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1183C29" w:rsidR="053C4FF3" w:rsidRPr="00F63959" w:rsidRDefault="005D11FC" w:rsidP="00F63959">
      <w:pPr>
        <w:pStyle w:val="Heading1"/>
      </w:pPr>
      <w:r>
        <w:t xml:space="preserve">Volume </w:t>
      </w:r>
      <w:r w:rsidR="007D1C60">
        <w:t>versus capacity</w:t>
      </w:r>
    </w:p>
    <w:p w14:paraId="470008B8" w14:textId="09C3F625" w:rsidR="00F33FDE" w:rsidRDefault="00B968E1" w:rsidP="00F33FDE">
      <w:r>
        <w:t xml:space="preserve">Students </w:t>
      </w:r>
      <w:r w:rsidR="007D1C60">
        <w:t>investigate the difference between volume and capacity.</w:t>
      </w:r>
    </w:p>
    <w:p w14:paraId="5BF7F918" w14:textId="6FEBB722" w:rsidR="00A51D10" w:rsidRDefault="004125FD" w:rsidP="00593F04">
      <w:pPr>
        <w:pStyle w:val="Heading2"/>
        <w:spacing w:before="240"/>
      </w:pPr>
      <w:r>
        <w:t>Visible learning</w:t>
      </w:r>
    </w:p>
    <w:p w14:paraId="531BF1E6" w14:textId="1DE59B3B" w:rsidR="00A51D10" w:rsidRPr="00CE6CDC" w:rsidRDefault="00A51D10" w:rsidP="004E30A3">
      <w:pPr>
        <w:pStyle w:val="Heading3"/>
        <w:numPr>
          <w:ilvl w:val="2"/>
          <w:numId w:val="1"/>
        </w:numPr>
        <w:ind w:left="0"/>
      </w:pPr>
      <w:r>
        <w:t>Learning intention</w:t>
      </w:r>
    </w:p>
    <w:p w14:paraId="7A6AFCE4" w14:textId="6382B1AA" w:rsidR="003C2652" w:rsidRDefault="003C2652">
      <w:pPr>
        <w:pStyle w:val="ListBullet"/>
        <w:rPr>
          <w:lang w:eastAsia="zh-CN"/>
        </w:rPr>
      </w:pPr>
      <w:r>
        <w:rPr>
          <w:lang w:eastAsia="zh-CN"/>
        </w:rPr>
        <w:t xml:space="preserve">To </w:t>
      </w:r>
      <w:r w:rsidR="00CB506B">
        <w:rPr>
          <w:lang w:eastAsia="zh-CN"/>
        </w:rPr>
        <w:t>understand the difference between volume and capacity.</w:t>
      </w:r>
    </w:p>
    <w:p w14:paraId="31580410" w14:textId="77777777" w:rsidR="00A51D10" w:rsidRDefault="00A51D10" w:rsidP="004E30A3">
      <w:pPr>
        <w:pStyle w:val="Heading3"/>
        <w:numPr>
          <w:ilvl w:val="2"/>
          <w:numId w:val="1"/>
        </w:numPr>
        <w:ind w:left="0"/>
      </w:pPr>
      <w:r>
        <w:t>Success criteria</w:t>
      </w:r>
    </w:p>
    <w:p w14:paraId="4D38B45D" w14:textId="0A22ADCE" w:rsidR="00BB241F" w:rsidRDefault="00BB241F" w:rsidP="00D66AEC">
      <w:pPr>
        <w:pStyle w:val="ListBullet"/>
      </w:pPr>
      <w:r>
        <w:t xml:space="preserve">I can </w:t>
      </w:r>
      <w:r w:rsidR="007D1C60">
        <w:t xml:space="preserve">explain </w:t>
      </w:r>
      <w:r w:rsidR="00771FB9">
        <w:t>the difference between volume and capacity.</w:t>
      </w:r>
    </w:p>
    <w:p w14:paraId="3385AFBC" w14:textId="10654F20" w:rsidR="0013390F" w:rsidRDefault="0013390F" w:rsidP="0013390F">
      <w:pPr>
        <w:pStyle w:val="ListBullet"/>
      </w:pPr>
      <w:r>
        <w:t xml:space="preserve">I can calculate the volume of </w:t>
      </w:r>
      <w:r w:rsidR="0008526B">
        <w:t>water in a</w:t>
      </w:r>
      <w:r>
        <w:t xml:space="preserve"> cylinder.</w:t>
      </w:r>
    </w:p>
    <w:p w14:paraId="6791F036" w14:textId="1B07FD24" w:rsidR="00CB506B" w:rsidRDefault="00CB506B" w:rsidP="00D66AEC">
      <w:pPr>
        <w:pStyle w:val="ListBullet"/>
      </w:pPr>
      <w:r>
        <w:t xml:space="preserve">I can convert </w:t>
      </w:r>
      <w:r w:rsidR="00F267DB">
        <w:t xml:space="preserve">between units of </w:t>
      </w:r>
      <w:r>
        <w:t xml:space="preserve">volume </w:t>
      </w:r>
      <w:r w:rsidR="00F267DB">
        <w:t>and</w:t>
      </w:r>
      <w:r>
        <w:t xml:space="preserve"> capacity.</w:t>
      </w:r>
    </w:p>
    <w:p w14:paraId="03FA225F" w14:textId="77777777" w:rsidR="00DC3A36" w:rsidRDefault="00DC3A36" w:rsidP="00DC3A36">
      <w:pPr>
        <w:pStyle w:val="Heading3"/>
        <w:numPr>
          <w:ilvl w:val="2"/>
          <w:numId w:val="1"/>
        </w:numPr>
        <w:ind w:left="0"/>
      </w:pPr>
      <w:r>
        <w:t>Syllabus outcomes</w:t>
      </w:r>
    </w:p>
    <w:p w14:paraId="2E054FFC" w14:textId="77777777" w:rsidR="00DC3A36" w:rsidRPr="00E863D8" w:rsidRDefault="00DC3A36" w:rsidP="00DC3A36">
      <w:r>
        <w:t>A student:</w:t>
      </w:r>
    </w:p>
    <w:p w14:paraId="1CDA363D" w14:textId="77777777" w:rsidR="00DC3A36" w:rsidRDefault="00DC3A36" w:rsidP="00DC3A36">
      <w:pPr>
        <w:pStyle w:val="ListBullet"/>
        <w:rPr>
          <w:rStyle w:val="Strong"/>
        </w:rPr>
      </w:pPr>
      <w:r w:rsidRPr="002A6971">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B32C7D">
        <w:rPr>
          <w:rStyle w:val="Strong"/>
        </w:rPr>
        <w:t>MAO-WM-01</w:t>
      </w:r>
    </w:p>
    <w:p w14:paraId="7A5F84C5" w14:textId="77777777" w:rsidR="00DC3A36" w:rsidRPr="00D6459C" w:rsidRDefault="00DC3A36" w:rsidP="00DC3A36">
      <w:pPr>
        <w:pStyle w:val="ListBullet"/>
        <w:rPr>
          <w:color w:val="000000" w:themeColor="text1"/>
        </w:rPr>
      </w:pPr>
      <w:r w:rsidRPr="00D6459C">
        <w:t>applies knowledge of volume and capacity to solve problems involving right prisms and cylinders</w:t>
      </w:r>
      <w:r>
        <w:t xml:space="preserve"> </w:t>
      </w:r>
      <w:r w:rsidRPr="00D6459C">
        <w:rPr>
          <w:b/>
          <w:bCs/>
        </w:rPr>
        <w:t>MA4-VOL-C-01</w:t>
      </w:r>
    </w:p>
    <w:p w14:paraId="6EF50632" w14:textId="3D7565C3" w:rsidR="00DC3A36" w:rsidRDefault="00DC3A36" w:rsidP="00DC3A36">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p>
    <w:p w14:paraId="75FCF2C3" w14:textId="77777777" w:rsidR="00DC3A36" w:rsidRPr="00DC3A36" w:rsidRDefault="00DC3A36" w:rsidP="00DC3A36"/>
    <w:p w14:paraId="68DDF37A" w14:textId="5A9CFB3F" w:rsidR="006B6E0F" w:rsidRDefault="006B6E0F" w:rsidP="004443DB">
      <w:pPr>
        <w:pStyle w:val="ListBullet"/>
        <w:numPr>
          <w:ilvl w:val="0"/>
          <w:numId w:val="0"/>
        </w:numPr>
        <w:ind w:left="567"/>
        <w:sectPr w:rsidR="006B6E0F"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CB1B440" w14:textId="02387FD7" w:rsidR="00153C0F" w:rsidRDefault="00153C0F" w:rsidP="00153C0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C3A36">
        <w:t>lesson summary</w:t>
      </w:r>
    </w:p>
    <w:tbl>
      <w:tblPr>
        <w:tblStyle w:val="Tableheader"/>
        <w:tblW w:w="0" w:type="auto"/>
        <w:tblLook w:val="04A0" w:firstRow="1" w:lastRow="0" w:firstColumn="1" w:lastColumn="0" w:noHBand="0" w:noVBand="1"/>
        <w:tblDescription w:val="Summary of the lesson.&#10;"/>
      </w:tblPr>
      <w:tblGrid>
        <w:gridCol w:w="1413"/>
        <w:gridCol w:w="5867"/>
        <w:gridCol w:w="3065"/>
        <w:gridCol w:w="4219"/>
      </w:tblGrid>
      <w:tr w:rsidR="00D56D4A" w:rsidRPr="00DC3A36" w14:paraId="1BC3BB9F" w14:textId="77777777" w:rsidTr="00EC0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Pr="00DC3A36" w:rsidRDefault="00D56D4A" w:rsidP="00DC3A36">
            <w:pPr>
              <w:spacing w:line="240" w:lineRule="auto"/>
            </w:pPr>
            <w:r w:rsidRPr="00DC3A36">
              <w:t>Section</w:t>
            </w:r>
          </w:p>
        </w:tc>
        <w:tc>
          <w:tcPr>
            <w:tcW w:w="5867" w:type="dxa"/>
          </w:tcPr>
          <w:p w14:paraId="45ED31BE" w14:textId="4781F76F" w:rsidR="00D56D4A" w:rsidRPr="00DC3A36" w:rsidRDefault="00D56D4A" w:rsidP="00DC3A36">
            <w:pPr>
              <w:spacing w:line="240" w:lineRule="auto"/>
              <w:cnfStyle w:val="100000000000" w:firstRow="1" w:lastRow="0" w:firstColumn="0" w:lastColumn="0" w:oddVBand="0" w:evenVBand="0" w:oddHBand="0" w:evenHBand="0" w:firstRowFirstColumn="0" w:firstRowLastColumn="0" w:lastRowFirstColumn="0" w:lastRowLastColumn="0"/>
            </w:pPr>
            <w:r w:rsidRPr="00DC3A36">
              <w:t>Summary of activity</w:t>
            </w:r>
          </w:p>
        </w:tc>
        <w:tc>
          <w:tcPr>
            <w:tcW w:w="3065" w:type="dxa"/>
          </w:tcPr>
          <w:p w14:paraId="379A0D35" w14:textId="009F8185" w:rsidR="00D56D4A" w:rsidRPr="00DC3A36" w:rsidRDefault="00D56D4A" w:rsidP="00DC3A36">
            <w:pPr>
              <w:spacing w:line="240" w:lineRule="auto"/>
              <w:cnfStyle w:val="100000000000" w:firstRow="1" w:lastRow="0" w:firstColumn="0" w:lastColumn="0" w:oddVBand="0" w:evenVBand="0" w:oddHBand="0" w:evenHBand="0" w:firstRowFirstColumn="0" w:firstRowLastColumn="0" w:lastRowFirstColumn="0" w:lastRowLastColumn="0"/>
            </w:pPr>
            <w:r w:rsidRPr="00DC3A36">
              <w:t xml:space="preserve">Teaching </w:t>
            </w:r>
            <w:r w:rsidR="00DC3A36" w:rsidRPr="00DC3A36">
              <w:t>strategies</w:t>
            </w:r>
          </w:p>
        </w:tc>
        <w:tc>
          <w:tcPr>
            <w:tcW w:w="4219" w:type="dxa"/>
          </w:tcPr>
          <w:p w14:paraId="2BF97329" w14:textId="4752F965" w:rsidR="00D56D4A" w:rsidRPr="00DC3A36" w:rsidRDefault="00D56D4A" w:rsidP="00DC3A36">
            <w:pPr>
              <w:spacing w:line="240" w:lineRule="auto"/>
              <w:cnfStyle w:val="100000000000" w:firstRow="1" w:lastRow="0" w:firstColumn="0" w:lastColumn="0" w:oddVBand="0" w:evenVBand="0" w:oddHBand="0" w:evenHBand="0" w:firstRowFirstColumn="0" w:firstRowLastColumn="0" w:lastRowFirstColumn="0" w:lastRowLastColumn="0"/>
            </w:pPr>
            <w:r w:rsidRPr="00DC3A36">
              <w:t>Teaching points</w:t>
            </w:r>
          </w:p>
        </w:tc>
      </w:tr>
      <w:tr w:rsidR="00EC05D2" w:rsidRPr="00DC3A36" w14:paraId="4AAACBAF" w14:textId="77777777" w:rsidTr="00EC0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01806E" w14:textId="2E702182" w:rsidR="00EC05D2" w:rsidRPr="00DC3A36" w:rsidRDefault="00EC05D2" w:rsidP="00DC3A36">
            <w:pPr>
              <w:spacing w:line="240" w:lineRule="auto"/>
            </w:pPr>
            <w:r w:rsidRPr="00DC3A36">
              <w:t>Warm up</w:t>
            </w:r>
          </w:p>
        </w:tc>
        <w:tc>
          <w:tcPr>
            <w:tcW w:w="5867" w:type="dxa"/>
          </w:tcPr>
          <w:p w14:paraId="37A8C23F" w14:textId="4E52BD07"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 xml:space="preserve">Students complete </w:t>
            </w:r>
            <w:hyperlink w:anchor="_Appendix_A" w:history="1">
              <w:r w:rsidRPr="00DC3A36">
                <w:rPr>
                  <w:rStyle w:val="Hyperlink"/>
                </w:rPr>
                <w:t>Appendix A</w:t>
              </w:r>
            </w:hyperlink>
            <w:r w:rsidRPr="00DC3A36">
              <w:t xml:space="preserve"> </w:t>
            </w:r>
            <w:r w:rsidR="002E6C8D" w:rsidRPr="00DC3A36">
              <w:t xml:space="preserve">to practise converting between units </w:t>
            </w:r>
            <w:r w:rsidRPr="00DC3A36">
              <w:t xml:space="preserve">and compare </w:t>
            </w:r>
            <w:r w:rsidR="002E6C8D" w:rsidRPr="00DC3A36">
              <w:t xml:space="preserve">their </w:t>
            </w:r>
            <w:r w:rsidRPr="00DC3A36">
              <w:t>answers</w:t>
            </w:r>
            <w:r w:rsidR="002E6C8D" w:rsidRPr="00DC3A36">
              <w:t xml:space="preserve"> with another student</w:t>
            </w:r>
            <w:r w:rsidRPr="00DC3A36">
              <w:t>.</w:t>
            </w:r>
          </w:p>
        </w:tc>
        <w:tc>
          <w:tcPr>
            <w:tcW w:w="3065" w:type="dxa"/>
          </w:tcPr>
          <w:p w14:paraId="6030ACE6" w14:textId="42985154"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p>
        </w:tc>
        <w:tc>
          <w:tcPr>
            <w:tcW w:w="4219" w:type="dxa"/>
          </w:tcPr>
          <w:p w14:paraId="4665CE5E" w14:textId="188ABD64"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 xml:space="preserve">Students review conversions </w:t>
            </w:r>
            <w:r w:rsidR="00786CFA" w:rsidRPr="00DC3A36">
              <w:t>between units of</w:t>
            </w:r>
            <w:r w:rsidRPr="00DC3A36">
              <w:t xml:space="preserve"> volume and </w:t>
            </w:r>
            <w:r w:rsidR="00786CFA" w:rsidRPr="00DC3A36">
              <w:t xml:space="preserve">units of </w:t>
            </w:r>
            <w:r w:rsidRPr="00DC3A36">
              <w:t>capacity.</w:t>
            </w:r>
          </w:p>
        </w:tc>
      </w:tr>
      <w:tr w:rsidR="00EC05D2" w:rsidRPr="00DC3A36" w14:paraId="342CE91E" w14:textId="77777777" w:rsidTr="00EC0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CC1F09B" w:rsidR="00EC05D2" w:rsidRPr="00DC3A36" w:rsidRDefault="00EC05D2" w:rsidP="00DC3A36">
            <w:pPr>
              <w:spacing w:line="240" w:lineRule="auto"/>
            </w:pPr>
            <w:r w:rsidRPr="00DC3A36">
              <w:t>Launch</w:t>
            </w:r>
          </w:p>
        </w:tc>
        <w:tc>
          <w:tcPr>
            <w:tcW w:w="5867" w:type="dxa"/>
          </w:tcPr>
          <w:p w14:paraId="6FC03935" w14:textId="54A495E1" w:rsidR="00EC05D2" w:rsidRPr="00DC3A36" w:rsidRDefault="00DF1B16"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Display</w:t>
            </w:r>
            <w:r w:rsidR="00EC05D2" w:rsidRPr="00DC3A36">
              <w:t xml:space="preserve"> slide 3 of the PowerPoint</w:t>
            </w:r>
            <w:r w:rsidRPr="00DC3A36">
              <w:t xml:space="preserve"> </w:t>
            </w:r>
            <w:r w:rsidRPr="00DC3A36">
              <w:rPr>
                <w:i/>
                <w:iCs/>
              </w:rPr>
              <w:t xml:space="preserve">Volume versus capacity </w:t>
            </w:r>
            <w:r w:rsidRPr="00DC3A36">
              <w:t>(VVC PPT)</w:t>
            </w:r>
            <w:r w:rsidR="00EC05D2" w:rsidRPr="00DC3A36">
              <w:t>.</w:t>
            </w:r>
            <w:r w:rsidR="00750403" w:rsidRPr="00DC3A36">
              <w:t xml:space="preserve"> Students discuss what they notice and wonder. Ask students what the volume of the object is and what the capacity is.</w:t>
            </w:r>
          </w:p>
        </w:tc>
        <w:tc>
          <w:tcPr>
            <w:tcW w:w="3065" w:type="dxa"/>
          </w:tcPr>
          <w:p w14:paraId="0A190BB0" w14:textId="77777777" w:rsidR="00EC05D2" w:rsidRPr="00DC3A36" w:rsidRDefault="00EC05D2"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Think-Pair-Share</w:t>
            </w:r>
          </w:p>
          <w:p w14:paraId="3C5F90F4" w14:textId="7DE21183" w:rsidR="00881EDD" w:rsidRPr="00DC3A36" w:rsidRDefault="00881EDD"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Pose-Pause-Pounce-Bounce</w:t>
            </w:r>
          </w:p>
        </w:tc>
        <w:tc>
          <w:tcPr>
            <w:tcW w:w="4219" w:type="dxa"/>
          </w:tcPr>
          <w:p w14:paraId="3948AD4B" w14:textId="5FC7D271" w:rsidR="00EC05D2" w:rsidRPr="00DC3A36" w:rsidRDefault="003C6D0D"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Students learn that v</w:t>
            </w:r>
            <w:r w:rsidR="000F6AAE" w:rsidRPr="00DC3A36">
              <w:t xml:space="preserve">olume </w:t>
            </w:r>
            <w:r w:rsidRPr="00DC3A36">
              <w:t>i</w:t>
            </w:r>
            <w:r w:rsidR="000F6AAE" w:rsidRPr="00DC3A36">
              <w:t xml:space="preserve">s the amount of space occupied by an object and capacity is the </w:t>
            </w:r>
            <w:r w:rsidR="00AB5755" w:rsidRPr="00DC3A36">
              <w:t xml:space="preserve">maximum </w:t>
            </w:r>
            <w:r w:rsidR="000F6AAE" w:rsidRPr="00DC3A36">
              <w:t>amount a container can hold.</w:t>
            </w:r>
          </w:p>
        </w:tc>
      </w:tr>
      <w:tr w:rsidR="00EC05D2" w:rsidRPr="00DC3A36" w14:paraId="2316F2F2" w14:textId="77777777" w:rsidTr="00EC0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5C63A46C" w:rsidR="00EC05D2" w:rsidRPr="00DC3A36" w:rsidRDefault="00EC05D2" w:rsidP="00DC3A36">
            <w:pPr>
              <w:spacing w:line="240" w:lineRule="auto"/>
            </w:pPr>
            <w:r w:rsidRPr="00DC3A36">
              <w:t>Explore</w:t>
            </w:r>
          </w:p>
        </w:tc>
        <w:tc>
          <w:tcPr>
            <w:tcW w:w="5867" w:type="dxa"/>
          </w:tcPr>
          <w:p w14:paraId="7932D450" w14:textId="72481537" w:rsidR="00EC05D2" w:rsidRPr="00DC3A36" w:rsidRDefault="00AB5755"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 xml:space="preserve">Display slide 5 of the PowerPoint </w:t>
            </w:r>
            <w:r w:rsidR="00C45F44" w:rsidRPr="00DC3A36">
              <w:t xml:space="preserve">(VVC PPT) </w:t>
            </w:r>
            <w:r w:rsidRPr="00DC3A36">
              <w:t xml:space="preserve">and ask students to order the tanks according to </w:t>
            </w:r>
            <w:r w:rsidR="00ED5D1A" w:rsidRPr="00DC3A36">
              <w:t>the volume of</w:t>
            </w:r>
            <w:r w:rsidRPr="00DC3A36">
              <w:t xml:space="preserve"> water they contain.</w:t>
            </w:r>
            <w:r w:rsidR="00881EDD" w:rsidRPr="00DC3A36">
              <w:t xml:space="preserve"> Display slide 6</w:t>
            </w:r>
            <w:r w:rsidR="006E6B89" w:rsidRPr="00DC3A36">
              <w:t xml:space="preserve"> of the PowerPoint (VVC PPT)</w:t>
            </w:r>
            <w:r w:rsidR="00881EDD" w:rsidRPr="00DC3A36">
              <w:t xml:space="preserve"> and use </w:t>
            </w:r>
            <w:hyperlink w:anchor="_Appendix_B" w:history="1">
              <w:r w:rsidR="00881EDD" w:rsidRPr="00DC3A36">
                <w:rPr>
                  <w:rStyle w:val="Hyperlink"/>
                </w:rPr>
                <w:t>Appendix B</w:t>
              </w:r>
            </w:hyperlink>
            <w:r w:rsidR="00881EDD" w:rsidRPr="00DC3A36">
              <w:t xml:space="preserve"> for students to calculate the volume of water in each tank.</w:t>
            </w:r>
            <w:r w:rsidR="00B51791" w:rsidRPr="00DC3A36">
              <w:t xml:space="preserve"> Slide 7 can be used to revise converting between cubic metres and kilolitres.</w:t>
            </w:r>
          </w:p>
        </w:tc>
        <w:tc>
          <w:tcPr>
            <w:tcW w:w="3065" w:type="dxa"/>
          </w:tcPr>
          <w:p w14:paraId="35AF4A13" w14:textId="77777777"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Think-Pair-Share</w:t>
            </w:r>
          </w:p>
          <w:p w14:paraId="2E07F92D" w14:textId="40EDDFDC"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Pose-Pause-Pounce-Bounce</w:t>
            </w:r>
          </w:p>
        </w:tc>
        <w:tc>
          <w:tcPr>
            <w:tcW w:w="4219" w:type="dxa"/>
          </w:tcPr>
          <w:p w14:paraId="02EEED6C" w14:textId="265CDB3E"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 xml:space="preserve">Students </w:t>
            </w:r>
            <w:r w:rsidR="008B4BC8" w:rsidRPr="00DC3A36">
              <w:t>revise</w:t>
            </w:r>
            <w:r w:rsidRPr="00DC3A36">
              <w:t xml:space="preserve"> the conversion between volume and capacity using cylinders</w:t>
            </w:r>
            <w:r w:rsidR="002B5D3F">
              <w:t>,</w:t>
            </w:r>
            <w:r w:rsidRPr="00DC3A36">
              <w:t xml:space="preserve"> </w:t>
            </w:r>
            <w:r w:rsidR="002B5D3F">
              <w:t>p</w:t>
            </w:r>
            <w:r w:rsidRPr="00DC3A36">
              <w:t>articularly when our measurements are in metres.</w:t>
            </w:r>
          </w:p>
        </w:tc>
      </w:tr>
      <w:tr w:rsidR="00EC05D2" w:rsidRPr="00DC3A36" w14:paraId="63F83EC4" w14:textId="77777777" w:rsidTr="00EC0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21862E95" w:rsidR="00EC05D2" w:rsidRPr="00DC3A36" w:rsidRDefault="00EC05D2" w:rsidP="00DC3A36">
            <w:pPr>
              <w:spacing w:line="240" w:lineRule="auto"/>
            </w:pPr>
            <w:r w:rsidRPr="00DC3A36">
              <w:t>Summarise</w:t>
            </w:r>
          </w:p>
        </w:tc>
        <w:tc>
          <w:tcPr>
            <w:tcW w:w="5867" w:type="dxa"/>
          </w:tcPr>
          <w:p w14:paraId="4F513E91" w14:textId="61591568" w:rsidR="00EC05D2" w:rsidRPr="00DC3A36" w:rsidRDefault="00EC05D2"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 xml:space="preserve">Students make notes to their future forgetful selves </w:t>
            </w:r>
            <w:r w:rsidR="008B4BC8" w:rsidRPr="00DC3A36">
              <w:t>about the difference between volume and capacity and how to convert between the 2.</w:t>
            </w:r>
            <w:r w:rsidR="005E468C" w:rsidRPr="00DC3A36">
              <w:t xml:space="preserve"> Students complete the table in </w:t>
            </w:r>
            <w:hyperlink w:anchor="_Appendix_C" w:history="1">
              <w:r w:rsidR="005E468C" w:rsidRPr="00DC3A36">
                <w:rPr>
                  <w:rStyle w:val="Hyperlink"/>
                </w:rPr>
                <w:t>Appendix C</w:t>
              </w:r>
            </w:hyperlink>
            <w:r w:rsidR="005E468C" w:rsidRPr="00DC3A36">
              <w:t>, drawing cylinders that satisfy the requirements of each cell when compared to the given cylinder.</w:t>
            </w:r>
          </w:p>
        </w:tc>
        <w:tc>
          <w:tcPr>
            <w:tcW w:w="3065" w:type="dxa"/>
          </w:tcPr>
          <w:p w14:paraId="7ADA26BA" w14:textId="62FA7E25" w:rsidR="00EC05D2" w:rsidRPr="00DC3A36" w:rsidRDefault="00EC05D2"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Notes to future forgetful selves</w:t>
            </w:r>
          </w:p>
        </w:tc>
        <w:tc>
          <w:tcPr>
            <w:tcW w:w="4219" w:type="dxa"/>
          </w:tcPr>
          <w:p w14:paraId="1E0C968C" w14:textId="6314CC52" w:rsidR="00EC05D2" w:rsidRPr="00DC3A36" w:rsidRDefault="00EC05D2" w:rsidP="00DC3A36">
            <w:pPr>
              <w:spacing w:line="240" w:lineRule="auto"/>
              <w:cnfStyle w:val="000000010000" w:firstRow="0" w:lastRow="0" w:firstColumn="0" w:lastColumn="0" w:oddVBand="0" w:evenVBand="0" w:oddHBand="0" w:evenHBand="1" w:firstRowFirstColumn="0" w:firstRowLastColumn="0" w:lastRowFirstColumn="0" w:lastRowLastColumn="0"/>
            </w:pPr>
            <w:r w:rsidRPr="00DC3A36">
              <w:t>Students summarise their knowledge of converting between volume and capacity.</w:t>
            </w:r>
          </w:p>
        </w:tc>
      </w:tr>
      <w:tr w:rsidR="00EC05D2" w:rsidRPr="00DC3A36" w14:paraId="356473AF" w14:textId="77777777" w:rsidTr="00EC0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7A422BB1" w:rsidR="00EC05D2" w:rsidRPr="00DC3A36" w:rsidRDefault="00EC05D2" w:rsidP="00DC3A36">
            <w:pPr>
              <w:spacing w:line="240" w:lineRule="auto"/>
            </w:pPr>
            <w:r w:rsidRPr="00DC3A36">
              <w:t>Apply</w:t>
            </w:r>
          </w:p>
        </w:tc>
        <w:tc>
          <w:tcPr>
            <w:tcW w:w="5867" w:type="dxa"/>
          </w:tcPr>
          <w:p w14:paraId="463E9B80" w14:textId="488FB8D3"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In groups students complete</w:t>
            </w:r>
            <w:r w:rsidR="003C15C5" w:rsidRPr="00DC3A36">
              <w:t xml:space="preserve"> </w:t>
            </w:r>
            <w:hyperlink w:anchor="_Appendix_D" w:history="1">
              <w:r w:rsidR="003C15C5" w:rsidRPr="00DC3A36">
                <w:rPr>
                  <w:rStyle w:val="Hyperlink"/>
                </w:rPr>
                <w:t>Appendix D</w:t>
              </w:r>
            </w:hyperlink>
            <w:r w:rsidRPr="00DC3A36">
              <w:t>.</w:t>
            </w:r>
          </w:p>
        </w:tc>
        <w:tc>
          <w:tcPr>
            <w:tcW w:w="3065" w:type="dxa"/>
          </w:tcPr>
          <w:p w14:paraId="4285BE06" w14:textId="77777777"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Visibly random groups of 3</w:t>
            </w:r>
          </w:p>
          <w:p w14:paraId="1FD7B743" w14:textId="77777777"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Vertical non-permanent surfaces</w:t>
            </w:r>
          </w:p>
          <w:p w14:paraId="319E38F7" w14:textId="7E44C7E1" w:rsidR="00EC05D2" w:rsidRPr="00DC3A36" w:rsidRDefault="00DC3A36" w:rsidP="00DC3A36">
            <w:pPr>
              <w:spacing w:line="240" w:lineRule="auto"/>
              <w:cnfStyle w:val="000000100000" w:firstRow="0" w:lastRow="0" w:firstColumn="0" w:lastColumn="0" w:oddVBand="0" w:evenVBand="0" w:oddHBand="1" w:evenHBand="0" w:firstRowFirstColumn="0" w:firstRowLastColumn="0" w:lastRowFirstColumn="0" w:lastRowLastColumn="0"/>
            </w:pPr>
            <w:r>
              <w:t>Two</w:t>
            </w:r>
            <w:r w:rsidR="00EC05D2" w:rsidRPr="00DC3A36">
              <w:t xml:space="preserve"> stars and a wish</w:t>
            </w:r>
          </w:p>
          <w:p w14:paraId="6AE05B28" w14:textId="1DFC3B57"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Pose-Pause-Pounce-Bounce</w:t>
            </w:r>
          </w:p>
        </w:tc>
        <w:tc>
          <w:tcPr>
            <w:tcW w:w="4219" w:type="dxa"/>
          </w:tcPr>
          <w:p w14:paraId="3C160FAF" w14:textId="59357729" w:rsidR="00EC05D2" w:rsidRPr="00DC3A36" w:rsidRDefault="00EC05D2" w:rsidP="00DC3A36">
            <w:pPr>
              <w:spacing w:line="240" w:lineRule="auto"/>
              <w:cnfStyle w:val="000000100000" w:firstRow="0" w:lastRow="0" w:firstColumn="0" w:lastColumn="0" w:oddVBand="0" w:evenVBand="0" w:oddHBand="1" w:evenHBand="0" w:firstRowFirstColumn="0" w:firstRowLastColumn="0" w:lastRowFirstColumn="0" w:lastRowLastColumn="0"/>
            </w:pPr>
            <w:r w:rsidRPr="00DC3A36">
              <w:t>Students apply their knowledge to a problem that involves composite areas.</w:t>
            </w:r>
          </w:p>
        </w:tc>
      </w:tr>
    </w:tbl>
    <w:p w14:paraId="4432ACB1" w14:textId="77777777" w:rsidR="00D56D4A" w:rsidRPr="00D56D4A" w:rsidRDefault="00D56D4A" w:rsidP="00D56D4A">
      <w:pPr>
        <w:pStyle w:val="ListBullet"/>
        <w:sectPr w:rsidR="00D56D4A" w:rsidRPr="00D56D4A" w:rsidSect="00DC3A36">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lastRenderedPageBreak/>
        <w:t>Activity structure</w:t>
      </w:r>
    </w:p>
    <w:p w14:paraId="34A3E694" w14:textId="4B1ADF38" w:rsidR="00F40DC4" w:rsidRPr="003C2AC4" w:rsidRDefault="00F40DC4" w:rsidP="00F40DC4">
      <w:pPr>
        <w:pStyle w:val="FeatureBox2"/>
      </w:pPr>
      <w:r>
        <w:t xml:space="preserve">Please use the associated PowerPoint </w:t>
      </w:r>
      <w:r w:rsidR="00245862" w:rsidRPr="6D84B12D">
        <w:rPr>
          <w:i/>
          <w:iCs/>
        </w:rPr>
        <w:t>Volume</w:t>
      </w:r>
      <w:r w:rsidR="00245862">
        <w:rPr>
          <w:i/>
          <w:iCs/>
        </w:rPr>
        <w:t xml:space="preserve"> versus capacity</w:t>
      </w:r>
      <w:r w:rsidR="00D6459C">
        <w:rPr>
          <w:i/>
          <w:iCs/>
        </w:rPr>
        <w:t xml:space="preserve"> </w:t>
      </w:r>
      <w:r w:rsidR="00D6459C" w:rsidRPr="00A24C6E">
        <w:t>(</w:t>
      </w:r>
      <w:r w:rsidR="00245862">
        <w:t>VVC</w:t>
      </w:r>
      <w:r w:rsidR="00245862" w:rsidRPr="00A24C6E">
        <w:t xml:space="preserve"> </w:t>
      </w:r>
      <w:r w:rsidR="00D6459C" w:rsidRPr="00A24C6E">
        <w:t>PPT)</w:t>
      </w:r>
      <w:r>
        <w:t xml:space="preserve"> to display images in this lesson.</w:t>
      </w:r>
    </w:p>
    <w:p w14:paraId="71BB5939" w14:textId="0D876B65" w:rsidR="008C0FD9" w:rsidRDefault="00D01CAE" w:rsidP="004E30A3">
      <w:pPr>
        <w:pStyle w:val="Heading3"/>
        <w:numPr>
          <w:ilvl w:val="2"/>
          <w:numId w:val="1"/>
        </w:numPr>
        <w:ind w:left="0"/>
      </w:pPr>
      <w:r>
        <w:t>Warm up</w:t>
      </w:r>
    </w:p>
    <w:p w14:paraId="7DE7E96F" w14:textId="5408A555" w:rsidR="00D8461A" w:rsidRDefault="00D8461A" w:rsidP="00594C06">
      <w:pPr>
        <w:pStyle w:val="ListNumber"/>
      </w:pPr>
      <w:r>
        <w:t xml:space="preserve">Distribute Appendix A ‘Volume and capacity </w:t>
      </w:r>
      <w:r w:rsidR="00DC613B">
        <w:t>conversions</w:t>
      </w:r>
      <w:r>
        <w:t>’ to each student</w:t>
      </w:r>
      <w:r w:rsidR="007772EC">
        <w:t xml:space="preserve"> and ask them to </w:t>
      </w:r>
      <w:r w:rsidR="0069638B">
        <w:t>complete the tables provided.</w:t>
      </w:r>
    </w:p>
    <w:p w14:paraId="222C19DC" w14:textId="41F9A95D" w:rsidR="00AB2A59" w:rsidRDefault="00AB2A59" w:rsidP="00594C06">
      <w:pPr>
        <w:pStyle w:val="ListNumber"/>
      </w:pPr>
      <w:r>
        <w:t>Students should compare their solutions with a partner</w:t>
      </w:r>
      <w:r w:rsidR="007F257F">
        <w:t>.</w:t>
      </w:r>
      <w:r>
        <w:t xml:space="preserve"> </w:t>
      </w:r>
      <w:r w:rsidR="00F00D59">
        <w:t>I</w:t>
      </w:r>
      <w:r>
        <w:t>f they differ, they should discuss what the correct solution is and why.</w:t>
      </w:r>
    </w:p>
    <w:p w14:paraId="3BDEEDEB" w14:textId="5E12F53F" w:rsidR="0070194C" w:rsidRPr="00587466" w:rsidRDefault="00043806" w:rsidP="00587788">
      <w:pPr>
        <w:pStyle w:val="FeatureBox"/>
      </w:pPr>
      <w:r>
        <w:t xml:space="preserve">This </w:t>
      </w:r>
      <w:r w:rsidR="008D162C">
        <w:t>W</w:t>
      </w:r>
      <w:r>
        <w:t>arm up provides the opportunity for students to revise conversions between units and</w:t>
      </w:r>
      <w:r w:rsidR="007F257F">
        <w:t xml:space="preserve"> </w:t>
      </w:r>
      <w:r w:rsidR="009D2648">
        <w:t>the</w:t>
      </w:r>
      <w:r>
        <w:t xml:space="preserve"> prefixes </w:t>
      </w:r>
      <w:r w:rsidR="009D2648">
        <w:t>for</w:t>
      </w:r>
      <w:r>
        <w:t xml:space="preserve"> units of measurement.</w:t>
      </w:r>
      <w:r w:rsidR="4883B4F4">
        <w:t xml:space="preserve"> Students first encountered converting between units in </w:t>
      </w:r>
      <w:r w:rsidR="00DC3A36">
        <w:t xml:space="preserve">Lesson </w:t>
      </w:r>
      <w:r w:rsidR="4883B4F4">
        <w:t>6</w:t>
      </w:r>
      <w:r w:rsidR="3B391B02">
        <w:t xml:space="preserve"> </w:t>
      </w:r>
      <w:r w:rsidR="00DC3A36">
        <w:t>–</w:t>
      </w:r>
      <w:r w:rsidR="3B391B02">
        <w:t xml:space="preserve"> </w:t>
      </w:r>
      <w:r w:rsidR="4883B4F4">
        <w:t>volume and capacity</w:t>
      </w:r>
      <w:r w:rsidR="47B477CE">
        <w:t xml:space="preserve"> of Unit 8 – constructing prisms</w:t>
      </w:r>
      <w:r w:rsidR="4883B4F4">
        <w:t>.</w:t>
      </w:r>
    </w:p>
    <w:p w14:paraId="119F086C" w14:textId="61A9E00F" w:rsidR="009F25A7" w:rsidRDefault="00A51D10" w:rsidP="004E30A3">
      <w:pPr>
        <w:pStyle w:val="Heading3"/>
        <w:numPr>
          <w:ilvl w:val="2"/>
          <w:numId w:val="1"/>
        </w:numPr>
        <w:ind w:left="0"/>
      </w:pPr>
      <w:r>
        <w:t>Launch</w:t>
      </w:r>
    </w:p>
    <w:p w14:paraId="5C610318" w14:textId="6AF4EE3A" w:rsidR="00F019E1" w:rsidRDefault="007939C1" w:rsidP="00EF4DE3">
      <w:pPr>
        <w:pStyle w:val="ListNumber"/>
        <w:numPr>
          <w:ilvl w:val="0"/>
          <w:numId w:val="11"/>
        </w:numPr>
      </w:pPr>
      <w:r>
        <w:t xml:space="preserve">Display </w:t>
      </w:r>
      <w:r w:rsidR="005829F9">
        <w:t xml:space="preserve">slide </w:t>
      </w:r>
      <w:r w:rsidR="00E9216C">
        <w:t>3</w:t>
      </w:r>
      <w:r w:rsidR="005829F9">
        <w:t xml:space="preserve"> of the PowerPoint (</w:t>
      </w:r>
      <w:r w:rsidR="00507158">
        <w:t>VVC</w:t>
      </w:r>
      <w:r w:rsidR="005829F9">
        <w:t xml:space="preserve"> PPT)</w:t>
      </w:r>
      <w:r w:rsidR="00F019E1">
        <w:t xml:space="preserve"> which shows</w:t>
      </w:r>
      <w:r w:rsidR="005829F9">
        <w:t xml:space="preserve"> </w:t>
      </w:r>
      <w:r w:rsidR="00507158">
        <w:t>a water feature.</w:t>
      </w:r>
    </w:p>
    <w:p w14:paraId="0BA4C94A" w14:textId="51641D28" w:rsidR="0007307F" w:rsidRDefault="00F019E1" w:rsidP="00594C06">
      <w:pPr>
        <w:pStyle w:val="ListNumber"/>
      </w:pPr>
      <w:r>
        <w:t>In a Think-Pair-Share</w:t>
      </w:r>
      <w:r w:rsidR="00617AB7">
        <w:t xml:space="preserve"> </w:t>
      </w:r>
      <w:r w:rsidR="004A7BC0">
        <w:t>(</w:t>
      </w:r>
      <w:hyperlink r:id="rId14">
        <w:r w:rsidR="004A7BC0" w:rsidRPr="69AA0A1C">
          <w:rPr>
            <w:rStyle w:val="Hyperlink"/>
          </w:rPr>
          <w:t>bit.ly/thinkpairsharestrategy</w:t>
        </w:r>
      </w:hyperlink>
      <w:r w:rsidR="004A7BC0">
        <w:t>)</w:t>
      </w:r>
      <w:r>
        <w:t xml:space="preserve"> a</w:t>
      </w:r>
      <w:r w:rsidR="007939C1">
        <w:t>sk</w:t>
      </w:r>
      <w:r>
        <w:t xml:space="preserve"> students</w:t>
      </w:r>
      <w:r w:rsidR="00617AB7">
        <w:t xml:space="preserve"> to </w:t>
      </w:r>
      <w:r w:rsidR="00507158">
        <w:t>discuss what they notice and what they wonder</w:t>
      </w:r>
      <w:r w:rsidR="00617AB7">
        <w:t>.</w:t>
      </w:r>
    </w:p>
    <w:p w14:paraId="6A6C3E08" w14:textId="328E3999" w:rsidR="003C653B" w:rsidRDefault="00507158" w:rsidP="001B5A6E">
      <w:pPr>
        <w:pStyle w:val="FeatureBox"/>
      </w:pPr>
      <w:r>
        <w:t xml:space="preserve">Students </w:t>
      </w:r>
      <w:r w:rsidR="00DC3A36">
        <w:t xml:space="preserve">might </w:t>
      </w:r>
      <w:r>
        <w:t xml:space="preserve">notice that the water does not fill the entire object. They </w:t>
      </w:r>
      <w:r w:rsidR="00DC3A36">
        <w:t xml:space="preserve">might </w:t>
      </w:r>
      <w:r>
        <w:t>notice that there appears to be something in the middle of the object and wonder what it is.</w:t>
      </w:r>
    </w:p>
    <w:p w14:paraId="5FE16C87" w14:textId="15446499" w:rsidR="00605977" w:rsidRDefault="00507158" w:rsidP="00594C06">
      <w:pPr>
        <w:pStyle w:val="ListNumber"/>
      </w:pPr>
      <w:r>
        <w:t>Explain to students that this is a water feature in the shape of a hemisphere (half of a sp</w:t>
      </w:r>
      <w:r w:rsidR="00D042C6">
        <w:t>h</w:t>
      </w:r>
      <w:r>
        <w:t xml:space="preserve">ere). </w:t>
      </w:r>
      <w:r w:rsidR="000834DD">
        <w:t xml:space="preserve">The centre of the water feature contains a sundial. </w:t>
      </w:r>
    </w:p>
    <w:p w14:paraId="4868DCAB" w14:textId="75A833DB" w:rsidR="00507158" w:rsidRDefault="00605977" w:rsidP="00594C06">
      <w:pPr>
        <w:pStyle w:val="ListNumber"/>
      </w:pPr>
      <w:r>
        <w:t>In a Think-Pair-Share, a</w:t>
      </w:r>
      <w:r w:rsidR="000834DD">
        <w:t>sk students what the</w:t>
      </w:r>
      <w:r w:rsidR="0098270A">
        <w:t>y can tell you about the volume and capacity of the water feature.</w:t>
      </w:r>
    </w:p>
    <w:p w14:paraId="369D8A9B" w14:textId="0D927071" w:rsidR="002A29E6" w:rsidRDefault="002A29E6" w:rsidP="00594C06">
      <w:pPr>
        <w:pStyle w:val="ListNumber"/>
      </w:pPr>
      <w:r>
        <w:t xml:space="preserve">Use the Pose-Pause-Pounce-Bounce questioning strategy </w:t>
      </w:r>
      <w:r w:rsidR="00DC3A36">
        <w:rPr>
          <w:rFonts w:eastAsia="Arial"/>
        </w:rPr>
        <w:t>(</w:t>
      </w:r>
      <w:r w:rsidR="00BC11C2" w:rsidRPr="542DBE18">
        <w:rPr>
          <w:rFonts w:eastAsia="Arial"/>
        </w:rPr>
        <w:t xml:space="preserve">PDF </w:t>
      </w:r>
      <w:r w:rsidR="00BC11C2">
        <w:rPr>
          <w:rFonts w:eastAsia="Arial"/>
        </w:rPr>
        <w:t>557</w:t>
      </w:r>
      <w:r w:rsidR="00DC3A36">
        <w:rPr>
          <w:rFonts w:eastAsia="Arial"/>
        </w:rPr>
        <w:t> </w:t>
      </w:r>
      <w:r w:rsidR="00BC11C2" w:rsidRPr="542DBE18">
        <w:rPr>
          <w:rFonts w:eastAsia="Arial"/>
        </w:rPr>
        <w:t>KB</w:t>
      </w:r>
      <w:r w:rsidR="00DC3A36">
        <w:rPr>
          <w:rFonts w:eastAsia="Arial"/>
        </w:rPr>
        <w:t>)</w:t>
      </w:r>
      <w:r w:rsidR="00BC11C2" w:rsidRPr="542DBE18">
        <w:rPr>
          <w:rFonts w:eastAsia="Arial"/>
        </w:rPr>
        <w:t xml:space="preserve"> </w:t>
      </w:r>
      <w:r w:rsidR="00BC11C2">
        <w:rPr>
          <w:rFonts w:eastAsia="Arial"/>
        </w:rPr>
        <w:t>(</w:t>
      </w:r>
      <w:hyperlink r:id="rId15" w:history="1">
        <w:r w:rsidR="00BC11C2" w:rsidRPr="00762378">
          <w:rPr>
            <w:rStyle w:val="Hyperlink"/>
          </w:rPr>
          <w:t>bit.ly/</w:t>
        </w:r>
        <w:proofErr w:type="spellStart"/>
        <w:r w:rsidR="00BC11C2" w:rsidRPr="00762378">
          <w:rPr>
            <w:rStyle w:val="Hyperlink"/>
          </w:rPr>
          <w:t>posepausepouncebounce</w:t>
        </w:r>
        <w:proofErr w:type="spellEnd"/>
      </w:hyperlink>
      <w:r w:rsidR="00BC11C2">
        <w:rPr>
          <w:rFonts w:eastAsia="Arial"/>
        </w:rPr>
        <w:t>)</w:t>
      </w:r>
      <w:r>
        <w:t xml:space="preserve"> </w:t>
      </w:r>
      <w:r w:rsidR="0082322D">
        <w:t>for students to share their thoughts and reasoning.</w:t>
      </w:r>
    </w:p>
    <w:p w14:paraId="2D586928" w14:textId="077EA2B7" w:rsidR="0082322D" w:rsidRDefault="0082322D" w:rsidP="0082322D">
      <w:pPr>
        <w:pStyle w:val="FeatureBox"/>
      </w:pPr>
      <w:r>
        <w:lastRenderedPageBreak/>
        <w:t>The NSW Mathematics K</w:t>
      </w:r>
      <w:r w:rsidR="00DC3A36">
        <w:t>–</w:t>
      </w:r>
      <w:r>
        <w:t>10 syllabus defines v</w:t>
      </w:r>
      <w:r w:rsidRPr="00597F45">
        <w:t>olume</w:t>
      </w:r>
      <w:r>
        <w:t xml:space="preserve"> as the</w:t>
      </w:r>
      <w:r w:rsidRPr="00597F45">
        <w:t xml:space="preserve"> amount of space occupied by an object</w:t>
      </w:r>
      <w:r>
        <w:t xml:space="preserve"> and </w:t>
      </w:r>
      <w:r w:rsidRPr="00597F45">
        <w:t>capacity</w:t>
      </w:r>
      <w:r>
        <w:t xml:space="preserve"> as the</w:t>
      </w:r>
      <w:r w:rsidRPr="00597F45">
        <w:t xml:space="preserve"> amount a container can hold</w:t>
      </w:r>
      <w:r w:rsidR="00814B7E">
        <w:t xml:space="preserve"> (NESA 2022)</w:t>
      </w:r>
      <w:r w:rsidRPr="00597F45">
        <w:t>.</w:t>
      </w:r>
    </w:p>
    <w:p w14:paraId="2227C8EC" w14:textId="51309C8B" w:rsidR="003F77F5" w:rsidRPr="003F77F5" w:rsidRDefault="003F77F5" w:rsidP="002D411F">
      <w:pPr>
        <w:pStyle w:val="FeatureBox"/>
      </w:pPr>
      <w:r>
        <w:t xml:space="preserve">In this case the volume would be larger than the capacity, as the whole object is not hollow and not all of the </w:t>
      </w:r>
      <w:proofErr w:type="gramStart"/>
      <w:r>
        <w:t>object</w:t>
      </w:r>
      <w:proofErr w:type="gramEnd"/>
      <w:r>
        <w:t xml:space="preserve"> can be filled with water.</w:t>
      </w:r>
    </w:p>
    <w:p w14:paraId="204EE0E7" w14:textId="2775766F" w:rsidR="0082322D" w:rsidRPr="002A29E6" w:rsidRDefault="0082322D" w:rsidP="002D411F">
      <w:pPr>
        <w:pStyle w:val="FeatureBox"/>
      </w:pPr>
      <w:r>
        <w:t xml:space="preserve">This activity acts as formative assessment to determine if students remember the difference between volume and capacity. </w:t>
      </w:r>
    </w:p>
    <w:p w14:paraId="75B76D4D" w14:textId="6CA072AB" w:rsidR="00782293" w:rsidRDefault="00782293" w:rsidP="00782293">
      <w:pPr>
        <w:pStyle w:val="Heading3"/>
        <w:tabs>
          <w:tab w:val="left" w:pos="5828"/>
        </w:tabs>
      </w:pPr>
      <w:r>
        <w:t>Explore</w:t>
      </w:r>
    </w:p>
    <w:p w14:paraId="11CA704C" w14:textId="5A4AA4F9" w:rsidR="002D411F" w:rsidRDefault="002D411F" w:rsidP="00EF4DE3">
      <w:pPr>
        <w:pStyle w:val="ListNumber"/>
        <w:numPr>
          <w:ilvl w:val="0"/>
          <w:numId w:val="4"/>
        </w:numPr>
      </w:pPr>
      <w:r>
        <w:t xml:space="preserve">Display slide 5 from the PowerPoint (VVC PPT). </w:t>
      </w:r>
    </w:p>
    <w:p w14:paraId="25AE0D90" w14:textId="452F6E3C" w:rsidR="00026E96" w:rsidRDefault="00003A14" w:rsidP="00EF4DE3">
      <w:pPr>
        <w:pStyle w:val="ListNumber"/>
        <w:numPr>
          <w:ilvl w:val="0"/>
          <w:numId w:val="4"/>
        </w:numPr>
      </w:pPr>
      <w:r>
        <w:t>In a Think-Pair-Share</w:t>
      </w:r>
      <w:r w:rsidR="00BC11C2">
        <w:t xml:space="preserve"> ask</w:t>
      </w:r>
      <w:r w:rsidR="007E1F00">
        <w:t xml:space="preserve"> </w:t>
      </w:r>
      <w:r w:rsidR="00D912F5">
        <w:t>students to discuss what the volume and capacity might be for each of the containers.</w:t>
      </w:r>
    </w:p>
    <w:p w14:paraId="202557A2" w14:textId="4FDFEDCC" w:rsidR="00D912F5" w:rsidRDefault="00D912F5" w:rsidP="00EF4DE3">
      <w:pPr>
        <w:pStyle w:val="ListNumber"/>
        <w:numPr>
          <w:ilvl w:val="0"/>
          <w:numId w:val="4"/>
        </w:numPr>
      </w:pPr>
      <w:r>
        <w:t>Use the Pose-Pause-Pounce-Bounce questioning strategy for students to share their thoughts and reasoning.</w:t>
      </w:r>
    </w:p>
    <w:p w14:paraId="175C785F" w14:textId="007099B3" w:rsidR="00043806" w:rsidRDefault="00D912F5" w:rsidP="00043806">
      <w:pPr>
        <w:pStyle w:val="FeatureBox"/>
      </w:pPr>
      <w:r>
        <w:t xml:space="preserve">The capacity of each container is the same as the volume of the container in each case. Each container has the potential to be completely filled with liquid. </w:t>
      </w:r>
      <w:r w:rsidR="00D97224">
        <w:t>Students should note that we refer to the volume of water in the containers</w:t>
      </w:r>
      <w:r w:rsidR="00F42382">
        <w:t>; how much space the water is taking up.</w:t>
      </w:r>
    </w:p>
    <w:p w14:paraId="53C8FC2F" w14:textId="6D5EEBBB" w:rsidR="0044241C" w:rsidRDefault="0044241C" w:rsidP="00EF4DE3">
      <w:pPr>
        <w:pStyle w:val="ListNumber"/>
        <w:numPr>
          <w:ilvl w:val="0"/>
          <w:numId w:val="4"/>
        </w:numPr>
      </w:pPr>
      <w:r>
        <w:t>Working in pairs, ask students to order the containers according to which container has the</w:t>
      </w:r>
      <w:r w:rsidR="002536FB">
        <w:t xml:space="preserve"> largest volume</w:t>
      </w:r>
      <w:r>
        <w:t xml:space="preserve"> of water in it.</w:t>
      </w:r>
      <w:r w:rsidR="00A555B2">
        <w:t xml:space="preserve"> </w:t>
      </w:r>
      <w:r w:rsidR="002536FB">
        <w:t>Students</w:t>
      </w:r>
      <w:r w:rsidR="00A555B2">
        <w:t xml:space="preserve"> should record their predictions in their books or on a mini whiteboard.</w:t>
      </w:r>
    </w:p>
    <w:p w14:paraId="021C09C3" w14:textId="2693BF7B" w:rsidR="0011346D" w:rsidRDefault="007F30EF" w:rsidP="00EF4DE3">
      <w:pPr>
        <w:pStyle w:val="ListNumber"/>
        <w:numPr>
          <w:ilvl w:val="0"/>
          <w:numId w:val="4"/>
        </w:numPr>
      </w:pPr>
      <w:r>
        <w:t xml:space="preserve">Display slide </w:t>
      </w:r>
      <w:r w:rsidR="005E6BB0">
        <w:t>6</w:t>
      </w:r>
      <w:r>
        <w:t xml:space="preserve"> of the PowerPoint (</w:t>
      </w:r>
      <w:r w:rsidR="0050740D">
        <w:t>VVC</w:t>
      </w:r>
      <w:r>
        <w:t xml:space="preserve"> PPT) which shows the cylinders with measurements. </w:t>
      </w:r>
      <w:r w:rsidR="0011346D">
        <w:t xml:space="preserve">Distribute Appendix B ‘Changing heights and </w:t>
      </w:r>
      <w:r w:rsidR="00DC3A36">
        <w:t>diameters</w:t>
      </w:r>
      <w:r w:rsidR="00B54E41">
        <w:t>’</w:t>
      </w:r>
      <w:r w:rsidR="00DC3A36">
        <w:t xml:space="preserve"> </w:t>
      </w:r>
      <w:r w:rsidR="0011346D">
        <w:t xml:space="preserve">to each </w:t>
      </w:r>
      <w:r w:rsidR="00373513">
        <w:t>student</w:t>
      </w:r>
      <w:r w:rsidR="0011346D">
        <w:t>.</w:t>
      </w:r>
    </w:p>
    <w:p w14:paraId="185C5159" w14:textId="2AAFBD90" w:rsidR="008C78C1" w:rsidRDefault="0011346D" w:rsidP="00EF4DE3">
      <w:pPr>
        <w:pStyle w:val="ListNumber"/>
        <w:numPr>
          <w:ilvl w:val="0"/>
          <w:numId w:val="4"/>
        </w:numPr>
      </w:pPr>
      <w:r>
        <w:t>Working in pairs, students are to calculate the volume of water in each container and c</w:t>
      </w:r>
      <w:r w:rsidR="008C78C1">
        <w:t>ompare their results with their predicted order.</w:t>
      </w:r>
    </w:p>
    <w:p w14:paraId="5BA9C237" w14:textId="56F8441F" w:rsidR="00255C47" w:rsidRDefault="00255C47" w:rsidP="00EF4DE3">
      <w:pPr>
        <w:pStyle w:val="ListNumber"/>
        <w:numPr>
          <w:ilvl w:val="0"/>
          <w:numId w:val="4"/>
        </w:numPr>
      </w:pPr>
      <w:r>
        <w:t>Students are to complete questions 2</w:t>
      </w:r>
      <w:r w:rsidR="00814B7E">
        <w:t>–</w:t>
      </w:r>
      <w:r>
        <w:t>4 from Appendix B.</w:t>
      </w:r>
    </w:p>
    <w:p w14:paraId="4BEF9762" w14:textId="421EEB78" w:rsidR="004C0361" w:rsidRDefault="00DC28A4" w:rsidP="00DC28A4">
      <w:pPr>
        <w:pStyle w:val="FeatureBox"/>
      </w:pPr>
      <w:r>
        <w:lastRenderedPageBreak/>
        <w:t>Students will need to be able to convert between kilolitres and cubic metres in question 4 of Appendix B. Slide 7 of the PowerPoint (VVC PPT) may be used as a visual reminder of the necessary conversion.</w:t>
      </w:r>
    </w:p>
    <w:p w14:paraId="315670BD" w14:textId="7D4A45E2" w:rsidR="00A51D10" w:rsidRDefault="00A51D10" w:rsidP="00A51D10">
      <w:pPr>
        <w:pStyle w:val="Heading3"/>
      </w:pPr>
      <w:r>
        <w:t>Summarise</w:t>
      </w:r>
    </w:p>
    <w:p w14:paraId="033B8C75" w14:textId="528E199E" w:rsidR="00255C47" w:rsidRDefault="00255C47" w:rsidP="00EF4DE3">
      <w:pPr>
        <w:pStyle w:val="ListNumber"/>
        <w:numPr>
          <w:ilvl w:val="0"/>
          <w:numId w:val="8"/>
        </w:numPr>
      </w:pPr>
      <w:r>
        <w:t>Use the Pose-Pause-Pounce-Bounce questioning strategy to share student responses to questions 2</w:t>
      </w:r>
      <w:r w:rsidR="00814B7E">
        <w:t>–</w:t>
      </w:r>
      <w:r>
        <w:t>4 from Appendix B.</w:t>
      </w:r>
    </w:p>
    <w:p w14:paraId="591B9E79" w14:textId="48205042" w:rsidR="003B44B5" w:rsidRDefault="003B44B5" w:rsidP="00EF4DE3">
      <w:pPr>
        <w:pStyle w:val="ListNumber"/>
        <w:numPr>
          <w:ilvl w:val="0"/>
          <w:numId w:val="8"/>
        </w:numPr>
      </w:pPr>
      <w:r w:rsidRPr="001F00AE">
        <w:t>Students</w:t>
      </w:r>
      <w:r>
        <w:t xml:space="preserve"> are to </w:t>
      </w:r>
      <w:r w:rsidRPr="001F00AE">
        <w:t>create</w:t>
      </w:r>
      <w:r>
        <w:t xml:space="preserve"> notes to their future forgetful </w:t>
      </w:r>
      <w:r w:rsidR="00B54E41">
        <w:t xml:space="preserve">selves </w:t>
      </w:r>
      <w:r>
        <w:t>(</w:t>
      </w:r>
      <w:hyperlink r:id="rId16" w:history="1">
        <w:r>
          <w:rPr>
            <w:rStyle w:val="Hyperlink"/>
          </w:rPr>
          <w:t>bit.ly/notestofutureself</w:t>
        </w:r>
      </w:hyperlink>
      <w:r>
        <w:t xml:space="preserve">) on the </w:t>
      </w:r>
      <w:r w:rsidR="00B2627E">
        <w:t>difference</w:t>
      </w:r>
      <w:r>
        <w:t xml:space="preserve"> between volume and ca</w:t>
      </w:r>
      <w:r w:rsidR="00B2627E">
        <w:t>pacity and how to convert between them</w:t>
      </w:r>
      <w:r>
        <w:t>.</w:t>
      </w:r>
    </w:p>
    <w:p w14:paraId="2ABC98EA" w14:textId="1AB3D7D2" w:rsidR="0001472E" w:rsidRDefault="00976DF7" w:rsidP="00EF4DE3">
      <w:pPr>
        <w:pStyle w:val="ListNumber"/>
        <w:numPr>
          <w:ilvl w:val="0"/>
          <w:numId w:val="8"/>
        </w:numPr>
      </w:pPr>
      <w:r w:rsidRPr="00F0470E">
        <w:t>Assign students to visibly random groups of 3 (</w:t>
      </w:r>
      <w:hyperlink r:id="rId17" w:history="1">
        <w:r w:rsidRPr="00746FAA">
          <w:rPr>
            <w:rStyle w:val="Hyperlink"/>
          </w:rPr>
          <w:t>bit.ly/visiblegroups</w:t>
        </w:r>
      </w:hyperlink>
      <w:r w:rsidRPr="00F0470E">
        <w:t>)</w:t>
      </w:r>
      <w:r>
        <w:t xml:space="preserve"> </w:t>
      </w:r>
      <w:r w:rsidR="00B54E41">
        <w:rPr>
          <w:color w:val="000000"/>
          <w:shd w:val="clear" w:color="auto" w:fill="FFFFFF"/>
        </w:rPr>
        <w:t>at</w:t>
      </w:r>
      <w:r w:rsidRPr="001F00AE">
        <w:rPr>
          <w:color w:val="000000"/>
          <w:shd w:val="clear" w:color="auto" w:fill="FFFFFF"/>
        </w:rPr>
        <w:t xml:space="preserve"> vertical non-permanent surfaces (</w:t>
      </w:r>
      <w:hyperlink r:id="rId18" w:tgtFrame="_blank" w:history="1">
        <w:r w:rsidRPr="001F00AE">
          <w:rPr>
            <w:color w:val="2F5496"/>
            <w:u w:val="single"/>
            <w:shd w:val="clear" w:color="auto" w:fill="FFFFFF"/>
          </w:rPr>
          <w:t>bit.ly/VNPSstrategy</w:t>
        </w:r>
      </w:hyperlink>
      <w:r w:rsidRPr="001F00AE">
        <w:rPr>
          <w:color w:val="000000"/>
          <w:shd w:val="clear" w:color="auto" w:fill="FFFFFF"/>
        </w:rPr>
        <w:t xml:space="preserve">) </w:t>
      </w:r>
      <w:r w:rsidR="007668D5">
        <w:rPr>
          <w:color w:val="000000"/>
          <w:shd w:val="clear" w:color="auto" w:fill="FFFFFF"/>
        </w:rPr>
        <w:t xml:space="preserve">and distribute the </w:t>
      </w:r>
      <w:r w:rsidR="00214825">
        <w:t>‘Less, same, more’ activity from Appendix C</w:t>
      </w:r>
      <w:r w:rsidR="008F2619">
        <w:t>. Students need to draw a cylinder that would meet the criteria of each cell when compared to the given cylinder. They will need to use their knowledge fr</w:t>
      </w:r>
      <w:r w:rsidR="00324EE0">
        <w:t>o</w:t>
      </w:r>
      <w:r w:rsidR="008F2619">
        <w:t>m the ‘Changing heights and diameters’ activity in Appendix B.</w:t>
      </w:r>
    </w:p>
    <w:p w14:paraId="332A7BEB" w14:textId="77777777" w:rsidR="00B54E41" w:rsidRDefault="002B7C5B" w:rsidP="002B7C5B">
      <w:pPr>
        <w:pStyle w:val="FeatureBox"/>
      </w:pPr>
      <w:r>
        <w:t xml:space="preserve">In the top left cell, students will need to draw a cylinder with a smaller diameter and a smaller volume than the one given. In the </w:t>
      </w:r>
      <w:r w:rsidR="0045140F">
        <w:t>top middle cell, they will need to keep the volume the same but have a smaller diameter.</w:t>
      </w:r>
    </w:p>
    <w:p w14:paraId="0B212B9D" w14:textId="006B5B60" w:rsidR="002B7C5B" w:rsidRDefault="00922602" w:rsidP="002B7C5B">
      <w:pPr>
        <w:pStyle w:val="FeatureBox"/>
      </w:pPr>
      <w:r>
        <w:t xml:space="preserve">Teachers could allow students to use the </w:t>
      </w:r>
      <w:r w:rsidR="0098020F">
        <w:t>GeoGebra</w:t>
      </w:r>
      <w:r>
        <w:t xml:space="preserve"> file ‘Volume of cylinders </w:t>
      </w:r>
      <w:r w:rsidR="00324EE0">
        <w:t>–</w:t>
      </w:r>
      <w:r>
        <w:t xml:space="preserve"> </w:t>
      </w:r>
      <w:r w:rsidR="00324EE0">
        <w:t>changing dimensions’</w:t>
      </w:r>
      <w:r>
        <w:t xml:space="preserve"> (</w:t>
      </w:r>
      <w:hyperlink r:id="rId19" w:history="1">
        <w:r w:rsidR="009F1F9C">
          <w:rPr>
            <w:rStyle w:val="Hyperlink"/>
          </w:rPr>
          <w:t>bit.ly/Vol-Cylinder</w:t>
        </w:r>
      </w:hyperlink>
      <w:r>
        <w:t>) to assist them.</w:t>
      </w:r>
    </w:p>
    <w:p w14:paraId="1032149A" w14:textId="4C336EE7" w:rsidR="00286363" w:rsidRDefault="00A51D10" w:rsidP="00D6459C">
      <w:pPr>
        <w:pStyle w:val="Heading3"/>
        <w:numPr>
          <w:ilvl w:val="2"/>
          <w:numId w:val="0"/>
        </w:numPr>
      </w:pPr>
      <w:r>
        <w:t>Apply</w:t>
      </w:r>
    </w:p>
    <w:p w14:paraId="45A37BB3" w14:textId="2ED4BE36" w:rsidR="000650B9" w:rsidRDefault="009E46C7" w:rsidP="00EF4DE3">
      <w:pPr>
        <w:pStyle w:val="ListNumber"/>
        <w:numPr>
          <w:ilvl w:val="0"/>
          <w:numId w:val="9"/>
        </w:numPr>
      </w:pPr>
      <w:r>
        <w:rPr>
          <w:color w:val="000000"/>
          <w:shd w:val="clear" w:color="auto" w:fill="FFFFFF"/>
        </w:rPr>
        <w:t>Still working on their vertical non-perma</w:t>
      </w:r>
      <w:r w:rsidR="00615F1B">
        <w:rPr>
          <w:color w:val="000000"/>
          <w:shd w:val="clear" w:color="auto" w:fill="FFFFFF"/>
        </w:rPr>
        <w:t>nent surfaces, d</w:t>
      </w:r>
      <w:r w:rsidR="003068F5" w:rsidRPr="001F00AE">
        <w:rPr>
          <w:color w:val="000000"/>
          <w:shd w:val="clear" w:color="auto" w:fill="FFFFFF"/>
        </w:rPr>
        <w:t xml:space="preserve">istribute Appendix </w:t>
      </w:r>
      <w:r w:rsidR="007F3AA0" w:rsidRPr="001F00AE">
        <w:rPr>
          <w:color w:val="000000"/>
          <w:shd w:val="clear" w:color="auto" w:fill="FFFFFF"/>
        </w:rPr>
        <w:t xml:space="preserve">D </w:t>
      </w:r>
      <w:r w:rsidR="003068F5" w:rsidRPr="001F00AE">
        <w:rPr>
          <w:color w:val="000000"/>
          <w:shd w:val="clear" w:color="auto" w:fill="FFFFFF"/>
        </w:rPr>
        <w:t>‘Three cylinders’</w:t>
      </w:r>
      <w:r w:rsidR="00D0559A">
        <w:rPr>
          <w:color w:val="000000"/>
          <w:shd w:val="clear" w:color="auto" w:fill="FFFFFF"/>
        </w:rPr>
        <w:t xml:space="preserve"> to each group of 3</w:t>
      </w:r>
      <w:r w:rsidR="009A3F62" w:rsidRPr="001F00AE">
        <w:rPr>
          <w:color w:val="000000"/>
          <w:shd w:val="clear" w:color="auto" w:fill="FFFFFF"/>
        </w:rPr>
        <w:t>.</w:t>
      </w:r>
      <w:r w:rsidR="00356995" w:rsidRPr="001F00AE">
        <w:rPr>
          <w:color w:val="000000"/>
          <w:shd w:val="clear" w:color="auto" w:fill="FFFFFF"/>
        </w:rPr>
        <w:t xml:space="preserve"> </w:t>
      </w:r>
      <w:r w:rsidR="009A3F62" w:rsidRPr="001F00AE">
        <w:rPr>
          <w:color w:val="000000"/>
          <w:shd w:val="clear" w:color="auto" w:fill="FFFFFF"/>
        </w:rPr>
        <w:t>A</w:t>
      </w:r>
      <w:r w:rsidR="003068F5">
        <w:t>sk students to find the solution to the problem.</w:t>
      </w:r>
    </w:p>
    <w:p w14:paraId="01D192D9" w14:textId="5DFE40E3" w:rsidR="00B6608C" w:rsidRPr="006605A2" w:rsidRDefault="00B6608C" w:rsidP="00EF4DE3">
      <w:pPr>
        <w:pStyle w:val="ListNumber"/>
        <w:numPr>
          <w:ilvl w:val="0"/>
          <w:numId w:val="9"/>
        </w:numPr>
      </w:pPr>
      <w:r w:rsidRPr="00B6608C">
        <w:rPr>
          <w:color w:val="000000" w:themeColor="text1"/>
        </w:rPr>
        <w:t>Walk around the room and look at student work. Join groups together that have produced different solutions and state ‘At least one of you is incorrect</w:t>
      </w:r>
      <w:r w:rsidR="006C0520" w:rsidRPr="00B6608C">
        <w:rPr>
          <w:color w:val="000000" w:themeColor="text1"/>
        </w:rPr>
        <w:t>’</w:t>
      </w:r>
      <w:r w:rsidRPr="00B6608C">
        <w:rPr>
          <w:color w:val="000000" w:themeColor="text1"/>
        </w:rPr>
        <w:t>.</w:t>
      </w:r>
      <w:r w:rsidR="009A3F62">
        <w:rPr>
          <w:color w:val="000000" w:themeColor="text1"/>
        </w:rPr>
        <w:t xml:space="preserve"> Leave students to discuss which of their solutions is </w:t>
      </w:r>
      <w:r w:rsidR="00252583">
        <w:rPr>
          <w:color w:val="000000" w:themeColor="text1"/>
        </w:rPr>
        <w:t>in</w:t>
      </w:r>
      <w:r w:rsidR="009A3F62">
        <w:rPr>
          <w:color w:val="000000" w:themeColor="text1"/>
        </w:rPr>
        <w:t>correct.</w:t>
      </w:r>
    </w:p>
    <w:p w14:paraId="7D42A67D" w14:textId="768AC2AE" w:rsidR="006605A2" w:rsidRDefault="006605A2" w:rsidP="00EF4DE3">
      <w:pPr>
        <w:pStyle w:val="ListNumber"/>
        <w:numPr>
          <w:ilvl w:val="0"/>
          <w:numId w:val="9"/>
        </w:numPr>
      </w:pPr>
      <w:r>
        <w:t>Ask students to do a gallery walk</w:t>
      </w:r>
      <w:r w:rsidR="00CB0425">
        <w:t xml:space="preserve"> and give feedback to students on their mathematical communication using the peer</w:t>
      </w:r>
      <w:r w:rsidR="006C0520">
        <w:t xml:space="preserve"> </w:t>
      </w:r>
      <w:r w:rsidR="00CB0425">
        <w:t>feedback proforma</w:t>
      </w:r>
      <w:r w:rsidR="006C0520">
        <w:t>,</w:t>
      </w:r>
      <w:r w:rsidR="00CB0425">
        <w:t xml:space="preserve"> </w:t>
      </w:r>
      <w:r w:rsidR="00B54E41">
        <w:t xml:space="preserve">Two </w:t>
      </w:r>
      <w:r w:rsidR="00CB0425">
        <w:t xml:space="preserve">stars and a wish </w:t>
      </w:r>
      <w:r w:rsidR="001728C2">
        <w:t>(</w:t>
      </w:r>
      <w:hyperlink r:id="rId20" w:history="1">
        <w:r w:rsidR="001728C2">
          <w:rPr>
            <w:rStyle w:val="Hyperlink"/>
          </w:rPr>
          <w:t>bit.ly/</w:t>
        </w:r>
        <w:proofErr w:type="spellStart"/>
        <w:r w:rsidR="001728C2">
          <w:rPr>
            <w:rStyle w:val="Hyperlink"/>
          </w:rPr>
          <w:t>DLSpeerfeedback</w:t>
        </w:r>
        <w:proofErr w:type="spellEnd"/>
      </w:hyperlink>
      <w:r w:rsidR="001728C2">
        <w:t>)</w:t>
      </w:r>
      <w:r w:rsidR="00CB0425">
        <w:t>.</w:t>
      </w:r>
    </w:p>
    <w:p w14:paraId="14CCE221" w14:textId="5648CD75" w:rsidR="00B523E4" w:rsidRPr="006605A2" w:rsidRDefault="00B523E4" w:rsidP="00B523E4">
      <w:pPr>
        <w:pStyle w:val="FeatureBox"/>
      </w:pPr>
      <w:r>
        <w:lastRenderedPageBreak/>
        <w:t xml:space="preserve">Students </w:t>
      </w:r>
      <w:r w:rsidR="009B035A">
        <w:t>should</w:t>
      </w:r>
      <w:r>
        <w:t xml:space="preserve"> be prompted to </w:t>
      </w:r>
      <w:r w:rsidR="001B7CA1">
        <w:t>focus on</w:t>
      </w:r>
      <w:r>
        <w:t xml:space="preserve"> the</w:t>
      </w:r>
      <w:r w:rsidR="009B035A">
        <w:t xml:space="preserve"> working of each group, including the</w:t>
      </w:r>
      <w:r>
        <w:t xml:space="preserve"> conventions</w:t>
      </w:r>
      <w:r w:rsidR="009B035A">
        <w:t xml:space="preserve"> used and how they have communicated their working so that others can follow their thoughts when approaching the problem. </w:t>
      </w:r>
    </w:p>
    <w:p w14:paraId="286567B5" w14:textId="440C5E29" w:rsidR="00FD7E47" w:rsidRPr="00BB4BB5" w:rsidRDefault="006605A2" w:rsidP="00EF4DE3">
      <w:pPr>
        <w:pStyle w:val="ListNumber"/>
        <w:numPr>
          <w:ilvl w:val="0"/>
          <w:numId w:val="9"/>
        </w:numPr>
      </w:pPr>
      <w:r w:rsidRPr="00AD78C4">
        <w:t>Use</w:t>
      </w:r>
      <w:r w:rsidRPr="001F00AE">
        <w:rPr>
          <w:color w:val="000000" w:themeColor="text1"/>
        </w:rPr>
        <w:t xml:space="preserve"> the Pose-Pause-Pounce-Bounce questioning strategy to ask students</w:t>
      </w:r>
      <w:r w:rsidR="00CB0425" w:rsidRPr="001F00AE">
        <w:rPr>
          <w:color w:val="000000" w:themeColor="text1"/>
        </w:rPr>
        <w:t xml:space="preserve"> what approaches to the problem </w:t>
      </w:r>
      <w:r w:rsidR="008D162C" w:rsidRPr="001F00AE">
        <w:rPr>
          <w:color w:val="000000" w:themeColor="text1"/>
        </w:rPr>
        <w:t>were most used and if any group had a strategy t</w:t>
      </w:r>
      <w:r w:rsidR="00E0590B" w:rsidRPr="001F00AE">
        <w:rPr>
          <w:color w:val="000000" w:themeColor="text1"/>
        </w:rPr>
        <w:t>hey</w:t>
      </w:r>
      <w:r w:rsidR="008D162C" w:rsidRPr="001F00AE">
        <w:rPr>
          <w:color w:val="000000" w:themeColor="text1"/>
        </w:rPr>
        <w:t xml:space="preserve"> liked.</w:t>
      </w:r>
      <w:r w:rsidR="00FD7E47">
        <w:br w:type="page"/>
      </w:r>
    </w:p>
    <w:p w14:paraId="140858F5" w14:textId="55F4B8E1"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62D2893" w14:textId="77777777" w:rsidR="0044711E" w:rsidRDefault="0044711E" w:rsidP="0044711E">
      <w:pPr>
        <w:rPr>
          <w:rStyle w:val="Strong"/>
        </w:rPr>
      </w:pPr>
      <w:r>
        <w:rPr>
          <w:rStyle w:val="Strong"/>
        </w:rPr>
        <w:t>Warm up</w:t>
      </w:r>
    </w:p>
    <w:p w14:paraId="2D7A5623" w14:textId="77777777" w:rsidR="0044711E" w:rsidRPr="00145B5B" w:rsidRDefault="0044711E" w:rsidP="0044711E">
      <w:pPr>
        <w:pStyle w:val="ListBullet"/>
        <w:rPr>
          <w:rStyle w:val="Strong"/>
        </w:rPr>
      </w:pPr>
      <w:r>
        <w:rPr>
          <w:rStyle w:val="Strong"/>
          <w:b w:val="0"/>
          <w:bCs w:val="0"/>
        </w:rPr>
        <w:t xml:space="preserve">Students could be provided with the conversions for each of the units. </w:t>
      </w:r>
    </w:p>
    <w:p w14:paraId="4947422C" w14:textId="77777777" w:rsidR="0044711E" w:rsidRPr="00ED0913" w:rsidRDefault="0044711E" w:rsidP="0044711E">
      <w:pPr>
        <w:pStyle w:val="ListBullet"/>
        <w:rPr>
          <w:rStyle w:val="Strong"/>
        </w:rPr>
      </w:pPr>
      <w:r>
        <w:rPr>
          <w:rStyle w:val="Strong"/>
          <w:b w:val="0"/>
          <w:bCs w:val="0"/>
        </w:rPr>
        <w:t>Students could be reminded about what happens to the place value of numbers when multiplied or divided by powers of 10.</w:t>
      </w:r>
    </w:p>
    <w:p w14:paraId="4DC27A6F" w14:textId="77777777" w:rsidR="0044711E" w:rsidRPr="0073637A" w:rsidRDefault="0044711E" w:rsidP="0044711E">
      <w:pPr>
        <w:rPr>
          <w:rStyle w:val="Strong"/>
        </w:rPr>
      </w:pPr>
      <w:r>
        <w:rPr>
          <w:rStyle w:val="Strong"/>
        </w:rPr>
        <w:t>Launch</w:t>
      </w:r>
    </w:p>
    <w:p w14:paraId="38DFD61B" w14:textId="55B7EFE4" w:rsidR="0044711E" w:rsidRDefault="005028AF" w:rsidP="0044711E">
      <w:pPr>
        <w:pStyle w:val="ListBullet"/>
        <w:rPr>
          <w:bCs/>
        </w:rPr>
      </w:pPr>
      <w:r>
        <w:rPr>
          <w:bCs/>
        </w:rPr>
        <w:t>There is no</w:t>
      </w:r>
      <w:r w:rsidR="00894B32">
        <w:rPr>
          <w:bCs/>
        </w:rPr>
        <w:t xml:space="preserve"> correct answer for this activity, so all students should be encouraged to share what they notice and wonder.</w:t>
      </w:r>
    </w:p>
    <w:p w14:paraId="6DC1589F" w14:textId="77777777" w:rsidR="00E4791D" w:rsidRDefault="00E4791D" w:rsidP="0044711E">
      <w:pPr>
        <w:pStyle w:val="ListBullet"/>
        <w:rPr>
          <w:bCs/>
        </w:rPr>
      </w:pPr>
      <w:r>
        <w:rPr>
          <w:bCs/>
        </w:rPr>
        <w:t xml:space="preserve">When asked what the volume and capacity might be, the teacher is purely looking to see whether students understand that the capacity must be less than the volume. </w:t>
      </w:r>
    </w:p>
    <w:p w14:paraId="78B912C9" w14:textId="5B4128A6" w:rsidR="00E4791D" w:rsidRPr="00D6459C" w:rsidRDefault="00E4791D" w:rsidP="0044711E">
      <w:pPr>
        <w:pStyle w:val="ListBullet"/>
        <w:rPr>
          <w:bCs/>
        </w:rPr>
      </w:pPr>
      <w:r>
        <w:rPr>
          <w:bCs/>
        </w:rPr>
        <w:t>Students could be encouraged to consider items they are familiar with, such as milk bottles, to help them determine how much water the feature might hold.</w:t>
      </w:r>
    </w:p>
    <w:p w14:paraId="7E25A538" w14:textId="77777777" w:rsidR="0044711E" w:rsidRDefault="0044711E" w:rsidP="0044711E">
      <w:pPr>
        <w:pStyle w:val="ListBullet"/>
        <w:numPr>
          <w:ilvl w:val="0"/>
          <w:numId w:val="0"/>
        </w:numPr>
        <w:ind w:left="567" w:hanging="567"/>
        <w:rPr>
          <w:rStyle w:val="Strong"/>
        </w:rPr>
      </w:pPr>
      <w:r w:rsidRPr="001849B0">
        <w:rPr>
          <w:rStyle w:val="Strong"/>
        </w:rPr>
        <w:t>Explore</w:t>
      </w:r>
    </w:p>
    <w:p w14:paraId="01CFCDE0" w14:textId="44D633A2" w:rsidR="00533EBC" w:rsidRDefault="00533EBC" w:rsidP="00533EBC">
      <w:pPr>
        <w:pStyle w:val="ListBullet"/>
        <w:rPr>
          <w:rStyle w:val="Strong"/>
          <w:b w:val="0"/>
          <w:bCs w:val="0"/>
        </w:rPr>
      </w:pPr>
      <w:r w:rsidRPr="00265000">
        <w:rPr>
          <w:rStyle w:val="Strong"/>
          <w:b w:val="0"/>
          <w:bCs w:val="0"/>
        </w:rPr>
        <w:t>All students should be encourage</w:t>
      </w:r>
      <w:r>
        <w:rPr>
          <w:rStyle w:val="Strong"/>
          <w:b w:val="0"/>
          <w:bCs w:val="0"/>
        </w:rPr>
        <w:t>d</w:t>
      </w:r>
      <w:r w:rsidRPr="00265000">
        <w:rPr>
          <w:rStyle w:val="Strong"/>
          <w:b w:val="0"/>
          <w:bCs w:val="0"/>
        </w:rPr>
        <w:t xml:space="preserve"> to make a prediction as to the order of the containers.</w:t>
      </w:r>
      <w:r w:rsidR="00294596">
        <w:rPr>
          <w:rStyle w:val="Strong"/>
          <w:b w:val="0"/>
          <w:bCs w:val="0"/>
        </w:rPr>
        <w:t xml:space="preserve"> This prediction does not need to be seen by other students, so </w:t>
      </w:r>
      <w:r w:rsidR="00D30924">
        <w:rPr>
          <w:rStyle w:val="Strong"/>
          <w:b w:val="0"/>
          <w:bCs w:val="0"/>
        </w:rPr>
        <w:t>students should feel comfortable to attempt the task.</w:t>
      </w:r>
    </w:p>
    <w:p w14:paraId="4C217A5C" w14:textId="7895EC1E" w:rsidR="00FA3A45" w:rsidRDefault="00FA3A45" w:rsidP="00FA3A45">
      <w:pPr>
        <w:pStyle w:val="ListBullet"/>
        <w:rPr>
          <w:rStyle w:val="Strong"/>
          <w:b w:val="0"/>
          <w:bCs w:val="0"/>
        </w:rPr>
      </w:pPr>
      <w:r>
        <w:rPr>
          <w:rStyle w:val="Strong"/>
          <w:b w:val="0"/>
          <w:bCs w:val="0"/>
        </w:rPr>
        <w:t>Teachers could print slide 5 from the PowerPoint (VVC PPT) for students to cut up and physically order the tanks.</w:t>
      </w:r>
    </w:p>
    <w:p w14:paraId="796A561B" w14:textId="04694DAD" w:rsidR="00D30924" w:rsidRPr="00265000" w:rsidRDefault="00B82D99" w:rsidP="00265000">
      <w:pPr>
        <w:pStyle w:val="ListBullet"/>
        <w:rPr>
          <w:rStyle w:val="Strong"/>
          <w:b w:val="0"/>
          <w:bCs w:val="0"/>
        </w:rPr>
      </w:pPr>
      <w:r>
        <w:rPr>
          <w:rStyle w:val="Strong"/>
          <w:b w:val="0"/>
          <w:bCs w:val="0"/>
        </w:rPr>
        <w:t>For students who are not yet ready to work with cylinders, the activity could be adapted to consider rectangular prisms. Students could be given centimetre cubes to build the prisms and determine the volume of each.</w:t>
      </w:r>
    </w:p>
    <w:p w14:paraId="7F097E11" w14:textId="77777777" w:rsidR="0044711E" w:rsidRPr="001849B0" w:rsidRDefault="0044711E" w:rsidP="0044711E">
      <w:pPr>
        <w:pStyle w:val="ListBullet"/>
        <w:numPr>
          <w:ilvl w:val="0"/>
          <w:numId w:val="0"/>
        </w:numPr>
        <w:ind w:left="567" w:hanging="567"/>
        <w:rPr>
          <w:rStyle w:val="Strong"/>
        </w:rPr>
      </w:pPr>
      <w:r w:rsidRPr="001849B0">
        <w:rPr>
          <w:rStyle w:val="Strong"/>
        </w:rPr>
        <w:t>Summarise</w:t>
      </w:r>
    </w:p>
    <w:p w14:paraId="2A364651" w14:textId="45DD1FEE" w:rsidR="0044711E" w:rsidRDefault="009922C9" w:rsidP="0044711E">
      <w:pPr>
        <w:pStyle w:val="ListBullet"/>
        <w:rPr>
          <w:bCs/>
        </w:rPr>
      </w:pPr>
      <w:r>
        <w:rPr>
          <w:bCs/>
        </w:rPr>
        <w:t>Students could be provided with sentence starters to assist them in writing their notes. Students could also write their notes as a pair.</w:t>
      </w:r>
    </w:p>
    <w:p w14:paraId="49EA6943" w14:textId="01097C82" w:rsidR="009922C9" w:rsidRDefault="009922C9" w:rsidP="0044711E">
      <w:pPr>
        <w:pStyle w:val="ListBullet"/>
        <w:rPr>
          <w:bCs/>
        </w:rPr>
      </w:pPr>
      <w:r>
        <w:rPr>
          <w:bCs/>
        </w:rPr>
        <w:lastRenderedPageBreak/>
        <w:t>Support students to complete the ‘Less, same, more’ activity by getting them to initially focus on the middle row or column, before moving to the corner cells.</w:t>
      </w:r>
    </w:p>
    <w:p w14:paraId="1D7F0D64" w14:textId="380CB650" w:rsidR="00B937F7" w:rsidRDefault="00B937F7" w:rsidP="0044711E">
      <w:pPr>
        <w:pStyle w:val="ListBullet"/>
        <w:rPr>
          <w:bCs/>
        </w:rPr>
      </w:pPr>
      <w:r>
        <w:rPr>
          <w:bCs/>
        </w:rPr>
        <w:t xml:space="preserve">If students choose to use the </w:t>
      </w:r>
      <w:r w:rsidR="00F22965">
        <w:rPr>
          <w:bCs/>
        </w:rPr>
        <w:t>GeoGebra</w:t>
      </w:r>
      <w:r>
        <w:rPr>
          <w:bCs/>
        </w:rPr>
        <w:t xml:space="preserve"> app to assist them, they will need to assign a starting diameter and height to the given cylinder in the middle cell.</w:t>
      </w:r>
    </w:p>
    <w:p w14:paraId="2B324D2A" w14:textId="1D587CDF" w:rsidR="00955E5F" w:rsidRDefault="00955E5F" w:rsidP="0044711E">
      <w:pPr>
        <w:pStyle w:val="ListBullet"/>
        <w:rPr>
          <w:bCs/>
        </w:rPr>
      </w:pPr>
      <w:r>
        <w:rPr>
          <w:bCs/>
        </w:rPr>
        <w:t xml:space="preserve">The ‘Less, same, more’ activity could be modified </w:t>
      </w:r>
      <w:r w:rsidR="00FE6F1F">
        <w:rPr>
          <w:bCs/>
        </w:rPr>
        <w:t xml:space="preserve">by changing the cylinder to a rectangular prism. Students could be further supported by providing them with </w:t>
      </w:r>
      <w:r w:rsidR="00060A16">
        <w:rPr>
          <w:bCs/>
        </w:rPr>
        <w:t>centimetre cubes to build the prisms and calculate their volume.</w:t>
      </w:r>
    </w:p>
    <w:p w14:paraId="7F3459E1" w14:textId="77777777" w:rsidR="0044711E" w:rsidRPr="001849B0" w:rsidRDefault="0044711E" w:rsidP="0044711E">
      <w:pPr>
        <w:pStyle w:val="ListBullet"/>
        <w:numPr>
          <w:ilvl w:val="0"/>
          <w:numId w:val="0"/>
        </w:numPr>
        <w:ind w:left="567" w:hanging="567"/>
        <w:rPr>
          <w:rStyle w:val="Strong"/>
        </w:rPr>
      </w:pPr>
      <w:r w:rsidRPr="001849B0">
        <w:rPr>
          <w:rStyle w:val="Strong"/>
        </w:rPr>
        <w:t>Apply</w:t>
      </w:r>
    </w:p>
    <w:p w14:paraId="1668FF62" w14:textId="2EE94D6F" w:rsidR="0044711E" w:rsidRPr="00A81B75" w:rsidRDefault="0044711E" w:rsidP="0044711E">
      <w:pPr>
        <w:pStyle w:val="ListBullet"/>
        <w:rPr>
          <w:b/>
        </w:rPr>
      </w:pPr>
      <w:r>
        <w:rPr>
          <w:bCs/>
        </w:rPr>
        <w:t xml:space="preserve">Students could be provided with physical cylinders that sit within each other instead of Appendix D. </w:t>
      </w:r>
      <w:r w:rsidR="00A46C28">
        <w:rPr>
          <w:bCs/>
        </w:rPr>
        <w:t>Students could fill these with water to visualise the amount of water in each container.</w:t>
      </w:r>
    </w:p>
    <w:p w14:paraId="36D97743" w14:textId="77777777" w:rsidR="00AB0D90" w:rsidRPr="00B54E41" w:rsidRDefault="00AB0D90" w:rsidP="00B54E41">
      <w:r w:rsidRPr="00B54E41">
        <w:br w:type="page"/>
      </w:r>
    </w:p>
    <w:p w14:paraId="551A02C8" w14:textId="029F5DAD" w:rsidR="0044711E" w:rsidRDefault="0044711E" w:rsidP="0044711E">
      <w:pPr>
        <w:pStyle w:val="Heading3"/>
      </w:pPr>
      <w:r w:rsidRPr="00633A4A">
        <w:lastRenderedPageBreak/>
        <w:t>Suggested opportunities for assessment</w:t>
      </w:r>
    </w:p>
    <w:p w14:paraId="61E984A0" w14:textId="77777777" w:rsidR="0044711E" w:rsidRPr="0073637A" w:rsidRDefault="0044711E" w:rsidP="0044711E">
      <w:pPr>
        <w:rPr>
          <w:rStyle w:val="Strong"/>
        </w:rPr>
      </w:pPr>
      <w:bookmarkStart w:id="0" w:name="_Hlk147833561"/>
      <w:r>
        <w:rPr>
          <w:rStyle w:val="Strong"/>
        </w:rPr>
        <w:t>Warm up</w:t>
      </w:r>
    </w:p>
    <w:p w14:paraId="5691E363" w14:textId="77777777" w:rsidR="0044711E" w:rsidRPr="00E364AA" w:rsidRDefault="0044711E" w:rsidP="0044711E">
      <w:pPr>
        <w:pStyle w:val="ListBullet"/>
      </w:pPr>
      <w:r>
        <w:t>Appendix A could be used as evidence of student understanding of conversion of units.</w:t>
      </w:r>
    </w:p>
    <w:p w14:paraId="35CD3112" w14:textId="77777777" w:rsidR="0044711E" w:rsidRPr="001849B0" w:rsidRDefault="0044711E" w:rsidP="0044711E">
      <w:pPr>
        <w:pStyle w:val="ListBullet"/>
        <w:numPr>
          <w:ilvl w:val="0"/>
          <w:numId w:val="0"/>
        </w:numPr>
        <w:ind w:left="567" w:hanging="567"/>
        <w:rPr>
          <w:rStyle w:val="Strong"/>
        </w:rPr>
      </w:pPr>
      <w:r>
        <w:rPr>
          <w:rStyle w:val="Strong"/>
        </w:rPr>
        <w:t>Launch</w:t>
      </w:r>
    </w:p>
    <w:bookmarkEnd w:id="0"/>
    <w:p w14:paraId="1BE04CCB" w14:textId="445B7849" w:rsidR="0044711E" w:rsidRPr="0046421F" w:rsidRDefault="0044711E" w:rsidP="00B54E41">
      <w:pPr>
        <w:pStyle w:val="ListBullet"/>
      </w:pPr>
      <w:r w:rsidRPr="0046421F">
        <w:rPr>
          <w:bdr w:val="none" w:sz="0" w:space="0" w:color="auto" w:frame="1"/>
        </w:rPr>
        <w:t xml:space="preserve">Students </w:t>
      </w:r>
      <w:r>
        <w:rPr>
          <w:bdr w:val="none" w:sz="0" w:space="0" w:color="auto" w:frame="1"/>
        </w:rPr>
        <w:t>may</w:t>
      </w:r>
      <w:r w:rsidRPr="0046421F">
        <w:rPr>
          <w:bdr w:val="none" w:sz="0" w:space="0" w:color="auto" w:frame="1"/>
        </w:rPr>
        <w:t xml:space="preserve"> demonstrate their </w:t>
      </w:r>
      <w:r w:rsidR="00B54E41">
        <w:rPr>
          <w:bdr w:val="none" w:sz="0" w:space="0" w:color="auto" w:frame="1"/>
        </w:rPr>
        <w:t>Working</w:t>
      </w:r>
      <w:r w:rsidR="00B54E41" w:rsidRPr="0046421F">
        <w:rPr>
          <w:bdr w:val="none" w:sz="0" w:space="0" w:color="auto" w:frame="1"/>
        </w:rPr>
        <w:t xml:space="preserve"> </w:t>
      </w:r>
      <w:r w:rsidRPr="0046421F">
        <w:rPr>
          <w:bdr w:val="none" w:sz="0" w:space="0" w:color="auto" w:frame="1"/>
        </w:rPr>
        <w:t>mathematically skills in discussions and justifications</w:t>
      </w:r>
      <w:r>
        <w:rPr>
          <w:bdr w:val="none" w:sz="0" w:space="0" w:color="auto" w:frame="1"/>
        </w:rPr>
        <w:t>.</w:t>
      </w:r>
    </w:p>
    <w:p w14:paraId="06EEC5A4" w14:textId="77777777" w:rsidR="0044711E" w:rsidRPr="001849B0" w:rsidRDefault="0044711E" w:rsidP="0044711E">
      <w:pPr>
        <w:pStyle w:val="ListBullet"/>
        <w:numPr>
          <w:ilvl w:val="0"/>
          <w:numId w:val="0"/>
        </w:numPr>
        <w:ind w:left="567" w:hanging="567"/>
        <w:rPr>
          <w:rStyle w:val="Strong"/>
        </w:rPr>
      </w:pPr>
      <w:r w:rsidRPr="001849B0">
        <w:rPr>
          <w:rStyle w:val="Strong"/>
        </w:rPr>
        <w:t>Explore</w:t>
      </w:r>
    </w:p>
    <w:p w14:paraId="1120D968" w14:textId="4D577A62" w:rsidR="0044711E" w:rsidRPr="00145B5B" w:rsidRDefault="0044711E" w:rsidP="0044711E">
      <w:pPr>
        <w:pStyle w:val="ListBullet"/>
        <w:rPr>
          <w:bCs/>
        </w:rPr>
      </w:pPr>
      <w:r>
        <w:t>Students have opportunities to contribute to and hear from pair and class discussions, these act as opportunities for self</w:t>
      </w:r>
      <w:r w:rsidR="006C0520">
        <w:t>-</w:t>
      </w:r>
      <w:r>
        <w:t xml:space="preserve"> and peer</w:t>
      </w:r>
      <w:r w:rsidR="006C0520">
        <w:t>-</w:t>
      </w:r>
      <w:r>
        <w:t>reflection.</w:t>
      </w:r>
    </w:p>
    <w:p w14:paraId="3441206E" w14:textId="4C5003F2" w:rsidR="0044711E" w:rsidRDefault="0044711E" w:rsidP="0044711E">
      <w:pPr>
        <w:pStyle w:val="ListBullet"/>
        <w:rPr>
          <w:bCs/>
        </w:rPr>
      </w:pPr>
      <w:r>
        <w:rPr>
          <w:bCs/>
        </w:rPr>
        <w:t>Students are tested on their understanding of volume and capacity in their responses to the objects on slide 5 of the PowerPoint (</w:t>
      </w:r>
      <w:r w:rsidR="00CF253E">
        <w:rPr>
          <w:bCs/>
        </w:rPr>
        <w:t>VV</w:t>
      </w:r>
      <w:r>
        <w:rPr>
          <w:bCs/>
        </w:rPr>
        <w:t>C PPT).</w:t>
      </w:r>
    </w:p>
    <w:p w14:paraId="3F6EFA5C" w14:textId="757AB6C6" w:rsidR="00ED67F5" w:rsidRDefault="00ED67F5" w:rsidP="0044711E">
      <w:pPr>
        <w:pStyle w:val="ListBullet"/>
        <w:rPr>
          <w:bCs/>
        </w:rPr>
      </w:pPr>
      <w:r>
        <w:rPr>
          <w:bCs/>
        </w:rPr>
        <w:t>Student responses to Appendix B could be collected as evidence that students can successfully find the volume or a cylinder.</w:t>
      </w:r>
    </w:p>
    <w:p w14:paraId="5622F648" w14:textId="77777777" w:rsidR="0044711E" w:rsidRPr="001849B0" w:rsidRDefault="0044711E" w:rsidP="0044711E">
      <w:pPr>
        <w:pStyle w:val="ListBullet"/>
        <w:numPr>
          <w:ilvl w:val="0"/>
          <w:numId w:val="0"/>
        </w:numPr>
        <w:ind w:left="567" w:hanging="567"/>
        <w:rPr>
          <w:rStyle w:val="Strong"/>
        </w:rPr>
      </w:pPr>
      <w:r w:rsidRPr="001849B0">
        <w:rPr>
          <w:rStyle w:val="Strong"/>
        </w:rPr>
        <w:t>Summarise</w:t>
      </w:r>
    </w:p>
    <w:p w14:paraId="164F0465" w14:textId="042251BA" w:rsidR="0044711E" w:rsidRDefault="0044711E" w:rsidP="0044711E">
      <w:pPr>
        <w:pStyle w:val="ListBullet"/>
        <w:rPr>
          <w:bCs/>
        </w:rPr>
      </w:pPr>
      <w:r>
        <w:rPr>
          <w:bCs/>
        </w:rPr>
        <w:t xml:space="preserve">Review </w:t>
      </w:r>
      <w:r w:rsidR="006875E8">
        <w:rPr>
          <w:bCs/>
        </w:rPr>
        <w:t>student's</w:t>
      </w:r>
      <w:r>
        <w:rPr>
          <w:bCs/>
        </w:rPr>
        <w:t xml:space="preserve"> notes to </w:t>
      </w:r>
      <w:r w:rsidR="00B54E41">
        <w:rPr>
          <w:bCs/>
        </w:rPr>
        <w:t xml:space="preserve">their </w:t>
      </w:r>
      <w:r>
        <w:rPr>
          <w:bCs/>
        </w:rPr>
        <w:t xml:space="preserve">future </w:t>
      </w:r>
      <w:r w:rsidR="00B54E41">
        <w:rPr>
          <w:bCs/>
        </w:rPr>
        <w:t xml:space="preserve">forgetful selves </w:t>
      </w:r>
      <w:r>
        <w:rPr>
          <w:bCs/>
        </w:rPr>
        <w:t>about the difference between volume and capacity and how to calculate them.</w:t>
      </w:r>
    </w:p>
    <w:p w14:paraId="7068612B" w14:textId="33CD0848" w:rsidR="0044711E" w:rsidRPr="00145B5B" w:rsidRDefault="001411B1" w:rsidP="0044711E">
      <w:pPr>
        <w:pStyle w:val="ListBullet"/>
        <w:rPr>
          <w:bCs/>
        </w:rPr>
      </w:pPr>
      <w:r>
        <w:rPr>
          <w:bCs/>
        </w:rPr>
        <w:t xml:space="preserve">Monitor student discussions and reasoning when completing Appendix C ‘Less, same, more’ for understanding of the effect on volume </w:t>
      </w:r>
      <w:r w:rsidR="00B54E41">
        <w:rPr>
          <w:bCs/>
        </w:rPr>
        <w:t xml:space="preserve">when </w:t>
      </w:r>
      <w:r>
        <w:rPr>
          <w:bCs/>
        </w:rPr>
        <w:t>increasing the diameter of a cylinder.</w:t>
      </w:r>
    </w:p>
    <w:p w14:paraId="6F649D96" w14:textId="77777777" w:rsidR="0044711E" w:rsidRPr="001849B0" w:rsidRDefault="0044711E" w:rsidP="0044711E">
      <w:pPr>
        <w:pStyle w:val="ListBullet"/>
        <w:numPr>
          <w:ilvl w:val="0"/>
          <w:numId w:val="0"/>
        </w:numPr>
        <w:ind w:left="567" w:hanging="567"/>
        <w:rPr>
          <w:rStyle w:val="Strong"/>
        </w:rPr>
      </w:pPr>
      <w:r w:rsidRPr="001849B0">
        <w:rPr>
          <w:rStyle w:val="Strong"/>
        </w:rPr>
        <w:t>Apply</w:t>
      </w:r>
    </w:p>
    <w:p w14:paraId="01FE8426" w14:textId="573A5925" w:rsidR="0044711E" w:rsidRDefault="0044711E" w:rsidP="0044711E">
      <w:pPr>
        <w:pStyle w:val="ListBullet"/>
        <w:rPr>
          <w:bCs/>
        </w:rPr>
      </w:pPr>
      <w:r>
        <w:rPr>
          <w:bCs/>
        </w:rPr>
        <w:t xml:space="preserve">Monitor student responses to Appendix D as evidence of learning </w:t>
      </w:r>
      <w:r w:rsidR="00B54E41">
        <w:rPr>
          <w:bCs/>
        </w:rPr>
        <w:t xml:space="preserve">of </w:t>
      </w:r>
      <w:r>
        <w:rPr>
          <w:bCs/>
        </w:rPr>
        <w:t>how to find the</w:t>
      </w:r>
      <w:r w:rsidR="003220F7">
        <w:rPr>
          <w:bCs/>
        </w:rPr>
        <w:t xml:space="preserve"> volume of a composite shape</w:t>
      </w:r>
      <w:r>
        <w:rPr>
          <w:bCs/>
        </w:rPr>
        <w:t>.</w:t>
      </w:r>
    </w:p>
    <w:p w14:paraId="21F76793" w14:textId="6826C72D" w:rsidR="00697ABC" w:rsidRDefault="00697ABC" w:rsidP="0044711E">
      <w:pPr>
        <w:pStyle w:val="ListBullet"/>
        <w:rPr>
          <w:bCs/>
        </w:rPr>
      </w:pPr>
      <w:r>
        <w:rPr>
          <w:bCs/>
        </w:rPr>
        <w:t>Students provide peer feedback to each other when working in groups of 3.</w:t>
      </w:r>
    </w:p>
    <w:p w14:paraId="1C2054A3" w14:textId="3A471CF5" w:rsidR="0044711E" w:rsidRDefault="0044711E" w:rsidP="0044711E">
      <w:pPr>
        <w:pStyle w:val="ListBullet"/>
        <w:rPr>
          <w:bCs/>
        </w:rPr>
      </w:pPr>
      <w:r>
        <w:rPr>
          <w:bCs/>
        </w:rPr>
        <w:t xml:space="preserve">Students provide peer feedback on </w:t>
      </w:r>
      <w:r w:rsidR="008005B6">
        <w:rPr>
          <w:bCs/>
        </w:rPr>
        <w:t>students'</w:t>
      </w:r>
      <w:r>
        <w:rPr>
          <w:bCs/>
        </w:rPr>
        <w:t xml:space="preserve"> mathematical communication in the form </w:t>
      </w:r>
      <w:r w:rsidR="008005B6">
        <w:rPr>
          <w:bCs/>
        </w:rPr>
        <w:t>of</w:t>
      </w:r>
      <w:r>
        <w:rPr>
          <w:bCs/>
        </w:rPr>
        <w:t xml:space="preserve"> </w:t>
      </w:r>
      <w:r w:rsidR="00B54E41">
        <w:rPr>
          <w:bCs/>
        </w:rPr>
        <w:t>Two</w:t>
      </w:r>
      <w:r>
        <w:rPr>
          <w:bCs/>
        </w:rPr>
        <w:t xml:space="preserve"> stars and </w:t>
      </w:r>
      <w:r w:rsidR="00B54E41">
        <w:rPr>
          <w:bCs/>
        </w:rPr>
        <w:t xml:space="preserve">a </w:t>
      </w:r>
      <w:r>
        <w:rPr>
          <w:bCs/>
        </w:rPr>
        <w:t>wish.</w:t>
      </w:r>
    </w:p>
    <w:p w14:paraId="2C86FF6B" w14:textId="5F508FBE" w:rsidR="0084631E" w:rsidRDefault="0084631E" w:rsidP="0084631E">
      <w:r>
        <w:br w:type="page"/>
      </w:r>
    </w:p>
    <w:p w14:paraId="3AA64228" w14:textId="3F68900D" w:rsidR="00D974BF" w:rsidRDefault="0070190E" w:rsidP="095C3ACB">
      <w:pPr>
        <w:pStyle w:val="Heading2"/>
        <w:rPr>
          <w:rStyle w:val="Heading2Char"/>
        </w:rPr>
      </w:pPr>
      <w:bookmarkStart w:id="1" w:name="_Appendix_A"/>
      <w:bookmarkEnd w:id="1"/>
      <w:r>
        <w:lastRenderedPageBreak/>
        <w:t>Appendix</w:t>
      </w:r>
      <w:r w:rsidR="00783D18">
        <w:t xml:space="preserve"> </w:t>
      </w:r>
      <w:r w:rsidR="00DF4A37">
        <w:t>A</w:t>
      </w:r>
      <w:r w:rsidR="00A01FE7">
        <w:t xml:space="preserve"> </w:t>
      </w:r>
    </w:p>
    <w:p w14:paraId="0077DE9F" w14:textId="2ADC45FC" w:rsidR="00CA450C" w:rsidRDefault="008D162C" w:rsidP="095C3ACB">
      <w:pPr>
        <w:pStyle w:val="Heading3"/>
      </w:pPr>
      <w:bookmarkStart w:id="2" w:name="_Cartesian_chess_–"/>
      <w:bookmarkEnd w:id="2"/>
      <w:r>
        <w:t>Volume and capacity conversions</w:t>
      </w:r>
    </w:p>
    <w:p w14:paraId="5EA23ED2" w14:textId="3D5B5063" w:rsidR="00BE1F57" w:rsidRPr="00A03746" w:rsidRDefault="00716D8C" w:rsidP="00EF4DE3">
      <w:pPr>
        <w:pStyle w:val="ListNumber"/>
        <w:numPr>
          <w:ilvl w:val="0"/>
          <w:numId w:val="17"/>
        </w:numPr>
      </w:pPr>
      <w:r w:rsidRPr="00A03746">
        <w:t>Complete the following table by converting the units of capacity.</w:t>
      </w:r>
    </w:p>
    <w:tbl>
      <w:tblPr>
        <w:tblStyle w:val="Tableheader"/>
        <w:tblW w:w="0" w:type="auto"/>
        <w:tblLook w:val="04A0" w:firstRow="1" w:lastRow="0" w:firstColumn="1" w:lastColumn="0" w:noHBand="0" w:noVBand="1"/>
        <w:tblDescription w:val="Conversion table between millilitres, litres and kilolitres. Some cells have been left blank for students to complete."/>
      </w:tblPr>
      <w:tblGrid>
        <w:gridCol w:w="3207"/>
        <w:gridCol w:w="3207"/>
        <w:gridCol w:w="3208"/>
      </w:tblGrid>
      <w:tr w:rsidR="00716D8C" w14:paraId="3B114CE5" w14:textId="77777777" w:rsidTr="00E71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666AED" w14:textId="7B3A4C4B" w:rsidR="00716D8C" w:rsidRDefault="00716D8C" w:rsidP="00BE1F57">
            <w:r>
              <w:t>Millilitres (mL)</w:t>
            </w:r>
          </w:p>
        </w:tc>
        <w:tc>
          <w:tcPr>
            <w:tcW w:w="3207" w:type="dxa"/>
          </w:tcPr>
          <w:p w14:paraId="2020C99C" w14:textId="14AFD637" w:rsidR="00716D8C" w:rsidRDefault="00716D8C" w:rsidP="00BE1F57">
            <w:pPr>
              <w:cnfStyle w:val="100000000000" w:firstRow="1" w:lastRow="0" w:firstColumn="0" w:lastColumn="0" w:oddVBand="0" w:evenVBand="0" w:oddHBand="0" w:evenHBand="0" w:firstRowFirstColumn="0" w:firstRowLastColumn="0" w:lastRowFirstColumn="0" w:lastRowLastColumn="0"/>
            </w:pPr>
            <w:r>
              <w:t>Litres (L)</w:t>
            </w:r>
          </w:p>
        </w:tc>
        <w:tc>
          <w:tcPr>
            <w:tcW w:w="3208" w:type="dxa"/>
          </w:tcPr>
          <w:p w14:paraId="24E33267" w14:textId="38B08B38" w:rsidR="00716D8C" w:rsidRDefault="00E71C7E" w:rsidP="00BE1F57">
            <w:pPr>
              <w:cnfStyle w:val="100000000000" w:firstRow="1" w:lastRow="0" w:firstColumn="0" w:lastColumn="0" w:oddVBand="0" w:evenVBand="0" w:oddHBand="0" w:evenHBand="0" w:firstRowFirstColumn="0" w:firstRowLastColumn="0" w:lastRowFirstColumn="0" w:lastRowLastColumn="0"/>
            </w:pPr>
            <w:r>
              <w:t>Kilolitres (</w:t>
            </w:r>
            <w:proofErr w:type="spellStart"/>
            <w:r w:rsidR="000260D1">
              <w:t>k</w:t>
            </w:r>
            <w:r>
              <w:t>L</w:t>
            </w:r>
            <w:proofErr w:type="spellEnd"/>
            <w:r>
              <w:t>)</w:t>
            </w:r>
          </w:p>
        </w:tc>
      </w:tr>
      <w:tr w:rsidR="00716D8C" w14:paraId="568438A7"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1BFBEDE" w14:textId="2B881180" w:rsidR="00716D8C" w:rsidRDefault="00B32EDF" w:rsidP="00BE1F57">
            <w:r>
              <w:t>1000</w:t>
            </w:r>
            <w:r w:rsidR="00B54E41">
              <w:t> </w:t>
            </w:r>
            <w:r>
              <w:t>mL</w:t>
            </w:r>
          </w:p>
        </w:tc>
        <w:tc>
          <w:tcPr>
            <w:tcW w:w="3207" w:type="dxa"/>
          </w:tcPr>
          <w:p w14:paraId="5409FDAC" w14:textId="3D4DCEBF" w:rsidR="00716D8C" w:rsidRDefault="00627FFB" w:rsidP="00BE1F57">
            <w:pPr>
              <w:cnfStyle w:val="000000100000" w:firstRow="0" w:lastRow="0" w:firstColumn="0" w:lastColumn="0" w:oddVBand="0" w:evenVBand="0" w:oddHBand="1" w:evenHBand="0" w:firstRowFirstColumn="0" w:firstRowLastColumn="0" w:lastRowFirstColumn="0" w:lastRowLastColumn="0"/>
            </w:pPr>
            <w:r>
              <w:t>1000</w:t>
            </w:r>
            <w:r w:rsidR="00B54E41">
              <w:t> </w:t>
            </w:r>
            <w:r>
              <w:t xml:space="preserve">mL </w:t>
            </w:r>
            <m:oMath>
              <m:r>
                <w:rPr>
                  <w:rFonts w:ascii="Cambria Math" w:hAnsi="Cambria Math"/>
                </w:rPr>
                <m:t>÷</m:t>
              </m:r>
            </m:oMath>
            <w:r>
              <w:rPr>
                <w:rFonts w:eastAsiaTheme="minorEastAsia"/>
              </w:rPr>
              <w:t xml:space="preserve"> 1000 = </w:t>
            </w:r>
            <w:r>
              <w:t>1</w:t>
            </w:r>
            <w:r w:rsidR="00B54E41">
              <w:t> </w:t>
            </w:r>
            <w:r>
              <w:t>L</w:t>
            </w:r>
          </w:p>
        </w:tc>
        <w:tc>
          <w:tcPr>
            <w:tcW w:w="3208" w:type="dxa"/>
          </w:tcPr>
          <w:p w14:paraId="1E55A413" w14:textId="29B1ECDE" w:rsidR="00716D8C" w:rsidRDefault="000260D1" w:rsidP="00BE1F57">
            <w:pPr>
              <w:cnfStyle w:val="000000100000" w:firstRow="0" w:lastRow="0" w:firstColumn="0" w:lastColumn="0" w:oddVBand="0" w:evenVBand="0" w:oddHBand="1" w:evenHBand="0" w:firstRowFirstColumn="0" w:firstRowLastColumn="0" w:lastRowFirstColumn="0" w:lastRowLastColumn="0"/>
            </w:pPr>
            <w:r>
              <w:t>1</w:t>
            </w:r>
            <w:r w:rsidR="00B54E41">
              <w:t> </w:t>
            </w:r>
            <w:r>
              <w:t xml:space="preserve">L </w:t>
            </w:r>
            <m:oMath>
              <m:r>
                <w:rPr>
                  <w:rFonts w:ascii="Cambria Math" w:hAnsi="Cambria Math"/>
                </w:rPr>
                <m:t>÷</m:t>
              </m:r>
            </m:oMath>
            <w:r>
              <w:rPr>
                <w:rFonts w:eastAsiaTheme="minorEastAsia"/>
              </w:rPr>
              <w:t xml:space="preserve"> 1000 = 0.001</w:t>
            </w:r>
            <w:r w:rsidR="00B54E41">
              <w:rPr>
                <w:rFonts w:eastAsiaTheme="minorEastAsia"/>
              </w:rPr>
              <w:t> </w:t>
            </w:r>
            <w:proofErr w:type="spellStart"/>
            <w:r>
              <w:rPr>
                <w:rFonts w:eastAsiaTheme="minorEastAsia"/>
              </w:rPr>
              <w:t>kL</w:t>
            </w:r>
            <w:proofErr w:type="spellEnd"/>
          </w:p>
        </w:tc>
      </w:tr>
      <w:tr w:rsidR="00716D8C" w14:paraId="236A5872"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97E5103" w14:textId="77777777" w:rsidR="00716D8C" w:rsidRDefault="00716D8C" w:rsidP="00BE1F57"/>
        </w:tc>
        <w:tc>
          <w:tcPr>
            <w:tcW w:w="3207" w:type="dxa"/>
          </w:tcPr>
          <w:p w14:paraId="6DF69A9B" w14:textId="38755206" w:rsidR="00716D8C" w:rsidRDefault="00B32EDF" w:rsidP="00BE1F57">
            <w:pPr>
              <w:cnfStyle w:val="000000010000" w:firstRow="0" w:lastRow="0" w:firstColumn="0" w:lastColumn="0" w:oddVBand="0" w:evenVBand="0" w:oddHBand="0" w:evenHBand="1" w:firstRowFirstColumn="0" w:firstRowLastColumn="0" w:lastRowFirstColumn="0" w:lastRowLastColumn="0"/>
            </w:pPr>
            <w:r>
              <w:t>3.5</w:t>
            </w:r>
            <w:r w:rsidR="00B54E41">
              <w:t> </w:t>
            </w:r>
            <w:r>
              <w:t>L</w:t>
            </w:r>
          </w:p>
        </w:tc>
        <w:tc>
          <w:tcPr>
            <w:tcW w:w="3208" w:type="dxa"/>
          </w:tcPr>
          <w:p w14:paraId="28962731" w14:textId="781E6C5C" w:rsidR="00716D8C" w:rsidRDefault="00716D8C" w:rsidP="00BE1F57">
            <w:pPr>
              <w:cnfStyle w:val="000000010000" w:firstRow="0" w:lastRow="0" w:firstColumn="0" w:lastColumn="0" w:oddVBand="0" w:evenVBand="0" w:oddHBand="0" w:evenHBand="1" w:firstRowFirstColumn="0" w:firstRowLastColumn="0" w:lastRowFirstColumn="0" w:lastRowLastColumn="0"/>
            </w:pPr>
          </w:p>
        </w:tc>
      </w:tr>
      <w:tr w:rsidR="00716D8C" w14:paraId="28C0CFED"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1CFD87E" w14:textId="77777777" w:rsidR="00716D8C" w:rsidRDefault="00716D8C" w:rsidP="00BE1F57"/>
        </w:tc>
        <w:tc>
          <w:tcPr>
            <w:tcW w:w="3207" w:type="dxa"/>
          </w:tcPr>
          <w:p w14:paraId="5DB133C3" w14:textId="77777777" w:rsidR="00716D8C" w:rsidRDefault="00716D8C" w:rsidP="00BE1F57">
            <w:pPr>
              <w:cnfStyle w:val="000000100000" w:firstRow="0" w:lastRow="0" w:firstColumn="0" w:lastColumn="0" w:oddVBand="0" w:evenVBand="0" w:oddHBand="1" w:evenHBand="0" w:firstRowFirstColumn="0" w:firstRowLastColumn="0" w:lastRowFirstColumn="0" w:lastRowLastColumn="0"/>
            </w:pPr>
          </w:p>
        </w:tc>
        <w:tc>
          <w:tcPr>
            <w:tcW w:w="3208" w:type="dxa"/>
          </w:tcPr>
          <w:p w14:paraId="721B9F72" w14:textId="0B0C1995" w:rsidR="00716D8C" w:rsidRDefault="00B32EDF" w:rsidP="00BE1F57">
            <w:pPr>
              <w:cnfStyle w:val="000000100000" w:firstRow="0" w:lastRow="0" w:firstColumn="0" w:lastColumn="0" w:oddVBand="0" w:evenVBand="0" w:oddHBand="1" w:evenHBand="0" w:firstRowFirstColumn="0" w:firstRowLastColumn="0" w:lastRowFirstColumn="0" w:lastRowLastColumn="0"/>
            </w:pPr>
            <w:r>
              <w:t>1</w:t>
            </w:r>
            <w:r w:rsidR="00B54E41">
              <w:t> </w:t>
            </w:r>
            <w:proofErr w:type="spellStart"/>
            <w:r w:rsidR="00DC266E">
              <w:t>k</w:t>
            </w:r>
            <w:r>
              <w:t>L</w:t>
            </w:r>
            <w:proofErr w:type="spellEnd"/>
          </w:p>
        </w:tc>
      </w:tr>
      <w:tr w:rsidR="00716D8C" w14:paraId="3217732A"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7F58627" w14:textId="77777777" w:rsidR="00716D8C" w:rsidRDefault="00716D8C" w:rsidP="00BE1F57"/>
        </w:tc>
        <w:tc>
          <w:tcPr>
            <w:tcW w:w="3207" w:type="dxa"/>
          </w:tcPr>
          <w:p w14:paraId="71282B7B" w14:textId="1AC0EB14" w:rsidR="00716D8C" w:rsidRDefault="00716D8C" w:rsidP="00BE1F57">
            <w:pPr>
              <w:cnfStyle w:val="000000010000" w:firstRow="0" w:lastRow="0" w:firstColumn="0" w:lastColumn="0" w:oddVBand="0" w:evenVBand="0" w:oddHBand="0" w:evenHBand="1" w:firstRowFirstColumn="0" w:firstRowLastColumn="0" w:lastRowFirstColumn="0" w:lastRowLastColumn="0"/>
            </w:pPr>
          </w:p>
        </w:tc>
        <w:tc>
          <w:tcPr>
            <w:tcW w:w="3208" w:type="dxa"/>
          </w:tcPr>
          <w:p w14:paraId="2D18F90F" w14:textId="3495E2A7" w:rsidR="00716D8C" w:rsidRDefault="00A86437" w:rsidP="00BE1F57">
            <w:pPr>
              <w:cnfStyle w:val="000000010000" w:firstRow="0" w:lastRow="0" w:firstColumn="0" w:lastColumn="0" w:oddVBand="0" w:evenVBand="0" w:oddHBand="0" w:evenHBand="1" w:firstRowFirstColumn="0" w:firstRowLastColumn="0" w:lastRowFirstColumn="0" w:lastRowLastColumn="0"/>
            </w:pPr>
            <w:r>
              <w:t>13.2</w:t>
            </w:r>
            <w:r w:rsidR="00B54E41">
              <w:t> </w:t>
            </w:r>
            <w:proofErr w:type="spellStart"/>
            <w:r w:rsidR="00DC266E">
              <w:t>k</w:t>
            </w:r>
            <w:r>
              <w:t>L</w:t>
            </w:r>
            <w:proofErr w:type="spellEnd"/>
          </w:p>
        </w:tc>
      </w:tr>
      <w:tr w:rsidR="00716D8C" w14:paraId="7E9EB388"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8A9ED5F" w14:textId="77777777" w:rsidR="00716D8C" w:rsidRDefault="00716D8C" w:rsidP="00BE1F57"/>
        </w:tc>
        <w:tc>
          <w:tcPr>
            <w:tcW w:w="3207" w:type="dxa"/>
          </w:tcPr>
          <w:p w14:paraId="3A042A8E" w14:textId="2EE12083" w:rsidR="00716D8C" w:rsidRDefault="00B32EDF" w:rsidP="00BE1F57">
            <w:pPr>
              <w:cnfStyle w:val="000000100000" w:firstRow="0" w:lastRow="0" w:firstColumn="0" w:lastColumn="0" w:oddVBand="0" w:evenVBand="0" w:oddHBand="1" w:evenHBand="0" w:firstRowFirstColumn="0" w:firstRowLastColumn="0" w:lastRowFirstColumn="0" w:lastRowLastColumn="0"/>
            </w:pPr>
            <w:r>
              <w:t>2 000 000</w:t>
            </w:r>
            <w:r w:rsidR="00B54E41">
              <w:t> </w:t>
            </w:r>
            <w:r>
              <w:t>L</w:t>
            </w:r>
          </w:p>
        </w:tc>
        <w:tc>
          <w:tcPr>
            <w:tcW w:w="3208" w:type="dxa"/>
          </w:tcPr>
          <w:p w14:paraId="4CE169A5" w14:textId="77777777" w:rsidR="00716D8C" w:rsidRDefault="00716D8C" w:rsidP="00BE1F57">
            <w:pPr>
              <w:cnfStyle w:val="000000100000" w:firstRow="0" w:lastRow="0" w:firstColumn="0" w:lastColumn="0" w:oddVBand="0" w:evenVBand="0" w:oddHBand="1" w:evenHBand="0" w:firstRowFirstColumn="0" w:firstRowLastColumn="0" w:lastRowFirstColumn="0" w:lastRowLastColumn="0"/>
            </w:pPr>
          </w:p>
        </w:tc>
      </w:tr>
    </w:tbl>
    <w:p w14:paraId="14E651F4" w14:textId="77777777" w:rsidR="005E7ACD" w:rsidRPr="00A03746" w:rsidRDefault="00716D8C" w:rsidP="00A03746">
      <w:pPr>
        <w:pStyle w:val="ListNumber"/>
      </w:pPr>
      <w:r w:rsidRPr="00A03746">
        <w:t>Complete the following table by converting the units of volume.</w:t>
      </w:r>
    </w:p>
    <w:tbl>
      <w:tblPr>
        <w:tblStyle w:val="Tableheader"/>
        <w:tblW w:w="0" w:type="auto"/>
        <w:tblLook w:val="04A0" w:firstRow="1" w:lastRow="0" w:firstColumn="1" w:lastColumn="0" w:noHBand="0" w:noVBand="1"/>
        <w:tblDescription w:val="Conversion table between cubic millimetres, cubic centimetres and cubic metres. Some cells have been left blank for students to complete.&#10;"/>
      </w:tblPr>
      <w:tblGrid>
        <w:gridCol w:w="3207"/>
        <w:gridCol w:w="3207"/>
        <w:gridCol w:w="3208"/>
      </w:tblGrid>
      <w:tr w:rsidR="005E7ACD" w14:paraId="2AFDB7DC" w14:textId="77777777" w:rsidTr="00E71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E2ADAB" w14:textId="3EF3EF99" w:rsidR="005E7ACD" w:rsidRDefault="005E7ACD">
            <w:r>
              <w:t>Cubic millimetres (mm</w:t>
            </w:r>
            <w:r w:rsidRPr="005E7ACD">
              <w:rPr>
                <w:vertAlign w:val="superscript"/>
              </w:rPr>
              <w:t>3</w:t>
            </w:r>
            <w:r>
              <w:t>)</w:t>
            </w:r>
          </w:p>
        </w:tc>
        <w:tc>
          <w:tcPr>
            <w:tcW w:w="3207" w:type="dxa"/>
          </w:tcPr>
          <w:p w14:paraId="2D2D6385" w14:textId="637C9BA2" w:rsidR="005E7ACD" w:rsidRDefault="005E7ACD">
            <w:pPr>
              <w:cnfStyle w:val="100000000000" w:firstRow="1" w:lastRow="0" w:firstColumn="0" w:lastColumn="0" w:oddVBand="0" w:evenVBand="0" w:oddHBand="0" w:evenHBand="0" w:firstRowFirstColumn="0" w:firstRowLastColumn="0" w:lastRowFirstColumn="0" w:lastRowLastColumn="0"/>
            </w:pPr>
            <w:r>
              <w:t>Cubic centimetres (cm</w:t>
            </w:r>
            <w:r w:rsidRPr="005E7ACD">
              <w:rPr>
                <w:vertAlign w:val="superscript"/>
              </w:rPr>
              <w:t>3</w:t>
            </w:r>
            <w:r>
              <w:t>)</w:t>
            </w:r>
          </w:p>
        </w:tc>
        <w:tc>
          <w:tcPr>
            <w:tcW w:w="3208" w:type="dxa"/>
          </w:tcPr>
          <w:p w14:paraId="414FBC75" w14:textId="40CEE56F" w:rsidR="005E7ACD" w:rsidRDefault="00E71C7E">
            <w:pPr>
              <w:cnfStyle w:val="100000000000" w:firstRow="1" w:lastRow="0" w:firstColumn="0" w:lastColumn="0" w:oddVBand="0" w:evenVBand="0" w:oddHBand="0" w:evenHBand="0" w:firstRowFirstColumn="0" w:firstRowLastColumn="0" w:lastRowFirstColumn="0" w:lastRowLastColumn="0"/>
            </w:pPr>
            <w:r>
              <w:t>Cubic metres (m</w:t>
            </w:r>
            <w:r w:rsidRPr="00E71C7E">
              <w:rPr>
                <w:vertAlign w:val="superscript"/>
              </w:rPr>
              <w:t>3</w:t>
            </w:r>
            <w:r>
              <w:t>)</w:t>
            </w:r>
          </w:p>
        </w:tc>
      </w:tr>
      <w:tr w:rsidR="005E7ACD" w14:paraId="4B5FE467"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834737" w14:textId="5C9D10D6" w:rsidR="005E7ACD" w:rsidRDefault="00A86437">
            <w:r>
              <w:t>1000</w:t>
            </w:r>
            <w:r w:rsidR="00B54E41">
              <w:t> </w:t>
            </w:r>
            <w:r w:rsidR="00B379E5">
              <w:t>mm</w:t>
            </w:r>
            <w:r w:rsidR="00B379E5" w:rsidRPr="00B379E5">
              <w:rPr>
                <w:vertAlign w:val="superscript"/>
              </w:rPr>
              <w:t>3</w:t>
            </w:r>
          </w:p>
        </w:tc>
        <w:tc>
          <w:tcPr>
            <w:tcW w:w="3207" w:type="dxa"/>
          </w:tcPr>
          <w:p w14:paraId="614FF015" w14:textId="77777777" w:rsidR="005E7ACD" w:rsidRDefault="005E7ACD">
            <w:pPr>
              <w:cnfStyle w:val="000000100000" w:firstRow="0" w:lastRow="0" w:firstColumn="0" w:lastColumn="0" w:oddVBand="0" w:evenVBand="0" w:oddHBand="1" w:evenHBand="0" w:firstRowFirstColumn="0" w:firstRowLastColumn="0" w:lastRowFirstColumn="0" w:lastRowLastColumn="0"/>
            </w:pPr>
          </w:p>
        </w:tc>
        <w:tc>
          <w:tcPr>
            <w:tcW w:w="3208" w:type="dxa"/>
          </w:tcPr>
          <w:p w14:paraId="52BA2D12" w14:textId="77777777" w:rsidR="005E7ACD" w:rsidRDefault="005E7ACD">
            <w:pPr>
              <w:cnfStyle w:val="000000100000" w:firstRow="0" w:lastRow="0" w:firstColumn="0" w:lastColumn="0" w:oddVBand="0" w:evenVBand="0" w:oddHBand="1" w:evenHBand="0" w:firstRowFirstColumn="0" w:firstRowLastColumn="0" w:lastRowFirstColumn="0" w:lastRowLastColumn="0"/>
            </w:pPr>
          </w:p>
        </w:tc>
      </w:tr>
      <w:tr w:rsidR="005E7ACD" w14:paraId="5D5DAA17"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8CA2D98" w14:textId="77777777" w:rsidR="005E7ACD" w:rsidRDefault="005E7ACD"/>
        </w:tc>
        <w:tc>
          <w:tcPr>
            <w:tcW w:w="3207" w:type="dxa"/>
          </w:tcPr>
          <w:p w14:paraId="3F43E275" w14:textId="4F6EC37E" w:rsidR="005E7ACD" w:rsidRDefault="00B379E5">
            <w:pPr>
              <w:cnfStyle w:val="000000010000" w:firstRow="0" w:lastRow="0" w:firstColumn="0" w:lastColumn="0" w:oddVBand="0" w:evenVBand="0" w:oddHBand="0" w:evenHBand="1" w:firstRowFirstColumn="0" w:firstRowLastColumn="0" w:lastRowFirstColumn="0" w:lastRowLastColumn="0"/>
            </w:pPr>
            <w:r>
              <w:t>2</w:t>
            </w:r>
            <w:r w:rsidR="00B54E41">
              <w:t> </w:t>
            </w:r>
            <w:r>
              <w:t>cm</w:t>
            </w:r>
            <w:r w:rsidRPr="00B379E5">
              <w:rPr>
                <w:vertAlign w:val="superscript"/>
              </w:rPr>
              <w:t>3</w:t>
            </w:r>
          </w:p>
        </w:tc>
        <w:tc>
          <w:tcPr>
            <w:tcW w:w="3208" w:type="dxa"/>
          </w:tcPr>
          <w:p w14:paraId="2A536BDC" w14:textId="5813AD9F" w:rsidR="005E7ACD" w:rsidRDefault="005E7ACD">
            <w:pPr>
              <w:cnfStyle w:val="000000010000" w:firstRow="0" w:lastRow="0" w:firstColumn="0" w:lastColumn="0" w:oddVBand="0" w:evenVBand="0" w:oddHBand="0" w:evenHBand="1" w:firstRowFirstColumn="0" w:firstRowLastColumn="0" w:lastRowFirstColumn="0" w:lastRowLastColumn="0"/>
            </w:pPr>
          </w:p>
        </w:tc>
      </w:tr>
      <w:tr w:rsidR="005E7ACD" w14:paraId="7FE5330E"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532605" w14:textId="77777777" w:rsidR="005E7ACD" w:rsidRDefault="005E7ACD"/>
        </w:tc>
        <w:tc>
          <w:tcPr>
            <w:tcW w:w="3207" w:type="dxa"/>
          </w:tcPr>
          <w:p w14:paraId="29E67CB6" w14:textId="77777777" w:rsidR="005E7ACD" w:rsidRDefault="005E7ACD">
            <w:pPr>
              <w:cnfStyle w:val="000000100000" w:firstRow="0" w:lastRow="0" w:firstColumn="0" w:lastColumn="0" w:oddVBand="0" w:evenVBand="0" w:oddHBand="1" w:evenHBand="0" w:firstRowFirstColumn="0" w:firstRowLastColumn="0" w:lastRowFirstColumn="0" w:lastRowLastColumn="0"/>
            </w:pPr>
          </w:p>
        </w:tc>
        <w:tc>
          <w:tcPr>
            <w:tcW w:w="3208" w:type="dxa"/>
          </w:tcPr>
          <w:p w14:paraId="0A4B255E" w14:textId="6724274E" w:rsidR="005E7ACD" w:rsidRDefault="00B379E5">
            <w:pPr>
              <w:cnfStyle w:val="000000100000" w:firstRow="0" w:lastRow="0" w:firstColumn="0" w:lastColumn="0" w:oddVBand="0" w:evenVBand="0" w:oddHBand="1" w:evenHBand="0" w:firstRowFirstColumn="0" w:firstRowLastColumn="0" w:lastRowFirstColumn="0" w:lastRowLastColumn="0"/>
            </w:pPr>
            <w:r>
              <w:t>1</w:t>
            </w:r>
            <w:r w:rsidR="00B54E41">
              <w:t> </w:t>
            </w:r>
            <w:r>
              <w:t>m</w:t>
            </w:r>
            <w:r w:rsidRPr="00B379E5">
              <w:rPr>
                <w:vertAlign w:val="superscript"/>
              </w:rPr>
              <w:t>3</w:t>
            </w:r>
          </w:p>
        </w:tc>
      </w:tr>
      <w:tr w:rsidR="005E7ACD" w14:paraId="39E0FCF2"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6E48ADD" w14:textId="77777777" w:rsidR="005E7ACD" w:rsidRDefault="005E7ACD"/>
        </w:tc>
        <w:tc>
          <w:tcPr>
            <w:tcW w:w="3207" w:type="dxa"/>
          </w:tcPr>
          <w:p w14:paraId="58AFED9E" w14:textId="16730DDC" w:rsidR="005E7ACD" w:rsidRDefault="00B968E1">
            <w:pPr>
              <w:cnfStyle w:val="000000010000" w:firstRow="0" w:lastRow="0" w:firstColumn="0" w:lastColumn="0" w:oddVBand="0" w:evenVBand="0" w:oddHBand="0" w:evenHBand="1" w:firstRowFirstColumn="0" w:firstRowLastColumn="0" w:lastRowFirstColumn="0" w:lastRowLastColumn="0"/>
            </w:pPr>
            <w:r>
              <w:t>3 000 000</w:t>
            </w:r>
            <w:r w:rsidR="00B54E41">
              <w:t> </w:t>
            </w:r>
            <w:r>
              <w:t>cm</w:t>
            </w:r>
            <w:r w:rsidRPr="00B968E1">
              <w:rPr>
                <w:vertAlign w:val="superscript"/>
              </w:rPr>
              <w:t>3</w:t>
            </w:r>
          </w:p>
        </w:tc>
        <w:tc>
          <w:tcPr>
            <w:tcW w:w="3208" w:type="dxa"/>
          </w:tcPr>
          <w:p w14:paraId="703B9C1D" w14:textId="77777777" w:rsidR="005E7ACD" w:rsidRDefault="005E7ACD">
            <w:pPr>
              <w:cnfStyle w:val="000000010000" w:firstRow="0" w:lastRow="0" w:firstColumn="0" w:lastColumn="0" w:oddVBand="0" w:evenVBand="0" w:oddHBand="0" w:evenHBand="1" w:firstRowFirstColumn="0" w:firstRowLastColumn="0" w:lastRowFirstColumn="0" w:lastRowLastColumn="0"/>
            </w:pPr>
          </w:p>
        </w:tc>
      </w:tr>
    </w:tbl>
    <w:p w14:paraId="64B4370D" w14:textId="77777777" w:rsidR="0064758C" w:rsidRPr="00B54E41" w:rsidRDefault="0064758C" w:rsidP="00B54E41">
      <w:r w:rsidRPr="00B54E41">
        <w:br w:type="page"/>
      </w:r>
    </w:p>
    <w:p w14:paraId="33FBA005" w14:textId="01BEAA7F" w:rsidR="00BB4BB5" w:rsidRDefault="00BB4BB5" w:rsidP="00BB4BB5">
      <w:pPr>
        <w:pStyle w:val="Heading2"/>
        <w:rPr>
          <w:rStyle w:val="Heading2Char"/>
        </w:rPr>
      </w:pPr>
      <w:bookmarkStart w:id="3" w:name="_Appendix_B"/>
      <w:bookmarkEnd w:id="3"/>
      <w:r>
        <w:lastRenderedPageBreak/>
        <w:t xml:space="preserve">Appendix </w:t>
      </w:r>
      <w:r w:rsidR="009D0443">
        <w:t>B</w:t>
      </w:r>
    </w:p>
    <w:p w14:paraId="5736C1D2" w14:textId="0305DCA7" w:rsidR="00BB4BB5" w:rsidRDefault="00BB4BB5" w:rsidP="00BB4BB5">
      <w:pPr>
        <w:pStyle w:val="Heading3"/>
      </w:pPr>
      <w:r>
        <w:t>Changing heights and diameters</w:t>
      </w:r>
    </w:p>
    <w:p w14:paraId="641D4E4E" w14:textId="7E1FBE80" w:rsidR="00B44052" w:rsidRDefault="00001FB0" w:rsidP="00B44052">
      <w:pPr>
        <w:pStyle w:val="FeatureBox2"/>
      </w:pPr>
      <w:r>
        <w:t xml:space="preserve">This activity has been modified from Daniel </w:t>
      </w:r>
      <w:proofErr w:type="spellStart"/>
      <w:r>
        <w:t>Mentrard</w:t>
      </w:r>
      <w:r w:rsidR="00B44052">
        <w:t>’s</w:t>
      </w:r>
      <w:proofErr w:type="spellEnd"/>
      <w:r w:rsidR="00B44052">
        <w:t xml:space="preserve"> GeoGebra applet ‘Challenge on volume of a cylinder’ (</w:t>
      </w:r>
      <w:hyperlink r:id="rId21" w:history="1">
        <w:r w:rsidR="0004503B" w:rsidRPr="003C1FAE">
          <w:rPr>
            <w:rStyle w:val="Hyperlink"/>
          </w:rPr>
          <w:t>https://www.geogebra.org/m/pthxqjpa</w:t>
        </w:r>
      </w:hyperlink>
      <w:r w:rsidR="00B44052">
        <w:t>).</w:t>
      </w:r>
    </w:p>
    <w:p w14:paraId="32DE1894" w14:textId="41A312C9" w:rsidR="00FB1406" w:rsidRPr="00A03746" w:rsidRDefault="00F77C55" w:rsidP="00EF4DE3">
      <w:pPr>
        <w:pStyle w:val="ListNumber"/>
        <w:numPr>
          <w:ilvl w:val="0"/>
          <w:numId w:val="18"/>
        </w:numPr>
      </w:pPr>
      <w:r w:rsidRPr="00A03746">
        <w:t>Each of the following cylind</w:t>
      </w:r>
      <w:r w:rsidR="00D86909" w:rsidRPr="00A03746">
        <w:t>rical water t</w:t>
      </w:r>
      <w:r w:rsidR="00FC75DA" w:rsidRPr="00A03746">
        <w:t>anks</w:t>
      </w:r>
      <w:r w:rsidRPr="00A03746">
        <w:t xml:space="preserve"> is </w:t>
      </w:r>
      <w:r w:rsidR="009D0443" w:rsidRPr="00A03746">
        <w:t xml:space="preserve">partially </w:t>
      </w:r>
      <w:r w:rsidRPr="00A03746">
        <w:t xml:space="preserve">filled with water. </w:t>
      </w:r>
      <w:r w:rsidR="00BC0AAD" w:rsidRPr="00A03746">
        <w:t>O</w:t>
      </w:r>
      <w:r w:rsidR="00001FB0" w:rsidRPr="00A03746">
        <w:t xml:space="preserve">rder </w:t>
      </w:r>
      <w:r w:rsidR="00BC0AAD" w:rsidRPr="00A03746">
        <w:t>the</w:t>
      </w:r>
      <w:r w:rsidR="00214867" w:rsidRPr="00A03746">
        <w:t xml:space="preserve"> </w:t>
      </w:r>
      <w:r w:rsidR="00FC75DA" w:rsidRPr="00A03746">
        <w:t>tanks</w:t>
      </w:r>
      <w:r w:rsidR="00001FB0" w:rsidRPr="00A03746">
        <w:t xml:space="preserve"> </w:t>
      </w:r>
      <w:r w:rsidR="00464532" w:rsidRPr="00A03746">
        <w:t>from the largest volume of water</w:t>
      </w:r>
      <w:r w:rsidRPr="00A03746">
        <w:t xml:space="preserve"> </w:t>
      </w:r>
      <w:r w:rsidR="00001FB0" w:rsidRPr="00A03746">
        <w:t>to the least.</w:t>
      </w:r>
      <w:r w:rsidR="00323CD2" w:rsidRPr="00A03746">
        <w:t xml:space="preserve"> Measurements are all in metres.</w:t>
      </w:r>
    </w:p>
    <w:p w14:paraId="6BBE4268" w14:textId="4262FD23" w:rsidR="00203B66" w:rsidRPr="00861049" w:rsidRDefault="00203B66" w:rsidP="00DC266E">
      <w:r w:rsidRPr="00203B66">
        <w:rPr>
          <w:noProof/>
        </w:rPr>
        <w:drawing>
          <wp:inline distT="0" distB="0" distL="0" distR="0" wp14:anchorId="6A95FDF4" wp14:editId="1E1A9136">
            <wp:extent cx="6116320" cy="3056255"/>
            <wp:effectExtent l="0" t="0" r="0" b="0"/>
            <wp:docPr id="50049188" name="Picture 1" descr="Five cylinders next to each other with diameters starting at one and increasing by one each cylinder to the right, and varying heights starting at 5 and decreasing by one each cylinder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188" name="Picture 1" descr="Five cylinders next to each other with diameters starting at one and increasing by one each cylinder to the right, and varying heights starting at 5 and decreasing by one each cylinder to the right."/>
                    <pic:cNvPicPr/>
                  </pic:nvPicPr>
                  <pic:blipFill>
                    <a:blip r:embed="rId22"/>
                    <a:stretch>
                      <a:fillRect/>
                    </a:stretch>
                  </pic:blipFill>
                  <pic:spPr>
                    <a:xfrm>
                      <a:off x="0" y="0"/>
                      <a:ext cx="6116320" cy="3056255"/>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A table for students to fill in to order the tanks from the largest volume of water to the least.&#10;"/>
      </w:tblPr>
      <w:tblGrid>
        <w:gridCol w:w="1271"/>
        <w:gridCol w:w="1670"/>
        <w:gridCol w:w="1670"/>
        <w:gridCol w:w="1670"/>
        <w:gridCol w:w="1670"/>
        <w:gridCol w:w="1671"/>
      </w:tblGrid>
      <w:tr w:rsidR="00B150BD" w14:paraId="43146472" w14:textId="77777777" w:rsidTr="00E81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680EED5" w14:textId="1334E470" w:rsidR="00B150BD" w:rsidRDefault="00A860B0" w:rsidP="00DC266E">
            <w:r>
              <w:t>Cylinder</w:t>
            </w:r>
          </w:p>
        </w:tc>
        <w:tc>
          <w:tcPr>
            <w:tcW w:w="1670" w:type="dxa"/>
          </w:tcPr>
          <w:p w14:paraId="7B5754B1" w14:textId="7D76849B" w:rsidR="00B150BD" w:rsidRDefault="00B150BD" w:rsidP="00DC266E">
            <w:pPr>
              <w:cnfStyle w:val="100000000000" w:firstRow="1" w:lastRow="0" w:firstColumn="0" w:lastColumn="0" w:oddVBand="0" w:evenVBand="0" w:oddHBand="0" w:evenHBand="0" w:firstRowFirstColumn="0" w:firstRowLastColumn="0" w:lastRowFirstColumn="0" w:lastRowLastColumn="0"/>
            </w:pPr>
            <w:r>
              <w:t>Tank A</w:t>
            </w:r>
          </w:p>
        </w:tc>
        <w:tc>
          <w:tcPr>
            <w:tcW w:w="1670" w:type="dxa"/>
          </w:tcPr>
          <w:p w14:paraId="6058F90B" w14:textId="444B40D4" w:rsidR="00B150BD" w:rsidRDefault="00B150BD" w:rsidP="00DC266E">
            <w:pPr>
              <w:cnfStyle w:val="100000000000" w:firstRow="1" w:lastRow="0" w:firstColumn="0" w:lastColumn="0" w:oddVBand="0" w:evenVBand="0" w:oddHBand="0" w:evenHBand="0" w:firstRowFirstColumn="0" w:firstRowLastColumn="0" w:lastRowFirstColumn="0" w:lastRowLastColumn="0"/>
            </w:pPr>
            <w:r>
              <w:t>Tank B</w:t>
            </w:r>
          </w:p>
        </w:tc>
        <w:tc>
          <w:tcPr>
            <w:tcW w:w="1670" w:type="dxa"/>
          </w:tcPr>
          <w:p w14:paraId="505706D1" w14:textId="2A0D402E" w:rsidR="00B150BD" w:rsidRDefault="00B150BD" w:rsidP="00DC266E">
            <w:pPr>
              <w:cnfStyle w:val="100000000000" w:firstRow="1" w:lastRow="0" w:firstColumn="0" w:lastColumn="0" w:oddVBand="0" w:evenVBand="0" w:oddHBand="0" w:evenHBand="0" w:firstRowFirstColumn="0" w:firstRowLastColumn="0" w:lastRowFirstColumn="0" w:lastRowLastColumn="0"/>
            </w:pPr>
            <w:r>
              <w:t>Tank C</w:t>
            </w:r>
          </w:p>
        </w:tc>
        <w:tc>
          <w:tcPr>
            <w:tcW w:w="1670" w:type="dxa"/>
          </w:tcPr>
          <w:p w14:paraId="35AD6860" w14:textId="058BE298" w:rsidR="00B150BD" w:rsidRDefault="00B150BD" w:rsidP="00DC266E">
            <w:pPr>
              <w:cnfStyle w:val="100000000000" w:firstRow="1" w:lastRow="0" w:firstColumn="0" w:lastColumn="0" w:oddVBand="0" w:evenVBand="0" w:oddHBand="0" w:evenHBand="0" w:firstRowFirstColumn="0" w:firstRowLastColumn="0" w:lastRowFirstColumn="0" w:lastRowLastColumn="0"/>
            </w:pPr>
            <w:r>
              <w:t>Tank D</w:t>
            </w:r>
          </w:p>
        </w:tc>
        <w:tc>
          <w:tcPr>
            <w:tcW w:w="1671" w:type="dxa"/>
          </w:tcPr>
          <w:p w14:paraId="588A0CA8" w14:textId="310414B9" w:rsidR="00B150BD" w:rsidRDefault="00B150BD" w:rsidP="00DC266E">
            <w:pPr>
              <w:cnfStyle w:val="100000000000" w:firstRow="1" w:lastRow="0" w:firstColumn="0" w:lastColumn="0" w:oddVBand="0" w:evenVBand="0" w:oddHBand="0" w:evenHBand="0" w:firstRowFirstColumn="0" w:firstRowLastColumn="0" w:lastRowFirstColumn="0" w:lastRowLastColumn="0"/>
            </w:pPr>
            <w:r>
              <w:t xml:space="preserve">Tank </w:t>
            </w:r>
            <w:r w:rsidR="00E81783">
              <w:t>E</w:t>
            </w:r>
          </w:p>
        </w:tc>
      </w:tr>
      <w:tr w:rsidR="00B150BD" w14:paraId="6D247103" w14:textId="77777777" w:rsidTr="00E81783">
        <w:trPr>
          <w:cnfStyle w:val="000000100000" w:firstRow="0" w:lastRow="0" w:firstColumn="0" w:lastColumn="0" w:oddVBand="0" w:evenVBand="0" w:oddHBand="1" w:evenHBand="0" w:firstRowFirstColumn="0" w:firstRowLastColumn="0" w:lastRowFirstColumn="0" w:lastRowLastColumn="0"/>
          <w:trHeight w:val="3499"/>
        </w:trPr>
        <w:tc>
          <w:tcPr>
            <w:cnfStyle w:val="001000000000" w:firstRow="0" w:lastRow="0" w:firstColumn="1" w:lastColumn="0" w:oddVBand="0" w:evenVBand="0" w:oddHBand="0" w:evenHBand="0" w:firstRowFirstColumn="0" w:firstRowLastColumn="0" w:lastRowFirstColumn="0" w:lastRowLastColumn="0"/>
            <w:tcW w:w="1271" w:type="dxa"/>
          </w:tcPr>
          <w:p w14:paraId="005E33F9" w14:textId="677E46BB" w:rsidR="00B150BD" w:rsidRDefault="00B150BD" w:rsidP="00DC266E">
            <w:r>
              <w:t>Volume of water</w:t>
            </w:r>
          </w:p>
        </w:tc>
        <w:tc>
          <w:tcPr>
            <w:tcW w:w="1670" w:type="dxa"/>
          </w:tcPr>
          <w:p w14:paraId="38FC80AB" w14:textId="77777777" w:rsidR="00B150BD" w:rsidRDefault="00B150BD" w:rsidP="00DC266E">
            <w:pPr>
              <w:cnfStyle w:val="000000100000" w:firstRow="0" w:lastRow="0" w:firstColumn="0" w:lastColumn="0" w:oddVBand="0" w:evenVBand="0" w:oddHBand="1" w:evenHBand="0" w:firstRowFirstColumn="0" w:firstRowLastColumn="0" w:lastRowFirstColumn="0" w:lastRowLastColumn="0"/>
            </w:pPr>
          </w:p>
        </w:tc>
        <w:tc>
          <w:tcPr>
            <w:tcW w:w="1670" w:type="dxa"/>
          </w:tcPr>
          <w:p w14:paraId="49E0F637" w14:textId="77777777" w:rsidR="00B150BD" w:rsidRDefault="00B150BD" w:rsidP="00DC266E">
            <w:pPr>
              <w:cnfStyle w:val="000000100000" w:firstRow="0" w:lastRow="0" w:firstColumn="0" w:lastColumn="0" w:oddVBand="0" w:evenVBand="0" w:oddHBand="1" w:evenHBand="0" w:firstRowFirstColumn="0" w:firstRowLastColumn="0" w:lastRowFirstColumn="0" w:lastRowLastColumn="0"/>
            </w:pPr>
          </w:p>
        </w:tc>
        <w:tc>
          <w:tcPr>
            <w:tcW w:w="1670" w:type="dxa"/>
          </w:tcPr>
          <w:p w14:paraId="565278E4" w14:textId="77777777" w:rsidR="00B150BD" w:rsidRDefault="00B150BD" w:rsidP="00DC266E">
            <w:pPr>
              <w:cnfStyle w:val="000000100000" w:firstRow="0" w:lastRow="0" w:firstColumn="0" w:lastColumn="0" w:oddVBand="0" w:evenVBand="0" w:oddHBand="1" w:evenHBand="0" w:firstRowFirstColumn="0" w:firstRowLastColumn="0" w:lastRowFirstColumn="0" w:lastRowLastColumn="0"/>
            </w:pPr>
          </w:p>
        </w:tc>
        <w:tc>
          <w:tcPr>
            <w:tcW w:w="1670" w:type="dxa"/>
          </w:tcPr>
          <w:p w14:paraId="34F4A5A9" w14:textId="77777777" w:rsidR="00B150BD" w:rsidRDefault="00B150BD" w:rsidP="00DC266E">
            <w:pPr>
              <w:cnfStyle w:val="000000100000" w:firstRow="0" w:lastRow="0" w:firstColumn="0" w:lastColumn="0" w:oddVBand="0" w:evenVBand="0" w:oddHBand="1" w:evenHBand="0" w:firstRowFirstColumn="0" w:firstRowLastColumn="0" w:lastRowFirstColumn="0" w:lastRowLastColumn="0"/>
            </w:pPr>
          </w:p>
        </w:tc>
        <w:tc>
          <w:tcPr>
            <w:tcW w:w="1671" w:type="dxa"/>
          </w:tcPr>
          <w:p w14:paraId="28840E47" w14:textId="77777777" w:rsidR="00B150BD" w:rsidRDefault="00B150BD" w:rsidP="00DC266E">
            <w:pPr>
              <w:cnfStyle w:val="000000100000" w:firstRow="0" w:lastRow="0" w:firstColumn="0" w:lastColumn="0" w:oddVBand="0" w:evenVBand="0" w:oddHBand="1" w:evenHBand="0" w:firstRowFirstColumn="0" w:firstRowLastColumn="0" w:lastRowFirstColumn="0" w:lastRowLastColumn="0"/>
            </w:pPr>
          </w:p>
        </w:tc>
      </w:tr>
      <w:tr w:rsidR="00B150BD" w14:paraId="0F7EC0EB" w14:textId="77777777" w:rsidTr="00E81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E566ED" w14:textId="76723148" w:rsidR="00B150BD" w:rsidRDefault="00B150BD" w:rsidP="00DC266E">
            <w:r>
              <w:t>Order</w:t>
            </w:r>
          </w:p>
        </w:tc>
        <w:tc>
          <w:tcPr>
            <w:tcW w:w="1670" w:type="dxa"/>
          </w:tcPr>
          <w:p w14:paraId="60AA5AC7" w14:textId="77777777" w:rsidR="00B150BD" w:rsidRDefault="00B150BD" w:rsidP="00DC266E">
            <w:pPr>
              <w:cnfStyle w:val="000000010000" w:firstRow="0" w:lastRow="0" w:firstColumn="0" w:lastColumn="0" w:oddVBand="0" w:evenVBand="0" w:oddHBand="0" w:evenHBand="1" w:firstRowFirstColumn="0" w:firstRowLastColumn="0" w:lastRowFirstColumn="0" w:lastRowLastColumn="0"/>
            </w:pPr>
          </w:p>
        </w:tc>
        <w:tc>
          <w:tcPr>
            <w:tcW w:w="1670" w:type="dxa"/>
          </w:tcPr>
          <w:p w14:paraId="0269657B" w14:textId="77777777" w:rsidR="00B150BD" w:rsidRDefault="00B150BD" w:rsidP="00DC266E">
            <w:pPr>
              <w:cnfStyle w:val="000000010000" w:firstRow="0" w:lastRow="0" w:firstColumn="0" w:lastColumn="0" w:oddVBand="0" w:evenVBand="0" w:oddHBand="0" w:evenHBand="1" w:firstRowFirstColumn="0" w:firstRowLastColumn="0" w:lastRowFirstColumn="0" w:lastRowLastColumn="0"/>
            </w:pPr>
          </w:p>
        </w:tc>
        <w:tc>
          <w:tcPr>
            <w:tcW w:w="1670" w:type="dxa"/>
          </w:tcPr>
          <w:p w14:paraId="2066C35A" w14:textId="77777777" w:rsidR="00B150BD" w:rsidRDefault="00B150BD" w:rsidP="00DC266E">
            <w:pPr>
              <w:cnfStyle w:val="000000010000" w:firstRow="0" w:lastRow="0" w:firstColumn="0" w:lastColumn="0" w:oddVBand="0" w:evenVBand="0" w:oddHBand="0" w:evenHBand="1" w:firstRowFirstColumn="0" w:firstRowLastColumn="0" w:lastRowFirstColumn="0" w:lastRowLastColumn="0"/>
            </w:pPr>
          </w:p>
        </w:tc>
        <w:tc>
          <w:tcPr>
            <w:tcW w:w="1670" w:type="dxa"/>
          </w:tcPr>
          <w:p w14:paraId="216118DC" w14:textId="77777777" w:rsidR="00B150BD" w:rsidRDefault="00B150BD" w:rsidP="00DC266E">
            <w:pPr>
              <w:cnfStyle w:val="000000010000" w:firstRow="0" w:lastRow="0" w:firstColumn="0" w:lastColumn="0" w:oddVBand="0" w:evenVBand="0" w:oddHBand="0" w:evenHBand="1" w:firstRowFirstColumn="0" w:firstRowLastColumn="0" w:lastRowFirstColumn="0" w:lastRowLastColumn="0"/>
            </w:pPr>
          </w:p>
        </w:tc>
        <w:tc>
          <w:tcPr>
            <w:tcW w:w="1671" w:type="dxa"/>
          </w:tcPr>
          <w:p w14:paraId="25036D24" w14:textId="77777777" w:rsidR="00B150BD" w:rsidRDefault="00B150BD" w:rsidP="00DC266E">
            <w:pPr>
              <w:cnfStyle w:val="000000010000" w:firstRow="0" w:lastRow="0" w:firstColumn="0" w:lastColumn="0" w:oddVBand="0" w:evenVBand="0" w:oddHBand="0" w:evenHBand="1" w:firstRowFirstColumn="0" w:firstRowLastColumn="0" w:lastRowFirstColumn="0" w:lastRowLastColumn="0"/>
            </w:pPr>
          </w:p>
        </w:tc>
      </w:tr>
    </w:tbl>
    <w:p w14:paraId="1A9DB73A" w14:textId="46623138" w:rsidR="00EC7EEC" w:rsidRPr="00A03746" w:rsidRDefault="008E4B3E" w:rsidP="00A03746">
      <w:pPr>
        <w:pStyle w:val="ListNumber"/>
        <w:spacing w:after="3000"/>
      </w:pPr>
      <w:r w:rsidRPr="00A03746">
        <w:lastRenderedPageBreak/>
        <w:t>What do you notice about the amount of water as the cylinders change in diameter and the height of the water decreases?</w:t>
      </w:r>
    </w:p>
    <w:p w14:paraId="10BB38B4" w14:textId="0AB465DB" w:rsidR="00EC7EEC" w:rsidRPr="00A03746" w:rsidRDefault="00CE123C" w:rsidP="00A03746">
      <w:pPr>
        <w:pStyle w:val="ListNumber"/>
        <w:spacing w:after="3000"/>
      </w:pPr>
      <w:r w:rsidRPr="00A03746">
        <w:t>Can you make a generalised predication about the type of containers which will hold the most water?</w:t>
      </w:r>
    </w:p>
    <w:p w14:paraId="1A020B68" w14:textId="61E4CF32" w:rsidR="0029693D" w:rsidRPr="00A03746" w:rsidRDefault="0029693D" w:rsidP="00A03746">
      <w:pPr>
        <w:pStyle w:val="ListNumber"/>
        <w:spacing w:after="3000"/>
      </w:pPr>
      <w:r w:rsidRPr="00A03746">
        <w:t xml:space="preserve">What height would the water in each container need to be, if each container held </w:t>
      </w:r>
      <w:r w:rsidR="004C0361" w:rsidRPr="00A03746">
        <w:t>3</w:t>
      </w:r>
      <w:r w:rsidRPr="00A03746">
        <w:t xml:space="preserve"> </w:t>
      </w:r>
      <w:r w:rsidR="008B6E9D" w:rsidRPr="00A03746">
        <w:t>k</w:t>
      </w:r>
      <w:r w:rsidR="002D63A9" w:rsidRPr="00A03746">
        <w:t>ilolitres</w:t>
      </w:r>
      <w:r w:rsidRPr="00A03746">
        <w:t xml:space="preserve"> of water?</w:t>
      </w:r>
    </w:p>
    <w:p w14:paraId="311EF307" w14:textId="77777777" w:rsidR="002F6686" w:rsidRPr="004E6911" w:rsidRDefault="002F6686" w:rsidP="004E6911">
      <w:r w:rsidRPr="004E6911">
        <w:br w:type="page"/>
      </w:r>
    </w:p>
    <w:p w14:paraId="35148F4B" w14:textId="77777777" w:rsidR="00631ADF" w:rsidRDefault="00631ADF" w:rsidP="00631ADF">
      <w:pPr>
        <w:pStyle w:val="Heading2"/>
      </w:pPr>
      <w:bookmarkStart w:id="4" w:name="_Appendix_C"/>
      <w:bookmarkEnd w:id="4"/>
      <w:r>
        <w:lastRenderedPageBreak/>
        <w:t>Appendix C</w:t>
      </w:r>
    </w:p>
    <w:p w14:paraId="5702D817" w14:textId="00DD2083" w:rsidR="00631ADF" w:rsidRDefault="00631ADF" w:rsidP="00631ADF">
      <w:pPr>
        <w:pStyle w:val="Heading3"/>
      </w:pPr>
      <w:r>
        <w:t>Less, same, more</w:t>
      </w:r>
    </w:p>
    <w:p w14:paraId="2267B7DF" w14:textId="54B827D6" w:rsidR="00631578" w:rsidRDefault="00631578" w:rsidP="00631578">
      <w:r w:rsidRPr="00631578">
        <w:rPr>
          <w:noProof/>
        </w:rPr>
        <w:drawing>
          <wp:inline distT="0" distB="0" distL="0" distR="0" wp14:anchorId="52789E98" wp14:editId="4138393D">
            <wp:extent cx="6067425" cy="7793021"/>
            <wp:effectExtent l="0" t="0" r="0" b="0"/>
            <wp:docPr id="1773134356" name="Picture 1" descr="A 3 x 3 table with a drawing of a cylinder in the middle cell. The columns consider volume, moving from less, to same to more. The rows consider diameter and move from less to same to more as you move dow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34356" name="Picture 1" descr="A 3 x 3 table with a drawing of a cylinder in the middle cell. The columns consider volume, moving from less, to same to more. The rows consider diameter and move from less to same to more as you move down the table."/>
                    <pic:cNvPicPr/>
                  </pic:nvPicPr>
                  <pic:blipFill>
                    <a:blip r:embed="rId23"/>
                    <a:stretch>
                      <a:fillRect/>
                    </a:stretch>
                  </pic:blipFill>
                  <pic:spPr>
                    <a:xfrm>
                      <a:off x="0" y="0"/>
                      <a:ext cx="6079463" cy="7808483"/>
                    </a:xfrm>
                    <a:prstGeom prst="rect">
                      <a:avLst/>
                    </a:prstGeom>
                  </pic:spPr>
                </pic:pic>
              </a:graphicData>
            </a:graphic>
          </wp:inline>
        </w:drawing>
      </w:r>
    </w:p>
    <w:p w14:paraId="02A6B5E3" w14:textId="4D7734BE" w:rsidR="00BB4BB5" w:rsidRDefault="00BB4BB5" w:rsidP="00BB4BB5">
      <w:pPr>
        <w:pStyle w:val="Heading2"/>
        <w:rPr>
          <w:rStyle w:val="Heading2Char"/>
        </w:rPr>
      </w:pPr>
      <w:bookmarkStart w:id="5" w:name="_Appendix_D"/>
      <w:bookmarkEnd w:id="5"/>
      <w:r>
        <w:lastRenderedPageBreak/>
        <w:t xml:space="preserve">Appendix </w:t>
      </w:r>
      <w:r w:rsidR="005E468C">
        <w:t>D</w:t>
      </w:r>
      <w:r>
        <w:t xml:space="preserve"> </w:t>
      </w:r>
    </w:p>
    <w:p w14:paraId="509C721F" w14:textId="4E40F73C" w:rsidR="00BB4BB5" w:rsidRDefault="00BB4BB5" w:rsidP="00BB4BB5">
      <w:pPr>
        <w:pStyle w:val="Heading3"/>
      </w:pPr>
      <w:r>
        <w:t>Three cylinders</w:t>
      </w:r>
    </w:p>
    <w:p w14:paraId="1139D08B" w14:textId="744B0CB9" w:rsidR="00BB4BB5" w:rsidRDefault="00C94A3A" w:rsidP="00C94A3A">
      <w:pPr>
        <w:pStyle w:val="FeatureBox2"/>
      </w:pPr>
      <w:r>
        <w:t>This activity has been modified from Don Steward’s Median blog post ‘three cylinders’ (</w:t>
      </w:r>
      <w:hyperlink r:id="rId24" w:history="1">
        <w:r w:rsidR="00BB4BB5" w:rsidRPr="003C1FAE">
          <w:rPr>
            <w:rStyle w:val="Hyperlink"/>
          </w:rPr>
          <w:t>https://donsteward.blogspot.com/2014/12/three-cylinders.html</w:t>
        </w:r>
      </w:hyperlink>
      <w:r>
        <w:t>)</w:t>
      </w:r>
    </w:p>
    <w:p w14:paraId="493A326B" w14:textId="391841B8" w:rsidR="00B33086" w:rsidRDefault="005057A6" w:rsidP="00BB4BB5">
      <w:r>
        <w:t>Three cylinders are place</w:t>
      </w:r>
      <w:r w:rsidR="00253D9E">
        <w:t>d one</w:t>
      </w:r>
      <w:r>
        <w:t xml:space="preserve"> inside </w:t>
      </w:r>
      <w:r w:rsidR="002F6686">
        <w:t>the other</w:t>
      </w:r>
      <w:r w:rsidR="003636F1">
        <w:t xml:space="preserve"> and</w:t>
      </w:r>
      <w:r w:rsidR="002C15E5">
        <w:t xml:space="preserve"> then </w:t>
      </w:r>
      <w:r w:rsidR="00704461">
        <w:t xml:space="preserve">the space remaining in </w:t>
      </w:r>
      <w:r w:rsidR="002C15E5">
        <w:t xml:space="preserve">each is filled with water. </w:t>
      </w:r>
    </w:p>
    <w:p w14:paraId="3DEB9181" w14:textId="528B68A4" w:rsidR="00BB4BB5" w:rsidRDefault="00B33086" w:rsidP="00EF4DE3">
      <w:pPr>
        <w:pStyle w:val="ListNumber"/>
        <w:numPr>
          <w:ilvl w:val="0"/>
          <w:numId w:val="6"/>
        </w:numPr>
      </w:pPr>
      <w:r>
        <w:t>Predict w</w:t>
      </w:r>
      <w:r w:rsidR="002C15E5">
        <w:t>hich cylinder contains the most water</w:t>
      </w:r>
      <w:r w:rsidR="00B30286">
        <w:t>, in litres</w:t>
      </w:r>
      <w:r>
        <w:t>.</w:t>
      </w:r>
    </w:p>
    <w:p w14:paraId="2FD8F27A" w14:textId="7A942956" w:rsidR="00B33086" w:rsidRDefault="00703F0B" w:rsidP="00EF4DE3">
      <w:pPr>
        <w:pStyle w:val="ListNumber"/>
        <w:numPr>
          <w:ilvl w:val="0"/>
          <w:numId w:val="6"/>
        </w:numPr>
      </w:pPr>
      <w:r>
        <w:t>Calculate the volume of water in each cylinder.</w:t>
      </w:r>
    </w:p>
    <w:p w14:paraId="06F2BD11" w14:textId="7613DF03" w:rsidR="008D162C" w:rsidRPr="008D162C" w:rsidRDefault="00A85027" w:rsidP="008D162C">
      <w:r>
        <w:rPr>
          <w:noProof/>
        </w:rPr>
        <w:drawing>
          <wp:inline distT="0" distB="0" distL="0" distR="0" wp14:anchorId="469DAFA1" wp14:editId="2F7E60DF">
            <wp:extent cx="5848141" cy="4377489"/>
            <wp:effectExtent l="0" t="0" r="635" b="4445"/>
            <wp:docPr id="1677573240" name="Graphic 1" descr="Three cylinders inside each other. The bottom cylinder with a diameter of 8 m and height of 3 m, the middle cylinder with a diameter of 6 m and height of 4 m and the top cylinder with a diameter of 4 m and a height of 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73240" name="Graphic 1" descr="Three cylinders inside each other. The bottom cylinder with a diameter of 8 m and height of 3 m, the middle cylinder with a diameter of 6 m and height of 4 m and the top cylinder with a diameter of 4 m and a height of 5 m."/>
                    <pic:cNvPicPr/>
                  </pic:nvPicPr>
                  <pic:blipFill rotWithShape="1">
                    <a:blip r:embed="rId25">
                      <a:extLst>
                        <a:ext uri="{96DAC541-7B7A-43D3-8B79-37D633B846F1}">
                          <asvg:svgBlip xmlns:asvg="http://schemas.microsoft.com/office/drawing/2016/SVG/main" r:embed="rId26"/>
                        </a:ext>
                      </a:extLst>
                    </a:blip>
                    <a:srcRect l="25958" t="16939" r="22457" b="14416"/>
                    <a:stretch/>
                  </pic:blipFill>
                  <pic:spPr bwMode="auto">
                    <a:xfrm>
                      <a:off x="0" y="0"/>
                      <a:ext cx="5862535" cy="4388263"/>
                    </a:xfrm>
                    <a:prstGeom prst="rect">
                      <a:avLst/>
                    </a:prstGeom>
                    <a:ln>
                      <a:noFill/>
                    </a:ln>
                    <a:extLst>
                      <a:ext uri="{53640926-AAD7-44D8-BBD7-CCE9431645EC}">
                        <a14:shadowObscured xmlns:a14="http://schemas.microsoft.com/office/drawing/2010/main"/>
                      </a:ext>
                    </a:extLst>
                  </pic:spPr>
                </pic:pic>
              </a:graphicData>
            </a:graphic>
          </wp:inline>
        </w:drawing>
      </w:r>
    </w:p>
    <w:p w14:paraId="292509AB" w14:textId="77777777" w:rsidR="00D6459C" w:rsidRPr="004E6911" w:rsidRDefault="00D6459C" w:rsidP="004E6911">
      <w:r w:rsidRPr="004E6911">
        <w:br w:type="page"/>
      </w:r>
    </w:p>
    <w:p w14:paraId="367A7466" w14:textId="3B346D66" w:rsidR="00A26174" w:rsidRDefault="00A26174" w:rsidP="00A26174">
      <w:pPr>
        <w:pStyle w:val="Heading2"/>
        <w:rPr>
          <w:rStyle w:val="Heading2Char"/>
        </w:rPr>
      </w:pPr>
      <w:r>
        <w:lastRenderedPageBreak/>
        <w:t>Sample solutions</w:t>
      </w:r>
    </w:p>
    <w:p w14:paraId="12D039C9" w14:textId="125BDA9A" w:rsidR="00A26174" w:rsidRDefault="00A26174" w:rsidP="00A26174">
      <w:pPr>
        <w:pStyle w:val="Heading3"/>
      </w:pPr>
      <w:r>
        <w:t xml:space="preserve">Appendix A </w:t>
      </w:r>
      <w:r w:rsidR="004E6911">
        <w:t>–</w:t>
      </w:r>
      <w:r>
        <w:t xml:space="preserve"> </w:t>
      </w:r>
      <w:r w:rsidR="004E6911">
        <w:t xml:space="preserve">volume </w:t>
      </w:r>
      <w:r>
        <w:t>and capacity conversions</w:t>
      </w:r>
    </w:p>
    <w:p w14:paraId="59459E7F" w14:textId="77777777" w:rsidR="00A26174" w:rsidRDefault="00A26174" w:rsidP="00EF4DE3">
      <w:pPr>
        <w:pStyle w:val="ListNumber"/>
        <w:numPr>
          <w:ilvl w:val="0"/>
          <w:numId w:val="5"/>
        </w:numPr>
      </w:pPr>
      <w:r>
        <w:t>Complete the following table by converting the units of capacity.</w:t>
      </w:r>
    </w:p>
    <w:tbl>
      <w:tblPr>
        <w:tblStyle w:val="Tableheader"/>
        <w:tblW w:w="0" w:type="auto"/>
        <w:tblLook w:val="04A0" w:firstRow="1" w:lastRow="0" w:firstColumn="1" w:lastColumn="0" w:noHBand="0" w:noVBand="1"/>
        <w:tblDescription w:val="A sample solution of a conversion table between millilitres, litres and kilolitres. "/>
      </w:tblPr>
      <w:tblGrid>
        <w:gridCol w:w="3207"/>
        <w:gridCol w:w="3207"/>
        <w:gridCol w:w="3208"/>
      </w:tblGrid>
      <w:tr w:rsidR="00A26174" w14:paraId="05DE4CAB" w14:textId="77777777" w:rsidTr="00E71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DE5D1B" w14:textId="77777777" w:rsidR="00A26174" w:rsidRDefault="00A26174">
            <w:r>
              <w:t>Millilitres (mL)</w:t>
            </w:r>
          </w:p>
        </w:tc>
        <w:tc>
          <w:tcPr>
            <w:tcW w:w="3207" w:type="dxa"/>
          </w:tcPr>
          <w:p w14:paraId="13A6AF06" w14:textId="77777777" w:rsidR="00A26174" w:rsidRDefault="00A26174">
            <w:pPr>
              <w:cnfStyle w:val="100000000000" w:firstRow="1" w:lastRow="0" w:firstColumn="0" w:lastColumn="0" w:oddVBand="0" w:evenVBand="0" w:oddHBand="0" w:evenHBand="0" w:firstRowFirstColumn="0" w:firstRowLastColumn="0" w:lastRowFirstColumn="0" w:lastRowLastColumn="0"/>
            </w:pPr>
            <w:r>
              <w:t>Litres (L)</w:t>
            </w:r>
          </w:p>
        </w:tc>
        <w:tc>
          <w:tcPr>
            <w:tcW w:w="3208" w:type="dxa"/>
          </w:tcPr>
          <w:p w14:paraId="7C954754" w14:textId="06B86881" w:rsidR="00A26174" w:rsidRDefault="00E71C7E">
            <w:pPr>
              <w:cnfStyle w:val="100000000000" w:firstRow="1" w:lastRow="0" w:firstColumn="0" w:lastColumn="0" w:oddVBand="0" w:evenVBand="0" w:oddHBand="0" w:evenHBand="0" w:firstRowFirstColumn="0" w:firstRowLastColumn="0" w:lastRowFirstColumn="0" w:lastRowLastColumn="0"/>
            </w:pPr>
            <w:r>
              <w:t>Kilolitres (</w:t>
            </w:r>
            <w:proofErr w:type="spellStart"/>
            <w:r w:rsidR="00DC266E">
              <w:t>k</w:t>
            </w:r>
            <w:r>
              <w:t>L</w:t>
            </w:r>
            <w:proofErr w:type="spellEnd"/>
            <w:r>
              <w:t>)</w:t>
            </w:r>
          </w:p>
        </w:tc>
      </w:tr>
      <w:tr w:rsidR="00A26174" w14:paraId="773F57A2"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C2FE602" w14:textId="24AFFD8C" w:rsidR="00A26174" w:rsidRDefault="00A26174">
            <w:r>
              <w:t>1000</w:t>
            </w:r>
            <w:r w:rsidR="004E6911">
              <w:t> </w:t>
            </w:r>
            <w:r>
              <w:t>mL</w:t>
            </w:r>
          </w:p>
        </w:tc>
        <w:tc>
          <w:tcPr>
            <w:tcW w:w="3207" w:type="dxa"/>
          </w:tcPr>
          <w:p w14:paraId="1497A2D0" w14:textId="5C4E0BE3" w:rsidR="00A26174" w:rsidRDefault="00A26174">
            <w:pPr>
              <w:cnfStyle w:val="000000100000" w:firstRow="0" w:lastRow="0" w:firstColumn="0" w:lastColumn="0" w:oddVBand="0" w:evenVBand="0" w:oddHBand="1" w:evenHBand="0" w:firstRowFirstColumn="0" w:firstRowLastColumn="0" w:lastRowFirstColumn="0" w:lastRowLastColumn="0"/>
            </w:pPr>
            <w:r>
              <w:t>1</w:t>
            </w:r>
            <w:r w:rsidR="004E6911">
              <w:t> </w:t>
            </w:r>
            <w:r>
              <w:t>L</w:t>
            </w:r>
          </w:p>
        </w:tc>
        <w:tc>
          <w:tcPr>
            <w:tcW w:w="3208" w:type="dxa"/>
          </w:tcPr>
          <w:p w14:paraId="184DAF00" w14:textId="69D88A7E" w:rsidR="00A26174" w:rsidRDefault="004923FE">
            <w:pPr>
              <w:cnfStyle w:val="000000100000" w:firstRow="0" w:lastRow="0" w:firstColumn="0" w:lastColumn="0" w:oddVBand="0" w:evenVBand="0" w:oddHBand="1" w:evenHBand="0" w:firstRowFirstColumn="0" w:firstRowLastColumn="0" w:lastRowFirstColumn="0" w:lastRowLastColumn="0"/>
            </w:pPr>
            <w:r>
              <w:t>0.001</w:t>
            </w:r>
            <w:r w:rsidR="004E6911">
              <w:t> </w:t>
            </w:r>
            <w:proofErr w:type="spellStart"/>
            <w:r w:rsidR="00DC266E">
              <w:t>k</w:t>
            </w:r>
            <w:r>
              <w:t>L</w:t>
            </w:r>
            <w:proofErr w:type="spellEnd"/>
          </w:p>
        </w:tc>
      </w:tr>
      <w:tr w:rsidR="00A26174" w14:paraId="48BEFFB1"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411CA60" w14:textId="0DEFE6CE" w:rsidR="00A26174" w:rsidRDefault="00A26174">
            <w:r>
              <w:t>3500</w:t>
            </w:r>
            <w:r w:rsidR="004E6911">
              <w:t> </w:t>
            </w:r>
            <w:r>
              <w:t>mL</w:t>
            </w:r>
          </w:p>
        </w:tc>
        <w:tc>
          <w:tcPr>
            <w:tcW w:w="3207" w:type="dxa"/>
          </w:tcPr>
          <w:p w14:paraId="498DADB3" w14:textId="3AF74B5A" w:rsidR="00A26174" w:rsidRDefault="00A26174">
            <w:pPr>
              <w:cnfStyle w:val="000000010000" w:firstRow="0" w:lastRow="0" w:firstColumn="0" w:lastColumn="0" w:oddVBand="0" w:evenVBand="0" w:oddHBand="0" w:evenHBand="1" w:firstRowFirstColumn="0" w:firstRowLastColumn="0" w:lastRowFirstColumn="0" w:lastRowLastColumn="0"/>
            </w:pPr>
            <w:r>
              <w:t>3.5</w:t>
            </w:r>
            <w:r w:rsidR="004E6911">
              <w:t> </w:t>
            </w:r>
            <w:r>
              <w:t>L</w:t>
            </w:r>
          </w:p>
        </w:tc>
        <w:tc>
          <w:tcPr>
            <w:tcW w:w="3208" w:type="dxa"/>
          </w:tcPr>
          <w:p w14:paraId="5B4D8A49" w14:textId="6C8D7647" w:rsidR="00A26174" w:rsidRDefault="004923FE">
            <w:pPr>
              <w:cnfStyle w:val="000000010000" w:firstRow="0" w:lastRow="0" w:firstColumn="0" w:lastColumn="0" w:oddVBand="0" w:evenVBand="0" w:oddHBand="0" w:evenHBand="1" w:firstRowFirstColumn="0" w:firstRowLastColumn="0" w:lastRowFirstColumn="0" w:lastRowLastColumn="0"/>
            </w:pPr>
            <w:r>
              <w:t>0.0035</w:t>
            </w:r>
            <w:r w:rsidR="004E6911">
              <w:t> </w:t>
            </w:r>
            <w:proofErr w:type="spellStart"/>
            <w:r w:rsidR="00DC266E">
              <w:t>k</w:t>
            </w:r>
            <w:r>
              <w:t>L</w:t>
            </w:r>
            <w:proofErr w:type="spellEnd"/>
          </w:p>
        </w:tc>
      </w:tr>
      <w:tr w:rsidR="00A26174" w14:paraId="5CE55702"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63F5BA" w14:textId="1B6F2209" w:rsidR="00A26174" w:rsidRDefault="00A26174">
            <w:r>
              <w:t>1 000 000</w:t>
            </w:r>
            <w:r w:rsidR="004E6911">
              <w:t> </w:t>
            </w:r>
            <w:r>
              <w:t>mL</w:t>
            </w:r>
          </w:p>
        </w:tc>
        <w:tc>
          <w:tcPr>
            <w:tcW w:w="3207" w:type="dxa"/>
          </w:tcPr>
          <w:p w14:paraId="2FD6C4E7" w14:textId="3ABE3793" w:rsidR="00A26174" w:rsidRDefault="00A26174">
            <w:pPr>
              <w:cnfStyle w:val="000000100000" w:firstRow="0" w:lastRow="0" w:firstColumn="0" w:lastColumn="0" w:oddVBand="0" w:evenVBand="0" w:oddHBand="1" w:evenHBand="0" w:firstRowFirstColumn="0" w:firstRowLastColumn="0" w:lastRowFirstColumn="0" w:lastRowLastColumn="0"/>
            </w:pPr>
            <w:r>
              <w:t>1000</w:t>
            </w:r>
            <w:r w:rsidR="004E6911">
              <w:t> </w:t>
            </w:r>
            <w:r>
              <w:t>L</w:t>
            </w:r>
          </w:p>
        </w:tc>
        <w:tc>
          <w:tcPr>
            <w:tcW w:w="3208" w:type="dxa"/>
          </w:tcPr>
          <w:p w14:paraId="5D4C8DB6" w14:textId="1DEBAA71" w:rsidR="00A26174" w:rsidRDefault="00A26174">
            <w:pPr>
              <w:cnfStyle w:val="000000100000" w:firstRow="0" w:lastRow="0" w:firstColumn="0" w:lastColumn="0" w:oddVBand="0" w:evenVBand="0" w:oddHBand="1" w:evenHBand="0" w:firstRowFirstColumn="0" w:firstRowLastColumn="0" w:lastRowFirstColumn="0" w:lastRowLastColumn="0"/>
            </w:pPr>
            <w:r>
              <w:t>1</w:t>
            </w:r>
            <w:r w:rsidR="004E6911">
              <w:t> </w:t>
            </w:r>
            <w:proofErr w:type="spellStart"/>
            <w:r w:rsidR="00DC266E">
              <w:t>k</w:t>
            </w:r>
            <w:r>
              <w:t>L</w:t>
            </w:r>
            <w:proofErr w:type="spellEnd"/>
          </w:p>
        </w:tc>
      </w:tr>
      <w:tr w:rsidR="00A26174" w14:paraId="2326A220" w14:textId="77777777" w:rsidTr="00E71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47C409" w14:textId="4BF136E7" w:rsidR="00A26174" w:rsidRDefault="004923FE">
            <w:r>
              <w:t>13 200 000</w:t>
            </w:r>
            <w:r w:rsidR="004E6911">
              <w:t> </w:t>
            </w:r>
            <w:r>
              <w:t>mL</w:t>
            </w:r>
          </w:p>
        </w:tc>
        <w:tc>
          <w:tcPr>
            <w:tcW w:w="3207" w:type="dxa"/>
          </w:tcPr>
          <w:p w14:paraId="0D388515" w14:textId="5171110C" w:rsidR="00A26174" w:rsidRDefault="00A26174">
            <w:pPr>
              <w:cnfStyle w:val="000000010000" w:firstRow="0" w:lastRow="0" w:firstColumn="0" w:lastColumn="0" w:oddVBand="0" w:evenVBand="0" w:oddHBand="0" w:evenHBand="1" w:firstRowFirstColumn="0" w:firstRowLastColumn="0" w:lastRowFirstColumn="0" w:lastRowLastColumn="0"/>
            </w:pPr>
            <w:r>
              <w:t>13 200</w:t>
            </w:r>
            <w:r w:rsidR="004E6911">
              <w:t> </w:t>
            </w:r>
            <w:r>
              <w:t>L</w:t>
            </w:r>
          </w:p>
        </w:tc>
        <w:tc>
          <w:tcPr>
            <w:tcW w:w="3208" w:type="dxa"/>
          </w:tcPr>
          <w:p w14:paraId="4C563B1D" w14:textId="6C09F6C1" w:rsidR="00A26174" w:rsidRDefault="00A26174">
            <w:pPr>
              <w:cnfStyle w:val="000000010000" w:firstRow="0" w:lastRow="0" w:firstColumn="0" w:lastColumn="0" w:oddVBand="0" w:evenVBand="0" w:oddHBand="0" w:evenHBand="1" w:firstRowFirstColumn="0" w:firstRowLastColumn="0" w:lastRowFirstColumn="0" w:lastRowLastColumn="0"/>
            </w:pPr>
            <w:r>
              <w:t>13.2</w:t>
            </w:r>
            <w:r w:rsidR="004E6911">
              <w:t> </w:t>
            </w:r>
            <w:proofErr w:type="spellStart"/>
            <w:r w:rsidR="00DC266E">
              <w:t>k</w:t>
            </w:r>
            <w:r>
              <w:t>L</w:t>
            </w:r>
            <w:proofErr w:type="spellEnd"/>
          </w:p>
        </w:tc>
      </w:tr>
      <w:tr w:rsidR="00A26174" w14:paraId="7C1417C2" w14:textId="77777777" w:rsidTr="00E71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267042" w14:textId="72528364" w:rsidR="00A26174" w:rsidRDefault="004923FE">
            <w:r>
              <w:t>2 000 000 000</w:t>
            </w:r>
            <w:r w:rsidR="004E6911">
              <w:t> </w:t>
            </w:r>
            <w:r>
              <w:t>mL</w:t>
            </w:r>
          </w:p>
        </w:tc>
        <w:tc>
          <w:tcPr>
            <w:tcW w:w="3207" w:type="dxa"/>
          </w:tcPr>
          <w:p w14:paraId="09AD4429" w14:textId="435A47F7" w:rsidR="00A26174" w:rsidRDefault="00A26174">
            <w:pPr>
              <w:cnfStyle w:val="000000100000" w:firstRow="0" w:lastRow="0" w:firstColumn="0" w:lastColumn="0" w:oddVBand="0" w:evenVBand="0" w:oddHBand="1" w:evenHBand="0" w:firstRowFirstColumn="0" w:firstRowLastColumn="0" w:lastRowFirstColumn="0" w:lastRowLastColumn="0"/>
            </w:pPr>
            <w:r>
              <w:t>2 000 000</w:t>
            </w:r>
            <w:r w:rsidR="004E6911">
              <w:t> </w:t>
            </w:r>
            <w:r>
              <w:t>L</w:t>
            </w:r>
          </w:p>
        </w:tc>
        <w:tc>
          <w:tcPr>
            <w:tcW w:w="3208" w:type="dxa"/>
          </w:tcPr>
          <w:p w14:paraId="571C8480" w14:textId="1B206736" w:rsidR="00A26174" w:rsidRDefault="00A26174">
            <w:pPr>
              <w:cnfStyle w:val="000000100000" w:firstRow="0" w:lastRow="0" w:firstColumn="0" w:lastColumn="0" w:oddVBand="0" w:evenVBand="0" w:oddHBand="1" w:evenHBand="0" w:firstRowFirstColumn="0" w:firstRowLastColumn="0" w:lastRowFirstColumn="0" w:lastRowLastColumn="0"/>
            </w:pPr>
            <w:r>
              <w:t>2 000</w:t>
            </w:r>
            <w:r w:rsidR="004E6911">
              <w:t> </w:t>
            </w:r>
            <w:proofErr w:type="spellStart"/>
            <w:r w:rsidR="005B6734">
              <w:t>k</w:t>
            </w:r>
            <w:r>
              <w:t>L</w:t>
            </w:r>
            <w:proofErr w:type="spellEnd"/>
          </w:p>
        </w:tc>
      </w:tr>
    </w:tbl>
    <w:p w14:paraId="29E077F2" w14:textId="77777777" w:rsidR="00A26174" w:rsidRPr="004E6911" w:rsidRDefault="00A26174" w:rsidP="004E6911">
      <w:pPr>
        <w:pStyle w:val="ListNumber"/>
      </w:pPr>
      <w:r w:rsidRPr="004E6911">
        <w:t>Complete the following table by converting the units of volume.</w:t>
      </w:r>
    </w:p>
    <w:tbl>
      <w:tblPr>
        <w:tblStyle w:val="Tableheader"/>
        <w:tblW w:w="0" w:type="auto"/>
        <w:tblLook w:val="04A0" w:firstRow="1" w:lastRow="0" w:firstColumn="1" w:lastColumn="0" w:noHBand="0" w:noVBand="1"/>
        <w:tblDescription w:val="A sample solution of a conversion table between cubic millimetres, cubic centimetres and cubic metres. &#10;"/>
      </w:tblPr>
      <w:tblGrid>
        <w:gridCol w:w="3207"/>
        <w:gridCol w:w="3207"/>
        <w:gridCol w:w="3208"/>
      </w:tblGrid>
      <w:tr w:rsidR="00A26174" w14:paraId="05821D4F" w14:textId="77777777" w:rsidTr="00492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3664C2B" w14:textId="77777777" w:rsidR="00A26174" w:rsidRDefault="00A26174" w:rsidP="00A860B0">
            <w:r w:rsidRPr="00A860B0">
              <w:t>Cubic</w:t>
            </w:r>
            <w:r>
              <w:t xml:space="preserve"> millimetres (mm</w:t>
            </w:r>
            <w:r w:rsidRPr="005E7ACD">
              <w:rPr>
                <w:vertAlign w:val="superscript"/>
              </w:rPr>
              <w:t>3</w:t>
            </w:r>
            <w:r>
              <w:t>)</w:t>
            </w:r>
          </w:p>
        </w:tc>
        <w:tc>
          <w:tcPr>
            <w:tcW w:w="3207" w:type="dxa"/>
          </w:tcPr>
          <w:p w14:paraId="2684CB84" w14:textId="77777777" w:rsidR="00A26174" w:rsidRDefault="00A26174">
            <w:pPr>
              <w:cnfStyle w:val="100000000000" w:firstRow="1" w:lastRow="0" w:firstColumn="0" w:lastColumn="0" w:oddVBand="0" w:evenVBand="0" w:oddHBand="0" w:evenHBand="0" w:firstRowFirstColumn="0" w:firstRowLastColumn="0" w:lastRowFirstColumn="0" w:lastRowLastColumn="0"/>
            </w:pPr>
            <w:r>
              <w:t>Cubic centimetres (cm</w:t>
            </w:r>
            <w:r w:rsidRPr="005E7ACD">
              <w:rPr>
                <w:vertAlign w:val="superscript"/>
              </w:rPr>
              <w:t>3</w:t>
            </w:r>
            <w:r>
              <w:t>)</w:t>
            </w:r>
          </w:p>
        </w:tc>
        <w:tc>
          <w:tcPr>
            <w:tcW w:w="3208" w:type="dxa"/>
          </w:tcPr>
          <w:p w14:paraId="4F803BC7" w14:textId="4A043D0F" w:rsidR="00A26174" w:rsidRDefault="004923FE">
            <w:pPr>
              <w:cnfStyle w:val="100000000000" w:firstRow="1" w:lastRow="0" w:firstColumn="0" w:lastColumn="0" w:oddVBand="0" w:evenVBand="0" w:oddHBand="0" w:evenHBand="0" w:firstRowFirstColumn="0" w:firstRowLastColumn="0" w:lastRowFirstColumn="0" w:lastRowLastColumn="0"/>
            </w:pPr>
            <w:r>
              <w:t>Cubic metres (m</w:t>
            </w:r>
            <w:r w:rsidRPr="005E7ACD">
              <w:rPr>
                <w:vertAlign w:val="superscript"/>
              </w:rPr>
              <w:t>3</w:t>
            </w:r>
            <w:r>
              <w:t>)</w:t>
            </w:r>
          </w:p>
        </w:tc>
      </w:tr>
      <w:tr w:rsidR="00A26174" w14:paraId="5DF548E5" w14:textId="77777777" w:rsidTr="004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BAB1545" w14:textId="7D51139F" w:rsidR="00A26174" w:rsidRDefault="00A26174">
            <w:r>
              <w:t>1000</w:t>
            </w:r>
            <w:r w:rsidR="004E6911">
              <w:t> </w:t>
            </w:r>
            <w:r>
              <w:t>mm</w:t>
            </w:r>
            <w:r w:rsidRPr="00B379E5">
              <w:rPr>
                <w:vertAlign w:val="superscript"/>
              </w:rPr>
              <w:t>3</w:t>
            </w:r>
          </w:p>
        </w:tc>
        <w:tc>
          <w:tcPr>
            <w:tcW w:w="3207" w:type="dxa"/>
          </w:tcPr>
          <w:p w14:paraId="1D5BF367" w14:textId="201D6750" w:rsidR="00A26174" w:rsidRDefault="00A26174">
            <w:pPr>
              <w:cnfStyle w:val="000000100000" w:firstRow="0" w:lastRow="0" w:firstColumn="0" w:lastColumn="0" w:oddVBand="0" w:evenVBand="0" w:oddHBand="1" w:evenHBand="0" w:firstRowFirstColumn="0" w:firstRowLastColumn="0" w:lastRowFirstColumn="0" w:lastRowLastColumn="0"/>
            </w:pPr>
            <w:r>
              <w:t>1</w:t>
            </w:r>
            <w:r w:rsidR="004E6911">
              <w:t> </w:t>
            </w:r>
            <w:r>
              <w:t>cm</w:t>
            </w:r>
            <w:r w:rsidRPr="00A26174">
              <w:rPr>
                <w:vertAlign w:val="superscript"/>
              </w:rPr>
              <w:t>3</w:t>
            </w:r>
          </w:p>
        </w:tc>
        <w:tc>
          <w:tcPr>
            <w:tcW w:w="3208" w:type="dxa"/>
          </w:tcPr>
          <w:p w14:paraId="6B95694B" w14:textId="6A384290" w:rsidR="00A26174" w:rsidRDefault="004923FE">
            <w:pPr>
              <w:cnfStyle w:val="000000100000" w:firstRow="0" w:lastRow="0" w:firstColumn="0" w:lastColumn="0" w:oddVBand="0" w:evenVBand="0" w:oddHBand="1" w:evenHBand="0" w:firstRowFirstColumn="0" w:firstRowLastColumn="0" w:lastRowFirstColumn="0" w:lastRowLastColumn="0"/>
            </w:pPr>
            <w:r>
              <w:t>0.0</w:t>
            </w:r>
            <w:r w:rsidR="008172DE">
              <w:t>00</w:t>
            </w:r>
            <w:r w:rsidR="002A4F05">
              <w:t>001</w:t>
            </w:r>
            <w:r w:rsidR="004E6911">
              <w:t> </w:t>
            </w:r>
            <w:r w:rsidR="002A4F05">
              <w:t>m</w:t>
            </w:r>
            <w:r w:rsidR="002A4F05" w:rsidRPr="002A4F05">
              <w:rPr>
                <w:vertAlign w:val="superscript"/>
              </w:rPr>
              <w:t>3</w:t>
            </w:r>
          </w:p>
        </w:tc>
      </w:tr>
      <w:tr w:rsidR="00A26174" w14:paraId="127FB32A" w14:textId="77777777" w:rsidTr="00492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5FA73B3" w14:textId="42B6FC35" w:rsidR="00A26174" w:rsidRDefault="00A26174">
            <w:r>
              <w:t>2000</w:t>
            </w:r>
            <w:r w:rsidR="004E6911">
              <w:t> </w:t>
            </w:r>
            <w:r>
              <w:t>mm</w:t>
            </w:r>
            <w:r w:rsidRPr="00A26174">
              <w:rPr>
                <w:vertAlign w:val="superscript"/>
              </w:rPr>
              <w:t>3</w:t>
            </w:r>
          </w:p>
        </w:tc>
        <w:tc>
          <w:tcPr>
            <w:tcW w:w="3207" w:type="dxa"/>
          </w:tcPr>
          <w:p w14:paraId="14357332" w14:textId="0F969C19" w:rsidR="00A26174" w:rsidRDefault="00A26174">
            <w:pPr>
              <w:cnfStyle w:val="000000010000" w:firstRow="0" w:lastRow="0" w:firstColumn="0" w:lastColumn="0" w:oddVBand="0" w:evenVBand="0" w:oddHBand="0" w:evenHBand="1" w:firstRowFirstColumn="0" w:firstRowLastColumn="0" w:lastRowFirstColumn="0" w:lastRowLastColumn="0"/>
            </w:pPr>
            <w:r>
              <w:t>2</w:t>
            </w:r>
            <w:r w:rsidR="004E6911">
              <w:t> </w:t>
            </w:r>
            <w:r>
              <w:t>cm</w:t>
            </w:r>
            <w:r w:rsidRPr="00B379E5">
              <w:rPr>
                <w:vertAlign w:val="superscript"/>
              </w:rPr>
              <w:t>3</w:t>
            </w:r>
          </w:p>
        </w:tc>
        <w:tc>
          <w:tcPr>
            <w:tcW w:w="3208" w:type="dxa"/>
          </w:tcPr>
          <w:p w14:paraId="6190FE7C" w14:textId="09156F6D" w:rsidR="00A26174" w:rsidRDefault="002A4F05">
            <w:pPr>
              <w:cnfStyle w:val="000000010000" w:firstRow="0" w:lastRow="0" w:firstColumn="0" w:lastColumn="0" w:oddVBand="0" w:evenVBand="0" w:oddHBand="0" w:evenHBand="1" w:firstRowFirstColumn="0" w:firstRowLastColumn="0" w:lastRowFirstColumn="0" w:lastRowLastColumn="0"/>
            </w:pPr>
            <w:r>
              <w:t>0.000002</w:t>
            </w:r>
            <w:r w:rsidR="004E6911">
              <w:t> </w:t>
            </w:r>
            <w:r>
              <w:t>m</w:t>
            </w:r>
            <w:r w:rsidRPr="002A4F05">
              <w:rPr>
                <w:vertAlign w:val="superscript"/>
              </w:rPr>
              <w:t>3</w:t>
            </w:r>
          </w:p>
        </w:tc>
      </w:tr>
      <w:tr w:rsidR="00A26174" w14:paraId="59CAF789" w14:textId="77777777" w:rsidTr="004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8091D1C" w14:textId="43A1D0BF" w:rsidR="00A26174" w:rsidRDefault="00A26174">
            <w:r>
              <w:t>1 000 000 000</w:t>
            </w:r>
            <w:r w:rsidR="004E6911">
              <w:t> </w:t>
            </w:r>
            <w:r>
              <w:t>mm</w:t>
            </w:r>
            <w:r w:rsidRPr="00A26174">
              <w:rPr>
                <w:vertAlign w:val="superscript"/>
              </w:rPr>
              <w:t>3</w:t>
            </w:r>
          </w:p>
        </w:tc>
        <w:tc>
          <w:tcPr>
            <w:tcW w:w="3207" w:type="dxa"/>
          </w:tcPr>
          <w:p w14:paraId="20AEA69F" w14:textId="35331AD2" w:rsidR="00A26174" w:rsidRDefault="00A26174">
            <w:pPr>
              <w:cnfStyle w:val="000000100000" w:firstRow="0" w:lastRow="0" w:firstColumn="0" w:lastColumn="0" w:oddVBand="0" w:evenVBand="0" w:oddHBand="1" w:evenHBand="0" w:firstRowFirstColumn="0" w:firstRowLastColumn="0" w:lastRowFirstColumn="0" w:lastRowLastColumn="0"/>
            </w:pPr>
            <w:r>
              <w:t>1 000 000</w:t>
            </w:r>
            <w:r w:rsidR="004E6911">
              <w:t> </w:t>
            </w:r>
            <w:r>
              <w:t>cm</w:t>
            </w:r>
            <w:r w:rsidRPr="00A26174">
              <w:rPr>
                <w:vertAlign w:val="superscript"/>
              </w:rPr>
              <w:t>3</w:t>
            </w:r>
          </w:p>
        </w:tc>
        <w:tc>
          <w:tcPr>
            <w:tcW w:w="3208" w:type="dxa"/>
          </w:tcPr>
          <w:p w14:paraId="673AE75E" w14:textId="3858974E" w:rsidR="00A26174" w:rsidRDefault="00A26174">
            <w:pPr>
              <w:cnfStyle w:val="000000100000" w:firstRow="0" w:lastRow="0" w:firstColumn="0" w:lastColumn="0" w:oddVBand="0" w:evenVBand="0" w:oddHBand="1" w:evenHBand="0" w:firstRowFirstColumn="0" w:firstRowLastColumn="0" w:lastRowFirstColumn="0" w:lastRowLastColumn="0"/>
            </w:pPr>
            <w:r>
              <w:t>1</w:t>
            </w:r>
            <w:r w:rsidR="004E6911">
              <w:t> </w:t>
            </w:r>
            <w:r>
              <w:t>m</w:t>
            </w:r>
            <w:r w:rsidRPr="00B379E5">
              <w:rPr>
                <w:vertAlign w:val="superscript"/>
              </w:rPr>
              <w:t>3</w:t>
            </w:r>
          </w:p>
        </w:tc>
      </w:tr>
      <w:tr w:rsidR="00A26174" w14:paraId="008D69D7" w14:textId="77777777" w:rsidTr="00492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A871C4F" w14:textId="0C9FAF12" w:rsidR="00A26174" w:rsidRDefault="008172DE">
            <w:r>
              <w:t>3 000 000 000</w:t>
            </w:r>
            <w:r w:rsidR="004E6911">
              <w:t> </w:t>
            </w:r>
            <w:r>
              <w:t>mm</w:t>
            </w:r>
            <w:r w:rsidRPr="00A26174">
              <w:rPr>
                <w:vertAlign w:val="superscript"/>
              </w:rPr>
              <w:t>3</w:t>
            </w:r>
          </w:p>
        </w:tc>
        <w:tc>
          <w:tcPr>
            <w:tcW w:w="3207" w:type="dxa"/>
          </w:tcPr>
          <w:p w14:paraId="0C55DEDD" w14:textId="07E76883" w:rsidR="00A26174" w:rsidRDefault="00A26174">
            <w:pPr>
              <w:cnfStyle w:val="000000010000" w:firstRow="0" w:lastRow="0" w:firstColumn="0" w:lastColumn="0" w:oddVBand="0" w:evenVBand="0" w:oddHBand="0" w:evenHBand="1" w:firstRowFirstColumn="0" w:firstRowLastColumn="0" w:lastRowFirstColumn="0" w:lastRowLastColumn="0"/>
            </w:pPr>
            <w:r>
              <w:t>3 000 000</w:t>
            </w:r>
            <w:r w:rsidR="004E6911">
              <w:t> </w:t>
            </w:r>
            <w:r>
              <w:t>cm</w:t>
            </w:r>
            <w:r w:rsidRPr="00B968E1">
              <w:rPr>
                <w:vertAlign w:val="superscript"/>
              </w:rPr>
              <w:t>3</w:t>
            </w:r>
          </w:p>
        </w:tc>
        <w:tc>
          <w:tcPr>
            <w:tcW w:w="3208" w:type="dxa"/>
          </w:tcPr>
          <w:p w14:paraId="555387CB" w14:textId="62E6DD66" w:rsidR="00A26174" w:rsidRDefault="00A26174">
            <w:pPr>
              <w:cnfStyle w:val="000000010000" w:firstRow="0" w:lastRow="0" w:firstColumn="0" w:lastColumn="0" w:oddVBand="0" w:evenVBand="0" w:oddHBand="0" w:evenHBand="1" w:firstRowFirstColumn="0" w:firstRowLastColumn="0" w:lastRowFirstColumn="0" w:lastRowLastColumn="0"/>
            </w:pPr>
            <w:r>
              <w:t>3</w:t>
            </w:r>
            <w:r w:rsidR="004E6911">
              <w:t> </w:t>
            </w:r>
            <w:r>
              <w:t>m</w:t>
            </w:r>
            <w:r w:rsidRPr="00A26174">
              <w:rPr>
                <w:vertAlign w:val="superscript"/>
              </w:rPr>
              <w:t>3</w:t>
            </w:r>
          </w:p>
        </w:tc>
      </w:tr>
    </w:tbl>
    <w:p w14:paraId="1F4012D6" w14:textId="77777777" w:rsidR="00233A1C" w:rsidRPr="004E6911" w:rsidRDefault="00233A1C" w:rsidP="004E6911">
      <w:r w:rsidRPr="004E6911">
        <w:br w:type="page"/>
      </w:r>
    </w:p>
    <w:p w14:paraId="5B3A5798" w14:textId="535D5D39" w:rsidR="00A26174" w:rsidRPr="00B67880" w:rsidRDefault="00A26174" w:rsidP="009D719B">
      <w:pPr>
        <w:pStyle w:val="Heading3"/>
      </w:pPr>
      <w:r>
        <w:lastRenderedPageBreak/>
        <w:t xml:space="preserve">Appendix </w:t>
      </w:r>
      <w:r w:rsidR="00D76D7E">
        <w:t>B</w:t>
      </w:r>
      <w:r>
        <w:t xml:space="preserve"> </w:t>
      </w:r>
      <w:r w:rsidR="00A860B0">
        <w:t>– changing heights and diameters</w:t>
      </w:r>
    </w:p>
    <w:p w14:paraId="535EE157" w14:textId="4CF25097" w:rsidR="00A03746" w:rsidRPr="00861049" w:rsidRDefault="009D719B" w:rsidP="00EF4DE3">
      <w:pPr>
        <w:pStyle w:val="ListNumber"/>
        <w:numPr>
          <w:ilvl w:val="0"/>
          <w:numId w:val="19"/>
        </w:numPr>
      </w:pPr>
      <w:r w:rsidRPr="009D719B">
        <w:t>Each of the following cylindrical water tanks is partially filled with water. Order the tanks from the largest volume of water to the least. Measurements are all in metres.</w:t>
      </w:r>
    </w:p>
    <w:tbl>
      <w:tblPr>
        <w:tblStyle w:val="Tableheader"/>
        <w:tblW w:w="0" w:type="auto"/>
        <w:tblLayout w:type="fixed"/>
        <w:tblLook w:val="04A0" w:firstRow="1" w:lastRow="0" w:firstColumn="1" w:lastColumn="0" w:noHBand="0" w:noVBand="1"/>
        <w:tblDescription w:val="A sample solution for Appendix B - changing heights and diameters.&#10;"/>
      </w:tblPr>
      <w:tblGrid>
        <w:gridCol w:w="1129"/>
        <w:gridCol w:w="1698"/>
        <w:gridCol w:w="1699"/>
        <w:gridCol w:w="1698"/>
        <w:gridCol w:w="1699"/>
        <w:gridCol w:w="1699"/>
      </w:tblGrid>
      <w:tr w:rsidR="00641AA4" w14:paraId="46B352A9" w14:textId="77777777" w:rsidTr="00BC2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730976D" w14:textId="39D35A69" w:rsidR="00641AA4" w:rsidRDefault="00641AA4" w:rsidP="00A26174">
            <w:r>
              <w:t>Cylinder</w:t>
            </w:r>
          </w:p>
        </w:tc>
        <w:tc>
          <w:tcPr>
            <w:tcW w:w="1698" w:type="dxa"/>
          </w:tcPr>
          <w:p w14:paraId="1E2E1860" w14:textId="1B48014F" w:rsidR="00641AA4" w:rsidRDefault="00A860B0" w:rsidP="00A26174">
            <w:pPr>
              <w:cnfStyle w:val="100000000000" w:firstRow="1" w:lastRow="0" w:firstColumn="0" w:lastColumn="0" w:oddVBand="0" w:evenVBand="0" w:oddHBand="0" w:evenHBand="0" w:firstRowFirstColumn="0" w:firstRowLastColumn="0" w:lastRowFirstColumn="0" w:lastRowLastColumn="0"/>
            </w:pPr>
            <w:r>
              <w:t xml:space="preserve">Tank </w:t>
            </w:r>
            <w:r w:rsidR="00641AA4">
              <w:t>A</w:t>
            </w:r>
          </w:p>
        </w:tc>
        <w:tc>
          <w:tcPr>
            <w:tcW w:w="1699" w:type="dxa"/>
          </w:tcPr>
          <w:p w14:paraId="6969E461" w14:textId="426F84A6" w:rsidR="00641AA4" w:rsidRDefault="00A860B0" w:rsidP="00A26174">
            <w:pPr>
              <w:cnfStyle w:val="100000000000" w:firstRow="1" w:lastRow="0" w:firstColumn="0" w:lastColumn="0" w:oddVBand="0" w:evenVBand="0" w:oddHBand="0" w:evenHBand="0" w:firstRowFirstColumn="0" w:firstRowLastColumn="0" w:lastRowFirstColumn="0" w:lastRowLastColumn="0"/>
            </w:pPr>
            <w:r>
              <w:t xml:space="preserve">Tank </w:t>
            </w:r>
            <w:r w:rsidR="00641AA4">
              <w:t>B</w:t>
            </w:r>
          </w:p>
        </w:tc>
        <w:tc>
          <w:tcPr>
            <w:tcW w:w="1698" w:type="dxa"/>
          </w:tcPr>
          <w:p w14:paraId="1E6B3E59" w14:textId="02D859C6" w:rsidR="00641AA4" w:rsidRDefault="00A860B0" w:rsidP="00A26174">
            <w:pPr>
              <w:cnfStyle w:val="100000000000" w:firstRow="1" w:lastRow="0" w:firstColumn="0" w:lastColumn="0" w:oddVBand="0" w:evenVBand="0" w:oddHBand="0" w:evenHBand="0" w:firstRowFirstColumn="0" w:firstRowLastColumn="0" w:lastRowFirstColumn="0" w:lastRowLastColumn="0"/>
            </w:pPr>
            <w:r>
              <w:t xml:space="preserve">Tank </w:t>
            </w:r>
            <w:r w:rsidR="00641AA4">
              <w:t>C</w:t>
            </w:r>
          </w:p>
        </w:tc>
        <w:tc>
          <w:tcPr>
            <w:tcW w:w="1699" w:type="dxa"/>
          </w:tcPr>
          <w:p w14:paraId="13439F65" w14:textId="3E1CD4B5" w:rsidR="00641AA4" w:rsidRDefault="00A860B0" w:rsidP="00A26174">
            <w:pPr>
              <w:cnfStyle w:val="100000000000" w:firstRow="1" w:lastRow="0" w:firstColumn="0" w:lastColumn="0" w:oddVBand="0" w:evenVBand="0" w:oddHBand="0" w:evenHBand="0" w:firstRowFirstColumn="0" w:firstRowLastColumn="0" w:lastRowFirstColumn="0" w:lastRowLastColumn="0"/>
            </w:pPr>
            <w:r>
              <w:t xml:space="preserve">Tank </w:t>
            </w:r>
            <w:r w:rsidR="00641AA4">
              <w:t>D</w:t>
            </w:r>
          </w:p>
        </w:tc>
        <w:tc>
          <w:tcPr>
            <w:tcW w:w="1699" w:type="dxa"/>
          </w:tcPr>
          <w:p w14:paraId="2446AEF9" w14:textId="4EBA2D2D" w:rsidR="00641AA4" w:rsidRDefault="00A860B0" w:rsidP="00A26174">
            <w:pPr>
              <w:cnfStyle w:val="100000000000" w:firstRow="1" w:lastRow="0" w:firstColumn="0" w:lastColumn="0" w:oddVBand="0" w:evenVBand="0" w:oddHBand="0" w:evenHBand="0" w:firstRowFirstColumn="0" w:firstRowLastColumn="0" w:lastRowFirstColumn="0" w:lastRowLastColumn="0"/>
            </w:pPr>
            <w:r>
              <w:t xml:space="preserve">Tank </w:t>
            </w:r>
            <w:r w:rsidR="00641AA4">
              <w:t>E</w:t>
            </w:r>
          </w:p>
        </w:tc>
      </w:tr>
      <w:tr w:rsidR="00641AA4" w14:paraId="64800186" w14:textId="77777777" w:rsidTr="00BC2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876ECD1" w14:textId="1254BBF3" w:rsidR="00641AA4" w:rsidRDefault="008B5C5C" w:rsidP="00A26174">
            <w:r>
              <w:t>Volume of water</w:t>
            </w:r>
          </w:p>
        </w:tc>
        <w:tc>
          <w:tcPr>
            <w:tcW w:w="1698" w:type="dxa"/>
          </w:tcPr>
          <w:p w14:paraId="3567FC72" w14:textId="598AF76F" w:rsidR="00641AA4" w:rsidRPr="0095280C" w:rsidRDefault="00BC29D7" w:rsidP="00A26174">
            <w:pPr>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0.5</m:t>
                    </m:r>
                  </m:e>
                  <m:sup>
                    <m:r>
                      <m:rPr>
                        <m:sty m:val="p"/>
                      </m:rPr>
                      <w:rPr>
                        <w:rFonts w:ascii="Cambria Math" w:hAnsi="Cambria Math"/>
                        <w:sz w:val="20"/>
                        <w:szCs w:val="20"/>
                      </w:rPr>
                      <m:t>2</m:t>
                    </m:r>
                  </m:sup>
                </m:sSup>
                <m:r>
                  <m:rPr>
                    <m:sty m:val="p"/>
                  </m:rPr>
                  <w:rPr>
                    <w:rFonts w:ascii="Cambria Math" w:hAnsi="Cambria Math"/>
                    <w:sz w:val="20"/>
                    <w:szCs w:val="20"/>
                  </w:rPr>
                  <m:t>×5</m:t>
                </m:r>
                <m:r>
                  <m:rPr>
                    <m:sty m:val="p"/>
                  </m:rPr>
                  <w:rPr>
                    <w:rFonts w:ascii="Cambria Math" w:hAnsi="Cambria Math"/>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≈3.9269</m:t>
                </m:r>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 3.9kL</m:t>
                </m:r>
              </m:oMath>
            </m:oMathPara>
          </w:p>
        </w:tc>
        <w:tc>
          <w:tcPr>
            <w:tcW w:w="1699" w:type="dxa"/>
          </w:tcPr>
          <w:p w14:paraId="714C782E" w14:textId="7CD02E3E" w:rsidR="00641AA4" w:rsidRPr="0095280C" w:rsidRDefault="00B72ACD" w:rsidP="00A26174">
            <w:pPr>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1</m:t>
                    </m:r>
                  </m:e>
                  <m:sup>
                    <m:r>
                      <m:rPr>
                        <m:sty m:val="p"/>
                      </m:rPr>
                      <w:rPr>
                        <w:rFonts w:ascii="Cambria Math" w:hAnsi="Cambria Math"/>
                        <w:sz w:val="20"/>
                        <w:szCs w:val="20"/>
                      </w:rPr>
                      <m:t>2</m:t>
                    </m:r>
                  </m:sup>
                </m:sSup>
                <m:r>
                  <m:rPr>
                    <m:sty m:val="p"/>
                  </m:rPr>
                  <w:rPr>
                    <w:rFonts w:ascii="Cambria Math" w:hAnsi="Cambria Math"/>
                    <w:sz w:val="20"/>
                    <w:szCs w:val="20"/>
                  </w:rPr>
                  <m:t>×4</m:t>
                </m:r>
                <m:r>
                  <m:rPr>
                    <m:sty m:val="p"/>
                  </m:rPr>
                  <w:rPr>
                    <w:rFonts w:ascii="Cambria Math" w:hAnsi="Cambria Math"/>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≈12.56637</m:t>
                </m:r>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 12.57kL</m:t>
                </m:r>
              </m:oMath>
            </m:oMathPara>
          </w:p>
        </w:tc>
        <w:tc>
          <w:tcPr>
            <w:tcW w:w="1698" w:type="dxa"/>
          </w:tcPr>
          <w:p w14:paraId="1DAB6397" w14:textId="55131FFB" w:rsidR="00641AA4" w:rsidRPr="0095280C" w:rsidRDefault="00B72ACD" w:rsidP="00A26174">
            <w:pPr>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1.5</m:t>
                    </m:r>
                  </m:e>
                  <m:sup>
                    <m:r>
                      <w:rPr>
                        <w:rFonts w:ascii="Cambria Math" w:hAnsi="Cambria Math"/>
                        <w:sz w:val="20"/>
                        <w:szCs w:val="20"/>
                      </w:rPr>
                      <m:t>2</m:t>
                    </m:r>
                  </m:sup>
                </m:sSup>
                <m:r>
                  <m:rPr>
                    <m:sty m:val="p"/>
                  </m:rPr>
                  <w:rPr>
                    <w:rFonts w:ascii="Cambria Math" w:hAnsi="Cambria Math"/>
                    <w:sz w:val="20"/>
                    <w:szCs w:val="20"/>
                  </w:rPr>
                  <m:t>×3</m:t>
                </m:r>
                <m:r>
                  <m:rPr>
                    <m:sty m:val="p"/>
                  </m:rPr>
                  <w:rPr>
                    <w:rFonts w:ascii="Cambria Math" w:hAnsi="Cambria Math"/>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≈21.205</m:t>
                </m:r>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 21.21kL</m:t>
                </m:r>
              </m:oMath>
            </m:oMathPara>
          </w:p>
        </w:tc>
        <w:tc>
          <w:tcPr>
            <w:tcW w:w="1699" w:type="dxa"/>
          </w:tcPr>
          <w:p w14:paraId="53185A77" w14:textId="4343415B" w:rsidR="00641AA4" w:rsidRPr="0095280C" w:rsidRDefault="00B72ACD" w:rsidP="00A26174">
            <w:pPr>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2</m:t>
                    </m:r>
                  </m:e>
                  <m:sup>
                    <m:r>
                      <m:rPr>
                        <m:sty m:val="p"/>
                      </m:rPr>
                      <w:rPr>
                        <w:rFonts w:ascii="Cambria Math" w:hAnsi="Cambria Math"/>
                        <w:sz w:val="20"/>
                        <w:szCs w:val="20"/>
                      </w:rPr>
                      <m:t>2</m:t>
                    </m:r>
                  </m:sup>
                </m:sSup>
                <m:r>
                  <m:rPr>
                    <m:sty m:val="p"/>
                  </m:rPr>
                  <w:rPr>
                    <w:rFonts w:ascii="Cambria Math" w:hAnsi="Cambria Math"/>
                    <w:sz w:val="20"/>
                    <w:szCs w:val="20"/>
                  </w:rPr>
                  <m:t>×2</m:t>
                </m:r>
                <m:r>
                  <m:rPr>
                    <m:sty m:val="p"/>
                  </m:rPr>
                  <w:rPr>
                    <w:rFonts w:ascii="Cambria Math" w:hAnsi="Cambria Math"/>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≈25.1327</m:t>
                </m:r>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 25.13kL</m:t>
                </m:r>
              </m:oMath>
            </m:oMathPara>
          </w:p>
        </w:tc>
        <w:tc>
          <w:tcPr>
            <w:tcW w:w="1699" w:type="dxa"/>
          </w:tcPr>
          <w:p w14:paraId="6853736D" w14:textId="062F0658" w:rsidR="00641AA4" w:rsidRPr="0095280C" w:rsidRDefault="00B72ACD" w:rsidP="00A26174">
            <w:pPr>
              <w:cnfStyle w:val="000000100000" w:firstRow="0" w:lastRow="0" w:firstColumn="0" w:lastColumn="0" w:oddVBand="0" w:evenVBand="0" w:oddHBand="1" w:evenHBand="0" w:firstRowFirstColumn="0" w:firstRowLastColumn="0" w:lastRowFirstColumn="0" w:lastRowLastColumn="0"/>
              <w:rPr>
                <w:sz w:val="20"/>
                <w:szCs w:val="20"/>
              </w:rPr>
            </w:pPr>
            <m:oMathPara>
              <m:oMath>
                <m:r>
                  <w:rPr>
                    <w:rFonts w:ascii="Cambria Math" w:hAnsi="Cambria Math"/>
                    <w:sz w:val="20"/>
                    <w:szCs w:val="20"/>
                  </w:rPr>
                  <m:t>V</m:t>
                </m:r>
                <m:r>
                  <m:rPr>
                    <m:sty m:val="p"/>
                  </m:rPr>
                  <w:rPr>
                    <w:rFonts w:ascii="Cambria Math" w:hAnsi="Cambria Math"/>
                    <w:sz w:val="20"/>
                    <w:szCs w:val="20"/>
                  </w:rPr>
                  <m:t>=</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2.5</m:t>
                    </m:r>
                  </m:e>
                  <m:sup>
                    <m:r>
                      <m:rPr>
                        <m:sty m:val="p"/>
                      </m:rPr>
                      <w:rPr>
                        <w:rFonts w:ascii="Cambria Math" w:hAnsi="Cambria Math"/>
                        <w:sz w:val="20"/>
                        <w:szCs w:val="20"/>
                      </w:rPr>
                      <m:t>2</m:t>
                    </m:r>
                  </m:sup>
                </m:sSup>
                <m:r>
                  <m:rPr>
                    <m:sty m:val="p"/>
                  </m:rPr>
                  <w:rPr>
                    <w:rFonts w:ascii="Cambria Math" w:hAnsi="Cambria Math"/>
                    <w:sz w:val="20"/>
                    <w:szCs w:val="20"/>
                  </w:rPr>
                  <m:t>×1</m:t>
                </m:r>
                <m:r>
                  <m:rPr>
                    <m:sty m:val="p"/>
                  </m:rPr>
                  <w:rPr>
                    <w:rFonts w:ascii="Cambria Math" w:hAnsi="Cambria Math"/>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≈19.63495</m:t>
                </m:r>
                <m:r>
                  <m:rPr>
                    <m:sty m:val="p"/>
                  </m:rPr>
                  <w:rPr>
                    <w:rFonts w:eastAsiaTheme="minorEastAsia"/>
                    <w:sz w:val="20"/>
                    <w:szCs w:val="20"/>
                  </w:rPr>
                  <w:br/>
                </m:r>
              </m:oMath>
              <m:oMath>
                <m:r>
                  <w:rPr>
                    <w:rFonts w:ascii="Cambria Math" w:eastAsiaTheme="minorEastAsia" w:hAnsi="Cambria Math"/>
                    <w:sz w:val="20"/>
                    <w:szCs w:val="20"/>
                  </w:rPr>
                  <m:t>V</m:t>
                </m:r>
                <m:r>
                  <m:rPr>
                    <m:sty m:val="p"/>
                  </m:rPr>
                  <w:rPr>
                    <w:rFonts w:ascii="Cambria Math" w:eastAsiaTheme="minorEastAsia" w:hAnsi="Cambria Math"/>
                    <w:sz w:val="20"/>
                    <w:szCs w:val="20"/>
                  </w:rPr>
                  <m:t>≈ 19.63kL</m:t>
                </m:r>
              </m:oMath>
            </m:oMathPara>
          </w:p>
        </w:tc>
      </w:tr>
      <w:tr w:rsidR="00641AA4" w14:paraId="228BED37" w14:textId="77777777" w:rsidTr="00BC29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C76539" w14:textId="2761BE45" w:rsidR="00641AA4" w:rsidRDefault="00641AA4" w:rsidP="00A26174">
            <w:r>
              <w:t>Order</w:t>
            </w:r>
          </w:p>
        </w:tc>
        <w:tc>
          <w:tcPr>
            <w:tcW w:w="1698" w:type="dxa"/>
          </w:tcPr>
          <w:p w14:paraId="0582F2A2" w14:textId="1D44671E" w:rsidR="00641AA4" w:rsidRDefault="00233A1C" w:rsidP="00A26174">
            <w:pPr>
              <w:cnfStyle w:val="000000010000" w:firstRow="0" w:lastRow="0" w:firstColumn="0" w:lastColumn="0" w:oddVBand="0" w:evenVBand="0" w:oddHBand="0" w:evenHBand="1" w:firstRowFirstColumn="0" w:firstRowLastColumn="0" w:lastRowFirstColumn="0" w:lastRowLastColumn="0"/>
            </w:pPr>
            <w:r>
              <w:t>5</w:t>
            </w:r>
          </w:p>
        </w:tc>
        <w:tc>
          <w:tcPr>
            <w:tcW w:w="1699" w:type="dxa"/>
          </w:tcPr>
          <w:p w14:paraId="0BA2E9CD" w14:textId="0825629A" w:rsidR="00641AA4" w:rsidRDefault="00233A1C" w:rsidP="00A26174">
            <w:pPr>
              <w:cnfStyle w:val="000000010000" w:firstRow="0" w:lastRow="0" w:firstColumn="0" w:lastColumn="0" w:oddVBand="0" w:evenVBand="0" w:oddHBand="0" w:evenHBand="1" w:firstRowFirstColumn="0" w:firstRowLastColumn="0" w:lastRowFirstColumn="0" w:lastRowLastColumn="0"/>
            </w:pPr>
            <w:r>
              <w:t>4</w:t>
            </w:r>
          </w:p>
        </w:tc>
        <w:tc>
          <w:tcPr>
            <w:tcW w:w="1698" w:type="dxa"/>
          </w:tcPr>
          <w:p w14:paraId="03F012C0" w14:textId="5EAA027B" w:rsidR="00641AA4" w:rsidRDefault="00233A1C" w:rsidP="00A26174">
            <w:pPr>
              <w:cnfStyle w:val="000000010000" w:firstRow="0" w:lastRow="0" w:firstColumn="0" w:lastColumn="0" w:oddVBand="0" w:evenVBand="0" w:oddHBand="0" w:evenHBand="1" w:firstRowFirstColumn="0" w:firstRowLastColumn="0" w:lastRowFirstColumn="0" w:lastRowLastColumn="0"/>
            </w:pPr>
            <w:r>
              <w:t>2</w:t>
            </w:r>
          </w:p>
        </w:tc>
        <w:tc>
          <w:tcPr>
            <w:tcW w:w="1699" w:type="dxa"/>
          </w:tcPr>
          <w:p w14:paraId="2C0C08D9" w14:textId="5E64DE1E" w:rsidR="00641AA4" w:rsidRDefault="00233A1C" w:rsidP="00A26174">
            <w:pPr>
              <w:cnfStyle w:val="000000010000" w:firstRow="0" w:lastRow="0" w:firstColumn="0" w:lastColumn="0" w:oddVBand="0" w:evenVBand="0" w:oddHBand="0" w:evenHBand="1" w:firstRowFirstColumn="0" w:firstRowLastColumn="0" w:lastRowFirstColumn="0" w:lastRowLastColumn="0"/>
            </w:pPr>
            <w:r>
              <w:t>1</w:t>
            </w:r>
          </w:p>
        </w:tc>
        <w:tc>
          <w:tcPr>
            <w:tcW w:w="1699" w:type="dxa"/>
          </w:tcPr>
          <w:p w14:paraId="64BC300A" w14:textId="3B2E23DE" w:rsidR="00641AA4" w:rsidRDefault="00233A1C" w:rsidP="00A26174">
            <w:pPr>
              <w:cnfStyle w:val="000000010000" w:firstRow="0" w:lastRow="0" w:firstColumn="0" w:lastColumn="0" w:oddVBand="0" w:evenVBand="0" w:oddHBand="0" w:evenHBand="1" w:firstRowFirstColumn="0" w:firstRowLastColumn="0" w:lastRowFirstColumn="0" w:lastRowLastColumn="0"/>
            </w:pPr>
            <w:r>
              <w:t>3</w:t>
            </w:r>
          </w:p>
        </w:tc>
      </w:tr>
    </w:tbl>
    <w:p w14:paraId="4985ABDB" w14:textId="77777777" w:rsidR="00A860B0" w:rsidRDefault="00CF4086" w:rsidP="00EF4DE3">
      <w:pPr>
        <w:pStyle w:val="ListNumber"/>
        <w:numPr>
          <w:ilvl w:val="0"/>
          <w:numId w:val="10"/>
        </w:numPr>
      </w:pPr>
      <w:r>
        <w:t>What do you notice about the amount of water as the cylinders change in diameter and the height of the water decreases?</w:t>
      </w:r>
    </w:p>
    <w:p w14:paraId="6E5C200E" w14:textId="3B23BF8F" w:rsidR="00CF4086" w:rsidRPr="00B67880" w:rsidRDefault="00055871" w:rsidP="00A860B0">
      <w:pPr>
        <w:ind w:left="567"/>
        <w:rPr>
          <w:rStyle w:val="Strong"/>
        </w:rPr>
      </w:pPr>
      <w:r w:rsidRPr="00B67880">
        <w:rPr>
          <w:rStyle w:val="Strong"/>
        </w:rPr>
        <w:t>In general, as the diameter increases, the volume of water increases too.</w:t>
      </w:r>
      <w:r w:rsidR="00A56BD4" w:rsidRPr="00B67880">
        <w:rPr>
          <w:rStyle w:val="Strong"/>
        </w:rPr>
        <w:t xml:space="preserve"> The diameter has more impact on the volume than the height, as the radius is squared</w:t>
      </w:r>
      <w:r w:rsidR="0063056B" w:rsidRPr="00B67880">
        <w:rPr>
          <w:rStyle w:val="Strong"/>
        </w:rPr>
        <w:t>. As the diameter becomes larger, the square of the radius becomes larger and thus the volume becomes larger.</w:t>
      </w:r>
    </w:p>
    <w:p w14:paraId="79355DF6" w14:textId="77777777" w:rsidR="00CF4086" w:rsidRDefault="00CF4086" w:rsidP="00EF4DE3">
      <w:pPr>
        <w:pStyle w:val="ListNumber"/>
        <w:numPr>
          <w:ilvl w:val="0"/>
          <w:numId w:val="7"/>
        </w:numPr>
      </w:pPr>
      <w:r>
        <w:t>Can you make a generalised predication about the type of containers which will hold the most water?</w:t>
      </w:r>
    </w:p>
    <w:p w14:paraId="60CBBF10" w14:textId="474319C7" w:rsidR="00CA19C1" w:rsidRPr="00B67880" w:rsidRDefault="002100A8" w:rsidP="006F05BC">
      <w:pPr>
        <w:pStyle w:val="ListNumber"/>
        <w:numPr>
          <w:ilvl w:val="0"/>
          <w:numId w:val="0"/>
        </w:numPr>
        <w:ind w:left="567"/>
        <w:rPr>
          <w:rStyle w:val="Strong"/>
        </w:rPr>
      </w:pPr>
      <w:r w:rsidRPr="00B67880">
        <w:rPr>
          <w:rStyle w:val="Strong"/>
        </w:rPr>
        <w:t>Containers that are wide will hold more water than containers that are tall and skinny.</w:t>
      </w:r>
    </w:p>
    <w:p w14:paraId="36226B2E" w14:textId="4FB4F941" w:rsidR="00CF4086" w:rsidRPr="0004503B" w:rsidRDefault="00CF4086" w:rsidP="00EF4DE3">
      <w:pPr>
        <w:pStyle w:val="ListNumber"/>
        <w:numPr>
          <w:ilvl w:val="0"/>
          <w:numId w:val="7"/>
        </w:numPr>
      </w:pPr>
      <w:r>
        <w:t>What height would the water in each container need to be, if each container held 3</w:t>
      </w:r>
      <w:r w:rsidR="00A03746">
        <w:t> </w:t>
      </w:r>
      <w:proofErr w:type="spellStart"/>
      <w:r>
        <w:t>kL</w:t>
      </w:r>
      <w:proofErr w:type="spellEnd"/>
      <w:r>
        <w:t xml:space="preserve"> of water?</w:t>
      </w:r>
    </w:p>
    <w:tbl>
      <w:tblPr>
        <w:tblStyle w:val="Tableheader"/>
        <w:tblW w:w="0" w:type="auto"/>
        <w:tblLayout w:type="fixed"/>
        <w:tblLook w:val="04A0" w:firstRow="1" w:lastRow="0" w:firstColumn="1" w:lastColumn="0" w:noHBand="0" w:noVBand="1"/>
        <w:tblDescription w:val="A sample solution to question 4 of Appendix B - changing heights and diameters."/>
      </w:tblPr>
      <w:tblGrid>
        <w:gridCol w:w="1129"/>
        <w:gridCol w:w="1698"/>
        <w:gridCol w:w="1699"/>
        <w:gridCol w:w="1698"/>
        <w:gridCol w:w="1699"/>
        <w:gridCol w:w="1699"/>
      </w:tblGrid>
      <w:tr w:rsidR="001D3FD6" w14:paraId="78C22972" w14:textId="77777777" w:rsidTr="00922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52A13E" w14:textId="77777777" w:rsidR="001D3FD6" w:rsidRDefault="001D3FD6" w:rsidP="00922E5D">
            <w:r>
              <w:t>Cylinder</w:t>
            </w:r>
          </w:p>
        </w:tc>
        <w:tc>
          <w:tcPr>
            <w:tcW w:w="1698" w:type="dxa"/>
          </w:tcPr>
          <w:p w14:paraId="2F00AEB3" w14:textId="75323344" w:rsidR="001D3FD6" w:rsidRDefault="00A03746" w:rsidP="00922E5D">
            <w:pPr>
              <w:cnfStyle w:val="100000000000" w:firstRow="1" w:lastRow="0" w:firstColumn="0" w:lastColumn="0" w:oddVBand="0" w:evenVBand="0" w:oddHBand="0" w:evenHBand="0" w:firstRowFirstColumn="0" w:firstRowLastColumn="0" w:lastRowFirstColumn="0" w:lastRowLastColumn="0"/>
            </w:pPr>
            <w:r>
              <w:t xml:space="preserve">Tank </w:t>
            </w:r>
            <w:r w:rsidR="001D3FD6">
              <w:t>A</w:t>
            </w:r>
          </w:p>
        </w:tc>
        <w:tc>
          <w:tcPr>
            <w:tcW w:w="1699" w:type="dxa"/>
          </w:tcPr>
          <w:p w14:paraId="483AE770" w14:textId="140993F2" w:rsidR="001D3FD6" w:rsidRDefault="00A03746" w:rsidP="00922E5D">
            <w:pPr>
              <w:cnfStyle w:val="100000000000" w:firstRow="1" w:lastRow="0" w:firstColumn="0" w:lastColumn="0" w:oddVBand="0" w:evenVBand="0" w:oddHBand="0" w:evenHBand="0" w:firstRowFirstColumn="0" w:firstRowLastColumn="0" w:lastRowFirstColumn="0" w:lastRowLastColumn="0"/>
            </w:pPr>
            <w:r>
              <w:t xml:space="preserve">Tank </w:t>
            </w:r>
            <w:r w:rsidR="001D3FD6">
              <w:t>B</w:t>
            </w:r>
          </w:p>
        </w:tc>
        <w:tc>
          <w:tcPr>
            <w:tcW w:w="1698" w:type="dxa"/>
          </w:tcPr>
          <w:p w14:paraId="16CD886F" w14:textId="0B7391AF" w:rsidR="001D3FD6" w:rsidRDefault="00A03746" w:rsidP="00922E5D">
            <w:pPr>
              <w:cnfStyle w:val="100000000000" w:firstRow="1" w:lastRow="0" w:firstColumn="0" w:lastColumn="0" w:oddVBand="0" w:evenVBand="0" w:oddHBand="0" w:evenHBand="0" w:firstRowFirstColumn="0" w:firstRowLastColumn="0" w:lastRowFirstColumn="0" w:lastRowLastColumn="0"/>
            </w:pPr>
            <w:r>
              <w:t xml:space="preserve">Tank </w:t>
            </w:r>
            <w:r w:rsidR="001D3FD6">
              <w:t>C</w:t>
            </w:r>
          </w:p>
        </w:tc>
        <w:tc>
          <w:tcPr>
            <w:tcW w:w="1699" w:type="dxa"/>
          </w:tcPr>
          <w:p w14:paraId="65F7CE82" w14:textId="5792102E" w:rsidR="001D3FD6" w:rsidRDefault="00A03746" w:rsidP="00922E5D">
            <w:pPr>
              <w:cnfStyle w:val="100000000000" w:firstRow="1" w:lastRow="0" w:firstColumn="0" w:lastColumn="0" w:oddVBand="0" w:evenVBand="0" w:oddHBand="0" w:evenHBand="0" w:firstRowFirstColumn="0" w:firstRowLastColumn="0" w:lastRowFirstColumn="0" w:lastRowLastColumn="0"/>
            </w:pPr>
            <w:r>
              <w:t xml:space="preserve">Tank </w:t>
            </w:r>
            <w:r w:rsidR="001D3FD6">
              <w:t>D</w:t>
            </w:r>
          </w:p>
        </w:tc>
        <w:tc>
          <w:tcPr>
            <w:tcW w:w="1699" w:type="dxa"/>
          </w:tcPr>
          <w:p w14:paraId="6EBA364D" w14:textId="60E8FCDE" w:rsidR="001D3FD6" w:rsidRDefault="00A03746" w:rsidP="00922E5D">
            <w:pPr>
              <w:cnfStyle w:val="100000000000" w:firstRow="1" w:lastRow="0" w:firstColumn="0" w:lastColumn="0" w:oddVBand="0" w:evenVBand="0" w:oddHBand="0" w:evenHBand="0" w:firstRowFirstColumn="0" w:firstRowLastColumn="0" w:lastRowFirstColumn="0" w:lastRowLastColumn="0"/>
            </w:pPr>
            <w:r>
              <w:t xml:space="preserve">Tank </w:t>
            </w:r>
            <w:r w:rsidR="001D3FD6">
              <w:t>E</w:t>
            </w:r>
          </w:p>
        </w:tc>
      </w:tr>
      <w:tr w:rsidR="001D3FD6" w14:paraId="3C341AB2" w14:textId="77777777" w:rsidTr="00922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BBCF5D2" w14:textId="77777777" w:rsidR="001D3FD6" w:rsidRDefault="001D3FD6" w:rsidP="00922E5D">
            <w:r>
              <w:t>Volume of water</w:t>
            </w:r>
          </w:p>
        </w:tc>
        <w:tc>
          <w:tcPr>
            <w:tcW w:w="1698" w:type="dxa"/>
          </w:tcPr>
          <w:p w14:paraId="2B2F596C" w14:textId="5EE3E950" w:rsidR="001D3FD6" w:rsidRPr="0095280C" w:rsidRDefault="00242A3B" w:rsidP="00922E5D">
            <w:pPr>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rPr>
                  <m:t>3=</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0.5</m:t>
                    </m:r>
                  </m:e>
                  <m:sup>
                    <m:r>
                      <m:rPr>
                        <m:sty m:val="p"/>
                      </m:rPr>
                      <w:rPr>
                        <w:rFonts w:ascii="Cambria Math" w:hAnsi="Cambria Math"/>
                        <w:sz w:val="20"/>
                        <w:szCs w:val="20"/>
                      </w:rPr>
                      <m:t>2</m:t>
                    </m:r>
                  </m:sup>
                </m:sSup>
                <m:r>
                  <m:rPr>
                    <m:sty m:val="p"/>
                  </m:rPr>
                  <w:rPr>
                    <w:rFonts w:ascii="Cambria Math" w:hAnsi="Cambria Math"/>
                    <w:sz w:val="20"/>
                    <w:szCs w:val="20"/>
                  </w:rPr>
                  <m:t>×h</m:t>
                </m:r>
                <m:r>
                  <m:rPr>
                    <m:sty m:val="p"/>
                  </m:rPr>
                  <w:rPr>
                    <w:rFonts w:ascii="Cambria Math" w:hAnsi="Cambria Math"/>
                    <w:sz w:val="20"/>
                    <w:szCs w:val="20"/>
                  </w:rPr>
                  <w:br/>
                </m:r>
              </m:oMath>
              <m:oMath>
                <m:r>
                  <w:rPr>
                    <w:rFonts w:ascii="Cambria Math" w:eastAsiaTheme="minorEastAsia" w:hAnsi="Cambria Math"/>
                    <w:sz w:val="20"/>
                    <w:szCs w:val="20"/>
                  </w:rPr>
                  <m:t>h</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0.5</m:t>
                        </m:r>
                      </m:e>
                      <m:sup>
                        <m:r>
                          <m:rPr>
                            <m:sty m:val="p"/>
                          </m:rPr>
                          <w:rPr>
                            <w:rFonts w:ascii="Cambria Math" w:hAnsi="Cambria Math"/>
                            <w:sz w:val="20"/>
                            <w:szCs w:val="20"/>
                          </w:rPr>
                          <m:t>2</m:t>
                        </m:r>
                      </m:sup>
                    </m:sSup>
                  </m:den>
                </m:f>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Para>
            <w:r w:rsidR="001D3FD6" w:rsidRPr="0095280C">
              <w:rPr>
                <w:rFonts w:eastAsiaTheme="minorEastAsia"/>
                <w:iCs/>
                <w:sz w:val="20"/>
                <w:szCs w:val="20"/>
              </w:rPr>
              <w:t xml:space="preserve"> </w:t>
            </w:r>
            <m:oMath>
              <m:r>
                <w:rPr>
                  <w:rFonts w:ascii="Cambria Math" w:eastAsiaTheme="minorEastAsia" w:hAnsi="Cambria Math"/>
                  <w:sz w:val="20"/>
                  <w:szCs w:val="20"/>
                </w:rPr>
                <m:t>h</m:t>
              </m:r>
              <m:r>
                <m:rPr>
                  <m:sty m:val="p"/>
                </m:rPr>
                <w:rPr>
                  <w:rFonts w:ascii="Cambria Math" w:eastAsiaTheme="minorEastAsia" w:hAnsi="Cambria Math"/>
                  <w:sz w:val="20"/>
                  <w:szCs w:val="20"/>
                </w:rPr>
                <m:t>≈3.82</m:t>
              </m:r>
              <m:r>
                <w:rPr>
                  <w:rFonts w:ascii="Cambria Math" w:eastAsiaTheme="minorEastAsia" w:hAnsi="Cambria Math"/>
                  <w:sz w:val="20"/>
                  <w:szCs w:val="20"/>
                </w:rPr>
                <m:t>m</m:t>
              </m:r>
            </m:oMath>
            <w:r w:rsidR="00674C6A" w:rsidRPr="0095280C">
              <w:rPr>
                <w:rFonts w:eastAsiaTheme="minorEastAsia"/>
                <w:sz w:val="20"/>
                <w:szCs w:val="20"/>
              </w:rPr>
              <w:t xml:space="preserve"> </w:t>
            </w:r>
          </w:p>
        </w:tc>
        <w:tc>
          <w:tcPr>
            <w:tcW w:w="1699" w:type="dxa"/>
          </w:tcPr>
          <w:p w14:paraId="52865FCC" w14:textId="2D655F26" w:rsidR="001D3FD6" w:rsidRPr="0095280C" w:rsidRDefault="0095280C" w:rsidP="00922E5D">
            <w:pPr>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rPr>
                  <m:t>3=</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1</m:t>
                    </m:r>
                  </m:e>
                  <m:sup>
                    <m:r>
                      <m:rPr>
                        <m:sty m:val="p"/>
                      </m:rPr>
                      <w:rPr>
                        <w:rFonts w:ascii="Cambria Math" w:hAnsi="Cambria Math"/>
                        <w:sz w:val="20"/>
                        <w:szCs w:val="20"/>
                      </w:rPr>
                      <m:t>2</m:t>
                    </m:r>
                  </m:sup>
                </m:sSup>
                <m:r>
                  <m:rPr>
                    <m:sty m:val="p"/>
                  </m:rPr>
                  <w:rPr>
                    <w:rFonts w:ascii="Cambria Math" w:hAnsi="Cambria Math"/>
                    <w:sz w:val="20"/>
                    <w:szCs w:val="20"/>
                  </w:rPr>
                  <m:t>×h</m:t>
                </m:r>
                <m:r>
                  <m:rPr>
                    <m:sty m:val="p"/>
                  </m:rPr>
                  <w:rPr>
                    <w:rFonts w:ascii="Cambria Math" w:hAnsi="Cambria Math"/>
                    <w:sz w:val="20"/>
                    <w:szCs w:val="20"/>
                  </w:rPr>
                  <w:br/>
                </m:r>
              </m:oMath>
              <m:oMath>
                <m:r>
                  <w:rPr>
                    <w:rFonts w:ascii="Cambria Math" w:eastAsiaTheme="minorEastAsia" w:hAnsi="Cambria Math"/>
                    <w:sz w:val="20"/>
                    <w:szCs w:val="20"/>
                  </w:rPr>
                  <m:t>h</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1</m:t>
                        </m:r>
                      </m:e>
                      <m:sup>
                        <m:r>
                          <m:rPr>
                            <m:sty m:val="p"/>
                          </m:rPr>
                          <w:rPr>
                            <w:rFonts w:ascii="Cambria Math" w:hAnsi="Cambria Math"/>
                            <w:sz w:val="20"/>
                            <w:szCs w:val="20"/>
                          </w:rPr>
                          <m:t>2</m:t>
                        </m:r>
                      </m:sup>
                    </m:sSup>
                  </m:den>
                </m:f>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Para>
            <w:r w:rsidRPr="0095280C">
              <w:rPr>
                <w:rFonts w:eastAsiaTheme="minorEastAsia"/>
                <w:iCs/>
                <w:sz w:val="20"/>
                <w:szCs w:val="20"/>
              </w:rPr>
              <w:t xml:space="preserve"> </w:t>
            </w:r>
            <m:oMath>
              <m:r>
                <w:rPr>
                  <w:rFonts w:ascii="Cambria Math" w:eastAsiaTheme="minorEastAsia" w:hAnsi="Cambria Math"/>
                  <w:sz w:val="20"/>
                  <w:szCs w:val="20"/>
                </w:rPr>
                <m:t>h</m:t>
              </m:r>
              <m:r>
                <m:rPr>
                  <m:sty m:val="p"/>
                </m:rPr>
                <w:rPr>
                  <w:rFonts w:ascii="Cambria Math" w:eastAsiaTheme="minorEastAsia" w:hAnsi="Cambria Math"/>
                  <w:sz w:val="20"/>
                  <w:szCs w:val="20"/>
                </w:rPr>
                <m:t>≈0.95</m:t>
              </m:r>
              <m:r>
                <w:rPr>
                  <w:rFonts w:ascii="Cambria Math" w:eastAsiaTheme="minorEastAsia" w:hAnsi="Cambria Math"/>
                  <w:sz w:val="20"/>
                  <w:szCs w:val="20"/>
                </w:rPr>
                <m:t>m</m:t>
              </m:r>
            </m:oMath>
            <w:r w:rsidRPr="0095280C">
              <w:rPr>
                <w:rFonts w:eastAsiaTheme="minorEastAsia"/>
                <w:sz w:val="20"/>
                <w:szCs w:val="20"/>
              </w:rPr>
              <w:t xml:space="preserve"> </w:t>
            </w:r>
          </w:p>
        </w:tc>
        <w:tc>
          <w:tcPr>
            <w:tcW w:w="1698" w:type="dxa"/>
          </w:tcPr>
          <w:p w14:paraId="0815ED9A" w14:textId="3B3E4370" w:rsidR="001D3FD6" w:rsidRPr="0095280C" w:rsidRDefault="0095280C" w:rsidP="00922E5D">
            <w:pPr>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rPr>
                  <m:t>3=</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1.5</m:t>
                    </m:r>
                  </m:e>
                  <m:sup>
                    <m:r>
                      <m:rPr>
                        <m:sty m:val="p"/>
                      </m:rPr>
                      <w:rPr>
                        <w:rFonts w:ascii="Cambria Math" w:hAnsi="Cambria Math"/>
                        <w:sz w:val="20"/>
                        <w:szCs w:val="20"/>
                      </w:rPr>
                      <m:t>2</m:t>
                    </m:r>
                  </m:sup>
                </m:sSup>
                <m:r>
                  <m:rPr>
                    <m:sty m:val="p"/>
                  </m:rPr>
                  <w:rPr>
                    <w:rFonts w:ascii="Cambria Math" w:hAnsi="Cambria Math"/>
                    <w:sz w:val="20"/>
                    <w:szCs w:val="20"/>
                  </w:rPr>
                  <m:t>×h</m:t>
                </m:r>
                <m:r>
                  <m:rPr>
                    <m:sty m:val="p"/>
                  </m:rPr>
                  <w:rPr>
                    <w:rFonts w:ascii="Cambria Math" w:hAnsi="Cambria Math"/>
                    <w:sz w:val="20"/>
                    <w:szCs w:val="20"/>
                  </w:rPr>
                  <w:br/>
                </m:r>
              </m:oMath>
              <m:oMath>
                <m:r>
                  <w:rPr>
                    <w:rFonts w:ascii="Cambria Math" w:eastAsiaTheme="minorEastAsia" w:hAnsi="Cambria Math"/>
                    <w:sz w:val="20"/>
                    <w:szCs w:val="20"/>
                  </w:rPr>
                  <m:t>h</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1.5</m:t>
                        </m:r>
                      </m:e>
                      <m:sup>
                        <m:r>
                          <m:rPr>
                            <m:sty m:val="p"/>
                          </m:rPr>
                          <w:rPr>
                            <w:rFonts w:ascii="Cambria Math" w:hAnsi="Cambria Math"/>
                            <w:sz w:val="20"/>
                            <w:szCs w:val="20"/>
                          </w:rPr>
                          <m:t>2</m:t>
                        </m:r>
                      </m:sup>
                    </m:sSup>
                  </m:den>
                </m:f>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Para>
            <w:r w:rsidRPr="0095280C">
              <w:rPr>
                <w:rFonts w:eastAsiaTheme="minorEastAsia"/>
                <w:iCs/>
                <w:sz w:val="20"/>
                <w:szCs w:val="20"/>
              </w:rPr>
              <w:t xml:space="preserve"> </w:t>
            </w:r>
            <m:oMath>
              <m:r>
                <w:rPr>
                  <w:rFonts w:ascii="Cambria Math" w:eastAsiaTheme="minorEastAsia" w:hAnsi="Cambria Math"/>
                  <w:sz w:val="20"/>
                  <w:szCs w:val="20"/>
                </w:rPr>
                <m:t>h</m:t>
              </m:r>
              <m:r>
                <m:rPr>
                  <m:sty m:val="p"/>
                </m:rPr>
                <w:rPr>
                  <w:rFonts w:ascii="Cambria Math" w:eastAsiaTheme="minorEastAsia" w:hAnsi="Cambria Math"/>
                  <w:sz w:val="20"/>
                  <w:szCs w:val="20"/>
                </w:rPr>
                <m:t>≈0.42</m:t>
              </m:r>
              <m:r>
                <w:rPr>
                  <w:rFonts w:ascii="Cambria Math" w:eastAsiaTheme="minorEastAsia" w:hAnsi="Cambria Math"/>
                  <w:sz w:val="20"/>
                  <w:szCs w:val="20"/>
                </w:rPr>
                <m:t>m</m:t>
              </m:r>
            </m:oMath>
            <w:r w:rsidRPr="0095280C">
              <w:rPr>
                <w:rFonts w:eastAsiaTheme="minorEastAsia"/>
                <w:sz w:val="20"/>
                <w:szCs w:val="20"/>
              </w:rPr>
              <w:t xml:space="preserve"> </w:t>
            </w:r>
          </w:p>
        </w:tc>
        <w:tc>
          <w:tcPr>
            <w:tcW w:w="1699" w:type="dxa"/>
          </w:tcPr>
          <w:p w14:paraId="4C48F447" w14:textId="320A4FA3" w:rsidR="001D3FD6" w:rsidRPr="0095280C" w:rsidRDefault="0095280C" w:rsidP="00922E5D">
            <w:pPr>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rPr>
                  <m:t>3=</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2</m:t>
                    </m:r>
                  </m:e>
                  <m:sup>
                    <m:r>
                      <m:rPr>
                        <m:sty m:val="p"/>
                      </m:rPr>
                      <w:rPr>
                        <w:rFonts w:ascii="Cambria Math" w:hAnsi="Cambria Math"/>
                        <w:sz w:val="20"/>
                        <w:szCs w:val="20"/>
                      </w:rPr>
                      <m:t>2</m:t>
                    </m:r>
                  </m:sup>
                </m:sSup>
                <m:r>
                  <m:rPr>
                    <m:sty m:val="p"/>
                  </m:rPr>
                  <w:rPr>
                    <w:rFonts w:ascii="Cambria Math" w:hAnsi="Cambria Math"/>
                    <w:sz w:val="20"/>
                    <w:szCs w:val="20"/>
                  </w:rPr>
                  <m:t>×h</m:t>
                </m:r>
                <m:r>
                  <m:rPr>
                    <m:sty m:val="p"/>
                  </m:rPr>
                  <w:rPr>
                    <w:rFonts w:ascii="Cambria Math" w:hAnsi="Cambria Math"/>
                    <w:sz w:val="20"/>
                    <w:szCs w:val="20"/>
                  </w:rPr>
                  <w:br/>
                </m:r>
              </m:oMath>
              <m:oMath>
                <m:r>
                  <w:rPr>
                    <w:rFonts w:ascii="Cambria Math" w:eastAsiaTheme="minorEastAsia" w:hAnsi="Cambria Math"/>
                    <w:sz w:val="20"/>
                    <w:szCs w:val="20"/>
                  </w:rPr>
                  <m:t>h</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2</m:t>
                        </m:r>
                      </m:e>
                      <m:sup>
                        <m:r>
                          <m:rPr>
                            <m:sty m:val="p"/>
                          </m:rPr>
                          <w:rPr>
                            <w:rFonts w:ascii="Cambria Math" w:hAnsi="Cambria Math"/>
                            <w:sz w:val="20"/>
                            <w:szCs w:val="20"/>
                          </w:rPr>
                          <m:t>2</m:t>
                        </m:r>
                      </m:sup>
                    </m:sSup>
                  </m:den>
                </m:f>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Para>
            <w:r w:rsidRPr="0095280C">
              <w:rPr>
                <w:rFonts w:eastAsiaTheme="minorEastAsia"/>
                <w:iCs/>
                <w:sz w:val="20"/>
                <w:szCs w:val="20"/>
              </w:rPr>
              <w:t xml:space="preserve"> </w:t>
            </w:r>
            <m:oMath>
              <m:r>
                <w:rPr>
                  <w:rFonts w:ascii="Cambria Math" w:eastAsiaTheme="minorEastAsia" w:hAnsi="Cambria Math"/>
                  <w:sz w:val="20"/>
                  <w:szCs w:val="20"/>
                </w:rPr>
                <m:t>h</m:t>
              </m:r>
              <m:r>
                <m:rPr>
                  <m:sty m:val="p"/>
                </m:rPr>
                <w:rPr>
                  <w:rFonts w:ascii="Cambria Math" w:eastAsiaTheme="minorEastAsia" w:hAnsi="Cambria Math"/>
                  <w:sz w:val="20"/>
                  <w:szCs w:val="20"/>
                </w:rPr>
                <m:t>≈0.24</m:t>
              </m:r>
              <m:r>
                <w:rPr>
                  <w:rFonts w:ascii="Cambria Math" w:eastAsiaTheme="minorEastAsia" w:hAnsi="Cambria Math"/>
                  <w:sz w:val="20"/>
                  <w:szCs w:val="20"/>
                </w:rPr>
                <m:t>m</m:t>
              </m:r>
            </m:oMath>
            <w:r w:rsidRPr="0095280C">
              <w:rPr>
                <w:rFonts w:eastAsiaTheme="minorEastAsia"/>
                <w:sz w:val="20"/>
                <w:szCs w:val="20"/>
              </w:rPr>
              <w:t xml:space="preserve"> </w:t>
            </w:r>
          </w:p>
        </w:tc>
        <w:tc>
          <w:tcPr>
            <w:tcW w:w="1699" w:type="dxa"/>
          </w:tcPr>
          <w:p w14:paraId="25D01EA3" w14:textId="3A3181CD" w:rsidR="001D3FD6" w:rsidRPr="0095280C" w:rsidRDefault="0095280C" w:rsidP="00922E5D">
            <w:pPr>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rPr>
                  <m:t>3=</m:t>
                </m:r>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2.5</m:t>
                    </m:r>
                  </m:e>
                  <m:sup>
                    <m:r>
                      <m:rPr>
                        <m:sty m:val="p"/>
                      </m:rPr>
                      <w:rPr>
                        <w:rFonts w:ascii="Cambria Math" w:hAnsi="Cambria Math"/>
                        <w:sz w:val="20"/>
                        <w:szCs w:val="20"/>
                      </w:rPr>
                      <m:t>2</m:t>
                    </m:r>
                  </m:sup>
                </m:sSup>
                <m:r>
                  <m:rPr>
                    <m:sty m:val="p"/>
                  </m:rPr>
                  <w:rPr>
                    <w:rFonts w:ascii="Cambria Math" w:hAnsi="Cambria Math"/>
                    <w:sz w:val="20"/>
                    <w:szCs w:val="20"/>
                  </w:rPr>
                  <m:t>×h</m:t>
                </m:r>
                <m:r>
                  <m:rPr>
                    <m:sty m:val="p"/>
                  </m:rPr>
                  <w:rPr>
                    <w:rFonts w:ascii="Cambria Math" w:hAnsi="Cambria Math"/>
                    <w:sz w:val="20"/>
                    <w:szCs w:val="20"/>
                  </w:rPr>
                  <w:br/>
                </m:r>
              </m:oMath>
              <m:oMath>
                <m:r>
                  <w:rPr>
                    <w:rFonts w:ascii="Cambria Math" w:eastAsiaTheme="minorEastAsia" w:hAnsi="Cambria Math"/>
                    <w:sz w:val="20"/>
                    <w:szCs w:val="20"/>
                  </w:rPr>
                  <m:t>h</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hAnsi="Cambria Math"/>
                        <w:sz w:val="20"/>
                        <w:szCs w:val="20"/>
                      </w:rPr>
                      <m:t>π</m:t>
                    </m:r>
                    <m:r>
                      <m:rPr>
                        <m:sty m:val="p"/>
                      </m:rP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2.5</m:t>
                        </m:r>
                      </m:e>
                      <m:sup>
                        <m:r>
                          <w:rPr>
                            <w:rFonts w:ascii="Cambria Math" w:hAnsi="Cambria Math"/>
                            <w:sz w:val="20"/>
                            <w:szCs w:val="20"/>
                          </w:rPr>
                          <m:t>2</m:t>
                        </m:r>
                      </m:sup>
                    </m:sSup>
                  </m:den>
                </m:f>
                <m:sSup>
                  <m:sSupPr>
                    <m:ctrlPr>
                      <w:rPr>
                        <w:rFonts w:ascii="Cambria Math" w:eastAsiaTheme="minorEastAsia" w:hAnsi="Cambria Math"/>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3</m:t>
                    </m:r>
                  </m:sup>
                </m:sSup>
                <m:r>
                  <m:rPr>
                    <m:sty m:val="p"/>
                  </m:rPr>
                  <w:rPr>
                    <w:rFonts w:eastAsiaTheme="minorEastAsia"/>
                    <w:sz w:val="20"/>
                    <w:szCs w:val="20"/>
                  </w:rPr>
                  <w:br/>
                </m:r>
              </m:oMath>
            </m:oMathPara>
            <w:r w:rsidRPr="0095280C">
              <w:rPr>
                <w:rFonts w:eastAsiaTheme="minorEastAsia"/>
                <w:iCs/>
                <w:sz w:val="20"/>
                <w:szCs w:val="20"/>
              </w:rPr>
              <w:t xml:space="preserve"> </w:t>
            </w:r>
            <m:oMath>
              <m:r>
                <w:rPr>
                  <w:rFonts w:ascii="Cambria Math" w:eastAsiaTheme="minorEastAsia" w:hAnsi="Cambria Math"/>
                  <w:sz w:val="20"/>
                  <w:szCs w:val="20"/>
                </w:rPr>
                <m:t>h</m:t>
              </m:r>
              <m:r>
                <m:rPr>
                  <m:sty m:val="p"/>
                </m:rPr>
                <w:rPr>
                  <w:rFonts w:ascii="Cambria Math" w:eastAsiaTheme="minorEastAsia" w:hAnsi="Cambria Math"/>
                  <w:sz w:val="20"/>
                  <w:szCs w:val="20"/>
                </w:rPr>
                <m:t>≈0.15</m:t>
              </m:r>
              <m:r>
                <w:rPr>
                  <w:rFonts w:ascii="Cambria Math" w:eastAsiaTheme="minorEastAsia" w:hAnsi="Cambria Math"/>
                  <w:sz w:val="20"/>
                  <w:szCs w:val="20"/>
                </w:rPr>
                <m:t>m</m:t>
              </m:r>
            </m:oMath>
            <w:r w:rsidRPr="0095280C">
              <w:rPr>
                <w:rFonts w:eastAsiaTheme="minorEastAsia"/>
                <w:sz w:val="20"/>
                <w:szCs w:val="20"/>
              </w:rPr>
              <w:t xml:space="preserve"> </w:t>
            </w:r>
          </w:p>
        </w:tc>
      </w:tr>
    </w:tbl>
    <w:p w14:paraId="0163D7D8" w14:textId="77777777" w:rsidR="00CF4086" w:rsidRPr="00A03746" w:rsidRDefault="00CF4086" w:rsidP="005660F3">
      <w:r w:rsidRPr="00A03746">
        <w:br w:type="page"/>
      </w:r>
    </w:p>
    <w:p w14:paraId="04C9775C" w14:textId="5E644D15" w:rsidR="00A26174" w:rsidRDefault="00A26174" w:rsidP="009D719B">
      <w:pPr>
        <w:pStyle w:val="Heading3"/>
        <w:rPr>
          <w:rStyle w:val="Heading2Char"/>
          <w:bCs w:val="0"/>
        </w:rPr>
      </w:pPr>
      <w:r>
        <w:lastRenderedPageBreak/>
        <w:t xml:space="preserve">Appendix </w:t>
      </w:r>
      <w:r w:rsidR="006A3D31">
        <w:t>D</w:t>
      </w:r>
      <w:r>
        <w:t xml:space="preserve"> </w:t>
      </w:r>
      <w:r w:rsidR="00A860B0">
        <w:t>– three cylinders</w:t>
      </w:r>
    </w:p>
    <w:p w14:paraId="7451B440" w14:textId="77777777" w:rsidR="00A03746" w:rsidRDefault="009C1E5D">
      <w:pPr>
        <w:suppressAutoHyphens w:val="0"/>
        <w:spacing w:after="0" w:line="276" w:lineRule="auto"/>
        <w:rPr>
          <w:b/>
          <w:bCs/>
        </w:rPr>
      </w:pPr>
      <w:r w:rsidRPr="001925D9">
        <w:rPr>
          <w:b/>
          <w:bCs/>
        </w:rPr>
        <w:t>Yellow cylinder</w:t>
      </w:r>
    </w:p>
    <w:p w14:paraId="171E861C" w14:textId="28452281" w:rsidR="00986095" w:rsidRPr="00986095" w:rsidRDefault="009C1E5D">
      <w:pPr>
        <w:suppressAutoHyphens w:val="0"/>
        <w:spacing w:after="0" w:line="276" w:lineRule="auto"/>
        <w:rPr>
          <w:rFonts w:eastAsiaTheme="minorEastAsia"/>
        </w:rPr>
      </w:pPr>
      <m:oMathPara>
        <m:oMathParaPr>
          <m:jc m:val="left"/>
        </m:oMathParaPr>
        <m:oMath>
          <m:r>
            <w:rPr>
              <w:rFonts w:ascii="Cambria Math" w:hAnsi="Cambria Math"/>
            </w:rPr>
            <m:t>V=π×</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×5</m:t>
          </m:r>
          <m:r>
            <m:rPr>
              <m:sty m:val="p"/>
            </m:rPr>
            <w:rPr>
              <w:rFonts w:ascii="Cambria Math" w:hAnsi="Cambria Math"/>
            </w:rPr>
            <w:br/>
          </m:r>
        </m:oMath>
      </m:oMathPara>
      <m:oMath>
        <m:r>
          <w:rPr>
            <w:rFonts w:ascii="Cambria Math" w:hAnsi="Cambria Math"/>
          </w:rPr>
          <m:t>V≈62.83</m:t>
        </m:r>
      </m:oMath>
      <w:r w:rsidR="001925D9">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vertAlign w:val="superscript"/>
              </w:rPr>
              <m:t>3</m:t>
            </m:r>
          </m:sup>
        </m:sSup>
      </m:oMath>
      <w:r w:rsidR="00856EB6">
        <w:rPr>
          <w:rFonts w:eastAsiaTheme="minorEastAsia"/>
          <w:vertAlign w:val="superscript"/>
        </w:rPr>
        <w:br/>
      </w:r>
      <m:oMath>
        <m:r>
          <w:rPr>
            <w:rFonts w:ascii="Cambria Math" w:hAnsi="Cambria Math"/>
          </w:rPr>
          <m:t>V≈62.83</m:t>
        </m:r>
      </m:oMath>
      <w:r w:rsidR="001503B8">
        <w:rPr>
          <w:rFonts w:eastAsiaTheme="minorEastAsia"/>
        </w:rPr>
        <w:t xml:space="preserve"> </w:t>
      </w:r>
      <m:oMath>
        <m:r>
          <w:rPr>
            <w:rFonts w:ascii="Cambria Math" w:eastAsiaTheme="minorEastAsia" w:hAnsi="Cambria Math"/>
          </w:rPr>
          <m:t>kL</m:t>
        </m:r>
      </m:oMath>
      <w:r w:rsidR="00986095">
        <w:rPr>
          <w:rFonts w:eastAsiaTheme="minorEastAsia"/>
          <w:vertAlign w:val="superscript"/>
        </w:rPr>
        <w:br/>
      </w:r>
    </w:p>
    <w:p w14:paraId="78A88EE0" w14:textId="77777777" w:rsidR="00A03746" w:rsidRDefault="001572F5">
      <w:pPr>
        <w:suppressAutoHyphens w:val="0"/>
        <w:spacing w:after="0" w:line="276" w:lineRule="auto"/>
        <w:rPr>
          <w:b/>
          <w:bCs/>
        </w:rPr>
      </w:pPr>
      <w:r>
        <w:rPr>
          <w:b/>
          <w:bCs/>
        </w:rPr>
        <w:t>Red cylinder</w:t>
      </w:r>
    </w:p>
    <w:p w14:paraId="7242F323" w14:textId="6BE7D01A" w:rsidR="001572F5" w:rsidRDefault="001572F5">
      <w:pPr>
        <w:suppressAutoHyphens w:val="0"/>
        <w:spacing w:after="0" w:line="276" w:lineRule="auto"/>
        <w:rPr>
          <w:rFonts w:eastAsiaTheme="minorEastAsia"/>
        </w:rPr>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2</m:t>
                  </m:r>
                </m:e>
                <m:sup>
                  <m:r>
                    <w:rPr>
                      <w:rFonts w:ascii="Cambria Math" w:hAnsi="Cambria Math"/>
                    </w:rPr>
                    <m:t>2</m:t>
                  </m:r>
                </m:sup>
              </m:sSup>
            </m:e>
          </m:d>
          <m:r>
            <w:rPr>
              <w:rFonts w:ascii="Cambria Math" w:hAnsi="Cambria Math"/>
            </w:rPr>
            <m:t>×4</m:t>
          </m:r>
          <m:r>
            <m:rPr>
              <m:sty m:val="p"/>
            </m:rPr>
            <w:rPr>
              <w:rFonts w:ascii="Cambria Math" w:hAnsi="Cambria Math"/>
            </w:rPr>
            <w:br/>
          </m:r>
        </m:oMath>
        <m:oMath>
          <m:r>
            <w:rPr>
              <w:rFonts w:ascii="Cambria Math" w:hAnsi="Cambria Math"/>
            </w:rPr>
            <m:t xml:space="preserve">V≈62.83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eastAsiaTheme="minorEastAsia"/>
              <w:vertAlign w:val="superscript"/>
            </w:rPr>
            <w:br/>
          </m:r>
        </m:oMath>
        <m:oMath>
          <m:r>
            <w:rPr>
              <w:rFonts w:ascii="Cambria Math" w:hAnsi="Cambria Math"/>
            </w:rPr>
            <m:t>V≈62.83 kL</m:t>
          </m:r>
        </m:oMath>
      </m:oMathPara>
    </w:p>
    <w:p w14:paraId="6A803C2C" w14:textId="4F27FF3E" w:rsidR="000527E0" w:rsidRPr="00BE3A73" w:rsidRDefault="000527E0" w:rsidP="000527E0">
      <w:pPr>
        <w:suppressAutoHyphens w:val="0"/>
        <w:spacing w:after="0" w:line="276" w:lineRule="auto"/>
        <w:rPr>
          <w:b/>
          <w:bCs/>
        </w:rPr>
      </w:pPr>
      <w:r>
        <w:rPr>
          <w:b/>
          <w:bCs/>
        </w:rPr>
        <w:t>Purple cylinder</w:t>
      </w:r>
      <w:r>
        <w:rPr>
          <w:b/>
          <w:bCs/>
        </w:rPr>
        <w:br/>
      </w:r>
      <m:oMathPara>
        <m:oMathParaPr>
          <m:jc m:val="left"/>
        </m:oMathParaPr>
        <m:oMath>
          <m:r>
            <w:rPr>
              <w:rFonts w:ascii="Cambria Math" w:hAnsi="Cambria Math"/>
            </w:rPr>
            <m:t>V=</m:t>
          </m:r>
          <m:d>
            <m:dPr>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e>
          </m:d>
          <m:r>
            <w:rPr>
              <w:rFonts w:ascii="Cambria Math" w:hAnsi="Cambria Math"/>
            </w:rPr>
            <m:t>×3</m:t>
          </m:r>
          <m:r>
            <m:rPr>
              <m:sty m:val="p"/>
            </m:rPr>
            <w:rPr>
              <w:rFonts w:ascii="Cambria Math" w:hAnsi="Cambria Math"/>
            </w:rPr>
            <w:br/>
          </m:r>
        </m:oMath>
        <m:oMath>
          <m:r>
            <w:rPr>
              <w:rFonts w:ascii="Cambria Math" w:hAnsi="Cambria Math"/>
            </w:rPr>
            <m:t>V≈65.97</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eastAsiaTheme="minorEastAsia"/>
              <w:vertAlign w:val="superscript"/>
            </w:rPr>
            <w:br/>
          </m:r>
        </m:oMath>
        <m:oMath>
          <m:r>
            <w:rPr>
              <w:rFonts w:ascii="Cambria Math" w:hAnsi="Cambria Math"/>
            </w:rPr>
            <m:t>V≈65.97</m:t>
          </m:r>
          <m:r>
            <w:rPr>
              <w:rFonts w:ascii="Cambria Math" w:eastAsiaTheme="minorEastAsia" w:hAnsi="Cambria Math"/>
            </w:rPr>
            <m:t xml:space="preserve"> kL</m:t>
          </m:r>
        </m:oMath>
      </m:oMathPara>
    </w:p>
    <w:p w14:paraId="506269C3" w14:textId="77777777" w:rsidR="000527E0" w:rsidRPr="00BE3A73" w:rsidRDefault="000527E0">
      <w:pPr>
        <w:suppressAutoHyphens w:val="0"/>
        <w:spacing w:after="0" w:line="276" w:lineRule="auto"/>
        <w:rPr>
          <w:b/>
          <w:bCs/>
        </w:rPr>
      </w:pPr>
    </w:p>
    <w:p w14:paraId="5BA32AC8" w14:textId="77777777" w:rsidR="004B518D" w:rsidRPr="00A03746" w:rsidRDefault="004B518D" w:rsidP="00A03746">
      <w:r w:rsidRPr="00A03746">
        <w:br w:type="page"/>
      </w:r>
    </w:p>
    <w:p w14:paraId="39CDE9F5" w14:textId="7A74530E"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7ECAF6F7" w14:textId="4B716754" w:rsidR="00B65956" w:rsidRDefault="00D552E3" w:rsidP="00D552E3">
      <w:hyperlink r:id="rId30"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3C9671E3" w14:textId="6FCBB246" w:rsidR="001C4FAD" w:rsidRDefault="001C4FAD" w:rsidP="00D552E3">
      <w:proofErr w:type="spellStart"/>
      <w:r>
        <w:t>Mentrard</w:t>
      </w:r>
      <w:proofErr w:type="spellEnd"/>
      <w:r>
        <w:t xml:space="preserve"> D (2025) </w:t>
      </w:r>
      <w:hyperlink r:id="rId31" w:history="1">
        <w:r w:rsidRPr="001C4FAD">
          <w:rPr>
            <w:rStyle w:val="Hyperlink"/>
            <w:i/>
            <w:iCs/>
          </w:rPr>
          <w:t>Challenge on volume of a cylinder</w:t>
        </w:r>
      </w:hyperlink>
      <w:r>
        <w:t>, GeoGebra website, accessed 20 January 2025.</w:t>
      </w:r>
    </w:p>
    <w:p w14:paraId="63158B30" w14:textId="00F671FA" w:rsidR="001C4FAD" w:rsidRDefault="001C4FAD" w:rsidP="00D552E3">
      <w:r>
        <w:t>Steward D (19 December 2014) ‘</w:t>
      </w:r>
      <w:hyperlink r:id="rId32" w:history="1">
        <w:r w:rsidRPr="001C4FAD">
          <w:rPr>
            <w:rStyle w:val="Hyperlink"/>
          </w:rPr>
          <w:t>Three cylinders’</w:t>
        </w:r>
      </w:hyperlink>
      <w:r>
        <w:t xml:space="preserve">, </w:t>
      </w:r>
      <w:r w:rsidRPr="001C4FAD">
        <w:rPr>
          <w:rStyle w:val="Emphasis"/>
        </w:rPr>
        <w:t>Don Steward blogspot</w:t>
      </w:r>
      <w:r>
        <w:t>, accessed 20 January 2025.</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04BCBD8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C1316D">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A6869D9" w:rsidR="00F63959" w:rsidRDefault="00F63959" w:rsidP="00F63959">
      <w:r>
        <w:t>Attribution should be given to © State of New South Wales (Department of Education), 202</w:t>
      </w:r>
      <w:r w:rsidR="00C1316D">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E30A3">
      <w:pPr>
        <w:pStyle w:val="ListBullet"/>
        <w:numPr>
          <w:ilvl w:val="0"/>
          <w:numId w:val="3"/>
        </w:numPr>
      </w:pPr>
      <w:r>
        <w:t>the NSW Department of Education logo, other logos and trademark-protected material</w:t>
      </w:r>
    </w:p>
    <w:p w14:paraId="2405BAF5" w14:textId="77777777" w:rsidR="00F63959" w:rsidRDefault="00F63959" w:rsidP="004E30A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FE332" w14:textId="77777777" w:rsidR="0051277F" w:rsidRDefault="0051277F">
      <w:r>
        <w:separator/>
      </w:r>
    </w:p>
    <w:p w14:paraId="0EFBDE71" w14:textId="77777777" w:rsidR="0051277F" w:rsidRDefault="0051277F"/>
    <w:p w14:paraId="6F915064" w14:textId="77777777" w:rsidR="0051277F" w:rsidRDefault="0051277F"/>
  </w:endnote>
  <w:endnote w:type="continuationSeparator" w:id="0">
    <w:p w14:paraId="2C0C9877" w14:textId="77777777" w:rsidR="0051277F" w:rsidRDefault="0051277F">
      <w:r>
        <w:continuationSeparator/>
      </w:r>
    </w:p>
    <w:p w14:paraId="7A41E365" w14:textId="77777777" w:rsidR="0051277F" w:rsidRDefault="0051277F"/>
    <w:p w14:paraId="4CBD958C" w14:textId="77777777" w:rsidR="0051277F" w:rsidRDefault="0051277F"/>
  </w:endnote>
  <w:endnote w:type="continuationNotice" w:id="1">
    <w:p w14:paraId="603A54E3" w14:textId="77777777" w:rsidR="0051277F" w:rsidRDefault="0051277F">
      <w:pPr>
        <w:spacing w:before="0" w:line="240" w:lineRule="auto"/>
      </w:pPr>
    </w:p>
    <w:p w14:paraId="38D76334" w14:textId="77777777" w:rsidR="0051277F" w:rsidRDefault="005127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6BC602B-C386-4CD2-8014-96C2A1B205F4}"/>
  </w:font>
  <w:font w:name="Calibri">
    <w:panose1 w:val="020F0502020204030204"/>
    <w:charset w:val="00"/>
    <w:family w:val="swiss"/>
    <w:pitch w:val="variable"/>
    <w:sig w:usb0="E4002EFF" w:usb1="C200247B" w:usb2="00000009" w:usb3="00000000" w:csb0="000001FF" w:csb1="00000000"/>
    <w:embedRegular r:id="rId2" w:fontKey="{ACCD653F-E65F-4DA8-8248-39C5B0E0A9E4}"/>
    <w:embedBold r:id="rId3" w:fontKey="{79B51D1C-653C-4B8F-BE5F-BB93C618CB22}"/>
    <w:embedItalic r:id="rId4" w:fontKey="{AD26FE42-D6C6-4C4B-81F1-60BE059CD04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AC38F14-848E-4074-9CC7-67FB449D0D1A}"/>
    <w:embedItalic r:id="rId6" w:fontKey="{8F875369-7CAD-4867-B2E9-16B249C122C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BB8195E-3314-410B-B012-B168357B994C}"/>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621610A-A8FD-4D71-BA2F-4636F46567ED}"/>
    <w:embedItalic r:id="rId9" w:fontKey="{28BD7D35-10B4-440C-97AB-8D779C8E8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43D3688"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75B55">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3EAC3" w14:textId="77777777" w:rsidR="0051277F" w:rsidRDefault="0051277F">
      <w:r>
        <w:separator/>
      </w:r>
    </w:p>
    <w:p w14:paraId="3F522F47" w14:textId="77777777" w:rsidR="0051277F" w:rsidRDefault="0051277F"/>
    <w:p w14:paraId="4EEC9AF9" w14:textId="77777777" w:rsidR="0051277F" w:rsidRDefault="0051277F"/>
  </w:footnote>
  <w:footnote w:type="continuationSeparator" w:id="0">
    <w:p w14:paraId="792CCAFA" w14:textId="77777777" w:rsidR="0051277F" w:rsidRDefault="0051277F">
      <w:r>
        <w:continuationSeparator/>
      </w:r>
    </w:p>
    <w:p w14:paraId="4673DABF" w14:textId="77777777" w:rsidR="0051277F" w:rsidRDefault="0051277F"/>
    <w:p w14:paraId="659BAA06" w14:textId="77777777" w:rsidR="0051277F" w:rsidRDefault="0051277F"/>
  </w:footnote>
  <w:footnote w:type="continuationNotice" w:id="1">
    <w:p w14:paraId="0857312A" w14:textId="77777777" w:rsidR="0051277F" w:rsidRDefault="0051277F">
      <w:pPr>
        <w:spacing w:before="0" w:line="240" w:lineRule="auto"/>
      </w:pPr>
    </w:p>
    <w:p w14:paraId="1405E07E" w14:textId="77777777" w:rsidR="0051277F" w:rsidRDefault="005127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5A682D6" w:rsidR="0084631E" w:rsidRDefault="00A200BD" w:rsidP="0084631E">
    <w:pPr>
      <w:pStyle w:val="Documentname"/>
    </w:pPr>
    <w:r>
      <w:t>Volume versus capacity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8A030E4"/>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676E5BC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725757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68336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1170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7668508">
    <w:abstractNumId w:val="1"/>
  </w:num>
  <w:num w:numId="8" w16cid:durableId="879779145">
    <w:abstractNumId w:val="1"/>
  </w:num>
  <w:num w:numId="9" w16cid:durableId="1612517691">
    <w:abstractNumId w:val="1"/>
  </w:num>
  <w:num w:numId="10" w16cid:durableId="1123840024">
    <w:abstractNumId w:val="1"/>
    <w:lvlOverride w:ilvl="0">
      <w:startOverride w:val="2"/>
    </w:lvlOverride>
  </w:num>
  <w:num w:numId="11" w16cid:durableId="17170472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46040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722675860">
    <w:abstractNumId w:val="0"/>
  </w:num>
  <w:num w:numId="14" w16cid:durableId="2000620281">
    <w:abstractNumId w:val="2"/>
  </w:num>
  <w:num w:numId="15" w16cid:durableId="157549209">
    <w:abstractNumId w:val="6"/>
  </w:num>
  <w:num w:numId="16" w16cid:durableId="1493834125">
    <w:abstractNumId w:val="3"/>
  </w:num>
  <w:num w:numId="17" w16cid:durableId="36701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8945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6274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D8"/>
    <w:rsid w:val="00000746"/>
    <w:rsid w:val="00001945"/>
    <w:rsid w:val="00001C08"/>
    <w:rsid w:val="00001FB0"/>
    <w:rsid w:val="00002BF1"/>
    <w:rsid w:val="00003A14"/>
    <w:rsid w:val="00006220"/>
    <w:rsid w:val="00006CD7"/>
    <w:rsid w:val="00006F61"/>
    <w:rsid w:val="00010136"/>
    <w:rsid w:val="000103FC"/>
    <w:rsid w:val="00010746"/>
    <w:rsid w:val="00012193"/>
    <w:rsid w:val="00013871"/>
    <w:rsid w:val="00014020"/>
    <w:rsid w:val="000143DF"/>
    <w:rsid w:val="0001472E"/>
    <w:rsid w:val="000151F8"/>
    <w:rsid w:val="000153F7"/>
    <w:rsid w:val="00015D43"/>
    <w:rsid w:val="00016801"/>
    <w:rsid w:val="000169FB"/>
    <w:rsid w:val="00016CA5"/>
    <w:rsid w:val="00016CE2"/>
    <w:rsid w:val="00016E36"/>
    <w:rsid w:val="00021171"/>
    <w:rsid w:val="00023790"/>
    <w:rsid w:val="00024602"/>
    <w:rsid w:val="00024751"/>
    <w:rsid w:val="000252FF"/>
    <w:rsid w:val="000253AE"/>
    <w:rsid w:val="000260D1"/>
    <w:rsid w:val="00026918"/>
    <w:rsid w:val="00026E96"/>
    <w:rsid w:val="00027181"/>
    <w:rsid w:val="00030C4B"/>
    <w:rsid w:val="00030EBC"/>
    <w:rsid w:val="000331B6"/>
    <w:rsid w:val="00034F5E"/>
    <w:rsid w:val="0003541F"/>
    <w:rsid w:val="00037C5C"/>
    <w:rsid w:val="00040BF3"/>
    <w:rsid w:val="00041EB6"/>
    <w:rsid w:val="00042114"/>
    <w:rsid w:val="000423E3"/>
    <w:rsid w:val="0004292D"/>
    <w:rsid w:val="00042D30"/>
    <w:rsid w:val="00043806"/>
    <w:rsid w:val="000438DD"/>
    <w:rsid w:val="00043F14"/>
    <w:rsid w:val="00043FA0"/>
    <w:rsid w:val="00044AD8"/>
    <w:rsid w:val="00044C5D"/>
    <w:rsid w:val="00044D23"/>
    <w:rsid w:val="0004503B"/>
    <w:rsid w:val="00046473"/>
    <w:rsid w:val="00046A18"/>
    <w:rsid w:val="00046A88"/>
    <w:rsid w:val="000470B7"/>
    <w:rsid w:val="000507E6"/>
    <w:rsid w:val="0005163D"/>
    <w:rsid w:val="00051BC4"/>
    <w:rsid w:val="00051BF0"/>
    <w:rsid w:val="000527E0"/>
    <w:rsid w:val="000528BF"/>
    <w:rsid w:val="00052D4B"/>
    <w:rsid w:val="000534F4"/>
    <w:rsid w:val="000535B7"/>
    <w:rsid w:val="00053726"/>
    <w:rsid w:val="00055871"/>
    <w:rsid w:val="000562A7"/>
    <w:rsid w:val="000564F8"/>
    <w:rsid w:val="000567E0"/>
    <w:rsid w:val="00057BC8"/>
    <w:rsid w:val="0006049D"/>
    <w:rsid w:val="000604B9"/>
    <w:rsid w:val="00060A16"/>
    <w:rsid w:val="00061232"/>
    <w:rsid w:val="000613C4"/>
    <w:rsid w:val="000620E8"/>
    <w:rsid w:val="00062708"/>
    <w:rsid w:val="00062FCF"/>
    <w:rsid w:val="00063A48"/>
    <w:rsid w:val="0006434B"/>
    <w:rsid w:val="000650B9"/>
    <w:rsid w:val="00065A16"/>
    <w:rsid w:val="00065C09"/>
    <w:rsid w:val="00070416"/>
    <w:rsid w:val="00070AAD"/>
    <w:rsid w:val="0007141D"/>
    <w:rsid w:val="00071D06"/>
    <w:rsid w:val="0007214A"/>
    <w:rsid w:val="00072B6E"/>
    <w:rsid w:val="00072DFB"/>
    <w:rsid w:val="0007307F"/>
    <w:rsid w:val="00073279"/>
    <w:rsid w:val="000742F7"/>
    <w:rsid w:val="00074A02"/>
    <w:rsid w:val="00074EE8"/>
    <w:rsid w:val="000758A3"/>
    <w:rsid w:val="00075B4E"/>
    <w:rsid w:val="00077A7C"/>
    <w:rsid w:val="00082E53"/>
    <w:rsid w:val="000834DD"/>
    <w:rsid w:val="00083B07"/>
    <w:rsid w:val="000844F9"/>
    <w:rsid w:val="00084628"/>
    <w:rsid w:val="00084830"/>
    <w:rsid w:val="000849B0"/>
    <w:rsid w:val="0008526B"/>
    <w:rsid w:val="0008606A"/>
    <w:rsid w:val="00086656"/>
    <w:rsid w:val="00086D87"/>
    <w:rsid w:val="000872D6"/>
    <w:rsid w:val="00090195"/>
    <w:rsid w:val="00090628"/>
    <w:rsid w:val="00091617"/>
    <w:rsid w:val="000919BC"/>
    <w:rsid w:val="00091B2A"/>
    <w:rsid w:val="000922D6"/>
    <w:rsid w:val="00092F78"/>
    <w:rsid w:val="0009452F"/>
    <w:rsid w:val="00096701"/>
    <w:rsid w:val="00097989"/>
    <w:rsid w:val="000A0C05"/>
    <w:rsid w:val="000A2547"/>
    <w:rsid w:val="000A2B03"/>
    <w:rsid w:val="000A33D4"/>
    <w:rsid w:val="000A41E7"/>
    <w:rsid w:val="000A451E"/>
    <w:rsid w:val="000A6D4F"/>
    <w:rsid w:val="000A796C"/>
    <w:rsid w:val="000A7A61"/>
    <w:rsid w:val="000B02D0"/>
    <w:rsid w:val="000B062F"/>
    <w:rsid w:val="000B09C8"/>
    <w:rsid w:val="000B1379"/>
    <w:rsid w:val="000B1F93"/>
    <w:rsid w:val="000B1FC2"/>
    <w:rsid w:val="000B252E"/>
    <w:rsid w:val="000B2886"/>
    <w:rsid w:val="000B30E1"/>
    <w:rsid w:val="000B3983"/>
    <w:rsid w:val="000B4F65"/>
    <w:rsid w:val="000B551D"/>
    <w:rsid w:val="000B5883"/>
    <w:rsid w:val="000B75CB"/>
    <w:rsid w:val="000B79CE"/>
    <w:rsid w:val="000B7D49"/>
    <w:rsid w:val="000C05E3"/>
    <w:rsid w:val="000C07B7"/>
    <w:rsid w:val="000C0FB5"/>
    <w:rsid w:val="000C1078"/>
    <w:rsid w:val="000C16A7"/>
    <w:rsid w:val="000C1BCD"/>
    <w:rsid w:val="000C250C"/>
    <w:rsid w:val="000C2657"/>
    <w:rsid w:val="000C2F33"/>
    <w:rsid w:val="000C3704"/>
    <w:rsid w:val="000C43DF"/>
    <w:rsid w:val="000C53F0"/>
    <w:rsid w:val="000C575E"/>
    <w:rsid w:val="000C61FB"/>
    <w:rsid w:val="000C6F89"/>
    <w:rsid w:val="000C7627"/>
    <w:rsid w:val="000C7952"/>
    <w:rsid w:val="000C7B70"/>
    <w:rsid w:val="000C7D4F"/>
    <w:rsid w:val="000D1BFB"/>
    <w:rsid w:val="000D2063"/>
    <w:rsid w:val="000D24EC"/>
    <w:rsid w:val="000D2981"/>
    <w:rsid w:val="000D2C3A"/>
    <w:rsid w:val="000D2F34"/>
    <w:rsid w:val="000D48A8"/>
    <w:rsid w:val="000D4B5A"/>
    <w:rsid w:val="000D55B1"/>
    <w:rsid w:val="000D64D8"/>
    <w:rsid w:val="000D6CA6"/>
    <w:rsid w:val="000D7090"/>
    <w:rsid w:val="000E07F5"/>
    <w:rsid w:val="000E1151"/>
    <w:rsid w:val="000E1BBF"/>
    <w:rsid w:val="000E2032"/>
    <w:rsid w:val="000E3800"/>
    <w:rsid w:val="000E3C1C"/>
    <w:rsid w:val="000E41B7"/>
    <w:rsid w:val="000E6BA0"/>
    <w:rsid w:val="000F0DC9"/>
    <w:rsid w:val="000F174A"/>
    <w:rsid w:val="000F2824"/>
    <w:rsid w:val="000F679C"/>
    <w:rsid w:val="000F6A9C"/>
    <w:rsid w:val="000F6AAE"/>
    <w:rsid w:val="000F786E"/>
    <w:rsid w:val="000F7960"/>
    <w:rsid w:val="00100B59"/>
    <w:rsid w:val="00100DC5"/>
    <w:rsid w:val="00100E27"/>
    <w:rsid w:val="00100E5A"/>
    <w:rsid w:val="00101135"/>
    <w:rsid w:val="001024BE"/>
    <w:rsid w:val="0010259B"/>
    <w:rsid w:val="00102D25"/>
    <w:rsid w:val="00103D80"/>
    <w:rsid w:val="00104A05"/>
    <w:rsid w:val="00106009"/>
    <w:rsid w:val="001061F9"/>
    <w:rsid w:val="0010663E"/>
    <w:rsid w:val="001068B3"/>
    <w:rsid w:val="00106A3B"/>
    <w:rsid w:val="001075A1"/>
    <w:rsid w:val="00107A1A"/>
    <w:rsid w:val="001113CC"/>
    <w:rsid w:val="00112D1E"/>
    <w:rsid w:val="00113250"/>
    <w:rsid w:val="0011346D"/>
    <w:rsid w:val="00113727"/>
    <w:rsid w:val="00113763"/>
    <w:rsid w:val="00113BF6"/>
    <w:rsid w:val="0011437C"/>
    <w:rsid w:val="00114B7D"/>
    <w:rsid w:val="001177C4"/>
    <w:rsid w:val="00117B7D"/>
    <w:rsid w:val="00117FF3"/>
    <w:rsid w:val="001207D1"/>
    <w:rsid w:val="001208EA"/>
    <w:rsid w:val="0012093E"/>
    <w:rsid w:val="001215FA"/>
    <w:rsid w:val="001231F0"/>
    <w:rsid w:val="00124614"/>
    <w:rsid w:val="00125C27"/>
    <w:rsid w:val="00125C6C"/>
    <w:rsid w:val="001262A3"/>
    <w:rsid w:val="001263AE"/>
    <w:rsid w:val="001275FE"/>
    <w:rsid w:val="00127648"/>
    <w:rsid w:val="00127E4F"/>
    <w:rsid w:val="0013032B"/>
    <w:rsid w:val="001305EA"/>
    <w:rsid w:val="00130630"/>
    <w:rsid w:val="00130A63"/>
    <w:rsid w:val="001314E0"/>
    <w:rsid w:val="00131558"/>
    <w:rsid w:val="001324C3"/>
    <w:rsid w:val="001328FA"/>
    <w:rsid w:val="001329B5"/>
    <w:rsid w:val="0013390F"/>
    <w:rsid w:val="00133DC4"/>
    <w:rsid w:val="0013419A"/>
    <w:rsid w:val="00134700"/>
    <w:rsid w:val="00134E23"/>
    <w:rsid w:val="00135E80"/>
    <w:rsid w:val="00140753"/>
    <w:rsid w:val="00140918"/>
    <w:rsid w:val="00140E5B"/>
    <w:rsid w:val="001411B1"/>
    <w:rsid w:val="0014239C"/>
    <w:rsid w:val="00142B08"/>
    <w:rsid w:val="00143425"/>
    <w:rsid w:val="00143921"/>
    <w:rsid w:val="001461AB"/>
    <w:rsid w:val="00146F04"/>
    <w:rsid w:val="00147E93"/>
    <w:rsid w:val="001503B8"/>
    <w:rsid w:val="00150EBC"/>
    <w:rsid w:val="001520B0"/>
    <w:rsid w:val="0015272C"/>
    <w:rsid w:val="001532C7"/>
    <w:rsid w:val="00153C0F"/>
    <w:rsid w:val="0015446A"/>
    <w:rsid w:val="0015487C"/>
    <w:rsid w:val="00155144"/>
    <w:rsid w:val="00155254"/>
    <w:rsid w:val="001564ED"/>
    <w:rsid w:val="00156956"/>
    <w:rsid w:val="0015712E"/>
    <w:rsid w:val="001572F5"/>
    <w:rsid w:val="001613F7"/>
    <w:rsid w:val="00161A3D"/>
    <w:rsid w:val="00162986"/>
    <w:rsid w:val="00162C3A"/>
    <w:rsid w:val="001636DF"/>
    <w:rsid w:val="00165B83"/>
    <w:rsid w:val="00165B85"/>
    <w:rsid w:val="00165FF0"/>
    <w:rsid w:val="0017075C"/>
    <w:rsid w:val="00170CB5"/>
    <w:rsid w:val="00171601"/>
    <w:rsid w:val="001728C2"/>
    <w:rsid w:val="00172962"/>
    <w:rsid w:val="00172EC4"/>
    <w:rsid w:val="00174183"/>
    <w:rsid w:val="0017452B"/>
    <w:rsid w:val="00174DFA"/>
    <w:rsid w:val="00176C65"/>
    <w:rsid w:val="00177F8A"/>
    <w:rsid w:val="0018036C"/>
    <w:rsid w:val="00180A15"/>
    <w:rsid w:val="001810F4"/>
    <w:rsid w:val="00181128"/>
    <w:rsid w:val="0018179E"/>
    <w:rsid w:val="00182B46"/>
    <w:rsid w:val="0018314A"/>
    <w:rsid w:val="001839C3"/>
    <w:rsid w:val="00183B80"/>
    <w:rsid w:val="00183C67"/>
    <w:rsid w:val="00183DB2"/>
    <w:rsid w:val="00183E9C"/>
    <w:rsid w:val="001841F1"/>
    <w:rsid w:val="001849B0"/>
    <w:rsid w:val="00185283"/>
    <w:rsid w:val="001855D6"/>
    <w:rsid w:val="0018571A"/>
    <w:rsid w:val="00185801"/>
    <w:rsid w:val="001859B6"/>
    <w:rsid w:val="00187AD0"/>
    <w:rsid w:val="00187FFC"/>
    <w:rsid w:val="00190E5E"/>
    <w:rsid w:val="00191D2F"/>
    <w:rsid w:val="00191F45"/>
    <w:rsid w:val="00192101"/>
    <w:rsid w:val="001925D9"/>
    <w:rsid w:val="00192B11"/>
    <w:rsid w:val="001930A4"/>
    <w:rsid w:val="00193503"/>
    <w:rsid w:val="001939CA"/>
    <w:rsid w:val="00193B82"/>
    <w:rsid w:val="0019600C"/>
    <w:rsid w:val="00196CF1"/>
    <w:rsid w:val="00197ADC"/>
    <w:rsid w:val="00197B41"/>
    <w:rsid w:val="001A03EA"/>
    <w:rsid w:val="001A0AF7"/>
    <w:rsid w:val="001A25AF"/>
    <w:rsid w:val="001A3627"/>
    <w:rsid w:val="001A6B9D"/>
    <w:rsid w:val="001A6EF1"/>
    <w:rsid w:val="001A7B45"/>
    <w:rsid w:val="001B18FF"/>
    <w:rsid w:val="001B19C8"/>
    <w:rsid w:val="001B3065"/>
    <w:rsid w:val="001B33C0"/>
    <w:rsid w:val="001B425E"/>
    <w:rsid w:val="001B4A46"/>
    <w:rsid w:val="001B4E80"/>
    <w:rsid w:val="001B55AE"/>
    <w:rsid w:val="001B5A6E"/>
    <w:rsid w:val="001B5E34"/>
    <w:rsid w:val="001B68DA"/>
    <w:rsid w:val="001B7CA1"/>
    <w:rsid w:val="001C144E"/>
    <w:rsid w:val="001C1873"/>
    <w:rsid w:val="001C21A2"/>
    <w:rsid w:val="001C2997"/>
    <w:rsid w:val="001C4DB7"/>
    <w:rsid w:val="001C4FAD"/>
    <w:rsid w:val="001C6C9B"/>
    <w:rsid w:val="001C6F6F"/>
    <w:rsid w:val="001D0097"/>
    <w:rsid w:val="001D10B2"/>
    <w:rsid w:val="001D3092"/>
    <w:rsid w:val="001D3FD6"/>
    <w:rsid w:val="001D4CD1"/>
    <w:rsid w:val="001D4EF9"/>
    <w:rsid w:val="001D5BA2"/>
    <w:rsid w:val="001D66C2"/>
    <w:rsid w:val="001D6877"/>
    <w:rsid w:val="001E0759"/>
    <w:rsid w:val="001E0ED7"/>
    <w:rsid w:val="001E0FFC"/>
    <w:rsid w:val="001E1F93"/>
    <w:rsid w:val="001E24CF"/>
    <w:rsid w:val="001E265E"/>
    <w:rsid w:val="001E3097"/>
    <w:rsid w:val="001E375B"/>
    <w:rsid w:val="001E4B06"/>
    <w:rsid w:val="001E5461"/>
    <w:rsid w:val="001E5F98"/>
    <w:rsid w:val="001E6B16"/>
    <w:rsid w:val="001E6F5F"/>
    <w:rsid w:val="001E753D"/>
    <w:rsid w:val="001F00AE"/>
    <w:rsid w:val="001F0156"/>
    <w:rsid w:val="001F01F4"/>
    <w:rsid w:val="001F0F26"/>
    <w:rsid w:val="001F2232"/>
    <w:rsid w:val="001F353E"/>
    <w:rsid w:val="001F4F80"/>
    <w:rsid w:val="001F5B37"/>
    <w:rsid w:val="001F6345"/>
    <w:rsid w:val="001F64BE"/>
    <w:rsid w:val="001F6D7B"/>
    <w:rsid w:val="001F7070"/>
    <w:rsid w:val="001F7807"/>
    <w:rsid w:val="00200718"/>
    <w:rsid w:val="002007C8"/>
    <w:rsid w:val="00200AD3"/>
    <w:rsid w:val="00200EF2"/>
    <w:rsid w:val="002011A2"/>
    <w:rsid w:val="002016B9"/>
    <w:rsid w:val="00201825"/>
    <w:rsid w:val="00201A0D"/>
    <w:rsid w:val="00201CB2"/>
    <w:rsid w:val="00202266"/>
    <w:rsid w:val="00203B66"/>
    <w:rsid w:val="002046F7"/>
    <w:rsid w:val="0020478D"/>
    <w:rsid w:val="00204B77"/>
    <w:rsid w:val="002054D0"/>
    <w:rsid w:val="00206EFD"/>
    <w:rsid w:val="0020756A"/>
    <w:rsid w:val="002100A8"/>
    <w:rsid w:val="00210D95"/>
    <w:rsid w:val="002117FD"/>
    <w:rsid w:val="002136B3"/>
    <w:rsid w:val="00214825"/>
    <w:rsid w:val="00214867"/>
    <w:rsid w:val="00214A62"/>
    <w:rsid w:val="0021660A"/>
    <w:rsid w:val="002166DF"/>
    <w:rsid w:val="0021678F"/>
    <w:rsid w:val="00216957"/>
    <w:rsid w:val="002176AE"/>
    <w:rsid w:val="00217731"/>
    <w:rsid w:val="00217AE6"/>
    <w:rsid w:val="00220B90"/>
    <w:rsid w:val="00221139"/>
    <w:rsid w:val="00221777"/>
    <w:rsid w:val="00221889"/>
    <w:rsid w:val="00221998"/>
    <w:rsid w:val="00221E1A"/>
    <w:rsid w:val="00221F4B"/>
    <w:rsid w:val="002228E3"/>
    <w:rsid w:val="0022320E"/>
    <w:rsid w:val="00224261"/>
    <w:rsid w:val="00224B16"/>
    <w:rsid w:val="00224D61"/>
    <w:rsid w:val="002265BD"/>
    <w:rsid w:val="002270CC"/>
    <w:rsid w:val="0022739E"/>
    <w:rsid w:val="00227421"/>
    <w:rsid w:val="00227894"/>
    <w:rsid w:val="0022791F"/>
    <w:rsid w:val="00230826"/>
    <w:rsid w:val="00231E53"/>
    <w:rsid w:val="00233A1C"/>
    <w:rsid w:val="00234830"/>
    <w:rsid w:val="002356BA"/>
    <w:rsid w:val="002368C7"/>
    <w:rsid w:val="0023726F"/>
    <w:rsid w:val="00237C09"/>
    <w:rsid w:val="0024041A"/>
    <w:rsid w:val="002410C8"/>
    <w:rsid w:val="00241C93"/>
    <w:rsid w:val="00241E98"/>
    <w:rsid w:val="0024214A"/>
    <w:rsid w:val="00242439"/>
    <w:rsid w:val="00242A3B"/>
    <w:rsid w:val="002441F2"/>
    <w:rsid w:val="0024438F"/>
    <w:rsid w:val="002447C2"/>
    <w:rsid w:val="002455CE"/>
    <w:rsid w:val="00245862"/>
    <w:rsid w:val="002458D0"/>
    <w:rsid w:val="00245EC0"/>
    <w:rsid w:val="002462B7"/>
    <w:rsid w:val="002471E1"/>
    <w:rsid w:val="00247FF0"/>
    <w:rsid w:val="00250C2E"/>
    <w:rsid w:val="00250F4A"/>
    <w:rsid w:val="00251036"/>
    <w:rsid w:val="00251349"/>
    <w:rsid w:val="00251452"/>
    <w:rsid w:val="002520C9"/>
    <w:rsid w:val="00252583"/>
    <w:rsid w:val="00253532"/>
    <w:rsid w:val="002536FB"/>
    <w:rsid w:val="00253D9E"/>
    <w:rsid w:val="002540D3"/>
    <w:rsid w:val="00254B2A"/>
    <w:rsid w:val="002556DB"/>
    <w:rsid w:val="00255C47"/>
    <w:rsid w:val="00256D4F"/>
    <w:rsid w:val="00260868"/>
    <w:rsid w:val="00260EE8"/>
    <w:rsid w:val="00260F28"/>
    <w:rsid w:val="0026131D"/>
    <w:rsid w:val="00261E82"/>
    <w:rsid w:val="00263542"/>
    <w:rsid w:val="002635D3"/>
    <w:rsid w:val="00263B60"/>
    <w:rsid w:val="00264DCF"/>
    <w:rsid w:val="00265000"/>
    <w:rsid w:val="00266634"/>
    <w:rsid w:val="00266738"/>
    <w:rsid w:val="0026691A"/>
    <w:rsid w:val="00266D0C"/>
    <w:rsid w:val="002673AA"/>
    <w:rsid w:val="00270B55"/>
    <w:rsid w:val="002717AE"/>
    <w:rsid w:val="002718E3"/>
    <w:rsid w:val="00273A8C"/>
    <w:rsid w:val="00273F94"/>
    <w:rsid w:val="002750EF"/>
    <w:rsid w:val="002760B7"/>
    <w:rsid w:val="00276B1E"/>
    <w:rsid w:val="0027707D"/>
    <w:rsid w:val="002772A9"/>
    <w:rsid w:val="00277F30"/>
    <w:rsid w:val="00277F55"/>
    <w:rsid w:val="00280B33"/>
    <w:rsid w:val="002810D3"/>
    <w:rsid w:val="002827A5"/>
    <w:rsid w:val="002847AE"/>
    <w:rsid w:val="00286363"/>
    <w:rsid w:val="002870F2"/>
    <w:rsid w:val="00287650"/>
    <w:rsid w:val="002876C9"/>
    <w:rsid w:val="00287796"/>
    <w:rsid w:val="00287AE5"/>
    <w:rsid w:val="0029008E"/>
    <w:rsid w:val="00290154"/>
    <w:rsid w:val="002901AF"/>
    <w:rsid w:val="0029097D"/>
    <w:rsid w:val="00290D93"/>
    <w:rsid w:val="002922E9"/>
    <w:rsid w:val="00292AB4"/>
    <w:rsid w:val="00292F8E"/>
    <w:rsid w:val="002936AA"/>
    <w:rsid w:val="0029378A"/>
    <w:rsid w:val="00293ECB"/>
    <w:rsid w:val="00294596"/>
    <w:rsid w:val="00294F88"/>
    <w:rsid w:val="00294FCC"/>
    <w:rsid w:val="0029537D"/>
    <w:rsid w:val="00295516"/>
    <w:rsid w:val="00295906"/>
    <w:rsid w:val="002959EA"/>
    <w:rsid w:val="0029693D"/>
    <w:rsid w:val="0029733C"/>
    <w:rsid w:val="002A0BC0"/>
    <w:rsid w:val="002A10A1"/>
    <w:rsid w:val="002A12C5"/>
    <w:rsid w:val="002A161E"/>
    <w:rsid w:val="002A22FA"/>
    <w:rsid w:val="002A23A4"/>
    <w:rsid w:val="002A29E6"/>
    <w:rsid w:val="002A3161"/>
    <w:rsid w:val="002A3410"/>
    <w:rsid w:val="002A3625"/>
    <w:rsid w:val="002A44D1"/>
    <w:rsid w:val="002A4631"/>
    <w:rsid w:val="002A4969"/>
    <w:rsid w:val="002A4F05"/>
    <w:rsid w:val="002A5BA6"/>
    <w:rsid w:val="002A6EA6"/>
    <w:rsid w:val="002B0FE3"/>
    <w:rsid w:val="002B108B"/>
    <w:rsid w:val="002B12DE"/>
    <w:rsid w:val="002B270D"/>
    <w:rsid w:val="002B2ADE"/>
    <w:rsid w:val="002B3375"/>
    <w:rsid w:val="002B4745"/>
    <w:rsid w:val="002B480D"/>
    <w:rsid w:val="002B4845"/>
    <w:rsid w:val="002B4AC3"/>
    <w:rsid w:val="002B5D3F"/>
    <w:rsid w:val="002B73B2"/>
    <w:rsid w:val="002B7744"/>
    <w:rsid w:val="002B7C5B"/>
    <w:rsid w:val="002B7C7C"/>
    <w:rsid w:val="002B7F91"/>
    <w:rsid w:val="002C05AC"/>
    <w:rsid w:val="002C14D6"/>
    <w:rsid w:val="002C15E5"/>
    <w:rsid w:val="002C1BB3"/>
    <w:rsid w:val="002C2CE9"/>
    <w:rsid w:val="002C2EC3"/>
    <w:rsid w:val="002C3013"/>
    <w:rsid w:val="002C341F"/>
    <w:rsid w:val="002C3953"/>
    <w:rsid w:val="002C47FC"/>
    <w:rsid w:val="002C56A0"/>
    <w:rsid w:val="002C56D2"/>
    <w:rsid w:val="002C7496"/>
    <w:rsid w:val="002D12FF"/>
    <w:rsid w:val="002D21A5"/>
    <w:rsid w:val="002D2248"/>
    <w:rsid w:val="002D411F"/>
    <w:rsid w:val="002D4413"/>
    <w:rsid w:val="002D63A9"/>
    <w:rsid w:val="002D6DA6"/>
    <w:rsid w:val="002D7247"/>
    <w:rsid w:val="002D735D"/>
    <w:rsid w:val="002D7693"/>
    <w:rsid w:val="002E0D1D"/>
    <w:rsid w:val="002E1BD2"/>
    <w:rsid w:val="002E23E3"/>
    <w:rsid w:val="002E247B"/>
    <w:rsid w:val="002E26F3"/>
    <w:rsid w:val="002E2F9D"/>
    <w:rsid w:val="002E30BA"/>
    <w:rsid w:val="002E34CB"/>
    <w:rsid w:val="002E4059"/>
    <w:rsid w:val="002E4BE8"/>
    <w:rsid w:val="002E4D5B"/>
    <w:rsid w:val="002E5474"/>
    <w:rsid w:val="002E5699"/>
    <w:rsid w:val="002E5832"/>
    <w:rsid w:val="002E633F"/>
    <w:rsid w:val="002E65E2"/>
    <w:rsid w:val="002E6BD6"/>
    <w:rsid w:val="002E6C8D"/>
    <w:rsid w:val="002E7148"/>
    <w:rsid w:val="002F047D"/>
    <w:rsid w:val="002F0A12"/>
    <w:rsid w:val="002F0BF7"/>
    <w:rsid w:val="002F0D60"/>
    <w:rsid w:val="002F104E"/>
    <w:rsid w:val="002F1BD9"/>
    <w:rsid w:val="002F3A6D"/>
    <w:rsid w:val="002F470E"/>
    <w:rsid w:val="002F4EBA"/>
    <w:rsid w:val="002F5D20"/>
    <w:rsid w:val="002F6686"/>
    <w:rsid w:val="002F67F4"/>
    <w:rsid w:val="002F749C"/>
    <w:rsid w:val="002F7A89"/>
    <w:rsid w:val="00303813"/>
    <w:rsid w:val="003040F4"/>
    <w:rsid w:val="00306349"/>
    <w:rsid w:val="003068F5"/>
    <w:rsid w:val="00306F73"/>
    <w:rsid w:val="0030716E"/>
    <w:rsid w:val="003102C3"/>
    <w:rsid w:val="00310348"/>
    <w:rsid w:val="00310EE6"/>
    <w:rsid w:val="00311628"/>
    <w:rsid w:val="00311860"/>
    <w:rsid w:val="00311CBA"/>
    <w:rsid w:val="00311E73"/>
    <w:rsid w:val="0031221D"/>
    <w:rsid w:val="003123F7"/>
    <w:rsid w:val="003125F7"/>
    <w:rsid w:val="00314A01"/>
    <w:rsid w:val="00314B9D"/>
    <w:rsid w:val="00314DD8"/>
    <w:rsid w:val="003155A3"/>
    <w:rsid w:val="00315B35"/>
    <w:rsid w:val="0031643A"/>
    <w:rsid w:val="003167B0"/>
    <w:rsid w:val="00316A7F"/>
    <w:rsid w:val="003172FD"/>
    <w:rsid w:val="00317B24"/>
    <w:rsid w:val="00317D8E"/>
    <w:rsid w:val="00317E8F"/>
    <w:rsid w:val="00320752"/>
    <w:rsid w:val="003209E8"/>
    <w:rsid w:val="003211F4"/>
    <w:rsid w:val="0032193F"/>
    <w:rsid w:val="003220F7"/>
    <w:rsid w:val="00322186"/>
    <w:rsid w:val="00322962"/>
    <w:rsid w:val="00322AE5"/>
    <w:rsid w:val="00323CD2"/>
    <w:rsid w:val="0032402D"/>
    <w:rsid w:val="0032403E"/>
    <w:rsid w:val="00324D73"/>
    <w:rsid w:val="00324EE0"/>
    <w:rsid w:val="003257DF"/>
    <w:rsid w:val="003257F8"/>
    <w:rsid w:val="00325B7B"/>
    <w:rsid w:val="00326059"/>
    <w:rsid w:val="00326171"/>
    <w:rsid w:val="00326890"/>
    <w:rsid w:val="00331136"/>
    <w:rsid w:val="0033193C"/>
    <w:rsid w:val="00332B30"/>
    <w:rsid w:val="00333BA4"/>
    <w:rsid w:val="00334EE8"/>
    <w:rsid w:val="0033532B"/>
    <w:rsid w:val="00336170"/>
    <w:rsid w:val="00336799"/>
    <w:rsid w:val="0033685E"/>
    <w:rsid w:val="003372D3"/>
    <w:rsid w:val="003374A8"/>
    <w:rsid w:val="00337929"/>
    <w:rsid w:val="00337AD4"/>
    <w:rsid w:val="00340003"/>
    <w:rsid w:val="003401FF"/>
    <w:rsid w:val="003418A9"/>
    <w:rsid w:val="00341CD3"/>
    <w:rsid w:val="003429B7"/>
    <w:rsid w:val="00342A15"/>
    <w:rsid w:val="00342B92"/>
    <w:rsid w:val="00343B23"/>
    <w:rsid w:val="00343B25"/>
    <w:rsid w:val="003442C2"/>
    <w:rsid w:val="003444A9"/>
    <w:rsid w:val="003445F2"/>
    <w:rsid w:val="00345EB0"/>
    <w:rsid w:val="0034764B"/>
    <w:rsid w:val="0034780A"/>
    <w:rsid w:val="00347CBE"/>
    <w:rsid w:val="003503AC"/>
    <w:rsid w:val="00350A1F"/>
    <w:rsid w:val="00351F27"/>
    <w:rsid w:val="00352686"/>
    <w:rsid w:val="003534AD"/>
    <w:rsid w:val="003544A2"/>
    <w:rsid w:val="00354C99"/>
    <w:rsid w:val="00355EE4"/>
    <w:rsid w:val="00356621"/>
    <w:rsid w:val="00356995"/>
    <w:rsid w:val="00357136"/>
    <w:rsid w:val="003576EB"/>
    <w:rsid w:val="00357815"/>
    <w:rsid w:val="00360431"/>
    <w:rsid w:val="00360C67"/>
    <w:rsid w:val="00360E65"/>
    <w:rsid w:val="00361534"/>
    <w:rsid w:val="00361ECC"/>
    <w:rsid w:val="00362AA5"/>
    <w:rsid w:val="00362DCB"/>
    <w:rsid w:val="0036308C"/>
    <w:rsid w:val="0036316F"/>
    <w:rsid w:val="003636F1"/>
    <w:rsid w:val="003639E9"/>
    <w:rsid w:val="00363E8F"/>
    <w:rsid w:val="00365118"/>
    <w:rsid w:val="00365968"/>
    <w:rsid w:val="00366467"/>
    <w:rsid w:val="00367331"/>
    <w:rsid w:val="00370563"/>
    <w:rsid w:val="00370593"/>
    <w:rsid w:val="0037062A"/>
    <w:rsid w:val="003713B0"/>
    <w:rsid w:val="003713D2"/>
    <w:rsid w:val="00371AF4"/>
    <w:rsid w:val="00372A4F"/>
    <w:rsid w:val="00372B9F"/>
    <w:rsid w:val="00373265"/>
    <w:rsid w:val="00373513"/>
    <w:rsid w:val="00373583"/>
    <w:rsid w:val="0037384B"/>
    <w:rsid w:val="00373892"/>
    <w:rsid w:val="003743CE"/>
    <w:rsid w:val="003807AF"/>
    <w:rsid w:val="00380856"/>
    <w:rsid w:val="00380E60"/>
    <w:rsid w:val="00380EAE"/>
    <w:rsid w:val="0038198C"/>
    <w:rsid w:val="00382A6F"/>
    <w:rsid w:val="00382BA9"/>
    <w:rsid w:val="00382C57"/>
    <w:rsid w:val="003830EC"/>
    <w:rsid w:val="0038316E"/>
    <w:rsid w:val="00383B5F"/>
    <w:rsid w:val="00384483"/>
    <w:rsid w:val="0038499A"/>
    <w:rsid w:val="00384F53"/>
    <w:rsid w:val="00385C37"/>
    <w:rsid w:val="00386D58"/>
    <w:rsid w:val="00387053"/>
    <w:rsid w:val="00392373"/>
    <w:rsid w:val="00392B11"/>
    <w:rsid w:val="003947C1"/>
    <w:rsid w:val="00395451"/>
    <w:rsid w:val="00395499"/>
    <w:rsid w:val="00395633"/>
    <w:rsid w:val="00395716"/>
    <w:rsid w:val="00396B0E"/>
    <w:rsid w:val="00396FBE"/>
    <w:rsid w:val="00397617"/>
    <w:rsid w:val="0039766F"/>
    <w:rsid w:val="00397875"/>
    <w:rsid w:val="003A01C8"/>
    <w:rsid w:val="003A0548"/>
    <w:rsid w:val="003A06C2"/>
    <w:rsid w:val="003A1238"/>
    <w:rsid w:val="003A1560"/>
    <w:rsid w:val="003A1937"/>
    <w:rsid w:val="003A2CFF"/>
    <w:rsid w:val="003A37C8"/>
    <w:rsid w:val="003A43B0"/>
    <w:rsid w:val="003A4F65"/>
    <w:rsid w:val="003A5964"/>
    <w:rsid w:val="003A5A89"/>
    <w:rsid w:val="003A5E30"/>
    <w:rsid w:val="003A6344"/>
    <w:rsid w:val="003A6624"/>
    <w:rsid w:val="003A695D"/>
    <w:rsid w:val="003A6A25"/>
    <w:rsid w:val="003A6F6B"/>
    <w:rsid w:val="003B0316"/>
    <w:rsid w:val="003B225F"/>
    <w:rsid w:val="003B3CB0"/>
    <w:rsid w:val="003B44B5"/>
    <w:rsid w:val="003B47EB"/>
    <w:rsid w:val="003B5A65"/>
    <w:rsid w:val="003B7BBB"/>
    <w:rsid w:val="003C0FB3"/>
    <w:rsid w:val="003C15C5"/>
    <w:rsid w:val="003C2652"/>
    <w:rsid w:val="003C3105"/>
    <w:rsid w:val="003C3990"/>
    <w:rsid w:val="003C434B"/>
    <w:rsid w:val="003C489D"/>
    <w:rsid w:val="003C54B8"/>
    <w:rsid w:val="003C56EF"/>
    <w:rsid w:val="003C648B"/>
    <w:rsid w:val="003C653B"/>
    <w:rsid w:val="003C687F"/>
    <w:rsid w:val="003C6D0D"/>
    <w:rsid w:val="003C723C"/>
    <w:rsid w:val="003D0F7F"/>
    <w:rsid w:val="003D3CF0"/>
    <w:rsid w:val="003D4173"/>
    <w:rsid w:val="003D53BF"/>
    <w:rsid w:val="003D5665"/>
    <w:rsid w:val="003D6797"/>
    <w:rsid w:val="003D779D"/>
    <w:rsid w:val="003D7846"/>
    <w:rsid w:val="003D78A2"/>
    <w:rsid w:val="003E03FD"/>
    <w:rsid w:val="003E15EE"/>
    <w:rsid w:val="003E1D73"/>
    <w:rsid w:val="003E354E"/>
    <w:rsid w:val="003E61AB"/>
    <w:rsid w:val="003E6AE0"/>
    <w:rsid w:val="003F030B"/>
    <w:rsid w:val="003F0971"/>
    <w:rsid w:val="003F0D57"/>
    <w:rsid w:val="003F131F"/>
    <w:rsid w:val="003F1CCC"/>
    <w:rsid w:val="003F28DA"/>
    <w:rsid w:val="003F2B6E"/>
    <w:rsid w:val="003F2C2F"/>
    <w:rsid w:val="003F2E2C"/>
    <w:rsid w:val="003F35B8"/>
    <w:rsid w:val="003F3F97"/>
    <w:rsid w:val="003F42CF"/>
    <w:rsid w:val="003F4EA0"/>
    <w:rsid w:val="003F6292"/>
    <w:rsid w:val="003F66AD"/>
    <w:rsid w:val="003F69BE"/>
    <w:rsid w:val="003F6D94"/>
    <w:rsid w:val="003F77F5"/>
    <w:rsid w:val="003F7A2E"/>
    <w:rsid w:val="003F7D20"/>
    <w:rsid w:val="00400887"/>
    <w:rsid w:val="00400EB0"/>
    <w:rsid w:val="00400F28"/>
    <w:rsid w:val="004013F6"/>
    <w:rsid w:val="00401DED"/>
    <w:rsid w:val="00402FCF"/>
    <w:rsid w:val="00403092"/>
    <w:rsid w:val="004042F8"/>
    <w:rsid w:val="004048C9"/>
    <w:rsid w:val="00405801"/>
    <w:rsid w:val="00405C73"/>
    <w:rsid w:val="004062AA"/>
    <w:rsid w:val="00407329"/>
    <w:rsid w:val="00407474"/>
    <w:rsid w:val="00407ED4"/>
    <w:rsid w:val="00407F31"/>
    <w:rsid w:val="00410C12"/>
    <w:rsid w:val="004125FD"/>
    <w:rsid w:val="004128F0"/>
    <w:rsid w:val="004141BF"/>
    <w:rsid w:val="0041495C"/>
    <w:rsid w:val="00414D5B"/>
    <w:rsid w:val="004160DF"/>
    <w:rsid w:val="004163AD"/>
    <w:rsid w:val="0041645A"/>
    <w:rsid w:val="00417BB8"/>
    <w:rsid w:val="00420300"/>
    <w:rsid w:val="0042123A"/>
    <w:rsid w:val="00421CC4"/>
    <w:rsid w:val="004229F5"/>
    <w:rsid w:val="0042354D"/>
    <w:rsid w:val="00424EB1"/>
    <w:rsid w:val="004259A6"/>
    <w:rsid w:val="00425CCF"/>
    <w:rsid w:val="004278D9"/>
    <w:rsid w:val="00427C2F"/>
    <w:rsid w:val="00430D80"/>
    <w:rsid w:val="004317B5"/>
    <w:rsid w:val="00431E3D"/>
    <w:rsid w:val="00431F7A"/>
    <w:rsid w:val="0043281E"/>
    <w:rsid w:val="00435259"/>
    <w:rsid w:val="004361FB"/>
    <w:rsid w:val="00436B23"/>
    <w:rsid w:val="00436E88"/>
    <w:rsid w:val="004400DD"/>
    <w:rsid w:val="00440977"/>
    <w:rsid w:val="00440E3A"/>
    <w:rsid w:val="0044125A"/>
    <w:rsid w:val="0044175B"/>
    <w:rsid w:val="00441C88"/>
    <w:rsid w:val="00441EDE"/>
    <w:rsid w:val="00442026"/>
    <w:rsid w:val="0044241C"/>
    <w:rsid w:val="00442448"/>
    <w:rsid w:val="00443756"/>
    <w:rsid w:val="00443CD4"/>
    <w:rsid w:val="004440BB"/>
    <w:rsid w:val="004443DB"/>
    <w:rsid w:val="00444434"/>
    <w:rsid w:val="004450B6"/>
    <w:rsid w:val="00445612"/>
    <w:rsid w:val="004467AA"/>
    <w:rsid w:val="00446AA3"/>
    <w:rsid w:val="0044711E"/>
    <w:rsid w:val="004479D8"/>
    <w:rsid w:val="00447C97"/>
    <w:rsid w:val="00451168"/>
    <w:rsid w:val="0045140F"/>
    <w:rsid w:val="00451506"/>
    <w:rsid w:val="0045215E"/>
    <w:rsid w:val="00452D84"/>
    <w:rsid w:val="00453739"/>
    <w:rsid w:val="00455242"/>
    <w:rsid w:val="004552AF"/>
    <w:rsid w:val="00455BE6"/>
    <w:rsid w:val="00455F2B"/>
    <w:rsid w:val="004560EC"/>
    <w:rsid w:val="0045627B"/>
    <w:rsid w:val="00456C90"/>
    <w:rsid w:val="00456CC5"/>
    <w:rsid w:val="00457160"/>
    <w:rsid w:val="004578CC"/>
    <w:rsid w:val="00457F3C"/>
    <w:rsid w:val="004600D1"/>
    <w:rsid w:val="0046116F"/>
    <w:rsid w:val="00462296"/>
    <w:rsid w:val="00463BFC"/>
    <w:rsid w:val="00464532"/>
    <w:rsid w:val="00465384"/>
    <w:rsid w:val="004657D6"/>
    <w:rsid w:val="00465AED"/>
    <w:rsid w:val="00465E5F"/>
    <w:rsid w:val="00467975"/>
    <w:rsid w:val="004728AA"/>
    <w:rsid w:val="00473346"/>
    <w:rsid w:val="004733C6"/>
    <w:rsid w:val="0047451A"/>
    <w:rsid w:val="00474BC1"/>
    <w:rsid w:val="00476168"/>
    <w:rsid w:val="00476284"/>
    <w:rsid w:val="0047680E"/>
    <w:rsid w:val="0047758F"/>
    <w:rsid w:val="0048084F"/>
    <w:rsid w:val="00480919"/>
    <w:rsid w:val="004810BD"/>
    <w:rsid w:val="0048175E"/>
    <w:rsid w:val="00482868"/>
    <w:rsid w:val="00483A29"/>
    <w:rsid w:val="00483ACB"/>
    <w:rsid w:val="00483B44"/>
    <w:rsid w:val="00483CA9"/>
    <w:rsid w:val="00484089"/>
    <w:rsid w:val="004850B9"/>
    <w:rsid w:val="0048525B"/>
    <w:rsid w:val="00485CCD"/>
    <w:rsid w:val="00485DB5"/>
    <w:rsid w:val="004860C5"/>
    <w:rsid w:val="00486D2B"/>
    <w:rsid w:val="004871AC"/>
    <w:rsid w:val="00490D60"/>
    <w:rsid w:val="004923FE"/>
    <w:rsid w:val="00493120"/>
    <w:rsid w:val="00494030"/>
    <w:rsid w:val="004949C7"/>
    <w:rsid w:val="00494FDC"/>
    <w:rsid w:val="00495A81"/>
    <w:rsid w:val="00497398"/>
    <w:rsid w:val="004A0489"/>
    <w:rsid w:val="004A07D9"/>
    <w:rsid w:val="004A0EF6"/>
    <w:rsid w:val="004A161B"/>
    <w:rsid w:val="004A2878"/>
    <w:rsid w:val="004A4106"/>
    <w:rsid w:val="004A4146"/>
    <w:rsid w:val="004A47DB"/>
    <w:rsid w:val="004A4DD2"/>
    <w:rsid w:val="004A4F6C"/>
    <w:rsid w:val="004A5AAE"/>
    <w:rsid w:val="004A6AB7"/>
    <w:rsid w:val="004A7284"/>
    <w:rsid w:val="004A7A37"/>
    <w:rsid w:val="004A7BC0"/>
    <w:rsid w:val="004A7E1A"/>
    <w:rsid w:val="004B005E"/>
    <w:rsid w:val="004B0073"/>
    <w:rsid w:val="004B0585"/>
    <w:rsid w:val="004B1541"/>
    <w:rsid w:val="004B240E"/>
    <w:rsid w:val="004B29F4"/>
    <w:rsid w:val="004B2BAC"/>
    <w:rsid w:val="004B47B1"/>
    <w:rsid w:val="004B4C27"/>
    <w:rsid w:val="004B518D"/>
    <w:rsid w:val="004B6407"/>
    <w:rsid w:val="004B6923"/>
    <w:rsid w:val="004B7240"/>
    <w:rsid w:val="004B7495"/>
    <w:rsid w:val="004B7543"/>
    <w:rsid w:val="004B780F"/>
    <w:rsid w:val="004B7B56"/>
    <w:rsid w:val="004B7B6B"/>
    <w:rsid w:val="004B7EE9"/>
    <w:rsid w:val="004C0361"/>
    <w:rsid w:val="004C098E"/>
    <w:rsid w:val="004C20CF"/>
    <w:rsid w:val="004C27AE"/>
    <w:rsid w:val="004C299C"/>
    <w:rsid w:val="004C2E2E"/>
    <w:rsid w:val="004C3080"/>
    <w:rsid w:val="004C38A9"/>
    <w:rsid w:val="004C4D54"/>
    <w:rsid w:val="004C7023"/>
    <w:rsid w:val="004C7513"/>
    <w:rsid w:val="004D02AC"/>
    <w:rsid w:val="004D0383"/>
    <w:rsid w:val="004D0746"/>
    <w:rsid w:val="004D1F3F"/>
    <w:rsid w:val="004D23FC"/>
    <w:rsid w:val="004D333E"/>
    <w:rsid w:val="004D3A72"/>
    <w:rsid w:val="004D3EE2"/>
    <w:rsid w:val="004D45FE"/>
    <w:rsid w:val="004D5BBA"/>
    <w:rsid w:val="004D62A8"/>
    <w:rsid w:val="004D6540"/>
    <w:rsid w:val="004D66E9"/>
    <w:rsid w:val="004D6A71"/>
    <w:rsid w:val="004E14EB"/>
    <w:rsid w:val="004E1C2A"/>
    <w:rsid w:val="004E2ACB"/>
    <w:rsid w:val="004E30A3"/>
    <w:rsid w:val="004E31A4"/>
    <w:rsid w:val="004E38B0"/>
    <w:rsid w:val="004E3C28"/>
    <w:rsid w:val="004E429B"/>
    <w:rsid w:val="004E4332"/>
    <w:rsid w:val="004E4414"/>
    <w:rsid w:val="004E4E0B"/>
    <w:rsid w:val="004E5594"/>
    <w:rsid w:val="004E6856"/>
    <w:rsid w:val="004E6911"/>
    <w:rsid w:val="004E6C48"/>
    <w:rsid w:val="004E6FB4"/>
    <w:rsid w:val="004F0977"/>
    <w:rsid w:val="004F137C"/>
    <w:rsid w:val="004F1408"/>
    <w:rsid w:val="004F4DBB"/>
    <w:rsid w:val="004F4DF3"/>
    <w:rsid w:val="004F4E1D"/>
    <w:rsid w:val="004F5AE9"/>
    <w:rsid w:val="004F616E"/>
    <w:rsid w:val="004F6257"/>
    <w:rsid w:val="004F6A25"/>
    <w:rsid w:val="004F6AB0"/>
    <w:rsid w:val="004F6B4D"/>
    <w:rsid w:val="004F6F40"/>
    <w:rsid w:val="005000BD"/>
    <w:rsid w:val="005000DD"/>
    <w:rsid w:val="00500CCE"/>
    <w:rsid w:val="005028AF"/>
    <w:rsid w:val="00503948"/>
    <w:rsid w:val="00503B09"/>
    <w:rsid w:val="00504035"/>
    <w:rsid w:val="00504674"/>
    <w:rsid w:val="00504813"/>
    <w:rsid w:val="00504F5C"/>
    <w:rsid w:val="00505262"/>
    <w:rsid w:val="005057A6"/>
    <w:rsid w:val="0050597B"/>
    <w:rsid w:val="00506C57"/>
    <w:rsid w:val="00506DF8"/>
    <w:rsid w:val="00507158"/>
    <w:rsid w:val="0050740D"/>
    <w:rsid w:val="00507451"/>
    <w:rsid w:val="00511F4D"/>
    <w:rsid w:val="0051277F"/>
    <w:rsid w:val="0051394D"/>
    <w:rsid w:val="005148E0"/>
    <w:rsid w:val="00514D6B"/>
    <w:rsid w:val="0051574E"/>
    <w:rsid w:val="0051725F"/>
    <w:rsid w:val="00520095"/>
    <w:rsid w:val="00520645"/>
    <w:rsid w:val="0052168D"/>
    <w:rsid w:val="00521F46"/>
    <w:rsid w:val="00522071"/>
    <w:rsid w:val="00522820"/>
    <w:rsid w:val="005228FC"/>
    <w:rsid w:val="0052396A"/>
    <w:rsid w:val="00523A56"/>
    <w:rsid w:val="005246F1"/>
    <w:rsid w:val="0052734E"/>
    <w:rsid w:val="0052782C"/>
    <w:rsid w:val="00527A41"/>
    <w:rsid w:val="00527F92"/>
    <w:rsid w:val="00530E46"/>
    <w:rsid w:val="005324EF"/>
    <w:rsid w:val="0053286B"/>
    <w:rsid w:val="00533EBC"/>
    <w:rsid w:val="00534B51"/>
    <w:rsid w:val="00535067"/>
    <w:rsid w:val="005354A5"/>
    <w:rsid w:val="0053628A"/>
    <w:rsid w:val="00536369"/>
    <w:rsid w:val="005363A7"/>
    <w:rsid w:val="00537BA7"/>
    <w:rsid w:val="005400FF"/>
    <w:rsid w:val="00540E99"/>
    <w:rsid w:val="00541130"/>
    <w:rsid w:val="00543CDB"/>
    <w:rsid w:val="005447BE"/>
    <w:rsid w:val="00544B16"/>
    <w:rsid w:val="00545D1D"/>
    <w:rsid w:val="00546A8B"/>
    <w:rsid w:val="00546D5E"/>
    <w:rsid w:val="00546F02"/>
    <w:rsid w:val="00547051"/>
    <w:rsid w:val="005475A3"/>
    <w:rsid w:val="0054770B"/>
    <w:rsid w:val="00551073"/>
    <w:rsid w:val="00551DA4"/>
    <w:rsid w:val="0055213A"/>
    <w:rsid w:val="00554956"/>
    <w:rsid w:val="00557165"/>
    <w:rsid w:val="00557BE6"/>
    <w:rsid w:val="005600BC"/>
    <w:rsid w:val="00563104"/>
    <w:rsid w:val="00563A78"/>
    <w:rsid w:val="005646C1"/>
    <w:rsid w:val="005646CC"/>
    <w:rsid w:val="005652E4"/>
    <w:rsid w:val="00565406"/>
    <w:rsid w:val="00565730"/>
    <w:rsid w:val="005660F3"/>
    <w:rsid w:val="00566671"/>
    <w:rsid w:val="00567851"/>
    <w:rsid w:val="00567968"/>
    <w:rsid w:val="00567B22"/>
    <w:rsid w:val="0057134C"/>
    <w:rsid w:val="00571F36"/>
    <w:rsid w:val="0057331C"/>
    <w:rsid w:val="00573328"/>
    <w:rsid w:val="005736FA"/>
    <w:rsid w:val="00573F07"/>
    <w:rsid w:val="0057478F"/>
    <w:rsid w:val="005747FF"/>
    <w:rsid w:val="00576415"/>
    <w:rsid w:val="00580735"/>
    <w:rsid w:val="00580D0F"/>
    <w:rsid w:val="00581F3D"/>
    <w:rsid w:val="005824C0"/>
    <w:rsid w:val="00582560"/>
    <w:rsid w:val="005829F9"/>
    <w:rsid w:val="00582FD7"/>
    <w:rsid w:val="005832ED"/>
    <w:rsid w:val="00583524"/>
    <w:rsid w:val="005835A2"/>
    <w:rsid w:val="00583853"/>
    <w:rsid w:val="00584DDF"/>
    <w:rsid w:val="005857A8"/>
    <w:rsid w:val="0058713B"/>
    <w:rsid w:val="00587466"/>
    <w:rsid w:val="005876D2"/>
    <w:rsid w:val="00587788"/>
    <w:rsid w:val="0059056C"/>
    <w:rsid w:val="00591173"/>
    <w:rsid w:val="0059130B"/>
    <w:rsid w:val="0059249F"/>
    <w:rsid w:val="00592F80"/>
    <w:rsid w:val="00593F04"/>
    <w:rsid w:val="00594705"/>
    <w:rsid w:val="00594C06"/>
    <w:rsid w:val="00596689"/>
    <w:rsid w:val="00596B74"/>
    <w:rsid w:val="00596EFE"/>
    <w:rsid w:val="00596FCE"/>
    <w:rsid w:val="00597F45"/>
    <w:rsid w:val="005A16FB"/>
    <w:rsid w:val="005A1A68"/>
    <w:rsid w:val="005A1D50"/>
    <w:rsid w:val="005A2985"/>
    <w:rsid w:val="005A2A5A"/>
    <w:rsid w:val="005A3076"/>
    <w:rsid w:val="005A39FC"/>
    <w:rsid w:val="005A3B66"/>
    <w:rsid w:val="005A42E3"/>
    <w:rsid w:val="005A4C96"/>
    <w:rsid w:val="005A508E"/>
    <w:rsid w:val="005A5C0C"/>
    <w:rsid w:val="005A5F04"/>
    <w:rsid w:val="005A6DC2"/>
    <w:rsid w:val="005B0870"/>
    <w:rsid w:val="005B1762"/>
    <w:rsid w:val="005B3BFF"/>
    <w:rsid w:val="005B4A5C"/>
    <w:rsid w:val="005B4B88"/>
    <w:rsid w:val="005B5605"/>
    <w:rsid w:val="005B5D60"/>
    <w:rsid w:val="005B5E31"/>
    <w:rsid w:val="005B64AE"/>
    <w:rsid w:val="005B6734"/>
    <w:rsid w:val="005B6E3D"/>
    <w:rsid w:val="005B7298"/>
    <w:rsid w:val="005C034D"/>
    <w:rsid w:val="005C05B5"/>
    <w:rsid w:val="005C144C"/>
    <w:rsid w:val="005C1BFC"/>
    <w:rsid w:val="005C7809"/>
    <w:rsid w:val="005C7B55"/>
    <w:rsid w:val="005D0175"/>
    <w:rsid w:val="005D11FC"/>
    <w:rsid w:val="005D16EB"/>
    <w:rsid w:val="005D1CC4"/>
    <w:rsid w:val="005D2464"/>
    <w:rsid w:val="005D2D62"/>
    <w:rsid w:val="005D4EBF"/>
    <w:rsid w:val="005D5A78"/>
    <w:rsid w:val="005D5DB0"/>
    <w:rsid w:val="005D7A00"/>
    <w:rsid w:val="005D7B92"/>
    <w:rsid w:val="005E0B43"/>
    <w:rsid w:val="005E12DC"/>
    <w:rsid w:val="005E1533"/>
    <w:rsid w:val="005E468C"/>
    <w:rsid w:val="005E4742"/>
    <w:rsid w:val="005E53AE"/>
    <w:rsid w:val="005E6829"/>
    <w:rsid w:val="005E6BB0"/>
    <w:rsid w:val="005E6D33"/>
    <w:rsid w:val="005E7ACD"/>
    <w:rsid w:val="005F10D4"/>
    <w:rsid w:val="005F26E8"/>
    <w:rsid w:val="005F275A"/>
    <w:rsid w:val="005F2E08"/>
    <w:rsid w:val="005F4C56"/>
    <w:rsid w:val="005F5A47"/>
    <w:rsid w:val="005F6502"/>
    <w:rsid w:val="005F7834"/>
    <w:rsid w:val="005F78DD"/>
    <w:rsid w:val="005F7A4D"/>
    <w:rsid w:val="005F7B4C"/>
    <w:rsid w:val="006010ED"/>
    <w:rsid w:val="00601B68"/>
    <w:rsid w:val="006026BA"/>
    <w:rsid w:val="006030AF"/>
    <w:rsid w:val="0060359B"/>
    <w:rsid w:val="00603F69"/>
    <w:rsid w:val="006040DA"/>
    <w:rsid w:val="006047BD"/>
    <w:rsid w:val="00605977"/>
    <w:rsid w:val="006072AB"/>
    <w:rsid w:val="00607675"/>
    <w:rsid w:val="00610F53"/>
    <w:rsid w:val="00612A59"/>
    <w:rsid w:val="00612E3F"/>
    <w:rsid w:val="00613208"/>
    <w:rsid w:val="00615F1B"/>
    <w:rsid w:val="00616767"/>
    <w:rsid w:val="0061698B"/>
    <w:rsid w:val="006169D0"/>
    <w:rsid w:val="00616F61"/>
    <w:rsid w:val="00617AB7"/>
    <w:rsid w:val="00620905"/>
    <w:rsid w:val="00620917"/>
    <w:rsid w:val="0062163D"/>
    <w:rsid w:val="00621BCB"/>
    <w:rsid w:val="00621FBD"/>
    <w:rsid w:val="00623A9E"/>
    <w:rsid w:val="00624A20"/>
    <w:rsid w:val="00624C9B"/>
    <w:rsid w:val="006251EB"/>
    <w:rsid w:val="0062541D"/>
    <w:rsid w:val="0062640E"/>
    <w:rsid w:val="00626E09"/>
    <w:rsid w:val="00627FFB"/>
    <w:rsid w:val="0063056B"/>
    <w:rsid w:val="00630BB3"/>
    <w:rsid w:val="00631578"/>
    <w:rsid w:val="00631656"/>
    <w:rsid w:val="00631ADF"/>
    <w:rsid w:val="00632182"/>
    <w:rsid w:val="006335DF"/>
    <w:rsid w:val="00633A4A"/>
    <w:rsid w:val="00634717"/>
    <w:rsid w:val="0063670E"/>
    <w:rsid w:val="00636D9C"/>
    <w:rsid w:val="00637181"/>
    <w:rsid w:val="00637AF8"/>
    <w:rsid w:val="0064096A"/>
    <w:rsid w:val="006411DD"/>
    <w:rsid w:val="006412BE"/>
    <w:rsid w:val="0064144D"/>
    <w:rsid w:val="00641609"/>
    <w:rsid w:val="0064160E"/>
    <w:rsid w:val="00641AA4"/>
    <w:rsid w:val="00642389"/>
    <w:rsid w:val="006439ED"/>
    <w:rsid w:val="006440E1"/>
    <w:rsid w:val="00644306"/>
    <w:rsid w:val="00644EAB"/>
    <w:rsid w:val="006450E2"/>
    <w:rsid w:val="006453D8"/>
    <w:rsid w:val="006457A5"/>
    <w:rsid w:val="0064758C"/>
    <w:rsid w:val="00650503"/>
    <w:rsid w:val="00651968"/>
    <w:rsid w:val="00651A1C"/>
    <w:rsid w:val="00651E73"/>
    <w:rsid w:val="006522EF"/>
    <w:rsid w:val="006522FD"/>
    <w:rsid w:val="00652800"/>
    <w:rsid w:val="00652BFC"/>
    <w:rsid w:val="00653AB0"/>
    <w:rsid w:val="00653C5D"/>
    <w:rsid w:val="006544A7"/>
    <w:rsid w:val="00654E6A"/>
    <w:rsid w:val="006552BE"/>
    <w:rsid w:val="006605A2"/>
    <w:rsid w:val="00661413"/>
    <w:rsid w:val="006618E3"/>
    <w:rsid w:val="00661D06"/>
    <w:rsid w:val="00661EB6"/>
    <w:rsid w:val="00662406"/>
    <w:rsid w:val="006638B4"/>
    <w:rsid w:val="00663C35"/>
    <w:rsid w:val="0066400D"/>
    <w:rsid w:val="00664157"/>
    <w:rsid w:val="006641B3"/>
    <w:rsid w:val="006644C4"/>
    <w:rsid w:val="00665F1A"/>
    <w:rsid w:val="0066665B"/>
    <w:rsid w:val="006672C8"/>
    <w:rsid w:val="006701C5"/>
    <w:rsid w:val="00670EE3"/>
    <w:rsid w:val="00671397"/>
    <w:rsid w:val="006714FA"/>
    <w:rsid w:val="0067209F"/>
    <w:rsid w:val="00672902"/>
    <w:rsid w:val="00673149"/>
    <w:rsid w:val="0067331F"/>
    <w:rsid w:val="006742E8"/>
    <w:rsid w:val="0067482E"/>
    <w:rsid w:val="00674C6A"/>
    <w:rsid w:val="00675260"/>
    <w:rsid w:val="0067611A"/>
    <w:rsid w:val="00677DDB"/>
    <w:rsid w:val="00677EF0"/>
    <w:rsid w:val="0068096F"/>
    <w:rsid w:val="006814BF"/>
    <w:rsid w:val="00681DCF"/>
    <w:rsid w:val="00681F32"/>
    <w:rsid w:val="006826B1"/>
    <w:rsid w:val="00683352"/>
    <w:rsid w:val="00683AEC"/>
    <w:rsid w:val="00684672"/>
    <w:rsid w:val="0068481E"/>
    <w:rsid w:val="006856F4"/>
    <w:rsid w:val="00685894"/>
    <w:rsid w:val="00685F25"/>
    <w:rsid w:val="0068666F"/>
    <w:rsid w:val="006875E8"/>
    <w:rsid w:val="0068780A"/>
    <w:rsid w:val="00687A93"/>
    <w:rsid w:val="00687FC0"/>
    <w:rsid w:val="00690267"/>
    <w:rsid w:val="006906E7"/>
    <w:rsid w:val="006909DF"/>
    <w:rsid w:val="00692BFC"/>
    <w:rsid w:val="006931D4"/>
    <w:rsid w:val="00694485"/>
    <w:rsid w:val="00694E70"/>
    <w:rsid w:val="006954D4"/>
    <w:rsid w:val="0069598B"/>
    <w:rsid w:val="00695AF0"/>
    <w:rsid w:val="0069613D"/>
    <w:rsid w:val="0069638B"/>
    <w:rsid w:val="0069757D"/>
    <w:rsid w:val="00697ABC"/>
    <w:rsid w:val="006A1A8E"/>
    <w:rsid w:val="006A1CF6"/>
    <w:rsid w:val="006A2D9E"/>
    <w:rsid w:val="006A36DB"/>
    <w:rsid w:val="006A3D31"/>
    <w:rsid w:val="006A3EF2"/>
    <w:rsid w:val="006A44D0"/>
    <w:rsid w:val="006A47DB"/>
    <w:rsid w:val="006A48C1"/>
    <w:rsid w:val="006A510D"/>
    <w:rsid w:val="006A51A4"/>
    <w:rsid w:val="006B0291"/>
    <w:rsid w:val="006B06B2"/>
    <w:rsid w:val="006B1FFA"/>
    <w:rsid w:val="006B20FA"/>
    <w:rsid w:val="006B3564"/>
    <w:rsid w:val="006B37E6"/>
    <w:rsid w:val="006B3D8F"/>
    <w:rsid w:val="006B42E3"/>
    <w:rsid w:val="006B44E9"/>
    <w:rsid w:val="006B525D"/>
    <w:rsid w:val="006B6E0F"/>
    <w:rsid w:val="006B73E5"/>
    <w:rsid w:val="006B79BC"/>
    <w:rsid w:val="006C00A3"/>
    <w:rsid w:val="006C0520"/>
    <w:rsid w:val="006C10FC"/>
    <w:rsid w:val="006C2968"/>
    <w:rsid w:val="006C4B47"/>
    <w:rsid w:val="006C4FEE"/>
    <w:rsid w:val="006C615D"/>
    <w:rsid w:val="006C6B7E"/>
    <w:rsid w:val="006C7AB5"/>
    <w:rsid w:val="006D062E"/>
    <w:rsid w:val="006D0817"/>
    <w:rsid w:val="006D0911"/>
    <w:rsid w:val="006D0996"/>
    <w:rsid w:val="006D1768"/>
    <w:rsid w:val="006D2405"/>
    <w:rsid w:val="006D3205"/>
    <w:rsid w:val="006D3A0E"/>
    <w:rsid w:val="006D3AD0"/>
    <w:rsid w:val="006D4A39"/>
    <w:rsid w:val="006D53A4"/>
    <w:rsid w:val="006D6748"/>
    <w:rsid w:val="006E08A7"/>
    <w:rsid w:val="006E08C4"/>
    <w:rsid w:val="006E091B"/>
    <w:rsid w:val="006E0B0C"/>
    <w:rsid w:val="006E1B64"/>
    <w:rsid w:val="006E2552"/>
    <w:rsid w:val="006E42C8"/>
    <w:rsid w:val="006E4800"/>
    <w:rsid w:val="006E4959"/>
    <w:rsid w:val="006E4993"/>
    <w:rsid w:val="006E560F"/>
    <w:rsid w:val="006E5B90"/>
    <w:rsid w:val="006E60D3"/>
    <w:rsid w:val="006E6B89"/>
    <w:rsid w:val="006E79B6"/>
    <w:rsid w:val="006F044E"/>
    <w:rsid w:val="006F04DB"/>
    <w:rsid w:val="006F054E"/>
    <w:rsid w:val="006F05BC"/>
    <w:rsid w:val="006F15D8"/>
    <w:rsid w:val="006F1740"/>
    <w:rsid w:val="006F1B19"/>
    <w:rsid w:val="006F3448"/>
    <w:rsid w:val="006F3613"/>
    <w:rsid w:val="006F3839"/>
    <w:rsid w:val="006F3898"/>
    <w:rsid w:val="006F40A1"/>
    <w:rsid w:val="006F4503"/>
    <w:rsid w:val="006F4BFA"/>
    <w:rsid w:val="006F4E7D"/>
    <w:rsid w:val="006F69CE"/>
    <w:rsid w:val="006F76C2"/>
    <w:rsid w:val="00700048"/>
    <w:rsid w:val="00700346"/>
    <w:rsid w:val="0070085E"/>
    <w:rsid w:val="0070190E"/>
    <w:rsid w:val="0070194C"/>
    <w:rsid w:val="00701DAC"/>
    <w:rsid w:val="0070249C"/>
    <w:rsid w:val="00702D9E"/>
    <w:rsid w:val="00703206"/>
    <w:rsid w:val="00703245"/>
    <w:rsid w:val="00703F0B"/>
    <w:rsid w:val="00704461"/>
    <w:rsid w:val="00704694"/>
    <w:rsid w:val="00704895"/>
    <w:rsid w:val="007058CD"/>
    <w:rsid w:val="00705D75"/>
    <w:rsid w:val="00706293"/>
    <w:rsid w:val="0070723B"/>
    <w:rsid w:val="007124A7"/>
    <w:rsid w:val="00712DA7"/>
    <w:rsid w:val="007133D1"/>
    <w:rsid w:val="00714956"/>
    <w:rsid w:val="00714CF5"/>
    <w:rsid w:val="00715F89"/>
    <w:rsid w:val="00716D8C"/>
    <w:rsid w:val="00716FB7"/>
    <w:rsid w:val="00717C66"/>
    <w:rsid w:val="00717E6D"/>
    <w:rsid w:val="0072144B"/>
    <w:rsid w:val="0072246C"/>
    <w:rsid w:val="00722D6B"/>
    <w:rsid w:val="0072360C"/>
    <w:rsid w:val="00723956"/>
    <w:rsid w:val="00724203"/>
    <w:rsid w:val="007244C6"/>
    <w:rsid w:val="00725C3B"/>
    <w:rsid w:val="00725D14"/>
    <w:rsid w:val="007266FB"/>
    <w:rsid w:val="0072675C"/>
    <w:rsid w:val="00726760"/>
    <w:rsid w:val="007308BE"/>
    <w:rsid w:val="007312B7"/>
    <w:rsid w:val="0073212B"/>
    <w:rsid w:val="007326DB"/>
    <w:rsid w:val="00733450"/>
    <w:rsid w:val="0073364D"/>
    <w:rsid w:val="00733D6A"/>
    <w:rsid w:val="00734065"/>
    <w:rsid w:val="00734894"/>
    <w:rsid w:val="00735327"/>
    <w:rsid w:val="00735451"/>
    <w:rsid w:val="0073637A"/>
    <w:rsid w:val="00736976"/>
    <w:rsid w:val="00736F68"/>
    <w:rsid w:val="00740573"/>
    <w:rsid w:val="007411ED"/>
    <w:rsid w:val="00741479"/>
    <w:rsid w:val="007414DA"/>
    <w:rsid w:val="00741ACA"/>
    <w:rsid w:val="007448D2"/>
    <w:rsid w:val="00744A73"/>
    <w:rsid w:val="00744DB8"/>
    <w:rsid w:val="007458CB"/>
    <w:rsid w:val="00745C28"/>
    <w:rsid w:val="007460FF"/>
    <w:rsid w:val="00747332"/>
    <w:rsid w:val="007474D4"/>
    <w:rsid w:val="007503F7"/>
    <w:rsid w:val="00750403"/>
    <w:rsid w:val="007526EF"/>
    <w:rsid w:val="0075322D"/>
    <w:rsid w:val="00753C2C"/>
    <w:rsid w:val="00753D56"/>
    <w:rsid w:val="007564AE"/>
    <w:rsid w:val="00757591"/>
    <w:rsid w:val="00757633"/>
    <w:rsid w:val="00757A59"/>
    <w:rsid w:val="00757DD5"/>
    <w:rsid w:val="007607E3"/>
    <w:rsid w:val="00760942"/>
    <w:rsid w:val="007617A7"/>
    <w:rsid w:val="00762125"/>
    <w:rsid w:val="007635C3"/>
    <w:rsid w:val="00765E06"/>
    <w:rsid w:val="00765F79"/>
    <w:rsid w:val="00766558"/>
    <w:rsid w:val="007668D5"/>
    <w:rsid w:val="00766A1D"/>
    <w:rsid w:val="00766BC2"/>
    <w:rsid w:val="00766C18"/>
    <w:rsid w:val="00766CBC"/>
    <w:rsid w:val="00770223"/>
    <w:rsid w:val="007706FF"/>
    <w:rsid w:val="00770891"/>
    <w:rsid w:val="00770C61"/>
    <w:rsid w:val="00771FB9"/>
    <w:rsid w:val="00772558"/>
    <w:rsid w:val="00772BA3"/>
    <w:rsid w:val="00772C76"/>
    <w:rsid w:val="00775029"/>
    <w:rsid w:val="00775B55"/>
    <w:rsid w:val="00775C06"/>
    <w:rsid w:val="007763FE"/>
    <w:rsid w:val="00776998"/>
    <w:rsid w:val="00776AC3"/>
    <w:rsid w:val="007772EC"/>
    <w:rsid w:val="00777558"/>
    <w:rsid w:val="007776A2"/>
    <w:rsid w:val="00777849"/>
    <w:rsid w:val="00780A99"/>
    <w:rsid w:val="00780CB9"/>
    <w:rsid w:val="00781C4F"/>
    <w:rsid w:val="00782293"/>
    <w:rsid w:val="00782487"/>
    <w:rsid w:val="00782A2E"/>
    <w:rsid w:val="00782B11"/>
    <w:rsid w:val="007836C0"/>
    <w:rsid w:val="007836E7"/>
    <w:rsid w:val="00783D18"/>
    <w:rsid w:val="00783F8F"/>
    <w:rsid w:val="007851A1"/>
    <w:rsid w:val="00785446"/>
    <w:rsid w:val="007855DD"/>
    <w:rsid w:val="00785BE0"/>
    <w:rsid w:val="0078667E"/>
    <w:rsid w:val="00786CFA"/>
    <w:rsid w:val="00790A23"/>
    <w:rsid w:val="00790BD7"/>
    <w:rsid w:val="007919C8"/>
    <w:rsid w:val="007919DC"/>
    <w:rsid w:val="00791A4A"/>
    <w:rsid w:val="00791B72"/>
    <w:rsid w:val="00791C7F"/>
    <w:rsid w:val="0079359A"/>
    <w:rsid w:val="007939C1"/>
    <w:rsid w:val="00793BAC"/>
    <w:rsid w:val="00796888"/>
    <w:rsid w:val="00796977"/>
    <w:rsid w:val="007A1326"/>
    <w:rsid w:val="007A1663"/>
    <w:rsid w:val="007A1AA1"/>
    <w:rsid w:val="007A29EA"/>
    <w:rsid w:val="007A2B7B"/>
    <w:rsid w:val="007A3356"/>
    <w:rsid w:val="007A36F3"/>
    <w:rsid w:val="007A4CEF"/>
    <w:rsid w:val="007A55A8"/>
    <w:rsid w:val="007A6056"/>
    <w:rsid w:val="007A6CDB"/>
    <w:rsid w:val="007B24C4"/>
    <w:rsid w:val="007B50E4"/>
    <w:rsid w:val="007B5236"/>
    <w:rsid w:val="007B6B2F"/>
    <w:rsid w:val="007C057B"/>
    <w:rsid w:val="007C1661"/>
    <w:rsid w:val="007C1A9E"/>
    <w:rsid w:val="007C53F9"/>
    <w:rsid w:val="007C6E38"/>
    <w:rsid w:val="007C7027"/>
    <w:rsid w:val="007D1C60"/>
    <w:rsid w:val="007D1F04"/>
    <w:rsid w:val="007D212E"/>
    <w:rsid w:val="007D2706"/>
    <w:rsid w:val="007D3803"/>
    <w:rsid w:val="007D458F"/>
    <w:rsid w:val="007D4DE9"/>
    <w:rsid w:val="007D5655"/>
    <w:rsid w:val="007D581D"/>
    <w:rsid w:val="007D5A52"/>
    <w:rsid w:val="007D614D"/>
    <w:rsid w:val="007D712D"/>
    <w:rsid w:val="007D73C0"/>
    <w:rsid w:val="007D7CF5"/>
    <w:rsid w:val="007D7E58"/>
    <w:rsid w:val="007E051A"/>
    <w:rsid w:val="007E0B79"/>
    <w:rsid w:val="007E1F00"/>
    <w:rsid w:val="007E41AD"/>
    <w:rsid w:val="007E497E"/>
    <w:rsid w:val="007E4985"/>
    <w:rsid w:val="007E4F54"/>
    <w:rsid w:val="007E51F4"/>
    <w:rsid w:val="007E5C26"/>
    <w:rsid w:val="007E5E9E"/>
    <w:rsid w:val="007E7283"/>
    <w:rsid w:val="007E7486"/>
    <w:rsid w:val="007E7851"/>
    <w:rsid w:val="007F04EF"/>
    <w:rsid w:val="007F1493"/>
    <w:rsid w:val="007F15BC"/>
    <w:rsid w:val="007F18EA"/>
    <w:rsid w:val="007F257F"/>
    <w:rsid w:val="007F30EF"/>
    <w:rsid w:val="007F3334"/>
    <w:rsid w:val="007F3524"/>
    <w:rsid w:val="007F3AA0"/>
    <w:rsid w:val="007F576D"/>
    <w:rsid w:val="007F5D81"/>
    <w:rsid w:val="007F60DB"/>
    <w:rsid w:val="007F637A"/>
    <w:rsid w:val="007F66A6"/>
    <w:rsid w:val="007F68BA"/>
    <w:rsid w:val="007F7254"/>
    <w:rsid w:val="007F76BF"/>
    <w:rsid w:val="008003CD"/>
    <w:rsid w:val="00800512"/>
    <w:rsid w:val="008005B6"/>
    <w:rsid w:val="00801331"/>
    <w:rsid w:val="00801687"/>
    <w:rsid w:val="008019EE"/>
    <w:rsid w:val="00802022"/>
    <w:rsid w:val="0080207C"/>
    <w:rsid w:val="008028A3"/>
    <w:rsid w:val="008036F7"/>
    <w:rsid w:val="00804D9C"/>
    <w:rsid w:val="008059C1"/>
    <w:rsid w:val="0080662F"/>
    <w:rsid w:val="00806C91"/>
    <w:rsid w:val="00807249"/>
    <w:rsid w:val="008076EC"/>
    <w:rsid w:val="0081065F"/>
    <w:rsid w:val="0081071A"/>
    <w:rsid w:val="00810888"/>
    <w:rsid w:val="00810E72"/>
    <w:rsid w:val="0081179B"/>
    <w:rsid w:val="00812DCB"/>
    <w:rsid w:val="00813FA5"/>
    <w:rsid w:val="00814B7E"/>
    <w:rsid w:val="00814F6C"/>
    <w:rsid w:val="0081523F"/>
    <w:rsid w:val="00816151"/>
    <w:rsid w:val="00816C6E"/>
    <w:rsid w:val="00816E4B"/>
    <w:rsid w:val="00817268"/>
    <w:rsid w:val="008172B0"/>
    <w:rsid w:val="008172DE"/>
    <w:rsid w:val="008201B1"/>
    <w:rsid w:val="008203B7"/>
    <w:rsid w:val="00820827"/>
    <w:rsid w:val="00820B04"/>
    <w:rsid w:val="00820BB7"/>
    <w:rsid w:val="008212BE"/>
    <w:rsid w:val="008218CF"/>
    <w:rsid w:val="00822233"/>
    <w:rsid w:val="00822840"/>
    <w:rsid w:val="00822F0D"/>
    <w:rsid w:val="0082322D"/>
    <w:rsid w:val="008242DA"/>
    <w:rsid w:val="00824595"/>
    <w:rsid w:val="008248E7"/>
    <w:rsid w:val="00824F02"/>
    <w:rsid w:val="00825595"/>
    <w:rsid w:val="00826BD1"/>
    <w:rsid w:val="00826C4F"/>
    <w:rsid w:val="00827E2E"/>
    <w:rsid w:val="00830A48"/>
    <w:rsid w:val="00831C6A"/>
    <w:rsid w:val="00831C89"/>
    <w:rsid w:val="00832DA5"/>
    <w:rsid w:val="00832F4B"/>
    <w:rsid w:val="00833A2E"/>
    <w:rsid w:val="00833EDF"/>
    <w:rsid w:val="00834038"/>
    <w:rsid w:val="008377AF"/>
    <w:rsid w:val="008404C4"/>
    <w:rsid w:val="0084056D"/>
    <w:rsid w:val="00841080"/>
    <w:rsid w:val="008412F7"/>
    <w:rsid w:val="008414BB"/>
    <w:rsid w:val="00841B1E"/>
    <w:rsid w:val="00841B54"/>
    <w:rsid w:val="00842549"/>
    <w:rsid w:val="008434A7"/>
    <w:rsid w:val="00843ED1"/>
    <w:rsid w:val="008447F3"/>
    <w:rsid w:val="008455DA"/>
    <w:rsid w:val="008459D6"/>
    <w:rsid w:val="00846184"/>
    <w:rsid w:val="0084631E"/>
    <w:rsid w:val="008464B9"/>
    <w:rsid w:val="008467D0"/>
    <w:rsid w:val="008470D0"/>
    <w:rsid w:val="008505DC"/>
    <w:rsid w:val="008509F0"/>
    <w:rsid w:val="00851875"/>
    <w:rsid w:val="00852357"/>
    <w:rsid w:val="00852B7B"/>
    <w:rsid w:val="0085448C"/>
    <w:rsid w:val="0085486A"/>
    <w:rsid w:val="00854C1B"/>
    <w:rsid w:val="00855048"/>
    <w:rsid w:val="008563D3"/>
    <w:rsid w:val="008565BB"/>
    <w:rsid w:val="00856E64"/>
    <w:rsid w:val="00856EB6"/>
    <w:rsid w:val="00860A52"/>
    <w:rsid w:val="00861049"/>
    <w:rsid w:val="00861588"/>
    <w:rsid w:val="00862960"/>
    <w:rsid w:val="00863532"/>
    <w:rsid w:val="008641E8"/>
    <w:rsid w:val="00864336"/>
    <w:rsid w:val="00865EC3"/>
    <w:rsid w:val="00865EDD"/>
    <w:rsid w:val="0086629C"/>
    <w:rsid w:val="00866415"/>
    <w:rsid w:val="0086672A"/>
    <w:rsid w:val="00867469"/>
    <w:rsid w:val="00870838"/>
    <w:rsid w:val="00870A3D"/>
    <w:rsid w:val="00870F12"/>
    <w:rsid w:val="0087110F"/>
    <w:rsid w:val="008736AC"/>
    <w:rsid w:val="00873771"/>
    <w:rsid w:val="008746F9"/>
    <w:rsid w:val="00874C1F"/>
    <w:rsid w:val="00877155"/>
    <w:rsid w:val="008771BA"/>
    <w:rsid w:val="008773F6"/>
    <w:rsid w:val="008803F9"/>
    <w:rsid w:val="00880A08"/>
    <w:rsid w:val="008813A0"/>
    <w:rsid w:val="00881B53"/>
    <w:rsid w:val="00881EDD"/>
    <w:rsid w:val="008829DB"/>
    <w:rsid w:val="00882E98"/>
    <w:rsid w:val="00883242"/>
    <w:rsid w:val="00883A53"/>
    <w:rsid w:val="00883D8D"/>
    <w:rsid w:val="0088526C"/>
    <w:rsid w:val="00885C59"/>
    <w:rsid w:val="00885F34"/>
    <w:rsid w:val="00890666"/>
    <w:rsid w:val="00890C47"/>
    <w:rsid w:val="0089172C"/>
    <w:rsid w:val="00891DF5"/>
    <w:rsid w:val="0089256F"/>
    <w:rsid w:val="00893CDB"/>
    <w:rsid w:val="00893D12"/>
    <w:rsid w:val="0089468F"/>
    <w:rsid w:val="00894B32"/>
    <w:rsid w:val="00895105"/>
    <w:rsid w:val="00895316"/>
    <w:rsid w:val="00895861"/>
    <w:rsid w:val="00896D5A"/>
    <w:rsid w:val="00897B91"/>
    <w:rsid w:val="00897DEE"/>
    <w:rsid w:val="008A00A0"/>
    <w:rsid w:val="008A0836"/>
    <w:rsid w:val="008A08A9"/>
    <w:rsid w:val="008A1693"/>
    <w:rsid w:val="008A190B"/>
    <w:rsid w:val="008A21F0"/>
    <w:rsid w:val="008A5DE5"/>
    <w:rsid w:val="008A63CC"/>
    <w:rsid w:val="008B0D27"/>
    <w:rsid w:val="008B17E8"/>
    <w:rsid w:val="008B18B6"/>
    <w:rsid w:val="008B1FDB"/>
    <w:rsid w:val="008B23BF"/>
    <w:rsid w:val="008B2A5B"/>
    <w:rsid w:val="008B367A"/>
    <w:rsid w:val="008B430F"/>
    <w:rsid w:val="008B44C9"/>
    <w:rsid w:val="008B4833"/>
    <w:rsid w:val="008B4BC8"/>
    <w:rsid w:val="008B4DA3"/>
    <w:rsid w:val="008B4FF4"/>
    <w:rsid w:val="008B535C"/>
    <w:rsid w:val="008B57FD"/>
    <w:rsid w:val="008B5C5C"/>
    <w:rsid w:val="008B5E4D"/>
    <w:rsid w:val="008B62A0"/>
    <w:rsid w:val="008B6729"/>
    <w:rsid w:val="008B6E9D"/>
    <w:rsid w:val="008B71D5"/>
    <w:rsid w:val="008B7F83"/>
    <w:rsid w:val="008C085A"/>
    <w:rsid w:val="008C0FD9"/>
    <w:rsid w:val="008C1A20"/>
    <w:rsid w:val="008C1DF5"/>
    <w:rsid w:val="008C2FB5"/>
    <w:rsid w:val="008C302C"/>
    <w:rsid w:val="008C3A9D"/>
    <w:rsid w:val="008C45E4"/>
    <w:rsid w:val="008C4CAB"/>
    <w:rsid w:val="008C5A6A"/>
    <w:rsid w:val="008C6461"/>
    <w:rsid w:val="008C679E"/>
    <w:rsid w:val="008C6A74"/>
    <w:rsid w:val="008C6B08"/>
    <w:rsid w:val="008C6BA4"/>
    <w:rsid w:val="008C6F82"/>
    <w:rsid w:val="008C78C1"/>
    <w:rsid w:val="008C7CBC"/>
    <w:rsid w:val="008D0067"/>
    <w:rsid w:val="008D0E37"/>
    <w:rsid w:val="008D125E"/>
    <w:rsid w:val="008D162C"/>
    <w:rsid w:val="008D5308"/>
    <w:rsid w:val="008D55BF"/>
    <w:rsid w:val="008D5C6C"/>
    <w:rsid w:val="008D61E0"/>
    <w:rsid w:val="008D6722"/>
    <w:rsid w:val="008D6E1D"/>
    <w:rsid w:val="008D7AB2"/>
    <w:rsid w:val="008E00F4"/>
    <w:rsid w:val="008E0259"/>
    <w:rsid w:val="008E131D"/>
    <w:rsid w:val="008E43E0"/>
    <w:rsid w:val="008E4757"/>
    <w:rsid w:val="008E4A0E"/>
    <w:rsid w:val="008E4B3E"/>
    <w:rsid w:val="008E4E59"/>
    <w:rsid w:val="008E55E9"/>
    <w:rsid w:val="008E718D"/>
    <w:rsid w:val="008E769E"/>
    <w:rsid w:val="008E76B7"/>
    <w:rsid w:val="008F0115"/>
    <w:rsid w:val="008F0383"/>
    <w:rsid w:val="008F1658"/>
    <w:rsid w:val="008F1A9C"/>
    <w:rsid w:val="008F1F6A"/>
    <w:rsid w:val="008F222C"/>
    <w:rsid w:val="008F2619"/>
    <w:rsid w:val="008F2820"/>
    <w:rsid w:val="008F28E7"/>
    <w:rsid w:val="008F3D6D"/>
    <w:rsid w:val="008F3EDF"/>
    <w:rsid w:val="008F4300"/>
    <w:rsid w:val="008F56DB"/>
    <w:rsid w:val="008F62F9"/>
    <w:rsid w:val="008F6AB9"/>
    <w:rsid w:val="008F7466"/>
    <w:rsid w:val="0090053B"/>
    <w:rsid w:val="009006F8"/>
    <w:rsid w:val="00900E59"/>
    <w:rsid w:val="00900FCF"/>
    <w:rsid w:val="00901298"/>
    <w:rsid w:val="009019BB"/>
    <w:rsid w:val="00902919"/>
    <w:rsid w:val="0090315B"/>
    <w:rsid w:val="009033B0"/>
    <w:rsid w:val="00904350"/>
    <w:rsid w:val="00904D31"/>
    <w:rsid w:val="0090513C"/>
    <w:rsid w:val="00905926"/>
    <w:rsid w:val="0090604A"/>
    <w:rsid w:val="00907038"/>
    <w:rsid w:val="009078AB"/>
    <w:rsid w:val="0091055E"/>
    <w:rsid w:val="00911DD8"/>
    <w:rsid w:val="00912C5D"/>
    <w:rsid w:val="00912EC7"/>
    <w:rsid w:val="00913D40"/>
    <w:rsid w:val="00913F89"/>
    <w:rsid w:val="00915222"/>
    <w:rsid w:val="009153A2"/>
    <w:rsid w:val="0091571A"/>
    <w:rsid w:val="00915AC4"/>
    <w:rsid w:val="00920404"/>
    <w:rsid w:val="009206BC"/>
    <w:rsid w:val="00920A1E"/>
    <w:rsid w:val="00920C71"/>
    <w:rsid w:val="00921280"/>
    <w:rsid w:val="00922166"/>
    <w:rsid w:val="009221AD"/>
    <w:rsid w:val="00922602"/>
    <w:rsid w:val="009227DD"/>
    <w:rsid w:val="00923015"/>
    <w:rsid w:val="009234D0"/>
    <w:rsid w:val="00923FB0"/>
    <w:rsid w:val="00925013"/>
    <w:rsid w:val="00925024"/>
    <w:rsid w:val="0092533B"/>
    <w:rsid w:val="00925655"/>
    <w:rsid w:val="00925733"/>
    <w:rsid w:val="009257A8"/>
    <w:rsid w:val="00925E54"/>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F1C"/>
    <w:rsid w:val="0093530F"/>
    <w:rsid w:val="0093592F"/>
    <w:rsid w:val="00935E65"/>
    <w:rsid w:val="009360D3"/>
    <w:rsid w:val="009363F0"/>
    <w:rsid w:val="0093688D"/>
    <w:rsid w:val="0094165A"/>
    <w:rsid w:val="00942056"/>
    <w:rsid w:val="009429D1"/>
    <w:rsid w:val="00942E67"/>
    <w:rsid w:val="00943299"/>
    <w:rsid w:val="00943527"/>
    <w:rsid w:val="009438A7"/>
    <w:rsid w:val="009458AF"/>
    <w:rsid w:val="00946555"/>
    <w:rsid w:val="00947631"/>
    <w:rsid w:val="009503B8"/>
    <w:rsid w:val="009520A1"/>
    <w:rsid w:val="009522E2"/>
    <w:rsid w:val="0095259D"/>
    <w:rsid w:val="0095280C"/>
    <w:rsid w:val="009528C1"/>
    <w:rsid w:val="009532C7"/>
    <w:rsid w:val="00953891"/>
    <w:rsid w:val="00953E82"/>
    <w:rsid w:val="00954D20"/>
    <w:rsid w:val="00955D6C"/>
    <w:rsid w:val="00955E5F"/>
    <w:rsid w:val="00957107"/>
    <w:rsid w:val="00960547"/>
    <w:rsid w:val="00960A6C"/>
    <w:rsid w:val="00960CCA"/>
    <w:rsid w:val="00960E03"/>
    <w:rsid w:val="00961BB8"/>
    <w:rsid w:val="009624AB"/>
    <w:rsid w:val="00962DEA"/>
    <w:rsid w:val="009634F6"/>
    <w:rsid w:val="00963579"/>
    <w:rsid w:val="00963FEC"/>
    <w:rsid w:val="0096422F"/>
    <w:rsid w:val="00964AE3"/>
    <w:rsid w:val="00965F05"/>
    <w:rsid w:val="0096720F"/>
    <w:rsid w:val="00967D65"/>
    <w:rsid w:val="0097036E"/>
    <w:rsid w:val="00970968"/>
    <w:rsid w:val="00970EDD"/>
    <w:rsid w:val="009718BF"/>
    <w:rsid w:val="009737B7"/>
    <w:rsid w:val="00973DB2"/>
    <w:rsid w:val="00973EF2"/>
    <w:rsid w:val="00975483"/>
    <w:rsid w:val="00976DF7"/>
    <w:rsid w:val="009771A9"/>
    <w:rsid w:val="0098020F"/>
    <w:rsid w:val="00981475"/>
    <w:rsid w:val="00981668"/>
    <w:rsid w:val="0098171E"/>
    <w:rsid w:val="00982445"/>
    <w:rsid w:val="0098270A"/>
    <w:rsid w:val="00984331"/>
    <w:rsid w:val="00984553"/>
    <w:rsid w:val="00984C07"/>
    <w:rsid w:val="0098524A"/>
    <w:rsid w:val="00985F69"/>
    <w:rsid w:val="00986095"/>
    <w:rsid w:val="00986E99"/>
    <w:rsid w:val="00987813"/>
    <w:rsid w:val="00990C18"/>
    <w:rsid w:val="00990C46"/>
    <w:rsid w:val="00990EC5"/>
    <w:rsid w:val="009915E6"/>
    <w:rsid w:val="00991DEF"/>
    <w:rsid w:val="009921AF"/>
    <w:rsid w:val="009922C9"/>
    <w:rsid w:val="00992659"/>
    <w:rsid w:val="0099275E"/>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2918"/>
    <w:rsid w:val="009A313E"/>
    <w:rsid w:val="009A3EAC"/>
    <w:rsid w:val="009A3F62"/>
    <w:rsid w:val="009A40D9"/>
    <w:rsid w:val="009A51BA"/>
    <w:rsid w:val="009A73B8"/>
    <w:rsid w:val="009A7C7E"/>
    <w:rsid w:val="009B035A"/>
    <w:rsid w:val="009B08F7"/>
    <w:rsid w:val="009B0C0A"/>
    <w:rsid w:val="009B165F"/>
    <w:rsid w:val="009B17C9"/>
    <w:rsid w:val="009B22F2"/>
    <w:rsid w:val="009B25F8"/>
    <w:rsid w:val="009B2E67"/>
    <w:rsid w:val="009B2EF9"/>
    <w:rsid w:val="009B2FAF"/>
    <w:rsid w:val="009B38C7"/>
    <w:rsid w:val="009B417F"/>
    <w:rsid w:val="009B4483"/>
    <w:rsid w:val="009B5879"/>
    <w:rsid w:val="009B5A96"/>
    <w:rsid w:val="009B6030"/>
    <w:rsid w:val="009B77A3"/>
    <w:rsid w:val="009B7E19"/>
    <w:rsid w:val="009C0698"/>
    <w:rsid w:val="009C098A"/>
    <w:rsid w:val="009C0DA0"/>
    <w:rsid w:val="009C1693"/>
    <w:rsid w:val="009C1AD9"/>
    <w:rsid w:val="009C1E5D"/>
    <w:rsid w:val="009C1FCA"/>
    <w:rsid w:val="009C2A80"/>
    <w:rsid w:val="009C3001"/>
    <w:rsid w:val="009C44C9"/>
    <w:rsid w:val="009C575A"/>
    <w:rsid w:val="009C65D7"/>
    <w:rsid w:val="009C6822"/>
    <w:rsid w:val="009C69B7"/>
    <w:rsid w:val="009C72FE"/>
    <w:rsid w:val="009C7379"/>
    <w:rsid w:val="009C7B57"/>
    <w:rsid w:val="009C7E95"/>
    <w:rsid w:val="009D0443"/>
    <w:rsid w:val="009D081A"/>
    <w:rsid w:val="009D0C17"/>
    <w:rsid w:val="009D1783"/>
    <w:rsid w:val="009D1EBE"/>
    <w:rsid w:val="009D2409"/>
    <w:rsid w:val="009D2648"/>
    <w:rsid w:val="009D2983"/>
    <w:rsid w:val="009D2C2D"/>
    <w:rsid w:val="009D2FE2"/>
    <w:rsid w:val="009D36ED"/>
    <w:rsid w:val="009D41F4"/>
    <w:rsid w:val="009D442F"/>
    <w:rsid w:val="009D457D"/>
    <w:rsid w:val="009D4F4A"/>
    <w:rsid w:val="009D572A"/>
    <w:rsid w:val="009D5CE1"/>
    <w:rsid w:val="009D67D9"/>
    <w:rsid w:val="009D7051"/>
    <w:rsid w:val="009D719B"/>
    <w:rsid w:val="009D7742"/>
    <w:rsid w:val="009D7D50"/>
    <w:rsid w:val="009E0051"/>
    <w:rsid w:val="009E037B"/>
    <w:rsid w:val="009E05EC"/>
    <w:rsid w:val="009E0CF8"/>
    <w:rsid w:val="009E16BB"/>
    <w:rsid w:val="009E2C08"/>
    <w:rsid w:val="009E351D"/>
    <w:rsid w:val="009E3679"/>
    <w:rsid w:val="009E46C7"/>
    <w:rsid w:val="009E4D22"/>
    <w:rsid w:val="009E56EB"/>
    <w:rsid w:val="009E60A9"/>
    <w:rsid w:val="009E6AB6"/>
    <w:rsid w:val="009E6B21"/>
    <w:rsid w:val="009E7F27"/>
    <w:rsid w:val="009F0105"/>
    <w:rsid w:val="009F1A7D"/>
    <w:rsid w:val="009F1F9C"/>
    <w:rsid w:val="009F25A7"/>
    <w:rsid w:val="009F2922"/>
    <w:rsid w:val="009F3431"/>
    <w:rsid w:val="009F3838"/>
    <w:rsid w:val="009F3ECD"/>
    <w:rsid w:val="009F463E"/>
    <w:rsid w:val="009F4B19"/>
    <w:rsid w:val="009F532D"/>
    <w:rsid w:val="009F5F05"/>
    <w:rsid w:val="009F708F"/>
    <w:rsid w:val="009F7315"/>
    <w:rsid w:val="009F73D1"/>
    <w:rsid w:val="00A003BA"/>
    <w:rsid w:val="00A00D40"/>
    <w:rsid w:val="00A01215"/>
    <w:rsid w:val="00A01FE7"/>
    <w:rsid w:val="00A020BA"/>
    <w:rsid w:val="00A03746"/>
    <w:rsid w:val="00A04A93"/>
    <w:rsid w:val="00A070D4"/>
    <w:rsid w:val="00A07569"/>
    <w:rsid w:val="00A07749"/>
    <w:rsid w:val="00A078FB"/>
    <w:rsid w:val="00A10CE1"/>
    <w:rsid w:val="00A10CED"/>
    <w:rsid w:val="00A11A30"/>
    <w:rsid w:val="00A1229A"/>
    <w:rsid w:val="00A128C6"/>
    <w:rsid w:val="00A1371B"/>
    <w:rsid w:val="00A143CE"/>
    <w:rsid w:val="00A15E3D"/>
    <w:rsid w:val="00A1665E"/>
    <w:rsid w:val="00A16D9B"/>
    <w:rsid w:val="00A178F9"/>
    <w:rsid w:val="00A200BD"/>
    <w:rsid w:val="00A205CA"/>
    <w:rsid w:val="00A20B12"/>
    <w:rsid w:val="00A20FAE"/>
    <w:rsid w:val="00A21A49"/>
    <w:rsid w:val="00A231E9"/>
    <w:rsid w:val="00A23647"/>
    <w:rsid w:val="00A23DF6"/>
    <w:rsid w:val="00A245FE"/>
    <w:rsid w:val="00A24C6E"/>
    <w:rsid w:val="00A251E7"/>
    <w:rsid w:val="00A25333"/>
    <w:rsid w:val="00A26174"/>
    <w:rsid w:val="00A2719E"/>
    <w:rsid w:val="00A30056"/>
    <w:rsid w:val="00A3010F"/>
    <w:rsid w:val="00A307AE"/>
    <w:rsid w:val="00A30AA7"/>
    <w:rsid w:val="00A31018"/>
    <w:rsid w:val="00A3375F"/>
    <w:rsid w:val="00A33BDB"/>
    <w:rsid w:val="00A33C7F"/>
    <w:rsid w:val="00A34895"/>
    <w:rsid w:val="00A350CB"/>
    <w:rsid w:val="00A3511D"/>
    <w:rsid w:val="00A35E8B"/>
    <w:rsid w:val="00A361C6"/>
    <w:rsid w:val="00A3669F"/>
    <w:rsid w:val="00A37D04"/>
    <w:rsid w:val="00A37DD5"/>
    <w:rsid w:val="00A406D8"/>
    <w:rsid w:val="00A41A01"/>
    <w:rsid w:val="00A42324"/>
    <w:rsid w:val="00A42600"/>
    <w:rsid w:val="00A429A9"/>
    <w:rsid w:val="00A42D00"/>
    <w:rsid w:val="00A42E4A"/>
    <w:rsid w:val="00A43CFF"/>
    <w:rsid w:val="00A43E20"/>
    <w:rsid w:val="00A45B13"/>
    <w:rsid w:val="00A45E15"/>
    <w:rsid w:val="00A4673E"/>
    <w:rsid w:val="00A46C28"/>
    <w:rsid w:val="00A47719"/>
    <w:rsid w:val="00A47EAB"/>
    <w:rsid w:val="00A50342"/>
    <w:rsid w:val="00A50510"/>
    <w:rsid w:val="00A5068D"/>
    <w:rsid w:val="00A50825"/>
    <w:rsid w:val="00A509B4"/>
    <w:rsid w:val="00A51014"/>
    <w:rsid w:val="00A51D10"/>
    <w:rsid w:val="00A5427A"/>
    <w:rsid w:val="00A54C7B"/>
    <w:rsid w:val="00A54CFD"/>
    <w:rsid w:val="00A555B2"/>
    <w:rsid w:val="00A5639F"/>
    <w:rsid w:val="00A5675E"/>
    <w:rsid w:val="00A56BD4"/>
    <w:rsid w:val="00A57040"/>
    <w:rsid w:val="00A574F3"/>
    <w:rsid w:val="00A60064"/>
    <w:rsid w:val="00A6044F"/>
    <w:rsid w:val="00A607B9"/>
    <w:rsid w:val="00A60D26"/>
    <w:rsid w:val="00A62D42"/>
    <w:rsid w:val="00A633C2"/>
    <w:rsid w:val="00A63BA9"/>
    <w:rsid w:val="00A64B75"/>
    <w:rsid w:val="00A64F90"/>
    <w:rsid w:val="00A65A2B"/>
    <w:rsid w:val="00A66973"/>
    <w:rsid w:val="00A66B3D"/>
    <w:rsid w:val="00A70170"/>
    <w:rsid w:val="00A71101"/>
    <w:rsid w:val="00A71344"/>
    <w:rsid w:val="00A72659"/>
    <w:rsid w:val="00A726C7"/>
    <w:rsid w:val="00A73CD3"/>
    <w:rsid w:val="00A7409C"/>
    <w:rsid w:val="00A752B5"/>
    <w:rsid w:val="00A774B4"/>
    <w:rsid w:val="00A77927"/>
    <w:rsid w:val="00A779A1"/>
    <w:rsid w:val="00A81734"/>
    <w:rsid w:val="00A81791"/>
    <w:rsid w:val="00A8195D"/>
    <w:rsid w:val="00A81B75"/>
    <w:rsid w:val="00A81DC9"/>
    <w:rsid w:val="00A82276"/>
    <w:rsid w:val="00A82923"/>
    <w:rsid w:val="00A83203"/>
    <w:rsid w:val="00A8356E"/>
    <w:rsid w:val="00A8372C"/>
    <w:rsid w:val="00A843D7"/>
    <w:rsid w:val="00A85027"/>
    <w:rsid w:val="00A855FA"/>
    <w:rsid w:val="00A8568F"/>
    <w:rsid w:val="00A8608E"/>
    <w:rsid w:val="00A860B0"/>
    <w:rsid w:val="00A86437"/>
    <w:rsid w:val="00A873F0"/>
    <w:rsid w:val="00A905C6"/>
    <w:rsid w:val="00A90A0B"/>
    <w:rsid w:val="00A912FE"/>
    <w:rsid w:val="00A91418"/>
    <w:rsid w:val="00A91A18"/>
    <w:rsid w:val="00A91B40"/>
    <w:rsid w:val="00A9244B"/>
    <w:rsid w:val="00A932DF"/>
    <w:rsid w:val="00A947CF"/>
    <w:rsid w:val="00A95F5B"/>
    <w:rsid w:val="00A96441"/>
    <w:rsid w:val="00A96D9C"/>
    <w:rsid w:val="00A97222"/>
    <w:rsid w:val="00A9772A"/>
    <w:rsid w:val="00AA18E2"/>
    <w:rsid w:val="00AA22B0"/>
    <w:rsid w:val="00AA284E"/>
    <w:rsid w:val="00AA29E6"/>
    <w:rsid w:val="00AA2B19"/>
    <w:rsid w:val="00AA3B89"/>
    <w:rsid w:val="00AA5AE4"/>
    <w:rsid w:val="00AA5E50"/>
    <w:rsid w:val="00AA5FB7"/>
    <w:rsid w:val="00AA642B"/>
    <w:rsid w:val="00AB0677"/>
    <w:rsid w:val="00AB08B2"/>
    <w:rsid w:val="00AB0B02"/>
    <w:rsid w:val="00AB0D90"/>
    <w:rsid w:val="00AB1983"/>
    <w:rsid w:val="00AB23C3"/>
    <w:rsid w:val="00AB24DB"/>
    <w:rsid w:val="00AB27AB"/>
    <w:rsid w:val="00AB2A59"/>
    <w:rsid w:val="00AB2B7C"/>
    <w:rsid w:val="00AB35D0"/>
    <w:rsid w:val="00AB446D"/>
    <w:rsid w:val="00AB5755"/>
    <w:rsid w:val="00AB5A2F"/>
    <w:rsid w:val="00AB6B59"/>
    <w:rsid w:val="00AB77E7"/>
    <w:rsid w:val="00AC1090"/>
    <w:rsid w:val="00AC1DCF"/>
    <w:rsid w:val="00AC23B1"/>
    <w:rsid w:val="00AC260E"/>
    <w:rsid w:val="00AC2AF9"/>
    <w:rsid w:val="00AC2F71"/>
    <w:rsid w:val="00AC466B"/>
    <w:rsid w:val="00AC47A6"/>
    <w:rsid w:val="00AC60C5"/>
    <w:rsid w:val="00AC67E9"/>
    <w:rsid w:val="00AC78ED"/>
    <w:rsid w:val="00AD0049"/>
    <w:rsid w:val="00AD008D"/>
    <w:rsid w:val="00AD02D3"/>
    <w:rsid w:val="00AD3675"/>
    <w:rsid w:val="00AD56A9"/>
    <w:rsid w:val="00AD69C4"/>
    <w:rsid w:val="00AD6F0C"/>
    <w:rsid w:val="00AD78C4"/>
    <w:rsid w:val="00AE0F22"/>
    <w:rsid w:val="00AE1581"/>
    <w:rsid w:val="00AE1C5F"/>
    <w:rsid w:val="00AE23DD"/>
    <w:rsid w:val="00AE3899"/>
    <w:rsid w:val="00AE59FA"/>
    <w:rsid w:val="00AE69B9"/>
    <w:rsid w:val="00AE6CD2"/>
    <w:rsid w:val="00AE6E71"/>
    <w:rsid w:val="00AE776A"/>
    <w:rsid w:val="00AE778A"/>
    <w:rsid w:val="00AF1F68"/>
    <w:rsid w:val="00AF2032"/>
    <w:rsid w:val="00AF22F0"/>
    <w:rsid w:val="00AF249A"/>
    <w:rsid w:val="00AF2546"/>
    <w:rsid w:val="00AF27B7"/>
    <w:rsid w:val="00AF2BB2"/>
    <w:rsid w:val="00AF3BE6"/>
    <w:rsid w:val="00AF3C5D"/>
    <w:rsid w:val="00AF4817"/>
    <w:rsid w:val="00AF4B63"/>
    <w:rsid w:val="00AF6528"/>
    <w:rsid w:val="00AF726A"/>
    <w:rsid w:val="00AF7AB4"/>
    <w:rsid w:val="00AF7B91"/>
    <w:rsid w:val="00B00015"/>
    <w:rsid w:val="00B0033A"/>
    <w:rsid w:val="00B00966"/>
    <w:rsid w:val="00B01B47"/>
    <w:rsid w:val="00B02437"/>
    <w:rsid w:val="00B031F6"/>
    <w:rsid w:val="00B043A6"/>
    <w:rsid w:val="00B06DE8"/>
    <w:rsid w:val="00B077AD"/>
    <w:rsid w:val="00B07902"/>
    <w:rsid w:val="00B07AE1"/>
    <w:rsid w:val="00B07D23"/>
    <w:rsid w:val="00B10DF8"/>
    <w:rsid w:val="00B12968"/>
    <w:rsid w:val="00B12C2E"/>
    <w:rsid w:val="00B131FF"/>
    <w:rsid w:val="00B13498"/>
    <w:rsid w:val="00B13DA2"/>
    <w:rsid w:val="00B14BD8"/>
    <w:rsid w:val="00B150BD"/>
    <w:rsid w:val="00B15EA1"/>
    <w:rsid w:val="00B1672A"/>
    <w:rsid w:val="00B16E71"/>
    <w:rsid w:val="00B174BD"/>
    <w:rsid w:val="00B17D27"/>
    <w:rsid w:val="00B201CF"/>
    <w:rsid w:val="00B20690"/>
    <w:rsid w:val="00B20B2A"/>
    <w:rsid w:val="00B21179"/>
    <w:rsid w:val="00B2129B"/>
    <w:rsid w:val="00B215A8"/>
    <w:rsid w:val="00B22811"/>
    <w:rsid w:val="00B229A8"/>
    <w:rsid w:val="00B22FA7"/>
    <w:rsid w:val="00B23215"/>
    <w:rsid w:val="00B239C4"/>
    <w:rsid w:val="00B23D86"/>
    <w:rsid w:val="00B24845"/>
    <w:rsid w:val="00B26008"/>
    <w:rsid w:val="00B2627E"/>
    <w:rsid w:val="00B26370"/>
    <w:rsid w:val="00B26A13"/>
    <w:rsid w:val="00B27039"/>
    <w:rsid w:val="00B27429"/>
    <w:rsid w:val="00B27B42"/>
    <w:rsid w:val="00B27C56"/>
    <w:rsid w:val="00B27D18"/>
    <w:rsid w:val="00B30011"/>
    <w:rsid w:val="00B300DB"/>
    <w:rsid w:val="00B30286"/>
    <w:rsid w:val="00B3037F"/>
    <w:rsid w:val="00B32BEC"/>
    <w:rsid w:val="00B32EDF"/>
    <w:rsid w:val="00B33086"/>
    <w:rsid w:val="00B3401C"/>
    <w:rsid w:val="00B35B87"/>
    <w:rsid w:val="00B379E5"/>
    <w:rsid w:val="00B37AEF"/>
    <w:rsid w:val="00B37AFD"/>
    <w:rsid w:val="00B40556"/>
    <w:rsid w:val="00B417AE"/>
    <w:rsid w:val="00B41D0C"/>
    <w:rsid w:val="00B43107"/>
    <w:rsid w:val="00B44052"/>
    <w:rsid w:val="00B44652"/>
    <w:rsid w:val="00B4535C"/>
    <w:rsid w:val="00B45746"/>
    <w:rsid w:val="00B45AC4"/>
    <w:rsid w:val="00B45E0A"/>
    <w:rsid w:val="00B46B4B"/>
    <w:rsid w:val="00B479DA"/>
    <w:rsid w:val="00B47A18"/>
    <w:rsid w:val="00B51791"/>
    <w:rsid w:val="00B51CD5"/>
    <w:rsid w:val="00B51DA5"/>
    <w:rsid w:val="00B523E4"/>
    <w:rsid w:val="00B531BE"/>
    <w:rsid w:val="00B53824"/>
    <w:rsid w:val="00B53857"/>
    <w:rsid w:val="00B54009"/>
    <w:rsid w:val="00B54B6C"/>
    <w:rsid w:val="00B54E41"/>
    <w:rsid w:val="00B54F53"/>
    <w:rsid w:val="00B55A04"/>
    <w:rsid w:val="00B55CEE"/>
    <w:rsid w:val="00B56822"/>
    <w:rsid w:val="00B56FB1"/>
    <w:rsid w:val="00B57125"/>
    <w:rsid w:val="00B57B02"/>
    <w:rsid w:val="00B60642"/>
    <w:rsid w:val="00B6083F"/>
    <w:rsid w:val="00B6141E"/>
    <w:rsid w:val="00B61504"/>
    <w:rsid w:val="00B620AE"/>
    <w:rsid w:val="00B629D9"/>
    <w:rsid w:val="00B62E95"/>
    <w:rsid w:val="00B63ABC"/>
    <w:rsid w:val="00B63BB0"/>
    <w:rsid w:val="00B644E0"/>
    <w:rsid w:val="00B64D3D"/>
    <w:rsid w:val="00B64F0A"/>
    <w:rsid w:val="00B6562C"/>
    <w:rsid w:val="00B65956"/>
    <w:rsid w:val="00B65AB6"/>
    <w:rsid w:val="00B6608C"/>
    <w:rsid w:val="00B6609F"/>
    <w:rsid w:val="00B662A7"/>
    <w:rsid w:val="00B66D15"/>
    <w:rsid w:val="00B6729E"/>
    <w:rsid w:val="00B676C7"/>
    <w:rsid w:val="00B67880"/>
    <w:rsid w:val="00B70C97"/>
    <w:rsid w:val="00B720C9"/>
    <w:rsid w:val="00B7292B"/>
    <w:rsid w:val="00B72ACD"/>
    <w:rsid w:val="00B7391B"/>
    <w:rsid w:val="00B7398E"/>
    <w:rsid w:val="00B73ACC"/>
    <w:rsid w:val="00B743E7"/>
    <w:rsid w:val="00B74B80"/>
    <w:rsid w:val="00B7567D"/>
    <w:rsid w:val="00B75C4A"/>
    <w:rsid w:val="00B761C8"/>
    <w:rsid w:val="00B7647C"/>
    <w:rsid w:val="00B76843"/>
    <w:rsid w:val="00B768A9"/>
    <w:rsid w:val="00B76E90"/>
    <w:rsid w:val="00B77A66"/>
    <w:rsid w:val="00B8005C"/>
    <w:rsid w:val="00B82D99"/>
    <w:rsid w:val="00B82E5F"/>
    <w:rsid w:val="00B8398F"/>
    <w:rsid w:val="00B83ABC"/>
    <w:rsid w:val="00B85D26"/>
    <w:rsid w:val="00B86068"/>
    <w:rsid w:val="00B8666B"/>
    <w:rsid w:val="00B86C64"/>
    <w:rsid w:val="00B904F4"/>
    <w:rsid w:val="00B90BD1"/>
    <w:rsid w:val="00B91748"/>
    <w:rsid w:val="00B92536"/>
    <w:rsid w:val="00B9274D"/>
    <w:rsid w:val="00B937F7"/>
    <w:rsid w:val="00B94207"/>
    <w:rsid w:val="00B945D4"/>
    <w:rsid w:val="00B9506C"/>
    <w:rsid w:val="00B968E1"/>
    <w:rsid w:val="00B97B50"/>
    <w:rsid w:val="00BA0CC2"/>
    <w:rsid w:val="00BA2A08"/>
    <w:rsid w:val="00BA3959"/>
    <w:rsid w:val="00BA563D"/>
    <w:rsid w:val="00BA5BCC"/>
    <w:rsid w:val="00BA62A7"/>
    <w:rsid w:val="00BA6BF4"/>
    <w:rsid w:val="00BA7E20"/>
    <w:rsid w:val="00BB013D"/>
    <w:rsid w:val="00BB1855"/>
    <w:rsid w:val="00BB2332"/>
    <w:rsid w:val="00BB239F"/>
    <w:rsid w:val="00BB241F"/>
    <w:rsid w:val="00BB2494"/>
    <w:rsid w:val="00BB2522"/>
    <w:rsid w:val="00BB28A3"/>
    <w:rsid w:val="00BB4BB5"/>
    <w:rsid w:val="00BB5218"/>
    <w:rsid w:val="00BB60CF"/>
    <w:rsid w:val="00BB72C0"/>
    <w:rsid w:val="00BB7FF3"/>
    <w:rsid w:val="00BC0AAD"/>
    <w:rsid w:val="00BC0AF1"/>
    <w:rsid w:val="00BC11C2"/>
    <w:rsid w:val="00BC27BE"/>
    <w:rsid w:val="00BC29D7"/>
    <w:rsid w:val="00BC2FCA"/>
    <w:rsid w:val="00BC31F7"/>
    <w:rsid w:val="00BC3779"/>
    <w:rsid w:val="00BC41A0"/>
    <w:rsid w:val="00BC43D8"/>
    <w:rsid w:val="00BC5455"/>
    <w:rsid w:val="00BC56BB"/>
    <w:rsid w:val="00BC5A86"/>
    <w:rsid w:val="00BC6CED"/>
    <w:rsid w:val="00BC7AB9"/>
    <w:rsid w:val="00BC7AEE"/>
    <w:rsid w:val="00BD0186"/>
    <w:rsid w:val="00BD059C"/>
    <w:rsid w:val="00BD0D32"/>
    <w:rsid w:val="00BD1661"/>
    <w:rsid w:val="00BD2234"/>
    <w:rsid w:val="00BD229A"/>
    <w:rsid w:val="00BD4CE6"/>
    <w:rsid w:val="00BD6178"/>
    <w:rsid w:val="00BD6348"/>
    <w:rsid w:val="00BD64F0"/>
    <w:rsid w:val="00BD6D55"/>
    <w:rsid w:val="00BD7990"/>
    <w:rsid w:val="00BE034F"/>
    <w:rsid w:val="00BE1375"/>
    <w:rsid w:val="00BE147F"/>
    <w:rsid w:val="00BE1655"/>
    <w:rsid w:val="00BE1BBC"/>
    <w:rsid w:val="00BE1F57"/>
    <w:rsid w:val="00BE37B7"/>
    <w:rsid w:val="00BE3A73"/>
    <w:rsid w:val="00BE461A"/>
    <w:rsid w:val="00BE46B5"/>
    <w:rsid w:val="00BE6663"/>
    <w:rsid w:val="00BE69B7"/>
    <w:rsid w:val="00BE6E4A"/>
    <w:rsid w:val="00BE7E38"/>
    <w:rsid w:val="00BF0917"/>
    <w:rsid w:val="00BF0CD7"/>
    <w:rsid w:val="00BF0F60"/>
    <w:rsid w:val="00BF0F61"/>
    <w:rsid w:val="00BF143E"/>
    <w:rsid w:val="00BF15CE"/>
    <w:rsid w:val="00BF1C19"/>
    <w:rsid w:val="00BF2157"/>
    <w:rsid w:val="00BF28D5"/>
    <w:rsid w:val="00BF2BEE"/>
    <w:rsid w:val="00BF2DA6"/>
    <w:rsid w:val="00BF2FC3"/>
    <w:rsid w:val="00BF3551"/>
    <w:rsid w:val="00BF37C3"/>
    <w:rsid w:val="00BF3A20"/>
    <w:rsid w:val="00BF446C"/>
    <w:rsid w:val="00BF46B8"/>
    <w:rsid w:val="00BF4F07"/>
    <w:rsid w:val="00BF631E"/>
    <w:rsid w:val="00BF695B"/>
    <w:rsid w:val="00BF6A14"/>
    <w:rsid w:val="00BF71B0"/>
    <w:rsid w:val="00C00106"/>
    <w:rsid w:val="00C0161F"/>
    <w:rsid w:val="00C030BD"/>
    <w:rsid w:val="00C036C3"/>
    <w:rsid w:val="00C03B61"/>
    <w:rsid w:val="00C03CCA"/>
    <w:rsid w:val="00C040E8"/>
    <w:rsid w:val="00C0499E"/>
    <w:rsid w:val="00C04BB2"/>
    <w:rsid w:val="00C04F4A"/>
    <w:rsid w:val="00C058AF"/>
    <w:rsid w:val="00C06484"/>
    <w:rsid w:val="00C06F9E"/>
    <w:rsid w:val="00C07776"/>
    <w:rsid w:val="00C07C0D"/>
    <w:rsid w:val="00C10210"/>
    <w:rsid w:val="00C1035C"/>
    <w:rsid w:val="00C1140E"/>
    <w:rsid w:val="00C11CAA"/>
    <w:rsid w:val="00C1296F"/>
    <w:rsid w:val="00C1316D"/>
    <w:rsid w:val="00C1358F"/>
    <w:rsid w:val="00C13C2A"/>
    <w:rsid w:val="00C13CE8"/>
    <w:rsid w:val="00C14187"/>
    <w:rsid w:val="00C147C2"/>
    <w:rsid w:val="00C15151"/>
    <w:rsid w:val="00C15759"/>
    <w:rsid w:val="00C159FA"/>
    <w:rsid w:val="00C1663D"/>
    <w:rsid w:val="00C16B6B"/>
    <w:rsid w:val="00C179BC"/>
    <w:rsid w:val="00C17A80"/>
    <w:rsid w:val="00C17F8C"/>
    <w:rsid w:val="00C20214"/>
    <w:rsid w:val="00C2053A"/>
    <w:rsid w:val="00C211E6"/>
    <w:rsid w:val="00C215EC"/>
    <w:rsid w:val="00C22313"/>
    <w:rsid w:val="00C22446"/>
    <w:rsid w:val="00C22681"/>
    <w:rsid w:val="00C22FB5"/>
    <w:rsid w:val="00C23412"/>
    <w:rsid w:val="00C23D68"/>
    <w:rsid w:val="00C24236"/>
    <w:rsid w:val="00C24CBF"/>
    <w:rsid w:val="00C25C66"/>
    <w:rsid w:val="00C26043"/>
    <w:rsid w:val="00C267C3"/>
    <w:rsid w:val="00C2710B"/>
    <w:rsid w:val="00C279C2"/>
    <w:rsid w:val="00C27A87"/>
    <w:rsid w:val="00C308D8"/>
    <w:rsid w:val="00C3183E"/>
    <w:rsid w:val="00C32C03"/>
    <w:rsid w:val="00C33531"/>
    <w:rsid w:val="00C33B9E"/>
    <w:rsid w:val="00C34194"/>
    <w:rsid w:val="00C34933"/>
    <w:rsid w:val="00C34985"/>
    <w:rsid w:val="00C35EF7"/>
    <w:rsid w:val="00C37BAE"/>
    <w:rsid w:val="00C4043D"/>
    <w:rsid w:val="00C40DAA"/>
    <w:rsid w:val="00C41110"/>
    <w:rsid w:val="00C41F7E"/>
    <w:rsid w:val="00C42164"/>
    <w:rsid w:val="00C42A1B"/>
    <w:rsid w:val="00C42B41"/>
    <w:rsid w:val="00C42C1F"/>
    <w:rsid w:val="00C43845"/>
    <w:rsid w:val="00C44A8D"/>
    <w:rsid w:val="00C44CF8"/>
    <w:rsid w:val="00C45B91"/>
    <w:rsid w:val="00C45F44"/>
    <w:rsid w:val="00C460A1"/>
    <w:rsid w:val="00C467BC"/>
    <w:rsid w:val="00C4789C"/>
    <w:rsid w:val="00C47A8E"/>
    <w:rsid w:val="00C50888"/>
    <w:rsid w:val="00C512B5"/>
    <w:rsid w:val="00C523C4"/>
    <w:rsid w:val="00C52C02"/>
    <w:rsid w:val="00C52DCB"/>
    <w:rsid w:val="00C54A6B"/>
    <w:rsid w:val="00C57EE8"/>
    <w:rsid w:val="00C61072"/>
    <w:rsid w:val="00C61267"/>
    <w:rsid w:val="00C61CFF"/>
    <w:rsid w:val="00C6243C"/>
    <w:rsid w:val="00C62F54"/>
    <w:rsid w:val="00C6394A"/>
    <w:rsid w:val="00C63AEA"/>
    <w:rsid w:val="00C6674C"/>
    <w:rsid w:val="00C67BBF"/>
    <w:rsid w:val="00C67E49"/>
    <w:rsid w:val="00C70168"/>
    <w:rsid w:val="00C71155"/>
    <w:rsid w:val="00C718DD"/>
    <w:rsid w:val="00C71AFB"/>
    <w:rsid w:val="00C74707"/>
    <w:rsid w:val="00C75930"/>
    <w:rsid w:val="00C767C7"/>
    <w:rsid w:val="00C779FD"/>
    <w:rsid w:val="00C77D84"/>
    <w:rsid w:val="00C80442"/>
    <w:rsid w:val="00C80B9E"/>
    <w:rsid w:val="00C8168E"/>
    <w:rsid w:val="00C83F87"/>
    <w:rsid w:val="00C841B7"/>
    <w:rsid w:val="00C84A6C"/>
    <w:rsid w:val="00C8667D"/>
    <w:rsid w:val="00C86967"/>
    <w:rsid w:val="00C87A9B"/>
    <w:rsid w:val="00C91281"/>
    <w:rsid w:val="00C92041"/>
    <w:rsid w:val="00C928A8"/>
    <w:rsid w:val="00C93044"/>
    <w:rsid w:val="00C94A3A"/>
    <w:rsid w:val="00C95246"/>
    <w:rsid w:val="00C95634"/>
    <w:rsid w:val="00C9665D"/>
    <w:rsid w:val="00C96BE6"/>
    <w:rsid w:val="00C96E48"/>
    <w:rsid w:val="00CA048C"/>
    <w:rsid w:val="00CA103E"/>
    <w:rsid w:val="00CA1644"/>
    <w:rsid w:val="00CA199F"/>
    <w:rsid w:val="00CA19C1"/>
    <w:rsid w:val="00CA1B71"/>
    <w:rsid w:val="00CA1FCB"/>
    <w:rsid w:val="00CA2790"/>
    <w:rsid w:val="00CA450C"/>
    <w:rsid w:val="00CA6C45"/>
    <w:rsid w:val="00CA74F6"/>
    <w:rsid w:val="00CA7603"/>
    <w:rsid w:val="00CA7628"/>
    <w:rsid w:val="00CB0425"/>
    <w:rsid w:val="00CB0664"/>
    <w:rsid w:val="00CB1F62"/>
    <w:rsid w:val="00CB2424"/>
    <w:rsid w:val="00CB2919"/>
    <w:rsid w:val="00CB364E"/>
    <w:rsid w:val="00CB37B8"/>
    <w:rsid w:val="00CB3983"/>
    <w:rsid w:val="00CB39CA"/>
    <w:rsid w:val="00CB3D23"/>
    <w:rsid w:val="00CB4B8D"/>
    <w:rsid w:val="00CB4F1A"/>
    <w:rsid w:val="00CB506B"/>
    <w:rsid w:val="00CB58B4"/>
    <w:rsid w:val="00CB63EC"/>
    <w:rsid w:val="00CB6577"/>
    <w:rsid w:val="00CB6768"/>
    <w:rsid w:val="00CB700D"/>
    <w:rsid w:val="00CB74C7"/>
    <w:rsid w:val="00CB7CD4"/>
    <w:rsid w:val="00CC106E"/>
    <w:rsid w:val="00CC1815"/>
    <w:rsid w:val="00CC1FE9"/>
    <w:rsid w:val="00CC2042"/>
    <w:rsid w:val="00CC2D69"/>
    <w:rsid w:val="00CC3B49"/>
    <w:rsid w:val="00CC3D04"/>
    <w:rsid w:val="00CC4AF7"/>
    <w:rsid w:val="00CC54E5"/>
    <w:rsid w:val="00CC6B96"/>
    <w:rsid w:val="00CC6F04"/>
    <w:rsid w:val="00CC6FB7"/>
    <w:rsid w:val="00CC6FE5"/>
    <w:rsid w:val="00CC7B94"/>
    <w:rsid w:val="00CC7F88"/>
    <w:rsid w:val="00CD2F2D"/>
    <w:rsid w:val="00CD39BC"/>
    <w:rsid w:val="00CD56DD"/>
    <w:rsid w:val="00CD5A94"/>
    <w:rsid w:val="00CD6E8E"/>
    <w:rsid w:val="00CE0095"/>
    <w:rsid w:val="00CE123C"/>
    <w:rsid w:val="00CE161F"/>
    <w:rsid w:val="00CE2A1B"/>
    <w:rsid w:val="00CE2CC6"/>
    <w:rsid w:val="00CE3314"/>
    <w:rsid w:val="00CE3529"/>
    <w:rsid w:val="00CE4320"/>
    <w:rsid w:val="00CE44F0"/>
    <w:rsid w:val="00CE4B56"/>
    <w:rsid w:val="00CE4D2A"/>
    <w:rsid w:val="00CE5614"/>
    <w:rsid w:val="00CE5D9A"/>
    <w:rsid w:val="00CE76CD"/>
    <w:rsid w:val="00CF0B65"/>
    <w:rsid w:val="00CF13DD"/>
    <w:rsid w:val="00CF168C"/>
    <w:rsid w:val="00CF1AC7"/>
    <w:rsid w:val="00CF1C1F"/>
    <w:rsid w:val="00CF253E"/>
    <w:rsid w:val="00CF33B4"/>
    <w:rsid w:val="00CF3B5E"/>
    <w:rsid w:val="00CF3BA6"/>
    <w:rsid w:val="00CF3D32"/>
    <w:rsid w:val="00CF4086"/>
    <w:rsid w:val="00CF4598"/>
    <w:rsid w:val="00CF4E8C"/>
    <w:rsid w:val="00CF5BA0"/>
    <w:rsid w:val="00CF659A"/>
    <w:rsid w:val="00CF6913"/>
    <w:rsid w:val="00CF6D33"/>
    <w:rsid w:val="00CF7AA7"/>
    <w:rsid w:val="00D00689"/>
    <w:rsid w:val="00D006CF"/>
    <w:rsid w:val="00D007DF"/>
    <w:rsid w:val="00D008A6"/>
    <w:rsid w:val="00D00960"/>
    <w:rsid w:val="00D00B74"/>
    <w:rsid w:val="00D00D9E"/>
    <w:rsid w:val="00D015F0"/>
    <w:rsid w:val="00D017DC"/>
    <w:rsid w:val="00D01CAE"/>
    <w:rsid w:val="00D042C6"/>
    <w:rsid w:val="00D042D0"/>
    <w:rsid w:val="00D0447B"/>
    <w:rsid w:val="00D04894"/>
    <w:rsid w:val="00D048A2"/>
    <w:rsid w:val="00D053CE"/>
    <w:rsid w:val="00D0559A"/>
    <w:rsid w:val="00D055EB"/>
    <w:rsid w:val="00D056FE"/>
    <w:rsid w:val="00D05B56"/>
    <w:rsid w:val="00D05D60"/>
    <w:rsid w:val="00D061D1"/>
    <w:rsid w:val="00D068F6"/>
    <w:rsid w:val="00D114B2"/>
    <w:rsid w:val="00D121C4"/>
    <w:rsid w:val="00D14274"/>
    <w:rsid w:val="00D15E5B"/>
    <w:rsid w:val="00D17762"/>
    <w:rsid w:val="00D179AD"/>
    <w:rsid w:val="00D17C62"/>
    <w:rsid w:val="00D2127A"/>
    <w:rsid w:val="00D21586"/>
    <w:rsid w:val="00D21644"/>
    <w:rsid w:val="00D21EA5"/>
    <w:rsid w:val="00D23A38"/>
    <w:rsid w:val="00D2571E"/>
    <w:rsid w:val="00D2574C"/>
    <w:rsid w:val="00D26C0B"/>
    <w:rsid w:val="00D26D79"/>
    <w:rsid w:val="00D27C2B"/>
    <w:rsid w:val="00D30115"/>
    <w:rsid w:val="00D30924"/>
    <w:rsid w:val="00D31544"/>
    <w:rsid w:val="00D3171B"/>
    <w:rsid w:val="00D33363"/>
    <w:rsid w:val="00D333B5"/>
    <w:rsid w:val="00D34529"/>
    <w:rsid w:val="00D346C5"/>
    <w:rsid w:val="00D34943"/>
    <w:rsid w:val="00D34A2B"/>
    <w:rsid w:val="00D35409"/>
    <w:rsid w:val="00D359D4"/>
    <w:rsid w:val="00D374FB"/>
    <w:rsid w:val="00D378CD"/>
    <w:rsid w:val="00D37E4A"/>
    <w:rsid w:val="00D41B88"/>
    <w:rsid w:val="00D41E23"/>
    <w:rsid w:val="00D41FAE"/>
    <w:rsid w:val="00D429EC"/>
    <w:rsid w:val="00D43D44"/>
    <w:rsid w:val="00D43EBB"/>
    <w:rsid w:val="00D440F3"/>
    <w:rsid w:val="00D44E4E"/>
    <w:rsid w:val="00D463BD"/>
    <w:rsid w:val="00D46D26"/>
    <w:rsid w:val="00D51254"/>
    <w:rsid w:val="00D512B6"/>
    <w:rsid w:val="00D51627"/>
    <w:rsid w:val="00D51E1A"/>
    <w:rsid w:val="00D51E32"/>
    <w:rsid w:val="00D52344"/>
    <w:rsid w:val="00D5267F"/>
    <w:rsid w:val="00D52E37"/>
    <w:rsid w:val="00D53196"/>
    <w:rsid w:val="00D532DA"/>
    <w:rsid w:val="00D54AAC"/>
    <w:rsid w:val="00D54B32"/>
    <w:rsid w:val="00D552E3"/>
    <w:rsid w:val="00D55423"/>
    <w:rsid w:val="00D559EC"/>
    <w:rsid w:val="00D55DF0"/>
    <w:rsid w:val="00D563E1"/>
    <w:rsid w:val="00D56BB6"/>
    <w:rsid w:val="00D56D4A"/>
    <w:rsid w:val="00D6022B"/>
    <w:rsid w:val="00D60C40"/>
    <w:rsid w:val="00D6138D"/>
    <w:rsid w:val="00D6166E"/>
    <w:rsid w:val="00D61C19"/>
    <w:rsid w:val="00D62BF3"/>
    <w:rsid w:val="00D62C45"/>
    <w:rsid w:val="00D63126"/>
    <w:rsid w:val="00D635AF"/>
    <w:rsid w:val="00D63A0B"/>
    <w:rsid w:val="00D63A67"/>
    <w:rsid w:val="00D6459C"/>
    <w:rsid w:val="00D6463A"/>
    <w:rsid w:val="00D646C9"/>
    <w:rsid w:val="00D6492E"/>
    <w:rsid w:val="00D6513F"/>
    <w:rsid w:val="00D65845"/>
    <w:rsid w:val="00D66AEC"/>
    <w:rsid w:val="00D70087"/>
    <w:rsid w:val="00D7037B"/>
    <w:rsid w:val="00D7079E"/>
    <w:rsid w:val="00D70823"/>
    <w:rsid w:val="00D709D4"/>
    <w:rsid w:val="00D70AB1"/>
    <w:rsid w:val="00D70F23"/>
    <w:rsid w:val="00D71A96"/>
    <w:rsid w:val="00D73DD6"/>
    <w:rsid w:val="00D745F5"/>
    <w:rsid w:val="00D74E6A"/>
    <w:rsid w:val="00D75392"/>
    <w:rsid w:val="00D7585E"/>
    <w:rsid w:val="00D759A3"/>
    <w:rsid w:val="00D766BF"/>
    <w:rsid w:val="00D76B0E"/>
    <w:rsid w:val="00D76D7E"/>
    <w:rsid w:val="00D82E32"/>
    <w:rsid w:val="00D8335A"/>
    <w:rsid w:val="00D834A0"/>
    <w:rsid w:val="00D83974"/>
    <w:rsid w:val="00D84133"/>
    <w:rsid w:val="00D8431C"/>
    <w:rsid w:val="00D8461A"/>
    <w:rsid w:val="00D85133"/>
    <w:rsid w:val="00D86809"/>
    <w:rsid w:val="00D86909"/>
    <w:rsid w:val="00D8790C"/>
    <w:rsid w:val="00D900AE"/>
    <w:rsid w:val="00D9065F"/>
    <w:rsid w:val="00D908B2"/>
    <w:rsid w:val="00D90D33"/>
    <w:rsid w:val="00D912F5"/>
    <w:rsid w:val="00D91607"/>
    <w:rsid w:val="00D92C82"/>
    <w:rsid w:val="00D93336"/>
    <w:rsid w:val="00D94314"/>
    <w:rsid w:val="00D9483E"/>
    <w:rsid w:val="00D95BC7"/>
    <w:rsid w:val="00D95C17"/>
    <w:rsid w:val="00D96043"/>
    <w:rsid w:val="00D97224"/>
    <w:rsid w:val="00D974BF"/>
    <w:rsid w:val="00D97779"/>
    <w:rsid w:val="00DA14AB"/>
    <w:rsid w:val="00DA1548"/>
    <w:rsid w:val="00DA237B"/>
    <w:rsid w:val="00DA2AC9"/>
    <w:rsid w:val="00DA5291"/>
    <w:rsid w:val="00DA52F5"/>
    <w:rsid w:val="00DA6E10"/>
    <w:rsid w:val="00DA73A3"/>
    <w:rsid w:val="00DA76DD"/>
    <w:rsid w:val="00DB0A7D"/>
    <w:rsid w:val="00DB1424"/>
    <w:rsid w:val="00DB3080"/>
    <w:rsid w:val="00DB3191"/>
    <w:rsid w:val="00DB446B"/>
    <w:rsid w:val="00DB45C9"/>
    <w:rsid w:val="00DB4E12"/>
    <w:rsid w:val="00DB5771"/>
    <w:rsid w:val="00DB586E"/>
    <w:rsid w:val="00DB6B74"/>
    <w:rsid w:val="00DB6FFF"/>
    <w:rsid w:val="00DB7243"/>
    <w:rsid w:val="00DB7B8D"/>
    <w:rsid w:val="00DC0AB6"/>
    <w:rsid w:val="00DC1A83"/>
    <w:rsid w:val="00DC21CF"/>
    <w:rsid w:val="00DC266E"/>
    <w:rsid w:val="00DC28A4"/>
    <w:rsid w:val="00DC2D4E"/>
    <w:rsid w:val="00DC3395"/>
    <w:rsid w:val="00DC3664"/>
    <w:rsid w:val="00DC3A36"/>
    <w:rsid w:val="00DC4B9B"/>
    <w:rsid w:val="00DC5988"/>
    <w:rsid w:val="00DC613B"/>
    <w:rsid w:val="00DC6162"/>
    <w:rsid w:val="00DC6EFC"/>
    <w:rsid w:val="00DC7566"/>
    <w:rsid w:val="00DC7CDE"/>
    <w:rsid w:val="00DD0E44"/>
    <w:rsid w:val="00DD195B"/>
    <w:rsid w:val="00DD243F"/>
    <w:rsid w:val="00DD2B69"/>
    <w:rsid w:val="00DD46E9"/>
    <w:rsid w:val="00DD4711"/>
    <w:rsid w:val="00DD4812"/>
    <w:rsid w:val="00DD49D6"/>
    <w:rsid w:val="00DD4CA7"/>
    <w:rsid w:val="00DD55BB"/>
    <w:rsid w:val="00DD5C1D"/>
    <w:rsid w:val="00DD5C7A"/>
    <w:rsid w:val="00DD68FD"/>
    <w:rsid w:val="00DD7E4A"/>
    <w:rsid w:val="00DD7F0D"/>
    <w:rsid w:val="00DE0061"/>
    <w:rsid w:val="00DE0097"/>
    <w:rsid w:val="00DE05AE"/>
    <w:rsid w:val="00DE0979"/>
    <w:rsid w:val="00DE12E9"/>
    <w:rsid w:val="00DE301D"/>
    <w:rsid w:val="00DE33EC"/>
    <w:rsid w:val="00DE43F4"/>
    <w:rsid w:val="00DE499E"/>
    <w:rsid w:val="00DE5391"/>
    <w:rsid w:val="00DE53F8"/>
    <w:rsid w:val="00DE5A51"/>
    <w:rsid w:val="00DE60E6"/>
    <w:rsid w:val="00DE6585"/>
    <w:rsid w:val="00DE6C9B"/>
    <w:rsid w:val="00DE74DC"/>
    <w:rsid w:val="00DE7AFC"/>
    <w:rsid w:val="00DE7D5A"/>
    <w:rsid w:val="00DF04F8"/>
    <w:rsid w:val="00DF1B16"/>
    <w:rsid w:val="00DF1EC4"/>
    <w:rsid w:val="00DF247C"/>
    <w:rsid w:val="00DF2C9C"/>
    <w:rsid w:val="00DF3F4F"/>
    <w:rsid w:val="00DF4A37"/>
    <w:rsid w:val="00DF4C45"/>
    <w:rsid w:val="00DF707E"/>
    <w:rsid w:val="00DF70A1"/>
    <w:rsid w:val="00DF741A"/>
    <w:rsid w:val="00DF759D"/>
    <w:rsid w:val="00E003AF"/>
    <w:rsid w:val="00E00482"/>
    <w:rsid w:val="00E018C3"/>
    <w:rsid w:val="00E01C15"/>
    <w:rsid w:val="00E03359"/>
    <w:rsid w:val="00E0478A"/>
    <w:rsid w:val="00E052B1"/>
    <w:rsid w:val="00E0573F"/>
    <w:rsid w:val="00E05886"/>
    <w:rsid w:val="00E0590B"/>
    <w:rsid w:val="00E05ADF"/>
    <w:rsid w:val="00E104C6"/>
    <w:rsid w:val="00E10C02"/>
    <w:rsid w:val="00E13038"/>
    <w:rsid w:val="00E134D8"/>
    <w:rsid w:val="00E137E4"/>
    <w:rsid w:val="00E137F4"/>
    <w:rsid w:val="00E14597"/>
    <w:rsid w:val="00E164F2"/>
    <w:rsid w:val="00E16F61"/>
    <w:rsid w:val="00E1715D"/>
    <w:rsid w:val="00E178A7"/>
    <w:rsid w:val="00E20F6A"/>
    <w:rsid w:val="00E21A25"/>
    <w:rsid w:val="00E22D0D"/>
    <w:rsid w:val="00E23303"/>
    <w:rsid w:val="00E23779"/>
    <w:rsid w:val="00E239E0"/>
    <w:rsid w:val="00E24071"/>
    <w:rsid w:val="00E253CA"/>
    <w:rsid w:val="00E257ED"/>
    <w:rsid w:val="00E259A3"/>
    <w:rsid w:val="00E264A2"/>
    <w:rsid w:val="00E2770F"/>
    <w:rsid w:val="00E2771C"/>
    <w:rsid w:val="00E31D50"/>
    <w:rsid w:val="00E31E0A"/>
    <w:rsid w:val="00E324D9"/>
    <w:rsid w:val="00E32E27"/>
    <w:rsid w:val="00E331FB"/>
    <w:rsid w:val="00E33DF4"/>
    <w:rsid w:val="00E33E50"/>
    <w:rsid w:val="00E34CA9"/>
    <w:rsid w:val="00E35EDE"/>
    <w:rsid w:val="00E364AA"/>
    <w:rsid w:val="00E36528"/>
    <w:rsid w:val="00E409B4"/>
    <w:rsid w:val="00E40CF7"/>
    <w:rsid w:val="00E410E4"/>
    <w:rsid w:val="00E413B8"/>
    <w:rsid w:val="00E434EB"/>
    <w:rsid w:val="00E43D49"/>
    <w:rsid w:val="00E440C0"/>
    <w:rsid w:val="00E44750"/>
    <w:rsid w:val="00E45CB6"/>
    <w:rsid w:val="00E4683D"/>
    <w:rsid w:val="00E46CA0"/>
    <w:rsid w:val="00E46EEC"/>
    <w:rsid w:val="00E4765C"/>
    <w:rsid w:val="00E4791D"/>
    <w:rsid w:val="00E504A1"/>
    <w:rsid w:val="00E51231"/>
    <w:rsid w:val="00E513FF"/>
    <w:rsid w:val="00E52A67"/>
    <w:rsid w:val="00E55176"/>
    <w:rsid w:val="00E602A7"/>
    <w:rsid w:val="00E603BA"/>
    <w:rsid w:val="00E609F0"/>
    <w:rsid w:val="00E619E1"/>
    <w:rsid w:val="00E62F83"/>
    <w:rsid w:val="00E62FBE"/>
    <w:rsid w:val="00E63389"/>
    <w:rsid w:val="00E64597"/>
    <w:rsid w:val="00E65780"/>
    <w:rsid w:val="00E66AA1"/>
    <w:rsid w:val="00E66B6A"/>
    <w:rsid w:val="00E7024B"/>
    <w:rsid w:val="00E70F0A"/>
    <w:rsid w:val="00E71216"/>
    <w:rsid w:val="00E71243"/>
    <w:rsid w:val="00E71362"/>
    <w:rsid w:val="00E714D8"/>
    <w:rsid w:val="00E7168A"/>
    <w:rsid w:val="00E71C7E"/>
    <w:rsid w:val="00E71D25"/>
    <w:rsid w:val="00E71ED2"/>
    <w:rsid w:val="00E7295C"/>
    <w:rsid w:val="00E73306"/>
    <w:rsid w:val="00E74817"/>
    <w:rsid w:val="00E74FE4"/>
    <w:rsid w:val="00E7553D"/>
    <w:rsid w:val="00E76DF8"/>
    <w:rsid w:val="00E7738D"/>
    <w:rsid w:val="00E7751C"/>
    <w:rsid w:val="00E80449"/>
    <w:rsid w:val="00E80EF3"/>
    <w:rsid w:val="00E81633"/>
    <w:rsid w:val="00E81783"/>
    <w:rsid w:val="00E82AED"/>
    <w:rsid w:val="00E82FCC"/>
    <w:rsid w:val="00E831A3"/>
    <w:rsid w:val="00E83B4A"/>
    <w:rsid w:val="00E84141"/>
    <w:rsid w:val="00E84DD1"/>
    <w:rsid w:val="00E84E37"/>
    <w:rsid w:val="00E862B5"/>
    <w:rsid w:val="00E863D8"/>
    <w:rsid w:val="00E86733"/>
    <w:rsid w:val="00E86927"/>
    <w:rsid w:val="00E86D8E"/>
    <w:rsid w:val="00E8700D"/>
    <w:rsid w:val="00E87094"/>
    <w:rsid w:val="00E875D6"/>
    <w:rsid w:val="00E876F9"/>
    <w:rsid w:val="00E9108A"/>
    <w:rsid w:val="00E9216C"/>
    <w:rsid w:val="00E93847"/>
    <w:rsid w:val="00E93B4E"/>
    <w:rsid w:val="00E94803"/>
    <w:rsid w:val="00E94B69"/>
    <w:rsid w:val="00E9588E"/>
    <w:rsid w:val="00E96813"/>
    <w:rsid w:val="00E96B3F"/>
    <w:rsid w:val="00E9761F"/>
    <w:rsid w:val="00EA04D7"/>
    <w:rsid w:val="00EA17B9"/>
    <w:rsid w:val="00EA2029"/>
    <w:rsid w:val="00EA279E"/>
    <w:rsid w:val="00EA2BA6"/>
    <w:rsid w:val="00EA2FD7"/>
    <w:rsid w:val="00EA33B1"/>
    <w:rsid w:val="00EA57A1"/>
    <w:rsid w:val="00EA619A"/>
    <w:rsid w:val="00EA6791"/>
    <w:rsid w:val="00EA74F2"/>
    <w:rsid w:val="00EA7552"/>
    <w:rsid w:val="00EA7F5C"/>
    <w:rsid w:val="00EB193D"/>
    <w:rsid w:val="00EB1D01"/>
    <w:rsid w:val="00EB2A71"/>
    <w:rsid w:val="00EB2C57"/>
    <w:rsid w:val="00EB2C70"/>
    <w:rsid w:val="00EB32CF"/>
    <w:rsid w:val="00EB37D1"/>
    <w:rsid w:val="00EB42D6"/>
    <w:rsid w:val="00EB4DDA"/>
    <w:rsid w:val="00EB57C6"/>
    <w:rsid w:val="00EB5C0F"/>
    <w:rsid w:val="00EB7598"/>
    <w:rsid w:val="00EB7885"/>
    <w:rsid w:val="00EC05D2"/>
    <w:rsid w:val="00EC0998"/>
    <w:rsid w:val="00EC1139"/>
    <w:rsid w:val="00EC2197"/>
    <w:rsid w:val="00EC2805"/>
    <w:rsid w:val="00EC3100"/>
    <w:rsid w:val="00EC3D02"/>
    <w:rsid w:val="00EC4328"/>
    <w:rsid w:val="00EC437B"/>
    <w:rsid w:val="00EC4CBD"/>
    <w:rsid w:val="00EC5280"/>
    <w:rsid w:val="00EC6780"/>
    <w:rsid w:val="00EC703B"/>
    <w:rsid w:val="00EC70D8"/>
    <w:rsid w:val="00EC78F8"/>
    <w:rsid w:val="00EC7EEC"/>
    <w:rsid w:val="00ED0913"/>
    <w:rsid w:val="00ED1008"/>
    <w:rsid w:val="00ED1130"/>
    <w:rsid w:val="00ED1338"/>
    <w:rsid w:val="00ED1475"/>
    <w:rsid w:val="00ED1AB4"/>
    <w:rsid w:val="00ED288C"/>
    <w:rsid w:val="00ED2ADA"/>
    <w:rsid w:val="00ED2C23"/>
    <w:rsid w:val="00ED2CF0"/>
    <w:rsid w:val="00ED4FC7"/>
    <w:rsid w:val="00ED50E3"/>
    <w:rsid w:val="00ED5D1A"/>
    <w:rsid w:val="00ED6194"/>
    <w:rsid w:val="00ED67F5"/>
    <w:rsid w:val="00ED6D87"/>
    <w:rsid w:val="00ED71D6"/>
    <w:rsid w:val="00ED7834"/>
    <w:rsid w:val="00EE1058"/>
    <w:rsid w:val="00EE1089"/>
    <w:rsid w:val="00EE1614"/>
    <w:rsid w:val="00EE3260"/>
    <w:rsid w:val="00EE3475"/>
    <w:rsid w:val="00EE3CF3"/>
    <w:rsid w:val="00EE3FFA"/>
    <w:rsid w:val="00EE4E5A"/>
    <w:rsid w:val="00EE50F0"/>
    <w:rsid w:val="00EE586E"/>
    <w:rsid w:val="00EE5BEB"/>
    <w:rsid w:val="00EE6524"/>
    <w:rsid w:val="00EE65AD"/>
    <w:rsid w:val="00EE7854"/>
    <w:rsid w:val="00EE788B"/>
    <w:rsid w:val="00EE7FD6"/>
    <w:rsid w:val="00EF00ED"/>
    <w:rsid w:val="00EF0192"/>
    <w:rsid w:val="00EF0196"/>
    <w:rsid w:val="00EF06A8"/>
    <w:rsid w:val="00EF0943"/>
    <w:rsid w:val="00EF0EAD"/>
    <w:rsid w:val="00EF11B1"/>
    <w:rsid w:val="00EF23F5"/>
    <w:rsid w:val="00EF4CB1"/>
    <w:rsid w:val="00EF4DE3"/>
    <w:rsid w:val="00EF5798"/>
    <w:rsid w:val="00EF60A5"/>
    <w:rsid w:val="00EF60E5"/>
    <w:rsid w:val="00EF6A0C"/>
    <w:rsid w:val="00EF6E7F"/>
    <w:rsid w:val="00EF7ADB"/>
    <w:rsid w:val="00F00144"/>
    <w:rsid w:val="00F00D59"/>
    <w:rsid w:val="00F019E1"/>
    <w:rsid w:val="00F01D8F"/>
    <w:rsid w:val="00F01D93"/>
    <w:rsid w:val="00F0316E"/>
    <w:rsid w:val="00F04367"/>
    <w:rsid w:val="00F043A8"/>
    <w:rsid w:val="00F058B3"/>
    <w:rsid w:val="00F05A4D"/>
    <w:rsid w:val="00F05E28"/>
    <w:rsid w:val="00F06011"/>
    <w:rsid w:val="00F069C6"/>
    <w:rsid w:val="00F06BB9"/>
    <w:rsid w:val="00F0748E"/>
    <w:rsid w:val="00F07AFA"/>
    <w:rsid w:val="00F10BCF"/>
    <w:rsid w:val="00F121B8"/>
    <w:rsid w:val="00F121C4"/>
    <w:rsid w:val="00F162A3"/>
    <w:rsid w:val="00F16658"/>
    <w:rsid w:val="00F16DE6"/>
    <w:rsid w:val="00F17235"/>
    <w:rsid w:val="00F20B40"/>
    <w:rsid w:val="00F211C4"/>
    <w:rsid w:val="00F21577"/>
    <w:rsid w:val="00F2269A"/>
    <w:rsid w:val="00F22775"/>
    <w:rsid w:val="00F228A5"/>
    <w:rsid w:val="00F22965"/>
    <w:rsid w:val="00F23606"/>
    <w:rsid w:val="00F246D4"/>
    <w:rsid w:val="00F24903"/>
    <w:rsid w:val="00F267DB"/>
    <w:rsid w:val="00F269DC"/>
    <w:rsid w:val="00F2749D"/>
    <w:rsid w:val="00F309E2"/>
    <w:rsid w:val="00F30C2D"/>
    <w:rsid w:val="00F318BD"/>
    <w:rsid w:val="00F32540"/>
    <w:rsid w:val="00F32557"/>
    <w:rsid w:val="00F32CE9"/>
    <w:rsid w:val="00F3300A"/>
    <w:rsid w:val="00F332EF"/>
    <w:rsid w:val="00F33A6A"/>
    <w:rsid w:val="00F33FDE"/>
    <w:rsid w:val="00F3411F"/>
    <w:rsid w:val="00F34D8E"/>
    <w:rsid w:val="00F3515A"/>
    <w:rsid w:val="00F35F2D"/>
    <w:rsid w:val="00F3674D"/>
    <w:rsid w:val="00F36E9D"/>
    <w:rsid w:val="00F37587"/>
    <w:rsid w:val="00F37680"/>
    <w:rsid w:val="00F4079E"/>
    <w:rsid w:val="00F40B14"/>
    <w:rsid w:val="00F40DC4"/>
    <w:rsid w:val="00F42101"/>
    <w:rsid w:val="00F42289"/>
    <w:rsid w:val="00F42382"/>
    <w:rsid w:val="00F42EAA"/>
    <w:rsid w:val="00F42EE0"/>
    <w:rsid w:val="00F434A9"/>
    <w:rsid w:val="00F436F5"/>
    <w:rsid w:val="00F437C4"/>
    <w:rsid w:val="00F438EC"/>
    <w:rsid w:val="00F446A0"/>
    <w:rsid w:val="00F46358"/>
    <w:rsid w:val="00F46554"/>
    <w:rsid w:val="00F4739C"/>
    <w:rsid w:val="00F478BD"/>
    <w:rsid w:val="00F47A0A"/>
    <w:rsid w:val="00F47A79"/>
    <w:rsid w:val="00F47F5C"/>
    <w:rsid w:val="00F50E7E"/>
    <w:rsid w:val="00F51220"/>
    <w:rsid w:val="00F51928"/>
    <w:rsid w:val="00F52353"/>
    <w:rsid w:val="00F52B7E"/>
    <w:rsid w:val="00F543B3"/>
    <w:rsid w:val="00F5467A"/>
    <w:rsid w:val="00F55FB5"/>
    <w:rsid w:val="00F5643A"/>
    <w:rsid w:val="00F56596"/>
    <w:rsid w:val="00F56833"/>
    <w:rsid w:val="00F605F7"/>
    <w:rsid w:val="00F60C69"/>
    <w:rsid w:val="00F62236"/>
    <w:rsid w:val="00F62CA9"/>
    <w:rsid w:val="00F63959"/>
    <w:rsid w:val="00F63A6B"/>
    <w:rsid w:val="00F63C9C"/>
    <w:rsid w:val="00F63CDF"/>
    <w:rsid w:val="00F642AF"/>
    <w:rsid w:val="00F64659"/>
    <w:rsid w:val="00F650B4"/>
    <w:rsid w:val="00F65192"/>
    <w:rsid w:val="00F65901"/>
    <w:rsid w:val="00F66B95"/>
    <w:rsid w:val="00F66DC6"/>
    <w:rsid w:val="00F706AA"/>
    <w:rsid w:val="00F715D0"/>
    <w:rsid w:val="00F717E7"/>
    <w:rsid w:val="00F7221D"/>
    <w:rsid w:val="00F724A1"/>
    <w:rsid w:val="00F7288E"/>
    <w:rsid w:val="00F72A32"/>
    <w:rsid w:val="00F740FA"/>
    <w:rsid w:val="00F74A7A"/>
    <w:rsid w:val="00F75D5B"/>
    <w:rsid w:val="00F7632C"/>
    <w:rsid w:val="00F76FDC"/>
    <w:rsid w:val="00F771C6"/>
    <w:rsid w:val="00F77637"/>
    <w:rsid w:val="00F77C55"/>
    <w:rsid w:val="00F77E4A"/>
    <w:rsid w:val="00F77ED7"/>
    <w:rsid w:val="00F8048E"/>
    <w:rsid w:val="00F80F5D"/>
    <w:rsid w:val="00F818CF"/>
    <w:rsid w:val="00F83143"/>
    <w:rsid w:val="00F831B6"/>
    <w:rsid w:val="00F83610"/>
    <w:rsid w:val="00F8419A"/>
    <w:rsid w:val="00F84564"/>
    <w:rsid w:val="00F853F3"/>
    <w:rsid w:val="00F85853"/>
    <w:rsid w:val="00F8591B"/>
    <w:rsid w:val="00F860AD"/>
    <w:rsid w:val="00F8655C"/>
    <w:rsid w:val="00F90BCA"/>
    <w:rsid w:val="00F90E1A"/>
    <w:rsid w:val="00F91B79"/>
    <w:rsid w:val="00F93188"/>
    <w:rsid w:val="00F93332"/>
    <w:rsid w:val="00F94B27"/>
    <w:rsid w:val="00F96626"/>
    <w:rsid w:val="00F96946"/>
    <w:rsid w:val="00F97131"/>
    <w:rsid w:val="00F9720F"/>
    <w:rsid w:val="00F97B4B"/>
    <w:rsid w:val="00F97C84"/>
    <w:rsid w:val="00FA0016"/>
    <w:rsid w:val="00FA0156"/>
    <w:rsid w:val="00FA08F7"/>
    <w:rsid w:val="00FA0D81"/>
    <w:rsid w:val="00FA1304"/>
    <w:rsid w:val="00FA166A"/>
    <w:rsid w:val="00FA29C6"/>
    <w:rsid w:val="00FA2CF6"/>
    <w:rsid w:val="00FA2D55"/>
    <w:rsid w:val="00FA3065"/>
    <w:rsid w:val="00FA3A45"/>
    <w:rsid w:val="00FA3EBB"/>
    <w:rsid w:val="00FA4284"/>
    <w:rsid w:val="00FA4292"/>
    <w:rsid w:val="00FA52F9"/>
    <w:rsid w:val="00FA54D8"/>
    <w:rsid w:val="00FA7810"/>
    <w:rsid w:val="00FB0346"/>
    <w:rsid w:val="00FB0A89"/>
    <w:rsid w:val="00FB0E61"/>
    <w:rsid w:val="00FB10FF"/>
    <w:rsid w:val="00FB1406"/>
    <w:rsid w:val="00FB1AF9"/>
    <w:rsid w:val="00FB1D69"/>
    <w:rsid w:val="00FB24A1"/>
    <w:rsid w:val="00FB2812"/>
    <w:rsid w:val="00FB332B"/>
    <w:rsid w:val="00FB3570"/>
    <w:rsid w:val="00FB67AC"/>
    <w:rsid w:val="00FB7100"/>
    <w:rsid w:val="00FB7C5A"/>
    <w:rsid w:val="00FC0636"/>
    <w:rsid w:val="00FC0C6F"/>
    <w:rsid w:val="00FC14C7"/>
    <w:rsid w:val="00FC15FD"/>
    <w:rsid w:val="00FC26A1"/>
    <w:rsid w:val="00FC2758"/>
    <w:rsid w:val="00FC2B36"/>
    <w:rsid w:val="00FC302C"/>
    <w:rsid w:val="00FC3523"/>
    <w:rsid w:val="00FC3C3B"/>
    <w:rsid w:val="00FC44C4"/>
    <w:rsid w:val="00FC4F7B"/>
    <w:rsid w:val="00FC6FA9"/>
    <w:rsid w:val="00FC755A"/>
    <w:rsid w:val="00FC75DA"/>
    <w:rsid w:val="00FC7867"/>
    <w:rsid w:val="00FD05FD"/>
    <w:rsid w:val="00FD1F94"/>
    <w:rsid w:val="00FD21A7"/>
    <w:rsid w:val="00FD29BD"/>
    <w:rsid w:val="00FD313B"/>
    <w:rsid w:val="00FD3347"/>
    <w:rsid w:val="00FD40E9"/>
    <w:rsid w:val="00FD46EE"/>
    <w:rsid w:val="00FD495B"/>
    <w:rsid w:val="00FD6A22"/>
    <w:rsid w:val="00FD7E47"/>
    <w:rsid w:val="00FD7EC3"/>
    <w:rsid w:val="00FE0C73"/>
    <w:rsid w:val="00FE0F38"/>
    <w:rsid w:val="00FE0F92"/>
    <w:rsid w:val="00FE108E"/>
    <w:rsid w:val="00FE10F9"/>
    <w:rsid w:val="00FE126B"/>
    <w:rsid w:val="00FE1913"/>
    <w:rsid w:val="00FE223D"/>
    <w:rsid w:val="00FE2356"/>
    <w:rsid w:val="00FE2629"/>
    <w:rsid w:val="00FE2703"/>
    <w:rsid w:val="00FE2C78"/>
    <w:rsid w:val="00FE30F3"/>
    <w:rsid w:val="00FE36BF"/>
    <w:rsid w:val="00FE40B5"/>
    <w:rsid w:val="00FE5198"/>
    <w:rsid w:val="00FE660C"/>
    <w:rsid w:val="00FE6F1F"/>
    <w:rsid w:val="00FF0F2A"/>
    <w:rsid w:val="00FF1480"/>
    <w:rsid w:val="00FF2190"/>
    <w:rsid w:val="00FF492B"/>
    <w:rsid w:val="00FF5EC7"/>
    <w:rsid w:val="00FF613D"/>
    <w:rsid w:val="00FF6302"/>
    <w:rsid w:val="00FF6465"/>
    <w:rsid w:val="00FF7815"/>
    <w:rsid w:val="00FF7892"/>
    <w:rsid w:val="00FF7D42"/>
    <w:rsid w:val="036FF37E"/>
    <w:rsid w:val="041EDD50"/>
    <w:rsid w:val="053C4FF3"/>
    <w:rsid w:val="0687349E"/>
    <w:rsid w:val="08641677"/>
    <w:rsid w:val="095C3ACB"/>
    <w:rsid w:val="168370E5"/>
    <w:rsid w:val="17E1AEF1"/>
    <w:rsid w:val="1BB52D62"/>
    <w:rsid w:val="263255FE"/>
    <w:rsid w:val="2695C9F7"/>
    <w:rsid w:val="2A6F9667"/>
    <w:rsid w:val="31B3AC62"/>
    <w:rsid w:val="332DBC99"/>
    <w:rsid w:val="33FCCC88"/>
    <w:rsid w:val="396E18D2"/>
    <w:rsid w:val="3A0466EA"/>
    <w:rsid w:val="3B391B02"/>
    <w:rsid w:val="408893A5"/>
    <w:rsid w:val="47B477CE"/>
    <w:rsid w:val="4883B4F4"/>
    <w:rsid w:val="568B859B"/>
    <w:rsid w:val="5B62FD38"/>
    <w:rsid w:val="5E41E4A6"/>
    <w:rsid w:val="6078F535"/>
    <w:rsid w:val="67C55083"/>
    <w:rsid w:val="685CFDE5"/>
    <w:rsid w:val="6887CD8A"/>
    <w:rsid w:val="6B3C45F8"/>
    <w:rsid w:val="6BF186B5"/>
    <w:rsid w:val="6D84B12D"/>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59003D0-3602-452E-8F51-A41220F1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3A3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C3A3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3A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3A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3A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3A3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C3A36"/>
    <w:pPr>
      <w:tabs>
        <w:tab w:val="right" w:leader="dot" w:pos="14570"/>
      </w:tabs>
      <w:spacing w:before="0"/>
    </w:pPr>
    <w:rPr>
      <w:b/>
      <w:noProof/>
    </w:rPr>
  </w:style>
  <w:style w:type="paragraph" w:styleId="TOC2">
    <w:name w:val="toc 2"/>
    <w:aliases w:val="ŠTOC 2"/>
    <w:basedOn w:val="Normal"/>
    <w:next w:val="Normal"/>
    <w:uiPriority w:val="39"/>
    <w:unhideWhenUsed/>
    <w:rsid w:val="00DC3A36"/>
    <w:pPr>
      <w:tabs>
        <w:tab w:val="right" w:leader="dot" w:pos="14570"/>
      </w:tabs>
      <w:spacing w:before="0"/>
    </w:pPr>
    <w:rPr>
      <w:noProof/>
    </w:rPr>
  </w:style>
  <w:style w:type="paragraph" w:styleId="Header">
    <w:name w:val="header"/>
    <w:aliases w:val="ŠHeader"/>
    <w:basedOn w:val="Normal"/>
    <w:link w:val="HeaderChar"/>
    <w:uiPriority w:val="16"/>
    <w:rsid w:val="00DC3A36"/>
    <w:rPr>
      <w:noProof/>
      <w:color w:val="002664"/>
      <w:sz w:val="28"/>
      <w:szCs w:val="28"/>
    </w:rPr>
  </w:style>
  <w:style w:type="character" w:customStyle="1" w:styleId="Heading5Char">
    <w:name w:val="Heading 5 Char"/>
    <w:aliases w:val="ŠHeading 5 Char"/>
    <w:basedOn w:val="DefaultParagraphFont"/>
    <w:link w:val="Heading5"/>
    <w:uiPriority w:val="6"/>
    <w:rsid w:val="00DC3A3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C3A36"/>
    <w:rPr>
      <w:rFonts w:ascii="Arial" w:hAnsi="Arial" w:cs="Arial"/>
      <w:noProof/>
      <w:color w:val="002664"/>
      <w:sz w:val="28"/>
      <w:szCs w:val="28"/>
      <w:lang w:val="en-AU"/>
    </w:rPr>
  </w:style>
  <w:style w:type="paragraph" w:styleId="Footer">
    <w:name w:val="footer"/>
    <w:aliases w:val="ŠFooter"/>
    <w:basedOn w:val="Normal"/>
    <w:link w:val="FooterChar"/>
    <w:uiPriority w:val="19"/>
    <w:rsid w:val="00DC3A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3A36"/>
    <w:rPr>
      <w:rFonts w:ascii="Arial" w:hAnsi="Arial" w:cs="Arial"/>
      <w:sz w:val="18"/>
      <w:szCs w:val="18"/>
      <w:lang w:val="en-AU"/>
    </w:rPr>
  </w:style>
  <w:style w:type="paragraph" w:styleId="Caption">
    <w:name w:val="caption"/>
    <w:aliases w:val="ŠCaption"/>
    <w:basedOn w:val="Normal"/>
    <w:next w:val="Normal"/>
    <w:uiPriority w:val="20"/>
    <w:qFormat/>
    <w:rsid w:val="00DC3A36"/>
    <w:pPr>
      <w:keepNext/>
      <w:spacing w:after="200" w:line="240" w:lineRule="auto"/>
    </w:pPr>
    <w:rPr>
      <w:iCs/>
      <w:color w:val="002664"/>
      <w:sz w:val="18"/>
      <w:szCs w:val="18"/>
    </w:rPr>
  </w:style>
  <w:style w:type="paragraph" w:customStyle="1" w:styleId="Logo">
    <w:name w:val="ŠLogo"/>
    <w:basedOn w:val="Normal"/>
    <w:uiPriority w:val="18"/>
    <w:qFormat/>
    <w:rsid w:val="00DC3A3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C3A36"/>
    <w:pPr>
      <w:spacing w:before="0"/>
      <w:ind w:left="244"/>
    </w:pPr>
  </w:style>
  <w:style w:type="character" w:styleId="Hyperlink">
    <w:name w:val="Hyperlink"/>
    <w:aliases w:val="ŠHyperlink"/>
    <w:basedOn w:val="DefaultParagraphFont"/>
    <w:uiPriority w:val="99"/>
    <w:unhideWhenUsed/>
    <w:rsid w:val="00DC3A3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C3A3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C3A3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C3A3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C3A36"/>
    <w:rPr>
      <w:rFonts w:ascii="Arial" w:hAnsi="Arial" w:cs="Arial"/>
      <w:color w:val="002664"/>
      <w:sz w:val="28"/>
      <w:szCs w:val="36"/>
      <w:lang w:val="en-AU"/>
    </w:rPr>
  </w:style>
  <w:style w:type="table" w:customStyle="1" w:styleId="Tableheader">
    <w:name w:val="ŠTable header"/>
    <w:basedOn w:val="TableNormal"/>
    <w:uiPriority w:val="99"/>
    <w:rsid w:val="00DC3A3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C3A36"/>
    <w:pPr>
      <w:numPr>
        <w:numId w:val="1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C3A36"/>
    <w:pPr>
      <w:numPr>
        <w:numId w:val="1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C3A36"/>
    <w:pPr>
      <w:numPr>
        <w:numId w:val="16"/>
      </w:numPr>
    </w:pPr>
  </w:style>
  <w:style w:type="character" w:styleId="Strong">
    <w:name w:val="Strong"/>
    <w:aliases w:val="ŠStrong,Bold"/>
    <w:qFormat/>
    <w:rsid w:val="00DC3A36"/>
    <w:rPr>
      <w:b/>
      <w:bCs/>
    </w:rPr>
  </w:style>
  <w:style w:type="paragraph" w:styleId="ListBullet">
    <w:name w:val="List Bullet"/>
    <w:aliases w:val="ŠList Bullet"/>
    <w:basedOn w:val="Normal"/>
    <w:uiPriority w:val="9"/>
    <w:qFormat/>
    <w:rsid w:val="00DC3A36"/>
    <w:pPr>
      <w:numPr>
        <w:numId w:val="14"/>
      </w:numPr>
    </w:pPr>
  </w:style>
  <w:style w:type="character" w:styleId="Emphasis">
    <w:name w:val="Emphasis"/>
    <w:aliases w:val="ŠEmphasis,Italic"/>
    <w:qFormat/>
    <w:rsid w:val="00DC3A36"/>
    <w:rPr>
      <w:i/>
      <w:iCs/>
    </w:rPr>
  </w:style>
  <w:style w:type="paragraph" w:styleId="Title">
    <w:name w:val="Title"/>
    <w:aliases w:val="ŠTitle"/>
    <w:basedOn w:val="Normal"/>
    <w:next w:val="Normal"/>
    <w:link w:val="TitleChar"/>
    <w:uiPriority w:val="1"/>
    <w:rsid w:val="00DC3A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3A3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C3A36"/>
    <w:pPr>
      <w:spacing w:line="240" w:lineRule="auto"/>
    </w:pPr>
    <w:rPr>
      <w:sz w:val="20"/>
      <w:szCs w:val="20"/>
    </w:rPr>
  </w:style>
  <w:style w:type="table" w:styleId="TableGrid">
    <w:name w:val="Table Grid"/>
    <w:basedOn w:val="TableNormal"/>
    <w:uiPriority w:val="39"/>
    <w:rsid w:val="00DC3A3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C3A3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C3A3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C3A36"/>
    <w:rPr>
      <w:rFonts w:ascii="Arial" w:hAnsi="Arial" w:cs="Arial"/>
      <w:sz w:val="20"/>
      <w:szCs w:val="20"/>
      <w:lang w:val="en-AU"/>
    </w:rPr>
  </w:style>
  <w:style w:type="character" w:styleId="CommentReference">
    <w:name w:val="annotation reference"/>
    <w:basedOn w:val="DefaultParagraphFont"/>
    <w:uiPriority w:val="99"/>
    <w:semiHidden/>
    <w:unhideWhenUsed/>
    <w:rsid w:val="00DC3A36"/>
    <w:rPr>
      <w:sz w:val="16"/>
      <w:szCs w:val="16"/>
    </w:rPr>
  </w:style>
  <w:style w:type="paragraph" w:styleId="CommentSubject">
    <w:name w:val="annotation subject"/>
    <w:basedOn w:val="CommentText"/>
    <w:next w:val="CommentText"/>
    <w:link w:val="CommentSubjectChar"/>
    <w:uiPriority w:val="99"/>
    <w:semiHidden/>
    <w:unhideWhenUsed/>
    <w:rsid w:val="00DC3A36"/>
    <w:rPr>
      <w:b/>
      <w:bCs/>
    </w:rPr>
  </w:style>
  <w:style w:type="character" w:customStyle="1" w:styleId="CommentSubjectChar">
    <w:name w:val="Comment Subject Char"/>
    <w:basedOn w:val="CommentTextChar"/>
    <w:link w:val="CommentSubject"/>
    <w:uiPriority w:val="99"/>
    <w:semiHidden/>
    <w:rsid w:val="00DC3A3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C3A36"/>
    <w:rPr>
      <w:color w:val="605E5C"/>
      <w:shd w:val="clear" w:color="auto" w:fill="E1DFDD"/>
    </w:rPr>
  </w:style>
  <w:style w:type="paragraph" w:styleId="ListParagraph">
    <w:name w:val="List Paragraph"/>
    <w:aliases w:val="ŠList Paragraph"/>
    <w:basedOn w:val="Normal"/>
    <w:uiPriority w:val="34"/>
    <w:unhideWhenUsed/>
    <w:qFormat/>
    <w:rsid w:val="00DC3A36"/>
    <w:pPr>
      <w:ind w:left="567"/>
    </w:pPr>
  </w:style>
  <w:style w:type="character" w:styleId="PlaceholderText">
    <w:name w:val="Placeholder Text"/>
    <w:basedOn w:val="DefaultParagraphFont"/>
    <w:uiPriority w:val="99"/>
    <w:semiHidden/>
    <w:rsid w:val="00DC3A36"/>
    <w:rPr>
      <w:color w:val="808080"/>
    </w:rPr>
  </w:style>
  <w:style w:type="character" w:styleId="FollowedHyperlink">
    <w:name w:val="FollowedHyperlink"/>
    <w:basedOn w:val="DefaultParagraphFont"/>
    <w:uiPriority w:val="99"/>
    <w:semiHidden/>
    <w:unhideWhenUsed/>
    <w:rsid w:val="00DC3A36"/>
    <w:rPr>
      <w:color w:val="954F72" w:themeColor="followedHyperlink"/>
      <w:u w:val="single"/>
    </w:rPr>
  </w:style>
  <w:style w:type="paragraph" w:styleId="Subtitle">
    <w:name w:val="Subtitle"/>
    <w:basedOn w:val="Normal"/>
    <w:next w:val="Normal"/>
    <w:link w:val="SubtitleChar"/>
    <w:uiPriority w:val="11"/>
    <w:semiHidden/>
    <w:qFormat/>
    <w:rsid w:val="00DC3A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3A3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C3A36"/>
    <w:rPr>
      <w:i/>
      <w:iCs/>
      <w:color w:val="404040" w:themeColor="text1" w:themeTint="BF"/>
    </w:rPr>
  </w:style>
  <w:style w:type="paragraph" w:styleId="TOC4">
    <w:name w:val="toc 4"/>
    <w:aliases w:val="ŠTOC 4"/>
    <w:basedOn w:val="Normal"/>
    <w:next w:val="Normal"/>
    <w:autoRedefine/>
    <w:uiPriority w:val="39"/>
    <w:unhideWhenUsed/>
    <w:rsid w:val="00DC3A36"/>
    <w:pPr>
      <w:spacing w:before="0"/>
      <w:ind w:left="488"/>
    </w:pPr>
  </w:style>
  <w:style w:type="paragraph" w:styleId="TOCHeading">
    <w:name w:val="TOC Heading"/>
    <w:aliases w:val="ŠTOC Heading"/>
    <w:basedOn w:val="Heading1"/>
    <w:next w:val="Normal"/>
    <w:uiPriority w:val="38"/>
    <w:qFormat/>
    <w:rsid w:val="00DC3A3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C3A3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C3A3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C3A36"/>
    <w:pPr>
      <w:numPr>
        <w:numId w:val="13"/>
      </w:numPr>
    </w:pPr>
  </w:style>
  <w:style w:type="paragraph" w:styleId="ListNumber3">
    <w:name w:val="List Number 3"/>
    <w:aliases w:val="ŠList Number 3"/>
    <w:basedOn w:val="ListBullet3"/>
    <w:uiPriority w:val="8"/>
    <w:rsid w:val="00DC3A36"/>
    <w:pPr>
      <w:numPr>
        <w:ilvl w:val="2"/>
        <w:numId w:val="15"/>
      </w:numPr>
    </w:pPr>
  </w:style>
  <w:style w:type="character" w:customStyle="1" w:styleId="BoldItalic">
    <w:name w:val="ŠBold Italic"/>
    <w:basedOn w:val="DefaultParagraphFont"/>
    <w:uiPriority w:val="1"/>
    <w:qFormat/>
    <w:rsid w:val="00DC3A36"/>
    <w:rPr>
      <w:b/>
      <w:i/>
      <w:iCs/>
    </w:rPr>
  </w:style>
  <w:style w:type="paragraph" w:customStyle="1" w:styleId="FeatureBox3">
    <w:name w:val="ŠFeature Box 3"/>
    <w:basedOn w:val="Normal"/>
    <w:next w:val="Normal"/>
    <w:uiPriority w:val="13"/>
    <w:qFormat/>
    <w:rsid w:val="00DC3A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C3A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C3A36"/>
    <w:pPr>
      <w:keepNext/>
      <w:ind w:left="567" w:right="57"/>
    </w:pPr>
    <w:rPr>
      <w:szCs w:val="22"/>
    </w:rPr>
  </w:style>
  <w:style w:type="paragraph" w:customStyle="1" w:styleId="Subtitle0">
    <w:name w:val="ŠSubtitle"/>
    <w:basedOn w:val="Normal"/>
    <w:link w:val="SubtitleChar0"/>
    <w:uiPriority w:val="2"/>
    <w:qFormat/>
    <w:rsid w:val="00DC3A36"/>
    <w:pPr>
      <w:spacing w:before="360"/>
    </w:pPr>
    <w:rPr>
      <w:color w:val="002664"/>
      <w:sz w:val="44"/>
      <w:szCs w:val="48"/>
    </w:rPr>
  </w:style>
  <w:style w:type="character" w:customStyle="1" w:styleId="SubtitleChar0">
    <w:name w:val="ŠSubtitle Char"/>
    <w:basedOn w:val="DefaultParagraphFont"/>
    <w:link w:val="Subtitle0"/>
    <w:uiPriority w:val="2"/>
    <w:rsid w:val="00DC3A3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81404">
      <w:bodyDiv w:val="1"/>
      <w:marLeft w:val="0"/>
      <w:marRight w:val="0"/>
      <w:marTop w:val="0"/>
      <w:marBottom w:val="0"/>
      <w:divBdr>
        <w:top w:val="none" w:sz="0" w:space="0" w:color="auto"/>
        <w:left w:val="none" w:sz="0" w:space="0" w:color="auto"/>
        <w:bottom w:val="none" w:sz="0" w:space="0" w:color="auto"/>
        <w:right w:val="none" w:sz="0" w:space="0" w:color="auto"/>
      </w:divBdr>
      <w:divsChild>
        <w:div w:id="2034068467">
          <w:marLeft w:val="0"/>
          <w:marRight w:val="0"/>
          <w:marTop w:val="0"/>
          <w:marBottom w:val="0"/>
          <w:divBdr>
            <w:top w:val="none" w:sz="0" w:space="0" w:color="auto"/>
            <w:left w:val="none" w:sz="0" w:space="0" w:color="auto"/>
            <w:bottom w:val="none" w:sz="0" w:space="0" w:color="auto"/>
            <w:right w:val="none" w:sz="0" w:space="0" w:color="auto"/>
          </w:divBdr>
          <w:divsChild>
            <w:div w:id="20659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842">
      <w:bodyDiv w:val="1"/>
      <w:marLeft w:val="0"/>
      <w:marRight w:val="0"/>
      <w:marTop w:val="0"/>
      <w:marBottom w:val="0"/>
      <w:divBdr>
        <w:top w:val="none" w:sz="0" w:space="0" w:color="auto"/>
        <w:left w:val="none" w:sz="0" w:space="0" w:color="auto"/>
        <w:bottom w:val="none" w:sz="0" w:space="0" w:color="auto"/>
        <w:right w:val="none" w:sz="0" w:space="0" w:color="auto"/>
      </w:divBdr>
    </w:div>
    <w:div w:id="312375463">
      <w:bodyDiv w:val="1"/>
      <w:marLeft w:val="0"/>
      <w:marRight w:val="0"/>
      <w:marTop w:val="0"/>
      <w:marBottom w:val="0"/>
      <w:divBdr>
        <w:top w:val="none" w:sz="0" w:space="0" w:color="auto"/>
        <w:left w:val="none" w:sz="0" w:space="0" w:color="auto"/>
        <w:bottom w:val="none" w:sz="0" w:space="0" w:color="auto"/>
        <w:right w:val="none" w:sz="0" w:space="0" w:color="auto"/>
      </w:divBdr>
    </w:div>
    <w:div w:id="789010535">
      <w:bodyDiv w:val="1"/>
      <w:marLeft w:val="0"/>
      <w:marRight w:val="0"/>
      <w:marTop w:val="0"/>
      <w:marBottom w:val="0"/>
      <w:divBdr>
        <w:top w:val="none" w:sz="0" w:space="0" w:color="auto"/>
        <w:left w:val="none" w:sz="0" w:space="0" w:color="auto"/>
        <w:bottom w:val="none" w:sz="0" w:space="0" w:color="auto"/>
        <w:right w:val="none" w:sz="0" w:space="0" w:color="auto"/>
      </w:divBdr>
    </w:div>
    <w:div w:id="801310148">
      <w:bodyDiv w:val="1"/>
      <w:marLeft w:val="0"/>
      <w:marRight w:val="0"/>
      <w:marTop w:val="0"/>
      <w:marBottom w:val="0"/>
      <w:divBdr>
        <w:top w:val="none" w:sz="0" w:space="0" w:color="auto"/>
        <w:left w:val="none" w:sz="0" w:space="0" w:color="auto"/>
        <w:bottom w:val="none" w:sz="0" w:space="0" w:color="auto"/>
        <w:right w:val="none" w:sz="0" w:space="0" w:color="auto"/>
      </w:divBdr>
    </w:div>
    <w:div w:id="825126784">
      <w:bodyDiv w:val="1"/>
      <w:marLeft w:val="0"/>
      <w:marRight w:val="0"/>
      <w:marTop w:val="0"/>
      <w:marBottom w:val="0"/>
      <w:divBdr>
        <w:top w:val="none" w:sz="0" w:space="0" w:color="auto"/>
        <w:left w:val="none" w:sz="0" w:space="0" w:color="auto"/>
        <w:bottom w:val="none" w:sz="0" w:space="0" w:color="auto"/>
        <w:right w:val="none" w:sz="0" w:space="0" w:color="auto"/>
      </w:divBdr>
    </w:div>
    <w:div w:id="1272325684">
      <w:bodyDiv w:val="1"/>
      <w:marLeft w:val="0"/>
      <w:marRight w:val="0"/>
      <w:marTop w:val="0"/>
      <w:marBottom w:val="0"/>
      <w:divBdr>
        <w:top w:val="none" w:sz="0" w:space="0" w:color="auto"/>
        <w:left w:val="none" w:sz="0" w:space="0" w:color="auto"/>
        <w:bottom w:val="none" w:sz="0" w:space="0" w:color="auto"/>
        <w:right w:val="none" w:sz="0" w:space="0" w:color="auto"/>
      </w:divBdr>
      <w:divsChild>
        <w:div w:id="1748648519">
          <w:marLeft w:val="0"/>
          <w:marRight w:val="0"/>
          <w:marTop w:val="0"/>
          <w:marBottom w:val="0"/>
          <w:divBdr>
            <w:top w:val="none" w:sz="0" w:space="0" w:color="auto"/>
            <w:left w:val="none" w:sz="0" w:space="0" w:color="auto"/>
            <w:bottom w:val="none" w:sz="0" w:space="0" w:color="auto"/>
            <w:right w:val="none" w:sz="0" w:space="0" w:color="auto"/>
          </w:divBdr>
          <w:divsChild>
            <w:div w:id="1131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sChild>
        <w:div w:id="786851920">
          <w:marLeft w:val="547"/>
          <w:marRight w:val="0"/>
          <w:marTop w:val="0"/>
          <w:marBottom w:val="240"/>
          <w:divBdr>
            <w:top w:val="none" w:sz="0" w:space="0" w:color="auto"/>
            <w:left w:val="none" w:sz="0" w:space="0" w:color="auto"/>
            <w:bottom w:val="none" w:sz="0" w:space="0" w:color="auto"/>
            <w:right w:val="none" w:sz="0" w:space="0" w:color="auto"/>
          </w:divBdr>
        </w:div>
        <w:div w:id="1980718762">
          <w:marLeft w:val="547"/>
          <w:marRight w:val="0"/>
          <w:marTop w:val="0"/>
          <w:marBottom w:val="240"/>
          <w:divBdr>
            <w:top w:val="none" w:sz="0" w:space="0" w:color="auto"/>
            <w:left w:val="none" w:sz="0" w:space="0" w:color="auto"/>
            <w:bottom w:val="none" w:sz="0" w:space="0" w:color="auto"/>
            <w:right w:val="none" w:sz="0" w:space="0" w:color="auto"/>
          </w:divBdr>
        </w:div>
      </w:divsChild>
    </w:div>
    <w:div w:id="1557623194">
      <w:bodyDiv w:val="1"/>
      <w:marLeft w:val="0"/>
      <w:marRight w:val="0"/>
      <w:marTop w:val="0"/>
      <w:marBottom w:val="0"/>
      <w:divBdr>
        <w:top w:val="none" w:sz="0" w:space="0" w:color="auto"/>
        <w:left w:val="none" w:sz="0" w:space="0" w:color="auto"/>
        <w:bottom w:val="none" w:sz="0" w:space="0" w:color="auto"/>
        <w:right w:val="none" w:sz="0" w:space="0" w:color="auto"/>
      </w:divBdr>
    </w:div>
    <w:div w:id="1600673381">
      <w:bodyDiv w:val="1"/>
      <w:marLeft w:val="0"/>
      <w:marRight w:val="0"/>
      <w:marTop w:val="0"/>
      <w:marBottom w:val="0"/>
      <w:divBdr>
        <w:top w:val="none" w:sz="0" w:space="0" w:color="auto"/>
        <w:left w:val="none" w:sz="0" w:space="0" w:color="auto"/>
        <w:bottom w:val="none" w:sz="0" w:space="0" w:color="auto"/>
        <w:right w:val="none" w:sz="0" w:space="0" w:color="auto"/>
      </w:divBdr>
    </w:div>
    <w:div w:id="1758745137">
      <w:bodyDiv w:val="1"/>
      <w:marLeft w:val="0"/>
      <w:marRight w:val="0"/>
      <w:marTop w:val="0"/>
      <w:marBottom w:val="0"/>
      <w:divBdr>
        <w:top w:val="none" w:sz="0" w:space="0" w:color="auto"/>
        <w:left w:val="none" w:sz="0" w:space="0" w:color="auto"/>
        <w:bottom w:val="none" w:sz="0" w:space="0" w:color="auto"/>
        <w:right w:val="none" w:sz="0" w:space="0" w:color="auto"/>
      </w:divBdr>
    </w:div>
    <w:div w:id="178854348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6327241">
      <w:bodyDiv w:val="1"/>
      <w:marLeft w:val="0"/>
      <w:marRight w:val="0"/>
      <w:marTop w:val="0"/>
      <w:marBottom w:val="0"/>
      <w:divBdr>
        <w:top w:val="none" w:sz="0" w:space="0" w:color="auto"/>
        <w:left w:val="none" w:sz="0" w:space="0" w:color="auto"/>
        <w:bottom w:val="none" w:sz="0" w:space="0" w:color="auto"/>
        <w:right w:val="none" w:sz="0" w:space="0" w:color="auto"/>
      </w:divBdr>
    </w:div>
    <w:div w:id="1990014148">
      <w:bodyDiv w:val="1"/>
      <w:marLeft w:val="0"/>
      <w:marRight w:val="0"/>
      <w:marTop w:val="0"/>
      <w:marBottom w:val="0"/>
      <w:divBdr>
        <w:top w:val="none" w:sz="0" w:space="0" w:color="auto"/>
        <w:left w:val="none" w:sz="0" w:space="0" w:color="auto"/>
        <w:bottom w:val="none" w:sz="0" w:space="0" w:color="auto"/>
        <w:right w:val="none" w:sz="0" w:space="0" w:color="auto"/>
      </w:divBdr>
      <w:divsChild>
        <w:div w:id="316613791">
          <w:marLeft w:val="0"/>
          <w:marRight w:val="0"/>
          <w:marTop w:val="0"/>
          <w:marBottom w:val="0"/>
          <w:divBdr>
            <w:top w:val="none" w:sz="0" w:space="0" w:color="auto"/>
            <w:left w:val="none" w:sz="0" w:space="0" w:color="auto"/>
            <w:bottom w:val="none" w:sz="0" w:space="0" w:color="auto"/>
            <w:right w:val="none" w:sz="0" w:space="0" w:color="auto"/>
          </w:divBdr>
          <w:divsChild>
            <w:div w:id="1217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34616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925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NPSstrategy" TargetMode="External"/><Relationship Id="rId26" Type="http://schemas.openxmlformats.org/officeDocument/2006/relationships/image" Target="media/image7.svg"/><Relationship Id="rId21" Type="http://schemas.openxmlformats.org/officeDocument/2006/relationships/hyperlink" Target="https://www.geogebra.org/m/pthxqjpa"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isiblegroups" TargetMode="External"/><Relationship Id="rId25" Type="http://schemas.openxmlformats.org/officeDocument/2006/relationships/image" Target="media/image6.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notestofutureself" TargetMode="External"/><Relationship Id="rId20" Type="http://schemas.openxmlformats.org/officeDocument/2006/relationships/hyperlink" Target="https://bit.ly/DLSpeerfeedback" TargetMode="External"/><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nsteward.blogspot.com/2014/12/three-cylinders.html" TargetMode="External"/><Relationship Id="rId32" Type="http://schemas.openxmlformats.org/officeDocument/2006/relationships/hyperlink" Target="https://donsteward.blogspot.com/2014/12/three-cylinder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image" Target="media/image5.png"/><Relationship Id="rId28" Type="http://schemas.openxmlformats.org/officeDocument/2006/relationships/hyperlink" Target="https://educationstandards.nsw.edu.au/"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Vol-Cylinder" TargetMode="External"/><Relationship Id="rId31" Type="http://schemas.openxmlformats.org/officeDocument/2006/relationships/hyperlink" Target="https://www.geogebra.org/m/pthxqjp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4.pn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1813D-066B-48FE-8B67-F3539124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2868</Words>
  <Characters>14994</Characters>
  <Application>Microsoft Office Word</Application>
  <DocSecurity>0</DocSecurity>
  <Lines>464</Lines>
  <Paragraphs>259</Paragraphs>
  <ScaleCrop>false</ScaleCrop>
  <HeadingPairs>
    <vt:vector size="2" baseType="variant">
      <vt:variant>
        <vt:lpstr>Title</vt:lpstr>
      </vt:variant>
      <vt:variant>
        <vt:i4>1</vt:i4>
      </vt:variant>
    </vt:vector>
  </HeadingPairs>
  <TitlesOfParts>
    <vt:vector size="1" baseType="lpstr">
      <vt:lpstr>Volume versus capacity</vt:lpstr>
    </vt:vector>
  </TitlesOfParts>
  <Manager/>
  <Company/>
  <LinksUpToDate>false</LinksUpToDate>
  <CharactersWithSpaces>17652</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3211317</vt:i4>
      </vt:variant>
      <vt:variant>
        <vt:i4>51</vt:i4>
      </vt:variant>
      <vt:variant>
        <vt:i4>0</vt:i4>
      </vt:variant>
      <vt:variant>
        <vt:i4>5</vt:i4>
      </vt:variant>
      <vt:variant>
        <vt:lpwstr>https://curriculum.nsw.edu.au/learning-areas/mathematics/mathematics-k-10-2022/overview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1572891</vt:i4>
      </vt:variant>
      <vt:variant>
        <vt:i4>39</vt:i4>
      </vt:variant>
      <vt:variant>
        <vt:i4>0</vt:i4>
      </vt:variant>
      <vt:variant>
        <vt:i4>5</vt:i4>
      </vt:variant>
      <vt:variant>
        <vt:lpwstr>https://donsteward.blogspot.com/2014/12/three-cylinders.html</vt:lpwstr>
      </vt:variant>
      <vt:variant>
        <vt:lpwstr/>
      </vt:variant>
      <vt:variant>
        <vt:i4>3473509</vt:i4>
      </vt:variant>
      <vt:variant>
        <vt:i4>36</vt:i4>
      </vt:variant>
      <vt:variant>
        <vt:i4>0</vt:i4>
      </vt:variant>
      <vt:variant>
        <vt:i4>5</vt:i4>
      </vt:variant>
      <vt:variant>
        <vt:lpwstr>https://www.geogebra.org/m/pthxqjpa</vt:lpwstr>
      </vt:variant>
      <vt:variant>
        <vt:lpwstr/>
      </vt:variant>
      <vt:variant>
        <vt:i4>2359406</vt:i4>
      </vt:variant>
      <vt:variant>
        <vt:i4>33</vt:i4>
      </vt:variant>
      <vt:variant>
        <vt:i4>0</vt:i4>
      </vt:variant>
      <vt:variant>
        <vt:i4>5</vt:i4>
      </vt:variant>
      <vt:variant>
        <vt:lpwstr>https://bit.ly/DLSpeerfeedback</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3211317</vt:i4>
      </vt:variant>
      <vt:variant>
        <vt:i4>15</vt:i4>
      </vt:variant>
      <vt:variant>
        <vt:i4>0</vt:i4>
      </vt:variant>
      <vt:variant>
        <vt:i4>5</vt:i4>
      </vt:variant>
      <vt:variant>
        <vt:lpwstr>https://curriculum.nsw.edu.au/learning-areas/mathematics/mathematics-k-10-2022/overview</vt:lpwstr>
      </vt:variant>
      <vt:variant>
        <vt:lpwstr/>
      </vt:variant>
      <vt:variant>
        <vt:i4>4784214</vt:i4>
      </vt:variant>
      <vt:variant>
        <vt:i4>12</vt:i4>
      </vt:variant>
      <vt:variant>
        <vt:i4>0</vt:i4>
      </vt:variant>
      <vt:variant>
        <vt:i4>5</vt:i4>
      </vt:variant>
      <vt:variant>
        <vt:lpwstr/>
      </vt:variant>
      <vt:variant>
        <vt:lpwstr>_Appendix_D</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versus capacity – Unit 16, Lesson 4 – Stage 4</dc:title>
  <dc:subject/>
  <dc:creator>NSW Department of Education</dc:creator>
  <cp:keywords/>
  <dc:description/>
  <dcterms:created xsi:type="dcterms:W3CDTF">2025-02-05T00:44:00Z</dcterms:created>
  <dcterms:modified xsi:type="dcterms:W3CDTF">2025-02-05T04:33:00Z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2025-01-21T23:08:44Z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11957ca0-5ff7-4118-a7cb-662ff264bcd7</vt:lpwstr>
  </property>
  <property fmtid="{D5CDD505-2E9C-101B-9397-08002B2CF9AE}" pid="8" name="MSIP_Label_b603dfd7-d93a-4381-a340-2995d8282205_ContentBits">
    <vt:lpwstr>0</vt:lpwstr>
  </property>
</Properties>
</file>