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590" w14:textId="77777777" w:rsidR="00B2075A" w:rsidRDefault="00C96DDE" w:rsidP="00B2075A">
      <w:pPr>
        <w:pStyle w:val="Heading1"/>
      </w:pPr>
      <w:r w:rsidRPr="00073EE8">
        <w:t>Approximating distance</w:t>
      </w:r>
    </w:p>
    <w:p w14:paraId="470008B8" w14:textId="3E136AD7" w:rsidR="00F33FDE" w:rsidRPr="00B2075A" w:rsidRDefault="00C96DDE" w:rsidP="00B2075A">
      <w:r w:rsidRPr="00B2075A">
        <w:t xml:space="preserve">Students explore similar triangles to approximate their distance </w:t>
      </w:r>
      <w:r w:rsidR="000E109B" w:rsidRPr="00B2075A">
        <w:t>f</w:t>
      </w:r>
      <w:r w:rsidRPr="00B2075A">
        <w:t>rom an object.</w:t>
      </w:r>
    </w:p>
    <w:p w14:paraId="5BF7F918" w14:textId="6FEBB722" w:rsidR="00A51D10" w:rsidRPr="00B2075A" w:rsidRDefault="004125FD" w:rsidP="00B2075A">
      <w:pPr>
        <w:pStyle w:val="Heading2"/>
        <w:spacing w:before="240"/>
      </w:pPr>
      <w:r w:rsidRPr="00B2075A">
        <w:t>Visible learning</w:t>
      </w:r>
    </w:p>
    <w:p w14:paraId="531BF1E6" w14:textId="77777777" w:rsidR="00A51D10" w:rsidRPr="00601B7C" w:rsidRDefault="00A51D10" w:rsidP="00601B7C">
      <w:pPr>
        <w:pStyle w:val="Heading3"/>
      </w:pPr>
      <w:r w:rsidRPr="00601B7C">
        <w:t>Learning intentions</w:t>
      </w:r>
    </w:p>
    <w:p w14:paraId="721BD8C5" w14:textId="57444176" w:rsidR="00A51D10" w:rsidRDefault="00C96DDE" w:rsidP="00102D25">
      <w:pPr>
        <w:pStyle w:val="ListBullet"/>
        <w:rPr>
          <w:lang w:eastAsia="zh-CN"/>
        </w:rPr>
      </w:pPr>
      <w:r>
        <w:rPr>
          <w:lang w:eastAsia="zh-CN"/>
        </w:rPr>
        <w:t>To understand</w:t>
      </w:r>
      <w:r w:rsidR="005E0A62">
        <w:rPr>
          <w:lang w:eastAsia="zh-CN"/>
        </w:rPr>
        <w:t xml:space="preserve"> the concept</w:t>
      </w:r>
      <w:r>
        <w:rPr>
          <w:lang w:eastAsia="zh-CN"/>
        </w:rPr>
        <w:t xml:space="preserve"> </w:t>
      </w:r>
      <w:r w:rsidR="008D1542">
        <w:rPr>
          <w:lang w:eastAsia="zh-CN"/>
        </w:rPr>
        <w:t xml:space="preserve">of </w:t>
      </w:r>
      <w:r>
        <w:rPr>
          <w:lang w:eastAsia="zh-CN"/>
        </w:rPr>
        <w:t>similar figures</w:t>
      </w:r>
      <w:r w:rsidR="00614B8C">
        <w:rPr>
          <w:lang w:eastAsia="zh-CN"/>
        </w:rPr>
        <w:t>.</w:t>
      </w:r>
    </w:p>
    <w:p w14:paraId="7921FBAC" w14:textId="4A80CA17" w:rsidR="00D01CAE" w:rsidRDefault="007539DF" w:rsidP="003102C3">
      <w:pPr>
        <w:pStyle w:val="ListBullet"/>
        <w:rPr>
          <w:lang w:eastAsia="zh-CN"/>
        </w:rPr>
      </w:pPr>
      <w:r>
        <w:rPr>
          <w:lang w:eastAsia="zh-CN"/>
        </w:rPr>
        <w:t>To be able to use similar figures to solve problems.</w:t>
      </w:r>
    </w:p>
    <w:p w14:paraId="31580410" w14:textId="77777777" w:rsidR="00A51D10" w:rsidRPr="00601B7C" w:rsidRDefault="00A51D10" w:rsidP="00601B7C">
      <w:pPr>
        <w:pStyle w:val="Heading3"/>
      </w:pPr>
      <w:r w:rsidRPr="00601B7C">
        <w:t>Success criteria</w:t>
      </w:r>
    </w:p>
    <w:p w14:paraId="685DDC3C" w14:textId="7F778B75" w:rsidR="00A51D10" w:rsidRDefault="00D01CAE" w:rsidP="00165B83">
      <w:pPr>
        <w:pStyle w:val="ListBullet"/>
      </w:pPr>
      <w:r>
        <w:t xml:space="preserve">I can </w:t>
      </w:r>
      <w:r w:rsidR="007556C3">
        <w:t>explain why</w:t>
      </w:r>
      <w:r w:rsidR="00B851AC">
        <w:t xml:space="preserve"> </w:t>
      </w:r>
      <w:r w:rsidR="00073EE8">
        <w:t xml:space="preserve">2 </w:t>
      </w:r>
      <w:r w:rsidR="00B851AC">
        <w:t>triang</w:t>
      </w:r>
      <w:r w:rsidR="00C93C68">
        <w:t>les</w:t>
      </w:r>
      <w:r w:rsidR="00B851AC">
        <w:t xml:space="preserve"> are similar.</w:t>
      </w:r>
    </w:p>
    <w:p w14:paraId="4F7AB1BD" w14:textId="1EF787AF" w:rsidR="00054875" w:rsidRDefault="00054875" w:rsidP="00165B83">
      <w:pPr>
        <w:pStyle w:val="ListBullet"/>
      </w:pPr>
      <w:r>
        <w:t>I can explain</w:t>
      </w:r>
      <w:r w:rsidR="00D92C42">
        <w:t xml:space="preserve"> how</w:t>
      </w:r>
      <w:r>
        <w:t xml:space="preserve"> similar triangles</w:t>
      </w:r>
      <w:r w:rsidR="00F543AD">
        <w:t xml:space="preserve"> can be used </w:t>
      </w:r>
      <w:r>
        <w:t>to find unknown sides.</w:t>
      </w:r>
    </w:p>
    <w:p w14:paraId="228EA04C" w14:textId="5BEA4B6F" w:rsidR="00D01CAE" w:rsidRDefault="00D01CAE" w:rsidP="00D01CAE">
      <w:pPr>
        <w:pStyle w:val="ListBullet"/>
      </w:pPr>
      <w:r>
        <w:t xml:space="preserve">I can </w:t>
      </w:r>
      <w:r w:rsidR="00B851AC">
        <w:t>calculate the value of a</w:t>
      </w:r>
      <w:r w:rsidR="003F3CE5">
        <w:t>n unknown</w:t>
      </w:r>
      <w:r w:rsidR="00B851AC">
        <w:t xml:space="preserve"> side using similar figures</w:t>
      </w:r>
      <w:r w:rsidR="7B79ED0D">
        <w:t>.</w:t>
      </w:r>
    </w:p>
    <w:p w14:paraId="109AE685" w14:textId="77777777" w:rsidR="00BE2F97" w:rsidRPr="00601B7C" w:rsidRDefault="00BE2F97" w:rsidP="00601B7C">
      <w:r w:rsidRPr="00601B7C">
        <w:br w:type="page"/>
      </w:r>
    </w:p>
    <w:p w14:paraId="73D6D35E" w14:textId="67C87770" w:rsidR="00A51D10" w:rsidRDefault="00A51D10" w:rsidP="005703DF">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1F976733" w14:textId="1A8F0DF4" w:rsidR="001D4DFB" w:rsidRDefault="001D4DFB" w:rsidP="001D4DFB">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 </w:t>
      </w:r>
      <w:r w:rsidRPr="001D4DFB">
        <w:rPr>
          <w:b/>
          <w:bCs/>
        </w:rPr>
        <w:t>MAO-WM-01</w:t>
      </w:r>
    </w:p>
    <w:p w14:paraId="7EC974B7" w14:textId="77777777" w:rsidR="001D4DFB" w:rsidRPr="00E845EE" w:rsidRDefault="001D4DFB" w:rsidP="001D4DFB">
      <w:pPr>
        <w:pStyle w:val="ListBullet"/>
        <w:rPr>
          <w:b/>
        </w:rPr>
      </w:pPr>
      <w:r>
        <w:t xml:space="preserve">identifies and applies the properties of similar figures and scale drawings to solve problems </w:t>
      </w:r>
      <w:r w:rsidRPr="001D4DFB">
        <w:rPr>
          <w:b/>
          <w:bCs/>
        </w:rPr>
        <w:t>MA5-GEO-C-01</w:t>
      </w:r>
    </w:p>
    <w:p w14:paraId="1B65A116" w14:textId="743887FD" w:rsidR="00B41D0C" w:rsidRPr="001A58C7" w:rsidRDefault="00000000"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34A3E694" w14:textId="3417F14F" w:rsidR="00F40DC4" w:rsidRPr="003C2AC4" w:rsidRDefault="00F40DC4" w:rsidP="00F40DC4">
      <w:pPr>
        <w:pStyle w:val="FeatureBox2"/>
      </w:pPr>
      <w:r>
        <w:t xml:space="preserve">Please use the associated PowerPoint </w:t>
      </w:r>
      <w:r w:rsidR="003F7697">
        <w:rPr>
          <w:i/>
          <w:iCs/>
        </w:rPr>
        <w:t>Approximating distance</w:t>
      </w:r>
      <w:r>
        <w:t xml:space="preserve"> to display images in this lesson.</w:t>
      </w:r>
    </w:p>
    <w:p w14:paraId="119F086C" w14:textId="61A9E00F" w:rsidR="009F25A7" w:rsidRPr="009F25A7" w:rsidRDefault="00A51D10" w:rsidP="005703DF">
      <w:pPr>
        <w:pStyle w:val="Heading3"/>
        <w:numPr>
          <w:ilvl w:val="2"/>
          <w:numId w:val="1"/>
        </w:numPr>
        <w:ind w:left="0"/>
      </w:pPr>
      <w:r>
        <w:t>Launch</w:t>
      </w:r>
    </w:p>
    <w:p w14:paraId="29EA4CF2" w14:textId="3C46715B" w:rsidR="00931260" w:rsidRDefault="00931260" w:rsidP="005703DF">
      <w:pPr>
        <w:pStyle w:val="ListNumber"/>
        <w:numPr>
          <w:ilvl w:val="0"/>
          <w:numId w:val="9"/>
        </w:numPr>
      </w:pPr>
      <w:r w:rsidRPr="00931260">
        <w:t>Assign students into visibly random groups of 3 (</w:t>
      </w:r>
      <w:hyperlink r:id="rId12" w:history="1">
        <w:r w:rsidRPr="00931260">
          <w:rPr>
            <w:rStyle w:val="Hyperlink"/>
          </w:rPr>
          <w:t>bit.ly/visiblegroups</w:t>
        </w:r>
      </w:hyperlink>
      <w:r w:rsidRPr="00931260">
        <w:t>).</w:t>
      </w:r>
    </w:p>
    <w:p w14:paraId="26105DD2" w14:textId="51DE2BFE" w:rsidR="00B90CE0" w:rsidRDefault="00C74844" w:rsidP="005703DF">
      <w:pPr>
        <w:pStyle w:val="ListNumber"/>
        <w:numPr>
          <w:ilvl w:val="0"/>
          <w:numId w:val="9"/>
        </w:numPr>
      </w:pPr>
      <w:r>
        <w:t xml:space="preserve">Display slide 2 from the PowerPoint </w:t>
      </w:r>
      <w:r>
        <w:rPr>
          <w:i/>
          <w:iCs/>
        </w:rPr>
        <w:t>Approximating distance</w:t>
      </w:r>
      <w:r w:rsidR="00C733AB">
        <w:t xml:space="preserve">, which shows </w:t>
      </w:r>
      <w:r w:rsidR="0022628A">
        <w:fldChar w:fldCharType="begin"/>
      </w:r>
      <w:r w:rsidR="0022628A">
        <w:instrText xml:space="preserve"> REF _Ref167440414 \h </w:instrText>
      </w:r>
      <w:r w:rsidR="0022628A">
        <w:fldChar w:fldCharType="separate"/>
      </w:r>
      <w:r w:rsidR="0022628A">
        <w:t xml:space="preserve">Figure </w:t>
      </w:r>
      <w:r w:rsidR="0022628A">
        <w:rPr>
          <w:noProof/>
        </w:rPr>
        <w:t>1</w:t>
      </w:r>
      <w:r w:rsidR="0022628A">
        <w:fldChar w:fldCharType="end"/>
      </w:r>
      <w:r w:rsidR="00C733AB">
        <w:t>.</w:t>
      </w:r>
    </w:p>
    <w:p w14:paraId="5CEC0672" w14:textId="6E168C23" w:rsidR="00B90CE0" w:rsidRDefault="00B90CE0" w:rsidP="00B90CE0">
      <w:pPr>
        <w:pStyle w:val="Caption"/>
      </w:pPr>
      <w:bookmarkStart w:id="0" w:name="_Ref167440414"/>
      <w:r>
        <w:t xml:space="preserve">Figure </w:t>
      </w:r>
      <w:r>
        <w:fldChar w:fldCharType="begin"/>
      </w:r>
      <w:r>
        <w:instrText xml:space="preserve"> SEQ Figure \* ARABIC </w:instrText>
      </w:r>
      <w:r>
        <w:fldChar w:fldCharType="separate"/>
      </w:r>
      <w:r w:rsidR="009A6E2F">
        <w:rPr>
          <w:noProof/>
        </w:rPr>
        <w:t>1</w:t>
      </w:r>
      <w:r>
        <w:fldChar w:fldCharType="end"/>
      </w:r>
      <w:bookmarkEnd w:id="0"/>
      <w:r>
        <w:t>: Sydney skyline</w:t>
      </w:r>
    </w:p>
    <w:p w14:paraId="13A7A3C9" w14:textId="038BD253" w:rsidR="00C733AB" w:rsidRDefault="00F47A11" w:rsidP="00C733AB">
      <w:r>
        <w:rPr>
          <w:noProof/>
        </w:rPr>
        <w:drawing>
          <wp:inline distT="0" distB="0" distL="0" distR="0" wp14:anchorId="73FEDF8C" wp14:editId="342392E7">
            <wp:extent cx="4830418" cy="3222117"/>
            <wp:effectExtent l="0" t="0" r="8890" b="0"/>
            <wp:docPr id="2087019919" name="Picture 1" descr="A beautiful shot of the Sydney Opera House and Sydney Harbou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019919" name="Picture 1" descr="A beautiful shot of the Sydney Opera House and Sydney Harbour Bri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2592" cy="3230237"/>
                    </a:xfrm>
                    <a:prstGeom prst="rect">
                      <a:avLst/>
                    </a:prstGeom>
                    <a:noFill/>
                    <a:ln>
                      <a:noFill/>
                    </a:ln>
                  </pic:spPr>
                </pic:pic>
              </a:graphicData>
            </a:graphic>
          </wp:inline>
        </w:drawing>
      </w:r>
    </w:p>
    <w:p w14:paraId="4AB8B041" w14:textId="4B4639C9" w:rsidR="00F00959" w:rsidRPr="00B2075A" w:rsidRDefault="00F00959" w:rsidP="00B2075A">
      <w:pPr>
        <w:pStyle w:val="Imageattributioncaption"/>
      </w:pPr>
      <w:r w:rsidRPr="00B2075A">
        <w:t xml:space="preserve">Image licensed under </w:t>
      </w:r>
      <w:hyperlink r:id="rId14" w:history="1">
        <w:proofErr w:type="spellStart"/>
        <w:r w:rsidRPr="00B2075A">
          <w:rPr>
            <w:rStyle w:val="Hyperlink"/>
          </w:rPr>
          <w:t>Unsplash</w:t>
        </w:r>
        <w:proofErr w:type="spellEnd"/>
        <w:r w:rsidRPr="00B2075A">
          <w:rPr>
            <w:rStyle w:val="Hyperlink"/>
          </w:rPr>
          <w:t xml:space="preserve"> License</w:t>
        </w:r>
      </w:hyperlink>
      <w:r w:rsidR="004A07B5" w:rsidRPr="00B2075A">
        <w:t>.</w:t>
      </w:r>
    </w:p>
    <w:p w14:paraId="4272A237" w14:textId="7187218A" w:rsidR="00B90CE0" w:rsidRDefault="00182E00" w:rsidP="00AB5D01">
      <w:pPr>
        <w:pStyle w:val="ListNumber"/>
        <w:numPr>
          <w:ilvl w:val="0"/>
          <w:numId w:val="9"/>
        </w:numPr>
      </w:pPr>
      <w:r w:rsidRPr="5FE409F3">
        <w:t>Ask</w:t>
      </w:r>
      <w:r w:rsidR="00B90CE0" w:rsidRPr="42AFBEE1">
        <w:t xml:space="preserve"> students</w:t>
      </w:r>
      <w:r w:rsidR="00E960C5" w:rsidRPr="42AFBEE1">
        <w:t xml:space="preserve"> </w:t>
      </w:r>
      <w:r w:rsidRPr="5FE409F3">
        <w:t>to d</w:t>
      </w:r>
      <w:r w:rsidR="00C041D6" w:rsidRPr="5FE409F3">
        <w:t>iscuss</w:t>
      </w:r>
      <w:r w:rsidR="00E960C5" w:rsidRPr="5FE409F3">
        <w:t xml:space="preserve"> </w:t>
      </w:r>
      <w:r w:rsidR="00E960C5" w:rsidRPr="42AFBEE1">
        <w:t xml:space="preserve">how </w:t>
      </w:r>
      <w:r w:rsidR="00082EE7" w:rsidRPr="42AFBEE1">
        <w:t>they could</w:t>
      </w:r>
      <w:r w:rsidR="00E960C5" w:rsidRPr="42AFBEE1">
        <w:t xml:space="preserve"> </w:t>
      </w:r>
      <w:r w:rsidR="00B6449E" w:rsidRPr="42AFBEE1">
        <w:t xml:space="preserve">determine </w:t>
      </w:r>
      <w:r w:rsidR="00E960C5" w:rsidRPr="42AFBEE1">
        <w:t>how far away from the Harbour bridge</w:t>
      </w:r>
      <w:r w:rsidR="0030018C" w:rsidRPr="42AFBEE1">
        <w:t xml:space="preserve"> </w:t>
      </w:r>
      <w:r w:rsidR="0079415F" w:rsidRPr="5FE409F3">
        <w:t xml:space="preserve">the photographer was </w:t>
      </w:r>
      <w:r w:rsidR="0030018C" w:rsidRPr="42AFBEE1">
        <w:t>when the photo was taken</w:t>
      </w:r>
      <w:r w:rsidR="00E960C5" w:rsidRPr="42AFBEE1">
        <w:t>.</w:t>
      </w:r>
    </w:p>
    <w:p w14:paraId="794CCEAE" w14:textId="5B5A361E" w:rsidR="00C041D6" w:rsidRDefault="00C041D6" w:rsidP="42AFBEE1">
      <w:pPr>
        <w:numPr>
          <w:ilvl w:val="0"/>
          <w:numId w:val="9"/>
        </w:numPr>
      </w:pPr>
      <w:r>
        <w:t>Use a class discussion for students to share their strategies.</w:t>
      </w:r>
    </w:p>
    <w:p w14:paraId="69EECF0E" w14:textId="6023B473" w:rsidR="00F640C4" w:rsidRDefault="00B6449E" w:rsidP="00B6449E">
      <w:pPr>
        <w:pStyle w:val="FeatureBox"/>
      </w:pPr>
      <w:r>
        <w:t>Students m</w:t>
      </w:r>
      <w:r w:rsidR="006B44FD">
        <w:t>ay suggest getting a boat and measuring the distance</w:t>
      </w:r>
      <w:r w:rsidR="00B94C44">
        <w:t xml:space="preserve">, others may suggest looking it up on Google </w:t>
      </w:r>
      <w:r w:rsidR="00C93C68">
        <w:t>Maps</w:t>
      </w:r>
      <w:r w:rsidR="00B94C44">
        <w:t xml:space="preserve"> or equivalent.</w:t>
      </w:r>
    </w:p>
    <w:p w14:paraId="702B29EC" w14:textId="54CE9736" w:rsidR="00861209" w:rsidRPr="00861209" w:rsidRDefault="00861209" w:rsidP="00F25708">
      <w:pPr>
        <w:pStyle w:val="FeatureBox"/>
      </w:pPr>
      <w:r>
        <w:t xml:space="preserve">The picture can be changed to another landscape that </w:t>
      </w:r>
      <w:r w:rsidR="00F25708">
        <w:t>is more familiar to students.</w:t>
      </w:r>
    </w:p>
    <w:p w14:paraId="79868313" w14:textId="3BE2965A" w:rsidR="00D01CAE" w:rsidRDefault="00F07573" w:rsidP="005703DF">
      <w:pPr>
        <w:pStyle w:val="ListNumber"/>
        <w:numPr>
          <w:ilvl w:val="0"/>
          <w:numId w:val="9"/>
        </w:numPr>
      </w:pPr>
      <w:r>
        <w:lastRenderedPageBreak/>
        <w:t>A</w:t>
      </w:r>
      <w:r w:rsidR="00082EE7">
        <w:t>sk</w:t>
      </w:r>
      <w:r>
        <w:t xml:space="preserve"> students</w:t>
      </w:r>
      <w:r w:rsidR="00E93DC0">
        <w:t xml:space="preserve"> if they were given a ruler and a tape measure could they tell how f</w:t>
      </w:r>
      <w:r w:rsidR="00192519">
        <w:t>a</w:t>
      </w:r>
      <w:r w:rsidR="00E93DC0">
        <w:t xml:space="preserve">r </w:t>
      </w:r>
      <w:r w:rsidR="00C00150">
        <w:t xml:space="preserve">it is </w:t>
      </w:r>
      <w:r w:rsidR="00FB71D4">
        <w:t xml:space="preserve">from </w:t>
      </w:r>
      <w:r w:rsidR="006248E8">
        <w:t xml:space="preserve">where the photographer is standing </w:t>
      </w:r>
      <w:r w:rsidR="00FB71D4">
        <w:t>to</w:t>
      </w:r>
      <w:r w:rsidR="006248E8">
        <w:t xml:space="preserve"> the Harbour bridge</w:t>
      </w:r>
      <w:r w:rsidR="00241874">
        <w:t>?</w:t>
      </w:r>
    </w:p>
    <w:p w14:paraId="32F6E4E3" w14:textId="5947C6AF" w:rsidR="00DC1FBB" w:rsidRDefault="00A51D10" w:rsidP="00F46B3D">
      <w:pPr>
        <w:pStyle w:val="Heading3"/>
      </w:pPr>
      <w:r w:rsidRPr="00F46B3D">
        <w:t>Explore</w:t>
      </w:r>
    </w:p>
    <w:p w14:paraId="2D66460F" w14:textId="20534D1E" w:rsidR="004D7D7A" w:rsidRDefault="004D7D7A" w:rsidP="005703DF">
      <w:pPr>
        <w:pStyle w:val="ListNumber"/>
        <w:numPr>
          <w:ilvl w:val="0"/>
          <w:numId w:val="14"/>
        </w:numPr>
      </w:pPr>
      <w:r>
        <w:t xml:space="preserve">State to students that </w:t>
      </w:r>
      <w:r w:rsidR="000D5C3D">
        <w:t>surveyors use similar triangles to help them find distances between objects they can’t measure directly</w:t>
      </w:r>
      <w:r w:rsidR="009A303B">
        <w:t>.</w:t>
      </w:r>
      <w:r w:rsidR="000D5C3D">
        <w:t xml:space="preserve"> </w:t>
      </w:r>
      <w:r w:rsidR="00F07883">
        <w:t>Explain to students that</w:t>
      </w:r>
      <w:r w:rsidR="000D5C3D">
        <w:t xml:space="preserve"> they will </w:t>
      </w:r>
      <w:r w:rsidR="00F07883">
        <w:t xml:space="preserve">explore </w:t>
      </w:r>
      <w:r w:rsidR="007952A9">
        <w:t>a strategy called</w:t>
      </w:r>
      <w:r w:rsidR="009E029E">
        <w:t xml:space="preserve"> the parallax method</w:t>
      </w:r>
      <w:r w:rsidR="000D5C3D">
        <w:t>.</w:t>
      </w:r>
    </w:p>
    <w:p w14:paraId="6DCE8205" w14:textId="36C231E5" w:rsidR="00332DC6" w:rsidRDefault="00573A84" w:rsidP="005703DF">
      <w:pPr>
        <w:pStyle w:val="ListNumber"/>
        <w:numPr>
          <w:ilvl w:val="0"/>
          <w:numId w:val="14"/>
        </w:numPr>
      </w:pPr>
      <w:r>
        <w:t xml:space="preserve">In their groups of 3, move students to vertical non-permanent surfaces </w:t>
      </w:r>
      <w:r w:rsidR="007952A9">
        <w:t>containing</w:t>
      </w:r>
      <w:r w:rsidR="00332DC6">
        <w:t xml:space="preserve"> </w:t>
      </w:r>
      <w:r w:rsidR="00E73F55">
        <w:t>an isometric grid</w:t>
      </w:r>
      <w:r w:rsidR="00AE73BC">
        <w:t xml:space="preserve"> </w:t>
      </w:r>
      <w:r w:rsidR="00E73F55">
        <w:t xml:space="preserve">printed on </w:t>
      </w:r>
      <w:r w:rsidR="00332DC6">
        <w:t>A3 paper</w:t>
      </w:r>
      <w:r w:rsidR="00E73F55">
        <w:t xml:space="preserve"> </w:t>
      </w:r>
      <w:r w:rsidR="004B255F">
        <w:t>and place</w:t>
      </w:r>
      <w:r w:rsidR="00E73F55">
        <w:t>d</w:t>
      </w:r>
      <w:r w:rsidR="004B255F">
        <w:t xml:space="preserve"> in a plastic pocket for each group of students.</w:t>
      </w:r>
    </w:p>
    <w:p w14:paraId="311176AB" w14:textId="49346282" w:rsidR="00ED70DD" w:rsidRDefault="00ED70DD" w:rsidP="004B255F">
      <w:pPr>
        <w:pStyle w:val="FeatureBox"/>
      </w:pPr>
      <w:r>
        <w:t xml:space="preserve">Isometric paper can be found on the </w:t>
      </w:r>
      <w:r w:rsidR="006465B3">
        <w:t xml:space="preserve">Printable </w:t>
      </w:r>
      <w:r w:rsidR="008617A7">
        <w:t xml:space="preserve">Paper </w:t>
      </w:r>
      <w:r>
        <w:t>w</w:t>
      </w:r>
      <w:r w:rsidR="00894BEF">
        <w:t>e</w:t>
      </w:r>
      <w:r>
        <w:t>bsite ‘</w:t>
      </w:r>
      <w:r w:rsidR="006465B3">
        <w:t xml:space="preserve">Isometric </w:t>
      </w:r>
      <w:r w:rsidR="008A6CCF">
        <w:t>Graph P</w:t>
      </w:r>
      <w:r w:rsidR="006465B3">
        <w:t>aper’</w:t>
      </w:r>
      <w:r>
        <w:t xml:space="preserve"> (</w:t>
      </w:r>
      <w:hyperlink r:id="rId15" w:history="1">
        <w:r w:rsidR="006465B3">
          <w:rPr>
            <w:rStyle w:val="Hyperlink"/>
          </w:rPr>
          <w:t>printablepaper.net/category/isometric_graph</w:t>
        </w:r>
      </w:hyperlink>
      <w:r>
        <w:t>).</w:t>
      </w:r>
    </w:p>
    <w:p w14:paraId="6FC2125E" w14:textId="4C9236F6" w:rsidR="004B255F" w:rsidRPr="00573A84" w:rsidRDefault="004B255F" w:rsidP="004B255F">
      <w:pPr>
        <w:pStyle w:val="FeatureBox"/>
      </w:pPr>
      <w:r>
        <w:t>Alternatively, you can distribute a geoboard to students</w:t>
      </w:r>
      <w:r w:rsidR="00EC3201">
        <w:t xml:space="preserve"> or </w:t>
      </w:r>
      <w:r w:rsidR="00DF5772">
        <w:t>use</w:t>
      </w:r>
      <w:r w:rsidR="00EC3201">
        <w:t xml:space="preserve"> dynamic software such as GeoGebra</w:t>
      </w:r>
      <w:r w:rsidR="00FC7489">
        <w:t xml:space="preserve"> (</w:t>
      </w:r>
      <w:hyperlink r:id="rId16" w:history="1">
        <w:r w:rsidR="007C7421">
          <w:rPr>
            <w:rStyle w:val="Hyperlink"/>
          </w:rPr>
          <w:t>geogebra.org/calculator</w:t>
        </w:r>
      </w:hyperlink>
      <w:r w:rsidR="00FC7489">
        <w:t>).</w:t>
      </w:r>
    </w:p>
    <w:p w14:paraId="4D4010F9" w14:textId="6F4B102F" w:rsidR="00573A84" w:rsidRDefault="00573A84" w:rsidP="005703DF">
      <w:pPr>
        <w:pStyle w:val="ListNumber"/>
        <w:numPr>
          <w:ilvl w:val="0"/>
          <w:numId w:val="14"/>
        </w:numPr>
      </w:pPr>
      <w:r>
        <w:t>Distribute</w:t>
      </w:r>
      <w:r w:rsidR="00A42738">
        <w:t xml:space="preserve"> </w:t>
      </w:r>
      <w:r>
        <w:t xml:space="preserve">Appendix A ‘Investigation’ to each </w:t>
      </w:r>
      <w:r w:rsidR="00FA63F3">
        <w:t>group</w:t>
      </w:r>
      <w:r w:rsidR="000B399D">
        <w:t>. This appendix contains an investigation</w:t>
      </w:r>
      <w:r w:rsidR="00F046E0">
        <w:t xml:space="preserve"> </w:t>
      </w:r>
      <w:r w:rsidR="0070156D">
        <w:t>that</w:t>
      </w:r>
      <w:r w:rsidR="00F046E0">
        <w:t xml:space="preserve"> </w:t>
      </w:r>
      <w:r w:rsidR="000B399D">
        <w:t>uses</w:t>
      </w:r>
      <w:r w:rsidR="00C85602">
        <w:t xml:space="preserve"> similar triangles in a parallax formation</w:t>
      </w:r>
      <w:r w:rsidR="00FA2B54">
        <w:t xml:space="preserve">. Students </w:t>
      </w:r>
      <w:r w:rsidR="00C85602">
        <w:t>measur</w:t>
      </w:r>
      <w:r w:rsidR="00FA2B54">
        <w:t>e</w:t>
      </w:r>
      <w:r w:rsidR="00C85602">
        <w:t xml:space="preserve"> side</w:t>
      </w:r>
      <w:r w:rsidR="00FA2B54">
        <w:t xml:space="preserve"> lengths</w:t>
      </w:r>
      <w:r w:rsidR="00C85602">
        <w:t xml:space="preserve"> to </w:t>
      </w:r>
      <w:r w:rsidR="00AF0A07">
        <w:t>show</w:t>
      </w:r>
      <w:r w:rsidR="00C85602">
        <w:t xml:space="preserve"> the </w:t>
      </w:r>
      <w:r w:rsidR="00FA2B54">
        <w:t xml:space="preserve">sides </w:t>
      </w:r>
      <w:r w:rsidR="00C85602">
        <w:t>are all in the same ratio</w:t>
      </w:r>
      <w:r w:rsidR="00AF0A07">
        <w:t xml:space="preserve"> and </w:t>
      </w:r>
      <w:r w:rsidR="00003210">
        <w:t>therefore the triangles</w:t>
      </w:r>
      <w:r w:rsidR="00AF0A07">
        <w:t xml:space="preserve"> are similar</w:t>
      </w:r>
      <w:r w:rsidR="00FA63F3">
        <w:t>.</w:t>
      </w:r>
      <w:r w:rsidR="007831A5">
        <w:t xml:space="preserve"> </w:t>
      </w:r>
      <w:r w:rsidR="00DC29BB">
        <w:t>Students will need a ruler</w:t>
      </w:r>
      <w:r w:rsidR="009C5BBC">
        <w:t xml:space="preserve"> to measure the lengths.</w:t>
      </w:r>
    </w:p>
    <w:p w14:paraId="7A9D921B" w14:textId="5D46AA0D" w:rsidR="002E58F4" w:rsidRDefault="002E58F4" w:rsidP="002E58F4">
      <w:pPr>
        <w:pStyle w:val="FeatureBox"/>
      </w:pPr>
      <w:r>
        <w:t>Students may need to be re</w:t>
      </w:r>
      <w:r w:rsidR="002C4302">
        <w:t>mind</w:t>
      </w:r>
      <w:r w:rsidR="00873018">
        <w:t>ed</w:t>
      </w:r>
      <w:r>
        <w:t xml:space="preserve"> o</w:t>
      </w:r>
      <w:r w:rsidR="002C4302">
        <w:t>f</w:t>
      </w:r>
      <w:r>
        <w:t xml:space="preserve"> the proofs for similar triangles</w:t>
      </w:r>
      <w:r w:rsidR="002C4302">
        <w:t xml:space="preserve"> </w:t>
      </w:r>
      <w:r w:rsidR="00914357">
        <w:t>by referring to</w:t>
      </w:r>
      <w:r w:rsidR="001900FD">
        <w:t xml:space="preserve"> Lesson 4 – </w:t>
      </w:r>
      <w:r w:rsidR="0084513F">
        <w:t>h</w:t>
      </w:r>
      <w:r w:rsidR="001900FD">
        <w:t>ow many angles</w:t>
      </w:r>
      <w:r w:rsidR="009D1A51">
        <w:t xml:space="preserve"> of</w:t>
      </w:r>
      <w:r w:rsidR="002C4302">
        <w:t xml:space="preserve"> Unit 1 – </w:t>
      </w:r>
      <w:r w:rsidR="0084513F">
        <w:t>g</w:t>
      </w:r>
      <w:r w:rsidR="002C4302">
        <w:t>eometrical represent</w:t>
      </w:r>
      <w:r w:rsidR="00AA37A4">
        <w:t>ations</w:t>
      </w:r>
      <w:r w:rsidR="005148E6">
        <w:t>.</w:t>
      </w:r>
    </w:p>
    <w:p w14:paraId="49F217EF" w14:textId="3879EF64" w:rsidR="001273F7" w:rsidRDefault="001273F7" w:rsidP="005703DF">
      <w:pPr>
        <w:pStyle w:val="ListNumber"/>
        <w:numPr>
          <w:ilvl w:val="0"/>
          <w:numId w:val="14"/>
        </w:numPr>
      </w:pPr>
      <w:r>
        <w:t xml:space="preserve">Groups are to compare </w:t>
      </w:r>
      <w:r w:rsidR="00675CBF">
        <w:t>their</w:t>
      </w:r>
      <w:r>
        <w:t xml:space="preserve"> triangles to those from other groups. </w:t>
      </w:r>
      <w:r w:rsidR="006E066A">
        <w:t>Students are to discuss the similarities and differences between their solutions.</w:t>
      </w:r>
    </w:p>
    <w:p w14:paraId="301C3D6D" w14:textId="0A13F2B9" w:rsidR="0022133D" w:rsidRDefault="00C66630" w:rsidP="0022133D">
      <w:pPr>
        <w:pStyle w:val="FeatureBox"/>
      </w:pPr>
      <w:r>
        <w:t xml:space="preserve">Students should </w:t>
      </w:r>
      <w:r w:rsidR="000E3BFD">
        <w:t xml:space="preserve">note that their ratios may </w:t>
      </w:r>
      <w:r w:rsidR="00444A9D">
        <w:t>differ but their consistency</w:t>
      </w:r>
      <w:r w:rsidR="0015084D">
        <w:t xml:space="preserve"> across all sides </w:t>
      </w:r>
      <w:r w:rsidR="0022133D">
        <w:t xml:space="preserve">of their triangles </w:t>
      </w:r>
      <w:r w:rsidR="00444A9D">
        <w:t>is</w:t>
      </w:r>
      <w:r w:rsidR="0022133D">
        <w:t xml:space="preserve"> the same.</w:t>
      </w:r>
    </w:p>
    <w:p w14:paraId="42235BB0" w14:textId="749B6CB5" w:rsidR="003B650C" w:rsidRDefault="003B650C" w:rsidP="003B650C">
      <w:pPr>
        <w:pStyle w:val="ListNumber"/>
        <w:numPr>
          <w:ilvl w:val="0"/>
          <w:numId w:val="9"/>
        </w:numPr>
      </w:pPr>
      <w:r>
        <w:t xml:space="preserve">In their groups, students must create a proposal on how they </w:t>
      </w:r>
      <w:r w:rsidR="00881855">
        <w:t>could use the parallex method to</w:t>
      </w:r>
      <w:r>
        <w:t xml:space="preserve"> find the distance between them</w:t>
      </w:r>
      <w:r w:rsidR="00881855">
        <w:t>selves</w:t>
      </w:r>
      <w:r>
        <w:t xml:space="preserve"> and another point in the school that they can see (a building or other structure)</w:t>
      </w:r>
      <w:r w:rsidR="00B0244C">
        <w:t xml:space="preserve">. </w:t>
      </w:r>
      <w:r>
        <w:t xml:space="preserve">Students can record their proposals on </w:t>
      </w:r>
      <w:r w:rsidR="00B0244C">
        <w:t xml:space="preserve">their </w:t>
      </w:r>
      <w:r>
        <w:t>vertical non-permanent surfaces (</w:t>
      </w:r>
      <w:hyperlink r:id="rId17">
        <w:r w:rsidRPr="42AFBEE1">
          <w:rPr>
            <w:rStyle w:val="Hyperlink"/>
          </w:rPr>
          <w:t>bit.ly/VNPSstrategy</w:t>
        </w:r>
      </w:hyperlink>
      <w:r>
        <w:t>).</w:t>
      </w:r>
    </w:p>
    <w:p w14:paraId="524DA856" w14:textId="476ADAE3" w:rsidR="003B650C" w:rsidRDefault="003B650C" w:rsidP="003B650C">
      <w:pPr>
        <w:pStyle w:val="ListNumber"/>
        <w:numPr>
          <w:ilvl w:val="0"/>
          <w:numId w:val="9"/>
        </w:numPr>
      </w:pPr>
      <w:r>
        <w:lastRenderedPageBreak/>
        <w:t>Students are to do a gallery walk (</w:t>
      </w:r>
      <w:hyperlink r:id="rId18">
        <w:r w:rsidRPr="42AFBEE1">
          <w:rPr>
            <w:rStyle w:val="Hyperlink"/>
          </w:rPr>
          <w:t>bit.ly/DLSgallerywalk</w:t>
        </w:r>
      </w:hyperlink>
      <w:r>
        <w:t xml:space="preserve">). They will visit another proposal and give peer feedback using the Plus, </w:t>
      </w:r>
      <w:r w:rsidR="0028659D">
        <w:t>Minus</w:t>
      </w:r>
      <w:r>
        <w:t xml:space="preserve">, </w:t>
      </w:r>
      <w:r w:rsidR="0028659D">
        <w:t xml:space="preserve">Interesting (PMI) strategy </w:t>
      </w:r>
      <w:r>
        <w:t>(</w:t>
      </w:r>
      <w:hyperlink r:id="rId19">
        <w:r w:rsidRPr="42AFBEE1">
          <w:rPr>
            <w:rStyle w:val="Hyperlink"/>
          </w:rPr>
          <w:t>bit.ly/</w:t>
        </w:r>
        <w:proofErr w:type="spellStart"/>
        <w:r w:rsidRPr="42AFBEE1">
          <w:rPr>
            <w:rStyle w:val="Hyperlink"/>
          </w:rPr>
          <w:t>PMIactivity</w:t>
        </w:r>
        <w:proofErr w:type="spellEnd"/>
      </w:hyperlink>
      <w:r>
        <w:t xml:space="preserve">). </w:t>
      </w:r>
    </w:p>
    <w:p w14:paraId="083FD592" w14:textId="77777777" w:rsidR="003B650C" w:rsidRDefault="003B650C" w:rsidP="003B650C">
      <w:pPr>
        <w:pStyle w:val="ListNumber"/>
        <w:numPr>
          <w:ilvl w:val="0"/>
          <w:numId w:val="9"/>
        </w:numPr>
      </w:pPr>
      <w:r>
        <w:t xml:space="preserve">In a class discussion, ask students about any common themes they found within each of the proposals. </w:t>
      </w:r>
    </w:p>
    <w:p w14:paraId="43073D6E" w14:textId="20960848" w:rsidR="00772684" w:rsidRDefault="00772684" w:rsidP="009A2609">
      <w:pPr>
        <w:pStyle w:val="Heading4"/>
      </w:pPr>
      <w:r>
        <w:t>Field work</w:t>
      </w:r>
    </w:p>
    <w:p w14:paraId="6473811A" w14:textId="20463017" w:rsidR="00A74B1C" w:rsidRPr="00A74B1C" w:rsidRDefault="00A74B1C" w:rsidP="00A74B1C">
      <w:r>
        <w:t xml:space="preserve">Students will now </w:t>
      </w:r>
      <w:r w:rsidR="00B1205E">
        <w:t xml:space="preserve">conduct fieldwork to see how </w:t>
      </w:r>
      <w:r>
        <w:t xml:space="preserve">the parallex method </w:t>
      </w:r>
      <w:r w:rsidR="00B1205E">
        <w:t xml:space="preserve">can be used to measure distances in a </w:t>
      </w:r>
      <w:r w:rsidR="006A73B0">
        <w:t>real-life</w:t>
      </w:r>
      <w:r w:rsidR="00B1205E">
        <w:t xml:space="preserve"> context.</w:t>
      </w:r>
    </w:p>
    <w:p w14:paraId="69D0598F" w14:textId="4C9EF2DE" w:rsidR="009A2609" w:rsidRDefault="009A2609" w:rsidP="00772684">
      <w:pPr>
        <w:pStyle w:val="Heading5"/>
      </w:pPr>
      <w:r>
        <w:t>Equipment</w:t>
      </w:r>
      <w:r w:rsidR="007B0480">
        <w:t xml:space="preserve"> (per group)</w:t>
      </w:r>
    </w:p>
    <w:p w14:paraId="47AE18C2" w14:textId="7CC9633B" w:rsidR="009A2609" w:rsidRDefault="00AA37A4" w:rsidP="009A2609">
      <w:pPr>
        <w:pStyle w:val="ListBullet"/>
      </w:pPr>
      <w:r>
        <w:t>Ruler</w:t>
      </w:r>
    </w:p>
    <w:p w14:paraId="35119684" w14:textId="3E50C62C" w:rsidR="00AA37A4" w:rsidRDefault="00AA37A4" w:rsidP="009A2609">
      <w:pPr>
        <w:pStyle w:val="ListBullet"/>
      </w:pPr>
      <w:r>
        <w:t>Tape measure</w:t>
      </w:r>
    </w:p>
    <w:p w14:paraId="7135AFC3" w14:textId="1BF8DB05" w:rsidR="00011A36" w:rsidRDefault="00011A36" w:rsidP="009A2609">
      <w:pPr>
        <w:pStyle w:val="ListBullet"/>
      </w:pPr>
      <w:r>
        <w:t xml:space="preserve">Appendix </w:t>
      </w:r>
      <w:r w:rsidR="00E30479">
        <w:t>B</w:t>
      </w:r>
      <w:r w:rsidR="00DC1FBB">
        <w:t xml:space="preserve"> ‘</w:t>
      </w:r>
      <w:r w:rsidR="00B25972">
        <w:t>Fieldwork</w:t>
      </w:r>
      <w:r w:rsidR="00DC1FBB">
        <w:t>’</w:t>
      </w:r>
    </w:p>
    <w:p w14:paraId="7334C0D4" w14:textId="33703342" w:rsidR="009A2609" w:rsidRPr="009A2609" w:rsidRDefault="009A2609" w:rsidP="00772684">
      <w:pPr>
        <w:pStyle w:val="Heading5"/>
      </w:pPr>
      <w:r>
        <w:t>Method</w:t>
      </w:r>
    </w:p>
    <w:p w14:paraId="6BB924C5" w14:textId="695C01FE" w:rsidR="00EB7F6D" w:rsidRPr="00650C3E" w:rsidRDefault="00EB7F6D" w:rsidP="00EB7F6D">
      <w:pPr>
        <w:pStyle w:val="ListNumber"/>
        <w:numPr>
          <w:ilvl w:val="0"/>
          <w:numId w:val="4"/>
        </w:numPr>
      </w:pPr>
      <w:r>
        <w:t>Have students look at a wall in the classroom and a</w:t>
      </w:r>
      <w:r w:rsidRPr="00650C3E">
        <w:t xml:space="preserve">sk </w:t>
      </w:r>
      <w:r>
        <w:t>them to</w:t>
      </w:r>
      <w:r w:rsidRPr="00650C3E">
        <w:t xml:space="preserve"> close one eye. Now repeat with the other eye. Ask </w:t>
      </w:r>
      <w:r>
        <w:t>students</w:t>
      </w:r>
      <w:r w:rsidRPr="00650C3E">
        <w:t xml:space="preserve"> what they notice</w:t>
      </w:r>
      <w:r w:rsidR="0028659D">
        <w:t xml:space="preserve"> and </w:t>
      </w:r>
      <w:r w:rsidRPr="00650C3E">
        <w:t>wonder.</w:t>
      </w:r>
    </w:p>
    <w:p w14:paraId="2DF4A083" w14:textId="411C04F0" w:rsidR="009A6E2F" w:rsidRDefault="009A6E2F" w:rsidP="009A6E2F">
      <w:pPr>
        <w:pStyle w:val="Caption"/>
      </w:pPr>
      <w:r>
        <w:t xml:space="preserve">Figure </w:t>
      </w:r>
      <w:r>
        <w:fldChar w:fldCharType="begin"/>
      </w:r>
      <w:r>
        <w:instrText xml:space="preserve"> SEQ Figure \* ARABIC </w:instrText>
      </w:r>
      <w:r>
        <w:fldChar w:fldCharType="separate"/>
      </w:r>
      <w:r>
        <w:rPr>
          <w:noProof/>
        </w:rPr>
        <w:t>2</w:t>
      </w:r>
      <w:r>
        <w:fldChar w:fldCharType="end"/>
      </w:r>
      <w:r>
        <w:t>: thumb position when each eye is closed</w:t>
      </w:r>
    </w:p>
    <w:p w14:paraId="681E19F7" w14:textId="77777777" w:rsidR="00EB7F6D" w:rsidRDefault="00EB7F6D" w:rsidP="00EB7F6D">
      <w:pPr>
        <w:rPr>
          <w:noProof/>
        </w:rPr>
      </w:pPr>
      <w:r>
        <w:rPr>
          <w:noProof/>
        </w:rPr>
        <w:drawing>
          <wp:inline distT="0" distB="0" distL="0" distR="0" wp14:anchorId="05C512F1" wp14:editId="38F672D3">
            <wp:extent cx="1633872" cy="1328351"/>
            <wp:effectExtent l="0" t="0" r="4445" b="5715"/>
            <wp:docPr id="24" name="Picture 24" descr="A building with a thumb on the left in front of the building and another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uilding with a thumb on the left in front of the building and another on the right."/>
                    <pic:cNvPicPr/>
                  </pic:nvPicPr>
                  <pic:blipFill>
                    <a:blip r:embed="rId20">
                      <a:extLst>
                        <a:ext uri="{BEBA8EAE-BF5A-486C-A8C5-ECC9F3942E4B}">
                          <a14:imgProps xmlns:a14="http://schemas.microsoft.com/office/drawing/2010/main">
                            <a14:imgLayer r:embed="rId21">
                              <a14:imgEffect>
                                <a14:saturation sat="0"/>
                              </a14:imgEffect>
                            </a14:imgLayer>
                          </a14:imgProps>
                        </a:ext>
                      </a:extLst>
                    </a:blip>
                    <a:stretch>
                      <a:fillRect/>
                    </a:stretch>
                  </pic:blipFill>
                  <pic:spPr>
                    <a:xfrm>
                      <a:off x="0" y="0"/>
                      <a:ext cx="1637849" cy="1331584"/>
                    </a:xfrm>
                    <a:prstGeom prst="rect">
                      <a:avLst/>
                    </a:prstGeom>
                  </pic:spPr>
                </pic:pic>
              </a:graphicData>
            </a:graphic>
          </wp:inline>
        </w:drawing>
      </w:r>
    </w:p>
    <w:p w14:paraId="65D70AC5" w14:textId="32DB1FAB" w:rsidR="00EB7F6D" w:rsidRPr="00A176C5" w:rsidRDefault="00EB7F6D" w:rsidP="00EB7F6D">
      <w:pPr>
        <w:pStyle w:val="FeatureBox"/>
        <w:rPr>
          <w:i/>
          <w:iCs/>
          <w:noProof/>
        </w:rPr>
      </w:pPr>
      <w:r>
        <w:rPr>
          <w:noProof/>
        </w:rPr>
        <w:t xml:space="preserve">Students' attention should be drawn to the position of their thumb in relation to the building. When our left eye is closed we produce the image on the right, and when our right eye is closed it creates the image on the left. </w:t>
      </w:r>
      <w:r w:rsidR="00A176C5">
        <w:rPr>
          <w:noProof/>
        </w:rPr>
        <w:t>This image can be displayed using Slide 3 of the A</w:t>
      </w:r>
      <w:r w:rsidR="00A176C5">
        <w:rPr>
          <w:i/>
          <w:iCs/>
          <w:noProof/>
        </w:rPr>
        <w:t xml:space="preserve">pproximating distance </w:t>
      </w:r>
      <w:r w:rsidR="00A176C5" w:rsidRPr="00A176C5">
        <w:rPr>
          <w:noProof/>
        </w:rPr>
        <w:t>PowerPoint.</w:t>
      </w:r>
    </w:p>
    <w:p w14:paraId="35DD5BCE" w14:textId="09C54AB6" w:rsidR="00DC79B6" w:rsidRPr="002A7501" w:rsidRDefault="00882EA9" w:rsidP="005703DF">
      <w:pPr>
        <w:pStyle w:val="ListParagraph"/>
        <w:numPr>
          <w:ilvl w:val="0"/>
          <w:numId w:val="4"/>
        </w:numPr>
      </w:pPr>
      <w:r w:rsidRPr="002A7501">
        <w:t xml:space="preserve">Draw attention to </w:t>
      </w:r>
      <w:r w:rsidR="00E77E3D">
        <w:fldChar w:fldCharType="begin"/>
      </w:r>
      <w:r w:rsidR="00E77E3D">
        <w:instrText xml:space="preserve"> REF _Ref167443266 \h </w:instrText>
      </w:r>
      <w:r w:rsidR="00E77E3D">
        <w:fldChar w:fldCharType="separate"/>
      </w:r>
      <w:r w:rsidR="00E77E3D">
        <w:t xml:space="preserve">Figure </w:t>
      </w:r>
      <w:r w:rsidR="00E77E3D">
        <w:rPr>
          <w:noProof/>
        </w:rPr>
        <w:t>3</w:t>
      </w:r>
      <w:r w:rsidR="00E77E3D">
        <w:fldChar w:fldCharType="end"/>
      </w:r>
      <w:r w:rsidRPr="002A7501">
        <w:t xml:space="preserve">, seen in Appendix </w:t>
      </w:r>
      <w:r w:rsidR="00EB603F" w:rsidRPr="002A7501">
        <w:t>B</w:t>
      </w:r>
      <w:r w:rsidR="00D225A7">
        <w:t xml:space="preserve"> and </w:t>
      </w:r>
      <w:r w:rsidR="00A176C5">
        <w:t xml:space="preserve">on slide 4 of the </w:t>
      </w:r>
      <w:r w:rsidR="00A176C5">
        <w:rPr>
          <w:i/>
          <w:iCs/>
        </w:rPr>
        <w:t xml:space="preserve">Approximating </w:t>
      </w:r>
      <w:r w:rsidR="00A176C5" w:rsidRPr="00B2075A">
        <w:rPr>
          <w:i/>
          <w:iCs/>
        </w:rPr>
        <w:t>distance</w:t>
      </w:r>
      <w:r w:rsidR="00A176C5">
        <w:t xml:space="preserve"> PowerPoint</w:t>
      </w:r>
      <w:r w:rsidR="00792A20">
        <w:t>. A</w:t>
      </w:r>
      <w:r w:rsidRPr="002A7501">
        <w:t xml:space="preserve">sk students what </w:t>
      </w:r>
      <w:r w:rsidR="00EB603F" w:rsidRPr="002A7501">
        <w:t>they notice</w:t>
      </w:r>
      <w:r w:rsidR="000440D3">
        <w:t xml:space="preserve"> and </w:t>
      </w:r>
      <w:r w:rsidR="00EB603F" w:rsidRPr="002A7501">
        <w:t>wonder (</w:t>
      </w:r>
      <w:hyperlink r:id="rId22">
        <w:r w:rsidR="007B2C55" w:rsidRPr="69AA0A1C">
          <w:rPr>
            <w:rStyle w:val="Hyperlink"/>
          </w:rPr>
          <w:t>bit.ly/</w:t>
        </w:r>
        <w:proofErr w:type="spellStart"/>
        <w:r w:rsidR="007B2C55" w:rsidRPr="69AA0A1C">
          <w:rPr>
            <w:rStyle w:val="Hyperlink"/>
          </w:rPr>
          <w:t>noticewonderstrategy</w:t>
        </w:r>
        <w:proofErr w:type="spellEnd"/>
      </w:hyperlink>
      <w:r w:rsidR="00EB603F" w:rsidRPr="002A7501">
        <w:t>).</w:t>
      </w:r>
    </w:p>
    <w:p w14:paraId="6B536E7F" w14:textId="3C5C4F35" w:rsidR="009A6E2F" w:rsidRDefault="009A6E2F" w:rsidP="009A6E2F">
      <w:pPr>
        <w:pStyle w:val="Caption"/>
      </w:pPr>
      <w:bookmarkStart w:id="1" w:name="_Ref167443266"/>
      <w:r>
        <w:lastRenderedPageBreak/>
        <w:t xml:space="preserve">Figure </w:t>
      </w:r>
      <w:r>
        <w:fldChar w:fldCharType="begin"/>
      </w:r>
      <w:r>
        <w:instrText xml:space="preserve"> SEQ Figure \* ARABIC </w:instrText>
      </w:r>
      <w:r>
        <w:fldChar w:fldCharType="separate"/>
      </w:r>
      <w:r>
        <w:rPr>
          <w:noProof/>
        </w:rPr>
        <w:t>3</w:t>
      </w:r>
      <w:r>
        <w:fldChar w:fldCharType="end"/>
      </w:r>
      <w:bookmarkEnd w:id="1"/>
      <w:r>
        <w:t>: similar triangles for approximating distance</w:t>
      </w:r>
    </w:p>
    <w:p w14:paraId="407E6D1C" w14:textId="7AABDF01" w:rsidR="00882EA9" w:rsidRDefault="00882EA9" w:rsidP="00882EA9">
      <w:pPr>
        <w:rPr>
          <w:noProof/>
        </w:rPr>
      </w:pPr>
      <w:r>
        <w:rPr>
          <w:noProof/>
        </w:rPr>
        <w:drawing>
          <wp:inline distT="0" distB="0" distL="0" distR="0" wp14:anchorId="4569EE43" wp14:editId="571B3F00">
            <wp:extent cx="6116320" cy="1651512"/>
            <wp:effectExtent l="0" t="0" r="0" b="6350"/>
            <wp:docPr id="1030210055" name="Picture 1030210055" descr="Two eyes on the left connected to create the base of an isosceles triangle, connected to a thumb as the apex of the triangle. The thumb is the apex of another isosceles triangle that is vertically opposite that shows a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10055" name="Picture 1030210055" descr="Two eyes on the left connected to create the base of an isosceles triangle, connected to a thumb as the apex of the triangle. The thumb is the apex of another isosceles triangle that is vertically opposite that shows a building. "/>
                    <pic:cNvPicPr/>
                  </pic:nvPicPr>
                  <pic:blipFill>
                    <a:blip r:embed="rId23">
                      <a:extLst>
                        <a:ext uri="{BEBA8EAE-BF5A-486C-A8C5-ECC9F3942E4B}">
                          <a14:imgProps xmlns:a14="http://schemas.microsoft.com/office/drawing/2010/main">
                            <a14:imgLayer r:embed="rId24">
                              <a14:imgEffect>
                                <a14:saturation sat="0"/>
                              </a14:imgEffect>
                            </a14:imgLayer>
                          </a14:imgProps>
                        </a:ext>
                      </a:extLst>
                    </a:blip>
                    <a:stretch>
                      <a:fillRect/>
                    </a:stretch>
                  </pic:blipFill>
                  <pic:spPr>
                    <a:xfrm>
                      <a:off x="0" y="0"/>
                      <a:ext cx="6116320" cy="1651512"/>
                    </a:xfrm>
                    <a:prstGeom prst="rect">
                      <a:avLst/>
                    </a:prstGeom>
                  </pic:spPr>
                </pic:pic>
              </a:graphicData>
            </a:graphic>
          </wp:inline>
        </w:drawing>
      </w:r>
    </w:p>
    <w:p w14:paraId="2B190BD4" w14:textId="0975210D" w:rsidR="000440D3" w:rsidRDefault="00AA2930" w:rsidP="00800519">
      <w:pPr>
        <w:pStyle w:val="FeatureBox"/>
        <w:rPr>
          <w:noProof/>
        </w:rPr>
      </w:pPr>
      <w:r>
        <w:rPr>
          <w:noProof/>
        </w:rPr>
        <w:t>Students sho</w:t>
      </w:r>
      <w:r w:rsidR="00404B35">
        <w:rPr>
          <w:noProof/>
        </w:rPr>
        <w:t>uld</w:t>
      </w:r>
      <w:r>
        <w:rPr>
          <w:noProof/>
        </w:rPr>
        <w:t xml:space="preserve"> notice that this is the same diagram as </w:t>
      </w:r>
      <w:r w:rsidR="00404B35">
        <w:rPr>
          <w:noProof/>
        </w:rPr>
        <w:t>the one</w:t>
      </w:r>
      <w:r>
        <w:rPr>
          <w:noProof/>
        </w:rPr>
        <w:t xml:space="preserve"> they looked at in Appendix A</w:t>
      </w:r>
      <w:r w:rsidR="00FE2384">
        <w:rPr>
          <w:noProof/>
        </w:rPr>
        <w:t xml:space="preserve">, except </w:t>
      </w:r>
      <w:r w:rsidR="008000B7">
        <w:rPr>
          <w:noProof/>
        </w:rPr>
        <w:t xml:space="preserve">the triangles are </w:t>
      </w:r>
      <w:r w:rsidR="00FE2384">
        <w:rPr>
          <w:noProof/>
        </w:rPr>
        <w:t>isosceles</w:t>
      </w:r>
      <w:r w:rsidR="00020C25">
        <w:rPr>
          <w:noProof/>
        </w:rPr>
        <w:t>.</w:t>
      </w:r>
    </w:p>
    <w:p w14:paraId="36D22829" w14:textId="3E66A862" w:rsidR="00800519" w:rsidRDefault="00792A20" w:rsidP="00800519">
      <w:pPr>
        <w:pStyle w:val="FeatureBox"/>
        <w:rPr>
          <w:noProof/>
        </w:rPr>
      </w:pPr>
      <w:r>
        <w:rPr>
          <w:noProof/>
        </w:rPr>
        <w:t xml:space="preserve">Students should recognise that the </w:t>
      </w:r>
      <w:r w:rsidR="00855F18">
        <w:rPr>
          <w:noProof/>
        </w:rPr>
        <w:t xml:space="preserve">image on the left of the diagram represents their eyes and the distance between them. The image in the middle of the diagram represents their thumb, and the </w:t>
      </w:r>
      <w:r w:rsidR="000440D3">
        <w:rPr>
          <w:noProof/>
        </w:rPr>
        <w:t>2</w:t>
      </w:r>
      <w:r w:rsidR="00855F18">
        <w:rPr>
          <w:noProof/>
        </w:rPr>
        <w:t xml:space="preserve"> points marked on the building represent </w:t>
      </w:r>
      <w:r w:rsidR="006A327C">
        <w:rPr>
          <w:noProof/>
        </w:rPr>
        <w:t xml:space="preserve">the </w:t>
      </w:r>
      <w:r w:rsidR="000440D3">
        <w:rPr>
          <w:noProof/>
        </w:rPr>
        <w:t>2</w:t>
      </w:r>
      <w:r w:rsidR="006A327C">
        <w:rPr>
          <w:noProof/>
        </w:rPr>
        <w:t xml:space="preserve"> positions of their thumb when each eye is closed.</w:t>
      </w:r>
    </w:p>
    <w:p w14:paraId="4E04E801" w14:textId="182C2E05" w:rsidR="00AA2930" w:rsidRDefault="00AA2930" w:rsidP="005703DF">
      <w:pPr>
        <w:pStyle w:val="ListNumber"/>
        <w:numPr>
          <w:ilvl w:val="0"/>
          <w:numId w:val="4"/>
        </w:numPr>
      </w:pPr>
      <w:r>
        <w:t xml:space="preserve">Ask students what </w:t>
      </w:r>
      <w:r w:rsidR="00C76F62">
        <w:t>might be</w:t>
      </w:r>
      <w:r w:rsidR="00480E52">
        <w:t xml:space="preserve"> easy to measure in this scenario.</w:t>
      </w:r>
    </w:p>
    <w:p w14:paraId="08927EDF" w14:textId="75F1A700" w:rsidR="00480E52" w:rsidRDefault="00480E52" w:rsidP="00480E52">
      <w:pPr>
        <w:pStyle w:val="FeatureBox"/>
      </w:pPr>
      <w:r>
        <w:t xml:space="preserve">Students should say </w:t>
      </w:r>
      <w:r w:rsidR="00CF241E">
        <w:t xml:space="preserve">that </w:t>
      </w:r>
      <w:r w:rsidR="004765E4">
        <w:t xml:space="preserve">it is easy to measure </w:t>
      </w:r>
      <w:r>
        <w:t xml:space="preserve">the distance between </w:t>
      </w:r>
      <w:r w:rsidR="004765E4">
        <w:t>their</w:t>
      </w:r>
      <w:r>
        <w:t xml:space="preserve"> eyes and the distance between </w:t>
      </w:r>
      <w:r w:rsidR="004765E4">
        <w:t>their</w:t>
      </w:r>
      <w:r w:rsidR="00ED6A92">
        <w:t xml:space="preserve"> eyes and </w:t>
      </w:r>
      <w:r w:rsidR="004765E4">
        <w:t>their</w:t>
      </w:r>
      <w:r w:rsidR="00ED6A92">
        <w:t xml:space="preserve"> thumb.</w:t>
      </w:r>
    </w:p>
    <w:p w14:paraId="4C883CE6" w14:textId="6C4A38E4" w:rsidR="00800519" w:rsidRDefault="00800519" w:rsidP="005703DF">
      <w:pPr>
        <w:pStyle w:val="ListNumber"/>
        <w:numPr>
          <w:ilvl w:val="0"/>
          <w:numId w:val="4"/>
        </w:numPr>
      </w:pPr>
      <w:r>
        <w:t>Explain to students</w:t>
      </w:r>
      <w:r w:rsidR="00ED6A92">
        <w:t xml:space="preserve"> that</w:t>
      </w:r>
      <w:r w:rsidR="00037A9E">
        <w:t xml:space="preserve"> we need these measurements to approximate the distance</w:t>
      </w:r>
      <w:r w:rsidR="002C6939">
        <w:t xml:space="preserve"> </w:t>
      </w:r>
      <w:r w:rsidR="00A213C8">
        <w:t xml:space="preserve">to an object </w:t>
      </w:r>
      <w:r w:rsidR="002C6939">
        <w:t>and that one other measurement is needed</w:t>
      </w:r>
      <w:r w:rsidR="00346C6D">
        <w:t>.</w:t>
      </w:r>
    </w:p>
    <w:p w14:paraId="620D2B64" w14:textId="03569976" w:rsidR="00887647" w:rsidRDefault="00887647" w:rsidP="005703DF">
      <w:pPr>
        <w:pStyle w:val="ListNumber"/>
        <w:numPr>
          <w:ilvl w:val="0"/>
          <w:numId w:val="4"/>
        </w:numPr>
      </w:pPr>
      <w:r>
        <w:t xml:space="preserve">Explain to students that windows on buildings are usually in standard sizes which makes </w:t>
      </w:r>
      <w:r w:rsidR="00E378D2">
        <w:t>it</w:t>
      </w:r>
      <w:r>
        <w:t xml:space="preserve"> easy to estimate the length between where our thumb w</w:t>
      </w:r>
      <w:r w:rsidR="0037216A">
        <w:t>as</w:t>
      </w:r>
      <w:r>
        <w:t xml:space="preserve"> when we closed each eye, but today we would like to be more accurate so we will also be measuring the </w:t>
      </w:r>
      <w:r w:rsidR="00C87973">
        <w:t xml:space="preserve">distance between the </w:t>
      </w:r>
      <w:r w:rsidR="007878F4">
        <w:t xml:space="preserve">2 </w:t>
      </w:r>
      <w:r w:rsidR="00C87973">
        <w:t xml:space="preserve">points identified on the </w:t>
      </w:r>
      <w:r>
        <w:t>building</w:t>
      </w:r>
      <w:r w:rsidR="00C3720D">
        <w:t xml:space="preserve">. </w:t>
      </w:r>
    </w:p>
    <w:p w14:paraId="4AA53246" w14:textId="77777777" w:rsidR="002C2549" w:rsidRDefault="002C2549" w:rsidP="002C2549">
      <w:pPr>
        <w:pStyle w:val="ListNumber"/>
        <w:numPr>
          <w:ilvl w:val="0"/>
          <w:numId w:val="4"/>
        </w:numPr>
      </w:pPr>
      <w:r>
        <w:t>In their groups, students should assign the following roles. These can also be seen in Appendix B ‘Fieldwork’:</w:t>
      </w:r>
    </w:p>
    <w:p w14:paraId="3E867DE6" w14:textId="55557543" w:rsidR="002C2549" w:rsidRDefault="002C2549" w:rsidP="007878F4">
      <w:pPr>
        <w:ind w:left="567"/>
        <w:rPr>
          <w:noProof/>
        </w:rPr>
      </w:pPr>
      <w:r w:rsidRPr="00B3038E">
        <w:rPr>
          <w:rStyle w:val="Strong"/>
        </w:rPr>
        <w:t>Viewer:</w:t>
      </w:r>
      <w:r w:rsidRPr="00B3038E">
        <w:rPr>
          <w:b/>
          <w:noProof/>
        </w:rPr>
        <w:t xml:space="preserve"> </w:t>
      </w:r>
      <w:r>
        <w:rPr>
          <w:noProof/>
        </w:rPr>
        <w:t xml:space="preserve">this person stays in the beginning position. They will have the </w:t>
      </w:r>
      <w:r w:rsidR="00F47C8B">
        <w:rPr>
          <w:noProof/>
        </w:rPr>
        <w:t>distance between their eyes measured</w:t>
      </w:r>
      <w:r>
        <w:rPr>
          <w:noProof/>
        </w:rPr>
        <w:t xml:space="preserve"> and they </w:t>
      </w:r>
      <w:r w:rsidR="00F47C8B">
        <w:rPr>
          <w:noProof/>
        </w:rPr>
        <w:t>will</w:t>
      </w:r>
      <w:r>
        <w:rPr>
          <w:noProof/>
        </w:rPr>
        <w:t xml:space="preserve"> explain where the points go on the object being measured.</w:t>
      </w:r>
    </w:p>
    <w:p w14:paraId="4898AB8F" w14:textId="2DEA6DE6" w:rsidR="002C2549" w:rsidRDefault="002C2549" w:rsidP="007878F4">
      <w:pPr>
        <w:ind w:left="567"/>
        <w:rPr>
          <w:noProof/>
        </w:rPr>
      </w:pPr>
      <w:r w:rsidRPr="00B3038E">
        <w:rPr>
          <w:rStyle w:val="Strong"/>
        </w:rPr>
        <w:t xml:space="preserve">Measurement </w:t>
      </w:r>
      <w:r w:rsidR="00D32708">
        <w:rPr>
          <w:rStyle w:val="Strong"/>
        </w:rPr>
        <w:t>surveyor</w:t>
      </w:r>
      <w:r w:rsidRPr="00B3038E">
        <w:rPr>
          <w:rStyle w:val="Strong"/>
        </w:rPr>
        <w:t>:</w:t>
      </w:r>
      <w:r w:rsidRPr="00B3038E">
        <w:rPr>
          <w:b/>
          <w:noProof/>
        </w:rPr>
        <w:t xml:space="preserve"> </w:t>
      </w:r>
      <w:r w:rsidR="00D32708">
        <w:rPr>
          <w:noProof/>
        </w:rPr>
        <w:t xml:space="preserve">this </w:t>
      </w:r>
      <w:r>
        <w:rPr>
          <w:noProof/>
        </w:rPr>
        <w:t>person will measure the viewer and the object</w:t>
      </w:r>
      <w:r w:rsidR="00552B4B">
        <w:rPr>
          <w:noProof/>
        </w:rPr>
        <w:t>.</w:t>
      </w:r>
      <w:r>
        <w:rPr>
          <w:noProof/>
        </w:rPr>
        <w:t xml:space="preserve"> </w:t>
      </w:r>
      <w:r w:rsidR="00552B4B">
        <w:rPr>
          <w:noProof/>
        </w:rPr>
        <w:t>T</w:t>
      </w:r>
      <w:r>
        <w:rPr>
          <w:noProof/>
        </w:rPr>
        <w:t>hey are the only person allowed to use the ruler and tape measure.</w:t>
      </w:r>
    </w:p>
    <w:p w14:paraId="23FA5FF9" w14:textId="725F876E" w:rsidR="002C2549" w:rsidRDefault="002C2549" w:rsidP="007878F4">
      <w:pPr>
        <w:ind w:left="567"/>
        <w:rPr>
          <w:noProof/>
        </w:rPr>
      </w:pPr>
      <w:r w:rsidRPr="00B3038E">
        <w:rPr>
          <w:rStyle w:val="Strong"/>
        </w:rPr>
        <w:lastRenderedPageBreak/>
        <w:t xml:space="preserve">Field </w:t>
      </w:r>
      <w:r w:rsidR="00D32708">
        <w:rPr>
          <w:rStyle w:val="Strong"/>
        </w:rPr>
        <w:t>surveyor</w:t>
      </w:r>
      <w:r w:rsidRPr="00B3038E">
        <w:rPr>
          <w:rStyle w:val="Strong"/>
        </w:rPr>
        <w:t>:</w:t>
      </w:r>
      <w:r w:rsidRPr="00B3038E">
        <w:rPr>
          <w:b/>
          <w:noProof/>
        </w:rPr>
        <w:t xml:space="preserve"> </w:t>
      </w:r>
      <w:r w:rsidR="00D32708">
        <w:rPr>
          <w:noProof/>
        </w:rPr>
        <w:t xml:space="preserve">this </w:t>
      </w:r>
      <w:r>
        <w:rPr>
          <w:noProof/>
        </w:rPr>
        <w:t>person will go to the object being measured and place points as instructed by the viewer.</w:t>
      </w:r>
    </w:p>
    <w:p w14:paraId="2AEADD8A" w14:textId="69A3DD74" w:rsidR="00697AF8" w:rsidRPr="00650C3E" w:rsidRDefault="00697AF8" w:rsidP="005703DF">
      <w:pPr>
        <w:pStyle w:val="ListNumber"/>
        <w:numPr>
          <w:ilvl w:val="0"/>
          <w:numId w:val="4"/>
        </w:numPr>
      </w:pPr>
      <w:r w:rsidRPr="00650C3E">
        <w:t xml:space="preserve">Take students outside to find a position where you can see </w:t>
      </w:r>
      <w:r w:rsidR="00FC5959">
        <w:t xml:space="preserve">from </w:t>
      </w:r>
      <w:r w:rsidRPr="00650C3E">
        <w:t xml:space="preserve">one side of the school to another. </w:t>
      </w:r>
      <w:r w:rsidR="003C4E99">
        <w:t>Ensure</w:t>
      </w:r>
      <w:r w:rsidRPr="00650C3E">
        <w:t xml:space="preserve"> there is a building or object at the other end.</w:t>
      </w:r>
    </w:p>
    <w:p w14:paraId="5BCC5611" w14:textId="7A194768" w:rsidR="00B677AC" w:rsidRDefault="00B677AC" w:rsidP="005703DF">
      <w:pPr>
        <w:pStyle w:val="ListNumber"/>
        <w:numPr>
          <w:ilvl w:val="0"/>
          <w:numId w:val="4"/>
        </w:numPr>
      </w:pPr>
      <w:r>
        <w:t>Students should complete the instructions and activity in Appendix B ‘</w:t>
      </w:r>
      <w:r w:rsidR="00696536">
        <w:t>Fieldwork</w:t>
      </w:r>
      <w:r>
        <w:t>’</w:t>
      </w:r>
      <w:r w:rsidR="00214D80">
        <w:t xml:space="preserve">. </w:t>
      </w:r>
    </w:p>
    <w:p w14:paraId="037CD764" w14:textId="4B7EE7C6" w:rsidR="00214D80" w:rsidRPr="00B677AC" w:rsidRDefault="00214D80" w:rsidP="005703DF">
      <w:pPr>
        <w:pStyle w:val="ListNumber"/>
        <w:numPr>
          <w:ilvl w:val="0"/>
          <w:numId w:val="4"/>
        </w:numPr>
      </w:pPr>
      <w:r>
        <w:t>Students should repeat the process, each having a turn a</w:t>
      </w:r>
      <w:r w:rsidR="003C4E99">
        <w:t>t</w:t>
      </w:r>
      <w:r>
        <w:t xml:space="preserve"> a different role to improve accuracy.</w:t>
      </w:r>
    </w:p>
    <w:p w14:paraId="315670BD" w14:textId="7D4A45E2" w:rsidR="00A51D10" w:rsidRDefault="00A51D10" w:rsidP="00A51D10">
      <w:pPr>
        <w:pStyle w:val="Heading3"/>
      </w:pPr>
      <w:r>
        <w:t>Summarise</w:t>
      </w:r>
    </w:p>
    <w:p w14:paraId="2CBA52DB" w14:textId="3CC4D52F" w:rsidR="00DA154C" w:rsidRPr="00B000C1" w:rsidRDefault="00DA154C" w:rsidP="00DA154C">
      <w:pPr>
        <w:pStyle w:val="ListNumber"/>
        <w:numPr>
          <w:ilvl w:val="0"/>
          <w:numId w:val="10"/>
        </w:numPr>
      </w:pPr>
      <w:r>
        <w:t>Find</w:t>
      </w:r>
      <w:r w:rsidRPr="00B000C1">
        <w:t xml:space="preserve"> the real distance across the school using ‘Six maps’ (</w:t>
      </w:r>
      <w:hyperlink r:id="rId25" w:history="1">
        <w:r>
          <w:rPr>
            <w:rStyle w:val="Hyperlink"/>
          </w:rPr>
          <w:t>maps.six.nsw.gov.au/</w:t>
        </w:r>
      </w:hyperlink>
      <w:r w:rsidRPr="00B000C1">
        <w:t xml:space="preserve">) and ask students to compare </w:t>
      </w:r>
      <w:r w:rsidR="00AE73BC">
        <w:t xml:space="preserve">it </w:t>
      </w:r>
      <w:r w:rsidRPr="00B000C1">
        <w:t>to the length they found.</w:t>
      </w:r>
    </w:p>
    <w:p w14:paraId="03097075" w14:textId="6C8BCCD7" w:rsidR="00DA154C" w:rsidRPr="00DA154C" w:rsidRDefault="00DA154C" w:rsidP="000C20F9">
      <w:pPr>
        <w:pStyle w:val="ListParagraph"/>
        <w:numPr>
          <w:ilvl w:val="0"/>
          <w:numId w:val="10"/>
        </w:numPr>
      </w:pPr>
      <w:r w:rsidRPr="00DA154C">
        <w:t>Ask students to turn and talk (</w:t>
      </w:r>
      <w:hyperlink r:id="rId26">
        <w:r w:rsidR="000C20F9">
          <w:rPr>
            <w:rStyle w:val="Hyperlink"/>
          </w:rPr>
          <w:t>bit.ly/classroomtalkmoves</w:t>
        </w:r>
      </w:hyperlink>
      <w:r w:rsidRPr="00DA154C">
        <w:t>) to the person next to them about how accurate the process was.</w:t>
      </w:r>
    </w:p>
    <w:p w14:paraId="6B8510CC" w14:textId="77777777" w:rsidR="008030DA" w:rsidRPr="00B2075A" w:rsidRDefault="008030DA" w:rsidP="00B2075A">
      <w:r w:rsidRPr="00393EA7">
        <w:br w:type="page"/>
      </w:r>
    </w:p>
    <w:p w14:paraId="663E78C9" w14:textId="2C3E425F" w:rsidR="00A51D10" w:rsidRDefault="00A51D10" w:rsidP="5B62FD38">
      <w:pPr>
        <w:pStyle w:val="Heading3"/>
        <w:numPr>
          <w:ilvl w:val="2"/>
          <w:numId w:val="0"/>
        </w:numPr>
      </w:pPr>
      <w:r>
        <w:lastRenderedPageBreak/>
        <w:t>Apply</w:t>
      </w:r>
    </w:p>
    <w:p w14:paraId="319C4F75" w14:textId="3895E120" w:rsidR="00373961" w:rsidRDefault="00454748" w:rsidP="000C20F9">
      <w:pPr>
        <w:pStyle w:val="ListNumber"/>
        <w:numPr>
          <w:ilvl w:val="0"/>
          <w:numId w:val="19"/>
        </w:numPr>
      </w:pPr>
      <w:r>
        <w:t>Inform students of the method farmers use to determine distances.</w:t>
      </w:r>
    </w:p>
    <w:p w14:paraId="59B681A1" w14:textId="232D86FF" w:rsidR="002E2F35" w:rsidRDefault="002E2F35" w:rsidP="001964EF">
      <w:pPr>
        <w:pStyle w:val="FeatureBox"/>
      </w:pPr>
      <w:r>
        <w:t xml:space="preserve">Farmers use the parallax method to determine the </w:t>
      </w:r>
      <w:r w:rsidR="00550D73">
        <w:t>length</w:t>
      </w:r>
      <w:r>
        <w:t xml:space="preserve"> of their fields or how far away livestock are</w:t>
      </w:r>
      <w:r w:rsidR="003905E2">
        <w:t xml:space="preserve">. </w:t>
      </w:r>
      <w:r>
        <w:t>The</w:t>
      </w:r>
      <w:r w:rsidR="00550D73">
        <w:t>y use the fact that the</w:t>
      </w:r>
      <w:r w:rsidR="001635B8">
        <w:t xml:space="preserve"> length of a cow is approximatel</w:t>
      </w:r>
      <w:r>
        <w:t>y</w:t>
      </w:r>
      <w:r w:rsidR="001635B8">
        <w:t xml:space="preserve"> 2.5</w:t>
      </w:r>
      <w:r w:rsidR="00B85127">
        <w:t> </w:t>
      </w:r>
      <w:r w:rsidR="001635B8">
        <w:t>m</w:t>
      </w:r>
      <w:r w:rsidR="00550D73">
        <w:t>.</w:t>
      </w:r>
      <w:r w:rsidR="001635B8">
        <w:t xml:space="preserve"> </w:t>
      </w:r>
      <w:r w:rsidR="00B8367E">
        <w:t xml:space="preserve">Farmers look towards a group of cows in the distance and estimate the number of cows (or part thereof) that would fit between their </w:t>
      </w:r>
      <w:r w:rsidR="00BF6073">
        <w:t xml:space="preserve">thumbs. They then multiply this </w:t>
      </w:r>
      <w:r w:rsidR="00834D73">
        <w:t>width</w:t>
      </w:r>
      <w:r w:rsidR="00BF6073">
        <w:t xml:space="preserve"> by 10 </w:t>
      </w:r>
      <w:r>
        <w:t xml:space="preserve">to </w:t>
      </w:r>
      <w:r w:rsidR="00105318">
        <w:t>find the approximate distance</w:t>
      </w:r>
      <w:r w:rsidR="00BF6073">
        <w:t xml:space="preserve"> between themselves and the cows</w:t>
      </w:r>
      <w:r>
        <w:t>.</w:t>
      </w:r>
    </w:p>
    <w:p w14:paraId="3202DB30" w14:textId="55DB8D9B" w:rsidR="00B85127" w:rsidRDefault="00DB3898" w:rsidP="001964EF">
      <w:pPr>
        <w:pStyle w:val="FeatureBox"/>
        <w:rPr>
          <w:rFonts w:eastAsiaTheme="minorEastAsia"/>
        </w:rPr>
      </w:pPr>
      <w:r>
        <w:t>For example, if a</w:t>
      </w:r>
      <w:r w:rsidR="00BF6073">
        <w:t>pproximately</w:t>
      </w:r>
      <w:r>
        <w:t xml:space="preserve"> 2 cows could fit in between my thumbs</w:t>
      </w:r>
      <w:r w:rsidR="00127A68">
        <w:t xml:space="preserve"> after I shut each </w:t>
      </w:r>
      <w:r w:rsidR="007C4A77">
        <w:t>eye</w:t>
      </w:r>
      <w:r w:rsidR="00127A68">
        <w:t xml:space="preserve"> then I would have my approximate </w:t>
      </w:r>
      <w:r w:rsidR="00220191">
        <w:t>width</w:t>
      </w:r>
      <w:r w:rsidR="00127A68">
        <w:t xml:space="preserve"> of </w:t>
      </w:r>
      <m:oMath>
        <m:r>
          <w:rPr>
            <w:rFonts w:ascii="Cambria Math" w:hAnsi="Cambria Math"/>
          </w:rPr>
          <m:t>2.5×2</m:t>
        </m:r>
      </m:oMath>
      <w:r w:rsidR="00127A68">
        <w:rPr>
          <w:rFonts w:eastAsiaTheme="minorEastAsia"/>
        </w:rPr>
        <w:t xml:space="preserve">, which would then be multiplied by </w:t>
      </w:r>
      <w:r w:rsidR="00560B95">
        <w:rPr>
          <w:rFonts w:eastAsiaTheme="minorEastAsia"/>
        </w:rPr>
        <w:t>10 to get the approximate distance between myself and the cow</w:t>
      </w:r>
      <w:r w:rsidR="00220191">
        <w:rPr>
          <w:rFonts w:eastAsiaTheme="minorEastAsia"/>
        </w:rPr>
        <w:t>s</w:t>
      </w:r>
      <w:r w:rsidR="00560B95">
        <w:rPr>
          <w:rFonts w:eastAsiaTheme="minorEastAsia"/>
        </w:rPr>
        <w:t xml:space="preserve"> </w:t>
      </w:r>
      <m:oMath>
        <m:r>
          <w:rPr>
            <w:rFonts w:ascii="Cambria Math" w:eastAsiaTheme="minorEastAsia" w:hAnsi="Cambria Math"/>
          </w:rPr>
          <m:t>2.5×2×10=50 m</m:t>
        </m:r>
      </m:oMath>
      <w:r w:rsidR="00560B95">
        <w:rPr>
          <w:rFonts w:eastAsiaTheme="minorEastAsia"/>
        </w:rPr>
        <w:t xml:space="preserve">. </w:t>
      </w:r>
    </w:p>
    <w:p w14:paraId="4D92B55E" w14:textId="60337B02" w:rsidR="009133FF" w:rsidRDefault="00560B95" w:rsidP="001964EF">
      <w:pPr>
        <w:pStyle w:val="FeatureBox"/>
        <w:rPr>
          <w:rFonts w:eastAsiaTheme="minorEastAsia"/>
        </w:rPr>
      </w:pPr>
      <w:r>
        <w:rPr>
          <w:rFonts w:eastAsiaTheme="minorEastAsia"/>
        </w:rPr>
        <w:t>This can be seen in the following diagram.</w:t>
      </w:r>
    </w:p>
    <w:p w14:paraId="1C9CA071" w14:textId="481C7D88" w:rsidR="00560B95" w:rsidRPr="009133FF" w:rsidRDefault="00560B95" w:rsidP="001964EF">
      <w:pPr>
        <w:pStyle w:val="FeatureBox"/>
      </w:pPr>
      <w:r w:rsidRPr="00560B95">
        <w:rPr>
          <w:noProof/>
        </w:rPr>
        <w:drawing>
          <wp:inline distT="0" distB="0" distL="0" distR="0" wp14:anchorId="0808ACA4" wp14:editId="7F8CB0F6">
            <wp:extent cx="3886400" cy="2444876"/>
            <wp:effectExtent l="0" t="0" r="0" b="0"/>
            <wp:docPr id="1949705080" name="Picture 1" descr="Parallax diagram showing 2 eyes as one sides vertices, the centre vertex as a thumb and the opposite end showing 2 cows between the ver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05080" name="Picture 1" descr="Parallax diagram showing 2 eyes as one sides vertices, the centre vertex as a thumb and the opposite end showing 2 cows between the vertices."/>
                    <pic:cNvPicPr/>
                  </pic:nvPicPr>
                  <pic:blipFill>
                    <a:blip r:embed="rId27"/>
                    <a:stretch>
                      <a:fillRect/>
                    </a:stretch>
                  </pic:blipFill>
                  <pic:spPr>
                    <a:xfrm>
                      <a:off x="0" y="0"/>
                      <a:ext cx="3886400" cy="2444876"/>
                    </a:xfrm>
                    <a:prstGeom prst="rect">
                      <a:avLst/>
                    </a:prstGeom>
                  </pic:spPr>
                </pic:pic>
              </a:graphicData>
            </a:graphic>
          </wp:inline>
        </w:drawing>
      </w:r>
    </w:p>
    <w:p w14:paraId="01F2C685" w14:textId="54002FB3" w:rsidR="002E2F35" w:rsidRDefault="008739CE" w:rsidP="000C20F9">
      <w:pPr>
        <w:pStyle w:val="ListNumber"/>
        <w:numPr>
          <w:ilvl w:val="0"/>
          <w:numId w:val="19"/>
        </w:numPr>
      </w:pPr>
      <w:r>
        <w:t xml:space="preserve">In their groups of 3, ask students to justify why </w:t>
      </w:r>
      <w:r w:rsidR="00454748">
        <w:t>farmers</w:t>
      </w:r>
      <w:r w:rsidR="003F15B8">
        <w:t xml:space="preserve"> use a factor of 10</w:t>
      </w:r>
      <w:r w:rsidR="00502DAE">
        <w:t>. Students could reference their previous calculations</w:t>
      </w:r>
      <w:r w:rsidR="00E64126">
        <w:t>.</w:t>
      </w:r>
    </w:p>
    <w:p w14:paraId="07E58C0F" w14:textId="62D45CE1" w:rsidR="008A688E" w:rsidRDefault="008A688E" w:rsidP="008A688E">
      <w:pPr>
        <w:pStyle w:val="FeatureBox"/>
      </w:pPr>
      <w:r>
        <w:t xml:space="preserve">Students should have generalised from previous activities that the distance they are away from an object is always approximately 10 times the </w:t>
      </w:r>
      <w:r w:rsidR="00F66CFF">
        <w:t xml:space="preserve">width between the </w:t>
      </w:r>
      <w:r w:rsidR="00B01AF4">
        <w:t xml:space="preserve">2 </w:t>
      </w:r>
      <w:r w:rsidR="00F66CFF">
        <w:t>points on the object, viewed between their thumbs.</w:t>
      </w:r>
    </w:p>
    <w:p w14:paraId="0D37AB91" w14:textId="18FB07B1" w:rsidR="00F818CF" w:rsidRPr="00907038" w:rsidRDefault="0013777C" w:rsidP="00E0425F">
      <w:pPr>
        <w:pStyle w:val="ListParagraph"/>
        <w:numPr>
          <w:ilvl w:val="0"/>
          <w:numId w:val="19"/>
        </w:numPr>
      </w:pPr>
      <w:r w:rsidRPr="004411DD">
        <w:t>Initiate</w:t>
      </w:r>
      <w:r w:rsidRPr="00541E0E">
        <w:rPr>
          <w:color w:val="000000"/>
          <w:shd w:val="clear" w:color="auto" w:fill="FFFFFF"/>
        </w:rPr>
        <w:t xml:space="preserve"> a sharing of ideas and reasoning using the Pose-Pause-Pounce-Bounce question strategy </w:t>
      </w:r>
      <w:r w:rsidR="00B01AF4" w:rsidRPr="00541E0E">
        <w:rPr>
          <w:rStyle w:val="ui-provider"/>
          <w:rFonts w:eastAsia="Arial"/>
        </w:rPr>
        <w:t>(</w:t>
      </w:r>
      <w:r w:rsidRPr="00541E0E">
        <w:rPr>
          <w:rStyle w:val="ui-provider"/>
          <w:rFonts w:eastAsia="Arial"/>
        </w:rPr>
        <w:t>PDF 557</w:t>
      </w:r>
      <w:r w:rsidR="00541E0E" w:rsidRPr="00541E0E">
        <w:rPr>
          <w:rStyle w:val="ui-provider"/>
          <w:rFonts w:eastAsia="Arial"/>
        </w:rPr>
        <w:t xml:space="preserve"> </w:t>
      </w:r>
      <w:r w:rsidRPr="00541E0E">
        <w:rPr>
          <w:rStyle w:val="ui-provider"/>
          <w:rFonts w:eastAsia="Arial"/>
        </w:rPr>
        <w:t>KB</w:t>
      </w:r>
      <w:r w:rsidR="00B01AF4" w:rsidRPr="00541E0E">
        <w:rPr>
          <w:rStyle w:val="ui-provider"/>
          <w:rFonts w:eastAsia="Arial"/>
        </w:rPr>
        <w:t>)</w:t>
      </w:r>
      <w:r w:rsidRPr="00541E0E">
        <w:rPr>
          <w:rStyle w:val="ui-provider"/>
          <w:rFonts w:eastAsia="Arial"/>
        </w:rPr>
        <w:t xml:space="preserve"> (</w:t>
      </w:r>
      <w:hyperlink r:id="rId28" w:history="1">
        <w:r>
          <w:rPr>
            <w:rStyle w:val="Hyperlink"/>
          </w:rPr>
          <w:t>bit.ly/</w:t>
        </w:r>
        <w:proofErr w:type="spellStart"/>
        <w:r>
          <w:rPr>
            <w:rStyle w:val="Hyperlink"/>
          </w:rPr>
          <w:t>posepausepouncebounce</w:t>
        </w:r>
        <w:proofErr w:type="spellEnd"/>
      </w:hyperlink>
      <w:r>
        <w:rPr>
          <w:rStyle w:val="ui-provider"/>
        </w:rPr>
        <w:t>)</w:t>
      </w:r>
      <w:r w:rsidRPr="00541E0E">
        <w:rPr>
          <w:color w:val="000000"/>
          <w:shd w:val="clear" w:color="auto" w:fill="FFFFFF"/>
        </w:rPr>
        <w:t>.</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4BEE03D6" w:rsidR="00355EE4" w:rsidRDefault="00355EE4" w:rsidP="00355EE4">
      <w:pPr>
        <w:pStyle w:val="Heading3"/>
      </w:pPr>
      <w:r>
        <w:t>Suggested opportunities for differentiation</w:t>
      </w:r>
    </w:p>
    <w:p w14:paraId="35C3A4FE" w14:textId="77777777" w:rsidR="00734FD6" w:rsidRPr="0073637A" w:rsidRDefault="00734FD6" w:rsidP="00734FD6">
      <w:pPr>
        <w:rPr>
          <w:rStyle w:val="Strong"/>
        </w:rPr>
      </w:pPr>
      <w:r>
        <w:rPr>
          <w:rStyle w:val="Strong"/>
        </w:rPr>
        <w:t>Explore</w:t>
      </w:r>
    </w:p>
    <w:p w14:paraId="2D9D7E6A" w14:textId="77777777" w:rsidR="00734FD6" w:rsidRPr="009C3AD2" w:rsidRDefault="00734FD6" w:rsidP="00734FD6">
      <w:pPr>
        <w:pStyle w:val="ListBullet"/>
        <w:rPr>
          <w:b/>
        </w:rPr>
      </w:pPr>
      <w:r>
        <w:t xml:space="preserve">You can use geoboards to create the diagram. </w:t>
      </w:r>
    </w:p>
    <w:p w14:paraId="2473C495" w14:textId="41D508E0" w:rsidR="009C3AD2" w:rsidRPr="00EE59A5" w:rsidRDefault="009C3AD2" w:rsidP="00734FD6">
      <w:pPr>
        <w:pStyle w:val="ListBullet"/>
        <w:rPr>
          <w:b/>
        </w:rPr>
      </w:pPr>
      <w:r>
        <w:t>For students who struggle with literacy, they can complete the activity in Appendix A by measuring the diagram provided.</w:t>
      </w:r>
    </w:p>
    <w:p w14:paraId="69E3FF9E" w14:textId="69FA80D6" w:rsidR="00EE59A5" w:rsidRPr="008C0E68" w:rsidRDefault="00EE59A5" w:rsidP="00734FD6">
      <w:pPr>
        <w:pStyle w:val="ListBullet"/>
        <w:rPr>
          <w:b/>
        </w:rPr>
      </w:pPr>
      <w:r>
        <w:t>To challenge students</w:t>
      </w:r>
      <w:r w:rsidR="00943C82">
        <w:t>,</w:t>
      </w:r>
      <w:r>
        <w:t xml:space="preserve"> </w:t>
      </w:r>
      <w:r w:rsidR="004A1193">
        <w:t xml:space="preserve">the </w:t>
      </w:r>
      <w:r>
        <w:t>formal similarity proof</w:t>
      </w:r>
      <w:r w:rsidR="00CF124E">
        <w:t xml:space="preserve"> for each </w:t>
      </w:r>
      <w:r w:rsidR="007764A6">
        <w:t>triangle</w:t>
      </w:r>
      <w:r w:rsidR="004A1193">
        <w:t xml:space="preserve"> could be constructed</w:t>
      </w:r>
      <w:r w:rsidR="007764A6">
        <w:t>.</w:t>
      </w:r>
      <w:r w:rsidR="00CF124E">
        <w:t xml:space="preserve"> </w:t>
      </w:r>
    </w:p>
    <w:p w14:paraId="0E076FB1" w14:textId="6202F326" w:rsidR="00734FD6" w:rsidRPr="00651BC3" w:rsidRDefault="00734FD6" w:rsidP="00734FD6">
      <w:pPr>
        <w:pStyle w:val="ListBullet"/>
        <w:rPr>
          <w:b/>
        </w:rPr>
      </w:pPr>
      <w:r>
        <w:t xml:space="preserve">To enable students, </w:t>
      </w:r>
      <w:r w:rsidR="004A1193">
        <w:t xml:space="preserve">students could complete </w:t>
      </w:r>
      <w:r w:rsidRPr="00B2075A">
        <w:t xml:space="preserve">activities from Stage 5 Unit 1 – </w:t>
      </w:r>
      <w:r w:rsidR="0084513F">
        <w:t>g</w:t>
      </w:r>
      <w:r w:rsidRPr="00B2075A">
        <w:t>eometrical representations to review similarity.</w:t>
      </w:r>
      <w:r>
        <w:t xml:space="preserve"> </w:t>
      </w:r>
    </w:p>
    <w:p w14:paraId="1FDF9AFB" w14:textId="20A4D49A" w:rsidR="00734FD6" w:rsidRPr="008C0E68" w:rsidRDefault="00734FD6" w:rsidP="00734FD6">
      <w:pPr>
        <w:pStyle w:val="ListBullet"/>
        <w:rPr>
          <w:b/>
        </w:rPr>
      </w:pPr>
      <w:r>
        <w:t xml:space="preserve">Extend students by </w:t>
      </w:r>
      <w:r w:rsidR="006508A2">
        <w:t>challenging</w:t>
      </w:r>
      <w:r>
        <w:t xml:space="preserve"> them to find </w:t>
      </w:r>
      <w:proofErr w:type="gramStart"/>
      <w:r>
        <w:t xml:space="preserve">a distance </w:t>
      </w:r>
      <w:r w:rsidR="006508A2">
        <w:t>of</w:t>
      </w:r>
      <w:r>
        <w:t xml:space="preserve"> 100</w:t>
      </w:r>
      <w:proofErr w:type="gramEnd"/>
      <w:r w:rsidR="006F0A14">
        <w:t> </w:t>
      </w:r>
      <w:r>
        <w:t xml:space="preserve">m. </w:t>
      </w:r>
    </w:p>
    <w:p w14:paraId="60494CD9" w14:textId="77777777" w:rsidR="00734FD6" w:rsidRDefault="00734FD6" w:rsidP="00734FD6">
      <w:pPr>
        <w:rPr>
          <w:rStyle w:val="Strong"/>
        </w:rPr>
      </w:pPr>
      <w:r>
        <w:rPr>
          <w:rStyle w:val="Strong"/>
        </w:rPr>
        <w:t>Apply</w:t>
      </w:r>
    </w:p>
    <w:p w14:paraId="6A20F36A" w14:textId="3DBD3F76" w:rsidR="00DE265E" w:rsidRDefault="0013777C" w:rsidP="00DE265E">
      <w:pPr>
        <w:pStyle w:val="ListBullet"/>
        <w:rPr>
          <w:rStyle w:val="Strong"/>
          <w:b w:val="0"/>
          <w:bCs w:val="0"/>
        </w:rPr>
      </w:pPr>
      <w:r>
        <w:rPr>
          <w:rStyle w:val="Strong"/>
          <w:b w:val="0"/>
          <w:bCs w:val="0"/>
        </w:rPr>
        <w:t xml:space="preserve">Students could be given </w:t>
      </w:r>
      <w:r w:rsidR="003B6E44">
        <w:rPr>
          <w:rStyle w:val="Strong"/>
          <w:b w:val="0"/>
          <w:bCs w:val="0"/>
        </w:rPr>
        <w:t xml:space="preserve">diagrams with distances labelled using the parallax method to help justify why farmers use </w:t>
      </w:r>
      <w:r w:rsidR="001A1876">
        <w:rPr>
          <w:rStyle w:val="Strong"/>
          <w:b w:val="0"/>
          <w:bCs w:val="0"/>
        </w:rPr>
        <w:t>the factor of 10.</w:t>
      </w:r>
    </w:p>
    <w:p w14:paraId="2F91700A" w14:textId="5C951B2D" w:rsidR="001A1876" w:rsidRPr="00DE265E" w:rsidRDefault="001A1876" w:rsidP="00DE265E">
      <w:pPr>
        <w:pStyle w:val="ListBullet"/>
        <w:rPr>
          <w:rStyle w:val="Strong"/>
          <w:b w:val="0"/>
          <w:bCs w:val="0"/>
        </w:rPr>
      </w:pPr>
      <w:r>
        <w:rPr>
          <w:rStyle w:val="Strong"/>
          <w:b w:val="0"/>
          <w:bCs w:val="0"/>
        </w:rPr>
        <w:t>Students could be extended by exploring if multiplying by a different number would make a better estimate</w:t>
      </w:r>
      <w:r w:rsidR="00C450F0">
        <w:rPr>
          <w:rStyle w:val="Strong"/>
          <w:b w:val="0"/>
          <w:bCs w:val="0"/>
        </w:rPr>
        <w:t>.</w:t>
      </w:r>
    </w:p>
    <w:p w14:paraId="590159BC" w14:textId="77777777" w:rsidR="00C450F0" w:rsidRPr="006F0A14" w:rsidRDefault="00C450F0" w:rsidP="006F0A14">
      <w:r w:rsidRPr="006F0A14">
        <w:br w:type="page"/>
      </w:r>
    </w:p>
    <w:p w14:paraId="240FE9B3" w14:textId="77ECF85F" w:rsidR="00734FD6" w:rsidRDefault="00734FD6" w:rsidP="00734FD6">
      <w:pPr>
        <w:pStyle w:val="Heading3"/>
      </w:pPr>
      <w:r w:rsidRPr="00633A4A">
        <w:lastRenderedPageBreak/>
        <w:t>Suggested opportunities for assessment</w:t>
      </w:r>
    </w:p>
    <w:p w14:paraId="11852C8E" w14:textId="77777777" w:rsidR="00734FD6" w:rsidRDefault="00734FD6" w:rsidP="00734FD6">
      <w:pPr>
        <w:rPr>
          <w:rStyle w:val="Strong"/>
        </w:rPr>
      </w:pPr>
      <w:r>
        <w:rPr>
          <w:rStyle w:val="Strong"/>
        </w:rPr>
        <w:t>Launch</w:t>
      </w:r>
    </w:p>
    <w:p w14:paraId="3D0B03BA" w14:textId="4A6B0EA4" w:rsidR="00734FD6" w:rsidRPr="008B66EE" w:rsidRDefault="00734FD6" w:rsidP="00734FD6">
      <w:pPr>
        <w:pStyle w:val="ListBullet"/>
        <w:rPr>
          <w:rStyle w:val="Strong"/>
          <w:b w:val="0"/>
          <w:bCs w:val="0"/>
        </w:rPr>
      </w:pPr>
      <w:r w:rsidRPr="008B66EE">
        <w:rPr>
          <w:rStyle w:val="Strong"/>
          <w:b w:val="0"/>
          <w:bCs w:val="0"/>
        </w:rPr>
        <w:t xml:space="preserve">Collect </w:t>
      </w:r>
      <w:r w:rsidR="00943C82">
        <w:rPr>
          <w:rStyle w:val="Strong"/>
          <w:b w:val="0"/>
          <w:bCs w:val="0"/>
        </w:rPr>
        <w:t>student's</w:t>
      </w:r>
      <w:r w:rsidRPr="008B66EE">
        <w:rPr>
          <w:rStyle w:val="Strong"/>
          <w:b w:val="0"/>
          <w:bCs w:val="0"/>
        </w:rPr>
        <w:t xml:space="preserve"> </w:t>
      </w:r>
      <w:r>
        <w:rPr>
          <w:rStyle w:val="Strong"/>
          <w:b w:val="0"/>
          <w:bCs w:val="0"/>
        </w:rPr>
        <w:t xml:space="preserve">proposals to assess </w:t>
      </w:r>
      <w:r w:rsidR="0029442E">
        <w:rPr>
          <w:rStyle w:val="Strong"/>
          <w:b w:val="0"/>
          <w:bCs w:val="0"/>
        </w:rPr>
        <w:t xml:space="preserve">how they approach solving a problem by </w:t>
      </w:r>
      <w:r>
        <w:rPr>
          <w:rStyle w:val="Strong"/>
          <w:b w:val="0"/>
          <w:bCs w:val="0"/>
        </w:rPr>
        <w:t>working mathematically.</w:t>
      </w:r>
    </w:p>
    <w:p w14:paraId="6A9ABCA0" w14:textId="77777777" w:rsidR="00734FD6" w:rsidRPr="0073637A" w:rsidRDefault="00734FD6" w:rsidP="00734FD6">
      <w:pPr>
        <w:rPr>
          <w:rStyle w:val="Strong"/>
        </w:rPr>
      </w:pPr>
      <w:r w:rsidRPr="0073637A">
        <w:rPr>
          <w:rStyle w:val="Strong"/>
        </w:rPr>
        <w:t>Explore</w:t>
      </w:r>
    </w:p>
    <w:p w14:paraId="4D433FF5" w14:textId="22842114" w:rsidR="00734FD6" w:rsidRDefault="00943C82" w:rsidP="00734FD6">
      <w:pPr>
        <w:pStyle w:val="ListBullet"/>
      </w:pPr>
      <w:r>
        <w:t>The teacher</w:t>
      </w:r>
      <w:r w:rsidR="00734FD6" w:rsidRPr="008B66EE">
        <w:t xml:space="preserve"> could facilitate class discussions and observe students’ reasoning and justification in response to the provided prompts. </w:t>
      </w:r>
    </w:p>
    <w:p w14:paraId="27F9812F" w14:textId="77777777" w:rsidR="00734FD6" w:rsidRDefault="00734FD6" w:rsidP="00734FD6">
      <w:pPr>
        <w:pStyle w:val="ListBullet"/>
      </w:pPr>
      <w:r>
        <w:t>Collect student logbooks to assess their understanding of finding missing sides in similar figures.</w:t>
      </w:r>
    </w:p>
    <w:p w14:paraId="29DDA01F" w14:textId="77777777" w:rsidR="00734FD6" w:rsidRPr="0073637A" w:rsidRDefault="00734FD6" w:rsidP="00734FD6">
      <w:pPr>
        <w:rPr>
          <w:rStyle w:val="Strong"/>
        </w:rPr>
      </w:pPr>
      <w:r>
        <w:rPr>
          <w:rStyle w:val="Strong"/>
        </w:rPr>
        <w:t>Summarise</w:t>
      </w:r>
    </w:p>
    <w:p w14:paraId="02A5AD89" w14:textId="6F45A3D6" w:rsidR="007E3849" w:rsidRPr="00231C67" w:rsidRDefault="00943C82" w:rsidP="00231C67">
      <w:pPr>
        <w:pStyle w:val="ListBullet"/>
        <w:rPr>
          <w:bCs/>
        </w:rPr>
      </w:pPr>
      <w:r>
        <w:rPr>
          <w:bCs/>
        </w:rPr>
        <w:t>Students'</w:t>
      </w:r>
      <w:r w:rsidR="00734FD6">
        <w:rPr>
          <w:bCs/>
        </w:rPr>
        <w:t xml:space="preserve"> ability to brainstorm other situations</w:t>
      </w:r>
      <w:r w:rsidR="00770656">
        <w:rPr>
          <w:bCs/>
        </w:rPr>
        <w:t xml:space="preserve"> where</w:t>
      </w:r>
      <w:r w:rsidR="00734FD6">
        <w:rPr>
          <w:bCs/>
        </w:rPr>
        <w:t xml:space="preserve"> they can apply the parallax method and perform another calculation can be used as evidence of the understanding of applying similar figures. </w:t>
      </w:r>
      <w:r w:rsidR="007E3849">
        <w:br w:type="page"/>
      </w:r>
    </w:p>
    <w:p w14:paraId="3AA64228" w14:textId="0C89198B" w:rsidR="00D974BF" w:rsidRDefault="0070190E" w:rsidP="095C3ACB">
      <w:pPr>
        <w:pStyle w:val="Heading2"/>
        <w:rPr>
          <w:rStyle w:val="Heading2Char"/>
        </w:rPr>
      </w:pPr>
      <w:r>
        <w:lastRenderedPageBreak/>
        <w:t>Appendix</w:t>
      </w:r>
      <w:r w:rsidR="00783D18">
        <w:t xml:space="preserve"> </w:t>
      </w:r>
      <w:r w:rsidR="0033592B">
        <w:t>A</w:t>
      </w:r>
      <w:r w:rsidR="00A01FE7">
        <w:t xml:space="preserve"> </w:t>
      </w:r>
    </w:p>
    <w:p w14:paraId="0077DE9F" w14:textId="05DC01D2" w:rsidR="00CA450C" w:rsidRDefault="0033592B" w:rsidP="095C3ACB">
      <w:pPr>
        <w:pStyle w:val="Heading3"/>
      </w:pPr>
      <w:r>
        <w:t>Investigation</w:t>
      </w:r>
    </w:p>
    <w:p w14:paraId="224FFA09" w14:textId="2CDDAE85" w:rsidR="00B81F5B" w:rsidRDefault="00964B89" w:rsidP="005703DF">
      <w:pPr>
        <w:pStyle w:val="ListNumber"/>
        <w:numPr>
          <w:ilvl w:val="0"/>
          <w:numId w:val="13"/>
        </w:numPr>
      </w:pPr>
      <w:r>
        <w:t xml:space="preserve">Create a </w:t>
      </w:r>
      <w:proofErr w:type="gramStart"/>
      <w:r>
        <w:t>straight</w:t>
      </w:r>
      <w:r w:rsidR="00E27FDB">
        <w:t xml:space="preserve"> </w:t>
      </w:r>
      <w:r>
        <w:t>line</w:t>
      </w:r>
      <w:proofErr w:type="gramEnd"/>
      <w:r>
        <w:t xml:space="preserve"> AB, of any length</w:t>
      </w:r>
      <w:r w:rsidR="005C4059">
        <w:t xml:space="preserve"> on the isometric grid.</w:t>
      </w:r>
    </w:p>
    <w:p w14:paraId="2802E4F4" w14:textId="2C2E1B36" w:rsidR="00CE389D" w:rsidRDefault="00CE389D" w:rsidP="009516EC">
      <w:pPr>
        <w:pStyle w:val="ListNumber"/>
        <w:numPr>
          <w:ilvl w:val="0"/>
          <w:numId w:val="13"/>
        </w:numPr>
      </w:pPr>
      <w:r>
        <w:t xml:space="preserve">Mark the </w:t>
      </w:r>
      <w:r w:rsidRPr="009516EC">
        <w:t>midpoint</w:t>
      </w:r>
      <w:r>
        <w:t xml:space="preserve"> of line AB as point F.</w:t>
      </w:r>
    </w:p>
    <w:p w14:paraId="0AC3BBBF" w14:textId="4F7CF35D" w:rsidR="00964B89" w:rsidRDefault="00964B89" w:rsidP="005703DF">
      <w:pPr>
        <w:pStyle w:val="ListNumber"/>
        <w:numPr>
          <w:ilvl w:val="0"/>
          <w:numId w:val="13"/>
        </w:numPr>
      </w:pPr>
      <w:r>
        <w:t xml:space="preserve">Create another </w:t>
      </w:r>
      <w:proofErr w:type="gramStart"/>
      <w:r w:rsidR="00E46846">
        <w:t>straight</w:t>
      </w:r>
      <w:r w:rsidR="00E27FDB">
        <w:t xml:space="preserve"> </w:t>
      </w:r>
      <w:r w:rsidR="00E46846">
        <w:t>line</w:t>
      </w:r>
      <w:proofErr w:type="gramEnd"/>
      <w:r>
        <w:t xml:space="preserve"> </w:t>
      </w:r>
      <w:r w:rsidR="00E46846">
        <w:t>DE, that is parallel to AB but a different length.</w:t>
      </w:r>
      <w:r w:rsidR="00350517">
        <w:t xml:space="preserve"> </w:t>
      </w:r>
    </w:p>
    <w:p w14:paraId="3CA93904" w14:textId="40AB76DE" w:rsidR="00CE389D" w:rsidRDefault="00CE389D" w:rsidP="005703DF">
      <w:pPr>
        <w:pStyle w:val="ListNumber"/>
        <w:numPr>
          <w:ilvl w:val="0"/>
          <w:numId w:val="13"/>
        </w:numPr>
      </w:pPr>
      <w:r>
        <w:t xml:space="preserve">Mark the midpoint of the </w:t>
      </w:r>
      <w:r w:rsidR="005C4059">
        <w:t>line DE as point G.</w:t>
      </w:r>
    </w:p>
    <w:p w14:paraId="77D28FF7" w14:textId="39F594FA" w:rsidR="00D101CF" w:rsidRDefault="0023315A" w:rsidP="005703DF">
      <w:pPr>
        <w:pStyle w:val="ListNumber"/>
        <w:numPr>
          <w:ilvl w:val="0"/>
          <w:numId w:val="13"/>
        </w:numPr>
      </w:pPr>
      <w:r>
        <w:t>Connect A to E</w:t>
      </w:r>
      <w:r w:rsidR="005C4059">
        <w:t>,</w:t>
      </w:r>
      <w:r>
        <w:t xml:space="preserve"> B to D</w:t>
      </w:r>
      <w:r w:rsidR="00D67E41">
        <w:t>,</w:t>
      </w:r>
      <w:r w:rsidR="005C4059">
        <w:t xml:space="preserve"> and F to G</w:t>
      </w:r>
      <w:r>
        <w:t xml:space="preserve">. </w:t>
      </w:r>
      <w:r w:rsidR="00A7375D">
        <w:t>Mark w</w:t>
      </w:r>
      <w:r w:rsidR="003945FE">
        <w:t xml:space="preserve">here they intersect as point C. </w:t>
      </w:r>
    </w:p>
    <w:p w14:paraId="6B77C444" w14:textId="70CFEEFF" w:rsidR="009A5FD1" w:rsidRDefault="009A5FD1" w:rsidP="005703DF">
      <w:pPr>
        <w:pStyle w:val="ListNumber"/>
        <w:numPr>
          <w:ilvl w:val="0"/>
          <w:numId w:val="13"/>
        </w:numPr>
      </w:pPr>
      <w:r>
        <w:t>If d</w:t>
      </w:r>
      <w:r w:rsidR="00A7375D">
        <w:t>rawn</w:t>
      </w:r>
      <w:r>
        <w:t xml:space="preserve"> correctly </w:t>
      </w:r>
      <w:r w:rsidR="00CD4886">
        <w:t>your diagram</w:t>
      </w:r>
      <w:r>
        <w:t xml:space="preserve"> should look </w:t>
      </w:r>
      <w:proofErr w:type="gramStart"/>
      <w:r w:rsidR="00CA4FC2">
        <w:t>similar to</w:t>
      </w:r>
      <w:proofErr w:type="gramEnd"/>
      <w:r w:rsidR="00CA4FC2">
        <w:t xml:space="preserve"> the </w:t>
      </w:r>
      <w:r w:rsidR="00725E8A">
        <w:t>one below</w:t>
      </w:r>
      <w:r>
        <w:t>.</w:t>
      </w:r>
    </w:p>
    <w:p w14:paraId="07D365C3" w14:textId="53F3A987" w:rsidR="009A5FD1" w:rsidRDefault="009A5FD1" w:rsidP="009A5FD1">
      <w:r>
        <w:rPr>
          <w:noProof/>
        </w:rPr>
        <w:drawing>
          <wp:inline distT="0" distB="0" distL="0" distR="0" wp14:anchorId="45BB8904" wp14:editId="46844AA6">
            <wp:extent cx="3578860" cy="1755775"/>
            <wp:effectExtent l="0" t="0" r="2540" b="0"/>
            <wp:docPr id="1729617088" name="Picture 1" descr="Two isosceles triangles (triangle ABC and triangle CDE) with a perpendicular line from the base to the apex in each (CF and CG). The triangles are vertically opposite from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617088" name="Picture 1" descr="Two isosceles triangles (triangle ABC and triangle CDE) with a perpendicular line from the base to the apex in each (CF and CG). The triangles are vertically opposite from each oth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8860" cy="1755775"/>
                    </a:xfrm>
                    <a:prstGeom prst="rect">
                      <a:avLst/>
                    </a:prstGeom>
                    <a:noFill/>
                  </pic:spPr>
                </pic:pic>
              </a:graphicData>
            </a:graphic>
          </wp:inline>
        </w:drawing>
      </w:r>
    </w:p>
    <w:p w14:paraId="22345AAE" w14:textId="513AE956" w:rsidR="00D101CF" w:rsidRDefault="00D101CF" w:rsidP="005703DF">
      <w:pPr>
        <w:pStyle w:val="ListNumber"/>
        <w:numPr>
          <w:ilvl w:val="0"/>
          <w:numId w:val="13"/>
        </w:numPr>
      </w:pPr>
      <w:r w:rsidRPr="1348896B">
        <w:t>Measure the lengths in each triangle, including CF and CG.</w:t>
      </w:r>
    </w:p>
    <w:tbl>
      <w:tblPr>
        <w:tblStyle w:val="Tableheader"/>
        <w:tblW w:w="0" w:type="auto"/>
        <w:tblLook w:val="04A0" w:firstRow="1" w:lastRow="0" w:firstColumn="1" w:lastColumn="0" w:noHBand="0" w:noVBand="1"/>
        <w:tblDescription w:val="A table for students to fill in the lengths of the indicated sides of each triangle."/>
      </w:tblPr>
      <w:tblGrid>
        <w:gridCol w:w="4811"/>
        <w:gridCol w:w="4811"/>
      </w:tblGrid>
      <w:tr w:rsidR="0003285E" w14:paraId="2A192154" w14:textId="77777777" w:rsidTr="00032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DC57033" w14:textId="1440E843" w:rsidR="0003285E" w:rsidRDefault="0003285E" w:rsidP="0003285E">
            <w:r>
              <w:t>Side</w:t>
            </w:r>
          </w:p>
        </w:tc>
        <w:tc>
          <w:tcPr>
            <w:tcW w:w="4811" w:type="dxa"/>
          </w:tcPr>
          <w:p w14:paraId="3A6E0741" w14:textId="27153C34" w:rsidR="0003285E" w:rsidRDefault="0003285E" w:rsidP="0003285E">
            <w:pPr>
              <w:cnfStyle w:val="100000000000" w:firstRow="1" w:lastRow="0" w:firstColumn="0" w:lastColumn="0" w:oddVBand="0" w:evenVBand="0" w:oddHBand="0" w:evenHBand="0" w:firstRowFirstColumn="0" w:firstRowLastColumn="0" w:lastRowFirstColumn="0" w:lastRowLastColumn="0"/>
            </w:pPr>
            <w:r>
              <w:t>Length</w:t>
            </w:r>
          </w:p>
        </w:tc>
      </w:tr>
      <w:tr w:rsidR="0003285E" w14:paraId="6FB8D4D2" w14:textId="77777777" w:rsidTr="00032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1206FC1" w14:textId="3CDFBE79" w:rsidR="0003285E" w:rsidRDefault="0003285E" w:rsidP="0003285E">
            <w:r>
              <w:t>AB</w:t>
            </w:r>
          </w:p>
        </w:tc>
        <w:tc>
          <w:tcPr>
            <w:tcW w:w="4811" w:type="dxa"/>
          </w:tcPr>
          <w:p w14:paraId="746C0997" w14:textId="77777777" w:rsidR="0003285E" w:rsidRDefault="0003285E" w:rsidP="0003285E">
            <w:pPr>
              <w:cnfStyle w:val="000000100000" w:firstRow="0" w:lastRow="0" w:firstColumn="0" w:lastColumn="0" w:oddVBand="0" w:evenVBand="0" w:oddHBand="1" w:evenHBand="0" w:firstRowFirstColumn="0" w:firstRowLastColumn="0" w:lastRowFirstColumn="0" w:lastRowLastColumn="0"/>
            </w:pPr>
          </w:p>
        </w:tc>
      </w:tr>
      <w:tr w:rsidR="0003285E" w14:paraId="429BAD05" w14:textId="77777777" w:rsidTr="00032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0C97CF1" w14:textId="49257D5D" w:rsidR="0003285E" w:rsidRDefault="0003285E" w:rsidP="0003285E">
            <w:r>
              <w:t>AC</w:t>
            </w:r>
          </w:p>
        </w:tc>
        <w:tc>
          <w:tcPr>
            <w:tcW w:w="4811" w:type="dxa"/>
          </w:tcPr>
          <w:p w14:paraId="6CCAFEBE" w14:textId="77777777" w:rsidR="0003285E" w:rsidRDefault="0003285E" w:rsidP="0003285E">
            <w:pPr>
              <w:cnfStyle w:val="000000010000" w:firstRow="0" w:lastRow="0" w:firstColumn="0" w:lastColumn="0" w:oddVBand="0" w:evenVBand="0" w:oddHBand="0" w:evenHBand="1" w:firstRowFirstColumn="0" w:firstRowLastColumn="0" w:lastRowFirstColumn="0" w:lastRowLastColumn="0"/>
            </w:pPr>
          </w:p>
        </w:tc>
      </w:tr>
      <w:tr w:rsidR="0003285E" w14:paraId="03FB2677" w14:textId="77777777" w:rsidTr="00032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949652B" w14:textId="499A4C9F" w:rsidR="0003285E" w:rsidRDefault="00AB057F" w:rsidP="0003285E">
            <w:r>
              <w:t>CB</w:t>
            </w:r>
          </w:p>
        </w:tc>
        <w:tc>
          <w:tcPr>
            <w:tcW w:w="4811" w:type="dxa"/>
          </w:tcPr>
          <w:p w14:paraId="3FBAFFFB" w14:textId="77777777" w:rsidR="0003285E" w:rsidRDefault="0003285E" w:rsidP="0003285E">
            <w:pPr>
              <w:cnfStyle w:val="000000100000" w:firstRow="0" w:lastRow="0" w:firstColumn="0" w:lastColumn="0" w:oddVBand="0" w:evenVBand="0" w:oddHBand="1" w:evenHBand="0" w:firstRowFirstColumn="0" w:firstRowLastColumn="0" w:lastRowFirstColumn="0" w:lastRowLastColumn="0"/>
            </w:pPr>
          </w:p>
        </w:tc>
      </w:tr>
      <w:tr w:rsidR="0003285E" w14:paraId="74D76F60" w14:textId="77777777" w:rsidTr="00032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4FF5462" w14:textId="65EB6465" w:rsidR="0003285E" w:rsidRDefault="00B81085" w:rsidP="0003285E">
            <w:r>
              <w:t>CF</w:t>
            </w:r>
          </w:p>
        </w:tc>
        <w:tc>
          <w:tcPr>
            <w:tcW w:w="4811" w:type="dxa"/>
          </w:tcPr>
          <w:p w14:paraId="6255136F" w14:textId="77777777" w:rsidR="0003285E" w:rsidRDefault="0003285E" w:rsidP="0003285E">
            <w:pPr>
              <w:cnfStyle w:val="000000010000" w:firstRow="0" w:lastRow="0" w:firstColumn="0" w:lastColumn="0" w:oddVBand="0" w:evenVBand="0" w:oddHBand="0" w:evenHBand="1" w:firstRowFirstColumn="0" w:firstRowLastColumn="0" w:lastRowFirstColumn="0" w:lastRowLastColumn="0"/>
            </w:pPr>
          </w:p>
        </w:tc>
      </w:tr>
      <w:tr w:rsidR="0003285E" w14:paraId="3112EC58" w14:textId="77777777" w:rsidTr="00032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D89EDA" w14:textId="742B72D7" w:rsidR="0003285E" w:rsidRDefault="00350AA6" w:rsidP="0003285E">
            <w:r>
              <w:t>CD</w:t>
            </w:r>
          </w:p>
        </w:tc>
        <w:tc>
          <w:tcPr>
            <w:tcW w:w="4811" w:type="dxa"/>
          </w:tcPr>
          <w:p w14:paraId="1C52D71B" w14:textId="77777777" w:rsidR="0003285E" w:rsidRDefault="0003285E" w:rsidP="0003285E">
            <w:pPr>
              <w:cnfStyle w:val="000000100000" w:firstRow="0" w:lastRow="0" w:firstColumn="0" w:lastColumn="0" w:oddVBand="0" w:evenVBand="0" w:oddHBand="1" w:evenHBand="0" w:firstRowFirstColumn="0" w:firstRowLastColumn="0" w:lastRowFirstColumn="0" w:lastRowLastColumn="0"/>
            </w:pPr>
          </w:p>
        </w:tc>
      </w:tr>
      <w:tr w:rsidR="0003285E" w14:paraId="771707E4" w14:textId="77777777" w:rsidTr="00032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E01B506" w14:textId="0730CD0E" w:rsidR="0003285E" w:rsidRDefault="00350AA6" w:rsidP="0003285E">
            <w:r>
              <w:t>DE</w:t>
            </w:r>
          </w:p>
        </w:tc>
        <w:tc>
          <w:tcPr>
            <w:tcW w:w="4811" w:type="dxa"/>
          </w:tcPr>
          <w:p w14:paraId="628A84D7" w14:textId="77777777" w:rsidR="0003285E" w:rsidRDefault="0003285E" w:rsidP="0003285E">
            <w:pPr>
              <w:cnfStyle w:val="000000010000" w:firstRow="0" w:lastRow="0" w:firstColumn="0" w:lastColumn="0" w:oddVBand="0" w:evenVBand="0" w:oddHBand="0" w:evenHBand="1" w:firstRowFirstColumn="0" w:firstRowLastColumn="0" w:lastRowFirstColumn="0" w:lastRowLastColumn="0"/>
            </w:pPr>
          </w:p>
        </w:tc>
      </w:tr>
      <w:tr w:rsidR="0003285E" w14:paraId="3A7B8E99" w14:textId="77777777" w:rsidTr="00032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996A339" w14:textId="4154D868" w:rsidR="0003285E" w:rsidRDefault="00350AA6" w:rsidP="0003285E">
            <w:r>
              <w:t>CE</w:t>
            </w:r>
          </w:p>
        </w:tc>
        <w:tc>
          <w:tcPr>
            <w:tcW w:w="4811" w:type="dxa"/>
          </w:tcPr>
          <w:p w14:paraId="3300A30A" w14:textId="77777777" w:rsidR="0003285E" w:rsidRDefault="0003285E" w:rsidP="0003285E">
            <w:pPr>
              <w:cnfStyle w:val="000000100000" w:firstRow="0" w:lastRow="0" w:firstColumn="0" w:lastColumn="0" w:oddVBand="0" w:evenVBand="0" w:oddHBand="1" w:evenHBand="0" w:firstRowFirstColumn="0" w:firstRowLastColumn="0" w:lastRowFirstColumn="0" w:lastRowLastColumn="0"/>
            </w:pPr>
          </w:p>
        </w:tc>
      </w:tr>
      <w:tr w:rsidR="00350AA6" w14:paraId="1CD73CE9" w14:textId="77777777" w:rsidTr="00032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FCE323D" w14:textId="624A9D51" w:rsidR="00350AA6" w:rsidRDefault="00AB057F" w:rsidP="0003285E">
            <w:r>
              <w:lastRenderedPageBreak/>
              <w:t>CG</w:t>
            </w:r>
          </w:p>
        </w:tc>
        <w:tc>
          <w:tcPr>
            <w:tcW w:w="4811" w:type="dxa"/>
          </w:tcPr>
          <w:p w14:paraId="246A4B4B" w14:textId="77777777" w:rsidR="00350AA6" w:rsidRDefault="00350AA6" w:rsidP="0003285E">
            <w:pPr>
              <w:cnfStyle w:val="000000010000" w:firstRow="0" w:lastRow="0" w:firstColumn="0" w:lastColumn="0" w:oddVBand="0" w:evenVBand="0" w:oddHBand="0" w:evenHBand="1" w:firstRowFirstColumn="0" w:firstRowLastColumn="0" w:lastRowFirstColumn="0" w:lastRowLastColumn="0"/>
            </w:pPr>
          </w:p>
        </w:tc>
      </w:tr>
    </w:tbl>
    <w:p w14:paraId="4EB6C4ED" w14:textId="7FB5E30A" w:rsidR="00551199" w:rsidRDefault="00A51134" w:rsidP="005703DF">
      <w:pPr>
        <w:pStyle w:val="ListNumber"/>
        <w:numPr>
          <w:ilvl w:val="0"/>
          <w:numId w:val="13"/>
        </w:numPr>
      </w:pPr>
      <w:r>
        <w:t>Considering AB is parallel to DE, u</w:t>
      </w:r>
      <w:r w:rsidR="00E71207">
        <w:t>s</w:t>
      </w:r>
      <w:r>
        <w:t>e</w:t>
      </w:r>
      <w:r w:rsidR="00E71207">
        <w:t xml:space="preserve"> </w:t>
      </w:r>
      <w:r w:rsidR="00EE3673">
        <w:t xml:space="preserve">alternate </w:t>
      </w:r>
      <w:r w:rsidR="00E71207">
        <w:t xml:space="preserve">angles </w:t>
      </w:r>
      <w:r w:rsidR="00595D56">
        <w:t>o</w:t>
      </w:r>
      <w:r w:rsidR="00E71207">
        <w:t>n parallel lines</w:t>
      </w:r>
      <w:r>
        <w:t xml:space="preserve"> to </w:t>
      </w:r>
      <w:r w:rsidR="00E71207">
        <w:t>ma</w:t>
      </w:r>
      <w:r w:rsidR="00BC3CAC">
        <w:t>rk</w:t>
      </w:r>
      <w:r w:rsidR="00551199">
        <w:t xml:space="preserve"> angles</w:t>
      </w:r>
      <w:r w:rsidR="00E71207">
        <w:t xml:space="preserve"> that are the same in each</w:t>
      </w:r>
      <w:r w:rsidR="007B5669">
        <w:t xml:space="preserve"> </w:t>
      </w:r>
      <w:r w:rsidR="00551199">
        <w:t>triangle. What do you notice?</w:t>
      </w:r>
    </w:p>
    <w:p w14:paraId="3D9A8A87" w14:textId="4A0F2049" w:rsidR="00B13AEC" w:rsidRDefault="00B13AEC" w:rsidP="005703DF">
      <w:pPr>
        <w:pStyle w:val="ListNumber"/>
        <w:numPr>
          <w:ilvl w:val="0"/>
          <w:numId w:val="13"/>
        </w:numPr>
      </w:pPr>
      <w:r>
        <w:t>Identify wh</w:t>
      </w:r>
      <w:r w:rsidR="00A81336">
        <w:t>ich</w:t>
      </w:r>
      <w:r>
        <w:t xml:space="preserve"> triangles are similar and justify why</w:t>
      </w:r>
      <w:r w:rsidR="00A81336">
        <w:t xml:space="preserve"> they are similar</w:t>
      </w:r>
      <w:r>
        <w:t>.</w:t>
      </w:r>
    </w:p>
    <w:p w14:paraId="2BCB5088" w14:textId="0D8A216D" w:rsidR="000D3D82" w:rsidRDefault="000D3D82" w:rsidP="005703DF">
      <w:pPr>
        <w:pStyle w:val="ListNumber"/>
        <w:numPr>
          <w:ilvl w:val="0"/>
          <w:numId w:val="13"/>
        </w:numPr>
      </w:pPr>
      <w:r>
        <w:t xml:space="preserve">Match </w:t>
      </w:r>
      <w:r w:rsidR="00D67E41">
        <w:t xml:space="preserve">the </w:t>
      </w:r>
      <w:r w:rsidR="007844DE">
        <w:t>corresponding sides in each triangle.</w:t>
      </w:r>
    </w:p>
    <w:p w14:paraId="4D877E9B" w14:textId="2952E716" w:rsidR="00D101CF" w:rsidRDefault="00D101CF" w:rsidP="005703DF">
      <w:pPr>
        <w:pStyle w:val="ListNumber"/>
        <w:numPr>
          <w:ilvl w:val="0"/>
          <w:numId w:val="13"/>
        </w:numPr>
      </w:pPr>
      <w:r>
        <w:t xml:space="preserve">Compare the ratios </w:t>
      </w:r>
      <w:r w:rsidR="00CB3D69">
        <w:t>for</w:t>
      </w:r>
      <w:r w:rsidR="007844DE">
        <w:t xml:space="preserve"> each</w:t>
      </w:r>
      <w:r>
        <w:t xml:space="preserve"> </w:t>
      </w:r>
      <w:r w:rsidR="007844DE">
        <w:t>corresponding pair</w:t>
      </w:r>
      <w:r>
        <w:t xml:space="preserve"> </w:t>
      </w:r>
      <w:r w:rsidR="00B37844">
        <w:t>of</w:t>
      </w:r>
      <w:r>
        <w:t xml:space="preserve"> sides.</w:t>
      </w:r>
      <w:r w:rsidR="00A31DFC">
        <w:t xml:space="preserve"> Simplify to a common scale factor.</w:t>
      </w:r>
    </w:p>
    <w:p w14:paraId="6210DF64" w14:textId="77777777" w:rsidR="00D101CF" w:rsidRPr="0070005E" w:rsidRDefault="00000000" w:rsidP="00BE57F7">
      <m:oMathPara>
        <m:oMath>
          <m:f>
            <m:fPr>
              <m:ctrlPr>
                <w:rPr>
                  <w:rFonts w:ascii="Cambria Math" w:hAnsi="Cambria Math"/>
                </w:rPr>
              </m:ctrlPr>
            </m:fPr>
            <m:num>
              <m:r>
                <w:rPr>
                  <w:rFonts w:ascii="Cambria Math" w:hAnsi="Cambria Math"/>
                </w:rPr>
                <m:t>AB</m:t>
              </m:r>
            </m:num>
            <m:den>
              <m:r>
                <w:rPr>
                  <w:rFonts w:ascii="Cambria Math" w:hAnsi="Cambria Math"/>
                </w:rPr>
                <m:t>DE</m:t>
              </m:r>
            </m:den>
          </m:f>
          <m:r>
            <m:rPr>
              <m:sty m:val="p"/>
            </m:rPr>
            <w:rPr>
              <w:rFonts w:ascii="Cambria Math" w:hAnsi="Cambria Math"/>
            </w:rPr>
            <m:t>=</m:t>
          </m:r>
          <m:f>
            <m:fPr>
              <m:ctrlPr>
                <w:rPr>
                  <w:rFonts w:ascii="Cambria Math" w:hAnsi="Cambria Math"/>
                </w:rPr>
              </m:ctrlPr>
            </m:fPr>
            <m:num>
              <m:r>
                <w:rPr>
                  <w:rFonts w:ascii="Cambria Math" w:hAnsi="Cambria Math"/>
                </w:rPr>
                <m:t>AC</m:t>
              </m:r>
            </m:num>
            <m:den>
              <m:r>
                <w:rPr>
                  <w:rFonts w:ascii="Cambria Math" w:hAnsi="Cambria Math"/>
                </w:rPr>
                <m:t>CE</m:t>
              </m:r>
            </m:den>
          </m:f>
          <m:r>
            <m:rPr>
              <m:sty m:val="p"/>
            </m:rPr>
            <w:rPr>
              <w:rFonts w:ascii="Cambria Math" w:hAnsi="Cambria Math"/>
            </w:rPr>
            <m:t>=</m:t>
          </m:r>
          <m:f>
            <m:fPr>
              <m:ctrlPr>
                <w:rPr>
                  <w:rFonts w:ascii="Cambria Math" w:hAnsi="Cambria Math"/>
                </w:rPr>
              </m:ctrlPr>
            </m:fPr>
            <m:num>
              <m:r>
                <w:rPr>
                  <w:rFonts w:ascii="Cambria Math" w:hAnsi="Cambria Math"/>
                </w:rPr>
                <m:t>BC</m:t>
              </m:r>
            </m:num>
            <m:den>
              <m:r>
                <w:rPr>
                  <w:rFonts w:ascii="Cambria Math" w:hAnsi="Cambria Math"/>
                </w:rPr>
                <m:t>DC</m:t>
              </m:r>
            </m:den>
          </m:f>
          <m:r>
            <m:rPr>
              <m:sty m:val="p"/>
            </m:rPr>
            <w:rPr>
              <w:rFonts w:ascii="Cambria Math" w:hAnsi="Cambria Math"/>
            </w:rPr>
            <m:t>=</m:t>
          </m:r>
          <m:f>
            <m:fPr>
              <m:ctrlPr>
                <w:rPr>
                  <w:rFonts w:ascii="Cambria Math" w:hAnsi="Cambria Math"/>
                </w:rPr>
              </m:ctrlPr>
            </m:fPr>
            <m:num>
              <m:r>
                <w:rPr>
                  <w:rFonts w:ascii="Cambria Math" w:hAnsi="Cambria Math"/>
                </w:rPr>
                <m:t>CF</m:t>
              </m:r>
            </m:num>
            <m:den>
              <m:r>
                <w:rPr>
                  <w:rFonts w:ascii="Cambria Math" w:hAnsi="Cambria Math"/>
                </w:rPr>
                <m:t>CG</m:t>
              </m:r>
            </m:den>
          </m:f>
        </m:oMath>
      </m:oMathPara>
    </w:p>
    <w:p w14:paraId="0D142B55" w14:textId="4E378982" w:rsidR="0070005E" w:rsidRPr="00C82135" w:rsidRDefault="0070005E" w:rsidP="005703DF">
      <w:pPr>
        <w:numPr>
          <w:ilvl w:val="0"/>
          <w:numId w:val="13"/>
        </w:numPr>
      </w:pPr>
      <w:r w:rsidRPr="5FE409F3">
        <w:t xml:space="preserve">Explain </w:t>
      </w:r>
      <w:r w:rsidR="00A74B1C" w:rsidRPr="5FE409F3">
        <w:t>what is meant by the term ‘</w:t>
      </w:r>
      <w:r w:rsidRPr="5FE409F3">
        <w:t>scale factor</w:t>
      </w:r>
      <w:r w:rsidR="00A74B1C" w:rsidRPr="5FE409F3">
        <w:t>’</w:t>
      </w:r>
      <w:r w:rsidRPr="5FE409F3">
        <w:t xml:space="preserve">. </w:t>
      </w:r>
    </w:p>
    <w:p w14:paraId="1464FBB2" w14:textId="079128D4" w:rsidR="0080525F" w:rsidRDefault="0080525F" w:rsidP="005703DF">
      <w:pPr>
        <w:pStyle w:val="ListNumber"/>
        <w:numPr>
          <w:ilvl w:val="0"/>
          <w:numId w:val="13"/>
        </w:numPr>
      </w:pPr>
      <w:r>
        <w:t>Create a new diagram</w:t>
      </w:r>
      <w:r w:rsidR="00E14B8A">
        <w:t>, using the instructions 1</w:t>
      </w:r>
      <w:r w:rsidR="00132742">
        <w:t>–</w:t>
      </w:r>
      <w:r w:rsidR="00E14B8A">
        <w:t xml:space="preserve">6. </w:t>
      </w:r>
    </w:p>
    <w:p w14:paraId="1B3E7208" w14:textId="729E5376" w:rsidR="00BB5186" w:rsidRDefault="00BB5186" w:rsidP="005703DF">
      <w:pPr>
        <w:pStyle w:val="ListNumber"/>
        <w:numPr>
          <w:ilvl w:val="0"/>
          <w:numId w:val="13"/>
        </w:numPr>
      </w:pPr>
      <w:r>
        <w:t xml:space="preserve">Knowing these triangles are similar, </w:t>
      </w:r>
      <w:r w:rsidR="00E6562D">
        <w:t>calculate the side CG</w:t>
      </w:r>
      <w:r w:rsidR="0009390B">
        <w:t xml:space="preserve"> </w:t>
      </w:r>
      <w:r w:rsidR="00C3787E">
        <w:t xml:space="preserve">by only measuring 3 other sides. </w:t>
      </w:r>
    </w:p>
    <w:p w14:paraId="0F947E24" w14:textId="77777777" w:rsidR="00DC6AB6" w:rsidRDefault="00DC6AB6">
      <w:pPr>
        <w:suppressAutoHyphens w:val="0"/>
        <w:spacing w:after="0" w:line="276" w:lineRule="auto"/>
      </w:pPr>
      <w:r>
        <w:br w:type="page"/>
      </w:r>
    </w:p>
    <w:p w14:paraId="3D8C7F98" w14:textId="5025BDCE" w:rsidR="00D101CF" w:rsidRDefault="00DC6AB6" w:rsidP="009131DB">
      <w:pPr>
        <w:pStyle w:val="Heading2"/>
      </w:pPr>
      <w:r>
        <w:lastRenderedPageBreak/>
        <w:t>Appendix B</w:t>
      </w:r>
    </w:p>
    <w:p w14:paraId="45D90C21" w14:textId="020752F2" w:rsidR="00DC6AB6" w:rsidRDefault="00D67E41" w:rsidP="009131DB">
      <w:pPr>
        <w:pStyle w:val="Heading3"/>
      </w:pPr>
      <w:r>
        <w:t>Fieldwork</w:t>
      </w:r>
    </w:p>
    <w:p w14:paraId="70B8B71D" w14:textId="77777777" w:rsidR="001A6CC8" w:rsidRDefault="001A6CC8" w:rsidP="00C94B2C">
      <w:pPr>
        <w:rPr>
          <w:noProof/>
        </w:rPr>
      </w:pPr>
      <w:r w:rsidRPr="00B3038E">
        <w:rPr>
          <w:rStyle w:val="Strong"/>
        </w:rPr>
        <w:t>Viewer:</w:t>
      </w:r>
      <w:r w:rsidRPr="001A6CC8">
        <w:rPr>
          <w:b/>
          <w:noProof/>
        </w:rPr>
        <w:t xml:space="preserve"> </w:t>
      </w:r>
      <w:r>
        <w:rPr>
          <w:noProof/>
        </w:rPr>
        <w:t>this person stays in the beginning position. They will have the distance between their eyes measured and they will explain where the points go on the object being measured.</w:t>
      </w:r>
    </w:p>
    <w:p w14:paraId="7955BC22" w14:textId="0A385530" w:rsidR="001A6CC8" w:rsidRDefault="001A6CC8" w:rsidP="00C94B2C">
      <w:pPr>
        <w:rPr>
          <w:noProof/>
        </w:rPr>
      </w:pPr>
      <w:r w:rsidRPr="00B3038E">
        <w:rPr>
          <w:rStyle w:val="Strong"/>
        </w:rPr>
        <w:t xml:space="preserve">Measurement </w:t>
      </w:r>
      <w:r w:rsidR="00132742">
        <w:rPr>
          <w:rStyle w:val="Strong"/>
        </w:rPr>
        <w:t>surveyor</w:t>
      </w:r>
      <w:r w:rsidRPr="00B3038E">
        <w:rPr>
          <w:rStyle w:val="Strong"/>
        </w:rPr>
        <w:t>:</w:t>
      </w:r>
      <w:r w:rsidRPr="00B3038E">
        <w:rPr>
          <w:b/>
          <w:noProof/>
        </w:rPr>
        <w:t xml:space="preserve"> </w:t>
      </w:r>
      <w:r w:rsidR="00132742">
        <w:rPr>
          <w:noProof/>
        </w:rPr>
        <w:t xml:space="preserve">this </w:t>
      </w:r>
      <w:r>
        <w:rPr>
          <w:noProof/>
        </w:rPr>
        <w:t>person will measure the viewer and the object. They are the only person allowed to use the ruler and tape measure.</w:t>
      </w:r>
    </w:p>
    <w:p w14:paraId="691F5411" w14:textId="6C62FD82" w:rsidR="001A6CC8" w:rsidRDefault="001A6CC8" w:rsidP="00C94B2C">
      <w:pPr>
        <w:rPr>
          <w:noProof/>
        </w:rPr>
      </w:pPr>
      <w:r w:rsidRPr="00B3038E">
        <w:rPr>
          <w:rStyle w:val="Strong"/>
        </w:rPr>
        <w:t xml:space="preserve">Field </w:t>
      </w:r>
      <w:r w:rsidR="00132742">
        <w:rPr>
          <w:rStyle w:val="Strong"/>
        </w:rPr>
        <w:t>surveyor</w:t>
      </w:r>
      <w:r w:rsidRPr="00B3038E">
        <w:rPr>
          <w:rStyle w:val="Strong"/>
        </w:rPr>
        <w:t>:</w:t>
      </w:r>
      <w:r w:rsidRPr="00B3038E">
        <w:rPr>
          <w:b/>
          <w:noProof/>
        </w:rPr>
        <w:t xml:space="preserve"> </w:t>
      </w:r>
      <w:r w:rsidR="00132742">
        <w:rPr>
          <w:noProof/>
        </w:rPr>
        <w:t xml:space="preserve">this </w:t>
      </w:r>
      <w:r>
        <w:rPr>
          <w:noProof/>
        </w:rPr>
        <w:t>person will go to the object being measured and place points as instructed by the viewer.</w:t>
      </w:r>
    </w:p>
    <w:p w14:paraId="6BD82BA5" w14:textId="5F0F56E5" w:rsidR="009131DB" w:rsidRPr="009131DB" w:rsidRDefault="009131DB" w:rsidP="009131DB">
      <w:r>
        <w:rPr>
          <w:noProof/>
        </w:rPr>
        <w:drawing>
          <wp:inline distT="0" distB="0" distL="0" distR="0" wp14:anchorId="6A857611" wp14:editId="22F35966">
            <wp:extent cx="6116320" cy="1651512"/>
            <wp:effectExtent l="0" t="0" r="0" b="6350"/>
            <wp:docPr id="25" name="Picture 25" descr="Two eyes on the left connected to create the base of an isosceles triangle, connected to a thumb as the apex of the triangle. The thumb is the apex of another isosceles triangle that is vertically opposite that shows a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wo eyes on the left connected to create the base of an isosceles triangle, connected to a thumb as the apex of the triangle. The thumb is the apex of another isosceles triangle that is vertically opposite that shows a building. "/>
                    <pic:cNvPicPr/>
                  </pic:nvPicPr>
                  <pic:blipFill>
                    <a:blip r:embed="rId23">
                      <a:extLst>
                        <a:ext uri="{BEBA8EAE-BF5A-486C-A8C5-ECC9F3942E4B}">
                          <a14:imgProps xmlns:a14="http://schemas.microsoft.com/office/drawing/2010/main">
                            <a14:imgLayer r:embed="rId24">
                              <a14:imgEffect>
                                <a14:saturation sat="0"/>
                              </a14:imgEffect>
                            </a14:imgLayer>
                          </a14:imgProps>
                        </a:ext>
                      </a:extLst>
                    </a:blip>
                    <a:stretch>
                      <a:fillRect/>
                    </a:stretch>
                  </pic:blipFill>
                  <pic:spPr>
                    <a:xfrm>
                      <a:off x="0" y="0"/>
                      <a:ext cx="6116320" cy="1651512"/>
                    </a:xfrm>
                    <a:prstGeom prst="rect">
                      <a:avLst/>
                    </a:prstGeom>
                  </pic:spPr>
                </pic:pic>
              </a:graphicData>
            </a:graphic>
          </wp:inline>
        </w:drawing>
      </w:r>
    </w:p>
    <w:p w14:paraId="6429FC2F" w14:textId="34CE19D6" w:rsidR="00316FAA" w:rsidRDefault="00316FAA" w:rsidP="00316FAA">
      <w:pPr>
        <w:pStyle w:val="Heading4"/>
        <w:rPr>
          <w:noProof/>
        </w:rPr>
      </w:pPr>
      <w:r>
        <w:rPr>
          <w:noProof/>
        </w:rPr>
        <w:t>Task 1</w:t>
      </w:r>
      <w:r w:rsidR="00041374">
        <w:rPr>
          <w:noProof/>
        </w:rPr>
        <w:t xml:space="preserve"> –</w:t>
      </w:r>
      <w:r>
        <w:rPr>
          <w:noProof/>
        </w:rPr>
        <w:t xml:space="preserve"> </w:t>
      </w:r>
      <w:r w:rsidR="00132742">
        <w:rPr>
          <w:noProof/>
        </w:rPr>
        <w:t xml:space="preserve">setting </w:t>
      </w:r>
      <w:r>
        <w:rPr>
          <w:noProof/>
        </w:rPr>
        <w:t>up the boundaries</w:t>
      </w:r>
    </w:p>
    <w:p w14:paraId="39BC945B" w14:textId="1BB64FA1" w:rsidR="00316FAA" w:rsidRPr="003B07B9" w:rsidRDefault="00316FAA" w:rsidP="00B2075A">
      <w:pPr>
        <w:pStyle w:val="ListNumber"/>
        <w:numPr>
          <w:ilvl w:val="0"/>
          <w:numId w:val="37"/>
        </w:numPr>
      </w:pPr>
      <w:r w:rsidRPr="003B07B9">
        <w:t>Given the diagram below, the viewer w</w:t>
      </w:r>
      <w:r w:rsidR="00512BF7">
        <w:t>ill</w:t>
      </w:r>
      <w:r w:rsidRPr="003B07B9">
        <w:t xml:space="preserve"> try to explain to the field surveyor where their thumb sits in relation to the object. </w:t>
      </w:r>
    </w:p>
    <w:p w14:paraId="12943583" w14:textId="77777777" w:rsidR="00316FAA" w:rsidRPr="009516EC" w:rsidRDefault="00316FAA" w:rsidP="009516EC">
      <w:r w:rsidRPr="009516EC">
        <w:rPr>
          <w:noProof/>
        </w:rPr>
        <w:drawing>
          <wp:inline distT="0" distB="0" distL="0" distR="0" wp14:anchorId="56089145" wp14:editId="744B4C21">
            <wp:extent cx="1633872" cy="1328351"/>
            <wp:effectExtent l="0" t="0" r="4445" b="5715"/>
            <wp:docPr id="759458447" name="Picture 759458447" descr="A building with a thumb on the left in front of the building and another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58447" name="Picture 759458447" descr="A building with a thumb on the left in front of the building and another on the right."/>
                    <pic:cNvPicPr/>
                  </pic:nvPicPr>
                  <pic:blipFill>
                    <a:blip r:embed="rId20">
                      <a:extLst>
                        <a:ext uri="{BEBA8EAE-BF5A-486C-A8C5-ECC9F3942E4B}">
                          <a14:imgProps xmlns:a14="http://schemas.microsoft.com/office/drawing/2010/main">
                            <a14:imgLayer r:embed="rId21">
                              <a14:imgEffect>
                                <a14:saturation sat="0"/>
                              </a14:imgEffect>
                            </a14:imgLayer>
                          </a14:imgProps>
                        </a:ext>
                      </a:extLst>
                    </a:blip>
                    <a:stretch>
                      <a:fillRect/>
                    </a:stretch>
                  </pic:blipFill>
                  <pic:spPr>
                    <a:xfrm>
                      <a:off x="0" y="0"/>
                      <a:ext cx="1637849" cy="1331584"/>
                    </a:xfrm>
                    <a:prstGeom prst="rect">
                      <a:avLst/>
                    </a:prstGeom>
                  </pic:spPr>
                </pic:pic>
              </a:graphicData>
            </a:graphic>
          </wp:inline>
        </w:drawing>
      </w:r>
    </w:p>
    <w:p w14:paraId="4FF07014" w14:textId="4389315D" w:rsidR="00316FAA" w:rsidRPr="00EE790E" w:rsidRDefault="00316FAA" w:rsidP="00B2075A">
      <w:pPr>
        <w:pStyle w:val="ListNumber"/>
      </w:pPr>
      <w:r w:rsidRPr="00EE790E">
        <w:t>These positions should be marked by the field surveyor</w:t>
      </w:r>
      <w:r w:rsidR="00DA3B5E" w:rsidRPr="00EE790E">
        <w:t xml:space="preserve"> and the distance between the markers should be measured.</w:t>
      </w:r>
    </w:p>
    <w:p w14:paraId="70FED8A9" w14:textId="696993A3" w:rsidR="003E0228" w:rsidRPr="001F707F" w:rsidRDefault="003E0228" w:rsidP="003E0228">
      <w:pPr>
        <w:pStyle w:val="Heading4"/>
        <w:rPr>
          <w:noProof/>
        </w:rPr>
      </w:pPr>
      <w:r>
        <w:rPr>
          <w:noProof/>
        </w:rPr>
        <w:t>Task 2</w:t>
      </w:r>
      <w:r w:rsidR="00041374">
        <w:rPr>
          <w:noProof/>
        </w:rPr>
        <w:t xml:space="preserve"> –</w:t>
      </w:r>
      <w:r>
        <w:rPr>
          <w:noProof/>
        </w:rPr>
        <w:t xml:space="preserve"> </w:t>
      </w:r>
      <w:r w:rsidR="00DA1813">
        <w:rPr>
          <w:noProof/>
        </w:rPr>
        <w:t>measuring</w:t>
      </w:r>
    </w:p>
    <w:p w14:paraId="384F388D" w14:textId="4DEBF3F5" w:rsidR="003E0228" w:rsidRPr="007421F9" w:rsidRDefault="003E0228" w:rsidP="00B2075A">
      <w:pPr>
        <w:pStyle w:val="ListNumber"/>
        <w:numPr>
          <w:ilvl w:val="0"/>
          <w:numId w:val="38"/>
        </w:numPr>
        <w:rPr>
          <w:noProof/>
        </w:rPr>
      </w:pPr>
      <w:r w:rsidRPr="007421F9">
        <w:t xml:space="preserve">The </w:t>
      </w:r>
      <w:r w:rsidR="00787DC3">
        <w:rPr>
          <w:noProof/>
        </w:rPr>
        <w:t xml:space="preserve">measurement surveyor </w:t>
      </w:r>
      <w:r w:rsidR="007479A4">
        <w:rPr>
          <w:noProof/>
        </w:rPr>
        <w:t>is to</w:t>
      </w:r>
      <w:r w:rsidRPr="007421F9">
        <w:t xml:space="preserve"> take the following measurements</w:t>
      </w:r>
      <w:r w:rsidRPr="007421F9">
        <w:rPr>
          <w:noProof/>
        </w:rPr>
        <w:t>:</w:t>
      </w:r>
    </w:p>
    <w:tbl>
      <w:tblPr>
        <w:tblStyle w:val="Tableheader"/>
        <w:tblW w:w="0" w:type="auto"/>
        <w:tblLook w:val="04A0" w:firstRow="1" w:lastRow="0" w:firstColumn="1" w:lastColumn="0" w:noHBand="0" w:noVBand="1"/>
        <w:tblDescription w:val="A description of measurements to be taken by the measurement surveyor and a blank column to be filled in with the measurements."/>
      </w:tblPr>
      <w:tblGrid>
        <w:gridCol w:w="4811"/>
        <w:gridCol w:w="4811"/>
      </w:tblGrid>
      <w:tr w:rsidR="003E0228" w:rsidRPr="007421F9" w14:paraId="10E2A93C" w14:textId="77777777" w:rsidTr="003E0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E7DB151" w14:textId="0E8DEC8E" w:rsidR="003E0228" w:rsidRPr="007421F9" w:rsidRDefault="003E0228" w:rsidP="003E0228">
            <w:pPr>
              <w:rPr>
                <w:szCs w:val="20"/>
              </w:rPr>
            </w:pPr>
            <w:r w:rsidRPr="007421F9">
              <w:rPr>
                <w:szCs w:val="20"/>
              </w:rPr>
              <w:lastRenderedPageBreak/>
              <w:t>Description</w:t>
            </w:r>
          </w:p>
        </w:tc>
        <w:tc>
          <w:tcPr>
            <w:tcW w:w="4811" w:type="dxa"/>
          </w:tcPr>
          <w:p w14:paraId="770834E8" w14:textId="147DF973" w:rsidR="003E0228" w:rsidRPr="007421F9" w:rsidRDefault="003E0228" w:rsidP="003E0228">
            <w:pPr>
              <w:cnfStyle w:val="100000000000" w:firstRow="1" w:lastRow="0" w:firstColumn="0" w:lastColumn="0" w:oddVBand="0" w:evenVBand="0" w:oddHBand="0" w:evenHBand="0" w:firstRowFirstColumn="0" w:firstRowLastColumn="0" w:lastRowFirstColumn="0" w:lastRowLastColumn="0"/>
              <w:rPr>
                <w:szCs w:val="20"/>
              </w:rPr>
            </w:pPr>
            <w:r w:rsidRPr="007421F9">
              <w:rPr>
                <w:szCs w:val="20"/>
              </w:rPr>
              <w:t>Length (cm)</w:t>
            </w:r>
          </w:p>
        </w:tc>
      </w:tr>
      <w:tr w:rsidR="003E0228" w:rsidRPr="007421F9" w14:paraId="7BB0F1F0" w14:textId="77777777" w:rsidTr="003E0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2832D80" w14:textId="31AD6006" w:rsidR="003E0228" w:rsidRPr="007421F9" w:rsidRDefault="003E0228" w:rsidP="003E0228">
            <w:pPr>
              <w:rPr>
                <w:szCs w:val="20"/>
              </w:rPr>
            </w:pPr>
            <w:r w:rsidRPr="007421F9">
              <w:rPr>
                <w:noProof/>
                <w:szCs w:val="20"/>
              </w:rPr>
              <w:t>Length between eyes</w:t>
            </w:r>
            <w:r w:rsidR="0074527E" w:rsidRPr="007421F9">
              <w:rPr>
                <w:noProof/>
                <w:szCs w:val="20"/>
              </w:rPr>
              <w:t xml:space="preserve"> (AB)</w:t>
            </w:r>
          </w:p>
        </w:tc>
        <w:tc>
          <w:tcPr>
            <w:tcW w:w="4811" w:type="dxa"/>
          </w:tcPr>
          <w:p w14:paraId="5D756502" w14:textId="77777777" w:rsidR="003E0228" w:rsidRPr="007421F9" w:rsidRDefault="003E0228" w:rsidP="003E0228">
            <w:pPr>
              <w:cnfStyle w:val="000000100000" w:firstRow="0" w:lastRow="0" w:firstColumn="0" w:lastColumn="0" w:oddVBand="0" w:evenVBand="0" w:oddHBand="1" w:evenHBand="0" w:firstRowFirstColumn="0" w:firstRowLastColumn="0" w:lastRowFirstColumn="0" w:lastRowLastColumn="0"/>
              <w:rPr>
                <w:szCs w:val="20"/>
              </w:rPr>
            </w:pPr>
          </w:p>
        </w:tc>
      </w:tr>
      <w:tr w:rsidR="003E0228" w:rsidRPr="007421F9" w14:paraId="6A81C08C" w14:textId="77777777" w:rsidTr="003E0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E3E79D3" w14:textId="2FE7D234" w:rsidR="003E0228" w:rsidRPr="007421F9" w:rsidRDefault="003E0228" w:rsidP="003E0228">
            <w:pPr>
              <w:rPr>
                <w:szCs w:val="20"/>
              </w:rPr>
            </w:pPr>
            <w:r w:rsidRPr="007421F9">
              <w:rPr>
                <w:noProof/>
                <w:szCs w:val="20"/>
              </w:rPr>
              <w:t xml:space="preserve">Eyes to </w:t>
            </w:r>
            <w:r w:rsidR="00704A5E" w:rsidRPr="007421F9">
              <w:rPr>
                <w:noProof/>
                <w:szCs w:val="20"/>
              </w:rPr>
              <w:t xml:space="preserve">the </w:t>
            </w:r>
            <w:r w:rsidRPr="007421F9">
              <w:rPr>
                <w:noProof/>
                <w:szCs w:val="20"/>
              </w:rPr>
              <w:t>outstretched thumb</w:t>
            </w:r>
            <w:r w:rsidR="0074527E" w:rsidRPr="007421F9">
              <w:rPr>
                <w:noProof/>
                <w:szCs w:val="20"/>
              </w:rPr>
              <w:t xml:space="preserve"> (FC)</w:t>
            </w:r>
          </w:p>
        </w:tc>
        <w:tc>
          <w:tcPr>
            <w:tcW w:w="4811" w:type="dxa"/>
          </w:tcPr>
          <w:p w14:paraId="4DD47462" w14:textId="77777777" w:rsidR="003E0228" w:rsidRPr="007421F9" w:rsidRDefault="003E0228" w:rsidP="003E0228">
            <w:pPr>
              <w:cnfStyle w:val="000000010000" w:firstRow="0" w:lastRow="0" w:firstColumn="0" w:lastColumn="0" w:oddVBand="0" w:evenVBand="0" w:oddHBand="0" w:evenHBand="1" w:firstRowFirstColumn="0" w:firstRowLastColumn="0" w:lastRowFirstColumn="0" w:lastRowLastColumn="0"/>
              <w:rPr>
                <w:szCs w:val="20"/>
              </w:rPr>
            </w:pPr>
          </w:p>
        </w:tc>
      </w:tr>
      <w:tr w:rsidR="003E0228" w:rsidRPr="007421F9" w14:paraId="435CCA83" w14:textId="77777777" w:rsidTr="003E0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EC498BF" w14:textId="01788656" w:rsidR="003E0228" w:rsidRPr="007421F9" w:rsidRDefault="00DA3B5E" w:rsidP="003E0228">
            <w:pPr>
              <w:rPr>
                <w:szCs w:val="20"/>
              </w:rPr>
            </w:pPr>
            <w:r w:rsidRPr="007421F9">
              <w:rPr>
                <w:noProof/>
                <w:szCs w:val="20"/>
              </w:rPr>
              <w:t>Distance between markers</w:t>
            </w:r>
          </w:p>
        </w:tc>
        <w:tc>
          <w:tcPr>
            <w:tcW w:w="4811" w:type="dxa"/>
          </w:tcPr>
          <w:p w14:paraId="2724A1B8" w14:textId="77777777" w:rsidR="003E0228" w:rsidRPr="007421F9" w:rsidRDefault="003E0228" w:rsidP="003E0228">
            <w:pPr>
              <w:cnfStyle w:val="000000100000" w:firstRow="0" w:lastRow="0" w:firstColumn="0" w:lastColumn="0" w:oddVBand="0" w:evenVBand="0" w:oddHBand="1" w:evenHBand="0" w:firstRowFirstColumn="0" w:firstRowLastColumn="0" w:lastRowFirstColumn="0" w:lastRowLastColumn="0"/>
              <w:rPr>
                <w:szCs w:val="20"/>
              </w:rPr>
            </w:pPr>
          </w:p>
        </w:tc>
      </w:tr>
    </w:tbl>
    <w:p w14:paraId="3003A0BD" w14:textId="7A3CE17B" w:rsidR="003E0228" w:rsidRPr="007421F9" w:rsidRDefault="001066FF" w:rsidP="00B2075A">
      <w:pPr>
        <w:pStyle w:val="ListNumber"/>
        <w:rPr>
          <w:noProof/>
        </w:rPr>
      </w:pPr>
      <w:r w:rsidRPr="007421F9">
        <w:t xml:space="preserve">The surveyor </w:t>
      </w:r>
      <w:r w:rsidR="007479A4">
        <w:rPr>
          <w:noProof/>
        </w:rPr>
        <w:t>will</w:t>
      </w:r>
      <w:r w:rsidRPr="007421F9">
        <w:t xml:space="preserve"> then</w:t>
      </w:r>
      <w:r w:rsidR="003E0228" w:rsidRPr="007421F9">
        <w:rPr>
          <w:noProof/>
        </w:rPr>
        <w:t xml:space="preserve"> place the measurements </w:t>
      </w:r>
      <w:r w:rsidR="00D531C7" w:rsidRPr="007421F9">
        <w:rPr>
          <w:noProof/>
        </w:rPr>
        <w:t>onto</w:t>
      </w:r>
      <w:r w:rsidR="003E0228" w:rsidRPr="007421F9">
        <w:rPr>
          <w:noProof/>
        </w:rPr>
        <w:t xml:space="preserve"> the diagram.</w:t>
      </w:r>
    </w:p>
    <w:p w14:paraId="163A38F2" w14:textId="5A85D331" w:rsidR="003E0228" w:rsidRDefault="003E0228" w:rsidP="003E0228">
      <w:pPr>
        <w:jc w:val="center"/>
        <w:rPr>
          <w:noProof/>
        </w:rPr>
      </w:pPr>
      <w:r>
        <w:rPr>
          <w:noProof/>
        </w:rPr>
        <w:drawing>
          <wp:inline distT="0" distB="0" distL="0" distR="0" wp14:anchorId="5B03E17B" wp14:editId="61CADA81">
            <wp:extent cx="3578860" cy="1755775"/>
            <wp:effectExtent l="0" t="0" r="2540" b="0"/>
            <wp:docPr id="1130022171" name="Picture 1" descr="Two isosceles triangles (triangle ABC and triangle CDE) with a perpendicular line from the base to the apex in each (CF and CG). The triangles are vertically opposite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022171" name="Picture 1" descr="Two isosceles triangles (triangle ABC and triangle CDE) with a perpendicular line from the base to the apex in each (CF and CG). The triangles are vertically opposite each oth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8860" cy="1755775"/>
                    </a:xfrm>
                    <a:prstGeom prst="rect">
                      <a:avLst/>
                    </a:prstGeom>
                    <a:noFill/>
                  </pic:spPr>
                </pic:pic>
              </a:graphicData>
            </a:graphic>
          </wp:inline>
        </w:drawing>
      </w:r>
    </w:p>
    <w:p w14:paraId="0EC45465" w14:textId="04FAEDDC" w:rsidR="00557137" w:rsidRPr="001F707F" w:rsidRDefault="00557137" w:rsidP="00557137">
      <w:pPr>
        <w:pStyle w:val="Heading4"/>
        <w:rPr>
          <w:noProof/>
        </w:rPr>
      </w:pPr>
      <w:r>
        <w:rPr>
          <w:noProof/>
        </w:rPr>
        <w:t>Task 3</w:t>
      </w:r>
      <w:r w:rsidR="00041374">
        <w:rPr>
          <w:noProof/>
        </w:rPr>
        <w:t xml:space="preserve"> –</w:t>
      </w:r>
      <w:r>
        <w:rPr>
          <w:noProof/>
        </w:rPr>
        <w:t xml:space="preserve"> </w:t>
      </w:r>
      <w:r w:rsidR="00834E2A">
        <w:rPr>
          <w:noProof/>
        </w:rPr>
        <w:t>calculating</w:t>
      </w:r>
    </w:p>
    <w:p w14:paraId="1CE65D77" w14:textId="4FB4554B" w:rsidR="00557137" w:rsidRPr="00E7134D" w:rsidRDefault="00557137" w:rsidP="00B2075A">
      <w:pPr>
        <w:pStyle w:val="ListNumber"/>
        <w:numPr>
          <w:ilvl w:val="0"/>
          <w:numId w:val="24"/>
        </w:numPr>
        <w:rPr>
          <w:noProof/>
        </w:rPr>
      </w:pPr>
      <w:r w:rsidRPr="00E7134D">
        <w:t>Using similar triangles, calculate the distance the viewer was from the object.</w:t>
      </w:r>
    </w:p>
    <w:p w14:paraId="16F5DBD3" w14:textId="5D75BA03" w:rsidR="003E0228" w:rsidRDefault="00557137" w:rsidP="00B2075A">
      <w:pPr>
        <w:pStyle w:val="ListNumber"/>
        <w:numPr>
          <w:ilvl w:val="0"/>
          <w:numId w:val="24"/>
        </w:numPr>
        <w:rPr>
          <w:noProof/>
        </w:rPr>
      </w:pPr>
      <w:r w:rsidRPr="00E7134D">
        <w:t>Repeat this process and change roles to improve your accuracy.</w:t>
      </w:r>
    </w:p>
    <w:p w14:paraId="3428F80C" w14:textId="07FD19A6" w:rsidR="008B71D5" w:rsidRDefault="008B71D5">
      <w:pPr>
        <w:suppressAutoHyphens w:val="0"/>
        <w:spacing w:after="0" w:line="276" w:lineRule="auto"/>
      </w:pPr>
      <w:r>
        <w:br w:type="page"/>
      </w:r>
    </w:p>
    <w:p w14:paraId="1216C7C8" w14:textId="77777777" w:rsidR="008B71D5" w:rsidRDefault="008B71D5" w:rsidP="008B71D5">
      <w:pPr>
        <w:pStyle w:val="Heading2"/>
      </w:pPr>
      <w:r>
        <w:lastRenderedPageBreak/>
        <w:t>Sample solutions</w:t>
      </w:r>
    </w:p>
    <w:p w14:paraId="35526D11" w14:textId="2E380AE1" w:rsidR="00DD5A75" w:rsidRDefault="00DD5A75" w:rsidP="00E60BF7">
      <w:pPr>
        <w:pStyle w:val="Heading3"/>
      </w:pPr>
      <w:r>
        <w:t xml:space="preserve">Appendix A </w:t>
      </w:r>
      <w:r w:rsidR="00041374">
        <w:t>–</w:t>
      </w:r>
      <w:r>
        <w:t xml:space="preserve"> </w:t>
      </w:r>
      <w:r w:rsidR="00B2075A">
        <w:t>i</w:t>
      </w:r>
      <w:r>
        <w:t>nvestigation</w:t>
      </w:r>
    </w:p>
    <w:p w14:paraId="410A5DB7" w14:textId="769E3D54" w:rsidR="00BE4982" w:rsidRPr="00BE4982" w:rsidRDefault="00933E4E" w:rsidP="00BE4982">
      <w:r w:rsidRPr="00933E4E">
        <w:rPr>
          <w:noProof/>
        </w:rPr>
        <w:drawing>
          <wp:inline distT="0" distB="0" distL="0" distR="0" wp14:anchorId="2FA3B9F3" wp14:editId="2C981FF1">
            <wp:extent cx="4773386" cy="3369108"/>
            <wp:effectExtent l="0" t="0" r="8255" b="3175"/>
            <wp:docPr id="2029839728" name="Picture 1" descr="Two triangles (triangle ABC and triangle CDE) with a perpendicular line from the mid point of the base to the apex in each (CF and CG). The triangles are vertically opposite each other.&#10;Lengths of each side correspond in the nex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839728" name="Picture 1" descr="Two triangles (triangle ABC and triangle CDE) with a perpendicular line from the mid point of the base to the apex in each (CF and CG). The triangles are vertically opposite each other.&#10;Lengths of each side correspond in the next table."/>
                    <pic:cNvPicPr/>
                  </pic:nvPicPr>
                  <pic:blipFill>
                    <a:blip r:embed="rId30"/>
                    <a:stretch>
                      <a:fillRect/>
                    </a:stretch>
                  </pic:blipFill>
                  <pic:spPr>
                    <a:xfrm>
                      <a:off x="0" y="0"/>
                      <a:ext cx="4776338" cy="3371191"/>
                    </a:xfrm>
                    <a:prstGeom prst="rect">
                      <a:avLst/>
                    </a:prstGeom>
                  </pic:spPr>
                </pic:pic>
              </a:graphicData>
            </a:graphic>
          </wp:inline>
        </w:drawing>
      </w:r>
    </w:p>
    <w:p w14:paraId="2C7FD461" w14:textId="77777777" w:rsidR="00BE4982" w:rsidRDefault="00BE4982" w:rsidP="005703DF">
      <w:pPr>
        <w:pStyle w:val="ListNumber"/>
        <w:numPr>
          <w:ilvl w:val="0"/>
          <w:numId w:val="17"/>
        </w:numPr>
      </w:pPr>
      <w:r w:rsidRPr="1348896B">
        <w:t>Measure the lengths in each triangle, including the altitudes (CF and CG).</w:t>
      </w:r>
    </w:p>
    <w:tbl>
      <w:tblPr>
        <w:tblStyle w:val="Tableheader"/>
        <w:tblW w:w="0" w:type="auto"/>
        <w:tblLook w:val="04A0" w:firstRow="1" w:lastRow="0" w:firstColumn="1" w:lastColumn="0" w:noHBand="0" w:noVBand="1"/>
        <w:tblDescription w:val="A table with the lengths for each indicated side filled in."/>
      </w:tblPr>
      <w:tblGrid>
        <w:gridCol w:w="4811"/>
        <w:gridCol w:w="4811"/>
      </w:tblGrid>
      <w:tr w:rsidR="00BE4982" w14:paraId="56357781" w14:textId="77777777" w:rsidTr="00776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F035133" w14:textId="77777777" w:rsidR="00BE4982" w:rsidRDefault="00BE4982" w:rsidP="007764A6">
            <w:r>
              <w:t>Side</w:t>
            </w:r>
          </w:p>
        </w:tc>
        <w:tc>
          <w:tcPr>
            <w:tcW w:w="4811" w:type="dxa"/>
          </w:tcPr>
          <w:p w14:paraId="7D4EE1B2" w14:textId="79FFC949" w:rsidR="00BE4982" w:rsidRDefault="00BE4982" w:rsidP="007764A6">
            <w:pPr>
              <w:cnfStyle w:val="100000000000" w:firstRow="1" w:lastRow="0" w:firstColumn="0" w:lastColumn="0" w:oddVBand="0" w:evenVBand="0" w:oddHBand="0" w:evenHBand="0" w:firstRowFirstColumn="0" w:firstRowLastColumn="0" w:lastRowFirstColumn="0" w:lastRowLastColumn="0"/>
            </w:pPr>
            <w:r>
              <w:t>Length</w:t>
            </w:r>
          </w:p>
        </w:tc>
      </w:tr>
      <w:tr w:rsidR="00BE4982" w14:paraId="306F2BBB" w14:textId="77777777" w:rsidTr="007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C3663DB" w14:textId="77777777" w:rsidR="00BE4982" w:rsidRDefault="00BE4982" w:rsidP="007764A6">
            <w:r>
              <w:t>AB</w:t>
            </w:r>
          </w:p>
        </w:tc>
        <w:tc>
          <w:tcPr>
            <w:tcW w:w="4811" w:type="dxa"/>
          </w:tcPr>
          <w:p w14:paraId="2DA1BA27" w14:textId="421607B1" w:rsidR="00BE4982" w:rsidRDefault="00933E4E" w:rsidP="007764A6">
            <w:pPr>
              <w:cnfStyle w:val="000000100000" w:firstRow="0" w:lastRow="0" w:firstColumn="0" w:lastColumn="0" w:oddVBand="0" w:evenVBand="0" w:oddHBand="1" w:evenHBand="0" w:firstRowFirstColumn="0" w:firstRowLastColumn="0" w:lastRowFirstColumn="0" w:lastRowLastColumn="0"/>
            </w:pPr>
            <w:r>
              <w:t>3.8 cm</w:t>
            </w:r>
          </w:p>
        </w:tc>
      </w:tr>
      <w:tr w:rsidR="00BE4982" w14:paraId="2E8B9DF2" w14:textId="77777777" w:rsidTr="007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3ED7C4D" w14:textId="77777777" w:rsidR="00BE4982" w:rsidRDefault="00BE4982" w:rsidP="007764A6">
            <w:r>
              <w:t>AC</w:t>
            </w:r>
          </w:p>
        </w:tc>
        <w:tc>
          <w:tcPr>
            <w:tcW w:w="4811" w:type="dxa"/>
          </w:tcPr>
          <w:p w14:paraId="38C667DF" w14:textId="07F64413" w:rsidR="00BE4982" w:rsidRDefault="00933E4E" w:rsidP="007764A6">
            <w:pPr>
              <w:cnfStyle w:val="000000010000" w:firstRow="0" w:lastRow="0" w:firstColumn="0" w:lastColumn="0" w:oddVBand="0" w:evenVBand="0" w:oddHBand="0" w:evenHBand="1" w:firstRowFirstColumn="0" w:firstRowLastColumn="0" w:lastRowFirstColumn="0" w:lastRowLastColumn="0"/>
            </w:pPr>
            <w:r>
              <w:t>3.6 cm</w:t>
            </w:r>
          </w:p>
        </w:tc>
      </w:tr>
      <w:tr w:rsidR="00BE4982" w14:paraId="74B91A65" w14:textId="77777777" w:rsidTr="007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D370EC7" w14:textId="7913BE3A" w:rsidR="00BE4982" w:rsidRDefault="00AB057F" w:rsidP="007764A6">
            <w:r>
              <w:t>CB</w:t>
            </w:r>
          </w:p>
        </w:tc>
        <w:tc>
          <w:tcPr>
            <w:tcW w:w="4811" w:type="dxa"/>
          </w:tcPr>
          <w:p w14:paraId="043EB52C" w14:textId="70429769" w:rsidR="00BE4982" w:rsidRDefault="00EC3201" w:rsidP="007764A6">
            <w:pPr>
              <w:cnfStyle w:val="000000100000" w:firstRow="0" w:lastRow="0" w:firstColumn="0" w:lastColumn="0" w:oddVBand="0" w:evenVBand="0" w:oddHBand="1" w:evenHBand="0" w:firstRowFirstColumn="0" w:firstRowLastColumn="0" w:lastRowFirstColumn="0" w:lastRowLastColumn="0"/>
            </w:pPr>
            <w:r>
              <w:t>3.1 cm</w:t>
            </w:r>
          </w:p>
        </w:tc>
      </w:tr>
      <w:tr w:rsidR="00BE4982" w14:paraId="623AEFB1" w14:textId="77777777" w:rsidTr="007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C36847B" w14:textId="3C7EA8CD" w:rsidR="00BE4982" w:rsidRDefault="00B81085" w:rsidP="007764A6">
            <w:r>
              <w:t>CF</w:t>
            </w:r>
          </w:p>
        </w:tc>
        <w:tc>
          <w:tcPr>
            <w:tcW w:w="4811" w:type="dxa"/>
          </w:tcPr>
          <w:p w14:paraId="5285632F" w14:textId="7D75A72B" w:rsidR="00BE4982" w:rsidRDefault="007C7421" w:rsidP="007764A6">
            <w:pPr>
              <w:cnfStyle w:val="000000010000" w:firstRow="0" w:lastRow="0" w:firstColumn="0" w:lastColumn="0" w:oddVBand="0" w:evenVBand="0" w:oddHBand="0" w:evenHBand="1" w:firstRowFirstColumn="0" w:firstRowLastColumn="0" w:lastRowFirstColumn="0" w:lastRowLastColumn="0"/>
            </w:pPr>
            <w:r>
              <w:t>2.8 cm</w:t>
            </w:r>
          </w:p>
        </w:tc>
      </w:tr>
      <w:tr w:rsidR="00BE4982" w14:paraId="5DB30CB3" w14:textId="77777777" w:rsidTr="007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0A4F8B" w14:textId="77777777" w:rsidR="00BE4982" w:rsidRDefault="00BE4982" w:rsidP="007764A6">
            <w:r>
              <w:t>CD</w:t>
            </w:r>
          </w:p>
        </w:tc>
        <w:tc>
          <w:tcPr>
            <w:tcW w:w="4811" w:type="dxa"/>
          </w:tcPr>
          <w:p w14:paraId="489A2CBC" w14:textId="6C83BF74" w:rsidR="00BE4982" w:rsidRDefault="00270191" w:rsidP="007764A6">
            <w:pPr>
              <w:cnfStyle w:val="000000100000" w:firstRow="0" w:lastRow="0" w:firstColumn="0" w:lastColumn="0" w:oddVBand="0" w:evenVBand="0" w:oddHBand="1" w:evenHBand="0" w:firstRowFirstColumn="0" w:firstRowLastColumn="0" w:lastRowFirstColumn="0" w:lastRowLastColumn="0"/>
            </w:pPr>
            <w:r>
              <w:t>5.3 cm</w:t>
            </w:r>
          </w:p>
        </w:tc>
      </w:tr>
      <w:tr w:rsidR="00BE4982" w14:paraId="3C38CAE0" w14:textId="77777777" w:rsidTr="007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8FB1827" w14:textId="77777777" w:rsidR="00BE4982" w:rsidRDefault="00BE4982" w:rsidP="007764A6">
            <w:r>
              <w:t>DE</w:t>
            </w:r>
          </w:p>
        </w:tc>
        <w:tc>
          <w:tcPr>
            <w:tcW w:w="4811" w:type="dxa"/>
          </w:tcPr>
          <w:p w14:paraId="13DA63F1" w14:textId="4BE5B9E0" w:rsidR="00BE4982" w:rsidRDefault="00B376AF" w:rsidP="007764A6">
            <w:pPr>
              <w:cnfStyle w:val="000000010000" w:firstRow="0" w:lastRow="0" w:firstColumn="0" w:lastColumn="0" w:oddVBand="0" w:evenVBand="0" w:oddHBand="0" w:evenHBand="1" w:firstRowFirstColumn="0" w:firstRowLastColumn="0" w:lastRowFirstColumn="0" w:lastRowLastColumn="0"/>
            </w:pPr>
            <w:r>
              <w:t>6.5 cm</w:t>
            </w:r>
          </w:p>
        </w:tc>
      </w:tr>
      <w:tr w:rsidR="00BE4982" w14:paraId="0EA78372" w14:textId="77777777" w:rsidTr="007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9CBC14C" w14:textId="77777777" w:rsidR="00BE4982" w:rsidRDefault="00BE4982" w:rsidP="007764A6">
            <w:r>
              <w:t>CE</w:t>
            </w:r>
          </w:p>
        </w:tc>
        <w:tc>
          <w:tcPr>
            <w:tcW w:w="4811" w:type="dxa"/>
          </w:tcPr>
          <w:p w14:paraId="48C37D37" w14:textId="2147225D" w:rsidR="00BE4982" w:rsidRDefault="007D3587" w:rsidP="007764A6">
            <w:pPr>
              <w:cnfStyle w:val="000000100000" w:firstRow="0" w:lastRow="0" w:firstColumn="0" w:lastColumn="0" w:oddVBand="0" w:evenVBand="0" w:oddHBand="1" w:evenHBand="0" w:firstRowFirstColumn="0" w:firstRowLastColumn="0" w:lastRowFirstColumn="0" w:lastRowLastColumn="0"/>
            </w:pPr>
            <w:r>
              <w:t>6.1 cm</w:t>
            </w:r>
          </w:p>
        </w:tc>
      </w:tr>
      <w:tr w:rsidR="00BE4982" w14:paraId="749BC6CC" w14:textId="77777777" w:rsidTr="007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B6A656F" w14:textId="3ECEBFD0" w:rsidR="00BE4982" w:rsidRDefault="00AB057F" w:rsidP="007764A6">
            <w:r>
              <w:t>CG</w:t>
            </w:r>
          </w:p>
        </w:tc>
        <w:tc>
          <w:tcPr>
            <w:tcW w:w="4811" w:type="dxa"/>
          </w:tcPr>
          <w:p w14:paraId="4BC235EE" w14:textId="204E2DB5" w:rsidR="00BE4982" w:rsidRDefault="00407FB7" w:rsidP="007764A6">
            <w:pPr>
              <w:cnfStyle w:val="000000010000" w:firstRow="0" w:lastRow="0" w:firstColumn="0" w:lastColumn="0" w:oddVBand="0" w:evenVBand="0" w:oddHBand="0" w:evenHBand="1" w:firstRowFirstColumn="0" w:firstRowLastColumn="0" w:lastRowFirstColumn="0" w:lastRowLastColumn="0"/>
            </w:pPr>
            <w:r>
              <w:t>4.7 cm</w:t>
            </w:r>
          </w:p>
        </w:tc>
      </w:tr>
    </w:tbl>
    <w:p w14:paraId="595EA497" w14:textId="77777777" w:rsidR="00C04069" w:rsidRDefault="00C04069">
      <w:pPr>
        <w:suppressAutoHyphens w:val="0"/>
        <w:spacing w:after="0" w:line="276" w:lineRule="auto"/>
      </w:pPr>
      <w:r>
        <w:br w:type="page"/>
      </w:r>
    </w:p>
    <w:p w14:paraId="37BF954B" w14:textId="74C58A7C" w:rsidR="00BE4982" w:rsidRDefault="00BE4982" w:rsidP="005703DF">
      <w:pPr>
        <w:pStyle w:val="ListNumber"/>
        <w:numPr>
          <w:ilvl w:val="0"/>
          <w:numId w:val="17"/>
        </w:numPr>
      </w:pPr>
      <w:r>
        <w:lastRenderedPageBreak/>
        <w:t>Using angles on parallel lines, match the angles that are the same in each triangle. What do you notice?</w:t>
      </w:r>
    </w:p>
    <w:p w14:paraId="58C6A833" w14:textId="75453B43" w:rsidR="00407FB7" w:rsidRDefault="00A44C58" w:rsidP="00EB113F">
      <w:pPr>
        <w:pStyle w:val="ListBullet2"/>
        <w:ind w:left="1134" w:hanging="567"/>
      </w:pPr>
      <m:oMath>
        <m:r>
          <w:rPr>
            <w:rFonts w:ascii="Cambria Math" w:hAnsi="Cambria Math"/>
          </w:rPr>
          <m:t>∠BAC=∠CED∵</m:t>
        </m:r>
      </m:oMath>
      <w:r w:rsidR="00AE19EC">
        <w:t xml:space="preserve"> </w:t>
      </w:r>
      <w:r w:rsidR="00701B03">
        <w:t>alternate angles in parallel lines</w:t>
      </w:r>
      <w:r w:rsidR="0074243C">
        <w:t xml:space="preserve"> are equal</w:t>
      </w:r>
      <w:r w:rsidR="00C719B1">
        <w:t>.</w:t>
      </w:r>
    </w:p>
    <w:p w14:paraId="7379842B" w14:textId="7E0F98D7" w:rsidR="00701B03" w:rsidRDefault="00701B03" w:rsidP="00EB113F">
      <w:pPr>
        <w:pStyle w:val="ListBullet2"/>
        <w:ind w:left="1134" w:hanging="567"/>
      </w:pPr>
      <m:oMath>
        <m:r>
          <w:rPr>
            <w:rFonts w:ascii="Cambria Math" w:hAnsi="Cambria Math"/>
          </w:rPr>
          <m:t>∠ABC=∠CDE∵</m:t>
        </m:r>
      </m:oMath>
      <w:r>
        <w:t xml:space="preserve"> alternate angles in parallel lines</w:t>
      </w:r>
      <w:r w:rsidR="0074243C">
        <w:t xml:space="preserve"> are equal</w:t>
      </w:r>
      <w:r w:rsidR="00C719B1">
        <w:t>.</w:t>
      </w:r>
    </w:p>
    <w:p w14:paraId="7A3F87CD" w14:textId="108CF7B8" w:rsidR="00701B03" w:rsidRPr="00B13AEC" w:rsidRDefault="009F0D90" w:rsidP="00EB113F">
      <w:pPr>
        <w:pStyle w:val="ListBullet2"/>
        <w:ind w:left="1134" w:hanging="567"/>
      </w:pPr>
      <m:oMath>
        <m:r>
          <w:rPr>
            <w:rFonts w:ascii="Cambria Math" w:hAnsi="Cambria Math"/>
          </w:rPr>
          <m:t>∠ACF=∠GCE</m:t>
        </m:r>
        <m:r>
          <w:rPr>
            <w:rFonts w:ascii="Cambria Math" w:eastAsiaTheme="minorEastAsia" w:hAnsi="Cambria Math"/>
          </w:rPr>
          <m:t>∵</m:t>
        </m:r>
      </m:oMath>
      <w:r>
        <w:rPr>
          <w:rFonts w:eastAsiaTheme="minorEastAsia"/>
        </w:rPr>
        <w:t xml:space="preserve"> vertically opposite angles</w:t>
      </w:r>
      <w:r w:rsidR="0074243C">
        <w:rPr>
          <w:rFonts w:eastAsiaTheme="minorEastAsia"/>
        </w:rPr>
        <w:t xml:space="preserve"> are equal</w:t>
      </w:r>
      <w:r w:rsidR="00C719B1" w:rsidRPr="00B2075A">
        <w:t>.</w:t>
      </w:r>
    </w:p>
    <w:p w14:paraId="088EA5B1" w14:textId="1E1762F3" w:rsidR="00B13AEC" w:rsidRPr="00B13AEC" w:rsidRDefault="00B13AEC" w:rsidP="00EB113F">
      <w:pPr>
        <w:pStyle w:val="ListBullet2"/>
        <w:ind w:left="1134" w:hanging="567"/>
      </w:pPr>
      <m:oMath>
        <m:r>
          <w:rPr>
            <w:rFonts w:ascii="Cambria Math" w:hAnsi="Cambria Math"/>
          </w:rPr>
          <m:t>∠BCF=∠GCD</m:t>
        </m:r>
        <m:r>
          <w:rPr>
            <w:rFonts w:ascii="Cambria Math" w:eastAsiaTheme="minorEastAsia" w:hAnsi="Cambria Math"/>
          </w:rPr>
          <m:t>∵</m:t>
        </m:r>
      </m:oMath>
      <w:r>
        <w:rPr>
          <w:rFonts w:eastAsiaTheme="minorEastAsia"/>
        </w:rPr>
        <w:t xml:space="preserve"> vertically opposite angles</w:t>
      </w:r>
      <w:r w:rsidR="0074243C">
        <w:rPr>
          <w:rFonts w:eastAsiaTheme="minorEastAsia"/>
        </w:rPr>
        <w:t xml:space="preserve"> are equal</w:t>
      </w:r>
      <w:r w:rsidR="00C719B1">
        <w:rPr>
          <w:rFonts w:eastAsiaTheme="minorEastAsia"/>
        </w:rPr>
        <w:t>.</w:t>
      </w:r>
    </w:p>
    <w:p w14:paraId="1CC9EFFC" w14:textId="745E2DFB" w:rsidR="00B13AEC" w:rsidRPr="00B13AEC" w:rsidRDefault="00B13AEC" w:rsidP="00EB113F">
      <w:pPr>
        <w:pStyle w:val="ListBullet2"/>
        <w:ind w:left="1134" w:hanging="567"/>
      </w:pPr>
      <m:oMath>
        <m:r>
          <w:rPr>
            <w:rFonts w:ascii="Cambria Math" w:hAnsi="Cambria Math"/>
          </w:rPr>
          <m:t>∠ACB=∠DCE</m:t>
        </m:r>
        <m:r>
          <w:rPr>
            <w:rFonts w:ascii="Cambria Math" w:eastAsiaTheme="minorEastAsia" w:hAnsi="Cambria Math"/>
          </w:rPr>
          <m:t>∵</m:t>
        </m:r>
      </m:oMath>
      <w:r>
        <w:rPr>
          <w:rFonts w:eastAsiaTheme="minorEastAsia"/>
        </w:rPr>
        <w:t xml:space="preserve"> vertically opposite angles</w:t>
      </w:r>
      <w:r w:rsidR="0074243C">
        <w:rPr>
          <w:rFonts w:eastAsiaTheme="minorEastAsia"/>
        </w:rPr>
        <w:t xml:space="preserve"> are equal</w:t>
      </w:r>
      <w:r w:rsidR="00C719B1" w:rsidRPr="00B2075A">
        <w:t>.</w:t>
      </w:r>
    </w:p>
    <w:p w14:paraId="2DF49F54" w14:textId="5B8114F4" w:rsidR="00B13AEC" w:rsidRPr="00B13AEC" w:rsidRDefault="00B13AEC" w:rsidP="00EB113F">
      <w:pPr>
        <w:pStyle w:val="ListBullet2"/>
        <w:ind w:left="1134" w:hanging="567"/>
      </w:pPr>
      <m:oMath>
        <m:r>
          <w:rPr>
            <w:rFonts w:ascii="Cambria Math" w:hAnsi="Cambria Math"/>
          </w:rPr>
          <m:t>∠CGE=∠AFC∵</m:t>
        </m:r>
      </m:oMath>
      <w:r>
        <w:rPr>
          <w:rFonts w:eastAsiaTheme="minorEastAsia"/>
        </w:rPr>
        <w:t xml:space="preserve"> alternate angles in parallel lines</w:t>
      </w:r>
      <w:r w:rsidR="0074243C">
        <w:rPr>
          <w:rFonts w:eastAsiaTheme="minorEastAsia"/>
        </w:rPr>
        <w:t xml:space="preserve"> are equal</w:t>
      </w:r>
      <w:r w:rsidR="00C719B1">
        <w:rPr>
          <w:rFonts w:eastAsiaTheme="minorEastAsia"/>
        </w:rPr>
        <w:t>.</w:t>
      </w:r>
    </w:p>
    <w:p w14:paraId="6320201A" w14:textId="6191CDBF" w:rsidR="00B13AEC" w:rsidRPr="00B44006" w:rsidRDefault="00B13AEC" w:rsidP="00EB113F">
      <w:pPr>
        <w:pStyle w:val="ListBullet2"/>
        <w:ind w:left="1134" w:hanging="567"/>
      </w:pPr>
      <m:oMath>
        <m:r>
          <w:rPr>
            <w:rFonts w:ascii="Cambria Math" w:hAnsi="Cambria Math"/>
          </w:rPr>
          <m:t>∠CGD=∠BFC∵</m:t>
        </m:r>
      </m:oMath>
      <w:r>
        <w:rPr>
          <w:rFonts w:eastAsiaTheme="minorEastAsia"/>
        </w:rPr>
        <w:t xml:space="preserve"> alternate angles in parallel lines</w:t>
      </w:r>
      <w:r w:rsidR="0074243C">
        <w:rPr>
          <w:rFonts w:eastAsiaTheme="minorEastAsia"/>
        </w:rPr>
        <w:t xml:space="preserve"> are equal</w:t>
      </w:r>
      <w:r w:rsidR="00C719B1" w:rsidRPr="00B2075A">
        <w:t>.</w:t>
      </w:r>
    </w:p>
    <w:p w14:paraId="162BE218" w14:textId="0A60E012" w:rsidR="00B44006" w:rsidRPr="0074243C" w:rsidRDefault="00B44006" w:rsidP="00B44006">
      <w:r w:rsidRPr="0074243C">
        <w:t xml:space="preserve">Each triangle has </w:t>
      </w:r>
      <w:r w:rsidR="00C43804" w:rsidRPr="0074243C">
        <w:t xml:space="preserve">a matching </w:t>
      </w:r>
      <w:r w:rsidR="005A1B26" w:rsidRPr="0074243C">
        <w:t>set of angles to another triangle.</w:t>
      </w:r>
    </w:p>
    <w:p w14:paraId="4BCF41E6" w14:textId="3F1E922F" w:rsidR="00BE4982" w:rsidRDefault="00B13AEC" w:rsidP="005703DF">
      <w:pPr>
        <w:pStyle w:val="ListNumber"/>
        <w:numPr>
          <w:ilvl w:val="0"/>
          <w:numId w:val="17"/>
        </w:numPr>
      </w:pPr>
      <w:r>
        <w:t>Identify what triangles are s</w:t>
      </w:r>
      <w:r w:rsidR="00BE4982">
        <w:t>imilar.</w:t>
      </w:r>
    </w:p>
    <w:p w14:paraId="05F9C4F4" w14:textId="4DB0446E" w:rsidR="005A1B26" w:rsidRPr="00086D1B" w:rsidRDefault="005A1B26" w:rsidP="00EB113F">
      <w:pPr>
        <w:pStyle w:val="ListBullet2"/>
        <w:ind w:left="1134" w:hanging="567"/>
      </w:pPr>
      <m:oMath>
        <m:r>
          <w:rPr>
            <w:rFonts w:ascii="Cambria Math" w:hAnsi="Cambria Math"/>
          </w:rPr>
          <m:t>∆ABC</m:t>
        </m:r>
      </m:oMath>
      <w:r w:rsidR="00757F03">
        <w:t xml:space="preserve"> is </w:t>
      </w:r>
      <w:proofErr w:type="gramStart"/>
      <w:r w:rsidR="00757F03">
        <w:t>similar to</w:t>
      </w:r>
      <w:proofErr w:type="gramEnd"/>
      <w:r w:rsidR="00757F03">
        <w:t xml:space="preserve"> </w:t>
      </w:r>
      <m:oMath>
        <m:r>
          <w:rPr>
            <w:rFonts w:ascii="Cambria Math" w:hAnsi="Cambria Math"/>
          </w:rPr>
          <m:t>∆EDC</m:t>
        </m:r>
        <m:r>
          <w:rPr>
            <w:rFonts w:ascii="Cambria Math" w:eastAsiaTheme="minorEastAsia" w:hAnsi="Cambria Math"/>
          </w:rPr>
          <m:t>∵</m:t>
        </m:r>
      </m:oMath>
      <w:r w:rsidR="00384D43">
        <w:rPr>
          <w:rFonts w:eastAsiaTheme="minorEastAsia"/>
        </w:rPr>
        <w:t xml:space="preserve"> equiangular</w:t>
      </w:r>
      <w:r w:rsidR="00C719B1">
        <w:rPr>
          <w:rFonts w:eastAsiaTheme="minorEastAsia"/>
        </w:rPr>
        <w:t>.</w:t>
      </w:r>
    </w:p>
    <w:p w14:paraId="6E854983" w14:textId="3C9B26E8" w:rsidR="00086D1B" w:rsidRPr="00086D1B" w:rsidRDefault="00086D1B" w:rsidP="00EB113F">
      <w:pPr>
        <w:pStyle w:val="ListBullet2"/>
        <w:ind w:left="1134" w:hanging="567"/>
      </w:pPr>
      <m:oMath>
        <m:r>
          <w:rPr>
            <w:rFonts w:ascii="Cambria Math" w:hAnsi="Cambria Math"/>
          </w:rPr>
          <m:t>∆ACF</m:t>
        </m:r>
      </m:oMath>
      <w:r>
        <w:t xml:space="preserve"> is </w:t>
      </w:r>
      <w:proofErr w:type="gramStart"/>
      <w:r>
        <w:t>similar to</w:t>
      </w:r>
      <w:proofErr w:type="gramEnd"/>
      <w:r>
        <w:t xml:space="preserve"> </w:t>
      </w:r>
      <m:oMath>
        <m:r>
          <w:rPr>
            <w:rFonts w:ascii="Cambria Math" w:hAnsi="Cambria Math"/>
          </w:rPr>
          <m:t>∆EGC</m:t>
        </m:r>
      </m:oMath>
      <w:r w:rsidR="00384D43">
        <w:rPr>
          <w:rFonts w:eastAsiaTheme="minorEastAsia"/>
        </w:rPr>
        <w:t xml:space="preserve"> </w:t>
      </w:r>
      <m:oMath>
        <m:r>
          <w:rPr>
            <w:rFonts w:ascii="Cambria Math" w:eastAsiaTheme="minorEastAsia" w:hAnsi="Cambria Math"/>
          </w:rPr>
          <m:t>∵</m:t>
        </m:r>
      </m:oMath>
      <w:r w:rsidR="00384D43">
        <w:rPr>
          <w:rFonts w:eastAsiaTheme="minorEastAsia"/>
        </w:rPr>
        <w:t xml:space="preserve"> equiangular</w:t>
      </w:r>
      <w:r w:rsidR="00C719B1" w:rsidRPr="00B2075A">
        <w:t>.</w:t>
      </w:r>
    </w:p>
    <w:p w14:paraId="0A6208D3" w14:textId="27DE03E5" w:rsidR="00086D1B" w:rsidRPr="00086D1B" w:rsidRDefault="00086D1B" w:rsidP="00EB113F">
      <w:pPr>
        <w:pStyle w:val="ListBullet2"/>
        <w:ind w:left="1134" w:hanging="567"/>
      </w:pPr>
      <m:oMath>
        <m:r>
          <w:rPr>
            <w:rFonts w:ascii="Cambria Math" w:hAnsi="Cambria Math"/>
          </w:rPr>
          <m:t>∆BC</m:t>
        </m:r>
        <m:r>
          <w:rPr>
            <w:rFonts w:ascii="Cambria Math" w:eastAsiaTheme="minorEastAsia" w:hAnsi="Cambria Math"/>
          </w:rPr>
          <m:t>F</m:t>
        </m:r>
      </m:oMath>
      <w:r>
        <w:t xml:space="preserve"> is </w:t>
      </w:r>
      <w:proofErr w:type="gramStart"/>
      <w:r>
        <w:t>similar to</w:t>
      </w:r>
      <w:proofErr w:type="gramEnd"/>
      <w:r>
        <w:t xml:space="preserve"> </w:t>
      </w:r>
      <m:oMath>
        <m:r>
          <w:rPr>
            <w:rFonts w:ascii="Cambria Math" w:hAnsi="Cambria Math"/>
          </w:rPr>
          <m:t>∆DCG</m:t>
        </m:r>
      </m:oMath>
      <w:r w:rsidR="00384D43">
        <w:rPr>
          <w:rFonts w:eastAsiaTheme="minorEastAsia"/>
        </w:rPr>
        <w:t xml:space="preserve"> </w:t>
      </w:r>
      <m:oMath>
        <m:r>
          <w:rPr>
            <w:rFonts w:ascii="Cambria Math" w:eastAsiaTheme="minorEastAsia" w:hAnsi="Cambria Math"/>
          </w:rPr>
          <m:t>∵</m:t>
        </m:r>
      </m:oMath>
      <w:r w:rsidR="00384D43">
        <w:rPr>
          <w:rFonts w:eastAsiaTheme="minorEastAsia"/>
        </w:rPr>
        <w:t xml:space="preserve"> equiangular</w:t>
      </w:r>
      <w:r w:rsidR="00C719B1">
        <w:rPr>
          <w:rFonts w:eastAsiaTheme="minorEastAsia"/>
        </w:rPr>
        <w:t>.</w:t>
      </w:r>
    </w:p>
    <w:p w14:paraId="692004B8" w14:textId="4E9D1D15" w:rsidR="00BE4982" w:rsidRDefault="00BE4982" w:rsidP="005703DF">
      <w:pPr>
        <w:pStyle w:val="ListNumber"/>
        <w:numPr>
          <w:ilvl w:val="0"/>
          <w:numId w:val="17"/>
        </w:numPr>
      </w:pPr>
      <w:r>
        <w:t xml:space="preserve">Match </w:t>
      </w:r>
      <w:r w:rsidR="00D531C7">
        <w:t xml:space="preserve">the </w:t>
      </w:r>
      <w:r>
        <w:t>corresponding sides in each triangle.</w:t>
      </w:r>
    </w:p>
    <w:tbl>
      <w:tblPr>
        <w:tblStyle w:val="Tableheader"/>
        <w:tblW w:w="0" w:type="auto"/>
        <w:tblLook w:val="04A0" w:firstRow="1" w:lastRow="0" w:firstColumn="1" w:lastColumn="0" w:noHBand="0" w:noVBand="1"/>
        <w:tblDescription w:val="Sides in triangle ABC listed in column 1 with the corresponding matching sides from triangle DEC listed in column 2."/>
      </w:tblPr>
      <w:tblGrid>
        <w:gridCol w:w="4811"/>
        <w:gridCol w:w="4811"/>
      </w:tblGrid>
      <w:tr w:rsidR="00AF6868" w:rsidRPr="00F53136" w14:paraId="36D55A92" w14:textId="77777777" w:rsidTr="00AF6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6DBD581" w14:textId="7E375105" w:rsidR="00AF6868" w:rsidRPr="00F53136" w:rsidRDefault="00AF6868" w:rsidP="002F1851">
            <w:pPr>
              <w:rPr>
                <w:szCs w:val="20"/>
              </w:rPr>
            </w:pPr>
            <w:r w:rsidRPr="00F53136">
              <w:rPr>
                <w:szCs w:val="20"/>
              </w:rPr>
              <w:t xml:space="preserve">Side in </w:t>
            </w:r>
            <m:oMath>
              <m:r>
                <m:rPr>
                  <m:sty m:val="bi"/>
                </m:rPr>
                <w:rPr>
                  <w:rFonts w:ascii="Cambria Math" w:hAnsi="Cambria Math"/>
                  <w:szCs w:val="20"/>
                </w:rPr>
                <m:t>∆ ABC</m:t>
              </m:r>
            </m:oMath>
          </w:p>
        </w:tc>
        <w:tc>
          <w:tcPr>
            <w:tcW w:w="4811" w:type="dxa"/>
          </w:tcPr>
          <w:p w14:paraId="1A9A91BA" w14:textId="094A8699" w:rsidR="00AF6868" w:rsidRPr="00F53136" w:rsidRDefault="00AF6868" w:rsidP="002F1851">
            <w:pPr>
              <w:cnfStyle w:val="100000000000" w:firstRow="1" w:lastRow="0" w:firstColumn="0" w:lastColumn="0" w:oddVBand="0" w:evenVBand="0" w:oddHBand="0" w:evenHBand="0" w:firstRowFirstColumn="0" w:firstRowLastColumn="0" w:lastRowFirstColumn="0" w:lastRowLastColumn="0"/>
              <w:rPr>
                <w:szCs w:val="20"/>
              </w:rPr>
            </w:pPr>
            <w:r w:rsidRPr="00F53136">
              <w:rPr>
                <w:szCs w:val="20"/>
              </w:rPr>
              <w:t xml:space="preserve">Matching side in </w:t>
            </w:r>
            <m:oMath>
              <m:r>
                <m:rPr>
                  <m:sty m:val="bi"/>
                </m:rPr>
                <w:rPr>
                  <w:rFonts w:ascii="Cambria Math" w:hAnsi="Cambria Math"/>
                  <w:szCs w:val="20"/>
                </w:rPr>
                <m:t>∆DEC</m:t>
              </m:r>
            </m:oMath>
          </w:p>
        </w:tc>
      </w:tr>
      <w:tr w:rsidR="00AF6868" w:rsidRPr="00F53136" w14:paraId="6BCBC39D" w14:textId="77777777" w:rsidTr="00AF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2007040" w14:textId="6F5B0DDE" w:rsidR="00AF6868" w:rsidRPr="00F53136" w:rsidRDefault="00E57C1C" w:rsidP="002F1851">
            <w:pPr>
              <w:rPr>
                <w:szCs w:val="20"/>
              </w:rPr>
            </w:pPr>
            <w:r w:rsidRPr="00F53136">
              <w:rPr>
                <w:szCs w:val="20"/>
              </w:rPr>
              <w:t>AB</w:t>
            </w:r>
          </w:p>
        </w:tc>
        <w:tc>
          <w:tcPr>
            <w:tcW w:w="4811" w:type="dxa"/>
          </w:tcPr>
          <w:p w14:paraId="55DF1F97" w14:textId="4F69115C" w:rsidR="00AF6868" w:rsidRPr="00F53136" w:rsidRDefault="004A1193" w:rsidP="002F1851">
            <w:pPr>
              <w:cnfStyle w:val="000000100000" w:firstRow="0" w:lastRow="0" w:firstColumn="0" w:lastColumn="0" w:oddVBand="0" w:evenVBand="0" w:oddHBand="1" w:evenHBand="0" w:firstRowFirstColumn="0" w:firstRowLastColumn="0" w:lastRowFirstColumn="0" w:lastRowLastColumn="0"/>
              <w:rPr>
                <w:szCs w:val="20"/>
              </w:rPr>
            </w:pPr>
            <w:r w:rsidRPr="00F53136">
              <w:rPr>
                <w:szCs w:val="20"/>
              </w:rPr>
              <w:t>ED</w:t>
            </w:r>
          </w:p>
        </w:tc>
      </w:tr>
      <w:tr w:rsidR="00AF6868" w:rsidRPr="00F53136" w14:paraId="53A09FF8" w14:textId="77777777" w:rsidTr="00AF6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31C3D20" w14:textId="02C7C318" w:rsidR="00AF6868" w:rsidRPr="00F53136" w:rsidRDefault="0036181B" w:rsidP="002F1851">
            <w:pPr>
              <w:rPr>
                <w:szCs w:val="20"/>
              </w:rPr>
            </w:pPr>
            <w:r w:rsidRPr="00F53136">
              <w:rPr>
                <w:szCs w:val="20"/>
              </w:rPr>
              <w:t>AC</w:t>
            </w:r>
          </w:p>
        </w:tc>
        <w:tc>
          <w:tcPr>
            <w:tcW w:w="4811" w:type="dxa"/>
          </w:tcPr>
          <w:p w14:paraId="6D619511" w14:textId="28789038" w:rsidR="00AF6868" w:rsidRPr="00F53136" w:rsidRDefault="004A1193" w:rsidP="002F1851">
            <w:pPr>
              <w:cnfStyle w:val="000000010000" w:firstRow="0" w:lastRow="0" w:firstColumn="0" w:lastColumn="0" w:oddVBand="0" w:evenVBand="0" w:oddHBand="0" w:evenHBand="1" w:firstRowFirstColumn="0" w:firstRowLastColumn="0" w:lastRowFirstColumn="0" w:lastRowLastColumn="0"/>
              <w:rPr>
                <w:szCs w:val="20"/>
              </w:rPr>
            </w:pPr>
            <w:r w:rsidRPr="00F53136">
              <w:rPr>
                <w:szCs w:val="20"/>
              </w:rPr>
              <w:t>E</w:t>
            </w:r>
            <w:r w:rsidR="005F347F" w:rsidRPr="00F53136">
              <w:rPr>
                <w:szCs w:val="20"/>
              </w:rPr>
              <w:t>C</w:t>
            </w:r>
          </w:p>
        </w:tc>
      </w:tr>
      <w:tr w:rsidR="00AF6868" w:rsidRPr="00F53136" w14:paraId="5112B886" w14:textId="77777777" w:rsidTr="00AF6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425C223" w14:textId="7E34D8AC" w:rsidR="00AF6868" w:rsidRPr="00F53136" w:rsidRDefault="00680E0B" w:rsidP="002F1851">
            <w:pPr>
              <w:rPr>
                <w:szCs w:val="20"/>
              </w:rPr>
            </w:pPr>
            <w:r w:rsidRPr="00F53136">
              <w:rPr>
                <w:szCs w:val="20"/>
              </w:rPr>
              <w:t>BC</w:t>
            </w:r>
          </w:p>
        </w:tc>
        <w:tc>
          <w:tcPr>
            <w:tcW w:w="4811" w:type="dxa"/>
          </w:tcPr>
          <w:p w14:paraId="479598C6" w14:textId="13BDF84A" w:rsidR="00680E0B" w:rsidRPr="00F53136" w:rsidRDefault="00680E0B" w:rsidP="002F1851">
            <w:pPr>
              <w:cnfStyle w:val="000000100000" w:firstRow="0" w:lastRow="0" w:firstColumn="0" w:lastColumn="0" w:oddVBand="0" w:evenVBand="0" w:oddHBand="1" w:evenHBand="0" w:firstRowFirstColumn="0" w:firstRowLastColumn="0" w:lastRowFirstColumn="0" w:lastRowLastColumn="0"/>
              <w:rPr>
                <w:szCs w:val="20"/>
              </w:rPr>
            </w:pPr>
            <w:r w:rsidRPr="00F53136">
              <w:rPr>
                <w:szCs w:val="20"/>
              </w:rPr>
              <w:t>DC</w:t>
            </w:r>
          </w:p>
        </w:tc>
      </w:tr>
    </w:tbl>
    <w:p w14:paraId="115CC23D" w14:textId="77777777" w:rsidR="002F1851" w:rsidRPr="00F53136" w:rsidRDefault="002F1851" w:rsidP="002F1851">
      <w:pPr>
        <w:rPr>
          <w:szCs w:val="20"/>
        </w:rPr>
      </w:pPr>
    </w:p>
    <w:tbl>
      <w:tblPr>
        <w:tblStyle w:val="Tableheader"/>
        <w:tblW w:w="0" w:type="auto"/>
        <w:tblLook w:val="04A0" w:firstRow="1" w:lastRow="0" w:firstColumn="1" w:lastColumn="0" w:noHBand="0" w:noVBand="1"/>
        <w:tblDescription w:val="Sides in triangle AFC listed in column 1 with the corresponding matching sides from triangle EGC listed in column 2."/>
      </w:tblPr>
      <w:tblGrid>
        <w:gridCol w:w="4811"/>
        <w:gridCol w:w="4811"/>
      </w:tblGrid>
      <w:tr w:rsidR="00680E0B" w:rsidRPr="00F53136" w14:paraId="771A3894" w14:textId="77777777" w:rsidTr="0068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0A9D7CB" w14:textId="1AFC575D" w:rsidR="00680E0B" w:rsidRPr="00F53136" w:rsidRDefault="00680E0B" w:rsidP="002F1851">
            <w:pPr>
              <w:rPr>
                <w:szCs w:val="20"/>
              </w:rPr>
            </w:pPr>
            <w:r w:rsidRPr="00F53136">
              <w:rPr>
                <w:szCs w:val="20"/>
              </w:rPr>
              <w:t xml:space="preserve">Side in </w:t>
            </w:r>
            <m:oMath>
              <m:r>
                <m:rPr>
                  <m:sty m:val="bi"/>
                </m:rPr>
                <w:rPr>
                  <w:rFonts w:ascii="Cambria Math" w:hAnsi="Cambria Math"/>
                  <w:szCs w:val="20"/>
                </w:rPr>
                <m:t>∆AFC</m:t>
              </m:r>
            </m:oMath>
          </w:p>
        </w:tc>
        <w:tc>
          <w:tcPr>
            <w:tcW w:w="4811" w:type="dxa"/>
          </w:tcPr>
          <w:p w14:paraId="4EC85964" w14:textId="60B31995" w:rsidR="00680E0B" w:rsidRPr="00F53136" w:rsidRDefault="00680E0B" w:rsidP="002F1851">
            <w:pPr>
              <w:cnfStyle w:val="100000000000" w:firstRow="1" w:lastRow="0" w:firstColumn="0" w:lastColumn="0" w:oddVBand="0" w:evenVBand="0" w:oddHBand="0" w:evenHBand="0" w:firstRowFirstColumn="0" w:firstRowLastColumn="0" w:lastRowFirstColumn="0" w:lastRowLastColumn="0"/>
              <w:rPr>
                <w:szCs w:val="20"/>
              </w:rPr>
            </w:pPr>
            <w:r w:rsidRPr="00F53136">
              <w:rPr>
                <w:szCs w:val="20"/>
              </w:rPr>
              <w:t xml:space="preserve">Matching side in </w:t>
            </w:r>
            <m:oMath>
              <m:r>
                <m:rPr>
                  <m:sty m:val="bi"/>
                </m:rPr>
                <w:rPr>
                  <w:rFonts w:ascii="Cambria Math" w:hAnsi="Cambria Math"/>
                  <w:szCs w:val="20"/>
                </w:rPr>
                <m:t>∆EGC</m:t>
              </m:r>
            </m:oMath>
          </w:p>
        </w:tc>
      </w:tr>
      <w:tr w:rsidR="00680E0B" w:rsidRPr="00F53136" w14:paraId="02399F9C" w14:textId="77777777" w:rsidTr="0068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3F96B25" w14:textId="5B7A0694" w:rsidR="00680E0B" w:rsidRPr="00F53136" w:rsidRDefault="000D442C" w:rsidP="002F1851">
            <w:pPr>
              <w:rPr>
                <w:szCs w:val="20"/>
              </w:rPr>
            </w:pPr>
            <w:r w:rsidRPr="00F53136">
              <w:rPr>
                <w:szCs w:val="20"/>
              </w:rPr>
              <w:t>AF</w:t>
            </w:r>
          </w:p>
        </w:tc>
        <w:tc>
          <w:tcPr>
            <w:tcW w:w="4811" w:type="dxa"/>
          </w:tcPr>
          <w:p w14:paraId="52903B23" w14:textId="31BDF95D" w:rsidR="00680E0B" w:rsidRPr="00F53136" w:rsidRDefault="000D442C" w:rsidP="002F1851">
            <w:pPr>
              <w:cnfStyle w:val="000000100000" w:firstRow="0" w:lastRow="0" w:firstColumn="0" w:lastColumn="0" w:oddVBand="0" w:evenVBand="0" w:oddHBand="1" w:evenHBand="0" w:firstRowFirstColumn="0" w:firstRowLastColumn="0" w:lastRowFirstColumn="0" w:lastRowLastColumn="0"/>
              <w:rPr>
                <w:szCs w:val="20"/>
              </w:rPr>
            </w:pPr>
            <w:r w:rsidRPr="00F53136">
              <w:rPr>
                <w:szCs w:val="20"/>
              </w:rPr>
              <w:t>EG</w:t>
            </w:r>
          </w:p>
        </w:tc>
      </w:tr>
      <w:tr w:rsidR="00680E0B" w:rsidRPr="00F53136" w14:paraId="57EE798A" w14:textId="77777777" w:rsidTr="00680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7ACDABE" w14:textId="0EC23A5C" w:rsidR="00680E0B" w:rsidRPr="00F53136" w:rsidRDefault="000D442C" w:rsidP="002F1851">
            <w:pPr>
              <w:rPr>
                <w:szCs w:val="20"/>
              </w:rPr>
            </w:pPr>
            <w:r w:rsidRPr="00F53136">
              <w:rPr>
                <w:szCs w:val="20"/>
              </w:rPr>
              <w:t>AC</w:t>
            </w:r>
          </w:p>
        </w:tc>
        <w:tc>
          <w:tcPr>
            <w:tcW w:w="4811" w:type="dxa"/>
          </w:tcPr>
          <w:p w14:paraId="3D509846" w14:textId="08FF1BC7" w:rsidR="00680E0B" w:rsidRPr="00F53136" w:rsidRDefault="000D442C" w:rsidP="002F1851">
            <w:pPr>
              <w:cnfStyle w:val="000000010000" w:firstRow="0" w:lastRow="0" w:firstColumn="0" w:lastColumn="0" w:oddVBand="0" w:evenVBand="0" w:oddHBand="0" w:evenHBand="1" w:firstRowFirstColumn="0" w:firstRowLastColumn="0" w:lastRowFirstColumn="0" w:lastRowLastColumn="0"/>
              <w:rPr>
                <w:szCs w:val="20"/>
              </w:rPr>
            </w:pPr>
            <w:r w:rsidRPr="00F53136">
              <w:rPr>
                <w:szCs w:val="20"/>
              </w:rPr>
              <w:t>E</w:t>
            </w:r>
            <w:r w:rsidR="004E3DC3" w:rsidRPr="00F53136">
              <w:rPr>
                <w:szCs w:val="20"/>
              </w:rPr>
              <w:t>C</w:t>
            </w:r>
          </w:p>
        </w:tc>
      </w:tr>
      <w:tr w:rsidR="00680E0B" w:rsidRPr="00F53136" w14:paraId="03301539" w14:textId="77777777" w:rsidTr="0068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2B9813D" w14:textId="268A3C92" w:rsidR="00680E0B" w:rsidRPr="00F53136" w:rsidRDefault="000D442C" w:rsidP="002F1851">
            <w:pPr>
              <w:rPr>
                <w:szCs w:val="20"/>
              </w:rPr>
            </w:pPr>
            <w:r w:rsidRPr="00F53136">
              <w:rPr>
                <w:szCs w:val="20"/>
              </w:rPr>
              <w:lastRenderedPageBreak/>
              <w:t>FC</w:t>
            </w:r>
          </w:p>
        </w:tc>
        <w:tc>
          <w:tcPr>
            <w:tcW w:w="4811" w:type="dxa"/>
          </w:tcPr>
          <w:p w14:paraId="51A006C2" w14:textId="3DD9440F" w:rsidR="00680E0B" w:rsidRPr="00F53136" w:rsidRDefault="004E3DC3" w:rsidP="002F1851">
            <w:pPr>
              <w:cnfStyle w:val="000000100000" w:firstRow="0" w:lastRow="0" w:firstColumn="0" w:lastColumn="0" w:oddVBand="0" w:evenVBand="0" w:oddHBand="1" w:evenHBand="0" w:firstRowFirstColumn="0" w:firstRowLastColumn="0" w:lastRowFirstColumn="0" w:lastRowLastColumn="0"/>
              <w:rPr>
                <w:szCs w:val="20"/>
              </w:rPr>
            </w:pPr>
            <w:r w:rsidRPr="00F53136">
              <w:rPr>
                <w:szCs w:val="20"/>
              </w:rPr>
              <w:t>GC</w:t>
            </w:r>
          </w:p>
        </w:tc>
      </w:tr>
    </w:tbl>
    <w:p w14:paraId="70E2D3FB" w14:textId="77777777" w:rsidR="00680E0B" w:rsidRPr="00F53136" w:rsidRDefault="00680E0B" w:rsidP="002F1851">
      <w:pPr>
        <w:rPr>
          <w:szCs w:val="20"/>
        </w:rPr>
      </w:pPr>
    </w:p>
    <w:tbl>
      <w:tblPr>
        <w:tblStyle w:val="Tableheader"/>
        <w:tblW w:w="0" w:type="auto"/>
        <w:tblLook w:val="04A0" w:firstRow="1" w:lastRow="0" w:firstColumn="1" w:lastColumn="0" w:noHBand="0" w:noVBand="1"/>
        <w:tblDescription w:val="Sides in triangle BFC listed in column 1 with the corresponding matching sides from triangle DGC listed in column 2."/>
      </w:tblPr>
      <w:tblGrid>
        <w:gridCol w:w="4811"/>
        <w:gridCol w:w="4811"/>
      </w:tblGrid>
      <w:tr w:rsidR="004E3DC3" w:rsidRPr="00F53136" w14:paraId="2161B4A2" w14:textId="77777777" w:rsidTr="00776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F4C7E21" w14:textId="368B045E" w:rsidR="004E3DC3" w:rsidRPr="00F53136" w:rsidRDefault="004E3DC3" w:rsidP="007764A6">
            <w:pPr>
              <w:rPr>
                <w:szCs w:val="20"/>
              </w:rPr>
            </w:pPr>
            <w:r w:rsidRPr="00F53136">
              <w:rPr>
                <w:szCs w:val="20"/>
              </w:rPr>
              <w:t xml:space="preserve">Side in </w:t>
            </w:r>
            <m:oMath>
              <m:r>
                <m:rPr>
                  <m:sty m:val="bi"/>
                </m:rPr>
                <w:rPr>
                  <w:rFonts w:ascii="Cambria Math" w:hAnsi="Cambria Math"/>
                  <w:szCs w:val="20"/>
                </w:rPr>
                <m:t>∆BFC</m:t>
              </m:r>
            </m:oMath>
          </w:p>
        </w:tc>
        <w:tc>
          <w:tcPr>
            <w:tcW w:w="4811" w:type="dxa"/>
          </w:tcPr>
          <w:p w14:paraId="548F8803" w14:textId="6589C754" w:rsidR="004E3DC3" w:rsidRPr="00F53136" w:rsidRDefault="004E3DC3" w:rsidP="007764A6">
            <w:pPr>
              <w:cnfStyle w:val="100000000000" w:firstRow="1" w:lastRow="0" w:firstColumn="0" w:lastColumn="0" w:oddVBand="0" w:evenVBand="0" w:oddHBand="0" w:evenHBand="0" w:firstRowFirstColumn="0" w:firstRowLastColumn="0" w:lastRowFirstColumn="0" w:lastRowLastColumn="0"/>
              <w:rPr>
                <w:szCs w:val="20"/>
              </w:rPr>
            </w:pPr>
            <w:r w:rsidRPr="00F53136">
              <w:rPr>
                <w:szCs w:val="20"/>
              </w:rPr>
              <w:t xml:space="preserve">Matching side in </w:t>
            </w:r>
            <m:oMath>
              <m:r>
                <m:rPr>
                  <m:sty m:val="bi"/>
                </m:rPr>
                <w:rPr>
                  <w:rFonts w:ascii="Cambria Math" w:hAnsi="Cambria Math"/>
                  <w:szCs w:val="20"/>
                </w:rPr>
                <m:t>∆DGC</m:t>
              </m:r>
            </m:oMath>
          </w:p>
        </w:tc>
      </w:tr>
      <w:tr w:rsidR="004E3DC3" w:rsidRPr="00F53136" w14:paraId="0D687371" w14:textId="77777777" w:rsidTr="007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C5B60A7" w14:textId="27C2192F" w:rsidR="004E3DC3" w:rsidRPr="00F53136" w:rsidRDefault="004E3DC3" w:rsidP="007764A6">
            <w:pPr>
              <w:rPr>
                <w:szCs w:val="20"/>
              </w:rPr>
            </w:pPr>
            <w:r w:rsidRPr="00F53136">
              <w:rPr>
                <w:szCs w:val="20"/>
              </w:rPr>
              <w:t>BF</w:t>
            </w:r>
          </w:p>
        </w:tc>
        <w:tc>
          <w:tcPr>
            <w:tcW w:w="4811" w:type="dxa"/>
          </w:tcPr>
          <w:p w14:paraId="1897AA2E" w14:textId="0E16EEF6" w:rsidR="004E3DC3" w:rsidRPr="00F53136" w:rsidRDefault="004E3DC3" w:rsidP="007764A6">
            <w:pPr>
              <w:cnfStyle w:val="000000100000" w:firstRow="0" w:lastRow="0" w:firstColumn="0" w:lastColumn="0" w:oddVBand="0" w:evenVBand="0" w:oddHBand="1" w:evenHBand="0" w:firstRowFirstColumn="0" w:firstRowLastColumn="0" w:lastRowFirstColumn="0" w:lastRowLastColumn="0"/>
              <w:rPr>
                <w:szCs w:val="20"/>
              </w:rPr>
            </w:pPr>
            <w:r w:rsidRPr="00F53136">
              <w:rPr>
                <w:szCs w:val="20"/>
              </w:rPr>
              <w:t>DG</w:t>
            </w:r>
          </w:p>
        </w:tc>
      </w:tr>
      <w:tr w:rsidR="004E3DC3" w:rsidRPr="00F53136" w14:paraId="0CB21306" w14:textId="77777777" w:rsidTr="007764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B216986" w14:textId="692288AC" w:rsidR="004E3DC3" w:rsidRPr="00F53136" w:rsidRDefault="004E3DC3" w:rsidP="007764A6">
            <w:pPr>
              <w:rPr>
                <w:szCs w:val="20"/>
              </w:rPr>
            </w:pPr>
            <w:r w:rsidRPr="00F53136">
              <w:rPr>
                <w:szCs w:val="20"/>
              </w:rPr>
              <w:t>BC</w:t>
            </w:r>
          </w:p>
        </w:tc>
        <w:tc>
          <w:tcPr>
            <w:tcW w:w="4811" w:type="dxa"/>
          </w:tcPr>
          <w:p w14:paraId="4BDA31B7" w14:textId="374C1F7B" w:rsidR="004E3DC3" w:rsidRPr="00F53136" w:rsidRDefault="004E3DC3" w:rsidP="007764A6">
            <w:pPr>
              <w:cnfStyle w:val="000000010000" w:firstRow="0" w:lastRow="0" w:firstColumn="0" w:lastColumn="0" w:oddVBand="0" w:evenVBand="0" w:oddHBand="0" w:evenHBand="1" w:firstRowFirstColumn="0" w:firstRowLastColumn="0" w:lastRowFirstColumn="0" w:lastRowLastColumn="0"/>
              <w:rPr>
                <w:szCs w:val="20"/>
              </w:rPr>
            </w:pPr>
            <w:r w:rsidRPr="00F53136">
              <w:rPr>
                <w:szCs w:val="20"/>
              </w:rPr>
              <w:t>DC</w:t>
            </w:r>
          </w:p>
        </w:tc>
      </w:tr>
      <w:tr w:rsidR="004E3DC3" w:rsidRPr="00F53136" w14:paraId="6C246B63" w14:textId="77777777" w:rsidTr="0077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69082FB" w14:textId="77777777" w:rsidR="004E3DC3" w:rsidRPr="00F53136" w:rsidRDefault="004E3DC3" w:rsidP="007764A6">
            <w:pPr>
              <w:rPr>
                <w:szCs w:val="20"/>
              </w:rPr>
            </w:pPr>
            <w:r w:rsidRPr="00F53136">
              <w:rPr>
                <w:szCs w:val="20"/>
              </w:rPr>
              <w:t>FC</w:t>
            </w:r>
          </w:p>
        </w:tc>
        <w:tc>
          <w:tcPr>
            <w:tcW w:w="4811" w:type="dxa"/>
          </w:tcPr>
          <w:p w14:paraId="10FD9AB2" w14:textId="77777777" w:rsidR="004E3DC3" w:rsidRPr="00F53136" w:rsidRDefault="004E3DC3" w:rsidP="007764A6">
            <w:pPr>
              <w:cnfStyle w:val="000000100000" w:firstRow="0" w:lastRow="0" w:firstColumn="0" w:lastColumn="0" w:oddVBand="0" w:evenVBand="0" w:oddHBand="1" w:evenHBand="0" w:firstRowFirstColumn="0" w:firstRowLastColumn="0" w:lastRowFirstColumn="0" w:lastRowLastColumn="0"/>
              <w:rPr>
                <w:szCs w:val="20"/>
              </w:rPr>
            </w:pPr>
            <w:r w:rsidRPr="00F53136">
              <w:rPr>
                <w:szCs w:val="20"/>
              </w:rPr>
              <w:t>GC</w:t>
            </w:r>
          </w:p>
        </w:tc>
      </w:tr>
    </w:tbl>
    <w:p w14:paraId="124703C3" w14:textId="77777777" w:rsidR="002D22CD" w:rsidRPr="002D22CD" w:rsidRDefault="002D22CD" w:rsidP="002D22CD">
      <w:pPr>
        <w:pStyle w:val="ListNumber"/>
        <w:numPr>
          <w:ilvl w:val="0"/>
          <w:numId w:val="17"/>
        </w:numPr>
      </w:pPr>
    </w:p>
    <w:p w14:paraId="27398E98" w14:textId="4C5FCCF7" w:rsidR="00BE4982" w:rsidRPr="008C385D" w:rsidRDefault="00000000" w:rsidP="00B2075A">
      <w:pPr>
        <w:pStyle w:val="ListNumber"/>
        <w:numPr>
          <w:ilvl w:val="0"/>
          <w:numId w:val="0"/>
        </w:numPr>
        <w:rPr>
          <w:sz w:val="24"/>
        </w:rPr>
      </w:pPr>
      <m:oMathPara>
        <m:oMathParaPr>
          <m:jc m:val="left"/>
        </m:oMathParaPr>
        <m:oMath>
          <m:f>
            <m:fPr>
              <m:ctrlPr>
                <w:rPr>
                  <w:rFonts w:ascii="Cambria Math" w:hAnsi="Cambria Math"/>
                  <w:sz w:val="24"/>
                </w:rPr>
              </m:ctrlPr>
            </m:fPr>
            <m:num>
              <m:r>
                <w:rPr>
                  <w:rFonts w:ascii="Cambria Math" w:hAnsi="Cambria Math"/>
                  <w:sz w:val="24"/>
                </w:rPr>
                <m:t>AB</m:t>
              </m:r>
            </m:num>
            <m:den>
              <m:r>
                <w:rPr>
                  <w:rFonts w:ascii="Cambria Math" w:hAnsi="Cambria Math"/>
                  <w:sz w:val="24"/>
                </w:rPr>
                <m:t>DE</m:t>
              </m:r>
            </m:den>
          </m:f>
          <m:r>
            <m:rPr>
              <m:sty m:val="p"/>
              <m:aln/>
            </m:rPr>
            <w:rPr>
              <w:rFonts w:ascii="Cambria Math" w:hAnsi="Cambria Math"/>
              <w:sz w:val="24"/>
            </w:rPr>
            <m:t>=</m:t>
          </m:r>
          <m:f>
            <m:fPr>
              <m:ctrlPr>
                <w:rPr>
                  <w:rFonts w:ascii="Cambria Math" w:hAnsi="Cambria Math"/>
                  <w:sz w:val="24"/>
                </w:rPr>
              </m:ctrlPr>
            </m:fPr>
            <m:num>
              <m:r>
                <w:rPr>
                  <w:rFonts w:ascii="Cambria Math" w:hAnsi="Cambria Math"/>
                  <w:sz w:val="24"/>
                </w:rPr>
                <m:t>AC</m:t>
              </m:r>
            </m:num>
            <m:den>
              <m:r>
                <w:rPr>
                  <w:rFonts w:ascii="Cambria Math" w:hAnsi="Cambria Math"/>
                  <w:sz w:val="24"/>
                </w:rPr>
                <m:t>CE</m:t>
              </m:r>
            </m:den>
          </m:f>
          <m:r>
            <m:rPr>
              <m:sty m:val="p"/>
            </m:rPr>
            <w:rPr>
              <w:rFonts w:ascii="Cambria Math" w:hAnsi="Cambria Math"/>
              <w:sz w:val="24"/>
            </w:rPr>
            <m:t>=</m:t>
          </m:r>
          <m:f>
            <m:fPr>
              <m:ctrlPr>
                <w:rPr>
                  <w:rFonts w:ascii="Cambria Math" w:hAnsi="Cambria Math"/>
                  <w:sz w:val="24"/>
                </w:rPr>
              </m:ctrlPr>
            </m:fPr>
            <m:num>
              <m:r>
                <w:rPr>
                  <w:rFonts w:ascii="Cambria Math" w:hAnsi="Cambria Math"/>
                  <w:sz w:val="24"/>
                </w:rPr>
                <m:t>BC</m:t>
              </m:r>
            </m:num>
            <m:den>
              <m:r>
                <w:rPr>
                  <w:rFonts w:ascii="Cambria Math" w:hAnsi="Cambria Math"/>
                  <w:sz w:val="24"/>
                </w:rPr>
                <m:t>DC</m:t>
              </m:r>
            </m:den>
          </m:f>
          <m:r>
            <m:rPr>
              <m:sty m:val="p"/>
            </m:rPr>
            <w:rPr>
              <w:rFonts w:ascii="Cambria Math" w:hAnsi="Cambria Math"/>
              <w:sz w:val="24"/>
            </w:rPr>
            <m:t>=</m:t>
          </m:r>
          <m:f>
            <m:fPr>
              <m:ctrlPr>
                <w:rPr>
                  <w:rFonts w:ascii="Cambria Math" w:hAnsi="Cambria Math"/>
                  <w:sz w:val="24"/>
                </w:rPr>
              </m:ctrlPr>
            </m:fPr>
            <m:num>
              <m:r>
                <w:rPr>
                  <w:rFonts w:ascii="Cambria Math" w:hAnsi="Cambria Math"/>
                  <w:sz w:val="24"/>
                </w:rPr>
                <m:t>CF</m:t>
              </m:r>
            </m:num>
            <m:den>
              <m:r>
                <w:rPr>
                  <w:rFonts w:ascii="Cambria Math" w:hAnsi="Cambria Math"/>
                  <w:sz w:val="24"/>
                </w:rPr>
                <m:t>CG</m:t>
              </m:r>
            </m:den>
          </m:f>
        </m:oMath>
      </m:oMathPara>
    </w:p>
    <w:p w14:paraId="428A172C" w14:textId="7FE85A95" w:rsidR="00D423A4" w:rsidRPr="00C061C0" w:rsidRDefault="00000000" w:rsidP="008C385D">
      <m:oMathPara>
        <m:oMathParaPr>
          <m:jc m:val="left"/>
        </m:oMathParaPr>
        <m:oMath>
          <m:f>
            <m:fPr>
              <m:ctrlPr>
                <w:rPr>
                  <w:rFonts w:ascii="Cambria Math" w:hAnsi="Cambria Math"/>
                </w:rPr>
              </m:ctrlPr>
            </m:fPr>
            <m:num>
              <m:r>
                <w:rPr>
                  <w:rFonts w:ascii="Cambria Math" w:hAnsi="Cambria Math"/>
                </w:rPr>
                <m:t>3.8</m:t>
              </m:r>
            </m:num>
            <m:den>
              <m:r>
                <w:rPr>
                  <w:rFonts w:ascii="Cambria Math" w:hAnsi="Cambria Math"/>
                </w:rPr>
                <m:t>6.5</m:t>
              </m:r>
            </m:den>
          </m:f>
          <m:r>
            <m:rPr>
              <m:sty m:val="p"/>
              <m:aln/>
            </m:rPr>
            <w:rPr>
              <w:rFonts w:ascii="Cambria Math" w:hAnsi="Cambria Math"/>
            </w:rPr>
            <m:t>=</m:t>
          </m:r>
          <m:f>
            <m:fPr>
              <m:ctrlPr>
                <w:rPr>
                  <w:rFonts w:ascii="Cambria Math" w:hAnsi="Cambria Math"/>
                </w:rPr>
              </m:ctrlPr>
            </m:fPr>
            <m:num>
              <m:r>
                <w:rPr>
                  <w:rFonts w:ascii="Cambria Math" w:hAnsi="Cambria Math"/>
                </w:rPr>
                <m:t>3.6</m:t>
              </m:r>
            </m:num>
            <m:den>
              <m:r>
                <w:rPr>
                  <w:rFonts w:ascii="Cambria Math" w:hAnsi="Cambria Math"/>
                </w:rPr>
                <m:t>6.1</m:t>
              </m:r>
            </m:den>
          </m:f>
          <m:r>
            <m:rPr>
              <m:sty m:val="p"/>
            </m:rPr>
            <w:rPr>
              <w:rFonts w:ascii="Cambria Math" w:hAnsi="Cambria Math"/>
            </w:rPr>
            <m:t>=</m:t>
          </m:r>
          <m:f>
            <m:fPr>
              <m:ctrlPr>
                <w:rPr>
                  <w:rFonts w:ascii="Cambria Math" w:hAnsi="Cambria Math"/>
                </w:rPr>
              </m:ctrlPr>
            </m:fPr>
            <m:num>
              <m:r>
                <w:rPr>
                  <w:rFonts w:ascii="Cambria Math" w:hAnsi="Cambria Math"/>
                </w:rPr>
                <m:t>3.1</m:t>
              </m:r>
            </m:num>
            <m:den>
              <m:r>
                <w:rPr>
                  <w:rFonts w:ascii="Cambria Math" w:hAnsi="Cambria Math"/>
                </w:rPr>
                <m:t>5.3</m:t>
              </m:r>
            </m:den>
          </m:f>
          <m:r>
            <m:rPr>
              <m:sty m:val="p"/>
            </m:rPr>
            <w:rPr>
              <w:rFonts w:ascii="Cambria Math" w:hAnsi="Cambria Math"/>
            </w:rPr>
            <m:t>=</m:t>
          </m:r>
          <m:f>
            <m:fPr>
              <m:ctrlPr>
                <w:rPr>
                  <w:rFonts w:ascii="Cambria Math" w:hAnsi="Cambria Math"/>
                </w:rPr>
              </m:ctrlPr>
            </m:fPr>
            <m:num>
              <m:r>
                <w:rPr>
                  <w:rFonts w:ascii="Cambria Math" w:hAnsi="Cambria Math"/>
                </w:rPr>
                <m:t>2.8</m:t>
              </m:r>
            </m:num>
            <m:den>
              <m:r>
                <w:rPr>
                  <w:rFonts w:ascii="Cambria Math" w:hAnsi="Cambria Math"/>
                </w:rPr>
                <m:t>4.7</m:t>
              </m:r>
            </m:den>
          </m:f>
        </m:oMath>
      </m:oMathPara>
    </w:p>
    <w:p w14:paraId="71BA3BB5" w14:textId="4D2734C7" w:rsidR="00C061C0" w:rsidRPr="006D5CED" w:rsidRDefault="00000000" w:rsidP="008C385D">
      <m:oMathPara>
        <m:oMathParaPr>
          <m:jc m:val="left"/>
        </m:oMathParaPr>
        <m:oMath>
          <m:f>
            <m:fPr>
              <m:ctrlPr>
                <w:rPr>
                  <w:rFonts w:ascii="Cambria Math" w:hAnsi="Cambria Math"/>
                  <w:i/>
                </w:rPr>
              </m:ctrlPr>
            </m:fPr>
            <m:num>
              <m:r>
                <w:rPr>
                  <w:rFonts w:ascii="Cambria Math" w:hAnsi="Cambria Math"/>
                </w:rPr>
                <m:t>38</m:t>
              </m:r>
            </m:num>
            <m:den>
              <m:r>
                <w:rPr>
                  <w:rFonts w:ascii="Cambria Math" w:hAnsi="Cambria Math"/>
                </w:rPr>
                <m:t>65</m:t>
              </m:r>
            </m:den>
          </m:f>
          <m:r>
            <m:rPr>
              <m:aln/>
            </m:rP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61</m:t>
              </m:r>
            </m:den>
          </m:f>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53</m:t>
              </m:r>
            </m:den>
          </m:f>
          <m:r>
            <w:rPr>
              <w:rFonts w:ascii="Cambria Math" w:hAnsi="Cambria Math"/>
            </w:rPr>
            <m:t>=</m:t>
          </m:r>
          <m:f>
            <m:fPr>
              <m:ctrlPr>
                <w:rPr>
                  <w:rFonts w:ascii="Cambria Math" w:hAnsi="Cambria Math"/>
                  <w:i/>
                </w:rPr>
              </m:ctrlPr>
            </m:fPr>
            <m:num>
              <m:r>
                <w:rPr>
                  <w:rFonts w:ascii="Cambria Math" w:hAnsi="Cambria Math"/>
                </w:rPr>
                <m:t>28</m:t>
              </m:r>
            </m:num>
            <m:den>
              <m:r>
                <w:rPr>
                  <w:rFonts w:ascii="Cambria Math" w:hAnsi="Cambria Math"/>
                </w:rPr>
                <m:t>47</m:t>
              </m:r>
            </m:den>
          </m:f>
        </m:oMath>
      </m:oMathPara>
    </w:p>
    <w:p w14:paraId="483E2451" w14:textId="229015EF" w:rsidR="00D423A4" w:rsidRPr="00827BE5" w:rsidRDefault="00CE1C14" w:rsidP="008C385D">
      <m:oMathPara>
        <m:oMathParaPr>
          <m:jc m:val="left"/>
        </m:oMathParaPr>
        <m:oMath>
          <m:r>
            <w:rPr>
              <w:rFonts w:ascii="Cambria Math" w:hAnsi="Cambria Math"/>
            </w:rPr>
            <m:t>0.58</m:t>
          </m:r>
          <m:r>
            <m:rPr>
              <m:aln/>
            </m:rPr>
            <w:rPr>
              <w:rFonts w:ascii="Cambria Math" w:hAnsi="Cambria Math"/>
            </w:rPr>
            <m:t>=0.59=0.58=0.6</m:t>
          </m:r>
        </m:oMath>
      </m:oMathPara>
    </w:p>
    <w:p w14:paraId="662027FF" w14:textId="73007DC0" w:rsidR="00BE4982" w:rsidRDefault="00827BE5" w:rsidP="005703DF">
      <w:pPr>
        <w:pStyle w:val="ListNumber"/>
        <w:numPr>
          <w:ilvl w:val="0"/>
          <w:numId w:val="17"/>
        </w:numPr>
      </w:pPr>
      <w:r>
        <w:t xml:space="preserve">The </w:t>
      </w:r>
      <w:r w:rsidR="00136D68">
        <w:t>scale factor</w:t>
      </w:r>
      <w:r>
        <w:t xml:space="preserve"> between the </w:t>
      </w:r>
      <w:r w:rsidR="001021ED">
        <w:t xml:space="preserve">triangles is </w:t>
      </w:r>
      <w:r w:rsidR="008476EE">
        <w:t>approximately</w:t>
      </w:r>
      <w:r w:rsidR="001021ED">
        <w:t xml:space="preserve"> 0.6</w:t>
      </w:r>
      <w:r w:rsidR="003F1B33">
        <w:t xml:space="preserve">. </w:t>
      </w:r>
    </w:p>
    <w:p w14:paraId="5D5C27DC" w14:textId="13A98209" w:rsidR="00827BE5" w:rsidRDefault="00F37EF0" w:rsidP="008476EE">
      <w:pPr>
        <w:pStyle w:val="ListNumber"/>
        <w:numPr>
          <w:ilvl w:val="0"/>
          <w:numId w:val="17"/>
        </w:numPr>
      </w:pPr>
      <w:r>
        <w:t>Scale factor is the number use</w:t>
      </w:r>
      <w:r w:rsidR="008476EE">
        <w:t>d</w:t>
      </w:r>
      <w:r>
        <w:t xml:space="preserve"> to multiply or </w:t>
      </w:r>
      <w:r w:rsidR="0030368C">
        <w:t xml:space="preserve">divide to find the side in another similar figure. </w:t>
      </w:r>
    </w:p>
    <w:p w14:paraId="7F98D38F" w14:textId="77777777" w:rsidR="008079A3" w:rsidRDefault="008079A3" w:rsidP="00E9589D">
      <w:pPr>
        <w:pStyle w:val="ListNumber"/>
        <w:numPr>
          <w:ilvl w:val="0"/>
          <w:numId w:val="0"/>
        </w:numPr>
        <w:ind w:left="720"/>
      </w:pPr>
      <w:r w:rsidRPr="008079A3">
        <w:rPr>
          <w:noProof/>
        </w:rPr>
        <w:drawing>
          <wp:inline distT="0" distB="0" distL="0" distR="0" wp14:anchorId="76AF4077" wp14:editId="5DB01CDA">
            <wp:extent cx="4049486" cy="2367091"/>
            <wp:effectExtent l="0" t="0" r="8255" b="0"/>
            <wp:docPr id="1067957167" name="Picture 1" descr="Two triangles (triangle ABC and triangle CDE) with a perpendicular line from the mid point of the base to the apex in each (CF and CG). The triangles are vertically opposite each other.&#10;Lengths labelled are AB= 2.3, CF=2.1 and D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957167" name="Picture 1" descr="Two triangles (triangle ABC and triangle CDE) with a perpendicular line from the mid point of the base to the apex in each (CF and CG). The triangles are vertically opposite each other.&#10;Lengths labelled are AB= 2.3, CF=2.1 and DE=5.8"/>
                    <pic:cNvPicPr/>
                  </pic:nvPicPr>
                  <pic:blipFill>
                    <a:blip r:embed="rId31"/>
                    <a:stretch>
                      <a:fillRect/>
                    </a:stretch>
                  </pic:blipFill>
                  <pic:spPr>
                    <a:xfrm>
                      <a:off x="0" y="0"/>
                      <a:ext cx="4055300" cy="2370490"/>
                    </a:xfrm>
                    <a:prstGeom prst="rect">
                      <a:avLst/>
                    </a:prstGeom>
                  </pic:spPr>
                </pic:pic>
              </a:graphicData>
            </a:graphic>
          </wp:inline>
        </w:drawing>
      </w:r>
    </w:p>
    <w:p w14:paraId="6E5C193C" w14:textId="77777777" w:rsidR="008476EE" w:rsidRDefault="008476EE" w:rsidP="00F55A2B">
      <w:pPr>
        <w:pStyle w:val="ListNumber"/>
        <w:numPr>
          <w:ilvl w:val="0"/>
          <w:numId w:val="0"/>
        </w:numPr>
        <w:ind w:left="720"/>
      </w:pPr>
    </w:p>
    <w:p w14:paraId="2DC19DDF" w14:textId="62A9ED24" w:rsidR="005703DF" w:rsidRPr="00E93CD2" w:rsidRDefault="00000000" w:rsidP="008C385D">
      <m:oMathPara>
        <m:oMathParaPr>
          <m:jc m:val="left"/>
        </m:oMathParaPr>
        <m:oMath>
          <m:f>
            <m:fPr>
              <m:ctrlPr>
                <w:rPr>
                  <w:rFonts w:ascii="Cambria Math" w:hAnsi="Cambria Math"/>
                  <w:i/>
                </w:rPr>
              </m:ctrlPr>
            </m:fPr>
            <m:num>
              <m:r>
                <w:rPr>
                  <w:rFonts w:ascii="Cambria Math" w:hAnsi="Cambria Math"/>
                </w:rPr>
                <m:t>CG</m:t>
              </m:r>
            </m:num>
            <m:den>
              <m:r>
                <w:rPr>
                  <w:rFonts w:ascii="Cambria Math" w:hAnsi="Cambria Math"/>
                </w:rPr>
                <m:t>2.1</m:t>
              </m:r>
            </m:den>
          </m:f>
          <m:r>
            <m:rPr>
              <m:aln/>
            </m:rPr>
            <w:rPr>
              <w:rFonts w:ascii="Cambria Math" w:hAnsi="Cambria Math"/>
            </w:rPr>
            <m:t>=</m:t>
          </m:r>
          <m:f>
            <m:fPr>
              <m:ctrlPr>
                <w:rPr>
                  <w:rFonts w:ascii="Cambria Math" w:hAnsi="Cambria Math"/>
                  <w:i/>
                </w:rPr>
              </m:ctrlPr>
            </m:fPr>
            <m:num>
              <m:r>
                <w:rPr>
                  <w:rFonts w:ascii="Cambria Math" w:hAnsi="Cambria Math"/>
                </w:rPr>
                <m:t>5.8</m:t>
              </m:r>
            </m:num>
            <m:den>
              <m:r>
                <w:rPr>
                  <w:rFonts w:ascii="Cambria Math" w:hAnsi="Cambria Math"/>
                </w:rPr>
                <m:t>2.3</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5.8</m:t>
              </m:r>
            </m:num>
            <m:den>
              <m:r>
                <w:rPr>
                  <w:rFonts w:ascii="Cambria Math" w:hAnsi="Cambria Math"/>
                </w:rPr>
                <m:t>2.3</m:t>
              </m:r>
            </m:den>
          </m:f>
          <m:r>
            <w:rPr>
              <w:rFonts w:ascii="Cambria Math" w:hAnsi="Cambria Math"/>
            </w:rPr>
            <m:t>×2.1</m:t>
          </m:r>
          <m:r>
            <m:rPr>
              <m:sty m:val="p"/>
            </m:rPr>
            <w:rPr>
              <w:rFonts w:ascii="Cambria Math" w:hAnsi="Cambria Math"/>
            </w:rPr>
            <w:br/>
          </m:r>
        </m:oMath>
        <m:oMath>
          <m:r>
            <m:rPr>
              <m:aln/>
            </m:rPr>
            <w:rPr>
              <w:rFonts w:ascii="Cambria Math" w:hAnsi="Cambria Math"/>
            </w:rPr>
            <m:t xml:space="preserve">=5.3 </m:t>
          </m:r>
        </m:oMath>
      </m:oMathPara>
    </w:p>
    <w:p w14:paraId="61D37202" w14:textId="7D2273CE" w:rsidR="00407329" w:rsidRPr="00110B26" w:rsidRDefault="00407329" w:rsidP="008079A3">
      <w:pPr>
        <w:rPr>
          <w:rFonts w:eastAsiaTheme="minorEastAsia"/>
        </w:rPr>
      </w:pPr>
      <w:r>
        <w:br w:type="page"/>
      </w:r>
    </w:p>
    <w:p w14:paraId="39CDE9F5" w14:textId="77777777" w:rsidR="00407329" w:rsidRDefault="00407329" w:rsidP="00407329">
      <w:pPr>
        <w:pStyle w:val="Heading2"/>
      </w:pPr>
      <w:r w:rsidRPr="00C41110">
        <w:lastRenderedPageBreak/>
        <w:t>References</w:t>
      </w:r>
    </w:p>
    <w:p w14:paraId="0B6F1849" w14:textId="77777777" w:rsidR="00614A69" w:rsidRPr="00AE7FE3" w:rsidRDefault="00614A69" w:rsidP="00614A6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0035B19" w14:textId="77777777" w:rsidR="00614A69" w:rsidRPr="00AE7FE3" w:rsidRDefault="00614A69" w:rsidP="00614A69">
      <w:pPr>
        <w:pStyle w:val="FeatureBox2"/>
      </w:pPr>
      <w:r w:rsidRPr="00AE7FE3">
        <w:t>Please refer to the NESA Copyright Disclaimer for more information</w:t>
      </w:r>
      <w:r>
        <w:t xml:space="preserve"> </w:t>
      </w:r>
      <w:hyperlink r:id="rId32" w:tgtFrame="_blank" w:tooltip="https://educationstandards.nsw.edu.au/wps/portal/nesa/mini-footer/copyright" w:history="1">
        <w:r w:rsidRPr="00AE7FE3">
          <w:rPr>
            <w:rStyle w:val="Hyperlink"/>
          </w:rPr>
          <w:t>https://educationstandards.nsw.edu.au/wps/portal/nesa/mini-footer/copyright</w:t>
        </w:r>
      </w:hyperlink>
      <w:r w:rsidRPr="00A1020E">
        <w:t>.</w:t>
      </w:r>
    </w:p>
    <w:p w14:paraId="5BCA98DC" w14:textId="447936BC" w:rsidR="00614A69" w:rsidRDefault="00614A69" w:rsidP="00614A69">
      <w:pPr>
        <w:pStyle w:val="FeatureBox2"/>
      </w:pPr>
      <w:r w:rsidRPr="00AE7FE3">
        <w:t>NESA holds the only official and up-to-date versions of the NSW Curriculum and syllabus documents. Please visit the NSW Education Standards Authority (NESA) website</w:t>
      </w:r>
      <w:r>
        <w:t xml:space="preserve"> </w:t>
      </w:r>
      <w:hyperlink r:id="rId33" w:history="1">
        <w:r w:rsidRPr="004C354B">
          <w:rPr>
            <w:rStyle w:val="Hyperlink"/>
          </w:rPr>
          <w:t>https://educationstandards.nsw.edu.au/</w:t>
        </w:r>
      </w:hyperlink>
      <w:r w:rsidRPr="00A1020E">
        <w:t xml:space="preserve"> </w:t>
      </w:r>
      <w:r w:rsidRPr="00AE7FE3">
        <w:t xml:space="preserve">and the NSW Curriculum website </w:t>
      </w:r>
      <w:hyperlink r:id="rId34" w:history="1">
        <w:r w:rsidRPr="00AE7FE3">
          <w:rPr>
            <w:rStyle w:val="Hyperlink"/>
          </w:rPr>
          <w:t>https://curriculum.nsw.edu.au/</w:t>
        </w:r>
      </w:hyperlink>
      <w:r w:rsidRPr="00AE7FE3">
        <w:t>.</w:t>
      </w:r>
    </w:p>
    <w:p w14:paraId="59546214" w14:textId="54830A0A" w:rsidR="00D552E3" w:rsidRDefault="00000000" w:rsidP="00D552E3">
      <w:hyperlink r:id="rId35"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E12417">
          <w:headerReference w:type="default" r:id="rId36"/>
          <w:footerReference w:type="even" r:id="rId37"/>
          <w:footerReference w:type="default" r:id="rId38"/>
          <w:headerReference w:type="first" r:id="rId39"/>
          <w:footerReference w:type="first" r:id="rId40"/>
          <w:pgSz w:w="11900" w:h="16840"/>
          <w:pgMar w:top="1134" w:right="1134" w:bottom="1134" w:left="1134" w:header="709" w:footer="709" w:gutter="0"/>
          <w:pgNumType w:start="1"/>
          <w:cols w:space="708"/>
          <w:titlePg/>
          <w:docGrid w:linePitch="360"/>
        </w:sectPr>
      </w:pPr>
    </w:p>
    <w:p w14:paraId="130F6418" w14:textId="77777777" w:rsidR="00614A69" w:rsidRPr="009310DD" w:rsidRDefault="00614A69" w:rsidP="00614A69">
      <w:pPr>
        <w:rPr>
          <w:rStyle w:val="Strong"/>
          <w:szCs w:val="22"/>
        </w:rPr>
      </w:pPr>
      <w:r w:rsidRPr="009310DD">
        <w:rPr>
          <w:rStyle w:val="Strong"/>
          <w:szCs w:val="22"/>
        </w:rPr>
        <w:lastRenderedPageBreak/>
        <w:t>© State of New South Wales (Department of Education), 202</w:t>
      </w:r>
      <w:r>
        <w:rPr>
          <w:rStyle w:val="Strong"/>
          <w:szCs w:val="22"/>
        </w:rPr>
        <w:t>4</w:t>
      </w:r>
    </w:p>
    <w:p w14:paraId="507FBAB8" w14:textId="77777777" w:rsidR="00614A69" w:rsidRPr="00716DE7" w:rsidRDefault="00614A69" w:rsidP="00614A6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w:t>
      </w:r>
      <w:r w:rsidRPr="00716DE7">
        <w:t>third-party material).</w:t>
      </w:r>
    </w:p>
    <w:p w14:paraId="4F2B020E" w14:textId="77777777" w:rsidR="00614A69" w:rsidRDefault="00614A69" w:rsidP="00614A69">
      <w:r w:rsidRPr="00716DE7">
        <w:t>Copyright material available in</w:t>
      </w:r>
      <w:r>
        <w:t xml:space="preserve"> this resource and owned by the NSW Department of Education is licensed under a </w:t>
      </w:r>
      <w:hyperlink r:id="rId41" w:history="1">
        <w:r w:rsidRPr="003B3E41">
          <w:rPr>
            <w:rStyle w:val="Hyperlink"/>
          </w:rPr>
          <w:t>Creative Commons Attribution 4.0 International (CC BY 4.0) license</w:t>
        </w:r>
      </w:hyperlink>
      <w:r>
        <w:t>.</w:t>
      </w:r>
    </w:p>
    <w:p w14:paraId="3FFAAB6D" w14:textId="77777777" w:rsidR="00614A69" w:rsidRDefault="00614A69" w:rsidP="00614A69">
      <w:r>
        <w:rPr>
          <w:noProof/>
        </w:rPr>
        <w:drawing>
          <wp:inline distT="0" distB="0" distL="0" distR="0" wp14:anchorId="608D234C" wp14:editId="219000BD">
            <wp:extent cx="1228725" cy="428625"/>
            <wp:effectExtent l="0" t="0" r="9525" b="9525"/>
            <wp:docPr id="32" name="Picture 32"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E8F545C" w14:textId="77777777" w:rsidR="00614A69" w:rsidRDefault="00614A69" w:rsidP="00614A69">
      <w:r>
        <w:t>This license allows you to share and adapt the material for any purpose, even commercially.</w:t>
      </w:r>
    </w:p>
    <w:p w14:paraId="2BA40625" w14:textId="77777777" w:rsidR="00614A69" w:rsidRDefault="00614A69" w:rsidP="00614A69">
      <w:r>
        <w:t>Attribution should be given to © State of New South Wales (Department of Education), 2024.</w:t>
      </w:r>
    </w:p>
    <w:p w14:paraId="4E8C802C" w14:textId="77777777" w:rsidR="00614A69" w:rsidRDefault="00614A69" w:rsidP="00614A69">
      <w:r>
        <w:t>Material in this resource not available under a Creative Commons license:</w:t>
      </w:r>
    </w:p>
    <w:p w14:paraId="7F1E03CD" w14:textId="77777777" w:rsidR="00614A69" w:rsidRDefault="00614A69" w:rsidP="00614A69">
      <w:pPr>
        <w:pStyle w:val="ListBullet"/>
        <w:numPr>
          <w:ilvl w:val="0"/>
          <w:numId w:val="3"/>
        </w:numPr>
      </w:pPr>
      <w:r>
        <w:t>the NSW Department of Education logo, other logos and trademark-protected material</w:t>
      </w:r>
    </w:p>
    <w:p w14:paraId="3D84DE49" w14:textId="77777777" w:rsidR="00614A69" w:rsidRDefault="00614A69" w:rsidP="00614A69">
      <w:pPr>
        <w:pStyle w:val="ListBullet"/>
        <w:numPr>
          <w:ilvl w:val="0"/>
          <w:numId w:val="3"/>
        </w:numPr>
      </w:pPr>
      <w:r>
        <w:t>material owned by a third party that has been reproduced with permission. You will need to obtain permission from the third party to reuse its material.</w:t>
      </w:r>
    </w:p>
    <w:p w14:paraId="2D507874" w14:textId="77777777" w:rsidR="00614A69" w:rsidRPr="003B3E41" w:rsidRDefault="00614A69" w:rsidP="00614A69">
      <w:pPr>
        <w:pStyle w:val="FeatureBox2"/>
        <w:rPr>
          <w:rStyle w:val="Strong"/>
        </w:rPr>
      </w:pPr>
      <w:r w:rsidRPr="003B3E41">
        <w:rPr>
          <w:rStyle w:val="Strong"/>
        </w:rPr>
        <w:t>Links to third-party material and websites</w:t>
      </w:r>
    </w:p>
    <w:p w14:paraId="0329BD21" w14:textId="77777777" w:rsidR="00614A69" w:rsidRDefault="00614A69" w:rsidP="00614A6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3495D4C" w14:textId="77777777" w:rsidR="00614A69" w:rsidRPr="00DA237B" w:rsidRDefault="00614A69" w:rsidP="00614A6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p w14:paraId="34919192" w14:textId="66E24F77" w:rsidR="00DA237B" w:rsidRPr="00DA237B" w:rsidRDefault="00DA237B" w:rsidP="00614A69"/>
    <w:sectPr w:rsidR="00DA237B" w:rsidRPr="00DA237B" w:rsidSect="00614A69">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DA7F" w14:textId="77777777" w:rsidR="006154AB" w:rsidRDefault="006154AB">
      <w:r>
        <w:separator/>
      </w:r>
    </w:p>
    <w:p w14:paraId="09551374" w14:textId="77777777" w:rsidR="006154AB" w:rsidRDefault="006154AB"/>
    <w:p w14:paraId="1FD81066" w14:textId="77777777" w:rsidR="006154AB" w:rsidRDefault="006154AB"/>
  </w:endnote>
  <w:endnote w:type="continuationSeparator" w:id="0">
    <w:p w14:paraId="1469BE11" w14:textId="77777777" w:rsidR="006154AB" w:rsidRDefault="006154AB">
      <w:r>
        <w:continuationSeparator/>
      </w:r>
    </w:p>
    <w:p w14:paraId="37AD5038" w14:textId="77777777" w:rsidR="006154AB" w:rsidRDefault="006154AB"/>
    <w:p w14:paraId="0EEB371C" w14:textId="77777777" w:rsidR="006154AB" w:rsidRDefault="006154AB"/>
  </w:endnote>
  <w:endnote w:type="continuationNotice" w:id="1">
    <w:p w14:paraId="58A73C73" w14:textId="77777777" w:rsidR="006154AB" w:rsidRDefault="006154AB">
      <w:pPr>
        <w:spacing w:before="0" w:line="240" w:lineRule="auto"/>
      </w:pPr>
    </w:p>
    <w:p w14:paraId="22C6FC25" w14:textId="77777777" w:rsidR="006154AB" w:rsidRDefault="0061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32731BCB"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84513F">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3B19"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4238" w14:textId="77777777" w:rsidR="006154AB" w:rsidRDefault="006154AB">
      <w:r>
        <w:separator/>
      </w:r>
    </w:p>
    <w:p w14:paraId="6B274BBD" w14:textId="77777777" w:rsidR="006154AB" w:rsidRDefault="006154AB"/>
    <w:p w14:paraId="5D9172FE" w14:textId="77777777" w:rsidR="006154AB" w:rsidRDefault="006154AB"/>
  </w:footnote>
  <w:footnote w:type="continuationSeparator" w:id="0">
    <w:p w14:paraId="7163B14F" w14:textId="77777777" w:rsidR="006154AB" w:rsidRDefault="006154AB">
      <w:r>
        <w:continuationSeparator/>
      </w:r>
    </w:p>
    <w:p w14:paraId="18961345" w14:textId="77777777" w:rsidR="006154AB" w:rsidRDefault="006154AB"/>
    <w:p w14:paraId="506E0360" w14:textId="77777777" w:rsidR="006154AB" w:rsidRDefault="006154AB"/>
  </w:footnote>
  <w:footnote w:type="continuationNotice" w:id="1">
    <w:p w14:paraId="1AA643FE" w14:textId="77777777" w:rsidR="006154AB" w:rsidRDefault="006154AB">
      <w:pPr>
        <w:spacing w:before="0" w:line="240" w:lineRule="auto"/>
      </w:pPr>
    </w:p>
    <w:p w14:paraId="778B1B92" w14:textId="77777777" w:rsidR="006154AB" w:rsidRDefault="0061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51B0E025" w:rsidR="0084631E" w:rsidRDefault="00E3233E" w:rsidP="0084631E">
    <w:pPr>
      <w:pStyle w:val="Documentname"/>
    </w:pPr>
    <w:r>
      <w:t>Approximating distance</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1C3E"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0A20EE"/>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7B85EFE"/>
    <w:multiLevelType w:val="multilevel"/>
    <w:tmpl w:val="B3D80464"/>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025160"/>
    <w:multiLevelType w:val="multilevel"/>
    <w:tmpl w:val="6CF4489E"/>
    <w:lvl w:ilvl="0">
      <w:start w:val="15"/>
      <w:numFmt w:val="none"/>
      <w:lvlText w:val="15."/>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3FD511BD"/>
    <w:multiLevelType w:val="multilevel"/>
    <w:tmpl w:val="B3D80464"/>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8E78E3"/>
    <w:multiLevelType w:val="multilevel"/>
    <w:tmpl w:val="66A656FC"/>
    <w:lvl w:ilvl="0">
      <w:start w:val="1"/>
      <w:numFmt w:val="decimal"/>
      <w:lvlText w:val="%1."/>
      <w:lvlJc w:val="left"/>
      <w:pPr>
        <w:ind w:left="567" w:hanging="567"/>
      </w:pPr>
      <w:rPr>
        <w:rFonts w:hint="default"/>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005532"/>
    <w:multiLevelType w:val="hybridMultilevel"/>
    <w:tmpl w:val="1758FFD4"/>
    <w:lvl w:ilvl="0" w:tplc="F7947962">
      <w:start w:val="11"/>
      <w:numFmt w:val="decimal"/>
      <w:lvlText w:val="%1."/>
      <w:lvlJc w:val="left"/>
      <w:pPr>
        <w:ind w:left="720" w:hanging="360"/>
      </w:pPr>
      <w:rPr>
        <w:rFonts w:hint="default"/>
        <w:sz w:val="22"/>
        <w:szCs w:val="22"/>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C466417"/>
    <w:multiLevelType w:val="hybridMultilevel"/>
    <w:tmpl w:val="2E7A8788"/>
    <w:lvl w:ilvl="0" w:tplc="2C1A51C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4848040">
    <w:abstractNumId w:val="7"/>
  </w:num>
  <w:num w:numId="2" w16cid:durableId="175270668">
    <w:abstractNumId w:val="7"/>
  </w:num>
  <w:num w:numId="3" w16cid:durableId="730810984">
    <w:abstractNumId w:val="4"/>
  </w:num>
  <w:num w:numId="4" w16cid:durableId="858854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633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1"/>
  </w:num>
  <w:num w:numId="7" w16cid:durableId="147291356">
    <w:abstractNumId w:val="4"/>
  </w:num>
  <w:num w:numId="8" w16cid:durableId="822308067">
    <w:abstractNumId w:val="11"/>
  </w:num>
  <w:num w:numId="9" w16cid:durableId="489910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8829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244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47362">
    <w:abstractNumId w:val="3"/>
  </w:num>
  <w:num w:numId="13" w16cid:durableId="1554660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939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0342937">
    <w:abstractNumId w:val="12"/>
  </w:num>
  <w:num w:numId="16" w16cid:durableId="787355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3034628">
    <w:abstractNumId w:val="10"/>
  </w:num>
  <w:num w:numId="18" w16cid:durableId="259215936">
    <w:abstractNumId w:val="6"/>
  </w:num>
  <w:num w:numId="19" w16cid:durableId="971012847">
    <w:abstractNumId w:val="8"/>
  </w:num>
  <w:num w:numId="20" w16cid:durableId="2071266032">
    <w:abstractNumId w:val="0"/>
  </w:num>
  <w:num w:numId="21" w16cid:durableId="1146243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6495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6108277">
    <w:abstractNumId w:val="13"/>
  </w:num>
  <w:num w:numId="24" w16cid:durableId="2071417464">
    <w:abstractNumId w:val="2"/>
  </w:num>
  <w:num w:numId="25" w16cid:durableId="2128892049">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6" w16cid:durableId="556478836">
    <w:abstractNumId w:val="1"/>
  </w:num>
  <w:num w:numId="27" w16cid:durableId="1793136430">
    <w:abstractNumId w:val="4"/>
  </w:num>
  <w:num w:numId="28" w16cid:durableId="2003461608">
    <w:abstractNumId w:val="11"/>
  </w:num>
  <w:num w:numId="29" w16cid:durableId="1172986304">
    <w:abstractNumId w:val="11"/>
  </w:num>
  <w:num w:numId="30" w16cid:durableId="1767649065">
    <w:abstractNumId w:val="5"/>
  </w:num>
  <w:num w:numId="31" w16cid:durableId="488400344">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2" w16cid:durableId="1680426096">
    <w:abstractNumId w:val="1"/>
  </w:num>
  <w:num w:numId="33" w16cid:durableId="893275664">
    <w:abstractNumId w:val="4"/>
  </w:num>
  <w:num w:numId="34" w16cid:durableId="126240679">
    <w:abstractNumId w:val="11"/>
  </w:num>
  <w:num w:numId="35" w16cid:durableId="276832181">
    <w:abstractNumId w:val="11"/>
  </w:num>
  <w:num w:numId="36" w16cid:durableId="345255959">
    <w:abstractNumId w:val="5"/>
  </w:num>
  <w:num w:numId="37" w16cid:durableId="340208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9007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97C"/>
    <w:rsid w:val="00002BF1"/>
    <w:rsid w:val="00003210"/>
    <w:rsid w:val="0000347D"/>
    <w:rsid w:val="00006220"/>
    <w:rsid w:val="00006CD7"/>
    <w:rsid w:val="000103FC"/>
    <w:rsid w:val="00010746"/>
    <w:rsid w:val="00011A36"/>
    <w:rsid w:val="000143DF"/>
    <w:rsid w:val="000151F8"/>
    <w:rsid w:val="00015D43"/>
    <w:rsid w:val="00016801"/>
    <w:rsid w:val="00016CA5"/>
    <w:rsid w:val="00017534"/>
    <w:rsid w:val="00017DCD"/>
    <w:rsid w:val="00020C00"/>
    <w:rsid w:val="00020C25"/>
    <w:rsid w:val="00021171"/>
    <w:rsid w:val="00021BC6"/>
    <w:rsid w:val="00022803"/>
    <w:rsid w:val="00023790"/>
    <w:rsid w:val="00024602"/>
    <w:rsid w:val="0002512A"/>
    <w:rsid w:val="000252FF"/>
    <w:rsid w:val="000253AE"/>
    <w:rsid w:val="00027181"/>
    <w:rsid w:val="0002799C"/>
    <w:rsid w:val="00030C4B"/>
    <w:rsid w:val="00030EBC"/>
    <w:rsid w:val="0003285E"/>
    <w:rsid w:val="000331B6"/>
    <w:rsid w:val="0003336B"/>
    <w:rsid w:val="00034F5E"/>
    <w:rsid w:val="0003541F"/>
    <w:rsid w:val="00037A9E"/>
    <w:rsid w:val="00037C5C"/>
    <w:rsid w:val="00040BF3"/>
    <w:rsid w:val="00041374"/>
    <w:rsid w:val="00041EB6"/>
    <w:rsid w:val="00042114"/>
    <w:rsid w:val="000423E3"/>
    <w:rsid w:val="0004292D"/>
    <w:rsid w:val="00042D30"/>
    <w:rsid w:val="00043F14"/>
    <w:rsid w:val="00043FA0"/>
    <w:rsid w:val="000440D3"/>
    <w:rsid w:val="00044C5D"/>
    <w:rsid w:val="00044D23"/>
    <w:rsid w:val="00046473"/>
    <w:rsid w:val="000470B7"/>
    <w:rsid w:val="00047607"/>
    <w:rsid w:val="000507E6"/>
    <w:rsid w:val="0005163D"/>
    <w:rsid w:val="00051B63"/>
    <w:rsid w:val="00051BC4"/>
    <w:rsid w:val="00051BF0"/>
    <w:rsid w:val="00052B5C"/>
    <w:rsid w:val="000534F4"/>
    <w:rsid w:val="000535B7"/>
    <w:rsid w:val="00053726"/>
    <w:rsid w:val="00053AE6"/>
    <w:rsid w:val="000543FB"/>
    <w:rsid w:val="00054875"/>
    <w:rsid w:val="000562A7"/>
    <w:rsid w:val="000564F8"/>
    <w:rsid w:val="00056C7C"/>
    <w:rsid w:val="00057BC8"/>
    <w:rsid w:val="000604B9"/>
    <w:rsid w:val="0006050C"/>
    <w:rsid w:val="00060AA7"/>
    <w:rsid w:val="00061232"/>
    <w:rsid w:val="000613C4"/>
    <w:rsid w:val="000620E8"/>
    <w:rsid w:val="00062708"/>
    <w:rsid w:val="000648AD"/>
    <w:rsid w:val="00065A16"/>
    <w:rsid w:val="00070416"/>
    <w:rsid w:val="00071D06"/>
    <w:rsid w:val="00071D59"/>
    <w:rsid w:val="0007214A"/>
    <w:rsid w:val="00072B6E"/>
    <w:rsid w:val="00072DFB"/>
    <w:rsid w:val="000736FF"/>
    <w:rsid w:val="00073C0F"/>
    <w:rsid w:val="00073EE8"/>
    <w:rsid w:val="00075B4E"/>
    <w:rsid w:val="00077A7C"/>
    <w:rsid w:val="00082E53"/>
    <w:rsid w:val="00082EE7"/>
    <w:rsid w:val="000844F9"/>
    <w:rsid w:val="00084628"/>
    <w:rsid w:val="00084830"/>
    <w:rsid w:val="00084F5D"/>
    <w:rsid w:val="0008606A"/>
    <w:rsid w:val="00086656"/>
    <w:rsid w:val="00086D1B"/>
    <w:rsid w:val="00086D87"/>
    <w:rsid w:val="000872D6"/>
    <w:rsid w:val="00087C92"/>
    <w:rsid w:val="00090628"/>
    <w:rsid w:val="00090FBD"/>
    <w:rsid w:val="000919BC"/>
    <w:rsid w:val="000922D6"/>
    <w:rsid w:val="00092F78"/>
    <w:rsid w:val="0009390B"/>
    <w:rsid w:val="0009452F"/>
    <w:rsid w:val="00096701"/>
    <w:rsid w:val="000A0C05"/>
    <w:rsid w:val="000A1DE3"/>
    <w:rsid w:val="000A33D4"/>
    <w:rsid w:val="000A41E7"/>
    <w:rsid w:val="000A451E"/>
    <w:rsid w:val="000A6D4F"/>
    <w:rsid w:val="000A796C"/>
    <w:rsid w:val="000A7A61"/>
    <w:rsid w:val="000B09C8"/>
    <w:rsid w:val="000B1FC2"/>
    <w:rsid w:val="000B2886"/>
    <w:rsid w:val="000B30E1"/>
    <w:rsid w:val="000B399D"/>
    <w:rsid w:val="000B4F65"/>
    <w:rsid w:val="000B75CB"/>
    <w:rsid w:val="000B7D49"/>
    <w:rsid w:val="000C07B7"/>
    <w:rsid w:val="000C0FB5"/>
    <w:rsid w:val="000C1078"/>
    <w:rsid w:val="000C16A7"/>
    <w:rsid w:val="000C1BCD"/>
    <w:rsid w:val="000C20F9"/>
    <w:rsid w:val="000C250C"/>
    <w:rsid w:val="000C3704"/>
    <w:rsid w:val="000C43DF"/>
    <w:rsid w:val="000C575E"/>
    <w:rsid w:val="000C61FB"/>
    <w:rsid w:val="000C6F89"/>
    <w:rsid w:val="000C7627"/>
    <w:rsid w:val="000C7D4F"/>
    <w:rsid w:val="000D2063"/>
    <w:rsid w:val="000D24EC"/>
    <w:rsid w:val="000D2C3A"/>
    <w:rsid w:val="000D3D82"/>
    <w:rsid w:val="000D442C"/>
    <w:rsid w:val="000D48A8"/>
    <w:rsid w:val="000D4B5A"/>
    <w:rsid w:val="000D55B1"/>
    <w:rsid w:val="000D5C3D"/>
    <w:rsid w:val="000D64D8"/>
    <w:rsid w:val="000D6A77"/>
    <w:rsid w:val="000E07F5"/>
    <w:rsid w:val="000E0886"/>
    <w:rsid w:val="000E109B"/>
    <w:rsid w:val="000E2F96"/>
    <w:rsid w:val="000E3800"/>
    <w:rsid w:val="000E3BFD"/>
    <w:rsid w:val="000E3C1C"/>
    <w:rsid w:val="000E41B7"/>
    <w:rsid w:val="000E566D"/>
    <w:rsid w:val="000E62E1"/>
    <w:rsid w:val="000E6BA0"/>
    <w:rsid w:val="000F174A"/>
    <w:rsid w:val="000F2824"/>
    <w:rsid w:val="000F4D55"/>
    <w:rsid w:val="000F5898"/>
    <w:rsid w:val="000F7960"/>
    <w:rsid w:val="00100B59"/>
    <w:rsid w:val="00100DC5"/>
    <w:rsid w:val="00100E27"/>
    <w:rsid w:val="00100E5A"/>
    <w:rsid w:val="00101135"/>
    <w:rsid w:val="001021ED"/>
    <w:rsid w:val="0010259B"/>
    <w:rsid w:val="00102D25"/>
    <w:rsid w:val="001039F3"/>
    <w:rsid w:val="00103D80"/>
    <w:rsid w:val="00104217"/>
    <w:rsid w:val="00104A05"/>
    <w:rsid w:val="00105318"/>
    <w:rsid w:val="00106009"/>
    <w:rsid w:val="001061F9"/>
    <w:rsid w:val="0010663E"/>
    <w:rsid w:val="001066FF"/>
    <w:rsid w:val="001068B3"/>
    <w:rsid w:val="00106A3B"/>
    <w:rsid w:val="00106A93"/>
    <w:rsid w:val="00110B26"/>
    <w:rsid w:val="001113CC"/>
    <w:rsid w:val="00113727"/>
    <w:rsid w:val="00113763"/>
    <w:rsid w:val="0011386D"/>
    <w:rsid w:val="0011437C"/>
    <w:rsid w:val="001143D1"/>
    <w:rsid w:val="00114409"/>
    <w:rsid w:val="00114B7D"/>
    <w:rsid w:val="00114E9A"/>
    <w:rsid w:val="001177C4"/>
    <w:rsid w:val="00117B7D"/>
    <w:rsid w:val="00117FF3"/>
    <w:rsid w:val="001208EA"/>
    <w:rsid w:val="0012093E"/>
    <w:rsid w:val="0012150C"/>
    <w:rsid w:val="001231F0"/>
    <w:rsid w:val="00125C6C"/>
    <w:rsid w:val="00126288"/>
    <w:rsid w:val="001273F7"/>
    <w:rsid w:val="00127648"/>
    <w:rsid w:val="00127A68"/>
    <w:rsid w:val="0013032B"/>
    <w:rsid w:val="001305EA"/>
    <w:rsid w:val="001324C3"/>
    <w:rsid w:val="001325D9"/>
    <w:rsid w:val="00132742"/>
    <w:rsid w:val="001328FA"/>
    <w:rsid w:val="0013419A"/>
    <w:rsid w:val="00134700"/>
    <w:rsid w:val="00134E23"/>
    <w:rsid w:val="00135E80"/>
    <w:rsid w:val="00136D4C"/>
    <w:rsid w:val="00136D68"/>
    <w:rsid w:val="0013777C"/>
    <w:rsid w:val="00137BB9"/>
    <w:rsid w:val="00140753"/>
    <w:rsid w:val="001422DD"/>
    <w:rsid w:val="0014239C"/>
    <w:rsid w:val="00143921"/>
    <w:rsid w:val="00146F04"/>
    <w:rsid w:val="00147E93"/>
    <w:rsid w:val="0015084D"/>
    <w:rsid w:val="00150EBC"/>
    <w:rsid w:val="001520B0"/>
    <w:rsid w:val="0015446A"/>
    <w:rsid w:val="0015487C"/>
    <w:rsid w:val="00155144"/>
    <w:rsid w:val="00155F11"/>
    <w:rsid w:val="001564ED"/>
    <w:rsid w:val="00156956"/>
    <w:rsid w:val="0015712E"/>
    <w:rsid w:val="0015741D"/>
    <w:rsid w:val="001613F7"/>
    <w:rsid w:val="00161A3D"/>
    <w:rsid w:val="00162C3A"/>
    <w:rsid w:val="001635B8"/>
    <w:rsid w:val="00165B83"/>
    <w:rsid w:val="00165FF0"/>
    <w:rsid w:val="00166677"/>
    <w:rsid w:val="0017075C"/>
    <w:rsid w:val="00170CB5"/>
    <w:rsid w:val="00171601"/>
    <w:rsid w:val="00172D3D"/>
    <w:rsid w:val="00172EC4"/>
    <w:rsid w:val="00174183"/>
    <w:rsid w:val="00174DFA"/>
    <w:rsid w:val="00176C65"/>
    <w:rsid w:val="0018036C"/>
    <w:rsid w:val="00180A15"/>
    <w:rsid w:val="001810F4"/>
    <w:rsid w:val="00181128"/>
    <w:rsid w:val="0018179E"/>
    <w:rsid w:val="00182B46"/>
    <w:rsid w:val="00182E00"/>
    <w:rsid w:val="001839C3"/>
    <w:rsid w:val="00183B80"/>
    <w:rsid w:val="00183DB2"/>
    <w:rsid w:val="00183E9C"/>
    <w:rsid w:val="001841F1"/>
    <w:rsid w:val="0018571A"/>
    <w:rsid w:val="00185801"/>
    <w:rsid w:val="001859B6"/>
    <w:rsid w:val="00187FFC"/>
    <w:rsid w:val="001900FD"/>
    <w:rsid w:val="00191BF8"/>
    <w:rsid w:val="00191D2F"/>
    <w:rsid w:val="00191F45"/>
    <w:rsid w:val="00192519"/>
    <w:rsid w:val="00193503"/>
    <w:rsid w:val="001935EE"/>
    <w:rsid w:val="001939CA"/>
    <w:rsid w:val="00193B82"/>
    <w:rsid w:val="0019600C"/>
    <w:rsid w:val="001964EF"/>
    <w:rsid w:val="00196CF1"/>
    <w:rsid w:val="00196EDC"/>
    <w:rsid w:val="00197ADC"/>
    <w:rsid w:val="00197B41"/>
    <w:rsid w:val="001A03EA"/>
    <w:rsid w:val="001A0AF7"/>
    <w:rsid w:val="001A1876"/>
    <w:rsid w:val="001A1FD8"/>
    <w:rsid w:val="001A25AF"/>
    <w:rsid w:val="001A2D99"/>
    <w:rsid w:val="001A3627"/>
    <w:rsid w:val="001A48E6"/>
    <w:rsid w:val="001A4CFD"/>
    <w:rsid w:val="001A58C7"/>
    <w:rsid w:val="001A5C43"/>
    <w:rsid w:val="001A6CC8"/>
    <w:rsid w:val="001A6EF1"/>
    <w:rsid w:val="001B3065"/>
    <w:rsid w:val="001B33C0"/>
    <w:rsid w:val="001B4A46"/>
    <w:rsid w:val="001B5E34"/>
    <w:rsid w:val="001B68DA"/>
    <w:rsid w:val="001C2997"/>
    <w:rsid w:val="001C4DB7"/>
    <w:rsid w:val="001C6C9B"/>
    <w:rsid w:val="001D10B2"/>
    <w:rsid w:val="001D3092"/>
    <w:rsid w:val="001D3402"/>
    <w:rsid w:val="001D35BA"/>
    <w:rsid w:val="001D4CD1"/>
    <w:rsid w:val="001D4DFB"/>
    <w:rsid w:val="001D5BA2"/>
    <w:rsid w:val="001D5CDF"/>
    <w:rsid w:val="001D66C2"/>
    <w:rsid w:val="001D6877"/>
    <w:rsid w:val="001E0FFC"/>
    <w:rsid w:val="001E1F93"/>
    <w:rsid w:val="001E24CF"/>
    <w:rsid w:val="001E265E"/>
    <w:rsid w:val="001E3097"/>
    <w:rsid w:val="001E4B06"/>
    <w:rsid w:val="001E5F98"/>
    <w:rsid w:val="001F01F4"/>
    <w:rsid w:val="001F0F26"/>
    <w:rsid w:val="001F2232"/>
    <w:rsid w:val="001F64BE"/>
    <w:rsid w:val="001F6D7B"/>
    <w:rsid w:val="001F7070"/>
    <w:rsid w:val="001F7807"/>
    <w:rsid w:val="00200003"/>
    <w:rsid w:val="002007C8"/>
    <w:rsid w:val="00200AD3"/>
    <w:rsid w:val="00200EF2"/>
    <w:rsid w:val="002016B9"/>
    <w:rsid w:val="00201825"/>
    <w:rsid w:val="00201CB2"/>
    <w:rsid w:val="00202266"/>
    <w:rsid w:val="002046F7"/>
    <w:rsid w:val="0020478D"/>
    <w:rsid w:val="002054D0"/>
    <w:rsid w:val="002056BC"/>
    <w:rsid w:val="00206EFD"/>
    <w:rsid w:val="0020756A"/>
    <w:rsid w:val="00210D95"/>
    <w:rsid w:val="002136B3"/>
    <w:rsid w:val="00214D80"/>
    <w:rsid w:val="00215045"/>
    <w:rsid w:val="0021660A"/>
    <w:rsid w:val="00216890"/>
    <w:rsid w:val="00216957"/>
    <w:rsid w:val="00217731"/>
    <w:rsid w:val="00217AE6"/>
    <w:rsid w:val="00220191"/>
    <w:rsid w:val="0022049C"/>
    <w:rsid w:val="00220B90"/>
    <w:rsid w:val="0022133D"/>
    <w:rsid w:val="00221777"/>
    <w:rsid w:val="00221998"/>
    <w:rsid w:val="00221E1A"/>
    <w:rsid w:val="00221F4B"/>
    <w:rsid w:val="002228E3"/>
    <w:rsid w:val="0022320E"/>
    <w:rsid w:val="00224261"/>
    <w:rsid w:val="00224B16"/>
    <w:rsid w:val="00224D61"/>
    <w:rsid w:val="0022628A"/>
    <w:rsid w:val="002265BD"/>
    <w:rsid w:val="002270CC"/>
    <w:rsid w:val="00227421"/>
    <w:rsid w:val="00227894"/>
    <w:rsid w:val="0022791F"/>
    <w:rsid w:val="00227FBB"/>
    <w:rsid w:val="00231C67"/>
    <w:rsid w:val="00231E53"/>
    <w:rsid w:val="0023315A"/>
    <w:rsid w:val="00234830"/>
    <w:rsid w:val="002368C7"/>
    <w:rsid w:val="002368CF"/>
    <w:rsid w:val="0023726F"/>
    <w:rsid w:val="0024041A"/>
    <w:rsid w:val="002410C8"/>
    <w:rsid w:val="00241874"/>
    <w:rsid w:val="00241C93"/>
    <w:rsid w:val="0024214A"/>
    <w:rsid w:val="002441F2"/>
    <w:rsid w:val="0024438F"/>
    <w:rsid w:val="002447C2"/>
    <w:rsid w:val="002452AA"/>
    <w:rsid w:val="002458D0"/>
    <w:rsid w:val="00245EC0"/>
    <w:rsid w:val="002462B7"/>
    <w:rsid w:val="00246DD9"/>
    <w:rsid w:val="002476C4"/>
    <w:rsid w:val="00247FF0"/>
    <w:rsid w:val="00250C2E"/>
    <w:rsid w:val="00250F4A"/>
    <w:rsid w:val="00251349"/>
    <w:rsid w:val="00251452"/>
    <w:rsid w:val="002531DE"/>
    <w:rsid w:val="00253532"/>
    <w:rsid w:val="002540D3"/>
    <w:rsid w:val="002543BC"/>
    <w:rsid w:val="00254B2A"/>
    <w:rsid w:val="00255591"/>
    <w:rsid w:val="002556DB"/>
    <w:rsid w:val="00256849"/>
    <w:rsid w:val="00256D4F"/>
    <w:rsid w:val="0026079F"/>
    <w:rsid w:val="00260C27"/>
    <w:rsid w:val="00260EE8"/>
    <w:rsid w:val="00260F28"/>
    <w:rsid w:val="0026131D"/>
    <w:rsid w:val="00263542"/>
    <w:rsid w:val="00264DCF"/>
    <w:rsid w:val="00266738"/>
    <w:rsid w:val="0026691A"/>
    <w:rsid w:val="00266D0C"/>
    <w:rsid w:val="00267F00"/>
    <w:rsid w:val="00270191"/>
    <w:rsid w:val="002717AE"/>
    <w:rsid w:val="00273F94"/>
    <w:rsid w:val="00274658"/>
    <w:rsid w:val="002760B7"/>
    <w:rsid w:val="0027707D"/>
    <w:rsid w:val="002810D3"/>
    <w:rsid w:val="002827A5"/>
    <w:rsid w:val="002847AE"/>
    <w:rsid w:val="002853B5"/>
    <w:rsid w:val="002854D2"/>
    <w:rsid w:val="0028659D"/>
    <w:rsid w:val="002870F2"/>
    <w:rsid w:val="00287650"/>
    <w:rsid w:val="00287796"/>
    <w:rsid w:val="0029008E"/>
    <w:rsid w:val="00290154"/>
    <w:rsid w:val="002909DF"/>
    <w:rsid w:val="00292234"/>
    <w:rsid w:val="00292AB4"/>
    <w:rsid w:val="0029442E"/>
    <w:rsid w:val="00294F88"/>
    <w:rsid w:val="00294FCC"/>
    <w:rsid w:val="00295516"/>
    <w:rsid w:val="00295906"/>
    <w:rsid w:val="0029733C"/>
    <w:rsid w:val="002A10A1"/>
    <w:rsid w:val="002A12C5"/>
    <w:rsid w:val="002A1566"/>
    <w:rsid w:val="002A3161"/>
    <w:rsid w:val="002A3410"/>
    <w:rsid w:val="002A428A"/>
    <w:rsid w:val="002A44D1"/>
    <w:rsid w:val="002A4631"/>
    <w:rsid w:val="002A5BA6"/>
    <w:rsid w:val="002A6EA6"/>
    <w:rsid w:val="002A7501"/>
    <w:rsid w:val="002B108B"/>
    <w:rsid w:val="002B12DE"/>
    <w:rsid w:val="002B270D"/>
    <w:rsid w:val="002B2ADE"/>
    <w:rsid w:val="002B3375"/>
    <w:rsid w:val="002B4745"/>
    <w:rsid w:val="002B480D"/>
    <w:rsid w:val="002B4845"/>
    <w:rsid w:val="002B4AC3"/>
    <w:rsid w:val="002B7744"/>
    <w:rsid w:val="002C05AC"/>
    <w:rsid w:val="002C1DF4"/>
    <w:rsid w:val="002C2549"/>
    <w:rsid w:val="002C3953"/>
    <w:rsid w:val="002C4302"/>
    <w:rsid w:val="002C4423"/>
    <w:rsid w:val="002C56A0"/>
    <w:rsid w:val="002C6939"/>
    <w:rsid w:val="002C6E61"/>
    <w:rsid w:val="002C7496"/>
    <w:rsid w:val="002D12FF"/>
    <w:rsid w:val="002D1EFF"/>
    <w:rsid w:val="002D21A5"/>
    <w:rsid w:val="002D22CD"/>
    <w:rsid w:val="002D4413"/>
    <w:rsid w:val="002D7247"/>
    <w:rsid w:val="002E23E3"/>
    <w:rsid w:val="002E247B"/>
    <w:rsid w:val="002E26F3"/>
    <w:rsid w:val="002E2F35"/>
    <w:rsid w:val="002E30BA"/>
    <w:rsid w:val="002E34CB"/>
    <w:rsid w:val="002E4059"/>
    <w:rsid w:val="002E4D5B"/>
    <w:rsid w:val="002E5474"/>
    <w:rsid w:val="002E5699"/>
    <w:rsid w:val="002E5832"/>
    <w:rsid w:val="002E58F4"/>
    <w:rsid w:val="002E633F"/>
    <w:rsid w:val="002E65E2"/>
    <w:rsid w:val="002F0BF7"/>
    <w:rsid w:val="002F0D60"/>
    <w:rsid w:val="002F104E"/>
    <w:rsid w:val="002F1851"/>
    <w:rsid w:val="002F1BD9"/>
    <w:rsid w:val="002F3A6D"/>
    <w:rsid w:val="002F4AFC"/>
    <w:rsid w:val="002F4EBA"/>
    <w:rsid w:val="002F749C"/>
    <w:rsid w:val="0030018C"/>
    <w:rsid w:val="00301B5A"/>
    <w:rsid w:val="00302718"/>
    <w:rsid w:val="0030368C"/>
    <w:rsid w:val="00303813"/>
    <w:rsid w:val="00306F73"/>
    <w:rsid w:val="0030716E"/>
    <w:rsid w:val="003102C3"/>
    <w:rsid w:val="00310348"/>
    <w:rsid w:val="00310EE6"/>
    <w:rsid w:val="003114D5"/>
    <w:rsid w:val="00311628"/>
    <w:rsid w:val="00311860"/>
    <w:rsid w:val="00311E73"/>
    <w:rsid w:val="0031221D"/>
    <w:rsid w:val="003123F7"/>
    <w:rsid w:val="00313107"/>
    <w:rsid w:val="003133B1"/>
    <w:rsid w:val="00314A01"/>
    <w:rsid w:val="00314B9D"/>
    <w:rsid w:val="00314DD8"/>
    <w:rsid w:val="003155A3"/>
    <w:rsid w:val="00315B35"/>
    <w:rsid w:val="00316A7F"/>
    <w:rsid w:val="00316FAA"/>
    <w:rsid w:val="00317B24"/>
    <w:rsid w:val="00317D8E"/>
    <w:rsid w:val="00317E8F"/>
    <w:rsid w:val="00320752"/>
    <w:rsid w:val="003209E8"/>
    <w:rsid w:val="003211F4"/>
    <w:rsid w:val="0032193F"/>
    <w:rsid w:val="00321EFF"/>
    <w:rsid w:val="00322186"/>
    <w:rsid w:val="00322962"/>
    <w:rsid w:val="0032403E"/>
    <w:rsid w:val="00324D73"/>
    <w:rsid w:val="003257F8"/>
    <w:rsid w:val="00325B7B"/>
    <w:rsid w:val="00326C32"/>
    <w:rsid w:val="0033193C"/>
    <w:rsid w:val="003327F1"/>
    <w:rsid w:val="00332B30"/>
    <w:rsid w:val="00332DC6"/>
    <w:rsid w:val="00333BA4"/>
    <w:rsid w:val="00334EE8"/>
    <w:rsid w:val="0033532B"/>
    <w:rsid w:val="0033592B"/>
    <w:rsid w:val="00336799"/>
    <w:rsid w:val="0033685E"/>
    <w:rsid w:val="0033754F"/>
    <w:rsid w:val="00337929"/>
    <w:rsid w:val="00337AD4"/>
    <w:rsid w:val="00340003"/>
    <w:rsid w:val="00341CD3"/>
    <w:rsid w:val="003429B7"/>
    <w:rsid w:val="00342B92"/>
    <w:rsid w:val="00343B23"/>
    <w:rsid w:val="00343B25"/>
    <w:rsid w:val="003444A9"/>
    <w:rsid w:val="003445F2"/>
    <w:rsid w:val="00345EB0"/>
    <w:rsid w:val="003469CA"/>
    <w:rsid w:val="00346C6D"/>
    <w:rsid w:val="0034764B"/>
    <w:rsid w:val="0034780A"/>
    <w:rsid w:val="00347CBE"/>
    <w:rsid w:val="003503AC"/>
    <w:rsid w:val="00350517"/>
    <w:rsid w:val="00350AA6"/>
    <w:rsid w:val="0035153C"/>
    <w:rsid w:val="00352686"/>
    <w:rsid w:val="003534AD"/>
    <w:rsid w:val="00355EE4"/>
    <w:rsid w:val="00357136"/>
    <w:rsid w:val="003576EB"/>
    <w:rsid w:val="00357EA7"/>
    <w:rsid w:val="00360431"/>
    <w:rsid w:val="00360C67"/>
    <w:rsid w:val="00360E65"/>
    <w:rsid w:val="0036181B"/>
    <w:rsid w:val="00362DCB"/>
    <w:rsid w:val="0036308C"/>
    <w:rsid w:val="00363E8F"/>
    <w:rsid w:val="00365118"/>
    <w:rsid w:val="00365968"/>
    <w:rsid w:val="00366467"/>
    <w:rsid w:val="00367331"/>
    <w:rsid w:val="00370563"/>
    <w:rsid w:val="003713D2"/>
    <w:rsid w:val="00371AF4"/>
    <w:rsid w:val="0037216A"/>
    <w:rsid w:val="003729DE"/>
    <w:rsid w:val="00372A4F"/>
    <w:rsid w:val="00372B9F"/>
    <w:rsid w:val="00373265"/>
    <w:rsid w:val="0037384B"/>
    <w:rsid w:val="00373892"/>
    <w:rsid w:val="00373961"/>
    <w:rsid w:val="003743CE"/>
    <w:rsid w:val="00377A97"/>
    <w:rsid w:val="00377F3B"/>
    <w:rsid w:val="003807AF"/>
    <w:rsid w:val="00380856"/>
    <w:rsid w:val="00380E60"/>
    <w:rsid w:val="00380EAE"/>
    <w:rsid w:val="0038198C"/>
    <w:rsid w:val="00382231"/>
    <w:rsid w:val="00382A6F"/>
    <w:rsid w:val="00382C57"/>
    <w:rsid w:val="0038316E"/>
    <w:rsid w:val="00383B5F"/>
    <w:rsid w:val="00384483"/>
    <w:rsid w:val="0038499A"/>
    <w:rsid w:val="00384D43"/>
    <w:rsid w:val="00384F53"/>
    <w:rsid w:val="00386D58"/>
    <w:rsid w:val="00387053"/>
    <w:rsid w:val="003905E2"/>
    <w:rsid w:val="00393EA7"/>
    <w:rsid w:val="003945FE"/>
    <w:rsid w:val="00395451"/>
    <w:rsid w:val="00395633"/>
    <w:rsid w:val="00395716"/>
    <w:rsid w:val="00396B0E"/>
    <w:rsid w:val="0039766F"/>
    <w:rsid w:val="00397C4C"/>
    <w:rsid w:val="00397D7D"/>
    <w:rsid w:val="003A01C8"/>
    <w:rsid w:val="003A06C2"/>
    <w:rsid w:val="003A1238"/>
    <w:rsid w:val="003A1937"/>
    <w:rsid w:val="003A35A5"/>
    <w:rsid w:val="003A43B0"/>
    <w:rsid w:val="003A4F65"/>
    <w:rsid w:val="003A5964"/>
    <w:rsid w:val="003A5E30"/>
    <w:rsid w:val="003A6344"/>
    <w:rsid w:val="003A6624"/>
    <w:rsid w:val="003A695D"/>
    <w:rsid w:val="003A6A25"/>
    <w:rsid w:val="003A6CEF"/>
    <w:rsid w:val="003A6F6B"/>
    <w:rsid w:val="003A7D1C"/>
    <w:rsid w:val="003B07B9"/>
    <w:rsid w:val="003B225F"/>
    <w:rsid w:val="003B3CB0"/>
    <w:rsid w:val="003B650C"/>
    <w:rsid w:val="003B6E44"/>
    <w:rsid w:val="003B7BBB"/>
    <w:rsid w:val="003C0FB3"/>
    <w:rsid w:val="003C3990"/>
    <w:rsid w:val="003C434B"/>
    <w:rsid w:val="003C489D"/>
    <w:rsid w:val="003C4E99"/>
    <w:rsid w:val="003C54B8"/>
    <w:rsid w:val="003C687F"/>
    <w:rsid w:val="003C723C"/>
    <w:rsid w:val="003D03FE"/>
    <w:rsid w:val="003D04EC"/>
    <w:rsid w:val="003D0F7F"/>
    <w:rsid w:val="003D1964"/>
    <w:rsid w:val="003D277D"/>
    <w:rsid w:val="003D2E42"/>
    <w:rsid w:val="003D3CF0"/>
    <w:rsid w:val="003D53BF"/>
    <w:rsid w:val="003D5665"/>
    <w:rsid w:val="003D6797"/>
    <w:rsid w:val="003D779D"/>
    <w:rsid w:val="003D7846"/>
    <w:rsid w:val="003D78A2"/>
    <w:rsid w:val="003E0228"/>
    <w:rsid w:val="003E03FD"/>
    <w:rsid w:val="003E15EE"/>
    <w:rsid w:val="003E3EF0"/>
    <w:rsid w:val="003E6AE0"/>
    <w:rsid w:val="003F0971"/>
    <w:rsid w:val="003F0D57"/>
    <w:rsid w:val="003F15B8"/>
    <w:rsid w:val="003F1B33"/>
    <w:rsid w:val="003F28DA"/>
    <w:rsid w:val="003F2B6E"/>
    <w:rsid w:val="003F2C2F"/>
    <w:rsid w:val="003F35B8"/>
    <w:rsid w:val="003F3CE5"/>
    <w:rsid w:val="003F3F97"/>
    <w:rsid w:val="003F42CF"/>
    <w:rsid w:val="003F4EA0"/>
    <w:rsid w:val="003F5DFD"/>
    <w:rsid w:val="003F66AD"/>
    <w:rsid w:val="003F69BE"/>
    <w:rsid w:val="003F7697"/>
    <w:rsid w:val="003F7D20"/>
    <w:rsid w:val="00400EB0"/>
    <w:rsid w:val="004013F6"/>
    <w:rsid w:val="00402CD0"/>
    <w:rsid w:val="00402FCF"/>
    <w:rsid w:val="00403A85"/>
    <w:rsid w:val="004042F8"/>
    <w:rsid w:val="004048C9"/>
    <w:rsid w:val="00404B35"/>
    <w:rsid w:val="00405801"/>
    <w:rsid w:val="004062AA"/>
    <w:rsid w:val="00407329"/>
    <w:rsid w:val="00407474"/>
    <w:rsid w:val="00407ED4"/>
    <w:rsid w:val="00407F31"/>
    <w:rsid w:val="00407FB7"/>
    <w:rsid w:val="004125FD"/>
    <w:rsid w:val="004128F0"/>
    <w:rsid w:val="00414D5B"/>
    <w:rsid w:val="004163AD"/>
    <w:rsid w:val="0041645A"/>
    <w:rsid w:val="00417BB8"/>
    <w:rsid w:val="00420300"/>
    <w:rsid w:val="00421CC4"/>
    <w:rsid w:val="0042354D"/>
    <w:rsid w:val="004259A6"/>
    <w:rsid w:val="00425CCF"/>
    <w:rsid w:val="00430D80"/>
    <w:rsid w:val="004317B5"/>
    <w:rsid w:val="00431E3D"/>
    <w:rsid w:val="00431F7A"/>
    <w:rsid w:val="004333E4"/>
    <w:rsid w:val="00435259"/>
    <w:rsid w:val="00435B52"/>
    <w:rsid w:val="004361FB"/>
    <w:rsid w:val="00436B23"/>
    <w:rsid w:val="00436E88"/>
    <w:rsid w:val="00440977"/>
    <w:rsid w:val="0044175B"/>
    <w:rsid w:val="00441C88"/>
    <w:rsid w:val="00442026"/>
    <w:rsid w:val="00442448"/>
    <w:rsid w:val="00443CD4"/>
    <w:rsid w:val="004440BB"/>
    <w:rsid w:val="00444140"/>
    <w:rsid w:val="00444A0A"/>
    <w:rsid w:val="00444A9D"/>
    <w:rsid w:val="004450B6"/>
    <w:rsid w:val="00445612"/>
    <w:rsid w:val="00446AA3"/>
    <w:rsid w:val="004479D8"/>
    <w:rsid w:val="00447C97"/>
    <w:rsid w:val="00450CC2"/>
    <w:rsid w:val="00451168"/>
    <w:rsid w:val="00451506"/>
    <w:rsid w:val="00452D84"/>
    <w:rsid w:val="00453739"/>
    <w:rsid w:val="00454748"/>
    <w:rsid w:val="0045627B"/>
    <w:rsid w:val="00456C90"/>
    <w:rsid w:val="00457160"/>
    <w:rsid w:val="004578CC"/>
    <w:rsid w:val="004610F7"/>
    <w:rsid w:val="00463BFC"/>
    <w:rsid w:val="00464045"/>
    <w:rsid w:val="004657D6"/>
    <w:rsid w:val="00465E5F"/>
    <w:rsid w:val="00467D78"/>
    <w:rsid w:val="00471271"/>
    <w:rsid w:val="00471B7D"/>
    <w:rsid w:val="004728AA"/>
    <w:rsid w:val="00473346"/>
    <w:rsid w:val="00473A5F"/>
    <w:rsid w:val="00476168"/>
    <w:rsid w:val="00476284"/>
    <w:rsid w:val="004763C7"/>
    <w:rsid w:val="004765E4"/>
    <w:rsid w:val="0047758F"/>
    <w:rsid w:val="0048084F"/>
    <w:rsid w:val="00480E52"/>
    <w:rsid w:val="004810BD"/>
    <w:rsid w:val="0048175E"/>
    <w:rsid w:val="00482868"/>
    <w:rsid w:val="00482E2F"/>
    <w:rsid w:val="00483B44"/>
    <w:rsid w:val="00483CA9"/>
    <w:rsid w:val="00484F7A"/>
    <w:rsid w:val="004850B9"/>
    <w:rsid w:val="0048525B"/>
    <w:rsid w:val="00485CCD"/>
    <w:rsid w:val="00485D97"/>
    <w:rsid w:val="00485DB5"/>
    <w:rsid w:val="004860C5"/>
    <w:rsid w:val="00486D2B"/>
    <w:rsid w:val="00490D60"/>
    <w:rsid w:val="00491400"/>
    <w:rsid w:val="004923EF"/>
    <w:rsid w:val="00493120"/>
    <w:rsid w:val="004949C7"/>
    <w:rsid w:val="00494FDC"/>
    <w:rsid w:val="00495DF9"/>
    <w:rsid w:val="0049655B"/>
    <w:rsid w:val="004A0489"/>
    <w:rsid w:val="004A07B5"/>
    <w:rsid w:val="004A1193"/>
    <w:rsid w:val="004A161B"/>
    <w:rsid w:val="004A4106"/>
    <w:rsid w:val="004A4146"/>
    <w:rsid w:val="004A47DB"/>
    <w:rsid w:val="004A4F6C"/>
    <w:rsid w:val="004A5AAE"/>
    <w:rsid w:val="004A63AA"/>
    <w:rsid w:val="004A6AB7"/>
    <w:rsid w:val="004A7284"/>
    <w:rsid w:val="004A7E1A"/>
    <w:rsid w:val="004B005E"/>
    <w:rsid w:val="004B0073"/>
    <w:rsid w:val="004B0DE4"/>
    <w:rsid w:val="004B1541"/>
    <w:rsid w:val="004B240E"/>
    <w:rsid w:val="004B255F"/>
    <w:rsid w:val="004B29F4"/>
    <w:rsid w:val="004B3ABF"/>
    <w:rsid w:val="004B4C27"/>
    <w:rsid w:val="004B5DC9"/>
    <w:rsid w:val="004B6407"/>
    <w:rsid w:val="004B6923"/>
    <w:rsid w:val="004B7240"/>
    <w:rsid w:val="004B7495"/>
    <w:rsid w:val="004B780F"/>
    <w:rsid w:val="004B7B56"/>
    <w:rsid w:val="004B7EE9"/>
    <w:rsid w:val="004B7FA5"/>
    <w:rsid w:val="004C098E"/>
    <w:rsid w:val="004C20CF"/>
    <w:rsid w:val="004C299C"/>
    <w:rsid w:val="004C2E2E"/>
    <w:rsid w:val="004C3080"/>
    <w:rsid w:val="004C38A9"/>
    <w:rsid w:val="004C4D54"/>
    <w:rsid w:val="004C7023"/>
    <w:rsid w:val="004C7513"/>
    <w:rsid w:val="004D02AC"/>
    <w:rsid w:val="004D0383"/>
    <w:rsid w:val="004D1F3F"/>
    <w:rsid w:val="004D25CB"/>
    <w:rsid w:val="004D333E"/>
    <w:rsid w:val="004D3A72"/>
    <w:rsid w:val="004D3EE2"/>
    <w:rsid w:val="004D5BBA"/>
    <w:rsid w:val="004D6540"/>
    <w:rsid w:val="004D66E9"/>
    <w:rsid w:val="004D7A6C"/>
    <w:rsid w:val="004D7D7A"/>
    <w:rsid w:val="004E14EB"/>
    <w:rsid w:val="004E1C2A"/>
    <w:rsid w:val="004E2ACB"/>
    <w:rsid w:val="004E34E1"/>
    <w:rsid w:val="004E38B0"/>
    <w:rsid w:val="004E3C28"/>
    <w:rsid w:val="004E3DC3"/>
    <w:rsid w:val="004E4332"/>
    <w:rsid w:val="004E4E0B"/>
    <w:rsid w:val="004E5594"/>
    <w:rsid w:val="004E6856"/>
    <w:rsid w:val="004E6FB4"/>
    <w:rsid w:val="004E729C"/>
    <w:rsid w:val="004F0977"/>
    <w:rsid w:val="004F1408"/>
    <w:rsid w:val="004F4DF3"/>
    <w:rsid w:val="004F4E1D"/>
    <w:rsid w:val="004F616E"/>
    <w:rsid w:val="004F6257"/>
    <w:rsid w:val="004F6A25"/>
    <w:rsid w:val="004F6AB0"/>
    <w:rsid w:val="004F6B4D"/>
    <w:rsid w:val="004F6D7A"/>
    <w:rsid w:val="004F6F40"/>
    <w:rsid w:val="005000BD"/>
    <w:rsid w:val="005000DD"/>
    <w:rsid w:val="00502DAE"/>
    <w:rsid w:val="00503948"/>
    <w:rsid w:val="00503B09"/>
    <w:rsid w:val="005047D0"/>
    <w:rsid w:val="00504F5C"/>
    <w:rsid w:val="00505262"/>
    <w:rsid w:val="0050597B"/>
    <w:rsid w:val="00506DF8"/>
    <w:rsid w:val="00507451"/>
    <w:rsid w:val="005108B7"/>
    <w:rsid w:val="00511F4D"/>
    <w:rsid w:val="00512BF7"/>
    <w:rsid w:val="005148E6"/>
    <w:rsid w:val="00514D6B"/>
    <w:rsid w:val="0051574E"/>
    <w:rsid w:val="0051725F"/>
    <w:rsid w:val="00520095"/>
    <w:rsid w:val="00520645"/>
    <w:rsid w:val="00521402"/>
    <w:rsid w:val="0052168D"/>
    <w:rsid w:val="0052251C"/>
    <w:rsid w:val="0052396A"/>
    <w:rsid w:val="005246F1"/>
    <w:rsid w:val="0052734E"/>
    <w:rsid w:val="0052782C"/>
    <w:rsid w:val="00527A41"/>
    <w:rsid w:val="00530E46"/>
    <w:rsid w:val="005324EF"/>
    <w:rsid w:val="0053286B"/>
    <w:rsid w:val="00532AB7"/>
    <w:rsid w:val="00536369"/>
    <w:rsid w:val="005363A7"/>
    <w:rsid w:val="005400FF"/>
    <w:rsid w:val="00540BA0"/>
    <w:rsid w:val="00540E99"/>
    <w:rsid w:val="00541130"/>
    <w:rsid w:val="00541E0E"/>
    <w:rsid w:val="005432AD"/>
    <w:rsid w:val="00543CDB"/>
    <w:rsid w:val="005447BE"/>
    <w:rsid w:val="0054516B"/>
    <w:rsid w:val="005461B8"/>
    <w:rsid w:val="00546A8B"/>
    <w:rsid w:val="00546C0A"/>
    <w:rsid w:val="00546D5E"/>
    <w:rsid w:val="00546F02"/>
    <w:rsid w:val="00547051"/>
    <w:rsid w:val="0054770B"/>
    <w:rsid w:val="00550D73"/>
    <w:rsid w:val="00550E66"/>
    <w:rsid w:val="00551073"/>
    <w:rsid w:val="00551199"/>
    <w:rsid w:val="00551DA4"/>
    <w:rsid w:val="0055213A"/>
    <w:rsid w:val="00552B4B"/>
    <w:rsid w:val="00553D2B"/>
    <w:rsid w:val="00554956"/>
    <w:rsid w:val="00556500"/>
    <w:rsid w:val="00557137"/>
    <w:rsid w:val="00557BE6"/>
    <w:rsid w:val="005600BC"/>
    <w:rsid w:val="00560B95"/>
    <w:rsid w:val="0056164A"/>
    <w:rsid w:val="00563104"/>
    <w:rsid w:val="005646C1"/>
    <w:rsid w:val="005646CC"/>
    <w:rsid w:val="005652E4"/>
    <w:rsid w:val="00565730"/>
    <w:rsid w:val="005662EF"/>
    <w:rsid w:val="00566671"/>
    <w:rsid w:val="005678F2"/>
    <w:rsid w:val="00567B22"/>
    <w:rsid w:val="005703DF"/>
    <w:rsid w:val="0057134C"/>
    <w:rsid w:val="005725F6"/>
    <w:rsid w:val="0057265B"/>
    <w:rsid w:val="0057331C"/>
    <w:rsid w:val="00573328"/>
    <w:rsid w:val="00573A84"/>
    <w:rsid w:val="00573F07"/>
    <w:rsid w:val="0057402F"/>
    <w:rsid w:val="0057478F"/>
    <w:rsid w:val="005747FF"/>
    <w:rsid w:val="00576415"/>
    <w:rsid w:val="00580169"/>
    <w:rsid w:val="00580D0F"/>
    <w:rsid w:val="00581F3D"/>
    <w:rsid w:val="005824C0"/>
    <w:rsid w:val="00582560"/>
    <w:rsid w:val="00582FD7"/>
    <w:rsid w:val="005832ED"/>
    <w:rsid w:val="00583524"/>
    <w:rsid w:val="005835A2"/>
    <w:rsid w:val="00583853"/>
    <w:rsid w:val="005838DD"/>
    <w:rsid w:val="005857A8"/>
    <w:rsid w:val="0058713B"/>
    <w:rsid w:val="005876D2"/>
    <w:rsid w:val="005903F0"/>
    <w:rsid w:val="0059056C"/>
    <w:rsid w:val="0059130B"/>
    <w:rsid w:val="00593F04"/>
    <w:rsid w:val="00594705"/>
    <w:rsid w:val="00595D56"/>
    <w:rsid w:val="00596689"/>
    <w:rsid w:val="00597C60"/>
    <w:rsid w:val="005A16FB"/>
    <w:rsid w:val="005A1A68"/>
    <w:rsid w:val="005A1B26"/>
    <w:rsid w:val="005A1D50"/>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D6B"/>
    <w:rsid w:val="005B6E3D"/>
    <w:rsid w:val="005B7298"/>
    <w:rsid w:val="005C16A2"/>
    <w:rsid w:val="005C1BFC"/>
    <w:rsid w:val="005C4059"/>
    <w:rsid w:val="005C7958"/>
    <w:rsid w:val="005C7B55"/>
    <w:rsid w:val="005D0175"/>
    <w:rsid w:val="005D0BC7"/>
    <w:rsid w:val="005D1CC4"/>
    <w:rsid w:val="005D2D62"/>
    <w:rsid w:val="005D3154"/>
    <w:rsid w:val="005D5A78"/>
    <w:rsid w:val="005D5DB0"/>
    <w:rsid w:val="005D7A00"/>
    <w:rsid w:val="005E0A62"/>
    <w:rsid w:val="005E0B43"/>
    <w:rsid w:val="005E1533"/>
    <w:rsid w:val="005E4742"/>
    <w:rsid w:val="005E6829"/>
    <w:rsid w:val="005F10D4"/>
    <w:rsid w:val="005F26E8"/>
    <w:rsid w:val="005F275A"/>
    <w:rsid w:val="005F2E08"/>
    <w:rsid w:val="005F347F"/>
    <w:rsid w:val="005F474A"/>
    <w:rsid w:val="005F5E93"/>
    <w:rsid w:val="005F7834"/>
    <w:rsid w:val="005F78DD"/>
    <w:rsid w:val="005F7A4D"/>
    <w:rsid w:val="00601B68"/>
    <w:rsid w:val="00601B7C"/>
    <w:rsid w:val="006026BA"/>
    <w:rsid w:val="0060359B"/>
    <w:rsid w:val="00603F69"/>
    <w:rsid w:val="006040DA"/>
    <w:rsid w:val="006047BD"/>
    <w:rsid w:val="00604CA4"/>
    <w:rsid w:val="00607675"/>
    <w:rsid w:val="00610F53"/>
    <w:rsid w:val="00612E3F"/>
    <w:rsid w:val="00613208"/>
    <w:rsid w:val="00614A69"/>
    <w:rsid w:val="00614B8C"/>
    <w:rsid w:val="00614E87"/>
    <w:rsid w:val="00615128"/>
    <w:rsid w:val="006154AB"/>
    <w:rsid w:val="00615C74"/>
    <w:rsid w:val="00616767"/>
    <w:rsid w:val="0061698B"/>
    <w:rsid w:val="00616F61"/>
    <w:rsid w:val="00620917"/>
    <w:rsid w:val="0062163D"/>
    <w:rsid w:val="00621BCB"/>
    <w:rsid w:val="00623A9E"/>
    <w:rsid w:val="006248E8"/>
    <w:rsid w:val="00624A20"/>
    <w:rsid w:val="00624C9B"/>
    <w:rsid w:val="006251EB"/>
    <w:rsid w:val="0062541D"/>
    <w:rsid w:val="00627DE3"/>
    <w:rsid w:val="00630BB3"/>
    <w:rsid w:val="00632182"/>
    <w:rsid w:val="006335DF"/>
    <w:rsid w:val="00633A4A"/>
    <w:rsid w:val="00634717"/>
    <w:rsid w:val="0063670E"/>
    <w:rsid w:val="00637181"/>
    <w:rsid w:val="00637AF8"/>
    <w:rsid w:val="006412BE"/>
    <w:rsid w:val="0064144D"/>
    <w:rsid w:val="00641609"/>
    <w:rsid w:val="0064160E"/>
    <w:rsid w:val="00642389"/>
    <w:rsid w:val="006439ED"/>
    <w:rsid w:val="00644306"/>
    <w:rsid w:val="006445F2"/>
    <w:rsid w:val="00644EAB"/>
    <w:rsid w:val="006450E2"/>
    <w:rsid w:val="006453D8"/>
    <w:rsid w:val="006457A5"/>
    <w:rsid w:val="006465B3"/>
    <w:rsid w:val="00650503"/>
    <w:rsid w:val="006508A2"/>
    <w:rsid w:val="00650C3E"/>
    <w:rsid w:val="00651A1C"/>
    <w:rsid w:val="00651E73"/>
    <w:rsid w:val="006522EF"/>
    <w:rsid w:val="006522FD"/>
    <w:rsid w:val="00652800"/>
    <w:rsid w:val="00653AB0"/>
    <w:rsid w:val="00653C5D"/>
    <w:rsid w:val="006544A7"/>
    <w:rsid w:val="006552BE"/>
    <w:rsid w:val="00656122"/>
    <w:rsid w:val="006575DA"/>
    <w:rsid w:val="00661413"/>
    <w:rsid w:val="006618E3"/>
    <w:rsid w:val="00661D06"/>
    <w:rsid w:val="00661EB6"/>
    <w:rsid w:val="006638B4"/>
    <w:rsid w:val="0066400D"/>
    <w:rsid w:val="006641B3"/>
    <w:rsid w:val="006644C4"/>
    <w:rsid w:val="00664ADF"/>
    <w:rsid w:val="00665F1A"/>
    <w:rsid w:val="0066665B"/>
    <w:rsid w:val="00670EE3"/>
    <w:rsid w:val="00672902"/>
    <w:rsid w:val="00673149"/>
    <w:rsid w:val="0067331F"/>
    <w:rsid w:val="006742E8"/>
    <w:rsid w:val="0067482E"/>
    <w:rsid w:val="00675260"/>
    <w:rsid w:val="00675CBF"/>
    <w:rsid w:val="00676392"/>
    <w:rsid w:val="00677DDB"/>
    <w:rsid w:val="00677EF0"/>
    <w:rsid w:val="00677FC3"/>
    <w:rsid w:val="00680E0B"/>
    <w:rsid w:val="006814BF"/>
    <w:rsid w:val="00681DCF"/>
    <w:rsid w:val="00681F32"/>
    <w:rsid w:val="006826B1"/>
    <w:rsid w:val="00682B55"/>
    <w:rsid w:val="00683AEC"/>
    <w:rsid w:val="00684672"/>
    <w:rsid w:val="0068481E"/>
    <w:rsid w:val="006856F4"/>
    <w:rsid w:val="006859BF"/>
    <w:rsid w:val="0068666F"/>
    <w:rsid w:val="0068780A"/>
    <w:rsid w:val="00687DFB"/>
    <w:rsid w:val="00690267"/>
    <w:rsid w:val="006906E7"/>
    <w:rsid w:val="0069240F"/>
    <w:rsid w:val="00692CFC"/>
    <w:rsid w:val="006931D4"/>
    <w:rsid w:val="00693BED"/>
    <w:rsid w:val="00694E70"/>
    <w:rsid w:val="006954D4"/>
    <w:rsid w:val="0069598B"/>
    <w:rsid w:val="00695AF0"/>
    <w:rsid w:val="00696536"/>
    <w:rsid w:val="0069757D"/>
    <w:rsid w:val="00697AF8"/>
    <w:rsid w:val="006A1A8E"/>
    <w:rsid w:val="006A1CF6"/>
    <w:rsid w:val="006A2D9E"/>
    <w:rsid w:val="006A327C"/>
    <w:rsid w:val="006A36DB"/>
    <w:rsid w:val="006A3EF2"/>
    <w:rsid w:val="006A44D0"/>
    <w:rsid w:val="006A48C1"/>
    <w:rsid w:val="006A510D"/>
    <w:rsid w:val="006A51A4"/>
    <w:rsid w:val="006A73B0"/>
    <w:rsid w:val="006B01E5"/>
    <w:rsid w:val="006B0291"/>
    <w:rsid w:val="006B06B2"/>
    <w:rsid w:val="006B09D2"/>
    <w:rsid w:val="006B1FFA"/>
    <w:rsid w:val="006B20FA"/>
    <w:rsid w:val="006B3564"/>
    <w:rsid w:val="006B37E6"/>
    <w:rsid w:val="006B3D8F"/>
    <w:rsid w:val="006B42E3"/>
    <w:rsid w:val="006B44E9"/>
    <w:rsid w:val="006B44FD"/>
    <w:rsid w:val="006B73E5"/>
    <w:rsid w:val="006C00A3"/>
    <w:rsid w:val="006C0C05"/>
    <w:rsid w:val="006C10FC"/>
    <w:rsid w:val="006C152C"/>
    <w:rsid w:val="006C49B9"/>
    <w:rsid w:val="006C4B47"/>
    <w:rsid w:val="006C4FEE"/>
    <w:rsid w:val="006C5584"/>
    <w:rsid w:val="006C615D"/>
    <w:rsid w:val="006C6738"/>
    <w:rsid w:val="006C7AB5"/>
    <w:rsid w:val="006D062E"/>
    <w:rsid w:val="006D0817"/>
    <w:rsid w:val="006D0996"/>
    <w:rsid w:val="006D2405"/>
    <w:rsid w:val="006D3A0E"/>
    <w:rsid w:val="006D4052"/>
    <w:rsid w:val="006D4A39"/>
    <w:rsid w:val="006D53A4"/>
    <w:rsid w:val="006D54CE"/>
    <w:rsid w:val="006D5CED"/>
    <w:rsid w:val="006D6748"/>
    <w:rsid w:val="006E066A"/>
    <w:rsid w:val="006E08A7"/>
    <w:rsid w:val="006E08C4"/>
    <w:rsid w:val="006E091B"/>
    <w:rsid w:val="006E2552"/>
    <w:rsid w:val="006E42C8"/>
    <w:rsid w:val="006E4800"/>
    <w:rsid w:val="006E560F"/>
    <w:rsid w:val="006E58F1"/>
    <w:rsid w:val="006E5B90"/>
    <w:rsid w:val="006E60D3"/>
    <w:rsid w:val="006E703A"/>
    <w:rsid w:val="006E79B6"/>
    <w:rsid w:val="006F054E"/>
    <w:rsid w:val="006F0A14"/>
    <w:rsid w:val="006F15D8"/>
    <w:rsid w:val="006F1B19"/>
    <w:rsid w:val="006F3613"/>
    <w:rsid w:val="006F3839"/>
    <w:rsid w:val="006F4503"/>
    <w:rsid w:val="006F4BFA"/>
    <w:rsid w:val="006F688D"/>
    <w:rsid w:val="00700048"/>
    <w:rsid w:val="0070005E"/>
    <w:rsid w:val="00700346"/>
    <w:rsid w:val="0070156D"/>
    <w:rsid w:val="0070190E"/>
    <w:rsid w:val="00701B03"/>
    <w:rsid w:val="00701DAC"/>
    <w:rsid w:val="00703206"/>
    <w:rsid w:val="00704694"/>
    <w:rsid w:val="00704A5E"/>
    <w:rsid w:val="007058CD"/>
    <w:rsid w:val="00705D75"/>
    <w:rsid w:val="00706293"/>
    <w:rsid w:val="0070723B"/>
    <w:rsid w:val="00707854"/>
    <w:rsid w:val="007124A7"/>
    <w:rsid w:val="00712DA7"/>
    <w:rsid w:val="00714956"/>
    <w:rsid w:val="00715F89"/>
    <w:rsid w:val="00716FB7"/>
    <w:rsid w:val="00717C66"/>
    <w:rsid w:val="0072144B"/>
    <w:rsid w:val="00722D6B"/>
    <w:rsid w:val="00722ED0"/>
    <w:rsid w:val="0072360C"/>
    <w:rsid w:val="00723956"/>
    <w:rsid w:val="00724203"/>
    <w:rsid w:val="00725C3B"/>
    <w:rsid w:val="00725D14"/>
    <w:rsid w:val="00725E8A"/>
    <w:rsid w:val="007266FB"/>
    <w:rsid w:val="0073212B"/>
    <w:rsid w:val="0073364D"/>
    <w:rsid w:val="00733D6A"/>
    <w:rsid w:val="00734065"/>
    <w:rsid w:val="00734894"/>
    <w:rsid w:val="00734FD6"/>
    <w:rsid w:val="00735327"/>
    <w:rsid w:val="00735451"/>
    <w:rsid w:val="0073637A"/>
    <w:rsid w:val="00736F68"/>
    <w:rsid w:val="00737C77"/>
    <w:rsid w:val="00740573"/>
    <w:rsid w:val="00741479"/>
    <w:rsid w:val="007414DA"/>
    <w:rsid w:val="00741ACA"/>
    <w:rsid w:val="007421F9"/>
    <w:rsid w:val="0074243C"/>
    <w:rsid w:val="007448D2"/>
    <w:rsid w:val="00744A73"/>
    <w:rsid w:val="00744DB8"/>
    <w:rsid w:val="0074527E"/>
    <w:rsid w:val="00745C28"/>
    <w:rsid w:val="007460FF"/>
    <w:rsid w:val="007474D4"/>
    <w:rsid w:val="007479A4"/>
    <w:rsid w:val="007530F2"/>
    <w:rsid w:val="0075322D"/>
    <w:rsid w:val="007539DF"/>
    <w:rsid w:val="00753D56"/>
    <w:rsid w:val="007556C3"/>
    <w:rsid w:val="007564AE"/>
    <w:rsid w:val="00757591"/>
    <w:rsid w:val="00757633"/>
    <w:rsid w:val="00757A59"/>
    <w:rsid w:val="00757DD5"/>
    <w:rsid w:val="00757F03"/>
    <w:rsid w:val="007617A7"/>
    <w:rsid w:val="00762125"/>
    <w:rsid w:val="007635C3"/>
    <w:rsid w:val="00765670"/>
    <w:rsid w:val="00765E06"/>
    <w:rsid w:val="00765F79"/>
    <w:rsid w:val="00766A1D"/>
    <w:rsid w:val="00766BC2"/>
    <w:rsid w:val="00770223"/>
    <w:rsid w:val="00770273"/>
    <w:rsid w:val="00770656"/>
    <w:rsid w:val="007706FF"/>
    <w:rsid w:val="00770891"/>
    <w:rsid w:val="00770C61"/>
    <w:rsid w:val="00772684"/>
    <w:rsid w:val="00772BA3"/>
    <w:rsid w:val="007749CE"/>
    <w:rsid w:val="007763FE"/>
    <w:rsid w:val="007764A6"/>
    <w:rsid w:val="00776998"/>
    <w:rsid w:val="00776AC3"/>
    <w:rsid w:val="00777558"/>
    <w:rsid w:val="007776A2"/>
    <w:rsid w:val="00777849"/>
    <w:rsid w:val="00780A99"/>
    <w:rsid w:val="00781C4F"/>
    <w:rsid w:val="00782487"/>
    <w:rsid w:val="00782A2E"/>
    <w:rsid w:val="00782B11"/>
    <w:rsid w:val="007831A5"/>
    <w:rsid w:val="007836C0"/>
    <w:rsid w:val="00783895"/>
    <w:rsid w:val="00783D18"/>
    <w:rsid w:val="00783F8F"/>
    <w:rsid w:val="007844DE"/>
    <w:rsid w:val="00785BDC"/>
    <w:rsid w:val="00785BE0"/>
    <w:rsid w:val="0078667E"/>
    <w:rsid w:val="00786F19"/>
    <w:rsid w:val="007878F4"/>
    <w:rsid w:val="00787DC3"/>
    <w:rsid w:val="007919C8"/>
    <w:rsid w:val="007919DC"/>
    <w:rsid w:val="00791B72"/>
    <w:rsid w:val="00791C7F"/>
    <w:rsid w:val="00792A20"/>
    <w:rsid w:val="0079415F"/>
    <w:rsid w:val="007952A9"/>
    <w:rsid w:val="00796888"/>
    <w:rsid w:val="007A1326"/>
    <w:rsid w:val="007A1AA1"/>
    <w:rsid w:val="007A2B7B"/>
    <w:rsid w:val="007A3356"/>
    <w:rsid w:val="007A36F3"/>
    <w:rsid w:val="007A4CEF"/>
    <w:rsid w:val="007A55A8"/>
    <w:rsid w:val="007B0480"/>
    <w:rsid w:val="007B24C4"/>
    <w:rsid w:val="007B2C55"/>
    <w:rsid w:val="007B50E4"/>
    <w:rsid w:val="007B5236"/>
    <w:rsid w:val="007B5669"/>
    <w:rsid w:val="007B5DEC"/>
    <w:rsid w:val="007B6B2F"/>
    <w:rsid w:val="007C057B"/>
    <w:rsid w:val="007C1661"/>
    <w:rsid w:val="007C1A9E"/>
    <w:rsid w:val="007C4A77"/>
    <w:rsid w:val="007C6E38"/>
    <w:rsid w:val="007C7421"/>
    <w:rsid w:val="007D212E"/>
    <w:rsid w:val="007D3587"/>
    <w:rsid w:val="007D458F"/>
    <w:rsid w:val="007D5655"/>
    <w:rsid w:val="007D581D"/>
    <w:rsid w:val="007D5836"/>
    <w:rsid w:val="007D5A52"/>
    <w:rsid w:val="007D6152"/>
    <w:rsid w:val="007D73C0"/>
    <w:rsid w:val="007D7CF5"/>
    <w:rsid w:val="007D7E58"/>
    <w:rsid w:val="007E1CFC"/>
    <w:rsid w:val="007E3849"/>
    <w:rsid w:val="007E41AD"/>
    <w:rsid w:val="007E497E"/>
    <w:rsid w:val="007E51F4"/>
    <w:rsid w:val="007E5E9E"/>
    <w:rsid w:val="007E7486"/>
    <w:rsid w:val="007E7851"/>
    <w:rsid w:val="007F009D"/>
    <w:rsid w:val="007F1493"/>
    <w:rsid w:val="007F15BC"/>
    <w:rsid w:val="007F22EB"/>
    <w:rsid w:val="007F3524"/>
    <w:rsid w:val="007F576D"/>
    <w:rsid w:val="007F60DB"/>
    <w:rsid w:val="007F637A"/>
    <w:rsid w:val="007F66A6"/>
    <w:rsid w:val="007F68BA"/>
    <w:rsid w:val="007F6C16"/>
    <w:rsid w:val="007F76BF"/>
    <w:rsid w:val="008000B7"/>
    <w:rsid w:val="008003CD"/>
    <w:rsid w:val="00800512"/>
    <w:rsid w:val="00800519"/>
    <w:rsid w:val="00801331"/>
    <w:rsid w:val="00801687"/>
    <w:rsid w:val="008019EE"/>
    <w:rsid w:val="00802022"/>
    <w:rsid w:val="0080207C"/>
    <w:rsid w:val="008028A3"/>
    <w:rsid w:val="008030DA"/>
    <w:rsid w:val="008030F1"/>
    <w:rsid w:val="0080525F"/>
    <w:rsid w:val="008059C1"/>
    <w:rsid w:val="0080662F"/>
    <w:rsid w:val="00806C91"/>
    <w:rsid w:val="00806E3C"/>
    <w:rsid w:val="008079A3"/>
    <w:rsid w:val="0081065F"/>
    <w:rsid w:val="0081071A"/>
    <w:rsid w:val="00810E43"/>
    <w:rsid w:val="00810E72"/>
    <w:rsid w:val="0081179B"/>
    <w:rsid w:val="00811D72"/>
    <w:rsid w:val="00812DCB"/>
    <w:rsid w:val="00813FA5"/>
    <w:rsid w:val="0081523F"/>
    <w:rsid w:val="00816151"/>
    <w:rsid w:val="00817268"/>
    <w:rsid w:val="008176E5"/>
    <w:rsid w:val="008203B7"/>
    <w:rsid w:val="00820BB7"/>
    <w:rsid w:val="008212BE"/>
    <w:rsid w:val="008218CF"/>
    <w:rsid w:val="00823146"/>
    <w:rsid w:val="008248E7"/>
    <w:rsid w:val="00824F02"/>
    <w:rsid w:val="00825595"/>
    <w:rsid w:val="00826BD1"/>
    <w:rsid w:val="00826C4F"/>
    <w:rsid w:val="00827BE5"/>
    <w:rsid w:val="00830A48"/>
    <w:rsid w:val="00831C89"/>
    <w:rsid w:val="0083299A"/>
    <w:rsid w:val="00832DA5"/>
    <w:rsid w:val="00832F4B"/>
    <w:rsid w:val="00833A2E"/>
    <w:rsid w:val="00833EDF"/>
    <w:rsid w:val="00834038"/>
    <w:rsid w:val="00834D46"/>
    <w:rsid w:val="00834D73"/>
    <w:rsid w:val="00834E2A"/>
    <w:rsid w:val="008362C3"/>
    <w:rsid w:val="00836DDD"/>
    <w:rsid w:val="008377AF"/>
    <w:rsid w:val="008404C4"/>
    <w:rsid w:val="0084056D"/>
    <w:rsid w:val="00841080"/>
    <w:rsid w:val="008412F7"/>
    <w:rsid w:val="00841408"/>
    <w:rsid w:val="008414BB"/>
    <w:rsid w:val="00841B54"/>
    <w:rsid w:val="008434A7"/>
    <w:rsid w:val="00843ED1"/>
    <w:rsid w:val="00844D41"/>
    <w:rsid w:val="0084513F"/>
    <w:rsid w:val="008455DA"/>
    <w:rsid w:val="0084631E"/>
    <w:rsid w:val="008467D0"/>
    <w:rsid w:val="008470D0"/>
    <w:rsid w:val="008476EE"/>
    <w:rsid w:val="008505DC"/>
    <w:rsid w:val="008509F0"/>
    <w:rsid w:val="00851875"/>
    <w:rsid w:val="00851AA9"/>
    <w:rsid w:val="00851DB5"/>
    <w:rsid w:val="00851EB5"/>
    <w:rsid w:val="00852357"/>
    <w:rsid w:val="00852B7B"/>
    <w:rsid w:val="0085448C"/>
    <w:rsid w:val="00855048"/>
    <w:rsid w:val="00855F18"/>
    <w:rsid w:val="008563D3"/>
    <w:rsid w:val="00856E64"/>
    <w:rsid w:val="00860A52"/>
    <w:rsid w:val="00861209"/>
    <w:rsid w:val="008617A7"/>
    <w:rsid w:val="00862960"/>
    <w:rsid w:val="00862ECA"/>
    <w:rsid w:val="00863532"/>
    <w:rsid w:val="008641E8"/>
    <w:rsid w:val="00864336"/>
    <w:rsid w:val="00865EC3"/>
    <w:rsid w:val="0086629C"/>
    <w:rsid w:val="00866415"/>
    <w:rsid w:val="0086672A"/>
    <w:rsid w:val="00867469"/>
    <w:rsid w:val="00870838"/>
    <w:rsid w:val="00870A3D"/>
    <w:rsid w:val="00873018"/>
    <w:rsid w:val="00873349"/>
    <w:rsid w:val="008736AC"/>
    <w:rsid w:val="00873771"/>
    <w:rsid w:val="008739CE"/>
    <w:rsid w:val="00874C1F"/>
    <w:rsid w:val="008773F6"/>
    <w:rsid w:val="00880A08"/>
    <w:rsid w:val="00880BA9"/>
    <w:rsid w:val="00880C13"/>
    <w:rsid w:val="008813A0"/>
    <w:rsid w:val="00881855"/>
    <w:rsid w:val="00881B53"/>
    <w:rsid w:val="00882AAE"/>
    <w:rsid w:val="00882E98"/>
    <w:rsid w:val="00882EA9"/>
    <w:rsid w:val="00883242"/>
    <w:rsid w:val="00883A53"/>
    <w:rsid w:val="00883FEC"/>
    <w:rsid w:val="00885084"/>
    <w:rsid w:val="0088526C"/>
    <w:rsid w:val="00885744"/>
    <w:rsid w:val="00885C59"/>
    <w:rsid w:val="00885F34"/>
    <w:rsid w:val="008874A2"/>
    <w:rsid w:val="00887647"/>
    <w:rsid w:val="00890C47"/>
    <w:rsid w:val="0089256F"/>
    <w:rsid w:val="00893CDB"/>
    <w:rsid w:val="00893D12"/>
    <w:rsid w:val="0089468F"/>
    <w:rsid w:val="00894BEF"/>
    <w:rsid w:val="00895105"/>
    <w:rsid w:val="00895316"/>
    <w:rsid w:val="00895861"/>
    <w:rsid w:val="00897B91"/>
    <w:rsid w:val="008A00A0"/>
    <w:rsid w:val="008A0836"/>
    <w:rsid w:val="008A08A9"/>
    <w:rsid w:val="008A1693"/>
    <w:rsid w:val="008A21F0"/>
    <w:rsid w:val="008A3F3A"/>
    <w:rsid w:val="008A5DE5"/>
    <w:rsid w:val="008A688E"/>
    <w:rsid w:val="008A6CCF"/>
    <w:rsid w:val="008B17E8"/>
    <w:rsid w:val="008B1FDB"/>
    <w:rsid w:val="008B2A5B"/>
    <w:rsid w:val="008B367A"/>
    <w:rsid w:val="008B3B12"/>
    <w:rsid w:val="008B430F"/>
    <w:rsid w:val="008B44C9"/>
    <w:rsid w:val="008B4DA3"/>
    <w:rsid w:val="008B4FF4"/>
    <w:rsid w:val="008B62A0"/>
    <w:rsid w:val="008B6729"/>
    <w:rsid w:val="008B6FDC"/>
    <w:rsid w:val="008B71D5"/>
    <w:rsid w:val="008B7F83"/>
    <w:rsid w:val="008C085A"/>
    <w:rsid w:val="008C1A20"/>
    <w:rsid w:val="008C2FB5"/>
    <w:rsid w:val="008C302C"/>
    <w:rsid w:val="008C385D"/>
    <w:rsid w:val="008C4CAB"/>
    <w:rsid w:val="008C4FFA"/>
    <w:rsid w:val="008C6461"/>
    <w:rsid w:val="008C6A74"/>
    <w:rsid w:val="008C6BA4"/>
    <w:rsid w:val="008C6EB0"/>
    <w:rsid w:val="008C6F82"/>
    <w:rsid w:val="008C7CBC"/>
    <w:rsid w:val="008D0067"/>
    <w:rsid w:val="008D125E"/>
    <w:rsid w:val="008D1542"/>
    <w:rsid w:val="008D5308"/>
    <w:rsid w:val="008D55BF"/>
    <w:rsid w:val="008D61E0"/>
    <w:rsid w:val="008D6722"/>
    <w:rsid w:val="008D6E1D"/>
    <w:rsid w:val="008D7AB2"/>
    <w:rsid w:val="008E0259"/>
    <w:rsid w:val="008E131D"/>
    <w:rsid w:val="008E43E0"/>
    <w:rsid w:val="008E4A0E"/>
    <w:rsid w:val="008E4E59"/>
    <w:rsid w:val="008E55E9"/>
    <w:rsid w:val="008E6AAB"/>
    <w:rsid w:val="008F0115"/>
    <w:rsid w:val="008F0383"/>
    <w:rsid w:val="008F1F6A"/>
    <w:rsid w:val="008F25AC"/>
    <w:rsid w:val="008F28E7"/>
    <w:rsid w:val="008F3EDF"/>
    <w:rsid w:val="008F56DB"/>
    <w:rsid w:val="008F6377"/>
    <w:rsid w:val="0090053B"/>
    <w:rsid w:val="00900E59"/>
    <w:rsid w:val="00900EBD"/>
    <w:rsid w:val="00900FCF"/>
    <w:rsid w:val="00901298"/>
    <w:rsid w:val="009019BB"/>
    <w:rsid w:val="00902919"/>
    <w:rsid w:val="0090315B"/>
    <w:rsid w:val="009033B0"/>
    <w:rsid w:val="009035A4"/>
    <w:rsid w:val="00904350"/>
    <w:rsid w:val="00904D31"/>
    <w:rsid w:val="00905926"/>
    <w:rsid w:val="0090604A"/>
    <w:rsid w:val="00906C3F"/>
    <w:rsid w:val="00906DC2"/>
    <w:rsid w:val="00907038"/>
    <w:rsid w:val="009078AB"/>
    <w:rsid w:val="0091055E"/>
    <w:rsid w:val="00912843"/>
    <w:rsid w:val="00912C5D"/>
    <w:rsid w:val="00912EC7"/>
    <w:rsid w:val="00912FC5"/>
    <w:rsid w:val="009131DB"/>
    <w:rsid w:val="009133FF"/>
    <w:rsid w:val="00913D40"/>
    <w:rsid w:val="00913F89"/>
    <w:rsid w:val="00914357"/>
    <w:rsid w:val="00915222"/>
    <w:rsid w:val="009153A2"/>
    <w:rsid w:val="0091571A"/>
    <w:rsid w:val="009159CA"/>
    <w:rsid w:val="00915AC4"/>
    <w:rsid w:val="00920404"/>
    <w:rsid w:val="00920A1E"/>
    <w:rsid w:val="00920C71"/>
    <w:rsid w:val="009216DB"/>
    <w:rsid w:val="009221AD"/>
    <w:rsid w:val="009222B3"/>
    <w:rsid w:val="009227DD"/>
    <w:rsid w:val="00923015"/>
    <w:rsid w:val="009234D0"/>
    <w:rsid w:val="00925013"/>
    <w:rsid w:val="00925024"/>
    <w:rsid w:val="00925655"/>
    <w:rsid w:val="00925733"/>
    <w:rsid w:val="009257A8"/>
    <w:rsid w:val="009261C8"/>
    <w:rsid w:val="00926B99"/>
    <w:rsid w:val="00926D03"/>
    <w:rsid w:val="00926F76"/>
    <w:rsid w:val="0092703B"/>
    <w:rsid w:val="00927DB3"/>
    <w:rsid w:val="00927E08"/>
    <w:rsid w:val="00930D17"/>
    <w:rsid w:val="00930ED6"/>
    <w:rsid w:val="009310DD"/>
    <w:rsid w:val="00931197"/>
    <w:rsid w:val="00931206"/>
    <w:rsid w:val="00931260"/>
    <w:rsid w:val="00932077"/>
    <w:rsid w:val="00932A03"/>
    <w:rsid w:val="0093313E"/>
    <w:rsid w:val="009331F9"/>
    <w:rsid w:val="00933E4E"/>
    <w:rsid w:val="00934012"/>
    <w:rsid w:val="0093530F"/>
    <w:rsid w:val="0093592F"/>
    <w:rsid w:val="00935E65"/>
    <w:rsid w:val="009363F0"/>
    <w:rsid w:val="0093688D"/>
    <w:rsid w:val="0094165A"/>
    <w:rsid w:val="00942056"/>
    <w:rsid w:val="009429D1"/>
    <w:rsid w:val="00942E67"/>
    <w:rsid w:val="00943299"/>
    <w:rsid w:val="009438A7"/>
    <w:rsid w:val="00943C82"/>
    <w:rsid w:val="0094579A"/>
    <w:rsid w:val="009458AF"/>
    <w:rsid w:val="00946555"/>
    <w:rsid w:val="009511CC"/>
    <w:rsid w:val="009516EC"/>
    <w:rsid w:val="009520A1"/>
    <w:rsid w:val="009522E2"/>
    <w:rsid w:val="0095259D"/>
    <w:rsid w:val="009528C1"/>
    <w:rsid w:val="009532C7"/>
    <w:rsid w:val="00953891"/>
    <w:rsid w:val="00953E82"/>
    <w:rsid w:val="009544D1"/>
    <w:rsid w:val="00954C84"/>
    <w:rsid w:val="00955D6C"/>
    <w:rsid w:val="00957107"/>
    <w:rsid w:val="00960547"/>
    <w:rsid w:val="00960CCA"/>
    <w:rsid w:val="00960E03"/>
    <w:rsid w:val="009624AB"/>
    <w:rsid w:val="009634F6"/>
    <w:rsid w:val="00963579"/>
    <w:rsid w:val="00963FEC"/>
    <w:rsid w:val="0096422F"/>
    <w:rsid w:val="00964AE3"/>
    <w:rsid w:val="00964B89"/>
    <w:rsid w:val="00965F05"/>
    <w:rsid w:val="0096720F"/>
    <w:rsid w:val="0097036E"/>
    <w:rsid w:val="00970968"/>
    <w:rsid w:val="009718BF"/>
    <w:rsid w:val="00973C07"/>
    <w:rsid w:val="00973DB2"/>
    <w:rsid w:val="00973EF2"/>
    <w:rsid w:val="00975BD0"/>
    <w:rsid w:val="009771A9"/>
    <w:rsid w:val="00981475"/>
    <w:rsid w:val="00981668"/>
    <w:rsid w:val="00984331"/>
    <w:rsid w:val="00984615"/>
    <w:rsid w:val="00984C07"/>
    <w:rsid w:val="00985F69"/>
    <w:rsid w:val="00986E99"/>
    <w:rsid w:val="00987813"/>
    <w:rsid w:val="00990C18"/>
    <w:rsid w:val="00990C46"/>
    <w:rsid w:val="00991DEF"/>
    <w:rsid w:val="00992659"/>
    <w:rsid w:val="0099359F"/>
    <w:rsid w:val="00993B98"/>
    <w:rsid w:val="00993F37"/>
    <w:rsid w:val="00993F3E"/>
    <w:rsid w:val="009944F9"/>
    <w:rsid w:val="00995954"/>
    <w:rsid w:val="00995E81"/>
    <w:rsid w:val="00996470"/>
    <w:rsid w:val="00996603"/>
    <w:rsid w:val="00996DBC"/>
    <w:rsid w:val="009974B3"/>
    <w:rsid w:val="00997A09"/>
    <w:rsid w:val="00997F5D"/>
    <w:rsid w:val="009A0220"/>
    <w:rsid w:val="009A09AC"/>
    <w:rsid w:val="009A0F29"/>
    <w:rsid w:val="009A1BBC"/>
    <w:rsid w:val="009A2609"/>
    <w:rsid w:val="009A2864"/>
    <w:rsid w:val="009A303B"/>
    <w:rsid w:val="009A313E"/>
    <w:rsid w:val="009A3EAC"/>
    <w:rsid w:val="009A40D9"/>
    <w:rsid w:val="009A5FD1"/>
    <w:rsid w:val="009A6E2F"/>
    <w:rsid w:val="009B08F7"/>
    <w:rsid w:val="009B165F"/>
    <w:rsid w:val="009B292D"/>
    <w:rsid w:val="009B2E67"/>
    <w:rsid w:val="009B417F"/>
    <w:rsid w:val="009B4483"/>
    <w:rsid w:val="009B47A0"/>
    <w:rsid w:val="009B5781"/>
    <w:rsid w:val="009B5879"/>
    <w:rsid w:val="009B5A96"/>
    <w:rsid w:val="009B6030"/>
    <w:rsid w:val="009C0698"/>
    <w:rsid w:val="009C098A"/>
    <w:rsid w:val="009C0DA0"/>
    <w:rsid w:val="009C1693"/>
    <w:rsid w:val="009C1AD9"/>
    <w:rsid w:val="009C1FCA"/>
    <w:rsid w:val="009C3001"/>
    <w:rsid w:val="009C3AD2"/>
    <w:rsid w:val="009C44C9"/>
    <w:rsid w:val="009C575A"/>
    <w:rsid w:val="009C5BBC"/>
    <w:rsid w:val="009C65D7"/>
    <w:rsid w:val="009C6822"/>
    <w:rsid w:val="009C69B7"/>
    <w:rsid w:val="009C71DF"/>
    <w:rsid w:val="009C72FE"/>
    <w:rsid w:val="009C7379"/>
    <w:rsid w:val="009C7DBF"/>
    <w:rsid w:val="009D081A"/>
    <w:rsid w:val="009D0C17"/>
    <w:rsid w:val="009D1A51"/>
    <w:rsid w:val="009D1EBE"/>
    <w:rsid w:val="009D2409"/>
    <w:rsid w:val="009D2983"/>
    <w:rsid w:val="009D2C2D"/>
    <w:rsid w:val="009D2D46"/>
    <w:rsid w:val="009D30DD"/>
    <w:rsid w:val="009D3655"/>
    <w:rsid w:val="009D36ED"/>
    <w:rsid w:val="009D4F4A"/>
    <w:rsid w:val="009D56F6"/>
    <w:rsid w:val="009D572A"/>
    <w:rsid w:val="009D67D9"/>
    <w:rsid w:val="009D74D7"/>
    <w:rsid w:val="009D7742"/>
    <w:rsid w:val="009D7D50"/>
    <w:rsid w:val="009E029E"/>
    <w:rsid w:val="009E037B"/>
    <w:rsid w:val="009E05EC"/>
    <w:rsid w:val="009E0CF8"/>
    <w:rsid w:val="009E16BB"/>
    <w:rsid w:val="009E3679"/>
    <w:rsid w:val="009E3A2A"/>
    <w:rsid w:val="009E4369"/>
    <w:rsid w:val="009E4D22"/>
    <w:rsid w:val="009E56EB"/>
    <w:rsid w:val="009E6402"/>
    <w:rsid w:val="009E6AB6"/>
    <w:rsid w:val="009E6B21"/>
    <w:rsid w:val="009E7F27"/>
    <w:rsid w:val="009F0D90"/>
    <w:rsid w:val="009F1A7D"/>
    <w:rsid w:val="009F25A7"/>
    <w:rsid w:val="009F3431"/>
    <w:rsid w:val="009F3838"/>
    <w:rsid w:val="009F3ECD"/>
    <w:rsid w:val="009F4B19"/>
    <w:rsid w:val="009F5B82"/>
    <w:rsid w:val="009F5F05"/>
    <w:rsid w:val="009F7315"/>
    <w:rsid w:val="009F73D1"/>
    <w:rsid w:val="00A00D40"/>
    <w:rsid w:val="00A01215"/>
    <w:rsid w:val="00A01FE7"/>
    <w:rsid w:val="00A030CC"/>
    <w:rsid w:val="00A04A93"/>
    <w:rsid w:val="00A070D4"/>
    <w:rsid w:val="00A07569"/>
    <w:rsid w:val="00A07749"/>
    <w:rsid w:val="00A078FB"/>
    <w:rsid w:val="00A10CE1"/>
    <w:rsid w:val="00A10CED"/>
    <w:rsid w:val="00A11A30"/>
    <w:rsid w:val="00A128C6"/>
    <w:rsid w:val="00A143CE"/>
    <w:rsid w:val="00A16C20"/>
    <w:rsid w:val="00A16D9B"/>
    <w:rsid w:val="00A176C5"/>
    <w:rsid w:val="00A213C8"/>
    <w:rsid w:val="00A21A49"/>
    <w:rsid w:val="00A231E9"/>
    <w:rsid w:val="00A23647"/>
    <w:rsid w:val="00A245FE"/>
    <w:rsid w:val="00A246FE"/>
    <w:rsid w:val="00A25EBE"/>
    <w:rsid w:val="00A30056"/>
    <w:rsid w:val="00A3038C"/>
    <w:rsid w:val="00A307AE"/>
    <w:rsid w:val="00A31018"/>
    <w:rsid w:val="00A31DFC"/>
    <w:rsid w:val="00A32B2D"/>
    <w:rsid w:val="00A343DB"/>
    <w:rsid w:val="00A350CB"/>
    <w:rsid w:val="00A3511D"/>
    <w:rsid w:val="00A35E8B"/>
    <w:rsid w:val="00A361C6"/>
    <w:rsid w:val="00A3669F"/>
    <w:rsid w:val="00A37D04"/>
    <w:rsid w:val="00A41A01"/>
    <w:rsid w:val="00A42738"/>
    <w:rsid w:val="00A429A9"/>
    <w:rsid w:val="00A43CFF"/>
    <w:rsid w:val="00A44C58"/>
    <w:rsid w:val="00A4528A"/>
    <w:rsid w:val="00A47719"/>
    <w:rsid w:val="00A47EAB"/>
    <w:rsid w:val="00A50510"/>
    <w:rsid w:val="00A5068D"/>
    <w:rsid w:val="00A509B4"/>
    <w:rsid w:val="00A51134"/>
    <w:rsid w:val="00A51D10"/>
    <w:rsid w:val="00A5427A"/>
    <w:rsid w:val="00A54855"/>
    <w:rsid w:val="00A54C7B"/>
    <w:rsid w:val="00A54CFD"/>
    <w:rsid w:val="00A5639F"/>
    <w:rsid w:val="00A5675E"/>
    <w:rsid w:val="00A57040"/>
    <w:rsid w:val="00A60064"/>
    <w:rsid w:val="00A6044F"/>
    <w:rsid w:val="00A60D26"/>
    <w:rsid w:val="00A64F90"/>
    <w:rsid w:val="00A64FE0"/>
    <w:rsid w:val="00A65622"/>
    <w:rsid w:val="00A65A2B"/>
    <w:rsid w:val="00A70170"/>
    <w:rsid w:val="00A70D69"/>
    <w:rsid w:val="00A72659"/>
    <w:rsid w:val="00A726C7"/>
    <w:rsid w:val="00A7375D"/>
    <w:rsid w:val="00A7409C"/>
    <w:rsid w:val="00A74B1C"/>
    <w:rsid w:val="00A74B23"/>
    <w:rsid w:val="00A752B5"/>
    <w:rsid w:val="00A774B4"/>
    <w:rsid w:val="00A77927"/>
    <w:rsid w:val="00A81336"/>
    <w:rsid w:val="00A81734"/>
    <w:rsid w:val="00A81791"/>
    <w:rsid w:val="00A8195D"/>
    <w:rsid w:val="00A81B75"/>
    <w:rsid w:val="00A81DC9"/>
    <w:rsid w:val="00A82923"/>
    <w:rsid w:val="00A83203"/>
    <w:rsid w:val="00A83363"/>
    <w:rsid w:val="00A8356E"/>
    <w:rsid w:val="00A8372C"/>
    <w:rsid w:val="00A855FA"/>
    <w:rsid w:val="00A85915"/>
    <w:rsid w:val="00A86597"/>
    <w:rsid w:val="00A905C6"/>
    <w:rsid w:val="00A90A0B"/>
    <w:rsid w:val="00A912FE"/>
    <w:rsid w:val="00A91418"/>
    <w:rsid w:val="00A91A18"/>
    <w:rsid w:val="00A91B40"/>
    <w:rsid w:val="00A9244B"/>
    <w:rsid w:val="00A932DF"/>
    <w:rsid w:val="00A947CF"/>
    <w:rsid w:val="00A95F5B"/>
    <w:rsid w:val="00A96D9C"/>
    <w:rsid w:val="00A97222"/>
    <w:rsid w:val="00A9772A"/>
    <w:rsid w:val="00A97E1A"/>
    <w:rsid w:val="00AA18E2"/>
    <w:rsid w:val="00AA2046"/>
    <w:rsid w:val="00AA22B0"/>
    <w:rsid w:val="00AA2930"/>
    <w:rsid w:val="00AA2B19"/>
    <w:rsid w:val="00AA37A4"/>
    <w:rsid w:val="00AA3B89"/>
    <w:rsid w:val="00AA5AE4"/>
    <w:rsid w:val="00AA5E50"/>
    <w:rsid w:val="00AA642B"/>
    <w:rsid w:val="00AB057F"/>
    <w:rsid w:val="00AB0677"/>
    <w:rsid w:val="00AB0B02"/>
    <w:rsid w:val="00AB1983"/>
    <w:rsid w:val="00AB23C3"/>
    <w:rsid w:val="00AB24DB"/>
    <w:rsid w:val="00AB27AB"/>
    <w:rsid w:val="00AB35D0"/>
    <w:rsid w:val="00AB5D01"/>
    <w:rsid w:val="00AB6B59"/>
    <w:rsid w:val="00AB77E7"/>
    <w:rsid w:val="00AC02B6"/>
    <w:rsid w:val="00AC1DCF"/>
    <w:rsid w:val="00AC23B1"/>
    <w:rsid w:val="00AC260E"/>
    <w:rsid w:val="00AC2AF9"/>
    <w:rsid w:val="00AC2F71"/>
    <w:rsid w:val="00AC47A6"/>
    <w:rsid w:val="00AC60C5"/>
    <w:rsid w:val="00AC67E9"/>
    <w:rsid w:val="00AC78ED"/>
    <w:rsid w:val="00AD02D3"/>
    <w:rsid w:val="00AD2F41"/>
    <w:rsid w:val="00AD3675"/>
    <w:rsid w:val="00AD56A9"/>
    <w:rsid w:val="00AD6415"/>
    <w:rsid w:val="00AD69C4"/>
    <w:rsid w:val="00AD6F0C"/>
    <w:rsid w:val="00AD7903"/>
    <w:rsid w:val="00AE19EC"/>
    <w:rsid w:val="00AE1C5F"/>
    <w:rsid w:val="00AE1E8D"/>
    <w:rsid w:val="00AE23DD"/>
    <w:rsid w:val="00AE3899"/>
    <w:rsid w:val="00AE59FA"/>
    <w:rsid w:val="00AE6CD2"/>
    <w:rsid w:val="00AE73BC"/>
    <w:rsid w:val="00AE776A"/>
    <w:rsid w:val="00AF090D"/>
    <w:rsid w:val="00AF0A07"/>
    <w:rsid w:val="00AF1F68"/>
    <w:rsid w:val="00AF2546"/>
    <w:rsid w:val="00AF27B7"/>
    <w:rsid w:val="00AF2BB2"/>
    <w:rsid w:val="00AF3C5D"/>
    <w:rsid w:val="00AF4817"/>
    <w:rsid w:val="00AF5ACC"/>
    <w:rsid w:val="00AF6868"/>
    <w:rsid w:val="00AF726A"/>
    <w:rsid w:val="00AF7AB4"/>
    <w:rsid w:val="00AF7B91"/>
    <w:rsid w:val="00B00015"/>
    <w:rsid w:val="00B000C1"/>
    <w:rsid w:val="00B0033A"/>
    <w:rsid w:val="00B00EBE"/>
    <w:rsid w:val="00B01AF4"/>
    <w:rsid w:val="00B01B47"/>
    <w:rsid w:val="00B0244C"/>
    <w:rsid w:val="00B031F6"/>
    <w:rsid w:val="00B043A6"/>
    <w:rsid w:val="00B06DE8"/>
    <w:rsid w:val="00B077AD"/>
    <w:rsid w:val="00B07AE1"/>
    <w:rsid w:val="00B07D23"/>
    <w:rsid w:val="00B1205E"/>
    <w:rsid w:val="00B12968"/>
    <w:rsid w:val="00B131FF"/>
    <w:rsid w:val="00B13498"/>
    <w:rsid w:val="00B13AEC"/>
    <w:rsid w:val="00B13DA2"/>
    <w:rsid w:val="00B14BD8"/>
    <w:rsid w:val="00B1672A"/>
    <w:rsid w:val="00B16B72"/>
    <w:rsid w:val="00B16E71"/>
    <w:rsid w:val="00B174BD"/>
    <w:rsid w:val="00B20690"/>
    <w:rsid w:val="00B2075A"/>
    <w:rsid w:val="00B20B2A"/>
    <w:rsid w:val="00B20FA8"/>
    <w:rsid w:val="00B21179"/>
    <w:rsid w:val="00B2129B"/>
    <w:rsid w:val="00B215A8"/>
    <w:rsid w:val="00B22D3E"/>
    <w:rsid w:val="00B22FA7"/>
    <w:rsid w:val="00B239C4"/>
    <w:rsid w:val="00B23D86"/>
    <w:rsid w:val="00B24845"/>
    <w:rsid w:val="00B25972"/>
    <w:rsid w:val="00B26370"/>
    <w:rsid w:val="00B27039"/>
    <w:rsid w:val="00B27C56"/>
    <w:rsid w:val="00B27D18"/>
    <w:rsid w:val="00B300DB"/>
    <w:rsid w:val="00B3038E"/>
    <w:rsid w:val="00B304EF"/>
    <w:rsid w:val="00B32BEC"/>
    <w:rsid w:val="00B32E62"/>
    <w:rsid w:val="00B35B87"/>
    <w:rsid w:val="00B376AF"/>
    <w:rsid w:val="00B37844"/>
    <w:rsid w:val="00B40556"/>
    <w:rsid w:val="00B41837"/>
    <w:rsid w:val="00B419E8"/>
    <w:rsid w:val="00B41D0C"/>
    <w:rsid w:val="00B43107"/>
    <w:rsid w:val="00B44006"/>
    <w:rsid w:val="00B45AC4"/>
    <w:rsid w:val="00B45E0A"/>
    <w:rsid w:val="00B466EB"/>
    <w:rsid w:val="00B47912"/>
    <w:rsid w:val="00B47A18"/>
    <w:rsid w:val="00B51CD5"/>
    <w:rsid w:val="00B53824"/>
    <w:rsid w:val="00B53857"/>
    <w:rsid w:val="00B54009"/>
    <w:rsid w:val="00B54B6C"/>
    <w:rsid w:val="00B55A04"/>
    <w:rsid w:val="00B55CEE"/>
    <w:rsid w:val="00B56FB1"/>
    <w:rsid w:val="00B6083F"/>
    <w:rsid w:val="00B61504"/>
    <w:rsid w:val="00B620AE"/>
    <w:rsid w:val="00B62901"/>
    <w:rsid w:val="00B62945"/>
    <w:rsid w:val="00B62E95"/>
    <w:rsid w:val="00B63ABC"/>
    <w:rsid w:val="00B6449E"/>
    <w:rsid w:val="00B648BD"/>
    <w:rsid w:val="00B64D3D"/>
    <w:rsid w:val="00B64E67"/>
    <w:rsid w:val="00B64F0A"/>
    <w:rsid w:val="00B6562C"/>
    <w:rsid w:val="00B6729E"/>
    <w:rsid w:val="00B677AC"/>
    <w:rsid w:val="00B720C9"/>
    <w:rsid w:val="00B7391B"/>
    <w:rsid w:val="00B73ACC"/>
    <w:rsid w:val="00B743E7"/>
    <w:rsid w:val="00B74B80"/>
    <w:rsid w:val="00B7567D"/>
    <w:rsid w:val="00B768A9"/>
    <w:rsid w:val="00B76E90"/>
    <w:rsid w:val="00B8005C"/>
    <w:rsid w:val="00B81085"/>
    <w:rsid w:val="00B81F5B"/>
    <w:rsid w:val="00B82E5F"/>
    <w:rsid w:val="00B8367E"/>
    <w:rsid w:val="00B839F1"/>
    <w:rsid w:val="00B85127"/>
    <w:rsid w:val="00B851AC"/>
    <w:rsid w:val="00B8666B"/>
    <w:rsid w:val="00B86C64"/>
    <w:rsid w:val="00B904F4"/>
    <w:rsid w:val="00B90BD1"/>
    <w:rsid w:val="00B90CE0"/>
    <w:rsid w:val="00B92536"/>
    <w:rsid w:val="00B9274D"/>
    <w:rsid w:val="00B94207"/>
    <w:rsid w:val="00B945D4"/>
    <w:rsid w:val="00B94C44"/>
    <w:rsid w:val="00B9506C"/>
    <w:rsid w:val="00B9508F"/>
    <w:rsid w:val="00B97B50"/>
    <w:rsid w:val="00BA3959"/>
    <w:rsid w:val="00BA4924"/>
    <w:rsid w:val="00BA563D"/>
    <w:rsid w:val="00BA59C4"/>
    <w:rsid w:val="00BA5BCC"/>
    <w:rsid w:val="00BA5F5D"/>
    <w:rsid w:val="00BB1855"/>
    <w:rsid w:val="00BB2332"/>
    <w:rsid w:val="00BB239F"/>
    <w:rsid w:val="00BB2494"/>
    <w:rsid w:val="00BB2522"/>
    <w:rsid w:val="00BB28A3"/>
    <w:rsid w:val="00BB5186"/>
    <w:rsid w:val="00BB5218"/>
    <w:rsid w:val="00BB72C0"/>
    <w:rsid w:val="00BB7FF3"/>
    <w:rsid w:val="00BC0AF1"/>
    <w:rsid w:val="00BC0F12"/>
    <w:rsid w:val="00BC27BE"/>
    <w:rsid w:val="00BC3779"/>
    <w:rsid w:val="00BC3CAC"/>
    <w:rsid w:val="00BC41A0"/>
    <w:rsid w:val="00BC43D8"/>
    <w:rsid w:val="00BC5A86"/>
    <w:rsid w:val="00BC7AB9"/>
    <w:rsid w:val="00BD0186"/>
    <w:rsid w:val="00BD059C"/>
    <w:rsid w:val="00BD0D32"/>
    <w:rsid w:val="00BD1661"/>
    <w:rsid w:val="00BD3AC5"/>
    <w:rsid w:val="00BD5FCA"/>
    <w:rsid w:val="00BD6178"/>
    <w:rsid w:val="00BD6348"/>
    <w:rsid w:val="00BD7990"/>
    <w:rsid w:val="00BE147F"/>
    <w:rsid w:val="00BE1655"/>
    <w:rsid w:val="00BE1BBC"/>
    <w:rsid w:val="00BE2F97"/>
    <w:rsid w:val="00BE46B5"/>
    <w:rsid w:val="00BE4982"/>
    <w:rsid w:val="00BE57F7"/>
    <w:rsid w:val="00BE5E00"/>
    <w:rsid w:val="00BE6663"/>
    <w:rsid w:val="00BE69B7"/>
    <w:rsid w:val="00BE6E4A"/>
    <w:rsid w:val="00BF0917"/>
    <w:rsid w:val="00BF0CD7"/>
    <w:rsid w:val="00BF0F60"/>
    <w:rsid w:val="00BF143E"/>
    <w:rsid w:val="00BF15CE"/>
    <w:rsid w:val="00BF2157"/>
    <w:rsid w:val="00BF2BEE"/>
    <w:rsid w:val="00BF2FC3"/>
    <w:rsid w:val="00BF3551"/>
    <w:rsid w:val="00BF36DF"/>
    <w:rsid w:val="00BF37C3"/>
    <w:rsid w:val="00BF4F07"/>
    <w:rsid w:val="00BF50A2"/>
    <w:rsid w:val="00BF6073"/>
    <w:rsid w:val="00BF695B"/>
    <w:rsid w:val="00BF6A14"/>
    <w:rsid w:val="00BF71B0"/>
    <w:rsid w:val="00C00150"/>
    <w:rsid w:val="00C003E3"/>
    <w:rsid w:val="00C0161F"/>
    <w:rsid w:val="00C01B5D"/>
    <w:rsid w:val="00C030BD"/>
    <w:rsid w:val="00C036C3"/>
    <w:rsid w:val="00C03CCA"/>
    <w:rsid w:val="00C04069"/>
    <w:rsid w:val="00C040E8"/>
    <w:rsid w:val="00C041D6"/>
    <w:rsid w:val="00C0499E"/>
    <w:rsid w:val="00C04BB2"/>
    <w:rsid w:val="00C04F4A"/>
    <w:rsid w:val="00C058AF"/>
    <w:rsid w:val="00C061C0"/>
    <w:rsid w:val="00C06484"/>
    <w:rsid w:val="00C06F9E"/>
    <w:rsid w:val="00C074F9"/>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11E6"/>
    <w:rsid w:val="00C218D2"/>
    <w:rsid w:val="00C22446"/>
    <w:rsid w:val="00C22681"/>
    <w:rsid w:val="00C22FB5"/>
    <w:rsid w:val="00C24236"/>
    <w:rsid w:val="00C24CBF"/>
    <w:rsid w:val="00C25C66"/>
    <w:rsid w:val="00C2710B"/>
    <w:rsid w:val="00C279C2"/>
    <w:rsid w:val="00C308D8"/>
    <w:rsid w:val="00C3183E"/>
    <w:rsid w:val="00C33531"/>
    <w:rsid w:val="00C33B9E"/>
    <w:rsid w:val="00C34194"/>
    <w:rsid w:val="00C35EF7"/>
    <w:rsid w:val="00C366EC"/>
    <w:rsid w:val="00C3720D"/>
    <w:rsid w:val="00C3787E"/>
    <w:rsid w:val="00C37BAE"/>
    <w:rsid w:val="00C4043D"/>
    <w:rsid w:val="00C40DAA"/>
    <w:rsid w:val="00C41110"/>
    <w:rsid w:val="00C41F7E"/>
    <w:rsid w:val="00C42A1B"/>
    <w:rsid w:val="00C42B41"/>
    <w:rsid w:val="00C42C1F"/>
    <w:rsid w:val="00C43804"/>
    <w:rsid w:val="00C44A8D"/>
    <w:rsid w:val="00C44CF8"/>
    <w:rsid w:val="00C450F0"/>
    <w:rsid w:val="00C455AB"/>
    <w:rsid w:val="00C45B91"/>
    <w:rsid w:val="00C460A1"/>
    <w:rsid w:val="00C467BC"/>
    <w:rsid w:val="00C4789C"/>
    <w:rsid w:val="00C51F32"/>
    <w:rsid w:val="00C523C4"/>
    <w:rsid w:val="00C52C02"/>
    <w:rsid w:val="00C52DCB"/>
    <w:rsid w:val="00C52FBC"/>
    <w:rsid w:val="00C57EE8"/>
    <w:rsid w:val="00C61072"/>
    <w:rsid w:val="00C61CFF"/>
    <w:rsid w:val="00C6243C"/>
    <w:rsid w:val="00C62F54"/>
    <w:rsid w:val="00C63AEA"/>
    <w:rsid w:val="00C6531D"/>
    <w:rsid w:val="00C66630"/>
    <w:rsid w:val="00C67823"/>
    <w:rsid w:val="00C67BBF"/>
    <w:rsid w:val="00C70168"/>
    <w:rsid w:val="00C7059A"/>
    <w:rsid w:val="00C71155"/>
    <w:rsid w:val="00C718DD"/>
    <w:rsid w:val="00C719B1"/>
    <w:rsid w:val="00C71AFB"/>
    <w:rsid w:val="00C733AB"/>
    <w:rsid w:val="00C74707"/>
    <w:rsid w:val="00C74844"/>
    <w:rsid w:val="00C75930"/>
    <w:rsid w:val="00C76211"/>
    <w:rsid w:val="00C767C7"/>
    <w:rsid w:val="00C76F62"/>
    <w:rsid w:val="00C779FD"/>
    <w:rsid w:val="00C77D84"/>
    <w:rsid w:val="00C80B9E"/>
    <w:rsid w:val="00C8168E"/>
    <w:rsid w:val="00C82135"/>
    <w:rsid w:val="00C841B7"/>
    <w:rsid w:val="00C84A6C"/>
    <w:rsid w:val="00C85602"/>
    <w:rsid w:val="00C8603E"/>
    <w:rsid w:val="00C8667D"/>
    <w:rsid w:val="00C86967"/>
    <w:rsid w:val="00C87973"/>
    <w:rsid w:val="00C91281"/>
    <w:rsid w:val="00C928A8"/>
    <w:rsid w:val="00C93044"/>
    <w:rsid w:val="00C93C68"/>
    <w:rsid w:val="00C94B2C"/>
    <w:rsid w:val="00C95246"/>
    <w:rsid w:val="00C96DDE"/>
    <w:rsid w:val="00CA07E0"/>
    <w:rsid w:val="00CA103E"/>
    <w:rsid w:val="00CA278F"/>
    <w:rsid w:val="00CA450C"/>
    <w:rsid w:val="00CA4FC2"/>
    <w:rsid w:val="00CA6C45"/>
    <w:rsid w:val="00CA74F6"/>
    <w:rsid w:val="00CA7603"/>
    <w:rsid w:val="00CB364E"/>
    <w:rsid w:val="00CB37B8"/>
    <w:rsid w:val="00CB3D69"/>
    <w:rsid w:val="00CB4B33"/>
    <w:rsid w:val="00CB4F1A"/>
    <w:rsid w:val="00CB58B4"/>
    <w:rsid w:val="00CB6577"/>
    <w:rsid w:val="00CB6768"/>
    <w:rsid w:val="00CB74C7"/>
    <w:rsid w:val="00CC1FE9"/>
    <w:rsid w:val="00CC3B49"/>
    <w:rsid w:val="00CC3D04"/>
    <w:rsid w:val="00CC4AF7"/>
    <w:rsid w:val="00CC54E5"/>
    <w:rsid w:val="00CC6B96"/>
    <w:rsid w:val="00CC6E2C"/>
    <w:rsid w:val="00CC6F04"/>
    <w:rsid w:val="00CC6FB7"/>
    <w:rsid w:val="00CC7B94"/>
    <w:rsid w:val="00CD39BC"/>
    <w:rsid w:val="00CD480D"/>
    <w:rsid w:val="00CD4886"/>
    <w:rsid w:val="00CD5A94"/>
    <w:rsid w:val="00CD6E8E"/>
    <w:rsid w:val="00CD7805"/>
    <w:rsid w:val="00CE101E"/>
    <w:rsid w:val="00CE161F"/>
    <w:rsid w:val="00CE1C14"/>
    <w:rsid w:val="00CE2A1B"/>
    <w:rsid w:val="00CE2CC6"/>
    <w:rsid w:val="00CE3529"/>
    <w:rsid w:val="00CE389D"/>
    <w:rsid w:val="00CE4320"/>
    <w:rsid w:val="00CE5D9A"/>
    <w:rsid w:val="00CE70FE"/>
    <w:rsid w:val="00CE76CD"/>
    <w:rsid w:val="00CF0B65"/>
    <w:rsid w:val="00CF124E"/>
    <w:rsid w:val="00CF1C1F"/>
    <w:rsid w:val="00CF2168"/>
    <w:rsid w:val="00CF241E"/>
    <w:rsid w:val="00CF3B5E"/>
    <w:rsid w:val="00CF3BA6"/>
    <w:rsid w:val="00CF3E52"/>
    <w:rsid w:val="00CF4E8C"/>
    <w:rsid w:val="00CF5BA0"/>
    <w:rsid w:val="00CF6913"/>
    <w:rsid w:val="00CF7AA7"/>
    <w:rsid w:val="00D006CF"/>
    <w:rsid w:val="00D007DF"/>
    <w:rsid w:val="00D008A6"/>
    <w:rsid w:val="00D00960"/>
    <w:rsid w:val="00D00B74"/>
    <w:rsid w:val="00D00C25"/>
    <w:rsid w:val="00D015F0"/>
    <w:rsid w:val="00D01CAE"/>
    <w:rsid w:val="00D042D0"/>
    <w:rsid w:val="00D0447B"/>
    <w:rsid w:val="00D04894"/>
    <w:rsid w:val="00D048A2"/>
    <w:rsid w:val="00D053CE"/>
    <w:rsid w:val="00D055EB"/>
    <w:rsid w:val="00D056FE"/>
    <w:rsid w:val="00D05B56"/>
    <w:rsid w:val="00D05D60"/>
    <w:rsid w:val="00D063EF"/>
    <w:rsid w:val="00D07F48"/>
    <w:rsid w:val="00D101CF"/>
    <w:rsid w:val="00D114B2"/>
    <w:rsid w:val="00D121C4"/>
    <w:rsid w:val="00D14274"/>
    <w:rsid w:val="00D15E5B"/>
    <w:rsid w:val="00D17C62"/>
    <w:rsid w:val="00D20630"/>
    <w:rsid w:val="00D21586"/>
    <w:rsid w:val="00D217AB"/>
    <w:rsid w:val="00D21EA5"/>
    <w:rsid w:val="00D225A7"/>
    <w:rsid w:val="00D23A38"/>
    <w:rsid w:val="00D2574C"/>
    <w:rsid w:val="00D26D79"/>
    <w:rsid w:val="00D27C2B"/>
    <w:rsid w:val="00D32708"/>
    <w:rsid w:val="00D33363"/>
    <w:rsid w:val="00D34529"/>
    <w:rsid w:val="00D34943"/>
    <w:rsid w:val="00D34A2B"/>
    <w:rsid w:val="00D35409"/>
    <w:rsid w:val="00D359D4"/>
    <w:rsid w:val="00D37441"/>
    <w:rsid w:val="00D37880"/>
    <w:rsid w:val="00D378CD"/>
    <w:rsid w:val="00D41B88"/>
    <w:rsid w:val="00D41E13"/>
    <w:rsid w:val="00D41E23"/>
    <w:rsid w:val="00D423A4"/>
    <w:rsid w:val="00D429EC"/>
    <w:rsid w:val="00D43D44"/>
    <w:rsid w:val="00D43EBB"/>
    <w:rsid w:val="00D44E4E"/>
    <w:rsid w:val="00D46D26"/>
    <w:rsid w:val="00D51254"/>
    <w:rsid w:val="00D51627"/>
    <w:rsid w:val="00D51E1A"/>
    <w:rsid w:val="00D52344"/>
    <w:rsid w:val="00D5267F"/>
    <w:rsid w:val="00D52B16"/>
    <w:rsid w:val="00D531C7"/>
    <w:rsid w:val="00D532DA"/>
    <w:rsid w:val="00D54AAC"/>
    <w:rsid w:val="00D54B32"/>
    <w:rsid w:val="00D552E3"/>
    <w:rsid w:val="00D55423"/>
    <w:rsid w:val="00D55DF0"/>
    <w:rsid w:val="00D563E1"/>
    <w:rsid w:val="00D56BB6"/>
    <w:rsid w:val="00D576D0"/>
    <w:rsid w:val="00D6022B"/>
    <w:rsid w:val="00D60C40"/>
    <w:rsid w:val="00D6138D"/>
    <w:rsid w:val="00D6166E"/>
    <w:rsid w:val="00D63126"/>
    <w:rsid w:val="00D635AF"/>
    <w:rsid w:val="00D63A67"/>
    <w:rsid w:val="00D646C9"/>
    <w:rsid w:val="00D6492E"/>
    <w:rsid w:val="00D65845"/>
    <w:rsid w:val="00D67E41"/>
    <w:rsid w:val="00D70087"/>
    <w:rsid w:val="00D7079E"/>
    <w:rsid w:val="00D70823"/>
    <w:rsid w:val="00D70AB1"/>
    <w:rsid w:val="00D70F23"/>
    <w:rsid w:val="00D73DD6"/>
    <w:rsid w:val="00D745F5"/>
    <w:rsid w:val="00D75392"/>
    <w:rsid w:val="00D755FD"/>
    <w:rsid w:val="00D755FE"/>
    <w:rsid w:val="00D7585E"/>
    <w:rsid w:val="00D759A3"/>
    <w:rsid w:val="00D76B0E"/>
    <w:rsid w:val="00D82E32"/>
    <w:rsid w:val="00D83974"/>
    <w:rsid w:val="00D84133"/>
    <w:rsid w:val="00D8431C"/>
    <w:rsid w:val="00D85133"/>
    <w:rsid w:val="00D87834"/>
    <w:rsid w:val="00D8790C"/>
    <w:rsid w:val="00D91607"/>
    <w:rsid w:val="00D920B1"/>
    <w:rsid w:val="00D92C42"/>
    <w:rsid w:val="00D92C82"/>
    <w:rsid w:val="00D93336"/>
    <w:rsid w:val="00D94314"/>
    <w:rsid w:val="00D94F26"/>
    <w:rsid w:val="00D95BC7"/>
    <w:rsid w:val="00D95C17"/>
    <w:rsid w:val="00D96043"/>
    <w:rsid w:val="00D974BF"/>
    <w:rsid w:val="00D97779"/>
    <w:rsid w:val="00D97786"/>
    <w:rsid w:val="00DA14AB"/>
    <w:rsid w:val="00DA154C"/>
    <w:rsid w:val="00DA1813"/>
    <w:rsid w:val="00DA237B"/>
    <w:rsid w:val="00DA3B5E"/>
    <w:rsid w:val="00DA3BDF"/>
    <w:rsid w:val="00DA52F5"/>
    <w:rsid w:val="00DA73A3"/>
    <w:rsid w:val="00DA76DD"/>
    <w:rsid w:val="00DB1424"/>
    <w:rsid w:val="00DB3080"/>
    <w:rsid w:val="00DB3898"/>
    <w:rsid w:val="00DB4E12"/>
    <w:rsid w:val="00DB5771"/>
    <w:rsid w:val="00DB586E"/>
    <w:rsid w:val="00DB66F9"/>
    <w:rsid w:val="00DC0AB6"/>
    <w:rsid w:val="00DC1FBB"/>
    <w:rsid w:val="00DC21CF"/>
    <w:rsid w:val="00DC29BB"/>
    <w:rsid w:val="00DC3395"/>
    <w:rsid w:val="00DC3664"/>
    <w:rsid w:val="00DC4B9B"/>
    <w:rsid w:val="00DC6162"/>
    <w:rsid w:val="00DC6AB6"/>
    <w:rsid w:val="00DC6EFC"/>
    <w:rsid w:val="00DC79B6"/>
    <w:rsid w:val="00DC7CDE"/>
    <w:rsid w:val="00DC7E39"/>
    <w:rsid w:val="00DD0E44"/>
    <w:rsid w:val="00DD195B"/>
    <w:rsid w:val="00DD243F"/>
    <w:rsid w:val="00DD2650"/>
    <w:rsid w:val="00DD2B4D"/>
    <w:rsid w:val="00DD46E9"/>
    <w:rsid w:val="00DD4711"/>
    <w:rsid w:val="00DD4812"/>
    <w:rsid w:val="00DD4CA7"/>
    <w:rsid w:val="00DD5A75"/>
    <w:rsid w:val="00DE0097"/>
    <w:rsid w:val="00DE05AE"/>
    <w:rsid w:val="00DE0979"/>
    <w:rsid w:val="00DE12E9"/>
    <w:rsid w:val="00DE265E"/>
    <w:rsid w:val="00DE301D"/>
    <w:rsid w:val="00DE33EC"/>
    <w:rsid w:val="00DE36E9"/>
    <w:rsid w:val="00DE3B86"/>
    <w:rsid w:val="00DE43F4"/>
    <w:rsid w:val="00DE5391"/>
    <w:rsid w:val="00DE53F8"/>
    <w:rsid w:val="00DE5A51"/>
    <w:rsid w:val="00DE60E6"/>
    <w:rsid w:val="00DE6C9B"/>
    <w:rsid w:val="00DE74DC"/>
    <w:rsid w:val="00DE7C56"/>
    <w:rsid w:val="00DE7D5A"/>
    <w:rsid w:val="00DF11F7"/>
    <w:rsid w:val="00DF1EC4"/>
    <w:rsid w:val="00DF247C"/>
    <w:rsid w:val="00DF3F4F"/>
    <w:rsid w:val="00DF5772"/>
    <w:rsid w:val="00DF707E"/>
    <w:rsid w:val="00DF70A1"/>
    <w:rsid w:val="00DF759D"/>
    <w:rsid w:val="00E003AF"/>
    <w:rsid w:val="00E00482"/>
    <w:rsid w:val="00E018C3"/>
    <w:rsid w:val="00E01C15"/>
    <w:rsid w:val="00E052B1"/>
    <w:rsid w:val="00E0552D"/>
    <w:rsid w:val="00E05886"/>
    <w:rsid w:val="00E071FC"/>
    <w:rsid w:val="00E104C6"/>
    <w:rsid w:val="00E10C02"/>
    <w:rsid w:val="00E12417"/>
    <w:rsid w:val="00E134D8"/>
    <w:rsid w:val="00E137F4"/>
    <w:rsid w:val="00E14B8A"/>
    <w:rsid w:val="00E164F2"/>
    <w:rsid w:val="00E16F61"/>
    <w:rsid w:val="00E178A7"/>
    <w:rsid w:val="00E20F6A"/>
    <w:rsid w:val="00E21A25"/>
    <w:rsid w:val="00E23303"/>
    <w:rsid w:val="00E239E0"/>
    <w:rsid w:val="00E24071"/>
    <w:rsid w:val="00E253CA"/>
    <w:rsid w:val="00E2753B"/>
    <w:rsid w:val="00E2771C"/>
    <w:rsid w:val="00E27FDB"/>
    <w:rsid w:val="00E30479"/>
    <w:rsid w:val="00E31D50"/>
    <w:rsid w:val="00E3233E"/>
    <w:rsid w:val="00E324D9"/>
    <w:rsid w:val="00E331FB"/>
    <w:rsid w:val="00E33DF4"/>
    <w:rsid w:val="00E359F3"/>
    <w:rsid w:val="00E35BDF"/>
    <w:rsid w:val="00E35EDE"/>
    <w:rsid w:val="00E364AA"/>
    <w:rsid w:val="00E36528"/>
    <w:rsid w:val="00E378D2"/>
    <w:rsid w:val="00E409B4"/>
    <w:rsid w:val="00E40CF7"/>
    <w:rsid w:val="00E413B8"/>
    <w:rsid w:val="00E43442"/>
    <w:rsid w:val="00E434EB"/>
    <w:rsid w:val="00E43A51"/>
    <w:rsid w:val="00E440C0"/>
    <w:rsid w:val="00E44750"/>
    <w:rsid w:val="00E44F53"/>
    <w:rsid w:val="00E45192"/>
    <w:rsid w:val="00E4683D"/>
    <w:rsid w:val="00E46846"/>
    <w:rsid w:val="00E46CA0"/>
    <w:rsid w:val="00E4765C"/>
    <w:rsid w:val="00E504A1"/>
    <w:rsid w:val="00E51231"/>
    <w:rsid w:val="00E52A67"/>
    <w:rsid w:val="00E55E48"/>
    <w:rsid w:val="00E57C1C"/>
    <w:rsid w:val="00E602A7"/>
    <w:rsid w:val="00E60BF7"/>
    <w:rsid w:val="00E619E1"/>
    <w:rsid w:val="00E62FBE"/>
    <w:rsid w:val="00E63389"/>
    <w:rsid w:val="00E64126"/>
    <w:rsid w:val="00E64597"/>
    <w:rsid w:val="00E6562D"/>
    <w:rsid w:val="00E65780"/>
    <w:rsid w:val="00E66AA1"/>
    <w:rsid w:val="00E66B6A"/>
    <w:rsid w:val="00E71207"/>
    <w:rsid w:val="00E71243"/>
    <w:rsid w:val="00E7134D"/>
    <w:rsid w:val="00E71362"/>
    <w:rsid w:val="00E714D8"/>
    <w:rsid w:val="00E7168A"/>
    <w:rsid w:val="00E71D25"/>
    <w:rsid w:val="00E7295C"/>
    <w:rsid w:val="00E73306"/>
    <w:rsid w:val="00E73F55"/>
    <w:rsid w:val="00E74817"/>
    <w:rsid w:val="00E74AB8"/>
    <w:rsid w:val="00E74FE4"/>
    <w:rsid w:val="00E7553D"/>
    <w:rsid w:val="00E7738D"/>
    <w:rsid w:val="00E7751C"/>
    <w:rsid w:val="00E77E3D"/>
    <w:rsid w:val="00E80EF3"/>
    <w:rsid w:val="00E81633"/>
    <w:rsid w:val="00E82AED"/>
    <w:rsid w:val="00E82FCC"/>
    <w:rsid w:val="00E831A3"/>
    <w:rsid w:val="00E845EE"/>
    <w:rsid w:val="00E862B5"/>
    <w:rsid w:val="00E863D8"/>
    <w:rsid w:val="00E86733"/>
    <w:rsid w:val="00E86927"/>
    <w:rsid w:val="00E8700D"/>
    <w:rsid w:val="00E87094"/>
    <w:rsid w:val="00E90C8A"/>
    <w:rsid w:val="00E91059"/>
    <w:rsid w:val="00E9108A"/>
    <w:rsid w:val="00E93CD2"/>
    <w:rsid w:val="00E93DC0"/>
    <w:rsid w:val="00E94803"/>
    <w:rsid w:val="00E94B69"/>
    <w:rsid w:val="00E9588E"/>
    <w:rsid w:val="00E9589D"/>
    <w:rsid w:val="00E960C5"/>
    <w:rsid w:val="00E96813"/>
    <w:rsid w:val="00EA17B9"/>
    <w:rsid w:val="00EA279E"/>
    <w:rsid w:val="00EA2BA6"/>
    <w:rsid w:val="00EA2FD7"/>
    <w:rsid w:val="00EA33B1"/>
    <w:rsid w:val="00EA74F2"/>
    <w:rsid w:val="00EA7552"/>
    <w:rsid w:val="00EA7F5C"/>
    <w:rsid w:val="00EB113F"/>
    <w:rsid w:val="00EB193D"/>
    <w:rsid w:val="00EB21FB"/>
    <w:rsid w:val="00EB2A71"/>
    <w:rsid w:val="00EB2C57"/>
    <w:rsid w:val="00EB32CF"/>
    <w:rsid w:val="00EB4A60"/>
    <w:rsid w:val="00EB4DDA"/>
    <w:rsid w:val="00EB603F"/>
    <w:rsid w:val="00EB6A85"/>
    <w:rsid w:val="00EB7598"/>
    <w:rsid w:val="00EB7885"/>
    <w:rsid w:val="00EB7F6D"/>
    <w:rsid w:val="00EC0998"/>
    <w:rsid w:val="00EC2805"/>
    <w:rsid w:val="00EC3100"/>
    <w:rsid w:val="00EC3201"/>
    <w:rsid w:val="00EC3D02"/>
    <w:rsid w:val="00EC437B"/>
    <w:rsid w:val="00EC4B37"/>
    <w:rsid w:val="00EC4CBD"/>
    <w:rsid w:val="00EC4D96"/>
    <w:rsid w:val="00EC703B"/>
    <w:rsid w:val="00EC70D8"/>
    <w:rsid w:val="00EC78F8"/>
    <w:rsid w:val="00ED1008"/>
    <w:rsid w:val="00ED114E"/>
    <w:rsid w:val="00ED1338"/>
    <w:rsid w:val="00ED1475"/>
    <w:rsid w:val="00ED1AB4"/>
    <w:rsid w:val="00ED288C"/>
    <w:rsid w:val="00ED2C23"/>
    <w:rsid w:val="00ED2CF0"/>
    <w:rsid w:val="00ED6A92"/>
    <w:rsid w:val="00ED6D87"/>
    <w:rsid w:val="00ED70DD"/>
    <w:rsid w:val="00EE1058"/>
    <w:rsid w:val="00EE1089"/>
    <w:rsid w:val="00EE1614"/>
    <w:rsid w:val="00EE3260"/>
    <w:rsid w:val="00EE3673"/>
    <w:rsid w:val="00EE3CF3"/>
    <w:rsid w:val="00EE50F0"/>
    <w:rsid w:val="00EE586E"/>
    <w:rsid w:val="00EE59A5"/>
    <w:rsid w:val="00EE5BEB"/>
    <w:rsid w:val="00EE6524"/>
    <w:rsid w:val="00EE772A"/>
    <w:rsid w:val="00EE788B"/>
    <w:rsid w:val="00EE790E"/>
    <w:rsid w:val="00EF00BB"/>
    <w:rsid w:val="00EF00ED"/>
    <w:rsid w:val="00EF0192"/>
    <w:rsid w:val="00EF0196"/>
    <w:rsid w:val="00EF06A8"/>
    <w:rsid w:val="00EF0943"/>
    <w:rsid w:val="00EF0EAD"/>
    <w:rsid w:val="00EF273F"/>
    <w:rsid w:val="00EF2EFF"/>
    <w:rsid w:val="00EF4CB1"/>
    <w:rsid w:val="00EF5798"/>
    <w:rsid w:val="00EF60A5"/>
    <w:rsid w:val="00EF60E5"/>
    <w:rsid w:val="00EF6A0C"/>
    <w:rsid w:val="00EF6D40"/>
    <w:rsid w:val="00EF6E7F"/>
    <w:rsid w:val="00EF7ADB"/>
    <w:rsid w:val="00F00959"/>
    <w:rsid w:val="00F01D8F"/>
    <w:rsid w:val="00F01D93"/>
    <w:rsid w:val="00F01FE5"/>
    <w:rsid w:val="00F0316E"/>
    <w:rsid w:val="00F046E0"/>
    <w:rsid w:val="00F05A4D"/>
    <w:rsid w:val="00F06BB9"/>
    <w:rsid w:val="00F07573"/>
    <w:rsid w:val="00F07883"/>
    <w:rsid w:val="00F10BCF"/>
    <w:rsid w:val="00F121C4"/>
    <w:rsid w:val="00F16658"/>
    <w:rsid w:val="00F17235"/>
    <w:rsid w:val="00F20B40"/>
    <w:rsid w:val="00F211C4"/>
    <w:rsid w:val="00F2256B"/>
    <w:rsid w:val="00F2269A"/>
    <w:rsid w:val="00F22775"/>
    <w:rsid w:val="00F228A5"/>
    <w:rsid w:val="00F22F11"/>
    <w:rsid w:val="00F233F2"/>
    <w:rsid w:val="00F246D4"/>
    <w:rsid w:val="00F25708"/>
    <w:rsid w:val="00F269DC"/>
    <w:rsid w:val="00F27C5D"/>
    <w:rsid w:val="00F303BE"/>
    <w:rsid w:val="00F309E2"/>
    <w:rsid w:val="00F30C2D"/>
    <w:rsid w:val="00F318BD"/>
    <w:rsid w:val="00F32557"/>
    <w:rsid w:val="00F32CE9"/>
    <w:rsid w:val="00F3300A"/>
    <w:rsid w:val="00F332EF"/>
    <w:rsid w:val="00F33A6A"/>
    <w:rsid w:val="00F33FDE"/>
    <w:rsid w:val="00F3411F"/>
    <w:rsid w:val="00F34D8E"/>
    <w:rsid w:val="00F3515A"/>
    <w:rsid w:val="00F361F1"/>
    <w:rsid w:val="00F3674D"/>
    <w:rsid w:val="00F36F3E"/>
    <w:rsid w:val="00F37587"/>
    <w:rsid w:val="00F37AB3"/>
    <w:rsid w:val="00F37EF0"/>
    <w:rsid w:val="00F4079E"/>
    <w:rsid w:val="00F40B14"/>
    <w:rsid w:val="00F40DC4"/>
    <w:rsid w:val="00F42101"/>
    <w:rsid w:val="00F42161"/>
    <w:rsid w:val="00F42EAA"/>
    <w:rsid w:val="00F42EE0"/>
    <w:rsid w:val="00F434A9"/>
    <w:rsid w:val="00F437C4"/>
    <w:rsid w:val="00F446A0"/>
    <w:rsid w:val="00F44877"/>
    <w:rsid w:val="00F46B3D"/>
    <w:rsid w:val="00F4739C"/>
    <w:rsid w:val="00F47A0A"/>
    <w:rsid w:val="00F47A11"/>
    <w:rsid w:val="00F47A79"/>
    <w:rsid w:val="00F47C8B"/>
    <w:rsid w:val="00F47F5C"/>
    <w:rsid w:val="00F5085A"/>
    <w:rsid w:val="00F51220"/>
    <w:rsid w:val="00F51928"/>
    <w:rsid w:val="00F53136"/>
    <w:rsid w:val="00F543AD"/>
    <w:rsid w:val="00F543B3"/>
    <w:rsid w:val="00F5467A"/>
    <w:rsid w:val="00F552CE"/>
    <w:rsid w:val="00F55A2B"/>
    <w:rsid w:val="00F5643A"/>
    <w:rsid w:val="00F56596"/>
    <w:rsid w:val="00F6087B"/>
    <w:rsid w:val="00F6089E"/>
    <w:rsid w:val="00F60BF6"/>
    <w:rsid w:val="00F6214A"/>
    <w:rsid w:val="00F62236"/>
    <w:rsid w:val="00F63959"/>
    <w:rsid w:val="00F63CDF"/>
    <w:rsid w:val="00F640C4"/>
    <w:rsid w:val="00F642AF"/>
    <w:rsid w:val="00F650B4"/>
    <w:rsid w:val="00F65192"/>
    <w:rsid w:val="00F65741"/>
    <w:rsid w:val="00F65901"/>
    <w:rsid w:val="00F66B95"/>
    <w:rsid w:val="00F66CFF"/>
    <w:rsid w:val="00F706AA"/>
    <w:rsid w:val="00F715D0"/>
    <w:rsid w:val="00F717E7"/>
    <w:rsid w:val="00F71E80"/>
    <w:rsid w:val="00F721FC"/>
    <w:rsid w:val="00F724A1"/>
    <w:rsid w:val="00F7288E"/>
    <w:rsid w:val="00F7334E"/>
    <w:rsid w:val="00F740FA"/>
    <w:rsid w:val="00F74A7A"/>
    <w:rsid w:val="00F7632C"/>
    <w:rsid w:val="00F76FDC"/>
    <w:rsid w:val="00F771C6"/>
    <w:rsid w:val="00F77E4A"/>
    <w:rsid w:val="00F77ED7"/>
    <w:rsid w:val="00F801CD"/>
    <w:rsid w:val="00F80F5D"/>
    <w:rsid w:val="00F818CF"/>
    <w:rsid w:val="00F83143"/>
    <w:rsid w:val="00F8419A"/>
    <w:rsid w:val="00F84564"/>
    <w:rsid w:val="00F853F3"/>
    <w:rsid w:val="00F85853"/>
    <w:rsid w:val="00F8591B"/>
    <w:rsid w:val="00F8655C"/>
    <w:rsid w:val="00F86794"/>
    <w:rsid w:val="00F87498"/>
    <w:rsid w:val="00F87A80"/>
    <w:rsid w:val="00F90BCA"/>
    <w:rsid w:val="00F90E1A"/>
    <w:rsid w:val="00F91B79"/>
    <w:rsid w:val="00F94647"/>
    <w:rsid w:val="00F94B27"/>
    <w:rsid w:val="00F96626"/>
    <w:rsid w:val="00F96946"/>
    <w:rsid w:val="00F97131"/>
    <w:rsid w:val="00F9720F"/>
    <w:rsid w:val="00F97B4B"/>
    <w:rsid w:val="00F97C84"/>
    <w:rsid w:val="00FA0156"/>
    <w:rsid w:val="00FA0D81"/>
    <w:rsid w:val="00FA166A"/>
    <w:rsid w:val="00FA2B54"/>
    <w:rsid w:val="00FA2CAB"/>
    <w:rsid w:val="00FA2CF6"/>
    <w:rsid w:val="00FA2D55"/>
    <w:rsid w:val="00FA3065"/>
    <w:rsid w:val="00FA360E"/>
    <w:rsid w:val="00FA3EBB"/>
    <w:rsid w:val="00FA4284"/>
    <w:rsid w:val="00FA52F9"/>
    <w:rsid w:val="00FA54D8"/>
    <w:rsid w:val="00FA63F3"/>
    <w:rsid w:val="00FB0191"/>
    <w:rsid w:val="00FB0346"/>
    <w:rsid w:val="00FB0E61"/>
    <w:rsid w:val="00FB10FF"/>
    <w:rsid w:val="00FB1AF9"/>
    <w:rsid w:val="00FB1D69"/>
    <w:rsid w:val="00FB2812"/>
    <w:rsid w:val="00FB332B"/>
    <w:rsid w:val="00FB3570"/>
    <w:rsid w:val="00FB4AAD"/>
    <w:rsid w:val="00FB67AC"/>
    <w:rsid w:val="00FB7100"/>
    <w:rsid w:val="00FB71D4"/>
    <w:rsid w:val="00FB7BDE"/>
    <w:rsid w:val="00FC0636"/>
    <w:rsid w:val="00FC0C6F"/>
    <w:rsid w:val="00FC14C7"/>
    <w:rsid w:val="00FC19A8"/>
    <w:rsid w:val="00FC2758"/>
    <w:rsid w:val="00FC3523"/>
    <w:rsid w:val="00FC3C3B"/>
    <w:rsid w:val="00FC44C4"/>
    <w:rsid w:val="00FC45A7"/>
    <w:rsid w:val="00FC4F7B"/>
    <w:rsid w:val="00FC5959"/>
    <w:rsid w:val="00FC614E"/>
    <w:rsid w:val="00FC7489"/>
    <w:rsid w:val="00FC755A"/>
    <w:rsid w:val="00FD05FD"/>
    <w:rsid w:val="00FD1F94"/>
    <w:rsid w:val="00FD21A7"/>
    <w:rsid w:val="00FD3347"/>
    <w:rsid w:val="00FD40E9"/>
    <w:rsid w:val="00FD495B"/>
    <w:rsid w:val="00FD4D49"/>
    <w:rsid w:val="00FD7EC3"/>
    <w:rsid w:val="00FE0C73"/>
    <w:rsid w:val="00FE0F38"/>
    <w:rsid w:val="00FE108E"/>
    <w:rsid w:val="00FE10F9"/>
    <w:rsid w:val="00FE126B"/>
    <w:rsid w:val="00FE1913"/>
    <w:rsid w:val="00FE2356"/>
    <w:rsid w:val="00FE2384"/>
    <w:rsid w:val="00FE2629"/>
    <w:rsid w:val="00FE36BF"/>
    <w:rsid w:val="00FE40B5"/>
    <w:rsid w:val="00FE660C"/>
    <w:rsid w:val="00FE668D"/>
    <w:rsid w:val="00FF0F2A"/>
    <w:rsid w:val="00FF34E5"/>
    <w:rsid w:val="00FF492B"/>
    <w:rsid w:val="00FF5EC7"/>
    <w:rsid w:val="00FF6302"/>
    <w:rsid w:val="00FF7815"/>
    <w:rsid w:val="00FF7892"/>
    <w:rsid w:val="02D7A930"/>
    <w:rsid w:val="036FF37E"/>
    <w:rsid w:val="041EDD50"/>
    <w:rsid w:val="053C4FF3"/>
    <w:rsid w:val="0687349E"/>
    <w:rsid w:val="08641677"/>
    <w:rsid w:val="095C3ACB"/>
    <w:rsid w:val="0F6FB725"/>
    <w:rsid w:val="1245BF8C"/>
    <w:rsid w:val="149F5C1F"/>
    <w:rsid w:val="168370E5"/>
    <w:rsid w:val="17E1AEF1"/>
    <w:rsid w:val="1BB52D62"/>
    <w:rsid w:val="263255FE"/>
    <w:rsid w:val="2695C9F7"/>
    <w:rsid w:val="2A6F9667"/>
    <w:rsid w:val="31B3AC62"/>
    <w:rsid w:val="332DBC99"/>
    <w:rsid w:val="37BF7C76"/>
    <w:rsid w:val="396E18D2"/>
    <w:rsid w:val="408893A5"/>
    <w:rsid w:val="4171F249"/>
    <w:rsid w:val="42AFBEE1"/>
    <w:rsid w:val="568B859B"/>
    <w:rsid w:val="5B62FD38"/>
    <w:rsid w:val="5E41E4A6"/>
    <w:rsid w:val="5F8A4137"/>
    <w:rsid w:val="5FE409F3"/>
    <w:rsid w:val="6078F535"/>
    <w:rsid w:val="685CFDE5"/>
    <w:rsid w:val="6887CD8A"/>
    <w:rsid w:val="6BF186B5"/>
    <w:rsid w:val="756BB8CD"/>
    <w:rsid w:val="7A3770FD"/>
    <w:rsid w:val="7B79ED0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0588684D-42C4-47B1-8419-D479A90F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2075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2075A"/>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2075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2075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2075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2075A"/>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2075A"/>
    <w:pPr>
      <w:tabs>
        <w:tab w:val="right" w:leader="dot" w:pos="14570"/>
      </w:tabs>
      <w:spacing w:before="0"/>
    </w:pPr>
    <w:rPr>
      <w:b/>
      <w:noProof/>
    </w:rPr>
  </w:style>
  <w:style w:type="paragraph" w:styleId="TOC2">
    <w:name w:val="toc 2"/>
    <w:aliases w:val="ŠTOC 2"/>
    <w:basedOn w:val="Normal"/>
    <w:next w:val="Normal"/>
    <w:uiPriority w:val="39"/>
    <w:unhideWhenUsed/>
    <w:rsid w:val="00B2075A"/>
    <w:pPr>
      <w:tabs>
        <w:tab w:val="right" w:leader="dot" w:pos="14570"/>
      </w:tabs>
      <w:spacing w:before="0"/>
    </w:pPr>
    <w:rPr>
      <w:noProof/>
    </w:rPr>
  </w:style>
  <w:style w:type="paragraph" w:styleId="Header">
    <w:name w:val="header"/>
    <w:aliases w:val="ŠHeader"/>
    <w:basedOn w:val="Normal"/>
    <w:link w:val="HeaderChar"/>
    <w:uiPriority w:val="16"/>
    <w:rsid w:val="00B2075A"/>
    <w:rPr>
      <w:noProof/>
      <w:color w:val="002664"/>
      <w:sz w:val="28"/>
      <w:szCs w:val="28"/>
    </w:rPr>
  </w:style>
  <w:style w:type="character" w:customStyle="1" w:styleId="Heading5Char">
    <w:name w:val="Heading 5 Char"/>
    <w:aliases w:val="ŠHeading 5 Char"/>
    <w:basedOn w:val="DefaultParagraphFont"/>
    <w:link w:val="Heading5"/>
    <w:uiPriority w:val="6"/>
    <w:rsid w:val="00B2075A"/>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2075A"/>
    <w:rPr>
      <w:rFonts w:ascii="Arial" w:hAnsi="Arial" w:cs="Arial"/>
      <w:noProof/>
      <w:color w:val="002664"/>
      <w:sz w:val="28"/>
      <w:szCs w:val="28"/>
      <w:lang w:val="en-AU"/>
    </w:rPr>
  </w:style>
  <w:style w:type="paragraph" w:styleId="Footer">
    <w:name w:val="footer"/>
    <w:aliases w:val="ŠFooter"/>
    <w:basedOn w:val="Normal"/>
    <w:link w:val="FooterChar"/>
    <w:uiPriority w:val="19"/>
    <w:rsid w:val="00B2075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2075A"/>
    <w:rPr>
      <w:rFonts w:ascii="Arial" w:hAnsi="Arial" w:cs="Arial"/>
      <w:sz w:val="18"/>
      <w:szCs w:val="18"/>
      <w:lang w:val="en-AU"/>
    </w:rPr>
  </w:style>
  <w:style w:type="paragraph" w:styleId="Caption">
    <w:name w:val="caption"/>
    <w:aliases w:val="ŠCaption"/>
    <w:basedOn w:val="Normal"/>
    <w:next w:val="Normal"/>
    <w:uiPriority w:val="20"/>
    <w:qFormat/>
    <w:rsid w:val="00B2075A"/>
    <w:pPr>
      <w:keepNext/>
      <w:spacing w:after="200" w:line="240" w:lineRule="auto"/>
    </w:pPr>
    <w:rPr>
      <w:iCs/>
      <w:color w:val="002664"/>
      <w:sz w:val="18"/>
      <w:szCs w:val="18"/>
    </w:rPr>
  </w:style>
  <w:style w:type="paragraph" w:customStyle="1" w:styleId="Logo">
    <w:name w:val="ŠLogo"/>
    <w:basedOn w:val="Normal"/>
    <w:uiPriority w:val="18"/>
    <w:qFormat/>
    <w:rsid w:val="00B2075A"/>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2075A"/>
    <w:pPr>
      <w:spacing w:before="0"/>
      <w:ind w:left="244"/>
    </w:pPr>
  </w:style>
  <w:style w:type="character" w:styleId="Hyperlink">
    <w:name w:val="Hyperlink"/>
    <w:aliases w:val="ŠHyperlink"/>
    <w:basedOn w:val="DefaultParagraphFont"/>
    <w:uiPriority w:val="99"/>
    <w:unhideWhenUsed/>
    <w:rsid w:val="00B2075A"/>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2075A"/>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2075A"/>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2075A"/>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2075A"/>
    <w:rPr>
      <w:rFonts w:ascii="Arial" w:hAnsi="Arial" w:cs="Arial"/>
      <w:color w:val="002664"/>
      <w:sz w:val="28"/>
      <w:szCs w:val="36"/>
      <w:lang w:val="en-AU"/>
    </w:rPr>
  </w:style>
  <w:style w:type="table" w:customStyle="1" w:styleId="Tableheader">
    <w:name w:val="ŠTable header"/>
    <w:basedOn w:val="TableNormal"/>
    <w:uiPriority w:val="99"/>
    <w:rsid w:val="00B2075A"/>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2075A"/>
    <w:pPr>
      <w:numPr>
        <w:numId w:val="3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2075A"/>
    <w:pPr>
      <w:numPr>
        <w:numId w:val="3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2075A"/>
    <w:pPr>
      <w:numPr>
        <w:numId w:val="36"/>
      </w:numPr>
    </w:pPr>
  </w:style>
  <w:style w:type="character" w:styleId="Strong">
    <w:name w:val="Strong"/>
    <w:aliases w:val="ŠStrong,Bold"/>
    <w:qFormat/>
    <w:rsid w:val="00B2075A"/>
    <w:rPr>
      <w:b/>
      <w:bCs/>
    </w:rPr>
  </w:style>
  <w:style w:type="paragraph" w:styleId="ListBullet">
    <w:name w:val="List Bullet"/>
    <w:aliases w:val="ŠList Bullet"/>
    <w:basedOn w:val="Normal"/>
    <w:uiPriority w:val="9"/>
    <w:qFormat/>
    <w:rsid w:val="00B2075A"/>
    <w:pPr>
      <w:numPr>
        <w:numId w:val="33"/>
      </w:numPr>
    </w:pPr>
  </w:style>
  <w:style w:type="character" w:styleId="Emphasis">
    <w:name w:val="Emphasis"/>
    <w:aliases w:val="ŠEmphasis,Italic"/>
    <w:qFormat/>
    <w:rsid w:val="00B2075A"/>
    <w:rPr>
      <w:i/>
      <w:iCs/>
    </w:rPr>
  </w:style>
  <w:style w:type="paragraph" w:styleId="Title">
    <w:name w:val="Title"/>
    <w:aliases w:val="ŠTitle"/>
    <w:basedOn w:val="Normal"/>
    <w:next w:val="Normal"/>
    <w:link w:val="TitleChar"/>
    <w:uiPriority w:val="1"/>
    <w:rsid w:val="00B2075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2075A"/>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B2075A"/>
    <w:pPr>
      <w:spacing w:line="240" w:lineRule="auto"/>
    </w:pPr>
    <w:rPr>
      <w:sz w:val="20"/>
      <w:szCs w:val="20"/>
    </w:rPr>
  </w:style>
  <w:style w:type="table" w:styleId="TableGrid">
    <w:name w:val="Table Grid"/>
    <w:basedOn w:val="TableNormal"/>
    <w:uiPriority w:val="39"/>
    <w:rsid w:val="00B2075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2075A"/>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2075A"/>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B2075A"/>
    <w:rPr>
      <w:rFonts w:ascii="Arial" w:hAnsi="Arial" w:cs="Arial"/>
      <w:sz w:val="20"/>
      <w:szCs w:val="20"/>
      <w:lang w:val="en-AU"/>
    </w:rPr>
  </w:style>
  <w:style w:type="character" w:styleId="CommentReference">
    <w:name w:val="annotation reference"/>
    <w:basedOn w:val="DefaultParagraphFont"/>
    <w:uiPriority w:val="99"/>
    <w:semiHidden/>
    <w:unhideWhenUsed/>
    <w:rsid w:val="00B2075A"/>
    <w:rPr>
      <w:sz w:val="16"/>
      <w:szCs w:val="16"/>
    </w:rPr>
  </w:style>
  <w:style w:type="paragraph" w:styleId="CommentSubject">
    <w:name w:val="annotation subject"/>
    <w:basedOn w:val="CommentText"/>
    <w:next w:val="CommentText"/>
    <w:link w:val="CommentSubjectChar"/>
    <w:uiPriority w:val="99"/>
    <w:semiHidden/>
    <w:unhideWhenUsed/>
    <w:rsid w:val="00B2075A"/>
    <w:rPr>
      <w:b/>
      <w:bCs/>
    </w:rPr>
  </w:style>
  <w:style w:type="character" w:customStyle="1" w:styleId="CommentSubjectChar">
    <w:name w:val="Comment Subject Char"/>
    <w:basedOn w:val="CommentTextChar"/>
    <w:link w:val="CommentSubject"/>
    <w:uiPriority w:val="99"/>
    <w:semiHidden/>
    <w:rsid w:val="00B2075A"/>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2075A"/>
    <w:rPr>
      <w:color w:val="605E5C"/>
      <w:shd w:val="clear" w:color="auto" w:fill="E1DFDD"/>
    </w:rPr>
  </w:style>
  <w:style w:type="paragraph" w:styleId="ListParagraph">
    <w:name w:val="List Paragraph"/>
    <w:aliases w:val="ŠList Paragraph"/>
    <w:basedOn w:val="Normal"/>
    <w:uiPriority w:val="34"/>
    <w:unhideWhenUsed/>
    <w:qFormat/>
    <w:rsid w:val="00B2075A"/>
    <w:pPr>
      <w:ind w:left="567"/>
    </w:pPr>
  </w:style>
  <w:style w:type="character" w:styleId="PlaceholderText">
    <w:name w:val="Placeholder Text"/>
    <w:basedOn w:val="DefaultParagraphFont"/>
    <w:uiPriority w:val="99"/>
    <w:semiHidden/>
    <w:rsid w:val="00B2075A"/>
    <w:rPr>
      <w:color w:val="808080"/>
    </w:rPr>
  </w:style>
  <w:style w:type="character" w:styleId="FollowedHyperlink">
    <w:name w:val="FollowedHyperlink"/>
    <w:basedOn w:val="DefaultParagraphFont"/>
    <w:uiPriority w:val="99"/>
    <w:semiHidden/>
    <w:unhideWhenUsed/>
    <w:rsid w:val="00B2075A"/>
    <w:rPr>
      <w:color w:val="954F72" w:themeColor="followedHyperlink"/>
      <w:u w:val="single"/>
    </w:rPr>
  </w:style>
  <w:style w:type="paragraph" w:styleId="Subtitle">
    <w:name w:val="Subtitle"/>
    <w:basedOn w:val="Normal"/>
    <w:next w:val="Normal"/>
    <w:link w:val="SubtitleChar"/>
    <w:uiPriority w:val="11"/>
    <w:semiHidden/>
    <w:qFormat/>
    <w:rsid w:val="00B2075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2075A"/>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2075A"/>
    <w:rPr>
      <w:i/>
      <w:iCs/>
      <w:color w:val="404040" w:themeColor="text1" w:themeTint="BF"/>
    </w:rPr>
  </w:style>
  <w:style w:type="paragraph" w:styleId="TOC4">
    <w:name w:val="toc 4"/>
    <w:aliases w:val="ŠTOC 4"/>
    <w:basedOn w:val="Normal"/>
    <w:next w:val="Normal"/>
    <w:autoRedefine/>
    <w:uiPriority w:val="39"/>
    <w:unhideWhenUsed/>
    <w:rsid w:val="00B2075A"/>
    <w:pPr>
      <w:spacing w:before="0"/>
      <w:ind w:left="488"/>
    </w:pPr>
  </w:style>
  <w:style w:type="paragraph" w:styleId="TOCHeading">
    <w:name w:val="TOC Heading"/>
    <w:aliases w:val="ŠTOC Heading"/>
    <w:basedOn w:val="Heading1"/>
    <w:next w:val="Normal"/>
    <w:uiPriority w:val="38"/>
    <w:qFormat/>
    <w:rsid w:val="00B2075A"/>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2075A"/>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2075A"/>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2075A"/>
    <w:pPr>
      <w:numPr>
        <w:numId w:val="32"/>
      </w:numPr>
    </w:pPr>
  </w:style>
  <w:style w:type="paragraph" w:styleId="ListNumber3">
    <w:name w:val="List Number 3"/>
    <w:aliases w:val="ŠList Number 3"/>
    <w:basedOn w:val="ListBullet3"/>
    <w:uiPriority w:val="8"/>
    <w:rsid w:val="00B2075A"/>
    <w:pPr>
      <w:numPr>
        <w:ilvl w:val="2"/>
        <w:numId w:val="35"/>
      </w:numPr>
    </w:pPr>
  </w:style>
  <w:style w:type="character" w:customStyle="1" w:styleId="BoldItalic">
    <w:name w:val="ŠBold Italic"/>
    <w:basedOn w:val="DefaultParagraphFont"/>
    <w:uiPriority w:val="1"/>
    <w:qFormat/>
    <w:rsid w:val="00B2075A"/>
    <w:rPr>
      <w:b/>
      <w:i/>
      <w:iCs/>
    </w:rPr>
  </w:style>
  <w:style w:type="paragraph" w:customStyle="1" w:styleId="FeatureBox3">
    <w:name w:val="ŠFeature Box 3"/>
    <w:basedOn w:val="Normal"/>
    <w:next w:val="Normal"/>
    <w:uiPriority w:val="13"/>
    <w:qFormat/>
    <w:rsid w:val="00B2075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2075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2075A"/>
    <w:pPr>
      <w:keepNext/>
      <w:ind w:left="567" w:right="57"/>
    </w:pPr>
    <w:rPr>
      <w:szCs w:val="22"/>
    </w:rPr>
  </w:style>
  <w:style w:type="paragraph" w:customStyle="1" w:styleId="Subtitle0">
    <w:name w:val="ŠSubtitle"/>
    <w:basedOn w:val="Normal"/>
    <w:link w:val="SubtitleChar0"/>
    <w:uiPriority w:val="2"/>
    <w:qFormat/>
    <w:rsid w:val="00B2075A"/>
    <w:pPr>
      <w:spacing w:before="360"/>
    </w:pPr>
    <w:rPr>
      <w:color w:val="002664"/>
      <w:sz w:val="44"/>
      <w:szCs w:val="48"/>
    </w:rPr>
  </w:style>
  <w:style w:type="character" w:customStyle="1" w:styleId="SubtitleChar0">
    <w:name w:val="ŠSubtitle Char"/>
    <w:basedOn w:val="DefaultParagraphFont"/>
    <w:link w:val="Subtitle0"/>
    <w:uiPriority w:val="2"/>
    <w:rsid w:val="00B2075A"/>
    <w:rPr>
      <w:rFonts w:ascii="Arial" w:hAnsi="Arial" w:cs="Arial"/>
      <w:color w:val="002664"/>
      <w:sz w:val="44"/>
      <w:szCs w:val="48"/>
      <w:lang w:val="en-AU"/>
    </w:rPr>
  </w:style>
  <w:style w:type="character" w:styleId="Mention">
    <w:name w:val="Mention"/>
    <w:basedOn w:val="DefaultParagraphFont"/>
    <w:uiPriority w:val="99"/>
    <w:unhideWhenUsed/>
    <w:rsid w:val="00BE4982"/>
    <w:rPr>
      <w:color w:val="2B579A"/>
      <w:shd w:val="clear" w:color="auto" w:fill="E1DFDD"/>
    </w:rPr>
  </w:style>
  <w:style w:type="character" w:customStyle="1" w:styleId="ui-provider">
    <w:name w:val="ui-provider"/>
    <w:basedOn w:val="DefaultParagraphFont"/>
    <w:rsid w:val="0013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bit.ly/DLSgallerywalk" TargetMode="External"/><Relationship Id="rId26" Type="http://schemas.openxmlformats.org/officeDocument/2006/relationships/hyperlink" Target="https://bit.ly/classroomtalkmoves" TargetMode="External"/><Relationship Id="rId39" Type="http://schemas.openxmlformats.org/officeDocument/2006/relationships/header" Target="header2.xml"/><Relationship Id="rId21" Type="http://schemas.microsoft.com/office/2007/relationships/hdphoto" Target="media/hdphoto1.wdp"/><Relationship Id="rId34" Type="http://schemas.openxmlformats.org/officeDocument/2006/relationships/hyperlink" Target="https://curriculum.nsw.edu.au/" TargetMode="External"/><Relationship Id="rId42"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eogebra.org/calculator"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microsoft.com/office/2007/relationships/hdphoto" Target="media/hdphoto2.wdp"/><Relationship Id="rId32" Type="http://schemas.openxmlformats.org/officeDocument/2006/relationships/hyperlink" Target="https://educationstandards.nsw.edu.au/wps/portal/nesa/mini-footer/copyright"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intablepaper.net/category/isometric_graph" TargetMode="External"/><Relationship Id="rId23" Type="http://schemas.openxmlformats.org/officeDocument/2006/relationships/image" Target="media/image3.png"/><Relationship Id="rId28" Type="http://schemas.openxmlformats.org/officeDocument/2006/relationships/hyperlink" Target="https://bit.ly/posepausepouncebounc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it.ly/PMIactivity" TargetMode="External"/><Relationship Id="rId31" Type="http://schemas.openxmlformats.org/officeDocument/2006/relationships/image" Target="media/image7.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plash.com/license" TargetMode="External"/><Relationship Id="rId22" Type="http://schemas.openxmlformats.org/officeDocument/2006/relationships/hyperlink" Target="https://bit.ly/noticewonderstrategy"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s://curriculum.nsw.edu.au/learning-areas/mathematics/mathematics-k-10-2022/overview"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it.ly/visiblegroups" TargetMode="External"/><Relationship Id="rId17" Type="http://schemas.openxmlformats.org/officeDocument/2006/relationships/hyperlink" Target="https://bit.ly/VNPSstrategy" TargetMode="External"/><Relationship Id="rId25" Type="http://schemas.openxmlformats.org/officeDocument/2006/relationships/hyperlink" Target="https://maps.six.nsw.gov.au/" TargetMode="External"/><Relationship Id="rId33" Type="http://schemas.openxmlformats.org/officeDocument/2006/relationships/hyperlink" Target="https://educationstandards.nsw.edu.au/"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Props1.xml><?xml version="1.0" encoding="utf-8"?>
<ds:datastoreItem xmlns:ds="http://schemas.openxmlformats.org/officeDocument/2006/customXml" ds:itemID="{B90C618C-1C9E-415F-B1B1-7A9B41C7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Approximating distance</vt:lpstr>
    </vt:vector>
  </TitlesOfParts>
  <Manager/>
  <Company>NSW Department of Education</Company>
  <LinksUpToDate>false</LinksUpToDate>
  <CharactersWithSpaces>17373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Approximating distance</dc:title>
  <dc:subject/>
  <dc:creator>NSW Department of Education</dc:creator>
  <cp:keywords/>
  <dc:description/>
  <cp:revision>537</cp:revision>
  <cp:lastPrinted>2019-09-30T07:42:00Z</cp:lastPrinted>
  <dcterms:created xsi:type="dcterms:W3CDTF">2023-11-26T21:14:00Z</dcterms:created>
  <dcterms:modified xsi:type="dcterms:W3CDTF">2024-06-04T00:03:00Z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e11cd94c115a8c1fdd8497e59374b75cb2e6715191f859e0f99667f341888902</vt:lpwstr>
  </property>
</Properties>
</file>