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4FD3B9" w14:textId="3CA590EE" w:rsidR="00087D95" w:rsidRDefault="00E622D9" w:rsidP="00734023">
      <w:pPr>
        <w:pStyle w:val="Title"/>
      </w:pPr>
      <w:r>
        <w:t xml:space="preserve">Mathematics </w:t>
      </w:r>
      <w:r w:rsidR="00087D95">
        <w:t>Stage</w:t>
      </w:r>
      <w:r w:rsidR="00602782">
        <w:t xml:space="preserve"> </w:t>
      </w:r>
      <w:r w:rsidR="00AF60F1">
        <w:t>5</w:t>
      </w:r>
      <w:r w:rsidR="00087D95">
        <w:t xml:space="preserve"> </w:t>
      </w:r>
      <w:r w:rsidR="00602782">
        <w:t>(</w:t>
      </w:r>
      <w:r w:rsidR="00087D95">
        <w:t>Year</w:t>
      </w:r>
      <w:r w:rsidR="00602782">
        <w:t xml:space="preserve"> </w:t>
      </w:r>
      <w:r w:rsidR="00AF60F1">
        <w:t>10</w:t>
      </w:r>
      <w:r w:rsidR="00602782">
        <w:t>)</w:t>
      </w:r>
      <w:r w:rsidR="00087D95">
        <w:t xml:space="preserve"> – </w:t>
      </w:r>
      <w:r w:rsidR="00CD4702">
        <w:t xml:space="preserve">assessment task </w:t>
      </w:r>
      <w:r w:rsidR="00BE45DA">
        <w:t>sample solution</w:t>
      </w:r>
      <w:r w:rsidR="00CD4702">
        <w:t>s</w:t>
      </w:r>
    </w:p>
    <w:p w14:paraId="247A3A33" w14:textId="428FD41F" w:rsidR="0008611F" w:rsidRPr="00FD6D6A" w:rsidRDefault="00645527" w:rsidP="00FD6D6A">
      <w:pPr>
        <w:pStyle w:val="Subtitle0"/>
      </w:pPr>
      <w:r>
        <w:t>Investigating parabolas</w:t>
      </w:r>
      <w:r w:rsidR="0008611F">
        <w:br w:type="page"/>
      </w:r>
    </w:p>
    <w:sdt>
      <w:sdtPr>
        <w:rPr>
          <w:rFonts w:eastAsiaTheme="minorHAnsi"/>
          <w:b/>
          <w:bCs w:val="0"/>
          <w:color w:val="auto"/>
          <w:sz w:val="24"/>
          <w:szCs w:val="24"/>
        </w:rPr>
        <w:id w:val="-269702453"/>
        <w:docPartObj>
          <w:docPartGallery w:val="Table of Contents"/>
          <w:docPartUnique/>
        </w:docPartObj>
      </w:sdtPr>
      <w:sdtEndPr>
        <w:rPr>
          <w:b w:val="0"/>
          <w:noProof/>
          <w:sz w:val="22"/>
        </w:rPr>
      </w:sdtEndPr>
      <w:sdtContent>
        <w:p w14:paraId="00176FC7" w14:textId="5DF0786F" w:rsidR="00FD44CF" w:rsidRDefault="00FD44CF" w:rsidP="006F1A55">
          <w:pPr>
            <w:pStyle w:val="TOCHeading"/>
          </w:pPr>
          <w:r>
            <w:t>Contents</w:t>
          </w:r>
        </w:p>
        <w:p w14:paraId="4C5539C7" w14:textId="633D73B6" w:rsidR="00686531" w:rsidRDefault="004C1DED">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189726363" w:history="1">
            <w:r w:rsidR="00686531" w:rsidRPr="009B52AA">
              <w:rPr>
                <w:rStyle w:val="Hyperlink"/>
              </w:rPr>
              <w:t>About this resource</w:t>
            </w:r>
            <w:r w:rsidR="00686531">
              <w:rPr>
                <w:webHidden/>
              </w:rPr>
              <w:tab/>
            </w:r>
            <w:r w:rsidR="00686531">
              <w:rPr>
                <w:webHidden/>
              </w:rPr>
              <w:fldChar w:fldCharType="begin"/>
            </w:r>
            <w:r w:rsidR="00686531">
              <w:rPr>
                <w:webHidden/>
              </w:rPr>
              <w:instrText xml:space="preserve"> PAGEREF _Toc189726363 \h </w:instrText>
            </w:r>
            <w:r w:rsidR="00686531">
              <w:rPr>
                <w:webHidden/>
              </w:rPr>
            </w:r>
            <w:r w:rsidR="00686531">
              <w:rPr>
                <w:webHidden/>
              </w:rPr>
              <w:fldChar w:fldCharType="separate"/>
            </w:r>
            <w:r w:rsidR="00686531">
              <w:rPr>
                <w:webHidden/>
              </w:rPr>
              <w:t>1</w:t>
            </w:r>
            <w:r w:rsidR="00686531">
              <w:rPr>
                <w:webHidden/>
              </w:rPr>
              <w:fldChar w:fldCharType="end"/>
            </w:r>
          </w:hyperlink>
        </w:p>
        <w:p w14:paraId="7C965CEF" w14:textId="254D50FB" w:rsidR="00686531" w:rsidRDefault="00686531">
          <w:pPr>
            <w:pStyle w:val="TOC2"/>
            <w:rPr>
              <w:rFonts w:asciiTheme="minorHAnsi" w:eastAsiaTheme="minorEastAsia" w:hAnsiTheme="minorHAnsi" w:cstheme="minorBidi"/>
              <w:kern w:val="2"/>
              <w:sz w:val="24"/>
              <w:lang w:eastAsia="en-AU"/>
              <w14:ligatures w14:val="standardContextual"/>
            </w:rPr>
          </w:pPr>
          <w:hyperlink w:anchor="_Toc189726364" w:history="1">
            <w:r w:rsidRPr="009B52AA">
              <w:rPr>
                <w:rStyle w:val="Hyperlink"/>
              </w:rPr>
              <w:t>Sample solutions – Core</w:t>
            </w:r>
            <w:r>
              <w:rPr>
                <w:webHidden/>
              </w:rPr>
              <w:tab/>
            </w:r>
            <w:r>
              <w:rPr>
                <w:webHidden/>
              </w:rPr>
              <w:fldChar w:fldCharType="begin"/>
            </w:r>
            <w:r>
              <w:rPr>
                <w:webHidden/>
              </w:rPr>
              <w:instrText xml:space="preserve"> PAGEREF _Toc189726364 \h </w:instrText>
            </w:r>
            <w:r>
              <w:rPr>
                <w:webHidden/>
              </w:rPr>
            </w:r>
            <w:r>
              <w:rPr>
                <w:webHidden/>
              </w:rPr>
              <w:fldChar w:fldCharType="separate"/>
            </w:r>
            <w:r>
              <w:rPr>
                <w:webHidden/>
              </w:rPr>
              <w:t>2</w:t>
            </w:r>
            <w:r>
              <w:rPr>
                <w:webHidden/>
              </w:rPr>
              <w:fldChar w:fldCharType="end"/>
            </w:r>
          </w:hyperlink>
        </w:p>
        <w:p w14:paraId="2F782E44" w14:textId="18361136"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65" w:history="1">
            <w:r w:rsidRPr="009B52AA">
              <w:rPr>
                <w:rStyle w:val="Hyperlink"/>
                <w:noProof/>
              </w:rPr>
              <w:t>Mind map</w:t>
            </w:r>
            <w:r>
              <w:rPr>
                <w:noProof/>
                <w:webHidden/>
              </w:rPr>
              <w:tab/>
            </w:r>
            <w:r>
              <w:rPr>
                <w:noProof/>
                <w:webHidden/>
              </w:rPr>
              <w:fldChar w:fldCharType="begin"/>
            </w:r>
            <w:r>
              <w:rPr>
                <w:noProof/>
                <w:webHidden/>
              </w:rPr>
              <w:instrText xml:space="preserve"> PAGEREF _Toc189726365 \h </w:instrText>
            </w:r>
            <w:r>
              <w:rPr>
                <w:noProof/>
                <w:webHidden/>
              </w:rPr>
            </w:r>
            <w:r>
              <w:rPr>
                <w:noProof/>
                <w:webHidden/>
              </w:rPr>
              <w:fldChar w:fldCharType="separate"/>
            </w:r>
            <w:r>
              <w:rPr>
                <w:noProof/>
                <w:webHidden/>
              </w:rPr>
              <w:t>2</w:t>
            </w:r>
            <w:r>
              <w:rPr>
                <w:noProof/>
                <w:webHidden/>
              </w:rPr>
              <w:fldChar w:fldCharType="end"/>
            </w:r>
          </w:hyperlink>
        </w:p>
        <w:p w14:paraId="3093C0D8" w14:textId="428717E1"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66" w:history="1">
            <w:r w:rsidRPr="009B52AA">
              <w:rPr>
                <w:rStyle w:val="Hyperlink"/>
                <w:noProof/>
              </w:rPr>
              <w:t>Non-routine problem</w:t>
            </w:r>
            <w:r>
              <w:rPr>
                <w:noProof/>
                <w:webHidden/>
              </w:rPr>
              <w:tab/>
            </w:r>
            <w:r>
              <w:rPr>
                <w:noProof/>
                <w:webHidden/>
              </w:rPr>
              <w:fldChar w:fldCharType="begin"/>
            </w:r>
            <w:r>
              <w:rPr>
                <w:noProof/>
                <w:webHidden/>
              </w:rPr>
              <w:instrText xml:space="preserve"> PAGEREF _Toc189726366 \h </w:instrText>
            </w:r>
            <w:r>
              <w:rPr>
                <w:noProof/>
                <w:webHidden/>
              </w:rPr>
            </w:r>
            <w:r>
              <w:rPr>
                <w:noProof/>
                <w:webHidden/>
              </w:rPr>
              <w:fldChar w:fldCharType="separate"/>
            </w:r>
            <w:r>
              <w:rPr>
                <w:noProof/>
                <w:webHidden/>
              </w:rPr>
              <w:t>3</w:t>
            </w:r>
            <w:r>
              <w:rPr>
                <w:noProof/>
                <w:webHidden/>
              </w:rPr>
              <w:fldChar w:fldCharType="end"/>
            </w:r>
          </w:hyperlink>
        </w:p>
        <w:p w14:paraId="2F59E5A7" w14:textId="01218442"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67" w:history="1">
            <w:r w:rsidRPr="009B52AA">
              <w:rPr>
                <w:rStyle w:val="Hyperlink"/>
                <w:noProof/>
              </w:rPr>
              <w:t>Marking guidelines – Core</w:t>
            </w:r>
            <w:r>
              <w:rPr>
                <w:noProof/>
                <w:webHidden/>
              </w:rPr>
              <w:tab/>
            </w:r>
            <w:r>
              <w:rPr>
                <w:noProof/>
                <w:webHidden/>
              </w:rPr>
              <w:fldChar w:fldCharType="begin"/>
            </w:r>
            <w:r>
              <w:rPr>
                <w:noProof/>
                <w:webHidden/>
              </w:rPr>
              <w:instrText xml:space="preserve"> PAGEREF _Toc189726367 \h </w:instrText>
            </w:r>
            <w:r>
              <w:rPr>
                <w:noProof/>
                <w:webHidden/>
              </w:rPr>
            </w:r>
            <w:r>
              <w:rPr>
                <w:noProof/>
                <w:webHidden/>
              </w:rPr>
              <w:fldChar w:fldCharType="separate"/>
            </w:r>
            <w:r>
              <w:rPr>
                <w:noProof/>
                <w:webHidden/>
              </w:rPr>
              <w:t>5</w:t>
            </w:r>
            <w:r>
              <w:rPr>
                <w:noProof/>
                <w:webHidden/>
              </w:rPr>
              <w:fldChar w:fldCharType="end"/>
            </w:r>
          </w:hyperlink>
        </w:p>
        <w:p w14:paraId="26CC0093" w14:textId="7566954B" w:rsidR="00686531" w:rsidRDefault="00686531">
          <w:pPr>
            <w:pStyle w:val="TOC2"/>
            <w:rPr>
              <w:rFonts w:asciiTheme="minorHAnsi" w:eastAsiaTheme="minorEastAsia" w:hAnsiTheme="minorHAnsi" w:cstheme="minorBidi"/>
              <w:kern w:val="2"/>
              <w:sz w:val="24"/>
              <w:lang w:eastAsia="en-AU"/>
              <w14:ligatures w14:val="standardContextual"/>
            </w:rPr>
          </w:pPr>
          <w:hyperlink w:anchor="_Toc189726368" w:history="1">
            <w:r w:rsidRPr="009B52AA">
              <w:rPr>
                <w:rStyle w:val="Hyperlink"/>
              </w:rPr>
              <w:t>Sample solutions – Path</w:t>
            </w:r>
            <w:r>
              <w:rPr>
                <w:webHidden/>
              </w:rPr>
              <w:tab/>
            </w:r>
            <w:r>
              <w:rPr>
                <w:webHidden/>
              </w:rPr>
              <w:fldChar w:fldCharType="begin"/>
            </w:r>
            <w:r>
              <w:rPr>
                <w:webHidden/>
              </w:rPr>
              <w:instrText xml:space="preserve"> PAGEREF _Toc189726368 \h </w:instrText>
            </w:r>
            <w:r>
              <w:rPr>
                <w:webHidden/>
              </w:rPr>
            </w:r>
            <w:r>
              <w:rPr>
                <w:webHidden/>
              </w:rPr>
              <w:fldChar w:fldCharType="separate"/>
            </w:r>
            <w:r>
              <w:rPr>
                <w:webHidden/>
              </w:rPr>
              <w:t>8</w:t>
            </w:r>
            <w:r>
              <w:rPr>
                <w:webHidden/>
              </w:rPr>
              <w:fldChar w:fldCharType="end"/>
            </w:r>
          </w:hyperlink>
        </w:p>
        <w:p w14:paraId="7B3ED71F" w14:textId="30164A88"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69" w:history="1">
            <w:r w:rsidRPr="009B52AA">
              <w:rPr>
                <w:rStyle w:val="Hyperlink"/>
                <w:noProof/>
              </w:rPr>
              <w:t>Mind map</w:t>
            </w:r>
            <w:r>
              <w:rPr>
                <w:noProof/>
                <w:webHidden/>
              </w:rPr>
              <w:tab/>
            </w:r>
            <w:r>
              <w:rPr>
                <w:noProof/>
                <w:webHidden/>
              </w:rPr>
              <w:fldChar w:fldCharType="begin"/>
            </w:r>
            <w:r>
              <w:rPr>
                <w:noProof/>
                <w:webHidden/>
              </w:rPr>
              <w:instrText xml:space="preserve"> PAGEREF _Toc189726369 \h </w:instrText>
            </w:r>
            <w:r>
              <w:rPr>
                <w:noProof/>
                <w:webHidden/>
              </w:rPr>
            </w:r>
            <w:r>
              <w:rPr>
                <w:noProof/>
                <w:webHidden/>
              </w:rPr>
              <w:fldChar w:fldCharType="separate"/>
            </w:r>
            <w:r>
              <w:rPr>
                <w:noProof/>
                <w:webHidden/>
              </w:rPr>
              <w:t>8</w:t>
            </w:r>
            <w:r>
              <w:rPr>
                <w:noProof/>
                <w:webHidden/>
              </w:rPr>
              <w:fldChar w:fldCharType="end"/>
            </w:r>
          </w:hyperlink>
        </w:p>
        <w:p w14:paraId="34CFCAA8" w14:textId="16BA89E2"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70" w:history="1">
            <w:r w:rsidRPr="009B52AA">
              <w:rPr>
                <w:rStyle w:val="Hyperlink"/>
                <w:noProof/>
              </w:rPr>
              <w:t>Non-routine problem</w:t>
            </w:r>
            <w:r>
              <w:rPr>
                <w:noProof/>
                <w:webHidden/>
              </w:rPr>
              <w:tab/>
            </w:r>
            <w:r>
              <w:rPr>
                <w:noProof/>
                <w:webHidden/>
              </w:rPr>
              <w:fldChar w:fldCharType="begin"/>
            </w:r>
            <w:r>
              <w:rPr>
                <w:noProof/>
                <w:webHidden/>
              </w:rPr>
              <w:instrText xml:space="preserve"> PAGEREF _Toc189726370 \h </w:instrText>
            </w:r>
            <w:r>
              <w:rPr>
                <w:noProof/>
                <w:webHidden/>
              </w:rPr>
            </w:r>
            <w:r>
              <w:rPr>
                <w:noProof/>
                <w:webHidden/>
              </w:rPr>
              <w:fldChar w:fldCharType="separate"/>
            </w:r>
            <w:r>
              <w:rPr>
                <w:noProof/>
                <w:webHidden/>
              </w:rPr>
              <w:t>9</w:t>
            </w:r>
            <w:r>
              <w:rPr>
                <w:noProof/>
                <w:webHidden/>
              </w:rPr>
              <w:fldChar w:fldCharType="end"/>
            </w:r>
          </w:hyperlink>
        </w:p>
        <w:p w14:paraId="229E5564" w14:textId="300FCFC3"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71" w:history="1">
            <w:r w:rsidRPr="009B52AA">
              <w:rPr>
                <w:rStyle w:val="Hyperlink"/>
                <w:noProof/>
              </w:rPr>
              <w:t>Marking guidelines – Path</w:t>
            </w:r>
            <w:r>
              <w:rPr>
                <w:noProof/>
                <w:webHidden/>
              </w:rPr>
              <w:tab/>
            </w:r>
            <w:r>
              <w:rPr>
                <w:noProof/>
                <w:webHidden/>
              </w:rPr>
              <w:fldChar w:fldCharType="begin"/>
            </w:r>
            <w:r>
              <w:rPr>
                <w:noProof/>
                <w:webHidden/>
              </w:rPr>
              <w:instrText xml:space="preserve"> PAGEREF _Toc189726371 \h </w:instrText>
            </w:r>
            <w:r>
              <w:rPr>
                <w:noProof/>
                <w:webHidden/>
              </w:rPr>
            </w:r>
            <w:r>
              <w:rPr>
                <w:noProof/>
                <w:webHidden/>
              </w:rPr>
              <w:fldChar w:fldCharType="separate"/>
            </w:r>
            <w:r>
              <w:rPr>
                <w:noProof/>
                <w:webHidden/>
              </w:rPr>
              <w:t>13</w:t>
            </w:r>
            <w:r>
              <w:rPr>
                <w:noProof/>
                <w:webHidden/>
              </w:rPr>
              <w:fldChar w:fldCharType="end"/>
            </w:r>
          </w:hyperlink>
        </w:p>
        <w:p w14:paraId="2F3EA64F" w14:textId="672A7ADF" w:rsidR="00686531" w:rsidRDefault="00686531">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726372" w:history="1">
            <w:r w:rsidRPr="009B52AA">
              <w:rPr>
                <w:rStyle w:val="Hyperlink"/>
                <w:noProof/>
              </w:rPr>
              <w:t>Valid solutions for non-routine problem – Path</w:t>
            </w:r>
            <w:r>
              <w:rPr>
                <w:noProof/>
                <w:webHidden/>
              </w:rPr>
              <w:tab/>
            </w:r>
            <w:r>
              <w:rPr>
                <w:noProof/>
                <w:webHidden/>
              </w:rPr>
              <w:fldChar w:fldCharType="begin"/>
            </w:r>
            <w:r>
              <w:rPr>
                <w:noProof/>
                <w:webHidden/>
              </w:rPr>
              <w:instrText xml:space="preserve"> PAGEREF _Toc189726372 \h </w:instrText>
            </w:r>
            <w:r>
              <w:rPr>
                <w:noProof/>
                <w:webHidden/>
              </w:rPr>
            </w:r>
            <w:r>
              <w:rPr>
                <w:noProof/>
                <w:webHidden/>
              </w:rPr>
              <w:fldChar w:fldCharType="separate"/>
            </w:r>
            <w:r>
              <w:rPr>
                <w:noProof/>
                <w:webHidden/>
              </w:rPr>
              <w:t>16</w:t>
            </w:r>
            <w:r>
              <w:rPr>
                <w:noProof/>
                <w:webHidden/>
              </w:rPr>
              <w:fldChar w:fldCharType="end"/>
            </w:r>
          </w:hyperlink>
        </w:p>
        <w:p w14:paraId="65545E89" w14:textId="117EFB65" w:rsidR="00FD44CF" w:rsidRDefault="004C1DED" w:rsidP="00970D2C">
          <w:pPr>
            <w:pStyle w:val="TOC3"/>
            <w:tabs>
              <w:tab w:val="right" w:leader="dot" w:pos="9628"/>
            </w:tabs>
          </w:pPr>
          <w:r>
            <w:rPr>
              <w:b/>
              <w:noProof/>
            </w:rPr>
            <w:fldChar w:fldCharType="end"/>
          </w:r>
        </w:p>
      </w:sdtContent>
    </w:sdt>
    <w:p w14:paraId="3ED120D8" w14:textId="77777777" w:rsidR="00376325" w:rsidRDefault="00376325" w:rsidP="00376325">
      <w:pPr>
        <w:pStyle w:val="Heading1"/>
      </w:pPr>
      <w:bookmarkStart w:id="0" w:name="_Toc189726363"/>
      <w:r w:rsidRPr="009F36CD">
        <w:t>About this resource</w:t>
      </w:r>
      <w:bookmarkEnd w:id="0"/>
      <w:r>
        <w:t xml:space="preserve"> </w:t>
      </w:r>
    </w:p>
    <w:p w14:paraId="77E5E27F" w14:textId="1058A679" w:rsidR="00376325" w:rsidRDefault="00376325" w:rsidP="00376325">
      <w:pPr>
        <w:pStyle w:val="FeatureBox2"/>
      </w:pPr>
      <w:r>
        <w:t>This document is Part 3 of an assessment package designed to assess the outcomes from Unit</w:t>
      </w:r>
      <w:r w:rsidR="00B34EE4">
        <w:t> </w:t>
      </w:r>
      <w:r>
        <w:t>12</w:t>
      </w:r>
      <w:r w:rsidR="00B34EE4">
        <w:t xml:space="preserve"> – </w:t>
      </w:r>
      <w:r w:rsidR="002B5DDA">
        <w:t>i</w:t>
      </w:r>
      <w:r>
        <w:t xml:space="preserve">nvestigating parabolas of the Department of Education’s </w:t>
      </w:r>
      <w:hyperlink r:id="rId8" w:anchor="Scope1" w:history="1">
        <w:r>
          <w:rPr>
            <w:rStyle w:val="Hyperlink"/>
          </w:rPr>
          <w:t>Stage 5 Year 10 sample scope and sequence</w:t>
        </w:r>
      </w:hyperlink>
      <w:r>
        <w:t>.</w:t>
      </w:r>
    </w:p>
    <w:p w14:paraId="7B02BD8B" w14:textId="14E39A60" w:rsidR="00EA4101" w:rsidRPr="00F23A54" w:rsidRDefault="00EA4101" w:rsidP="00F23A54">
      <w:r w:rsidRPr="00F23A54">
        <w:br w:type="page"/>
      </w:r>
    </w:p>
    <w:p w14:paraId="0563BC26" w14:textId="7E0281EF" w:rsidR="00DF1785" w:rsidRDefault="00DF1785" w:rsidP="00DF1785">
      <w:pPr>
        <w:pStyle w:val="Heading2"/>
      </w:pPr>
      <w:bookmarkStart w:id="1" w:name="_Toc185342842"/>
      <w:bookmarkStart w:id="2" w:name="_Toc185500281"/>
      <w:bookmarkStart w:id="3" w:name="_Toc189726364"/>
      <w:r>
        <w:lastRenderedPageBreak/>
        <w:t>Sample solutions</w:t>
      </w:r>
      <w:bookmarkEnd w:id="1"/>
      <w:r>
        <w:t xml:space="preserve"> </w:t>
      </w:r>
      <w:r w:rsidR="00CD4702">
        <w:t>–</w:t>
      </w:r>
      <w:r>
        <w:t xml:space="preserve"> Core</w:t>
      </w:r>
      <w:bookmarkEnd w:id="2"/>
      <w:bookmarkEnd w:id="3"/>
    </w:p>
    <w:p w14:paraId="5E35A18B" w14:textId="77777777" w:rsidR="00DF1785" w:rsidRPr="0021432B" w:rsidRDefault="00DF1785" w:rsidP="00DF1785">
      <w:pPr>
        <w:pStyle w:val="Heading3"/>
      </w:pPr>
      <w:bookmarkStart w:id="4" w:name="_Toc185500282"/>
      <w:bookmarkStart w:id="5" w:name="_Toc189726365"/>
      <w:r>
        <w:t>Mind map</w:t>
      </w:r>
      <w:bookmarkEnd w:id="4"/>
      <w:bookmarkEnd w:id="5"/>
    </w:p>
    <w:p w14:paraId="6723746C" w14:textId="05760BAB" w:rsidR="002B670C" w:rsidRDefault="001E4676" w:rsidP="00633E28">
      <w:r w:rsidRPr="006C1653">
        <w:rPr>
          <w:noProof/>
        </w:rPr>
        <w:drawing>
          <wp:inline distT="0" distB="0" distL="0" distR="0" wp14:anchorId="1CAA481C" wp14:editId="4C4DF18E">
            <wp:extent cx="7685324" cy="4661893"/>
            <wp:effectExtent l="6667" t="0" r="0" b="0"/>
            <wp:docPr id="598221108" name="Picture 1" descr="A mind map for parabolas. The visual stimulus shows 3 graphs in a blue box, each with a graph of y equals x squared, which is drawn with a dashed line, and another graph. There is information on the map outlining the features of each of the graphs. Other information shows examples of other graphs and how to expand binomial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21108" name="Picture 1" descr="A mind map for parabolas. The visual stimulus shows 3 graphs in a blue box, each with a graph of y equals x squared, which is drawn with a dashed line, and another graph. There is information on the map outlining the features of each of the graphs. Other information shows examples of other graphs and how to expand binomial products."/>
                    <pic:cNvPicPr/>
                  </pic:nvPicPr>
                  <pic:blipFill>
                    <a:blip r:embed="rId9"/>
                    <a:stretch>
                      <a:fillRect/>
                    </a:stretch>
                  </pic:blipFill>
                  <pic:spPr>
                    <a:xfrm rot="16200000">
                      <a:off x="0" y="0"/>
                      <a:ext cx="7699011" cy="4670196"/>
                    </a:xfrm>
                    <a:prstGeom prst="rect">
                      <a:avLst/>
                    </a:prstGeom>
                  </pic:spPr>
                </pic:pic>
              </a:graphicData>
            </a:graphic>
          </wp:inline>
        </w:drawing>
      </w:r>
    </w:p>
    <w:p w14:paraId="28D4095E" w14:textId="64EC231C" w:rsidR="00DF1785" w:rsidRDefault="00DF1785" w:rsidP="00DF1785">
      <w:pPr>
        <w:pStyle w:val="Heading3"/>
      </w:pPr>
      <w:bookmarkStart w:id="6" w:name="_Toc185500283"/>
      <w:bookmarkStart w:id="7" w:name="_Toc189726366"/>
      <w:r>
        <w:t>Non-routine problem</w:t>
      </w:r>
      <w:bookmarkEnd w:id="6"/>
      <w:bookmarkEnd w:id="7"/>
    </w:p>
    <w:p w14:paraId="023A9CF2" w14:textId="06CDB244" w:rsidR="00C515B5" w:rsidRPr="00C515B5" w:rsidRDefault="00C515B5" w:rsidP="00631607">
      <w:r>
        <w:t xml:space="preserve">The </w:t>
      </w:r>
      <m:oMath>
        <m:r>
          <w:rPr>
            <w:rFonts w:ascii="Cambria Math" w:hAnsi="Cambria Math"/>
          </w:rPr>
          <m:t>y</m:t>
        </m:r>
      </m:oMath>
      <w:r>
        <w:t xml:space="preserve">-intercept is 2, which </w:t>
      </w:r>
      <w:r w:rsidR="007C7444">
        <w:t>m</w:t>
      </w:r>
      <w:r>
        <w:t xml:space="preserve">eans if it </w:t>
      </w:r>
      <w:r w:rsidR="007C7444">
        <w:t>was a quadratic equation</w:t>
      </w:r>
      <w:r w:rsidR="00464DE0">
        <w:t>,</w:t>
      </w:r>
      <w:r w:rsidR="007C7444">
        <w:t xml:space="preserve"> it would be </w:t>
      </w:r>
      <m:oMath>
        <m:r>
          <w:rPr>
            <w:rFonts w:ascii="Cambria Math" w:hAnsi="Cambria Math"/>
          </w:rPr>
          <m:t>y=a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+2. </m:t>
        </m:r>
      </m:oMath>
      <w:r w:rsidR="007C7444">
        <w:t xml:space="preserve">So I’m going to guess and check values for </w:t>
      </w:r>
      <m:oMath>
        <m:r>
          <w:rPr>
            <w:rFonts w:ascii="Cambria Math" w:hAnsi="Cambria Math"/>
          </w:rPr>
          <m:t>a</m:t>
        </m:r>
      </m:oMath>
      <w:r w:rsidR="00717EC7">
        <w:t xml:space="preserve"> and verify using a table of values.</w:t>
      </w:r>
    </w:p>
    <w:p w14:paraId="75DB507D" w14:textId="34138640" w:rsidR="00717EC7" w:rsidRPr="00717EC7" w:rsidRDefault="00717EC7" w:rsidP="00717EC7">
      <w:pPr>
        <w:pStyle w:val="ListNumber"/>
      </w:p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p>
    <w:tbl>
      <w:tblPr>
        <w:tblStyle w:val="TableGrid"/>
        <w:tblW w:w="0" w:type="auto"/>
        <w:tblInd w:w="567" w:type="dxa"/>
        <w:tblLook w:val="04A0" w:firstRow="1" w:lastRow="0" w:firstColumn="1" w:lastColumn="0" w:noHBand="0" w:noVBand="1"/>
        <w:tblDescription w:val="Sample solutions for non-routine problem."/>
      </w:tblPr>
      <w:tblGrid>
        <w:gridCol w:w="1511"/>
        <w:gridCol w:w="1510"/>
        <w:gridCol w:w="1510"/>
        <w:gridCol w:w="1510"/>
        <w:gridCol w:w="1510"/>
        <w:gridCol w:w="1510"/>
      </w:tblGrid>
      <w:tr w:rsidR="00717EC7" w14:paraId="7741A6A3" w14:textId="77777777" w:rsidTr="00717EC7">
        <w:tc>
          <w:tcPr>
            <w:tcW w:w="1604" w:type="dxa"/>
          </w:tcPr>
          <w:p w14:paraId="7789C4CA" w14:textId="6EE843C4" w:rsidR="00717EC7" w:rsidRDefault="00717EC7" w:rsidP="00717EC7">
            <w:pPr>
              <w:pStyle w:val="ListNumber"/>
              <w:numPr>
                <w:ilvl w:val="0"/>
                <w:numId w:val="0"/>
              </w:numPr>
            </w:pPr>
            <m:oMathPara>
              <m:oMath>
                <m:r>
                  <w:rPr>
                    <w:rFonts w:ascii="Cambria Math" w:hAnsi="Cambria Math"/>
                  </w:rPr>
                  <m:t>x</m:t>
                </m:r>
              </m:oMath>
            </m:oMathPara>
          </w:p>
        </w:tc>
        <w:tc>
          <w:tcPr>
            <w:tcW w:w="1604" w:type="dxa"/>
          </w:tcPr>
          <w:p w14:paraId="7B4F649A" w14:textId="3F0BF661" w:rsidR="00717EC7" w:rsidRDefault="00717EC7" w:rsidP="00717EC7">
            <w:pPr>
              <w:pStyle w:val="ListNumber"/>
              <w:numPr>
                <w:ilvl w:val="0"/>
                <w:numId w:val="0"/>
              </w:numPr>
            </w:pPr>
            <w:r>
              <w:t>-2</w:t>
            </w:r>
          </w:p>
        </w:tc>
        <w:tc>
          <w:tcPr>
            <w:tcW w:w="1605" w:type="dxa"/>
          </w:tcPr>
          <w:p w14:paraId="2FD36574" w14:textId="646EE5A9" w:rsidR="00717EC7" w:rsidRDefault="00717EC7" w:rsidP="00717EC7">
            <w:pPr>
              <w:pStyle w:val="ListNumber"/>
              <w:numPr>
                <w:ilvl w:val="0"/>
                <w:numId w:val="0"/>
              </w:numPr>
            </w:pPr>
            <w:r>
              <w:t>-1</w:t>
            </w:r>
          </w:p>
        </w:tc>
        <w:tc>
          <w:tcPr>
            <w:tcW w:w="1605" w:type="dxa"/>
          </w:tcPr>
          <w:p w14:paraId="5BE7D035" w14:textId="15FDD3A5" w:rsidR="00717EC7" w:rsidRDefault="00717EC7" w:rsidP="00717EC7">
            <w:pPr>
              <w:pStyle w:val="ListNumber"/>
              <w:numPr>
                <w:ilvl w:val="0"/>
                <w:numId w:val="0"/>
              </w:numPr>
            </w:pPr>
            <w:r>
              <w:t>0</w:t>
            </w:r>
          </w:p>
        </w:tc>
        <w:tc>
          <w:tcPr>
            <w:tcW w:w="1605" w:type="dxa"/>
          </w:tcPr>
          <w:p w14:paraId="672B5C84" w14:textId="45AD1E88" w:rsidR="00717EC7" w:rsidRDefault="00717EC7" w:rsidP="00717EC7">
            <w:pPr>
              <w:pStyle w:val="ListNumber"/>
              <w:numPr>
                <w:ilvl w:val="0"/>
                <w:numId w:val="0"/>
              </w:numPr>
            </w:pPr>
            <w:r>
              <w:t>1</w:t>
            </w:r>
          </w:p>
        </w:tc>
        <w:tc>
          <w:tcPr>
            <w:tcW w:w="1605" w:type="dxa"/>
          </w:tcPr>
          <w:p w14:paraId="058916F0" w14:textId="1D792D16" w:rsidR="00717EC7" w:rsidRDefault="00717EC7" w:rsidP="00717EC7">
            <w:pPr>
              <w:pStyle w:val="ListNumber"/>
              <w:numPr>
                <w:ilvl w:val="0"/>
                <w:numId w:val="0"/>
              </w:numPr>
            </w:pPr>
            <w:r>
              <w:t>2</w:t>
            </w:r>
          </w:p>
        </w:tc>
      </w:tr>
      <w:tr w:rsidR="00717EC7" w14:paraId="58BCDF7B" w14:textId="77777777" w:rsidTr="00717EC7">
        <w:tc>
          <w:tcPr>
            <w:tcW w:w="1604" w:type="dxa"/>
          </w:tcPr>
          <w:p w14:paraId="2CA2B6EC" w14:textId="3A015F62" w:rsidR="00717EC7" w:rsidRDefault="00717EC7" w:rsidP="00717EC7">
            <w:pPr>
              <w:pStyle w:val="ListNumber"/>
              <w:numPr>
                <w:ilvl w:val="0"/>
                <w:numId w:val="0"/>
              </w:numPr>
            </w:pPr>
            <m:oMathPara>
              <m:oMath>
                <m:r>
                  <w:rPr>
                    <w:rFonts w:ascii="Cambria Math" w:hAnsi="Cambria Math"/>
                  </w:rPr>
                  <m:t>y</m:t>
                </m:r>
              </m:oMath>
            </m:oMathPara>
          </w:p>
        </w:tc>
        <w:tc>
          <w:tcPr>
            <w:tcW w:w="1604" w:type="dxa"/>
          </w:tcPr>
          <w:p w14:paraId="79505160" w14:textId="30F58DE4" w:rsidR="00717EC7" w:rsidRDefault="00023745" w:rsidP="00717EC7">
            <w:pPr>
              <w:pStyle w:val="ListNumber"/>
              <w:numPr>
                <w:ilvl w:val="0"/>
                <w:numId w:val="0"/>
              </w:numPr>
            </w:pPr>
            <w:r>
              <w:t>6</w:t>
            </w:r>
          </w:p>
        </w:tc>
        <w:tc>
          <w:tcPr>
            <w:tcW w:w="1605" w:type="dxa"/>
          </w:tcPr>
          <w:p w14:paraId="194EC152" w14:textId="575132BA" w:rsidR="00717EC7" w:rsidRDefault="00023745" w:rsidP="00717EC7">
            <w:pPr>
              <w:pStyle w:val="ListNumber"/>
              <w:numPr>
                <w:ilvl w:val="0"/>
                <w:numId w:val="0"/>
              </w:numPr>
            </w:pPr>
            <w:r>
              <w:t>3</w:t>
            </w:r>
          </w:p>
        </w:tc>
        <w:tc>
          <w:tcPr>
            <w:tcW w:w="1605" w:type="dxa"/>
          </w:tcPr>
          <w:p w14:paraId="7D5B1A90" w14:textId="6113EDAC" w:rsidR="00717EC7" w:rsidRDefault="00023745" w:rsidP="00717EC7">
            <w:pPr>
              <w:pStyle w:val="ListNumber"/>
              <w:numPr>
                <w:ilvl w:val="0"/>
                <w:numId w:val="0"/>
              </w:numPr>
            </w:pPr>
            <w:r>
              <w:t>2</w:t>
            </w:r>
          </w:p>
        </w:tc>
        <w:tc>
          <w:tcPr>
            <w:tcW w:w="1605" w:type="dxa"/>
          </w:tcPr>
          <w:p w14:paraId="2B16F3DC" w14:textId="5491D319" w:rsidR="00717EC7" w:rsidRDefault="00023745" w:rsidP="00717EC7">
            <w:pPr>
              <w:pStyle w:val="ListNumber"/>
              <w:numPr>
                <w:ilvl w:val="0"/>
                <w:numId w:val="0"/>
              </w:numPr>
            </w:pPr>
            <w:r>
              <w:t>3</w:t>
            </w:r>
          </w:p>
        </w:tc>
        <w:tc>
          <w:tcPr>
            <w:tcW w:w="1605" w:type="dxa"/>
          </w:tcPr>
          <w:p w14:paraId="2A9607FB" w14:textId="795C4A55" w:rsidR="00717EC7" w:rsidRDefault="00023745" w:rsidP="00717EC7">
            <w:pPr>
              <w:pStyle w:val="ListNumber"/>
              <w:numPr>
                <w:ilvl w:val="0"/>
                <w:numId w:val="0"/>
              </w:numPr>
            </w:pPr>
            <w:r>
              <w:t>6</w:t>
            </w:r>
          </w:p>
        </w:tc>
      </w:tr>
    </w:tbl>
    <w:p w14:paraId="3C41FE52" w14:textId="3B25643F" w:rsidR="00023745" w:rsidRDefault="00FC581E" w:rsidP="00717EC7">
      <w:pPr>
        <w:pStyle w:val="ListNumber"/>
        <w:numPr>
          <w:ilvl w:val="0"/>
          <w:numId w:val="0"/>
        </w:numPr>
        <w:ind w:left="567"/>
      </w:pPr>
      <m:oMathPara>
        <m:oMath>
          <m:r>
            <w:rPr>
              <w:rFonts w:ascii="Cambria Math" w:hAnsi="Cambria Math"/>
            </w:rPr>
            <m:t>y=</m:t>
          </m:r>
          <m:sSup>
            <m:sSupPr>
              <m:ctrlPr>
                <w:rPr>
                  <w:rFonts w:ascii="Cambria Math" w:hAnsi="Cambria Math"/>
                  <w:i/>
                </w:rPr>
              </m:ctrlPr>
            </m:sSupPr>
            <m:e>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+2=6</m:t>
          </m:r>
          <m:r>
            <m:rPr>
              <m:sty m:val="p"/>
            </m:rPr>
            <w:rPr>
              <w:rFonts w:ascii="Cambria Math" w:hAnsi="Cambria Math"/>
            </w:rPr>
            <w:br/>
          </m:r>
        </m:oMath>
        <m:oMath>
          <m:r>
            <w:rPr>
              <w:rFonts w:ascii="Cambria Math" w:hAnsi="Cambria Math"/>
            </w:rPr>
            <m:t>y=</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2</m:t>
              </m:r>
            </m:sup>
          </m:sSup>
          <m:r>
            <w:rPr>
              <w:rFonts w:ascii="Cambria Math" w:hAnsi="Cambria Math"/>
            </w:rPr>
            <m:t>+2=3</m:t>
          </m:r>
          <m:r>
            <m:rPr>
              <m:sty m:val="p"/>
            </m:rPr>
            <w:rPr>
              <w:rFonts w:ascii="Cambria Math" w:hAnsi="Cambria Math"/>
            </w:rPr>
            <w:br/>
          </m:r>
        </m:oMath>
        <m:oMath>
          <m:r>
            <w:rPr>
              <w:rFonts w:ascii="Cambria Math" w:hAnsi="Cambria Math"/>
            </w:rPr>
            <m:t>y=</m:t>
          </m:r>
          <m:sSup>
            <m:sSupPr>
              <m:ctrlPr>
                <w:rPr>
                  <w:rFonts w:ascii="Cambria Math" w:hAnsi="Cambria Math"/>
                  <w:i/>
                </w:rPr>
              </m:ctrlPr>
            </m:sSupPr>
            <m:e>
              <m:r>
                <w:rPr>
                  <w:rFonts w:ascii="Cambria Math" w:hAnsi="Cambria Math"/>
                </w:rPr>
                <m:t>1</m:t>
              </m:r>
            </m:e>
            <m:sup>
              <m:r>
                <w:rPr>
                  <w:rFonts w:ascii="Cambria Math" w:hAnsi="Cambria Math"/>
                </w:rPr>
                <m:t>2</m:t>
              </m:r>
            </m:sup>
          </m:sSup>
          <m:r>
            <w:rPr>
              <w:rFonts w:ascii="Cambria Math" w:hAnsi="Cambria Math"/>
            </w:rPr>
            <m:t>+2=3</m:t>
          </m:r>
          <m:r>
            <m:rPr>
              <m:sty m:val="p"/>
            </m:rPr>
            <w:rPr>
              <w:rFonts w:ascii="Cambria Math" w:hAnsi="Cambria Math"/>
            </w:rPr>
            <w:br/>
          </m:r>
        </m:oMath>
        <m:oMath>
          <m:r>
            <w:rPr>
              <w:rFonts w:ascii="Cambria Math" w:hAnsi="Cambria Math"/>
            </w:rPr>
            <m:t>y=</m:t>
          </m:r>
          <m:sSup>
            <m:sSupPr>
              <m:ctrlPr>
                <w:rPr>
                  <w:rFonts w:ascii="Cambria Math" w:hAnsi="Cambria Math"/>
                  <w:i/>
                </w:rPr>
              </m:ctrlPr>
            </m:sSupPr>
            <m:e>
              <m:r>
                <w:rPr>
                  <w:rFonts w:ascii="Cambria Math" w:hAnsi="Cambria Math"/>
                </w:rPr>
                <m:t>2</m:t>
              </m:r>
            </m:e>
            <m:sup>
              <m:r>
                <w:rPr>
                  <w:rFonts w:ascii="Cambria Math" w:hAnsi="Cambria Math"/>
                </w:rPr>
                <m:t>2</m:t>
              </m:r>
            </m:sup>
          </m:sSup>
          <m:r>
            <w:rPr>
              <w:rFonts w:ascii="Cambria Math" w:hAnsi="Cambria Math"/>
            </w:rPr>
            <m:t>+2=6</m:t>
          </m:r>
        </m:oMath>
      </m:oMathPara>
    </w:p>
    <w:p w14:paraId="2A81D33E" w14:textId="73A9F447" w:rsidR="00717EC7" w:rsidRDefault="00234CD9" w:rsidP="00717EC7">
      <w:pPr>
        <w:pStyle w:val="ListNumber"/>
        <w:numPr>
          <w:ilvl w:val="0"/>
          <w:numId w:val="0"/>
        </w:numPr>
        <w:ind w:left="567"/>
      </w:pPr>
      <w:r>
        <w:t>The coefficient of x is too low</w:t>
      </w:r>
      <w:r w:rsidR="00EB0261">
        <w:t>.</w:t>
      </w:r>
    </w:p>
    <w:p w14:paraId="15936D10" w14:textId="3AEC9473" w:rsidR="00EB0261" w:rsidRPr="00717EC7" w:rsidRDefault="00EB0261" w:rsidP="00EB0261">
      <w:pPr>
        <w:pStyle w:val="ListNumber"/>
      </w:pPr>
      <m:oMath>
        <m:r>
          <w:rPr>
            <w:rFonts w:ascii="Cambria Math" w:hAnsi="Cambria Math"/>
          </w:rPr>
          <m:t>y=2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p>
    <w:tbl>
      <w:tblPr>
        <w:tblStyle w:val="TableGrid"/>
        <w:tblW w:w="0" w:type="auto"/>
        <w:tblInd w:w="567" w:type="dxa"/>
        <w:tblLook w:val="04A0" w:firstRow="1" w:lastRow="0" w:firstColumn="1" w:lastColumn="0" w:noHBand="0" w:noVBand="1"/>
        <w:tblDescription w:val="Sample solutions for non-routine problem."/>
      </w:tblPr>
      <w:tblGrid>
        <w:gridCol w:w="1507"/>
        <w:gridCol w:w="1516"/>
        <w:gridCol w:w="1507"/>
        <w:gridCol w:w="1507"/>
        <w:gridCol w:w="1507"/>
        <w:gridCol w:w="1517"/>
      </w:tblGrid>
      <w:tr w:rsidR="00EB0261" w14:paraId="75343DA5" w14:textId="77777777" w:rsidTr="009407F0">
        <w:tc>
          <w:tcPr>
            <w:tcW w:w="1604" w:type="dxa"/>
          </w:tcPr>
          <w:p w14:paraId="53CBC7B8" w14:textId="77777777" w:rsidR="00EB0261" w:rsidRDefault="00EB0261" w:rsidP="009407F0">
            <w:pPr>
              <w:pStyle w:val="ListNumber"/>
              <w:numPr>
                <w:ilvl w:val="0"/>
                <w:numId w:val="0"/>
              </w:numPr>
            </w:pPr>
            <m:oMathPara>
              <m:oMath>
                <m:r>
                  <w:rPr>
                    <w:rFonts w:ascii="Cambria Math" w:hAnsi="Cambria Math"/>
                  </w:rPr>
                  <m:t>x</m:t>
                </m:r>
              </m:oMath>
            </m:oMathPara>
          </w:p>
        </w:tc>
        <w:tc>
          <w:tcPr>
            <w:tcW w:w="1604" w:type="dxa"/>
          </w:tcPr>
          <w:p w14:paraId="4BB9AD91" w14:textId="77777777" w:rsidR="00EB0261" w:rsidRDefault="00EB0261" w:rsidP="009407F0">
            <w:pPr>
              <w:pStyle w:val="ListNumber"/>
              <w:numPr>
                <w:ilvl w:val="0"/>
                <w:numId w:val="0"/>
              </w:numPr>
            </w:pPr>
            <w:r>
              <w:t>-2</w:t>
            </w:r>
          </w:p>
        </w:tc>
        <w:tc>
          <w:tcPr>
            <w:tcW w:w="1605" w:type="dxa"/>
          </w:tcPr>
          <w:p w14:paraId="2D4477B5" w14:textId="77777777" w:rsidR="00EB0261" w:rsidRDefault="00EB0261" w:rsidP="009407F0">
            <w:pPr>
              <w:pStyle w:val="ListNumber"/>
              <w:numPr>
                <w:ilvl w:val="0"/>
                <w:numId w:val="0"/>
              </w:numPr>
            </w:pPr>
            <w:r>
              <w:t>-1</w:t>
            </w:r>
          </w:p>
        </w:tc>
        <w:tc>
          <w:tcPr>
            <w:tcW w:w="1605" w:type="dxa"/>
          </w:tcPr>
          <w:p w14:paraId="36B1210A" w14:textId="77777777" w:rsidR="00EB0261" w:rsidRDefault="00EB0261" w:rsidP="009407F0">
            <w:pPr>
              <w:pStyle w:val="ListNumber"/>
              <w:numPr>
                <w:ilvl w:val="0"/>
                <w:numId w:val="0"/>
              </w:numPr>
            </w:pPr>
            <w:r>
              <w:t>0</w:t>
            </w:r>
          </w:p>
        </w:tc>
        <w:tc>
          <w:tcPr>
            <w:tcW w:w="1605" w:type="dxa"/>
          </w:tcPr>
          <w:p w14:paraId="444D3EA5" w14:textId="77777777" w:rsidR="00EB0261" w:rsidRDefault="00EB0261" w:rsidP="009407F0">
            <w:pPr>
              <w:pStyle w:val="ListNumber"/>
              <w:numPr>
                <w:ilvl w:val="0"/>
                <w:numId w:val="0"/>
              </w:numPr>
            </w:pPr>
            <w:r>
              <w:t>1</w:t>
            </w:r>
          </w:p>
        </w:tc>
        <w:tc>
          <w:tcPr>
            <w:tcW w:w="1605" w:type="dxa"/>
          </w:tcPr>
          <w:p w14:paraId="62691AC1" w14:textId="77777777" w:rsidR="00EB0261" w:rsidRDefault="00EB0261" w:rsidP="009407F0">
            <w:pPr>
              <w:pStyle w:val="ListNumber"/>
              <w:numPr>
                <w:ilvl w:val="0"/>
                <w:numId w:val="0"/>
              </w:numPr>
            </w:pPr>
            <w:r>
              <w:t>2</w:t>
            </w:r>
          </w:p>
        </w:tc>
      </w:tr>
      <w:tr w:rsidR="00EB0261" w14:paraId="5F217769" w14:textId="77777777" w:rsidTr="009407F0">
        <w:tc>
          <w:tcPr>
            <w:tcW w:w="1604" w:type="dxa"/>
          </w:tcPr>
          <w:p w14:paraId="702DD37B" w14:textId="77777777" w:rsidR="00EB0261" w:rsidRDefault="00EB0261" w:rsidP="009407F0">
            <w:pPr>
              <w:pStyle w:val="ListNumber"/>
              <w:numPr>
                <w:ilvl w:val="0"/>
                <w:numId w:val="0"/>
              </w:numPr>
            </w:pPr>
            <m:oMathPara>
              <m:oMath>
                <m:r>
                  <w:rPr>
                    <w:rFonts w:ascii="Cambria Math" w:hAnsi="Cambria Math"/>
                  </w:rPr>
                  <m:t>y</m:t>
                </m:r>
              </m:oMath>
            </m:oMathPara>
          </w:p>
        </w:tc>
        <w:tc>
          <w:tcPr>
            <w:tcW w:w="1604" w:type="dxa"/>
          </w:tcPr>
          <w:p w14:paraId="29170F4B" w14:textId="7A45D5D2" w:rsidR="00EB0261" w:rsidRDefault="00EB0261" w:rsidP="009407F0">
            <w:pPr>
              <w:pStyle w:val="ListNumber"/>
              <w:numPr>
                <w:ilvl w:val="0"/>
                <w:numId w:val="0"/>
              </w:numPr>
            </w:pPr>
            <w:r>
              <w:t>10</w:t>
            </w:r>
          </w:p>
        </w:tc>
        <w:tc>
          <w:tcPr>
            <w:tcW w:w="1605" w:type="dxa"/>
          </w:tcPr>
          <w:p w14:paraId="74B28297" w14:textId="0C46BE74" w:rsidR="00EB0261" w:rsidRDefault="00EB0261" w:rsidP="009407F0">
            <w:pPr>
              <w:pStyle w:val="ListNumber"/>
              <w:numPr>
                <w:ilvl w:val="0"/>
                <w:numId w:val="0"/>
              </w:numPr>
            </w:pPr>
            <w:r>
              <w:t>4</w:t>
            </w:r>
          </w:p>
        </w:tc>
        <w:tc>
          <w:tcPr>
            <w:tcW w:w="1605" w:type="dxa"/>
          </w:tcPr>
          <w:p w14:paraId="7F48CC98" w14:textId="77777777" w:rsidR="00EB0261" w:rsidRDefault="00EB0261" w:rsidP="009407F0">
            <w:pPr>
              <w:pStyle w:val="ListNumber"/>
              <w:numPr>
                <w:ilvl w:val="0"/>
                <w:numId w:val="0"/>
              </w:numPr>
            </w:pPr>
            <w:r>
              <w:t>2</w:t>
            </w:r>
          </w:p>
        </w:tc>
        <w:tc>
          <w:tcPr>
            <w:tcW w:w="1605" w:type="dxa"/>
          </w:tcPr>
          <w:p w14:paraId="26DDD93C" w14:textId="0EE9CC94" w:rsidR="00EB0261" w:rsidRDefault="00EB0261" w:rsidP="009407F0">
            <w:pPr>
              <w:pStyle w:val="ListNumber"/>
              <w:numPr>
                <w:ilvl w:val="0"/>
                <w:numId w:val="0"/>
              </w:numPr>
            </w:pPr>
            <w:r>
              <w:t>4</w:t>
            </w:r>
          </w:p>
        </w:tc>
        <w:tc>
          <w:tcPr>
            <w:tcW w:w="1605" w:type="dxa"/>
          </w:tcPr>
          <w:p w14:paraId="27E38992" w14:textId="5B165142" w:rsidR="00EB0261" w:rsidRDefault="00EB0261" w:rsidP="009407F0">
            <w:pPr>
              <w:pStyle w:val="ListNumber"/>
              <w:numPr>
                <w:ilvl w:val="0"/>
                <w:numId w:val="0"/>
              </w:numPr>
            </w:pPr>
            <w:r>
              <w:t>10</w:t>
            </w:r>
          </w:p>
        </w:tc>
      </w:tr>
    </w:tbl>
    <w:p w14:paraId="21EEDB07" w14:textId="612D43A3" w:rsidR="00EB0261" w:rsidRDefault="00EB0261" w:rsidP="00EB0261">
      <w:pPr>
        <w:pStyle w:val="ListNumber"/>
        <w:numPr>
          <w:ilvl w:val="0"/>
          <w:numId w:val="0"/>
        </w:numPr>
        <w:ind w:left="567"/>
      </w:pPr>
      <m:oMathPara>
        <m:oMath>
          <m:r>
            <w:rPr>
              <w:rFonts w:ascii="Cambria Math" w:hAnsi="Cambria Math"/>
            </w:rPr>
            <m:t>y=</m:t>
          </m:r>
          <m:sSup>
            <m:sSupPr>
              <m:ctrlPr>
                <w:rPr>
                  <w:rFonts w:ascii="Cambria Math" w:hAnsi="Cambria Math"/>
                  <w:i/>
                </w:rPr>
              </m:ctrlPr>
            </m:sSupPr>
            <m:e>
              <m:r>
                <w:rPr>
                  <w:rFonts w:ascii="Cambria Math" w:hAnsi="Cambria Math"/>
                </w:rPr>
                <m:t>2</m:t>
              </m:r>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+2=10</m:t>
          </m:r>
          <m:r>
            <m:rPr>
              <m:sty m:val="p"/>
            </m:rPr>
            <w:rPr>
              <w:rFonts w:ascii="Cambria Math" w:hAnsi="Cambria Math"/>
            </w:rPr>
            <w:br/>
          </m:r>
        </m:oMath>
        <m:oMath>
          <m:r>
            <w:rPr>
              <w:rFonts w:ascii="Cambria Math" w:hAnsi="Cambria Math"/>
            </w:rPr>
            <m:t>y=2</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2</m:t>
              </m:r>
            </m:sup>
          </m:sSup>
          <m:r>
            <w:rPr>
              <w:rFonts w:ascii="Cambria Math" w:hAnsi="Cambria Math"/>
            </w:rPr>
            <m:t>+2=4</m:t>
          </m:r>
          <m:r>
            <m:rPr>
              <m:sty m:val="p"/>
            </m:rPr>
            <w:rPr>
              <w:rFonts w:ascii="Cambria Math" w:hAnsi="Cambria Math"/>
            </w:rPr>
            <w:br/>
          </m:r>
        </m:oMath>
        <m:oMath>
          <m:r>
            <w:rPr>
              <w:rFonts w:ascii="Cambria Math" w:hAnsi="Cambria Math"/>
            </w:rPr>
            <m:t>y=</m:t>
          </m:r>
          <m:sSup>
            <m:sSupPr>
              <m:ctrlPr>
                <w:rPr>
                  <w:rFonts w:ascii="Cambria Math" w:hAnsi="Cambria Math"/>
                  <w:i/>
                </w:rPr>
              </m:ctrlPr>
            </m:sSupPr>
            <m:e>
              <m:r>
                <w:rPr>
                  <w:rFonts w:ascii="Cambria Math" w:hAnsi="Cambria Math"/>
                </w:rPr>
                <m:t>2(1)</m:t>
              </m:r>
            </m:e>
            <m:sup>
              <m:r>
                <w:rPr>
                  <w:rFonts w:ascii="Cambria Math" w:hAnsi="Cambria Math"/>
                </w:rPr>
                <m:t>2</m:t>
              </m:r>
            </m:sup>
          </m:sSup>
          <m:r>
            <w:rPr>
              <w:rFonts w:ascii="Cambria Math" w:hAnsi="Cambria Math"/>
            </w:rPr>
            <m:t>+2=4</m:t>
          </m:r>
          <m:r>
            <m:rPr>
              <m:sty m:val="p"/>
            </m:rPr>
            <w:rPr>
              <w:rFonts w:ascii="Cambria Math" w:hAnsi="Cambria Math"/>
            </w:rPr>
            <w:br/>
          </m:r>
        </m:oMath>
        <m:oMath>
          <m:r>
            <w:rPr>
              <w:rFonts w:ascii="Cambria Math" w:hAnsi="Cambria Math"/>
            </w:rPr>
            <m:t>y=2(</m:t>
          </m:r>
          <m:sSup>
            <m:sSupPr>
              <m:ctrlPr>
                <w:rPr>
                  <w:rFonts w:ascii="Cambria Math" w:hAnsi="Cambria Math"/>
                  <w:i/>
                </w:rPr>
              </m:ctrlPr>
            </m:sSupPr>
            <m:e>
              <m:r>
                <w:rPr>
                  <w:rFonts w:ascii="Cambria Math" w:hAnsi="Cambria Math"/>
                </w:rPr>
                <m:t>2)</m:t>
              </m:r>
            </m:e>
            <m:sup>
              <m:r>
                <w:rPr>
                  <w:rFonts w:ascii="Cambria Math" w:hAnsi="Cambria Math"/>
                </w:rPr>
                <m:t>2</m:t>
              </m:r>
            </m:sup>
          </m:sSup>
          <m:r>
            <w:rPr>
              <w:rFonts w:ascii="Cambria Math" w:hAnsi="Cambria Math"/>
            </w:rPr>
            <m:t>+2=10</m:t>
          </m:r>
        </m:oMath>
      </m:oMathPara>
    </w:p>
    <w:p w14:paraId="635553E3" w14:textId="47E6465F" w:rsidR="00EB0261" w:rsidRDefault="00EB0261" w:rsidP="00EB0261">
      <w:pPr>
        <w:pStyle w:val="ListNumber"/>
        <w:numPr>
          <w:ilvl w:val="0"/>
          <w:numId w:val="0"/>
        </w:numPr>
        <w:ind w:left="567"/>
      </w:pPr>
      <w:r>
        <w:t>The coefficient of x is too big.</w:t>
      </w:r>
    </w:p>
    <w:p w14:paraId="68268014" w14:textId="77777777" w:rsidR="00EB0261" w:rsidRDefault="00EB0261">
      <w:pPr>
        <w:suppressAutoHyphens w:val="0"/>
        <w:spacing w:before="0" w:after="160" w:line="259" w:lineRule="auto"/>
      </w:pPr>
      <w:r>
        <w:br w:type="page"/>
      </w:r>
    </w:p>
    <w:p w14:paraId="51568642" w14:textId="2D025FDE" w:rsidR="00EB0261" w:rsidRPr="00717EC7" w:rsidRDefault="00EB0261" w:rsidP="00EB0261">
      <w:pPr>
        <w:pStyle w:val="ListNumber"/>
      </w:pPr>
      <m:oMath>
        <m:r>
          <w:rPr>
            <w:rFonts w:ascii="Cambria Math" w:hAnsi="Cambria Math"/>
          </w:rPr>
          <m:t>y=</m:t>
        </m:r>
        <m:f>
          <m:fPr>
            <m:ctrlPr>
              <w:rPr>
                <w:rFonts w:ascii="Cambria Math" w:hAnsi="Cambria Math"/>
                <w:i/>
              </w:rPr>
            </m:ctrlPr>
          </m:fPr>
          <m:num>
            <m:r>
              <w:rPr>
                <w:rFonts w:ascii="Cambria Math" w:hAnsi="Cambria Math"/>
              </w:rPr>
              <m:t>3</m:t>
            </m:r>
          </m:num>
          <m:den>
            <m:r>
              <w:rPr>
                <w:rFonts w:ascii="Cambria Math" w:hAnsi="Cambria Math"/>
              </w:rPr>
              <m:t>2</m:t>
            </m:r>
          </m:den>
        </m:f>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p>
    <w:tbl>
      <w:tblPr>
        <w:tblStyle w:val="TableGrid"/>
        <w:tblW w:w="0" w:type="auto"/>
        <w:tblInd w:w="567" w:type="dxa"/>
        <w:tblLook w:val="04A0" w:firstRow="1" w:lastRow="0" w:firstColumn="1" w:lastColumn="0" w:noHBand="0" w:noVBand="1"/>
        <w:tblDescription w:val="Sample solutions for non-routine problem."/>
      </w:tblPr>
      <w:tblGrid>
        <w:gridCol w:w="1504"/>
        <w:gridCol w:w="1505"/>
        <w:gridCol w:w="1520"/>
        <w:gridCol w:w="1506"/>
        <w:gridCol w:w="1520"/>
        <w:gridCol w:w="1506"/>
      </w:tblGrid>
      <w:tr w:rsidR="00EB0261" w14:paraId="6A3C6A82" w14:textId="77777777" w:rsidTr="00C83C0E">
        <w:tc>
          <w:tcPr>
            <w:tcW w:w="1504" w:type="dxa"/>
          </w:tcPr>
          <w:p w14:paraId="7F697554" w14:textId="77777777" w:rsidR="00EB0261" w:rsidRDefault="00EB0261" w:rsidP="009407F0">
            <w:pPr>
              <w:pStyle w:val="ListNumber"/>
              <w:numPr>
                <w:ilvl w:val="0"/>
                <w:numId w:val="0"/>
              </w:numPr>
            </w:pPr>
            <m:oMathPara>
              <m:oMath>
                <m:r>
                  <w:rPr>
                    <w:rFonts w:ascii="Cambria Math" w:hAnsi="Cambria Math"/>
                  </w:rPr>
                  <m:t>x</m:t>
                </m:r>
              </m:oMath>
            </m:oMathPara>
          </w:p>
        </w:tc>
        <w:tc>
          <w:tcPr>
            <w:tcW w:w="1505" w:type="dxa"/>
          </w:tcPr>
          <w:p w14:paraId="0BC7122D" w14:textId="77777777" w:rsidR="00EB0261" w:rsidRDefault="00EB0261" w:rsidP="009407F0">
            <w:pPr>
              <w:pStyle w:val="ListNumber"/>
              <w:numPr>
                <w:ilvl w:val="0"/>
                <w:numId w:val="0"/>
              </w:numPr>
            </w:pPr>
            <w:r>
              <w:t>-2</w:t>
            </w:r>
          </w:p>
        </w:tc>
        <w:tc>
          <w:tcPr>
            <w:tcW w:w="1520" w:type="dxa"/>
          </w:tcPr>
          <w:p w14:paraId="6F110928" w14:textId="77777777" w:rsidR="00EB0261" w:rsidRDefault="00EB0261" w:rsidP="009407F0">
            <w:pPr>
              <w:pStyle w:val="ListNumber"/>
              <w:numPr>
                <w:ilvl w:val="0"/>
                <w:numId w:val="0"/>
              </w:numPr>
            </w:pPr>
            <w:r>
              <w:t>-1</w:t>
            </w:r>
          </w:p>
        </w:tc>
        <w:tc>
          <w:tcPr>
            <w:tcW w:w="1506" w:type="dxa"/>
          </w:tcPr>
          <w:p w14:paraId="7B99484D" w14:textId="77777777" w:rsidR="00EB0261" w:rsidRDefault="00EB0261" w:rsidP="009407F0">
            <w:pPr>
              <w:pStyle w:val="ListNumber"/>
              <w:numPr>
                <w:ilvl w:val="0"/>
                <w:numId w:val="0"/>
              </w:numPr>
            </w:pPr>
            <w:r>
              <w:t>0</w:t>
            </w:r>
          </w:p>
        </w:tc>
        <w:tc>
          <w:tcPr>
            <w:tcW w:w="1520" w:type="dxa"/>
          </w:tcPr>
          <w:p w14:paraId="4277AD14" w14:textId="77777777" w:rsidR="00EB0261" w:rsidRDefault="00EB0261" w:rsidP="009407F0">
            <w:pPr>
              <w:pStyle w:val="ListNumber"/>
              <w:numPr>
                <w:ilvl w:val="0"/>
                <w:numId w:val="0"/>
              </w:numPr>
            </w:pPr>
            <w:r>
              <w:t>1</w:t>
            </w:r>
          </w:p>
        </w:tc>
        <w:tc>
          <w:tcPr>
            <w:tcW w:w="1506" w:type="dxa"/>
          </w:tcPr>
          <w:p w14:paraId="0437C2E4" w14:textId="77777777" w:rsidR="00EB0261" w:rsidRDefault="00EB0261" w:rsidP="009407F0">
            <w:pPr>
              <w:pStyle w:val="ListNumber"/>
              <w:numPr>
                <w:ilvl w:val="0"/>
                <w:numId w:val="0"/>
              </w:numPr>
            </w:pPr>
            <w:r>
              <w:t>2</w:t>
            </w:r>
          </w:p>
        </w:tc>
      </w:tr>
      <w:tr w:rsidR="00EB0261" w14:paraId="150781FE" w14:textId="77777777" w:rsidTr="00C83C0E">
        <w:tc>
          <w:tcPr>
            <w:tcW w:w="1504" w:type="dxa"/>
          </w:tcPr>
          <w:p w14:paraId="2ACEFA95" w14:textId="77777777" w:rsidR="00EB0261" w:rsidRDefault="00EB0261" w:rsidP="009407F0">
            <w:pPr>
              <w:pStyle w:val="ListNumber"/>
              <w:numPr>
                <w:ilvl w:val="0"/>
                <w:numId w:val="0"/>
              </w:numPr>
            </w:pPr>
            <m:oMathPara>
              <m:oMath>
                <m:r>
                  <w:rPr>
                    <w:rFonts w:ascii="Cambria Math" w:hAnsi="Cambria Math"/>
                  </w:rPr>
                  <m:t>y</m:t>
                </m:r>
              </m:oMath>
            </m:oMathPara>
          </w:p>
        </w:tc>
        <w:tc>
          <w:tcPr>
            <w:tcW w:w="1505" w:type="dxa"/>
          </w:tcPr>
          <w:p w14:paraId="616FFB8C" w14:textId="54F0B286" w:rsidR="00EB0261" w:rsidRDefault="00B46E40" w:rsidP="009407F0">
            <w:pPr>
              <w:pStyle w:val="ListNumber"/>
              <w:numPr>
                <w:ilvl w:val="0"/>
                <w:numId w:val="0"/>
              </w:numPr>
            </w:pPr>
            <w:r>
              <w:t>8</w:t>
            </w:r>
          </w:p>
        </w:tc>
        <w:tc>
          <w:tcPr>
            <w:tcW w:w="1520" w:type="dxa"/>
          </w:tcPr>
          <w:p w14:paraId="20120666" w14:textId="0F40906B" w:rsidR="00EB0261" w:rsidRDefault="00EB0261" w:rsidP="009407F0">
            <w:pPr>
              <w:pStyle w:val="ListNumber"/>
              <w:numPr>
                <w:ilvl w:val="0"/>
                <w:numId w:val="0"/>
              </w:numPr>
            </w:pPr>
            <w:r>
              <w:t>3</w:t>
            </w:r>
            <w:r w:rsidR="00B46E40">
              <w:t>.5</w:t>
            </w:r>
          </w:p>
        </w:tc>
        <w:tc>
          <w:tcPr>
            <w:tcW w:w="1506" w:type="dxa"/>
          </w:tcPr>
          <w:p w14:paraId="6E8C370A" w14:textId="77777777" w:rsidR="00EB0261" w:rsidRDefault="00EB0261" w:rsidP="009407F0">
            <w:pPr>
              <w:pStyle w:val="ListNumber"/>
              <w:numPr>
                <w:ilvl w:val="0"/>
                <w:numId w:val="0"/>
              </w:numPr>
            </w:pPr>
            <w:r>
              <w:t>2</w:t>
            </w:r>
          </w:p>
        </w:tc>
        <w:tc>
          <w:tcPr>
            <w:tcW w:w="1520" w:type="dxa"/>
          </w:tcPr>
          <w:p w14:paraId="14287F7C" w14:textId="6DC5CD80" w:rsidR="00EB0261" w:rsidRDefault="00B46E40" w:rsidP="009407F0">
            <w:pPr>
              <w:pStyle w:val="ListNumber"/>
              <w:numPr>
                <w:ilvl w:val="0"/>
                <w:numId w:val="0"/>
              </w:numPr>
            </w:pPr>
            <w:r>
              <w:t>3.5</w:t>
            </w:r>
          </w:p>
        </w:tc>
        <w:tc>
          <w:tcPr>
            <w:tcW w:w="1506" w:type="dxa"/>
          </w:tcPr>
          <w:p w14:paraId="70AF6D78" w14:textId="690B6DDC" w:rsidR="00EB0261" w:rsidRDefault="00B46E40" w:rsidP="009407F0">
            <w:pPr>
              <w:pStyle w:val="ListNumber"/>
              <w:numPr>
                <w:ilvl w:val="0"/>
                <w:numId w:val="0"/>
              </w:numPr>
            </w:pPr>
            <w:r>
              <w:t>8</w:t>
            </w:r>
          </w:p>
        </w:tc>
      </w:tr>
    </w:tbl>
    <w:p w14:paraId="60307D68" w14:textId="1C110F8E" w:rsidR="00C83C0E" w:rsidRDefault="00C83C0E" w:rsidP="00C83C0E">
      <w:pPr>
        <w:pStyle w:val="ListNumber"/>
        <w:numPr>
          <w:ilvl w:val="0"/>
          <w:numId w:val="0"/>
        </w:numPr>
        <w:ind w:left="567"/>
      </w:pPr>
      <m:oMathPara>
        <m:oMath>
          <m:r>
            <w:rPr>
              <w:rFonts w:ascii="Cambria Math" w:hAnsi="Cambria Math"/>
            </w:rPr>
            <m:t>y=</m:t>
          </m:r>
          <m:sSup>
            <m:sSupPr>
              <m:ctrlPr>
                <w:rPr>
                  <w:rFonts w:ascii="Cambria Math" w:hAnsi="Cambria Math"/>
                  <w:i/>
                </w:rPr>
              </m:ctrlPr>
            </m:sSupPr>
            <m:e>
              <m:f>
                <m:fPr>
                  <m:ctrlPr>
                    <w:rPr>
                      <w:rFonts w:ascii="Cambria Math" w:hAnsi="Cambria Math"/>
                      <w:i/>
                    </w:rPr>
                  </m:ctrlPr>
                </m:fPr>
                <m:num>
                  <m:r>
                    <w:rPr>
                      <w:rFonts w:ascii="Cambria Math" w:hAnsi="Cambria Math"/>
                    </w:rPr>
                    <m:t>3</m:t>
                  </m:r>
                </m:num>
                <m:den>
                  <m:r>
                    <w:rPr>
                      <w:rFonts w:ascii="Cambria Math" w:hAnsi="Cambria Math"/>
                    </w:rPr>
                    <m:t>2</m:t>
                  </m:r>
                </m:den>
              </m:f>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+2=8</m:t>
          </m:r>
          <m:r>
            <m:rPr>
              <m:sty m:val="p"/>
            </m:rPr>
            <w:rPr>
              <w:rFonts w:ascii="Cambria Math" w:hAnsi="Cambria Math"/>
            </w:rPr>
            <w:br/>
          </m:r>
        </m:oMath>
        <m:oMath>
          <m:r>
            <w:rPr>
              <w:rFonts w:ascii="Cambria Math" w:hAnsi="Cambria Math"/>
            </w:rPr>
            <m:t>y=</m:t>
          </m:r>
          <m:f>
            <m:fPr>
              <m:ctrlPr>
                <w:rPr>
                  <w:rFonts w:ascii="Cambria Math" w:hAnsi="Cambria Math"/>
                  <w:i/>
                </w:rPr>
              </m:ctrlPr>
            </m:fPr>
            <m:num>
              <m:r>
                <w:rPr>
                  <w:rFonts w:ascii="Cambria Math" w:hAnsi="Cambria Math"/>
                </w:rPr>
                <m:t>3</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2</m:t>
              </m:r>
            </m:sup>
          </m:sSup>
          <m:r>
            <w:rPr>
              <w:rFonts w:ascii="Cambria Math" w:hAnsi="Cambria Math"/>
            </w:rPr>
            <m:t>+2=3.5</m:t>
          </m:r>
          <m:r>
            <m:rPr>
              <m:sty m:val="p"/>
            </m:rPr>
            <w:rPr>
              <w:rFonts w:ascii="Cambria Math" w:hAnsi="Cambria Math"/>
            </w:rPr>
            <w:br/>
          </m:r>
        </m:oMath>
        <m:oMath>
          <m:r>
            <w:rPr>
              <w:rFonts w:ascii="Cambria Math" w:hAnsi="Cambria Math"/>
            </w:rPr>
            <m:t>y=</m:t>
          </m:r>
          <m:sSup>
            <m:sSupPr>
              <m:ctrlPr>
                <w:rPr>
                  <w:rFonts w:ascii="Cambria Math" w:hAnsi="Cambria Math"/>
                  <w:i/>
                </w:rPr>
              </m:ctrlPr>
            </m:sSupPr>
            <m:e>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(1)</m:t>
              </m:r>
            </m:e>
            <m:sup>
              <m:r>
                <w:rPr>
                  <w:rFonts w:ascii="Cambria Math" w:hAnsi="Cambria Math"/>
                </w:rPr>
                <m:t>2</m:t>
              </m:r>
            </m:sup>
          </m:sSup>
          <m:r>
            <w:rPr>
              <w:rFonts w:ascii="Cambria Math" w:hAnsi="Cambria Math"/>
            </w:rPr>
            <m:t>+2=3.5</m:t>
          </m:r>
          <m:r>
            <m:rPr>
              <m:sty m:val="p"/>
            </m:rPr>
            <w:rPr>
              <w:rFonts w:ascii="Cambria Math" w:hAnsi="Cambria Math"/>
            </w:rPr>
            <w:br/>
          </m:r>
        </m:oMath>
        <m:oMath>
          <m:r>
            <w:rPr>
              <w:rFonts w:ascii="Cambria Math" w:hAnsi="Cambria Math"/>
            </w:rPr>
            <m:t>y=</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2</m:t>
              </m:r>
            </m:sup>
          </m:sSup>
          <m:r>
            <w:rPr>
              <w:rFonts w:ascii="Cambria Math" w:hAnsi="Cambria Math"/>
            </w:rPr>
            <m:t>+2=8</m:t>
          </m:r>
        </m:oMath>
      </m:oMathPara>
    </w:p>
    <w:p w14:paraId="4B1CC40D" w14:textId="73EE9845" w:rsidR="00EB0261" w:rsidRPr="00C515B5" w:rsidRDefault="00152407" w:rsidP="00EB0261">
      <w:pPr>
        <w:pStyle w:val="ListNumber"/>
        <w:numPr>
          <w:ilvl w:val="0"/>
          <w:numId w:val="0"/>
        </w:numPr>
        <w:ind w:left="567"/>
      </w:pPr>
      <w:r>
        <w:t>This</w:t>
      </w:r>
      <w:r w:rsidR="00C83C0E">
        <w:t xml:space="preserve"> represents the data included in the table provided. Does it work for larger values of x?</w:t>
      </w:r>
    </w:p>
    <w:p w14:paraId="741960C6" w14:textId="77777777" w:rsidR="00D1657C" w:rsidRPr="00401943" w:rsidRDefault="00294B02" w:rsidP="00401943">
      <w:pPr>
        <w:spacing w:before="0" w:after="0" w:line="259" w:lineRule="auto"/>
        <w:ind w:left="567"/>
        <w:rPr>
          <w:rFonts w:eastAsiaTheme="minorEastAsia"/>
          <w:noProof/>
        </w:rPr>
      </w:pPr>
      <m:oMathPara>
        <m:oMathParaPr>
          <m:jc m:val="left"/>
        </m:oMathParaPr>
        <m:oMath>
          <m:r>
            <w:rPr>
              <w:rFonts w:ascii="Cambria Math" w:hAnsi="Cambria Math"/>
            </w:rPr>
            <m:t>y=</m:t>
          </m:r>
          <m:f>
            <m:fPr>
              <m:ctrlPr>
                <w:rPr>
                  <w:rFonts w:ascii="Cambria Math" w:hAnsi="Cambria Math"/>
                  <w:i/>
                </w:rPr>
              </m:ctrlPr>
            </m:fPr>
            <m:num>
              <m:r>
                <w:rPr>
                  <w:rFonts w:ascii="Cambria Math" w:hAnsi="Cambria Math"/>
                </w:rPr>
                <m:t>3</m:t>
              </m:r>
            </m:num>
            <m:den>
              <m:r>
                <w:rPr>
                  <w:rFonts w:ascii="Cambria Math" w:hAnsi="Cambria Math"/>
                </w:rPr>
                <m:t>2</m:t>
              </m:r>
            </m:den>
          </m:f>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m:oMathPara>
    </w:p>
    <w:tbl>
      <w:tblPr>
        <w:tblStyle w:val="TableGrid"/>
        <w:tblW w:w="0" w:type="auto"/>
        <w:tblInd w:w="567" w:type="dxa"/>
        <w:tblLook w:val="04A0" w:firstRow="1" w:lastRow="0" w:firstColumn="1" w:lastColumn="0" w:noHBand="0" w:noVBand="1"/>
      </w:tblPr>
      <w:tblGrid>
        <w:gridCol w:w="754"/>
        <w:gridCol w:w="709"/>
        <w:gridCol w:w="708"/>
        <w:gridCol w:w="708"/>
        <w:gridCol w:w="752"/>
        <w:gridCol w:w="875"/>
        <w:gridCol w:w="751"/>
        <w:gridCol w:w="874"/>
        <w:gridCol w:w="751"/>
        <w:gridCol w:w="730"/>
        <w:gridCol w:w="730"/>
        <w:gridCol w:w="719"/>
      </w:tblGrid>
      <w:tr w:rsidR="00D1657C" w14:paraId="494A83F3" w14:textId="122D6AF3" w:rsidTr="00BD4C09">
        <w:tc>
          <w:tcPr>
            <w:tcW w:w="754" w:type="dxa"/>
          </w:tcPr>
          <w:p w14:paraId="1190E57E" w14:textId="77777777" w:rsidR="00D1657C" w:rsidRDefault="00D1657C" w:rsidP="009407F0">
            <w:pPr>
              <w:pStyle w:val="ListNumber"/>
              <w:numPr>
                <w:ilvl w:val="0"/>
                <w:numId w:val="0"/>
              </w:numPr>
            </w:pPr>
            <m:oMathPara>
              <m:oMath>
                <m:r>
                  <w:rPr>
                    <w:rFonts w:ascii="Cambria Math" w:hAnsi="Cambria Math"/>
                  </w:rPr>
                  <m:t>x</m:t>
                </m:r>
              </m:oMath>
            </m:oMathPara>
          </w:p>
        </w:tc>
        <w:tc>
          <w:tcPr>
            <w:tcW w:w="709" w:type="dxa"/>
          </w:tcPr>
          <w:p w14:paraId="37FEC4D0" w14:textId="0D6BBB3B" w:rsidR="00D1657C" w:rsidRDefault="00D1657C" w:rsidP="009407F0">
            <w:pPr>
              <w:pStyle w:val="ListNumber"/>
              <w:numPr>
                <w:ilvl w:val="0"/>
                <w:numId w:val="0"/>
              </w:numPr>
            </w:pPr>
            <w:r>
              <w:t>-5</w:t>
            </w:r>
          </w:p>
        </w:tc>
        <w:tc>
          <w:tcPr>
            <w:tcW w:w="708" w:type="dxa"/>
          </w:tcPr>
          <w:p w14:paraId="28F7F573" w14:textId="45E28724" w:rsidR="00D1657C" w:rsidRDefault="00D1657C" w:rsidP="009407F0">
            <w:pPr>
              <w:pStyle w:val="ListNumber"/>
              <w:numPr>
                <w:ilvl w:val="0"/>
                <w:numId w:val="0"/>
              </w:numPr>
            </w:pPr>
            <w:r>
              <w:t>-4</w:t>
            </w:r>
          </w:p>
        </w:tc>
        <w:tc>
          <w:tcPr>
            <w:tcW w:w="708" w:type="dxa"/>
          </w:tcPr>
          <w:p w14:paraId="1A19421F" w14:textId="27C741C1" w:rsidR="00D1657C" w:rsidRDefault="00D1657C" w:rsidP="009407F0">
            <w:pPr>
              <w:pStyle w:val="ListNumber"/>
              <w:numPr>
                <w:ilvl w:val="0"/>
                <w:numId w:val="0"/>
              </w:numPr>
            </w:pPr>
            <w:r>
              <w:t>-3</w:t>
            </w:r>
          </w:p>
        </w:tc>
        <w:tc>
          <w:tcPr>
            <w:tcW w:w="752" w:type="dxa"/>
          </w:tcPr>
          <w:p w14:paraId="7EC0C9B1" w14:textId="16C18BB4" w:rsidR="00D1657C" w:rsidRDefault="00D1657C" w:rsidP="009407F0">
            <w:pPr>
              <w:pStyle w:val="ListNumber"/>
              <w:numPr>
                <w:ilvl w:val="0"/>
                <w:numId w:val="0"/>
              </w:numPr>
            </w:pPr>
            <w:r>
              <w:t>-2</w:t>
            </w:r>
          </w:p>
        </w:tc>
        <w:tc>
          <w:tcPr>
            <w:tcW w:w="875" w:type="dxa"/>
          </w:tcPr>
          <w:p w14:paraId="450690F9" w14:textId="77777777" w:rsidR="00D1657C" w:rsidRDefault="00D1657C" w:rsidP="009407F0">
            <w:pPr>
              <w:pStyle w:val="ListNumber"/>
              <w:numPr>
                <w:ilvl w:val="0"/>
                <w:numId w:val="0"/>
              </w:numPr>
            </w:pPr>
            <w:r>
              <w:t>-1</w:t>
            </w:r>
          </w:p>
        </w:tc>
        <w:tc>
          <w:tcPr>
            <w:tcW w:w="751" w:type="dxa"/>
          </w:tcPr>
          <w:p w14:paraId="27F47C19" w14:textId="77777777" w:rsidR="00D1657C" w:rsidRDefault="00D1657C" w:rsidP="009407F0">
            <w:pPr>
              <w:pStyle w:val="ListNumber"/>
              <w:numPr>
                <w:ilvl w:val="0"/>
                <w:numId w:val="0"/>
              </w:numPr>
            </w:pPr>
            <w:r>
              <w:t>0</w:t>
            </w:r>
          </w:p>
        </w:tc>
        <w:tc>
          <w:tcPr>
            <w:tcW w:w="874" w:type="dxa"/>
          </w:tcPr>
          <w:p w14:paraId="6949842D" w14:textId="77777777" w:rsidR="00D1657C" w:rsidRDefault="00D1657C" w:rsidP="009407F0">
            <w:pPr>
              <w:pStyle w:val="ListNumber"/>
              <w:numPr>
                <w:ilvl w:val="0"/>
                <w:numId w:val="0"/>
              </w:numPr>
            </w:pPr>
            <w:r>
              <w:t>1</w:t>
            </w:r>
          </w:p>
        </w:tc>
        <w:tc>
          <w:tcPr>
            <w:tcW w:w="751" w:type="dxa"/>
          </w:tcPr>
          <w:p w14:paraId="44609BEC" w14:textId="77777777" w:rsidR="00D1657C" w:rsidRDefault="00D1657C" w:rsidP="009407F0">
            <w:pPr>
              <w:pStyle w:val="ListNumber"/>
              <w:numPr>
                <w:ilvl w:val="0"/>
                <w:numId w:val="0"/>
              </w:numPr>
            </w:pPr>
            <w:r>
              <w:t>2</w:t>
            </w:r>
          </w:p>
        </w:tc>
        <w:tc>
          <w:tcPr>
            <w:tcW w:w="730" w:type="dxa"/>
          </w:tcPr>
          <w:p w14:paraId="6E9E9972" w14:textId="56C09B35" w:rsidR="00D1657C" w:rsidRDefault="00D1657C" w:rsidP="009407F0">
            <w:pPr>
              <w:pStyle w:val="ListNumber"/>
              <w:numPr>
                <w:ilvl w:val="0"/>
                <w:numId w:val="0"/>
              </w:numPr>
            </w:pPr>
            <w:r>
              <w:t>3</w:t>
            </w:r>
          </w:p>
        </w:tc>
        <w:tc>
          <w:tcPr>
            <w:tcW w:w="730" w:type="dxa"/>
          </w:tcPr>
          <w:p w14:paraId="2D4D2807" w14:textId="57D3DBF1" w:rsidR="00D1657C" w:rsidRDefault="00D1657C" w:rsidP="009407F0">
            <w:pPr>
              <w:pStyle w:val="ListNumber"/>
              <w:numPr>
                <w:ilvl w:val="0"/>
                <w:numId w:val="0"/>
              </w:numPr>
            </w:pPr>
            <w:r>
              <w:t>4</w:t>
            </w:r>
          </w:p>
        </w:tc>
        <w:tc>
          <w:tcPr>
            <w:tcW w:w="719" w:type="dxa"/>
          </w:tcPr>
          <w:p w14:paraId="736CB7F4" w14:textId="522CB7A9" w:rsidR="00D1657C" w:rsidRDefault="00D1657C" w:rsidP="009407F0">
            <w:pPr>
              <w:pStyle w:val="ListNumber"/>
              <w:numPr>
                <w:ilvl w:val="0"/>
                <w:numId w:val="0"/>
              </w:numPr>
            </w:pPr>
            <w:r>
              <w:t>5</w:t>
            </w:r>
          </w:p>
        </w:tc>
      </w:tr>
      <w:tr w:rsidR="00D1657C" w14:paraId="6DF2D006" w14:textId="557A33BC" w:rsidTr="00BD4C09">
        <w:tc>
          <w:tcPr>
            <w:tcW w:w="754" w:type="dxa"/>
          </w:tcPr>
          <w:p w14:paraId="4AB4EB9A" w14:textId="77777777" w:rsidR="00D1657C" w:rsidRDefault="00D1657C" w:rsidP="009407F0">
            <w:pPr>
              <w:pStyle w:val="ListNumber"/>
              <w:numPr>
                <w:ilvl w:val="0"/>
                <w:numId w:val="0"/>
              </w:numPr>
            </w:pPr>
            <m:oMathPara>
              <m:oMath>
                <m:r>
                  <w:rPr>
                    <w:rFonts w:ascii="Cambria Math" w:hAnsi="Cambria Math"/>
                  </w:rPr>
                  <m:t>y</m:t>
                </m:r>
              </m:oMath>
            </m:oMathPara>
          </w:p>
        </w:tc>
        <w:tc>
          <w:tcPr>
            <w:tcW w:w="709" w:type="dxa"/>
          </w:tcPr>
          <w:p w14:paraId="785CB6FF" w14:textId="350E72BE" w:rsidR="00D1657C" w:rsidRDefault="00063DA4" w:rsidP="009407F0">
            <w:pPr>
              <w:pStyle w:val="ListNumber"/>
              <w:numPr>
                <w:ilvl w:val="0"/>
                <w:numId w:val="0"/>
              </w:numPr>
            </w:pPr>
            <w:r>
              <w:t>39.5</w:t>
            </w:r>
          </w:p>
        </w:tc>
        <w:tc>
          <w:tcPr>
            <w:tcW w:w="708" w:type="dxa"/>
          </w:tcPr>
          <w:p w14:paraId="499BAA9B" w14:textId="25FC4E0A" w:rsidR="00D1657C" w:rsidRDefault="00063DA4" w:rsidP="009407F0">
            <w:pPr>
              <w:pStyle w:val="ListNumber"/>
              <w:numPr>
                <w:ilvl w:val="0"/>
                <w:numId w:val="0"/>
              </w:numPr>
            </w:pPr>
            <w:r>
              <w:t>26</w:t>
            </w:r>
          </w:p>
        </w:tc>
        <w:tc>
          <w:tcPr>
            <w:tcW w:w="708" w:type="dxa"/>
          </w:tcPr>
          <w:p w14:paraId="7AE14D87" w14:textId="3970A4D6" w:rsidR="00D1657C" w:rsidRDefault="00063DA4" w:rsidP="009407F0">
            <w:pPr>
              <w:pStyle w:val="ListNumber"/>
              <w:numPr>
                <w:ilvl w:val="0"/>
                <w:numId w:val="0"/>
              </w:numPr>
            </w:pPr>
            <w:r>
              <w:t>14.5</w:t>
            </w:r>
          </w:p>
        </w:tc>
        <w:tc>
          <w:tcPr>
            <w:tcW w:w="752" w:type="dxa"/>
          </w:tcPr>
          <w:p w14:paraId="19BF431F" w14:textId="66739328" w:rsidR="00D1657C" w:rsidRDefault="00D1657C" w:rsidP="009407F0">
            <w:pPr>
              <w:pStyle w:val="ListNumber"/>
              <w:numPr>
                <w:ilvl w:val="0"/>
                <w:numId w:val="0"/>
              </w:numPr>
            </w:pPr>
            <w:r>
              <w:t>8</w:t>
            </w:r>
          </w:p>
        </w:tc>
        <w:tc>
          <w:tcPr>
            <w:tcW w:w="875" w:type="dxa"/>
          </w:tcPr>
          <w:p w14:paraId="597EBD60" w14:textId="77777777" w:rsidR="00D1657C" w:rsidRDefault="00D1657C" w:rsidP="009407F0">
            <w:pPr>
              <w:pStyle w:val="ListNumber"/>
              <w:numPr>
                <w:ilvl w:val="0"/>
                <w:numId w:val="0"/>
              </w:numPr>
            </w:pPr>
            <w:r>
              <w:t>3.5</w:t>
            </w:r>
          </w:p>
        </w:tc>
        <w:tc>
          <w:tcPr>
            <w:tcW w:w="751" w:type="dxa"/>
          </w:tcPr>
          <w:p w14:paraId="6E33DFCB" w14:textId="77777777" w:rsidR="00D1657C" w:rsidRDefault="00D1657C" w:rsidP="009407F0">
            <w:pPr>
              <w:pStyle w:val="ListNumber"/>
              <w:numPr>
                <w:ilvl w:val="0"/>
                <w:numId w:val="0"/>
              </w:numPr>
            </w:pPr>
            <w:r>
              <w:t>2</w:t>
            </w:r>
          </w:p>
        </w:tc>
        <w:tc>
          <w:tcPr>
            <w:tcW w:w="874" w:type="dxa"/>
          </w:tcPr>
          <w:p w14:paraId="571D595E" w14:textId="77777777" w:rsidR="00D1657C" w:rsidRDefault="00D1657C" w:rsidP="009407F0">
            <w:pPr>
              <w:pStyle w:val="ListNumber"/>
              <w:numPr>
                <w:ilvl w:val="0"/>
                <w:numId w:val="0"/>
              </w:numPr>
            </w:pPr>
            <w:r>
              <w:t>3.5</w:t>
            </w:r>
          </w:p>
        </w:tc>
        <w:tc>
          <w:tcPr>
            <w:tcW w:w="751" w:type="dxa"/>
          </w:tcPr>
          <w:p w14:paraId="1BFA5746" w14:textId="77777777" w:rsidR="00D1657C" w:rsidRDefault="00D1657C" w:rsidP="009407F0">
            <w:pPr>
              <w:pStyle w:val="ListNumber"/>
              <w:numPr>
                <w:ilvl w:val="0"/>
                <w:numId w:val="0"/>
              </w:numPr>
            </w:pPr>
            <w:r>
              <w:t>8</w:t>
            </w:r>
          </w:p>
        </w:tc>
        <w:tc>
          <w:tcPr>
            <w:tcW w:w="730" w:type="dxa"/>
          </w:tcPr>
          <w:p w14:paraId="553591A0" w14:textId="6BCB5831" w:rsidR="00D1657C" w:rsidRDefault="00063DA4" w:rsidP="009407F0">
            <w:pPr>
              <w:pStyle w:val="ListNumber"/>
              <w:numPr>
                <w:ilvl w:val="0"/>
                <w:numId w:val="0"/>
              </w:numPr>
            </w:pPr>
            <w:r>
              <w:t>14.5</w:t>
            </w:r>
          </w:p>
        </w:tc>
        <w:tc>
          <w:tcPr>
            <w:tcW w:w="730" w:type="dxa"/>
          </w:tcPr>
          <w:p w14:paraId="0E3A1D2B" w14:textId="552DFE6C" w:rsidR="00D1657C" w:rsidRDefault="00063DA4" w:rsidP="009407F0">
            <w:pPr>
              <w:pStyle w:val="ListNumber"/>
              <w:numPr>
                <w:ilvl w:val="0"/>
                <w:numId w:val="0"/>
              </w:numPr>
            </w:pPr>
            <w:r>
              <w:t>26</w:t>
            </w:r>
          </w:p>
        </w:tc>
        <w:tc>
          <w:tcPr>
            <w:tcW w:w="719" w:type="dxa"/>
          </w:tcPr>
          <w:p w14:paraId="4C1F8857" w14:textId="5545E55E" w:rsidR="00D1657C" w:rsidRDefault="00063DA4" w:rsidP="009407F0">
            <w:pPr>
              <w:pStyle w:val="ListNumber"/>
              <w:numPr>
                <w:ilvl w:val="0"/>
                <w:numId w:val="0"/>
              </w:numPr>
            </w:pPr>
            <w:r>
              <w:t>39.5</w:t>
            </w:r>
          </w:p>
        </w:tc>
      </w:tr>
    </w:tbl>
    <w:p w14:paraId="3D4F4469" w14:textId="77777777" w:rsidR="00680CBC" w:rsidRDefault="009B0F49" w:rsidP="00294B02">
      <w:pPr>
        <w:rPr>
          <w:rFonts w:eastAsiaTheme="minorEastAsia"/>
        </w:rPr>
      </w:pPr>
      <w:r>
        <w:t>This does not corres</w:t>
      </w:r>
      <w:r w:rsidR="00073894">
        <w:t xml:space="preserve">pond with the table of values provided. </w:t>
      </w:r>
      <w:r w:rsidR="00527DB3">
        <w:t xml:space="preserve">Some of the </w:t>
      </w:r>
      <m:oMath>
        <m:r>
          <w:rPr>
            <w:rFonts w:ascii="Cambria Math" w:hAnsi="Cambria Math"/>
          </w:rPr>
          <m:t>y</m:t>
        </m:r>
      </m:oMath>
      <w:r w:rsidR="009C2B41">
        <w:rPr>
          <w:rFonts w:eastAsiaTheme="minorEastAsia"/>
        </w:rPr>
        <w:t>-values</w:t>
      </w:r>
      <w:r w:rsidR="00631607">
        <w:rPr>
          <w:rFonts w:eastAsiaTheme="minorEastAsia"/>
        </w:rPr>
        <w:t xml:space="preserve"> exceed the given values and others are lower.</w:t>
      </w:r>
      <w:r w:rsidR="00680CBC">
        <w:rPr>
          <w:rFonts w:eastAsiaTheme="minorEastAsia"/>
        </w:rPr>
        <w:t xml:space="preserve"> </w:t>
      </w:r>
    </w:p>
    <w:p w14:paraId="418D56FD" w14:textId="67047D59" w:rsidR="00DF1785" w:rsidRDefault="00680CBC" w:rsidP="00294B02">
      <w:r>
        <w:t xml:space="preserve">The table of values does not seem to be symmetrical while </w:t>
      </w:r>
      <w:r w:rsidR="00F2046E">
        <w:t xml:space="preserve">parabolas of the form </w:t>
      </w:r>
      <m:oMath>
        <m:r>
          <m:rPr>
            <m:sty m:val="p"/>
          </m:rPr>
          <w:rPr>
            <w:rFonts w:ascii="Cambria Math" w:hAnsi="Cambria Math"/>
          </w:rPr>
          <w:br/>
        </m:r>
        <m:r>
          <w:rPr>
            <w:rFonts w:ascii="Cambria Math" w:hAnsi="Cambria Math"/>
          </w:rPr>
          <m:t>y=a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+c </m:t>
        </m:r>
      </m:oMath>
      <w:r w:rsidR="00151680">
        <w:t>always are.</w:t>
      </w:r>
    </w:p>
    <w:p w14:paraId="1B7193E4" w14:textId="1F72C6AE" w:rsidR="004D1FED" w:rsidRDefault="00C84BCA" w:rsidP="00294B02">
      <w:r>
        <w:t xml:space="preserve">In the table of values provided, the </w:t>
      </w:r>
      <m:oMath>
        <m:r>
          <w:rPr>
            <w:rFonts w:ascii="Cambria Math" w:hAnsi="Cambria Math"/>
          </w:rPr>
          <m:t>y</m:t>
        </m:r>
      </m:oMath>
      <w:r w:rsidR="00A441B4">
        <w:t>-</w:t>
      </w:r>
      <w:r>
        <w:t>value</w:t>
      </w:r>
      <w:r w:rsidR="00A441B4">
        <w:t>s</w:t>
      </w:r>
      <w:r>
        <w:t xml:space="preserve"> when </w:t>
      </w:r>
      <m:oMath>
        <m:r>
          <w:rPr>
            <w:rFonts w:ascii="Cambria Math" w:hAnsi="Cambria Math"/>
          </w:rPr>
          <m:t>x=-3</m:t>
        </m:r>
      </m:oMath>
      <w:r>
        <w:t xml:space="preserve"> and </w:t>
      </w:r>
      <m:oMath>
        <m:r>
          <w:rPr>
            <w:rFonts w:ascii="Cambria Math" w:hAnsi="Cambria Math"/>
          </w:rPr>
          <m:t>x=3</m:t>
        </m:r>
      </m:oMath>
      <w:r>
        <w:t xml:space="preserve"> are not the sam</w:t>
      </w:r>
      <w:r w:rsidR="00A441B4">
        <w:t>e. This matches the graph</w:t>
      </w:r>
      <w:r w:rsidR="00C86B14">
        <w:t xml:space="preserve"> where the coordinate for </w:t>
      </w:r>
      <m:oMath>
        <m:r>
          <w:rPr>
            <w:rFonts w:ascii="Cambria Math" w:hAnsi="Cambria Math"/>
          </w:rPr>
          <m:t>x=-3</m:t>
        </m:r>
      </m:oMath>
      <w:r w:rsidR="00C86B14">
        <w:t xml:space="preserve"> is below 15 and </w:t>
      </w:r>
      <m:oMath>
        <m:r>
          <w:rPr>
            <w:rFonts w:ascii="Cambria Math" w:hAnsi="Cambria Math"/>
          </w:rPr>
          <m:t>x=3</m:t>
        </m:r>
      </m:oMath>
      <w:r w:rsidR="00C86B14">
        <w:t xml:space="preserve"> is greater than 15. </w:t>
      </w:r>
    </w:p>
    <w:p w14:paraId="6F227476" w14:textId="4B04E7FE" w:rsidR="00C86B14" w:rsidRDefault="00C86B14" w:rsidP="00294B02">
      <w:r>
        <w:rPr>
          <w:rFonts w:eastAsiaTheme="minorEastAsia"/>
        </w:rPr>
        <w:t xml:space="preserve">Therefore, </w:t>
      </w:r>
      <m:oMath>
        <m:r>
          <w:rPr>
            <w:rFonts w:ascii="Cambria Math" w:eastAsiaTheme="minorEastAsia" w:hAnsi="Cambria Math"/>
          </w:rPr>
          <m:t>y=a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+c</m:t>
        </m:r>
      </m:oMath>
      <w:r>
        <w:rPr>
          <w:rFonts w:eastAsiaTheme="minorEastAsia"/>
        </w:rPr>
        <w:t xml:space="preserve"> cannot model this data well.</w:t>
      </w:r>
    </w:p>
    <w:p w14:paraId="027E37D8" w14:textId="56D14D9F" w:rsidR="00DF1785" w:rsidRDefault="00DF1785" w:rsidP="00DF1785">
      <w:pPr>
        <w:spacing w:before="0" w:after="0" w:line="259" w:lineRule="auto"/>
      </w:pPr>
    </w:p>
    <w:p w14:paraId="43717EA2" w14:textId="2C911210" w:rsidR="00055A10" w:rsidRDefault="00055A10" w:rsidP="002932D8">
      <w:pPr>
        <w:pStyle w:val="ListBullet"/>
        <w:ind w:left="720" w:hanging="360"/>
        <w:sectPr w:rsidR="00055A10" w:rsidSect="00657ABC">
          <w:headerReference w:type="default" r:id="rId10"/>
          <w:footerReference w:type="even" r:id="rId11"/>
          <w:footerReference w:type="default" r:id="rId12"/>
          <w:headerReference w:type="first" r:id="rId13"/>
          <w:footerReference w:type="first" r:id="rId14"/>
          <w:pgSz w:w="11906" w:h="16838"/>
          <w:pgMar w:top="1134" w:right="1134" w:bottom="1134" w:left="1134" w:header="709" w:footer="709" w:gutter="0"/>
          <w:pgNumType w:start="0"/>
          <w:cols w:space="708"/>
          <w:titlePg/>
          <w:docGrid w:linePitch="360"/>
        </w:sectPr>
      </w:pPr>
    </w:p>
    <w:p w14:paraId="3944D4A3" w14:textId="258ABE95" w:rsidR="00781571" w:rsidRDefault="00781571" w:rsidP="00CD3B96">
      <w:pPr>
        <w:pStyle w:val="Heading3"/>
      </w:pPr>
      <w:bookmarkStart w:id="8" w:name="_Toc185500284"/>
      <w:bookmarkStart w:id="9" w:name="_Toc189726367"/>
      <w:r>
        <w:t>Marking guidelines</w:t>
      </w:r>
      <w:bookmarkEnd w:id="8"/>
      <w:r w:rsidR="00513FC9">
        <w:t xml:space="preserve"> </w:t>
      </w:r>
      <w:r w:rsidR="00294B02">
        <w:t>–</w:t>
      </w:r>
      <w:r w:rsidR="00513FC9">
        <w:t xml:space="preserve"> Core</w:t>
      </w:r>
      <w:bookmarkEnd w:id="9"/>
    </w:p>
    <w:p w14:paraId="70E669F5" w14:textId="496A92DF" w:rsidR="00781571" w:rsidRDefault="00781571" w:rsidP="00781571">
      <w:pPr>
        <w:pStyle w:val="Caption"/>
      </w:pPr>
      <w:r>
        <w:t xml:space="preserve">Table </w:t>
      </w:r>
      <w:r>
        <w:fldChar w:fldCharType="begin"/>
      </w:r>
      <w:r>
        <w:instrText xml:space="preserve"> SEQ Table \* ARABIC </w:instrText>
      </w:r>
      <w:r>
        <w:fldChar w:fldCharType="separate"/>
      </w:r>
      <w:r w:rsidR="00854E9E">
        <w:rPr>
          <w:noProof/>
        </w:rPr>
        <w:t>1</w:t>
      </w:r>
      <w:r>
        <w:rPr>
          <w:noProof/>
        </w:rPr>
        <w:fldChar w:fldCharType="end"/>
      </w:r>
      <w:r>
        <w:t xml:space="preserve"> </w:t>
      </w:r>
      <w:r w:rsidR="00294B02">
        <w:t>–</w:t>
      </w:r>
      <w:r>
        <w:t xml:space="preserve"> assessment marking guidelines (Core)</w:t>
      </w:r>
    </w:p>
    <w:tbl>
      <w:tblPr>
        <w:tblStyle w:val="Tableheader"/>
        <w:tblW w:w="0" w:type="auto"/>
        <w:tblLayout w:type="fixed"/>
        <w:tblLook w:val="04A0" w:firstRow="1" w:lastRow="0" w:firstColumn="1" w:lastColumn="0" w:noHBand="0" w:noVBand="1"/>
        <w:tblDescription w:val="The marking guidelines for Core students. The table indicates what the student response would contain for each level."/>
      </w:tblPr>
      <w:tblGrid>
        <w:gridCol w:w="2122"/>
        <w:gridCol w:w="2470"/>
        <w:gridCol w:w="2470"/>
        <w:gridCol w:w="2470"/>
        <w:gridCol w:w="2370"/>
        <w:gridCol w:w="2660"/>
      </w:tblGrid>
      <w:tr w:rsidR="00232E23" w:rsidRPr="00C031B5" w14:paraId="726BD7C6" w14:textId="77777777" w:rsidTr="00126E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51D5F99" w14:textId="77777777" w:rsidR="00232E23" w:rsidRDefault="00232E23" w:rsidP="00126EFD">
            <w:pPr>
              <w:spacing w:after="0"/>
            </w:pPr>
            <w:r w:rsidRPr="00C031B5">
              <w:t>Criteria</w:t>
            </w:r>
          </w:p>
        </w:tc>
        <w:tc>
          <w:tcPr>
            <w:tcW w:w="2470" w:type="dxa"/>
          </w:tcPr>
          <w:p w14:paraId="72E9276D" w14:textId="77777777" w:rsidR="00232E23" w:rsidRDefault="00232E23" w:rsidP="00126EFD">
            <w:pPr>
              <w:spacing w:after="0"/>
              <w:cnfStyle w:val="100000000000" w:firstRow="1" w:lastRow="0" w:firstColumn="0" w:lastColumn="0" w:oddVBand="0" w:evenVBand="0" w:oddHBand="0" w:evenHBand="0" w:firstRowFirstColumn="0" w:firstRowLastColumn="0" w:lastRowFirstColumn="0" w:lastRowLastColumn="0"/>
            </w:pPr>
            <w:r>
              <w:t>Working towards developing</w:t>
            </w:r>
          </w:p>
        </w:tc>
        <w:tc>
          <w:tcPr>
            <w:tcW w:w="2470" w:type="dxa"/>
          </w:tcPr>
          <w:p w14:paraId="759A7F4C" w14:textId="77777777" w:rsidR="00232E23" w:rsidRDefault="00232E23" w:rsidP="00126EFD">
            <w:pPr>
              <w:spacing w:after="0"/>
              <w:cnfStyle w:val="100000000000" w:firstRow="1" w:lastRow="0" w:firstColumn="0" w:lastColumn="0" w:oddVBand="0" w:evenVBand="0" w:oddHBand="0" w:evenHBand="0" w:firstRowFirstColumn="0" w:firstRowLastColumn="0" w:lastRowFirstColumn="0" w:lastRowLastColumn="0"/>
            </w:pPr>
            <w:r>
              <w:t>Developing</w:t>
            </w:r>
          </w:p>
        </w:tc>
        <w:tc>
          <w:tcPr>
            <w:tcW w:w="2470" w:type="dxa"/>
          </w:tcPr>
          <w:p w14:paraId="43128CCE" w14:textId="77777777" w:rsidR="00232E23" w:rsidRDefault="00232E23" w:rsidP="00126EFD">
            <w:pPr>
              <w:spacing w:after="0"/>
              <w:cnfStyle w:val="100000000000" w:firstRow="1" w:lastRow="0" w:firstColumn="0" w:lastColumn="0" w:oddVBand="0" w:evenVBand="0" w:oddHBand="0" w:evenHBand="0" w:firstRowFirstColumn="0" w:firstRowLastColumn="0" w:lastRowFirstColumn="0" w:lastRowLastColumn="0"/>
            </w:pPr>
            <w:r>
              <w:t>Developed</w:t>
            </w:r>
          </w:p>
        </w:tc>
        <w:tc>
          <w:tcPr>
            <w:tcW w:w="2370" w:type="dxa"/>
          </w:tcPr>
          <w:p w14:paraId="39B0A0F7" w14:textId="77777777" w:rsidR="00232E23" w:rsidRDefault="00232E23" w:rsidP="00126EFD">
            <w:pPr>
              <w:spacing w:after="0"/>
              <w:cnfStyle w:val="100000000000" w:firstRow="1" w:lastRow="0" w:firstColumn="0" w:lastColumn="0" w:oddVBand="0" w:evenVBand="0" w:oddHBand="0" w:evenHBand="0" w:firstRowFirstColumn="0" w:firstRowLastColumn="0" w:lastRowFirstColumn="0" w:lastRowLastColumn="0"/>
            </w:pPr>
            <w:r>
              <w:t>Well developed</w:t>
            </w:r>
          </w:p>
        </w:tc>
        <w:tc>
          <w:tcPr>
            <w:tcW w:w="2660" w:type="dxa"/>
          </w:tcPr>
          <w:p w14:paraId="481BED4F" w14:textId="77777777" w:rsidR="00232E23" w:rsidRDefault="00232E23" w:rsidP="00126EFD">
            <w:pPr>
              <w:spacing w:after="0"/>
              <w:cnfStyle w:val="100000000000" w:firstRow="1" w:lastRow="0" w:firstColumn="0" w:lastColumn="0" w:oddVBand="0" w:evenVBand="0" w:oddHBand="0" w:evenHBand="0" w:firstRowFirstColumn="0" w:firstRowLastColumn="0" w:lastRowFirstColumn="0" w:lastRowLastColumn="0"/>
            </w:pPr>
            <w:r>
              <w:t>Feedback</w:t>
            </w:r>
          </w:p>
        </w:tc>
      </w:tr>
      <w:tr w:rsidR="00232E23" w14:paraId="149BA31E" w14:textId="77777777" w:rsidTr="00126E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41AC3C" w14:textId="77777777" w:rsidR="00232E23" w:rsidRPr="00C031B5" w:rsidRDefault="00232E23" w:rsidP="00126EFD">
            <w:pPr>
              <w:spacing w:before="120" w:after="0"/>
            </w:pPr>
            <w:r>
              <w:t>Representations of parabolas and quadratics</w:t>
            </w:r>
          </w:p>
        </w:tc>
        <w:tc>
          <w:tcPr>
            <w:tcW w:w="2470" w:type="dxa"/>
          </w:tcPr>
          <w:p w14:paraId="28794374" w14:textId="77777777" w:rsidR="00232E23" w:rsidRPr="00C031B5"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Attempts to annotate or reference the parabolas provided within the task.</w:t>
            </w:r>
          </w:p>
        </w:tc>
        <w:tc>
          <w:tcPr>
            <w:tcW w:w="2470" w:type="dxa"/>
          </w:tcPr>
          <w:p w14:paraId="4F1D81D2" w14:textId="77777777" w:rsidR="00232E23" w:rsidRPr="00C031B5"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Represents a parabola as a table of values, a graph or an equation.</w:t>
            </w:r>
          </w:p>
        </w:tc>
        <w:tc>
          <w:tcPr>
            <w:tcW w:w="2470" w:type="dxa"/>
          </w:tcPr>
          <w:p w14:paraId="3A0A3679" w14:textId="77777777" w:rsidR="00232E23" w:rsidRPr="00C031B5"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Shows connections, with some accuracy, between the graph of a parabola and its equation.</w:t>
            </w:r>
          </w:p>
        </w:tc>
        <w:tc>
          <w:tcPr>
            <w:tcW w:w="2370" w:type="dxa"/>
            <w:shd w:val="clear" w:color="auto" w:fill="CBEDFD"/>
          </w:tcPr>
          <w:p w14:paraId="34D889FD" w14:textId="77777777" w:rsidR="00232E23" w:rsidRPr="00C031B5"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Accurately shows the connection between the graph of a parabola and its equation.</w:t>
            </w:r>
          </w:p>
        </w:tc>
        <w:tc>
          <w:tcPr>
            <w:tcW w:w="2660" w:type="dxa"/>
          </w:tcPr>
          <w:p w14:paraId="72327411" w14:textId="3A68E21C" w:rsidR="00232E23"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The student has shown the connections between representations as seen on the mind map, when they reference the symmetry reflected in the table of values and the axis of symmetry. They have also connected the equation to the graph by stating the c ‘slides’ the graph up and down. This connection is also seen in their non-routine problem when referencing symmetry in a table of values.</w:t>
            </w:r>
          </w:p>
        </w:tc>
      </w:tr>
      <w:tr w:rsidR="00232E23" w14:paraId="5FF68548" w14:textId="77777777" w:rsidTr="00126E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1CD81F4" w14:textId="77777777" w:rsidR="00232E23" w:rsidRDefault="00232E23" w:rsidP="00126EFD">
            <w:pPr>
              <w:spacing w:before="120" w:after="0"/>
            </w:pPr>
            <w:r>
              <w:t>Features of a parabola</w:t>
            </w:r>
          </w:p>
        </w:tc>
        <w:tc>
          <w:tcPr>
            <w:tcW w:w="2470" w:type="dxa"/>
          </w:tcPr>
          <w:p w14:paraId="33FF2F21"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rPr>
                <w:bCs/>
              </w:rPr>
            </w:pPr>
            <w:r>
              <w:t>Attempts to identify some features of a parabola, such as the intercepts, the shape of the parabola and the axis of symmetry.</w:t>
            </w:r>
          </w:p>
        </w:tc>
        <w:tc>
          <w:tcPr>
            <w:tcW w:w="2470" w:type="dxa"/>
          </w:tcPr>
          <w:p w14:paraId="5FBFD562"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pPr>
            <w:r>
              <w:t>Identifies features of a parabola.</w:t>
            </w:r>
          </w:p>
        </w:tc>
        <w:tc>
          <w:tcPr>
            <w:tcW w:w="2470" w:type="dxa"/>
            <w:shd w:val="clear" w:color="auto" w:fill="CBEDFD"/>
          </w:tcPr>
          <w:p w14:paraId="5D6A0CFB"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pPr>
            <w:r>
              <w:t>Identifies and explains features of a parabola.</w:t>
            </w:r>
          </w:p>
        </w:tc>
        <w:tc>
          <w:tcPr>
            <w:tcW w:w="2370" w:type="dxa"/>
          </w:tcPr>
          <w:p w14:paraId="4880E71A"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pPr>
            <w:r>
              <w:t>Identifies and explains all features of a parabola and how to find them from the equation.</w:t>
            </w:r>
          </w:p>
        </w:tc>
        <w:tc>
          <w:tcPr>
            <w:tcW w:w="2660" w:type="dxa"/>
          </w:tcPr>
          <w:p w14:paraId="142EBC32" w14:textId="5AB2A7B3"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pPr>
            <w:r>
              <w:t>The student has identified all the</w:t>
            </w:r>
            <w:r w:rsidR="00A81D50">
              <w:t xml:space="preserve"> </w:t>
            </w:r>
            <w:r>
              <w:t xml:space="preserve">features of a parabola on each of the graphs provided in the mind map and labelled them. To improve, the student should show how you may find the features of the graph from the equation. </w:t>
            </w:r>
          </w:p>
        </w:tc>
      </w:tr>
      <w:tr w:rsidR="00232E23" w14:paraId="482CFE04" w14:textId="77777777" w:rsidTr="00126E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640110" w14:textId="77777777" w:rsidR="00232E23" w:rsidRDefault="00232E23" w:rsidP="00126EFD">
            <w:pPr>
              <w:spacing w:before="120" w:after="0"/>
            </w:pPr>
            <w:r>
              <w:t>Mathematical communication and reasoning</w:t>
            </w:r>
          </w:p>
        </w:tc>
        <w:tc>
          <w:tcPr>
            <w:tcW w:w="2470" w:type="dxa"/>
          </w:tcPr>
          <w:p w14:paraId="0A89777E" w14:textId="77777777" w:rsidR="00232E23" w:rsidRDefault="00232E23" w:rsidP="00126EFD">
            <w:pPr>
              <w:spacing w:before="120" w:after="0"/>
              <w:cnfStyle w:val="000000100000" w:firstRow="0" w:lastRow="0" w:firstColumn="0" w:lastColumn="0" w:oddVBand="0" w:evenVBand="0" w:oddHBand="1" w:evenHBand="0" w:firstRowFirstColumn="0" w:firstRowLastColumn="0" w:lastRowFirstColumn="0" w:lastRowLastColumn="0"/>
              <w:rPr>
                <w:bCs/>
              </w:rPr>
            </w:pPr>
            <w:r>
              <w:rPr>
                <w:bCs/>
              </w:rPr>
              <w:t>Uses limited mathematical language to communicate their reasoning.</w:t>
            </w:r>
          </w:p>
        </w:tc>
        <w:tc>
          <w:tcPr>
            <w:tcW w:w="2470" w:type="dxa"/>
          </w:tcPr>
          <w:p w14:paraId="56B9C47C" w14:textId="77777777" w:rsidR="00232E23" w:rsidRDefault="00232E23" w:rsidP="00126EFD">
            <w:pPr>
              <w:spacing w:before="120" w:after="0"/>
              <w:cnfStyle w:val="000000100000" w:firstRow="0" w:lastRow="0" w:firstColumn="0" w:lastColumn="0" w:oddVBand="0" w:evenVBand="0" w:oddHBand="1" w:evenHBand="0" w:firstRowFirstColumn="0" w:firstRowLastColumn="0" w:lastRowFirstColumn="0" w:lastRowLastColumn="0"/>
              <w:rPr>
                <w:bCs/>
              </w:rPr>
            </w:pPr>
            <w:r>
              <w:rPr>
                <w:bCs/>
              </w:rPr>
              <w:t>Uses some mathematical language to communicate their reasoning.</w:t>
            </w:r>
          </w:p>
        </w:tc>
        <w:tc>
          <w:tcPr>
            <w:tcW w:w="2470" w:type="dxa"/>
            <w:shd w:val="clear" w:color="auto" w:fill="CBEDFD"/>
          </w:tcPr>
          <w:p w14:paraId="2FB3AD3A" w14:textId="77777777" w:rsidR="00232E23" w:rsidRDefault="00232E23" w:rsidP="00126EFD">
            <w:pPr>
              <w:spacing w:before="120" w:after="0"/>
              <w:cnfStyle w:val="000000100000" w:firstRow="0" w:lastRow="0" w:firstColumn="0" w:lastColumn="0" w:oddVBand="0" w:evenVBand="0" w:oddHBand="1" w:evenHBand="0" w:firstRowFirstColumn="0" w:firstRowLastColumn="0" w:lastRowFirstColumn="0" w:lastRowLastColumn="0"/>
              <w:rPr>
                <w:bCs/>
              </w:rPr>
            </w:pPr>
            <w:r>
              <w:rPr>
                <w:bCs/>
              </w:rPr>
              <w:t xml:space="preserve">Uses appropriate mathematical language to </w:t>
            </w:r>
            <w:r w:rsidRPr="002722E1">
              <w:rPr>
                <w:bCs/>
              </w:rPr>
              <w:t>communicate reasoning, explain solutions and justify results</w:t>
            </w:r>
            <w:r>
              <w:rPr>
                <w:bCs/>
              </w:rPr>
              <w:t>.</w:t>
            </w:r>
          </w:p>
        </w:tc>
        <w:tc>
          <w:tcPr>
            <w:tcW w:w="2370" w:type="dxa"/>
          </w:tcPr>
          <w:p w14:paraId="1B095E4B" w14:textId="77777777" w:rsidR="00232E23" w:rsidRDefault="00232E23" w:rsidP="00126EFD">
            <w:pPr>
              <w:spacing w:before="120" w:after="0"/>
              <w:cnfStyle w:val="000000100000" w:firstRow="0" w:lastRow="0" w:firstColumn="0" w:lastColumn="0" w:oddVBand="0" w:evenVBand="0" w:oddHBand="1" w:evenHBand="0" w:firstRowFirstColumn="0" w:firstRowLastColumn="0" w:lastRowFirstColumn="0" w:lastRowLastColumn="0"/>
            </w:pPr>
            <w:r>
              <w:t xml:space="preserve">Uses precise </w:t>
            </w:r>
            <w:r w:rsidRPr="001605B1">
              <w:t>mathematical language consistently and effectively to communicate reasoning, explain solutions and justify results</w:t>
            </w:r>
            <w:r>
              <w:t>.</w:t>
            </w:r>
          </w:p>
        </w:tc>
        <w:tc>
          <w:tcPr>
            <w:tcW w:w="2660" w:type="dxa"/>
          </w:tcPr>
          <w:p w14:paraId="45B23CC8" w14:textId="09B4B3AD" w:rsidR="00232E23" w:rsidRDefault="001D2A06" w:rsidP="00126EFD">
            <w:pPr>
              <w:spacing w:before="120" w:after="0"/>
              <w:cnfStyle w:val="000000100000" w:firstRow="0" w:lastRow="0" w:firstColumn="0" w:lastColumn="0" w:oddVBand="0" w:evenVBand="0" w:oddHBand="1" w:evenHBand="0" w:firstRowFirstColumn="0" w:firstRowLastColumn="0" w:lastRowFirstColumn="0" w:lastRowLastColumn="0"/>
            </w:pPr>
            <w:r>
              <w:t xml:space="preserve">The student has used mostly appropriate language, but could make it more precise, such as narrow and wider when explaining the change </w:t>
            </w:r>
            <m:oMath>
              <m:r>
                <w:rPr>
                  <w:rFonts w:ascii="Cambria Math" w:hAnsi="Cambria Math"/>
                </w:rPr>
                <m:t>a</m:t>
              </m:r>
            </m:oMath>
            <w:r w:rsidR="003962FE">
              <w:rPr>
                <w:rFonts w:eastAsiaTheme="minorEastAsia"/>
              </w:rPr>
              <w:t xml:space="preserve"> has on a parabola, or the use of </w:t>
            </w:r>
            <w:r w:rsidR="005047C3">
              <w:rPr>
                <w:rFonts w:eastAsiaTheme="minorEastAsia"/>
              </w:rPr>
              <w:t>translate</w:t>
            </w:r>
            <w:r w:rsidR="003962FE">
              <w:rPr>
                <w:rFonts w:eastAsiaTheme="minorEastAsia"/>
              </w:rPr>
              <w:t xml:space="preserve"> instead of </w:t>
            </w:r>
            <w:r w:rsidR="005047C3">
              <w:rPr>
                <w:rFonts w:eastAsiaTheme="minorEastAsia"/>
              </w:rPr>
              <w:t>slide</w:t>
            </w:r>
            <w:r w:rsidR="003962FE">
              <w:rPr>
                <w:rFonts w:eastAsiaTheme="minorEastAsia"/>
              </w:rPr>
              <w:t>. They have also referred to symmetry, but not specified where the parabola is symmetrical.</w:t>
            </w:r>
          </w:p>
          <w:p w14:paraId="51731D04" w14:textId="0FF42089" w:rsidR="001F3E0E" w:rsidRDefault="003962FE" w:rsidP="00126EFD">
            <w:pPr>
              <w:spacing w:before="120" w:after="0"/>
              <w:cnfStyle w:val="000000100000" w:firstRow="0" w:lastRow="0" w:firstColumn="0" w:lastColumn="0" w:oddVBand="0" w:evenVBand="0" w:oddHBand="1" w:evenHBand="0" w:firstRowFirstColumn="0" w:firstRowLastColumn="0" w:lastRowFirstColumn="0" w:lastRowLastColumn="0"/>
            </w:pPr>
            <w:r>
              <w:t>To improve, the student should use more precise language.</w:t>
            </w:r>
          </w:p>
        </w:tc>
      </w:tr>
      <w:tr w:rsidR="00232E23" w14:paraId="07063C8F" w14:textId="77777777" w:rsidTr="00126E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119B7F3" w14:textId="77777777" w:rsidR="00232E23" w:rsidRDefault="00232E23" w:rsidP="00126EFD">
            <w:pPr>
              <w:spacing w:before="120" w:after="0"/>
            </w:pPr>
            <w:r>
              <w:t>Application of quadratic relationships (Core)</w:t>
            </w:r>
          </w:p>
        </w:tc>
        <w:tc>
          <w:tcPr>
            <w:tcW w:w="2470" w:type="dxa"/>
          </w:tcPr>
          <w:p w14:paraId="52B2863F"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rPr>
                <w:bCs/>
              </w:rPr>
            </w:pPr>
            <w:r>
              <w:rPr>
                <w:bCs/>
              </w:rPr>
              <w:t>Attempts to complete the table of values.</w:t>
            </w:r>
          </w:p>
        </w:tc>
        <w:tc>
          <w:tcPr>
            <w:tcW w:w="2470" w:type="dxa"/>
          </w:tcPr>
          <w:p w14:paraId="25D4F5BB"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rPr>
                <w:bCs/>
              </w:rPr>
            </w:pPr>
            <w:r>
              <w:rPr>
                <w:bCs/>
              </w:rPr>
              <w:t>Attempts to explain why a parabola would not represent the catenary.</w:t>
            </w:r>
          </w:p>
        </w:tc>
        <w:tc>
          <w:tcPr>
            <w:tcW w:w="2470" w:type="dxa"/>
          </w:tcPr>
          <w:p w14:paraId="75E3D9E0"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rPr>
                <w:bCs/>
              </w:rPr>
            </w:pPr>
            <w:r>
              <w:rPr>
                <w:bCs/>
              </w:rPr>
              <w:t>Explains why a parabola would not represent the catenary using the features of a parabola and one representation.</w:t>
            </w:r>
          </w:p>
        </w:tc>
        <w:tc>
          <w:tcPr>
            <w:tcW w:w="2370" w:type="dxa"/>
            <w:shd w:val="clear" w:color="auto" w:fill="CBEDFD"/>
          </w:tcPr>
          <w:p w14:paraId="412A6980" w14:textId="77777777" w:rsidR="00232E23" w:rsidRDefault="00232E23" w:rsidP="00126EFD">
            <w:pPr>
              <w:spacing w:before="120" w:after="0"/>
              <w:cnfStyle w:val="000000010000" w:firstRow="0" w:lastRow="0" w:firstColumn="0" w:lastColumn="0" w:oddVBand="0" w:evenVBand="0" w:oddHBand="0" w:evenHBand="1" w:firstRowFirstColumn="0" w:firstRowLastColumn="0" w:lastRowFirstColumn="0" w:lastRowLastColumn="0"/>
            </w:pPr>
            <w:r>
              <w:rPr>
                <w:bCs/>
              </w:rPr>
              <w:t>Explains why a parabola would not represent the catenary using the features of a parabola and multiple representations.</w:t>
            </w:r>
          </w:p>
        </w:tc>
        <w:tc>
          <w:tcPr>
            <w:tcW w:w="2660" w:type="dxa"/>
          </w:tcPr>
          <w:p w14:paraId="131E288C" w14:textId="2CBC1517" w:rsidR="00232E23" w:rsidRDefault="003962FE" w:rsidP="00126EFD">
            <w:pPr>
              <w:spacing w:before="120" w:after="0"/>
              <w:cnfStyle w:val="000000010000" w:firstRow="0" w:lastRow="0" w:firstColumn="0" w:lastColumn="0" w:oddVBand="0" w:evenVBand="0" w:oddHBand="0" w:evenHBand="1" w:firstRowFirstColumn="0" w:firstRowLastColumn="0" w:lastRowFirstColumn="0" w:lastRowLastColumn="0"/>
            </w:pPr>
            <w:r>
              <w:t xml:space="preserve">The student has referenced both the table of values and the graph when </w:t>
            </w:r>
            <w:r w:rsidR="00085B5A">
              <w:t xml:space="preserve">explaining why a parabola would not represent a catenary. They have also referenced features such as the </w:t>
            </w:r>
            <m:oMath>
              <m:r>
                <w:rPr>
                  <w:rFonts w:ascii="Cambria Math" w:hAnsi="Cambria Math"/>
                </w:rPr>
                <m:t>y</m:t>
              </m:r>
            </m:oMath>
            <w:r w:rsidR="00085B5A">
              <w:rPr>
                <w:rFonts w:eastAsiaTheme="minorEastAsia"/>
              </w:rPr>
              <w:t>-intercept and symmetry when justifying why.</w:t>
            </w:r>
          </w:p>
        </w:tc>
      </w:tr>
    </w:tbl>
    <w:p w14:paraId="72F79FF0" w14:textId="2E76FA6A" w:rsidR="00CF1FD7" w:rsidRDefault="00CF1FD7" w:rsidP="00085B5A">
      <w:pPr>
        <w:spacing w:before="120" w:line="240" w:lineRule="auto"/>
        <w:sectPr w:rsidR="00CF1FD7" w:rsidSect="00781571">
          <w:pgSz w:w="16838" w:h="11906" w:orient="landscape"/>
          <w:pgMar w:top="1134" w:right="1134" w:bottom="1134" w:left="1134" w:header="709" w:footer="709" w:gutter="0"/>
          <w:cols w:space="708"/>
          <w:docGrid w:linePitch="360"/>
        </w:sectPr>
      </w:pPr>
    </w:p>
    <w:p w14:paraId="7E9FD75C" w14:textId="12283C8F" w:rsidR="0017341C" w:rsidRDefault="0017341C" w:rsidP="0017341C">
      <w:pPr>
        <w:pStyle w:val="Heading2"/>
      </w:pPr>
      <w:bookmarkStart w:id="10" w:name="_Toc185500285"/>
      <w:bookmarkStart w:id="11" w:name="_Toc189726368"/>
      <w:r>
        <w:t xml:space="preserve">Sample solutions – </w:t>
      </w:r>
      <w:r w:rsidR="00784025">
        <w:t>P</w:t>
      </w:r>
      <w:r>
        <w:t>ath</w:t>
      </w:r>
      <w:bookmarkEnd w:id="10"/>
      <w:bookmarkEnd w:id="11"/>
    </w:p>
    <w:p w14:paraId="5515F0C3" w14:textId="77777777" w:rsidR="0017341C" w:rsidRDefault="0017341C" w:rsidP="0017341C">
      <w:pPr>
        <w:pStyle w:val="Heading3"/>
      </w:pPr>
      <w:bookmarkStart w:id="12" w:name="_Toc185500286"/>
      <w:bookmarkStart w:id="13" w:name="_Toc189726369"/>
      <w:r>
        <w:t>Mind map</w:t>
      </w:r>
      <w:bookmarkEnd w:id="12"/>
      <w:bookmarkEnd w:id="13"/>
    </w:p>
    <w:p w14:paraId="45C24AEC" w14:textId="77777777" w:rsidR="0017341C" w:rsidRDefault="0017341C" w:rsidP="0017341C">
      <w:pPr>
        <w:suppressAutoHyphens w:val="0"/>
        <w:spacing w:before="0" w:after="160" w:line="259" w:lineRule="auto"/>
      </w:pPr>
      <w:r>
        <w:rPr>
          <w:noProof/>
        </w:rPr>
        <w:drawing>
          <wp:inline distT="0" distB="0" distL="0" distR="0" wp14:anchorId="014C5C1A" wp14:editId="5278A158">
            <wp:extent cx="5270643" cy="7327939"/>
            <wp:effectExtent l="0" t="0" r="6350" b="6350"/>
            <wp:docPr id="672859072" name="Picture 1" descr="A handwritten mind map for parabolas showing both core and path elements. The visual stimulus shows 3 graphs, each with a graph of y=x squared and another graph. There is information on the map outlining the features of each of the graphs. Other information shows transformations of other graphs, how to find key features, factorising trinomials and how to expand binomial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59072" name="Picture 1" descr="A handwritten mind map for parabolas showing both core and path elements. The visual stimulus shows 3 graphs, each with a graph of y=x squared and another graph. There is information on the map outlining the features of each of the graphs. Other information shows transformations of other graphs, how to find key features, factorising trinomials and how to expand binomial products."/>
                    <pic:cNvPicPr/>
                  </pic:nvPicPr>
                  <pic:blipFill rotWithShape="1">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rot="10800000">
                      <a:off x="0" y="0"/>
                      <a:ext cx="5273711" cy="733220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F276D74" w14:textId="77777777" w:rsidR="00431AB0" w:rsidRDefault="0017341C" w:rsidP="00596981">
      <w:pPr>
        <w:pStyle w:val="Heading3"/>
      </w:pPr>
      <w:bookmarkStart w:id="14" w:name="_Toc189726370"/>
      <w:bookmarkStart w:id="15" w:name="_Toc185500287"/>
      <w:r>
        <w:t>Non-routine problem</w:t>
      </w:r>
      <w:bookmarkEnd w:id="14"/>
    </w:p>
    <w:p w14:paraId="49C110A8" w14:textId="5F69F6A1" w:rsidR="0017341C" w:rsidRDefault="0017341C" w:rsidP="00431AB0">
      <w:r>
        <w:rPr>
          <w:noProof/>
        </w:rPr>
        <w:drawing>
          <wp:inline distT="0" distB="0" distL="0" distR="0" wp14:anchorId="712E91D1" wp14:editId="74585F93">
            <wp:extent cx="5426959" cy="8027377"/>
            <wp:effectExtent l="0" t="0" r="2540" b="0"/>
            <wp:docPr id="179252666" name="Picture 2" descr="Example of student's first attempt of the Open Middle problem. The student notes their solution is not valid because they used the PSF method to check all of their solutions, and it didn't work for the first one.  They learned that writing them in ascending order works well for the trinomials, with a negative c term, but not so well for the positive c term. They got lucky with 5 and 6 because 6 has lots of factors. Next time they will change their strategy by rearranging 2 and 1 to make a perfect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2666" name="Picture 2" descr="Example of student's first attempt of the Open Middle problem. The student notes their solution is not valid because they used the PSF method to check all of their solutions, and it didn't work for the first one.  They learned that writing them in ascending order works well for the trinomials, with a negative c term, but not so well for the positive c term. They got lucky with 5 and 6 because 6 has lots of factors. Next time they will change their strategy by rearranging 2 and 1 to make a perfect square."/>
                    <pic:cNvPicPr/>
                  </pic:nvPicPr>
                  <pic:blipFill rotWithShape="1">
                    <a:blip r:embed="rId17"/>
                    <a:srcRect l="9545" t="7323" r="10770" b="9484"/>
                    <a:stretch/>
                  </pic:blipFill>
                  <pic:spPr bwMode="auto">
                    <a:xfrm>
                      <a:off x="0" y="0"/>
                      <a:ext cx="5431620" cy="8034272"/>
                    </a:xfrm>
                    <a:prstGeom prst="rect">
                      <a:avLst/>
                    </a:prstGeom>
                    <a:ln>
                      <a:noFill/>
                    </a:ln>
                    <a:extLst>
                      <a:ext uri="{53640926-AAD7-44D8-BBD7-CCE9431645EC}">
                        <a14:shadowObscured xmlns:a14="http://schemas.microsoft.com/office/drawing/2010/main"/>
                      </a:ext>
                    </a:extLst>
                  </pic:spPr>
                </pic:pic>
              </a:graphicData>
            </a:graphic>
          </wp:inline>
        </w:drawing>
      </w:r>
      <w:bookmarkEnd w:id="15"/>
    </w:p>
    <w:p w14:paraId="0EA8DD78" w14:textId="77777777" w:rsidR="0017341C" w:rsidRDefault="0017341C" w:rsidP="0017341C">
      <w:pPr>
        <w:suppressAutoHyphens w:val="0"/>
        <w:spacing w:before="0" w:after="160" w:line="259" w:lineRule="auto"/>
      </w:pPr>
      <w:r>
        <w:rPr>
          <w:noProof/>
        </w:rPr>
        <w:drawing>
          <wp:inline distT="0" distB="0" distL="0" distR="0" wp14:anchorId="7A1A1C25" wp14:editId="357E2934">
            <wp:extent cx="6045200" cy="8913586"/>
            <wp:effectExtent l="0" t="0" r="0" b="1905"/>
            <wp:docPr id="1010333553" name="Picture 3" descr="Example of student's second attempt of the Open Middle problem. The student notes that in their first attempt, they checked the last 3 expressions and modified the first expression to include a perfect square. They learned that the problem can be solved. They wonder if the expression with a +c term can be factorised by placing the numbers in descending order. They will switch 5 and 6 to verify their wonder statement in their next attem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33553" name="Picture 3" descr="Example of student's second attempt of the Open Middle problem. The student notes that in their first attempt, they checked the last 3 expressions and modified the first expression to include a perfect square. They learned that the problem can be solved. They wonder if the expression with a +c term can be factorised by placing the numbers in descending order. They will switch 5 and 6 to verify their wonder statement in their next attempt. "/>
                    <pic:cNvPicPr/>
                  </pic:nvPicPr>
                  <pic:blipFill rotWithShape="1">
                    <a:blip r:embed="rId18"/>
                    <a:srcRect l="9131" t="7617" r="9525" b="7725"/>
                    <a:stretch/>
                  </pic:blipFill>
                  <pic:spPr bwMode="auto">
                    <a:xfrm>
                      <a:off x="0" y="0"/>
                      <a:ext cx="6053782" cy="8926240"/>
                    </a:xfrm>
                    <a:prstGeom prst="rect">
                      <a:avLst/>
                    </a:prstGeom>
                    <a:ln>
                      <a:noFill/>
                    </a:ln>
                    <a:extLst>
                      <a:ext uri="{53640926-AAD7-44D8-BBD7-CCE9431645EC}">
                        <a14:shadowObscured xmlns:a14="http://schemas.microsoft.com/office/drawing/2010/main"/>
                      </a:ext>
                    </a:extLst>
                  </pic:spPr>
                </pic:pic>
              </a:graphicData>
            </a:graphic>
          </wp:inline>
        </w:drawing>
      </w:r>
    </w:p>
    <w:p w14:paraId="7F44EF4D" w14:textId="77777777" w:rsidR="0017341C" w:rsidRDefault="0017341C" w:rsidP="0017341C">
      <w:pPr>
        <w:suppressAutoHyphens w:val="0"/>
        <w:spacing w:before="0" w:after="160" w:line="259" w:lineRule="auto"/>
      </w:pPr>
      <w:r>
        <w:rPr>
          <w:noProof/>
        </w:rPr>
        <w:drawing>
          <wp:inline distT="0" distB="0" distL="0" distR="0" wp14:anchorId="3B2021B8" wp14:editId="37F27FFA">
            <wp:extent cx="5994400" cy="8822527"/>
            <wp:effectExtent l="0" t="0" r="0" b="4445"/>
            <wp:docPr id="2095923638" name="Picture 4" descr="Example of student's third attempt of the Open Middle problem. The student notes in their third attempt that by using the PSF method all their solutions were valid. The learned that as long as they can use consecutive numbers, they should be able to solve the problem, as long as they get them in the right order. They will change their strategy next time to try a different set of factors to see if they can solve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23638" name="Picture 4" descr="Example of student's third attempt of the Open Middle problem. The student notes in their third attempt that by using the PSF method all their solutions were valid. The learned that as long as they can use consecutive numbers, they should be able to solve the problem, as long as they get them in the right order. They will change their strategy next time to try a different set of factors to see if they can solve it. "/>
                    <pic:cNvPicPr/>
                  </pic:nvPicPr>
                  <pic:blipFill rotWithShape="1">
                    <a:blip r:embed="rId19"/>
                    <a:srcRect l="9131" t="7323" r="9940" b="8606"/>
                    <a:stretch/>
                  </pic:blipFill>
                  <pic:spPr bwMode="auto">
                    <a:xfrm>
                      <a:off x="0" y="0"/>
                      <a:ext cx="5997048" cy="8826424"/>
                    </a:xfrm>
                    <a:prstGeom prst="rect">
                      <a:avLst/>
                    </a:prstGeom>
                    <a:ln>
                      <a:noFill/>
                    </a:ln>
                    <a:extLst>
                      <a:ext uri="{53640926-AAD7-44D8-BBD7-CCE9431645EC}">
                        <a14:shadowObscured xmlns:a14="http://schemas.microsoft.com/office/drawing/2010/main"/>
                      </a:ext>
                    </a:extLst>
                  </pic:spPr>
                </pic:pic>
              </a:graphicData>
            </a:graphic>
          </wp:inline>
        </w:drawing>
      </w:r>
    </w:p>
    <w:p w14:paraId="223D4D45" w14:textId="376037E0" w:rsidR="00CF1FD7" w:rsidRDefault="0017341C" w:rsidP="0017341C">
      <w:pPr>
        <w:spacing w:before="120" w:line="240" w:lineRule="auto"/>
      </w:pPr>
      <w:r>
        <w:rPr>
          <w:noProof/>
        </w:rPr>
        <w:drawing>
          <wp:inline distT="0" distB="0" distL="0" distR="0" wp14:anchorId="3D63C583" wp14:editId="0C648671">
            <wp:extent cx="5765800" cy="6558979"/>
            <wp:effectExtent l="0" t="0" r="0" b="0"/>
            <wp:docPr id="144611219" name="Picture 5" descr="Example of student's fourth attempt of the Open Middle problem. The student notes their solution is not valid because while there are solutions for x, they aren't integers as shown by the quadratic formula. They learned that they should have used x2 + 6x + 0 to test the solution because that still leaves 3 other sets of consecutive numbers that they know would work from their first 3 attem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1219" name="Picture 5" descr="Example of student's fourth attempt of the Open Middle problem. The student notes their solution is not valid because while there are solutions for x, they aren't integers as shown by the quadratic formula. They learned that they should have used x2 + 6x + 0 to test the solution because that still leaves 3 other sets of consecutive numbers that they know would work from their first 3 attempts."/>
                    <pic:cNvPicPr/>
                  </pic:nvPicPr>
                  <pic:blipFill rotWithShape="1">
                    <a:blip r:embed="rId20"/>
                    <a:srcRect l="10375" t="7909" r="11185" b="29110"/>
                    <a:stretch/>
                  </pic:blipFill>
                  <pic:spPr bwMode="auto">
                    <a:xfrm>
                      <a:off x="0" y="0"/>
                      <a:ext cx="5769929" cy="6563676"/>
                    </a:xfrm>
                    <a:prstGeom prst="rect">
                      <a:avLst/>
                    </a:prstGeom>
                    <a:ln>
                      <a:noFill/>
                    </a:ln>
                    <a:extLst>
                      <a:ext uri="{53640926-AAD7-44D8-BBD7-CCE9431645EC}">
                        <a14:shadowObscured xmlns:a14="http://schemas.microsoft.com/office/drawing/2010/main"/>
                      </a:ext>
                    </a:extLst>
                  </pic:spPr>
                </pic:pic>
              </a:graphicData>
            </a:graphic>
          </wp:inline>
        </w:drawing>
      </w:r>
    </w:p>
    <w:p w14:paraId="20BF9DB2" w14:textId="097F7F39" w:rsidR="00CF1FD7" w:rsidRPr="00CF1FD7" w:rsidRDefault="00CF1FD7" w:rsidP="00CF1FD7">
      <w:pPr>
        <w:tabs>
          <w:tab w:val="left" w:pos="1740"/>
        </w:tabs>
        <w:sectPr w:rsidR="00CF1FD7" w:rsidRPr="00CF1FD7" w:rsidSect="00CF1FD7">
          <w:pgSz w:w="11906" w:h="16838"/>
          <w:pgMar w:top="1134" w:right="1134" w:bottom="1134" w:left="1134" w:header="709" w:footer="709" w:gutter="0"/>
          <w:cols w:space="708"/>
          <w:docGrid w:linePitch="360"/>
        </w:sectPr>
      </w:pPr>
    </w:p>
    <w:p w14:paraId="075DDF11" w14:textId="5FC81A0C" w:rsidR="00596981" w:rsidRDefault="00596981" w:rsidP="00596981">
      <w:pPr>
        <w:pStyle w:val="Heading3"/>
      </w:pPr>
      <w:bookmarkStart w:id="16" w:name="_Toc189726371"/>
      <w:r>
        <w:t>Marking guidelines</w:t>
      </w:r>
      <w:r w:rsidR="00513FC9">
        <w:t xml:space="preserve"> – Path</w:t>
      </w:r>
      <w:bookmarkEnd w:id="16"/>
    </w:p>
    <w:p w14:paraId="2EEDDFC9" w14:textId="4C9361E5" w:rsidR="00854E9E" w:rsidRDefault="00854E9E" w:rsidP="00854E9E">
      <w:pPr>
        <w:pStyle w:val="Caption"/>
      </w:pPr>
      <w:r>
        <w:t xml:space="preserve">Table </w:t>
      </w:r>
      <w:r>
        <w:fldChar w:fldCharType="begin"/>
      </w:r>
      <w:r>
        <w:instrText xml:space="preserve"> SEQ Table \* ARABIC </w:instrText>
      </w:r>
      <w:r>
        <w:fldChar w:fldCharType="separate"/>
      </w:r>
      <w:r>
        <w:rPr>
          <w:noProof/>
        </w:rPr>
        <w:t>2</w:t>
      </w:r>
      <w:r>
        <w:fldChar w:fldCharType="end"/>
      </w:r>
      <w:r w:rsidRPr="00855769">
        <w:t xml:space="preserve"> </w:t>
      </w:r>
      <w:r w:rsidR="00544FF4">
        <w:t>–</w:t>
      </w:r>
      <w:r w:rsidRPr="00855769">
        <w:t xml:space="preserve"> assessment marking guidelines (</w:t>
      </w:r>
      <w:r>
        <w:t>Path</w:t>
      </w:r>
      <w:r w:rsidRPr="00855769">
        <w:t>)</w:t>
      </w:r>
    </w:p>
    <w:tbl>
      <w:tblPr>
        <w:tblStyle w:val="Tableheader"/>
        <w:tblW w:w="0" w:type="auto"/>
        <w:tblLayout w:type="fixed"/>
        <w:tblLook w:val="04A0" w:firstRow="1" w:lastRow="0" w:firstColumn="1" w:lastColumn="0" w:noHBand="0" w:noVBand="1"/>
        <w:tblDescription w:val="The marking guidelines for Path students. The table indicates what the student response would contain for each level."/>
      </w:tblPr>
      <w:tblGrid>
        <w:gridCol w:w="2122"/>
        <w:gridCol w:w="2470"/>
        <w:gridCol w:w="2470"/>
        <w:gridCol w:w="2470"/>
        <w:gridCol w:w="2470"/>
        <w:gridCol w:w="2560"/>
      </w:tblGrid>
      <w:tr w:rsidR="00ED68B7" w:rsidRPr="00C031B5" w14:paraId="6B8B0CB7" w14:textId="77777777" w:rsidTr="005609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C3A4F9E" w14:textId="77777777" w:rsidR="00ED68B7" w:rsidRDefault="00ED68B7" w:rsidP="00560941">
            <w:r w:rsidRPr="00C031B5">
              <w:t>Criteria</w:t>
            </w:r>
          </w:p>
        </w:tc>
        <w:tc>
          <w:tcPr>
            <w:tcW w:w="2470" w:type="dxa"/>
          </w:tcPr>
          <w:p w14:paraId="340D0F9B" w14:textId="77777777" w:rsidR="00ED68B7" w:rsidRDefault="00ED68B7" w:rsidP="00560941">
            <w:pPr>
              <w:cnfStyle w:val="100000000000" w:firstRow="1" w:lastRow="0" w:firstColumn="0" w:lastColumn="0" w:oddVBand="0" w:evenVBand="0" w:oddHBand="0" w:evenHBand="0" w:firstRowFirstColumn="0" w:firstRowLastColumn="0" w:lastRowFirstColumn="0" w:lastRowLastColumn="0"/>
            </w:pPr>
            <w:r>
              <w:t>Working towards developing</w:t>
            </w:r>
          </w:p>
        </w:tc>
        <w:tc>
          <w:tcPr>
            <w:tcW w:w="2470" w:type="dxa"/>
          </w:tcPr>
          <w:p w14:paraId="741C716A" w14:textId="77777777" w:rsidR="00ED68B7" w:rsidRDefault="00ED68B7" w:rsidP="00560941">
            <w:pPr>
              <w:cnfStyle w:val="100000000000" w:firstRow="1" w:lastRow="0" w:firstColumn="0" w:lastColumn="0" w:oddVBand="0" w:evenVBand="0" w:oddHBand="0" w:evenHBand="0" w:firstRowFirstColumn="0" w:firstRowLastColumn="0" w:lastRowFirstColumn="0" w:lastRowLastColumn="0"/>
            </w:pPr>
            <w:r>
              <w:t>Developing</w:t>
            </w:r>
          </w:p>
        </w:tc>
        <w:tc>
          <w:tcPr>
            <w:tcW w:w="2470" w:type="dxa"/>
          </w:tcPr>
          <w:p w14:paraId="0237F3FC" w14:textId="77777777" w:rsidR="00ED68B7" w:rsidRDefault="00ED68B7" w:rsidP="00560941">
            <w:pPr>
              <w:cnfStyle w:val="100000000000" w:firstRow="1" w:lastRow="0" w:firstColumn="0" w:lastColumn="0" w:oddVBand="0" w:evenVBand="0" w:oddHBand="0" w:evenHBand="0" w:firstRowFirstColumn="0" w:firstRowLastColumn="0" w:lastRowFirstColumn="0" w:lastRowLastColumn="0"/>
            </w:pPr>
            <w:r>
              <w:t>Developed</w:t>
            </w:r>
          </w:p>
        </w:tc>
        <w:tc>
          <w:tcPr>
            <w:tcW w:w="2470" w:type="dxa"/>
          </w:tcPr>
          <w:p w14:paraId="3797C36B" w14:textId="77777777" w:rsidR="00ED68B7" w:rsidRDefault="00ED68B7" w:rsidP="00560941">
            <w:pPr>
              <w:cnfStyle w:val="100000000000" w:firstRow="1" w:lastRow="0" w:firstColumn="0" w:lastColumn="0" w:oddVBand="0" w:evenVBand="0" w:oddHBand="0" w:evenHBand="0" w:firstRowFirstColumn="0" w:firstRowLastColumn="0" w:lastRowFirstColumn="0" w:lastRowLastColumn="0"/>
            </w:pPr>
            <w:r>
              <w:t>Well developed</w:t>
            </w:r>
          </w:p>
        </w:tc>
        <w:tc>
          <w:tcPr>
            <w:tcW w:w="2560" w:type="dxa"/>
          </w:tcPr>
          <w:p w14:paraId="5430B48B" w14:textId="77777777" w:rsidR="00ED68B7" w:rsidRDefault="00ED68B7" w:rsidP="00560941">
            <w:pPr>
              <w:cnfStyle w:val="100000000000" w:firstRow="1" w:lastRow="0" w:firstColumn="0" w:lastColumn="0" w:oddVBand="0" w:evenVBand="0" w:oddHBand="0" w:evenHBand="0" w:firstRowFirstColumn="0" w:firstRowLastColumn="0" w:lastRowFirstColumn="0" w:lastRowLastColumn="0"/>
            </w:pPr>
            <w:r>
              <w:t>Feedback</w:t>
            </w:r>
          </w:p>
        </w:tc>
      </w:tr>
      <w:tr w:rsidR="00ED68B7" w14:paraId="38DF1A3C" w14:textId="77777777" w:rsidTr="00FA39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073A89D" w14:textId="77777777" w:rsidR="00ED68B7" w:rsidRPr="00C031B5" w:rsidRDefault="00ED68B7" w:rsidP="00560941">
            <w:pPr>
              <w:spacing w:before="120"/>
            </w:pPr>
            <w:r>
              <w:t>Representations of parabolas and quadratics</w:t>
            </w:r>
          </w:p>
        </w:tc>
        <w:tc>
          <w:tcPr>
            <w:tcW w:w="0" w:type="dxa"/>
          </w:tcPr>
          <w:p w14:paraId="00186AAD" w14:textId="77777777" w:rsidR="00ED68B7" w:rsidRPr="00C031B5" w:rsidRDefault="00ED68B7" w:rsidP="00560941">
            <w:pPr>
              <w:spacing w:before="120"/>
              <w:cnfStyle w:val="000000100000" w:firstRow="0" w:lastRow="0" w:firstColumn="0" w:lastColumn="0" w:oddVBand="0" w:evenVBand="0" w:oddHBand="1" w:evenHBand="0" w:firstRowFirstColumn="0" w:firstRowLastColumn="0" w:lastRowFirstColumn="0" w:lastRowLastColumn="0"/>
            </w:pPr>
            <w:r>
              <w:t>Attempts to annotate or reference the parabolas provided within the task.</w:t>
            </w:r>
          </w:p>
        </w:tc>
        <w:tc>
          <w:tcPr>
            <w:tcW w:w="0" w:type="dxa"/>
          </w:tcPr>
          <w:p w14:paraId="43C127F1" w14:textId="77777777" w:rsidR="00ED68B7" w:rsidRPr="00C031B5" w:rsidRDefault="00ED68B7" w:rsidP="00560941">
            <w:pPr>
              <w:spacing w:before="120"/>
              <w:cnfStyle w:val="000000100000" w:firstRow="0" w:lastRow="0" w:firstColumn="0" w:lastColumn="0" w:oddVBand="0" w:evenVBand="0" w:oddHBand="1" w:evenHBand="0" w:firstRowFirstColumn="0" w:firstRowLastColumn="0" w:lastRowFirstColumn="0" w:lastRowLastColumn="0"/>
            </w:pPr>
            <w:r>
              <w:t>Represents a parabola as a table of values, a graph or an equation.</w:t>
            </w:r>
          </w:p>
        </w:tc>
        <w:tc>
          <w:tcPr>
            <w:tcW w:w="0" w:type="dxa"/>
            <w:shd w:val="clear" w:color="auto" w:fill="CBEDFD"/>
          </w:tcPr>
          <w:p w14:paraId="64263220" w14:textId="77777777" w:rsidR="00ED68B7" w:rsidRPr="00C031B5" w:rsidRDefault="00ED68B7" w:rsidP="00560941">
            <w:pPr>
              <w:spacing w:before="120"/>
              <w:cnfStyle w:val="000000100000" w:firstRow="0" w:lastRow="0" w:firstColumn="0" w:lastColumn="0" w:oddVBand="0" w:evenVBand="0" w:oddHBand="1" w:evenHBand="0" w:firstRowFirstColumn="0" w:firstRowLastColumn="0" w:lastRowFirstColumn="0" w:lastRowLastColumn="0"/>
            </w:pPr>
            <w:r>
              <w:t>Shows connections, with some accuracy, between the graph of a parabola and its equation.</w:t>
            </w:r>
          </w:p>
        </w:tc>
        <w:tc>
          <w:tcPr>
            <w:tcW w:w="0" w:type="dxa"/>
          </w:tcPr>
          <w:p w14:paraId="285DDA7B" w14:textId="77777777" w:rsidR="00ED68B7" w:rsidRPr="00C031B5" w:rsidRDefault="00ED68B7" w:rsidP="00560941">
            <w:pPr>
              <w:spacing w:before="120"/>
              <w:cnfStyle w:val="000000100000" w:firstRow="0" w:lastRow="0" w:firstColumn="0" w:lastColumn="0" w:oddVBand="0" w:evenVBand="0" w:oddHBand="1" w:evenHBand="0" w:firstRowFirstColumn="0" w:firstRowLastColumn="0" w:lastRowFirstColumn="0" w:lastRowLastColumn="0"/>
            </w:pPr>
            <w:r>
              <w:t>Accurately shows the connection between the graph of a parabola and its equation.</w:t>
            </w:r>
          </w:p>
        </w:tc>
        <w:tc>
          <w:tcPr>
            <w:tcW w:w="0" w:type="dxa"/>
          </w:tcPr>
          <w:p w14:paraId="048F9691" w14:textId="7CAA805D" w:rsidR="00ED68B7" w:rsidRDefault="00310BCB" w:rsidP="00560941">
            <w:pPr>
              <w:spacing w:before="120"/>
              <w:cnfStyle w:val="000000100000" w:firstRow="0" w:lastRow="0" w:firstColumn="0" w:lastColumn="0" w:oddVBand="0" w:evenVBand="0" w:oddHBand="1" w:evenHBand="0" w:firstRowFirstColumn="0" w:firstRowLastColumn="0" w:lastRowFirstColumn="0" w:lastRowLastColumn="0"/>
              <w:rPr>
                <w:rFonts w:eastAsiaTheme="minorEastAsia"/>
              </w:rPr>
            </w:pPr>
            <w:r>
              <w:t xml:space="preserve">The student has </w:t>
            </w:r>
            <w:r w:rsidR="009B1C94">
              <w:t xml:space="preserve">shown their knowledge of transformations, though this is not represented when stating that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oMath>
            <w:r w:rsidR="009B1C94">
              <w:rPr>
                <w:rFonts w:eastAsiaTheme="minorEastAsia"/>
              </w:rPr>
              <w:t xml:space="preserve"> transformed into </w:t>
            </w:r>
            <m:oMath>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x+1</m:t>
                  </m:r>
                </m:e>
              </m:d>
              <m:d>
                <m:dPr>
                  <m:ctrlPr>
                    <w:rPr>
                      <w:rFonts w:ascii="Cambria Math" w:eastAsiaTheme="minorEastAsia" w:hAnsi="Cambria Math"/>
                      <w:i/>
                    </w:rPr>
                  </m:ctrlPr>
                </m:dPr>
                <m:e>
                  <m:r>
                    <w:rPr>
                      <w:rFonts w:ascii="Cambria Math" w:eastAsiaTheme="minorEastAsia" w:hAnsi="Cambria Math"/>
                    </w:rPr>
                    <m:t>x-3</m:t>
                  </m:r>
                </m:e>
              </m:d>
              <m:r>
                <w:rPr>
                  <w:rFonts w:ascii="Cambria Math" w:eastAsiaTheme="minorEastAsia" w:hAnsi="Cambria Math"/>
                </w:rPr>
                <m:t>.</m:t>
              </m:r>
            </m:oMath>
            <w:r w:rsidR="006B6669">
              <w:rPr>
                <w:rFonts w:eastAsiaTheme="minorEastAsia"/>
              </w:rPr>
              <w:t xml:space="preserve"> They also stated the graph gets ‘steeper’ and ‘shallower’</w:t>
            </w:r>
            <w:r w:rsidR="00882942">
              <w:rPr>
                <w:rFonts w:eastAsiaTheme="minorEastAsia"/>
              </w:rPr>
              <w:t xml:space="preserve"> but not precisely how</w:t>
            </w:r>
            <m:oMath>
              <m:r>
                <w:rPr>
                  <w:rFonts w:ascii="Cambria Math" w:eastAsiaTheme="minorEastAsia" w:hAnsi="Cambria Math"/>
                </w:rPr>
                <m:t xml:space="preserve"> k</m:t>
              </m:r>
            </m:oMath>
            <w:r w:rsidR="00882942">
              <w:rPr>
                <w:rFonts w:eastAsiaTheme="minorEastAsia"/>
              </w:rPr>
              <w:t xml:space="preserve"> </w:t>
            </w:r>
            <w:r w:rsidR="001A448B">
              <w:rPr>
                <w:rFonts w:eastAsiaTheme="minorEastAsia"/>
              </w:rPr>
              <w:t>a</w:t>
            </w:r>
            <w:r w:rsidR="00882942">
              <w:rPr>
                <w:rFonts w:eastAsiaTheme="minorEastAsia"/>
              </w:rPr>
              <w:t>ffects the graph.</w:t>
            </w:r>
          </w:p>
          <w:p w14:paraId="339366E4" w14:textId="60CC3B0A" w:rsidR="00882942" w:rsidRDefault="00882942" w:rsidP="00560941">
            <w:pPr>
              <w:spacing w:before="120"/>
              <w:cnfStyle w:val="000000100000" w:firstRow="0" w:lastRow="0" w:firstColumn="0" w:lastColumn="0" w:oddVBand="0" w:evenVBand="0" w:oddHBand="1" w:evenHBand="0" w:firstRowFirstColumn="0" w:firstRowLastColumn="0" w:lastRowFirstColumn="0" w:lastRowLastColumn="0"/>
            </w:pPr>
            <w:r>
              <w:rPr>
                <w:rFonts w:eastAsiaTheme="minorEastAsia"/>
              </w:rPr>
              <w:t xml:space="preserve">To improve, </w:t>
            </w:r>
            <w:r w:rsidR="001A448B">
              <w:rPr>
                <w:rFonts w:eastAsiaTheme="minorEastAsia"/>
              </w:rPr>
              <w:t xml:space="preserve">the </w:t>
            </w:r>
            <w:r>
              <w:rPr>
                <w:rFonts w:eastAsiaTheme="minorEastAsia"/>
              </w:rPr>
              <w:t xml:space="preserve">student should be </w:t>
            </w:r>
            <w:r w:rsidR="00675D32">
              <w:rPr>
                <w:rFonts w:eastAsiaTheme="minorEastAsia"/>
              </w:rPr>
              <w:t>more precise when explaining</w:t>
            </w:r>
            <w:r>
              <w:rPr>
                <w:rFonts w:eastAsiaTheme="minorEastAsia"/>
              </w:rPr>
              <w:t xml:space="preserve"> transformations</w:t>
            </w:r>
            <w:r w:rsidR="006B16F7">
              <w:rPr>
                <w:rFonts w:eastAsiaTheme="minorEastAsia"/>
              </w:rPr>
              <w:t>.</w:t>
            </w:r>
          </w:p>
        </w:tc>
      </w:tr>
      <w:tr w:rsidR="00ED68B7" w14:paraId="22416DC3" w14:textId="77777777" w:rsidTr="00F961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1FE4EBB" w14:textId="77777777" w:rsidR="00ED68B7" w:rsidRDefault="00ED68B7" w:rsidP="00560941">
            <w:pPr>
              <w:spacing w:before="120"/>
            </w:pPr>
            <w:r>
              <w:t>Features of a parabola</w:t>
            </w:r>
          </w:p>
        </w:tc>
        <w:tc>
          <w:tcPr>
            <w:tcW w:w="0" w:type="dxa"/>
          </w:tcPr>
          <w:p w14:paraId="741F3B17"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rPr>
                <w:bCs/>
              </w:rPr>
            </w:pPr>
            <w:r>
              <w:t>Attempts to identify some features of a parabola, such as the intercepts, the shape of the parabola and the axis of symmetry.</w:t>
            </w:r>
          </w:p>
        </w:tc>
        <w:tc>
          <w:tcPr>
            <w:tcW w:w="0" w:type="dxa"/>
            <w:shd w:val="clear" w:color="auto" w:fill="CBEDFD"/>
          </w:tcPr>
          <w:p w14:paraId="6D2AD56B"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pPr>
            <w:r>
              <w:t>Identifies features of a parabola.</w:t>
            </w:r>
          </w:p>
        </w:tc>
        <w:tc>
          <w:tcPr>
            <w:tcW w:w="0" w:type="dxa"/>
          </w:tcPr>
          <w:p w14:paraId="1F4A51A6"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pPr>
            <w:r>
              <w:t>Identifies and explains features of a parabola.</w:t>
            </w:r>
          </w:p>
        </w:tc>
        <w:tc>
          <w:tcPr>
            <w:tcW w:w="0" w:type="dxa"/>
          </w:tcPr>
          <w:p w14:paraId="012B16D0"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pPr>
            <w:r>
              <w:t>Identifies and explains all features of a parabola and how to find them from the equation.</w:t>
            </w:r>
          </w:p>
        </w:tc>
        <w:tc>
          <w:tcPr>
            <w:tcW w:w="0" w:type="dxa"/>
          </w:tcPr>
          <w:p w14:paraId="672F40D0" w14:textId="518E8583" w:rsidR="00ED68B7" w:rsidRDefault="00FC0522" w:rsidP="00560941">
            <w:pPr>
              <w:spacing w:before="120"/>
              <w:cnfStyle w:val="000000010000" w:firstRow="0" w:lastRow="0" w:firstColumn="0" w:lastColumn="0" w:oddVBand="0" w:evenVBand="0" w:oddHBand="0" w:evenHBand="1" w:firstRowFirstColumn="0" w:firstRowLastColumn="0" w:lastRowFirstColumn="0" w:lastRowLastColumn="0"/>
            </w:pPr>
            <w:r>
              <w:t xml:space="preserve">The student identifies </w:t>
            </w:r>
            <w:proofErr w:type="gramStart"/>
            <w:r>
              <w:t xml:space="preserve">all </w:t>
            </w:r>
            <w:r w:rsidR="001522BF">
              <w:t>of</w:t>
            </w:r>
            <w:proofErr w:type="gramEnd"/>
            <w:r w:rsidR="001522BF">
              <w:t xml:space="preserve"> </w:t>
            </w:r>
            <w:r>
              <w:t>the features on the graph provided</w:t>
            </w:r>
            <w:r w:rsidR="00DE04AF">
              <w:t>.</w:t>
            </w:r>
          </w:p>
          <w:p w14:paraId="6D16E44E" w14:textId="5139249E" w:rsidR="00DE04AF" w:rsidRDefault="00DE04AF" w:rsidP="00560941">
            <w:pPr>
              <w:spacing w:before="120"/>
              <w:cnfStyle w:val="000000010000" w:firstRow="0" w:lastRow="0" w:firstColumn="0" w:lastColumn="0" w:oddVBand="0" w:evenVBand="0" w:oddHBand="0" w:evenHBand="1" w:firstRowFirstColumn="0" w:firstRowLastColumn="0" w:lastRowFirstColumn="0" w:lastRowLastColumn="0"/>
            </w:pPr>
            <w:r>
              <w:t xml:space="preserve">To improve, the student should explain what all the features are, including the </w:t>
            </w:r>
            <w:r w:rsidR="00F961B2">
              <w:rPr>
                <w:rFonts w:ascii="Cambria Math" w:hAnsi="Cambria Math"/>
                <w:i/>
              </w:rPr>
              <w:br/>
            </w:r>
            <m:oMath>
              <m:r>
                <w:rPr>
                  <w:rFonts w:ascii="Cambria Math" w:hAnsi="Cambria Math"/>
                </w:rPr>
                <m:t>x</m:t>
              </m:r>
            </m:oMath>
            <w:r>
              <w:t>-intercepts</w:t>
            </w:r>
            <w:r w:rsidR="00622C57">
              <w:t>, and how to find these features from any equation.</w:t>
            </w:r>
          </w:p>
        </w:tc>
      </w:tr>
      <w:tr w:rsidR="008B2E6A" w14:paraId="2329A20C" w14:textId="77777777" w:rsidTr="00F96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1CA6BC" w14:textId="77777777" w:rsidR="00ED68B7" w:rsidRDefault="00ED68B7" w:rsidP="00560941">
            <w:pPr>
              <w:spacing w:before="120"/>
            </w:pPr>
            <w:r>
              <w:t>Mathematical communication and reasoning</w:t>
            </w:r>
          </w:p>
        </w:tc>
        <w:tc>
          <w:tcPr>
            <w:tcW w:w="2470" w:type="dxa"/>
          </w:tcPr>
          <w:p w14:paraId="3D354C6B" w14:textId="77777777" w:rsidR="00ED68B7" w:rsidRDefault="00ED68B7" w:rsidP="00560941">
            <w:pPr>
              <w:spacing w:before="120"/>
              <w:cnfStyle w:val="000000100000" w:firstRow="0" w:lastRow="0" w:firstColumn="0" w:lastColumn="0" w:oddVBand="0" w:evenVBand="0" w:oddHBand="1" w:evenHBand="0" w:firstRowFirstColumn="0" w:firstRowLastColumn="0" w:lastRowFirstColumn="0" w:lastRowLastColumn="0"/>
              <w:rPr>
                <w:bCs/>
              </w:rPr>
            </w:pPr>
            <w:r>
              <w:rPr>
                <w:bCs/>
              </w:rPr>
              <w:t>Uses limited mathematical language to communicate their reasoning.</w:t>
            </w:r>
          </w:p>
        </w:tc>
        <w:tc>
          <w:tcPr>
            <w:tcW w:w="2470" w:type="dxa"/>
          </w:tcPr>
          <w:p w14:paraId="40C181B5" w14:textId="77777777" w:rsidR="00ED68B7" w:rsidRDefault="00ED68B7" w:rsidP="00560941">
            <w:pPr>
              <w:spacing w:before="120"/>
              <w:cnfStyle w:val="000000100000" w:firstRow="0" w:lastRow="0" w:firstColumn="0" w:lastColumn="0" w:oddVBand="0" w:evenVBand="0" w:oddHBand="1" w:evenHBand="0" w:firstRowFirstColumn="0" w:firstRowLastColumn="0" w:lastRowFirstColumn="0" w:lastRowLastColumn="0"/>
              <w:rPr>
                <w:bCs/>
              </w:rPr>
            </w:pPr>
            <w:r>
              <w:rPr>
                <w:bCs/>
              </w:rPr>
              <w:t>Uses some mathematical language to communicate their reasoning.</w:t>
            </w:r>
          </w:p>
        </w:tc>
        <w:tc>
          <w:tcPr>
            <w:tcW w:w="2470" w:type="dxa"/>
          </w:tcPr>
          <w:p w14:paraId="5A99D89D" w14:textId="77777777" w:rsidR="00ED68B7" w:rsidRDefault="00ED68B7" w:rsidP="00560941">
            <w:pPr>
              <w:spacing w:before="120"/>
              <w:cnfStyle w:val="000000100000" w:firstRow="0" w:lastRow="0" w:firstColumn="0" w:lastColumn="0" w:oddVBand="0" w:evenVBand="0" w:oddHBand="1" w:evenHBand="0" w:firstRowFirstColumn="0" w:firstRowLastColumn="0" w:lastRowFirstColumn="0" w:lastRowLastColumn="0"/>
              <w:rPr>
                <w:bCs/>
              </w:rPr>
            </w:pPr>
            <w:r>
              <w:rPr>
                <w:bCs/>
              </w:rPr>
              <w:t xml:space="preserve">Uses appropriate mathematical language to </w:t>
            </w:r>
            <w:r w:rsidRPr="002722E1">
              <w:rPr>
                <w:bCs/>
              </w:rPr>
              <w:t>communicate reasoning, explain solutions and justify results</w:t>
            </w:r>
            <w:r>
              <w:rPr>
                <w:bCs/>
              </w:rPr>
              <w:t>.</w:t>
            </w:r>
          </w:p>
        </w:tc>
        <w:tc>
          <w:tcPr>
            <w:tcW w:w="2470" w:type="dxa"/>
            <w:shd w:val="clear" w:color="auto" w:fill="CBEDFD"/>
          </w:tcPr>
          <w:p w14:paraId="5B17F366" w14:textId="77777777" w:rsidR="00ED68B7" w:rsidRDefault="00ED68B7" w:rsidP="00560941">
            <w:pPr>
              <w:spacing w:before="120"/>
              <w:cnfStyle w:val="000000100000" w:firstRow="0" w:lastRow="0" w:firstColumn="0" w:lastColumn="0" w:oddVBand="0" w:evenVBand="0" w:oddHBand="1" w:evenHBand="0" w:firstRowFirstColumn="0" w:firstRowLastColumn="0" w:lastRowFirstColumn="0" w:lastRowLastColumn="0"/>
            </w:pPr>
            <w:r>
              <w:t xml:space="preserve">Uses precise </w:t>
            </w:r>
            <w:r w:rsidRPr="001605B1">
              <w:t>mathematical language consistently and effectively to communicate reasoning, explain solutions and justify results</w:t>
            </w:r>
            <w:r>
              <w:t>.</w:t>
            </w:r>
          </w:p>
        </w:tc>
        <w:tc>
          <w:tcPr>
            <w:tcW w:w="2560" w:type="dxa"/>
          </w:tcPr>
          <w:p w14:paraId="40E16D44" w14:textId="3E82390B" w:rsidR="00ED68B7" w:rsidRDefault="000B4B59" w:rsidP="00560941">
            <w:pPr>
              <w:spacing w:before="120"/>
              <w:cnfStyle w:val="000000100000" w:firstRow="0" w:lastRow="0" w:firstColumn="0" w:lastColumn="0" w:oddVBand="0" w:evenVBand="0" w:oddHBand="1" w:evenHBand="0" w:firstRowFirstColumn="0" w:firstRowLastColumn="0" w:lastRowFirstColumn="0" w:lastRowLastColumn="0"/>
            </w:pPr>
            <w:r>
              <w:t xml:space="preserve">The student has used language such as </w:t>
            </w:r>
            <w:r w:rsidR="008B2E6A">
              <w:t>perfect square, consecutive number</w:t>
            </w:r>
            <w:r w:rsidR="005F62FA">
              <w:t>s and translate to convey their reasoning, solutions and results</w:t>
            </w:r>
            <w:r w:rsidR="00E46FD3">
              <w:t>.</w:t>
            </w:r>
          </w:p>
        </w:tc>
      </w:tr>
      <w:tr w:rsidR="00E46FD3" w14:paraId="344C8DC6" w14:textId="77777777" w:rsidTr="00F961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648F2E2" w14:textId="77777777" w:rsidR="00ED68B7" w:rsidRDefault="00ED68B7" w:rsidP="00560941">
            <w:pPr>
              <w:spacing w:before="120"/>
            </w:pPr>
            <w:r>
              <w:t xml:space="preserve">Algebraic techniques </w:t>
            </w:r>
            <w:r>
              <w:br/>
              <w:t>(Path content)</w:t>
            </w:r>
          </w:p>
        </w:tc>
        <w:tc>
          <w:tcPr>
            <w:tcW w:w="0" w:type="dxa"/>
          </w:tcPr>
          <w:p w14:paraId="679ABE09"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rPr>
                <w:bCs/>
              </w:rPr>
            </w:pPr>
            <w:r>
              <w:rPr>
                <w:bCs/>
              </w:rPr>
              <w:t>Attempts to factorise a quadratic expression.</w:t>
            </w:r>
          </w:p>
        </w:tc>
        <w:tc>
          <w:tcPr>
            <w:tcW w:w="0" w:type="dxa"/>
          </w:tcPr>
          <w:p w14:paraId="36795BE0"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rPr>
                <w:bCs/>
              </w:rPr>
            </w:pPr>
            <w:r>
              <w:rPr>
                <w:bCs/>
              </w:rPr>
              <w:t>Successfully factorises a quadratic expression or recognises the connection between binomial products and quadratic relationships.</w:t>
            </w:r>
          </w:p>
        </w:tc>
        <w:tc>
          <w:tcPr>
            <w:tcW w:w="0" w:type="dxa"/>
          </w:tcPr>
          <w:p w14:paraId="68C67CD6"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rPr>
                <w:bCs/>
              </w:rPr>
            </w:pPr>
            <w:r>
              <w:rPr>
                <w:bCs/>
              </w:rPr>
              <w:t>Successfully factorises a variety of quadratic expressions</w:t>
            </w:r>
            <w:r>
              <w:rPr>
                <w:rStyle w:val="CommentReference"/>
              </w:rPr>
              <w:t>.</w:t>
            </w:r>
          </w:p>
        </w:tc>
        <w:tc>
          <w:tcPr>
            <w:tcW w:w="0" w:type="dxa"/>
            <w:shd w:val="clear" w:color="auto" w:fill="CBEDFD"/>
          </w:tcPr>
          <w:p w14:paraId="21AFFD21" w14:textId="77777777" w:rsidR="00ED68B7" w:rsidRDefault="00ED68B7" w:rsidP="00560941">
            <w:pPr>
              <w:spacing w:before="120"/>
              <w:cnfStyle w:val="000000010000" w:firstRow="0" w:lastRow="0" w:firstColumn="0" w:lastColumn="0" w:oddVBand="0" w:evenVBand="0" w:oddHBand="0" w:evenHBand="1" w:firstRowFirstColumn="0" w:firstRowLastColumn="0" w:lastRowFirstColumn="0" w:lastRowLastColumn="0"/>
            </w:pPr>
            <w:r>
              <w:t>Uses connections between the terms of quadratic expressions and binomial products to strategically approach the problem.</w:t>
            </w:r>
          </w:p>
        </w:tc>
        <w:tc>
          <w:tcPr>
            <w:tcW w:w="0" w:type="dxa"/>
          </w:tcPr>
          <w:p w14:paraId="778E973A" w14:textId="7402489E" w:rsidR="00ED68B7" w:rsidRDefault="00E46FD3" w:rsidP="00560941">
            <w:pPr>
              <w:spacing w:before="120"/>
              <w:cnfStyle w:val="000000010000" w:firstRow="0" w:lastRow="0" w:firstColumn="0" w:lastColumn="0" w:oddVBand="0" w:evenVBand="0" w:oddHBand="0" w:evenHBand="1" w:firstRowFirstColumn="0" w:firstRowLastColumn="0" w:lastRowFirstColumn="0" w:lastRowLastColumn="0"/>
            </w:pPr>
            <w:r>
              <w:t xml:space="preserve">The student has applied their knowledge of perfect squares and the </w:t>
            </w:r>
            <w:r w:rsidR="005047C3">
              <w:t>connection between factorising and expanding</w:t>
            </w:r>
            <w:r>
              <w:t xml:space="preserve"> to </w:t>
            </w:r>
            <w:r w:rsidR="00E32142">
              <w:t>strategically approach the problem using the expected results from binomial products.</w:t>
            </w:r>
          </w:p>
        </w:tc>
      </w:tr>
    </w:tbl>
    <w:p w14:paraId="669E8E71" w14:textId="77777777" w:rsidR="00DD7C90" w:rsidRDefault="00DD7C90" w:rsidP="00976D32">
      <w:pPr>
        <w:sectPr w:rsidR="00DD7C90" w:rsidSect="00781571">
          <w:pgSz w:w="16838" w:h="11906" w:orient="landscape"/>
          <w:pgMar w:top="1134" w:right="1134" w:bottom="1134" w:left="1134" w:header="709" w:footer="709" w:gutter="0"/>
          <w:cols w:space="708"/>
          <w:docGrid w:linePitch="360"/>
        </w:sectPr>
      </w:pPr>
    </w:p>
    <w:p w14:paraId="6A92F5F7" w14:textId="183EB35E" w:rsidR="00A33C6D" w:rsidRDefault="00A33C6D" w:rsidP="00A33C6D">
      <w:pPr>
        <w:pStyle w:val="Heading3"/>
      </w:pPr>
      <w:bookmarkStart w:id="17" w:name="_Toc185500289"/>
      <w:bookmarkStart w:id="18" w:name="_Toc189726372"/>
      <w:r>
        <w:t xml:space="preserve">Valid solutions for non-routine problem </w:t>
      </w:r>
      <w:r w:rsidR="004130B6">
        <w:t>–</w:t>
      </w:r>
      <w:r>
        <w:t xml:space="preserve"> Path</w:t>
      </w:r>
      <w:bookmarkEnd w:id="17"/>
      <w:bookmarkEnd w:id="18"/>
    </w:p>
    <w:p w14:paraId="22F2E4CA" w14:textId="562E291E" w:rsidR="00A33C6D" w:rsidRPr="00DE3C91" w:rsidRDefault="00A33C6D" w:rsidP="00A33C6D">
      <w:pPr>
        <w:pStyle w:val="FeatureBox"/>
      </w:pPr>
      <w:r>
        <w:t>Th</w:t>
      </w:r>
      <w:r w:rsidR="00B37D59">
        <w:t>is</w:t>
      </w:r>
      <w:r>
        <w:t xml:space="preserve"> section </w:t>
      </w:r>
      <w:r w:rsidR="00B37D59">
        <w:t xml:space="preserve">contains </w:t>
      </w:r>
      <w:r>
        <w:t>possible solutions to the non-routine problem for Path outcomes.</w:t>
      </w:r>
    </w:p>
    <w:tbl>
      <w:tblPr>
        <w:tblStyle w:val="TableGrid"/>
        <w:tblW w:w="0" w:type="auto"/>
        <w:tblLook w:val="04A0" w:firstRow="1" w:lastRow="0" w:firstColumn="1" w:lastColumn="0" w:noHBand="0" w:noVBand="1"/>
        <w:tblDescription w:val="Table contains the first half of the possible solutions for the Path non-routine problem."/>
      </w:tblPr>
      <w:tblGrid>
        <w:gridCol w:w="4814"/>
        <w:gridCol w:w="4814"/>
      </w:tblGrid>
      <w:tr w:rsidR="00A33C6D" w14:paraId="6E8AD1C8" w14:textId="77777777">
        <w:tc>
          <w:tcPr>
            <w:tcW w:w="4814" w:type="dxa"/>
          </w:tcPr>
          <w:p w14:paraId="5B3FEDFA" w14:textId="77777777" w:rsidR="00A33C6D" w:rsidRDefault="00A33C6D">
            <w:r>
              <w:t>Solution 1</w:t>
            </w:r>
          </w:p>
          <w:p w14:paraId="3E996C6F"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+4=</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+4</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p w14:paraId="1EE1A549"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x</m:t>
                </m:r>
                <m:r>
                  <w:rPr>
                    <w:rFonts w:ascii="Cambria Math" w:hAnsi="Cambria Math"/>
                  </w:rPr>
                  <m:t>-</m:t>
                </m:r>
                <m:r>
                  <w:rPr>
                    <w:rFonts w:ascii="Cambria Math" w:hAnsi="Cambria Math"/>
                  </w:rPr>
                  <m:t>9=</m:t>
                </m:r>
                <m:d>
                  <m:dPr>
                    <m:ctrlPr>
                      <w:rPr>
                        <w:rFonts w:ascii="Cambria Math" w:hAnsi="Cambria Math"/>
                        <w:i/>
                      </w:rPr>
                    </m:ctrlPr>
                  </m:dPr>
                  <m:e>
                    <m:r>
                      <w:rPr>
                        <w:rFonts w:ascii="Cambria Math" w:hAnsi="Cambria Math"/>
                      </w:rPr>
                      <m:t>x</m:t>
                    </m:r>
                    <m:r>
                      <w:rPr>
                        <w:rFonts w:ascii="Cambria Math" w:hAnsi="Cambria Math"/>
                      </w:rPr>
                      <m:t>+9</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518E9585" w14:textId="0C5FD545"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oMath>
            </m:oMathPara>
          </w:p>
          <w:p w14:paraId="660AEB67" w14:textId="77777777" w:rsidR="00A33C6D" w:rsidRPr="00AD6CC6"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c>
          <w:tcPr>
            <w:tcW w:w="4814" w:type="dxa"/>
          </w:tcPr>
          <w:p w14:paraId="4BF5B153" w14:textId="77777777" w:rsidR="00A33C6D" w:rsidRDefault="00A33C6D">
            <w:r>
              <w:t>Solution 2</w:t>
            </w:r>
          </w:p>
          <w:p w14:paraId="2BA08E00"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+4=</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+4</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p w14:paraId="49746F77"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x</m:t>
                </m:r>
                <m:r>
                  <w:rPr>
                    <w:rFonts w:ascii="Cambria Math" w:hAnsi="Cambria Math"/>
                  </w:rPr>
                  <m:t>-</m:t>
                </m:r>
                <m:r>
                  <w:rPr>
                    <w:rFonts w:ascii="Cambria Math" w:hAnsi="Cambria Math"/>
                  </w:rPr>
                  <m:t>9=</m:t>
                </m:r>
                <m:d>
                  <m:dPr>
                    <m:ctrlPr>
                      <w:rPr>
                        <w:rFonts w:ascii="Cambria Math" w:hAnsi="Cambria Math"/>
                        <w:i/>
                      </w:rPr>
                    </m:ctrlPr>
                  </m:dPr>
                  <m:e>
                    <m:r>
                      <w:rPr>
                        <w:rFonts w:ascii="Cambria Math" w:hAnsi="Cambria Math"/>
                      </w:rPr>
                      <m:t>x</m:t>
                    </m:r>
                    <m:r>
                      <w:rPr>
                        <w:rFonts w:ascii="Cambria Math" w:hAnsi="Cambria Math"/>
                      </w:rPr>
                      <m:t>+9</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12E4FD6D" w14:textId="6EAC7EDA"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+1=</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e>
                  <m:sup>
                    <m:r>
                      <w:rPr>
                        <w:rFonts w:ascii="Cambria Math" w:eastAsiaTheme="minorEastAsia" w:hAnsi="Cambria Math"/>
                      </w:rPr>
                      <m:t>2</m:t>
                    </m:r>
                  </m:sup>
                </m:sSup>
              </m:oMath>
            </m:oMathPara>
          </w:p>
          <w:p w14:paraId="75DB063A"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r w:rsidR="00A33C6D" w14:paraId="3C1BE2EB" w14:textId="77777777">
        <w:tc>
          <w:tcPr>
            <w:tcW w:w="4814" w:type="dxa"/>
          </w:tcPr>
          <w:p w14:paraId="5E9EE974" w14:textId="77777777" w:rsidR="00A33C6D" w:rsidRDefault="00A33C6D">
            <w:r>
              <w:t>Solution 3</w:t>
            </w:r>
          </w:p>
          <w:p w14:paraId="116EF477"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p w14:paraId="68A52D3B"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x</m:t>
                </m:r>
                <m:r>
                  <w:rPr>
                    <w:rFonts w:ascii="Cambria Math" w:hAnsi="Cambria Math"/>
                  </w:rPr>
                  <m:t>-</m:t>
                </m:r>
                <m:r>
                  <w:rPr>
                    <w:rFonts w:ascii="Cambria Math" w:hAnsi="Cambria Math"/>
                  </w:rPr>
                  <m:t>9=</m:t>
                </m:r>
                <m:d>
                  <m:dPr>
                    <m:ctrlPr>
                      <w:rPr>
                        <w:rFonts w:ascii="Cambria Math" w:hAnsi="Cambria Math"/>
                        <w:i/>
                      </w:rPr>
                    </m:ctrlPr>
                  </m:dPr>
                  <m:e>
                    <m:r>
                      <w:rPr>
                        <w:rFonts w:ascii="Cambria Math" w:hAnsi="Cambria Math"/>
                      </w:rPr>
                      <m:t>x</m:t>
                    </m:r>
                    <m:r>
                      <w:rPr>
                        <w:rFonts w:ascii="Cambria Math" w:hAnsi="Cambria Math"/>
                      </w:rPr>
                      <m:t>+9</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23C50C86" w14:textId="68BC766F"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+1=</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e>
                  <m:sup>
                    <m:r>
                      <w:rPr>
                        <w:rFonts w:ascii="Cambria Math" w:eastAsiaTheme="minorEastAsia" w:hAnsi="Cambria Math"/>
                      </w:rPr>
                      <m:t>2</m:t>
                    </m:r>
                  </m:sup>
                </m:sSup>
              </m:oMath>
            </m:oMathPara>
          </w:p>
          <w:p w14:paraId="597E2D38"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c>
          <w:tcPr>
            <w:tcW w:w="4814" w:type="dxa"/>
          </w:tcPr>
          <w:p w14:paraId="5899B48E" w14:textId="77777777" w:rsidR="00A33C6D" w:rsidRDefault="00A33C6D">
            <w:r>
              <w:t>Solution 4</w:t>
            </w:r>
          </w:p>
          <w:p w14:paraId="1BB0850E"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p w14:paraId="5DED18EA"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x</m:t>
                </m:r>
                <m:r>
                  <w:rPr>
                    <w:rFonts w:ascii="Cambria Math" w:hAnsi="Cambria Math"/>
                  </w:rPr>
                  <m:t>-</m:t>
                </m:r>
                <m:r>
                  <w:rPr>
                    <w:rFonts w:ascii="Cambria Math" w:hAnsi="Cambria Math"/>
                  </w:rPr>
                  <m:t>9=</m:t>
                </m:r>
                <m:d>
                  <m:dPr>
                    <m:ctrlPr>
                      <w:rPr>
                        <w:rFonts w:ascii="Cambria Math" w:hAnsi="Cambria Math"/>
                        <w:i/>
                      </w:rPr>
                    </m:ctrlPr>
                  </m:dPr>
                  <m:e>
                    <m:r>
                      <w:rPr>
                        <w:rFonts w:ascii="Cambria Math" w:hAnsi="Cambria Math"/>
                      </w:rPr>
                      <m:t>x</m:t>
                    </m:r>
                    <m:r>
                      <w:rPr>
                        <w:rFonts w:ascii="Cambria Math" w:hAnsi="Cambria Math"/>
                      </w:rPr>
                      <m:t>+9</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6BE1B700" w14:textId="442ED052"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+1=</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e>
                  <m:sup>
                    <m:r>
                      <w:rPr>
                        <w:rFonts w:ascii="Cambria Math" w:eastAsiaTheme="minorEastAsia" w:hAnsi="Cambria Math"/>
                      </w:rPr>
                      <m:t>2</m:t>
                    </m:r>
                  </m:sup>
                </m:sSup>
              </m:oMath>
            </m:oMathPara>
          </w:p>
          <w:p w14:paraId="4D366DB7"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6</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r w:rsidR="00A33C6D" w14:paraId="377C69F8" w14:textId="77777777">
        <w:tc>
          <w:tcPr>
            <w:tcW w:w="4814" w:type="dxa"/>
          </w:tcPr>
          <w:p w14:paraId="14DD1842" w14:textId="77777777" w:rsidR="00A33C6D" w:rsidRDefault="00A33C6D">
            <w:r>
              <w:t>Solution 5</w:t>
            </w:r>
          </w:p>
          <w:p w14:paraId="00F84903"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+2</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p w14:paraId="5015B1EF"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x</m:t>
                </m:r>
                <m:r>
                  <w:rPr>
                    <w:rFonts w:ascii="Cambria Math" w:hAnsi="Cambria Math"/>
                  </w:rPr>
                  <m:t>-</m:t>
                </m:r>
                <m:r>
                  <w:rPr>
                    <w:rFonts w:ascii="Cambria Math" w:hAnsi="Cambria Math"/>
                  </w:rPr>
                  <m:t>9=</m:t>
                </m:r>
                <m:d>
                  <m:dPr>
                    <m:ctrlPr>
                      <w:rPr>
                        <w:rFonts w:ascii="Cambria Math" w:hAnsi="Cambria Math"/>
                        <w:i/>
                      </w:rPr>
                    </m:ctrlPr>
                  </m:dPr>
                  <m:e>
                    <m:r>
                      <w:rPr>
                        <w:rFonts w:ascii="Cambria Math" w:hAnsi="Cambria Math"/>
                      </w:rPr>
                      <m:t>x</m:t>
                    </m:r>
                    <m:r>
                      <w:rPr>
                        <w:rFonts w:ascii="Cambria Math" w:hAnsi="Cambria Math"/>
                      </w:rPr>
                      <m:t>+9</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6B58005B"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2A1282E5"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3</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+2</m:t>
                    </m:r>
                  </m:e>
                </m:d>
              </m:oMath>
            </m:oMathPara>
          </w:p>
        </w:tc>
        <w:tc>
          <w:tcPr>
            <w:tcW w:w="4814" w:type="dxa"/>
          </w:tcPr>
          <w:p w14:paraId="23344AF5" w14:textId="77777777" w:rsidR="00A33C6D" w:rsidRDefault="00A33C6D">
            <w:r>
              <w:t>Solution 6</w:t>
            </w:r>
          </w:p>
          <w:p w14:paraId="282C6296"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e>
                  <m:sup>
                    <m:r>
                      <w:rPr>
                        <w:rFonts w:ascii="Cambria Math" w:eastAsiaTheme="minorEastAsia" w:hAnsi="Cambria Math"/>
                      </w:rPr>
                      <m:t>2</m:t>
                    </m:r>
                  </m:sup>
                </m:sSup>
              </m:oMath>
            </m:oMathPara>
          </w:p>
          <w:p w14:paraId="49CED634"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r>
                  <w:rPr>
                    <w:rFonts w:ascii="Cambria Math" w:hAnsi="Cambria Math"/>
                  </w:rPr>
                  <m:t>x</m:t>
                </m:r>
                <m:r>
                  <w:rPr>
                    <w:rFonts w:ascii="Cambria Math" w:hAnsi="Cambria Math"/>
                  </w:rPr>
                  <m:t>-</m:t>
                </m:r>
                <m:r>
                  <w:rPr>
                    <w:rFonts w:ascii="Cambria Math" w:hAnsi="Cambria Math"/>
                  </w:rPr>
                  <m:t>8=</m:t>
                </m:r>
                <m:d>
                  <m:dPr>
                    <m:ctrlPr>
                      <w:rPr>
                        <w:rFonts w:ascii="Cambria Math" w:hAnsi="Cambria Math"/>
                        <w:i/>
                      </w:rPr>
                    </m:ctrlPr>
                  </m:dPr>
                  <m:e>
                    <m:r>
                      <w:rPr>
                        <w:rFonts w:ascii="Cambria Math" w:hAnsi="Cambria Math"/>
                      </w:rPr>
                      <m:t>x</m:t>
                    </m:r>
                    <m:r>
                      <w:rPr>
                        <w:rFonts w:ascii="Cambria Math" w:hAnsi="Cambria Math"/>
                      </w:rPr>
                      <m:t>+8</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1EFC6E32"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551C3DD1"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3</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bl>
    <w:p w14:paraId="3AFA3047" w14:textId="77777777" w:rsidR="00A33C6D" w:rsidRDefault="00A33C6D" w:rsidP="00A33C6D">
      <w:r>
        <w:br w:type="page"/>
      </w:r>
    </w:p>
    <w:tbl>
      <w:tblPr>
        <w:tblStyle w:val="TableGrid"/>
        <w:tblW w:w="0" w:type="auto"/>
        <w:tblLook w:val="04A0" w:firstRow="1" w:lastRow="0" w:firstColumn="1" w:lastColumn="0" w:noHBand="0" w:noVBand="1"/>
        <w:tblDescription w:val="Table contains the second half of the possible solutions for the Path non-routine problem."/>
      </w:tblPr>
      <w:tblGrid>
        <w:gridCol w:w="4814"/>
        <w:gridCol w:w="4814"/>
      </w:tblGrid>
      <w:tr w:rsidR="00A33C6D" w14:paraId="311D2BFD" w14:textId="77777777">
        <w:tc>
          <w:tcPr>
            <w:tcW w:w="4814" w:type="dxa"/>
          </w:tcPr>
          <w:p w14:paraId="2B1ADDD3" w14:textId="77777777" w:rsidR="00A33C6D" w:rsidRDefault="00A33C6D">
            <w:r>
              <w:t>Solution 7</w:t>
            </w:r>
          </w:p>
          <w:p w14:paraId="40BCACD0"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e>
                  <m:sup>
                    <m:r>
                      <w:rPr>
                        <w:rFonts w:ascii="Cambria Math" w:eastAsiaTheme="minorEastAsia" w:hAnsi="Cambria Math"/>
                      </w:rPr>
                      <m:t>2</m:t>
                    </m:r>
                  </m:sup>
                </m:sSup>
              </m:oMath>
            </m:oMathPara>
          </w:p>
          <w:p w14:paraId="213E7424"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r>
                  <w:rPr>
                    <w:rFonts w:ascii="Cambria Math" w:hAnsi="Cambria Math"/>
                  </w:rPr>
                  <m:t>x</m:t>
                </m:r>
                <m:r>
                  <w:rPr>
                    <w:rFonts w:ascii="Cambria Math" w:hAnsi="Cambria Math"/>
                  </w:rPr>
                  <m:t>-</m:t>
                </m:r>
                <m:r>
                  <w:rPr>
                    <w:rFonts w:ascii="Cambria Math" w:hAnsi="Cambria Math"/>
                  </w:rPr>
                  <m:t>8=</m:t>
                </m:r>
                <m:d>
                  <m:dPr>
                    <m:ctrlPr>
                      <w:rPr>
                        <w:rFonts w:ascii="Cambria Math" w:hAnsi="Cambria Math"/>
                        <w:i/>
                      </w:rPr>
                    </m:ctrlPr>
                  </m:dPr>
                  <m:e>
                    <m:r>
                      <w:rPr>
                        <w:rFonts w:ascii="Cambria Math" w:hAnsi="Cambria Math"/>
                      </w:rPr>
                      <m:t>x</m:t>
                    </m:r>
                    <m:r>
                      <w:rPr>
                        <w:rFonts w:ascii="Cambria Math" w:hAnsi="Cambria Math"/>
                      </w:rPr>
                      <m:t>+8</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73FA54FA"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659AFB18"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1</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c>
          <w:tcPr>
            <w:tcW w:w="4814" w:type="dxa"/>
          </w:tcPr>
          <w:p w14:paraId="059FC6BA" w14:textId="77777777" w:rsidR="00A33C6D" w:rsidRDefault="00A33C6D">
            <w:r>
              <w:t>Solution 8</w:t>
            </w:r>
          </w:p>
          <w:p w14:paraId="5D977C79"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e>
                  <m:sup>
                    <m:r>
                      <w:rPr>
                        <w:rFonts w:ascii="Cambria Math" w:eastAsiaTheme="minorEastAsia" w:hAnsi="Cambria Math"/>
                      </w:rPr>
                      <m:t>2</m:t>
                    </m:r>
                  </m:sup>
                </m:sSup>
              </m:oMath>
            </m:oMathPara>
          </w:p>
          <w:p w14:paraId="178F22EC"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r>
                  <w:rPr>
                    <w:rFonts w:ascii="Cambria Math" w:hAnsi="Cambria Math"/>
                  </w:rPr>
                  <m:t>x</m:t>
                </m:r>
                <m:r>
                  <w:rPr>
                    <w:rFonts w:ascii="Cambria Math" w:hAnsi="Cambria Math"/>
                  </w:rPr>
                  <m:t>-</m:t>
                </m:r>
                <m:r>
                  <w:rPr>
                    <w:rFonts w:ascii="Cambria Math" w:hAnsi="Cambria Math"/>
                  </w:rPr>
                  <m:t>5=</m:t>
                </m:r>
                <m:d>
                  <m:dPr>
                    <m:ctrlPr>
                      <w:rPr>
                        <w:rFonts w:ascii="Cambria Math" w:hAnsi="Cambria Math"/>
                        <w:i/>
                      </w:rPr>
                    </m:ctrlPr>
                  </m:dPr>
                  <m:e>
                    <m:r>
                      <w:rPr>
                        <w:rFonts w:ascii="Cambria Math" w:hAnsi="Cambria Math"/>
                      </w:rPr>
                      <m:t>x</m:t>
                    </m:r>
                    <m:r>
                      <w:rPr>
                        <w:rFonts w:ascii="Cambria Math" w:hAnsi="Cambria Math"/>
                      </w:rPr>
                      <m:t>+5</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693B7FF7"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8</m:t>
                </m:r>
                <m:r>
                  <w:rPr>
                    <w:rFonts w:ascii="Cambria Math" w:eastAsiaTheme="minorEastAsia" w:hAnsi="Cambria Math"/>
                  </w:rPr>
                  <m:t>x</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2AA90478"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3</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r w:rsidR="00A33C6D" w14:paraId="2CE8F7FD" w14:textId="77777777">
        <w:tc>
          <w:tcPr>
            <w:tcW w:w="4814" w:type="dxa"/>
          </w:tcPr>
          <w:p w14:paraId="472D4BD2" w14:textId="77777777" w:rsidR="00A33C6D" w:rsidRDefault="00A33C6D">
            <w:r>
              <w:t>Solution 9</w:t>
            </w:r>
          </w:p>
          <w:p w14:paraId="2FC298FF"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e>
                  <m:sup>
                    <m:r>
                      <w:rPr>
                        <w:rFonts w:ascii="Cambria Math" w:eastAsiaTheme="minorEastAsia" w:hAnsi="Cambria Math"/>
                      </w:rPr>
                      <m:t>2</m:t>
                    </m:r>
                  </m:sup>
                </m:sSup>
              </m:oMath>
            </m:oMathPara>
          </w:p>
          <w:p w14:paraId="57744314"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r>
                  <w:rPr>
                    <w:rFonts w:ascii="Cambria Math" w:hAnsi="Cambria Math"/>
                  </w:rPr>
                  <m:t>x</m:t>
                </m:r>
                <m:r>
                  <w:rPr>
                    <w:rFonts w:ascii="Cambria Math" w:hAnsi="Cambria Math"/>
                  </w:rPr>
                  <m:t>-</m:t>
                </m:r>
                <m:r>
                  <w:rPr>
                    <w:rFonts w:ascii="Cambria Math" w:hAnsi="Cambria Math"/>
                  </w:rPr>
                  <m:t>5=</m:t>
                </m:r>
                <m:d>
                  <m:dPr>
                    <m:ctrlPr>
                      <w:rPr>
                        <w:rFonts w:ascii="Cambria Math" w:hAnsi="Cambria Math"/>
                        <w:i/>
                      </w:rPr>
                    </m:ctrlPr>
                  </m:dPr>
                  <m:e>
                    <m:r>
                      <w:rPr>
                        <w:rFonts w:ascii="Cambria Math" w:hAnsi="Cambria Math"/>
                      </w:rPr>
                      <m:t>x</m:t>
                    </m:r>
                    <m:r>
                      <w:rPr>
                        <w:rFonts w:ascii="Cambria Math" w:hAnsi="Cambria Math"/>
                      </w:rPr>
                      <m:t>+5</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223E4B4E"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8</m:t>
                </m:r>
                <m:r>
                  <w:rPr>
                    <w:rFonts w:ascii="Cambria Math" w:eastAsiaTheme="minorEastAsia" w:hAnsi="Cambria Math"/>
                  </w:rPr>
                  <m:t>x</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4ADBBE89"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c>
          <w:tcPr>
            <w:tcW w:w="4814" w:type="dxa"/>
          </w:tcPr>
          <w:p w14:paraId="6B296762" w14:textId="77777777" w:rsidR="00A33C6D" w:rsidRDefault="00A33C6D">
            <w:r>
              <w:t>Solution 10</w:t>
            </w:r>
          </w:p>
          <w:p w14:paraId="2E6FFDBC"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+3</m:t>
                        </m:r>
                      </m:e>
                    </m:d>
                  </m:e>
                  <m:sup>
                    <m:r>
                      <w:rPr>
                        <w:rFonts w:ascii="Cambria Math" w:eastAsiaTheme="minorEastAsia" w:hAnsi="Cambria Math"/>
                      </w:rPr>
                      <m:t>2</m:t>
                    </m:r>
                  </m:sup>
                </m:sSup>
              </m:oMath>
            </m:oMathPara>
          </w:p>
          <w:p w14:paraId="1965D4C4"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r>
                  <w:rPr>
                    <w:rFonts w:ascii="Cambria Math" w:hAnsi="Cambria Math"/>
                  </w:rPr>
                  <m:t>x</m:t>
                </m:r>
                <m:r>
                  <w:rPr>
                    <w:rFonts w:ascii="Cambria Math" w:hAnsi="Cambria Math"/>
                  </w:rPr>
                  <m:t>-</m:t>
                </m:r>
                <m:r>
                  <w:rPr>
                    <w:rFonts w:ascii="Cambria Math" w:hAnsi="Cambria Math"/>
                  </w:rPr>
                  <m:t>4=</m:t>
                </m:r>
                <m:d>
                  <m:dPr>
                    <m:ctrlPr>
                      <w:rPr>
                        <w:rFonts w:ascii="Cambria Math" w:hAnsi="Cambria Math"/>
                        <w:i/>
                      </w:rPr>
                    </m:ctrlPr>
                  </m:dPr>
                  <m:e>
                    <m:r>
                      <w:rPr>
                        <w:rFonts w:ascii="Cambria Math" w:hAnsi="Cambria Math"/>
                      </w:rPr>
                      <m:t>x</m:t>
                    </m:r>
                    <m:r>
                      <w:rPr>
                        <w:rFonts w:ascii="Cambria Math" w:hAnsi="Cambria Math"/>
                      </w:rPr>
                      <m:t>+4</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72A010E8"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8</m:t>
                </m:r>
                <m:r>
                  <w:rPr>
                    <w:rFonts w:ascii="Cambria Math" w:eastAsiaTheme="minorEastAsia" w:hAnsi="Cambria Math"/>
                  </w:rPr>
                  <m:t>x</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7)(</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oMath>
            </m:oMathPara>
          </w:p>
          <w:p w14:paraId="01B58CD8"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2</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r w:rsidR="00A33C6D" w14:paraId="371F236A" w14:textId="77777777">
        <w:tc>
          <w:tcPr>
            <w:tcW w:w="4814" w:type="dxa"/>
          </w:tcPr>
          <w:p w14:paraId="007E5D43" w14:textId="77777777" w:rsidR="00A33C6D" w:rsidRDefault="00A33C6D">
            <w:r>
              <w:t>Solution 11</w:t>
            </w:r>
          </w:p>
          <w:p w14:paraId="0ACC8E3D"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r>
                  <w:rPr>
                    <w:rFonts w:ascii="Cambria Math" w:eastAsiaTheme="minorEastAsia" w:hAnsi="Cambria Math"/>
                  </w:rPr>
                  <m:t>x</m:t>
                </m:r>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+1)</m:t>
                </m:r>
              </m:oMath>
            </m:oMathPara>
          </w:p>
          <w:p w14:paraId="647964CB"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r>
                  <w:rPr>
                    <w:rFonts w:ascii="Cambria Math" w:hAnsi="Cambria Math"/>
                  </w:rPr>
                  <m:t>x</m:t>
                </m:r>
                <m:r>
                  <w:rPr>
                    <w:rFonts w:ascii="Cambria Math" w:hAnsi="Cambria Math"/>
                  </w:rPr>
                  <m:t>-</m:t>
                </m:r>
                <m:r>
                  <w:rPr>
                    <w:rFonts w:ascii="Cambria Math" w:hAnsi="Cambria Math"/>
                  </w:rPr>
                  <m:t>8=</m:t>
                </m:r>
                <m:d>
                  <m:dPr>
                    <m:ctrlPr>
                      <w:rPr>
                        <w:rFonts w:ascii="Cambria Math" w:hAnsi="Cambria Math"/>
                        <w:i/>
                      </w:rPr>
                    </m:ctrlPr>
                  </m:dPr>
                  <m:e>
                    <m:r>
                      <w:rPr>
                        <w:rFonts w:ascii="Cambria Math" w:hAnsi="Cambria Math"/>
                      </w:rPr>
                      <m:t>x</m:t>
                    </m:r>
                    <m:r>
                      <w:rPr>
                        <w:rFonts w:ascii="Cambria Math" w:hAnsi="Cambria Math"/>
                      </w:rPr>
                      <m:t>+8</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201CB2A7"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+1=</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e>
                  <m:sup>
                    <m:r>
                      <w:rPr>
                        <w:rFonts w:ascii="Cambria Math" w:eastAsiaTheme="minorEastAsia" w:hAnsi="Cambria Math"/>
                      </w:rPr>
                      <m:t>2</m:t>
                    </m:r>
                  </m:sup>
                </m:sSup>
              </m:oMath>
            </m:oMathPara>
          </w:p>
          <w:p w14:paraId="07FE65DF"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6</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c>
          <w:tcPr>
            <w:tcW w:w="4814" w:type="dxa"/>
          </w:tcPr>
          <w:p w14:paraId="4596CE24" w14:textId="77777777" w:rsidR="00A33C6D" w:rsidRDefault="00A33C6D">
            <w:r>
              <w:t>Solution 12</w:t>
            </w:r>
          </w:p>
          <w:p w14:paraId="456F0269" w14:textId="77777777" w:rsidR="00A33C6D" w:rsidRPr="00693268"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m:t>
                </m:r>
                <m:r>
                  <w:rPr>
                    <w:rFonts w:ascii="Cambria Math" w:eastAsiaTheme="minorEastAsia" w:hAnsi="Cambria Math"/>
                  </w:rPr>
                  <m:t>x</m:t>
                </m:r>
                <m:r>
                  <w:rPr>
                    <w:rFonts w:ascii="Cambria Math" w:eastAsiaTheme="minorEastAsia" w:hAnsi="Cambria Math"/>
                  </w:rPr>
                  <m:t>+6=(</m:t>
                </m:r>
                <m:r>
                  <w:rPr>
                    <w:rFonts w:ascii="Cambria Math" w:eastAsiaTheme="minorEastAsia" w:hAnsi="Cambria Math"/>
                  </w:rPr>
                  <m:t>x</m:t>
                </m:r>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+2)</m:t>
                </m:r>
              </m:oMath>
            </m:oMathPara>
          </w:p>
          <w:p w14:paraId="4EBC4CFC" w14:textId="77777777" w:rsidR="00A33C6D" w:rsidRPr="00AD4FC4" w:rsidRDefault="00AE51B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r>
                  <w:rPr>
                    <w:rFonts w:ascii="Cambria Math" w:hAnsi="Cambria Math"/>
                  </w:rPr>
                  <m:t>x</m:t>
                </m:r>
                <m:r>
                  <w:rPr>
                    <w:rFonts w:ascii="Cambria Math" w:hAnsi="Cambria Math"/>
                  </w:rPr>
                  <m:t>-</m:t>
                </m:r>
                <m:r>
                  <w:rPr>
                    <w:rFonts w:ascii="Cambria Math" w:hAnsi="Cambria Math"/>
                  </w:rPr>
                  <m:t>8=</m:t>
                </m:r>
                <m:d>
                  <m:dPr>
                    <m:ctrlPr>
                      <w:rPr>
                        <w:rFonts w:ascii="Cambria Math" w:hAnsi="Cambria Math"/>
                        <w:i/>
                      </w:rPr>
                    </m:ctrlPr>
                  </m:dPr>
                  <m:e>
                    <m:r>
                      <w:rPr>
                        <w:rFonts w:ascii="Cambria Math" w:hAnsi="Cambria Math"/>
                      </w:rPr>
                      <m:t>x</m:t>
                    </m:r>
                    <m:r>
                      <w:rPr>
                        <w:rFonts w:ascii="Cambria Math" w:hAnsi="Cambria Math"/>
                      </w:rPr>
                      <m:t>+8</m:t>
                    </m:r>
                  </m:e>
                </m:d>
                <m:d>
                  <m:dPr>
                    <m:ctrlPr>
                      <w:rPr>
                        <w:rFonts w:ascii="Cambria Math" w:hAnsi="Cambria Math"/>
                        <w:i/>
                      </w:rPr>
                    </m:ctrlPr>
                  </m:dPr>
                  <m:e>
                    <m:r>
                      <w:rPr>
                        <w:rFonts w:ascii="Cambria Math" w:hAnsi="Cambria Math"/>
                      </w:rPr>
                      <m:t>x</m:t>
                    </m:r>
                    <m:r>
                      <w:rPr>
                        <w:rFonts w:ascii="Cambria Math" w:hAnsi="Cambria Math"/>
                      </w:rPr>
                      <m:t>-</m:t>
                    </m:r>
                    <m:r>
                      <w:rPr>
                        <w:rFonts w:ascii="Cambria Math" w:hAnsi="Cambria Math"/>
                      </w:rPr>
                      <m:t>1</m:t>
                    </m:r>
                  </m:e>
                </m:d>
              </m:oMath>
            </m:oMathPara>
          </w:p>
          <w:p w14:paraId="28E24D65" w14:textId="77777777" w:rsidR="00A33C6D" w:rsidRPr="00177103" w:rsidRDefault="00AE51BF">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2</m:t>
                </m:r>
                <m:r>
                  <w:rPr>
                    <w:rFonts w:ascii="Cambria Math" w:eastAsiaTheme="minorEastAsia" w:hAnsi="Cambria Math"/>
                  </w:rPr>
                  <m:t>x</m:t>
                </m:r>
                <m:r>
                  <w:rPr>
                    <w:rFonts w:ascii="Cambria Math" w:eastAsiaTheme="minorEastAsia" w:hAnsi="Cambria Math"/>
                  </w:rPr>
                  <m:t>+1=</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1</m:t>
                        </m:r>
                      </m:e>
                    </m:d>
                  </m:e>
                  <m:sup>
                    <m:r>
                      <w:rPr>
                        <w:rFonts w:ascii="Cambria Math" w:eastAsiaTheme="minorEastAsia" w:hAnsi="Cambria Math"/>
                      </w:rPr>
                      <m:t>2</m:t>
                    </m:r>
                  </m:sup>
                </m:sSup>
              </m:oMath>
            </m:oMathPara>
          </w:p>
          <w:p w14:paraId="0CBFDA1C" w14:textId="77777777" w:rsidR="00A33C6D" w:rsidRDefault="00AE51BF">
            <m:oMathPara>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3</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4=</m:t>
                </m:r>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4</m:t>
                    </m:r>
                  </m:e>
                </m:d>
                <m:d>
                  <m:dPr>
                    <m:ctrlPr>
                      <w:rPr>
                        <w:rFonts w:ascii="Cambria Math" w:eastAsiaTheme="minorEastAsia" w:hAnsi="Cambria Math"/>
                        <w:i/>
                      </w:rPr>
                    </m:ctrlPr>
                  </m:dPr>
                  <m:e>
                    <m:r>
                      <w:rPr>
                        <w:rFonts w:ascii="Cambria Math" w:eastAsiaTheme="minorEastAsia" w:hAnsi="Cambria Math"/>
                      </w:rPr>
                      <m:t>x</m:t>
                    </m:r>
                    <m:r>
                      <w:rPr>
                        <w:rFonts w:ascii="Cambria Math" w:eastAsiaTheme="minorEastAsia" w:hAnsi="Cambria Math"/>
                      </w:rPr>
                      <m:t>+1</m:t>
                    </m:r>
                  </m:e>
                </m:d>
              </m:oMath>
            </m:oMathPara>
          </w:p>
        </w:tc>
      </w:tr>
    </w:tbl>
    <w:p w14:paraId="1CA6E56C" w14:textId="77777777" w:rsidR="009347E5" w:rsidRDefault="009347E5" w:rsidP="00EA5874">
      <w:pPr>
        <w:tabs>
          <w:tab w:val="left" w:pos="2540"/>
        </w:tabs>
        <w:sectPr w:rsidR="009347E5" w:rsidSect="00EA5874">
          <w:headerReference w:type="first" r:id="rId21"/>
          <w:footerReference w:type="first" r:id="rId22"/>
          <w:pgSz w:w="11906" w:h="16838"/>
          <w:pgMar w:top="1134" w:right="1134" w:bottom="1134" w:left="1134" w:header="709" w:footer="709" w:gutter="0"/>
          <w:cols w:space="708"/>
          <w:docGrid w:linePitch="360"/>
        </w:sectPr>
      </w:pPr>
    </w:p>
    <w:p w14:paraId="097B6D8B" w14:textId="7F117254" w:rsidR="00075DDD" w:rsidRPr="00075DDD" w:rsidRDefault="00075DDD" w:rsidP="00075DDD">
      <w:pPr>
        <w:rPr>
          <w:rStyle w:val="Strong"/>
          <w:szCs w:val="22"/>
        </w:rPr>
      </w:pPr>
      <w:r w:rsidRPr="00075DDD">
        <w:rPr>
          <w:rStyle w:val="Strong"/>
          <w:szCs w:val="22"/>
        </w:rPr>
        <w:t xml:space="preserve">© State of New South Wales (Department of Education), </w:t>
      </w:r>
      <w:r w:rsidR="00306025">
        <w:rPr>
          <w:rStyle w:val="Strong"/>
          <w:szCs w:val="22"/>
        </w:rPr>
        <w:t>2025</w:t>
      </w:r>
    </w:p>
    <w:p w14:paraId="5F26235E" w14:textId="77777777" w:rsidR="00075DDD" w:rsidRPr="00075DDD" w:rsidRDefault="00075DDD" w:rsidP="00D5631E">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w:t>
      </w:r>
      <w:proofErr w:type="spellStart"/>
      <w:r w:rsidRPr="00075DDD">
        <w:rPr>
          <w:szCs w:val="22"/>
        </w:rPr>
        <w:t>Cth</w:t>
      </w:r>
      <w:proofErr w:type="spellEnd"/>
      <w:r w:rsidRPr="00075DDD">
        <w:rPr>
          <w:szCs w:val="22"/>
        </w:rPr>
        <w:t xml:space="preserve">) and is owned by the NSW </w:t>
      </w:r>
      <w:r w:rsidRPr="00D5631E">
        <w:t>Department</w:t>
      </w:r>
      <w:r w:rsidRPr="00075DDD">
        <w:rPr>
          <w:szCs w:val="22"/>
        </w:rPr>
        <w:t xml:space="preserve"> of Education or, where indicated, by a party other than the NSW Department of Education (third-party material).</w:t>
      </w:r>
    </w:p>
    <w:p w14:paraId="5527BDFD" w14:textId="77777777" w:rsidR="00075DDD" w:rsidRPr="00075DDD" w:rsidRDefault="00075DDD" w:rsidP="00D5631E">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23" w:history="1">
        <w:r w:rsidRPr="00075DDD">
          <w:rPr>
            <w:rStyle w:val="Hyperlink"/>
            <w:szCs w:val="22"/>
          </w:rPr>
          <w:t>Creative Commons Attribution 4.0 International (CC BY 4.0) license</w:t>
        </w:r>
      </w:hyperlink>
      <w:r w:rsidRPr="00075DDD">
        <w:rPr>
          <w:szCs w:val="22"/>
        </w:rPr>
        <w:t>.</w:t>
      </w:r>
    </w:p>
    <w:p w14:paraId="70B081E0" w14:textId="77777777" w:rsidR="00075DDD" w:rsidRPr="00075DDD" w:rsidRDefault="00075DDD" w:rsidP="00075DDD">
      <w:pPr>
        <w:rPr>
          <w:szCs w:val="22"/>
        </w:rPr>
      </w:pPr>
      <w:r w:rsidRPr="00075DDD">
        <w:rPr>
          <w:noProof/>
          <w:szCs w:val="22"/>
        </w:rPr>
        <w:drawing>
          <wp:inline distT="0" distB="0" distL="0" distR="0" wp14:anchorId="0201324F" wp14:editId="02F3B1A2">
            <wp:extent cx="1228725" cy="428625"/>
            <wp:effectExtent l="0" t="0" r="9525" b="9525"/>
            <wp:docPr id="32" name="Picture 32" descr="Creative Commons Attribution license log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E736EF4" w14:textId="77777777" w:rsidR="00075DDD" w:rsidRPr="00075DDD" w:rsidRDefault="00075DDD" w:rsidP="00075DDD">
      <w:pPr>
        <w:rPr>
          <w:szCs w:val="22"/>
        </w:rPr>
      </w:pPr>
      <w:r w:rsidRPr="00075DDD">
        <w:rPr>
          <w:szCs w:val="22"/>
        </w:rPr>
        <w:t>This license allows you to share and adapt the material for any purpose, even commercially.</w:t>
      </w:r>
    </w:p>
    <w:p w14:paraId="6D7454CA" w14:textId="5B5C0DAE" w:rsidR="00075DDD" w:rsidRPr="00075DDD" w:rsidRDefault="00075DDD" w:rsidP="00075DDD">
      <w:pPr>
        <w:rPr>
          <w:szCs w:val="22"/>
        </w:rPr>
      </w:pPr>
      <w:r w:rsidRPr="00075DDD">
        <w:rPr>
          <w:szCs w:val="22"/>
        </w:rPr>
        <w:t xml:space="preserve">Attribution should be given to © State of New South Wales (Department of Education), </w:t>
      </w:r>
      <w:r w:rsidR="00306025">
        <w:rPr>
          <w:szCs w:val="22"/>
        </w:rPr>
        <w:t>2025</w:t>
      </w:r>
      <w:r w:rsidRPr="00075DDD">
        <w:rPr>
          <w:szCs w:val="22"/>
        </w:rPr>
        <w:t>.</w:t>
      </w:r>
    </w:p>
    <w:p w14:paraId="22E5B488" w14:textId="77777777" w:rsidR="00075DDD" w:rsidRPr="00075DDD" w:rsidRDefault="00075DDD" w:rsidP="00075DDD">
      <w:pPr>
        <w:rPr>
          <w:szCs w:val="22"/>
        </w:rPr>
      </w:pPr>
      <w:r w:rsidRPr="00075DDD">
        <w:rPr>
          <w:szCs w:val="22"/>
        </w:rPr>
        <w:t>Material in this resource not available under a Creative Commons license:</w:t>
      </w:r>
    </w:p>
    <w:p w14:paraId="614B95A7" w14:textId="77777777" w:rsidR="00075DDD" w:rsidRPr="00075DDD" w:rsidRDefault="00075DDD" w:rsidP="00075DDD">
      <w:pPr>
        <w:pStyle w:val="ListBullet"/>
        <w:rPr>
          <w:szCs w:val="22"/>
        </w:rPr>
      </w:pPr>
      <w:r w:rsidRPr="00075DDD">
        <w:rPr>
          <w:szCs w:val="22"/>
        </w:rPr>
        <w:t>the NSW Department of Education logo, other logos and trademark-protected material</w:t>
      </w:r>
    </w:p>
    <w:p w14:paraId="2BB9161D" w14:textId="77777777" w:rsidR="00075DDD" w:rsidRPr="00075DDD" w:rsidRDefault="00075DDD" w:rsidP="00075DDD">
      <w:pPr>
        <w:pStyle w:val="ListBullet"/>
        <w:rPr>
          <w:szCs w:val="22"/>
        </w:rPr>
      </w:pPr>
      <w:r w:rsidRPr="00075DDD">
        <w:rPr>
          <w:szCs w:val="22"/>
        </w:rPr>
        <w:t>material owned by a third party that has been reproduced with permission. You will need to obtain permission from the third party to reuse its material.</w:t>
      </w:r>
    </w:p>
    <w:p w14:paraId="76922655" w14:textId="77777777" w:rsidR="00075DDD" w:rsidRPr="00075DDD" w:rsidRDefault="00075DDD" w:rsidP="00D5631E">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5FD575E0" w14:textId="77777777" w:rsidR="00075DDD" w:rsidRPr="00075DDD" w:rsidRDefault="00075DDD" w:rsidP="00D5631E">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1B17FAE7" w14:textId="77777777" w:rsidR="00A8296F" w:rsidRDefault="00075DDD" w:rsidP="00B55F7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t>
      </w:r>
      <w:proofErr w:type="gramStart"/>
      <w:r w:rsidRPr="00075DDD">
        <w:t>where</w:t>
      </w:r>
      <w:proofErr w:type="gramEnd"/>
      <w:r w:rsidRPr="00075DDD">
        <w:t xml:space="preserve"> permitted by the </w:t>
      </w:r>
      <w:r w:rsidRPr="00075DDD">
        <w:rPr>
          <w:i/>
          <w:iCs/>
        </w:rPr>
        <w:t>Copyright Act 1968</w:t>
      </w:r>
      <w:r w:rsidRPr="00075DDD">
        <w:t xml:space="preserve"> (</w:t>
      </w:r>
      <w:proofErr w:type="spellStart"/>
      <w:r w:rsidRPr="00075DDD">
        <w:t>Cth</w:t>
      </w:r>
      <w:proofErr w:type="spellEnd"/>
      <w:r w:rsidRPr="00075DDD">
        <w:t>). The department accepts no responsibility for content on third-party websites.</w:t>
      </w:r>
    </w:p>
    <w:sectPr w:rsidR="00A8296F" w:rsidSect="00657ABC">
      <w:headerReference w:type="first" r:id="rId25"/>
      <w:footerReference w:type="first" r:id="rId2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F0C86F" w14:textId="77777777" w:rsidR="001B3548" w:rsidRDefault="001B3548" w:rsidP="00E51733">
      <w:r>
        <w:separator/>
      </w:r>
    </w:p>
  </w:endnote>
  <w:endnote w:type="continuationSeparator" w:id="0">
    <w:p w14:paraId="4F715B4B" w14:textId="77777777" w:rsidR="001B3548" w:rsidRDefault="001B3548" w:rsidP="00E51733">
      <w:r>
        <w:continuationSeparator/>
      </w:r>
    </w:p>
  </w:endnote>
  <w:endnote w:type="continuationNotice" w:id="1">
    <w:p w14:paraId="7A029BD4" w14:textId="77777777" w:rsidR="001B3548" w:rsidRDefault="001B354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728EA172-79C0-41BB-9FA9-34CA92648888}"/>
  </w:font>
  <w:font w:name="Calibri">
    <w:panose1 w:val="020F0502020204030204"/>
    <w:charset w:val="00"/>
    <w:family w:val="swiss"/>
    <w:pitch w:val="variable"/>
    <w:sig w:usb0="E4002EFF" w:usb1="C200247B" w:usb2="00000009" w:usb3="00000000" w:csb0="000001FF" w:csb1="00000000"/>
    <w:embedRegular r:id="rId2" w:fontKey="{ACD4C94E-61C6-444B-A621-FE6312F52886}"/>
    <w:embedBold r:id="rId3" w:fontKey="{2EAC0E20-BFAC-4E1E-A43A-F1C2E586ED68}"/>
    <w:embedItalic r:id="rId4" w:fontKey="{1B5F76B1-D7AF-4531-A6AA-ABD95C8AD141}"/>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265F2108-64B9-4A89-8499-8D2488D1B2F7}"/>
  </w:font>
  <w:font w:name="Cambria Math">
    <w:panose1 w:val="02040503050406030204"/>
    <w:charset w:val="00"/>
    <w:family w:val="roman"/>
    <w:pitch w:val="variable"/>
    <w:sig w:usb0="E00006FF" w:usb1="420024FF" w:usb2="02000000" w:usb3="00000000" w:csb0="0000019F" w:csb1="00000000"/>
    <w:embedRegular r:id="rId6" w:fontKey="{0FE2BEE4-151A-4911-BED0-3EF2F3E18826}"/>
    <w:embedItalic r:id="rId7" w:fontKey="{5B14DD9D-8663-432B-B07A-25084B110DE5}"/>
  </w:font>
  <w:font w:name="Calibri Light">
    <w:panose1 w:val="020F0302020204030204"/>
    <w:charset w:val="00"/>
    <w:family w:val="swiss"/>
    <w:pitch w:val="variable"/>
    <w:sig w:usb0="E4002EFF" w:usb1="C200247B" w:usb2="00000009" w:usb3="00000000" w:csb0="000001FF" w:csb1="00000000"/>
    <w:embedRegular r:id="rId8" w:fontKey="{2E993C5B-732D-4E88-ABB8-1CFBCE15B4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37F61" w14:textId="5AF954E5"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F54953">
      <w:rPr>
        <w:noProof/>
      </w:rPr>
      <w:t>Feb-25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524C1" w14:textId="03894A6E" w:rsidR="00F66145" w:rsidRPr="00CF0AB3" w:rsidRDefault="00CF0AB3" w:rsidP="00CF0AB3">
    <w:pPr>
      <w:pStyle w:val="Footer"/>
    </w:pPr>
    <w:r>
      <w:t xml:space="preserve">© NSW Department of Education, </w:t>
    </w:r>
    <w:r>
      <w:fldChar w:fldCharType="begin"/>
    </w:r>
    <w:r>
      <w:instrText xml:space="preserve"> DATE  \@ "MMM-yy"  \* MERGEFORMAT </w:instrText>
    </w:r>
    <w:r>
      <w:fldChar w:fldCharType="separate"/>
    </w:r>
    <w:r w:rsidR="00F54953">
      <w:rPr>
        <w:noProof/>
      </w:rPr>
      <w:t>Feb-25</w:t>
    </w:r>
    <w:r>
      <w:fldChar w:fldCharType="end"/>
    </w:r>
    <w:r>
      <w:ptab w:relativeTo="margin" w:alignment="right" w:leader="none"/>
    </w:r>
    <w:r>
      <w:rPr>
        <w:b/>
        <w:noProof/>
        <w:sz w:val="28"/>
        <w:szCs w:val="28"/>
      </w:rPr>
      <w:drawing>
        <wp:inline distT="0" distB="0" distL="0" distR="0" wp14:anchorId="1F0DABAE" wp14:editId="6A7FFE57">
          <wp:extent cx="571500" cy="190500"/>
          <wp:effectExtent l="0" t="0" r="0" b="0"/>
          <wp:docPr id="16613105" name="Picture 1661310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1BCD4" w14:textId="77777777" w:rsidR="00D5631E" w:rsidRPr="00734023" w:rsidRDefault="00734023" w:rsidP="00734023">
    <w:pPr>
      <w:pStyle w:val="Logo"/>
      <w:jc w:val="right"/>
    </w:pPr>
    <w:r w:rsidRPr="008426B6">
      <w:rPr>
        <w:noProof/>
      </w:rPr>
      <w:drawing>
        <wp:inline distT="0" distB="0" distL="0" distR="0" wp14:anchorId="6B136262" wp14:editId="61B2472E">
          <wp:extent cx="834442" cy="906218"/>
          <wp:effectExtent l="0" t="0" r="3810" b="8255"/>
          <wp:docPr id="1442147587" name="Graphic 144214758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4BAAD" w14:textId="355DDFF9"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F54953">
      <w:rPr>
        <w:noProof/>
      </w:rPr>
      <w:t>Feb-25</w:t>
    </w:r>
    <w:r>
      <w:fldChar w:fldCharType="end"/>
    </w:r>
    <w:r>
      <w:ptab w:relativeTo="margin" w:alignment="right" w:leader="none"/>
    </w:r>
    <w:r>
      <w:rPr>
        <w:b/>
        <w:noProof/>
        <w:sz w:val="28"/>
        <w:szCs w:val="28"/>
      </w:rPr>
      <w:drawing>
        <wp:inline distT="0" distB="0" distL="0" distR="0" wp14:anchorId="11ACA588" wp14:editId="2756FFF7">
          <wp:extent cx="571500" cy="190500"/>
          <wp:effectExtent l="0" t="0" r="0" b="0"/>
          <wp:docPr id="1042212814" name="Picture 10422128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8ACE7"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B70DB7" w14:textId="77777777" w:rsidR="001B3548" w:rsidRDefault="001B3548" w:rsidP="00E51733">
      <w:r>
        <w:separator/>
      </w:r>
    </w:p>
  </w:footnote>
  <w:footnote w:type="continuationSeparator" w:id="0">
    <w:p w14:paraId="65E64223" w14:textId="77777777" w:rsidR="001B3548" w:rsidRDefault="001B3548" w:rsidP="00E51733">
      <w:r>
        <w:continuationSeparator/>
      </w:r>
    </w:p>
  </w:footnote>
  <w:footnote w:type="continuationNotice" w:id="1">
    <w:p w14:paraId="6171E49B" w14:textId="77777777" w:rsidR="001B3548" w:rsidRDefault="001B354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053C6" w14:textId="50EA233F" w:rsidR="00734023" w:rsidRDefault="00E622D9" w:rsidP="00734023">
    <w:pPr>
      <w:pStyle w:val="Documentname"/>
    </w:pPr>
    <w:r>
      <w:t xml:space="preserve">Mathematics </w:t>
    </w:r>
    <w:r w:rsidR="006F1A55" w:rsidRPr="006F1A55">
      <w:t xml:space="preserve">Stage </w:t>
    </w:r>
    <w:r w:rsidR="003807EC">
      <w:t>5</w:t>
    </w:r>
    <w:r w:rsidR="006F1A55" w:rsidRPr="006F1A55">
      <w:t xml:space="preserve"> (Year </w:t>
    </w:r>
    <w:r w:rsidR="003807EC">
      <w:t>10</w:t>
    </w:r>
    <w:r w:rsidR="006F1A55" w:rsidRPr="006F1A55">
      <w:t>) –</w:t>
    </w:r>
    <w:r w:rsidR="003807EC">
      <w:t xml:space="preserve"> </w:t>
    </w:r>
    <w:r w:rsidR="00AB793D">
      <w:t xml:space="preserve">assessment task </w:t>
    </w:r>
    <w:r w:rsidR="0054557D">
      <w:t>sample solution</w:t>
    </w:r>
    <w:r w:rsidR="00AB793D">
      <w:t>s</w:t>
    </w:r>
    <w:r w:rsidR="006F1A55">
      <w:t xml:space="preserve"> </w:t>
    </w:r>
    <w:r w:rsidR="00C86371">
      <w:t xml:space="preserve">– investigating parabolas </w:t>
    </w:r>
    <w:r w:rsidR="00734023" w:rsidRPr="00D2403C">
      <w:t xml:space="preserve">| </w:t>
    </w:r>
    <w:r w:rsidR="00734023">
      <w:fldChar w:fldCharType="begin"/>
    </w:r>
    <w:r w:rsidR="00734023">
      <w:instrText xml:space="preserve"> PAGE   \* MERGEFORMAT </w:instrText>
    </w:r>
    <w:r w:rsidR="00734023">
      <w:fldChar w:fldCharType="separate"/>
    </w:r>
    <w:r w:rsidR="00734023">
      <w:t>2</w:t>
    </w:r>
    <w:r w:rsidR="0073402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640D1" w14:textId="77777777" w:rsidR="00734023" w:rsidRDefault="00AE51BF" w:rsidP="00734023">
    <w:pPr>
      <w:pStyle w:val="Header"/>
      <w:spacing w:after="0"/>
    </w:pPr>
    <w:r>
      <w:pict w14:anchorId="4B4D2F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wrap-edited:f;mso-position-horizontal-relative:margin;mso-position-vertical-relative:margin" o:allowincell="f">
          <v:imagedata r:id="rId1" o:title="Untitled design (4)" cropbottom="4005f"/>
          <w10:wrap anchorx="margin" anchory="margin"/>
        </v:shape>
      </w:pict>
    </w:r>
    <w:r w:rsidR="00734023" w:rsidRPr="009D43DD">
      <w:t>NSW Department of Education</w:t>
    </w:r>
    <w:r w:rsidR="0073402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4C58F" w14:textId="006B1BD9" w:rsidR="00055A10" w:rsidRPr="00055A10" w:rsidRDefault="00153A4A" w:rsidP="00055A10">
    <w:pPr>
      <w:pStyle w:val="Documentname"/>
    </w:pPr>
    <w:r w:rsidRPr="00153A4A">
      <w:t>Mathematics Stage 5 (Year 10) – task 3 student notification</w:t>
    </w:r>
    <w:r w:rsidR="00055A10">
      <w:t xml:space="preserve"> </w:t>
    </w:r>
    <w:r w:rsidR="00055A10" w:rsidRPr="00D2403C">
      <w:t xml:space="preserve">| </w:t>
    </w:r>
    <w:r w:rsidR="00055A10">
      <w:fldChar w:fldCharType="begin"/>
    </w:r>
    <w:r w:rsidR="00055A10">
      <w:instrText xml:space="preserve"> PAGE   \* MERGEFORMAT </w:instrText>
    </w:r>
    <w:r w:rsidR="00055A10">
      <w:fldChar w:fldCharType="separate"/>
    </w:r>
    <w:r w:rsidR="00055A10">
      <w:t>8</w:t>
    </w:r>
    <w:r w:rsidR="00055A10">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F29D2" w14:textId="77777777"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4984ADA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1CC2414"/>
    <w:lvl w:ilvl="0">
      <w:start w:val="1"/>
      <w:numFmt w:val="bullet"/>
      <w:pStyle w:val="ListBullet"/>
      <w:lvlText w:val=""/>
      <w:lvlJc w:val="left"/>
      <w:pPr>
        <w:ind w:left="567" w:hanging="567"/>
      </w:pPr>
      <w:rPr>
        <w:rFonts w:ascii="Symbol" w:hAnsi="Symbol" w:hint="default"/>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FB04847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811259F"/>
    <w:multiLevelType w:val="hybridMultilevel"/>
    <w:tmpl w:val="DD14C2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8"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64182783">
    <w:abstractNumId w:val="6"/>
  </w:num>
  <w:num w:numId="2" w16cid:durableId="1541236239">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632711819">
    <w:abstractNumId w:val="0"/>
  </w:num>
  <w:num w:numId="4" w16cid:durableId="510147974">
    <w:abstractNumId w:val="2"/>
  </w:num>
  <w:num w:numId="5" w16cid:durableId="1839542397">
    <w:abstractNumId w:val="8"/>
  </w:num>
  <w:num w:numId="6" w16cid:durableId="1884361808">
    <w:abstractNumId w:val="3"/>
  </w:num>
  <w:num w:numId="7" w16cid:durableId="1846746497">
    <w:abstractNumId w:val="1"/>
  </w:num>
  <w:num w:numId="8" w16cid:durableId="1017386674">
    <w:abstractNumId w:val="7"/>
  </w:num>
  <w:num w:numId="9" w16cid:durableId="17492251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69002488">
    <w:abstractNumId w:val="4"/>
  </w:num>
  <w:num w:numId="11" w16cid:durableId="201284673">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3D0"/>
    <w:rsid w:val="00007D44"/>
    <w:rsid w:val="000113E0"/>
    <w:rsid w:val="00011FA1"/>
    <w:rsid w:val="00013FF2"/>
    <w:rsid w:val="000156C0"/>
    <w:rsid w:val="0001660E"/>
    <w:rsid w:val="00020C96"/>
    <w:rsid w:val="000236B9"/>
    <w:rsid w:val="00023745"/>
    <w:rsid w:val="00024C2F"/>
    <w:rsid w:val="00024D07"/>
    <w:rsid w:val="000252CB"/>
    <w:rsid w:val="000257FC"/>
    <w:rsid w:val="00027F31"/>
    <w:rsid w:val="00031F1D"/>
    <w:rsid w:val="00033CEA"/>
    <w:rsid w:val="00042B50"/>
    <w:rsid w:val="00045F0D"/>
    <w:rsid w:val="0004750C"/>
    <w:rsid w:val="00047862"/>
    <w:rsid w:val="00050B17"/>
    <w:rsid w:val="000537F9"/>
    <w:rsid w:val="00055A10"/>
    <w:rsid w:val="00061D5B"/>
    <w:rsid w:val="00063DA4"/>
    <w:rsid w:val="000671A8"/>
    <w:rsid w:val="00073894"/>
    <w:rsid w:val="00074F0F"/>
    <w:rsid w:val="00074FD5"/>
    <w:rsid w:val="00075DDD"/>
    <w:rsid w:val="00075EBA"/>
    <w:rsid w:val="00081129"/>
    <w:rsid w:val="00081FCB"/>
    <w:rsid w:val="000823EF"/>
    <w:rsid w:val="00084137"/>
    <w:rsid w:val="00085028"/>
    <w:rsid w:val="00085114"/>
    <w:rsid w:val="00085B5A"/>
    <w:rsid w:val="0008611F"/>
    <w:rsid w:val="00087D95"/>
    <w:rsid w:val="00092831"/>
    <w:rsid w:val="0009643F"/>
    <w:rsid w:val="000A08C0"/>
    <w:rsid w:val="000A649A"/>
    <w:rsid w:val="000B379C"/>
    <w:rsid w:val="000B3E35"/>
    <w:rsid w:val="000B4B59"/>
    <w:rsid w:val="000B6507"/>
    <w:rsid w:val="000C00C7"/>
    <w:rsid w:val="000C0AF5"/>
    <w:rsid w:val="000C1B93"/>
    <w:rsid w:val="000C24ED"/>
    <w:rsid w:val="000C4A22"/>
    <w:rsid w:val="000D2837"/>
    <w:rsid w:val="000D2F6D"/>
    <w:rsid w:val="000D3BBE"/>
    <w:rsid w:val="000D4786"/>
    <w:rsid w:val="000D6A60"/>
    <w:rsid w:val="000D6E68"/>
    <w:rsid w:val="000D7466"/>
    <w:rsid w:val="000E110A"/>
    <w:rsid w:val="000E16B4"/>
    <w:rsid w:val="000E3BAA"/>
    <w:rsid w:val="000E3EB1"/>
    <w:rsid w:val="000F07FA"/>
    <w:rsid w:val="00112528"/>
    <w:rsid w:val="00112D9A"/>
    <w:rsid w:val="00114246"/>
    <w:rsid w:val="00116A65"/>
    <w:rsid w:val="00117930"/>
    <w:rsid w:val="00120AC4"/>
    <w:rsid w:val="00121025"/>
    <w:rsid w:val="00123BB8"/>
    <w:rsid w:val="00126EFD"/>
    <w:rsid w:val="00135957"/>
    <w:rsid w:val="001367B7"/>
    <w:rsid w:val="0014077B"/>
    <w:rsid w:val="00141A47"/>
    <w:rsid w:val="0014336C"/>
    <w:rsid w:val="00151680"/>
    <w:rsid w:val="001522BF"/>
    <w:rsid w:val="00152407"/>
    <w:rsid w:val="00153A4A"/>
    <w:rsid w:val="00155C14"/>
    <w:rsid w:val="00155D36"/>
    <w:rsid w:val="0016291B"/>
    <w:rsid w:val="00166B54"/>
    <w:rsid w:val="001722C3"/>
    <w:rsid w:val="0017341C"/>
    <w:rsid w:val="00182D81"/>
    <w:rsid w:val="00184A0F"/>
    <w:rsid w:val="00186942"/>
    <w:rsid w:val="0018752D"/>
    <w:rsid w:val="00190C6F"/>
    <w:rsid w:val="00191B3E"/>
    <w:rsid w:val="00191C18"/>
    <w:rsid w:val="00193168"/>
    <w:rsid w:val="00195C98"/>
    <w:rsid w:val="001A28D1"/>
    <w:rsid w:val="001A2D64"/>
    <w:rsid w:val="001A3009"/>
    <w:rsid w:val="001A448B"/>
    <w:rsid w:val="001A69E1"/>
    <w:rsid w:val="001B3548"/>
    <w:rsid w:val="001B37B1"/>
    <w:rsid w:val="001C12F7"/>
    <w:rsid w:val="001C1312"/>
    <w:rsid w:val="001C7E97"/>
    <w:rsid w:val="001D01BA"/>
    <w:rsid w:val="001D13D0"/>
    <w:rsid w:val="001D2A06"/>
    <w:rsid w:val="001D5230"/>
    <w:rsid w:val="001E0633"/>
    <w:rsid w:val="001E2D41"/>
    <w:rsid w:val="001E3D35"/>
    <w:rsid w:val="001E4676"/>
    <w:rsid w:val="001E79EB"/>
    <w:rsid w:val="001F3293"/>
    <w:rsid w:val="001F38D4"/>
    <w:rsid w:val="001F3D82"/>
    <w:rsid w:val="001F3E0E"/>
    <w:rsid w:val="001F5DA5"/>
    <w:rsid w:val="00200755"/>
    <w:rsid w:val="002020C2"/>
    <w:rsid w:val="0020322B"/>
    <w:rsid w:val="00203DD1"/>
    <w:rsid w:val="00206CB0"/>
    <w:rsid w:val="00207775"/>
    <w:rsid w:val="002105AD"/>
    <w:rsid w:val="00210FBB"/>
    <w:rsid w:val="002117E2"/>
    <w:rsid w:val="00211CFD"/>
    <w:rsid w:val="00212C26"/>
    <w:rsid w:val="00217ACE"/>
    <w:rsid w:val="00223E7A"/>
    <w:rsid w:val="00224C14"/>
    <w:rsid w:val="00230D63"/>
    <w:rsid w:val="00232E23"/>
    <w:rsid w:val="00234A11"/>
    <w:rsid w:val="00234CD9"/>
    <w:rsid w:val="002350DC"/>
    <w:rsid w:val="00235960"/>
    <w:rsid w:val="00244126"/>
    <w:rsid w:val="00250D20"/>
    <w:rsid w:val="00251CA1"/>
    <w:rsid w:val="00252442"/>
    <w:rsid w:val="002556DD"/>
    <w:rsid w:val="0025592F"/>
    <w:rsid w:val="002613F6"/>
    <w:rsid w:val="00261465"/>
    <w:rsid w:val="0026548C"/>
    <w:rsid w:val="00265C2A"/>
    <w:rsid w:val="00266207"/>
    <w:rsid w:val="002714A1"/>
    <w:rsid w:val="0027370C"/>
    <w:rsid w:val="002767C1"/>
    <w:rsid w:val="00281B59"/>
    <w:rsid w:val="0028347C"/>
    <w:rsid w:val="00284DAB"/>
    <w:rsid w:val="002932D8"/>
    <w:rsid w:val="00294B02"/>
    <w:rsid w:val="002972D3"/>
    <w:rsid w:val="002A28B4"/>
    <w:rsid w:val="002A2B8C"/>
    <w:rsid w:val="002A35CF"/>
    <w:rsid w:val="002A3A34"/>
    <w:rsid w:val="002A475D"/>
    <w:rsid w:val="002A5915"/>
    <w:rsid w:val="002B4D67"/>
    <w:rsid w:val="002B5DDA"/>
    <w:rsid w:val="002B670C"/>
    <w:rsid w:val="002B792F"/>
    <w:rsid w:val="002C04AB"/>
    <w:rsid w:val="002C0B28"/>
    <w:rsid w:val="002C3EB2"/>
    <w:rsid w:val="002C7860"/>
    <w:rsid w:val="002D5511"/>
    <w:rsid w:val="002D79AA"/>
    <w:rsid w:val="002D79F3"/>
    <w:rsid w:val="002E2FBB"/>
    <w:rsid w:val="002E3B69"/>
    <w:rsid w:val="002E73A5"/>
    <w:rsid w:val="002F0DF6"/>
    <w:rsid w:val="002F1B26"/>
    <w:rsid w:val="002F1EFB"/>
    <w:rsid w:val="002F5320"/>
    <w:rsid w:val="002F716A"/>
    <w:rsid w:val="002F7CFE"/>
    <w:rsid w:val="00303085"/>
    <w:rsid w:val="00305927"/>
    <w:rsid w:val="00306025"/>
    <w:rsid w:val="00306C23"/>
    <w:rsid w:val="00307802"/>
    <w:rsid w:val="00310BCB"/>
    <w:rsid w:val="00311AF4"/>
    <w:rsid w:val="00311DC0"/>
    <w:rsid w:val="00312F08"/>
    <w:rsid w:val="0031333A"/>
    <w:rsid w:val="0031429C"/>
    <w:rsid w:val="003147C2"/>
    <w:rsid w:val="0032119F"/>
    <w:rsid w:val="00330507"/>
    <w:rsid w:val="003307CD"/>
    <w:rsid w:val="00330E99"/>
    <w:rsid w:val="00331078"/>
    <w:rsid w:val="00340DD9"/>
    <w:rsid w:val="003440A0"/>
    <w:rsid w:val="0034586B"/>
    <w:rsid w:val="00356B62"/>
    <w:rsid w:val="003572F8"/>
    <w:rsid w:val="003573F3"/>
    <w:rsid w:val="00360E17"/>
    <w:rsid w:val="0036209C"/>
    <w:rsid w:val="0036229F"/>
    <w:rsid w:val="00373A3F"/>
    <w:rsid w:val="0037523B"/>
    <w:rsid w:val="00375D2D"/>
    <w:rsid w:val="00375FB1"/>
    <w:rsid w:val="00376325"/>
    <w:rsid w:val="00376969"/>
    <w:rsid w:val="003807EC"/>
    <w:rsid w:val="00381AE6"/>
    <w:rsid w:val="00382842"/>
    <w:rsid w:val="00382D10"/>
    <w:rsid w:val="0038321C"/>
    <w:rsid w:val="00384BCE"/>
    <w:rsid w:val="00385DF0"/>
    <w:rsid w:val="00385DFB"/>
    <w:rsid w:val="00392493"/>
    <w:rsid w:val="003962FE"/>
    <w:rsid w:val="00397EBD"/>
    <w:rsid w:val="003A16C4"/>
    <w:rsid w:val="003A1B69"/>
    <w:rsid w:val="003A40D2"/>
    <w:rsid w:val="003A5190"/>
    <w:rsid w:val="003B240E"/>
    <w:rsid w:val="003B6680"/>
    <w:rsid w:val="003B7AEC"/>
    <w:rsid w:val="003C0370"/>
    <w:rsid w:val="003D0776"/>
    <w:rsid w:val="003D085B"/>
    <w:rsid w:val="003D13EF"/>
    <w:rsid w:val="003D5D6A"/>
    <w:rsid w:val="003D7789"/>
    <w:rsid w:val="003F5381"/>
    <w:rsid w:val="00400310"/>
    <w:rsid w:val="004008E3"/>
    <w:rsid w:val="00401084"/>
    <w:rsid w:val="00401943"/>
    <w:rsid w:val="00402254"/>
    <w:rsid w:val="004037CA"/>
    <w:rsid w:val="00406179"/>
    <w:rsid w:val="00407EF0"/>
    <w:rsid w:val="00410299"/>
    <w:rsid w:val="00412F2B"/>
    <w:rsid w:val="004130B6"/>
    <w:rsid w:val="004178B3"/>
    <w:rsid w:val="00420460"/>
    <w:rsid w:val="00422C97"/>
    <w:rsid w:val="00430F12"/>
    <w:rsid w:val="00431AB0"/>
    <w:rsid w:val="00433644"/>
    <w:rsid w:val="00437A58"/>
    <w:rsid w:val="004426ED"/>
    <w:rsid w:val="0044349C"/>
    <w:rsid w:val="00450DF0"/>
    <w:rsid w:val="00451A64"/>
    <w:rsid w:val="004522C1"/>
    <w:rsid w:val="00455533"/>
    <w:rsid w:val="00456AA7"/>
    <w:rsid w:val="00456F47"/>
    <w:rsid w:val="00463E61"/>
    <w:rsid w:val="00464DE0"/>
    <w:rsid w:val="004662AB"/>
    <w:rsid w:val="00474E45"/>
    <w:rsid w:val="0047646D"/>
    <w:rsid w:val="00480185"/>
    <w:rsid w:val="00482BB2"/>
    <w:rsid w:val="00483161"/>
    <w:rsid w:val="0048642E"/>
    <w:rsid w:val="00491051"/>
    <w:rsid w:val="00494F15"/>
    <w:rsid w:val="00497EAA"/>
    <w:rsid w:val="004A2328"/>
    <w:rsid w:val="004A4C62"/>
    <w:rsid w:val="004A7D57"/>
    <w:rsid w:val="004B0F58"/>
    <w:rsid w:val="004B28E8"/>
    <w:rsid w:val="004B302E"/>
    <w:rsid w:val="004B484F"/>
    <w:rsid w:val="004C0D9F"/>
    <w:rsid w:val="004C11A9"/>
    <w:rsid w:val="004C1DED"/>
    <w:rsid w:val="004C2E85"/>
    <w:rsid w:val="004D0286"/>
    <w:rsid w:val="004D116F"/>
    <w:rsid w:val="004D1FED"/>
    <w:rsid w:val="004D5C37"/>
    <w:rsid w:val="004D613B"/>
    <w:rsid w:val="004E075D"/>
    <w:rsid w:val="004E31EF"/>
    <w:rsid w:val="004E423C"/>
    <w:rsid w:val="004E5535"/>
    <w:rsid w:val="004E6B5A"/>
    <w:rsid w:val="004F1C70"/>
    <w:rsid w:val="004F48DD"/>
    <w:rsid w:val="004F59E4"/>
    <w:rsid w:val="004F6AF2"/>
    <w:rsid w:val="00501291"/>
    <w:rsid w:val="005013E8"/>
    <w:rsid w:val="005015AB"/>
    <w:rsid w:val="005015B5"/>
    <w:rsid w:val="00503FBF"/>
    <w:rsid w:val="005047C3"/>
    <w:rsid w:val="00510BB5"/>
    <w:rsid w:val="00511863"/>
    <w:rsid w:val="00513FC9"/>
    <w:rsid w:val="00515521"/>
    <w:rsid w:val="00523B90"/>
    <w:rsid w:val="00523C29"/>
    <w:rsid w:val="00526795"/>
    <w:rsid w:val="00526DDE"/>
    <w:rsid w:val="00526E47"/>
    <w:rsid w:val="00527DB3"/>
    <w:rsid w:val="0053142F"/>
    <w:rsid w:val="005367D0"/>
    <w:rsid w:val="00541FBB"/>
    <w:rsid w:val="00543A65"/>
    <w:rsid w:val="0054423B"/>
    <w:rsid w:val="00544FF4"/>
    <w:rsid w:val="0054557D"/>
    <w:rsid w:val="00545B4F"/>
    <w:rsid w:val="00547365"/>
    <w:rsid w:val="0055378B"/>
    <w:rsid w:val="00554E33"/>
    <w:rsid w:val="00556F90"/>
    <w:rsid w:val="00557F88"/>
    <w:rsid w:val="0056175F"/>
    <w:rsid w:val="00561C8D"/>
    <w:rsid w:val="005649D2"/>
    <w:rsid w:val="0056642E"/>
    <w:rsid w:val="0056731D"/>
    <w:rsid w:val="00574BFC"/>
    <w:rsid w:val="00575814"/>
    <w:rsid w:val="005758CA"/>
    <w:rsid w:val="0058102D"/>
    <w:rsid w:val="005836F1"/>
    <w:rsid w:val="00583731"/>
    <w:rsid w:val="00587D55"/>
    <w:rsid w:val="00590EF5"/>
    <w:rsid w:val="005934B4"/>
    <w:rsid w:val="00594840"/>
    <w:rsid w:val="00596981"/>
    <w:rsid w:val="005A0D0E"/>
    <w:rsid w:val="005A176D"/>
    <w:rsid w:val="005A34D4"/>
    <w:rsid w:val="005A67CA"/>
    <w:rsid w:val="005A6D2B"/>
    <w:rsid w:val="005B184F"/>
    <w:rsid w:val="005B4C82"/>
    <w:rsid w:val="005B5DBA"/>
    <w:rsid w:val="005B5E6A"/>
    <w:rsid w:val="005B77E0"/>
    <w:rsid w:val="005C14A7"/>
    <w:rsid w:val="005C65B5"/>
    <w:rsid w:val="005D0140"/>
    <w:rsid w:val="005D108F"/>
    <w:rsid w:val="005D1B9C"/>
    <w:rsid w:val="005D49FE"/>
    <w:rsid w:val="005D4C68"/>
    <w:rsid w:val="005D7556"/>
    <w:rsid w:val="005E1F63"/>
    <w:rsid w:val="005F1EFD"/>
    <w:rsid w:val="005F4579"/>
    <w:rsid w:val="005F62FA"/>
    <w:rsid w:val="005F6D10"/>
    <w:rsid w:val="00601B33"/>
    <w:rsid w:val="006026C8"/>
    <w:rsid w:val="00602782"/>
    <w:rsid w:val="006058E1"/>
    <w:rsid w:val="006120BD"/>
    <w:rsid w:val="00615836"/>
    <w:rsid w:val="00615A06"/>
    <w:rsid w:val="00616675"/>
    <w:rsid w:val="006169FB"/>
    <w:rsid w:val="006179F1"/>
    <w:rsid w:val="00622243"/>
    <w:rsid w:val="00622A42"/>
    <w:rsid w:val="00622C57"/>
    <w:rsid w:val="0062372B"/>
    <w:rsid w:val="00626BBF"/>
    <w:rsid w:val="00627793"/>
    <w:rsid w:val="00631607"/>
    <w:rsid w:val="0063300F"/>
    <w:rsid w:val="00633E28"/>
    <w:rsid w:val="00637A95"/>
    <w:rsid w:val="00637CE4"/>
    <w:rsid w:val="00641141"/>
    <w:rsid w:val="0064273E"/>
    <w:rsid w:val="00643CC4"/>
    <w:rsid w:val="0064434E"/>
    <w:rsid w:val="00645527"/>
    <w:rsid w:val="0064780D"/>
    <w:rsid w:val="00651DD9"/>
    <w:rsid w:val="0065748D"/>
    <w:rsid w:val="00657ABC"/>
    <w:rsid w:val="006625E1"/>
    <w:rsid w:val="00662ED0"/>
    <w:rsid w:val="00665E78"/>
    <w:rsid w:val="0066606D"/>
    <w:rsid w:val="006670B1"/>
    <w:rsid w:val="006703EB"/>
    <w:rsid w:val="00672936"/>
    <w:rsid w:val="006739EF"/>
    <w:rsid w:val="006745F4"/>
    <w:rsid w:val="00674840"/>
    <w:rsid w:val="00675D32"/>
    <w:rsid w:val="00677835"/>
    <w:rsid w:val="00680388"/>
    <w:rsid w:val="00680CBC"/>
    <w:rsid w:val="00681E8A"/>
    <w:rsid w:val="0068246E"/>
    <w:rsid w:val="00686531"/>
    <w:rsid w:val="00687227"/>
    <w:rsid w:val="006943FE"/>
    <w:rsid w:val="0069518C"/>
    <w:rsid w:val="00696410"/>
    <w:rsid w:val="00697B45"/>
    <w:rsid w:val="006A0A81"/>
    <w:rsid w:val="006A19C2"/>
    <w:rsid w:val="006A2418"/>
    <w:rsid w:val="006A354A"/>
    <w:rsid w:val="006A3884"/>
    <w:rsid w:val="006A3AEB"/>
    <w:rsid w:val="006A406A"/>
    <w:rsid w:val="006A5124"/>
    <w:rsid w:val="006A7681"/>
    <w:rsid w:val="006B16F7"/>
    <w:rsid w:val="006B28AB"/>
    <w:rsid w:val="006B3488"/>
    <w:rsid w:val="006B57E6"/>
    <w:rsid w:val="006B6669"/>
    <w:rsid w:val="006C0D8D"/>
    <w:rsid w:val="006C1653"/>
    <w:rsid w:val="006C1EC4"/>
    <w:rsid w:val="006C2F67"/>
    <w:rsid w:val="006C5739"/>
    <w:rsid w:val="006C5757"/>
    <w:rsid w:val="006D00B0"/>
    <w:rsid w:val="006D1CF3"/>
    <w:rsid w:val="006D2849"/>
    <w:rsid w:val="006D77E9"/>
    <w:rsid w:val="006E193D"/>
    <w:rsid w:val="006E2692"/>
    <w:rsid w:val="006E54D3"/>
    <w:rsid w:val="006F1A55"/>
    <w:rsid w:val="006F47F9"/>
    <w:rsid w:val="006F4812"/>
    <w:rsid w:val="006F6EF5"/>
    <w:rsid w:val="0070088C"/>
    <w:rsid w:val="007013A6"/>
    <w:rsid w:val="007102C7"/>
    <w:rsid w:val="00710449"/>
    <w:rsid w:val="0071172D"/>
    <w:rsid w:val="00712C2A"/>
    <w:rsid w:val="00715790"/>
    <w:rsid w:val="00717237"/>
    <w:rsid w:val="00717EC7"/>
    <w:rsid w:val="00720571"/>
    <w:rsid w:val="007217CE"/>
    <w:rsid w:val="00721DD7"/>
    <w:rsid w:val="00722C1F"/>
    <w:rsid w:val="00726A3F"/>
    <w:rsid w:val="00732602"/>
    <w:rsid w:val="00734023"/>
    <w:rsid w:val="0073480D"/>
    <w:rsid w:val="0073577C"/>
    <w:rsid w:val="00747208"/>
    <w:rsid w:val="0075082D"/>
    <w:rsid w:val="00750BD1"/>
    <w:rsid w:val="00750E51"/>
    <w:rsid w:val="007607F9"/>
    <w:rsid w:val="00762903"/>
    <w:rsid w:val="00763C54"/>
    <w:rsid w:val="00764392"/>
    <w:rsid w:val="00766D19"/>
    <w:rsid w:val="00775D1A"/>
    <w:rsid w:val="00777946"/>
    <w:rsid w:val="00781571"/>
    <w:rsid w:val="00784025"/>
    <w:rsid w:val="00785E97"/>
    <w:rsid w:val="00796886"/>
    <w:rsid w:val="007A00B8"/>
    <w:rsid w:val="007A02FD"/>
    <w:rsid w:val="007A7540"/>
    <w:rsid w:val="007B020C"/>
    <w:rsid w:val="007B036E"/>
    <w:rsid w:val="007B2815"/>
    <w:rsid w:val="007B523A"/>
    <w:rsid w:val="007C0B66"/>
    <w:rsid w:val="007C1241"/>
    <w:rsid w:val="007C61E6"/>
    <w:rsid w:val="007C627F"/>
    <w:rsid w:val="007C7444"/>
    <w:rsid w:val="007D03B9"/>
    <w:rsid w:val="007D0DA1"/>
    <w:rsid w:val="007D0FBA"/>
    <w:rsid w:val="007D3DF5"/>
    <w:rsid w:val="007E33EB"/>
    <w:rsid w:val="007E355E"/>
    <w:rsid w:val="007E4401"/>
    <w:rsid w:val="007E608F"/>
    <w:rsid w:val="007E6507"/>
    <w:rsid w:val="007E6617"/>
    <w:rsid w:val="007F066A"/>
    <w:rsid w:val="007F0FA3"/>
    <w:rsid w:val="007F2128"/>
    <w:rsid w:val="007F25C9"/>
    <w:rsid w:val="007F2F79"/>
    <w:rsid w:val="007F53DE"/>
    <w:rsid w:val="007F6BE6"/>
    <w:rsid w:val="00800F17"/>
    <w:rsid w:val="0080248A"/>
    <w:rsid w:val="00804F58"/>
    <w:rsid w:val="008065B8"/>
    <w:rsid w:val="008073B1"/>
    <w:rsid w:val="008073F3"/>
    <w:rsid w:val="00810D7F"/>
    <w:rsid w:val="008141E4"/>
    <w:rsid w:val="008156DE"/>
    <w:rsid w:val="00822F0F"/>
    <w:rsid w:val="00823AB6"/>
    <w:rsid w:val="00825198"/>
    <w:rsid w:val="00825319"/>
    <w:rsid w:val="00825578"/>
    <w:rsid w:val="00826574"/>
    <w:rsid w:val="00833B36"/>
    <w:rsid w:val="00833D66"/>
    <w:rsid w:val="00833F2C"/>
    <w:rsid w:val="00843158"/>
    <w:rsid w:val="0084325B"/>
    <w:rsid w:val="008505F8"/>
    <w:rsid w:val="00851164"/>
    <w:rsid w:val="008547A8"/>
    <w:rsid w:val="00854E9E"/>
    <w:rsid w:val="008559F3"/>
    <w:rsid w:val="00855F27"/>
    <w:rsid w:val="008562C6"/>
    <w:rsid w:val="00856CA3"/>
    <w:rsid w:val="008659DA"/>
    <w:rsid w:val="00865BC1"/>
    <w:rsid w:val="00867DC1"/>
    <w:rsid w:val="00871205"/>
    <w:rsid w:val="008733E4"/>
    <w:rsid w:val="0087454C"/>
    <w:rsid w:val="0087496A"/>
    <w:rsid w:val="0088074F"/>
    <w:rsid w:val="00882942"/>
    <w:rsid w:val="00884A97"/>
    <w:rsid w:val="00890EEE"/>
    <w:rsid w:val="00890F4E"/>
    <w:rsid w:val="0089163F"/>
    <w:rsid w:val="0089316E"/>
    <w:rsid w:val="008A36F0"/>
    <w:rsid w:val="008A4CF6"/>
    <w:rsid w:val="008A793D"/>
    <w:rsid w:val="008B03FB"/>
    <w:rsid w:val="008B09BD"/>
    <w:rsid w:val="008B2D4A"/>
    <w:rsid w:val="008B2E6A"/>
    <w:rsid w:val="008B5D95"/>
    <w:rsid w:val="008B6CA0"/>
    <w:rsid w:val="008C08A0"/>
    <w:rsid w:val="008C0C29"/>
    <w:rsid w:val="008C1347"/>
    <w:rsid w:val="008D4FAF"/>
    <w:rsid w:val="008D6F56"/>
    <w:rsid w:val="008E0471"/>
    <w:rsid w:val="008E3DE9"/>
    <w:rsid w:val="008E4798"/>
    <w:rsid w:val="008F309F"/>
    <w:rsid w:val="008F4663"/>
    <w:rsid w:val="008F5BBD"/>
    <w:rsid w:val="008F6ED3"/>
    <w:rsid w:val="008F7A92"/>
    <w:rsid w:val="00900607"/>
    <w:rsid w:val="00902D0C"/>
    <w:rsid w:val="00903B33"/>
    <w:rsid w:val="0090414D"/>
    <w:rsid w:val="0090479B"/>
    <w:rsid w:val="00904D98"/>
    <w:rsid w:val="009076C2"/>
    <w:rsid w:val="009107ED"/>
    <w:rsid w:val="009138BF"/>
    <w:rsid w:val="00913A29"/>
    <w:rsid w:val="009150CC"/>
    <w:rsid w:val="009347E5"/>
    <w:rsid w:val="0093679E"/>
    <w:rsid w:val="009407F0"/>
    <w:rsid w:val="0094469D"/>
    <w:rsid w:val="00945514"/>
    <w:rsid w:val="00945F8B"/>
    <w:rsid w:val="00946106"/>
    <w:rsid w:val="0095156E"/>
    <w:rsid w:val="0095207D"/>
    <w:rsid w:val="009576E6"/>
    <w:rsid w:val="00961B63"/>
    <w:rsid w:val="009646DE"/>
    <w:rsid w:val="00965FDD"/>
    <w:rsid w:val="00967C89"/>
    <w:rsid w:val="00970D2C"/>
    <w:rsid w:val="009738C2"/>
    <w:rsid w:val="009739C8"/>
    <w:rsid w:val="00973D90"/>
    <w:rsid w:val="00976D32"/>
    <w:rsid w:val="00982157"/>
    <w:rsid w:val="00982FD3"/>
    <w:rsid w:val="00984CF4"/>
    <w:rsid w:val="00993C54"/>
    <w:rsid w:val="00995A8B"/>
    <w:rsid w:val="009A0767"/>
    <w:rsid w:val="009A0C20"/>
    <w:rsid w:val="009A1CBA"/>
    <w:rsid w:val="009A3902"/>
    <w:rsid w:val="009B0F49"/>
    <w:rsid w:val="009B1280"/>
    <w:rsid w:val="009B1C94"/>
    <w:rsid w:val="009B2A27"/>
    <w:rsid w:val="009B4841"/>
    <w:rsid w:val="009C0088"/>
    <w:rsid w:val="009C0DBC"/>
    <w:rsid w:val="009C14DA"/>
    <w:rsid w:val="009C1B84"/>
    <w:rsid w:val="009C2B41"/>
    <w:rsid w:val="009C2DB5"/>
    <w:rsid w:val="009C391B"/>
    <w:rsid w:val="009C4A50"/>
    <w:rsid w:val="009C5B0E"/>
    <w:rsid w:val="009D01E2"/>
    <w:rsid w:val="009D1DC7"/>
    <w:rsid w:val="009D5CCE"/>
    <w:rsid w:val="009E0F45"/>
    <w:rsid w:val="009E4328"/>
    <w:rsid w:val="009E502E"/>
    <w:rsid w:val="009E6FBE"/>
    <w:rsid w:val="009F17E2"/>
    <w:rsid w:val="00A022A0"/>
    <w:rsid w:val="00A03A14"/>
    <w:rsid w:val="00A07FBC"/>
    <w:rsid w:val="00A10FDA"/>
    <w:rsid w:val="00A119B4"/>
    <w:rsid w:val="00A13FC1"/>
    <w:rsid w:val="00A14296"/>
    <w:rsid w:val="00A169B3"/>
    <w:rsid w:val="00A170A2"/>
    <w:rsid w:val="00A17B48"/>
    <w:rsid w:val="00A241A1"/>
    <w:rsid w:val="00A27E95"/>
    <w:rsid w:val="00A31E34"/>
    <w:rsid w:val="00A33554"/>
    <w:rsid w:val="00A33C6D"/>
    <w:rsid w:val="00A346F3"/>
    <w:rsid w:val="00A362FE"/>
    <w:rsid w:val="00A43976"/>
    <w:rsid w:val="00A441B4"/>
    <w:rsid w:val="00A45A14"/>
    <w:rsid w:val="00A45E4A"/>
    <w:rsid w:val="00A46F6E"/>
    <w:rsid w:val="00A534B8"/>
    <w:rsid w:val="00A54063"/>
    <w:rsid w:val="00A5409F"/>
    <w:rsid w:val="00A54350"/>
    <w:rsid w:val="00A55295"/>
    <w:rsid w:val="00A56A51"/>
    <w:rsid w:val="00A56FDC"/>
    <w:rsid w:val="00A57460"/>
    <w:rsid w:val="00A61503"/>
    <w:rsid w:val="00A6214A"/>
    <w:rsid w:val="00A626EF"/>
    <w:rsid w:val="00A63054"/>
    <w:rsid w:val="00A63B24"/>
    <w:rsid w:val="00A70B7E"/>
    <w:rsid w:val="00A80E01"/>
    <w:rsid w:val="00A81D50"/>
    <w:rsid w:val="00A8296F"/>
    <w:rsid w:val="00A86C2B"/>
    <w:rsid w:val="00A90FF5"/>
    <w:rsid w:val="00A91B96"/>
    <w:rsid w:val="00A92CEA"/>
    <w:rsid w:val="00A9632A"/>
    <w:rsid w:val="00AA0F18"/>
    <w:rsid w:val="00AA207D"/>
    <w:rsid w:val="00AA3ED0"/>
    <w:rsid w:val="00AA58C0"/>
    <w:rsid w:val="00AA5FB4"/>
    <w:rsid w:val="00AA6370"/>
    <w:rsid w:val="00AA7187"/>
    <w:rsid w:val="00AB099B"/>
    <w:rsid w:val="00AB3C2E"/>
    <w:rsid w:val="00AB49CD"/>
    <w:rsid w:val="00AB793D"/>
    <w:rsid w:val="00AC5BE1"/>
    <w:rsid w:val="00AC6A4D"/>
    <w:rsid w:val="00AD02C1"/>
    <w:rsid w:val="00AD4122"/>
    <w:rsid w:val="00AE2698"/>
    <w:rsid w:val="00AE3CBF"/>
    <w:rsid w:val="00AE6111"/>
    <w:rsid w:val="00AE6A28"/>
    <w:rsid w:val="00AE6F35"/>
    <w:rsid w:val="00AF28C6"/>
    <w:rsid w:val="00AF60F1"/>
    <w:rsid w:val="00B075D3"/>
    <w:rsid w:val="00B07A0B"/>
    <w:rsid w:val="00B07F49"/>
    <w:rsid w:val="00B124CC"/>
    <w:rsid w:val="00B13695"/>
    <w:rsid w:val="00B15DBF"/>
    <w:rsid w:val="00B202FC"/>
    <w:rsid w:val="00B2036D"/>
    <w:rsid w:val="00B20EEA"/>
    <w:rsid w:val="00B217AF"/>
    <w:rsid w:val="00B21B40"/>
    <w:rsid w:val="00B24EE4"/>
    <w:rsid w:val="00B25669"/>
    <w:rsid w:val="00B263D3"/>
    <w:rsid w:val="00B265D4"/>
    <w:rsid w:val="00B26AAC"/>
    <w:rsid w:val="00B26C50"/>
    <w:rsid w:val="00B26CBE"/>
    <w:rsid w:val="00B33B8B"/>
    <w:rsid w:val="00B34EE4"/>
    <w:rsid w:val="00B37D59"/>
    <w:rsid w:val="00B4466C"/>
    <w:rsid w:val="00B447E8"/>
    <w:rsid w:val="00B44C90"/>
    <w:rsid w:val="00B45400"/>
    <w:rsid w:val="00B45726"/>
    <w:rsid w:val="00B46033"/>
    <w:rsid w:val="00B46041"/>
    <w:rsid w:val="00B46E40"/>
    <w:rsid w:val="00B525CB"/>
    <w:rsid w:val="00B53FC7"/>
    <w:rsid w:val="00B53FCE"/>
    <w:rsid w:val="00B55F7A"/>
    <w:rsid w:val="00B60E59"/>
    <w:rsid w:val="00B627F0"/>
    <w:rsid w:val="00B635FD"/>
    <w:rsid w:val="00B6370C"/>
    <w:rsid w:val="00B65452"/>
    <w:rsid w:val="00B6770F"/>
    <w:rsid w:val="00B67FB5"/>
    <w:rsid w:val="00B71CCC"/>
    <w:rsid w:val="00B72931"/>
    <w:rsid w:val="00B73208"/>
    <w:rsid w:val="00B74C95"/>
    <w:rsid w:val="00B761DD"/>
    <w:rsid w:val="00B765E0"/>
    <w:rsid w:val="00B80AAD"/>
    <w:rsid w:val="00B82E08"/>
    <w:rsid w:val="00B8555B"/>
    <w:rsid w:val="00B873A5"/>
    <w:rsid w:val="00B917E0"/>
    <w:rsid w:val="00B9410F"/>
    <w:rsid w:val="00B942AB"/>
    <w:rsid w:val="00B94459"/>
    <w:rsid w:val="00B96902"/>
    <w:rsid w:val="00B971BC"/>
    <w:rsid w:val="00B97711"/>
    <w:rsid w:val="00BA1143"/>
    <w:rsid w:val="00BA3DFC"/>
    <w:rsid w:val="00BA7230"/>
    <w:rsid w:val="00BA7AAB"/>
    <w:rsid w:val="00BB024A"/>
    <w:rsid w:val="00BB1540"/>
    <w:rsid w:val="00BB6158"/>
    <w:rsid w:val="00BB65FF"/>
    <w:rsid w:val="00BC284E"/>
    <w:rsid w:val="00BC4289"/>
    <w:rsid w:val="00BD0914"/>
    <w:rsid w:val="00BD129E"/>
    <w:rsid w:val="00BD194D"/>
    <w:rsid w:val="00BD4C09"/>
    <w:rsid w:val="00BE13F4"/>
    <w:rsid w:val="00BE1751"/>
    <w:rsid w:val="00BE2103"/>
    <w:rsid w:val="00BE2618"/>
    <w:rsid w:val="00BE369E"/>
    <w:rsid w:val="00BE45DA"/>
    <w:rsid w:val="00BE5303"/>
    <w:rsid w:val="00BE53AB"/>
    <w:rsid w:val="00BE700B"/>
    <w:rsid w:val="00BF35D4"/>
    <w:rsid w:val="00BF43AD"/>
    <w:rsid w:val="00BF44EB"/>
    <w:rsid w:val="00BF732E"/>
    <w:rsid w:val="00C0536F"/>
    <w:rsid w:val="00C07A60"/>
    <w:rsid w:val="00C138B2"/>
    <w:rsid w:val="00C15BD1"/>
    <w:rsid w:val="00C15CB7"/>
    <w:rsid w:val="00C202C5"/>
    <w:rsid w:val="00C20427"/>
    <w:rsid w:val="00C23A4F"/>
    <w:rsid w:val="00C2443B"/>
    <w:rsid w:val="00C250B2"/>
    <w:rsid w:val="00C25BA3"/>
    <w:rsid w:val="00C310B7"/>
    <w:rsid w:val="00C31ACD"/>
    <w:rsid w:val="00C361B7"/>
    <w:rsid w:val="00C36659"/>
    <w:rsid w:val="00C41E5C"/>
    <w:rsid w:val="00C436AB"/>
    <w:rsid w:val="00C455FC"/>
    <w:rsid w:val="00C46320"/>
    <w:rsid w:val="00C46A07"/>
    <w:rsid w:val="00C474C3"/>
    <w:rsid w:val="00C5098B"/>
    <w:rsid w:val="00C515B5"/>
    <w:rsid w:val="00C53BDF"/>
    <w:rsid w:val="00C54E68"/>
    <w:rsid w:val="00C574CC"/>
    <w:rsid w:val="00C57E0E"/>
    <w:rsid w:val="00C62B29"/>
    <w:rsid w:val="00C62FBA"/>
    <w:rsid w:val="00C65F5E"/>
    <w:rsid w:val="00C664FC"/>
    <w:rsid w:val="00C70C44"/>
    <w:rsid w:val="00C7101A"/>
    <w:rsid w:val="00C71861"/>
    <w:rsid w:val="00C7303D"/>
    <w:rsid w:val="00C73814"/>
    <w:rsid w:val="00C83C0E"/>
    <w:rsid w:val="00C84909"/>
    <w:rsid w:val="00C84BCA"/>
    <w:rsid w:val="00C85AD4"/>
    <w:rsid w:val="00C86371"/>
    <w:rsid w:val="00C86B14"/>
    <w:rsid w:val="00C91A46"/>
    <w:rsid w:val="00C91EB4"/>
    <w:rsid w:val="00C94717"/>
    <w:rsid w:val="00C94F2B"/>
    <w:rsid w:val="00C97AB9"/>
    <w:rsid w:val="00CA0226"/>
    <w:rsid w:val="00CA07BF"/>
    <w:rsid w:val="00CA0C56"/>
    <w:rsid w:val="00CA2186"/>
    <w:rsid w:val="00CA21B8"/>
    <w:rsid w:val="00CA230D"/>
    <w:rsid w:val="00CA5151"/>
    <w:rsid w:val="00CA5D99"/>
    <w:rsid w:val="00CA665C"/>
    <w:rsid w:val="00CB02B6"/>
    <w:rsid w:val="00CB2145"/>
    <w:rsid w:val="00CB4B4E"/>
    <w:rsid w:val="00CB4F87"/>
    <w:rsid w:val="00CB66B0"/>
    <w:rsid w:val="00CC3C05"/>
    <w:rsid w:val="00CC42F7"/>
    <w:rsid w:val="00CC4D4F"/>
    <w:rsid w:val="00CC78F6"/>
    <w:rsid w:val="00CD3B96"/>
    <w:rsid w:val="00CD45A2"/>
    <w:rsid w:val="00CD4702"/>
    <w:rsid w:val="00CD6723"/>
    <w:rsid w:val="00CE24A7"/>
    <w:rsid w:val="00CE3571"/>
    <w:rsid w:val="00CE50C9"/>
    <w:rsid w:val="00CE5951"/>
    <w:rsid w:val="00CE60B5"/>
    <w:rsid w:val="00CE69F8"/>
    <w:rsid w:val="00CF0AB3"/>
    <w:rsid w:val="00CF1FD7"/>
    <w:rsid w:val="00CF495A"/>
    <w:rsid w:val="00CF73E9"/>
    <w:rsid w:val="00D004D1"/>
    <w:rsid w:val="00D01DA3"/>
    <w:rsid w:val="00D022F1"/>
    <w:rsid w:val="00D136E3"/>
    <w:rsid w:val="00D15A52"/>
    <w:rsid w:val="00D15BEB"/>
    <w:rsid w:val="00D1657C"/>
    <w:rsid w:val="00D1699B"/>
    <w:rsid w:val="00D2033E"/>
    <w:rsid w:val="00D22796"/>
    <w:rsid w:val="00D23BA5"/>
    <w:rsid w:val="00D31E35"/>
    <w:rsid w:val="00D32FA1"/>
    <w:rsid w:val="00D41E31"/>
    <w:rsid w:val="00D43AE7"/>
    <w:rsid w:val="00D45FAB"/>
    <w:rsid w:val="00D507E2"/>
    <w:rsid w:val="00D534B3"/>
    <w:rsid w:val="00D53913"/>
    <w:rsid w:val="00D544DA"/>
    <w:rsid w:val="00D545A0"/>
    <w:rsid w:val="00D5631E"/>
    <w:rsid w:val="00D6004E"/>
    <w:rsid w:val="00D61940"/>
    <w:rsid w:val="00D61CE0"/>
    <w:rsid w:val="00D6341F"/>
    <w:rsid w:val="00D678DB"/>
    <w:rsid w:val="00D70394"/>
    <w:rsid w:val="00D80015"/>
    <w:rsid w:val="00D93C39"/>
    <w:rsid w:val="00D9406C"/>
    <w:rsid w:val="00D95E07"/>
    <w:rsid w:val="00DA57C9"/>
    <w:rsid w:val="00DA7933"/>
    <w:rsid w:val="00DC74E1"/>
    <w:rsid w:val="00DD2F4E"/>
    <w:rsid w:val="00DD7C90"/>
    <w:rsid w:val="00DE04AF"/>
    <w:rsid w:val="00DE07A5"/>
    <w:rsid w:val="00DE2370"/>
    <w:rsid w:val="00DE2CE3"/>
    <w:rsid w:val="00DE4E5F"/>
    <w:rsid w:val="00DE5C39"/>
    <w:rsid w:val="00DE5C3E"/>
    <w:rsid w:val="00DE6D3B"/>
    <w:rsid w:val="00DE6E5C"/>
    <w:rsid w:val="00DF1785"/>
    <w:rsid w:val="00DF2751"/>
    <w:rsid w:val="00DF2DFD"/>
    <w:rsid w:val="00DF5987"/>
    <w:rsid w:val="00DF7859"/>
    <w:rsid w:val="00E0085F"/>
    <w:rsid w:val="00E01B94"/>
    <w:rsid w:val="00E044FB"/>
    <w:rsid w:val="00E04DAF"/>
    <w:rsid w:val="00E05020"/>
    <w:rsid w:val="00E07384"/>
    <w:rsid w:val="00E07AF0"/>
    <w:rsid w:val="00E112C7"/>
    <w:rsid w:val="00E12EFF"/>
    <w:rsid w:val="00E174F1"/>
    <w:rsid w:val="00E23B4B"/>
    <w:rsid w:val="00E2783F"/>
    <w:rsid w:val="00E27EB9"/>
    <w:rsid w:val="00E31464"/>
    <w:rsid w:val="00E32142"/>
    <w:rsid w:val="00E336C7"/>
    <w:rsid w:val="00E33B22"/>
    <w:rsid w:val="00E40A53"/>
    <w:rsid w:val="00E4272D"/>
    <w:rsid w:val="00E4490D"/>
    <w:rsid w:val="00E44D30"/>
    <w:rsid w:val="00E46FD3"/>
    <w:rsid w:val="00E5058E"/>
    <w:rsid w:val="00E51733"/>
    <w:rsid w:val="00E51FE5"/>
    <w:rsid w:val="00E540F6"/>
    <w:rsid w:val="00E54CBF"/>
    <w:rsid w:val="00E56264"/>
    <w:rsid w:val="00E5630C"/>
    <w:rsid w:val="00E57605"/>
    <w:rsid w:val="00E604B6"/>
    <w:rsid w:val="00E622D9"/>
    <w:rsid w:val="00E625FB"/>
    <w:rsid w:val="00E62FE5"/>
    <w:rsid w:val="00E63348"/>
    <w:rsid w:val="00E6336D"/>
    <w:rsid w:val="00E66CA0"/>
    <w:rsid w:val="00E70533"/>
    <w:rsid w:val="00E836F5"/>
    <w:rsid w:val="00E8501D"/>
    <w:rsid w:val="00E95BE0"/>
    <w:rsid w:val="00EA3C6F"/>
    <w:rsid w:val="00EA4101"/>
    <w:rsid w:val="00EA5874"/>
    <w:rsid w:val="00EA6156"/>
    <w:rsid w:val="00EA7023"/>
    <w:rsid w:val="00EA791B"/>
    <w:rsid w:val="00EB0261"/>
    <w:rsid w:val="00EB21B4"/>
    <w:rsid w:val="00EB6B43"/>
    <w:rsid w:val="00EB76D6"/>
    <w:rsid w:val="00ED1F2F"/>
    <w:rsid w:val="00ED26F6"/>
    <w:rsid w:val="00ED545F"/>
    <w:rsid w:val="00ED6002"/>
    <w:rsid w:val="00ED63BE"/>
    <w:rsid w:val="00ED68B7"/>
    <w:rsid w:val="00EE6191"/>
    <w:rsid w:val="00EF190D"/>
    <w:rsid w:val="00EF3B00"/>
    <w:rsid w:val="00F00EEA"/>
    <w:rsid w:val="00F04AA1"/>
    <w:rsid w:val="00F05C62"/>
    <w:rsid w:val="00F12D5C"/>
    <w:rsid w:val="00F1436D"/>
    <w:rsid w:val="00F14D7F"/>
    <w:rsid w:val="00F151D8"/>
    <w:rsid w:val="00F1679C"/>
    <w:rsid w:val="00F17F65"/>
    <w:rsid w:val="00F201F2"/>
    <w:rsid w:val="00F2046E"/>
    <w:rsid w:val="00F20AC8"/>
    <w:rsid w:val="00F23A54"/>
    <w:rsid w:val="00F249DA"/>
    <w:rsid w:val="00F33C95"/>
    <w:rsid w:val="00F3454B"/>
    <w:rsid w:val="00F36748"/>
    <w:rsid w:val="00F3790D"/>
    <w:rsid w:val="00F4460E"/>
    <w:rsid w:val="00F46541"/>
    <w:rsid w:val="00F47C3E"/>
    <w:rsid w:val="00F500F2"/>
    <w:rsid w:val="00F51C1C"/>
    <w:rsid w:val="00F522E3"/>
    <w:rsid w:val="00F526E4"/>
    <w:rsid w:val="00F5326A"/>
    <w:rsid w:val="00F5340B"/>
    <w:rsid w:val="00F54953"/>
    <w:rsid w:val="00F54C73"/>
    <w:rsid w:val="00F55006"/>
    <w:rsid w:val="00F560FE"/>
    <w:rsid w:val="00F567DC"/>
    <w:rsid w:val="00F623A1"/>
    <w:rsid w:val="00F66145"/>
    <w:rsid w:val="00F666D4"/>
    <w:rsid w:val="00F67719"/>
    <w:rsid w:val="00F70212"/>
    <w:rsid w:val="00F7576F"/>
    <w:rsid w:val="00F80DBA"/>
    <w:rsid w:val="00F81980"/>
    <w:rsid w:val="00F8674B"/>
    <w:rsid w:val="00F901CC"/>
    <w:rsid w:val="00F961B2"/>
    <w:rsid w:val="00FA3555"/>
    <w:rsid w:val="00FA39D5"/>
    <w:rsid w:val="00FA3F7C"/>
    <w:rsid w:val="00FA726B"/>
    <w:rsid w:val="00FB337D"/>
    <w:rsid w:val="00FB5781"/>
    <w:rsid w:val="00FC0522"/>
    <w:rsid w:val="00FC0709"/>
    <w:rsid w:val="00FC581E"/>
    <w:rsid w:val="00FC6A07"/>
    <w:rsid w:val="00FD0A93"/>
    <w:rsid w:val="00FD1094"/>
    <w:rsid w:val="00FD277E"/>
    <w:rsid w:val="00FD3335"/>
    <w:rsid w:val="00FD35ED"/>
    <w:rsid w:val="00FD44CF"/>
    <w:rsid w:val="00FD6D6A"/>
    <w:rsid w:val="00FD7302"/>
    <w:rsid w:val="00FE0C14"/>
    <w:rsid w:val="00FE2624"/>
    <w:rsid w:val="00FE2A6C"/>
    <w:rsid w:val="00FE3A62"/>
    <w:rsid w:val="00FE5E0D"/>
    <w:rsid w:val="00FF0013"/>
    <w:rsid w:val="00FF7DF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322900"/>
  <w15:chartTrackingRefBased/>
  <w15:docId w15:val="{57228760-5FFF-4723-9197-17BDEB320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3402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F1A5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F1A55"/>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73402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73402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73402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734023"/>
    <w:pPr>
      <w:keepNext/>
      <w:spacing w:after="200" w:line="240" w:lineRule="auto"/>
    </w:pPr>
    <w:rPr>
      <w:iCs/>
      <w:color w:val="002664"/>
      <w:sz w:val="18"/>
      <w:szCs w:val="18"/>
    </w:rPr>
  </w:style>
  <w:style w:type="table" w:customStyle="1" w:styleId="Tableheader">
    <w:name w:val="ŠTable header"/>
    <w:basedOn w:val="TableNormal"/>
    <w:uiPriority w:val="99"/>
    <w:rsid w:val="0073402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7340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734023"/>
    <w:pPr>
      <w:numPr>
        <w:numId w:val="6"/>
      </w:numPr>
    </w:pPr>
  </w:style>
  <w:style w:type="paragraph" w:styleId="ListNumber2">
    <w:name w:val="List Number 2"/>
    <w:aliases w:val="ŠList Number 2"/>
    <w:basedOn w:val="Normal"/>
    <w:uiPriority w:val="8"/>
    <w:qFormat/>
    <w:rsid w:val="00734023"/>
    <w:pPr>
      <w:numPr>
        <w:numId w:val="5"/>
      </w:numPr>
    </w:pPr>
  </w:style>
  <w:style w:type="paragraph" w:styleId="ListBullet">
    <w:name w:val="List Bullet"/>
    <w:aliases w:val="ŠList Bullet"/>
    <w:basedOn w:val="Normal"/>
    <w:uiPriority w:val="9"/>
    <w:qFormat/>
    <w:rsid w:val="00734023"/>
    <w:pPr>
      <w:numPr>
        <w:numId w:val="4"/>
      </w:numPr>
    </w:pPr>
  </w:style>
  <w:style w:type="paragraph" w:styleId="ListBullet2">
    <w:name w:val="List Bullet 2"/>
    <w:aliases w:val="ŠList Bullet 2"/>
    <w:basedOn w:val="Normal"/>
    <w:uiPriority w:val="10"/>
    <w:qFormat/>
    <w:rsid w:val="00734023"/>
    <w:pPr>
      <w:numPr>
        <w:numId w:val="2"/>
      </w:numPr>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734023"/>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uiPriority w:val="12"/>
    <w:qFormat/>
    <w:rsid w:val="0073402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73402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73402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3402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734023"/>
    <w:rPr>
      <w:color w:val="002664"/>
      <w:u w:val="single"/>
    </w:rPr>
  </w:style>
  <w:style w:type="paragraph" w:customStyle="1" w:styleId="Logo">
    <w:name w:val="ŠLogo"/>
    <w:basedOn w:val="Normal"/>
    <w:uiPriority w:val="18"/>
    <w:qFormat/>
    <w:rsid w:val="0073402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734023"/>
    <w:pPr>
      <w:tabs>
        <w:tab w:val="right" w:leader="dot" w:pos="14570"/>
      </w:tabs>
      <w:spacing w:before="0"/>
    </w:pPr>
    <w:rPr>
      <w:b/>
      <w:noProof/>
    </w:rPr>
  </w:style>
  <w:style w:type="paragraph" w:styleId="TOC2">
    <w:name w:val="toc 2"/>
    <w:aliases w:val="ŠTOC 2"/>
    <w:basedOn w:val="Normal"/>
    <w:next w:val="Normal"/>
    <w:uiPriority w:val="39"/>
    <w:unhideWhenUsed/>
    <w:rsid w:val="00734023"/>
    <w:pPr>
      <w:tabs>
        <w:tab w:val="right" w:leader="dot" w:pos="14570"/>
      </w:tabs>
      <w:spacing w:before="0"/>
    </w:pPr>
    <w:rPr>
      <w:noProof/>
    </w:rPr>
  </w:style>
  <w:style w:type="paragraph" w:styleId="TOC3">
    <w:name w:val="toc 3"/>
    <w:aliases w:val="ŠTOC 3"/>
    <w:basedOn w:val="Normal"/>
    <w:next w:val="Normal"/>
    <w:uiPriority w:val="39"/>
    <w:unhideWhenUsed/>
    <w:rsid w:val="00734023"/>
    <w:pPr>
      <w:spacing w:before="0"/>
      <w:ind w:left="244"/>
    </w:pPr>
  </w:style>
  <w:style w:type="paragraph" w:styleId="Title">
    <w:name w:val="Title"/>
    <w:aliases w:val="ŠTitle"/>
    <w:basedOn w:val="Normal"/>
    <w:next w:val="Normal"/>
    <w:link w:val="TitleChar"/>
    <w:uiPriority w:val="1"/>
    <w:rsid w:val="0073402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73402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F1A5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F1A5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734023"/>
    <w:pPr>
      <w:spacing w:after="240"/>
      <w:outlineLvl w:val="9"/>
    </w:pPr>
    <w:rPr>
      <w:szCs w:val="40"/>
    </w:rPr>
  </w:style>
  <w:style w:type="paragraph" w:styleId="Footer">
    <w:name w:val="footer"/>
    <w:aliases w:val="ŠFooter"/>
    <w:basedOn w:val="Normal"/>
    <w:link w:val="FooterChar"/>
    <w:uiPriority w:val="19"/>
    <w:rsid w:val="0073402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734023"/>
    <w:rPr>
      <w:rFonts w:ascii="Arial" w:hAnsi="Arial" w:cs="Arial"/>
      <w:sz w:val="18"/>
      <w:szCs w:val="18"/>
    </w:rPr>
  </w:style>
  <w:style w:type="paragraph" w:styleId="Header">
    <w:name w:val="header"/>
    <w:aliases w:val="ŠHeader"/>
    <w:basedOn w:val="Normal"/>
    <w:link w:val="HeaderChar"/>
    <w:uiPriority w:val="16"/>
    <w:rsid w:val="00734023"/>
    <w:rPr>
      <w:noProof/>
      <w:color w:val="002664"/>
      <w:sz w:val="28"/>
      <w:szCs w:val="28"/>
    </w:rPr>
  </w:style>
  <w:style w:type="character" w:customStyle="1" w:styleId="HeaderChar">
    <w:name w:val="Header Char"/>
    <w:aliases w:val="ŠHeader Char"/>
    <w:basedOn w:val="DefaultParagraphFont"/>
    <w:link w:val="Header"/>
    <w:uiPriority w:val="16"/>
    <w:rsid w:val="0073402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73402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73402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734023"/>
    <w:rPr>
      <w:rFonts w:ascii="Arial" w:hAnsi="Arial" w:cs="Arial"/>
      <w:b/>
      <w:szCs w:val="32"/>
    </w:rPr>
  </w:style>
  <w:style w:type="character" w:styleId="UnresolvedMention">
    <w:name w:val="Unresolved Mention"/>
    <w:basedOn w:val="DefaultParagraphFont"/>
    <w:uiPriority w:val="99"/>
    <w:semiHidden/>
    <w:unhideWhenUsed/>
    <w:rsid w:val="00734023"/>
    <w:rPr>
      <w:color w:val="605E5C"/>
      <w:shd w:val="clear" w:color="auto" w:fill="E1DFDD"/>
    </w:rPr>
  </w:style>
  <w:style w:type="character" w:styleId="Emphasis">
    <w:name w:val="Emphasis"/>
    <w:aliases w:val="ŠEmphasis,Italic"/>
    <w:qFormat/>
    <w:rsid w:val="00734023"/>
    <w:rPr>
      <w:i/>
      <w:iCs/>
    </w:rPr>
  </w:style>
  <w:style w:type="character" w:styleId="SubtleEmphasis">
    <w:name w:val="Subtle Emphasis"/>
    <w:basedOn w:val="DefaultParagraphFont"/>
    <w:uiPriority w:val="19"/>
    <w:semiHidden/>
    <w:qFormat/>
    <w:rsid w:val="00734023"/>
    <w:rPr>
      <w:i/>
      <w:iCs/>
      <w:color w:val="404040" w:themeColor="text1" w:themeTint="BF"/>
    </w:rPr>
  </w:style>
  <w:style w:type="paragraph" w:styleId="TOC4">
    <w:name w:val="toc 4"/>
    <w:aliases w:val="ŠTOC 4"/>
    <w:basedOn w:val="Normal"/>
    <w:next w:val="Normal"/>
    <w:autoRedefine/>
    <w:uiPriority w:val="39"/>
    <w:unhideWhenUsed/>
    <w:rsid w:val="00734023"/>
    <w:pPr>
      <w:spacing w:before="0"/>
      <w:ind w:left="488"/>
    </w:pPr>
  </w:style>
  <w:style w:type="character" w:styleId="CommentReference">
    <w:name w:val="annotation reference"/>
    <w:basedOn w:val="DefaultParagraphFont"/>
    <w:uiPriority w:val="99"/>
    <w:semiHidden/>
    <w:unhideWhenUsed/>
    <w:rsid w:val="00734023"/>
    <w:rPr>
      <w:sz w:val="16"/>
      <w:szCs w:val="16"/>
    </w:rPr>
  </w:style>
  <w:style w:type="paragraph" w:styleId="CommentText">
    <w:name w:val="annotation text"/>
    <w:basedOn w:val="Normal"/>
    <w:link w:val="CommentTextChar"/>
    <w:uiPriority w:val="99"/>
    <w:unhideWhenUsed/>
    <w:rsid w:val="00734023"/>
    <w:pPr>
      <w:spacing w:line="240" w:lineRule="auto"/>
    </w:pPr>
    <w:rPr>
      <w:sz w:val="20"/>
      <w:szCs w:val="20"/>
    </w:rPr>
  </w:style>
  <w:style w:type="character" w:customStyle="1" w:styleId="CommentTextChar">
    <w:name w:val="Comment Text Char"/>
    <w:basedOn w:val="DefaultParagraphFont"/>
    <w:link w:val="CommentText"/>
    <w:uiPriority w:val="99"/>
    <w:rsid w:val="0073402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34023"/>
    <w:rPr>
      <w:b/>
      <w:bCs/>
    </w:rPr>
  </w:style>
  <w:style w:type="character" w:customStyle="1" w:styleId="CommentSubjectChar">
    <w:name w:val="Comment Subject Char"/>
    <w:basedOn w:val="CommentTextChar"/>
    <w:link w:val="CommentSubject"/>
    <w:uiPriority w:val="99"/>
    <w:semiHidden/>
    <w:rsid w:val="00734023"/>
    <w:rPr>
      <w:rFonts w:ascii="Arial" w:hAnsi="Arial" w:cs="Arial"/>
      <w:b/>
      <w:bCs/>
      <w:sz w:val="20"/>
      <w:szCs w:val="20"/>
    </w:rPr>
  </w:style>
  <w:style w:type="paragraph" w:styleId="ListParagraph">
    <w:name w:val="List Paragraph"/>
    <w:aliases w:val="ŠList Paragraph"/>
    <w:basedOn w:val="Normal"/>
    <w:uiPriority w:val="34"/>
    <w:unhideWhenUsed/>
    <w:qFormat/>
    <w:rsid w:val="00734023"/>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734023"/>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734023"/>
    <w:pPr>
      <w:numPr>
        <w:numId w:val="3"/>
      </w:numPr>
    </w:pPr>
  </w:style>
  <w:style w:type="paragraph" w:styleId="ListNumber3">
    <w:name w:val="List Number 3"/>
    <w:aliases w:val="ŠList Number 3"/>
    <w:basedOn w:val="ListBullet3"/>
    <w:uiPriority w:val="8"/>
    <w:rsid w:val="00734023"/>
    <w:pPr>
      <w:numPr>
        <w:ilvl w:val="2"/>
        <w:numId w:val="5"/>
      </w:numPr>
    </w:pPr>
  </w:style>
  <w:style w:type="character" w:styleId="PlaceholderText">
    <w:name w:val="Placeholder Text"/>
    <w:basedOn w:val="DefaultParagraphFont"/>
    <w:uiPriority w:val="99"/>
    <w:semiHidden/>
    <w:rsid w:val="00734023"/>
    <w:rPr>
      <w:color w:val="808080"/>
    </w:rPr>
  </w:style>
  <w:style w:type="character" w:customStyle="1" w:styleId="BoldItalic">
    <w:name w:val="ŠBold Italic"/>
    <w:basedOn w:val="DefaultParagraphFont"/>
    <w:uiPriority w:val="1"/>
    <w:qFormat/>
    <w:rsid w:val="00734023"/>
    <w:rPr>
      <w:b/>
      <w:i/>
      <w:iCs/>
    </w:rPr>
  </w:style>
  <w:style w:type="paragraph" w:customStyle="1" w:styleId="Documentname">
    <w:name w:val="ŠDocument name"/>
    <w:basedOn w:val="Normal"/>
    <w:next w:val="Normal"/>
    <w:uiPriority w:val="17"/>
    <w:qFormat/>
    <w:rsid w:val="0073402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73402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73402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734023"/>
    <w:pPr>
      <w:spacing w:after="0"/>
    </w:pPr>
    <w:rPr>
      <w:sz w:val="18"/>
      <w:szCs w:val="18"/>
    </w:rPr>
  </w:style>
  <w:style w:type="paragraph" w:customStyle="1" w:styleId="Pulloutquote">
    <w:name w:val="ŠPull out quote"/>
    <w:basedOn w:val="Normal"/>
    <w:next w:val="Normal"/>
    <w:uiPriority w:val="20"/>
    <w:qFormat/>
    <w:rsid w:val="00734023"/>
    <w:pPr>
      <w:keepNext/>
      <w:ind w:left="567" w:right="57"/>
    </w:pPr>
    <w:rPr>
      <w:szCs w:val="22"/>
    </w:rPr>
  </w:style>
  <w:style w:type="paragraph" w:customStyle="1" w:styleId="Subtitle0">
    <w:name w:val="ŠSubtitle"/>
    <w:basedOn w:val="Normal"/>
    <w:link w:val="SubtitleChar0"/>
    <w:uiPriority w:val="2"/>
    <w:qFormat/>
    <w:rsid w:val="00734023"/>
    <w:pPr>
      <w:spacing w:before="360"/>
    </w:pPr>
    <w:rPr>
      <w:color w:val="002664"/>
      <w:sz w:val="44"/>
      <w:szCs w:val="48"/>
    </w:rPr>
  </w:style>
  <w:style w:type="character" w:customStyle="1" w:styleId="SubtitleChar0">
    <w:name w:val="ŠSubtitle Char"/>
    <w:basedOn w:val="DefaultParagraphFont"/>
    <w:link w:val="Subtitle0"/>
    <w:uiPriority w:val="2"/>
    <w:rsid w:val="00734023"/>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cation.nsw.gov.au/teaching-and-learning/curriculum/mathematics/planning-programming-and-assessing-mathematics-7-10" TargetMode="External"/><Relationship Id="rId13" Type="http://schemas.openxmlformats.org/officeDocument/2006/relationships/header" Target="header2.xml"/><Relationship Id="rId18" Type="http://schemas.openxmlformats.org/officeDocument/2006/relationships/image" Target="media/image8.emf"/><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header" Target="header4.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creativecommons.org/licenses/by/4.0/" TargetMode="External"/><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footer" Target="footer4.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D632FE-6FB1-4F87-A005-762C1C70D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1727</Words>
  <Characters>9762</Characters>
  <Application>Microsoft Office Word</Application>
  <DocSecurity>0</DocSecurity>
  <Lines>610</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Investigating parabolas – assessment task sample solutions</dc:title>
  <dc:subject/>
  <dc:creator>NSW Department of Education</dc:creator>
  <cp:keywords/>
  <dc:description/>
  <dcterms:created xsi:type="dcterms:W3CDTF">2025-02-11T01:08:00Z</dcterms:created>
  <dcterms:modified xsi:type="dcterms:W3CDTF">2025-02-11T01:08:00Z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2025-02-11T01:07:27Z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f21571c2-0e77-453f-974e-27f16ba9fe3e</vt:lpwstr>
  </property>
  <property fmtid="{D5CDD505-2E9C-101B-9397-08002B2CF9AE}" pid="8" name="MSIP_Label_b603dfd7-d93a-4381-a340-2995d8282205_ContentBits">
    <vt:lpwstr>0</vt:lpwstr>
  </property>
</Properties>
</file>