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92A0A" w14:textId="31B5E948" w:rsidR="00B53FCE" w:rsidRDefault="00437D84" w:rsidP="00684CDB">
      <w:pPr>
        <w:pStyle w:val="Title"/>
      </w:pPr>
      <w:r>
        <w:t>Mathematics</w:t>
      </w:r>
      <w:r w:rsidR="007C6D55" w:rsidRPr="00962DCD">
        <w:t xml:space="preserve"> </w:t>
      </w:r>
      <w:r w:rsidR="002D6281">
        <w:t xml:space="preserve">Standard </w:t>
      </w:r>
      <w:r w:rsidR="00962DCD">
        <w:t>S</w:t>
      </w:r>
      <w:r w:rsidR="00962DCD" w:rsidRPr="00962DCD">
        <w:t>tage</w:t>
      </w:r>
      <w:r w:rsidR="007C6D55">
        <w:t xml:space="preserve"> </w:t>
      </w:r>
      <w:r>
        <w:t>6</w:t>
      </w:r>
      <w:r w:rsidR="007C6D55">
        <w:t xml:space="preserve"> </w:t>
      </w:r>
    </w:p>
    <w:p w14:paraId="496A3C5D" w14:textId="682A16B4" w:rsidR="00BC2871" w:rsidRPr="00E1389A" w:rsidRDefault="006147C1" w:rsidP="00603A3A">
      <w:pPr>
        <w:pStyle w:val="Subtitle0"/>
      </w:pPr>
      <w:r>
        <w:t>S</w:t>
      </w:r>
      <w:r w:rsidRPr="006147C1">
        <w:t>ample scope and sequence</w:t>
      </w:r>
      <w:r w:rsidR="00BC2871">
        <w:br w:type="page"/>
      </w:r>
    </w:p>
    <w:sdt>
      <w:sdtPr>
        <w:rPr>
          <w:rFonts w:eastAsiaTheme="minorEastAsia"/>
          <w:b/>
          <w:bCs w:val="0"/>
          <w:color w:val="auto"/>
          <w:sz w:val="24"/>
          <w:szCs w:val="24"/>
        </w:rPr>
        <w:id w:val="-666639042"/>
        <w:docPartObj>
          <w:docPartGallery w:val="Table of Contents"/>
          <w:docPartUnique/>
        </w:docPartObj>
      </w:sdtPr>
      <w:sdtEndPr>
        <w:rPr>
          <w:b w:val="0"/>
          <w:sz w:val="22"/>
          <w:szCs w:val="22"/>
        </w:rPr>
      </w:sdtEndPr>
      <w:sdtContent>
        <w:p w14:paraId="7F2489F9" w14:textId="431DDFDE" w:rsidR="00953037" w:rsidRDefault="00953037" w:rsidP="00603A3A">
          <w:pPr>
            <w:pStyle w:val="TOCHeading"/>
          </w:pPr>
          <w:r>
            <w:t>Contents</w:t>
          </w:r>
        </w:p>
        <w:p w14:paraId="6FB5C403" w14:textId="05ED46B6" w:rsidR="00F80409"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92836490" w:history="1">
            <w:r w:rsidR="00F80409" w:rsidRPr="000D509A">
              <w:rPr>
                <w:rStyle w:val="Hyperlink"/>
              </w:rPr>
              <w:t>Purpose of resource</w:t>
            </w:r>
            <w:r w:rsidR="00F80409">
              <w:rPr>
                <w:webHidden/>
              </w:rPr>
              <w:tab/>
            </w:r>
            <w:r w:rsidR="00F80409">
              <w:rPr>
                <w:webHidden/>
              </w:rPr>
              <w:fldChar w:fldCharType="begin"/>
            </w:r>
            <w:r w:rsidR="00F80409">
              <w:rPr>
                <w:webHidden/>
              </w:rPr>
              <w:instrText xml:space="preserve"> PAGEREF _Toc192836490 \h </w:instrText>
            </w:r>
            <w:r w:rsidR="00F80409">
              <w:rPr>
                <w:webHidden/>
              </w:rPr>
            </w:r>
            <w:r w:rsidR="00F80409">
              <w:rPr>
                <w:webHidden/>
              </w:rPr>
              <w:fldChar w:fldCharType="separate"/>
            </w:r>
            <w:r w:rsidR="00F80409">
              <w:rPr>
                <w:webHidden/>
              </w:rPr>
              <w:t>2</w:t>
            </w:r>
            <w:r w:rsidR="00F80409">
              <w:rPr>
                <w:webHidden/>
              </w:rPr>
              <w:fldChar w:fldCharType="end"/>
            </w:r>
          </w:hyperlink>
        </w:p>
        <w:p w14:paraId="2B2D98C2" w14:textId="044434D1" w:rsidR="00F80409" w:rsidRDefault="00F80409">
          <w:pPr>
            <w:pStyle w:val="TOC1"/>
            <w:rPr>
              <w:rFonts w:asciiTheme="minorHAnsi" w:eastAsiaTheme="minorEastAsia" w:hAnsiTheme="minorHAnsi" w:cstheme="minorBidi"/>
              <w:b w:val="0"/>
              <w:kern w:val="2"/>
              <w:sz w:val="24"/>
              <w:lang w:eastAsia="en-AU"/>
              <w14:ligatures w14:val="standardContextual"/>
            </w:rPr>
          </w:pPr>
          <w:hyperlink w:anchor="_Toc192836491" w:history="1">
            <w:r w:rsidRPr="000D509A">
              <w:rPr>
                <w:rStyle w:val="Hyperlink"/>
              </w:rPr>
              <w:t>Mathematics Standard Year 11 scope and sequence</w:t>
            </w:r>
            <w:r>
              <w:rPr>
                <w:webHidden/>
              </w:rPr>
              <w:tab/>
            </w:r>
            <w:r>
              <w:rPr>
                <w:webHidden/>
              </w:rPr>
              <w:fldChar w:fldCharType="begin"/>
            </w:r>
            <w:r>
              <w:rPr>
                <w:webHidden/>
              </w:rPr>
              <w:instrText xml:space="preserve"> PAGEREF _Toc192836491 \h </w:instrText>
            </w:r>
            <w:r>
              <w:rPr>
                <w:webHidden/>
              </w:rPr>
            </w:r>
            <w:r>
              <w:rPr>
                <w:webHidden/>
              </w:rPr>
              <w:fldChar w:fldCharType="separate"/>
            </w:r>
            <w:r>
              <w:rPr>
                <w:webHidden/>
              </w:rPr>
              <w:t>3</w:t>
            </w:r>
            <w:r>
              <w:rPr>
                <w:webHidden/>
              </w:rPr>
              <w:fldChar w:fldCharType="end"/>
            </w:r>
          </w:hyperlink>
        </w:p>
        <w:p w14:paraId="0F4A1316" w14:textId="7C15A68D" w:rsidR="00F80409" w:rsidRDefault="00F80409">
          <w:pPr>
            <w:pStyle w:val="TOC2"/>
            <w:rPr>
              <w:rFonts w:asciiTheme="minorHAnsi" w:eastAsiaTheme="minorEastAsia" w:hAnsiTheme="minorHAnsi" w:cstheme="minorBidi"/>
              <w:kern w:val="2"/>
              <w:sz w:val="24"/>
              <w:lang w:eastAsia="en-AU"/>
              <w14:ligatures w14:val="standardContextual"/>
            </w:rPr>
          </w:pPr>
          <w:hyperlink w:anchor="_Toc192836492" w:history="1">
            <w:r w:rsidRPr="000D509A">
              <w:rPr>
                <w:rStyle w:val="Hyperlink"/>
              </w:rPr>
              <w:t>Mathematics Standard Year 11 scope and sequence overview</w:t>
            </w:r>
            <w:r>
              <w:rPr>
                <w:webHidden/>
              </w:rPr>
              <w:tab/>
            </w:r>
            <w:r>
              <w:rPr>
                <w:webHidden/>
              </w:rPr>
              <w:fldChar w:fldCharType="begin"/>
            </w:r>
            <w:r>
              <w:rPr>
                <w:webHidden/>
              </w:rPr>
              <w:instrText xml:space="preserve"> PAGEREF _Toc192836492 \h </w:instrText>
            </w:r>
            <w:r>
              <w:rPr>
                <w:webHidden/>
              </w:rPr>
            </w:r>
            <w:r>
              <w:rPr>
                <w:webHidden/>
              </w:rPr>
              <w:fldChar w:fldCharType="separate"/>
            </w:r>
            <w:r>
              <w:rPr>
                <w:webHidden/>
              </w:rPr>
              <w:t>7</w:t>
            </w:r>
            <w:r>
              <w:rPr>
                <w:webHidden/>
              </w:rPr>
              <w:fldChar w:fldCharType="end"/>
            </w:r>
          </w:hyperlink>
        </w:p>
        <w:p w14:paraId="27CAE6D8" w14:textId="16E185A6" w:rsidR="00F80409" w:rsidRDefault="00F80409">
          <w:pPr>
            <w:pStyle w:val="TOC1"/>
            <w:rPr>
              <w:rFonts w:asciiTheme="minorHAnsi" w:eastAsiaTheme="minorEastAsia" w:hAnsiTheme="minorHAnsi" w:cstheme="minorBidi"/>
              <w:b w:val="0"/>
              <w:kern w:val="2"/>
              <w:sz w:val="24"/>
              <w:lang w:eastAsia="en-AU"/>
              <w14:ligatures w14:val="standardContextual"/>
            </w:rPr>
          </w:pPr>
          <w:hyperlink w:anchor="_Toc192836493" w:history="1">
            <w:r w:rsidRPr="000D509A">
              <w:rPr>
                <w:rStyle w:val="Hyperlink"/>
              </w:rPr>
              <w:t>Mathematics Standard 2 Year 12 scope and sequence</w:t>
            </w:r>
            <w:r>
              <w:rPr>
                <w:webHidden/>
              </w:rPr>
              <w:tab/>
            </w:r>
            <w:r>
              <w:rPr>
                <w:webHidden/>
              </w:rPr>
              <w:fldChar w:fldCharType="begin"/>
            </w:r>
            <w:r>
              <w:rPr>
                <w:webHidden/>
              </w:rPr>
              <w:instrText xml:space="preserve"> PAGEREF _Toc192836493 \h </w:instrText>
            </w:r>
            <w:r>
              <w:rPr>
                <w:webHidden/>
              </w:rPr>
            </w:r>
            <w:r>
              <w:rPr>
                <w:webHidden/>
              </w:rPr>
              <w:fldChar w:fldCharType="separate"/>
            </w:r>
            <w:r>
              <w:rPr>
                <w:webHidden/>
              </w:rPr>
              <w:t>8</w:t>
            </w:r>
            <w:r>
              <w:rPr>
                <w:webHidden/>
              </w:rPr>
              <w:fldChar w:fldCharType="end"/>
            </w:r>
          </w:hyperlink>
        </w:p>
        <w:p w14:paraId="2E06BA9F" w14:textId="1CD114C0" w:rsidR="00F80409" w:rsidRDefault="00F80409">
          <w:pPr>
            <w:pStyle w:val="TOC2"/>
            <w:rPr>
              <w:rFonts w:asciiTheme="minorHAnsi" w:eastAsiaTheme="minorEastAsia" w:hAnsiTheme="minorHAnsi" w:cstheme="minorBidi"/>
              <w:kern w:val="2"/>
              <w:sz w:val="24"/>
              <w:lang w:eastAsia="en-AU"/>
              <w14:ligatures w14:val="standardContextual"/>
            </w:rPr>
          </w:pPr>
          <w:hyperlink w:anchor="_Toc192836494" w:history="1">
            <w:r w:rsidRPr="000D509A">
              <w:rPr>
                <w:rStyle w:val="Hyperlink"/>
              </w:rPr>
              <w:t>Mathematics Standard 2 Year 12 scope and sequence overview</w:t>
            </w:r>
            <w:r>
              <w:rPr>
                <w:webHidden/>
              </w:rPr>
              <w:tab/>
            </w:r>
            <w:r>
              <w:rPr>
                <w:webHidden/>
              </w:rPr>
              <w:fldChar w:fldCharType="begin"/>
            </w:r>
            <w:r>
              <w:rPr>
                <w:webHidden/>
              </w:rPr>
              <w:instrText xml:space="preserve"> PAGEREF _Toc192836494 \h </w:instrText>
            </w:r>
            <w:r>
              <w:rPr>
                <w:webHidden/>
              </w:rPr>
            </w:r>
            <w:r>
              <w:rPr>
                <w:webHidden/>
              </w:rPr>
              <w:fldChar w:fldCharType="separate"/>
            </w:r>
            <w:r>
              <w:rPr>
                <w:webHidden/>
              </w:rPr>
              <w:t>12</w:t>
            </w:r>
            <w:r>
              <w:rPr>
                <w:webHidden/>
              </w:rPr>
              <w:fldChar w:fldCharType="end"/>
            </w:r>
          </w:hyperlink>
        </w:p>
        <w:p w14:paraId="53322A8C" w14:textId="084FD699" w:rsidR="00F80409" w:rsidRDefault="00F80409">
          <w:pPr>
            <w:pStyle w:val="TOC1"/>
            <w:rPr>
              <w:rFonts w:asciiTheme="minorHAnsi" w:eastAsiaTheme="minorEastAsia" w:hAnsiTheme="minorHAnsi" w:cstheme="minorBidi"/>
              <w:b w:val="0"/>
              <w:kern w:val="2"/>
              <w:sz w:val="24"/>
              <w:lang w:eastAsia="en-AU"/>
              <w14:ligatures w14:val="standardContextual"/>
            </w:rPr>
          </w:pPr>
          <w:hyperlink w:anchor="_Toc192836495" w:history="1">
            <w:r w:rsidRPr="000D509A">
              <w:rPr>
                <w:rStyle w:val="Hyperlink"/>
              </w:rPr>
              <w:t>Mathematics Standard 1 Year 12 scope and sequence</w:t>
            </w:r>
            <w:r>
              <w:rPr>
                <w:webHidden/>
              </w:rPr>
              <w:tab/>
            </w:r>
            <w:r>
              <w:rPr>
                <w:webHidden/>
              </w:rPr>
              <w:fldChar w:fldCharType="begin"/>
            </w:r>
            <w:r>
              <w:rPr>
                <w:webHidden/>
              </w:rPr>
              <w:instrText xml:space="preserve"> PAGEREF _Toc192836495 \h </w:instrText>
            </w:r>
            <w:r>
              <w:rPr>
                <w:webHidden/>
              </w:rPr>
            </w:r>
            <w:r>
              <w:rPr>
                <w:webHidden/>
              </w:rPr>
              <w:fldChar w:fldCharType="separate"/>
            </w:r>
            <w:r>
              <w:rPr>
                <w:webHidden/>
              </w:rPr>
              <w:t>13</w:t>
            </w:r>
            <w:r>
              <w:rPr>
                <w:webHidden/>
              </w:rPr>
              <w:fldChar w:fldCharType="end"/>
            </w:r>
          </w:hyperlink>
        </w:p>
        <w:p w14:paraId="46970CF5" w14:textId="5E8C0F9C" w:rsidR="00F80409" w:rsidRDefault="00F80409">
          <w:pPr>
            <w:pStyle w:val="TOC2"/>
            <w:rPr>
              <w:rFonts w:asciiTheme="minorHAnsi" w:eastAsiaTheme="minorEastAsia" w:hAnsiTheme="minorHAnsi" w:cstheme="minorBidi"/>
              <w:kern w:val="2"/>
              <w:sz w:val="24"/>
              <w:lang w:eastAsia="en-AU"/>
              <w14:ligatures w14:val="standardContextual"/>
            </w:rPr>
          </w:pPr>
          <w:hyperlink w:anchor="_Toc192836496" w:history="1">
            <w:r w:rsidRPr="000D509A">
              <w:rPr>
                <w:rStyle w:val="Hyperlink"/>
              </w:rPr>
              <w:t>Mathematics Standard 1 Year 12 scope and sequence overview</w:t>
            </w:r>
            <w:r>
              <w:rPr>
                <w:webHidden/>
              </w:rPr>
              <w:tab/>
            </w:r>
            <w:r>
              <w:rPr>
                <w:webHidden/>
              </w:rPr>
              <w:fldChar w:fldCharType="begin"/>
            </w:r>
            <w:r>
              <w:rPr>
                <w:webHidden/>
              </w:rPr>
              <w:instrText xml:space="preserve"> PAGEREF _Toc192836496 \h </w:instrText>
            </w:r>
            <w:r>
              <w:rPr>
                <w:webHidden/>
              </w:rPr>
            </w:r>
            <w:r>
              <w:rPr>
                <w:webHidden/>
              </w:rPr>
              <w:fldChar w:fldCharType="separate"/>
            </w:r>
            <w:r>
              <w:rPr>
                <w:webHidden/>
              </w:rPr>
              <w:t>17</w:t>
            </w:r>
            <w:r>
              <w:rPr>
                <w:webHidden/>
              </w:rPr>
              <w:fldChar w:fldCharType="end"/>
            </w:r>
          </w:hyperlink>
        </w:p>
        <w:p w14:paraId="2BD8F383" w14:textId="5F821A69" w:rsidR="00F80409" w:rsidRDefault="00F80409">
          <w:pPr>
            <w:pStyle w:val="TOC1"/>
            <w:rPr>
              <w:rFonts w:asciiTheme="minorHAnsi" w:eastAsiaTheme="minorEastAsia" w:hAnsiTheme="minorHAnsi" w:cstheme="minorBidi"/>
              <w:b w:val="0"/>
              <w:kern w:val="2"/>
              <w:sz w:val="24"/>
              <w:lang w:eastAsia="en-AU"/>
              <w14:ligatures w14:val="standardContextual"/>
            </w:rPr>
          </w:pPr>
          <w:hyperlink w:anchor="_Toc192836497" w:history="1">
            <w:r w:rsidRPr="000D509A">
              <w:rPr>
                <w:rStyle w:val="Hyperlink"/>
              </w:rPr>
              <w:t>Support and alignment</w:t>
            </w:r>
            <w:r>
              <w:rPr>
                <w:webHidden/>
              </w:rPr>
              <w:tab/>
            </w:r>
            <w:r>
              <w:rPr>
                <w:webHidden/>
              </w:rPr>
              <w:fldChar w:fldCharType="begin"/>
            </w:r>
            <w:r>
              <w:rPr>
                <w:webHidden/>
              </w:rPr>
              <w:instrText xml:space="preserve"> PAGEREF _Toc192836497 \h </w:instrText>
            </w:r>
            <w:r>
              <w:rPr>
                <w:webHidden/>
              </w:rPr>
            </w:r>
            <w:r>
              <w:rPr>
                <w:webHidden/>
              </w:rPr>
              <w:fldChar w:fldCharType="separate"/>
            </w:r>
            <w:r>
              <w:rPr>
                <w:webHidden/>
              </w:rPr>
              <w:t>18</w:t>
            </w:r>
            <w:r>
              <w:rPr>
                <w:webHidden/>
              </w:rPr>
              <w:fldChar w:fldCharType="end"/>
            </w:r>
          </w:hyperlink>
        </w:p>
        <w:p w14:paraId="3D02C0A2" w14:textId="4CCC3610" w:rsidR="00F80409" w:rsidRDefault="00F80409">
          <w:pPr>
            <w:pStyle w:val="TOC1"/>
            <w:rPr>
              <w:rFonts w:asciiTheme="minorHAnsi" w:eastAsiaTheme="minorEastAsia" w:hAnsiTheme="minorHAnsi" w:cstheme="minorBidi"/>
              <w:b w:val="0"/>
              <w:kern w:val="2"/>
              <w:sz w:val="24"/>
              <w:lang w:eastAsia="en-AU"/>
              <w14:ligatures w14:val="standardContextual"/>
            </w:rPr>
          </w:pPr>
          <w:hyperlink w:anchor="_Toc192836498" w:history="1">
            <w:r w:rsidRPr="000D509A">
              <w:rPr>
                <w:rStyle w:val="Hyperlink"/>
              </w:rPr>
              <w:t>Evidence base</w:t>
            </w:r>
            <w:r>
              <w:rPr>
                <w:webHidden/>
              </w:rPr>
              <w:tab/>
            </w:r>
            <w:r>
              <w:rPr>
                <w:webHidden/>
              </w:rPr>
              <w:fldChar w:fldCharType="begin"/>
            </w:r>
            <w:r>
              <w:rPr>
                <w:webHidden/>
              </w:rPr>
              <w:instrText xml:space="preserve"> PAGEREF _Toc192836498 \h </w:instrText>
            </w:r>
            <w:r>
              <w:rPr>
                <w:webHidden/>
              </w:rPr>
            </w:r>
            <w:r>
              <w:rPr>
                <w:webHidden/>
              </w:rPr>
              <w:fldChar w:fldCharType="separate"/>
            </w:r>
            <w:r>
              <w:rPr>
                <w:webHidden/>
              </w:rPr>
              <w:t>19</w:t>
            </w:r>
            <w:r>
              <w:rPr>
                <w:webHidden/>
              </w:rPr>
              <w:fldChar w:fldCharType="end"/>
            </w:r>
          </w:hyperlink>
        </w:p>
        <w:p w14:paraId="52C102C9" w14:textId="2DA4CABD" w:rsidR="00953037" w:rsidRDefault="00603A3A" w:rsidP="00247C1F">
          <w:pPr>
            <w:rPr>
              <w:b/>
              <w:bCs/>
              <w:noProof/>
            </w:rPr>
          </w:pPr>
          <w:r>
            <w:rPr>
              <w:b/>
              <w:noProof/>
            </w:rPr>
            <w:fldChar w:fldCharType="end"/>
          </w:r>
        </w:p>
      </w:sdtContent>
    </w:sdt>
    <w:p w14:paraId="22F9496E" w14:textId="4251AF5B" w:rsidR="00953037" w:rsidRDefault="00953037" w:rsidP="00247C1F">
      <w:r>
        <w:br w:type="page"/>
      </w:r>
    </w:p>
    <w:p w14:paraId="692D7DB6" w14:textId="77777777" w:rsidR="009F36CD" w:rsidRDefault="009F36CD" w:rsidP="00437D84">
      <w:pPr>
        <w:pStyle w:val="Heading1"/>
      </w:pPr>
      <w:bookmarkStart w:id="0" w:name="_Toc192836490"/>
      <w:bookmarkStart w:id="1" w:name="_Hlk148102359"/>
      <w:bookmarkStart w:id="2" w:name="_Toc147483512"/>
      <w:r w:rsidRPr="009F36CD">
        <w:lastRenderedPageBreak/>
        <w:t>Purpose of resource</w:t>
      </w:r>
      <w:bookmarkEnd w:id="0"/>
    </w:p>
    <w:p w14:paraId="7AB616EA" w14:textId="77777777" w:rsidR="000017DC" w:rsidRDefault="00437D84" w:rsidP="00437D84">
      <w:r>
        <w:t>This resource has been designed to support teachers by providing an approach to organising syllabus content and can be modified to suit individual school contexts and procedures as required.</w:t>
      </w:r>
    </w:p>
    <w:p w14:paraId="3242E08D" w14:textId="6626D494" w:rsidR="00437D84" w:rsidRPr="00D834C2" w:rsidRDefault="00437D84" w:rsidP="00437D84">
      <w:r>
        <w:t xml:space="preserve">High quality formative and summative assessment should form an integral part of all teaching and learning programs. For more information, please visit </w:t>
      </w:r>
      <w:hyperlink r:id="rId8">
        <w:r w:rsidRPr="762AC1C7">
          <w:rPr>
            <w:rStyle w:val="Hyperlink"/>
          </w:rPr>
          <w:t>NESA’s Advice on assessment</w:t>
        </w:r>
      </w:hyperlink>
      <w:r>
        <w:t xml:space="preserve"> page.</w:t>
      </w:r>
    </w:p>
    <w:bookmarkEnd w:id="1"/>
    <w:p w14:paraId="560F068F" w14:textId="43A4A69C" w:rsidR="009F36CD" w:rsidRPr="009F36CD" w:rsidRDefault="009F36CD" w:rsidP="009F36CD">
      <w:r w:rsidRPr="009F36CD">
        <w:br w:type="page"/>
      </w:r>
    </w:p>
    <w:p w14:paraId="0373D1A2" w14:textId="136DAEFF" w:rsidR="00CA70FF" w:rsidRDefault="00CA70FF" w:rsidP="00CA70FF">
      <w:pPr>
        <w:pStyle w:val="Heading1"/>
      </w:pPr>
      <w:bookmarkStart w:id="3" w:name="_Toc192836491"/>
      <w:bookmarkStart w:id="4" w:name="_Hlk192836454"/>
      <w:bookmarkEnd w:id="2"/>
      <w:r>
        <w:lastRenderedPageBreak/>
        <w:t xml:space="preserve">Mathematics </w:t>
      </w:r>
      <w:r w:rsidR="00137B28">
        <w:t>Standard</w:t>
      </w:r>
      <w:r>
        <w:t xml:space="preserve"> Year 11 scope and sequence</w:t>
      </w:r>
      <w:bookmarkEnd w:id="3"/>
    </w:p>
    <w:bookmarkEnd w:id="4"/>
    <w:p w14:paraId="72DC41AB" w14:textId="40A5F9B1" w:rsidR="00165A05" w:rsidRDefault="00165A05" w:rsidP="00165A05">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Mathematics Standard Term 1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696"/>
        <w:gridCol w:w="6433"/>
        <w:gridCol w:w="6433"/>
      </w:tblGrid>
      <w:tr w:rsidR="007E41E1" w14:paraId="2328AEB1" w14:textId="77777777" w:rsidTr="00B46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0B31242D" w14:textId="77777777" w:rsidR="007E41E1" w:rsidRPr="00437D84" w:rsidRDefault="007E41E1" w:rsidP="00B4626B">
            <w:pPr>
              <w:rPr>
                <w:bCs/>
              </w:rPr>
            </w:pPr>
            <w:bookmarkStart w:id="5" w:name="_Toc1022999069"/>
            <w:bookmarkStart w:id="6" w:name="_Toc112409828"/>
            <w:bookmarkStart w:id="7" w:name="_Toc147483516"/>
            <w:r>
              <w:rPr>
                <w:bCs/>
              </w:rPr>
              <w:t>Unit</w:t>
            </w:r>
          </w:p>
        </w:tc>
        <w:tc>
          <w:tcPr>
            <w:tcW w:w="2209" w:type="pct"/>
          </w:tcPr>
          <w:p w14:paraId="77458CB7" w14:textId="6BC76FDF" w:rsidR="007E41E1" w:rsidRPr="00437D84" w:rsidRDefault="007E41E1" w:rsidP="00B4626B">
            <w:pPr>
              <w:cnfStyle w:val="100000000000" w:firstRow="1" w:lastRow="0" w:firstColumn="0" w:lastColumn="0" w:oddVBand="0" w:evenVBand="0" w:oddHBand="0" w:evenHBand="0" w:firstRowFirstColumn="0" w:firstRowLastColumn="0" w:lastRowFirstColumn="0" w:lastRowLastColumn="0"/>
              <w:rPr>
                <w:bCs/>
              </w:rPr>
            </w:pPr>
            <w:r>
              <w:rPr>
                <w:bCs/>
              </w:rPr>
              <w:t>Getting healthy</w:t>
            </w:r>
          </w:p>
          <w:p w14:paraId="4234356D" w14:textId="77777777" w:rsidR="007E41E1" w:rsidRDefault="007E41E1" w:rsidP="00B4626B">
            <w:pPr>
              <w:cnfStyle w:val="100000000000" w:firstRow="1" w:lastRow="0" w:firstColumn="0" w:lastColumn="0" w:oddVBand="0" w:evenVBand="0" w:oddHBand="0" w:evenHBand="0" w:firstRowFirstColumn="0" w:firstRowLastColumn="0" w:lastRowFirstColumn="0" w:lastRowLastColumn="0"/>
            </w:pPr>
            <w:r>
              <w:t>Weeks 1–5</w:t>
            </w:r>
          </w:p>
        </w:tc>
        <w:tc>
          <w:tcPr>
            <w:tcW w:w="2209" w:type="pct"/>
          </w:tcPr>
          <w:p w14:paraId="67F274A1" w14:textId="5D1BA3C3" w:rsidR="007E41E1" w:rsidRPr="00437D84" w:rsidRDefault="007E41E1" w:rsidP="00B4626B">
            <w:pPr>
              <w:cnfStyle w:val="100000000000" w:firstRow="1" w:lastRow="0" w:firstColumn="0" w:lastColumn="0" w:oddVBand="0" w:evenVBand="0" w:oddHBand="0" w:evenHBand="0" w:firstRowFirstColumn="0" w:firstRowLastColumn="0" w:lastRowFirstColumn="0" w:lastRowLastColumn="0"/>
              <w:rPr>
                <w:bCs/>
              </w:rPr>
            </w:pPr>
            <w:r>
              <w:rPr>
                <w:bCs/>
              </w:rPr>
              <w:t>Show me the money</w:t>
            </w:r>
          </w:p>
          <w:p w14:paraId="5B71431E" w14:textId="77777777" w:rsidR="007E41E1" w:rsidRDefault="007E41E1" w:rsidP="00B4626B">
            <w:pPr>
              <w:cnfStyle w:val="100000000000" w:firstRow="1" w:lastRow="0" w:firstColumn="0" w:lastColumn="0" w:oddVBand="0" w:evenVBand="0" w:oddHBand="0" w:evenHBand="0" w:firstRowFirstColumn="0" w:firstRowLastColumn="0" w:lastRowFirstColumn="0" w:lastRowLastColumn="0"/>
            </w:pPr>
            <w:r>
              <w:t>Weeks 6–10</w:t>
            </w:r>
          </w:p>
        </w:tc>
      </w:tr>
      <w:tr w:rsidR="007E41E1" w14:paraId="64950BD5" w14:textId="77777777" w:rsidTr="00B46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6AC27924" w14:textId="77777777" w:rsidR="007E41E1" w:rsidRPr="007E41E1" w:rsidRDefault="007E41E1" w:rsidP="00B4626B">
            <w:pPr>
              <w:spacing w:after="0" w:line="276" w:lineRule="auto"/>
              <w:rPr>
                <w:rStyle w:val="Strong"/>
                <w:b/>
                <w:bCs w:val="0"/>
              </w:rPr>
            </w:pPr>
            <w:r w:rsidRPr="007E41E1">
              <w:rPr>
                <w:rStyle w:val="Strong"/>
                <w:b/>
                <w:bCs w:val="0"/>
              </w:rPr>
              <w:t>Outcomes</w:t>
            </w:r>
          </w:p>
        </w:tc>
        <w:tc>
          <w:tcPr>
            <w:tcW w:w="2209" w:type="pct"/>
          </w:tcPr>
          <w:p w14:paraId="41AE46CD" w14:textId="77777777" w:rsidR="007E41E1" w:rsidRPr="009E13A8" w:rsidRDefault="007E41E1" w:rsidP="00B4626B">
            <w:pPr>
              <w:spacing w:after="0" w:line="276" w:lineRule="auto"/>
              <w:cnfStyle w:val="000000100000" w:firstRow="0" w:lastRow="0" w:firstColumn="0" w:lastColumn="0" w:oddVBand="0" w:evenVBand="0" w:oddHBand="1" w:evenHBand="0" w:firstRowFirstColumn="0" w:firstRowLastColumn="0" w:lastRowFirstColumn="0" w:lastRowLastColumn="0"/>
              <w:rPr>
                <w:rStyle w:val="Strong"/>
              </w:rPr>
            </w:pPr>
            <w:r w:rsidRPr="009E13A8">
              <w:rPr>
                <w:rStyle w:val="Strong"/>
              </w:rPr>
              <w:t>MAO-WM-01, MST-11-01, MST-11-08</w:t>
            </w:r>
          </w:p>
        </w:tc>
        <w:tc>
          <w:tcPr>
            <w:tcW w:w="2209" w:type="pct"/>
          </w:tcPr>
          <w:p w14:paraId="55DEEF74" w14:textId="77777777" w:rsidR="007E41E1" w:rsidRPr="00770A8C" w:rsidRDefault="007E41E1" w:rsidP="00B4626B">
            <w:pPr>
              <w:spacing w:line="276" w:lineRule="auto"/>
              <w:cnfStyle w:val="000000100000" w:firstRow="0" w:lastRow="0" w:firstColumn="0" w:lastColumn="0" w:oddVBand="0" w:evenVBand="0" w:oddHBand="1" w:evenHBand="0" w:firstRowFirstColumn="0" w:firstRowLastColumn="0" w:lastRowFirstColumn="0" w:lastRowLastColumn="0"/>
              <w:rPr>
                <w:b/>
                <w:bCs/>
                <w:shd w:val="clear" w:color="auto" w:fill="FFFFFF"/>
              </w:rPr>
            </w:pPr>
            <w:r w:rsidRPr="00770A8C">
              <w:rPr>
                <w:b/>
                <w:bCs/>
                <w:shd w:val="clear" w:color="auto" w:fill="FFFFFF"/>
              </w:rPr>
              <w:t>MAO-WM-01, MST-11-01, MST-11-02, MST-11-03, MST-11-04</w:t>
            </w:r>
          </w:p>
        </w:tc>
      </w:tr>
      <w:tr w:rsidR="007E41E1" w14:paraId="0589311F" w14:textId="77777777" w:rsidTr="00B462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44F3CA4A" w14:textId="5A800EF0" w:rsidR="007E41E1" w:rsidRPr="009E13A8" w:rsidRDefault="007E41E1" w:rsidP="00B4626B">
            <w:r>
              <w:t>Related Life Skill</w:t>
            </w:r>
            <w:r w:rsidR="002036B5">
              <w:t>s</w:t>
            </w:r>
            <w:r>
              <w:t xml:space="preserve"> outcomes</w:t>
            </w:r>
          </w:p>
        </w:tc>
        <w:tc>
          <w:tcPr>
            <w:tcW w:w="2209" w:type="pct"/>
          </w:tcPr>
          <w:p w14:paraId="57A43F8A" w14:textId="77777777" w:rsidR="007E41E1" w:rsidRPr="009E13A8" w:rsidRDefault="007E41E1" w:rsidP="00B4626B">
            <w:pPr>
              <w:cnfStyle w:val="000000010000" w:firstRow="0" w:lastRow="0" w:firstColumn="0" w:lastColumn="0" w:oddVBand="0" w:evenVBand="0" w:oddHBand="0" w:evenHBand="1" w:firstRowFirstColumn="0" w:firstRowLastColumn="0" w:lastRowFirstColumn="0" w:lastRowLastColumn="0"/>
            </w:pPr>
            <w:r w:rsidRPr="009E13A8">
              <w:t xml:space="preserve">MA-LS-01, MA-LS-02, MA-LS-03, MA-LS-04, MA-LS-13, </w:t>
            </w:r>
            <w:r>
              <w:br/>
            </w:r>
            <w:r w:rsidRPr="009E13A8">
              <w:t>MA-LS-14, MA-LS-15, MA-LS-16</w:t>
            </w:r>
          </w:p>
        </w:tc>
        <w:tc>
          <w:tcPr>
            <w:tcW w:w="2209" w:type="pct"/>
          </w:tcPr>
          <w:p w14:paraId="532675FC" w14:textId="77777777" w:rsidR="007E41E1" w:rsidRPr="009E13A8" w:rsidRDefault="007E41E1" w:rsidP="00B4626B">
            <w:pPr>
              <w:cnfStyle w:val="000000010000" w:firstRow="0" w:lastRow="0" w:firstColumn="0" w:lastColumn="0" w:oddVBand="0" w:evenVBand="0" w:oddHBand="0" w:evenHBand="1" w:firstRowFirstColumn="0" w:firstRowLastColumn="0" w:lastRowFirstColumn="0" w:lastRowLastColumn="0"/>
            </w:pPr>
            <w:r w:rsidRPr="009E13A8">
              <w:t xml:space="preserve">MA-LS-01, MA-LS-02, MA-LS-03, MA-LS-04, MA-LS-05, </w:t>
            </w:r>
            <w:r>
              <w:br/>
            </w:r>
            <w:r w:rsidRPr="009E13A8">
              <w:t>MA-LS-06, MA-LS-07, MA-LS-16</w:t>
            </w:r>
          </w:p>
        </w:tc>
      </w:tr>
      <w:tr w:rsidR="007E41E1" w14:paraId="0F7524A5" w14:textId="77777777" w:rsidTr="00B4626B">
        <w:trPr>
          <w:cnfStyle w:val="000000100000" w:firstRow="0" w:lastRow="0" w:firstColumn="0" w:lastColumn="0" w:oddVBand="0" w:evenVBand="0" w:oddHBand="1" w:evenHBand="0" w:firstRowFirstColumn="0" w:firstRowLastColumn="0" w:lastRowFirstColumn="0" w:lastRowLastColumn="0"/>
          <w:trHeight w:val="1832"/>
        </w:trPr>
        <w:tc>
          <w:tcPr>
            <w:cnfStyle w:val="001000000000" w:firstRow="0" w:lastRow="0" w:firstColumn="1" w:lastColumn="0" w:oddVBand="0" w:evenVBand="0" w:oddHBand="0" w:evenHBand="0" w:firstRowFirstColumn="0" w:firstRowLastColumn="0" w:lastRowFirstColumn="0" w:lastRowLastColumn="0"/>
            <w:tcW w:w="582" w:type="pct"/>
          </w:tcPr>
          <w:p w14:paraId="7B2E2D4D" w14:textId="77777777" w:rsidR="007E41E1" w:rsidRPr="009E13A8" w:rsidRDefault="007E41E1" w:rsidP="00B4626B">
            <w:r>
              <w:t>Description</w:t>
            </w:r>
          </w:p>
        </w:tc>
        <w:tc>
          <w:tcPr>
            <w:tcW w:w="2209" w:type="pct"/>
          </w:tcPr>
          <w:p w14:paraId="358CE845" w14:textId="77777777" w:rsidR="007E41E1" w:rsidRPr="009E13A8" w:rsidRDefault="007E41E1" w:rsidP="00B4626B">
            <w:pPr>
              <w:cnfStyle w:val="000000100000" w:firstRow="0" w:lastRow="0" w:firstColumn="0" w:lastColumn="0" w:oddVBand="0" w:evenVBand="0" w:oddHBand="1" w:evenHBand="0" w:firstRowFirstColumn="0" w:firstRowLastColumn="0" w:lastRowFirstColumn="0" w:lastRowLastColumn="0"/>
            </w:pPr>
            <w:r w:rsidRPr="009E13A8">
              <w:t>This unit examines the connection between mathematics and health through a statistical investigation process. Students will design effective surveys, gather statistical information and analyse datasets. Students will apply algebraic concepts to various formulas related to health fields.</w:t>
            </w:r>
          </w:p>
        </w:tc>
        <w:tc>
          <w:tcPr>
            <w:tcW w:w="2209" w:type="pct"/>
          </w:tcPr>
          <w:p w14:paraId="79B77E4C" w14:textId="77777777" w:rsidR="007E41E1" w:rsidRPr="009E13A8" w:rsidRDefault="007E41E1" w:rsidP="00B4626B">
            <w:pPr>
              <w:cnfStyle w:val="000000100000" w:firstRow="0" w:lastRow="0" w:firstColumn="0" w:lastColumn="0" w:oddVBand="0" w:evenVBand="0" w:oddHBand="1" w:evenHBand="0" w:firstRowFirstColumn="0" w:firstRowLastColumn="0" w:lastRowFirstColumn="0" w:lastRowLastColumn="0"/>
            </w:pPr>
            <w:r w:rsidRPr="009E13A8">
              <w:t>This unit provides students with essential financial literacy and algebra skills, focusing on earning, spending, managing and understanding money. Students will construct linear financial models to solve real-world problems.</w:t>
            </w:r>
          </w:p>
        </w:tc>
      </w:tr>
    </w:tbl>
    <w:p w14:paraId="3B5FF24A" w14:textId="0E031001" w:rsidR="00CA70FF" w:rsidRDefault="00CA70FF">
      <w:pPr>
        <w:suppressAutoHyphens w:val="0"/>
        <w:spacing w:before="0" w:after="160" w:line="259" w:lineRule="auto"/>
      </w:pPr>
      <w:r>
        <w:br w:type="page"/>
      </w:r>
    </w:p>
    <w:p w14:paraId="2D1B270D" w14:textId="76E6813A" w:rsidR="00165A05" w:rsidRDefault="00165A05" w:rsidP="00165A05">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 Mathematics Standard Term 2 scope and sequence</w:t>
      </w:r>
    </w:p>
    <w:tbl>
      <w:tblPr>
        <w:tblStyle w:val="Tableheader"/>
        <w:tblW w:w="4999"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699"/>
        <w:gridCol w:w="6430"/>
        <w:gridCol w:w="6430"/>
      </w:tblGrid>
      <w:tr w:rsidR="00214A36" w14:paraId="2FA8AFB4" w14:textId="77777777" w:rsidTr="00B46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01F76D6E" w14:textId="77777777" w:rsidR="00214A36" w:rsidRPr="00437D84" w:rsidRDefault="00214A36" w:rsidP="00B4626B">
            <w:pPr>
              <w:rPr>
                <w:bCs/>
              </w:rPr>
            </w:pPr>
            <w:r>
              <w:rPr>
                <w:bCs/>
              </w:rPr>
              <w:t>Unit</w:t>
            </w:r>
          </w:p>
        </w:tc>
        <w:tc>
          <w:tcPr>
            <w:tcW w:w="2208" w:type="pct"/>
          </w:tcPr>
          <w:p w14:paraId="0C2DC91D" w14:textId="08666375" w:rsidR="00214A36" w:rsidRPr="00437D84" w:rsidRDefault="00214A36" w:rsidP="00B4626B">
            <w:pPr>
              <w:cnfStyle w:val="100000000000" w:firstRow="1" w:lastRow="0" w:firstColumn="0" w:lastColumn="0" w:oddVBand="0" w:evenVBand="0" w:oddHBand="0" w:evenHBand="0" w:firstRowFirstColumn="0" w:firstRowLastColumn="0" w:lastRowFirstColumn="0" w:lastRowLastColumn="0"/>
              <w:rPr>
                <w:bCs/>
              </w:rPr>
            </w:pPr>
            <w:r>
              <w:rPr>
                <w:bCs/>
              </w:rPr>
              <w:t>Making things</w:t>
            </w:r>
          </w:p>
          <w:p w14:paraId="53892132" w14:textId="4AB865BF" w:rsidR="00214A36" w:rsidRDefault="00214A36" w:rsidP="00B4626B">
            <w:pPr>
              <w:cnfStyle w:val="100000000000" w:firstRow="1" w:lastRow="0" w:firstColumn="0" w:lastColumn="0" w:oddVBand="0" w:evenVBand="0" w:oddHBand="0" w:evenHBand="0" w:firstRowFirstColumn="0" w:firstRowLastColumn="0" w:lastRowFirstColumn="0" w:lastRowLastColumn="0"/>
            </w:pPr>
            <w:r>
              <w:t>Weeks 1–8</w:t>
            </w:r>
          </w:p>
        </w:tc>
        <w:tc>
          <w:tcPr>
            <w:tcW w:w="2208" w:type="pct"/>
          </w:tcPr>
          <w:p w14:paraId="4ECB6CD2" w14:textId="5B023D65" w:rsidR="00214A36" w:rsidRPr="00437D84" w:rsidRDefault="00214A36" w:rsidP="00B4626B">
            <w:pPr>
              <w:cnfStyle w:val="100000000000" w:firstRow="1" w:lastRow="0" w:firstColumn="0" w:lastColumn="0" w:oddVBand="0" w:evenVBand="0" w:oddHBand="0" w:evenHBand="0" w:firstRowFirstColumn="0" w:firstRowLastColumn="0" w:lastRowFirstColumn="0" w:lastRowLastColumn="0"/>
              <w:rPr>
                <w:bCs/>
              </w:rPr>
            </w:pPr>
            <w:r>
              <w:rPr>
                <w:bCs/>
              </w:rPr>
              <w:t>Driving safely</w:t>
            </w:r>
          </w:p>
          <w:p w14:paraId="6D1A93E5" w14:textId="59484848" w:rsidR="00214A36" w:rsidRDefault="00214A36" w:rsidP="00B4626B">
            <w:pPr>
              <w:cnfStyle w:val="100000000000" w:firstRow="1" w:lastRow="0" w:firstColumn="0" w:lastColumn="0" w:oddVBand="0" w:evenVBand="0" w:oddHBand="0" w:evenHBand="0" w:firstRowFirstColumn="0" w:firstRowLastColumn="0" w:lastRowFirstColumn="0" w:lastRowLastColumn="0"/>
            </w:pPr>
            <w:r>
              <w:t>Weeks 9–10</w:t>
            </w:r>
            <w:r w:rsidR="004A050C">
              <w:t xml:space="preserve"> </w:t>
            </w:r>
            <w:r>
              <w:t>(continues into Term 3)</w:t>
            </w:r>
          </w:p>
        </w:tc>
      </w:tr>
      <w:tr w:rsidR="00214A36" w14:paraId="24D3F54C" w14:textId="77777777" w:rsidTr="00B4626B">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583" w:type="pct"/>
          </w:tcPr>
          <w:p w14:paraId="75695B70" w14:textId="77777777" w:rsidR="00214A36" w:rsidRPr="00F05B0C" w:rsidRDefault="00214A36" w:rsidP="00B4626B">
            <w:pPr>
              <w:rPr>
                <w:bCs/>
                <w:shd w:val="clear" w:color="auto" w:fill="FFFFFF"/>
              </w:rPr>
            </w:pPr>
            <w:r w:rsidRPr="007E41E1">
              <w:rPr>
                <w:rStyle w:val="Strong"/>
                <w:b/>
                <w:bCs w:val="0"/>
              </w:rPr>
              <w:t>Outcomes</w:t>
            </w:r>
          </w:p>
        </w:tc>
        <w:tc>
          <w:tcPr>
            <w:tcW w:w="2208" w:type="pct"/>
          </w:tcPr>
          <w:p w14:paraId="65E5C9BA" w14:textId="77777777" w:rsidR="00214A36" w:rsidRPr="005C004B" w:rsidRDefault="00214A36" w:rsidP="00B4626B">
            <w:pPr>
              <w:cnfStyle w:val="000000100000" w:firstRow="0" w:lastRow="0" w:firstColumn="0" w:lastColumn="0" w:oddVBand="0" w:evenVBand="0" w:oddHBand="1" w:evenHBand="0" w:firstRowFirstColumn="0" w:firstRowLastColumn="0" w:lastRowFirstColumn="0" w:lastRowLastColumn="0"/>
              <w:rPr>
                <w:rStyle w:val="Strong"/>
              </w:rPr>
            </w:pPr>
            <w:r w:rsidRPr="005C004B">
              <w:rPr>
                <w:rStyle w:val="Strong"/>
              </w:rPr>
              <w:t>MAO-WM-01, MST-11-01, MST-11-02, MST-11-04, MST-11-05</w:t>
            </w:r>
          </w:p>
        </w:tc>
        <w:tc>
          <w:tcPr>
            <w:tcW w:w="2208" w:type="pct"/>
          </w:tcPr>
          <w:p w14:paraId="3B78D018" w14:textId="77777777" w:rsidR="00214A36" w:rsidRPr="00F05B0C" w:rsidRDefault="00214A36" w:rsidP="00B4626B">
            <w:pPr>
              <w:cnfStyle w:val="000000100000" w:firstRow="0" w:lastRow="0" w:firstColumn="0" w:lastColumn="0" w:oddVBand="0" w:evenVBand="0" w:oddHBand="1" w:evenHBand="0" w:firstRowFirstColumn="0" w:firstRowLastColumn="0" w:lastRowFirstColumn="0" w:lastRowLastColumn="0"/>
              <w:rPr>
                <w:b/>
                <w:bCs/>
              </w:rPr>
            </w:pPr>
            <w:r w:rsidRPr="00F05B0C">
              <w:rPr>
                <w:b/>
                <w:bCs/>
              </w:rPr>
              <w:t>MAO-WM-01, MST-11-01, MST-11-04, MST-11-05, MST-11-08</w:t>
            </w:r>
          </w:p>
        </w:tc>
      </w:tr>
      <w:tr w:rsidR="00214A36" w14:paraId="6A9D0621" w14:textId="77777777" w:rsidTr="00B462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72763082" w14:textId="22F52D07" w:rsidR="00214A36" w:rsidRPr="005C004B" w:rsidRDefault="00214A36" w:rsidP="00B4626B">
            <w:r>
              <w:t>Related Life Skill</w:t>
            </w:r>
            <w:r w:rsidR="002036B5">
              <w:t>s</w:t>
            </w:r>
            <w:r>
              <w:t xml:space="preserve"> outcomes</w:t>
            </w:r>
          </w:p>
        </w:tc>
        <w:tc>
          <w:tcPr>
            <w:tcW w:w="2208" w:type="pct"/>
          </w:tcPr>
          <w:p w14:paraId="3B2FEB81" w14:textId="7B495A4E" w:rsidR="00214A36" w:rsidRPr="005C004B" w:rsidRDefault="00214A36" w:rsidP="00B4626B">
            <w:pPr>
              <w:cnfStyle w:val="000000010000" w:firstRow="0" w:lastRow="0" w:firstColumn="0" w:lastColumn="0" w:oddVBand="0" w:evenVBand="0" w:oddHBand="0" w:evenHBand="1" w:firstRowFirstColumn="0" w:firstRowLastColumn="0" w:lastRowFirstColumn="0" w:lastRowLastColumn="0"/>
            </w:pPr>
            <w:r w:rsidRPr="005C004B">
              <w:t>MA-LS-01, MA-LS-02, MA-LS-03, MA-LS-04, MA-LS-05, MA-LS-06, MA-LS-07, MA-LS-08, MA-LS-09, MA-LS-10, MA-LS-16</w:t>
            </w:r>
          </w:p>
        </w:tc>
        <w:tc>
          <w:tcPr>
            <w:tcW w:w="2208" w:type="pct"/>
          </w:tcPr>
          <w:p w14:paraId="386A8C81" w14:textId="48157C2B" w:rsidR="00214A36" w:rsidRPr="005C004B" w:rsidRDefault="00214A36" w:rsidP="00B4626B">
            <w:pPr>
              <w:cnfStyle w:val="000000010000" w:firstRow="0" w:lastRow="0" w:firstColumn="0" w:lastColumn="0" w:oddVBand="0" w:evenVBand="0" w:oddHBand="0" w:evenHBand="1" w:firstRowFirstColumn="0" w:firstRowLastColumn="0" w:lastRowFirstColumn="0" w:lastRowLastColumn="0"/>
            </w:pPr>
            <w:r w:rsidRPr="005C004B">
              <w:t xml:space="preserve">MA-LS-01, MA-LS-02, MA-LS-03, MA-LS-04, MA-LS-05, MA-LS-06, MA-LS-07, MA-LS-08, MA-LS-09, MA-LS-10, </w:t>
            </w:r>
            <w:r w:rsidRPr="005C004B">
              <w:br/>
              <w:t>MA-LS-11, MA-LS-12, MA-LS-13, MA-LS-14, MA-LS-16</w:t>
            </w:r>
          </w:p>
        </w:tc>
      </w:tr>
      <w:tr w:rsidR="00214A36" w14:paraId="56052624" w14:textId="77777777" w:rsidTr="00B46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250114F4" w14:textId="77777777" w:rsidR="00214A36" w:rsidRPr="005C004B" w:rsidRDefault="00214A36" w:rsidP="00B4626B">
            <w:r>
              <w:t>Description</w:t>
            </w:r>
          </w:p>
        </w:tc>
        <w:tc>
          <w:tcPr>
            <w:tcW w:w="2208" w:type="pct"/>
          </w:tcPr>
          <w:p w14:paraId="358D9CDF" w14:textId="77777777" w:rsidR="00214A36" w:rsidRPr="005C004B" w:rsidRDefault="00214A36" w:rsidP="00B4626B">
            <w:pPr>
              <w:cnfStyle w:val="000000100000" w:firstRow="0" w:lastRow="0" w:firstColumn="0" w:lastColumn="0" w:oddVBand="0" w:evenVBand="0" w:oddHBand="1" w:evenHBand="0" w:firstRowFirstColumn="0" w:firstRowLastColumn="0" w:lastRowFirstColumn="0" w:lastRowLastColumn="0"/>
            </w:pPr>
            <w:r w:rsidRPr="005C004B">
              <w:t xml:space="preserve">This unit focuses on the practical aspects of creating and producing, whether in trades, gardening, construction, cooking or farming. Students will calculate business costs and quantities of materials, incorporating skills in algebra, linear models, financial literacy and measurement. </w:t>
            </w:r>
          </w:p>
        </w:tc>
        <w:tc>
          <w:tcPr>
            <w:tcW w:w="2208" w:type="pct"/>
          </w:tcPr>
          <w:p w14:paraId="14C7F4C0" w14:textId="77777777" w:rsidR="00214A36" w:rsidRPr="005C004B" w:rsidRDefault="00214A36" w:rsidP="00B4626B">
            <w:pPr>
              <w:cnfStyle w:val="000000100000" w:firstRow="0" w:lastRow="0" w:firstColumn="0" w:lastColumn="0" w:oddVBand="0" w:evenVBand="0" w:oddHBand="1" w:evenHBand="0" w:firstRowFirstColumn="0" w:firstRowLastColumn="0" w:lastRowFirstColumn="0" w:lastRowLastColumn="0"/>
            </w:pPr>
            <w:r w:rsidRPr="005C004B">
              <w:t>In this unit, students will explore mathematical concepts related to road safety and vehicle operation, including road statistics, insurance costs and vehicle ownership expenses. Students will use formulas for calculating metrics like distance, speed, stopping distances and blood alcohol content (BAC).</w:t>
            </w:r>
          </w:p>
        </w:tc>
      </w:tr>
    </w:tbl>
    <w:p w14:paraId="2E3EBA3A" w14:textId="0C96BE64" w:rsidR="00CA70FF" w:rsidRDefault="00CA70FF" w:rsidP="00CA70FF">
      <w:pPr>
        <w:pStyle w:val="Caption"/>
      </w:pPr>
      <w:r>
        <w:br w:type="page"/>
      </w:r>
    </w:p>
    <w:p w14:paraId="0A859975" w14:textId="4D3FE61F" w:rsidR="00165A05" w:rsidRDefault="00165A05" w:rsidP="00165A05">
      <w:pPr>
        <w:pStyle w:val="Caption"/>
      </w:pPr>
      <w:r>
        <w:lastRenderedPageBreak/>
        <w:t xml:space="preserve">Table </w:t>
      </w:r>
      <w:r>
        <w:fldChar w:fldCharType="begin"/>
      </w:r>
      <w:r>
        <w:instrText xml:space="preserve"> SEQ Table \* ARABIC </w:instrText>
      </w:r>
      <w:r>
        <w:fldChar w:fldCharType="separate"/>
      </w:r>
      <w:r>
        <w:rPr>
          <w:noProof/>
        </w:rPr>
        <w:t>3</w:t>
      </w:r>
      <w:r>
        <w:fldChar w:fldCharType="end"/>
      </w:r>
      <w:r>
        <w:t xml:space="preserve"> – Mathematics Standard Term 3 scope and sequence</w:t>
      </w:r>
    </w:p>
    <w:tbl>
      <w:tblPr>
        <w:tblStyle w:val="Tableheader"/>
        <w:tblW w:w="4999"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699"/>
        <w:gridCol w:w="6430"/>
        <w:gridCol w:w="6430"/>
      </w:tblGrid>
      <w:tr w:rsidR="00A33042" w14:paraId="371B2C01" w14:textId="77777777" w:rsidTr="00A33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6E392576" w14:textId="77777777" w:rsidR="00A33042" w:rsidRPr="00437D84" w:rsidRDefault="00A33042" w:rsidP="00A33042">
            <w:pPr>
              <w:rPr>
                <w:bCs/>
              </w:rPr>
            </w:pPr>
            <w:r>
              <w:rPr>
                <w:bCs/>
              </w:rPr>
              <w:t>Unit</w:t>
            </w:r>
          </w:p>
        </w:tc>
        <w:tc>
          <w:tcPr>
            <w:tcW w:w="2208" w:type="pct"/>
          </w:tcPr>
          <w:p w14:paraId="157569B4" w14:textId="7FFA26E0" w:rsidR="00A33042" w:rsidRPr="00437D84" w:rsidRDefault="00A33042" w:rsidP="00A33042">
            <w:pPr>
              <w:cnfStyle w:val="100000000000" w:firstRow="1" w:lastRow="0" w:firstColumn="0" w:lastColumn="0" w:oddVBand="0" w:evenVBand="0" w:oddHBand="0" w:evenHBand="0" w:firstRowFirstColumn="0" w:firstRowLastColumn="0" w:lastRowFirstColumn="0" w:lastRowLastColumn="0"/>
              <w:rPr>
                <w:bCs/>
              </w:rPr>
            </w:pPr>
            <w:r>
              <w:rPr>
                <w:bCs/>
              </w:rPr>
              <w:t>Driving safely</w:t>
            </w:r>
          </w:p>
          <w:p w14:paraId="591367A6" w14:textId="5464DD68" w:rsidR="00A33042" w:rsidRDefault="00A33042" w:rsidP="00A33042">
            <w:pPr>
              <w:cnfStyle w:val="100000000000" w:firstRow="1" w:lastRow="0" w:firstColumn="0" w:lastColumn="0" w:oddVBand="0" w:evenVBand="0" w:oddHBand="0" w:evenHBand="0" w:firstRowFirstColumn="0" w:firstRowLastColumn="0" w:lastRowFirstColumn="0" w:lastRowLastColumn="0"/>
            </w:pPr>
            <w:r>
              <w:t>Weeks 1–6</w:t>
            </w:r>
          </w:p>
        </w:tc>
        <w:tc>
          <w:tcPr>
            <w:tcW w:w="2208" w:type="pct"/>
          </w:tcPr>
          <w:p w14:paraId="48EBED57" w14:textId="3AB261C0" w:rsidR="00A33042" w:rsidRPr="00437D84" w:rsidRDefault="00A33042" w:rsidP="00A33042">
            <w:pPr>
              <w:cnfStyle w:val="100000000000" w:firstRow="1" w:lastRow="0" w:firstColumn="0" w:lastColumn="0" w:oddVBand="0" w:evenVBand="0" w:oddHBand="0" w:evenHBand="0" w:firstRowFirstColumn="0" w:firstRowLastColumn="0" w:lastRowFirstColumn="0" w:lastRowLastColumn="0"/>
              <w:rPr>
                <w:bCs/>
              </w:rPr>
            </w:pPr>
            <w:r>
              <w:rPr>
                <w:bCs/>
              </w:rPr>
              <w:t>Going places</w:t>
            </w:r>
          </w:p>
          <w:p w14:paraId="2D733092" w14:textId="1DFD042A" w:rsidR="00A33042" w:rsidRDefault="00A33042" w:rsidP="00A33042">
            <w:pPr>
              <w:cnfStyle w:val="100000000000" w:firstRow="1" w:lastRow="0" w:firstColumn="0" w:lastColumn="0" w:oddVBand="0" w:evenVBand="0" w:oddHBand="0" w:evenHBand="0" w:firstRowFirstColumn="0" w:firstRowLastColumn="0" w:lastRowFirstColumn="0" w:lastRowLastColumn="0"/>
            </w:pPr>
            <w:r>
              <w:t>Weeks 7–10 (continues into Term 4)</w:t>
            </w:r>
          </w:p>
        </w:tc>
      </w:tr>
      <w:tr w:rsidR="00A33042" w14:paraId="53CF75ED" w14:textId="77777777" w:rsidTr="00A33042">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583" w:type="pct"/>
          </w:tcPr>
          <w:p w14:paraId="2873E979" w14:textId="77777777" w:rsidR="00A33042" w:rsidRPr="00F05B0C" w:rsidRDefault="00A33042" w:rsidP="00A33042">
            <w:pPr>
              <w:rPr>
                <w:bCs/>
                <w:shd w:val="clear" w:color="auto" w:fill="FFFFFF"/>
              </w:rPr>
            </w:pPr>
            <w:r w:rsidRPr="007E41E1">
              <w:rPr>
                <w:rStyle w:val="Strong"/>
                <w:b/>
                <w:bCs w:val="0"/>
              </w:rPr>
              <w:t>Outcomes</w:t>
            </w:r>
          </w:p>
        </w:tc>
        <w:tc>
          <w:tcPr>
            <w:tcW w:w="2208" w:type="pct"/>
          </w:tcPr>
          <w:p w14:paraId="01D088E6" w14:textId="022736F7" w:rsidR="00A33042" w:rsidRPr="005C004B" w:rsidRDefault="00A33042" w:rsidP="00A33042">
            <w:pPr>
              <w:cnfStyle w:val="000000100000" w:firstRow="0" w:lastRow="0" w:firstColumn="0" w:lastColumn="0" w:oddVBand="0" w:evenVBand="0" w:oddHBand="1" w:evenHBand="0" w:firstRowFirstColumn="0" w:firstRowLastColumn="0" w:lastRowFirstColumn="0" w:lastRowLastColumn="0"/>
              <w:rPr>
                <w:rStyle w:val="Strong"/>
              </w:rPr>
            </w:pPr>
            <w:r w:rsidRPr="00E02E7D">
              <w:rPr>
                <w:rStyle w:val="Strong"/>
              </w:rPr>
              <w:t>MAO-WM-01, MST-11-01, MST-11-04, MST-11-05, MST-11-08</w:t>
            </w:r>
          </w:p>
        </w:tc>
        <w:tc>
          <w:tcPr>
            <w:tcW w:w="2208" w:type="pct"/>
          </w:tcPr>
          <w:p w14:paraId="38208D09" w14:textId="48BC7D89" w:rsidR="00A33042" w:rsidRPr="00F05B0C" w:rsidRDefault="00A33042" w:rsidP="00A33042">
            <w:pPr>
              <w:cnfStyle w:val="000000100000" w:firstRow="0" w:lastRow="0" w:firstColumn="0" w:lastColumn="0" w:oddVBand="0" w:evenVBand="0" w:oddHBand="1" w:evenHBand="0" w:firstRowFirstColumn="0" w:firstRowLastColumn="0" w:lastRowFirstColumn="0" w:lastRowLastColumn="0"/>
              <w:rPr>
                <w:b/>
                <w:bCs/>
              </w:rPr>
            </w:pPr>
            <w:r w:rsidRPr="00F75920">
              <w:rPr>
                <w:b/>
                <w:shd w:val="clear" w:color="auto" w:fill="FFFFFF"/>
              </w:rPr>
              <w:t>MAO-WM-01</w:t>
            </w:r>
            <w:r w:rsidRPr="00F75920">
              <w:rPr>
                <w:b/>
              </w:rPr>
              <w:t xml:space="preserve">, MST-11-06, </w:t>
            </w:r>
            <w:r w:rsidRPr="00F75920">
              <w:rPr>
                <w:b/>
                <w:shd w:val="clear" w:color="auto" w:fill="FFFFFF"/>
              </w:rPr>
              <w:t>MST-11-07</w:t>
            </w:r>
          </w:p>
        </w:tc>
      </w:tr>
      <w:tr w:rsidR="00A33042" w14:paraId="0B7D394C" w14:textId="77777777" w:rsidTr="00A33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58EBE5E7" w14:textId="733A69AE" w:rsidR="00A33042" w:rsidRPr="005C004B" w:rsidRDefault="00A33042" w:rsidP="00A33042">
            <w:r>
              <w:t>Related Life Skill</w:t>
            </w:r>
            <w:r w:rsidR="002036B5">
              <w:t>s</w:t>
            </w:r>
            <w:r>
              <w:t xml:space="preserve"> outcomes</w:t>
            </w:r>
          </w:p>
        </w:tc>
        <w:tc>
          <w:tcPr>
            <w:tcW w:w="2208" w:type="pct"/>
          </w:tcPr>
          <w:p w14:paraId="6CDFC2D4" w14:textId="48DB92AF" w:rsidR="00A33042" w:rsidRPr="005C004B" w:rsidRDefault="00A33042" w:rsidP="00A33042">
            <w:pPr>
              <w:cnfStyle w:val="000000010000" w:firstRow="0" w:lastRow="0" w:firstColumn="0" w:lastColumn="0" w:oddVBand="0" w:evenVBand="0" w:oddHBand="0" w:evenHBand="1" w:firstRowFirstColumn="0" w:firstRowLastColumn="0" w:lastRowFirstColumn="0" w:lastRowLastColumn="0"/>
            </w:pPr>
            <w:r w:rsidRPr="00214A36">
              <w:t xml:space="preserve">MA-LS-01, MA-LS-02, MA-LS-03, MA-LS-04, MA-LS-05, </w:t>
            </w:r>
            <w:r>
              <w:br/>
            </w:r>
            <w:r w:rsidRPr="00214A36">
              <w:t xml:space="preserve">MA-LS-06, MA-LS-07, MA-LS-08, MA-LS-09, MA-LS-10, </w:t>
            </w:r>
            <w:r>
              <w:br/>
            </w:r>
            <w:r w:rsidRPr="00214A36">
              <w:t>MA-LS-11, MA-LS-12, MA-LS-13, MA-LS-14, MA-LS-16</w:t>
            </w:r>
          </w:p>
        </w:tc>
        <w:tc>
          <w:tcPr>
            <w:tcW w:w="2208" w:type="pct"/>
          </w:tcPr>
          <w:p w14:paraId="5F423F24" w14:textId="53F42FD9" w:rsidR="00A33042" w:rsidRPr="005C004B" w:rsidRDefault="00A33042" w:rsidP="00A33042">
            <w:pPr>
              <w:cnfStyle w:val="000000010000" w:firstRow="0" w:lastRow="0" w:firstColumn="0" w:lastColumn="0" w:oddVBand="0" w:evenVBand="0" w:oddHBand="0" w:evenHBand="1" w:firstRowFirstColumn="0" w:firstRowLastColumn="0" w:lastRowFirstColumn="0" w:lastRowLastColumn="0"/>
            </w:pPr>
            <w:r w:rsidRPr="00214A36">
              <w:t xml:space="preserve">MA-LS-01, MA-LS-02, MA-LS-04, MA-LS-07, MA-LS-08, </w:t>
            </w:r>
            <w:r>
              <w:br/>
            </w:r>
            <w:r w:rsidRPr="00214A36">
              <w:t>MA-LS-09, MA-LS-11, MA-LS-12, MA-LS-16</w:t>
            </w:r>
          </w:p>
        </w:tc>
      </w:tr>
      <w:tr w:rsidR="00A33042" w14:paraId="290907AF" w14:textId="77777777" w:rsidTr="00A33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5E0BDDB1" w14:textId="77777777" w:rsidR="00A33042" w:rsidRPr="005C004B" w:rsidRDefault="00A33042" w:rsidP="00A33042">
            <w:r>
              <w:t>Description</w:t>
            </w:r>
          </w:p>
        </w:tc>
        <w:tc>
          <w:tcPr>
            <w:tcW w:w="2208" w:type="pct"/>
          </w:tcPr>
          <w:p w14:paraId="0844BB47" w14:textId="1F992584" w:rsidR="00A33042" w:rsidRPr="005C004B" w:rsidRDefault="00A33042" w:rsidP="00A33042">
            <w:pPr>
              <w:cnfStyle w:val="000000100000" w:firstRow="0" w:lastRow="0" w:firstColumn="0" w:lastColumn="0" w:oddVBand="0" w:evenVBand="0" w:oddHBand="1" w:evenHBand="0" w:firstRowFirstColumn="0" w:firstRowLastColumn="0" w:lastRowFirstColumn="0" w:lastRowLastColumn="0"/>
            </w:pPr>
            <w:r w:rsidRPr="00214A36">
              <w:t>Additionally, this unit emphasises data organisation and representation, using spreadsheets to create and interpret graphs and tables and analyse graphical representations and their features. Students will convert units of volume, capacity and mass and will calculate both initial purchase costs and ongoing expenses of vehicle ownership.</w:t>
            </w:r>
          </w:p>
        </w:tc>
        <w:tc>
          <w:tcPr>
            <w:tcW w:w="2208" w:type="pct"/>
          </w:tcPr>
          <w:p w14:paraId="4FD13C74" w14:textId="79D9BE77" w:rsidR="00A33042" w:rsidRPr="005C004B" w:rsidRDefault="00A33042" w:rsidP="00A33042">
            <w:pPr>
              <w:cnfStyle w:val="000000100000" w:firstRow="0" w:lastRow="0" w:firstColumn="0" w:lastColumn="0" w:oddVBand="0" w:evenVBand="0" w:oddHBand="1" w:evenHBand="0" w:firstRowFirstColumn="0" w:firstRowLastColumn="0" w:lastRowFirstColumn="0" w:lastRowLastColumn="0"/>
            </w:pPr>
            <w:r w:rsidRPr="00214A36">
              <w:t xml:space="preserve">In this unit, students will perform time calculations and conversions and study network diagrams, vital for understanding both geographical and theoretical concepts. </w:t>
            </w:r>
          </w:p>
        </w:tc>
      </w:tr>
    </w:tbl>
    <w:p w14:paraId="3102955E" w14:textId="56540E7D" w:rsidR="00E71DD4" w:rsidRDefault="00E71DD4">
      <w:pPr>
        <w:suppressAutoHyphens w:val="0"/>
        <w:spacing w:before="0" w:after="160" w:line="259" w:lineRule="auto"/>
        <w:rPr>
          <w:iCs/>
          <w:color w:val="002664"/>
          <w:sz w:val="18"/>
          <w:szCs w:val="18"/>
        </w:rPr>
      </w:pPr>
      <w:r>
        <w:br w:type="page"/>
      </w:r>
    </w:p>
    <w:p w14:paraId="1CCFED53" w14:textId="59BB89E2" w:rsidR="00165A05" w:rsidRDefault="00165A05" w:rsidP="00165A05">
      <w:pPr>
        <w:pStyle w:val="Caption"/>
      </w:pPr>
      <w:r>
        <w:lastRenderedPageBreak/>
        <w:t xml:space="preserve">Table </w:t>
      </w:r>
      <w:r>
        <w:fldChar w:fldCharType="begin"/>
      </w:r>
      <w:r>
        <w:instrText xml:space="preserve"> SEQ Table \* ARABIC </w:instrText>
      </w:r>
      <w:r>
        <w:fldChar w:fldCharType="separate"/>
      </w:r>
      <w:r>
        <w:rPr>
          <w:noProof/>
        </w:rPr>
        <w:t>4</w:t>
      </w:r>
      <w:r>
        <w:fldChar w:fldCharType="end"/>
      </w:r>
      <w:r>
        <w:t xml:space="preserve"> – Mathematics Standard Term 4 scope and sequence</w:t>
      </w:r>
    </w:p>
    <w:tbl>
      <w:tblPr>
        <w:tblStyle w:val="Tableheader"/>
        <w:tblW w:w="4999"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699"/>
        <w:gridCol w:w="6430"/>
        <w:gridCol w:w="6430"/>
      </w:tblGrid>
      <w:tr w:rsidR="000818CD" w14:paraId="54524AC8" w14:textId="77777777" w:rsidTr="00B46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6FD7B753" w14:textId="77777777" w:rsidR="000818CD" w:rsidRPr="00437D84" w:rsidRDefault="000818CD" w:rsidP="000818CD">
            <w:pPr>
              <w:rPr>
                <w:bCs/>
              </w:rPr>
            </w:pPr>
            <w:r>
              <w:rPr>
                <w:bCs/>
              </w:rPr>
              <w:t>Unit</w:t>
            </w:r>
          </w:p>
        </w:tc>
        <w:tc>
          <w:tcPr>
            <w:tcW w:w="2208" w:type="pct"/>
          </w:tcPr>
          <w:p w14:paraId="348D4216" w14:textId="685CDEAF" w:rsidR="000818CD" w:rsidRPr="00437D84" w:rsidRDefault="000818CD" w:rsidP="000818CD">
            <w:pPr>
              <w:cnfStyle w:val="100000000000" w:firstRow="1" w:lastRow="0" w:firstColumn="0" w:lastColumn="0" w:oddVBand="0" w:evenVBand="0" w:oddHBand="0" w:evenHBand="0" w:firstRowFirstColumn="0" w:firstRowLastColumn="0" w:lastRowFirstColumn="0" w:lastRowLastColumn="0"/>
              <w:rPr>
                <w:bCs/>
              </w:rPr>
            </w:pPr>
            <w:r>
              <w:rPr>
                <w:bCs/>
              </w:rPr>
              <w:t>Going places</w:t>
            </w:r>
          </w:p>
          <w:p w14:paraId="524A1838" w14:textId="2A2D2441" w:rsidR="000818CD" w:rsidRDefault="000818CD" w:rsidP="000818CD">
            <w:pPr>
              <w:cnfStyle w:val="100000000000" w:firstRow="1" w:lastRow="0" w:firstColumn="0" w:lastColumn="0" w:oddVBand="0" w:evenVBand="0" w:oddHBand="0" w:evenHBand="0" w:firstRowFirstColumn="0" w:firstRowLastColumn="0" w:lastRowFirstColumn="0" w:lastRowLastColumn="0"/>
            </w:pPr>
            <w:r>
              <w:t>Weeks 1–3</w:t>
            </w:r>
          </w:p>
        </w:tc>
        <w:tc>
          <w:tcPr>
            <w:tcW w:w="2208" w:type="pct"/>
          </w:tcPr>
          <w:p w14:paraId="53FAB72E" w14:textId="20D4986C" w:rsidR="000818CD" w:rsidRDefault="000818CD" w:rsidP="000818CD">
            <w:pPr>
              <w:cnfStyle w:val="100000000000" w:firstRow="1" w:lastRow="0" w:firstColumn="0" w:lastColumn="0" w:oddVBand="0" w:evenVBand="0" w:oddHBand="0" w:evenHBand="0" w:firstRowFirstColumn="0" w:firstRowLastColumn="0" w:lastRowFirstColumn="0" w:lastRowLastColumn="0"/>
            </w:pPr>
            <w:r>
              <w:rPr>
                <w:bCs/>
              </w:rPr>
              <w:t>Year 12 content</w:t>
            </w:r>
          </w:p>
        </w:tc>
      </w:tr>
      <w:tr w:rsidR="000818CD" w14:paraId="3141648D" w14:textId="77777777" w:rsidTr="000818CD">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583" w:type="pct"/>
          </w:tcPr>
          <w:p w14:paraId="740BCA26" w14:textId="77777777" w:rsidR="000818CD" w:rsidRPr="00F05B0C" w:rsidRDefault="000818CD" w:rsidP="000818CD">
            <w:pPr>
              <w:rPr>
                <w:bCs/>
                <w:shd w:val="clear" w:color="auto" w:fill="FFFFFF"/>
              </w:rPr>
            </w:pPr>
            <w:r w:rsidRPr="007E41E1">
              <w:rPr>
                <w:rStyle w:val="Strong"/>
                <w:b/>
                <w:bCs w:val="0"/>
              </w:rPr>
              <w:t>Outcomes</w:t>
            </w:r>
          </w:p>
        </w:tc>
        <w:tc>
          <w:tcPr>
            <w:tcW w:w="2208" w:type="pct"/>
          </w:tcPr>
          <w:p w14:paraId="0356F870" w14:textId="242FF931" w:rsidR="000818CD" w:rsidRPr="005C004B" w:rsidRDefault="000818CD" w:rsidP="000818CD">
            <w:pPr>
              <w:cnfStyle w:val="000000100000" w:firstRow="0" w:lastRow="0" w:firstColumn="0" w:lastColumn="0" w:oddVBand="0" w:evenVBand="0" w:oddHBand="1" w:evenHBand="0" w:firstRowFirstColumn="0" w:firstRowLastColumn="0" w:lastRowFirstColumn="0" w:lastRowLastColumn="0"/>
              <w:rPr>
                <w:rStyle w:val="Strong"/>
              </w:rPr>
            </w:pPr>
            <w:r w:rsidRPr="00C7110B">
              <w:rPr>
                <w:rStyle w:val="Strong"/>
              </w:rPr>
              <w:t>MAO-WM-01, MST-11-06, MST-11-07</w:t>
            </w:r>
          </w:p>
        </w:tc>
        <w:tc>
          <w:tcPr>
            <w:tcW w:w="2208" w:type="pct"/>
            <w:shd w:val="clear" w:color="auto" w:fill="EBEBEB"/>
          </w:tcPr>
          <w:p w14:paraId="3A859211" w14:textId="56121DE7" w:rsidR="000818CD" w:rsidRPr="00F05B0C" w:rsidRDefault="000818CD" w:rsidP="000818CD">
            <w:pPr>
              <w:cnfStyle w:val="000000100000" w:firstRow="0" w:lastRow="0" w:firstColumn="0" w:lastColumn="0" w:oddVBand="0" w:evenVBand="0" w:oddHBand="1" w:evenHBand="0" w:firstRowFirstColumn="0" w:firstRowLastColumn="0" w:lastRowFirstColumn="0" w:lastRowLastColumn="0"/>
              <w:rPr>
                <w:b/>
                <w:bCs/>
              </w:rPr>
            </w:pPr>
          </w:p>
        </w:tc>
      </w:tr>
      <w:tr w:rsidR="000818CD" w14:paraId="1731A683" w14:textId="77777777" w:rsidTr="00B462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34BB4EEA" w14:textId="77777777" w:rsidR="000818CD" w:rsidRPr="005C004B" w:rsidRDefault="000818CD" w:rsidP="000818CD">
            <w:r>
              <w:t>Related Life Skill outcomes</w:t>
            </w:r>
          </w:p>
        </w:tc>
        <w:tc>
          <w:tcPr>
            <w:tcW w:w="2208" w:type="pct"/>
          </w:tcPr>
          <w:p w14:paraId="10CF2ABF" w14:textId="43CF668B" w:rsidR="000818CD" w:rsidRPr="005C004B" w:rsidRDefault="000818CD" w:rsidP="000818CD">
            <w:pPr>
              <w:cnfStyle w:val="000000010000" w:firstRow="0" w:lastRow="0" w:firstColumn="0" w:lastColumn="0" w:oddVBand="0" w:evenVBand="0" w:oddHBand="0" w:evenHBand="1" w:firstRowFirstColumn="0" w:firstRowLastColumn="0" w:lastRowFirstColumn="0" w:lastRowLastColumn="0"/>
            </w:pPr>
            <w:r w:rsidRPr="00C7110B">
              <w:t xml:space="preserve">MA-LS-01, MA-LS-02, MA-LS-04, MA-LS-07, MA-LS-08, </w:t>
            </w:r>
            <w:r>
              <w:br/>
            </w:r>
            <w:r w:rsidRPr="00C7110B">
              <w:t>MA-LS-09, MA-LS-11, MA-LS-12, MA-LS-16</w:t>
            </w:r>
          </w:p>
        </w:tc>
        <w:tc>
          <w:tcPr>
            <w:tcW w:w="2208" w:type="pct"/>
          </w:tcPr>
          <w:p w14:paraId="76A79CA7" w14:textId="1C52540F" w:rsidR="000818CD" w:rsidRPr="005C004B" w:rsidRDefault="000818CD" w:rsidP="000818CD">
            <w:pPr>
              <w:cnfStyle w:val="000000010000" w:firstRow="0" w:lastRow="0" w:firstColumn="0" w:lastColumn="0" w:oddVBand="0" w:evenVBand="0" w:oddHBand="0" w:evenHBand="1" w:firstRowFirstColumn="0" w:firstRowLastColumn="0" w:lastRowFirstColumn="0" w:lastRowLastColumn="0"/>
            </w:pPr>
          </w:p>
        </w:tc>
      </w:tr>
      <w:tr w:rsidR="000818CD" w14:paraId="032CE05B" w14:textId="77777777" w:rsidTr="00081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66CD9C2C" w14:textId="77777777" w:rsidR="000818CD" w:rsidRPr="005C004B" w:rsidRDefault="000818CD" w:rsidP="000818CD">
            <w:r>
              <w:t>Description</w:t>
            </w:r>
          </w:p>
        </w:tc>
        <w:tc>
          <w:tcPr>
            <w:tcW w:w="2208" w:type="pct"/>
          </w:tcPr>
          <w:p w14:paraId="78ED20BE" w14:textId="0B663D15" w:rsidR="000818CD" w:rsidRPr="005C004B" w:rsidRDefault="000818CD" w:rsidP="000818CD">
            <w:pPr>
              <w:cnfStyle w:val="000000100000" w:firstRow="0" w:lastRow="0" w:firstColumn="0" w:lastColumn="0" w:oddVBand="0" w:evenVBand="0" w:oddHBand="1" w:evenHBand="0" w:firstRowFirstColumn="0" w:firstRowLastColumn="0" w:lastRowFirstColumn="0" w:lastRowLastColumn="0"/>
            </w:pPr>
            <w:r w:rsidRPr="00FA4227">
              <w:t>Students will describe and construct network diagrams to plan aspects of a journey whi</w:t>
            </w:r>
            <w:r w:rsidRPr="000818CD">
              <w:t xml:space="preserve">le </w:t>
            </w:r>
            <w:r w:rsidRPr="00FA4227">
              <w:t>learning key network terminology and applications.</w:t>
            </w:r>
          </w:p>
        </w:tc>
        <w:tc>
          <w:tcPr>
            <w:tcW w:w="2208" w:type="pct"/>
            <w:shd w:val="clear" w:color="auto" w:fill="EBEBEB"/>
          </w:tcPr>
          <w:p w14:paraId="3C0E1448" w14:textId="595A4673" w:rsidR="000818CD" w:rsidRPr="005C004B" w:rsidRDefault="000818CD" w:rsidP="000818CD">
            <w:pPr>
              <w:cnfStyle w:val="000000100000" w:firstRow="0" w:lastRow="0" w:firstColumn="0" w:lastColumn="0" w:oddVBand="0" w:evenVBand="0" w:oddHBand="1" w:evenHBand="0" w:firstRowFirstColumn="0" w:firstRowLastColumn="0" w:lastRowFirstColumn="0" w:lastRowLastColumn="0"/>
            </w:pPr>
          </w:p>
        </w:tc>
      </w:tr>
    </w:tbl>
    <w:p w14:paraId="7A663A6E" w14:textId="6B167EC3" w:rsidR="00CA70FF" w:rsidRDefault="00CA70FF">
      <w:pPr>
        <w:suppressAutoHyphens w:val="0"/>
        <w:spacing w:before="0" w:after="160" w:line="259" w:lineRule="auto"/>
      </w:pPr>
      <w:r>
        <w:br w:type="page"/>
      </w:r>
    </w:p>
    <w:p w14:paraId="0F9CD9A2" w14:textId="2488DB78" w:rsidR="00A95189" w:rsidRDefault="00F80409" w:rsidP="00864207">
      <w:pPr>
        <w:pStyle w:val="Heading2"/>
      </w:pPr>
      <w:bookmarkStart w:id="8" w:name="_Toc192836492"/>
      <w:r w:rsidRPr="00F80409">
        <w:lastRenderedPageBreak/>
        <w:t>Mathematics Standard Year 11 scope and sequence</w:t>
      </w:r>
      <w:r w:rsidR="004E484C">
        <w:t xml:space="preserve"> </w:t>
      </w:r>
      <w:r w:rsidR="00CA70FF" w:rsidRPr="00CA70FF">
        <w:t>overview</w:t>
      </w:r>
      <w:bookmarkEnd w:id="8"/>
    </w:p>
    <w:p w14:paraId="0CF3D5DD" w14:textId="749116EE" w:rsidR="00DD0E7E" w:rsidRPr="00DD0E7E" w:rsidRDefault="00DD0E7E" w:rsidP="00DD0E7E">
      <w:r w:rsidRPr="00DD0E7E">
        <w:rPr>
          <w:noProof/>
        </w:rPr>
        <w:drawing>
          <wp:inline distT="0" distB="0" distL="0" distR="0" wp14:anchorId="21F7AC15" wp14:editId="0CA11BAB">
            <wp:extent cx="9187487" cy="5296205"/>
            <wp:effectExtent l="0" t="0" r="0" b="0"/>
            <wp:docPr id="1835516471" name="Picture 1" descr="Year 11 Standard scope and sequence table that is a summary of the previous 3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16471" name="Picture 1" descr="Year 11 Standard scope and sequence table that is a summary of the previous 3 pages. "/>
                    <pic:cNvPicPr/>
                  </pic:nvPicPr>
                  <pic:blipFill>
                    <a:blip r:embed="rId9"/>
                    <a:stretch>
                      <a:fillRect/>
                    </a:stretch>
                  </pic:blipFill>
                  <pic:spPr>
                    <a:xfrm>
                      <a:off x="0" y="0"/>
                      <a:ext cx="9190441" cy="5297908"/>
                    </a:xfrm>
                    <a:prstGeom prst="rect">
                      <a:avLst/>
                    </a:prstGeom>
                  </pic:spPr>
                </pic:pic>
              </a:graphicData>
            </a:graphic>
          </wp:inline>
        </w:drawing>
      </w:r>
    </w:p>
    <w:p w14:paraId="2BB064FA" w14:textId="213C03D8" w:rsidR="00CA70FF" w:rsidRDefault="00CA70FF" w:rsidP="00CA70FF">
      <w:pPr>
        <w:pStyle w:val="Heading1"/>
      </w:pPr>
      <w:bookmarkStart w:id="9" w:name="_Toc192836493"/>
      <w:r>
        <w:lastRenderedPageBreak/>
        <w:t xml:space="preserve">Mathematics </w:t>
      </w:r>
      <w:r w:rsidR="000E6DD5">
        <w:t xml:space="preserve">Standard 2 </w:t>
      </w:r>
      <w:r>
        <w:t>Year 12 scope and sequence</w:t>
      </w:r>
      <w:bookmarkEnd w:id="9"/>
    </w:p>
    <w:p w14:paraId="649FE611" w14:textId="059D895E" w:rsidR="00CA70FF" w:rsidRDefault="00165A05" w:rsidP="00CA70FF">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Mathematics Standard 2 Term 4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695"/>
        <w:gridCol w:w="2554"/>
        <w:gridCol w:w="5155"/>
        <w:gridCol w:w="5158"/>
      </w:tblGrid>
      <w:tr w:rsidR="006A313E" w14:paraId="7C2EF4FF" w14:textId="3509598D" w:rsidTr="006A3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6E24A2CC" w14:textId="77777777" w:rsidR="006A313E" w:rsidRPr="00437D84" w:rsidRDefault="006A313E" w:rsidP="006A313E">
            <w:pPr>
              <w:rPr>
                <w:bCs/>
              </w:rPr>
            </w:pPr>
            <w:r>
              <w:rPr>
                <w:bCs/>
              </w:rPr>
              <w:t>Unit</w:t>
            </w:r>
          </w:p>
        </w:tc>
        <w:tc>
          <w:tcPr>
            <w:tcW w:w="877" w:type="pct"/>
          </w:tcPr>
          <w:p w14:paraId="6CA41168" w14:textId="77777777" w:rsidR="006A313E" w:rsidRDefault="006A313E" w:rsidP="006A313E">
            <w:pPr>
              <w:cnfStyle w:val="100000000000" w:firstRow="1" w:lastRow="0" w:firstColumn="0" w:lastColumn="0" w:oddVBand="0" w:evenVBand="0" w:oddHBand="0" w:evenHBand="0" w:firstRowFirstColumn="0" w:firstRowLastColumn="0" w:lastRowFirstColumn="0" w:lastRowLastColumn="0"/>
              <w:rPr>
                <w:b w:val="0"/>
                <w:bCs/>
              </w:rPr>
            </w:pPr>
            <w:r>
              <w:rPr>
                <w:bCs/>
              </w:rPr>
              <w:t>Year 11 content</w:t>
            </w:r>
          </w:p>
          <w:p w14:paraId="01C1E13D" w14:textId="60A0B835" w:rsidR="006A313E" w:rsidRDefault="006A313E" w:rsidP="006A313E">
            <w:pPr>
              <w:cnfStyle w:val="100000000000" w:firstRow="1" w:lastRow="0" w:firstColumn="0" w:lastColumn="0" w:oddVBand="0" w:evenVBand="0" w:oddHBand="0" w:evenHBand="0" w:firstRowFirstColumn="0" w:firstRowLastColumn="0" w:lastRowFirstColumn="0" w:lastRowLastColumn="0"/>
              <w:rPr>
                <w:bCs/>
              </w:rPr>
            </w:pPr>
            <w:r w:rsidRPr="006A313E">
              <w:rPr>
                <w:bCs/>
              </w:rPr>
              <w:t>Weeks 1</w:t>
            </w:r>
            <w:r>
              <w:rPr>
                <w:bCs/>
              </w:rPr>
              <w:t>–</w:t>
            </w:r>
            <w:r w:rsidRPr="006A313E">
              <w:rPr>
                <w:bCs/>
              </w:rPr>
              <w:t>3</w:t>
            </w:r>
          </w:p>
        </w:tc>
        <w:tc>
          <w:tcPr>
            <w:tcW w:w="1770" w:type="pct"/>
          </w:tcPr>
          <w:p w14:paraId="5CB93839" w14:textId="4DD7DAE8" w:rsidR="006A313E" w:rsidRPr="00437D84" w:rsidRDefault="006A313E" w:rsidP="006A313E">
            <w:pPr>
              <w:cnfStyle w:val="100000000000" w:firstRow="1" w:lastRow="0" w:firstColumn="0" w:lastColumn="0" w:oddVBand="0" w:evenVBand="0" w:oddHBand="0" w:evenHBand="0" w:firstRowFirstColumn="0" w:firstRowLastColumn="0" w:lastRowFirstColumn="0" w:lastRowLastColumn="0"/>
              <w:rPr>
                <w:bCs/>
              </w:rPr>
            </w:pPr>
            <w:r>
              <w:rPr>
                <w:bCs/>
              </w:rPr>
              <w:t>Correlation</w:t>
            </w:r>
          </w:p>
          <w:p w14:paraId="53BFC45C" w14:textId="693C90EC" w:rsidR="006A313E" w:rsidRDefault="006A313E" w:rsidP="006A313E">
            <w:pPr>
              <w:cnfStyle w:val="100000000000" w:firstRow="1" w:lastRow="0" w:firstColumn="0" w:lastColumn="0" w:oddVBand="0" w:evenVBand="0" w:oddHBand="0" w:evenHBand="0" w:firstRowFirstColumn="0" w:firstRowLastColumn="0" w:lastRowFirstColumn="0" w:lastRowLastColumn="0"/>
            </w:pPr>
            <w:r>
              <w:t>Weeks 4–7</w:t>
            </w:r>
          </w:p>
        </w:tc>
        <w:tc>
          <w:tcPr>
            <w:tcW w:w="1771" w:type="pct"/>
          </w:tcPr>
          <w:p w14:paraId="76E805F6" w14:textId="6CF5CF5E" w:rsidR="006A313E" w:rsidRPr="00437D84" w:rsidRDefault="006A313E" w:rsidP="006A313E">
            <w:pPr>
              <w:cnfStyle w:val="100000000000" w:firstRow="1" w:lastRow="0" w:firstColumn="0" w:lastColumn="0" w:oddVBand="0" w:evenVBand="0" w:oddHBand="0" w:evenHBand="0" w:firstRowFirstColumn="0" w:firstRowLastColumn="0" w:lastRowFirstColumn="0" w:lastRowLastColumn="0"/>
              <w:rPr>
                <w:bCs/>
              </w:rPr>
            </w:pPr>
            <w:r>
              <w:rPr>
                <w:bCs/>
              </w:rPr>
              <w:t>Managing events (continues into Term 2)</w:t>
            </w:r>
          </w:p>
          <w:p w14:paraId="42BD4DF7" w14:textId="1337AA68" w:rsidR="006A313E" w:rsidRDefault="006A313E" w:rsidP="006A313E">
            <w:pPr>
              <w:cnfStyle w:val="100000000000" w:firstRow="1" w:lastRow="0" w:firstColumn="0" w:lastColumn="0" w:oddVBand="0" w:evenVBand="0" w:oddHBand="0" w:evenHBand="0" w:firstRowFirstColumn="0" w:firstRowLastColumn="0" w:lastRowFirstColumn="0" w:lastRowLastColumn="0"/>
              <w:rPr>
                <w:bCs/>
              </w:rPr>
            </w:pPr>
            <w:r>
              <w:t>Weeks 8–10</w:t>
            </w:r>
          </w:p>
        </w:tc>
      </w:tr>
      <w:tr w:rsidR="006A313E" w14:paraId="230FE885" w14:textId="7364CB1A" w:rsidTr="006A313E">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582" w:type="pct"/>
          </w:tcPr>
          <w:p w14:paraId="3079D0CD" w14:textId="77777777" w:rsidR="006A313E" w:rsidRPr="00F05B0C" w:rsidRDefault="006A313E" w:rsidP="006A313E">
            <w:pPr>
              <w:rPr>
                <w:bCs/>
                <w:shd w:val="clear" w:color="auto" w:fill="FFFFFF"/>
              </w:rPr>
            </w:pPr>
            <w:r w:rsidRPr="007E41E1">
              <w:rPr>
                <w:rStyle w:val="Strong"/>
                <w:b/>
                <w:bCs w:val="0"/>
              </w:rPr>
              <w:t>Outcomes</w:t>
            </w:r>
          </w:p>
        </w:tc>
        <w:tc>
          <w:tcPr>
            <w:tcW w:w="877" w:type="pct"/>
            <w:shd w:val="clear" w:color="auto" w:fill="EBEBEB"/>
          </w:tcPr>
          <w:p w14:paraId="13B3DEA0" w14:textId="77777777" w:rsidR="006A313E" w:rsidRPr="00C7110B" w:rsidRDefault="006A313E" w:rsidP="006A313E">
            <w:pPr>
              <w:cnfStyle w:val="000000100000" w:firstRow="0" w:lastRow="0" w:firstColumn="0" w:lastColumn="0" w:oddVBand="0" w:evenVBand="0" w:oddHBand="1" w:evenHBand="0" w:firstRowFirstColumn="0" w:firstRowLastColumn="0" w:lastRowFirstColumn="0" w:lastRowLastColumn="0"/>
              <w:rPr>
                <w:rStyle w:val="Strong"/>
              </w:rPr>
            </w:pPr>
          </w:p>
        </w:tc>
        <w:tc>
          <w:tcPr>
            <w:tcW w:w="1770" w:type="pct"/>
          </w:tcPr>
          <w:p w14:paraId="4C4C0D2E" w14:textId="45D6C99E" w:rsidR="006A313E" w:rsidRPr="005C004B" w:rsidRDefault="006A313E" w:rsidP="006A313E">
            <w:pPr>
              <w:cnfStyle w:val="000000100000" w:firstRow="0" w:lastRow="0" w:firstColumn="0" w:lastColumn="0" w:oddVBand="0" w:evenVBand="0" w:oddHBand="1" w:evenHBand="0" w:firstRowFirstColumn="0" w:firstRowLastColumn="0" w:lastRowFirstColumn="0" w:lastRowLastColumn="0"/>
              <w:rPr>
                <w:rStyle w:val="Strong"/>
              </w:rPr>
            </w:pPr>
            <w:r w:rsidRPr="005D37CD">
              <w:rPr>
                <w:b/>
                <w:bCs/>
                <w:shd w:val="clear" w:color="auto" w:fill="FFFFFF"/>
              </w:rPr>
              <w:t xml:space="preserve">MAO-WM-01, </w:t>
            </w:r>
            <w:r w:rsidRPr="005D37CD">
              <w:rPr>
                <w:b/>
                <w:bCs/>
              </w:rPr>
              <w:t>MST-12-S2-08</w:t>
            </w:r>
          </w:p>
        </w:tc>
        <w:tc>
          <w:tcPr>
            <w:tcW w:w="1771" w:type="pct"/>
          </w:tcPr>
          <w:p w14:paraId="7CD0A47F" w14:textId="5C018245" w:rsidR="006A313E" w:rsidRPr="00C7110B" w:rsidRDefault="006A313E" w:rsidP="006A313E">
            <w:pPr>
              <w:cnfStyle w:val="000000100000" w:firstRow="0" w:lastRow="0" w:firstColumn="0" w:lastColumn="0" w:oddVBand="0" w:evenVBand="0" w:oddHBand="1" w:evenHBand="0" w:firstRowFirstColumn="0" w:firstRowLastColumn="0" w:lastRowFirstColumn="0" w:lastRowLastColumn="0"/>
              <w:rPr>
                <w:rStyle w:val="Strong"/>
              </w:rPr>
            </w:pPr>
            <w:r w:rsidRPr="005D37CD">
              <w:rPr>
                <w:b/>
                <w:bCs/>
                <w:shd w:val="clear" w:color="auto" w:fill="FFFFFF"/>
              </w:rPr>
              <w:t>MAO-WM-01, MST-12-S2-01, MST-12-S2-05, MST-12-S2-06, MST-12-S2-07</w:t>
            </w:r>
          </w:p>
        </w:tc>
      </w:tr>
      <w:tr w:rsidR="006A313E" w14:paraId="79D7B67F" w14:textId="6B43864F" w:rsidTr="006A3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34580DFC" w14:textId="32CD1FEA" w:rsidR="006A313E" w:rsidRPr="005C004B" w:rsidRDefault="006A313E" w:rsidP="006A313E">
            <w:r>
              <w:t>Related Life Skill</w:t>
            </w:r>
            <w:r w:rsidR="002036B5">
              <w:t>s</w:t>
            </w:r>
            <w:r>
              <w:t xml:space="preserve"> outcomes</w:t>
            </w:r>
          </w:p>
        </w:tc>
        <w:tc>
          <w:tcPr>
            <w:tcW w:w="877" w:type="pct"/>
          </w:tcPr>
          <w:p w14:paraId="4E82EDCC" w14:textId="77777777" w:rsidR="006A313E" w:rsidRPr="00C7110B" w:rsidRDefault="006A313E" w:rsidP="006A313E">
            <w:pPr>
              <w:cnfStyle w:val="000000010000" w:firstRow="0" w:lastRow="0" w:firstColumn="0" w:lastColumn="0" w:oddVBand="0" w:evenVBand="0" w:oddHBand="0" w:evenHBand="1" w:firstRowFirstColumn="0" w:firstRowLastColumn="0" w:lastRowFirstColumn="0" w:lastRowLastColumn="0"/>
            </w:pPr>
          </w:p>
        </w:tc>
        <w:tc>
          <w:tcPr>
            <w:tcW w:w="1770" w:type="pct"/>
          </w:tcPr>
          <w:p w14:paraId="311D43F4" w14:textId="44391C63" w:rsidR="006A313E" w:rsidRPr="006A313E" w:rsidRDefault="006A313E" w:rsidP="006A313E">
            <w:pPr>
              <w:cnfStyle w:val="000000010000" w:firstRow="0" w:lastRow="0" w:firstColumn="0" w:lastColumn="0" w:oddVBand="0" w:evenVBand="0" w:oddHBand="0" w:evenHBand="1" w:firstRowFirstColumn="0" w:firstRowLastColumn="0" w:lastRowFirstColumn="0" w:lastRowLastColumn="0"/>
            </w:pPr>
            <w:r w:rsidRPr="006A313E">
              <w:t xml:space="preserve">MA-LS-01, MA-LS-03, MA-LS-10, MA-LS-11, </w:t>
            </w:r>
            <w:r>
              <w:br/>
            </w:r>
            <w:r w:rsidRPr="006A313E">
              <w:t>MA-LS-12, MA-LS-13, MA-LS-14, MA-LS-16</w:t>
            </w:r>
          </w:p>
        </w:tc>
        <w:tc>
          <w:tcPr>
            <w:tcW w:w="1771" w:type="pct"/>
          </w:tcPr>
          <w:p w14:paraId="18846D60" w14:textId="3D4B8915" w:rsidR="006A313E" w:rsidRPr="006A313E" w:rsidRDefault="006A313E" w:rsidP="006A313E">
            <w:pPr>
              <w:cnfStyle w:val="000000010000" w:firstRow="0" w:lastRow="0" w:firstColumn="0" w:lastColumn="0" w:oddVBand="0" w:evenVBand="0" w:oddHBand="0" w:evenHBand="1" w:firstRowFirstColumn="0" w:firstRowLastColumn="0" w:lastRowFirstColumn="0" w:lastRowLastColumn="0"/>
            </w:pPr>
            <w:r w:rsidRPr="006A313E">
              <w:t xml:space="preserve">MA-LS-01, MA-LS-02, MA-LS-04, MA-LS-05, </w:t>
            </w:r>
            <w:r>
              <w:br/>
            </w:r>
            <w:r w:rsidRPr="006A313E">
              <w:t xml:space="preserve">MA-LS-06, MA-LS-07, MA-LS-08, MA-LS-09, </w:t>
            </w:r>
            <w:r>
              <w:br/>
            </w:r>
            <w:r w:rsidRPr="006A313E">
              <w:t>MA-LS-10, MA-LS-11, MA-LS-12, MA-LS-16</w:t>
            </w:r>
          </w:p>
        </w:tc>
      </w:tr>
      <w:tr w:rsidR="006A313E" w14:paraId="29EC15DA" w14:textId="2B64CC46" w:rsidTr="006A3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638131A7" w14:textId="77777777" w:rsidR="006A313E" w:rsidRPr="005C004B" w:rsidRDefault="006A313E" w:rsidP="006A313E">
            <w:r>
              <w:t>Description</w:t>
            </w:r>
          </w:p>
        </w:tc>
        <w:tc>
          <w:tcPr>
            <w:tcW w:w="877" w:type="pct"/>
            <w:shd w:val="clear" w:color="auto" w:fill="EBEBEB"/>
          </w:tcPr>
          <w:p w14:paraId="0D8FA517" w14:textId="77777777" w:rsidR="006A313E" w:rsidRPr="00FA4227" w:rsidRDefault="006A313E" w:rsidP="006A313E">
            <w:pPr>
              <w:cnfStyle w:val="000000100000" w:firstRow="0" w:lastRow="0" w:firstColumn="0" w:lastColumn="0" w:oddVBand="0" w:evenVBand="0" w:oddHBand="1" w:evenHBand="0" w:firstRowFirstColumn="0" w:firstRowLastColumn="0" w:lastRowFirstColumn="0" w:lastRowLastColumn="0"/>
            </w:pPr>
          </w:p>
        </w:tc>
        <w:tc>
          <w:tcPr>
            <w:tcW w:w="1770" w:type="pct"/>
          </w:tcPr>
          <w:p w14:paraId="6E5AB5E5" w14:textId="59910689" w:rsidR="006A313E" w:rsidRPr="006A313E" w:rsidRDefault="006A313E" w:rsidP="006A313E">
            <w:pPr>
              <w:cnfStyle w:val="000000100000" w:firstRow="0" w:lastRow="0" w:firstColumn="0" w:lastColumn="0" w:oddVBand="0" w:evenVBand="0" w:oddHBand="1" w:evenHBand="0" w:firstRowFirstColumn="0" w:firstRowLastColumn="0" w:lastRowFirstColumn="0" w:lastRowLastColumn="0"/>
            </w:pPr>
            <w:r w:rsidRPr="006A313E">
              <w:t xml:space="preserve">This unit explores bivariate datasets, focusing on the distinction between one-variable and bivariate data and on the relationship between independent and dependent variables. Students will learn to identify correlation versus causation, represent data with scatterplots and create lines of best fit. </w:t>
            </w:r>
          </w:p>
        </w:tc>
        <w:tc>
          <w:tcPr>
            <w:tcW w:w="1771" w:type="pct"/>
          </w:tcPr>
          <w:p w14:paraId="54FD6F72" w14:textId="4994736C" w:rsidR="006A313E" w:rsidRPr="006A313E" w:rsidRDefault="006A313E" w:rsidP="006A313E">
            <w:pPr>
              <w:cnfStyle w:val="000000100000" w:firstRow="0" w:lastRow="0" w:firstColumn="0" w:lastColumn="0" w:oddVBand="0" w:evenVBand="0" w:oddHBand="1" w:evenHBand="0" w:firstRowFirstColumn="0" w:firstRowLastColumn="0" w:lastRowFirstColumn="0" w:lastRowLastColumn="0"/>
            </w:pPr>
            <w:r w:rsidRPr="006A313E">
              <w:t>This unit focuses on using mathematics in event planning and major works. Students will learn how simultaneous equations model break-even problems and apply rates to compare best buys and solve speed-distance-time problems.</w:t>
            </w:r>
          </w:p>
        </w:tc>
      </w:tr>
    </w:tbl>
    <w:p w14:paraId="339A9753" w14:textId="77777777" w:rsidR="001F3FA2" w:rsidRDefault="001F3FA2">
      <w:pPr>
        <w:suppressAutoHyphens w:val="0"/>
        <w:spacing w:before="0" w:after="160" w:line="259" w:lineRule="auto"/>
        <w:rPr>
          <w:iCs/>
          <w:color w:val="002664"/>
          <w:sz w:val="18"/>
          <w:szCs w:val="18"/>
        </w:rPr>
      </w:pPr>
      <w:r>
        <w:br w:type="page"/>
      </w:r>
    </w:p>
    <w:p w14:paraId="58351CCA" w14:textId="1751AE5B" w:rsidR="00165A05" w:rsidRDefault="00165A05" w:rsidP="00165A05">
      <w:pPr>
        <w:pStyle w:val="Caption"/>
      </w:pPr>
      <w:r>
        <w:lastRenderedPageBreak/>
        <w:t xml:space="preserve">Table </w:t>
      </w:r>
      <w:r>
        <w:fldChar w:fldCharType="begin"/>
      </w:r>
      <w:r>
        <w:instrText xml:space="preserve"> SEQ Table \* ARABIC </w:instrText>
      </w:r>
      <w:r>
        <w:fldChar w:fldCharType="separate"/>
      </w:r>
      <w:r>
        <w:rPr>
          <w:noProof/>
        </w:rPr>
        <w:t>6</w:t>
      </w:r>
      <w:r>
        <w:fldChar w:fldCharType="end"/>
      </w:r>
      <w:r>
        <w:t xml:space="preserve"> – Mathematics Standard 2 Term 1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695"/>
        <w:gridCol w:w="4290"/>
        <w:gridCol w:w="4290"/>
        <w:gridCol w:w="4287"/>
      </w:tblGrid>
      <w:tr w:rsidR="000D6498" w14:paraId="4CC28CFC" w14:textId="77777777" w:rsidTr="000D6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2E4B043E" w14:textId="77777777" w:rsidR="000D6498" w:rsidRPr="00437D84" w:rsidRDefault="000D6498" w:rsidP="000D6498">
            <w:pPr>
              <w:rPr>
                <w:bCs/>
              </w:rPr>
            </w:pPr>
            <w:r>
              <w:rPr>
                <w:bCs/>
              </w:rPr>
              <w:t>Unit</w:t>
            </w:r>
          </w:p>
        </w:tc>
        <w:tc>
          <w:tcPr>
            <w:tcW w:w="1473" w:type="pct"/>
          </w:tcPr>
          <w:p w14:paraId="7C5DC449" w14:textId="2D21483A" w:rsidR="000D6498" w:rsidRPr="00437D84" w:rsidRDefault="000D6498" w:rsidP="000D6498">
            <w:pPr>
              <w:cnfStyle w:val="100000000000" w:firstRow="1" w:lastRow="0" w:firstColumn="0" w:lastColumn="0" w:oddVBand="0" w:evenVBand="0" w:oddHBand="0" w:evenHBand="0" w:firstRowFirstColumn="0" w:firstRowLastColumn="0" w:lastRowFirstColumn="0" w:lastRowLastColumn="0"/>
              <w:rPr>
                <w:bCs/>
              </w:rPr>
            </w:pPr>
            <w:r>
              <w:rPr>
                <w:bCs/>
              </w:rPr>
              <w:t>Managing events</w:t>
            </w:r>
          </w:p>
          <w:p w14:paraId="6DF12C26" w14:textId="76556687" w:rsidR="000D6498" w:rsidRDefault="000D6498" w:rsidP="000D6498">
            <w:pPr>
              <w:cnfStyle w:val="100000000000" w:firstRow="1" w:lastRow="0" w:firstColumn="0" w:lastColumn="0" w:oddVBand="0" w:evenVBand="0" w:oddHBand="0" w:evenHBand="0" w:firstRowFirstColumn="0" w:firstRowLastColumn="0" w:lastRowFirstColumn="0" w:lastRowLastColumn="0"/>
              <w:rPr>
                <w:bCs/>
              </w:rPr>
            </w:pPr>
            <w:r>
              <w:t>Weeks 1–4</w:t>
            </w:r>
          </w:p>
        </w:tc>
        <w:tc>
          <w:tcPr>
            <w:tcW w:w="1473" w:type="pct"/>
          </w:tcPr>
          <w:p w14:paraId="1BE49DEC" w14:textId="70DCB54E" w:rsidR="000D6498" w:rsidRPr="00437D84" w:rsidRDefault="000D6498" w:rsidP="000D6498">
            <w:pPr>
              <w:cnfStyle w:val="100000000000" w:firstRow="1" w:lastRow="0" w:firstColumn="0" w:lastColumn="0" w:oddVBand="0" w:evenVBand="0" w:oddHBand="0" w:evenHBand="0" w:firstRowFirstColumn="0" w:firstRowLastColumn="0" w:lastRowFirstColumn="0" w:lastRowLastColumn="0"/>
              <w:rPr>
                <w:bCs/>
              </w:rPr>
            </w:pPr>
            <w:r>
              <w:rPr>
                <w:bCs/>
              </w:rPr>
              <w:t>Money in</w:t>
            </w:r>
          </w:p>
          <w:p w14:paraId="6BAB0E01" w14:textId="0FA50702" w:rsidR="000D6498" w:rsidRDefault="000D6498" w:rsidP="000D6498">
            <w:pPr>
              <w:cnfStyle w:val="100000000000" w:firstRow="1" w:lastRow="0" w:firstColumn="0" w:lastColumn="0" w:oddVBand="0" w:evenVBand="0" w:oddHBand="0" w:evenHBand="0" w:firstRowFirstColumn="0" w:firstRowLastColumn="0" w:lastRowFirstColumn="0" w:lastRowLastColumn="0"/>
            </w:pPr>
            <w:r>
              <w:t>Weeks 5–8</w:t>
            </w:r>
          </w:p>
        </w:tc>
        <w:tc>
          <w:tcPr>
            <w:tcW w:w="1472" w:type="pct"/>
          </w:tcPr>
          <w:p w14:paraId="714266B9" w14:textId="5E24622D" w:rsidR="000D6498" w:rsidRPr="00437D84" w:rsidRDefault="000D6498" w:rsidP="000D6498">
            <w:pPr>
              <w:cnfStyle w:val="100000000000" w:firstRow="1" w:lastRow="0" w:firstColumn="0" w:lastColumn="0" w:oddVBand="0" w:evenVBand="0" w:oddHBand="0" w:evenHBand="0" w:firstRowFirstColumn="0" w:firstRowLastColumn="0" w:lastRowFirstColumn="0" w:lastRowLastColumn="0"/>
              <w:rPr>
                <w:bCs/>
              </w:rPr>
            </w:pPr>
            <w:r>
              <w:rPr>
                <w:bCs/>
              </w:rPr>
              <w:t>Graphs in the real world</w:t>
            </w:r>
          </w:p>
          <w:p w14:paraId="260945AC" w14:textId="4391A874" w:rsidR="000D6498" w:rsidRDefault="000D6498" w:rsidP="000D6498">
            <w:pPr>
              <w:cnfStyle w:val="100000000000" w:firstRow="1" w:lastRow="0" w:firstColumn="0" w:lastColumn="0" w:oddVBand="0" w:evenVBand="0" w:oddHBand="0" w:evenHBand="0" w:firstRowFirstColumn="0" w:firstRowLastColumn="0" w:lastRowFirstColumn="0" w:lastRowLastColumn="0"/>
              <w:rPr>
                <w:bCs/>
              </w:rPr>
            </w:pPr>
            <w:r>
              <w:t>Weeks 9–10</w:t>
            </w:r>
          </w:p>
        </w:tc>
      </w:tr>
      <w:tr w:rsidR="000D6498" w14:paraId="57805138" w14:textId="77777777" w:rsidTr="000D6498">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582" w:type="pct"/>
          </w:tcPr>
          <w:p w14:paraId="5EA76D8C" w14:textId="77777777" w:rsidR="000D6498" w:rsidRPr="00F05B0C" w:rsidRDefault="000D6498" w:rsidP="000D6498">
            <w:pPr>
              <w:rPr>
                <w:bCs/>
                <w:shd w:val="clear" w:color="auto" w:fill="FFFFFF"/>
              </w:rPr>
            </w:pPr>
            <w:r w:rsidRPr="007E41E1">
              <w:rPr>
                <w:rStyle w:val="Strong"/>
                <w:b/>
                <w:bCs w:val="0"/>
              </w:rPr>
              <w:t>Outcomes</w:t>
            </w:r>
          </w:p>
        </w:tc>
        <w:tc>
          <w:tcPr>
            <w:tcW w:w="1473" w:type="pct"/>
          </w:tcPr>
          <w:p w14:paraId="58227112" w14:textId="4126BC29" w:rsidR="000D6498" w:rsidRPr="000D6498" w:rsidRDefault="000D6498" w:rsidP="000D6498">
            <w:pPr>
              <w:cnfStyle w:val="000000100000" w:firstRow="0" w:lastRow="0" w:firstColumn="0" w:lastColumn="0" w:oddVBand="0" w:evenVBand="0" w:oddHBand="1" w:evenHBand="0" w:firstRowFirstColumn="0" w:firstRowLastColumn="0" w:lastRowFirstColumn="0" w:lastRowLastColumn="0"/>
              <w:rPr>
                <w:rStyle w:val="Strong"/>
              </w:rPr>
            </w:pPr>
            <w:r w:rsidRPr="000D6498">
              <w:rPr>
                <w:rStyle w:val="Strong"/>
              </w:rPr>
              <w:t xml:space="preserve">MAO-WM-01, MST-12-S2-01, </w:t>
            </w:r>
            <w:r w:rsidRPr="000D6498">
              <w:rPr>
                <w:rStyle w:val="Strong"/>
              </w:rPr>
              <w:br/>
              <w:t xml:space="preserve">MST-12-S2-05, MST-12-S2-06, </w:t>
            </w:r>
            <w:r w:rsidRPr="000D6498">
              <w:rPr>
                <w:rStyle w:val="Strong"/>
              </w:rPr>
              <w:br/>
              <w:t>MST-12-S2-07</w:t>
            </w:r>
          </w:p>
        </w:tc>
        <w:tc>
          <w:tcPr>
            <w:tcW w:w="1473" w:type="pct"/>
          </w:tcPr>
          <w:p w14:paraId="3C5897E1" w14:textId="73EB5C9B" w:rsidR="000D6498" w:rsidRPr="000D6498" w:rsidRDefault="000D6498" w:rsidP="000D6498">
            <w:pPr>
              <w:cnfStyle w:val="000000100000" w:firstRow="0" w:lastRow="0" w:firstColumn="0" w:lastColumn="0" w:oddVBand="0" w:evenVBand="0" w:oddHBand="1" w:evenHBand="0" w:firstRowFirstColumn="0" w:firstRowLastColumn="0" w:lastRowFirstColumn="0" w:lastRowLastColumn="0"/>
              <w:rPr>
                <w:rStyle w:val="Strong"/>
              </w:rPr>
            </w:pPr>
            <w:r w:rsidRPr="000D6498">
              <w:rPr>
                <w:rStyle w:val="Strong"/>
              </w:rPr>
              <w:t xml:space="preserve">MAO-WM-01, MST-12-S2-01, </w:t>
            </w:r>
            <w:r w:rsidRPr="000D6498">
              <w:rPr>
                <w:rStyle w:val="Strong"/>
              </w:rPr>
              <w:br/>
              <w:t xml:space="preserve">MST-12-S2-02, MST-12-S2-03, </w:t>
            </w:r>
            <w:r w:rsidRPr="000D6498">
              <w:rPr>
                <w:rStyle w:val="Strong"/>
              </w:rPr>
              <w:br/>
              <w:t>MST-12-S2-05</w:t>
            </w:r>
          </w:p>
        </w:tc>
        <w:tc>
          <w:tcPr>
            <w:tcW w:w="1472" w:type="pct"/>
          </w:tcPr>
          <w:p w14:paraId="2DC77280" w14:textId="46B6C2F1" w:rsidR="000D6498" w:rsidRPr="000D6498" w:rsidRDefault="000D6498" w:rsidP="000D6498">
            <w:pPr>
              <w:cnfStyle w:val="000000100000" w:firstRow="0" w:lastRow="0" w:firstColumn="0" w:lastColumn="0" w:oddVBand="0" w:evenVBand="0" w:oddHBand="1" w:evenHBand="0" w:firstRowFirstColumn="0" w:firstRowLastColumn="0" w:lastRowFirstColumn="0" w:lastRowLastColumn="0"/>
              <w:rPr>
                <w:rStyle w:val="Strong"/>
              </w:rPr>
            </w:pPr>
            <w:r w:rsidRPr="000D6498">
              <w:rPr>
                <w:rStyle w:val="Strong"/>
              </w:rPr>
              <w:t xml:space="preserve">MAO-WM-01, MST-12-S2-01, </w:t>
            </w:r>
            <w:r w:rsidRPr="000D6498">
              <w:rPr>
                <w:rStyle w:val="Strong"/>
              </w:rPr>
              <w:br/>
              <w:t>MST-12-S2-05</w:t>
            </w:r>
          </w:p>
        </w:tc>
      </w:tr>
      <w:tr w:rsidR="000D6498" w14:paraId="6F1978A9" w14:textId="77777777" w:rsidTr="000D6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70B8BE70" w14:textId="024E1A98" w:rsidR="000D6498" w:rsidRPr="005C004B" w:rsidRDefault="000D6498" w:rsidP="000D6498">
            <w:r>
              <w:t>Related Life Skill</w:t>
            </w:r>
            <w:r w:rsidR="002036B5">
              <w:t>s</w:t>
            </w:r>
            <w:r>
              <w:t xml:space="preserve"> outcomes</w:t>
            </w:r>
          </w:p>
        </w:tc>
        <w:tc>
          <w:tcPr>
            <w:tcW w:w="1473" w:type="pct"/>
          </w:tcPr>
          <w:p w14:paraId="7A6EBA82" w14:textId="6303A06E" w:rsidR="000D6498" w:rsidRPr="000D6498" w:rsidRDefault="000D6498" w:rsidP="000D6498">
            <w:pPr>
              <w:cnfStyle w:val="000000010000" w:firstRow="0" w:lastRow="0" w:firstColumn="0" w:lastColumn="0" w:oddVBand="0" w:evenVBand="0" w:oddHBand="0" w:evenHBand="1" w:firstRowFirstColumn="0" w:firstRowLastColumn="0" w:lastRowFirstColumn="0" w:lastRowLastColumn="0"/>
            </w:pPr>
            <w:r w:rsidRPr="000D6498">
              <w:t xml:space="preserve">MA-LS-01, MA-LS-02, MA-LS-04, </w:t>
            </w:r>
            <w:r>
              <w:br/>
            </w:r>
            <w:r w:rsidRPr="000D6498">
              <w:t xml:space="preserve">MA-LS-05, MA-LS-06, MA-LS-07, </w:t>
            </w:r>
            <w:r>
              <w:br/>
            </w:r>
            <w:r w:rsidRPr="000D6498">
              <w:t xml:space="preserve">MA-LS-08, MA-LS-09, MA-LS-10, </w:t>
            </w:r>
            <w:r>
              <w:br/>
            </w:r>
            <w:r w:rsidRPr="000D6498">
              <w:t>MA-LS-11, MA-LS-12, MA-LS-16</w:t>
            </w:r>
          </w:p>
        </w:tc>
        <w:tc>
          <w:tcPr>
            <w:tcW w:w="1473" w:type="pct"/>
          </w:tcPr>
          <w:p w14:paraId="04F5F5C1" w14:textId="18CB8759" w:rsidR="000D6498" w:rsidRPr="000D6498" w:rsidRDefault="000D6498" w:rsidP="000D6498">
            <w:pPr>
              <w:cnfStyle w:val="000000010000" w:firstRow="0" w:lastRow="0" w:firstColumn="0" w:lastColumn="0" w:oddVBand="0" w:evenVBand="0" w:oddHBand="0" w:evenHBand="1" w:firstRowFirstColumn="0" w:firstRowLastColumn="0" w:lastRowFirstColumn="0" w:lastRowLastColumn="0"/>
            </w:pPr>
            <w:r w:rsidRPr="000D6498">
              <w:t xml:space="preserve">MA-LS-01, MA-LS-02, MA-LS-04, </w:t>
            </w:r>
            <w:r>
              <w:br/>
            </w:r>
            <w:r w:rsidRPr="000D6498">
              <w:t xml:space="preserve">MA-LS-05, MA-LS-06, MA-LS-07, </w:t>
            </w:r>
            <w:r>
              <w:br/>
            </w:r>
            <w:r w:rsidRPr="000D6498">
              <w:t>MA-LS-16</w:t>
            </w:r>
          </w:p>
        </w:tc>
        <w:tc>
          <w:tcPr>
            <w:tcW w:w="1472" w:type="pct"/>
          </w:tcPr>
          <w:p w14:paraId="6AE1AF93" w14:textId="46C2201A" w:rsidR="000D6498" w:rsidRPr="000D6498" w:rsidRDefault="000D6498" w:rsidP="000D6498">
            <w:pPr>
              <w:cnfStyle w:val="000000010000" w:firstRow="0" w:lastRow="0" w:firstColumn="0" w:lastColumn="0" w:oddVBand="0" w:evenVBand="0" w:oddHBand="0" w:evenHBand="1" w:firstRowFirstColumn="0" w:firstRowLastColumn="0" w:lastRowFirstColumn="0" w:lastRowLastColumn="0"/>
            </w:pPr>
            <w:r w:rsidRPr="000D6498">
              <w:t xml:space="preserve">MA-LS-01, MA-LS-02, MA-LS-04, </w:t>
            </w:r>
            <w:r>
              <w:br/>
            </w:r>
            <w:r w:rsidRPr="000D6498">
              <w:t xml:space="preserve">MA-LS-05, MA-LS-06, MA-LS-07, </w:t>
            </w:r>
            <w:r>
              <w:br/>
            </w:r>
            <w:r w:rsidRPr="000D6498">
              <w:t>MA-LS-16</w:t>
            </w:r>
          </w:p>
        </w:tc>
      </w:tr>
      <w:tr w:rsidR="000D6498" w14:paraId="698D84D2" w14:textId="77777777" w:rsidTr="000D6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3F36D8B7" w14:textId="77777777" w:rsidR="000D6498" w:rsidRPr="005C004B" w:rsidRDefault="000D6498" w:rsidP="000D6498">
            <w:r>
              <w:t>Description</w:t>
            </w:r>
          </w:p>
        </w:tc>
        <w:tc>
          <w:tcPr>
            <w:tcW w:w="1473" w:type="pct"/>
          </w:tcPr>
          <w:p w14:paraId="3624BEEB" w14:textId="0524300F" w:rsidR="000D6498" w:rsidRPr="000D6498" w:rsidRDefault="000D6498" w:rsidP="000D6498">
            <w:pPr>
              <w:cnfStyle w:val="000000100000" w:firstRow="0" w:lastRow="0" w:firstColumn="0" w:lastColumn="0" w:oddVBand="0" w:evenVBand="0" w:oddHBand="1" w:evenHBand="0" w:firstRowFirstColumn="0" w:firstRowLastColumn="0" w:lastRowFirstColumn="0" w:lastRowLastColumn="0"/>
            </w:pPr>
            <w:r w:rsidRPr="000D6498">
              <w:t>Additionally, in this unit, students will learn project management concepts like flow capacity, critical paths and Gantt charts for effective decision</w:t>
            </w:r>
            <w:r>
              <w:t xml:space="preserve"> </w:t>
            </w:r>
            <w:r w:rsidRPr="000D6498">
              <w:t>making and planning.</w:t>
            </w:r>
          </w:p>
        </w:tc>
        <w:tc>
          <w:tcPr>
            <w:tcW w:w="1473" w:type="pct"/>
          </w:tcPr>
          <w:p w14:paraId="3ABD206D" w14:textId="2E8694F6" w:rsidR="000D6498" w:rsidRPr="000D6498" w:rsidRDefault="000D6498" w:rsidP="000D6498">
            <w:pPr>
              <w:cnfStyle w:val="000000100000" w:firstRow="0" w:lastRow="0" w:firstColumn="0" w:lastColumn="0" w:oddVBand="0" w:evenVBand="0" w:oddHBand="1" w:evenHBand="0" w:firstRowFirstColumn="0" w:firstRowLastColumn="0" w:lastRowFirstColumn="0" w:lastRowLastColumn="0"/>
            </w:pPr>
            <w:r w:rsidRPr="000D6498">
              <w:t>This unit focuses on the growth of money through savings, investments and annuities, covering simple and compound interest, shares and property. The unit also introduces exponential growth through the concept of compound interest.</w:t>
            </w:r>
          </w:p>
        </w:tc>
        <w:tc>
          <w:tcPr>
            <w:tcW w:w="1472" w:type="pct"/>
          </w:tcPr>
          <w:p w14:paraId="0491D463" w14:textId="7C0D8099" w:rsidR="000D6498" w:rsidRPr="000D6498" w:rsidRDefault="000D6498" w:rsidP="000D6498">
            <w:pPr>
              <w:cnfStyle w:val="000000100000" w:firstRow="0" w:lastRow="0" w:firstColumn="0" w:lastColumn="0" w:oddVBand="0" w:evenVBand="0" w:oddHBand="1" w:evenHBand="0" w:firstRowFirstColumn="0" w:firstRowLastColumn="0" w:lastRowFirstColumn="0" w:lastRowLastColumn="0"/>
            </w:pPr>
            <w:r w:rsidRPr="000D6498">
              <w:t xml:space="preserve">This unit explores exponential relationships and their applications, including growth and decay problems. </w:t>
            </w:r>
          </w:p>
        </w:tc>
      </w:tr>
    </w:tbl>
    <w:p w14:paraId="5FB19D9A" w14:textId="77777777" w:rsidR="00864207" w:rsidRDefault="00864207">
      <w:pPr>
        <w:suppressAutoHyphens w:val="0"/>
        <w:spacing w:before="0" w:after="160" w:line="259" w:lineRule="auto"/>
      </w:pPr>
      <w:r>
        <w:br w:type="page"/>
      </w:r>
    </w:p>
    <w:p w14:paraId="65E6D39B" w14:textId="4DA79112" w:rsidR="00165A05" w:rsidRDefault="00165A05" w:rsidP="00165A05">
      <w:pPr>
        <w:pStyle w:val="Caption"/>
      </w:pPr>
      <w:r>
        <w:lastRenderedPageBreak/>
        <w:t xml:space="preserve">Table </w:t>
      </w:r>
      <w:r>
        <w:fldChar w:fldCharType="begin"/>
      </w:r>
      <w:r>
        <w:instrText xml:space="preserve"> SEQ Table \* ARABIC </w:instrText>
      </w:r>
      <w:r>
        <w:fldChar w:fldCharType="separate"/>
      </w:r>
      <w:r>
        <w:rPr>
          <w:noProof/>
        </w:rPr>
        <w:t>7</w:t>
      </w:r>
      <w:r>
        <w:fldChar w:fldCharType="end"/>
      </w:r>
      <w:r>
        <w:t xml:space="preserve"> – Mathematics Standard 2 Term 3 scope and sequence</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695"/>
        <w:gridCol w:w="6645"/>
        <w:gridCol w:w="6220"/>
      </w:tblGrid>
      <w:tr w:rsidR="00485E4B" w14:paraId="34224D2A" w14:textId="77777777" w:rsidTr="00182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4219FC01" w14:textId="0F714960" w:rsidR="00485E4B" w:rsidRPr="001824C0" w:rsidRDefault="00485E4B" w:rsidP="001824C0">
            <w:r w:rsidRPr="001824C0">
              <w:t>Unit</w:t>
            </w:r>
          </w:p>
        </w:tc>
        <w:tc>
          <w:tcPr>
            <w:tcW w:w="2282" w:type="pct"/>
          </w:tcPr>
          <w:p w14:paraId="7D20ABF7" w14:textId="34D74778" w:rsidR="00485E4B" w:rsidRPr="00437D84" w:rsidRDefault="00485E4B" w:rsidP="00485E4B">
            <w:pPr>
              <w:ind w:right="1326"/>
              <w:cnfStyle w:val="100000000000" w:firstRow="1" w:lastRow="0" w:firstColumn="0" w:lastColumn="0" w:oddVBand="0" w:evenVBand="0" w:oddHBand="0" w:evenHBand="0" w:firstRowFirstColumn="0" w:firstRowLastColumn="0" w:lastRowFirstColumn="0" w:lastRowLastColumn="0"/>
              <w:rPr>
                <w:bCs/>
              </w:rPr>
            </w:pPr>
            <w:r>
              <w:rPr>
                <w:bCs/>
              </w:rPr>
              <w:t>Money out</w:t>
            </w:r>
          </w:p>
          <w:p w14:paraId="69721538" w14:textId="4686C9DE" w:rsidR="00485E4B" w:rsidRDefault="00485E4B" w:rsidP="00485E4B">
            <w:pPr>
              <w:ind w:right="1326"/>
              <w:cnfStyle w:val="100000000000" w:firstRow="1" w:lastRow="0" w:firstColumn="0" w:lastColumn="0" w:oddVBand="0" w:evenVBand="0" w:oddHBand="0" w:evenHBand="0" w:firstRowFirstColumn="0" w:firstRowLastColumn="0" w:lastRowFirstColumn="0" w:lastRowLastColumn="0"/>
            </w:pPr>
            <w:r>
              <w:t>Weeks 1</w:t>
            </w:r>
            <w:r w:rsidR="001824C0">
              <w:t>–</w:t>
            </w:r>
            <w:r>
              <w:t>3</w:t>
            </w:r>
          </w:p>
        </w:tc>
        <w:tc>
          <w:tcPr>
            <w:tcW w:w="2136" w:type="pct"/>
          </w:tcPr>
          <w:p w14:paraId="58A4F429" w14:textId="41DD8862" w:rsidR="00485E4B" w:rsidRPr="00437D84" w:rsidRDefault="00485E4B" w:rsidP="00485E4B">
            <w:pPr>
              <w:cnfStyle w:val="100000000000" w:firstRow="1" w:lastRow="0" w:firstColumn="0" w:lastColumn="0" w:oddVBand="0" w:evenVBand="0" w:oddHBand="0" w:evenHBand="0" w:firstRowFirstColumn="0" w:firstRowLastColumn="0" w:lastRowFirstColumn="0" w:lastRowLastColumn="0"/>
              <w:rPr>
                <w:bCs/>
              </w:rPr>
            </w:pPr>
            <w:r>
              <w:rPr>
                <w:bCs/>
              </w:rPr>
              <w:t>Under construction</w:t>
            </w:r>
          </w:p>
          <w:p w14:paraId="4B37BB89" w14:textId="30A0FFCE" w:rsidR="00485E4B" w:rsidRDefault="00485E4B" w:rsidP="00485E4B">
            <w:pPr>
              <w:cnfStyle w:val="100000000000" w:firstRow="1" w:lastRow="0" w:firstColumn="0" w:lastColumn="0" w:oddVBand="0" w:evenVBand="0" w:oddHBand="0" w:evenHBand="0" w:firstRowFirstColumn="0" w:firstRowLastColumn="0" w:lastRowFirstColumn="0" w:lastRowLastColumn="0"/>
            </w:pPr>
            <w:r>
              <w:t>Weeks 4</w:t>
            </w:r>
            <w:r w:rsidR="001824C0">
              <w:t>–</w:t>
            </w:r>
            <w:r>
              <w:t>10</w:t>
            </w:r>
          </w:p>
        </w:tc>
      </w:tr>
      <w:tr w:rsidR="00485E4B" w14:paraId="52B04552" w14:textId="77777777" w:rsidTr="00182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75352496" w14:textId="0818A013" w:rsidR="00485E4B" w:rsidRPr="00367710" w:rsidRDefault="00485E4B" w:rsidP="00485E4B">
            <w:pPr>
              <w:ind w:right="-121"/>
              <w:rPr>
                <w:bCs/>
                <w:shd w:val="clear" w:color="auto" w:fill="FFFFFF"/>
              </w:rPr>
            </w:pPr>
            <w:r w:rsidRPr="007E41E1">
              <w:rPr>
                <w:rStyle w:val="Strong"/>
                <w:b/>
                <w:bCs w:val="0"/>
              </w:rPr>
              <w:t>Outcomes</w:t>
            </w:r>
          </w:p>
        </w:tc>
        <w:tc>
          <w:tcPr>
            <w:tcW w:w="2282" w:type="pct"/>
          </w:tcPr>
          <w:p w14:paraId="22F7084B" w14:textId="0AF31031" w:rsidR="00485E4B" w:rsidRPr="00485E4B" w:rsidRDefault="00485E4B" w:rsidP="00485E4B">
            <w:pPr>
              <w:ind w:right="-121"/>
              <w:cnfStyle w:val="000000100000" w:firstRow="0" w:lastRow="0" w:firstColumn="0" w:lastColumn="0" w:oddVBand="0" w:evenVBand="0" w:oddHBand="1" w:evenHBand="0" w:firstRowFirstColumn="0" w:firstRowLastColumn="0" w:lastRowFirstColumn="0" w:lastRowLastColumn="0"/>
              <w:rPr>
                <w:rStyle w:val="Strong"/>
              </w:rPr>
            </w:pPr>
            <w:r w:rsidRPr="00485E4B">
              <w:rPr>
                <w:rStyle w:val="Strong"/>
              </w:rPr>
              <w:t>MAO-WM-01, MST-12-S2-02, MST-12-S2-03</w:t>
            </w:r>
          </w:p>
        </w:tc>
        <w:tc>
          <w:tcPr>
            <w:tcW w:w="2136" w:type="pct"/>
          </w:tcPr>
          <w:p w14:paraId="7A05FC62" w14:textId="77777777" w:rsidR="00485E4B" w:rsidRPr="00367710" w:rsidRDefault="00485E4B" w:rsidP="00485E4B">
            <w:pPr>
              <w:cnfStyle w:val="000000100000" w:firstRow="0" w:lastRow="0" w:firstColumn="0" w:lastColumn="0" w:oddVBand="0" w:evenVBand="0" w:oddHBand="1" w:evenHBand="0" w:firstRowFirstColumn="0" w:firstRowLastColumn="0" w:lastRowFirstColumn="0" w:lastRowLastColumn="0"/>
              <w:rPr>
                <w:b/>
                <w:bCs/>
              </w:rPr>
            </w:pPr>
            <w:r w:rsidRPr="00367710">
              <w:rPr>
                <w:b/>
                <w:bCs/>
              </w:rPr>
              <w:t xml:space="preserve">MAO-WM-01, MST-12-S2-01, MST-12-S2-04, MST-12-S2-05 </w:t>
            </w:r>
          </w:p>
        </w:tc>
      </w:tr>
      <w:tr w:rsidR="00485E4B" w14:paraId="1489F429" w14:textId="77777777" w:rsidTr="00182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595755B4" w14:textId="095EF0BF" w:rsidR="00485E4B" w:rsidRPr="006A313E" w:rsidRDefault="00485E4B" w:rsidP="00485E4B">
            <w:r>
              <w:t>Related Life Skill</w:t>
            </w:r>
            <w:r w:rsidR="002036B5">
              <w:t>s</w:t>
            </w:r>
            <w:r>
              <w:t xml:space="preserve"> outcomes</w:t>
            </w:r>
          </w:p>
        </w:tc>
        <w:tc>
          <w:tcPr>
            <w:tcW w:w="2282" w:type="pct"/>
          </w:tcPr>
          <w:p w14:paraId="4F602F3C" w14:textId="53BEA021" w:rsidR="00485E4B" w:rsidRPr="006A313E" w:rsidRDefault="00485E4B" w:rsidP="00485E4B">
            <w:pPr>
              <w:cnfStyle w:val="000000010000" w:firstRow="0" w:lastRow="0" w:firstColumn="0" w:lastColumn="0" w:oddVBand="0" w:evenVBand="0" w:oddHBand="0" w:evenHBand="1" w:firstRowFirstColumn="0" w:firstRowLastColumn="0" w:lastRowFirstColumn="0" w:lastRowLastColumn="0"/>
            </w:pPr>
            <w:r w:rsidRPr="006A313E">
              <w:t xml:space="preserve">MA-LS-01, MA-LS-02, MA-LS-03, MA-LS-04, MA-LS-05, </w:t>
            </w:r>
            <w:r w:rsidR="001824C0">
              <w:br/>
            </w:r>
            <w:r w:rsidRPr="006A313E">
              <w:t>MA-LS-06, MA-LS-07, MA-LS-16</w:t>
            </w:r>
          </w:p>
        </w:tc>
        <w:tc>
          <w:tcPr>
            <w:tcW w:w="2136" w:type="pct"/>
          </w:tcPr>
          <w:p w14:paraId="3800DF79" w14:textId="57EDC4FD" w:rsidR="00485E4B" w:rsidRPr="006A313E" w:rsidRDefault="00485E4B" w:rsidP="00485E4B">
            <w:pPr>
              <w:cnfStyle w:val="000000010000" w:firstRow="0" w:lastRow="0" w:firstColumn="0" w:lastColumn="0" w:oddVBand="0" w:evenVBand="0" w:oddHBand="0" w:evenHBand="1" w:firstRowFirstColumn="0" w:firstRowLastColumn="0" w:lastRowFirstColumn="0" w:lastRowLastColumn="0"/>
            </w:pPr>
            <w:r w:rsidRPr="006A313E">
              <w:t xml:space="preserve">MA-LS-01, MA-LS-02, MA-LS-03, MA-LS-04, MA-LS-08, </w:t>
            </w:r>
            <w:r w:rsidR="001824C0">
              <w:br/>
            </w:r>
            <w:r w:rsidRPr="006A313E">
              <w:t>MA-LS-09, MA-LS-10, MA-LS-11, MA-LS-16</w:t>
            </w:r>
          </w:p>
        </w:tc>
      </w:tr>
      <w:tr w:rsidR="00485E4B" w14:paraId="49BE18CB" w14:textId="77777777" w:rsidTr="00182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6D995CF0" w14:textId="295207A7" w:rsidR="00485E4B" w:rsidRPr="006A313E" w:rsidRDefault="00485E4B" w:rsidP="00485E4B">
            <w:r>
              <w:t>Description</w:t>
            </w:r>
          </w:p>
        </w:tc>
        <w:tc>
          <w:tcPr>
            <w:tcW w:w="2282" w:type="pct"/>
          </w:tcPr>
          <w:p w14:paraId="0B687C26" w14:textId="27269432" w:rsidR="00485E4B" w:rsidRPr="006A313E" w:rsidRDefault="00485E4B" w:rsidP="00485E4B">
            <w:pPr>
              <w:cnfStyle w:val="000000100000" w:firstRow="0" w:lastRow="0" w:firstColumn="0" w:lastColumn="0" w:oddVBand="0" w:evenVBand="0" w:oddHBand="1" w:evenHBand="0" w:firstRowFirstColumn="0" w:firstRowLastColumn="0" w:lastRowFirstColumn="0" w:lastRowLastColumn="0"/>
            </w:pPr>
            <w:r w:rsidRPr="006A313E">
              <w:t>This unit focuses on financial management, covering credit cards, loans and annuities. The unit also addresses financial decisions regarding superannuation, savings and loans and helps students compare credit options to manage short-term, medium-term and long-term goals.</w:t>
            </w:r>
          </w:p>
        </w:tc>
        <w:tc>
          <w:tcPr>
            <w:tcW w:w="2136" w:type="pct"/>
          </w:tcPr>
          <w:p w14:paraId="426F7A92" w14:textId="77777777" w:rsidR="00485E4B" w:rsidRPr="006A313E" w:rsidRDefault="00485E4B" w:rsidP="00485E4B">
            <w:pPr>
              <w:cnfStyle w:val="000000100000" w:firstRow="0" w:lastRow="0" w:firstColumn="0" w:lastColumn="0" w:oddVBand="0" w:evenVBand="0" w:oddHBand="1" w:evenHBand="0" w:firstRowFirstColumn="0" w:firstRowLastColumn="0" w:lastRowFirstColumn="0" w:lastRowLastColumn="0"/>
            </w:pPr>
            <w:r w:rsidRPr="006A313E">
              <w:t xml:space="preserve">This unit extends the Year 11 </w:t>
            </w:r>
            <w:r>
              <w:t>‘</w:t>
            </w:r>
            <w:r w:rsidRPr="006A313E">
              <w:t xml:space="preserve">Making </w:t>
            </w:r>
            <w:r>
              <w:t>t</w:t>
            </w:r>
            <w:r w:rsidRPr="006A313E">
              <w:t>hings</w:t>
            </w:r>
            <w:r>
              <w:t>’</w:t>
            </w:r>
            <w:r w:rsidRPr="006A313E">
              <w:t xml:space="preserve"> unit by applying mathematical concepts such as ratios, rates, sine and cosine rules, quadratic relationships and reciprocal relationships specifically to the construction industry and other practical contexts. </w:t>
            </w:r>
          </w:p>
        </w:tc>
      </w:tr>
    </w:tbl>
    <w:p w14:paraId="3EBC9DBF" w14:textId="77777777" w:rsidR="001824C0" w:rsidRDefault="001824C0">
      <w:pPr>
        <w:suppressAutoHyphens w:val="0"/>
        <w:spacing w:before="0" w:after="160" w:line="259" w:lineRule="auto"/>
      </w:pPr>
      <w:r>
        <w:br w:type="page"/>
      </w:r>
    </w:p>
    <w:p w14:paraId="0802BD28" w14:textId="343E227F" w:rsidR="00165A05" w:rsidRDefault="00165A05" w:rsidP="00165A05">
      <w:pPr>
        <w:pStyle w:val="Caption"/>
      </w:pPr>
      <w:r>
        <w:lastRenderedPageBreak/>
        <w:t xml:space="preserve">Table </w:t>
      </w:r>
      <w:r>
        <w:fldChar w:fldCharType="begin"/>
      </w:r>
      <w:r>
        <w:instrText xml:space="preserve"> SEQ Table \* ARABIC </w:instrText>
      </w:r>
      <w:r>
        <w:fldChar w:fldCharType="separate"/>
      </w:r>
      <w:r>
        <w:rPr>
          <w:noProof/>
        </w:rPr>
        <w:t>8</w:t>
      </w:r>
      <w:r>
        <w:fldChar w:fldCharType="end"/>
      </w:r>
      <w:r>
        <w:t xml:space="preserve"> – Mathematics Standard 2 Term 4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711"/>
        <w:gridCol w:w="6426"/>
        <w:gridCol w:w="6425"/>
      </w:tblGrid>
      <w:tr w:rsidR="00D539F3" w14:paraId="3B03DE9E" w14:textId="77777777" w:rsidTr="00D53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683E48FB" w14:textId="2C8EEB38" w:rsidR="00D539F3" w:rsidRPr="00437D84" w:rsidRDefault="00D539F3" w:rsidP="00D539F3">
            <w:pPr>
              <w:rPr>
                <w:bCs/>
              </w:rPr>
            </w:pPr>
            <w:r w:rsidRPr="001824C0">
              <w:t>Unit</w:t>
            </w:r>
          </w:p>
        </w:tc>
        <w:tc>
          <w:tcPr>
            <w:tcW w:w="2206" w:type="pct"/>
          </w:tcPr>
          <w:p w14:paraId="5B7E8298" w14:textId="6AC5DD82" w:rsidR="00D539F3" w:rsidRPr="00437D84" w:rsidRDefault="00D539F3" w:rsidP="00D539F3">
            <w:pPr>
              <w:cnfStyle w:val="100000000000" w:firstRow="1" w:lastRow="0" w:firstColumn="0" w:lastColumn="0" w:oddVBand="0" w:evenVBand="0" w:oddHBand="0" w:evenHBand="0" w:firstRowFirstColumn="0" w:firstRowLastColumn="0" w:lastRowFirstColumn="0" w:lastRowLastColumn="0"/>
              <w:rPr>
                <w:bCs/>
              </w:rPr>
            </w:pPr>
            <w:r>
              <w:rPr>
                <w:bCs/>
              </w:rPr>
              <w:t>What are the chances?</w:t>
            </w:r>
          </w:p>
          <w:p w14:paraId="1F64DC69" w14:textId="55D83182" w:rsidR="00D539F3" w:rsidRDefault="00D539F3" w:rsidP="00D539F3">
            <w:pPr>
              <w:cnfStyle w:val="100000000000" w:firstRow="1" w:lastRow="0" w:firstColumn="0" w:lastColumn="0" w:oddVBand="0" w:evenVBand="0" w:oddHBand="0" w:evenHBand="0" w:firstRowFirstColumn="0" w:firstRowLastColumn="0" w:lastRowFirstColumn="0" w:lastRowLastColumn="0"/>
            </w:pPr>
            <w:r>
              <w:t>Weeks 1–6</w:t>
            </w:r>
          </w:p>
        </w:tc>
        <w:tc>
          <w:tcPr>
            <w:tcW w:w="2206" w:type="pct"/>
          </w:tcPr>
          <w:p w14:paraId="7B685DCA" w14:textId="77777777" w:rsidR="00D539F3" w:rsidRPr="00437D84" w:rsidRDefault="00D539F3" w:rsidP="00D539F3">
            <w:pPr>
              <w:cnfStyle w:val="100000000000" w:firstRow="1" w:lastRow="0" w:firstColumn="0" w:lastColumn="0" w:oddVBand="0" w:evenVBand="0" w:oddHBand="0" w:evenHBand="0" w:firstRowFirstColumn="0" w:firstRowLastColumn="0" w:lastRowFirstColumn="0" w:lastRowLastColumn="0"/>
              <w:rPr>
                <w:bCs/>
              </w:rPr>
            </w:pPr>
            <w:r>
              <w:rPr>
                <w:bCs/>
              </w:rPr>
              <w:t>HSC focus</w:t>
            </w:r>
          </w:p>
          <w:p w14:paraId="6DE310AE" w14:textId="27AB6CB7" w:rsidR="00D539F3" w:rsidRDefault="00D539F3" w:rsidP="00D539F3">
            <w:pPr>
              <w:cnfStyle w:val="100000000000" w:firstRow="1" w:lastRow="0" w:firstColumn="0" w:lastColumn="0" w:oddVBand="0" w:evenVBand="0" w:oddHBand="0" w:evenHBand="0" w:firstRowFirstColumn="0" w:firstRowLastColumn="0" w:lastRowFirstColumn="0" w:lastRowLastColumn="0"/>
            </w:pPr>
            <w:r>
              <w:t>Weeks 7–10</w:t>
            </w:r>
          </w:p>
        </w:tc>
      </w:tr>
      <w:tr w:rsidR="00D539F3" w14:paraId="0A7BD996" w14:textId="77777777" w:rsidTr="00D53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0BE997FE" w14:textId="01E2941F" w:rsidR="00D539F3" w:rsidRPr="00653FAC" w:rsidRDefault="00D539F3" w:rsidP="00D539F3">
            <w:pPr>
              <w:spacing w:after="0"/>
              <w:rPr>
                <w:bCs/>
                <w:shd w:val="clear" w:color="auto" w:fill="FFFFFF"/>
              </w:rPr>
            </w:pPr>
            <w:r w:rsidRPr="007E41E1">
              <w:rPr>
                <w:rStyle w:val="Strong"/>
                <w:b/>
                <w:bCs w:val="0"/>
              </w:rPr>
              <w:t>Outcomes</w:t>
            </w:r>
          </w:p>
        </w:tc>
        <w:tc>
          <w:tcPr>
            <w:tcW w:w="2206" w:type="pct"/>
          </w:tcPr>
          <w:p w14:paraId="1E803389" w14:textId="3882C5C3" w:rsidR="00D539F3" w:rsidRPr="00D539F3" w:rsidRDefault="00D539F3" w:rsidP="00D539F3">
            <w:pPr>
              <w:spacing w:after="0"/>
              <w:cnfStyle w:val="000000100000" w:firstRow="0" w:lastRow="0" w:firstColumn="0" w:lastColumn="0" w:oddVBand="0" w:evenVBand="0" w:oddHBand="1" w:evenHBand="0" w:firstRowFirstColumn="0" w:firstRowLastColumn="0" w:lastRowFirstColumn="0" w:lastRowLastColumn="0"/>
              <w:rPr>
                <w:rStyle w:val="Strong"/>
              </w:rPr>
            </w:pPr>
            <w:r w:rsidRPr="00D539F3">
              <w:rPr>
                <w:rStyle w:val="Strong"/>
              </w:rPr>
              <w:t>MAO-WM-01, MST-12-S2-05, MST-12-S2-09, MST-12-S2-10</w:t>
            </w:r>
          </w:p>
        </w:tc>
        <w:tc>
          <w:tcPr>
            <w:tcW w:w="2206" w:type="pct"/>
          </w:tcPr>
          <w:p w14:paraId="3745C3F8" w14:textId="77777777" w:rsidR="00D539F3" w:rsidRPr="00BB086F" w:rsidRDefault="00D539F3" w:rsidP="00D539F3">
            <w:pPr>
              <w:cnfStyle w:val="000000100000" w:firstRow="0" w:lastRow="0" w:firstColumn="0" w:lastColumn="0" w:oddVBand="0" w:evenVBand="0" w:oddHBand="1" w:evenHBand="0" w:firstRowFirstColumn="0" w:firstRowLastColumn="0" w:lastRowFirstColumn="0" w:lastRowLastColumn="0"/>
              <w:rPr>
                <w:b/>
              </w:rPr>
            </w:pPr>
            <w:r w:rsidRPr="00BB086F">
              <w:rPr>
                <w:b/>
                <w:shd w:val="clear" w:color="auto" w:fill="FFFFFF"/>
              </w:rPr>
              <w:t>MAO-WM-01</w:t>
            </w:r>
          </w:p>
        </w:tc>
      </w:tr>
      <w:tr w:rsidR="00D539F3" w14:paraId="3942969E" w14:textId="77777777" w:rsidTr="00D539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0006FF8D" w14:textId="1A46735B" w:rsidR="00D539F3" w:rsidRPr="00F478A8" w:rsidRDefault="00D539F3" w:rsidP="00D539F3">
            <w:pPr>
              <w:rPr>
                <w:sz w:val="20"/>
                <w:szCs w:val="20"/>
              </w:rPr>
            </w:pPr>
            <w:r>
              <w:t>Related Life Skill</w:t>
            </w:r>
            <w:r w:rsidR="002036B5">
              <w:t>s</w:t>
            </w:r>
            <w:r>
              <w:t xml:space="preserve"> outcomes</w:t>
            </w:r>
          </w:p>
        </w:tc>
        <w:tc>
          <w:tcPr>
            <w:tcW w:w="2206" w:type="pct"/>
          </w:tcPr>
          <w:p w14:paraId="4C5716D3" w14:textId="43C40785" w:rsidR="00D539F3" w:rsidRPr="00D539F3" w:rsidRDefault="00D539F3" w:rsidP="00D539F3">
            <w:pPr>
              <w:cnfStyle w:val="000000010000" w:firstRow="0" w:lastRow="0" w:firstColumn="0" w:lastColumn="0" w:oddVBand="0" w:evenVBand="0" w:oddHBand="0" w:evenHBand="1" w:firstRowFirstColumn="0" w:firstRowLastColumn="0" w:lastRowFirstColumn="0" w:lastRowLastColumn="0"/>
            </w:pPr>
            <w:r w:rsidRPr="00D539F3">
              <w:t xml:space="preserve">MA-LS-01, MA-LS-02, MA-LS-03, MA-LS-04, MA-LS-08, </w:t>
            </w:r>
            <w:r w:rsidRPr="00D539F3">
              <w:br/>
              <w:t xml:space="preserve">MA-LS-09, MA-LS-10, MA-LS-13, MA-LS-14, MA-LS-15, </w:t>
            </w:r>
            <w:r w:rsidR="00BB3920">
              <w:br/>
            </w:r>
            <w:r w:rsidRPr="00D539F3">
              <w:t>MA-LS-16</w:t>
            </w:r>
          </w:p>
        </w:tc>
        <w:tc>
          <w:tcPr>
            <w:tcW w:w="2206" w:type="pct"/>
          </w:tcPr>
          <w:p w14:paraId="4413737F" w14:textId="77777777" w:rsidR="00D539F3" w:rsidRDefault="00D539F3" w:rsidP="00D539F3">
            <w:pPr>
              <w:cnfStyle w:val="000000010000" w:firstRow="0" w:lastRow="0" w:firstColumn="0" w:lastColumn="0" w:oddVBand="0" w:evenVBand="0" w:oddHBand="0" w:evenHBand="1" w:firstRowFirstColumn="0" w:firstRowLastColumn="0" w:lastRowFirstColumn="0" w:lastRowLastColumn="0"/>
            </w:pPr>
          </w:p>
        </w:tc>
      </w:tr>
      <w:tr w:rsidR="00D539F3" w14:paraId="5E8316CE" w14:textId="77777777" w:rsidTr="00D53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6DAAB430" w14:textId="30969D02" w:rsidR="00D539F3" w:rsidRPr="00F177E6" w:rsidRDefault="00D539F3" w:rsidP="00D539F3">
            <w:pPr>
              <w:rPr>
                <w:bCs/>
              </w:rPr>
            </w:pPr>
            <w:r>
              <w:t>Description</w:t>
            </w:r>
          </w:p>
        </w:tc>
        <w:tc>
          <w:tcPr>
            <w:tcW w:w="2206" w:type="pct"/>
          </w:tcPr>
          <w:p w14:paraId="4A99102D" w14:textId="27867E5E" w:rsidR="00D539F3" w:rsidRPr="00F177E6" w:rsidRDefault="00D539F3" w:rsidP="00D539F3">
            <w:pPr>
              <w:cnfStyle w:val="000000100000" w:firstRow="0" w:lastRow="0" w:firstColumn="0" w:lastColumn="0" w:oddVBand="0" w:evenVBand="0" w:oddHBand="1" w:evenHBand="0" w:firstRowFirstColumn="0" w:firstRowLastColumn="0" w:lastRowFirstColumn="0" w:lastRowLastColumn="0"/>
              <w:rPr>
                <w:b/>
                <w:bCs/>
              </w:rPr>
            </w:pPr>
            <w:r w:rsidRPr="00F177E6">
              <w:rPr>
                <w:bCs/>
              </w:rPr>
              <w:t xml:space="preserve">This unit connects probability, normal distribution and rates to real-world risk management decisions, such as insurance costs and assessing natural disaster risks. </w:t>
            </w:r>
          </w:p>
        </w:tc>
        <w:tc>
          <w:tcPr>
            <w:tcW w:w="2206" w:type="pct"/>
          </w:tcPr>
          <w:p w14:paraId="6D0E73F3" w14:textId="77777777" w:rsidR="00D539F3" w:rsidRDefault="00D539F3" w:rsidP="00D539F3">
            <w:pPr>
              <w:cnfStyle w:val="000000100000" w:firstRow="0" w:lastRow="0" w:firstColumn="0" w:lastColumn="0" w:oddVBand="0" w:evenVBand="0" w:oddHBand="1" w:evenHBand="0" w:firstRowFirstColumn="0" w:firstRowLastColumn="0" w:lastRowFirstColumn="0" w:lastRowLastColumn="0"/>
            </w:pPr>
            <w:r w:rsidRPr="000D3473">
              <w:t>This unit allows a focus on non-routine questions across a wide range of contexts.</w:t>
            </w:r>
          </w:p>
        </w:tc>
      </w:tr>
    </w:tbl>
    <w:p w14:paraId="60A1D1C6" w14:textId="77777777" w:rsidR="00E704F2" w:rsidRDefault="00E704F2">
      <w:pPr>
        <w:suppressAutoHyphens w:val="0"/>
        <w:spacing w:before="0" w:after="160" w:line="259" w:lineRule="auto"/>
      </w:pPr>
      <w:r>
        <w:br w:type="page"/>
      </w:r>
    </w:p>
    <w:p w14:paraId="548D97DF" w14:textId="5EDF5932" w:rsidR="00351D04" w:rsidRDefault="00F80409" w:rsidP="00E704F2">
      <w:pPr>
        <w:pStyle w:val="Heading2"/>
      </w:pPr>
      <w:bookmarkStart w:id="10" w:name="_Toc192836494"/>
      <w:r w:rsidRPr="00F80409">
        <w:lastRenderedPageBreak/>
        <w:t>Mathematics Standard 2 Year 12 scope and sequence</w:t>
      </w:r>
      <w:r w:rsidR="004E484C">
        <w:t xml:space="preserve"> </w:t>
      </w:r>
      <w:r w:rsidR="00CA70FF" w:rsidRPr="005E4D02">
        <w:t>overview</w:t>
      </w:r>
      <w:bookmarkEnd w:id="10"/>
    </w:p>
    <w:p w14:paraId="6853E46A" w14:textId="31AC08AE" w:rsidR="00D86464" w:rsidRPr="00D86464" w:rsidRDefault="00D86464" w:rsidP="00D86464">
      <w:r w:rsidRPr="00D86464">
        <w:rPr>
          <w:noProof/>
        </w:rPr>
        <w:drawing>
          <wp:inline distT="0" distB="0" distL="0" distR="0" wp14:anchorId="2FD5D3A1" wp14:editId="0C826506">
            <wp:extent cx="9251950" cy="5130165"/>
            <wp:effectExtent l="0" t="0" r="6350" b="0"/>
            <wp:docPr id="1251577083" name="Picture 1" descr="Year 12 Standard 2 scope and sequence table that is a summary of the previous 4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77083" name="Picture 1" descr="Year 12 Standard 2 scope and sequence table that is a summary of the previous 4 pages. "/>
                    <pic:cNvPicPr/>
                  </pic:nvPicPr>
                  <pic:blipFill>
                    <a:blip r:embed="rId10"/>
                    <a:stretch>
                      <a:fillRect/>
                    </a:stretch>
                  </pic:blipFill>
                  <pic:spPr>
                    <a:xfrm>
                      <a:off x="0" y="0"/>
                      <a:ext cx="9251950" cy="5130165"/>
                    </a:xfrm>
                    <a:prstGeom prst="rect">
                      <a:avLst/>
                    </a:prstGeom>
                  </pic:spPr>
                </pic:pic>
              </a:graphicData>
            </a:graphic>
          </wp:inline>
        </w:drawing>
      </w:r>
    </w:p>
    <w:p w14:paraId="18ED8BD3" w14:textId="3AF97F35" w:rsidR="00B4697E" w:rsidRPr="00B1565D" w:rsidRDefault="00B4697E" w:rsidP="00503E2F">
      <w:pPr>
        <w:pStyle w:val="Heading1"/>
      </w:pPr>
      <w:bookmarkStart w:id="11" w:name="_Toc192836495"/>
      <w:r w:rsidRPr="006C302E">
        <w:rPr>
          <w:rStyle w:val="Heading1Char"/>
        </w:rPr>
        <w:lastRenderedPageBreak/>
        <w:t>Mathematics Standard 1 Year 12 scope and sequence</w:t>
      </w:r>
      <w:bookmarkEnd w:id="11"/>
    </w:p>
    <w:p w14:paraId="5AAF0197" w14:textId="39C2D170" w:rsidR="00165A05" w:rsidRDefault="00165A05" w:rsidP="00165A05">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Mathematics Standard 1 Term 4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695"/>
        <w:gridCol w:w="2551"/>
        <w:gridCol w:w="5158"/>
        <w:gridCol w:w="5158"/>
      </w:tblGrid>
      <w:tr w:rsidR="00C06F47" w14:paraId="4517C874" w14:textId="77777777" w:rsidTr="00120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0441DE5F" w14:textId="2B93E0DE" w:rsidR="00C06F47" w:rsidRPr="00437D84" w:rsidRDefault="00C06F47" w:rsidP="00C06F47">
            <w:pPr>
              <w:rPr>
                <w:bCs/>
              </w:rPr>
            </w:pPr>
            <w:r w:rsidRPr="001824C0">
              <w:t>Unit</w:t>
            </w:r>
          </w:p>
        </w:tc>
        <w:tc>
          <w:tcPr>
            <w:tcW w:w="876" w:type="pct"/>
          </w:tcPr>
          <w:p w14:paraId="0AF8149C" w14:textId="43CFB020" w:rsidR="00C06F47" w:rsidRPr="00437D84" w:rsidRDefault="00C06F47" w:rsidP="00C06F47">
            <w:pPr>
              <w:cnfStyle w:val="100000000000" w:firstRow="1" w:lastRow="0" w:firstColumn="0" w:lastColumn="0" w:oddVBand="0" w:evenVBand="0" w:oddHBand="0" w:evenHBand="0" w:firstRowFirstColumn="0" w:firstRowLastColumn="0" w:lastRowFirstColumn="0" w:lastRowLastColumn="0"/>
              <w:rPr>
                <w:bCs/>
              </w:rPr>
            </w:pPr>
            <w:r>
              <w:rPr>
                <w:bCs/>
              </w:rPr>
              <w:t>Year 11 content</w:t>
            </w:r>
          </w:p>
          <w:p w14:paraId="6A3B4DA8" w14:textId="77777777" w:rsidR="00C06F47" w:rsidRDefault="00C06F47" w:rsidP="00C06F47">
            <w:pPr>
              <w:cnfStyle w:val="100000000000" w:firstRow="1" w:lastRow="0" w:firstColumn="0" w:lastColumn="0" w:oddVBand="0" w:evenVBand="0" w:oddHBand="0" w:evenHBand="0" w:firstRowFirstColumn="0" w:firstRowLastColumn="0" w:lastRowFirstColumn="0" w:lastRowLastColumn="0"/>
            </w:pPr>
            <w:r>
              <w:t>Weeks 1–3</w:t>
            </w:r>
          </w:p>
        </w:tc>
        <w:tc>
          <w:tcPr>
            <w:tcW w:w="1771" w:type="pct"/>
          </w:tcPr>
          <w:p w14:paraId="001F0D96" w14:textId="11A484AF" w:rsidR="00C06F47" w:rsidRPr="00437D84" w:rsidRDefault="00C06F47" w:rsidP="00C06F47">
            <w:pPr>
              <w:cnfStyle w:val="100000000000" w:firstRow="1" w:lastRow="0" w:firstColumn="0" w:lastColumn="0" w:oddVBand="0" w:evenVBand="0" w:oddHBand="0" w:evenHBand="0" w:firstRowFirstColumn="0" w:firstRowLastColumn="0" w:lastRowFirstColumn="0" w:lastRowLastColumn="0"/>
              <w:rPr>
                <w:bCs/>
              </w:rPr>
            </w:pPr>
            <w:r>
              <w:rPr>
                <w:bCs/>
              </w:rPr>
              <w:t>Correlation</w:t>
            </w:r>
          </w:p>
          <w:p w14:paraId="4258E804" w14:textId="77777777" w:rsidR="00C06F47" w:rsidRDefault="00C06F47" w:rsidP="00C06F47">
            <w:pPr>
              <w:cnfStyle w:val="100000000000" w:firstRow="1" w:lastRow="0" w:firstColumn="0" w:lastColumn="0" w:oddVBand="0" w:evenVBand="0" w:oddHBand="0" w:evenHBand="0" w:firstRowFirstColumn="0" w:firstRowLastColumn="0" w:lastRowFirstColumn="0" w:lastRowLastColumn="0"/>
            </w:pPr>
            <w:r>
              <w:t>Weeks 4–7</w:t>
            </w:r>
          </w:p>
        </w:tc>
        <w:tc>
          <w:tcPr>
            <w:tcW w:w="1771" w:type="pct"/>
          </w:tcPr>
          <w:p w14:paraId="67C9C7F4" w14:textId="6F82E4DE" w:rsidR="00C06F47" w:rsidRPr="00437D84" w:rsidRDefault="00C06F47" w:rsidP="00C06F47">
            <w:pPr>
              <w:cnfStyle w:val="100000000000" w:firstRow="1" w:lastRow="0" w:firstColumn="0" w:lastColumn="0" w:oddVBand="0" w:evenVBand="0" w:oddHBand="0" w:evenHBand="0" w:firstRowFirstColumn="0" w:firstRowLastColumn="0" w:lastRowFirstColumn="0" w:lastRowLastColumn="0"/>
              <w:rPr>
                <w:bCs/>
              </w:rPr>
            </w:pPr>
            <w:r>
              <w:rPr>
                <w:bCs/>
              </w:rPr>
              <w:t>Managing events (continues in Term 2)</w:t>
            </w:r>
          </w:p>
          <w:p w14:paraId="4308D673" w14:textId="77777777" w:rsidR="00C06F47" w:rsidRDefault="00C06F47" w:rsidP="00C06F47">
            <w:pPr>
              <w:cnfStyle w:val="100000000000" w:firstRow="1" w:lastRow="0" w:firstColumn="0" w:lastColumn="0" w:oddVBand="0" w:evenVBand="0" w:oddHBand="0" w:evenHBand="0" w:firstRowFirstColumn="0" w:firstRowLastColumn="0" w:lastRowFirstColumn="0" w:lastRowLastColumn="0"/>
            </w:pPr>
            <w:r>
              <w:t>Weeks 8–10</w:t>
            </w:r>
          </w:p>
        </w:tc>
      </w:tr>
      <w:tr w:rsidR="00C06F47" w14:paraId="560F4AC9" w14:textId="77777777" w:rsidTr="00120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0F96EB20" w14:textId="63266E14" w:rsidR="00C06F47" w:rsidRPr="00F41464" w:rsidRDefault="00C06F47" w:rsidP="00C06F47">
            <w:r w:rsidRPr="007E41E1">
              <w:rPr>
                <w:rStyle w:val="Strong"/>
                <w:b/>
                <w:bCs w:val="0"/>
              </w:rPr>
              <w:t>Outcomes</w:t>
            </w:r>
          </w:p>
        </w:tc>
        <w:tc>
          <w:tcPr>
            <w:tcW w:w="876" w:type="pct"/>
            <w:shd w:val="clear" w:color="auto" w:fill="EBEBEB"/>
          </w:tcPr>
          <w:p w14:paraId="3C71D957" w14:textId="6DFCA01A" w:rsidR="00C06F47" w:rsidRPr="00F41464" w:rsidRDefault="00C06F47" w:rsidP="00C06F47">
            <w:pPr>
              <w:cnfStyle w:val="000000100000" w:firstRow="0" w:lastRow="0" w:firstColumn="0" w:lastColumn="0" w:oddVBand="0" w:evenVBand="0" w:oddHBand="1" w:evenHBand="0" w:firstRowFirstColumn="0" w:firstRowLastColumn="0" w:lastRowFirstColumn="0" w:lastRowLastColumn="0"/>
            </w:pPr>
          </w:p>
        </w:tc>
        <w:tc>
          <w:tcPr>
            <w:tcW w:w="1771" w:type="pct"/>
          </w:tcPr>
          <w:p w14:paraId="76ABB837" w14:textId="77777777" w:rsidR="00C06F47" w:rsidRPr="00BB086F" w:rsidRDefault="00C06F47" w:rsidP="00C06F47">
            <w:pPr>
              <w:spacing w:after="0"/>
              <w:cnfStyle w:val="000000100000" w:firstRow="0" w:lastRow="0" w:firstColumn="0" w:lastColumn="0" w:oddVBand="0" w:evenVBand="0" w:oddHBand="1" w:evenHBand="0" w:firstRowFirstColumn="0" w:firstRowLastColumn="0" w:lastRowFirstColumn="0" w:lastRowLastColumn="0"/>
              <w:rPr>
                <w:b/>
                <w:bCs/>
              </w:rPr>
            </w:pPr>
            <w:r w:rsidRPr="00BB086F">
              <w:rPr>
                <w:b/>
                <w:bCs/>
                <w:shd w:val="clear" w:color="auto" w:fill="FFFFFF"/>
              </w:rPr>
              <w:t xml:space="preserve">MAO-WM-01, </w:t>
            </w:r>
            <w:r w:rsidRPr="00BB086F">
              <w:rPr>
                <w:b/>
                <w:bCs/>
              </w:rPr>
              <w:t>MST-12-S1-06</w:t>
            </w:r>
          </w:p>
        </w:tc>
        <w:tc>
          <w:tcPr>
            <w:tcW w:w="1771" w:type="pct"/>
          </w:tcPr>
          <w:p w14:paraId="34C71F7A" w14:textId="77777777" w:rsidR="00C06F47" w:rsidRPr="00BB086F" w:rsidRDefault="00C06F47" w:rsidP="00C06F47">
            <w:pPr>
              <w:cnfStyle w:val="000000100000" w:firstRow="0" w:lastRow="0" w:firstColumn="0" w:lastColumn="0" w:oddVBand="0" w:evenVBand="0" w:oddHBand="1" w:evenHBand="0" w:firstRowFirstColumn="0" w:firstRowLastColumn="0" w:lastRowFirstColumn="0" w:lastRowLastColumn="0"/>
              <w:rPr>
                <w:b/>
                <w:bCs/>
                <w:shd w:val="clear" w:color="auto" w:fill="FFFFFF"/>
              </w:rPr>
            </w:pPr>
            <w:r w:rsidRPr="00BB086F">
              <w:rPr>
                <w:b/>
                <w:bCs/>
                <w:shd w:val="clear" w:color="auto" w:fill="FFFFFF"/>
              </w:rPr>
              <w:t>MAO-WM-01, MST-12-S1-01, MST-12-S1-05</w:t>
            </w:r>
          </w:p>
        </w:tc>
      </w:tr>
      <w:tr w:rsidR="00C06F47" w14:paraId="0911424A" w14:textId="77777777" w:rsidTr="001201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0A11FCCA" w14:textId="1BC43BB9" w:rsidR="00C06F47" w:rsidRPr="00F41464" w:rsidRDefault="00C06F47" w:rsidP="00C06F47">
            <w:r>
              <w:t>Related Life Skill</w:t>
            </w:r>
            <w:r w:rsidR="002036B5">
              <w:t>s</w:t>
            </w:r>
            <w:r>
              <w:t xml:space="preserve"> outcomes</w:t>
            </w:r>
          </w:p>
        </w:tc>
        <w:tc>
          <w:tcPr>
            <w:tcW w:w="876" w:type="pct"/>
          </w:tcPr>
          <w:p w14:paraId="23B4D517" w14:textId="2BC6F0D6" w:rsidR="00C06F47" w:rsidRPr="00F41464" w:rsidRDefault="00C06F47" w:rsidP="00C06F47">
            <w:pPr>
              <w:cnfStyle w:val="000000010000" w:firstRow="0" w:lastRow="0" w:firstColumn="0" w:lastColumn="0" w:oddVBand="0" w:evenVBand="0" w:oddHBand="0" w:evenHBand="1" w:firstRowFirstColumn="0" w:firstRowLastColumn="0" w:lastRowFirstColumn="0" w:lastRowLastColumn="0"/>
            </w:pPr>
          </w:p>
        </w:tc>
        <w:tc>
          <w:tcPr>
            <w:tcW w:w="1771" w:type="pct"/>
          </w:tcPr>
          <w:p w14:paraId="6B5FA58D" w14:textId="53086B80" w:rsidR="00C06F47" w:rsidRPr="00F41464" w:rsidRDefault="00C06F47" w:rsidP="00C06F47">
            <w:pPr>
              <w:cnfStyle w:val="000000010000" w:firstRow="0" w:lastRow="0" w:firstColumn="0" w:lastColumn="0" w:oddVBand="0" w:evenVBand="0" w:oddHBand="0" w:evenHBand="1" w:firstRowFirstColumn="0" w:firstRowLastColumn="0" w:lastRowFirstColumn="0" w:lastRowLastColumn="0"/>
            </w:pPr>
            <w:r w:rsidRPr="00F41464">
              <w:t>MA-LS-01, MA-LS-03,</w:t>
            </w:r>
            <w:r w:rsidR="00120175">
              <w:t xml:space="preserve"> </w:t>
            </w:r>
            <w:r w:rsidRPr="00F41464">
              <w:t xml:space="preserve">MA-LS-10, MA-LS-11, </w:t>
            </w:r>
            <w:r w:rsidR="00120175">
              <w:br/>
            </w:r>
            <w:r w:rsidRPr="00F41464">
              <w:t>MA-LS-12, MA-LS-13, MA-LS-14, MA-LS-16</w:t>
            </w:r>
          </w:p>
        </w:tc>
        <w:tc>
          <w:tcPr>
            <w:tcW w:w="1771" w:type="pct"/>
          </w:tcPr>
          <w:p w14:paraId="4F5EF607" w14:textId="3F06E2D0" w:rsidR="00C06F47" w:rsidRPr="00F41464" w:rsidRDefault="00C06F47" w:rsidP="00C06F47">
            <w:pPr>
              <w:cnfStyle w:val="000000010000" w:firstRow="0" w:lastRow="0" w:firstColumn="0" w:lastColumn="0" w:oddVBand="0" w:evenVBand="0" w:oddHBand="0" w:evenHBand="1" w:firstRowFirstColumn="0" w:firstRowLastColumn="0" w:lastRowFirstColumn="0" w:lastRowLastColumn="0"/>
            </w:pPr>
            <w:r w:rsidRPr="00F41464">
              <w:t xml:space="preserve">MA-LS-01, MA-LS-02, MA-LS-04, MA-LS-05, </w:t>
            </w:r>
            <w:r w:rsidR="00E4251E">
              <w:br/>
            </w:r>
            <w:r w:rsidRPr="00F41464">
              <w:t xml:space="preserve">MA-LS-06, MA-LS-07, MA-LS-08, MA-LS-09, </w:t>
            </w:r>
            <w:r w:rsidR="00E4251E">
              <w:br/>
            </w:r>
            <w:r w:rsidRPr="00F41464">
              <w:t>MA-LS-16</w:t>
            </w:r>
          </w:p>
        </w:tc>
      </w:tr>
      <w:tr w:rsidR="00C06F47" w14:paraId="2D9BE23F" w14:textId="77777777" w:rsidTr="00120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0E8834CE" w14:textId="14768FF7" w:rsidR="00C06F47" w:rsidRPr="00F41464" w:rsidRDefault="00C06F47" w:rsidP="00C06F47">
            <w:r>
              <w:t>Description</w:t>
            </w:r>
          </w:p>
        </w:tc>
        <w:tc>
          <w:tcPr>
            <w:tcW w:w="876" w:type="pct"/>
            <w:shd w:val="clear" w:color="auto" w:fill="EBEBEB"/>
          </w:tcPr>
          <w:p w14:paraId="7628B8E4" w14:textId="6F1B89F3" w:rsidR="00C06F47" w:rsidRPr="00F41464" w:rsidRDefault="00C06F47" w:rsidP="00C06F47">
            <w:pPr>
              <w:cnfStyle w:val="000000100000" w:firstRow="0" w:lastRow="0" w:firstColumn="0" w:lastColumn="0" w:oddVBand="0" w:evenVBand="0" w:oddHBand="1" w:evenHBand="0" w:firstRowFirstColumn="0" w:firstRowLastColumn="0" w:lastRowFirstColumn="0" w:lastRowLastColumn="0"/>
            </w:pPr>
          </w:p>
        </w:tc>
        <w:tc>
          <w:tcPr>
            <w:tcW w:w="1771" w:type="pct"/>
          </w:tcPr>
          <w:p w14:paraId="134A02E2" w14:textId="77777777" w:rsidR="00C06F47" w:rsidRPr="00F41464" w:rsidRDefault="00C06F47" w:rsidP="00C06F47">
            <w:pPr>
              <w:cnfStyle w:val="000000100000" w:firstRow="0" w:lastRow="0" w:firstColumn="0" w:lastColumn="0" w:oddVBand="0" w:evenVBand="0" w:oddHBand="1" w:evenHBand="0" w:firstRowFirstColumn="0" w:firstRowLastColumn="0" w:lastRowFirstColumn="0" w:lastRowLastColumn="0"/>
            </w:pPr>
            <w:r w:rsidRPr="00F41464">
              <w:t xml:space="preserve">This unit explores the concepts of bivariate datasets, focusing on the distinction between one-variable and bivariate data and on understanding the relationship between independent and dependent variables. Students will learn to identify correlation versus causal relationships, represent data with scatterplots and create lines of best fit using both visual and digital tools. </w:t>
            </w:r>
          </w:p>
        </w:tc>
        <w:tc>
          <w:tcPr>
            <w:tcW w:w="1771" w:type="pct"/>
          </w:tcPr>
          <w:p w14:paraId="195D5BEA" w14:textId="77777777" w:rsidR="00C06F47" w:rsidRPr="00F41464" w:rsidRDefault="00C06F47" w:rsidP="00C06F47">
            <w:pPr>
              <w:cnfStyle w:val="000000100000" w:firstRow="0" w:lastRow="0" w:firstColumn="0" w:lastColumn="0" w:oddVBand="0" w:evenVBand="0" w:oddHBand="1" w:evenHBand="0" w:firstRowFirstColumn="0" w:firstRowLastColumn="0" w:lastRowFirstColumn="0" w:lastRowLastColumn="0"/>
            </w:pPr>
            <w:r w:rsidRPr="00F41464">
              <w:t>This unit focuses on the use of mathematics in event planning. Students will learn how simultaneous equations model break-even problems and apply rates to compare best buys and solve speed-distance-time problems</w:t>
            </w:r>
            <w:r>
              <w:t>.</w:t>
            </w:r>
          </w:p>
        </w:tc>
      </w:tr>
    </w:tbl>
    <w:p w14:paraId="4BC9C789" w14:textId="77777777" w:rsidR="00E704F2" w:rsidRDefault="00E704F2">
      <w:pPr>
        <w:suppressAutoHyphens w:val="0"/>
        <w:spacing w:before="0" w:after="160" w:line="259" w:lineRule="auto"/>
      </w:pPr>
      <w:r>
        <w:br w:type="page"/>
      </w:r>
    </w:p>
    <w:p w14:paraId="78CE580D" w14:textId="722B2FD0" w:rsidR="00165A05" w:rsidRDefault="00165A05" w:rsidP="00165A05">
      <w:pPr>
        <w:pStyle w:val="Caption"/>
      </w:pPr>
      <w:r>
        <w:lastRenderedPageBreak/>
        <w:t xml:space="preserve">Table </w:t>
      </w:r>
      <w:r>
        <w:fldChar w:fldCharType="begin"/>
      </w:r>
      <w:r>
        <w:instrText xml:space="preserve"> SEQ Table \* ARABIC </w:instrText>
      </w:r>
      <w:r>
        <w:fldChar w:fldCharType="separate"/>
      </w:r>
      <w:r>
        <w:rPr>
          <w:noProof/>
        </w:rPr>
        <w:t>10</w:t>
      </w:r>
      <w:r>
        <w:fldChar w:fldCharType="end"/>
      </w:r>
      <w:r>
        <w:t xml:space="preserve"> – Mathematics Standard 1 Term 1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695"/>
        <w:gridCol w:w="4287"/>
        <w:gridCol w:w="4290"/>
        <w:gridCol w:w="4290"/>
      </w:tblGrid>
      <w:tr w:rsidR="003620AE" w14:paraId="411812CF" w14:textId="77777777" w:rsidTr="002B6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32D628FC" w14:textId="7E808DFB" w:rsidR="003620AE" w:rsidRPr="00437D84" w:rsidRDefault="003620AE" w:rsidP="003620AE">
            <w:pPr>
              <w:rPr>
                <w:bCs/>
              </w:rPr>
            </w:pPr>
            <w:r w:rsidRPr="001824C0">
              <w:t>Unit</w:t>
            </w:r>
          </w:p>
        </w:tc>
        <w:tc>
          <w:tcPr>
            <w:tcW w:w="1472" w:type="pct"/>
          </w:tcPr>
          <w:p w14:paraId="36D22A50" w14:textId="0B931ACD" w:rsidR="003620AE" w:rsidRPr="00437D84" w:rsidRDefault="003620AE" w:rsidP="003620AE">
            <w:pPr>
              <w:cnfStyle w:val="100000000000" w:firstRow="1" w:lastRow="0" w:firstColumn="0" w:lastColumn="0" w:oddVBand="0" w:evenVBand="0" w:oddHBand="0" w:evenHBand="0" w:firstRowFirstColumn="0" w:firstRowLastColumn="0" w:lastRowFirstColumn="0" w:lastRowLastColumn="0"/>
              <w:rPr>
                <w:bCs/>
              </w:rPr>
            </w:pPr>
            <w:r>
              <w:rPr>
                <w:bCs/>
              </w:rPr>
              <w:t>Managing events</w:t>
            </w:r>
          </w:p>
          <w:p w14:paraId="37AE1023" w14:textId="3F35A831" w:rsidR="003620AE" w:rsidRDefault="003620AE" w:rsidP="003620AE">
            <w:pPr>
              <w:cnfStyle w:val="100000000000" w:firstRow="1" w:lastRow="0" w:firstColumn="0" w:lastColumn="0" w:oddVBand="0" w:evenVBand="0" w:oddHBand="0" w:evenHBand="0" w:firstRowFirstColumn="0" w:firstRowLastColumn="0" w:lastRowFirstColumn="0" w:lastRowLastColumn="0"/>
            </w:pPr>
            <w:r>
              <w:t>Weeks 1–4</w:t>
            </w:r>
          </w:p>
        </w:tc>
        <w:tc>
          <w:tcPr>
            <w:tcW w:w="1473" w:type="pct"/>
          </w:tcPr>
          <w:p w14:paraId="2BADD6B9" w14:textId="2577F195" w:rsidR="003620AE" w:rsidRPr="00437D84" w:rsidRDefault="003620AE" w:rsidP="003620AE">
            <w:pPr>
              <w:cnfStyle w:val="100000000000" w:firstRow="1" w:lastRow="0" w:firstColumn="0" w:lastColumn="0" w:oddVBand="0" w:evenVBand="0" w:oddHBand="0" w:evenHBand="0" w:firstRowFirstColumn="0" w:firstRowLastColumn="0" w:lastRowFirstColumn="0" w:lastRowLastColumn="0"/>
              <w:rPr>
                <w:bCs/>
              </w:rPr>
            </w:pPr>
            <w:r>
              <w:rPr>
                <w:bCs/>
              </w:rPr>
              <w:t>Money in</w:t>
            </w:r>
          </w:p>
          <w:p w14:paraId="4713400A" w14:textId="77777777" w:rsidR="003620AE" w:rsidRDefault="003620AE" w:rsidP="003620AE">
            <w:pPr>
              <w:cnfStyle w:val="100000000000" w:firstRow="1" w:lastRow="0" w:firstColumn="0" w:lastColumn="0" w:oddVBand="0" w:evenVBand="0" w:oddHBand="0" w:evenHBand="0" w:firstRowFirstColumn="0" w:firstRowLastColumn="0" w:lastRowFirstColumn="0" w:lastRowLastColumn="0"/>
            </w:pPr>
            <w:r>
              <w:t>Weeks 5–8</w:t>
            </w:r>
          </w:p>
        </w:tc>
        <w:tc>
          <w:tcPr>
            <w:tcW w:w="1473" w:type="pct"/>
          </w:tcPr>
          <w:p w14:paraId="488C8863" w14:textId="6A4D7E78" w:rsidR="003620AE" w:rsidRPr="00437D84" w:rsidRDefault="003620AE" w:rsidP="003620AE">
            <w:pPr>
              <w:cnfStyle w:val="100000000000" w:firstRow="1" w:lastRow="0" w:firstColumn="0" w:lastColumn="0" w:oddVBand="0" w:evenVBand="0" w:oddHBand="0" w:evenHBand="0" w:firstRowFirstColumn="0" w:firstRowLastColumn="0" w:lastRowFirstColumn="0" w:lastRowLastColumn="0"/>
              <w:rPr>
                <w:bCs/>
              </w:rPr>
            </w:pPr>
            <w:r>
              <w:rPr>
                <w:bCs/>
              </w:rPr>
              <w:t>Graphs in the real world</w:t>
            </w:r>
          </w:p>
          <w:p w14:paraId="5259261D" w14:textId="77777777" w:rsidR="003620AE" w:rsidRPr="00437D84" w:rsidRDefault="003620AE" w:rsidP="003620AE">
            <w:pPr>
              <w:cnfStyle w:val="100000000000" w:firstRow="1" w:lastRow="0" w:firstColumn="0" w:lastColumn="0" w:oddVBand="0" w:evenVBand="0" w:oddHBand="0" w:evenHBand="0" w:firstRowFirstColumn="0" w:firstRowLastColumn="0" w:lastRowFirstColumn="0" w:lastRowLastColumn="0"/>
              <w:rPr>
                <w:bCs/>
              </w:rPr>
            </w:pPr>
            <w:r>
              <w:t>Weeks 9–10</w:t>
            </w:r>
          </w:p>
        </w:tc>
      </w:tr>
      <w:tr w:rsidR="003620AE" w14:paraId="07A231D9" w14:textId="77777777" w:rsidTr="002B6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5BB10D33" w14:textId="24D3DF3B" w:rsidR="003620AE" w:rsidRPr="00FD2A83" w:rsidRDefault="003620AE" w:rsidP="003620AE">
            <w:pPr>
              <w:rPr>
                <w:rStyle w:val="Strong"/>
              </w:rPr>
            </w:pPr>
            <w:r w:rsidRPr="007E41E1">
              <w:rPr>
                <w:rStyle w:val="Strong"/>
                <w:b/>
                <w:bCs w:val="0"/>
              </w:rPr>
              <w:t>Outcomes</w:t>
            </w:r>
          </w:p>
        </w:tc>
        <w:tc>
          <w:tcPr>
            <w:tcW w:w="1472" w:type="pct"/>
          </w:tcPr>
          <w:p w14:paraId="539654BB" w14:textId="0B7718E1" w:rsidR="003620AE" w:rsidRPr="00FD2A83" w:rsidRDefault="003620AE" w:rsidP="003620AE">
            <w:pPr>
              <w:cnfStyle w:val="000000100000" w:firstRow="0" w:lastRow="0" w:firstColumn="0" w:lastColumn="0" w:oddVBand="0" w:evenVBand="0" w:oddHBand="1" w:evenHBand="0" w:firstRowFirstColumn="0" w:firstRowLastColumn="0" w:lastRowFirstColumn="0" w:lastRowLastColumn="0"/>
              <w:rPr>
                <w:rStyle w:val="Strong"/>
              </w:rPr>
            </w:pPr>
            <w:r w:rsidRPr="00FD2A83">
              <w:rPr>
                <w:rStyle w:val="Strong"/>
              </w:rPr>
              <w:t xml:space="preserve">MAO-WM-01, MST-12-S1-01, </w:t>
            </w:r>
            <w:r w:rsidR="002B67A6">
              <w:rPr>
                <w:rStyle w:val="Strong"/>
              </w:rPr>
              <w:br/>
            </w:r>
            <w:r w:rsidRPr="00FD2A83">
              <w:rPr>
                <w:rStyle w:val="Strong"/>
              </w:rPr>
              <w:t>MST-12-S1-05</w:t>
            </w:r>
          </w:p>
        </w:tc>
        <w:tc>
          <w:tcPr>
            <w:tcW w:w="1473" w:type="pct"/>
          </w:tcPr>
          <w:p w14:paraId="493D795A" w14:textId="73022B61" w:rsidR="003620AE" w:rsidRPr="009F3571" w:rsidRDefault="003620AE" w:rsidP="003620AE">
            <w:pPr>
              <w:cnfStyle w:val="000000100000" w:firstRow="0" w:lastRow="0" w:firstColumn="0" w:lastColumn="0" w:oddVBand="0" w:evenVBand="0" w:oddHBand="1" w:evenHBand="0" w:firstRowFirstColumn="0" w:firstRowLastColumn="0" w:lastRowFirstColumn="0" w:lastRowLastColumn="0"/>
              <w:rPr>
                <w:b/>
                <w:shd w:val="clear" w:color="auto" w:fill="FFFFFF"/>
              </w:rPr>
            </w:pPr>
            <w:r w:rsidRPr="009F3571">
              <w:rPr>
                <w:b/>
                <w:shd w:val="clear" w:color="auto" w:fill="FFFFFF"/>
              </w:rPr>
              <w:t xml:space="preserve">MAO-WM-01, </w:t>
            </w:r>
            <w:r w:rsidRPr="009F3571">
              <w:rPr>
                <w:b/>
              </w:rPr>
              <w:t xml:space="preserve">MST-12-S1-01, </w:t>
            </w:r>
            <w:r w:rsidR="002B67A6">
              <w:rPr>
                <w:b/>
              </w:rPr>
              <w:br/>
            </w:r>
            <w:r w:rsidRPr="009F3571">
              <w:rPr>
                <w:b/>
              </w:rPr>
              <w:t>MST-12-S1-02, MST-12-S1-05</w:t>
            </w:r>
          </w:p>
        </w:tc>
        <w:tc>
          <w:tcPr>
            <w:tcW w:w="1473" w:type="pct"/>
          </w:tcPr>
          <w:p w14:paraId="56654F5B" w14:textId="77777777" w:rsidR="003620AE" w:rsidRPr="009F3571" w:rsidRDefault="003620AE" w:rsidP="003620AE">
            <w:pPr>
              <w:cnfStyle w:val="000000100000" w:firstRow="0" w:lastRow="0" w:firstColumn="0" w:lastColumn="0" w:oddVBand="0" w:evenVBand="0" w:oddHBand="1" w:evenHBand="0" w:firstRowFirstColumn="0" w:firstRowLastColumn="0" w:lastRowFirstColumn="0" w:lastRowLastColumn="0"/>
              <w:rPr>
                <w:b/>
                <w:shd w:val="clear" w:color="auto" w:fill="FFFFFF"/>
              </w:rPr>
            </w:pPr>
            <w:r w:rsidRPr="009F3571">
              <w:rPr>
                <w:b/>
                <w:shd w:val="clear" w:color="auto" w:fill="FFFFFF"/>
              </w:rPr>
              <w:t xml:space="preserve">MAO-WM-01, </w:t>
            </w:r>
            <w:r w:rsidRPr="009F3571">
              <w:rPr>
                <w:b/>
              </w:rPr>
              <w:t>MST-12-S1-01</w:t>
            </w:r>
          </w:p>
        </w:tc>
      </w:tr>
      <w:tr w:rsidR="003620AE" w14:paraId="491BB303" w14:textId="77777777" w:rsidTr="002B6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64417E4B" w14:textId="5233F259" w:rsidR="003620AE" w:rsidRPr="00FD2A83" w:rsidRDefault="003620AE" w:rsidP="003620AE">
            <w:r>
              <w:t>Related Life Skill</w:t>
            </w:r>
            <w:r w:rsidR="002036B5">
              <w:t>s</w:t>
            </w:r>
            <w:r>
              <w:t xml:space="preserve"> outcomes</w:t>
            </w:r>
          </w:p>
        </w:tc>
        <w:tc>
          <w:tcPr>
            <w:tcW w:w="1472" w:type="pct"/>
          </w:tcPr>
          <w:p w14:paraId="745F18DC" w14:textId="55A5574B" w:rsidR="003620AE" w:rsidRPr="00FD2A83" w:rsidRDefault="003620AE" w:rsidP="003620AE">
            <w:pPr>
              <w:cnfStyle w:val="000000010000" w:firstRow="0" w:lastRow="0" w:firstColumn="0" w:lastColumn="0" w:oddVBand="0" w:evenVBand="0" w:oddHBand="0" w:evenHBand="1" w:firstRowFirstColumn="0" w:firstRowLastColumn="0" w:lastRowFirstColumn="0" w:lastRowLastColumn="0"/>
            </w:pPr>
            <w:r w:rsidRPr="00FD2A83">
              <w:t xml:space="preserve">MA-LS-01, MA-LS-02, MA-LS-04, </w:t>
            </w:r>
            <w:r w:rsidR="00AD7209">
              <w:br/>
            </w:r>
            <w:r w:rsidRPr="00FD2A83">
              <w:t xml:space="preserve">MA-LS-05, MA-LS-06, MA-LS-07, </w:t>
            </w:r>
            <w:r w:rsidR="00AD7209">
              <w:br/>
            </w:r>
            <w:r w:rsidRPr="00FD2A83">
              <w:t xml:space="preserve">MA-LS-08, MA-LS-09, MA-LS-10, </w:t>
            </w:r>
            <w:r w:rsidR="00AD7209">
              <w:br/>
            </w:r>
            <w:r w:rsidRPr="00FD2A83">
              <w:t>MA-LS-11, MA-LS-12, MA-LS-16</w:t>
            </w:r>
          </w:p>
        </w:tc>
        <w:tc>
          <w:tcPr>
            <w:tcW w:w="1473" w:type="pct"/>
          </w:tcPr>
          <w:p w14:paraId="7F49B79D" w14:textId="627214DC" w:rsidR="003620AE" w:rsidRPr="00FD2A83" w:rsidRDefault="003620AE" w:rsidP="003620AE">
            <w:pPr>
              <w:cnfStyle w:val="000000010000" w:firstRow="0" w:lastRow="0" w:firstColumn="0" w:lastColumn="0" w:oddVBand="0" w:evenVBand="0" w:oddHBand="0" w:evenHBand="1" w:firstRowFirstColumn="0" w:firstRowLastColumn="0" w:lastRowFirstColumn="0" w:lastRowLastColumn="0"/>
            </w:pPr>
            <w:r w:rsidRPr="00FD2A83">
              <w:t xml:space="preserve">MA-LS-01, MA-LS-02, MA-LS-04, </w:t>
            </w:r>
            <w:r w:rsidR="00AD7209">
              <w:br/>
            </w:r>
            <w:r w:rsidRPr="00FD2A83">
              <w:t xml:space="preserve">MA-LS-05, MA-LS-06, MA-LS-07, </w:t>
            </w:r>
            <w:r w:rsidR="00AD7209">
              <w:br/>
            </w:r>
            <w:r w:rsidRPr="00FD2A83">
              <w:t>MA-LS-16</w:t>
            </w:r>
          </w:p>
        </w:tc>
        <w:tc>
          <w:tcPr>
            <w:tcW w:w="1473" w:type="pct"/>
          </w:tcPr>
          <w:p w14:paraId="4A160070" w14:textId="1A415E8B" w:rsidR="003620AE" w:rsidRPr="00FD2A83" w:rsidRDefault="003620AE" w:rsidP="003620AE">
            <w:pPr>
              <w:cnfStyle w:val="000000010000" w:firstRow="0" w:lastRow="0" w:firstColumn="0" w:lastColumn="0" w:oddVBand="0" w:evenVBand="0" w:oddHBand="0" w:evenHBand="1" w:firstRowFirstColumn="0" w:firstRowLastColumn="0" w:lastRowFirstColumn="0" w:lastRowLastColumn="0"/>
            </w:pPr>
            <w:r w:rsidRPr="00FD2A83">
              <w:t xml:space="preserve">MA-LS-01, MA-LS-02, MA-LS-04, </w:t>
            </w:r>
            <w:r w:rsidR="00AD7209">
              <w:br/>
            </w:r>
            <w:r w:rsidRPr="00FD2A83">
              <w:t xml:space="preserve">MA-LS-05, MA-LS-06, MA-LS-07, </w:t>
            </w:r>
            <w:r w:rsidR="00AD7209">
              <w:br/>
            </w:r>
            <w:r w:rsidRPr="00FD2A83">
              <w:t>MA-LS-16</w:t>
            </w:r>
          </w:p>
        </w:tc>
      </w:tr>
      <w:tr w:rsidR="003620AE" w14:paraId="5CE16517" w14:textId="77777777" w:rsidTr="002B6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1AFCB789" w14:textId="5CC3A692" w:rsidR="003620AE" w:rsidRPr="00FD2A83" w:rsidRDefault="003620AE" w:rsidP="003620AE">
            <w:r>
              <w:t>Description</w:t>
            </w:r>
          </w:p>
        </w:tc>
        <w:tc>
          <w:tcPr>
            <w:tcW w:w="1472" w:type="pct"/>
          </w:tcPr>
          <w:p w14:paraId="46AF4A43" w14:textId="3F96E5DA" w:rsidR="003620AE" w:rsidRPr="00FD2A83" w:rsidRDefault="003620AE" w:rsidP="003620AE">
            <w:pPr>
              <w:cnfStyle w:val="000000100000" w:firstRow="0" w:lastRow="0" w:firstColumn="0" w:lastColumn="0" w:oddVBand="0" w:evenVBand="0" w:oddHBand="1" w:evenHBand="0" w:firstRowFirstColumn="0" w:firstRowLastColumn="0" w:lastRowFirstColumn="0" w:lastRowLastColumn="0"/>
            </w:pPr>
            <w:r w:rsidRPr="00FD2A83">
              <w:t>This unit focuses on the use of mathematics in event planning. Students will learn how simultaneous equations model break-even problems and apply rates to compare best buys and solve speed-distance-time problems.</w:t>
            </w:r>
          </w:p>
        </w:tc>
        <w:tc>
          <w:tcPr>
            <w:tcW w:w="1473" w:type="pct"/>
          </w:tcPr>
          <w:p w14:paraId="4DC0D3D1" w14:textId="77777777" w:rsidR="003620AE" w:rsidRPr="00FD2A83" w:rsidRDefault="003620AE" w:rsidP="003620AE">
            <w:pPr>
              <w:cnfStyle w:val="000000100000" w:firstRow="0" w:lastRow="0" w:firstColumn="0" w:lastColumn="0" w:oddVBand="0" w:evenVBand="0" w:oddHBand="1" w:evenHBand="0" w:firstRowFirstColumn="0" w:firstRowLastColumn="0" w:lastRowFirstColumn="0" w:lastRowLastColumn="0"/>
            </w:pPr>
            <w:r w:rsidRPr="00FD2A83">
              <w:t>This unit focuses on the growth of money through savings, investments and annuities, covering simple and compound interest, shares and property. The unit also introduces exponential growth through the concept of compound interest.</w:t>
            </w:r>
          </w:p>
        </w:tc>
        <w:tc>
          <w:tcPr>
            <w:tcW w:w="1473" w:type="pct"/>
          </w:tcPr>
          <w:p w14:paraId="798ACCD8" w14:textId="77777777" w:rsidR="003620AE" w:rsidRPr="00FD2A83" w:rsidRDefault="003620AE" w:rsidP="003620AE">
            <w:pPr>
              <w:cnfStyle w:val="000000100000" w:firstRow="0" w:lastRow="0" w:firstColumn="0" w:lastColumn="0" w:oddVBand="0" w:evenVBand="0" w:oddHBand="1" w:evenHBand="0" w:firstRowFirstColumn="0" w:firstRowLastColumn="0" w:lastRowFirstColumn="0" w:lastRowLastColumn="0"/>
            </w:pPr>
            <w:r w:rsidRPr="00FD2A83">
              <w:t>This teaching unit focuses on exponential relationships and their applications in various contexts such as growth and decay problems.</w:t>
            </w:r>
          </w:p>
        </w:tc>
      </w:tr>
    </w:tbl>
    <w:p w14:paraId="417868DC" w14:textId="77777777" w:rsidR="00E704F2" w:rsidRDefault="00E704F2">
      <w:pPr>
        <w:suppressAutoHyphens w:val="0"/>
        <w:spacing w:before="0" w:after="160" w:line="259" w:lineRule="auto"/>
      </w:pPr>
      <w:r>
        <w:br w:type="page"/>
      </w:r>
    </w:p>
    <w:p w14:paraId="1E887F67" w14:textId="3C405240" w:rsidR="00165A05" w:rsidRDefault="00165A05" w:rsidP="00165A05">
      <w:pPr>
        <w:pStyle w:val="Caption"/>
      </w:pPr>
      <w:r>
        <w:lastRenderedPageBreak/>
        <w:t xml:space="preserve">Table </w:t>
      </w:r>
      <w:r>
        <w:fldChar w:fldCharType="begin"/>
      </w:r>
      <w:r>
        <w:instrText xml:space="preserve"> SEQ Table \* ARABIC </w:instrText>
      </w:r>
      <w:r>
        <w:fldChar w:fldCharType="separate"/>
      </w:r>
      <w:r>
        <w:rPr>
          <w:noProof/>
        </w:rPr>
        <w:t>11</w:t>
      </w:r>
      <w:r>
        <w:fldChar w:fldCharType="end"/>
      </w:r>
      <w:r>
        <w:t xml:space="preserve"> – Mathematics Standard 1 Term 3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696"/>
        <w:gridCol w:w="6433"/>
        <w:gridCol w:w="6433"/>
      </w:tblGrid>
      <w:tr w:rsidR="00B02DEE" w14:paraId="2A86573D" w14:textId="77777777" w:rsidTr="00B02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3B2DC6E6" w14:textId="1E0D1CBA" w:rsidR="00B02DEE" w:rsidRPr="00437D84" w:rsidRDefault="00B02DEE" w:rsidP="00B02DEE">
            <w:pPr>
              <w:rPr>
                <w:bCs/>
              </w:rPr>
            </w:pPr>
            <w:r w:rsidRPr="001824C0">
              <w:t>Unit</w:t>
            </w:r>
          </w:p>
        </w:tc>
        <w:tc>
          <w:tcPr>
            <w:tcW w:w="2209" w:type="pct"/>
          </w:tcPr>
          <w:p w14:paraId="7F48E4A3" w14:textId="39F9B1E9" w:rsidR="00B02DEE" w:rsidRPr="00437D84" w:rsidRDefault="00B02DEE" w:rsidP="00B02DEE">
            <w:pPr>
              <w:cnfStyle w:val="100000000000" w:firstRow="1" w:lastRow="0" w:firstColumn="0" w:lastColumn="0" w:oddVBand="0" w:evenVBand="0" w:oddHBand="0" w:evenHBand="0" w:firstRowFirstColumn="0" w:firstRowLastColumn="0" w:lastRowFirstColumn="0" w:lastRowLastColumn="0"/>
              <w:rPr>
                <w:bCs/>
              </w:rPr>
            </w:pPr>
            <w:r>
              <w:rPr>
                <w:bCs/>
              </w:rPr>
              <w:t>Money out</w:t>
            </w:r>
          </w:p>
          <w:p w14:paraId="2A784850" w14:textId="77777777" w:rsidR="00B02DEE" w:rsidRDefault="00B02DEE" w:rsidP="00B02DEE">
            <w:pPr>
              <w:cnfStyle w:val="100000000000" w:firstRow="1" w:lastRow="0" w:firstColumn="0" w:lastColumn="0" w:oddVBand="0" w:evenVBand="0" w:oddHBand="0" w:evenHBand="0" w:firstRowFirstColumn="0" w:firstRowLastColumn="0" w:lastRowFirstColumn="0" w:lastRowLastColumn="0"/>
            </w:pPr>
            <w:r>
              <w:t>Weeks 1–5</w:t>
            </w:r>
          </w:p>
        </w:tc>
        <w:tc>
          <w:tcPr>
            <w:tcW w:w="2209" w:type="pct"/>
          </w:tcPr>
          <w:p w14:paraId="637AEBB8" w14:textId="3B2B1C33" w:rsidR="00B02DEE" w:rsidRPr="00437D84" w:rsidRDefault="00B02DEE" w:rsidP="00B02DEE">
            <w:pPr>
              <w:cnfStyle w:val="100000000000" w:firstRow="1" w:lastRow="0" w:firstColumn="0" w:lastColumn="0" w:oddVBand="0" w:evenVBand="0" w:oddHBand="0" w:evenHBand="0" w:firstRowFirstColumn="0" w:firstRowLastColumn="0" w:lastRowFirstColumn="0" w:lastRowLastColumn="0"/>
              <w:rPr>
                <w:bCs/>
              </w:rPr>
            </w:pPr>
            <w:r>
              <w:rPr>
                <w:bCs/>
              </w:rPr>
              <w:t>Under construction</w:t>
            </w:r>
          </w:p>
          <w:p w14:paraId="7DB1D6B2" w14:textId="77777777" w:rsidR="00B02DEE" w:rsidRDefault="00B02DEE" w:rsidP="00B02DEE">
            <w:pPr>
              <w:cnfStyle w:val="100000000000" w:firstRow="1" w:lastRow="0" w:firstColumn="0" w:lastColumn="0" w:oddVBand="0" w:evenVBand="0" w:oddHBand="0" w:evenHBand="0" w:firstRowFirstColumn="0" w:firstRowLastColumn="0" w:lastRowFirstColumn="0" w:lastRowLastColumn="0"/>
            </w:pPr>
            <w:r>
              <w:t>Weeks 6–10</w:t>
            </w:r>
          </w:p>
        </w:tc>
      </w:tr>
      <w:tr w:rsidR="00B02DEE" w14:paraId="397116B4" w14:textId="77777777" w:rsidTr="00B02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7CBE9F61" w14:textId="7813DEE3" w:rsidR="00B02DEE" w:rsidRPr="00C144C9" w:rsidRDefault="00B02DEE" w:rsidP="00B02DEE">
            <w:pPr>
              <w:rPr>
                <w:rStyle w:val="Strong"/>
              </w:rPr>
            </w:pPr>
            <w:r w:rsidRPr="007E41E1">
              <w:rPr>
                <w:rStyle w:val="Strong"/>
                <w:b/>
                <w:bCs w:val="0"/>
              </w:rPr>
              <w:t>Outcomes</w:t>
            </w:r>
          </w:p>
        </w:tc>
        <w:tc>
          <w:tcPr>
            <w:tcW w:w="2209" w:type="pct"/>
          </w:tcPr>
          <w:p w14:paraId="7ECD7A46" w14:textId="66343ABF" w:rsidR="00B02DEE" w:rsidRPr="00C144C9" w:rsidRDefault="00B02DEE" w:rsidP="00B02DEE">
            <w:pPr>
              <w:cnfStyle w:val="000000100000" w:firstRow="0" w:lastRow="0" w:firstColumn="0" w:lastColumn="0" w:oddVBand="0" w:evenVBand="0" w:oddHBand="1" w:evenHBand="0" w:firstRowFirstColumn="0" w:firstRowLastColumn="0" w:lastRowFirstColumn="0" w:lastRowLastColumn="0"/>
              <w:rPr>
                <w:rStyle w:val="Strong"/>
              </w:rPr>
            </w:pPr>
            <w:r w:rsidRPr="00C144C9">
              <w:rPr>
                <w:rStyle w:val="Strong"/>
              </w:rPr>
              <w:t>MAO-WM-01, MST-12-S1-01, MST-12-S1-03</w:t>
            </w:r>
          </w:p>
        </w:tc>
        <w:tc>
          <w:tcPr>
            <w:tcW w:w="2209" w:type="pct"/>
          </w:tcPr>
          <w:p w14:paraId="2BD8DBB2" w14:textId="77777777" w:rsidR="00B02DEE" w:rsidRPr="009C37D0" w:rsidRDefault="00B02DEE" w:rsidP="00B02DEE">
            <w:pPr>
              <w:cnfStyle w:val="000000100000" w:firstRow="0" w:lastRow="0" w:firstColumn="0" w:lastColumn="0" w:oddVBand="0" w:evenVBand="0" w:oddHBand="1" w:evenHBand="0" w:firstRowFirstColumn="0" w:firstRowLastColumn="0" w:lastRowFirstColumn="0" w:lastRowLastColumn="0"/>
              <w:rPr>
                <w:b/>
                <w:bCs/>
              </w:rPr>
            </w:pPr>
            <w:r w:rsidRPr="009C37D0">
              <w:rPr>
                <w:b/>
                <w:bCs/>
              </w:rPr>
              <w:t xml:space="preserve">MAO-WM-01, MST-12-S1-04, MST-12-S1-05 </w:t>
            </w:r>
          </w:p>
        </w:tc>
      </w:tr>
      <w:tr w:rsidR="00B02DEE" w14:paraId="4847725D" w14:textId="77777777" w:rsidTr="00B02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567CF413" w14:textId="2DE52320" w:rsidR="00B02DEE" w:rsidRPr="00C144C9" w:rsidRDefault="00B02DEE" w:rsidP="00B02DEE">
            <w:r>
              <w:t>Related Life Skill</w:t>
            </w:r>
            <w:r w:rsidR="002036B5">
              <w:t>s</w:t>
            </w:r>
            <w:r>
              <w:t xml:space="preserve"> outcomes</w:t>
            </w:r>
          </w:p>
        </w:tc>
        <w:tc>
          <w:tcPr>
            <w:tcW w:w="2209" w:type="pct"/>
          </w:tcPr>
          <w:p w14:paraId="4280C577" w14:textId="4ED72CE2" w:rsidR="00B02DEE" w:rsidRPr="00C144C9" w:rsidRDefault="00B02DEE" w:rsidP="00B02DEE">
            <w:pPr>
              <w:cnfStyle w:val="000000010000" w:firstRow="0" w:lastRow="0" w:firstColumn="0" w:lastColumn="0" w:oddVBand="0" w:evenVBand="0" w:oddHBand="0" w:evenHBand="1" w:firstRowFirstColumn="0" w:firstRowLastColumn="0" w:lastRowFirstColumn="0" w:lastRowLastColumn="0"/>
            </w:pPr>
            <w:r w:rsidRPr="00C144C9">
              <w:t xml:space="preserve">MA-LS-01, MA-LS-02, MA-LS-03, MA-LS-04, MA-LS-05, </w:t>
            </w:r>
            <w:r w:rsidR="00CA1C8F">
              <w:br/>
            </w:r>
            <w:r w:rsidRPr="00C144C9">
              <w:t>MA-LS-06, MA-LS-07, MA-LS-16</w:t>
            </w:r>
          </w:p>
        </w:tc>
        <w:tc>
          <w:tcPr>
            <w:tcW w:w="2209" w:type="pct"/>
          </w:tcPr>
          <w:p w14:paraId="61244A68" w14:textId="5A56CBD9" w:rsidR="00B02DEE" w:rsidRPr="00C144C9" w:rsidRDefault="00B02DEE" w:rsidP="00B02DEE">
            <w:pPr>
              <w:cnfStyle w:val="000000010000" w:firstRow="0" w:lastRow="0" w:firstColumn="0" w:lastColumn="0" w:oddVBand="0" w:evenVBand="0" w:oddHBand="0" w:evenHBand="1" w:firstRowFirstColumn="0" w:firstRowLastColumn="0" w:lastRowFirstColumn="0" w:lastRowLastColumn="0"/>
            </w:pPr>
            <w:r w:rsidRPr="00C144C9">
              <w:t xml:space="preserve">MA-LS-01, MA-LS-02, MA-LS-03, MA-LS-04, MA-LS-08, </w:t>
            </w:r>
            <w:r w:rsidR="00CA1C8F">
              <w:br/>
            </w:r>
            <w:r w:rsidRPr="00C144C9">
              <w:t>MA-LS-09, MA-LS-10, MA-LS-11, MA-LS-16</w:t>
            </w:r>
          </w:p>
        </w:tc>
      </w:tr>
      <w:tr w:rsidR="00B02DEE" w14:paraId="52A7F477" w14:textId="77777777" w:rsidTr="00B02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7B710732" w14:textId="0BF47118" w:rsidR="00B02DEE" w:rsidRPr="00C144C9" w:rsidRDefault="00B02DEE" w:rsidP="00B02DEE">
            <w:r>
              <w:t>Description</w:t>
            </w:r>
          </w:p>
        </w:tc>
        <w:tc>
          <w:tcPr>
            <w:tcW w:w="2209" w:type="pct"/>
          </w:tcPr>
          <w:p w14:paraId="77FB39EA" w14:textId="12AC6A27" w:rsidR="00B02DEE" w:rsidRPr="00C144C9" w:rsidRDefault="00B02DEE" w:rsidP="00B02DEE">
            <w:pPr>
              <w:cnfStyle w:val="000000100000" w:firstRow="0" w:lastRow="0" w:firstColumn="0" w:lastColumn="0" w:oddVBand="0" w:evenVBand="0" w:oddHBand="1" w:evenHBand="0" w:firstRowFirstColumn="0" w:firstRowLastColumn="0" w:lastRowFirstColumn="0" w:lastRowLastColumn="0"/>
            </w:pPr>
            <w:r w:rsidRPr="00C144C9">
              <w:t>This unit explores real-world financial applications, including modelling depreciation, loans and credit card usage. Students will construct linear or exponential graphs to make predictions and compare straight-line and declining balance depreciation methods. They will analyse loans and credit cards, exploring interest rates, fees and the implications of minimum payments to make informed financial decisions.</w:t>
            </w:r>
          </w:p>
        </w:tc>
        <w:tc>
          <w:tcPr>
            <w:tcW w:w="2209" w:type="pct"/>
          </w:tcPr>
          <w:p w14:paraId="7BE9C7EE" w14:textId="77777777" w:rsidR="00B02DEE" w:rsidRPr="00C144C9" w:rsidRDefault="00B02DEE" w:rsidP="00B02DEE">
            <w:pPr>
              <w:cnfStyle w:val="000000100000" w:firstRow="0" w:lastRow="0" w:firstColumn="0" w:lastColumn="0" w:oddVBand="0" w:evenVBand="0" w:oddHBand="1" w:evenHBand="0" w:firstRowFirstColumn="0" w:firstRowLastColumn="0" w:lastRowFirstColumn="0" w:lastRowLastColumn="0"/>
            </w:pPr>
            <w:r w:rsidRPr="00C144C9">
              <w:t>This unit focuses on applying mathematical concepts to the context of construction and design. Students will use Pythagoras' theorem and trigonometric ratios to solve problems involving calculating unknown sides and angles. They will study ratios in the context of map scales, building plans and construction measurements and work with rates to compare fuel consumption.</w:t>
            </w:r>
          </w:p>
        </w:tc>
      </w:tr>
    </w:tbl>
    <w:p w14:paraId="64372FB8" w14:textId="77777777" w:rsidR="001F3FA2" w:rsidRDefault="001F3FA2">
      <w:pPr>
        <w:suppressAutoHyphens w:val="0"/>
        <w:spacing w:before="0" w:after="160" w:line="259" w:lineRule="auto"/>
        <w:rPr>
          <w:iCs/>
          <w:color w:val="002664"/>
          <w:sz w:val="18"/>
          <w:szCs w:val="18"/>
        </w:rPr>
      </w:pPr>
      <w:r>
        <w:br w:type="page"/>
      </w:r>
    </w:p>
    <w:p w14:paraId="42B3ABFD" w14:textId="73BE3D00" w:rsidR="00165A05" w:rsidRDefault="00165A05" w:rsidP="00165A05">
      <w:pPr>
        <w:pStyle w:val="Caption"/>
      </w:pPr>
      <w:r>
        <w:lastRenderedPageBreak/>
        <w:t xml:space="preserve">Table </w:t>
      </w:r>
      <w:r>
        <w:fldChar w:fldCharType="begin"/>
      </w:r>
      <w:r>
        <w:instrText xml:space="preserve"> SEQ Table \* ARABIC </w:instrText>
      </w:r>
      <w:r>
        <w:fldChar w:fldCharType="separate"/>
      </w:r>
      <w:r>
        <w:rPr>
          <w:noProof/>
        </w:rPr>
        <w:t>12</w:t>
      </w:r>
      <w:r>
        <w:fldChar w:fldCharType="end"/>
      </w:r>
      <w:r>
        <w:t xml:space="preserve"> – Mathematics Standard 1 Term 4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696"/>
        <w:gridCol w:w="6433"/>
        <w:gridCol w:w="6433"/>
      </w:tblGrid>
      <w:tr w:rsidR="0040255F" w14:paraId="1ECE60B0" w14:textId="77777777" w:rsidTr="00402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48798252" w14:textId="18191E0A" w:rsidR="0040255F" w:rsidRPr="00437D84" w:rsidRDefault="0040255F" w:rsidP="0040255F">
            <w:pPr>
              <w:rPr>
                <w:bCs/>
              </w:rPr>
            </w:pPr>
            <w:r w:rsidRPr="001824C0">
              <w:t>Unit</w:t>
            </w:r>
          </w:p>
        </w:tc>
        <w:tc>
          <w:tcPr>
            <w:tcW w:w="2209" w:type="pct"/>
          </w:tcPr>
          <w:p w14:paraId="02D0480A" w14:textId="7FE5A139" w:rsidR="0040255F" w:rsidRPr="00437D84" w:rsidRDefault="0040255F" w:rsidP="0040255F">
            <w:pPr>
              <w:cnfStyle w:val="100000000000" w:firstRow="1" w:lastRow="0" w:firstColumn="0" w:lastColumn="0" w:oddVBand="0" w:evenVBand="0" w:oddHBand="0" w:evenHBand="0" w:firstRowFirstColumn="0" w:firstRowLastColumn="0" w:lastRowFirstColumn="0" w:lastRowLastColumn="0"/>
              <w:rPr>
                <w:bCs/>
              </w:rPr>
            </w:pPr>
            <w:r>
              <w:rPr>
                <w:bCs/>
              </w:rPr>
              <w:t>What are the chances?</w:t>
            </w:r>
          </w:p>
          <w:p w14:paraId="0B686766" w14:textId="77777777" w:rsidR="0040255F" w:rsidRDefault="0040255F" w:rsidP="0040255F">
            <w:pPr>
              <w:cnfStyle w:val="100000000000" w:firstRow="1" w:lastRow="0" w:firstColumn="0" w:lastColumn="0" w:oddVBand="0" w:evenVBand="0" w:oddHBand="0" w:evenHBand="0" w:firstRowFirstColumn="0" w:firstRowLastColumn="0" w:lastRowFirstColumn="0" w:lastRowLastColumn="0"/>
            </w:pPr>
            <w:r>
              <w:t>Weeks 1–6</w:t>
            </w:r>
          </w:p>
        </w:tc>
        <w:tc>
          <w:tcPr>
            <w:tcW w:w="2209" w:type="pct"/>
          </w:tcPr>
          <w:p w14:paraId="3F537DA3" w14:textId="2766F99A" w:rsidR="0040255F" w:rsidRPr="00437D84" w:rsidRDefault="0040255F" w:rsidP="0040255F">
            <w:pPr>
              <w:cnfStyle w:val="100000000000" w:firstRow="1" w:lastRow="0" w:firstColumn="0" w:lastColumn="0" w:oddVBand="0" w:evenVBand="0" w:oddHBand="0" w:evenHBand="0" w:firstRowFirstColumn="0" w:firstRowLastColumn="0" w:lastRowFirstColumn="0" w:lastRowLastColumn="0"/>
              <w:rPr>
                <w:bCs/>
              </w:rPr>
            </w:pPr>
            <w:r>
              <w:rPr>
                <w:bCs/>
              </w:rPr>
              <w:t>HSC focus</w:t>
            </w:r>
          </w:p>
          <w:p w14:paraId="0107AEED" w14:textId="77777777" w:rsidR="0040255F" w:rsidRDefault="0040255F" w:rsidP="0040255F">
            <w:pPr>
              <w:cnfStyle w:val="100000000000" w:firstRow="1" w:lastRow="0" w:firstColumn="0" w:lastColumn="0" w:oddVBand="0" w:evenVBand="0" w:oddHBand="0" w:evenHBand="0" w:firstRowFirstColumn="0" w:firstRowLastColumn="0" w:lastRowFirstColumn="0" w:lastRowLastColumn="0"/>
            </w:pPr>
            <w:r>
              <w:t>Weeks 7–10</w:t>
            </w:r>
          </w:p>
        </w:tc>
      </w:tr>
      <w:tr w:rsidR="0040255F" w14:paraId="346C90DB" w14:textId="77777777" w:rsidTr="00402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4A2CEBE6" w14:textId="16A21165" w:rsidR="0040255F" w:rsidRPr="00271251" w:rsidRDefault="0040255F" w:rsidP="0040255F">
            <w:pPr>
              <w:spacing w:after="0"/>
              <w:rPr>
                <w:bCs/>
                <w:shd w:val="clear" w:color="auto" w:fill="FFFFFF"/>
              </w:rPr>
            </w:pPr>
            <w:r w:rsidRPr="007E41E1">
              <w:rPr>
                <w:rStyle w:val="Strong"/>
                <w:b/>
                <w:bCs w:val="0"/>
              </w:rPr>
              <w:t>Outcomes</w:t>
            </w:r>
          </w:p>
        </w:tc>
        <w:tc>
          <w:tcPr>
            <w:tcW w:w="2209" w:type="pct"/>
          </w:tcPr>
          <w:p w14:paraId="6E600851" w14:textId="78896677" w:rsidR="0040255F" w:rsidRPr="0040255F" w:rsidRDefault="0040255F" w:rsidP="0040255F">
            <w:pPr>
              <w:spacing w:after="0"/>
              <w:cnfStyle w:val="000000100000" w:firstRow="0" w:lastRow="0" w:firstColumn="0" w:lastColumn="0" w:oddVBand="0" w:evenVBand="0" w:oddHBand="1" w:evenHBand="0" w:firstRowFirstColumn="0" w:firstRowLastColumn="0" w:lastRowFirstColumn="0" w:lastRowLastColumn="0"/>
              <w:rPr>
                <w:rStyle w:val="Strong"/>
              </w:rPr>
            </w:pPr>
            <w:r w:rsidRPr="0040255F">
              <w:rPr>
                <w:rStyle w:val="Strong"/>
              </w:rPr>
              <w:t>MAO-WM-01, MST-12-S1-07</w:t>
            </w:r>
          </w:p>
        </w:tc>
        <w:tc>
          <w:tcPr>
            <w:tcW w:w="2209" w:type="pct"/>
          </w:tcPr>
          <w:p w14:paraId="752C0299" w14:textId="77777777" w:rsidR="0040255F" w:rsidRPr="00271251" w:rsidRDefault="0040255F" w:rsidP="0040255F">
            <w:pPr>
              <w:cnfStyle w:val="000000100000" w:firstRow="0" w:lastRow="0" w:firstColumn="0" w:lastColumn="0" w:oddVBand="0" w:evenVBand="0" w:oddHBand="1" w:evenHBand="0" w:firstRowFirstColumn="0" w:firstRowLastColumn="0" w:lastRowFirstColumn="0" w:lastRowLastColumn="0"/>
              <w:rPr>
                <w:b/>
              </w:rPr>
            </w:pPr>
            <w:r w:rsidRPr="00271251">
              <w:rPr>
                <w:b/>
                <w:shd w:val="clear" w:color="auto" w:fill="FFFFFF"/>
              </w:rPr>
              <w:t>MAO-WM-01</w:t>
            </w:r>
          </w:p>
        </w:tc>
      </w:tr>
      <w:tr w:rsidR="0040255F" w14:paraId="731B165E" w14:textId="77777777" w:rsidTr="00402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3EE1CFAC" w14:textId="4A815C3D" w:rsidR="0040255F" w:rsidRPr="00C22DAA" w:rsidRDefault="0040255F" w:rsidP="0040255F">
            <w:r>
              <w:t>Related Life Skill</w:t>
            </w:r>
            <w:r w:rsidR="002036B5">
              <w:t>s</w:t>
            </w:r>
            <w:r>
              <w:t xml:space="preserve"> outcomes</w:t>
            </w:r>
          </w:p>
        </w:tc>
        <w:tc>
          <w:tcPr>
            <w:tcW w:w="2209" w:type="pct"/>
          </w:tcPr>
          <w:p w14:paraId="43FE0357" w14:textId="01AA822A" w:rsidR="0040255F" w:rsidRPr="00C22DAA" w:rsidRDefault="0040255F" w:rsidP="0040255F">
            <w:pPr>
              <w:cnfStyle w:val="000000010000" w:firstRow="0" w:lastRow="0" w:firstColumn="0" w:lastColumn="0" w:oddVBand="0" w:evenVBand="0" w:oddHBand="0" w:evenHBand="1" w:firstRowFirstColumn="0" w:firstRowLastColumn="0" w:lastRowFirstColumn="0" w:lastRowLastColumn="0"/>
            </w:pPr>
            <w:r w:rsidRPr="00C22DAA">
              <w:t xml:space="preserve">MA-LS-01, MA-LS-02, MA-LS-03, MA-LS-04, MA-LS-13, </w:t>
            </w:r>
            <w:r>
              <w:br/>
            </w:r>
            <w:r w:rsidRPr="00C22DAA">
              <w:t>MA-LS-14, MA-LS-15, MA-LS-16</w:t>
            </w:r>
          </w:p>
        </w:tc>
        <w:tc>
          <w:tcPr>
            <w:tcW w:w="2209" w:type="pct"/>
          </w:tcPr>
          <w:p w14:paraId="02D2FC06" w14:textId="77777777" w:rsidR="0040255F" w:rsidRDefault="0040255F" w:rsidP="0040255F">
            <w:pPr>
              <w:cnfStyle w:val="000000010000" w:firstRow="0" w:lastRow="0" w:firstColumn="0" w:lastColumn="0" w:oddVBand="0" w:evenVBand="0" w:oddHBand="0" w:evenHBand="1" w:firstRowFirstColumn="0" w:firstRowLastColumn="0" w:lastRowFirstColumn="0" w:lastRowLastColumn="0"/>
            </w:pPr>
          </w:p>
        </w:tc>
      </w:tr>
      <w:tr w:rsidR="0040255F" w14:paraId="173DA6C3" w14:textId="77777777" w:rsidTr="00402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38DAB604" w14:textId="3133551F" w:rsidR="0040255F" w:rsidRPr="006B24FD" w:rsidRDefault="0040255F" w:rsidP="0040255F">
            <w:pPr>
              <w:rPr>
                <w:bCs/>
              </w:rPr>
            </w:pPr>
            <w:r>
              <w:t>Description</w:t>
            </w:r>
          </w:p>
        </w:tc>
        <w:tc>
          <w:tcPr>
            <w:tcW w:w="2209" w:type="pct"/>
          </w:tcPr>
          <w:p w14:paraId="71360A16" w14:textId="77E8CBAD" w:rsidR="0040255F" w:rsidRPr="006B24FD" w:rsidRDefault="0040255F" w:rsidP="0040255F">
            <w:pPr>
              <w:cnfStyle w:val="000000100000" w:firstRow="0" w:lastRow="0" w:firstColumn="0" w:lastColumn="0" w:oddVBand="0" w:evenVBand="0" w:oddHBand="1" w:evenHBand="0" w:firstRowFirstColumn="0" w:firstRowLastColumn="0" w:lastRowFirstColumn="0" w:lastRowLastColumn="0"/>
              <w:rPr>
                <w:b/>
                <w:bCs/>
              </w:rPr>
            </w:pPr>
            <w:r w:rsidRPr="006B24FD">
              <w:rPr>
                <w:bCs/>
              </w:rPr>
              <w:t>This unit explores the application of probability and relative frequency in making risk management decisions</w:t>
            </w:r>
            <w:r>
              <w:rPr>
                <w:bCs/>
              </w:rPr>
              <w:t xml:space="preserve"> </w:t>
            </w:r>
            <w:r w:rsidRPr="006B24FD">
              <w:rPr>
                <w:bCs/>
              </w:rPr>
              <w:t>like evaluating natural disaster risks, insurance costs and car insurance pricing based on postcodes. Students will learn how statistical analysis and probability play a crucial role in decision-making for businesses and governments.</w:t>
            </w:r>
          </w:p>
        </w:tc>
        <w:tc>
          <w:tcPr>
            <w:tcW w:w="2209" w:type="pct"/>
          </w:tcPr>
          <w:p w14:paraId="412DDB2A" w14:textId="77777777" w:rsidR="0040255F" w:rsidRDefault="0040255F" w:rsidP="0040255F">
            <w:pPr>
              <w:cnfStyle w:val="000000100000" w:firstRow="0" w:lastRow="0" w:firstColumn="0" w:lastColumn="0" w:oddVBand="0" w:evenVBand="0" w:oddHBand="1" w:evenHBand="0" w:firstRowFirstColumn="0" w:firstRowLastColumn="0" w:lastRowFirstColumn="0" w:lastRowLastColumn="0"/>
            </w:pPr>
            <w:r w:rsidRPr="000D3473">
              <w:t>This unit allows a focus on non-routine questions across a wide range of contexts.</w:t>
            </w:r>
          </w:p>
        </w:tc>
      </w:tr>
    </w:tbl>
    <w:p w14:paraId="4DA1780A" w14:textId="77777777" w:rsidR="00E704F2" w:rsidRDefault="00E704F2">
      <w:pPr>
        <w:suppressAutoHyphens w:val="0"/>
        <w:spacing w:before="0" w:after="160" w:line="259" w:lineRule="auto"/>
      </w:pPr>
      <w:r>
        <w:br w:type="page"/>
      </w:r>
    </w:p>
    <w:p w14:paraId="59D4180B" w14:textId="7AF8D240" w:rsidR="00B4697E" w:rsidRDefault="00F80409" w:rsidP="006C302E">
      <w:pPr>
        <w:pStyle w:val="Heading2"/>
      </w:pPr>
      <w:bookmarkStart w:id="12" w:name="_Toc192836496"/>
      <w:r w:rsidRPr="00F80409">
        <w:lastRenderedPageBreak/>
        <w:t>Mathematics Standard 1 Year 12 scope and sequence</w:t>
      </w:r>
      <w:r w:rsidR="004E484C">
        <w:t xml:space="preserve"> </w:t>
      </w:r>
      <w:r w:rsidR="00B4697E" w:rsidRPr="006C302E">
        <w:t>overview</w:t>
      </w:r>
      <w:bookmarkEnd w:id="12"/>
    </w:p>
    <w:p w14:paraId="73BDAD48" w14:textId="606DD1F3" w:rsidR="00220357" w:rsidRPr="00220357" w:rsidRDefault="00220357" w:rsidP="00220357">
      <w:r w:rsidRPr="00220357">
        <w:rPr>
          <w:noProof/>
        </w:rPr>
        <w:drawing>
          <wp:inline distT="0" distB="0" distL="0" distR="0" wp14:anchorId="701C3ED3" wp14:editId="047DB2D0">
            <wp:extent cx="9251950" cy="4625975"/>
            <wp:effectExtent l="0" t="0" r="6350" b="3175"/>
            <wp:docPr id="1725137210" name="Picture 1" descr="Year 12 Standard 1 scope and sequence table that is a summary of the previous 4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37210" name="Picture 1" descr="Year 12 Standard 1 scope and sequence table that is a summary of the previous 4 pages. "/>
                    <pic:cNvPicPr/>
                  </pic:nvPicPr>
                  <pic:blipFill>
                    <a:blip r:embed="rId11"/>
                    <a:stretch>
                      <a:fillRect/>
                    </a:stretch>
                  </pic:blipFill>
                  <pic:spPr>
                    <a:xfrm>
                      <a:off x="0" y="0"/>
                      <a:ext cx="9251950" cy="4625975"/>
                    </a:xfrm>
                    <a:prstGeom prst="rect">
                      <a:avLst/>
                    </a:prstGeom>
                  </pic:spPr>
                </pic:pic>
              </a:graphicData>
            </a:graphic>
          </wp:inline>
        </w:drawing>
      </w:r>
    </w:p>
    <w:p w14:paraId="0EFCFAFC" w14:textId="10E1C411" w:rsidR="00B4697E" w:rsidRPr="00CA70FF" w:rsidRDefault="00B4697E" w:rsidP="00EB5366">
      <w:pPr>
        <w:rPr>
          <w:b/>
          <w:bCs/>
        </w:rPr>
      </w:pPr>
      <w:r w:rsidRPr="00CA70FF">
        <w:rPr>
          <w:b/>
        </w:rPr>
        <w:br w:type="page"/>
      </w:r>
    </w:p>
    <w:p w14:paraId="257BFFD7" w14:textId="06B756FA" w:rsidR="004775EA" w:rsidRPr="004775EA" w:rsidRDefault="004775EA" w:rsidP="00603A3A">
      <w:pPr>
        <w:pStyle w:val="Heading1"/>
      </w:pPr>
      <w:bookmarkStart w:id="13" w:name="_Toc192836497"/>
      <w:bookmarkStart w:id="14" w:name="_Hlk148102399"/>
      <w:r w:rsidRPr="004775EA">
        <w:lastRenderedPageBreak/>
        <w:t>Support and alignment</w:t>
      </w:r>
      <w:bookmarkEnd w:id="5"/>
      <w:bookmarkEnd w:id="6"/>
      <w:bookmarkEnd w:id="7"/>
      <w:bookmarkEnd w:id="13"/>
    </w:p>
    <w:p w14:paraId="3B28E1F9" w14:textId="2797DBC2" w:rsidR="009F36CD" w:rsidRDefault="009F36CD" w:rsidP="009F36CD">
      <w:bookmarkStart w:id="15" w:name="_Hlk191971726"/>
      <w:r w:rsidRPr="708AD2A7">
        <w:rPr>
          <w:b/>
          <w:bCs/>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176A46">
        <w:t>Mathematics</w:t>
      </w:r>
      <w:r>
        <w:t xml:space="preserve"> Curriculum team by emailing </w:t>
      </w:r>
      <w:hyperlink r:id="rId12">
        <w:r w:rsidR="00176A46" w:rsidRPr="127977E9">
          <w:rPr>
            <w:rStyle w:val="Hyperlink"/>
          </w:rPr>
          <w:t>mathematics7-12@det.nsw.edu.au</w:t>
        </w:r>
      </w:hyperlink>
      <w:r w:rsidR="00176A46" w:rsidRPr="127977E9">
        <w:t xml:space="preserve"> </w:t>
      </w:r>
    </w:p>
    <w:p w14:paraId="2A71D504" w14:textId="532B2466" w:rsidR="009F36CD" w:rsidRPr="00C82E19" w:rsidRDefault="009F36CD" w:rsidP="009F36CD">
      <w:pPr>
        <w:rPr>
          <w:rFonts w:eastAsia="Arial"/>
        </w:rPr>
      </w:pPr>
      <w:r w:rsidRPr="19B962B9">
        <w:rPr>
          <w:b/>
          <w:bCs/>
        </w:rPr>
        <w:t xml:space="preserve">Differentiation: </w:t>
      </w:r>
      <w:r w:rsidR="004D18D4" w:rsidRPr="00176A46">
        <w:t>f</w:t>
      </w:r>
      <w:r w:rsidRPr="00176A46">
        <w:rPr>
          <w:rFonts w:eastAsia="Arial"/>
        </w:rPr>
        <w:t>u</w:t>
      </w:r>
      <w:r w:rsidRPr="19B962B9">
        <w:rPr>
          <w:rFonts w:eastAsia="Arial"/>
        </w:rPr>
        <w:t xml:space="preserve">rther advice to support Aboriginal and Torres Strait Islander students, </w:t>
      </w:r>
      <w:r w:rsidR="00426F92" w:rsidRPr="00426F92">
        <w:rPr>
          <w:rFonts w:eastAsia="Arial"/>
        </w:rPr>
        <w:t>English as an additional language or dialect</w:t>
      </w:r>
      <w:r w:rsidR="00426F92">
        <w:rPr>
          <w:rFonts w:eastAsia="Arial"/>
        </w:rPr>
        <w:t xml:space="preserve"> (</w:t>
      </w:r>
      <w:r w:rsidRPr="19B962B9">
        <w:rPr>
          <w:rFonts w:eastAsia="Arial"/>
        </w:rPr>
        <w:t>EALD</w:t>
      </w:r>
      <w:r w:rsidR="00426F92">
        <w:rPr>
          <w:rFonts w:eastAsia="Arial"/>
        </w:rPr>
        <w:t>)</w:t>
      </w:r>
      <w:r w:rsidRPr="19B962B9">
        <w:rPr>
          <w:rFonts w:eastAsia="Arial"/>
        </w:rPr>
        <w:t xml:space="preserve"> students, students with a disability and/or additional needs and </w:t>
      </w:r>
      <w:r w:rsidR="00426F92">
        <w:rPr>
          <w:rFonts w:eastAsia="Arial"/>
        </w:rPr>
        <w:t>h</w:t>
      </w:r>
      <w:r w:rsidRPr="19B962B9">
        <w:rPr>
          <w:rFonts w:eastAsia="Arial"/>
        </w:rPr>
        <w:t xml:space="preserve">igh </w:t>
      </w:r>
      <w:r w:rsidR="00426F92">
        <w:rPr>
          <w:rFonts w:eastAsia="Arial"/>
        </w:rPr>
        <w:t>p</w:t>
      </w:r>
      <w:r w:rsidRPr="19B962B9">
        <w:rPr>
          <w:rFonts w:eastAsia="Arial"/>
        </w:rPr>
        <w:t xml:space="preserve">otential and </w:t>
      </w:r>
      <w:r w:rsidR="00426F92">
        <w:rPr>
          <w:rFonts w:eastAsia="Arial"/>
        </w:rPr>
        <w:t>g</w:t>
      </w:r>
      <w:r w:rsidRPr="19B962B9">
        <w:rPr>
          <w:rFonts w:eastAsia="Arial"/>
        </w:rPr>
        <w:t xml:space="preserve">ifted students can be found on the </w:t>
      </w:r>
      <w:hyperlink r:id="rId13">
        <w:r w:rsidRPr="19B962B9">
          <w:rPr>
            <w:rStyle w:val="Hyperlink"/>
            <w:rFonts w:eastAsia="Arial"/>
          </w:rPr>
          <w:t>Planning programming and assessing 7</w:t>
        </w:r>
        <w:r w:rsidR="00832FC1">
          <w:rPr>
            <w:rStyle w:val="Hyperlink"/>
            <w:rFonts w:eastAsia="Arial"/>
          </w:rPr>
          <w:t>–</w:t>
        </w:r>
        <w:r w:rsidRPr="19B962B9">
          <w:rPr>
            <w:rStyle w:val="Hyperlink"/>
            <w:rFonts w:eastAsia="Arial"/>
          </w:rPr>
          <w:t>12</w:t>
        </w:r>
      </w:hyperlink>
      <w:r w:rsidRPr="19B962B9">
        <w:rPr>
          <w:rFonts w:eastAsia="Arial"/>
        </w:rPr>
        <w:t xml:space="preserve"> webpage. </w:t>
      </w:r>
      <w:r w:rsidRPr="127977E9">
        <w:rPr>
          <w:rFonts w:eastAsia="Arial"/>
        </w:rPr>
        <w:t>This includes the</w:t>
      </w:r>
      <w:r w:rsidRPr="127977E9">
        <w:t xml:space="preserve"> </w:t>
      </w:r>
      <w:hyperlink r:id="rId14">
        <w:r w:rsidRPr="127977E9">
          <w:rPr>
            <w:rStyle w:val="Hyperlink"/>
          </w:rPr>
          <w:t>Inclusion and differentiation 7</w:t>
        </w:r>
        <w:r w:rsidR="004D18D4" w:rsidRPr="127977E9">
          <w:rPr>
            <w:rStyle w:val="Hyperlink"/>
          </w:rPr>
          <w:t>–</w:t>
        </w:r>
        <w:r w:rsidRPr="127977E9">
          <w:rPr>
            <w:rStyle w:val="Hyperlink"/>
          </w:rPr>
          <w:t>10 advice</w:t>
        </w:r>
      </w:hyperlink>
      <w:r w:rsidRPr="127977E9">
        <w:t xml:space="preserve"> webpage.</w:t>
      </w:r>
    </w:p>
    <w:p w14:paraId="6C05BFD6" w14:textId="2290B041" w:rsidR="009F36CD" w:rsidRDefault="009F36CD" w:rsidP="009F36CD">
      <w:r w:rsidRPr="19B962B9">
        <w:rPr>
          <w:b/>
          <w:bCs/>
        </w:rPr>
        <w:t>Assessment</w:t>
      </w:r>
      <w:r>
        <w:t xml:space="preserve">: </w:t>
      </w:r>
      <w:r w:rsidRPr="19B962B9">
        <w:rPr>
          <w:rFonts w:eastAsia="Arial"/>
        </w:rPr>
        <w:t xml:space="preserve">further advice to support formative assessment is available on the </w:t>
      </w:r>
      <w:hyperlink r:id="rId15">
        <w:r w:rsidRPr="19B962B9">
          <w:rPr>
            <w:rStyle w:val="Hyperlink"/>
            <w:rFonts w:eastAsia="Arial"/>
          </w:rPr>
          <w:t>Planning programming and assessing 7</w:t>
        </w:r>
        <w:r w:rsidR="00832FC1">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6" w:history="1">
        <w:r w:rsidRPr="00D15E22">
          <w:rPr>
            <w:rStyle w:val="Hyperlink"/>
          </w:rPr>
          <w:t>Classroom assessment advice 7</w:t>
        </w:r>
        <w:r w:rsidR="00832FC1">
          <w:rPr>
            <w:rStyle w:val="Hyperlink"/>
          </w:rPr>
          <w:t>–</w:t>
        </w:r>
        <w:r w:rsidRPr="00D15E22">
          <w:rPr>
            <w:rStyle w:val="Hyperlink"/>
          </w:rPr>
          <w:t>10</w:t>
        </w:r>
      </w:hyperlink>
      <w:r>
        <w:t xml:space="preserve">. For summative assessment tasks, the </w:t>
      </w:r>
      <w:hyperlink r:id="rId17" w:history="1">
        <w:r w:rsidR="00426F92">
          <w:rPr>
            <w:rStyle w:val="Hyperlink"/>
          </w:rPr>
          <w:t>A</w:t>
        </w:r>
        <w:r w:rsidRPr="00E95D83">
          <w:rPr>
            <w:rStyle w:val="Hyperlink"/>
          </w:rPr>
          <w:t>ssessment task advice 7</w:t>
        </w:r>
        <w:r w:rsidR="00832FC1">
          <w:rPr>
            <w:rStyle w:val="Hyperlink"/>
          </w:rPr>
          <w:t>–</w:t>
        </w:r>
        <w:r w:rsidRPr="00E95D83">
          <w:rPr>
            <w:rStyle w:val="Hyperlink"/>
          </w:rPr>
          <w:t>10</w:t>
        </w:r>
      </w:hyperlink>
      <w:r>
        <w:t xml:space="preserve"> webpage is available.</w:t>
      </w:r>
    </w:p>
    <w:p w14:paraId="40394F75" w14:textId="44BC6E8B" w:rsidR="00EE55AA" w:rsidRDefault="00EE55AA" w:rsidP="00EE55AA">
      <w:r w:rsidRPr="00EE55AA">
        <w:rPr>
          <w:rStyle w:val="Strong"/>
        </w:rPr>
        <w:t>Explicit teaching:</w:t>
      </w:r>
      <w:r w:rsidRPr="00EE55AA">
        <w:t xml:space="preserve"> further advice to support explicit teaching is available on the </w:t>
      </w:r>
      <w:hyperlink r:id="rId18" w:history="1">
        <w:r w:rsidRPr="00EE55AA">
          <w:rPr>
            <w:rStyle w:val="Hyperlink"/>
          </w:rPr>
          <w:t>Explicit teaching</w:t>
        </w:r>
      </w:hyperlink>
      <w:r w:rsidRPr="00EE55AA">
        <w:t xml:space="preserve"> webpage. This includes the CESE </w:t>
      </w:r>
      <w:hyperlink r:id="rId19" w:history="1">
        <w:r w:rsidRPr="00EE55AA">
          <w:rPr>
            <w:rStyle w:val="Hyperlink"/>
          </w:rPr>
          <w:t>Explicit teaching – Driving learning and engagement</w:t>
        </w:r>
      </w:hyperlink>
      <w:r w:rsidRPr="00EE55AA">
        <w:t xml:space="preserve"> webpage.</w:t>
      </w:r>
    </w:p>
    <w:p w14:paraId="79975194" w14:textId="34824005" w:rsidR="009F36CD" w:rsidRDefault="009F36CD" w:rsidP="009F36CD">
      <w:r w:rsidRPr="002E7C6F">
        <w:rPr>
          <w:b/>
          <w:bCs/>
        </w:rPr>
        <w:t>Alignment to system priorities and/or needs</w:t>
      </w:r>
      <w:r>
        <w:t xml:space="preserve">: </w:t>
      </w:r>
      <w:hyperlink r:id="rId20" w:history="1">
        <w:r w:rsidRPr="00D336ED">
          <w:rPr>
            <w:rStyle w:val="Hyperlink"/>
          </w:rPr>
          <w:t>School Excellence Policy</w:t>
        </w:r>
      </w:hyperlink>
      <w:r>
        <w:t xml:space="preserve">, </w:t>
      </w:r>
      <w:hyperlink r:id="rId21" w:history="1">
        <w:r w:rsidR="00EE55AA" w:rsidRPr="00EE55AA">
          <w:rPr>
            <w:rStyle w:val="Hyperlink"/>
          </w:rPr>
          <w:t>Our Plan for NSW Public Education</w:t>
        </w:r>
      </w:hyperlink>
    </w:p>
    <w:p w14:paraId="3D218B15" w14:textId="61A21CEE" w:rsidR="009F36CD" w:rsidRDefault="009F36CD" w:rsidP="009F36CD">
      <w:r w:rsidRPr="002E7C6F">
        <w:rPr>
          <w:b/>
          <w:bCs/>
        </w:rPr>
        <w:t>Alignment to the School Excellence Framework</w:t>
      </w:r>
      <w:r>
        <w:t xml:space="preserve">: </w:t>
      </w:r>
      <w:r w:rsidR="004D18D4">
        <w:t>t</w:t>
      </w:r>
      <w:r>
        <w:t xml:space="preserve">his resource supports the </w:t>
      </w:r>
      <w:hyperlink r:id="rId22" w:history="1">
        <w:r w:rsidRPr="00D336ED">
          <w:rPr>
            <w:rStyle w:val="Hyperlink"/>
          </w:rPr>
          <w:t>School Excellence Framework</w:t>
        </w:r>
      </w:hyperlink>
      <w:r>
        <w:t xml:space="preserve"> elements of curriculum (curriculum provision) and effective classroom practice (lesson planning, explicit teaching).</w:t>
      </w:r>
    </w:p>
    <w:p w14:paraId="1D2617E1" w14:textId="16C2AA38" w:rsidR="004E2802" w:rsidRPr="00176A46" w:rsidRDefault="00690169" w:rsidP="00176A46">
      <w:r w:rsidRPr="708AD2A7">
        <w:rPr>
          <w:b/>
          <w:bCs/>
        </w:rPr>
        <w:t xml:space="preserve">Alignment to </w:t>
      </w:r>
      <w:r>
        <w:rPr>
          <w:b/>
          <w:bCs/>
        </w:rPr>
        <w:t xml:space="preserve">the </w:t>
      </w:r>
      <w:r w:rsidRPr="708AD2A7">
        <w:rPr>
          <w:b/>
          <w:bCs/>
        </w:rPr>
        <w:t>Australian Professional Standards</w:t>
      </w:r>
      <w:r>
        <w:rPr>
          <w:b/>
          <w:bCs/>
        </w:rPr>
        <w:t xml:space="preserve"> for Teachers</w:t>
      </w:r>
      <w:r>
        <w:t xml:space="preserve">: this resource supports teachers to address </w:t>
      </w:r>
      <w:hyperlink r:id="rId23">
        <w:r>
          <w:rPr>
            <w:rStyle w:val="Hyperlink"/>
          </w:rPr>
          <w:t>Proficient Teacher Standard Descriptors</w:t>
        </w:r>
      </w:hyperlink>
      <w:r w:rsidR="009F36CD">
        <w:t xml:space="preserve"> 3.2.2, 3.3.2.</w:t>
      </w:r>
      <w:bookmarkStart w:id="16" w:name="_Toc147483517"/>
      <w:bookmarkEnd w:id="14"/>
    </w:p>
    <w:p w14:paraId="45E7F818" w14:textId="07BDF329" w:rsidR="00ED4BFA" w:rsidRDefault="00ED4BFA" w:rsidP="00603A3A">
      <w:pPr>
        <w:pStyle w:val="Heading1"/>
      </w:pPr>
      <w:bookmarkStart w:id="17" w:name="_Toc192836498"/>
      <w:bookmarkEnd w:id="15"/>
      <w:r>
        <w:lastRenderedPageBreak/>
        <w:t xml:space="preserve">Evidence </w:t>
      </w:r>
      <w:r w:rsidR="004668C5">
        <w:t>base</w:t>
      </w:r>
      <w:bookmarkEnd w:id="16"/>
      <w:bookmarkEnd w:id="17"/>
    </w:p>
    <w:p w14:paraId="538FA40F" w14:textId="77777777" w:rsidR="008B6F21" w:rsidRPr="00AE7FE3" w:rsidRDefault="008B6F21" w:rsidP="008B6F21">
      <w:pPr>
        <w:pStyle w:val="FeatureBox2"/>
      </w:pPr>
      <w:bookmarkStart w:id="18" w:name="_Hlk191971660"/>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895A366" w14:textId="77777777" w:rsidR="008B6F21" w:rsidRPr="00AE7FE3" w:rsidRDefault="008B6F21" w:rsidP="008B6F21">
      <w:pPr>
        <w:pStyle w:val="FeatureBox2"/>
      </w:pPr>
      <w:r w:rsidRPr="00AE7FE3">
        <w:t>Please refer to the NESA Copyright Disclaimer for more information</w:t>
      </w:r>
      <w:r>
        <w:t xml:space="preserve"> </w:t>
      </w:r>
      <w:hyperlink r:id="rId24" w:tgtFrame="_blank" w:tooltip="https://educationstandards.nsw.edu.au/wps/portal/nesa/mini-footer/copyright" w:history="1">
        <w:r w:rsidRPr="00AE7FE3">
          <w:rPr>
            <w:rStyle w:val="Hyperlink"/>
          </w:rPr>
          <w:t>https://educationstandards.nsw.edu.au/wps/portal/nesa/mini-footer/copyright</w:t>
        </w:r>
      </w:hyperlink>
      <w:r w:rsidRPr="00A1020E">
        <w:t>.</w:t>
      </w:r>
    </w:p>
    <w:p w14:paraId="2FAA52A1" w14:textId="3201C352" w:rsidR="008B6F21" w:rsidRPr="00AE7FE3" w:rsidRDefault="008B6F21" w:rsidP="008B6F21">
      <w:pPr>
        <w:pStyle w:val="FeatureBox2"/>
      </w:pPr>
      <w:r w:rsidRPr="00AE7FE3">
        <w:t>NESA holds the only official and up-to-date versions of the NSW Curriculum and syllabus documents. Please visit the NSW Education Standards Authority (NESA) website</w:t>
      </w:r>
      <w:r>
        <w:t xml:space="preserve"> </w:t>
      </w:r>
      <w:hyperlink r:id="rId25" w:history="1">
        <w:r w:rsidRPr="004C354B">
          <w:rPr>
            <w:rStyle w:val="Hyperlink"/>
          </w:rPr>
          <w:t>https://educationstandards.nsw.edu.au</w:t>
        </w:r>
      </w:hyperlink>
      <w:r w:rsidRPr="00A1020E">
        <w:t xml:space="preserve"> </w:t>
      </w:r>
      <w:r w:rsidRPr="00AE7FE3">
        <w:t xml:space="preserve">and the NSW Curriculum website </w:t>
      </w:r>
      <w:hyperlink r:id="rId26" w:history="1">
        <w:r w:rsidRPr="00AE7FE3">
          <w:rPr>
            <w:rStyle w:val="Hyperlink"/>
          </w:rPr>
          <w:t>https://curriculum.nsw.edu.au</w:t>
        </w:r>
      </w:hyperlink>
      <w:r w:rsidRPr="00AE7FE3">
        <w:t>.</w:t>
      </w:r>
    </w:p>
    <w:bookmarkStart w:id="19" w:name="_Hlk191971633"/>
    <w:bookmarkEnd w:id="18"/>
    <w:p w14:paraId="3430A469" w14:textId="77BE247D" w:rsidR="008B6F21" w:rsidRDefault="002B03D6" w:rsidP="00832FC1">
      <w:r>
        <w:fldChar w:fldCharType="begin"/>
      </w:r>
      <w:r>
        <w:instrText>HYPERLINK "https://curriculum.nsw.edu.au/learning-areas/mathematics/mathematics-standard-11-12-2024/overview"</w:instrText>
      </w:r>
      <w:r>
        <w:fldChar w:fldCharType="separate"/>
      </w:r>
      <w:r>
        <w:rPr>
          <w:rStyle w:val="Hyperlink"/>
        </w:rPr>
        <w:t xml:space="preserve">Mathematics Standard Stage 6 Syllabus </w:t>
      </w:r>
      <w:r>
        <w:fldChar w:fldCharType="end"/>
      </w:r>
      <w:r w:rsidR="008B6F21" w:rsidRPr="00832FC1">
        <w:t>© NSW Education Standards Authority (NESA) for and on behalf of the Crown in right of the State of New South</w:t>
      </w:r>
      <w:r w:rsidR="008B6F21" w:rsidRPr="00C63EA7">
        <w:t xml:space="preserve"> Wales, </w:t>
      </w:r>
      <w:r w:rsidR="00176A46">
        <w:t>2024</w:t>
      </w:r>
      <w:r w:rsidR="008B6F21" w:rsidRPr="00C63EA7">
        <w:t>.</w:t>
      </w:r>
    </w:p>
    <w:p w14:paraId="61040146" w14:textId="1C3B024F" w:rsidR="00ED4BFA" w:rsidRPr="00E16BC3" w:rsidRDefault="00ED4BFA" w:rsidP="00ED4BFA">
      <w:r>
        <w:t xml:space="preserve">NESA </w:t>
      </w:r>
      <w:r w:rsidR="001F3690">
        <w:t>(</w:t>
      </w:r>
      <w:r>
        <w:t>NSW Education Standards Authority</w:t>
      </w:r>
      <w:r w:rsidR="001F3690">
        <w:t>)</w:t>
      </w:r>
      <w:r>
        <w:t xml:space="preserve"> (202</w:t>
      </w:r>
      <w:r w:rsidR="00BD386D">
        <w:t>4</w:t>
      </w:r>
      <w:r>
        <w:t xml:space="preserve">) </w:t>
      </w:r>
      <w:r w:rsidR="00013D7A">
        <w:t>‘</w:t>
      </w:r>
      <w:hyperlink r:id="rId27" w:history="1">
        <w:r w:rsidRPr="00ED0929">
          <w:rPr>
            <w:rStyle w:val="Hyperlink"/>
            <w:iCs/>
          </w:rPr>
          <w:t>Advice o</w:t>
        </w:r>
        <w:r w:rsidR="00BD386D">
          <w:rPr>
            <w:rStyle w:val="Hyperlink"/>
            <w:iCs/>
          </w:rPr>
          <w:t>n</w:t>
        </w:r>
        <w:r w:rsidRPr="00ED0929">
          <w:rPr>
            <w:rStyle w:val="Hyperlink"/>
            <w:iCs/>
          </w:rPr>
          <w:t xml:space="preserve"> scope and sequences</w:t>
        </w:r>
      </w:hyperlink>
      <w:r w:rsidR="001F3690">
        <w:t>’,</w:t>
      </w:r>
      <w:r>
        <w:t xml:space="preserve"> </w:t>
      </w:r>
      <w:r w:rsidR="001F3690" w:rsidRPr="001F3690">
        <w:rPr>
          <w:rStyle w:val="Emphasis"/>
        </w:rPr>
        <w:t>Programming</w:t>
      </w:r>
      <w:r w:rsidR="001F3690">
        <w:t xml:space="preserve">, </w:t>
      </w:r>
      <w:r>
        <w:t>NESA</w:t>
      </w:r>
      <w:r w:rsidR="001F3690">
        <w:t xml:space="preserve"> website</w:t>
      </w:r>
      <w:r>
        <w:t xml:space="preserve">, </w:t>
      </w:r>
      <w:r w:rsidRPr="00E16BC3">
        <w:t xml:space="preserve">accessed </w:t>
      </w:r>
      <w:r w:rsidR="00054262" w:rsidRPr="00E16BC3">
        <w:t>26 Febr</w:t>
      </w:r>
      <w:r w:rsidR="00BF6447" w:rsidRPr="00E16BC3">
        <w:t>uary 2025</w:t>
      </w:r>
      <w:r w:rsidR="00C61AC5" w:rsidRPr="00E16BC3">
        <w:t>.</w:t>
      </w:r>
    </w:p>
    <w:bookmarkEnd w:id="19"/>
    <w:p w14:paraId="5188A1BE" w14:textId="77777777" w:rsidR="00684CDB" w:rsidRDefault="00684CDB" w:rsidP="00ED4BFA">
      <w:pPr>
        <w:sectPr w:rsidR="00684CDB" w:rsidSect="003769C0">
          <w:headerReference w:type="default" r:id="rId28"/>
          <w:footerReference w:type="even" r:id="rId29"/>
          <w:footerReference w:type="default" r:id="rId30"/>
          <w:headerReference w:type="first" r:id="rId31"/>
          <w:footerReference w:type="first" r:id="rId32"/>
          <w:pgSz w:w="16838" w:h="11906" w:orient="landscape"/>
          <w:pgMar w:top="1134" w:right="1134" w:bottom="1134" w:left="1134" w:header="709" w:footer="709" w:gutter="0"/>
          <w:pgNumType w:start="0"/>
          <w:cols w:space="708"/>
          <w:titlePg/>
          <w:docGrid w:linePitch="360"/>
        </w:sectPr>
      </w:pPr>
    </w:p>
    <w:p w14:paraId="67A9D670" w14:textId="77777777" w:rsidR="00372E78" w:rsidRPr="00762C8B" w:rsidRDefault="00372E78" w:rsidP="00372E78">
      <w:pPr>
        <w:spacing w:before="0" w:after="0"/>
        <w:rPr>
          <w:rStyle w:val="Strong"/>
        </w:rPr>
      </w:pPr>
      <w:r w:rsidRPr="2092775D">
        <w:rPr>
          <w:rStyle w:val="Strong"/>
        </w:rPr>
        <w:lastRenderedPageBreak/>
        <w:t>© State of New South Wales (Department of Education), 202</w:t>
      </w:r>
      <w:r>
        <w:rPr>
          <w:rStyle w:val="Strong"/>
        </w:rPr>
        <w:t>5</w:t>
      </w:r>
    </w:p>
    <w:p w14:paraId="79948251" w14:textId="77777777" w:rsidR="00372E78" w:rsidRDefault="00372E78" w:rsidP="00372E78">
      <w:r w:rsidRPr="00FD2DD3">
        <w:t>The copyright material published in this resource is subject to the</w:t>
      </w:r>
      <w:r>
        <w:t xml:space="preserve"> </w:t>
      </w:r>
      <w:r w:rsidRPr="003B3E41">
        <w:rPr>
          <w:i/>
          <w:iCs/>
        </w:rPr>
        <w:t>Copyright Act 1968</w:t>
      </w:r>
      <w:r>
        <w:t xml:space="preserve"> (</w:t>
      </w:r>
      <w:proofErr w:type="spellStart"/>
      <w:r>
        <w:t>Cth</w:t>
      </w:r>
      <w:proofErr w:type="spellEnd"/>
      <w:r>
        <w:t xml:space="preserve">) </w:t>
      </w:r>
      <w:r w:rsidRPr="00FD2DD3">
        <w:t>and is owned by the NSW Department of Education or, where indicated, by a party other than the NSW Department of Education (third-party material).</w:t>
      </w:r>
    </w:p>
    <w:p w14:paraId="51585263" w14:textId="77777777" w:rsidR="00372E78" w:rsidRDefault="00372E78" w:rsidP="00372E78">
      <w:r>
        <w:t xml:space="preserve">Copyright material available in this resource and owned by the NSW Department of Education is licensed under a </w:t>
      </w:r>
      <w:hyperlink r:id="rId33">
        <w:r w:rsidRPr="2092775D">
          <w:rPr>
            <w:rStyle w:val="Hyperlink"/>
          </w:rPr>
          <w:t>Creative Commons Attribution 4.0 International (CC BY 4.0) license</w:t>
        </w:r>
      </w:hyperlink>
      <w:r>
        <w:t>.</w:t>
      </w:r>
    </w:p>
    <w:p w14:paraId="445D8EA2" w14:textId="77777777" w:rsidR="00372E78" w:rsidRDefault="00372E78" w:rsidP="00372E78">
      <w:pPr>
        <w:spacing w:line="276" w:lineRule="auto"/>
      </w:pPr>
      <w:r>
        <w:t xml:space="preserve"> </w:t>
      </w:r>
      <w:r>
        <w:rPr>
          <w:noProof/>
        </w:rPr>
        <w:drawing>
          <wp:inline distT="0" distB="0" distL="0" distR="0" wp14:anchorId="751F2A6C" wp14:editId="47AB7209">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4">
                      <a:extLst>
                        <a:ext uri="{28A0092B-C50C-407E-A947-70E740481C1C}">
                          <a14:useLocalDpi xmlns:a14="http://schemas.microsoft.com/office/drawing/2010/main" val="0"/>
                        </a:ext>
                      </a:extLst>
                    </a:blip>
                    <a:stretch>
                      <a:fillRect/>
                    </a:stretch>
                  </pic:blipFill>
                  <pic:spPr>
                    <a:xfrm>
                      <a:off x="0" y="0"/>
                      <a:ext cx="1228725" cy="428625"/>
                    </a:xfrm>
                    <a:prstGeom prst="rect">
                      <a:avLst/>
                    </a:prstGeom>
                  </pic:spPr>
                </pic:pic>
              </a:graphicData>
            </a:graphic>
          </wp:inline>
        </w:drawing>
      </w:r>
    </w:p>
    <w:p w14:paraId="5435C18E" w14:textId="77777777" w:rsidR="00372E78" w:rsidRPr="002D3434" w:rsidRDefault="00372E78" w:rsidP="00372E78">
      <w:pPr>
        <w:spacing w:line="276" w:lineRule="auto"/>
      </w:pPr>
      <w:r w:rsidRPr="002D3434">
        <w:t>This license allows you to share and adapt the material for any purpose, even commercially.</w:t>
      </w:r>
    </w:p>
    <w:p w14:paraId="2D4F4339" w14:textId="77777777" w:rsidR="00372E78" w:rsidRPr="002D3434" w:rsidRDefault="00372E78" w:rsidP="00372E78">
      <w:pPr>
        <w:spacing w:line="276" w:lineRule="auto"/>
      </w:pPr>
      <w:r w:rsidRPr="002D3434">
        <w:t>Attribution should be given to © State of New South Wales (Department of Education), 202</w:t>
      </w:r>
      <w:r>
        <w:t>5</w:t>
      </w:r>
      <w:r w:rsidRPr="002D3434">
        <w:t>.</w:t>
      </w:r>
    </w:p>
    <w:p w14:paraId="54D2A4FE" w14:textId="77777777" w:rsidR="00372E78" w:rsidRPr="002D3434" w:rsidRDefault="00372E78" w:rsidP="00372E78">
      <w:pPr>
        <w:spacing w:line="276" w:lineRule="auto"/>
      </w:pPr>
      <w:r w:rsidRPr="002D3434">
        <w:t>Material in this resource not available under a Creative Commons license:</w:t>
      </w:r>
    </w:p>
    <w:p w14:paraId="30108276" w14:textId="77777777" w:rsidR="00372E78" w:rsidRPr="002D3434" w:rsidRDefault="00372E78" w:rsidP="00372E78">
      <w:pPr>
        <w:pStyle w:val="ListBullet"/>
        <w:numPr>
          <w:ilvl w:val="0"/>
          <w:numId w:val="1"/>
        </w:numPr>
        <w:spacing w:line="276" w:lineRule="auto"/>
      </w:pPr>
      <w:r w:rsidRPr="002D3434">
        <w:t>the NSW Department of Education logo, other logos and trademark-protected material</w:t>
      </w:r>
    </w:p>
    <w:p w14:paraId="0469A8B6" w14:textId="77777777" w:rsidR="00372E78" w:rsidRPr="002D3434" w:rsidRDefault="00372E78" w:rsidP="00372E7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6479F84D" w14:textId="77777777" w:rsidR="00372E78" w:rsidRPr="003B3E41" w:rsidRDefault="00372E78" w:rsidP="00372E78">
      <w:pPr>
        <w:pStyle w:val="FeatureBox2"/>
        <w:spacing w:line="276" w:lineRule="auto"/>
        <w:rPr>
          <w:rStyle w:val="Strong"/>
        </w:rPr>
      </w:pPr>
      <w:r w:rsidRPr="003B3E41">
        <w:rPr>
          <w:rStyle w:val="Strong"/>
        </w:rPr>
        <w:t>Links to third-party material and websites</w:t>
      </w:r>
    </w:p>
    <w:p w14:paraId="363785EE" w14:textId="77777777" w:rsidR="00372E78" w:rsidRDefault="00372E78" w:rsidP="00372E7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16D8D1" w14:textId="0F7B873D" w:rsidR="00684CDB" w:rsidRPr="00C57987" w:rsidRDefault="00372E78" w:rsidP="00372E7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3769C0">
      <w:headerReference w:type="default" r:id="rId35"/>
      <w:footerReference w:type="default" r:id="rId36"/>
      <w:headerReference w:type="first" r:id="rId37"/>
      <w:footerReference w:type="first" r:id="rId3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98485" w14:textId="77777777" w:rsidR="002F0E0A" w:rsidRDefault="002F0E0A" w:rsidP="00E51733">
      <w:r>
        <w:separator/>
      </w:r>
    </w:p>
  </w:endnote>
  <w:endnote w:type="continuationSeparator" w:id="0">
    <w:p w14:paraId="389F46AE" w14:textId="77777777" w:rsidR="002F0E0A" w:rsidRDefault="002F0E0A" w:rsidP="00E51733">
      <w:r>
        <w:continuationSeparator/>
      </w:r>
    </w:p>
  </w:endnote>
  <w:endnote w:type="continuationNotice" w:id="1">
    <w:p w14:paraId="0353C7F6" w14:textId="77777777" w:rsidR="002F0E0A" w:rsidRDefault="002F0E0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498E85D-341F-4E32-B91C-C757BCF7863D}"/>
    <w:embedBold r:id="rId2" w:fontKey="{43BEDDE4-45BB-42D6-AF50-720E2B97687E}"/>
    <w:embedItalic r:id="rId3" w:fontKey="{784A1713-77D1-4187-9D4F-ACF0ADD8249F}"/>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4F7E58CB-1203-45A1-8399-5774CD1C06AF}"/>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C640E1A3-7603-4C9F-8DB3-4331883E5CB3}"/>
  </w:font>
  <w:font w:name="Calibri Light">
    <w:panose1 w:val="020F0302020204030204"/>
    <w:charset w:val="00"/>
    <w:family w:val="swiss"/>
    <w:pitch w:val="variable"/>
    <w:sig w:usb0="E4002EFF" w:usb1="C200247B" w:usb2="00000009" w:usb3="00000000" w:csb0="000001FF" w:csb1="00000000"/>
    <w:embedRegular r:id="rId6" w:fontKey="{EEC105E3-82AE-4BDC-8E1D-F221979F57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AF117" w14:textId="25820657"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87ADC">
      <w:rPr>
        <w:noProof/>
      </w:rPr>
      <w:t>Mar-25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B0AF9" w14:textId="4524D73E" w:rsidR="00F66145" w:rsidRPr="00684CDB" w:rsidRDefault="00684CDB" w:rsidP="00684CDB">
    <w:pPr>
      <w:pStyle w:val="Footer"/>
    </w:pPr>
    <w:r>
      <w:t xml:space="preserve">© NSW Department of Education, </w:t>
    </w:r>
    <w:r>
      <w:fldChar w:fldCharType="begin"/>
    </w:r>
    <w:r>
      <w:instrText xml:space="preserve"> DATE  \@ "MMM-yy"  \* MERGEFORMAT </w:instrText>
    </w:r>
    <w:r>
      <w:fldChar w:fldCharType="separate"/>
    </w:r>
    <w:r w:rsidR="00087ADC">
      <w:rPr>
        <w:noProof/>
      </w:rPr>
      <w:t>Mar-25</w:t>
    </w:r>
    <w:r>
      <w:fldChar w:fldCharType="end"/>
    </w:r>
    <w:r>
      <w:ptab w:relativeTo="margin" w:alignment="right" w:leader="none"/>
    </w:r>
    <w:r>
      <w:rPr>
        <w:b/>
        <w:noProof/>
        <w:sz w:val="28"/>
        <w:szCs w:val="28"/>
      </w:rPr>
      <w:drawing>
        <wp:inline distT="0" distB="0" distL="0" distR="0" wp14:anchorId="4B70A409" wp14:editId="50650714">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DA231" w14:textId="77777777" w:rsidR="00684CDB" w:rsidRPr="002F375A" w:rsidRDefault="00684CDB" w:rsidP="00684CDB">
    <w:pPr>
      <w:pStyle w:val="Logo"/>
      <w:jc w:val="right"/>
    </w:pPr>
    <w:r w:rsidRPr="008426B6">
      <w:rPr>
        <w:noProof/>
      </w:rPr>
      <w:drawing>
        <wp:inline distT="0" distB="0" distL="0" distR="0" wp14:anchorId="4943F3F6" wp14:editId="4EF30D1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784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764E5" w14:textId="77777777" w:rsidR="002C1558" w:rsidRPr="00372E78" w:rsidRDefault="002C1558" w:rsidP="00762C8B">
    <w:pP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B3879" w14:textId="77777777" w:rsidR="002F0E0A" w:rsidRDefault="002F0E0A" w:rsidP="00E51733">
      <w:r>
        <w:separator/>
      </w:r>
    </w:p>
  </w:footnote>
  <w:footnote w:type="continuationSeparator" w:id="0">
    <w:p w14:paraId="28D16BB0" w14:textId="77777777" w:rsidR="002F0E0A" w:rsidRDefault="002F0E0A" w:rsidP="00E51733">
      <w:r>
        <w:continuationSeparator/>
      </w:r>
    </w:p>
  </w:footnote>
  <w:footnote w:type="continuationNotice" w:id="1">
    <w:p w14:paraId="46CE0D2A" w14:textId="77777777" w:rsidR="002F0E0A" w:rsidRDefault="002F0E0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B173B" w14:textId="6C97B7FE" w:rsidR="00684CDB" w:rsidRDefault="00437D84" w:rsidP="00684CDB">
    <w:pPr>
      <w:pStyle w:val="Documentname"/>
    </w:pPr>
    <w:r>
      <w:t xml:space="preserve">Mathematics </w:t>
    </w:r>
    <w:r w:rsidR="0091124D">
      <w:t>Standard</w:t>
    </w:r>
    <w:r w:rsidR="00603A3A" w:rsidRPr="00603A3A">
      <w:t xml:space="preserve"> Stage </w:t>
    </w:r>
    <w:r>
      <w:t>6</w:t>
    </w:r>
    <w:r w:rsidR="00603A3A" w:rsidRPr="00603A3A">
      <w:t xml:space="preserve"> – sample scope and sequence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3222" w14:textId="21D3F93B" w:rsidR="00761246" w:rsidRPr="00684CDB" w:rsidRDefault="00087ADC" w:rsidP="00684CDB">
    <w:pPr>
      <w:pStyle w:val="Header"/>
      <w:spacing w:after="0"/>
    </w:pPr>
    <w:r>
      <w:pict w14:anchorId="132E6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0C23"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36CC2" w14:textId="1D6B6648" w:rsidR="00372E78" w:rsidRPr="00372E78" w:rsidRDefault="00372E78" w:rsidP="00372E78">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1892180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28F2FB6"/>
    <w:multiLevelType w:val="hybridMultilevel"/>
    <w:tmpl w:val="4DD0B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F4E3902"/>
    <w:multiLevelType w:val="hybridMultilevel"/>
    <w:tmpl w:val="851E7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E5830C0"/>
    <w:multiLevelType w:val="hybridMultilevel"/>
    <w:tmpl w:val="23EEE980"/>
    <w:lvl w:ilvl="0" w:tplc="8A1CE4D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582415B"/>
    <w:multiLevelType w:val="hybridMultilevel"/>
    <w:tmpl w:val="F2D0B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2869C3"/>
    <w:multiLevelType w:val="hybridMultilevel"/>
    <w:tmpl w:val="7494A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AF97028"/>
    <w:multiLevelType w:val="hybridMultilevel"/>
    <w:tmpl w:val="20085AE2"/>
    <w:lvl w:ilvl="0" w:tplc="07EC2C5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AE528D"/>
    <w:multiLevelType w:val="hybridMultilevel"/>
    <w:tmpl w:val="2ACE7022"/>
    <w:lvl w:ilvl="0" w:tplc="42A41DF0">
      <w:start w:val="1"/>
      <w:numFmt w:val="bullet"/>
      <w:lvlText w:val=""/>
      <w:lvlJc w:val="left"/>
      <w:pPr>
        <w:ind w:left="567" w:hanging="567"/>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6FE106B"/>
    <w:multiLevelType w:val="hybridMultilevel"/>
    <w:tmpl w:val="28860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093CEE"/>
    <w:multiLevelType w:val="hybridMultilevel"/>
    <w:tmpl w:val="04DA6D84"/>
    <w:lvl w:ilvl="0" w:tplc="EB3C02F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3"/>
  </w:num>
  <w:num w:numId="2" w16cid:durableId="85199002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3"/>
  </w:num>
  <w:num w:numId="5" w16cid:durableId="418914110">
    <w:abstractNumId w:val="14"/>
  </w:num>
  <w:num w:numId="6" w16cid:durableId="1305741312">
    <w:abstractNumId w:val="5"/>
  </w:num>
  <w:num w:numId="7" w16cid:durableId="1466007447">
    <w:abstractNumId w:val="3"/>
  </w:num>
  <w:num w:numId="8" w16cid:durableId="1330014102">
    <w:abstractNumId w:val="15"/>
  </w:num>
  <w:num w:numId="9" w16cid:durableId="393547715">
    <w:abstractNumId w:val="1"/>
  </w:num>
  <w:num w:numId="10" w16cid:durableId="1055158464">
    <w:abstractNumId w:val="1"/>
  </w:num>
  <w:num w:numId="11" w16cid:durableId="964851614">
    <w:abstractNumId w:val="7"/>
  </w:num>
  <w:num w:numId="12" w16cid:durableId="1426266789">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16cid:durableId="48380666">
    <w:abstractNumId w:val="12"/>
  </w:num>
  <w:num w:numId="14" w16cid:durableId="2002659740">
    <w:abstractNumId w:val="2"/>
  </w:num>
  <w:num w:numId="15" w16cid:durableId="1769158517">
    <w:abstractNumId w:val="9"/>
  </w:num>
  <w:num w:numId="16" w16cid:durableId="83888642">
    <w:abstractNumId w:val="4"/>
  </w:num>
  <w:num w:numId="17" w16cid:durableId="820538089">
    <w:abstractNumId w:val="8"/>
  </w:num>
  <w:num w:numId="18" w16cid:durableId="2134712027">
    <w:abstractNumId w:val="13"/>
  </w:num>
  <w:num w:numId="19" w16cid:durableId="1873609307">
    <w:abstractNumId w:val="10"/>
  </w:num>
  <w:num w:numId="20" w16cid:durableId="1807507603">
    <w:abstractNumId w:val="6"/>
  </w:num>
  <w:num w:numId="21" w16cid:durableId="2025083097">
    <w:abstractNumId w:val="11"/>
  </w:num>
  <w:num w:numId="22" w16cid:durableId="492844463">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054617535">
    <w:abstractNumId w:val="0"/>
  </w:num>
  <w:num w:numId="24" w16cid:durableId="1689529364">
    <w:abstractNumId w:val="3"/>
  </w:num>
  <w:num w:numId="25" w16cid:durableId="964311996">
    <w:abstractNumId w:val="14"/>
  </w:num>
  <w:num w:numId="26" w16cid:durableId="1853252234">
    <w:abstractNumId w:val="14"/>
  </w:num>
  <w:num w:numId="27" w16cid:durableId="16490177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CD"/>
    <w:rsid w:val="00000DE7"/>
    <w:rsid w:val="000016E5"/>
    <w:rsid w:val="000017DC"/>
    <w:rsid w:val="00001B7A"/>
    <w:rsid w:val="00003A69"/>
    <w:rsid w:val="000040FF"/>
    <w:rsid w:val="00005AA0"/>
    <w:rsid w:val="00006715"/>
    <w:rsid w:val="00010F5D"/>
    <w:rsid w:val="00011688"/>
    <w:rsid w:val="00013A8C"/>
    <w:rsid w:val="00013D7A"/>
    <w:rsid w:val="00013FF2"/>
    <w:rsid w:val="00014202"/>
    <w:rsid w:val="00022981"/>
    <w:rsid w:val="00024486"/>
    <w:rsid w:val="00024981"/>
    <w:rsid w:val="000252CB"/>
    <w:rsid w:val="00033560"/>
    <w:rsid w:val="000408B4"/>
    <w:rsid w:val="000408D3"/>
    <w:rsid w:val="00041213"/>
    <w:rsid w:val="000427F2"/>
    <w:rsid w:val="000439E8"/>
    <w:rsid w:val="0004423B"/>
    <w:rsid w:val="00044FFF"/>
    <w:rsid w:val="000455D8"/>
    <w:rsid w:val="00045F0D"/>
    <w:rsid w:val="00045F25"/>
    <w:rsid w:val="0004750C"/>
    <w:rsid w:val="0004778E"/>
    <w:rsid w:val="00047862"/>
    <w:rsid w:val="00050B32"/>
    <w:rsid w:val="00051B1C"/>
    <w:rsid w:val="00051E7D"/>
    <w:rsid w:val="00052E1D"/>
    <w:rsid w:val="00054262"/>
    <w:rsid w:val="00055511"/>
    <w:rsid w:val="00056914"/>
    <w:rsid w:val="00057ED3"/>
    <w:rsid w:val="00060127"/>
    <w:rsid w:val="00060488"/>
    <w:rsid w:val="00060AC6"/>
    <w:rsid w:val="00060BCC"/>
    <w:rsid w:val="00061D5B"/>
    <w:rsid w:val="0006205F"/>
    <w:rsid w:val="00062552"/>
    <w:rsid w:val="0006551C"/>
    <w:rsid w:val="00065625"/>
    <w:rsid w:val="00065A05"/>
    <w:rsid w:val="00067E53"/>
    <w:rsid w:val="000706CB"/>
    <w:rsid w:val="0007098B"/>
    <w:rsid w:val="00072C89"/>
    <w:rsid w:val="0007381B"/>
    <w:rsid w:val="000743DB"/>
    <w:rsid w:val="00074F0F"/>
    <w:rsid w:val="00075E45"/>
    <w:rsid w:val="00076474"/>
    <w:rsid w:val="0007762F"/>
    <w:rsid w:val="00077B7F"/>
    <w:rsid w:val="00080A7E"/>
    <w:rsid w:val="00080BF2"/>
    <w:rsid w:val="000818CD"/>
    <w:rsid w:val="00081A04"/>
    <w:rsid w:val="00081AED"/>
    <w:rsid w:val="000833C0"/>
    <w:rsid w:val="000856A6"/>
    <w:rsid w:val="00085F1A"/>
    <w:rsid w:val="00087ADC"/>
    <w:rsid w:val="00090155"/>
    <w:rsid w:val="00094873"/>
    <w:rsid w:val="000A0A11"/>
    <w:rsid w:val="000A4136"/>
    <w:rsid w:val="000A4790"/>
    <w:rsid w:val="000A4EDF"/>
    <w:rsid w:val="000A5D53"/>
    <w:rsid w:val="000A67D4"/>
    <w:rsid w:val="000B0A54"/>
    <w:rsid w:val="000B1AB4"/>
    <w:rsid w:val="000B1DD1"/>
    <w:rsid w:val="000B3F3B"/>
    <w:rsid w:val="000B48F9"/>
    <w:rsid w:val="000B4EBB"/>
    <w:rsid w:val="000B5762"/>
    <w:rsid w:val="000B6920"/>
    <w:rsid w:val="000B6E98"/>
    <w:rsid w:val="000B76EB"/>
    <w:rsid w:val="000C000B"/>
    <w:rsid w:val="000C06A6"/>
    <w:rsid w:val="000C1B93"/>
    <w:rsid w:val="000C24ED"/>
    <w:rsid w:val="000C3A6A"/>
    <w:rsid w:val="000C6591"/>
    <w:rsid w:val="000C79C6"/>
    <w:rsid w:val="000D0F7D"/>
    <w:rsid w:val="000D15BC"/>
    <w:rsid w:val="000D19F9"/>
    <w:rsid w:val="000D3BBE"/>
    <w:rsid w:val="000D50CC"/>
    <w:rsid w:val="000D5486"/>
    <w:rsid w:val="000D6498"/>
    <w:rsid w:val="000D6722"/>
    <w:rsid w:val="000D7466"/>
    <w:rsid w:val="000D7C0E"/>
    <w:rsid w:val="000E0CE9"/>
    <w:rsid w:val="000E19E1"/>
    <w:rsid w:val="000E6DD5"/>
    <w:rsid w:val="000F2EAE"/>
    <w:rsid w:val="000F5042"/>
    <w:rsid w:val="000F58C2"/>
    <w:rsid w:val="000F77F2"/>
    <w:rsid w:val="0010102C"/>
    <w:rsid w:val="0010298E"/>
    <w:rsid w:val="00103CEF"/>
    <w:rsid w:val="00103CF7"/>
    <w:rsid w:val="0010483F"/>
    <w:rsid w:val="00107C37"/>
    <w:rsid w:val="00107F1A"/>
    <w:rsid w:val="001114A3"/>
    <w:rsid w:val="001114E5"/>
    <w:rsid w:val="00112528"/>
    <w:rsid w:val="001129B7"/>
    <w:rsid w:val="00112CEB"/>
    <w:rsid w:val="00116F51"/>
    <w:rsid w:val="00120175"/>
    <w:rsid w:val="00121693"/>
    <w:rsid w:val="00122854"/>
    <w:rsid w:val="00123080"/>
    <w:rsid w:val="001234C3"/>
    <w:rsid w:val="001238EC"/>
    <w:rsid w:val="0012441E"/>
    <w:rsid w:val="00124802"/>
    <w:rsid w:val="00127561"/>
    <w:rsid w:val="001309BD"/>
    <w:rsid w:val="00130C3B"/>
    <w:rsid w:val="001317F8"/>
    <w:rsid w:val="001319E5"/>
    <w:rsid w:val="00132CDB"/>
    <w:rsid w:val="0013688E"/>
    <w:rsid w:val="001370AF"/>
    <w:rsid w:val="00137597"/>
    <w:rsid w:val="00137902"/>
    <w:rsid w:val="00137956"/>
    <w:rsid w:val="00137B28"/>
    <w:rsid w:val="00140D9B"/>
    <w:rsid w:val="001426A1"/>
    <w:rsid w:val="0014582B"/>
    <w:rsid w:val="00147234"/>
    <w:rsid w:val="001478D3"/>
    <w:rsid w:val="001507E2"/>
    <w:rsid w:val="00151272"/>
    <w:rsid w:val="00153BEF"/>
    <w:rsid w:val="001607E1"/>
    <w:rsid w:val="00162801"/>
    <w:rsid w:val="0016301E"/>
    <w:rsid w:val="001652A7"/>
    <w:rsid w:val="00165A05"/>
    <w:rsid w:val="0016631E"/>
    <w:rsid w:val="00167AA1"/>
    <w:rsid w:val="00171E5B"/>
    <w:rsid w:val="00173515"/>
    <w:rsid w:val="00176A46"/>
    <w:rsid w:val="001824C0"/>
    <w:rsid w:val="0018250D"/>
    <w:rsid w:val="00182820"/>
    <w:rsid w:val="00184451"/>
    <w:rsid w:val="00187097"/>
    <w:rsid w:val="0019030B"/>
    <w:rsid w:val="00190991"/>
    <w:rsid w:val="00190C6F"/>
    <w:rsid w:val="00190D3C"/>
    <w:rsid w:val="00191CC1"/>
    <w:rsid w:val="001A2388"/>
    <w:rsid w:val="001A2D64"/>
    <w:rsid w:val="001A3009"/>
    <w:rsid w:val="001A3AF4"/>
    <w:rsid w:val="001A476A"/>
    <w:rsid w:val="001A48A9"/>
    <w:rsid w:val="001A5BE9"/>
    <w:rsid w:val="001A6694"/>
    <w:rsid w:val="001B0D3E"/>
    <w:rsid w:val="001B1224"/>
    <w:rsid w:val="001B152C"/>
    <w:rsid w:val="001B36EC"/>
    <w:rsid w:val="001B4C5C"/>
    <w:rsid w:val="001B5D83"/>
    <w:rsid w:val="001B79D2"/>
    <w:rsid w:val="001B7E62"/>
    <w:rsid w:val="001C0823"/>
    <w:rsid w:val="001C1C44"/>
    <w:rsid w:val="001C2B41"/>
    <w:rsid w:val="001C335E"/>
    <w:rsid w:val="001C3EBC"/>
    <w:rsid w:val="001C6C19"/>
    <w:rsid w:val="001C7E97"/>
    <w:rsid w:val="001D021B"/>
    <w:rsid w:val="001D2591"/>
    <w:rsid w:val="001D343E"/>
    <w:rsid w:val="001D3DC1"/>
    <w:rsid w:val="001D441B"/>
    <w:rsid w:val="001D45ED"/>
    <w:rsid w:val="001D5230"/>
    <w:rsid w:val="001E05FB"/>
    <w:rsid w:val="001E2219"/>
    <w:rsid w:val="001E22A3"/>
    <w:rsid w:val="001E2BC8"/>
    <w:rsid w:val="001E34C0"/>
    <w:rsid w:val="001E3A35"/>
    <w:rsid w:val="001E59F3"/>
    <w:rsid w:val="001E7F0B"/>
    <w:rsid w:val="001F3690"/>
    <w:rsid w:val="001F3FA2"/>
    <w:rsid w:val="001F4490"/>
    <w:rsid w:val="001F5C52"/>
    <w:rsid w:val="001F6183"/>
    <w:rsid w:val="001F743B"/>
    <w:rsid w:val="00200208"/>
    <w:rsid w:val="00201FEA"/>
    <w:rsid w:val="00202E19"/>
    <w:rsid w:val="002036B5"/>
    <w:rsid w:val="00204987"/>
    <w:rsid w:val="0020721E"/>
    <w:rsid w:val="002105AD"/>
    <w:rsid w:val="0021092A"/>
    <w:rsid w:val="00210C00"/>
    <w:rsid w:val="00210CAD"/>
    <w:rsid w:val="002113A9"/>
    <w:rsid w:val="00212ACD"/>
    <w:rsid w:val="00214A36"/>
    <w:rsid w:val="00215DA0"/>
    <w:rsid w:val="002174E4"/>
    <w:rsid w:val="00220357"/>
    <w:rsid w:val="002203D0"/>
    <w:rsid w:val="002226BD"/>
    <w:rsid w:val="00222B55"/>
    <w:rsid w:val="00222EA6"/>
    <w:rsid w:val="0023180B"/>
    <w:rsid w:val="002325AF"/>
    <w:rsid w:val="0023262E"/>
    <w:rsid w:val="002334C4"/>
    <w:rsid w:val="00234F27"/>
    <w:rsid w:val="00235988"/>
    <w:rsid w:val="002451DE"/>
    <w:rsid w:val="00246842"/>
    <w:rsid w:val="00247BE8"/>
    <w:rsid w:val="00247C1F"/>
    <w:rsid w:val="00250C4B"/>
    <w:rsid w:val="0025103A"/>
    <w:rsid w:val="002510A3"/>
    <w:rsid w:val="002517B0"/>
    <w:rsid w:val="00255884"/>
    <w:rsid w:val="0025592F"/>
    <w:rsid w:val="00256201"/>
    <w:rsid w:val="00257343"/>
    <w:rsid w:val="0026136B"/>
    <w:rsid w:val="002615B5"/>
    <w:rsid w:val="00262507"/>
    <w:rsid w:val="002640B4"/>
    <w:rsid w:val="002650D5"/>
    <w:rsid w:val="0026548C"/>
    <w:rsid w:val="00265AA9"/>
    <w:rsid w:val="00266207"/>
    <w:rsid w:val="00270376"/>
    <w:rsid w:val="002709E3"/>
    <w:rsid w:val="00271251"/>
    <w:rsid w:val="00271F8D"/>
    <w:rsid w:val="0027266C"/>
    <w:rsid w:val="0027370C"/>
    <w:rsid w:val="00273914"/>
    <w:rsid w:val="0027562A"/>
    <w:rsid w:val="00280B55"/>
    <w:rsid w:val="00281F64"/>
    <w:rsid w:val="002828D8"/>
    <w:rsid w:val="0028782E"/>
    <w:rsid w:val="00290666"/>
    <w:rsid w:val="002932E2"/>
    <w:rsid w:val="00295EE8"/>
    <w:rsid w:val="0029639E"/>
    <w:rsid w:val="00296510"/>
    <w:rsid w:val="002972D5"/>
    <w:rsid w:val="002A28B4"/>
    <w:rsid w:val="002A2B8C"/>
    <w:rsid w:val="002A336C"/>
    <w:rsid w:val="002A35CF"/>
    <w:rsid w:val="002A475D"/>
    <w:rsid w:val="002A4EBE"/>
    <w:rsid w:val="002A6D21"/>
    <w:rsid w:val="002B03D6"/>
    <w:rsid w:val="002B07A6"/>
    <w:rsid w:val="002B0A4E"/>
    <w:rsid w:val="002B0E9A"/>
    <w:rsid w:val="002B1CA5"/>
    <w:rsid w:val="002B5392"/>
    <w:rsid w:val="002B5592"/>
    <w:rsid w:val="002B67A6"/>
    <w:rsid w:val="002B7081"/>
    <w:rsid w:val="002B7BE3"/>
    <w:rsid w:val="002C1558"/>
    <w:rsid w:val="002C304E"/>
    <w:rsid w:val="002D3076"/>
    <w:rsid w:val="002D3ACA"/>
    <w:rsid w:val="002D4696"/>
    <w:rsid w:val="002D6281"/>
    <w:rsid w:val="002D79E2"/>
    <w:rsid w:val="002E2AE1"/>
    <w:rsid w:val="002E2CBE"/>
    <w:rsid w:val="002E5F5F"/>
    <w:rsid w:val="002E7B07"/>
    <w:rsid w:val="002F0684"/>
    <w:rsid w:val="002F0E0A"/>
    <w:rsid w:val="002F1069"/>
    <w:rsid w:val="002F1CA0"/>
    <w:rsid w:val="002F2883"/>
    <w:rsid w:val="002F4C51"/>
    <w:rsid w:val="002F5FD8"/>
    <w:rsid w:val="002F61DA"/>
    <w:rsid w:val="002F6586"/>
    <w:rsid w:val="002F6595"/>
    <w:rsid w:val="002F7584"/>
    <w:rsid w:val="002F7B87"/>
    <w:rsid w:val="002F7CFE"/>
    <w:rsid w:val="003004EC"/>
    <w:rsid w:val="00303085"/>
    <w:rsid w:val="0030477F"/>
    <w:rsid w:val="003057F1"/>
    <w:rsid w:val="00306594"/>
    <w:rsid w:val="00306C23"/>
    <w:rsid w:val="00307EC1"/>
    <w:rsid w:val="00311055"/>
    <w:rsid w:val="00315780"/>
    <w:rsid w:val="00316139"/>
    <w:rsid w:val="0031692B"/>
    <w:rsid w:val="0031790D"/>
    <w:rsid w:val="00324976"/>
    <w:rsid w:val="00324B51"/>
    <w:rsid w:val="0032545D"/>
    <w:rsid w:val="00325698"/>
    <w:rsid w:val="00326F1B"/>
    <w:rsid w:val="00330DD6"/>
    <w:rsid w:val="0033483D"/>
    <w:rsid w:val="0034048F"/>
    <w:rsid w:val="00340DD9"/>
    <w:rsid w:val="0034263B"/>
    <w:rsid w:val="00342A50"/>
    <w:rsid w:val="00342CDD"/>
    <w:rsid w:val="00342F58"/>
    <w:rsid w:val="0034307E"/>
    <w:rsid w:val="00343CEF"/>
    <w:rsid w:val="00350AF1"/>
    <w:rsid w:val="00350BB6"/>
    <w:rsid w:val="00351C0E"/>
    <w:rsid w:val="00351D04"/>
    <w:rsid w:val="003565AD"/>
    <w:rsid w:val="003577DA"/>
    <w:rsid w:val="00357ADB"/>
    <w:rsid w:val="00360E17"/>
    <w:rsid w:val="00361147"/>
    <w:rsid w:val="0036199A"/>
    <w:rsid w:val="0036209C"/>
    <w:rsid w:val="003620AE"/>
    <w:rsid w:val="00363EA9"/>
    <w:rsid w:val="00364C84"/>
    <w:rsid w:val="00364E20"/>
    <w:rsid w:val="003653C9"/>
    <w:rsid w:val="003668AD"/>
    <w:rsid w:val="00366904"/>
    <w:rsid w:val="00366932"/>
    <w:rsid w:val="00366DDC"/>
    <w:rsid w:val="00367710"/>
    <w:rsid w:val="0036793E"/>
    <w:rsid w:val="00367F27"/>
    <w:rsid w:val="003703C0"/>
    <w:rsid w:val="003708DE"/>
    <w:rsid w:val="00372E78"/>
    <w:rsid w:val="003738A8"/>
    <w:rsid w:val="00374F35"/>
    <w:rsid w:val="003769C0"/>
    <w:rsid w:val="00376EB5"/>
    <w:rsid w:val="00380194"/>
    <w:rsid w:val="003802F5"/>
    <w:rsid w:val="00382CFD"/>
    <w:rsid w:val="00384F2E"/>
    <w:rsid w:val="003853A0"/>
    <w:rsid w:val="00385711"/>
    <w:rsid w:val="00385DFB"/>
    <w:rsid w:val="00386205"/>
    <w:rsid w:val="003906B0"/>
    <w:rsid w:val="00391191"/>
    <w:rsid w:val="00392773"/>
    <w:rsid w:val="0039316D"/>
    <w:rsid w:val="003973BD"/>
    <w:rsid w:val="003A1F6A"/>
    <w:rsid w:val="003A22D9"/>
    <w:rsid w:val="003A2A56"/>
    <w:rsid w:val="003A3282"/>
    <w:rsid w:val="003A3E95"/>
    <w:rsid w:val="003A3F0D"/>
    <w:rsid w:val="003A4D55"/>
    <w:rsid w:val="003A5190"/>
    <w:rsid w:val="003A570C"/>
    <w:rsid w:val="003A5B69"/>
    <w:rsid w:val="003B1EF6"/>
    <w:rsid w:val="003B1F90"/>
    <w:rsid w:val="003B240E"/>
    <w:rsid w:val="003B512E"/>
    <w:rsid w:val="003B58F7"/>
    <w:rsid w:val="003B734C"/>
    <w:rsid w:val="003C1C11"/>
    <w:rsid w:val="003C2343"/>
    <w:rsid w:val="003C423C"/>
    <w:rsid w:val="003C44F3"/>
    <w:rsid w:val="003C46D4"/>
    <w:rsid w:val="003C4CA5"/>
    <w:rsid w:val="003C5781"/>
    <w:rsid w:val="003C757D"/>
    <w:rsid w:val="003C77C3"/>
    <w:rsid w:val="003D13EF"/>
    <w:rsid w:val="003D1CAC"/>
    <w:rsid w:val="003D36CF"/>
    <w:rsid w:val="003D5A42"/>
    <w:rsid w:val="003D5F04"/>
    <w:rsid w:val="003D6157"/>
    <w:rsid w:val="003E1D01"/>
    <w:rsid w:val="003E3419"/>
    <w:rsid w:val="003E63FF"/>
    <w:rsid w:val="003E780E"/>
    <w:rsid w:val="003F12A0"/>
    <w:rsid w:val="003F2350"/>
    <w:rsid w:val="003F69D6"/>
    <w:rsid w:val="00401084"/>
    <w:rsid w:val="0040255F"/>
    <w:rsid w:val="00402A7A"/>
    <w:rsid w:val="004036D8"/>
    <w:rsid w:val="00403CAC"/>
    <w:rsid w:val="00404273"/>
    <w:rsid w:val="00404934"/>
    <w:rsid w:val="00407EF0"/>
    <w:rsid w:val="0041146E"/>
    <w:rsid w:val="00412F2B"/>
    <w:rsid w:val="00414059"/>
    <w:rsid w:val="004178B3"/>
    <w:rsid w:val="00421EF1"/>
    <w:rsid w:val="004232BE"/>
    <w:rsid w:val="00423396"/>
    <w:rsid w:val="00424335"/>
    <w:rsid w:val="00425B4D"/>
    <w:rsid w:val="00426AD6"/>
    <w:rsid w:val="00426F92"/>
    <w:rsid w:val="00430F12"/>
    <w:rsid w:val="00432F3A"/>
    <w:rsid w:val="00434A2F"/>
    <w:rsid w:val="00435732"/>
    <w:rsid w:val="00437744"/>
    <w:rsid w:val="00437D84"/>
    <w:rsid w:val="004407BB"/>
    <w:rsid w:val="004410D9"/>
    <w:rsid w:val="00443B81"/>
    <w:rsid w:val="00446739"/>
    <w:rsid w:val="00446B57"/>
    <w:rsid w:val="0045026E"/>
    <w:rsid w:val="004502A7"/>
    <w:rsid w:val="00450A5A"/>
    <w:rsid w:val="00450E47"/>
    <w:rsid w:val="00452E38"/>
    <w:rsid w:val="00453BC8"/>
    <w:rsid w:val="0045461F"/>
    <w:rsid w:val="0046086E"/>
    <w:rsid w:val="00463167"/>
    <w:rsid w:val="00463D21"/>
    <w:rsid w:val="004662AB"/>
    <w:rsid w:val="004668C5"/>
    <w:rsid w:val="00474D23"/>
    <w:rsid w:val="004775EA"/>
    <w:rsid w:val="00480185"/>
    <w:rsid w:val="0048234D"/>
    <w:rsid w:val="00483070"/>
    <w:rsid w:val="00483867"/>
    <w:rsid w:val="004851E5"/>
    <w:rsid w:val="00485E4B"/>
    <w:rsid w:val="0048622E"/>
    <w:rsid w:val="0048642E"/>
    <w:rsid w:val="004864DE"/>
    <w:rsid w:val="00486E97"/>
    <w:rsid w:val="0048771F"/>
    <w:rsid w:val="00493961"/>
    <w:rsid w:val="00494034"/>
    <w:rsid w:val="004944B0"/>
    <w:rsid w:val="00496DA7"/>
    <w:rsid w:val="00497DD2"/>
    <w:rsid w:val="00497EF4"/>
    <w:rsid w:val="004A050C"/>
    <w:rsid w:val="004A0D1D"/>
    <w:rsid w:val="004A13DC"/>
    <w:rsid w:val="004A1436"/>
    <w:rsid w:val="004A2D35"/>
    <w:rsid w:val="004A732E"/>
    <w:rsid w:val="004B0AC3"/>
    <w:rsid w:val="004B0BDD"/>
    <w:rsid w:val="004B484F"/>
    <w:rsid w:val="004B4C61"/>
    <w:rsid w:val="004B51CB"/>
    <w:rsid w:val="004C0952"/>
    <w:rsid w:val="004C0A97"/>
    <w:rsid w:val="004C11A9"/>
    <w:rsid w:val="004C2A06"/>
    <w:rsid w:val="004C3568"/>
    <w:rsid w:val="004C54A8"/>
    <w:rsid w:val="004C5A72"/>
    <w:rsid w:val="004C6288"/>
    <w:rsid w:val="004C760C"/>
    <w:rsid w:val="004D116A"/>
    <w:rsid w:val="004D18D4"/>
    <w:rsid w:val="004D28AD"/>
    <w:rsid w:val="004D48D4"/>
    <w:rsid w:val="004D6EB3"/>
    <w:rsid w:val="004E1BD7"/>
    <w:rsid w:val="004E1C04"/>
    <w:rsid w:val="004E2720"/>
    <w:rsid w:val="004E2802"/>
    <w:rsid w:val="004E484C"/>
    <w:rsid w:val="004E4BE5"/>
    <w:rsid w:val="004E4CFF"/>
    <w:rsid w:val="004E530A"/>
    <w:rsid w:val="004E556C"/>
    <w:rsid w:val="004E62C1"/>
    <w:rsid w:val="004E650A"/>
    <w:rsid w:val="004E6F7D"/>
    <w:rsid w:val="004F1402"/>
    <w:rsid w:val="004F242D"/>
    <w:rsid w:val="004F4164"/>
    <w:rsid w:val="004F4411"/>
    <w:rsid w:val="004F48DD"/>
    <w:rsid w:val="004F4FF3"/>
    <w:rsid w:val="004F62B3"/>
    <w:rsid w:val="004F6AF2"/>
    <w:rsid w:val="00500FD2"/>
    <w:rsid w:val="00502874"/>
    <w:rsid w:val="00503E2F"/>
    <w:rsid w:val="0050427B"/>
    <w:rsid w:val="00504C3B"/>
    <w:rsid w:val="00511863"/>
    <w:rsid w:val="00513912"/>
    <w:rsid w:val="005142F6"/>
    <w:rsid w:val="005157FA"/>
    <w:rsid w:val="00517B3C"/>
    <w:rsid w:val="00522E82"/>
    <w:rsid w:val="00523BFF"/>
    <w:rsid w:val="00526795"/>
    <w:rsid w:val="005308E0"/>
    <w:rsid w:val="00530BFB"/>
    <w:rsid w:val="00535118"/>
    <w:rsid w:val="005357C1"/>
    <w:rsid w:val="0053609D"/>
    <w:rsid w:val="00541A47"/>
    <w:rsid w:val="00541C6C"/>
    <w:rsid w:val="00541FBB"/>
    <w:rsid w:val="005421AA"/>
    <w:rsid w:val="00543482"/>
    <w:rsid w:val="00545CD5"/>
    <w:rsid w:val="00547C7F"/>
    <w:rsid w:val="0055294A"/>
    <w:rsid w:val="005540D3"/>
    <w:rsid w:val="00554DD8"/>
    <w:rsid w:val="00555712"/>
    <w:rsid w:val="00556456"/>
    <w:rsid w:val="005578B7"/>
    <w:rsid w:val="00563955"/>
    <w:rsid w:val="005649D2"/>
    <w:rsid w:val="005650E0"/>
    <w:rsid w:val="00565687"/>
    <w:rsid w:val="005656ED"/>
    <w:rsid w:val="00565EA1"/>
    <w:rsid w:val="00572317"/>
    <w:rsid w:val="0058102D"/>
    <w:rsid w:val="0058267C"/>
    <w:rsid w:val="00583731"/>
    <w:rsid w:val="00584AFC"/>
    <w:rsid w:val="00586D3C"/>
    <w:rsid w:val="00586EFA"/>
    <w:rsid w:val="00591A69"/>
    <w:rsid w:val="005934B4"/>
    <w:rsid w:val="005939BC"/>
    <w:rsid w:val="00593BB7"/>
    <w:rsid w:val="005946ED"/>
    <w:rsid w:val="00596F9D"/>
    <w:rsid w:val="005A0271"/>
    <w:rsid w:val="005A09E1"/>
    <w:rsid w:val="005A145D"/>
    <w:rsid w:val="005A171E"/>
    <w:rsid w:val="005A22D3"/>
    <w:rsid w:val="005A34D4"/>
    <w:rsid w:val="005A4630"/>
    <w:rsid w:val="005A67CA"/>
    <w:rsid w:val="005A7DC8"/>
    <w:rsid w:val="005A7FB8"/>
    <w:rsid w:val="005B02D6"/>
    <w:rsid w:val="005B0E81"/>
    <w:rsid w:val="005B184F"/>
    <w:rsid w:val="005B23B8"/>
    <w:rsid w:val="005B3F66"/>
    <w:rsid w:val="005B5207"/>
    <w:rsid w:val="005B587C"/>
    <w:rsid w:val="005B596E"/>
    <w:rsid w:val="005B6A48"/>
    <w:rsid w:val="005B6CEF"/>
    <w:rsid w:val="005B77E0"/>
    <w:rsid w:val="005B77FD"/>
    <w:rsid w:val="005B7AE9"/>
    <w:rsid w:val="005C004B"/>
    <w:rsid w:val="005C08F4"/>
    <w:rsid w:val="005C14A7"/>
    <w:rsid w:val="005C15FF"/>
    <w:rsid w:val="005C2645"/>
    <w:rsid w:val="005C4608"/>
    <w:rsid w:val="005C4A47"/>
    <w:rsid w:val="005C4A7F"/>
    <w:rsid w:val="005C74B3"/>
    <w:rsid w:val="005D0140"/>
    <w:rsid w:val="005D01BE"/>
    <w:rsid w:val="005D08B0"/>
    <w:rsid w:val="005D110C"/>
    <w:rsid w:val="005D2E96"/>
    <w:rsid w:val="005D37CD"/>
    <w:rsid w:val="005D49FE"/>
    <w:rsid w:val="005D5036"/>
    <w:rsid w:val="005D6699"/>
    <w:rsid w:val="005D7DF5"/>
    <w:rsid w:val="005E047E"/>
    <w:rsid w:val="005E1F63"/>
    <w:rsid w:val="005E39EE"/>
    <w:rsid w:val="005E3B0F"/>
    <w:rsid w:val="005E4D02"/>
    <w:rsid w:val="005E675D"/>
    <w:rsid w:val="005E7091"/>
    <w:rsid w:val="005E7A04"/>
    <w:rsid w:val="005F082A"/>
    <w:rsid w:val="005F1C2A"/>
    <w:rsid w:val="005F2B64"/>
    <w:rsid w:val="005F450C"/>
    <w:rsid w:val="005F67D3"/>
    <w:rsid w:val="005F7C9B"/>
    <w:rsid w:val="006007CB"/>
    <w:rsid w:val="00602E9A"/>
    <w:rsid w:val="00603A3A"/>
    <w:rsid w:val="006042A1"/>
    <w:rsid w:val="006047F1"/>
    <w:rsid w:val="00606E01"/>
    <w:rsid w:val="00607245"/>
    <w:rsid w:val="00610BFD"/>
    <w:rsid w:val="00610C69"/>
    <w:rsid w:val="00610FFD"/>
    <w:rsid w:val="00611874"/>
    <w:rsid w:val="00611C79"/>
    <w:rsid w:val="00611D86"/>
    <w:rsid w:val="0061248D"/>
    <w:rsid w:val="00612F80"/>
    <w:rsid w:val="00613049"/>
    <w:rsid w:val="0061406F"/>
    <w:rsid w:val="006147C1"/>
    <w:rsid w:val="00616B2D"/>
    <w:rsid w:val="0061725E"/>
    <w:rsid w:val="006220CC"/>
    <w:rsid w:val="00622E44"/>
    <w:rsid w:val="00623500"/>
    <w:rsid w:val="006248BF"/>
    <w:rsid w:val="00624E78"/>
    <w:rsid w:val="00625061"/>
    <w:rsid w:val="006265E0"/>
    <w:rsid w:val="00626BBF"/>
    <w:rsid w:val="00636D24"/>
    <w:rsid w:val="00636F6F"/>
    <w:rsid w:val="00637453"/>
    <w:rsid w:val="00637D3C"/>
    <w:rsid w:val="00640625"/>
    <w:rsid w:val="00641732"/>
    <w:rsid w:val="00641E22"/>
    <w:rsid w:val="0064273E"/>
    <w:rsid w:val="0064372B"/>
    <w:rsid w:val="00643BEF"/>
    <w:rsid w:val="00643CC4"/>
    <w:rsid w:val="00644852"/>
    <w:rsid w:val="00647C77"/>
    <w:rsid w:val="00653FAC"/>
    <w:rsid w:val="0065427C"/>
    <w:rsid w:val="00654F72"/>
    <w:rsid w:val="00662D1B"/>
    <w:rsid w:val="00662EB3"/>
    <w:rsid w:val="00663951"/>
    <w:rsid w:val="00663D49"/>
    <w:rsid w:val="006651D1"/>
    <w:rsid w:val="00665BD0"/>
    <w:rsid w:val="006677A5"/>
    <w:rsid w:val="00667DA2"/>
    <w:rsid w:val="006747E3"/>
    <w:rsid w:val="00674891"/>
    <w:rsid w:val="00675C21"/>
    <w:rsid w:val="00675F0D"/>
    <w:rsid w:val="00676DAA"/>
    <w:rsid w:val="00676FEE"/>
    <w:rsid w:val="00677835"/>
    <w:rsid w:val="00677D9E"/>
    <w:rsid w:val="00680138"/>
    <w:rsid w:val="00680388"/>
    <w:rsid w:val="00682EEF"/>
    <w:rsid w:val="00684CDB"/>
    <w:rsid w:val="0068550C"/>
    <w:rsid w:val="006857C4"/>
    <w:rsid w:val="00690169"/>
    <w:rsid w:val="00690BD3"/>
    <w:rsid w:val="00692749"/>
    <w:rsid w:val="0069305C"/>
    <w:rsid w:val="00694AE9"/>
    <w:rsid w:val="00696410"/>
    <w:rsid w:val="0069709A"/>
    <w:rsid w:val="006A009D"/>
    <w:rsid w:val="006A038F"/>
    <w:rsid w:val="006A1C6F"/>
    <w:rsid w:val="006A313E"/>
    <w:rsid w:val="006A3298"/>
    <w:rsid w:val="006A3884"/>
    <w:rsid w:val="006A466F"/>
    <w:rsid w:val="006B0901"/>
    <w:rsid w:val="006B1B33"/>
    <w:rsid w:val="006B24FD"/>
    <w:rsid w:val="006B3488"/>
    <w:rsid w:val="006B7BF1"/>
    <w:rsid w:val="006C00B5"/>
    <w:rsid w:val="006C302E"/>
    <w:rsid w:val="006C436B"/>
    <w:rsid w:val="006D00B0"/>
    <w:rsid w:val="006D08F7"/>
    <w:rsid w:val="006D08F9"/>
    <w:rsid w:val="006D0A63"/>
    <w:rsid w:val="006D1CF3"/>
    <w:rsid w:val="006D1F84"/>
    <w:rsid w:val="006D3DFC"/>
    <w:rsid w:val="006D7C29"/>
    <w:rsid w:val="006D7D97"/>
    <w:rsid w:val="006E07A7"/>
    <w:rsid w:val="006E0ADE"/>
    <w:rsid w:val="006E15B2"/>
    <w:rsid w:val="006E20F3"/>
    <w:rsid w:val="006E2719"/>
    <w:rsid w:val="006E299B"/>
    <w:rsid w:val="006E435B"/>
    <w:rsid w:val="006E54D3"/>
    <w:rsid w:val="006E6369"/>
    <w:rsid w:val="006F280B"/>
    <w:rsid w:val="006F3DBF"/>
    <w:rsid w:val="006F3E88"/>
    <w:rsid w:val="006F5BC1"/>
    <w:rsid w:val="00702E35"/>
    <w:rsid w:val="007074DE"/>
    <w:rsid w:val="0071263A"/>
    <w:rsid w:val="00712684"/>
    <w:rsid w:val="007134D7"/>
    <w:rsid w:val="00716202"/>
    <w:rsid w:val="00716AB4"/>
    <w:rsid w:val="00717237"/>
    <w:rsid w:val="00717DA2"/>
    <w:rsid w:val="00720217"/>
    <w:rsid w:val="00720C5E"/>
    <w:rsid w:val="00721F5D"/>
    <w:rsid w:val="00725868"/>
    <w:rsid w:val="0072656A"/>
    <w:rsid w:val="00727231"/>
    <w:rsid w:val="00727F7C"/>
    <w:rsid w:val="0073320B"/>
    <w:rsid w:val="00733CB6"/>
    <w:rsid w:val="0073464F"/>
    <w:rsid w:val="007365AC"/>
    <w:rsid w:val="00741CEB"/>
    <w:rsid w:val="0074213F"/>
    <w:rsid w:val="007429F8"/>
    <w:rsid w:val="00750AD8"/>
    <w:rsid w:val="007531D3"/>
    <w:rsid w:val="0075382D"/>
    <w:rsid w:val="007541CD"/>
    <w:rsid w:val="00755F39"/>
    <w:rsid w:val="00761233"/>
    <w:rsid w:val="00761246"/>
    <w:rsid w:val="00761B8B"/>
    <w:rsid w:val="00761E83"/>
    <w:rsid w:val="007629A8"/>
    <w:rsid w:val="00762C8B"/>
    <w:rsid w:val="00762F37"/>
    <w:rsid w:val="007631DA"/>
    <w:rsid w:val="00763F96"/>
    <w:rsid w:val="007658DE"/>
    <w:rsid w:val="00766D19"/>
    <w:rsid w:val="00770A8C"/>
    <w:rsid w:val="00772328"/>
    <w:rsid w:val="007733DA"/>
    <w:rsid w:val="007748D4"/>
    <w:rsid w:val="00776CE6"/>
    <w:rsid w:val="00777F5C"/>
    <w:rsid w:val="0078054A"/>
    <w:rsid w:val="0078095F"/>
    <w:rsid w:val="0078183E"/>
    <w:rsid w:val="007835C1"/>
    <w:rsid w:val="0078449A"/>
    <w:rsid w:val="007916D8"/>
    <w:rsid w:val="007925C8"/>
    <w:rsid w:val="00792ABB"/>
    <w:rsid w:val="00794250"/>
    <w:rsid w:val="007948FB"/>
    <w:rsid w:val="00794A20"/>
    <w:rsid w:val="00794AFD"/>
    <w:rsid w:val="007A0ECD"/>
    <w:rsid w:val="007A1D90"/>
    <w:rsid w:val="007A2518"/>
    <w:rsid w:val="007A2535"/>
    <w:rsid w:val="007A471E"/>
    <w:rsid w:val="007A49CB"/>
    <w:rsid w:val="007A7D4C"/>
    <w:rsid w:val="007A7F30"/>
    <w:rsid w:val="007B020C"/>
    <w:rsid w:val="007B3C1D"/>
    <w:rsid w:val="007B523A"/>
    <w:rsid w:val="007B7434"/>
    <w:rsid w:val="007B7630"/>
    <w:rsid w:val="007B7856"/>
    <w:rsid w:val="007C016F"/>
    <w:rsid w:val="007C3EDC"/>
    <w:rsid w:val="007C471F"/>
    <w:rsid w:val="007C61E6"/>
    <w:rsid w:val="007C6D55"/>
    <w:rsid w:val="007D05FF"/>
    <w:rsid w:val="007D2E32"/>
    <w:rsid w:val="007D4D14"/>
    <w:rsid w:val="007D4DD9"/>
    <w:rsid w:val="007D51E1"/>
    <w:rsid w:val="007D5255"/>
    <w:rsid w:val="007D53E8"/>
    <w:rsid w:val="007D5C8F"/>
    <w:rsid w:val="007D7F17"/>
    <w:rsid w:val="007E1054"/>
    <w:rsid w:val="007E2E93"/>
    <w:rsid w:val="007E3E96"/>
    <w:rsid w:val="007E41E1"/>
    <w:rsid w:val="007E4CE7"/>
    <w:rsid w:val="007E57D1"/>
    <w:rsid w:val="007E69A4"/>
    <w:rsid w:val="007E69AE"/>
    <w:rsid w:val="007F066A"/>
    <w:rsid w:val="007F1386"/>
    <w:rsid w:val="007F187F"/>
    <w:rsid w:val="007F2A46"/>
    <w:rsid w:val="007F3C77"/>
    <w:rsid w:val="007F5B12"/>
    <w:rsid w:val="007F6B0C"/>
    <w:rsid w:val="007F6BE6"/>
    <w:rsid w:val="007F6C4D"/>
    <w:rsid w:val="007F7AED"/>
    <w:rsid w:val="007F7B82"/>
    <w:rsid w:val="00802372"/>
    <w:rsid w:val="0080248A"/>
    <w:rsid w:val="008029E9"/>
    <w:rsid w:val="00804F58"/>
    <w:rsid w:val="008073B1"/>
    <w:rsid w:val="00812C03"/>
    <w:rsid w:val="00813D00"/>
    <w:rsid w:val="00814005"/>
    <w:rsid w:val="00814F04"/>
    <w:rsid w:val="00815F36"/>
    <w:rsid w:val="008256BE"/>
    <w:rsid w:val="00832857"/>
    <w:rsid w:val="00832FC1"/>
    <w:rsid w:val="008341D2"/>
    <w:rsid w:val="00836352"/>
    <w:rsid w:val="00837A97"/>
    <w:rsid w:val="008406B4"/>
    <w:rsid w:val="00840B46"/>
    <w:rsid w:val="00840CE0"/>
    <w:rsid w:val="008416A8"/>
    <w:rsid w:val="00842331"/>
    <w:rsid w:val="00844BF4"/>
    <w:rsid w:val="008461DB"/>
    <w:rsid w:val="0084623D"/>
    <w:rsid w:val="008500EC"/>
    <w:rsid w:val="008510C3"/>
    <w:rsid w:val="00851803"/>
    <w:rsid w:val="00852221"/>
    <w:rsid w:val="00853245"/>
    <w:rsid w:val="00853AFC"/>
    <w:rsid w:val="008557BC"/>
    <w:rsid w:val="008559F3"/>
    <w:rsid w:val="008569AE"/>
    <w:rsid w:val="00856CA3"/>
    <w:rsid w:val="00860191"/>
    <w:rsid w:val="00860434"/>
    <w:rsid w:val="00860C3C"/>
    <w:rsid w:val="008618FC"/>
    <w:rsid w:val="00862E2B"/>
    <w:rsid w:val="00863731"/>
    <w:rsid w:val="00864207"/>
    <w:rsid w:val="00865505"/>
    <w:rsid w:val="00865BC1"/>
    <w:rsid w:val="008671A9"/>
    <w:rsid w:val="008709FB"/>
    <w:rsid w:val="00871C73"/>
    <w:rsid w:val="008720BF"/>
    <w:rsid w:val="008727F4"/>
    <w:rsid w:val="0087496A"/>
    <w:rsid w:val="00875B1F"/>
    <w:rsid w:val="00876FC9"/>
    <w:rsid w:val="008817A2"/>
    <w:rsid w:val="00885A4E"/>
    <w:rsid w:val="00890EEE"/>
    <w:rsid w:val="0089316E"/>
    <w:rsid w:val="00893763"/>
    <w:rsid w:val="0089452E"/>
    <w:rsid w:val="00894594"/>
    <w:rsid w:val="0089461D"/>
    <w:rsid w:val="00894D95"/>
    <w:rsid w:val="00896572"/>
    <w:rsid w:val="008A29A3"/>
    <w:rsid w:val="008A4CF6"/>
    <w:rsid w:val="008A5EA6"/>
    <w:rsid w:val="008A7EB1"/>
    <w:rsid w:val="008B104A"/>
    <w:rsid w:val="008B21F2"/>
    <w:rsid w:val="008B4718"/>
    <w:rsid w:val="008B6DFB"/>
    <w:rsid w:val="008B6F21"/>
    <w:rsid w:val="008C19B1"/>
    <w:rsid w:val="008C1FE2"/>
    <w:rsid w:val="008C22D5"/>
    <w:rsid w:val="008C28D2"/>
    <w:rsid w:val="008C349F"/>
    <w:rsid w:val="008C6AE3"/>
    <w:rsid w:val="008D004B"/>
    <w:rsid w:val="008D0666"/>
    <w:rsid w:val="008D181B"/>
    <w:rsid w:val="008D3398"/>
    <w:rsid w:val="008D3703"/>
    <w:rsid w:val="008D4D8A"/>
    <w:rsid w:val="008D6B6E"/>
    <w:rsid w:val="008D7178"/>
    <w:rsid w:val="008D78CD"/>
    <w:rsid w:val="008D7C67"/>
    <w:rsid w:val="008E009A"/>
    <w:rsid w:val="008E1199"/>
    <w:rsid w:val="008E14F8"/>
    <w:rsid w:val="008E15B3"/>
    <w:rsid w:val="008E342C"/>
    <w:rsid w:val="008E3815"/>
    <w:rsid w:val="008E3DE9"/>
    <w:rsid w:val="008E43B7"/>
    <w:rsid w:val="008E4CF3"/>
    <w:rsid w:val="008E5130"/>
    <w:rsid w:val="008E56B0"/>
    <w:rsid w:val="009016C4"/>
    <w:rsid w:val="00902861"/>
    <w:rsid w:val="00902948"/>
    <w:rsid w:val="009035DA"/>
    <w:rsid w:val="00904F90"/>
    <w:rsid w:val="009063C7"/>
    <w:rsid w:val="00907721"/>
    <w:rsid w:val="009107ED"/>
    <w:rsid w:val="0091124D"/>
    <w:rsid w:val="00912B19"/>
    <w:rsid w:val="00913175"/>
    <w:rsid w:val="009138BF"/>
    <w:rsid w:val="00914085"/>
    <w:rsid w:val="00914E7A"/>
    <w:rsid w:val="00915757"/>
    <w:rsid w:val="00916568"/>
    <w:rsid w:val="009171C9"/>
    <w:rsid w:val="00923BD6"/>
    <w:rsid w:val="00924F37"/>
    <w:rsid w:val="00925FA1"/>
    <w:rsid w:val="00930E65"/>
    <w:rsid w:val="00931E3E"/>
    <w:rsid w:val="00932689"/>
    <w:rsid w:val="00934A07"/>
    <w:rsid w:val="0093679E"/>
    <w:rsid w:val="00936807"/>
    <w:rsid w:val="0093698D"/>
    <w:rsid w:val="00937EA1"/>
    <w:rsid w:val="00941A81"/>
    <w:rsid w:val="00942C13"/>
    <w:rsid w:val="00943BF1"/>
    <w:rsid w:val="00944629"/>
    <w:rsid w:val="00944BD4"/>
    <w:rsid w:val="00946363"/>
    <w:rsid w:val="00946E73"/>
    <w:rsid w:val="00950C4B"/>
    <w:rsid w:val="00953037"/>
    <w:rsid w:val="009535F7"/>
    <w:rsid w:val="00953E4E"/>
    <w:rsid w:val="00955077"/>
    <w:rsid w:val="00955460"/>
    <w:rsid w:val="00955535"/>
    <w:rsid w:val="0095704C"/>
    <w:rsid w:val="0096104B"/>
    <w:rsid w:val="00962DCD"/>
    <w:rsid w:val="00962E9F"/>
    <w:rsid w:val="00962EF0"/>
    <w:rsid w:val="00963058"/>
    <w:rsid w:val="00963AE2"/>
    <w:rsid w:val="009648AC"/>
    <w:rsid w:val="0096590C"/>
    <w:rsid w:val="00965C31"/>
    <w:rsid w:val="00966063"/>
    <w:rsid w:val="00967F1A"/>
    <w:rsid w:val="00970CAE"/>
    <w:rsid w:val="00970DC2"/>
    <w:rsid w:val="00970FCF"/>
    <w:rsid w:val="00972119"/>
    <w:rsid w:val="0097238C"/>
    <w:rsid w:val="009729D8"/>
    <w:rsid w:val="009739C8"/>
    <w:rsid w:val="00976944"/>
    <w:rsid w:val="009811D3"/>
    <w:rsid w:val="00982157"/>
    <w:rsid w:val="00987F6B"/>
    <w:rsid w:val="00990132"/>
    <w:rsid w:val="009930EA"/>
    <w:rsid w:val="009950CF"/>
    <w:rsid w:val="009956CD"/>
    <w:rsid w:val="00996F33"/>
    <w:rsid w:val="009A04D9"/>
    <w:rsid w:val="009A1CF5"/>
    <w:rsid w:val="009A2577"/>
    <w:rsid w:val="009A2F48"/>
    <w:rsid w:val="009A3A3C"/>
    <w:rsid w:val="009A3D60"/>
    <w:rsid w:val="009A3F07"/>
    <w:rsid w:val="009A470B"/>
    <w:rsid w:val="009A4B33"/>
    <w:rsid w:val="009A5267"/>
    <w:rsid w:val="009A57C0"/>
    <w:rsid w:val="009B052C"/>
    <w:rsid w:val="009B1280"/>
    <w:rsid w:val="009B1CE6"/>
    <w:rsid w:val="009C2220"/>
    <w:rsid w:val="009C2DB5"/>
    <w:rsid w:val="009C37D0"/>
    <w:rsid w:val="009C4AA0"/>
    <w:rsid w:val="009C4BE1"/>
    <w:rsid w:val="009C5B0E"/>
    <w:rsid w:val="009C7E8C"/>
    <w:rsid w:val="009D08E6"/>
    <w:rsid w:val="009D0CAD"/>
    <w:rsid w:val="009D1041"/>
    <w:rsid w:val="009D2632"/>
    <w:rsid w:val="009D4551"/>
    <w:rsid w:val="009D787C"/>
    <w:rsid w:val="009D7B56"/>
    <w:rsid w:val="009D7C64"/>
    <w:rsid w:val="009E13A8"/>
    <w:rsid w:val="009E240D"/>
    <w:rsid w:val="009E46F4"/>
    <w:rsid w:val="009F014B"/>
    <w:rsid w:val="009F2668"/>
    <w:rsid w:val="009F28A0"/>
    <w:rsid w:val="009F290E"/>
    <w:rsid w:val="009F2E4F"/>
    <w:rsid w:val="009F3571"/>
    <w:rsid w:val="009F36CD"/>
    <w:rsid w:val="009F3DE3"/>
    <w:rsid w:val="009F54E3"/>
    <w:rsid w:val="009F7BC3"/>
    <w:rsid w:val="00A01DFD"/>
    <w:rsid w:val="00A0204C"/>
    <w:rsid w:val="00A02845"/>
    <w:rsid w:val="00A03C0F"/>
    <w:rsid w:val="00A03C5A"/>
    <w:rsid w:val="00A11040"/>
    <w:rsid w:val="00A119B4"/>
    <w:rsid w:val="00A11C52"/>
    <w:rsid w:val="00A1291D"/>
    <w:rsid w:val="00A170A2"/>
    <w:rsid w:val="00A20A09"/>
    <w:rsid w:val="00A214B1"/>
    <w:rsid w:val="00A24FC1"/>
    <w:rsid w:val="00A30E6D"/>
    <w:rsid w:val="00A325A9"/>
    <w:rsid w:val="00A32CE4"/>
    <w:rsid w:val="00A33042"/>
    <w:rsid w:val="00A33315"/>
    <w:rsid w:val="00A33A57"/>
    <w:rsid w:val="00A34EE1"/>
    <w:rsid w:val="00A354E3"/>
    <w:rsid w:val="00A36E5A"/>
    <w:rsid w:val="00A409CA"/>
    <w:rsid w:val="00A462AD"/>
    <w:rsid w:val="00A46E68"/>
    <w:rsid w:val="00A47763"/>
    <w:rsid w:val="00A52883"/>
    <w:rsid w:val="00A534B8"/>
    <w:rsid w:val="00A53796"/>
    <w:rsid w:val="00A54063"/>
    <w:rsid w:val="00A5409F"/>
    <w:rsid w:val="00A5582C"/>
    <w:rsid w:val="00A562EE"/>
    <w:rsid w:val="00A57460"/>
    <w:rsid w:val="00A577A0"/>
    <w:rsid w:val="00A60FD3"/>
    <w:rsid w:val="00A616C4"/>
    <w:rsid w:val="00A62BF3"/>
    <w:rsid w:val="00A63054"/>
    <w:rsid w:val="00A66D57"/>
    <w:rsid w:val="00A70CFE"/>
    <w:rsid w:val="00A72A7B"/>
    <w:rsid w:val="00A80099"/>
    <w:rsid w:val="00A800B8"/>
    <w:rsid w:val="00A82374"/>
    <w:rsid w:val="00A83A12"/>
    <w:rsid w:val="00A83FDC"/>
    <w:rsid w:val="00A853AA"/>
    <w:rsid w:val="00A87A15"/>
    <w:rsid w:val="00A90ECC"/>
    <w:rsid w:val="00A91010"/>
    <w:rsid w:val="00A91F7E"/>
    <w:rsid w:val="00A95189"/>
    <w:rsid w:val="00A9698E"/>
    <w:rsid w:val="00AA35DD"/>
    <w:rsid w:val="00AA37C2"/>
    <w:rsid w:val="00AA3B41"/>
    <w:rsid w:val="00AA5B89"/>
    <w:rsid w:val="00AA7E79"/>
    <w:rsid w:val="00AA7EE2"/>
    <w:rsid w:val="00AB099B"/>
    <w:rsid w:val="00AB116F"/>
    <w:rsid w:val="00AB23E8"/>
    <w:rsid w:val="00AB3D73"/>
    <w:rsid w:val="00AB6023"/>
    <w:rsid w:val="00AC05C7"/>
    <w:rsid w:val="00AC197E"/>
    <w:rsid w:val="00AC25EA"/>
    <w:rsid w:val="00AC4B71"/>
    <w:rsid w:val="00AC7DE8"/>
    <w:rsid w:val="00AD15E3"/>
    <w:rsid w:val="00AD29F0"/>
    <w:rsid w:val="00AD7209"/>
    <w:rsid w:val="00AE25B6"/>
    <w:rsid w:val="00AE4BBE"/>
    <w:rsid w:val="00AE7B6A"/>
    <w:rsid w:val="00AE7E96"/>
    <w:rsid w:val="00AF0154"/>
    <w:rsid w:val="00AF11A7"/>
    <w:rsid w:val="00AF1414"/>
    <w:rsid w:val="00AF19E2"/>
    <w:rsid w:val="00AF244C"/>
    <w:rsid w:val="00AF24B9"/>
    <w:rsid w:val="00AF293F"/>
    <w:rsid w:val="00AF35A1"/>
    <w:rsid w:val="00AF3CE8"/>
    <w:rsid w:val="00AF533C"/>
    <w:rsid w:val="00AF60AA"/>
    <w:rsid w:val="00AF6590"/>
    <w:rsid w:val="00AF6981"/>
    <w:rsid w:val="00AF717D"/>
    <w:rsid w:val="00B0072B"/>
    <w:rsid w:val="00B02DEE"/>
    <w:rsid w:val="00B05397"/>
    <w:rsid w:val="00B076AB"/>
    <w:rsid w:val="00B119B3"/>
    <w:rsid w:val="00B12DEF"/>
    <w:rsid w:val="00B14371"/>
    <w:rsid w:val="00B1565D"/>
    <w:rsid w:val="00B17174"/>
    <w:rsid w:val="00B2036D"/>
    <w:rsid w:val="00B214D6"/>
    <w:rsid w:val="00B24D19"/>
    <w:rsid w:val="00B26C11"/>
    <w:rsid w:val="00B26C50"/>
    <w:rsid w:val="00B34011"/>
    <w:rsid w:val="00B35F21"/>
    <w:rsid w:val="00B36C95"/>
    <w:rsid w:val="00B37141"/>
    <w:rsid w:val="00B404AE"/>
    <w:rsid w:val="00B4052E"/>
    <w:rsid w:val="00B43507"/>
    <w:rsid w:val="00B44A60"/>
    <w:rsid w:val="00B46033"/>
    <w:rsid w:val="00B4697E"/>
    <w:rsid w:val="00B46C54"/>
    <w:rsid w:val="00B47350"/>
    <w:rsid w:val="00B53469"/>
    <w:rsid w:val="00B53AD2"/>
    <w:rsid w:val="00B53FCE"/>
    <w:rsid w:val="00B5527C"/>
    <w:rsid w:val="00B56803"/>
    <w:rsid w:val="00B605F2"/>
    <w:rsid w:val="00B60FBD"/>
    <w:rsid w:val="00B62326"/>
    <w:rsid w:val="00B62D26"/>
    <w:rsid w:val="00B62FE2"/>
    <w:rsid w:val="00B65452"/>
    <w:rsid w:val="00B65813"/>
    <w:rsid w:val="00B659D7"/>
    <w:rsid w:val="00B70391"/>
    <w:rsid w:val="00B7119E"/>
    <w:rsid w:val="00B71319"/>
    <w:rsid w:val="00B727E1"/>
    <w:rsid w:val="00B72931"/>
    <w:rsid w:val="00B7316D"/>
    <w:rsid w:val="00B7413D"/>
    <w:rsid w:val="00B7776B"/>
    <w:rsid w:val="00B80758"/>
    <w:rsid w:val="00B80AAD"/>
    <w:rsid w:val="00B82BC7"/>
    <w:rsid w:val="00B83716"/>
    <w:rsid w:val="00B83D01"/>
    <w:rsid w:val="00B84299"/>
    <w:rsid w:val="00B84546"/>
    <w:rsid w:val="00B847D0"/>
    <w:rsid w:val="00B8569E"/>
    <w:rsid w:val="00B86CC5"/>
    <w:rsid w:val="00B912E3"/>
    <w:rsid w:val="00B924A8"/>
    <w:rsid w:val="00B94EFE"/>
    <w:rsid w:val="00BA0B5A"/>
    <w:rsid w:val="00BA1803"/>
    <w:rsid w:val="00BA1A9B"/>
    <w:rsid w:val="00BA1E99"/>
    <w:rsid w:val="00BA300E"/>
    <w:rsid w:val="00BA3A99"/>
    <w:rsid w:val="00BA6510"/>
    <w:rsid w:val="00BA7230"/>
    <w:rsid w:val="00BA7500"/>
    <w:rsid w:val="00BA7AAB"/>
    <w:rsid w:val="00BB086F"/>
    <w:rsid w:val="00BB3920"/>
    <w:rsid w:val="00BC2257"/>
    <w:rsid w:val="00BC2871"/>
    <w:rsid w:val="00BC33C5"/>
    <w:rsid w:val="00BC3DE0"/>
    <w:rsid w:val="00BC47CC"/>
    <w:rsid w:val="00BC50E2"/>
    <w:rsid w:val="00BC6633"/>
    <w:rsid w:val="00BC6A88"/>
    <w:rsid w:val="00BC7F37"/>
    <w:rsid w:val="00BD0ADD"/>
    <w:rsid w:val="00BD20EF"/>
    <w:rsid w:val="00BD2F5A"/>
    <w:rsid w:val="00BD386D"/>
    <w:rsid w:val="00BD41FF"/>
    <w:rsid w:val="00BD4A91"/>
    <w:rsid w:val="00BD4B9C"/>
    <w:rsid w:val="00BD5017"/>
    <w:rsid w:val="00BE0113"/>
    <w:rsid w:val="00BE1043"/>
    <w:rsid w:val="00BE2C9F"/>
    <w:rsid w:val="00BE3E4A"/>
    <w:rsid w:val="00BE6A56"/>
    <w:rsid w:val="00BE755E"/>
    <w:rsid w:val="00BE7A81"/>
    <w:rsid w:val="00BF0663"/>
    <w:rsid w:val="00BF1B66"/>
    <w:rsid w:val="00BF1C62"/>
    <w:rsid w:val="00BF2262"/>
    <w:rsid w:val="00BF264E"/>
    <w:rsid w:val="00BF32C1"/>
    <w:rsid w:val="00BF3433"/>
    <w:rsid w:val="00BF35D4"/>
    <w:rsid w:val="00BF3F81"/>
    <w:rsid w:val="00BF4129"/>
    <w:rsid w:val="00BF60E5"/>
    <w:rsid w:val="00BF6447"/>
    <w:rsid w:val="00BF662D"/>
    <w:rsid w:val="00BF6BFE"/>
    <w:rsid w:val="00BF7214"/>
    <w:rsid w:val="00BF732E"/>
    <w:rsid w:val="00BF75B1"/>
    <w:rsid w:val="00BF76C1"/>
    <w:rsid w:val="00C05846"/>
    <w:rsid w:val="00C06F47"/>
    <w:rsid w:val="00C11626"/>
    <w:rsid w:val="00C12731"/>
    <w:rsid w:val="00C1410A"/>
    <w:rsid w:val="00C144C9"/>
    <w:rsid w:val="00C17DA0"/>
    <w:rsid w:val="00C17DBB"/>
    <w:rsid w:val="00C17EEF"/>
    <w:rsid w:val="00C22DAA"/>
    <w:rsid w:val="00C22E4D"/>
    <w:rsid w:val="00C23335"/>
    <w:rsid w:val="00C24EAA"/>
    <w:rsid w:val="00C25380"/>
    <w:rsid w:val="00C2681C"/>
    <w:rsid w:val="00C27481"/>
    <w:rsid w:val="00C27F5F"/>
    <w:rsid w:val="00C300F7"/>
    <w:rsid w:val="00C335F5"/>
    <w:rsid w:val="00C40F9C"/>
    <w:rsid w:val="00C42096"/>
    <w:rsid w:val="00C42F22"/>
    <w:rsid w:val="00C436AB"/>
    <w:rsid w:val="00C43CD3"/>
    <w:rsid w:val="00C4416D"/>
    <w:rsid w:val="00C509F4"/>
    <w:rsid w:val="00C54552"/>
    <w:rsid w:val="00C5607B"/>
    <w:rsid w:val="00C57987"/>
    <w:rsid w:val="00C610EE"/>
    <w:rsid w:val="00C61AC5"/>
    <w:rsid w:val="00C61B55"/>
    <w:rsid w:val="00C629AD"/>
    <w:rsid w:val="00C62B29"/>
    <w:rsid w:val="00C63A38"/>
    <w:rsid w:val="00C64661"/>
    <w:rsid w:val="00C6532C"/>
    <w:rsid w:val="00C65416"/>
    <w:rsid w:val="00C65668"/>
    <w:rsid w:val="00C664FC"/>
    <w:rsid w:val="00C67144"/>
    <w:rsid w:val="00C706B2"/>
    <w:rsid w:val="00C7110B"/>
    <w:rsid w:val="00C71178"/>
    <w:rsid w:val="00C72713"/>
    <w:rsid w:val="00C77294"/>
    <w:rsid w:val="00C77510"/>
    <w:rsid w:val="00C77CED"/>
    <w:rsid w:val="00C81EFA"/>
    <w:rsid w:val="00C8230E"/>
    <w:rsid w:val="00C82D15"/>
    <w:rsid w:val="00C84E1C"/>
    <w:rsid w:val="00C86242"/>
    <w:rsid w:val="00C8763E"/>
    <w:rsid w:val="00C87BF9"/>
    <w:rsid w:val="00C91A18"/>
    <w:rsid w:val="00C91DCE"/>
    <w:rsid w:val="00C926BC"/>
    <w:rsid w:val="00C93D8A"/>
    <w:rsid w:val="00C94081"/>
    <w:rsid w:val="00C94464"/>
    <w:rsid w:val="00C94EFE"/>
    <w:rsid w:val="00C95E39"/>
    <w:rsid w:val="00C97F3F"/>
    <w:rsid w:val="00CA0226"/>
    <w:rsid w:val="00CA1C8F"/>
    <w:rsid w:val="00CA3950"/>
    <w:rsid w:val="00CA47B9"/>
    <w:rsid w:val="00CA5ACA"/>
    <w:rsid w:val="00CA6673"/>
    <w:rsid w:val="00CA70FF"/>
    <w:rsid w:val="00CB2145"/>
    <w:rsid w:val="00CB277B"/>
    <w:rsid w:val="00CB3602"/>
    <w:rsid w:val="00CB40E2"/>
    <w:rsid w:val="00CB62D9"/>
    <w:rsid w:val="00CB66B0"/>
    <w:rsid w:val="00CC01E8"/>
    <w:rsid w:val="00CC09C0"/>
    <w:rsid w:val="00CC2B40"/>
    <w:rsid w:val="00CC2C64"/>
    <w:rsid w:val="00CC2ED9"/>
    <w:rsid w:val="00CC3760"/>
    <w:rsid w:val="00CC4066"/>
    <w:rsid w:val="00CC46A5"/>
    <w:rsid w:val="00CC5141"/>
    <w:rsid w:val="00CC694E"/>
    <w:rsid w:val="00CC6F36"/>
    <w:rsid w:val="00CC70EB"/>
    <w:rsid w:val="00CC79E0"/>
    <w:rsid w:val="00CD2E11"/>
    <w:rsid w:val="00CD2F3F"/>
    <w:rsid w:val="00CD443B"/>
    <w:rsid w:val="00CD449E"/>
    <w:rsid w:val="00CD6723"/>
    <w:rsid w:val="00CE2257"/>
    <w:rsid w:val="00CE2F23"/>
    <w:rsid w:val="00CE4406"/>
    <w:rsid w:val="00CE48F2"/>
    <w:rsid w:val="00CE5413"/>
    <w:rsid w:val="00CE5951"/>
    <w:rsid w:val="00CE59BA"/>
    <w:rsid w:val="00CE6024"/>
    <w:rsid w:val="00CE6147"/>
    <w:rsid w:val="00CF1582"/>
    <w:rsid w:val="00CF1E60"/>
    <w:rsid w:val="00CF2166"/>
    <w:rsid w:val="00CF224F"/>
    <w:rsid w:val="00CF2DB1"/>
    <w:rsid w:val="00CF2DEE"/>
    <w:rsid w:val="00CF5406"/>
    <w:rsid w:val="00CF6F49"/>
    <w:rsid w:val="00CF73E9"/>
    <w:rsid w:val="00D0317D"/>
    <w:rsid w:val="00D035BF"/>
    <w:rsid w:val="00D03BD3"/>
    <w:rsid w:val="00D03C43"/>
    <w:rsid w:val="00D0558A"/>
    <w:rsid w:val="00D066F1"/>
    <w:rsid w:val="00D06FB2"/>
    <w:rsid w:val="00D07843"/>
    <w:rsid w:val="00D10516"/>
    <w:rsid w:val="00D136E3"/>
    <w:rsid w:val="00D14CDC"/>
    <w:rsid w:val="00D15A52"/>
    <w:rsid w:val="00D208BC"/>
    <w:rsid w:val="00D2202C"/>
    <w:rsid w:val="00D22A8B"/>
    <w:rsid w:val="00D27050"/>
    <w:rsid w:val="00D30A1E"/>
    <w:rsid w:val="00D31E35"/>
    <w:rsid w:val="00D33091"/>
    <w:rsid w:val="00D330DA"/>
    <w:rsid w:val="00D3557F"/>
    <w:rsid w:val="00D35719"/>
    <w:rsid w:val="00D367BD"/>
    <w:rsid w:val="00D37668"/>
    <w:rsid w:val="00D37A8F"/>
    <w:rsid w:val="00D435A0"/>
    <w:rsid w:val="00D44EE0"/>
    <w:rsid w:val="00D45304"/>
    <w:rsid w:val="00D46E61"/>
    <w:rsid w:val="00D47334"/>
    <w:rsid w:val="00D5037B"/>
    <w:rsid w:val="00D507E2"/>
    <w:rsid w:val="00D528BA"/>
    <w:rsid w:val="00D534B3"/>
    <w:rsid w:val="00D539F3"/>
    <w:rsid w:val="00D5476E"/>
    <w:rsid w:val="00D554BB"/>
    <w:rsid w:val="00D55BD4"/>
    <w:rsid w:val="00D578EC"/>
    <w:rsid w:val="00D605A3"/>
    <w:rsid w:val="00D612BF"/>
    <w:rsid w:val="00D61CE0"/>
    <w:rsid w:val="00D63601"/>
    <w:rsid w:val="00D6392B"/>
    <w:rsid w:val="00D66D76"/>
    <w:rsid w:val="00D678DB"/>
    <w:rsid w:val="00D70F63"/>
    <w:rsid w:val="00D73D4C"/>
    <w:rsid w:val="00D7434E"/>
    <w:rsid w:val="00D75262"/>
    <w:rsid w:val="00D75A5F"/>
    <w:rsid w:val="00D76154"/>
    <w:rsid w:val="00D761C5"/>
    <w:rsid w:val="00D7680F"/>
    <w:rsid w:val="00D77790"/>
    <w:rsid w:val="00D8297E"/>
    <w:rsid w:val="00D84058"/>
    <w:rsid w:val="00D84782"/>
    <w:rsid w:val="00D84853"/>
    <w:rsid w:val="00D86464"/>
    <w:rsid w:val="00D86732"/>
    <w:rsid w:val="00D9168A"/>
    <w:rsid w:val="00D93258"/>
    <w:rsid w:val="00D93848"/>
    <w:rsid w:val="00D94429"/>
    <w:rsid w:val="00DA0F11"/>
    <w:rsid w:val="00DA228F"/>
    <w:rsid w:val="00DA482E"/>
    <w:rsid w:val="00DA4FF0"/>
    <w:rsid w:val="00DA567F"/>
    <w:rsid w:val="00DB073A"/>
    <w:rsid w:val="00DB7680"/>
    <w:rsid w:val="00DC1F2A"/>
    <w:rsid w:val="00DC22BA"/>
    <w:rsid w:val="00DC2708"/>
    <w:rsid w:val="00DC428A"/>
    <w:rsid w:val="00DC6557"/>
    <w:rsid w:val="00DC74E1"/>
    <w:rsid w:val="00DD0076"/>
    <w:rsid w:val="00DD0E7E"/>
    <w:rsid w:val="00DD1EE8"/>
    <w:rsid w:val="00DD2408"/>
    <w:rsid w:val="00DD2D2B"/>
    <w:rsid w:val="00DD2F4E"/>
    <w:rsid w:val="00DD37D3"/>
    <w:rsid w:val="00DD3DEC"/>
    <w:rsid w:val="00DD4EF6"/>
    <w:rsid w:val="00DD66B4"/>
    <w:rsid w:val="00DD6B75"/>
    <w:rsid w:val="00DD763A"/>
    <w:rsid w:val="00DD7941"/>
    <w:rsid w:val="00DD7E70"/>
    <w:rsid w:val="00DE07A5"/>
    <w:rsid w:val="00DE20EE"/>
    <w:rsid w:val="00DE21DC"/>
    <w:rsid w:val="00DE235B"/>
    <w:rsid w:val="00DE2ABE"/>
    <w:rsid w:val="00DE2CE3"/>
    <w:rsid w:val="00DE4A2C"/>
    <w:rsid w:val="00DE5396"/>
    <w:rsid w:val="00DE598B"/>
    <w:rsid w:val="00DE5A83"/>
    <w:rsid w:val="00DE7493"/>
    <w:rsid w:val="00DF034B"/>
    <w:rsid w:val="00DF0963"/>
    <w:rsid w:val="00DF494B"/>
    <w:rsid w:val="00DF5119"/>
    <w:rsid w:val="00DF55B4"/>
    <w:rsid w:val="00DF5C27"/>
    <w:rsid w:val="00DF658E"/>
    <w:rsid w:val="00DF787A"/>
    <w:rsid w:val="00DF7E96"/>
    <w:rsid w:val="00E023B1"/>
    <w:rsid w:val="00E02E7D"/>
    <w:rsid w:val="00E035AE"/>
    <w:rsid w:val="00E0363F"/>
    <w:rsid w:val="00E04358"/>
    <w:rsid w:val="00E04DAF"/>
    <w:rsid w:val="00E05119"/>
    <w:rsid w:val="00E07338"/>
    <w:rsid w:val="00E112C7"/>
    <w:rsid w:val="00E1389A"/>
    <w:rsid w:val="00E13F6B"/>
    <w:rsid w:val="00E14BEF"/>
    <w:rsid w:val="00E14EA4"/>
    <w:rsid w:val="00E15BE9"/>
    <w:rsid w:val="00E1600C"/>
    <w:rsid w:val="00E16BC3"/>
    <w:rsid w:val="00E16F8D"/>
    <w:rsid w:val="00E171A4"/>
    <w:rsid w:val="00E20FB4"/>
    <w:rsid w:val="00E21D2E"/>
    <w:rsid w:val="00E22880"/>
    <w:rsid w:val="00E22C7E"/>
    <w:rsid w:val="00E22DF8"/>
    <w:rsid w:val="00E23280"/>
    <w:rsid w:val="00E2491F"/>
    <w:rsid w:val="00E258F6"/>
    <w:rsid w:val="00E30B9B"/>
    <w:rsid w:val="00E30E42"/>
    <w:rsid w:val="00E343E3"/>
    <w:rsid w:val="00E36896"/>
    <w:rsid w:val="00E36F45"/>
    <w:rsid w:val="00E40092"/>
    <w:rsid w:val="00E40A93"/>
    <w:rsid w:val="00E4251E"/>
    <w:rsid w:val="00E4272D"/>
    <w:rsid w:val="00E43D6A"/>
    <w:rsid w:val="00E4458D"/>
    <w:rsid w:val="00E445FD"/>
    <w:rsid w:val="00E45AA3"/>
    <w:rsid w:val="00E46220"/>
    <w:rsid w:val="00E465F9"/>
    <w:rsid w:val="00E46975"/>
    <w:rsid w:val="00E47DAB"/>
    <w:rsid w:val="00E5058E"/>
    <w:rsid w:val="00E5072D"/>
    <w:rsid w:val="00E5077A"/>
    <w:rsid w:val="00E50866"/>
    <w:rsid w:val="00E51733"/>
    <w:rsid w:val="00E53B76"/>
    <w:rsid w:val="00E53D1B"/>
    <w:rsid w:val="00E56264"/>
    <w:rsid w:val="00E604B6"/>
    <w:rsid w:val="00E60A3F"/>
    <w:rsid w:val="00E61C05"/>
    <w:rsid w:val="00E645CE"/>
    <w:rsid w:val="00E64641"/>
    <w:rsid w:val="00E669C0"/>
    <w:rsid w:val="00E66CA0"/>
    <w:rsid w:val="00E6718E"/>
    <w:rsid w:val="00E701EB"/>
    <w:rsid w:val="00E704F2"/>
    <w:rsid w:val="00E7158A"/>
    <w:rsid w:val="00E71DD4"/>
    <w:rsid w:val="00E73B70"/>
    <w:rsid w:val="00E747AE"/>
    <w:rsid w:val="00E7679C"/>
    <w:rsid w:val="00E80FE6"/>
    <w:rsid w:val="00E81CB4"/>
    <w:rsid w:val="00E81D09"/>
    <w:rsid w:val="00E81D1C"/>
    <w:rsid w:val="00E82C6D"/>
    <w:rsid w:val="00E83617"/>
    <w:rsid w:val="00E836F5"/>
    <w:rsid w:val="00E844CB"/>
    <w:rsid w:val="00E915B8"/>
    <w:rsid w:val="00E9584B"/>
    <w:rsid w:val="00E96788"/>
    <w:rsid w:val="00E97100"/>
    <w:rsid w:val="00EA08F3"/>
    <w:rsid w:val="00EA1160"/>
    <w:rsid w:val="00EA13EE"/>
    <w:rsid w:val="00EA4511"/>
    <w:rsid w:val="00EA45B1"/>
    <w:rsid w:val="00EA4780"/>
    <w:rsid w:val="00EA5261"/>
    <w:rsid w:val="00EA539F"/>
    <w:rsid w:val="00EB037E"/>
    <w:rsid w:val="00EB3A7F"/>
    <w:rsid w:val="00EB3F9F"/>
    <w:rsid w:val="00EB5366"/>
    <w:rsid w:val="00EC156D"/>
    <w:rsid w:val="00EC43CE"/>
    <w:rsid w:val="00EC52BE"/>
    <w:rsid w:val="00EC7A61"/>
    <w:rsid w:val="00EC7E35"/>
    <w:rsid w:val="00ED0360"/>
    <w:rsid w:val="00ED0929"/>
    <w:rsid w:val="00ED0D38"/>
    <w:rsid w:val="00ED3B77"/>
    <w:rsid w:val="00ED40B6"/>
    <w:rsid w:val="00ED4989"/>
    <w:rsid w:val="00ED4BFA"/>
    <w:rsid w:val="00ED644B"/>
    <w:rsid w:val="00ED719A"/>
    <w:rsid w:val="00ED7C62"/>
    <w:rsid w:val="00EE1537"/>
    <w:rsid w:val="00EE2748"/>
    <w:rsid w:val="00EE2AB6"/>
    <w:rsid w:val="00EE3132"/>
    <w:rsid w:val="00EE31FD"/>
    <w:rsid w:val="00EE40DA"/>
    <w:rsid w:val="00EE55AA"/>
    <w:rsid w:val="00EE60DA"/>
    <w:rsid w:val="00EE68B7"/>
    <w:rsid w:val="00EE7A91"/>
    <w:rsid w:val="00EE7FE5"/>
    <w:rsid w:val="00EF17D6"/>
    <w:rsid w:val="00EF2DA0"/>
    <w:rsid w:val="00EF3E45"/>
    <w:rsid w:val="00F01146"/>
    <w:rsid w:val="00F0161F"/>
    <w:rsid w:val="00F033AE"/>
    <w:rsid w:val="00F04604"/>
    <w:rsid w:val="00F04673"/>
    <w:rsid w:val="00F04DE3"/>
    <w:rsid w:val="00F05B0C"/>
    <w:rsid w:val="00F05FD3"/>
    <w:rsid w:val="00F06711"/>
    <w:rsid w:val="00F07489"/>
    <w:rsid w:val="00F10355"/>
    <w:rsid w:val="00F1065A"/>
    <w:rsid w:val="00F122B3"/>
    <w:rsid w:val="00F13B7A"/>
    <w:rsid w:val="00F14D7F"/>
    <w:rsid w:val="00F177E6"/>
    <w:rsid w:val="00F20866"/>
    <w:rsid w:val="00F20AC8"/>
    <w:rsid w:val="00F213AF"/>
    <w:rsid w:val="00F22EBA"/>
    <w:rsid w:val="00F234E2"/>
    <w:rsid w:val="00F24A0E"/>
    <w:rsid w:val="00F24F25"/>
    <w:rsid w:val="00F256A1"/>
    <w:rsid w:val="00F264B7"/>
    <w:rsid w:val="00F266E5"/>
    <w:rsid w:val="00F30F81"/>
    <w:rsid w:val="00F32350"/>
    <w:rsid w:val="00F34191"/>
    <w:rsid w:val="00F3454B"/>
    <w:rsid w:val="00F357AD"/>
    <w:rsid w:val="00F378F3"/>
    <w:rsid w:val="00F41464"/>
    <w:rsid w:val="00F45C4D"/>
    <w:rsid w:val="00F4720A"/>
    <w:rsid w:val="00F478A8"/>
    <w:rsid w:val="00F478A9"/>
    <w:rsid w:val="00F511BF"/>
    <w:rsid w:val="00F51826"/>
    <w:rsid w:val="00F522E3"/>
    <w:rsid w:val="00F5428C"/>
    <w:rsid w:val="00F6090F"/>
    <w:rsid w:val="00F61D6B"/>
    <w:rsid w:val="00F62155"/>
    <w:rsid w:val="00F62B4C"/>
    <w:rsid w:val="00F637E2"/>
    <w:rsid w:val="00F63B3C"/>
    <w:rsid w:val="00F6401D"/>
    <w:rsid w:val="00F66145"/>
    <w:rsid w:val="00F66EDF"/>
    <w:rsid w:val="00F6718D"/>
    <w:rsid w:val="00F67719"/>
    <w:rsid w:val="00F7067F"/>
    <w:rsid w:val="00F725B2"/>
    <w:rsid w:val="00F73CDD"/>
    <w:rsid w:val="00F74234"/>
    <w:rsid w:val="00F75920"/>
    <w:rsid w:val="00F76420"/>
    <w:rsid w:val="00F76C0E"/>
    <w:rsid w:val="00F80409"/>
    <w:rsid w:val="00F8059C"/>
    <w:rsid w:val="00F80927"/>
    <w:rsid w:val="00F80C4B"/>
    <w:rsid w:val="00F81980"/>
    <w:rsid w:val="00F84E94"/>
    <w:rsid w:val="00F87304"/>
    <w:rsid w:val="00F903E9"/>
    <w:rsid w:val="00F90F7B"/>
    <w:rsid w:val="00F97B63"/>
    <w:rsid w:val="00FA0557"/>
    <w:rsid w:val="00FA13E6"/>
    <w:rsid w:val="00FA1F1E"/>
    <w:rsid w:val="00FA2059"/>
    <w:rsid w:val="00FA3320"/>
    <w:rsid w:val="00FA3555"/>
    <w:rsid w:val="00FA4227"/>
    <w:rsid w:val="00FB2D52"/>
    <w:rsid w:val="00FB3BF0"/>
    <w:rsid w:val="00FB4009"/>
    <w:rsid w:val="00FB5AB5"/>
    <w:rsid w:val="00FB5AB9"/>
    <w:rsid w:val="00FB6274"/>
    <w:rsid w:val="00FC05B1"/>
    <w:rsid w:val="00FC0F76"/>
    <w:rsid w:val="00FC164D"/>
    <w:rsid w:val="00FC1A1D"/>
    <w:rsid w:val="00FC2902"/>
    <w:rsid w:val="00FC52BD"/>
    <w:rsid w:val="00FC5B1C"/>
    <w:rsid w:val="00FC65B2"/>
    <w:rsid w:val="00FC6E69"/>
    <w:rsid w:val="00FD0A93"/>
    <w:rsid w:val="00FD2A83"/>
    <w:rsid w:val="00FD34BC"/>
    <w:rsid w:val="00FD5A74"/>
    <w:rsid w:val="00FD779B"/>
    <w:rsid w:val="00FE00FD"/>
    <w:rsid w:val="00FE072D"/>
    <w:rsid w:val="00FE1C36"/>
    <w:rsid w:val="00FE2AC2"/>
    <w:rsid w:val="00FE5E03"/>
    <w:rsid w:val="00FE5E0D"/>
    <w:rsid w:val="00FE6F20"/>
    <w:rsid w:val="00FE6F6B"/>
    <w:rsid w:val="00FE7CBF"/>
    <w:rsid w:val="00FF062B"/>
    <w:rsid w:val="00FF0A45"/>
    <w:rsid w:val="00FF1C32"/>
    <w:rsid w:val="00FF25DF"/>
    <w:rsid w:val="00FF285A"/>
    <w:rsid w:val="00FF665F"/>
    <w:rsid w:val="00FF69C6"/>
    <w:rsid w:val="0608CBD0"/>
    <w:rsid w:val="08978DA8"/>
    <w:rsid w:val="0964B63F"/>
    <w:rsid w:val="09BDF6E6"/>
    <w:rsid w:val="09C6EAD8"/>
    <w:rsid w:val="0C154566"/>
    <w:rsid w:val="127977E9"/>
    <w:rsid w:val="134C3DBD"/>
    <w:rsid w:val="1A735D90"/>
    <w:rsid w:val="1D12C6DD"/>
    <w:rsid w:val="1DEEF15F"/>
    <w:rsid w:val="1F6E7EC9"/>
    <w:rsid w:val="2012880E"/>
    <w:rsid w:val="21E75930"/>
    <w:rsid w:val="243D81F4"/>
    <w:rsid w:val="2D30E2F4"/>
    <w:rsid w:val="2DA0D548"/>
    <w:rsid w:val="306B01A8"/>
    <w:rsid w:val="32A22700"/>
    <w:rsid w:val="32BCA10A"/>
    <w:rsid w:val="3527F245"/>
    <w:rsid w:val="37C2D5A9"/>
    <w:rsid w:val="37D15538"/>
    <w:rsid w:val="383971E5"/>
    <w:rsid w:val="38882FF3"/>
    <w:rsid w:val="38C154B9"/>
    <w:rsid w:val="3F973101"/>
    <w:rsid w:val="4389218C"/>
    <w:rsid w:val="446A94EB"/>
    <w:rsid w:val="4794C4EC"/>
    <w:rsid w:val="4A974AB5"/>
    <w:rsid w:val="4BDA03BC"/>
    <w:rsid w:val="4E556B20"/>
    <w:rsid w:val="4F89B31F"/>
    <w:rsid w:val="55C3A99A"/>
    <w:rsid w:val="5A70F242"/>
    <w:rsid w:val="5E47D706"/>
    <w:rsid w:val="66A4EBA7"/>
    <w:rsid w:val="67F82879"/>
    <w:rsid w:val="6CCA326A"/>
    <w:rsid w:val="6D4DE566"/>
    <w:rsid w:val="6EED00D8"/>
    <w:rsid w:val="70D560BB"/>
    <w:rsid w:val="74F54C8A"/>
    <w:rsid w:val="7839F8E1"/>
    <w:rsid w:val="78DED85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6C51B8"/>
  <w15:chartTrackingRefBased/>
  <w15:docId w15:val="{26E37C7E-59C6-4F7C-ADA9-64FCAC529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72E7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72E7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72E7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72E7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72E7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72E7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72E78"/>
    <w:pPr>
      <w:keepNext/>
      <w:spacing w:after="200" w:line="240" w:lineRule="auto"/>
    </w:pPr>
    <w:rPr>
      <w:iCs/>
      <w:color w:val="002664"/>
      <w:sz w:val="18"/>
      <w:szCs w:val="18"/>
    </w:rPr>
  </w:style>
  <w:style w:type="table" w:customStyle="1" w:styleId="Tableheader">
    <w:name w:val="ŠTable header"/>
    <w:basedOn w:val="TableNormal"/>
    <w:uiPriority w:val="99"/>
    <w:rsid w:val="00372E7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72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72E78"/>
    <w:pPr>
      <w:numPr>
        <w:numId w:val="27"/>
      </w:numPr>
    </w:pPr>
  </w:style>
  <w:style w:type="paragraph" w:styleId="ListNumber2">
    <w:name w:val="List Number 2"/>
    <w:aliases w:val="ŠList Number 2"/>
    <w:basedOn w:val="Normal"/>
    <w:uiPriority w:val="8"/>
    <w:qFormat/>
    <w:rsid w:val="00372E78"/>
    <w:pPr>
      <w:numPr>
        <w:numId w:val="26"/>
      </w:numPr>
    </w:pPr>
  </w:style>
  <w:style w:type="paragraph" w:styleId="ListBullet">
    <w:name w:val="List Bullet"/>
    <w:aliases w:val="ŠList Bullet"/>
    <w:basedOn w:val="Normal"/>
    <w:uiPriority w:val="9"/>
    <w:qFormat/>
    <w:rsid w:val="00372E78"/>
    <w:pPr>
      <w:numPr>
        <w:numId w:val="24"/>
      </w:numPr>
    </w:pPr>
  </w:style>
  <w:style w:type="paragraph" w:styleId="ListBullet2">
    <w:name w:val="List Bullet 2"/>
    <w:aliases w:val="ŠList Bullet 2"/>
    <w:basedOn w:val="Normal"/>
    <w:uiPriority w:val="10"/>
    <w:qFormat/>
    <w:rsid w:val="00372E78"/>
    <w:pPr>
      <w:numPr>
        <w:numId w:val="22"/>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372E78"/>
    <w:rPr>
      <w:b/>
      <w:bCs/>
    </w:rPr>
  </w:style>
  <w:style w:type="paragraph" w:customStyle="1" w:styleId="FeatureBox2">
    <w:name w:val="ŠFeature Box 2"/>
    <w:basedOn w:val="Normal"/>
    <w:next w:val="Normal"/>
    <w:uiPriority w:val="12"/>
    <w:qFormat/>
    <w:rsid w:val="00372E7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72E7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72E7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72E7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72E78"/>
    <w:rPr>
      <w:color w:val="2F5496" w:themeColor="accent1" w:themeShade="BF"/>
      <w:u w:val="single"/>
    </w:rPr>
  </w:style>
  <w:style w:type="paragraph" w:customStyle="1" w:styleId="Logo">
    <w:name w:val="ŠLogo"/>
    <w:basedOn w:val="Normal"/>
    <w:uiPriority w:val="18"/>
    <w:qFormat/>
    <w:rsid w:val="00372E7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72E78"/>
    <w:pPr>
      <w:tabs>
        <w:tab w:val="right" w:leader="dot" w:pos="14570"/>
      </w:tabs>
      <w:spacing w:before="0"/>
    </w:pPr>
    <w:rPr>
      <w:b/>
      <w:noProof/>
    </w:rPr>
  </w:style>
  <w:style w:type="paragraph" w:styleId="TOC2">
    <w:name w:val="toc 2"/>
    <w:aliases w:val="ŠTOC 2"/>
    <w:basedOn w:val="Normal"/>
    <w:next w:val="Normal"/>
    <w:uiPriority w:val="39"/>
    <w:unhideWhenUsed/>
    <w:rsid w:val="00372E78"/>
    <w:pPr>
      <w:tabs>
        <w:tab w:val="right" w:leader="dot" w:pos="14570"/>
      </w:tabs>
      <w:spacing w:before="0"/>
    </w:pPr>
    <w:rPr>
      <w:noProof/>
    </w:rPr>
  </w:style>
  <w:style w:type="paragraph" w:styleId="TOC3">
    <w:name w:val="toc 3"/>
    <w:aliases w:val="ŠTOC 3"/>
    <w:basedOn w:val="Normal"/>
    <w:next w:val="Normal"/>
    <w:uiPriority w:val="39"/>
    <w:unhideWhenUsed/>
    <w:rsid w:val="00372E78"/>
    <w:pPr>
      <w:spacing w:before="0"/>
      <w:ind w:left="244"/>
    </w:pPr>
  </w:style>
  <w:style w:type="paragraph" w:styleId="Title">
    <w:name w:val="Title"/>
    <w:aliases w:val="ŠTitle"/>
    <w:basedOn w:val="Normal"/>
    <w:next w:val="Normal"/>
    <w:link w:val="TitleChar"/>
    <w:uiPriority w:val="1"/>
    <w:rsid w:val="00372E7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72E7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72E7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72E7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72E78"/>
    <w:pPr>
      <w:spacing w:after="240"/>
      <w:outlineLvl w:val="9"/>
    </w:pPr>
    <w:rPr>
      <w:szCs w:val="40"/>
    </w:rPr>
  </w:style>
  <w:style w:type="paragraph" w:styleId="Footer">
    <w:name w:val="footer"/>
    <w:aliases w:val="ŠFooter"/>
    <w:basedOn w:val="Normal"/>
    <w:link w:val="FooterChar"/>
    <w:uiPriority w:val="19"/>
    <w:rsid w:val="00372E7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72E78"/>
    <w:rPr>
      <w:rFonts w:ascii="Arial" w:hAnsi="Arial" w:cs="Arial"/>
      <w:sz w:val="18"/>
      <w:szCs w:val="18"/>
    </w:rPr>
  </w:style>
  <w:style w:type="paragraph" w:styleId="Header">
    <w:name w:val="header"/>
    <w:aliases w:val="ŠHeader"/>
    <w:basedOn w:val="Normal"/>
    <w:link w:val="HeaderChar"/>
    <w:uiPriority w:val="16"/>
    <w:rsid w:val="00372E78"/>
    <w:rPr>
      <w:noProof/>
      <w:color w:val="002664"/>
      <w:sz w:val="28"/>
      <w:szCs w:val="28"/>
    </w:rPr>
  </w:style>
  <w:style w:type="character" w:customStyle="1" w:styleId="HeaderChar">
    <w:name w:val="Header Char"/>
    <w:aliases w:val="ŠHeader Char"/>
    <w:basedOn w:val="DefaultParagraphFont"/>
    <w:link w:val="Header"/>
    <w:uiPriority w:val="16"/>
    <w:rsid w:val="00372E7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72E7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72E7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72E78"/>
    <w:rPr>
      <w:rFonts w:ascii="Arial" w:hAnsi="Arial" w:cs="Arial"/>
      <w:b/>
      <w:szCs w:val="32"/>
    </w:rPr>
  </w:style>
  <w:style w:type="character" w:styleId="UnresolvedMention">
    <w:name w:val="Unresolved Mention"/>
    <w:basedOn w:val="DefaultParagraphFont"/>
    <w:uiPriority w:val="99"/>
    <w:semiHidden/>
    <w:unhideWhenUsed/>
    <w:rsid w:val="00372E78"/>
    <w:rPr>
      <w:color w:val="605E5C"/>
      <w:shd w:val="clear" w:color="auto" w:fill="E1DFDD"/>
    </w:rPr>
  </w:style>
  <w:style w:type="character" w:styleId="Emphasis">
    <w:name w:val="Emphasis"/>
    <w:aliases w:val="ŠEmphasis,Italic"/>
    <w:qFormat/>
    <w:rsid w:val="00372E78"/>
    <w:rPr>
      <w:i/>
      <w:iCs/>
    </w:rPr>
  </w:style>
  <w:style w:type="character" w:styleId="SubtleEmphasis">
    <w:name w:val="Subtle Emphasis"/>
    <w:basedOn w:val="DefaultParagraphFont"/>
    <w:uiPriority w:val="19"/>
    <w:semiHidden/>
    <w:qFormat/>
    <w:rsid w:val="00372E78"/>
    <w:rPr>
      <w:i/>
      <w:iCs/>
      <w:color w:val="404040" w:themeColor="text1" w:themeTint="BF"/>
    </w:rPr>
  </w:style>
  <w:style w:type="paragraph" w:styleId="TOC4">
    <w:name w:val="toc 4"/>
    <w:aliases w:val="ŠTOC 4"/>
    <w:basedOn w:val="Normal"/>
    <w:next w:val="Normal"/>
    <w:autoRedefine/>
    <w:uiPriority w:val="39"/>
    <w:unhideWhenUsed/>
    <w:rsid w:val="00372E78"/>
    <w:pPr>
      <w:spacing w:before="0"/>
      <w:ind w:left="488"/>
    </w:pPr>
  </w:style>
  <w:style w:type="character" w:styleId="CommentReference">
    <w:name w:val="annotation reference"/>
    <w:basedOn w:val="DefaultParagraphFont"/>
    <w:uiPriority w:val="99"/>
    <w:semiHidden/>
    <w:unhideWhenUsed/>
    <w:rsid w:val="00372E78"/>
    <w:rPr>
      <w:sz w:val="16"/>
      <w:szCs w:val="16"/>
    </w:rPr>
  </w:style>
  <w:style w:type="paragraph" w:styleId="CommentText">
    <w:name w:val="annotation text"/>
    <w:basedOn w:val="Normal"/>
    <w:link w:val="CommentTextChar"/>
    <w:uiPriority w:val="99"/>
    <w:unhideWhenUsed/>
    <w:rsid w:val="00372E78"/>
    <w:pPr>
      <w:spacing w:line="240" w:lineRule="auto"/>
    </w:pPr>
    <w:rPr>
      <w:sz w:val="20"/>
      <w:szCs w:val="20"/>
    </w:rPr>
  </w:style>
  <w:style w:type="character" w:customStyle="1" w:styleId="CommentTextChar">
    <w:name w:val="Comment Text Char"/>
    <w:basedOn w:val="DefaultParagraphFont"/>
    <w:link w:val="CommentText"/>
    <w:uiPriority w:val="99"/>
    <w:rsid w:val="00372E7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72E78"/>
    <w:rPr>
      <w:b/>
      <w:bCs/>
    </w:rPr>
  </w:style>
  <w:style w:type="character" w:customStyle="1" w:styleId="CommentSubjectChar">
    <w:name w:val="Comment Subject Char"/>
    <w:basedOn w:val="CommentTextChar"/>
    <w:link w:val="CommentSubject"/>
    <w:uiPriority w:val="99"/>
    <w:semiHidden/>
    <w:rsid w:val="00372E78"/>
    <w:rPr>
      <w:rFonts w:ascii="Arial" w:hAnsi="Arial" w:cs="Arial"/>
      <w:b/>
      <w:bCs/>
      <w:sz w:val="20"/>
      <w:szCs w:val="20"/>
    </w:rPr>
  </w:style>
  <w:style w:type="paragraph" w:styleId="ListParagraph">
    <w:name w:val="List Paragraph"/>
    <w:aliases w:val="ŠList Paragraph"/>
    <w:basedOn w:val="Normal"/>
    <w:uiPriority w:val="34"/>
    <w:unhideWhenUsed/>
    <w:qFormat/>
    <w:rsid w:val="00372E78"/>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372E78"/>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372E78"/>
    <w:pPr>
      <w:numPr>
        <w:numId w:val="23"/>
      </w:numPr>
    </w:pPr>
  </w:style>
  <w:style w:type="paragraph" w:styleId="ListNumber3">
    <w:name w:val="List Number 3"/>
    <w:aliases w:val="ŠList Number 3"/>
    <w:basedOn w:val="ListBullet3"/>
    <w:uiPriority w:val="8"/>
    <w:rsid w:val="00372E78"/>
    <w:pPr>
      <w:numPr>
        <w:ilvl w:val="2"/>
        <w:numId w:val="26"/>
      </w:numPr>
    </w:pPr>
  </w:style>
  <w:style w:type="character" w:styleId="PlaceholderText">
    <w:name w:val="Placeholder Text"/>
    <w:basedOn w:val="DefaultParagraphFont"/>
    <w:uiPriority w:val="99"/>
    <w:semiHidden/>
    <w:rsid w:val="00372E78"/>
    <w:rPr>
      <w:color w:val="808080"/>
    </w:rPr>
  </w:style>
  <w:style w:type="character" w:customStyle="1" w:styleId="BoldItalic">
    <w:name w:val="ŠBold Italic"/>
    <w:basedOn w:val="DefaultParagraphFont"/>
    <w:uiPriority w:val="1"/>
    <w:qFormat/>
    <w:rsid w:val="00372E78"/>
    <w:rPr>
      <w:b/>
      <w:i/>
      <w:iCs/>
    </w:rPr>
  </w:style>
  <w:style w:type="paragraph" w:customStyle="1" w:styleId="Documentname">
    <w:name w:val="ŠDocument name"/>
    <w:basedOn w:val="Normal"/>
    <w:next w:val="Normal"/>
    <w:uiPriority w:val="17"/>
    <w:qFormat/>
    <w:rsid w:val="00372E7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72E7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72E7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72E78"/>
    <w:pPr>
      <w:spacing w:after="0"/>
    </w:pPr>
    <w:rPr>
      <w:sz w:val="18"/>
      <w:szCs w:val="18"/>
    </w:rPr>
  </w:style>
  <w:style w:type="paragraph" w:customStyle="1" w:styleId="Pulloutquote">
    <w:name w:val="ŠPull out quote"/>
    <w:basedOn w:val="Normal"/>
    <w:next w:val="Normal"/>
    <w:uiPriority w:val="20"/>
    <w:qFormat/>
    <w:rsid w:val="00372E78"/>
    <w:pPr>
      <w:keepNext/>
      <w:ind w:left="567" w:right="57"/>
    </w:pPr>
    <w:rPr>
      <w:szCs w:val="22"/>
    </w:rPr>
  </w:style>
  <w:style w:type="paragraph" w:customStyle="1" w:styleId="Subtitle0">
    <w:name w:val="ŠSubtitle"/>
    <w:basedOn w:val="Normal"/>
    <w:link w:val="SubtitleChar0"/>
    <w:uiPriority w:val="2"/>
    <w:qFormat/>
    <w:rsid w:val="00372E78"/>
    <w:pPr>
      <w:spacing w:before="360"/>
    </w:pPr>
    <w:rPr>
      <w:color w:val="002664"/>
      <w:sz w:val="44"/>
      <w:szCs w:val="48"/>
    </w:rPr>
  </w:style>
  <w:style w:type="character" w:customStyle="1" w:styleId="SubtitleChar0">
    <w:name w:val="ŠSubtitle Char"/>
    <w:basedOn w:val="DefaultParagraphFont"/>
    <w:link w:val="Subtitle0"/>
    <w:uiPriority w:val="2"/>
    <w:rsid w:val="00372E78"/>
    <w:rPr>
      <w:rFonts w:ascii="Arial" w:hAnsi="Arial" w:cs="Arial"/>
      <w:color w:val="002664"/>
      <w:sz w:val="44"/>
      <w:szCs w:val="48"/>
    </w:rPr>
  </w:style>
  <w:style w:type="character" w:styleId="SubtleReference">
    <w:name w:val="Subtle Reference"/>
    <w:aliases w:val="ŠSubtle Reference"/>
    <w:uiPriority w:val="31"/>
    <w:qFormat/>
    <w:rsid w:val="00CA70FF"/>
    <w:rPr>
      <w:rFonts w:ascii="Arial" w:hAnsi="Arial"/>
      <w:sz w:val="22"/>
    </w:rPr>
  </w:style>
  <w:style w:type="paragraph" w:styleId="NormalWeb">
    <w:name w:val="Normal (Web)"/>
    <w:basedOn w:val="Normal"/>
    <w:uiPriority w:val="99"/>
    <w:semiHidden/>
    <w:unhideWhenUsed/>
    <w:rsid w:val="00153BEF"/>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601120">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106803269">
      <w:bodyDiv w:val="1"/>
      <w:marLeft w:val="0"/>
      <w:marRight w:val="0"/>
      <w:marTop w:val="0"/>
      <w:marBottom w:val="0"/>
      <w:divBdr>
        <w:top w:val="none" w:sz="0" w:space="0" w:color="auto"/>
        <w:left w:val="none" w:sz="0" w:space="0" w:color="auto"/>
        <w:bottom w:val="none" w:sz="0" w:space="0" w:color="auto"/>
        <w:right w:val="none" w:sz="0" w:space="0" w:color="auto"/>
      </w:divBdr>
    </w:div>
    <w:div w:id="1441610031">
      <w:bodyDiv w:val="1"/>
      <w:marLeft w:val="0"/>
      <w:marRight w:val="0"/>
      <w:marTop w:val="0"/>
      <w:marBottom w:val="0"/>
      <w:divBdr>
        <w:top w:val="none" w:sz="0" w:space="0" w:color="auto"/>
        <w:left w:val="none" w:sz="0" w:space="0" w:color="auto"/>
        <w:bottom w:val="none" w:sz="0" w:space="0" w:color="auto"/>
        <w:right w:val="none" w:sz="0" w:space="0" w:color="auto"/>
      </w:divBdr>
    </w:div>
    <w:div w:id="148088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 TargetMode="External"/><Relationship Id="rId18" Type="http://schemas.openxmlformats.org/officeDocument/2006/relationships/hyperlink" Target="https://education.nsw.gov.au/teaching-and-learning/curriculum/explicit-teaching" TargetMode="External"/><Relationship Id="rId26" Type="http://schemas.openxmlformats.org/officeDocument/2006/relationships/hyperlink" Target="https://curriculum.nsw.edu.au/" TargetMode="External"/><Relationship Id="rId39" Type="http://schemas.openxmlformats.org/officeDocument/2006/relationships/fontTable" Target="fontTable.xml"/><Relationship Id="rId21" Type="http://schemas.openxmlformats.org/officeDocument/2006/relationships/hyperlink" Target="https://education.nsw.gov.au/about-us/strategies-and-reports/plan-for-nsw-public-education"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mathematics7-12@det.nsw.edu.au" TargetMode="External"/><Relationship Id="rId17" Type="http://schemas.openxmlformats.org/officeDocument/2006/relationships/hyperlink" Target="https://education.nsw.gov.au/teaching-and-learning/curriculum/planning-programming-and-assessing-k-12/planning-programming-and-assessing-7-12/assessment-task-advice-7-10" TargetMode="External"/><Relationship Id="rId25" Type="http://schemas.openxmlformats.org/officeDocument/2006/relationships/hyperlink" Target="https://educationstandards.nsw.edu.au/" TargetMode="External"/><Relationship Id="rId33" Type="http://schemas.openxmlformats.org/officeDocument/2006/relationships/hyperlink" Target="https://creativecommons.org/licenses/by/4.0/"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education.nsw.gov.au/teaching-and-learning/curriculum/planning-programming-and-assessing-k-12/planning-programming-and-assessing-7-12/classroom-assessment-advice-7-10-" TargetMode="External"/><Relationship Id="rId20" Type="http://schemas.openxmlformats.org/officeDocument/2006/relationships/hyperlink" Target="https://education.nsw.gov.au/policy-library/policies/pd-2016-046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cation.nsw.gov.au/teaching-and-learning/curriculum/planning-programming-and-assessing-k-12/planning-programming-and-assessing-7-12" TargetMode="External"/><Relationship Id="rId23" Type="http://schemas.openxmlformats.org/officeDocument/2006/relationships/hyperlink" Target="https://educationstandards.nsw.edu.au/wps/portal/nesa/teacher-accreditation/meeting-requirements/the-standards/proficient-teacher"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yperlink" Target="https://education.nsw.gov.au/about-us/education-data-and-research/cese/publications/research-reports/what-works-best-2020-update/explicit-teaching-driving-learning-and-engagement"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ducation.nsw.gov.au/teaching-and-learning/curriculum/planning-programming-and-assessing-k-12/planning-programming-and-assessing-7-12/inclusion-and-differentiation-advice-7-10" TargetMode="External"/><Relationship Id="rId22" Type="http://schemas.openxmlformats.org/officeDocument/2006/relationships/hyperlink" Target="https://education.nsw.gov.au/policy-library/policies/pd-2016-0468" TargetMode="External"/><Relationship Id="rId27" Type="http://schemas.openxmlformats.org/officeDocument/2006/relationships/hyperlink" Target="https://www.educationstandards.nsw.edu.au/wps/portal/nesa/k-10/understanding-the-curriculum/programming/advice-on-scope-and-sequences"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hyperlink" Target="https://educationstandards.nsw.edu.au/wps/portal/nesa/k-10/understanding-the-curriculum/assessment"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C9330BD9-1479-4827-95F6-B812A9CD6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2318</Words>
  <Characters>14661</Characters>
  <Application>Microsoft Office Word</Application>
  <DocSecurity>0</DocSecurity>
  <Lines>453</Lines>
  <Paragraphs>234</Paragraphs>
  <ScaleCrop>false</ScaleCrop>
  <HeadingPairs>
    <vt:vector size="2" baseType="variant">
      <vt:variant>
        <vt:lpstr>Title</vt:lpstr>
      </vt:variant>
      <vt:variant>
        <vt:i4>1</vt:i4>
      </vt:variant>
    </vt:vector>
  </HeadingPairs>
  <TitlesOfParts>
    <vt:vector size="1" baseType="lpstr">
      <vt:lpstr>Mathematics Stage 6 Standard sample scope and sequence</vt:lpstr>
    </vt:vector>
  </TitlesOfParts>
  <Company/>
  <LinksUpToDate>false</LinksUpToDate>
  <CharactersWithSpaces>16780</CharactersWithSpaces>
  <SharedDoc>false</SharedDoc>
  <HLinks>
    <vt:vector size="180" baseType="variant">
      <vt:variant>
        <vt:i4>5308424</vt:i4>
      </vt:variant>
      <vt:variant>
        <vt:i4>117</vt:i4>
      </vt:variant>
      <vt:variant>
        <vt:i4>0</vt:i4>
      </vt:variant>
      <vt:variant>
        <vt:i4>5</vt:i4>
      </vt:variant>
      <vt:variant>
        <vt:lpwstr>https://creativecommons.org/licenses/by/4.0/</vt:lpwstr>
      </vt:variant>
      <vt:variant>
        <vt:lpwstr/>
      </vt:variant>
      <vt:variant>
        <vt:i4>6094915</vt:i4>
      </vt:variant>
      <vt:variant>
        <vt:i4>114</vt:i4>
      </vt:variant>
      <vt:variant>
        <vt:i4>0</vt:i4>
      </vt:variant>
      <vt:variant>
        <vt:i4>5</vt:i4>
      </vt:variant>
      <vt:variant>
        <vt:lpwstr>https://education.nsw.gov.au/teaching-and-learning/curriculum/primary/scope-and-sequences</vt:lpwstr>
      </vt:variant>
      <vt:variant>
        <vt:lpwstr/>
      </vt:variant>
      <vt:variant>
        <vt:i4>4587523</vt:i4>
      </vt:variant>
      <vt:variant>
        <vt:i4>111</vt:i4>
      </vt:variant>
      <vt:variant>
        <vt:i4>0</vt:i4>
      </vt:variant>
      <vt:variant>
        <vt:i4>5</vt:i4>
      </vt:variant>
      <vt:variant>
        <vt:lpwstr>https://www.educationstandards.nsw.edu.au/wps/portal/nesa/k-10/understanding-the-curriculum/programming/advice-on-scope-and-sequences</vt:lpwstr>
      </vt:variant>
      <vt:variant>
        <vt:lpwstr/>
      </vt:variant>
      <vt:variant>
        <vt:i4>4456473</vt:i4>
      </vt:variant>
      <vt:variant>
        <vt:i4>108</vt:i4>
      </vt:variant>
      <vt:variant>
        <vt:i4>0</vt:i4>
      </vt:variant>
      <vt:variant>
        <vt:i4>5</vt:i4>
      </vt:variant>
      <vt:variant>
        <vt:lpwstr>https://curriculum.nsw.edu.au/learning-areas/mathematics/mathematics-standard-11-12-2024/overview</vt:lpwstr>
      </vt:variant>
      <vt:variant>
        <vt:lpwstr/>
      </vt:variant>
      <vt:variant>
        <vt:i4>3342452</vt:i4>
      </vt:variant>
      <vt:variant>
        <vt:i4>105</vt:i4>
      </vt:variant>
      <vt:variant>
        <vt:i4>0</vt:i4>
      </vt:variant>
      <vt:variant>
        <vt:i4>5</vt:i4>
      </vt:variant>
      <vt:variant>
        <vt:lpwstr>https://curriculum.nsw.edu.au/</vt:lpwstr>
      </vt:variant>
      <vt:variant>
        <vt:lpwstr/>
      </vt:variant>
      <vt:variant>
        <vt:i4>3997797</vt:i4>
      </vt:variant>
      <vt:variant>
        <vt:i4>102</vt:i4>
      </vt:variant>
      <vt:variant>
        <vt:i4>0</vt:i4>
      </vt:variant>
      <vt:variant>
        <vt:i4>5</vt:i4>
      </vt:variant>
      <vt:variant>
        <vt:lpwstr>https://educationstandards.nsw.edu.au/</vt:lpwstr>
      </vt:variant>
      <vt:variant>
        <vt:lpwstr/>
      </vt:variant>
      <vt:variant>
        <vt:i4>2162720</vt:i4>
      </vt:variant>
      <vt:variant>
        <vt:i4>99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96</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93</vt:i4>
      </vt:variant>
      <vt:variant>
        <vt:i4>0</vt:i4>
      </vt:variant>
      <vt:variant>
        <vt:i4>5</vt:i4>
      </vt:variant>
      <vt:variant>
        <vt:lpwstr>https://education.nsw.gov.au/policy-library/policies/pd-2016-0468</vt:lpwstr>
      </vt:variant>
      <vt:variant>
        <vt:lpwstr/>
      </vt:variant>
      <vt:variant>
        <vt:i4>2752564</vt:i4>
      </vt:variant>
      <vt:variant>
        <vt:i4>90</vt:i4>
      </vt:variant>
      <vt:variant>
        <vt:i4>0</vt:i4>
      </vt:variant>
      <vt:variant>
        <vt:i4>5</vt:i4>
      </vt:variant>
      <vt:variant>
        <vt:lpwstr>https://education.nsw.gov.au/about-us/strategies-and-reports/plan-for-nsw-public-education</vt:lpwstr>
      </vt:variant>
      <vt:variant>
        <vt:lpwstr/>
      </vt:variant>
      <vt:variant>
        <vt:i4>2031698</vt:i4>
      </vt:variant>
      <vt:variant>
        <vt:i4>87</vt:i4>
      </vt:variant>
      <vt:variant>
        <vt:i4>0</vt:i4>
      </vt:variant>
      <vt:variant>
        <vt:i4>5</vt:i4>
      </vt:variant>
      <vt:variant>
        <vt:lpwstr>https://education.nsw.gov.au/policy-library/policies/pd-2016-0468</vt:lpwstr>
      </vt:variant>
      <vt:variant>
        <vt:lpwstr/>
      </vt:variant>
      <vt:variant>
        <vt:i4>2621541</vt:i4>
      </vt:variant>
      <vt:variant>
        <vt:i4>84</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81</vt:i4>
      </vt:variant>
      <vt:variant>
        <vt:i4>0</vt:i4>
      </vt:variant>
      <vt:variant>
        <vt:i4>5</vt:i4>
      </vt:variant>
      <vt:variant>
        <vt:lpwstr>https://education.nsw.gov.au/teaching-and-learning/curriculum/explicit-teaching</vt:lpwstr>
      </vt:variant>
      <vt:variant>
        <vt:lpwstr/>
      </vt:variant>
      <vt:variant>
        <vt:i4>1376267</vt:i4>
      </vt:variant>
      <vt:variant>
        <vt:i4>78</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75</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72</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69</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66</vt:i4>
      </vt:variant>
      <vt:variant>
        <vt:i4>0</vt:i4>
      </vt:variant>
      <vt:variant>
        <vt:i4>5</vt:i4>
      </vt:variant>
      <vt:variant>
        <vt:lpwstr>https://education.nsw.gov.au/teaching-and-learning/curriculum/planning-programming-and-assessing-k-12/planning-programming-and-assessing-7-12</vt:lpwstr>
      </vt:variant>
      <vt:variant>
        <vt:lpwstr/>
      </vt:variant>
      <vt:variant>
        <vt:i4>131107</vt:i4>
      </vt:variant>
      <vt:variant>
        <vt:i4>63</vt:i4>
      </vt:variant>
      <vt:variant>
        <vt:i4>0</vt:i4>
      </vt:variant>
      <vt:variant>
        <vt:i4>5</vt:i4>
      </vt:variant>
      <vt:variant>
        <vt:lpwstr>mailto:mathematics7-12@det.nsw.edu.au</vt:lpwstr>
      </vt:variant>
      <vt:variant>
        <vt:lpwstr/>
      </vt:variant>
      <vt:variant>
        <vt:i4>7733373</vt:i4>
      </vt:variant>
      <vt:variant>
        <vt:i4>60</vt:i4>
      </vt:variant>
      <vt:variant>
        <vt:i4>0</vt:i4>
      </vt:variant>
      <vt:variant>
        <vt:i4>5</vt:i4>
      </vt:variant>
      <vt:variant>
        <vt:lpwstr>https://aus01.safelinks.protection.outlook.com/?url=http%3A%2F%2Fcreativecommons.org%2Flicenses%2Fby%2F4.0%2F&amp;data=05%7C01%7CTaryn.Ablott%40det.nsw.edu.au%7Cdab054bc26f14a862abd08dad8db0ade%7C05a0e69a418a47c19c259387261bf991%7C0%7C0%7C638060732534463558%7CUnknown%7CTWFpbGZsb3d8eyJWIjoiMC4wLjAwMDAiLCJQIjoiV2luMzIiLCJBTiI6Ik1haWwiLCJXVCI6Mn0%3D%7C3000%7C%7C%7C&amp;sdata=YZn4slaokqzEcV4Hsi4QVEIpqTeZ%2FPK6q52h8IqNoqw%3D&amp;reserved=0</vt:lpwstr>
      </vt:variant>
      <vt:variant>
        <vt:lpwstr/>
      </vt:variant>
      <vt:variant>
        <vt:i4>8323104</vt:i4>
      </vt:variant>
      <vt:variant>
        <vt:i4>57</vt:i4>
      </vt:variant>
      <vt:variant>
        <vt:i4>0</vt:i4>
      </vt:variant>
      <vt:variant>
        <vt:i4>5</vt:i4>
      </vt:variant>
      <vt:variant>
        <vt:lpwstr>https://educationstandards.nsw.edu.au/wps/portal/nesa/k-10/understanding-the-curriculum/assessment</vt:lpwstr>
      </vt:variant>
      <vt:variant>
        <vt:lpwstr/>
      </vt:variant>
      <vt:variant>
        <vt:i4>1703991</vt:i4>
      </vt:variant>
      <vt:variant>
        <vt:i4>50</vt:i4>
      </vt:variant>
      <vt:variant>
        <vt:i4>0</vt:i4>
      </vt:variant>
      <vt:variant>
        <vt:i4>5</vt:i4>
      </vt:variant>
      <vt:variant>
        <vt:lpwstr/>
      </vt:variant>
      <vt:variant>
        <vt:lpwstr>_Toc191572036</vt:lpwstr>
      </vt:variant>
      <vt:variant>
        <vt:i4>1703991</vt:i4>
      </vt:variant>
      <vt:variant>
        <vt:i4>44</vt:i4>
      </vt:variant>
      <vt:variant>
        <vt:i4>0</vt:i4>
      </vt:variant>
      <vt:variant>
        <vt:i4>5</vt:i4>
      </vt:variant>
      <vt:variant>
        <vt:lpwstr/>
      </vt:variant>
      <vt:variant>
        <vt:lpwstr>_Toc191572035</vt:lpwstr>
      </vt:variant>
      <vt:variant>
        <vt:i4>1703991</vt:i4>
      </vt:variant>
      <vt:variant>
        <vt:i4>38</vt:i4>
      </vt:variant>
      <vt:variant>
        <vt:i4>0</vt:i4>
      </vt:variant>
      <vt:variant>
        <vt:i4>5</vt:i4>
      </vt:variant>
      <vt:variant>
        <vt:lpwstr/>
      </vt:variant>
      <vt:variant>
        <vt:lpwstr>_Toc191572034</vt:lpwstr>
      </vt:variant>
      <vt:variant>
        <vt:i4>1703991</vt:i4>
      </vt:variant>
      <vt:variant>
        <vt:i4>32</vt:i4>
      </vt:variant>
      <vt:variant>
        <vt:i4>0</vt:i4>
      </vt:variant>
      <vt:variant>
        <vt:i4>5</vt:i4>
      </vt:variant>
      <vt:variant>
        <vt:lpwstr/>
      </vt:variant>
      <vt:variant>
        <vt:lpwstr>_Toc191572033</vt:lpwstr>
      </vt:variant>
      <vt:variant>
        <vt:i4>1703991</vt:i4>
      </vt:variant>
      <vt:variant>
        <vt:i4>26</vt:i4>
      </vt:variant>
      <vt:variant>
        <vt:i4>0</vt:i4>
      </vt:variant>
      <vt:variant>
        <vt:i4>5</vt:i4>
      </vt:variant>
      <vt:variant>
        <vt:lpwstr/>
      </vt:variant>
      <vt:variant>
        <vt:lpwstr>_Toc191572032</vt:lpwstr>
      </vt:variant>
      <vt:variant>
        <vt:i4>1703991</vt:i4>
      </vt:variant>
      <vt:variant>
        <vt:i4>20</vt:i4>
      </vt:variant>
      <vt:variant>
        <vt:i4>0</vt:i4>
      </vt:variant>
      <vt:variant>
        <vt:i4>5</vt:i4>
      </vt:variant>
      <vt:variant>
        <vt:lpwstr/>
      </vt:variant>
      <vt:variant>
        <vt:lpwstr>_Toc191572031</vt:lpwstr>
      </vt:variant>
      <vt:variant>
        <vt:i4>1703991</vt:i4>
      </vt:variant>
      <vt:variant>
        <vt:i4>14</vt:i4>
      </vt:variant>
      <vt:variant>
        <vt:i4>0</vt:i4>
      </vt:variant>
      <vt:variant>
        <vt:i4>5</vt:i4>
      </vt:variant>
      <vt:variant>
        <vt:lpwstr/>
      </vt:variant>
      <vt:variant>
        <vt:lpwstr>_Toc191572030</vt:lpwstr>
      </vt:variant>
      <vt:variant>
        <vt:i4>1769527</vt:i4>
      </vt:variant>
      <vt:variant>
        <vt:i4>8</vt:i4>
      </vt:variant>
      <vt:variant>
        <vt:i4>0</vt:i4>
      </vt:variant>
      <vt:variant>
        <vt:i4>5</vt:i4>
      </vt:variant>
      <vt:variant>
        <vt:lpwstr/>
      </vt:variant>
      <vt:variant>
        <vt:lpwstr>_Toc191572029</vt:lpwstr>
      </vt:variant>
      <vt:variant>
        <vt:i4>1769527</vt:i4>
      </vt:variant>
      <vt:variant>
        <vt:i4>2</vt:i4>
      </vt:variant>
      <vt:variant>
        <vt:i4>0</vt:i4>
      </vt:variant>
      <vt:variant>
        <vt:i4>5</vt:i4>
      </vt:variant>
      <vt:variant>
        <vt:lpwstr/>
      </vt:variant>
      <vt:variant>
        <vt:lpwstr>_Toc191572028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Mathematics Standard, Stage 6</dc:title>
  <dc:subject/>
  <dc:creator>NSW Department of Education</dc:creator>
  <cp:keywords/>
  <dc:description/>
  <dcterms:created xsi:type="dcterms:W3CDTF">2025-03-13T21:58:00Z</dcterms:created>
  <dcterms:modified xsi:type="dcterms:W3CDTF">2025-03-27T01:47:00Z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2025-03-13T21:58:30Z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6a725033-0d31-4217-84e5-4775c907ae5d</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