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0D8FC" w14:textId="5F12C821" w:rsidR="00087D95" w:rsidRDefault="00602782" w:rsidP="00734023">
      <w:pPr>
        <w:pStyle w:val="Title"/>
      </w:pPr>
      <w:r>
        <w:t>S</w:t>
      </w:r>
      <w:r w:rsidR="006505EC">
        <w:t>cience</w:t>
      </w:r>
      <w:r>
        <w:t xml:space="preserve"> </w:t>
      </w:r>
      <w:r w:rsidR="00087D95">
        <w:t>Stage</w:t>
      </w:r>
      <w:r>
        <w:t xml:space="preserve"> </w:t>
      </w:r>
      <w:r w:rsidR="00912440">
        <w:t>5</w:t>
      </w:r>
      <w:r w:rsidR="00087D95">
        <w:t xml:space="preserve"> </w:t>
      </w:r>
      <w:r>
        <w:t>(</w:t>
      </w:r>
      <w:r w:rsidR="00087D95">
        <w:t>Year</w:t>
      </w:r>
      <w:r>
        <w:t xml:space="preserve"> </w:t>
      </w:r>
      <w:r w:rsidR="00912440">
        <w:t>9</w:t>
      </w:r>
      <w:r>
        <w:t>)</w:t>
      </w:r>
      <w:r w:rsidR="00087D95">
        <w:t xml:space="preserve"> – </w:t>
      </w:r>
      <w:r w:rsidR="0032747C">
        <w:t>s</w:t>
      </w:r>
      <w:r w:rsidR="00934489">
        <w:t>ample assessment task</w:t>
      </w:r>
    </w:p>
    <w:p w14:paraId="1AA4D0B2" w14:textId="77777777" w:rsidR="006F3619" w:rsidRDefault="00912440" w:rsidP="00FD6D6A">
      <w:pPr>
        <w:pStyle w:val="Subtitle0"/>
      </w:pPr>
      <w:r>
        <w:t>Disease</w:t>
      </w:r>
    </w:p>
    <w:p w14:paraId="0741A2FB" w14:textId="77777777" w:rsidR="006F3619" w:rsidRDefault="006F3619" w:rsidP="006F3619">
      <w:pPr>
        <w:pStyle w:val="NoSpacing"/>
      </w:pPr>
    </w:p>
    <w:p w14:paraId="555A5DF3" w14:textId="77777777" w:rsidR="006F3619" w:rsidRDefault="006F3619" w:rsidP="006F3619">
      <w:pPr>
        <w:pStyle w:val="NoSpacing"/>
      </w:pPr>
    </w:p>
    <w:p w14:paraId="6C236D1E" w14:textId="77777777" w:rsidR="006F3619" w:rsidRDefault="006F3619" w:rsidP="006F3619">
      <w:pPr>
        <w:pStyle w:val="NoSpacing"/>
      </w:pPr>
    </w:p>
    <w:p w14:paraId="67DAD9DE" w14:textId="77777777" w:rsidR="006F3619" w:rsidRDefault="006F3619" w:rsidP="006F3619">
      <w:pPr>
        <w:pStyle w:val="NoSpacing"/>
      </w:pPr>
    </w:p>
    <w:p w14:paraId="5AED0B16" w14:textId="77777777" w:rsidR="006F3619" w:rsidRDefault="006F3619" w:rsidP="006F3619">
      <w:pPr>
        <w:pStyle w:val="NoSpacing"/>
      </w:pPr>
    </w:p>
    <w:p w14:paraId="6F65F551" w14:textId="77777777" w:rsidR="006F3619" w:rsidRDefault="006F3619" w:rsidP="006F3619">
      <w:pPr>
        <w:pStyle w:val="NoSpacing"/>
      </w:pPr>
    </w:p>
    <w:p w14:paraId="33B80512" w14:textId="77777777" w:rsidR="006F3619" w:rsidRPr="006F3619" w:rsidRDefault="006F3619" w:rsidP="006F3619">
      <w:pPr>
        <w:pStyle w:val="NoSpacing"/>
      </w:pPr>
    </w:p>
    <w:p w14:paraId="7C16251C" w14:textId="77777777" w:rsidR="006F3619" w:rsidRPr="006C5739" w:rsidRDefault="006F3619" w:rsidP="006F3619">
      <w:pPr>
        <w:rPr>
          <w:rStyle w:val="Strong"/>
        </w:rPr>
      </w:pPr>
      <w:r w:rsidRPr="006C5739">
        <w:rPr>
          <w:rStyle w:val="Strong"/>
        </w:rPr>
        <w:t>Creation date:</w:t>
      </w:r>
      <w:r>
        <w:rPr>
          <w:rStyle w:val="Strong"/>
        </w:rPr>
        <w:t xml:space="preserve"> </w:t>
      </w:r>
      <w:r>
        <w:t>12 August 2024</w:t>
      </w:r>
    </w:p>
    <w:p w14:paraId="35B0E2F6" w14:textId="0FA6A62C" w:rsidR="0008611F" w:rsidRPr="006F3619" w:rsidRDefault="0008611F" w:rsidP="006F3619">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1C9D6041" w:rsidR="00FD44CF" w:rsidRDefault="00FD44CF" w:rsidP="004E6621">
          <w:pPr>
            <w:pStyle w:val="TOCHeading"/>
            <w:tabs>
              <w:tab w:val="left" w:pos="720"/>
              <w:tab w:val="left" w:pos="1440"/>
              <w:tab w:val="center" w:pos="4819"/>
            </w:tabs>
          </w:pPr>
          <w:r>
            <w:t>Contents</w:t>
          </w:r>
        </w:p>
        <w:p w14:paraId="4845B8F9" w14:textId="0989F713" w:rsidR="00EF35CA" w:rsidRDefault="00EF35C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179270205" w:history="1">
            <w:r w:rsidRPr="00982E22">
              <w:rPr>
                <w:rStyle w:val="Hyperlink"/>
              </w:rPr>
              <w:t>About this assessment task</w:t>
            </w:r>
            <w:r>
              <w:rPr>
                <w:webHidden/>
              </w:rPr>
              <w:tab/>
            </w:r>
            <w:r>
              <w:rPr>
                <w:webHidden/>
              </w:rPr>
              <w:fldChar w:fldCharType="begin"/>
            </w:r>
            <w:r>
              <w:rPr>
                <w:webHidden/>
              </w:rPr>
              <w:instrText xml:space="preserve"> PAGEREF _Toc179270205 \h </w:instrText>
            </w:r>
            <w:r>
              <w:rPr>
                <w:webHidden/>
              </w:rPr>
            </w:r>
            <w:r>
              <w:rPr>
                <w:webHidden/>
              </w:rPr>
              <w:fldChar w:fldCharType="separate"/>
            </w:r>
            <w:r>
              <w:rPr>
                <w:webHidden/>
              </w:rPr>
              <w:t>2</w:t>
            </w:r>
            <w:r>
              <w:rPr>
                <w:webHidden/>
              </w:rPr>
              <w:fldChar w:fldCharType="end"/>
            </w:r>
          </w:hyperlink>
        </w:p>
        <w:p w14:paraId="35D613AE" w14:textId="334CDCA7"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06" w:history="1">
            <w:r w:rsidR="00EF35CA" w:rsidRPr="00982E22">
              <w:rPr>
                <w:rStyle w:val="Hyperlink"/>
              </w:rPr>
              <w:t>Purpose of the resource</w:t>
            </w:r>
            <w:r w:rsidR="00EF35CA">
              <w:rPr>
                <w:webHidden/>
              </w:rPr>
              <w:tab/>
            </w:r>
            <w:r w:rsidR="00EF35CA">
              <w:rPr>
                <w:webHidden/>
              </w:rPr>
              <w:fldChar w:fldCharType="begin"/>
            </w:r>
            <w:r w:rsidR="00EF35CA">
              <w:rPr>
                <w:webHidden/>
              </w:rPr>
              <w:instrText xml:space="preserve"> PAGEREF _Toc179270206 \h </w:instrText>
            </w:r>
            <w:r w:rsidR="00EF35CA">
              <w:rPr>
                <w:webHidden/>
              </w:rPr>
            </w:r>
            <w:r w:rsidR="00EF35CA">
              <w:rPr>
                <w:webHidden/>
              </w:rPr>
              <w:fldChar w:fldCharType="separate"/>
            </w:r>
            <w:r w:rsidR="00EF35CA">
              <w:rPr>
                <w:webHidden/>
              </w:rPr>
              <w:t>2</w:t>
            </w:r>
            <w:r w:rsidR="00EF35CA">
              <w:rPr>
                <w:webHidden/>
              </w:rPr>
              <w:fldChar w:fldCharType="end"/>
            </w:r>
          </w:hyperlink>
        </w:p>
        <w:p w14:paraId="70BDD146" w14:textId="24A6D204"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07" w:history="1">
            <w:r w:rsidR="00EF35CA" w:rsidRPr="00982E22">
              <w:rPr>
                <w:rStyle w:val="Hyperlink"/>
              </w:rPr>
              <w:t>When and how to use</w:t>
            </w:r>
            <w:r w:rsidR="00EF35CA">
              <w:rPr>
                <w:webHidden/>
              </w:rPr>
              <w:tab/>
            </w:r>
            <w:r w:rsidR="00EF35CA">
              <w:rPr>
                <w:webHidden/>
              </w:rPr>
              <w:fldChar w:fldCharType="begin"/>
            </w:r>
            <w:r w:rsidR="00EF35CA">
              <w:rPr>
                <w:webHidden/>
              </w:rPr>
              <w:instrText xml:space="preserve"> PAGEREF _Toc179270207 \h </w:instrText>
            </w:r>
            <w:r w:rsidR="00EF35CA">
              <w:rPr>
                <w:webHidden/>
              </w:rPr>
            </w:r>
            <w:r w:rsidR="00EF35CA">
              <w:rPr>
                <w:webHidden/>
              </w:rPr>
              <w:fldChar w:fldCharType="separate"/>
            </w:r>
            <w:r w:rsidR="00EF35CA">
              <w:rPr>
                <w:webHidden/>
              </w:rPr>
              <w:t>2</w:t>
            </w:r>
            <w:r w:rsidR="00EF35CA">
              <w:rPr>
                <w:webHidden/>
              </w:rPr>
              <w:fldChar w:fldCharType="end"/>
            </w:r>
          </w:hyperlink>
        </w:p>
        <w:p w14:paraId="3D126D2E" w14:textId="7FA09C18" w:rsidR="00EF35CA" w:rsidRDefault="00000000">
          <w:pPr>
            <w:pStyle w:val="TOC1"/>
            <w:rPr>
              <w:rFonts w:asciiTheme="minorHAnsi" w:eastAsiaTheme="minorEastAsia" w:hAnsiTheme="minorHAnsi" w:cstheme="minorBidi"/>
              <w:b w:val="0"/>
              <w:kern w:val="2"/>
              <w:sz w:val="24"/>
              <w:lang w:eastAsia="en-AU"/>
              <w14:ligatures w14:val="standardContextual"/>
            </w:rPr>
          </w:pPr>
          <w:hyperlink w:anchor="_Toc179270208" w:history="1">
            <w:r w:rsidR="00EF35CA" w:rsidRPr="00982E22">
              <w:rPr>
                <w:rStyle w:val="Hyperlink"/>
              </w:rPr>
              <w:t>Assessment task notification</w:t>
            </w:r>
            <w:r w:rsidR="00EF35CA">
              <w:rPr>
                <w:webHidden/>
              </w:rPr>
              <w:tab/>
            </w:r>
            <w:r w:rsidR="00EF35CA">
              <w:rPr>
                <w:webHidden/>
              </w:rPr>
              <w:fldChar w:fldCharType="begin"/>
            </w:r>
            <w:r w:rsidR="00EF35CA">
              <w:rPr>
                <w:webHidden/>
              </w:rPr>
              <w:instrText xml:space="preserve"> PAGEREF _Toc179270208 \h </w:instrText>
            </w:r>
            <w:r w:rsidR="00EF35CA">
              <w:rPr>
                <w:webHidden/>
              </w:rPr>
            </w:r>
            <w:r w:rsidR="00EF35CA">
              <w:rPr>
                <w:webHidden/>
              </w:rPr>
              <w:fldChar w:fldCharType="separate"/>
            </w:r>
            <w:r w:rsidR="00EF35CA">
              <w:rPr>
                <w:webHidden/>
              </w:rPr>
              <w:t>4</w:t>
            </w:r>
            <w:r w:rsidR="00EF35CA">
              <w:rPr>
                <w:webHidden/>
              </w:rPr>
              <w:fldChar w:fldCharType="end"/>
            </w:r>
          </w:hyperlink>
        </w:p>
        <w:p w14:paraId="06F35634" w14:textId="50186A95"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09" w:history="1">
            <w:r w:rsidR="00EF35CA" w:rsidRPr="00982E22">
              <w:rPr>
                <w:rStyle w:val="Hyperlink"/>
              </w:rPr>
              <w:t>Task description</w:t>
            </w:r>
            <w:r w:rsidR="00EF35CA">
              <w:rPr>
                <w:webHidden/>
              </w:rPr>
              <w:tab/>
            </w:r>
            <w:r w:rsidR="00EF35CA">
              <w:rPr>
                <w:webHidden/>
              </w:rPr>
              <w:fldChar w:fldCharType="begin"/>
            </w:r>
            <w:r w:rsidR="00EF35CA">
              <w:rPr>
                <w:webHidden/>
              </w:rPr>
              <w:instrText xml:space="preserve"> PAGEREF _Toc179270209 \h </w:instrText>
            </w:r>
            <w:r w:rsidR="00EF35CA">
              <w:rPr>
                <w:webHidden/>
              </w:rPr>
            </w:r>
            <w:r w:rsidR="00EF35CA">
              <w:rPr>
                <w:webHidden/>
              </w:rPr>
              <w:fldChar w:fldCharType="separate"/>
            </w:r>
            <w:r w:rsidR="00EF35CA">
              <w:rPr>
                <w:webHidden/>
              </w:rPr>
              <w:t>5</w:t>
            </w:r>
            <w:r w:rsidR="00EF35CA">
              <w:rPr>
                <w:webHidden/>
              </w:rPr>
              <w:fldChar w:fldCharType="end"/>
            </w:r>
          </w:hyperlink>
        </w:p>
        <w:p w14:paraId="403ED039" w14:textId="46C1D0EF"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10" w:history="1">
            <w:r w:rsidR="00EF35CA" w:rsidRPr="00982E22">
              <w:rPr>
                <w:rStyle w:val="Hyperlink"/>
              </w:rPr>
              <w:t>Marking rubric</w:t>
            </w:r>
            <w:r w:rsidR="00EF35CA">
              <w:rPr>
                <w:webHidden/>
              </w:rPr>
              <w:tab/>
            </w:r>
            <w:r w:rsidR="00EF35CA">
              <w:rPr>
                <w:webHidden/>
              </w:rPr>
              <w:fldChar w:fldCharType="begin"/>
            </w:r>
            <w:r w:rsidR="00EF35CA">
              <w:rPr>
                <w:webHidden/>
              </w:rPr>
              <w:instrText xml:space="preserve"> PAGEREF _Toc179270210 \h </w:instrText>
            </w:r>
            <w:r w:rsidR="00EF35CA">
              <w:rPr>
                <w:webHidden/>
              </w:rPr>
            </w:r>
            <w:r w:rsidR="00EF35CA">
              <w:rPr>
                <w:webHidden/>
              </w:rPr>
              <w:fldChar w:fldCharType="separate"/>
            </w:r>
            <w:r w:rsidR="00EF35CA">
              <w:rPr>
                <w:webHidden/>
              </w:rPr>
              <w:t>6</w:t>
            </w:r>
            <w:r w:rsidR="00EF35CA">
              <w:rPr>
                <w:webHidden/>
              </w:rPr>
              <w:fldChar w:fldCharType="end"/>
            </w:r>
          </w:hyperlink>
        </w:p>
        <w:p w14:paraId="44C6F18D" w14:textId="5C96D506"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11" w:history="1">
            <w:r w:rsidR="00EF35CA" w:rsidRPr="00982E22">
              <w:rPr>
                <w:rStyle w:val="Hyperlink"/>
              </w:rPr>
              <w:t>Student support material</w:t>
            </w:r>
            <w:r w:rsidR="00EF35CA">
              <w:rPr>
                <w:webHidden/>
              </w:rPr>
              <w:tab/>
            </w:r>
            <w:r w:rsidR="00EF35CA">
              <w:rPr>
                <w:webHidden/>
              </w:rPr>
              <w:fldChar w:fldCharType="begin"/>
            </w:r>
            <w:r w:rsidR="00EF35CA">
              <w:rPr>
                <w:webHidden/>
              </w:rPr>
              <w:instrText xml:space="preserve"> PAGEREF _Toc179270211 \h </w:instrText>
            </w:r>
            <w:r w:rsidR="00EF35CA">
              <w:rPr>
                <w:webHidden/>
              </w:rPr>
            </w:r>
            <w:r w:rsidR="00EF35CA">
              <w:rPr>
                <w:webHidden/>
              </w:rPr>
              <w:fldChar w:fldCharType="separate"/>
            </w:r>
            <w:r w:rsidR="00EF35CA">
              <w:rPr>
                <w:webHidden/>
              </w:rPr>
              <w:t>8</w:t>
            </w:r>
            <w:r w:rsidR="00EF35CA">
              <w:rPr>
                <w:webHidden/>
              </w:rPr>
              <w:fldChar w:fldCharType="end"/>
            </w:r>
          </w:hyperlink>
        </w:p>
        <w:p w14:paraId="1F2D75B5" w14:textId="54FB9F1E" w:rsidR="00EF35CA" w:rsidRDefault="00000000">
          <w:pPr>
            <w:pStyle w:val="TOC1"/>
            <w:rPr>
              <w:rFonts w:asciiTheme="minorHAnsi" w:eastAsiaTheme="minorEastAsia" w:hAnsiTheme="minorHAnsi" w:cstheme="minorBidi"/>
              <w:b w:val="0"/>
              <w:kern w:val="2"/>
              <w:sz w:val="24"/>
              <w:lang w:eastAsia="en-AU"/>
              <w14:ligatures w14:val="standardContextual"/>
            </w:rPr>
          </w:pPr>
          <w:hyperlink w:anchor="_Toc179270212" w:history="1">
            <w:r w:rsidR="00EF35CA" w:rsidRPr="00982E22">
              <w:rPr>
                <w:rStyle w:val="Hyperlink"/>
              </w:rPr>
              <w:t>Appendix A Teacher instructions</w:t>
            </w:r>
            <w:r w:rsidR="00EF35CA">
              <w:rPr>
                <w:webHidden/>
              </w:rPr>
              <w:tab/>
            </w:r>
            <w:r w:rsidR="00EF35CA">
              <w:rPr>
                <w:webHidden/>
              </w:rPr>
              <w:fldChar w:fldCharType="begin"/>
            </w:r>
            <w:r w:rsidR="00EF35CA">
              <w:rPr>
                <w:webHidden/>
              </w:rPr>
              <w:instrText xml:space="preserve"> PAGEREF _Toc179270212 \h </w:instrText>
            </w:r>
            <w:r w:rsidR="00EF35CA">
              <w:rPr>
                <w:webHidden/>
              </w:rPr>
            </w:r>
            <w:r w:rsidR="00EF35CA">
              <w:rPr>
                <w:webHidden/>
              </w:rPr>
              <w:fldChar w:fldCharType="separate"/>
            </w:r>
            <w:r w:rsidR="00EF35CA">
              <w:rPr>
                <w:webHidden/>
              </w:rPr>
              <w:t>17</w:t>
            </w:r>
            <w:r w:rsidR="00EF35CA">
              <w:rPr>
                <w:webHidden/>
              </w:rPr>
              <w:fldChar w:fldCharType="end"/>
            </w:r>
          </w:hyperlink>
        </w:p>
        <w:p w14:paraId="2E095F2C" w14:textId="6178A7AF"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13" w:history="1">
            <w:r w:rsidR="00EF35CA" w:rsidRPr="00982E22">
              <w:rPr>
                <w:rStyle w:val="Hyperlink"/>
              </w:rPr>
              <w:t>Unpacking the assessment task with students</w:t>
            </w:r>
            <w:r w:rsidR="00EF35CA">
              <w:rPr>
                <w:webHidden/>
              </w:rPr>
              <w:tab/>
            </w:r>
            <w:r w:rsidR="00EF35CA">
              <w:rPr>
                <w:webHidden/>
              </w:rPr>
              <w:fldChar w:fldCharType="begin"/>
            </w:r>
            <w:r w:rsidR="00EF35CA">
              <w:rPr>
                <w:webHidden/>
              </w:rPr>
              <w:instrText xml:space="preserve"> PAGEREF _Toc179270213 \h </w:instrText>
            </w:r>
            <w:r w:rsidR="00EF35CA">
              <w:rPr>
                <w:webHidden/>
              </w:rPr>
            </w:r>
            <w:r w:rsidR="00EF35CA">
              <w:rPr>
                <w:webHidden/>
              </w:rPr>
              <w:fldChar w:fldCharType="separate"/>
            </w:r>
            <w:r w:rsidR="00EF35CA">
              <w:rPr>
                <w:webHidden/>
              </w:rPr>
              <w:t>17</w:t>
            </w:r>
            <w:r w:rsidR="00EF35CA">
              <w:rPr>
                <w:webHidden/>
              </w:rPr>
              <w:fldChar w:fldCharType="end"/>
            </w:r>
          </w:hyperlink>
        </w:p>
        <w:p w14:paraId="3894DA3A" w14:textId="7D479728"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14" w:history="1">
            <w:r w:rsidR="00EF35CA" w:rsidRPr="00982E22">
              <w:rPr>
                <w:rStyle w:val="Hyperlink"/>
              </w:rPr>
              <w:t>Teacher demonstration instructions</w:t>
            </w:r>
            <w:r w:rsidR="00EF35CA">
              <w:rPr>
                <w:webHidden/>
              </w:rPr>
              <w:tab/>
            </w:r>
            <w:r w:rsidR="00EF35CA">
              <w:rPr>
                <w:webHidden/>
              </w:rPr>
              <w:fldChar w:fldCharType="begin"/>
            </w:r>
            <w:r w:rsidR="00EF35CA">
              <w:rPr>
                <w:webHidden/>
              </w:rPr>
              <w:instrText xml:space="preserve"> PAGEREF _Toc179270214 \h </w:instrText>
            </w:r>
            <w:r w:rsidR="00EF35CA">
              <w:rPr>
                <w:webHidden/>
              </w:rPr>
            </w:r>
            <w:r w:rsidR="00EF35CA">
              <w:rPr>
                <w:webHidden/>
              </w:rPr>
              <w:fldChar w:fldCharType="separate"/>
            </w:r>
            <w:r w:rsidR="00EF35CA">
              <w:rPr>
                <w:webHidden/>
              </w:rPr>
              <w:t>23</w:t>
            </w:r>
            <w:r w:rsidR="00EF35CA">
              <w:rPr>
                <w:webHidden/>
              </w:rPr>
              <w:fldChar w:fldCharType="end"/>
            </w:r>
          </w:hyperlink>
        </w:p>
        <w:p w14:paraId="4184A23C" w14:textId="044C54F3"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15" w:history="1">
            <w:r w:rsidR="00EF35CA" w:rsidRPr="00982E22">
              <w:rPr>
                <w:rStyle w:val="Hyperlink"/>
              </w:rPr>
              <w:t>Links to the National Literacy Learning Progressions</w:t>
            </w:r>
            <w:r w:rsidR="00EF35CA">
              <w:rPr>
                <w:webHidden/>
              </w:rPr>
              <w:tab/>
            </w:r>
            <w:r w:rsidR="00EF35CA">
              <w:rPr>
                <w:webHidden/>
              </w:rPr>
              <w:fldChar w:fldCharType="begin"/>
            </w:r>
            <w:r w:rsidR="00EF35CA">
              <w:rPr>
                <w:webHidden/>
              </w:rPr>
              <w:instrText xml:space="preserve"> PAGEREF _Toc179270215 \h </w:instrText>
            </w:r>
            <w:r w:rsidR="00EF35CA">
              <w:rPr>
                <w:webHidden/>
              </w:rPr>
            </w:r>
            <w:r w:rsidR="00EF35CA">
              <w:rPr>
                <w:webHidden/>
              </w:rPr>
              <w:fldChar w:fldCharType="separate"/>
            </w:r>
            <w:r w:rsidR="00EF35CA">
              <w:rPr>
                <w:webHidden/>
              </w:rPr>
              <w:t>32</w:t>
            </w:r>
            <w:r w:rsidR="00EF35CA">
              <w:rPr>
                <w:webHidden/>
              </w:rPr>
              <w:fldChar w:fldCharType="end"/>
            </w:r>
          </w:hyperlink>
        </w:p>
        <w:p w14:paraId="1850B65C" w14:textId="26C2BB7D" w:rsidR="00EF35CA" w:rsidRDefault="00000000">
          <w:pPr>
            <w:pStyle w:val="TOC1"/>
            <w:rPr>
              <w:rFonts w:asciiTheme="minorHAnsi" w:eastAsiaTheme="minorEastAsia" w:hAnsiTheme="minorHAnsi" w:cstheme="minorBidi"/>
              <w:b w:val="0"/>
              <w:kern w:val="2"/>
              <w:sz w:val="24"/>
              <w:lang w:eastAsia="en-AU"/>
              <w14:ligatures w14:val="standardContextual"/>
            </w:rPr>
          </w:pPr>
          <w:hyperlink w:anchor="_Toc179270216" w:history="1">
            <w:r w:rsidR="00EF35CA" w:rsidRPr="00982E22">
              <w:rPr>
                <w:rStyle w:val="Hyperlink"/>
              </w:rPr>
              <w:t>Appendix B Lab technician preparation</w:t>
            </w:r>
            <w:r w:rsidR="00EF35CA">
              <w:rPr>
                <w:webHidden/>
              </w:rPr>
              <w:tab/>
            </w:r>
            <w:r w:rsidR="00EF35CA">
              <w:rPr>
                <w:webHidden/>
              </w:rPr>
              <w:fldChar w:fldCharType="begin"/>
            </w:r>
            <w:r w:rsidR="00EF35CA">
              <w:rPr>
                <w:webHidden/>
              </w:rPr>
              <w:instrText xml:space="preserve"> PAGEREF _Toc179270216 \h </w:instrText>
            </w:r>
            <w:r w:rsidR="00EF35CA">
              <w:rPr>
                <w:webHidden/>
              </w:rPr>
            </w:r>
            <w:r w:rsidR="00EF35CA">
              <w:rPr>
                <w:webHidden/>
              </w:rPr>
              <w:fldChar w:fldCharType="separate"/>
            </w:r>
            <w:r w:rsidR="00EF35CA">
              <w:rPr>
                <w:webHidden/>
              </w:rPr>
              <w:t>34</w:t>
            </w:r>
            <w:r w:rsidR="00EF35CA">
              <w:rPr>
                <w:webHidden/>
              </w:rPr>
              <w:fldChar w:fldCharType="end"/>
            </w:r>
          </w:hyperlink>
        </w:p>
        <w:p w14:paraId="6B70A3BD" w14:textId="75157A6A"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17" w:history="1">
            <w:r w:rsidR="00EF35CA" w:rsidRPr="00982E22">
              <w:rPr>
                <w:rStyle w:val="Hyperlink"/>
              </w:rPr>
              <w:t>Preparing nutrient agar plates</w:t>
            </w:r>
            <w:r w:rsidR="00EF35CA">
              <w:rPr>
                <w:webHidden/>
              </w:rPr>
              <w:tab/>
            </w:r>
            <w:r w:rsidR="00EF35CA">
              <w:rPr>
                <w:webHidden/>
              </w:rPr>
              <w:fldChar w:fldCharType="begin"/>
            </w:r>
            <w:r w:rsidR="00EF35CA">
              <w:rPr>
                <w:webHidden/>
              </w:rPr>
              <w:instrText xml:space="preserve"> PAGEREF _Toc179270217 \h </w:instrText>
            </w:r>
            <w:r w:rsidR="00EF35CA">
              <w:rPr>
                <w:webHidden/>
              </w:rPr>
            </w:r>
            <w:r w:rsidR="00EF35CA">
              <w:rPr>
                <w:webHidden/>
              </w:rPr>
              <w:fldChar w:fldCharType="separate"/>
            </w:r>
            <w:r w:rsidR="00EF35CA">
              <w:rPr>
                <w:webHidden/>
              </w:rPr>
              <w:t>34</w:t>
            </w:r>
            <w:r w:rsidR="00EF35CA">
              <w:rPr>
                <w:webHidden/>
              </w:rPr>
              <w:fldChar w:fldCharType="end"/>
            </w:r>
          </w:hyperlink>
        </w:p>
        <w:p w14:paraId="5B466BF7" w14:textId="7AB70D13" w:rsidR="00EF35CA" w:rsidRDefault="00000000">
          <w:pPr>
            <w:pStyle w:val="TOC1"/>
            <w:rPr>
              <w:rFonts w:asciiTheme="minorHAnsi" w:eastAsiaTheme="minorEastAsia" w:hAnsiTheme="minorHAnsi" w:cstheme="minorBidi"/>
              <w:b w:val="0"/>
              <w:kern w:val="2"/>
              <w:sz w:val="24"/>
              <w:lang w:eastAsia="en-AU"/>
              <w14:ligatures w14:val="standardContextual"/>
            </w:rPr>
          </w:pPr>
          <w:hyperlink w:anchor="_Toc179270218" w:history="1">
            <w:r w:rsidR="00EF35CA" w:rsidRPr="00982E22">
              <w:rPr>
                <w:rStyle w:val="Hyperlink"/>
              </w:rPr>
              <w:t>Appendix C Investigation data</w:t>
            </w:r>
            <w:r w:rsidR="00EF35CA">
              <w:rPr>
                <w:webHidden/>
              </w:rPr>
              <w:tab/>
            </w:r>
            <w:r w:rsidR="00EF35CA">
              <w:rPr>
                <w:webHidden/>
              </w:rPr>
              <w:fldChar w:fldCharType="begin"/>
            </w:r>
            <w:r w:rsidR="00EF35CA">
              <w:rPr>
                <w:webHidden/>
              </w:rPr>
              <w:instrText xml:space="preserve"> PAGEREF _Toc179270218 \h </w:instrText>
            </w:r>
            <w:r w:rsidR="00EF35CA">
              <w:rPr>
                <w:webHidden/>
              </w:rPr>
            </w:r>
            <w:r w:rsidR="00EF35CA">
              <w:rPr>
                <w:webHidden/>
              </w:rPr>
              <w:fldChar w:fldCharType="separate"/>
            </w:r>
            <w:r w:rsidR="00EF35CA">
              <w:rPr>
                <w:webHidden/>
              </w:rPr>
              <w:t>37</w:t>
            </w:r>
            <w:r w:rsidR="00EF35CA">
              <w:rPr>
                <w:webHidden/>
              </w:rPr>
              <w:fldChar w:fldCharType="end"/>
            </w:r>
          </w:hyperlink>
        </w:p>
        <w:p w14:paraId="37A8C88F" w14:textId="0AFE5B1A" w:rsidR="00EF35CA" w:rsidRDefault="00000000">
          <w:pPr>
            <w:pStyle w:val="TOC1"/>
            <w:rPr>
              <w:rFonts w:asciiTheme="minorHAnsi" w:eastAsiaTheme="minorEastAsia" w:hAnsiTheme="minorHAnsi" w:cstheme="minorBidi"/>
              <w:b w:val="0"/>
              <w:kern w:val="2"/>
              <w:sz w:val="24"/>
              <w:lang w:eastAsia="en-AU"/>
              <w14:ligatures w14:val="standardContextual"/>
            </w:rPr>
          </w:pPr>
          <w:hyperlink w:anchor="_Toc179270219" w:history="1">
            <w:r w:rsidR="00EF35CA" w:rsidRPr="00982E22">
              <w:rPr>
                <w:rStyle w:val="Hyperlink"/>
              </w:rPr>
              <w:t>Appendix D Depth study alternative</w:t>
            </w:r>
            <w:r w:rsidR="00EF35CA">
              <w:rPr>
                <w:webHidden/>
              </w:rPr>
              <w:tab/>
            </w:r>
            <w:r w:rsidR="00EF35CA">
              <w:rPr>
                <w:webHidden/>
              </w:rPr>
              <w:fldChar w:fldCharType="begin"/>
            </w:r>
            <w:r w:rsidR="00EF35CA">
              <w:rPr>
                <w:webHidden/>
              </w:rPr>
              <w:instrText xml:space="preserve"> PAGEREF _Toc179270219 \h </w:instrText>
            </w:r>
            <w:r w:rsidR="00EF35CA">
              <w:rPr>
                <w:webHidden/>
              </w:rPr>
            </w:r>
            <w:r w:rsidR="00EF35CA">
              <w:rPr>
                <w:webHidden/>
              </w:rPr>
              <w:fldChar w:fldCharType="separate"/>
            </w:r>
            <w:r w:rsidR="00EF35CA">
              <w:rPr>
                <w:webHidden/>
              </w:rPr>
              <w:t>39</w:t>
            </w:r>
            <w:r w:rsidR="00EF35CA">
              <w:rPr>
                <w:webHidden/>
              </w:rPr>
              <w:fldChar w:fldCharType="end"/>
            </w:r>
          </w:hyperlink>
        </w:p>
        <w:p w14:paraId="6122EA04" w14:textId="38B4F4ED" w:rsidR="00EF35CA" w:rsidRDefault="00000000">
          <w:pPr>
            <w:pStyle w:val="TOC1"/>
            <w:rPr>
              <w:rFonts w:asciiTheme="minorHAnsi" w:eastAsiaTheme="minorEastAsia" w:hAnsiTheme="minorHAnsi" w:cstheme="minorBidi"/>
              <w:b w:val="0"/>
              <w:kern w:val="2"/>
              <w:sz w:val="24"/>
              <w:lang w:eastAsia="en-AU"/>
              <w14:ligatures w14:val="standardContextual"/>
            </w:rPr>
          </w:pPr>
          <w:hyperlink w:anchor="_Toc179270220" w:history="1">
            <w:r w:rsidR="00EF35CA" w:rsidRPr="00982E22">
              <w:rPr>
                <w:rStyle w:val="Hyperlink"/>
              </w:rPr>
              <w:t>Appendix E Alternative introduction</w:t>
            </w:r>
            <w:r w:rsidR="00EF35CA">
              <w:rPr>
                <w:webHidden/>
              </w:rPr>
              <w:tab/>
            </w:r>
            <w:r w:rsidR="00EF35CA">
              <w:rPr>
                <w:webHidden/>
              </w:rPr>
              <w:fldChar w:fldCharType="begin"/>
            </w:r>
            <w:r w:rsidR="00EF35CA">
              <w:rPr>
                <w:webHidden/>
              </w:rPr>
              <w:instrText xml:space="preserve"> PAGEREF _Toc179270220 \h </w:instrText>
            </w:r>
            <w:r w:rsidR="00EF35CA">
              <w:rPr>
                <w:webHidden/>
              </w:rPr>
            </w:r>
            <w:r w:rsidR="00EF35CA">
              <w:rPr>
                <w:webHidden/>
              </w:rPr>
              <w:fldChar w:fldCharType="separate"/>
            </w:r>
            <w:r w:rsidR="00EF35CA">
              <w:rPr>
                <w:webHidden/>
              </w:rPr>
              <w:t>41</w:t>
            </w:r>
            <w:r w:rsidR="00EF35CA">
              <w:rPr>
                <w:webHidden/>
              </w:rPr>
              <w:fldChar w:fldCharType="end"/>
            </w:r>
          </w:hyperlink>
        </w:p>
        <w:p w14:paraId="13789404" w14:textId="28F30003" w:rsidR="00EF35CA" w:rsidRDefault="00000000">
          <w:pPr>
            <w:pStyle w:val="TOC2"/>
            <w:rPr>
              <w:rFonts w:asciiTheme="minorHAnsi" w:eastAsiaTheme="minorEastAsia" w:hAnsiTheme="minorHAnsi" w:cstheme="minorBidi"/>
              <w:kern w:val="2"/>
              <w:sz w:val="24"/>
              <w:lang w:eastAsia="en-AU"/>
              <w14:ligatures w14:val="standardContextual"/>
            </w:rPr>
          </w:pPr>
          <w:hyperlink w:anchor="_Toc179270221" w:history="1">
            <w:r w:rsidR="00EF35CA" w:rsidRPr="00982E22">
              <w:rPr>
                <w:rStyle w:val="Hyperlink"/>
              </w:rPr>
              <w:t>Introduction</w:t>
            </w:r>
            <w:r w:rsidR="00EF35CA">
              <w:rPr>
                <w:webHidden/>
              </w:rPr>
              <w:tab/>
            </w:r>
            <w:r w:rsidR="00EF35CA">
              <w:rPr>
                <w:webHidden/>
              </w:rPr>
              <w:fldChar w:fldCharType="begin"/>
            </w:r>
            <w:r w:rsidR="00EF35CA">
              <w:rPr>
                <w:webHidden/>
              </w:rPr>
              <w:instrText xml:space="preserve"> PAGEREF _Toc179270221 \h </w:instrText>
            </w:r>
            <w:r w:rsidR="00EF35CA">
              <w:rPr>
                <w:webHidden/>
              </w:rPr>
            </w:r>
            <w:r w:rsidR="00EF35CA">
              <w:rPr>
                <w:webHidden/>
              </w:rPr>
              <w:fldChar w:fldCharType="separate"/>
            </w:r>
            <w:r w:rsidR="00EF35CA">
              <w:rPr>
                <w:webHidden/>
              </w:rPr>
              <w:t>41</w:t>
            </w:r>
            <w:r w:rsidR="00EF35CA">
              <w:rPr>
                <w:webHidden/>
              </w:rPr>
              <w:fldChar w:fldCharType="end"/>
            </w:r>
          </w:hyperlink>
        </w:p>
        <w:p w14:paraId="13D31AE6" w14:textId="686D0933" w:rsidR="00EF35CA" w:rsidRDefault="00000000">
          <w:pPr>
            <w:pStyle w:val="TOC1"/>
            <w:rPr>
              <w:rFonts w:asciiTheme="minorHAnsi" w:eastAsiaTheme="minorEastAsia" w:hAnsiTheme="minorHAnsi" w:cstheme="minorBidi"/>
              <w:b w:val="0"/>
              <w:kern w:val="2"/>
              <w:sz w:val="24"/>
              <w:lang w:eastAsia="en-AU"/>
              <w14:ligatures w14:val="standardContextual"/>
            </w:rPr>
          </w:pPr>
          <w:hyperlink w:anchor="_Toc179270222" w:history="1">
            <w:r w:rsidR="00EF35CA" w:rsidRPr="00982E22">
              <w:rPr>
                <w:rStyle w:val="Hyperlink"/>
              </w:rPr>
              <w:t>Evidence base</w:t>
            </w:r>
            <w:r w:rsidR="00EF35CA">
              <w:rPr>
                <w:webHidden/>
              </w:rPr>
              <w:tab/>
            </w:r>
            <w:r w:rsidR="00EF35CA">
              <w:rPr>
                <w:webHidden/>
              </w:rPr>
              <w:fldChar w:fldCharType="begin"/>
            </w:r>
            <w:r w:rsidR="00EF35CA">
              <w:rPr>
                <w:webHidden/>
              </w:rPr>
              <w:instrText xml:space="preserve"> PAGEREF _Toc179270222 \h </w:instrText>
            </w:r>
            <w:r w:rsidR="00EF35CA">
              <w:rPr>
                <w:webHidden/>
              </w:rPr>
            </w:r>
            <w:r w:rsidR="00EF35CA">
              <w:rPr>
                <w:webHidden/>
              </w:rPr>
              <w:fldChar w:fldCharType="separate"/>
            </w:r>
            <w:r w:rsidR="00EF35CA">
              <w:rPr>
                <w:webHidden/>
              </w:rPr>
              <w:t>42</w:t>
            </w:r>
            <w:r w:rsidR="00EF35CA">
              <w:rPr>
                <w:webHidden/>
              </w:rPr>
              <w:fldChar w:fldCharType="end"/>
            </w:r>
          </w:hyperlink>
        </w:p>
        <w:p w14:paraId="65DCFAA1" w14:textId="24BB9AEF" w:rsidR="00FD44CF" w:rsidRDefault="00EF35CA">
          <w:r>
            <w:rPr>
              <w:b/>
              <w:noProof/>
            </w:rPr>
            <w:fldChar w:fldCharType="end"/>
          </w:r>
        </w:p>
      </w:sdtContent>
    </w:sdt>
    <w:p w14:paraId="6987E341" w14:textId="77777777" w:rsidR="009F17E2" w:rsidRDefault="009F17E2" w:rsidP="00CF0AB3">
      <w:pPr>
        <w:spacing w:before="100" w:after="100"/>
      </w:pPr>
      <w:r>
        <w:br w:type="page"/>
      </w:r>
    </w:p>
    <w:p w14:paraId="52DF0318" w14:textId="015AA85A" w:rsidR="00DD0A60" w:rsidRDefault="00DD0A60" w:rsidP="003463D0">
      <w:pPr>
        <w:pStyle w:val="Heading1"/>
        <w:tabs>
          <w:tab w:val="right" w:pos="9638"/>
        </w:tabs>
      </w:pPr>
      <w:bookmarkStart w:id="0" w:name="_Toc179270205"/>
      <w:r>
        <w:lastRenderedPageBreak/>
        <w:t xml:space="preserve">About this </w:t>
      </w:r>
      <w:r w:rsidR="00FC3702">
        <w:t>assessment task</w:t>
      </w:r>
      <w:bookmarkEnd w:id="0"/>
      <w:r w:rsidR="00C2149B">
        <w:t xml:space="preserve"> </w:t>
      </w:r>
    </w:p>
    <w:p w14:paraId="3129D866" w14:textId="71FB2F52" w:rsidR="00FC3702" w:rsidRDefault="00C51C15" w:rsidP="00C51C15">
      <w:pPr>
        <w:pStyle w:val="Heading2"/>
      </w:pPr>
      <w:bookmarkStart w:id="1" w:name="_Toc179270206"/>
      <w:r>
        <w:t>Purpose of the resource</w:t>
      </w:r>
      <w:bookmarkEnd w:id="1"/>
    </w:p>
    <w:p w14:paraId="4255A74A" w14:textId="751E0CA6" w:rsidR="00C51C15" w:rsidRPr="00511680" w:rsidRDefault="000131BF" w:rsidP="00511680">
      <w:r w:rsidRPr="00511680">
        <w:t xml:space="preserve">This assessment task is linked to the learning in the </w:t>
      </w:r>
      <w:r w:rsidR="3DF7A2CB" w:rsidRPr="00511680">
        <w:t xml:space="preserve">Stage 5 Disease </w:t>
      </w:r>
      <w:r w:rsidRPr="00511680">
        <w:t xml:space="preserve">program of learning for </w:t>
      </w:r>
      <w:r w:rsidR="00214F40" w:rsidRPr="00511680">
        <w:t>Y</w:t>
      </w:r>
      <w:r w:rsidRPr="00511680">
        <w:t xml:space="preserve">ear </w:t>
      </w:r>
      <w:r w:rsidR="23084B25" w:rsidRPr="00511680">
        <w:t>9</w:t>
      </w:r>
      <w:r w:rsidRPr="00511680">
        <w:t xml:space="preserve"> students. </w:t>
      </w:r>
      <w:r w:rsidR="0017143B">
        <w:t>This task</w:t>
      </w:r>
      <w:r w:rsidR="0017143B" w:rsidRPr="00511680">
        <w:t xml:space="preserve"> </w:t>
      </w:r>
      <w:r w:rsidR="0002032E" w:rsidRPr="00511680">
        <w:t>is designed to assess</w:t>
      </w:r>
      <w:r w:rsidRPr="00511680">
        <w:t xml:space="preserve"> students</w:t>
      </w:r>
      <w:r w:rsidR="00294833">
        <w:t>’</w:t>
      </w:r>
      <w:r w:rsidRPr="00511680">
        <w:t xml:space="preserve"> </w:t>
      </w:r>
      <w:r w:rsidR="00D34D5D" w:rsidRPr="00511680">
        <w:t xml:space="preserve">understanding of </w:t>
      </w:r>
      <w:r w:rsidR="00721E50">
        <w:t xml:space="preserve">the </w:t>
      </w:r>
      <w:r w:rsidR="00130EE9" w:rsidRPr="00511680">
        <w:t xml:space="preserve">components of </w:t>
      </w:r>
      <w:r w:rsidR="007E0E76" w:rsidRPr="00511680">
        <w:t xml:space="preserve">the </w:t>
      </w:r>
      <w:r w:rsidR="00A34846" w:rsidRPr="00511680">
        <w:t>scientific method</w:t>
      </w:r>
      <w:r w:rsidR="00294833">
        <w:t xml:space="preserve"> </w:t>
      </w:r>
      <w:r w:rsidR="00EA6037" w:rsidRPr="00511680">
        <w:t>and skills in</w:t>
      </w:r>
      <w:r w:rsidR="0002032E" w:rsidRPr="00511680">
        <w:t xml:space="preserve"> </w:t>
      </w:r>
      <w:r w:rsidR="00B84721" w:rsidRPr="00511680">
        <w:t xml:space="preserve">communicating </w:t>
      </w:r>
      <w:r w:rsidR="00A34846" w:rsidRPr="00511680">
        <w:t>in a formal scientific report</w:t>
      </w:r>
      <w:r w:rsidR="002D1893" w:rsidRPr="00511680">
        <w:t>.</w:t>
      </w:r>
      <w:r w:rsidR="00DF3A3A" w:rsidRPr="00511680">
        <w:t xml:space="preserve"> Students will </w:t>
      </w:r>
      <w:r w:rsidR="00616FF1">
        <w:t>conduct an investigation on</w:t>
      </w:r>
      <w:r w:rsidR="00616FF1" w:rsidRPr="00616FF1">
        <w:t xml:space="preserve"> </w:t>
      </w:r>
      <w:r w:rsidR="00616FF1" w:rsidRPr="00511680">
        <w:t>the anti</w:t>
      </w:r>
      <w:r w:rsidR="00616FF1">
        <w:t>septic</w:t>
      </w:r>
      <w:r w:rsidR="00616FF1" w:rsidRPr="00511680">
        <w:t xml:space="preserve"> properties of various substances</w:t>
      </w:r>
      <w:r w:rsidR="00DB3F9F">
        <w:t xml:space="preserve">. Their investigation will </w:t>
      </w:r>
      <w:r w:rsidR="00060292">
        <w:t>form the basis of a scientific</w:t>
      </w:r>
      <w:r w:rsidR="00434CA2" w:rsidRPr="00511680">
        <w:t xml:space="preserve"> </w:t>
      </w:r>
      <w:r w:rsidR="00DF3A3A" w:rsidRPr="00511680">
        <w:t xml:space="preserve">report </w:t>
      </w:r>
      <w:r w:rsidR="00060292">
        <w:t>that will be assessed</w:t>
      </w:r>
      <w:r w:rsidR="00790084" w:rsidRPr="00511680">
        <w:t>.</w:t>
      </w:r>
    </w:p>
    <w:p w14:paraId="2331CA16" w14:textId="284055C8" w:rsidR="00A26504" w:rsidRDefault="00A26504" w:rsidP="00297FD1">
      <w:pPr>
        <w:pStyle w:val="Heading2"/>
      </w:pPr>
      <w:bookmarkStart w:id="2" w:name="_Toc179270207"/>
      <w:r>
        <w:t>When and</w:t>
      </w:r>
      <w:r w:rsidR="00297FD1">
        <w:t xml:space="preserve"> how to use</w:t>
      </w:r>
      <w:bookmarkEnd w:id="2"/>
    </w:p>
    <w:p w14:paraId="3A98322E" w14:textId="63488FBD" w:rsidR="00604C80" w:rsidRDefault="00F85B05" w:rsidP="0056250B">
      <w:r>
        <w:t>This assessment task can be</w:t>
      </w:r>
      <w:r w:rsidR="00367C54">
        <w:t xml:space="preserve"> conducted in class </w:t>
      </w:r>
      <w:r w:rsidR="00F9160E">
        <w:t xml:space="preserve">after students have completed the </w:t>
      </w:r>
      <w:r w:rsidR="0009635B">
        <w:t>learning on infectious disease</w:t>
      </w:r>
      <w:r w:rsidR="00B70FD8">
        <w:t>s</w:t>
      </w:r>
      <w:r w:rsidR="00367C54">
        <w:t>.</w:t>
      </w:r>
      <w:r w:rsidR="00195CC1">
        <w:t xml:space="preserve"> </w:t>
      </w:r>
      <w:r w:rsidR="00552AE1">
        <w:t xml:space="preserve">It is recommended that the teacher </w:t>
      </w:r>
      <w:r w:rsidR="006F6F93">
        <w:t>demonstrate the investigation</w:t>
      </w:r>
      <w:r w:rsidR="00A5554A">
        <w:t>.</w:t>
      </w:r>
      <w:r w:rsidR="007E56CC">
        <w:t xml:space="preserve"> </w:t>
      </w:r>
      <w:r w:rsidR="007F0D36">
        <w:t>Students then collect the results and</w:t>
      </w:r>
      <w:r w:rsidR="00A1656B">
        <w:t xml:space="preserve"> </w:t>
      </w:r>
      <w:r w:rsidR="007812EC">
        <w:t>complete the remaining components of the scientific report</w:t>
      </w:r>
      <w:r w:rsidR="000E76C1">
        <w:t>.</w:t>
      </w:r>
    </w:p>
    <w:p w14:paraId="4679D4CD" w14:textId="4EC75936" w:rsidR="008C7561" w:rsidRDefault="00000000" w:rsidP="0056250B">
      <w:hyperlink w:anchor="_Appendix_A_Teacher" w:history="1">
        <w:r w:rsidR="00A1656B" w:rsidRPr="00A1656B">
          <w:rPr>
            <w:rStyle w:val="Hyperlink"/>
          </w:rPr>
          <w:t>Appendix A</w:t>
        </w:r>
      </w:hyperlink>
      <w:r w:rsidR="00A1656B">
        <w:t xml:space="preserve"> and </w:t>
      </w:r>
      <w:hyperlink w:anchor="_Appendix_B_Lab_1" w:history="1">
        <w:r w:rsidR="006F6F93" w:rsidRPr="0017143B">
          <w:rPr>
            <w:rStyle w:val="Hyperlink"/>
          </w:rPr>
          <w:t>Appendix B</w:t>
        </w:r>
      </w:hyperlink>
      <w:r w:rsidR="006F6F93">
        <w:t xml:space="preserve"> contain additional teacher instructions for this task and lab technician instructions for preparing the investigation</w:t>
      </w:r>
      <w:r w:rsidR="00604C80">
        <w:t>.</w:t>
      </w:r>
    </w:p>
    <w:p w14:paraId="76688226" w14:textId="5B3C846B" w:rsidR="00D766DC" w:rsidRDefault="00D766DC" w:rsidP="00D766DC">
      <w:pPr>
        <w:pStyle w:val="FeatureBox4"/>
      </w:pPr>
      <w:r w:rsidRPr="00D766DC">
        <w:t>This task is designed to be flexible in its implementation</w:t>
      </w:r>
      <w:r w:rsidR="00643933">
        <w:t xml:space="preserve">, providing </w:t>
      </w:r>
      <w:r w:rsidRPr="00D766DC">
        <w:t>teachers with the option to adapt the task to meet the needs of staff and students, as well as the resources available at school. All implementation modes provide students with the same opportunities to complete the assessment task and demonstrate their knowledge and understanding of the topic.</w:t>
      </w:r>
      <w:r w:rsidR="00643933">
        <w:t xml:space="preserve"> Other modes include:</w:t>
      </w:r>
    </w:p>
    <w:p w14:paraId="212445E6" w14:textId="07468A49" w:rsidR="00604AD6" w:rsidRDefault="00D14649" w:rsidP="008C7561">
      <w:pPr>
        <w:pStyle w:val="FeatureBox4"/>
        <w:rPr>
          <w:rStyle w:val="Strong"/>
        </w:rPr>
      </w:pPr>
      <w:r>
        <w:rPr>
          <w:rStyle w:val="Strong"/>
        </w:rPr>
        <w:t xml:space="preserve">Non-practical delivery: </w:t>
      </w:r>
      <w:r w:rsidR="00ED1085">
        <w:t>i</w:t>
      </w:r>
      <w:r w:rsidR="00ED1085" w:rsidRPr="00F62AAB">
        <w:t>f</w:t>
      </w:r>
      <w:r w:rsidR="00ED1085">
        <w:t xml:space="preserve"> </w:t>
      </w:r>
      <w:r w:rsidR="00F62AAB">
        <w:t>your school does not have the capacity to run this investigation as a demonstration</w:t>
      </w:r>
      <w:r w:rsidR="0084662E">
        <w:t>,</w:t>
      </w:r>
      <w:r w:rsidR="00D50A8C">
        <w:t xml:space="preserve"> sample results </w:t>
      </w:r>
      <w:r w:rsidR="00C14A28">
        <w:t>ha</w:t>
      </w:r>
      <w:r w:rsidR="00D50A8C">
        <w:t xml:space="preserve">ve </w:t>
      </w:r>
      <w:r w:rsidR="00C14A28">
        <w:t xml:space="preserve">been provided for </w:t>
      </w:r>
      <w:r w:rsidR="007812EC">
        <w:t xml:space="preserve">the students to measure the zone of inhibition. Students then complete the remaining components of the scientific report. </w:t>
      </w:r>
      <w:r w:rsidR="007E2EBF">
        <w:t xml:space="preserve">This can be found in </w:t>
      </w:r>
      <w:hyperlink w:anchor="_Appendix_C_Investigation" w:history="1">
        <w:r w:rsidR="007E2EBF" w:rsidRPr="0070356E">
          <w:rPr>
            <w:rStyle w:val="Hyperlink"/>
          </w:rPr>
          <w:t xml:space="preserve">Appendix </w:t>
        </w:r>
        <w:r w:rsidR="005E6E83" w:rsidRPr="0070356E">
          <w:rPr>
            <w:rStyle w:val="Hyperlink"/>
          </w:rPr>
          <w:t>C</w:t>
        </w:r>
        <w:r w:rsidR="007E2EBF" w:rsidRPr="0070356E">
          <w:rPr>
            <w:rStyle w:val="Hyperlink"/>
          </w:rPr>
          <w:t xml:space="preserve"> Investigation data</w:t>
        </w:r>
      </w:hyperlink>
      <w:r w:rsidR="007E2EBF">
        <w:t>.</w:t>
      </w:r>
    </w:p>
    <w:p w14:paraId="5A17C619" w14:textId="3A8606D4" w:rsidR="00297FD1" w:rsidRDefault="00306809" w:rsidP="008C7561">
      <w:pPr>
        <w:pStyle w:val="FeatureBox4"/>
      </w:pPr>
      <w:r w:rsidRPr="0DE6E793">
        <w:rPr>
          <w:rStyle w:val="Strong"/>
        </w:rPr>
        <w:t xml:space="preserve">Depth study practical investigation alternative: </w:t>
      </w:r>
      <w:r w:rsidR="00ED1085">
        <w:t xml:space="preserve">there </w:t>
      </w:r>
      <w:r w:rsidR="004F609A">
        <w:t xml:space="preserve">is also an opportunity to turn this into a depth study and work with local Aboriginal and Torres Strait Islander </w:t>
      </w:r>
      <w:r w:rsidR="00470445">
        <w:t>Peoples to identify and test some local plant</w:t>
      </w:r>
      <w:r>
        <w:t xml:space="preserve">s as antiseptics. </w:t>
      </w:r>
      <w:r w:rsidR="00AA305F">
        <w:t xml:space="preserve">This information can be found in </w:t>
      </w:r>
      <w:hyperlink w:anchor="_Appendix_D_Depth" w:history="1">
        <w:r w:rsidR="00AA305F" w:rsidRPr="00B725F6">
          <w:rPr>
            <w:rStyle w:val="Hyperlink"/>
          </w:rPr>
          <w:t xml:space="preserve">Appendix </w:t>
        </w:r>
        <w:r w:rsidR="005E6E83" w:rsidRPr="00B725F6">
          <w:rPr>
            <w:rStyle w:val="Hyperlink"/>
          </w:rPr>
          <w:t>D</w:t>
        </w:r>
        <w:r w:rsidR="00AA305F" w:rsidRPr="00B725F6">
          <w:rPr>
            <w:rStyle w:val="Hyperlink"/>
          </w:rPr>
          <w:t xml:space="preserve"> Depth study </w:t>
        </w:r>
        <w:r w:rsidR="1BBC1699" w:rsidRPr="00B725F6">
          <w:rPr>
            <w:rStyle w:val="Hyperlink"/>
          </w:rPr>
          <w:t>alternative</w:t>
        </w:r>
      </w:hyperlink>
      <w:r w:rsidR="00AA305F">
        <w:t>.</w:t>
      </w:r>
    </w:p>
    <w:p w14:paraId="131C1845" w14:textId="2113DD76" w:rsidR="00166AB0" w:rsidRDefault="00166AB0" w:rsidP="00EA1B43">
      <w:pPr>
        <w:pStyle w:val="FeatureBox"/>
      </w:pPr>
      <w:r w:rsidRPr="00166AB0">
        <w:lastRenderedPageBreak/>
        <w:t xml:space="preserve">The </w:t>
      </w:r>
      <w:hyperlink r:id="rId8" w:history="1">
        <w:r w:rsidRPr="00E546DB">
          <w:rPr>
            <w:rStyle w:val="Hyperlink"/>
          </w:rPr>
          <w:t>Common Grade Scale</w:t>
        </w:r>
      </w:hyperlink>
      <w:r w:rsidRPr="00166AB0">
        <w:t xml:space="preserve"> can be used to report student achievement in </w:t>
      </w:r>
      <w:r w:rsidR="00415FCC">
        <w:t>primary and junior secondary schools in NSW</w:t>
      </w:r>
      <w:r w:rsidRPr="00166AB0">
        <w:t>.</w:t>
      </w:r>
    </w:p>
    <w:p w14:paraId="53FE5778" w14:textId="1A01D8DD" w:rsidR="00415FCC" w:rsidRPr="00DB7B59" w:rsidRDefault="00CB02A2" w:rsidP="007812EC">
      <w:pPr>
        <w:pStyle w:val="FeatureBox"/>
      </w:pPr>
      <w:r>
        <w:t>When</w:t>
      </w:r>
      <w:r w:rsidR="00135BAA">
        <w:t xml:space="preserve"> grading students</w:t>
      </w:r>
      <w:r w:rsidR="00AD1906">
        <w:t>’</w:t>
      </w:r>
      <w:r w:rsidR="00135BAA">
        <w:t xml:space="preserve"> level of achievement</w:t>
      </w:r>
      <w:r w:rsidR="00000D0A">
        <w:t xml:space="preserve"> in Stage 5</w:t>
      </w:r>
      <w:r w:rsidR="00415FCC">
        <w:t>,</w:t>
      </w:r>
      <w:r w:rsidR="00135BAA">
        <w:t xml:space="preserve"> refer to </w:t>
      </w:r>
      <w:r w:rsidR="00305358">
        <w:t xml:space="preserve">the </w:t>
      </w:r>
      <w:hyperlink r:id="rId9" w:anchor="course-performance-descriptors-science_7_10_2023" w:history="1">
        <w:r w:rsidR="00F35310" w:rsidRPr="00946072">
          <w:rPr>
            <w:rStyle w:val="Hyperlink"/>
          </w:rPr>
          <w:t>course performance descriptors</w:t>
        </w:r>
      </w:hyperlink>
      <w:r w:rsidR="00946072">
        <w:t>.</w:t>
      </w:r>
      <w:r w:rsidR="006566D0">
        <w:t xml:space="preserve"> </w:t>
      </w:r>
      <w:r w:rsidR="006566D0" w:rsidRPr="006566D0">
        <w:t>Course performance descriptors provide holistic descriptions of typical achievement at different grade levels in a specific course.</w:t>
      </w:r>
    </w:p>
    <w:p w14:paraId="3517D364" w14:textId="4DEE8F5A" w:rsidR="00F12D5C" w:rsidRDefault="00732EB1" w:rsidP="00AE5374">
      <w:pPr>
        <w:pStyle w:val="Heading1"/>
        <w:pageBreakBefore/>
      </w:pPr>
      <w:bookmarkStart w:id="3" w:name="_Toc179270208"/>
      <w:r>
        <w:lastRenderedPageBreak/>
        <w:t>Assessment task notification</w:t>
      </w:r>
      <w:bookmarkEnd w:id="3"/>
    </w:p>
    <w:p w14:paraId="6E15632A" w14:textId="373AA5D8" w:rsidR="0008611F" w:rsidRDefault="00322EA1" w:rsidP="000D1699">
      <w:r>
        <w:rPr>
          <w:rStyle w:val="Strong"/>
        </w:rPr>
        <w:t>Name of task</w:t>
      </w:r>
      <w:r w:rsidR="0008611F" w:rsidRPr="008C0C29">
        <w:t>:</w:t>
      </w:r>
      <w:r w:rsidR="006E35A1">
        <w:t xml:space="preserve"> </w:t>
      </w:r>
      <w:r w:rsidR="00496839">
        <w:t xml:space="preserve">investigating </w:t>
      </w:r>
      <w:r w:rsidR="007E4D27">
        <w:t xml:space="preserve">the use of </w:t>
      </w:r>
      <w:r w:rsidR="00732054">
        <w:t>antiseptics</w:t>
      </w:r>
      <w:r w:rsidR="007E4D27">
        <w:t xml:space="preserve"> in preventing disease</w:t>
      </w:r>
    </w:p>
    <w:p w14:paraId="3D41C9AB" w14:textId="7CA40598" w:rsidR="005D4314" w:rsidRPr="005D4314" w:rsidRDefault="005D4314" w:rsidP="0008611F">
      <w:pPr>
        <w:rPr>
          <w:rStyle w:val="Strong"/>
        </w:rPr>
      </w:pPr>
      <w:r w:rsidRPr="005D4314">
        <w:rPr>
          <w:rStyle w:val="Strong"/>
        </w:rPr>
        <w:t>Type of task:</w:t>
      </w:r>
      <w:r w:rsidRPr="00275852">
        <w:rPr>
          <w:rStyle w:val="Strong"/>
          <w:b w:val="0"/>
          <w:bCs w:val="0"/>
        </w:rPr>
        <w:t xml:space="preserve"> </w:t>
      </w:r>
      <w:r w:rsidR="002C27DE">
        <w:rPr>
          <w:rStyle w:val="Strong"/>
          <w:b w:val="0"/>
          <w:bCs w:val="0"/>
        </w:rPr>
        <w:t>i</w:t>
      </w:r>
      <w:r w:rsidR="00611A4E">
        <w:rPr>
          <w:rStyle w:val="Strong"/>
          <w:b w:val="0"/>
          <w:bCs w:val="0"/>
        </w:rPr>
        <w:t>nvestigation and s</w:t>
      </w:r>
      <w:r w:rsidR="00F45B36">
        <w:t>cientific report</w:t>
      </w:r>
    </w:p>
    <w:p w14:paraId="4FD0A756" w14:textId="6BF185AB" w:rsidR="00322EA1" w:rsidRDefault="00322EA1" w:rsidP="00322EA1">
      <w:r>
        <w:rPr>
          <w:rStyle w:val="Strong"/>
        </w:rPr>
        <w:t>Weighting</w:t>
      </w:r>
      <w:r w:rsidRPr="008C0C29">
        <w:t>:</w:t>
      </w:r>
      <w:r>
        <w:t xml:space="preserve"> [</w:t>
      </w:r>
      <w:r w:rsidR="00490D40">
        <w:t>t</w:t>
      </w:r>
      <w:r w:rsidR="00D52ABD">
        <w:t>he weight of the assessment task is a school-based decision</w:t>
      </w:r>
      <w:r>
        <w:t>].</w:t>
      </w:r>
    </w:p>
    <w:p w14:paraId="4FC313A0" w14:textId="67F3BDEE" w:rsidR="00865803" w:rsidRDefault="00865803" w:rsidP="00322EA1">
      <w:r w:rsidRPr="00865803">
        <w:rPr>
          <w:rStyle w:val="Strong"/>
        </w:rPr>
        <w:t>Due date:</w:t>
      </w:r>
      <w:r>
        <w:t xml:space="preserve"> [</w:t>
      </w:r>
      <w:r w:rsidR="00496839">
        <w:t>school</w:t>
      </w:r>
      <w:r w:rsidR="00314594">
        <w:t>-based</w:t>
      </w:r>
      <w:r>
        <w:t xml:space="preserve"> decision]</w:t>
      </w:r>
    </w:p>
    <w:p w14:paraId="69AB05E3" w14:textId="1BCEF8C5" w:rsidR="006C6A1E" w:rsidRDefault="006C6A1E" w:rsidP="72FEB0F6">
      <w:r w:rsidRPr="72FEB0F6">
        <w:rPr>
          <w:rStyle w:val="Strong"/>
        </w:rPr>
        <w:t>Submission details</w:t>
      </w:r>
      <w:r w:rsidR="00FB4F76" w:rsidRPr="72FEB0F6">
        <w:rPr>
          <w:rStyle w:val="Strong"/>
        </w:rPr>
        <w:t>:</w:t>
      </w:r>
      <w:r w:rsidR="00455093" w:rsidRPr="72FEB0F6">
        <w:rPr>
          <w:rStyle w:val="Strong"/>
        </w:rPr>
        <w:t xml:space="preserve"> </w:t>
      </w:r>
      <w:r>
        <w:t>[</w:t>
      </w:r>
      <w:r w:rsidR="00496839">
        <w:t>school</w:t>
      </w:r>
      <w:r w:rsidR="00314594">
        <w:t>-based</w:t>
      </w:r>
      <w:r w:rsidR="00552EFE">
        <w:t xml:space="preserve"> decision</w:t>
      </w:r>
      <w:r w:rsidR="00C2438E">
        <w:t xml:space="preserve"> – include any important details about submission, </w:t>
      </w:r>
      <w:r w:rsidR="00217514">
        <w:t xml:space="preserve">the </w:t>
      </w:r>
      <w:r w:rsidR="00C2438E">
        <w:t xml:space="preserve">format of the task, </w:t>
      </w:r>
      <w:r w:rsidR="00F4264A">
        <w:t>and submission procedures]</w:t>
      </w:r>
    </w:p>
    <w:p w14:paraId="458A392B" w14:textId="77777777" w:rsidR="0008611F" w:rsidRDefault="0008611F" w:rsidP="0008611F">
      <w:r w:rsidRPr="008C0C29">
        <w:rPr>
          <w:rStyle w:val="Strong"/>
        </w:rPr>
        <w:t>Outcomes being assessed</w:t>
      </w:r>
      <w:r w:rsidRPr="008C0C29">
        <w:t>:</w:t>
      </w:r>
    </w:p>
    <w:p w14:paraId="62C00AA6" w14:textId="77777777" w:rsidR="00EA4101" w:rsidRPr="00CE69F8" w:rsidRDefault="00EA4101" w:rsidP="0008611F">
      <w:r w:rsidRPr="00CE69F8">
        <w:t>A student:</w:t>
      </w:r>
    </w:p>
    <w:p w14:paraId="6E16098E" w14:textId="6E2951D1" w:rsidR="008F5BBD" w:rsidRPr="008F5BBD" w:rsidRDefault="174CA034" w:rsidP="383CD62F">
      <w:pPr>
        <w:pStyle w:val="ListBullet"/>
        <w:rPr>
          <w:rStyle w:val="Strong"/>
        </w:rPr>
      </w:pPr>
      <w:r>
        <w:t>explains how an understanding of the causes of disease can be used to prevent and manage the spread of disease</w:t>
      </w:r>
      <w:r w:rsidR="573EF1AF">
        <w:t xml:space="preserve"> </w:t>
      </w:r>
      <w:r w:rsidR="5E494CB7" w:rsidRPr="4E6E8EEC">
        <w:rPr>
          <w:b/>
          <w:bCs/>
        </w:rPr>
        <w:t>SC5-DIS-01</w:t>
      </w:r>
    </w:p>
    <w:p w14:paraId="667A0AFB" w14:textId="4ABC96F9" w:rsidR="00270B6F" w:rsidRDefault="00EA1073" w:rsidP="383CD62F">
      <w:pPr>
        <w:pStyle w:val="ListBullet"/>
      </w:pPr>
      <w:r>
        <w:t xml:space="preserve">selects and uses a range of tools to process and represent data </w:t>
      </w:r>
      <w:r w:rsidRPr="00EA1073">
        <w:rPr>
          <w:rStyle w:val="Strong"/>
        </w:rPr>
        <w:t>SC5-WS-05</w:t>
      </w:r>
      <w:r w:rsidR="002C27DE">
        <w:rPr>
          <w:rStyle w:val="Strong"/>
        </w:rPr>
        <w:t xml:space="preserve"> (Processing data and information)</w:t>
      </w:r>
    </w:p>
    <w:p w14:paraId="222C8622" w14:textId="0C60F71A" w:rsidR="38553C02" w:rsidRDefault="5E494CB7" w:rsidP="383CD62F">
      <w:pPr>
        <w:pStyle w:val="ListBullet"/>
        <w:rPr>
          <w:rStyle w:val="Strong"/>
          <w:b w:val="0"/>
          <w:bCs w:val="0"/>
        </w:rPr>
      </w:pPr>
      <w:r>
        <w:t xml:space="preserve">analyses data from investigations to identify trends, patterns and relationships, and draws conclusions </w:t>
      </w:r>
      <w:r w:rsidRPr="4E6E8EEC">
        <w:rPr>
          <w:b/>
          <w:bCs/>
        </w:rPr>
        <w:t>SC5-WS-06</w:t>
      </w:r>
      <w:r w:rsidR="002C27DE">
        <w:rPr>
          <w:b/>
          <w:bCs/>
        </w:rPr>
        <w:t xml:space="preserve"> (Analysing data and information)</w:t>
      </w:r>
    </w:p>
    <w:p w14:paraId="2B9ED3E1" w14:textId="24F3D508" w:rsidR="5E494CB7" w:rsidRDefault="5E494CB7" w:rsidP="383CD62F">
      <w:pPr>
        <w:pStyle w:val="ListBullet"/>
        <w:rPr>
          <w:rStyle w:val="Strong"/>
          <w:b w:val="0"/>
          <w:bCs w:val="0"/>
        </w:rPr>
      </w:pPr>
      <w:r>
        <w:t xml:space="preserve">communicates scientific arguments with evidence, using scientific language and terminology in a range of communication forms </w:t>
      </w:r>
      <w:r w:rsidRPr="4E6E8EEC">
        <w:rPr>
          <w:b/>
          <w:bCs/>
        </w:rPr>
        <w:t>SC5-WS-08</w:t>
      </w:r>
      <w:r w:rsidR="002C27DE">
        <w:rPr>
          <w:b/>
          <w:bCs/>
        </w:rPr>
        <w:t xml:space="preserve"> (Communicating)</w:t>
      </w:r>
    </w:p>
    <w:p w14:paraId="5E797316" w14:textId="088AFE97" w:rsidR="00301D60" w:rsidRDefault="00000000" w:rsidP="008F5BBD">
      <w:pPr>
        <w:pStyle w:val="Imageattributioncaption"/>
      </w:pPr>
      <w:hyperlink r:id="rId10" w:history="1">
        <w:r w:rsidR="00F6605A" w:rsidRPr="00DF051D">
          <w:rPr>
            <w:rStyle w:val="Hyperlink"/>
          </w:rPr>
          <w:t>Science 7</w:t>
        </w:r>
        <w:r w:rsidR="00490D40">
          <w:rPr>
            <w:rStyle w:val="Hyperlink"/>
          </w:rPr>
          <w:t>–</w:t>
        </w:r>
        <w:r w:rsidR="00F6605A" w:rsidRPr="00DF051D">
          <w:rPr>
            <w:rStyle w:val="Hyperlink"/>
          </w:rPr>
          <w:t>10 Syllabus</w:t>
        </w:r>
      </w:hyperlink>
      <w:r w:rsidR="00F6605A" w:rsidRPr="0087533F">
        <w:rPr>
          <w:rStyle w:val="Hyperlink"/>
          <w:u w:val="none"/>
        </w:rPr>
        <w:t xml:space="preserve"> </w:t>
      </w:r>
      <w:r w:rsidR="008F5BBD" w:rsidRPr="00915F7E">
        <w:t>©</w:t>
      </w:r>
      <w:r w:rsidR="008F5BBD" w:rsidRPr="00C63EA7">
        <w:t xml:space="preserve"> NSW Education Standards Authority (NESA) for and on behalf of the Crown in right of the State of New South Wales, </w:t>
      </w:r>
      <w:r w:rsidR="00680883">
        <w:t>2023</w:t>
      </w:r>
      <w:r w:rsidR="008F5BBD" w:rsidRPr="00C63EA7">
        <w:t>.</w:t>
      </w:r>
    </w:p>
    <w:p w14:paraId="3B06A23E" w14:textId="4C27E9BB" w:rsidR="008F5BBD" w:rsidRPr="00301D60" w:rsidRDefault="00301D60" w:rsidP="00301D60">
      <w:pPr>
        <w:suppressAutoHyphens w:val="0"/>
        <w:spacing w:before="0" w:after="160" w:line="259" w:lineRule="auto"/>
        <w:rPr>
          <w:sz w:val="18"/>
          <w:szCs w:val="18"/>
        </w:rPr>
      </w:pPr>
      <w:r>
        <w:br w:type="page"/>
      </w:r>
    </w:p>
    <w:p w14:paraId="6A567C9A" w14:textId="1632B1AB" w:rsidR="006E35A1" w:rsidRPr="006E35A1" w:rsidRDefault="001E1442" w:rsidP="006E35A1">
      <w:pPr>
        <w:pStyle w:val="Heading2"/>
      </w:pPr>
      <w:bookmarkStart w:id="4" w:name="_Toc179270209"/>
      <w:r>
        <w:lastRenderedPageBreak/>
        <w:t>Task description</w:t>
      </w:r>
      <w:bookmarkEnd w:id="4"/>
    </w:p>
    <w:p w14:paraId="216F5109" w14:textId="50CDC8BF" w:rsidR="009A4C5E" w:rsidRDefault="009A4C5E" w:rsidP="00033039">
      <w:pPr>
        <w:pStyle w:val="FeatureBox"/>
      </w:pPr>
      <w:r>
        <w:t>Imagine you are</w:t>
      </w:r>
      <w:r w:rsidR="00647884">
        <w:t xml:space="preserve"> working for </w:t>
      </w:r>
      <w:proofErr w:type="spellStart"/>
      <w:r w:rsidR="007401C6">
        <w:t>Lewtin</w:t>
      </w:r>
      <w:proofErr w:type="spellEnd"/>
      <w:r w:rsidR="007401C6">
        <w:t xml:space="preserve"> </w:t>
      </w:r>
      <w:proofErr w:type="spellStart"/>
      <w:r w:rsidR="007401C6">
        <w:t>Dermacare</w:t>
      </w:r>
      <w:proofErr w:type="spellEnd"/>
      <w:r w:rsidR="007401C6">
        <w:t>, a</w:t>
      </w:r>
      <w:r w:rsidR="00647884">
        <w:t xml:space="preserve"> company </w:t>
      </w:r>
      <w:r w:rsidR="00DB137A">
        <w:t>that</w:t>
      </w:r>
      <w:r w:rsidR="00647884">
        <w:t xml:space="preserve"> </w:t>
      </w:r>
      <w:r w:rsidR="00111A67">
        <w:t xml:space="preserve">makes skin creams that can be applied to a graze to prevent </w:t>
      </w:r>
      <w:r w:rsidR="00FF70C5">
        <w:t xml:space="preserve">skin infection. </w:t>
      </w:r>
      <w:r w:rsidR="006474F5">
        <w:t>Experiments have been done</w:t>
      </w:r>
      <w:r w:rsidR="00503988">
        <w:t xml:space="preserve"> to </w:t>
      </w:r>
      <w:r w:rsidR="006474F5">
        <w:t>determine</w:t>
      </w:r>
      <w:r w:rsidR="00503988">
        <w:t xml:space="preserve"> how </w:t>
      </w:r>
      <w:r w:rsidR="00A71219">
        <w:t>well</w:t>
      </w:r>
      <w:r w:rsidR="00B560EA">
        <w:t xml:space="preserve"> different </w:t>
      </w:r>
      <w:r w:rsidR="00642574">
        <w:t>antiseptic</w:t>
      </w:r>
      <w:r w:rsidR="006F2D40">
        <w:t xml:space="preserve"> substances </w:t>
      </w:r>
      <w:r w:rsidR="006474F5">
        <w:t xml:space="preserve">prevent </w:t>
      </w:r>
      <w:r w:rsidR="006F2D40">
        <w:t>bacteria</w:t>
      </w:r>
      <w:r w:rsidR="00111A67">
        <w:t>l growth</w:t>
      </w:r>
      <w:r w:rsidR="006F2D40">
        <w:t xml:space="preserve">. </w:t>
      </w:r>
      <w:r w:rsidR="006474F5">
        <w:t>You now</w:t>
      </w:r>
      <w:r w:rsidR="00133B0E">
        <w:t xml:space="preserve"> need to analyse the results</w:t>
      </w:r>
      <w:r w:rsidR="006474F5">
        <w:t xml:space="preserve"> of the experiment</w:t>
      </w:r>
      <w:r w:rsidR="0039284C">
        <w:t xml:space="preserve"> and explain them to the company’s </w:t>
      </w:r>
      <w:r w:rsidR="00D24E37">
        <w:t>chief scientist</w:t>
      </w:r>
      <w:r w:rsidR="00476CC0">
        <w:t xml:space="preserve"> in a scientific report.</w:t>
      </w:r>
    </w:p>
    <w:p w14:paraId="0D72761F" w14:textId="1CD841D4" w:rsidR="00E11665" w:rsidRDefault="008333F2" w:rsidP="3555E483">
      <w:r>
        <w:t>In this task</w:t>
      </w:r>
      <w:r w:rsidR="00170B2B">
        <w:t>,</w:t>
      </w:r>
      <w:r>
        <w:t xml:space="preserve"> you will </w:t>
      </w:r>
      <w:r w:rsidR="00170B2B">
        <w:t xml:space="preserve">present the results from an experiment in an appropriate table and graph, </w:t>
      </w:r>
      <w:r w:rsidR="009C5CEC">
        <w:t xml:space="preserve">then </w:t>
      </w:r>
      <w:r w:rsidR="00331148">
        <w:t xml:space="preserve">analyse the results to write a discussion and conclusion. </w:t>
      </w:r>
      <w:r w:rsidR="6BAE0A19">
        <w:t>You will be provided with the</w:t>
      </w:r>
      <w:r w:rsidR="001D06BB">
        <w:t xml:space="preserve"> </w:t>
      </w:r>
      <w:r w:rsidR="003708A4">
        <w:t>report's inquiry question, aim, introduction, method and risk assessment sections</w:t>
      </w:r>
      <w:r w:rsidR="00170B2B">
        <w:t>,</w:t>
      </w:r>
      <w:r w:rsidR="6BAE0A19">
        <w:t xml:space="preserve"> which you will unpack in class</w:t>
      </w:r>
      <w:r w:rsidR="00F95E49">
        <w:t>.</w:t>
      </w:r>
      <w:r w:rsidR="007C5791">
        <w:t xml:space="preserve"> Th</w:t>
      </w:r>
      <w:r w:rsidR="00315E4B">
        <w:t xml:space="preserve">ese </w:t>
      </w:r>
      <w:r w:rsidR="00565C0F">
        <w:t xml:space="preserve">do not </w:t>
      </w:r>
      <w:r w:rsidR="00315E4B">
        <w:t xml:space="preserve">need </w:t>
      </w:r>
      <w:r w:rsidR="00565C0F">
        <w:t xml:space="preserve">to </w:t>
      </w:r>
      <w:r w:rsidR="00315E4B">
        <w:t>be included in your report.</w:t>
      </w:r>
    </w:p>
    <w:p w14:paraId="2939F986" w14:textId="5CB0E559" w:rsidR="003F5381" w:rsidRDefault="00A91EEF" w:rsidP="3555E483">
      <w:r w:rsidRPr="00A91EEF">
        <w:rPr>
          <w:rStyle w:val="Strong"/>
        </w:rPr>
        <w:t xml:space="preserve">In your </w:t>
      </w:r>
      <w:r w:rsidR="00D02093">
        <w:rPr>
          <w:rStyle w:val="Strong"/>
        </w:rPr>
        <w:t>scientific report</w:t>
      </w:r>
      <w:r w:rsidR="000936DA">
        <w:rPr>
          <w:rStyle w:val="Strong"/>
        </w:rPr>
        <w:t>,</w:t>
      </w:r>
      <w:r w:rsidR="00D02093" w:rsidRPr="00A91EEF">
        <w:rPr>
          <w:rStyle w:val="Strong"/>
        </w:rPr>
        <w:t xml:space="preserve"> </w:t>
      </w:r>
      <w:r w:rsidRPr="00A91EEF">
        <w:rPr>
          <w:rStyle w:val="Strong"/>
        </w:rPr>
        <w:t>you should include</w:t>
      </w:r>
      <w:r w:rsidR="000936DA">
        <w:rPr>
          <w:rStyle w:val="Strong"/>
        </w:rPr>
        <w:t xml:space="preserve"> the following</w:t>
      </w:r>
      <w:r w:rsidRPr="00A91EEF">
        <w:rPr>
          <w:rStyle w:val="Strong"/>
        </w:rPr>
        <w:t>:</w:t>
      </w:r>
    </w:p>
    <w:p w14:paraId="05C8C1F1" w14:textId="4BDF8B13" w:rsidR="00514FE8" w:rsidRDefault="00A91EEF" w:rsidP="3555E483">
      <w:r w:rsidRPr="00A91EEF">
        <w:rPr>
          <w:rStyle w:val="Strong"/>
        </w:rPr>
        <w:t>R</w:t>
      </w:r>
      <w:r w:rsidR="6437EC3B" w:rsidRPr="00A91EEF">
        <w:rPr>
          <w:rStyle w:val="Strong"/>
        </w:rPr>
        <w:t>esults</w:t>
      </w:r>
    </w:p>
    <w:p w14:paraId="0E302A57" w14:textId="7E006230" w:rsidR="0067158D" w:rsidRPr="0087533F" w:rsidRDefault="0067158D" w:rsidP="00110130">
      <w:pPr>
        <w:pStyle w:val="ListBullet"/>
        <w:spacing w:before="120"/>
      </w:pPr>
      <w:bookmarkStart w:id="5" w:name="_Hlk178935757"/>
      <w:r w:rsidRPr="0087533F">
        <w:t xml:space="preserve">Use a ruler to </w:t>
      </w:r>
      <w:r w:rsidR="001F5EBD" w:rsidRPr="0087533F">
        <w:t xml:space="preserve">measure </w:t>
      </w:r>
      <w:r w:rsidR="000936DA" w:rsidRPr="0087533F">
        <w:t xml:space="preserve">each antiseptic substance's </w:t>
      </w:r>
      <w:r w:rsidR="000936DA" w:rsidRPr="0087533F">
        <w:rPr>
          <w:rStyle w:val="Strong"/>
        </w:rPr>
        <w:t>zone of inhibition</w:t>
      </w:r>
      <w:r w:rsidR="000936DA" w:rsidRPr="0087533F">
        <w:t xml:space="preserve"> (clear area around the discs)</w:t>
      </w:r>
      <w:r w:rsidR="001F5EBD" w:rsidRPr="0087533F">
        <w:t>.</w:t>
      </w:r>
    </w:p>
    <w:p w14:paraId="66963836" w14:textId="7049B797" w:rsidR="003F5381" w:rsidRPr="0087533F" w:rsidRDefault="00B71A6C" w:rsidP="00110130">
      <w:pPr>
        <w:pStyle w:val="ListBullet"/>
        <w:spacing w:before="120"/>
      </w:pPr>
      <w:r w:rsidRPr="0087533F">
        <w:t xml:space="preserve">Create </w:t>
      </w:r>
      <w:r w:rsidR="00AC66D4" w:rsidRPr="0087533F">
        <w:t xml:space="preserve">a </w:t>
      </w:r>
      <w:r w:rsidR="00AC66D4" w:rsidRPr="0087533F">
        <w:rPr>
          <w:rStyle w:val="Strong"/>
        </w:rPr>
        <w:t>table</w:t>
      </w:r>
      <w:r w:rsidR="00AC66D4" w:rsidRPr="0087533F">
        <w:t xml:space="preserve"> to </w:t>
      </w:r>
      <w:r w:rsidR="00485F91" w:rsidRPr="0087533F">
        <w:t>display</w:t>
      </w:r>
      <w:r w:rsidR="00AC66D4" w:rsidRPr="0087533F">
        <w:t xml:space="preserve"> the </w:t>
      </w:r>
      <w:r w:rsidR="00A75BA3" w:rsidRPr="0087533F">
        <w:t>measurements</w:t>
      </w:r>
      <w:r w:rsidR="00AC66D4" w:rsidRPr="0087533F">
        <w:t>.</w:t>
      </w:r>
      <w:r w:rsidR="003A5D2F" w:rsidRPr="0087533F">
        <w:t xml:space="preserve"> The table should </w:t>
      </w:r>
      <w:r w:rsidR="00FB11D0" w:rsidRPr="0087533F">
        <w:t xml:space="preserve">also </w:t>
      </w:r>
      <w:r w:rsidR="003A5D2F" w:rsidRPr="0087533F">
        <w:t>include</w:t>
      </w:r>
      <w:r w:rsidR="00B07610" w:rsidRPr="0087533F">
        <w:t xml:space="preserve"> the mean </w:t>
      </w:r>
      <w:r w:rsidR="00343487" w:rsidRPr="0087533F">
        <w:t xml:space="preserve">data </w:t>
      </w:r>
      <w:r w:rsidR="00B07610" w:rsidRPr="0087533F">
        <w:t xml:space="preserve">for each </w:t>
      </w:r>
      <w:r w:rsidR="00FB11D0" w:rsidRPr="0087533F">
        <w:t>antiseptic</w:t>
      </w:r>
      <w:r w:rsidR="005F14BB" w:rsidRPr="0087533F">
        <w:t xml:space="preserve"> substance</w:t>
      </w:r>
      <w:r w:rsidR="00B07610" w:rsidRPr="0087533F">
        <w:t>.</w:t>
      </w:r>
    </w:p>
    <w:p w14:paraId="39AD1A28" w14:textId="1475A89A" w:rsidR="00AB254E" w:rsidRPr="0087533F" w:rsidRDefault="00B71A6C" w:rsidP="00110130">
      <w:pPr>
        <w:pStyle w:val="ListBullet"/>
        <w:spacing w:before="120"/>
      </w:pPr>
      <w:r w:rsidRPr="0087533F">
        <w:t xml:space="preserve">Create </w:t>
      </w:r>
      <w:r w:rsidR="00AB254E" w:rsidRPr="0087533F">
        <w:t xml:space="preserve">a </w:t>
      </w:r>
      <w:r w:rsidR="00AB254E" w:rsidRPr="0087533F">
        <w:rPr>
          <w:rStyle w:val="Strong"/>
        </w:rPr>
        <w:t>graph</w:t>
      </w:r>
      <w:r w:rsidR="00AB254E" w:rsidRPr="0087533F">
        <w:t xml:space="preserve"> </w:t>
      </w:r>
      <w:r w:rsidR="00DE6E41" w:rsidRPr="0087533F">
        <w:t xml:space="preserve">of the mean </w:t>
      </w:r>
      <w:r w:rsidR="00343487" w:rsidRPr="0087533F">
        <w:t>data</w:t>
      </w:r>
      <w:r w:rsidR="003A5D2F" w:rsidRPr="0087533F">
        <w:t>.</w:t>
      </w:r>
      <w:r w:rsidR="00473FCF" w:rsidRPr="0087533F">
        <w:t xml:space="preserve"> Your graph can be hand drawn on graph </w:t>
      </w:r>
      <w:r w:rsidR="00334395" w:rsidRPr="0087533F">
        <w:t>paper or</w:t>
      </w:r>
      <w:r w:rsidR="00473FCF" w:rsidRPr="0087533F">
        <w:t xml:space="preserve"> produced in</w:t>
      </w:r>
      <w:r w:rsidR="00334395" w:rsidRPr="0087533F">
        <w:t xml:space="preserve"> Microsoft Excel.</w:t>
      </w:r>
    </w:p>
    <w:bookmarkEnd w:id="5"/>
    <w:p w14:paraId="2DD8B8D4" w14:textId="77777777" w:rsidR="008A3B2E" w:rsidRDefault="6437EC3B" w:rsidP="3555E483">
      <w:pPr>
        <w:rPr>
          <w:rStyle w:val="Strong"/>
        </w:rPr>
      </w:pPr>
      <w:r w:rsidRPr="001E5A43">
        <w:rPr>
          <w:rStyle w:val="Strong"/>
        </w:rPr>
        <w:t>Discussion</w:t>
      </w:r>
    </w:p>
    <w:p w14:paraId="1F4FA037" w14:textId="5EC063E8" w:rsidR="00CA233A" w:rsidRDefault="00CA233A" w:rsidP="3555E483">
      <w:r>
        <w:t>In your discussion</w:t>
      </w:r>
      <w:r w:rsidR="00343487">
        <w:t>,</w:t>
      </w:r>
      <w:r>
        <w:t xml:space="preserve"> you should:</w:t>
      </w:r>
    </w:p>
    <w:p w14:paraId="300A1BA4" w14:textId="3B05313F" w:rsidR="00066722" w:rsidRPr="00565C0F" w:rsidRDefault="00565C0F" w:rsidP="00110130">
      <w:pPr>
        <w:pStyle w:val="ListBullet"/>
        <w:spacing w:before="120"/>
      </w:pPr>
      <w:r>
        <w:t>i</w:t>
      </w:r>
      <w:r w:rsidRPr="00565C0F">
        <w:t xml:space="preserve">dentify </w:t>
      </w:r>
      <w:r w:rsidR="00864627" w:rsidRPr="00565C0F">
        <w:t>which substances had antiseptic properties</w:t>
      </w:r>
    </w:p>
    <w:p w14:paraId="30DDC7C3" w14:textId="5294FE1B" w:rsidR="00CA233A" w:rsidRPr="00565C0F" w:rsidRDefault="00565C0F" w:rsidP="00110130">
      <w:pPr>
        <w:pStyle w:val="ListBullet"/>
        <w:spacing w:before="120"/>
      </w:pPr>
      <w:r>
        <w:t>d</w:t>
      </w:r>
      <w:r w:rsidR="00572C1D" w:rsidRPr="00565C0F">
        <w:t xml:space="preserve">iscuss which antiseptic substance(s) were most effective in preventing the growth of the </w:t>
      </w:r>
      <w:r w:rsidR="00E53B24" w:rsidRPr="00565C0F">
        <w:t>skin pathogen</w:t>
      </w:r>
    </w:p>
    <w:p w14:paraId="40FEDCAD" w14:textId="0EB7674C" w:rsidR="00246AE1" w:rsidRPr="00565C0F" w:rsidRDefault="00565C0F" w:rsidP="00110130">
      <w:pPr>
        <w:pStyle w:val="ListBullet"/>
        <w:spacing w:before="120"/>
      </w:pPr>
      <w:r>
        <w:t>d</w:t>
      </w:r>
      <w:r w:rsidRPr="00565C0F">
        <w:t xml:space="preserve">iscuss </w:t>
      </w:r>
      <w:r w:rsidR="00CA233A" w:rsidRPr="00565C0F">
        <w:t>the reliability of the results</w:t>
      </w:r>
      <w:r w:rsidR="00C51519" w:rsidRPr="00565C0F">
        <w:t xml:space="preserve"> and s</w:t>
      </w:r>
      <w:r w:rsidR="000D0201" w:rsidRPr="00565C0F">
        <w:t>uggest relevant improvements</w:t>
      </w:r>
    </w:p>
    <w:p w14:paraId="5205DEB5" w14:textId="42EC2759" w:rsidR="003F5381" w:rsidRPr="00565C0F" w:rsidRDefault="00565C0F" w:rsidP="00110130">
      <w:pPr>
        <w:pStyle w:val="ListBullet"/>
        <w:spacing w:before="120"/>
      </w:pPr>
      <w:r>
        <w:t>c</w:t>
      </w:r>
      <w:r w:rsidRPr="00565C0F">
        <w:t xml:space="preserve">onsider </w:t>
      </w:r>
      <w:r w:rsidR="00CA233A" w:rsidRPr="00565C0F">
        <w:t>the validity of the experiment</w:t>
      </w:r>
      <w:r w:rsidR="00C51519" w:rsidRPr="00565C0F">
        <w:t xml:space="preserve"> and suggest</w:t>
      </w:r>
      <w:r w:rsidR="004F0EF1" w:rsidRPr="00565C0F">
        <w:t xml:space="preserve"> any </w:t>
      </w:r>
      <w:r w:rsidR="00C51519" w:rsidRPr="00565C0F">
        <w:t>relevant improvements</w:t>
      </w:r>
    </w:p>
    <w:p w14:paraId="51E4EB77" w14:textId="79591170" w:rsidR="00F37B58" w:rsidRPr="00565C0F" w:rsidRDefault="004A0A00" w:rsidP="00110130">
      <w:pPr>
        <w:pStyle w:val="ListBullet"/>
        <w:spacing w:before="120"/>
      </w:pPr>
      <w:r>
        <w:t>p</w:t>
      </w:r>
      <w:r w:rsidRPr="00565C0F">
        <w:t xml:space="preserve">ropose </w:t>
      </w:r>
      <w:r w:rsidR="005E6452" w:rsidRPr="00565C0F">
        <w:t xml:space="preserve">any further experiments or research that could be conducted to build on </w:t>
      </w:r>
      <w:r w:rsidR="00D53F35" w:rsidRPr="00565C0F">
        <w:t xml:space="preserve">your </w:t>
      </w:r>
      <w:r w:rsidR="005E6452" w:rsidRPr="00565C0F">
        <w:t>findings.</w:t>
      </w:r>
    </w:p>
    <w:p w14:paraId="57678342" w14:textId="77777777" w:rsidR="008A3B2E" w:rsidRDefault="6437EC3B" w:rsidP="00110130">
      <w:pPr>
        <w:keepNext/>
        <w:rPr>
          <w:rStyle w:val="Strong"/>
        </w:rPr>
      </w:pPr>
      <w:r w:rsidRPr="001E5A43">
        <w:rPr>
          <w:rStyle w:val="Strong"/>
        </w:rPr>
        <w:t>Conclusion</w:t>
      </w:r>
    </w:p>
    <w:p w14:paraId="7DC9FF3E" w14:textId="6B254BA0" w:rsidR="00072C7B" w:rsidRDefault="00ED3251" w:rsidP="00110130">
      <w:pPr>
        <w:spacing w:before="120"/>
      </w:pPr>
      <w:r>
        <w:t>Referring to the evidence collected, w</w:t>
      </w:r>
      <w:r w:rsidR="00A30B07">
        <w:t xml:space="preserve">rite a conclusion that </w:t>
      </w:r>
      <w:r w:rsidR="00FD7726">
        <w:t>addresses the inquiry question</w:t>
      </w:r>
      <w:r w:rsidR="00C42DBE">
        <w:t>.</w:t>
      </w:r>
    </w:p>
    <w:p w14:paraId="1D46FBD6" w14:textId="2F050A63" w:rsidR="004D3A3F" w:rsidRDefault="004D3A3F" w:rsidP="00435DEF">
      <w:pPr>
        <w:sectPr w:rsidR="004D3A3F" w:rsidSect="002E2E05">
          <w:headerReference w:type="default" r:id="rId11"/>
          <w:footerReference w:type="default" r:id="rId12"/>
          <w:headerReference w:type="first" r:id="rId13"/>
          <w:footerReference w:type="first" r:id="rId14"/>
          <w:pgSz w:w="11906" w:h="16838"/>
          <w:pgMar w:top="1134" w:right="1134" w:bottom="1134" w:left="1134" w:header="709" w:footer="709" w:gutter="0"/>
          <w:pgNumType w:start="0"/>
          <w:cols w:space="708"/>
          <w:titlePg/>
          <w:docGrid w:linePitch="360"/>
        </w:sectPr>
      </w:pPr>
    </w:p>
    <w:p w14:paraId="5472AE23" w14:textId="1E79ADA4" w:rsidR="00DC0B60" w:rsidRPr="00DC0B60" w:rsidRDefault="00DC1995" w:rsidP="00273652">
      <w:pPr>
        <w:pStyle w:val="Heading2"/>
        <w:spacing w:before="0" w:after="0"/>
      </w:pPr>
      <w:bookmarkStart w:id="6" w:name="_Toc179270210"/>
      <w:r>
        <w:lastRenderedPageBreak/>
        <w:t>Marking rubric</w:t>
      </w:r>
      <w:bookmarkEnd w:id="6"/>
    </w:p>
    <w:tbl>
      <w:tblPr>
        <w:tblStyle w:val="Tableheader"/>
        <w:tblW w:w="14596" w:type="dxa"/>
        <w:tblLayout w:type="fixed"/>
        <w:tblLook w:val="0620" w:firstRow="1" w:lastRow="0" w:firstColumn="0" w:lastColumn="0" w:noHBand="1" w:noVBand="1"/>
        <w:tblDescription w:val="Criteria for achieving specific grade levels."/>
      </w:tblPr>
      <w:tblGrid>
        <w:gridCol w:w="1980"/>
        <w:gridCol w:w="3154"/>
        <w:gridCol w:w="3154"/>
        <w:gridCol w:w="3154"/>
        <w:gridCol w:w="3154"/>
      </w:tblGrid>
      <w:tr w:rsidR="0060346C" w:rsidRPr="002F6E86" w14:paraId="5D8D5805" w14:textId="77777777" w:rsidTr="00EA6CD8">
        <w:trPr>
          <w:cnfStyle w:val="100000000000" w:firstRow="1" w:lastRow="0" w:firstColumn="0" w:lastColumn="0" w:oddVBand="0" w:evenVBand="0" w:oddHBand="0" w:evenHBand="0" w:firstRowFirstColumn="0" w:firstRowLastColumn="0" w:lastRowFirstColumn="0" w:lastRowLastColumn="0"/>
          <w:trHeight w:val="567"/>
        </w:trPr>
        <w:tc>
          <w:tcPr>
            <w:tcW w:w="1980" w:type="dxa"/>
          </w:tcPr>
          <w:p w14:paraId="31FCD723" w14:textId="77777777" w:rsidR="00D37374" w:rsidRPr="002F6E86" w:rsidRDefault="00D37374" w:rsidP="002F6E86">
            <w:r w:rsidRPr="002F6E86">
              <w:t>Criteria</w:t>
            </w:r>
          </w:p>
        </w:tc>
        <w:tc>
          <w:tcPr>
            <w:tcW w:w="3154" w:type="dxa"/>
          </w:tcPr>
          <w:p w14:paraId="41648989" w14:textId="6D4176DE" w:rsidR="00D37374" w:rsidRPr="002F6E86" w:rsidRDefault="00D37374" w:rsidP="002F6E86">
            <w:r w:rsidRPr="002F6E86">
              <w:t>Not achieved</w:t>
            </w:r>
          </w:p>
        </w:tc>
        <w:tc>
          <w:tcPr>
            <w:tcW w:w="3154" w:type="dxa"/>
          </w:tcPr>
          <w:p w14:paraId="4BD623E5" w14:textId="30044645" w:rsidR="00D37374" w:rsidRPr="002F6E86" w:rsidRDefault="00D37374" w:rsidP="002F6E86">
            <w:r w:rsidRPr="002F6E86">
              <w:t>Level 1</w:t>
            </w:r>
          </w:p>
        </w:tc>
        <w:tc>
          <w:tcPr>
            <w:tcW w:w="3154" w:type="dxa"/>
          </w:tcPr>
          <w:p w14:paraId="712BDB49" w14:textId="7D982DF5" w:rsidR="00D37374" w:rsidRPr="002F6E86" w:rsidRDefault="00D37374" w:rsidP="002F6E86">
            <w:r w:rsidRPr="002F6E86">
              <w:t>Level 2</w:t>
            </w:r>
          </w:p>
        </w:tc>
        <w:tc>
          <w:tcPr>
            <w:tcW w:w="3154" w:type="dxa"/>
          </w:tcPr>
          <w:p w14:paraId="3A886A38" w14:textId="3D914E96" w:rsidR="00D37374" w:rsidRPr="002F6E86" w:rsidRDefault="00D37374" w:rsidP="002F6E86">
            <w:r w:rsidRPr="002F6E86">
              <w:t>Level 3</w:t>
            </w:r>
          </w:p>
        </w:tc>
      </w:tr>
      <w:tr w:rsidR="00AF5690" w14:paraId="4ED556C1" w14:textId="77777777" w:rsidTr="00B32BF6">
        <w:tc>
          <w:tcPr>
            <w:tcW w:w="1980" w:type="dxa"/>
          </w:tcPr>
          <w:p w14:paraId="2676651F" w14:textId="033578FF" w:rsidR="00D37374" w:rsidRDefault="00D37374" w:rsidP="002F6E86">
            <w:pPr>
              <w:spacing w:before="120" w:line="240" w:lineRule="auto"/>
              <w:rPr>
                <w:b/>
              </w:rPr>
            </w:pPr>
            <w:r>
              <w:t>Results table</w:t>
            </w:r>
          </w:p>
          <w:p w14:paraId="4CB9633C" w14:textId="6211956E" w:rsidR="00D37374" w:rsidRPr="00DD5F6C" w:rsidRDefault="00D37374" w:rsidP="00EA6CD8">
            <w:pPr>
              <w:spacing w:before="120" w:line="240" w:lineRule="auto"/>
              <w:rPr>
                <w:rStyle w:val="Strong"/>
              </w:rPr>
            </w:pPr>
            <w:r>
              <w:rPr>
                <w:rStyle w:val="Strong"/>
              </w:rPr>
              <w:t>SC5-WS-05</w:t>
            </w:r>
          </w:p>
        </w:tc>
        <w:tc>
          <w:tcPr>
            <w:tcW w:w="3154" w:type="dxa"/>
          </w:tcPr>
          <w:p w14:paraId="7F20CF88" w14:textId="3A7CFC7D" w:rsidR="00D37374" w:rsidRDefault="002873C3" w:rsidP="00EA6CD8">
            <w:pPr>
              <w:spacing w:before="120" w:line="240" w:lineRule="auto"/>
            </w:pPr>
            <w:r>
              <w:t>Data</w:t>
            </w:r>
            <w:r w:rsidR="00D37374">
              <w:t xml:space="preserve"> is not presented in a table.</w:t>
            </w:r>
          </w:p>
        </w:tc>
        <w:tc>
          <w:tcPr>
            <w:tcW w:w="3154" w:type="dxa"/>
          </w:tcPr>
          <w:p w14:paraId="2C1C1DB8" w14:textId="0BB0A6EC" w:rsidR="00715925" w:rsidRDefault="002873C3" w:rsidP="00EA6CD8">
            <w:pPr>
              <w:spacing w:before="120" w:line="240" w:lineRule="auto"/>
            </w:pPr>
            <w:r>
              <w:t>Data</w:t>
            </w:r>
            <w:r w:rsidR="00D37374">
              <w:t xml:space="preserve"> is displayed in a table</w:t>
            </w:r>
            <w:r w:rsidR="00715925">
              <w:t>.</w:t>
            </w:r>
          </w:p>
          <w:p w14:paraId="573F496E" w14:textId="2A915926" w:rsidR="00D37374" w:rsidRDefault="0005302C" w:rsidP="00EA6CD8">
            <w:pPr>
              <w:spacing w:before="120" w:line="240" w:lineRule="auto"/>
            </w:pPr>
            <w:r>
              <w:t>The mean</w:t>
            </w:r>
            <w:r w:rsidRPr="00CE3172">
              <w:t xml:space="preserve"> </w:t>
            </w:r>
            <w:r w:rsidR="00D83547">
              <w:t>has</w:t>
            </w:r>
            <w:r w:rsidR="00D37374" w:rsidRPr="00CE3172">
              <w:t xml:space="preserve"> not been used to summarise data</w:t>
            </w:r>
            <w:r w:rsidR="00D83547">
              <w:t>.</w:t>
            </w:r>
          </w:p>
          <w:p w14:paraId="28C69356" w14:textId="594077FE" w:rsidR="0041216A" w:rsidRDefault="0041216A" w:rsidP="00EA6CD8">
            <w:pPr>
              <w:spacing w:before="120" w:line="240" w:lineRule="auto"/>
            </w:pPr>
            <w:r>
              <w:t>Key information may be missing, such as descriptive headings and units.</w:t>
            </w:r>
          </w:p>
        </w:tc>
        <w:tc>
          <w:tcPr>
            <w:tcW w:w="3154" w:type="dxa"/>
          </w:tcPr>
          <w:p w14:paraId="5DAFA81A" w14:textId="714561D5" w:rsidR="00A72EE6" w:rsidRDefault="00A72EE6" w:rsidP="00EA6CD8">
            <w:pPr>
              <w:spacing w:before="120" w:line="240" w:lineRule="auto"/>
            </w:pPr>
            <w:r>
              <w:t>Clear and descriptive title.</w:t>
            </w:r>
          </w:p>
          <w:p w14:paraId="7AA66CB5" w14:textId="50F127C4" w:rsidR="00D37374" w:rsidRPr="00CE3172" w:rsidRDefault="002873C3" w:rsidP="00EA6CD8">
            <w:pPr>
              <w:spacing w:before="120" w:line="240" w:lineRule="auto"/>
            </w:pPr>
            <w:r>
              <w:t>Data</w:t>
            </w:r>
            <w:r w:rsidR="00D37374" w:rsidRPr="00CE3172">
              <w:t xml:space="preserve"> is displayed in an organised table with correct headings.</w:t>
            </w:r>
          </w:p>
          <w:p w14:paraId="5DA54BEC" w14:textId="77777777" w:rsidR="00D37374" w:rsidRDefault="00D37374" w:rsidP="00EA6CD8">
            <w:pPr>
              <w:spacing w:before="120" w:line="240" w:lineRule="auto"/>
            </w:pPr>
            <w:r w:rsidRPr="00CE3172">
              <w:t>Units may be missing in column headings and placed in the body of the table.</w:t>
            </w:r>
          </w:p>
          <w:p w14:paraId="6F5ABDC0" w14:textId="1D5DB30A" w:rsidR="00351E7B" w:rsidRPr="00CE3172" w:rsidRDefault="00F306D6" w:rsidP="00EA6CD8">
            <w:pPr>
              <w:spacing w:before="120" w:line="240" w:lineRule="auto"/>
            </w:pPr>
            <w:r>
              <w:t>The table includes all relevant data</w:t>
            </w:r>
            <w:r w:rsidR="00B0143C">
              <w:t xml:space="preserve"> and </w:t>
            </w:r>
            <w:r w:rsidR="00F062DC">
              <w:t>may include unnecessary information (for example, units are entered in data cells).</w:t>
            </w:r>
          </w:p>
          <w:p w14:paraId="650F18B1" w14:textId="6E17E60F" w:rsidR="00D37374" w:rsidRDefault="00045825" w:rsidP="00EA6CD8">
            <w:pPr>
              <w:spacing w:before="120" w:line="240" w:lineRule="auto"/>
            </w:pPr>
            <w:r>
              <w:t>The m</w:t>
            </w:r>
            <w:r w:rsidR="006806D0">
              <w:t xml:space="preserve">ean is </w:t>
            </w:r>
            <w:r w:rsidR="00F72B75">
              <w:t xml:space="preserve">correctly </w:t>
            </w:r>
            <w:r w:rsidR="006806D0">
              <w:t>calculated for each treatment.</w:t>
            </w:r>
          </w:p>
        </w:tc>
        <w:tc>
          <w:tcPr>
            <w:tcW w:w="3154" w:type="dxa"/>
          </w:tcPr>
          <w:p w14:paraId="792613DC" w14:textId="0328FBB6" w:rsidR="0066549B" w:rsidRDefault="003649AB" w:rsidP="00EA6CD8">
            <w:pPr>
              <w:spacing w:before="120" w:line="240" w:lineRule="auto"/>
            </w:pPr>
            <w:bookmarkStart w:id="7" w:name="_Hlk178935838"/>
            <w:r>
              <w:t>Clear</w:t>
            </w:r>
            <w:r w:rsidR="0066549B">
              <w:t xml:space="preserve">, descriptive and concise </w:t>
            </w:r>
            <w:r w:rsidR="0066549B" w:rsidRPr="0066549B">
              <w:t>title that accurately reflects the content.</w:t>
            </w:r>
          </w:p>
          <w:p w14:paraId="3948B3F1" w14:textId="04A1EB01" w:rsidR="003649AB" w:rsidRDefault="0066549B" w:rsidP="00EA6CD8">
            <w:pPr>
              <w:spacing w:before="120" w:line="240" w:lineRule="auto"/>
            </w:pPr>
            <w:r w:rsidRPr="0066549B">
              <w:t>The table is well-organi</w:t>
            </w:r>
            <w:r w:rsidR="005D24B2">
              <w:t>s</w:t>
            </w:r>
            <w:r w:rsidRPr="0066549B">
              <w:t>ed (for example, borders) and easy to read. All columns and rows are clearly labelled with appropriate units.</w:t>
            </w:r>
          </w:p>
          <w:p w14:paraId="6EEFD07A" w14:textId="77777777" w:rsidR="005D24B2" w:rsidRDefault="005D24B2" w:rsidP="00EA6CD8">
            <w:pPr>
              <w:spacing w:before="120" w:line="240" w:lineRule="auto"/>
            </w:pPr>
            <w:r>
              <w:t>Data is accurate and correctly entered.</w:t>
            </w:r>
          </w:p>
          <w:p w14:paraId="58BCECA4" w14:textId="2E087194" w:rsidR="005D24B2" w:rsidRDefault="005D24B2" w:rsidP="00EA6CD8">
            <w:pPr>
              <w:spacing w:before="120" w:line="240" w:lineRule="auto"/>
            </w:pPr>
            <w:r>
              <w:t>The table includes all relevant data and excludes unnecessary information (</w:t>
            </w:r>
            <w:r w:rsidR="00F062DC">
              <w:t>f</w:t>
            </w:r>
            <w:r w:rsidR="00AE412C">
              <w:t>or example,</w:t>
            </w:r>
            <w:r>
              <w:t xml:space="preserve"> units are not entered in data cells).</w:t>
            </w:r>
          </w:p>
          <w:p w14:paraId="0F331EF6" w14:textId="17A5060C" w:rsidR="00D37374" w:rsidRDefault="00F72B75" w:rsidP="00EA6CD8">
            <w:pPr>
              <w:spacing w:before="120" w:line="240" w:lineRule="auto"/>
            </w:pPr>
            <w:r>
              <w:t>The mean is</w:t>
            </w:r>
            <w:r w:rsidR="00D37374" w:rsidRPr="00CE3172">
              <w:t xml:space="preserve"> correctly calculated </w:t>
            </w:r>
            <w:r w:rsidR="00BD0E16">
              <w:t>for each treatment</w:t>
            </w:r>
            <w:r w:rsidR="00241943">
              <w:t>.</w:t>
            </w:r>
            <w:bookmarkEnd w:id="7"/>
          </w:p>
        </w:tc>
      </w:tr>
      <w:tr w:rsidR="00AF5690" w14:paraId="12237FF5" w14:textId="77777777" w:rsidTr="00B32BF6">
        <w:tc>
          <w:tcPr>
            <w:tcW w:w="1980" w:type="dxa"/>
          </w:tcPr>
          <w:p w14:paraId="65925D89" w14:textId="694A9BF7" w:rsidR="00D37374" w:rsidRDefault="00D37374" w:rsidP="00EA6CD8">
            <w:pPr>
              <w:spacing w:before="120" w:line="240" w:lineRule="auto"/>
              <w:rPr>
                <w:b/>
              </w:rPr>
            </w:pPr>
            <w:r>
              <w:t>Graph</w:t>
            </w:r>
          </w:p>
          <w:p w14:paraId="127690D6" w14:textId="298298BF" w:rsidR="00D37374" w:rsidRPr="00DD5F6C" w:rsidRDefault="00D37374" w:rsidP="00EA6CD8">
            <w:pPr>
              <w:spacing w:before="120" w:line="240" w:lineRule="auto"/>
              <w:rPr>
                <w:rStyle w:val="Strong"/>
              </w:rPr>
            </w:pPr>
            <w:r>
              <w:rPr>
                <w:rStyle w:val="Strong"/>
              </w:rPr>
              <w:t>SC5-WS-05</w:t>
            </w:r>
          </w:p>
        </w:tc>
        <w:tc>
          <w:tcPr>
            <w:tcW w:w="3154" w:type="dxa"/>
          </w:tcPr>
          <w:p w14:paraId="498BAE79" w14:textId="0125EA1B" w:rsidR="00D37374" w:rsidRDefault="00D37374" w:rsidP="00EA6CD8">
            <w:pPr>
              <w:spacing w:before="120" w:line="240" w:lineRule="auto"/>
            </w:pPr>
            <w:r w:rsidRPr="00CE3172">
              <w:t>A graph has not been included, or the graph may contain significant omissions or errors</w:t>
            </w:r>
            <w:r w:rsidR="00D53F35">
              <w:t>,</w:t>
            </w:r>
            <w:r w:rsidRPr="00CE3172">
              <w:t xml:space="preserve"> such as incorrect plotting of data or scale.</w:t>
            </w:r>
          </w:p>
        </w:tc>
        <w:tc>
          <w:tcPr>
            <w:tcW w:w="3154" w:type="dxa"/>
          </w:tcPr>
          <w:p w14:paraId="699F0D20" w14:textId="6DFDEB6B" w:rsidR="00D37374" w:rsidRDefault="00D53F35" w:rsidP="00EA6CD8">
            <w:pPr>
              <w:spacing w:before="120" w:line="240" w:lineRule="auto"/>
            </w:pPr>
            <w:r>
              <w:t>The results are presented in a graph; however, some major components may be missing, such as</w:t>
            </w:r>
            <w:r w:rsidR="00D37374">
              <w:t xml:space="preserve"> an</w:t>
            </w:r>
            <w:r w:rsidR="00D37374" w:rsidRPr="00CE3172">
              <w:t xml:space="preserve"> axis </w:t>
            </w:r>
            <w:r w:rsidR="0054062E">
              <w:t>scale</w:t>
            </w:r>
            <w:r w:rsidR="00D37374">
              <w:t xml:space="preserve"> or</w:t>
            </w:r>
            <w:r w:rsidR="00D37374" w:rsidRPr="00CE3172">
              <w:t xml:space="preserve"> key</w:t>
            </w:r>
            <w:r w:rsidR="0054062E">
              <w:t>, making it difficult to interpret the results.</w:t>
            </w:r>
          </w:p>
        </w:tc>
        <w:tc>
          <w:tcPr>
            <w:tcW w:w="3154" w:type="dxa"/>
          </w:tcPr>
          <w:p w14:paraId="15C764FC" w14:textId="24A953CF" w:rsidR="00D37374" w:rsidRDefault="00D53F35" w:rsidP="00EA6CD8">
            <w:pPr>
              <w:spacing w:before="120" w:line="240" w:lineRule="auto"/>
            </w:pPr>
            <w:r>
              <w:t>The results are presented in an appropriate graph; however, some minor components may be missing, such as the axis label and</w:t>
            </w:r>
            <w:r w:rsidR="00D37374" w:rsidRPr="005A7746">
              <w:t xml:space="preserve"> heading.</w:t>
            </w:r>
          </w:p>
        </w:tc>
        <w:tc>
          <w:tcPr>
            <w:tcW w:w="3154" w:type="dxa"/>
          </w:tcPr>
          <w:p w14:paraId="0251E079" w14:textId="15B6AB2E" w:rsidR="00D37374" w:rsidRDefault="00D53F35" w:rsidP="00EA6CD8">
            <w:pPr>
              <w:spacing w:before="120" w:line="240" w:lineRule="auto"/>
            </w:pPr>
            <w:r>
              <w:t>The r</w:t>
            </w:r>
            <w:r w:rsidR="00D37374">
              <w:t xml:space="preserve">esults are </w:t>
            </w:r>
            <w:r w:rsidR="00D2098A">
              <w:t xml:space="preserve">accurately </w:t>
            </w:r>
            <w:r w:rsidR="00D37374">
              <w:t>presented in an appropriate graph that is easy to understand.</w:t>
            </w:r>
          </w:p>
          <w:p w14:paraId="1D79E1A7" w14:textId="6082BCB1" w:rsidR="00D37374" w:rsidRDefault="00D37374" w:rsidP="00EA6CD8">
            <w:pPr>
              <w:spacing w:before="120" w:line="240" w:lineRule="auto"/>
            </w:pPr>
            <w:r>
              <w:t>The graph has correctly labelled axes, headings, units and a key if relevant.</w:t>
            </w:r>
          </w:p>
        </w:tc>
      </w:tr>
      <w:tr w:rsidR="00D37374" w14:paraId="7FFE15EE" w14:textId="77777777" w:rsidTr="00B32BF6">
        <w:tc>
          <w:tcPr>
            <w:tcW w:w="1980" w:type="dxa"/>
          </w:tcPr>
          <w:p w14:paraId="539621B9" w14:textId="22019C48" w:rsidR="00D37374" w:rsidRDefault="00D37374" w:rsidP="00EA6CD8">
            <w:pPr>
              <w:spacing w:before="120" w:line="240" w:lineRule="auto"/>
              <w:rPr>
                <w:b/>
              </w:rPr>
            </w:pPr>
            <w:r>
              <w:t>Discussion</w:t>
            </w:r>
            <w:r w:rsidR="00083B3C">
              <w:t xml:space="preserve"> </w:t>
            </w:r>
            <w:r w:rsidR="0018358A">
              <w:t>–</w:t>
            </w:r>
            <w:r w:rsidR="00083B3C">
              <w:t xml:space="preserve"> </w:t>
            </w:r>
            <w:r>
              <w:lastRenderedPageBreak/>
              <w:t>analysis of results</w:t>
            </w:r>
          </w:p>
          <w:p w14:paraId="76F08A08" w14:textId="45E66BD4" w:rsidR="00D37374" w:rsidRPr="00DD5F6C" w:rsidRDefault="00D37374" w:rsidP="00EA6CD8">
            <w:pPr>
              <w:spacing w:before="120" w:line="240" w:lineRule="auto"/>
              <w:rPr>
                <w:rStyle w:val="Strong"/>
              </w:rPr>
            </w:pPr>
            <w:r>
              <w:rPr>
                <w:rStyle w:val="Strong"/>
              </w:rPr>
              <w:t>SC5-WS-06</w:t>
            </w:r>
          </w:p>
        </w:tc>
        <w:tc>
          <w:tcPr>
            <w:tcW w:w="3154" w:type="dxa"/>
          </w:tcPr>
          <w:p w14:paraId="632B9082" w14:textId="35361D28" w:rsidR="00D37374" w:rsidRDefault="00D37374" w:rsidP="00EA6CD8">
            <w:pPr>
              <w:spacing w:before="120" w:line="240" w:lineRule="auto"/>
            </w:pPr>
            <w:r w:rsidRPr="00E44BF7">
              <w:lastRenderedPageBreak/>
              <w:t xml:space="preserve">Results are repeated in the discussion. Ideas are not </w:t>
            </w:r>
            <w:r w:rsidRPr="00E44BF7">
              <w:lastRenderedPageBreak/>
              <w:t>clearly expressed, or an incorrect interpretation of the results is provided.</w:t>
            </w:r>
          </w:p>
        </w:tc>
        <w:tc>
          <w:tcPr>
            <w:tcW w:w="3154" w:type="dxa"/>
          </w:tcPr>
          <w:p w14:paraId="04EC3F4F" w14:textId="1BD1BF5B" w:rsidR="00D37374" w:rsidRPr="00F85613" w:rsidRDefault="00902745" w:rsidP="00EA6CD8">
            <w:pPr>
              <w:spacing w:before="120" w:line="240" w:lineRule="auto"/>
            </w:pPr>
            <w:r>
              <w:lastRenderedPageBreak/>
              <w:t xml:space="preserve">A basic </w:t>
            </w:r>
            <w:r w:rsidR="003D3AA2">
              <w:t>interpretation of the results is provided</w:t>
            </w:r>
            <w:r w:rsidR="00965B6A">
              <w:t xml:space="preserve">. </w:t>
            </w:r>
            <w:r w:rsidR="00B114A1">
              <w:t xml:space="preserve">Correctly </w:t>
            </w:r>
            <w:r w:rsidR="0083532E">
              <w:lastRenderedPageBreak/>
              <w:t>identifies</w:t>
            </w:r>
            <w:r w:rsidR="00B114A1">
              <w:t xml:space="preserve"> the </w:t>
            </w:r>
            <w:r w:rsidR="0083532E">
              <w:t>order of</w:t>
            </w:r>
            <w:r w:rsidR="00B114A1">
              <w:t xml:space="preserve"> susceptibility of the bacteria to the different antiseptics.</w:t>
            </w:r>
          </w:p>
        </w:tc>
        <w:tc>
          <w:tcPr>
            <w:tcW w:w="3154" w:type="dxa"/>
          </w:tcPr>
          <w:p w14:paraId="76456A79" w14:textId="3D708209" w:rsidR="00D37374" w:rsidRDefault="00D37374" w:rsidP="00EA6CD8">
            <w:pPr>
              <w:spacing w:before="120" w:line="240" w:lineRule="auto"/>
            </w:pPr>
            <w:r w:rsidRPr="000E4A6E">
              <w:lastRenderedPageBreak/>
              <w:t xml:space="preserve">Results are correctly interpreted. </w:t>
            </w:r>
            <w:r w:rsidR="00F96EB3">
              <w:t xml:space="preserve">Correctly </w:t>
            </w:r>
            <w:r w:rsidR="00AA30BB">
              <w:t>explains</w:t>
            </w:r>
            <w:r w:rsidR="00C2490C">
              <w:t xml:space="preserve"> </w:t>
            </w:r>
            <w:r w:rsidR="00C2490C">
              <w:lastRenderedPageBreak/>
              <w:t>the susceptibility of the bacteria to the different antiseptics.</w:t>
            </w:r>
          </w:p>
        </w:tc>
        <w:tc>
          <w:tcPr>
            <w:tcW w:w="3154" w:type="dxa"/>
          </w:tcPr>
          <w:p w14:paraId="6012ADAC" w14:textId="548A562D" w:rsidR="008420CB" w:rsidRDefault="00D37374" w:rsidP="00EA6CD8">
            <w:pPr>
              <w:spacing w:before="120" w:line="240" w:lineRule="auto"/>
            </w:pPr>
            <w:r w:rsidRPr="00286697">
              <w:lastRenderedPageBreak/>
              <w:t xml:space="preserve">Results </w:t>
            </w:r>
            <w:r w:rsidR="00F96EB3">
              <w:t>are</w:t>
            </w:r>
            <w:r w:rsidR="0018358A" w:rsidRPr="00286697">
              <w:t xml:space="preserve"> </w:t>
            </w:r>
            <w:r w:rsidRPr="00286697">
              <w:t xml:space="preserve">correctly interpreted. </w:t>
            </w:r>
            <w:r w:rsidR="00B51AB1">
              <w:t xml:space="preserve">Correctly </w:t>
            </w:r>
            <w:r w:rsidR="00AA30BB">
              <w:t>explains</w:t>
            </w:r>
            <w:r w:rsidR="00B51AB1">
              <w:t xml:space="preserve"> </w:t>
            </w:r>
            <w:r w:rsidR="00B51AB1">
              <w:lastRenderedPageBreak/>
              <w:t xml:space="preserve">the susceptibility of the bacteria to the different antiseptics and supports this with </w:t>
            </w:r>
            <w:r w:rsidR="006C7BDC">
              <w:t>evidence.</w:t>
            </w:r>
          </w:p>
        </w:tc>
      </w:tr>
      <w:tr w:rsidR="00D37374" w14:paraId="7E3CEBC9" w14:textId="77777777" w:rsidTr="00B32BF6">
        <w:tc>
          <w:tcPr>
            <w:tcW w:w="1980" w:type="dxa"/>
          </w:tcPr>
          <w:p w14:paraId="395E376D" w14:textId="0B460531" w:rsidR="00D37374" w:rsidRDefault="00D37374" w:rsidP="00EA6CD8">
            <w:pPr>
              <w:spacing w:before="120" w:line="240" w:lineRule="auto"/>
              <w:rPr>
                <w:b/>
              </w:rPr>
            </w:pPr>
            <w:r>
              <w:lastRenderedPageBreak/>
              <w:t>Discussion</w:t>
            </w:r>
            <w:r w:rsidR="00083B3C">
              <w:t xml:space="preserve"> </w:t>
            </w:r>
            <w:r w:rsidR="0018358A">
              <w:t>–</w:t>
            </w:r>
            <w:r w:rsidR="00083B3C">
              <w:t xml:space="preserve"> sources </w:t>
            </w:r>
            <w:r>
              <w:t xml:space="preserve">of error and </w:t>
            </w:r>
            <w:r w:rsidR="00B85D3E">
              <w:t>improvements</w:t>
            </w:r>
          </w:p>
          <w:p w14:paraId="5E296A61" w14:textId="1FE1FAC1" w:rsidR="00D37374" w:rsidRDefault="00D37374" w:rsidP="00EA6CD8">
            <w:pPr>
              <w:spacing w:before="120" w:line="240" w:lineRule="auto"/>
              <w:rPr>
                <w:rStyle w:val="Strong"/>
              </w:rPr>
            </w:pPr>
            <w:r>
              <w:rPr>
                <w:rStyle w:val="Strong"/>
              </w:rPr>
              <w:t>SC5-WS-05</w:t>
            </w:r>
          </w:p>
          <w:p w14:paraId="519C4B70" w14:textId="41E736AD" w:rsidR="00D37374" w:rsidRPr="00DD5F6C" w:rsidRDefault="00D37374" w:rsidP="00EA6CD8">
            <w:pPr>
              <w:spacing w:before="120" w:line="240" w:lineRule="auto"/>
              <w:rPr>
                <w:rStyle w:val="Strong"/>
              </w:rPr>
            </w:pPr>
            <w:r>
              <w:rPr>
                <w:rStyle w:val="Strong"/>
              </w:rPr>
              <w:t>SC5-WS-06</w:t>
            </w:r>
          </w:p>
        </w:tc>
        <w:tc>
          <w:tcPr>
            <w:tcW w:w="3154" w:type="dxa"/>
          </w:tcPr>
          <w:p w14:paraId="47C757C1" w14:textId="7C658C44" w:rsidR="00D37374" w:rsidRDefault="00D37374" w:rsidP="00EA6CD8">
            <w:pPr>
              <w:spacing w:before="120" w:line="240" w:lineRule="auto"/>
            </w:pPr>
            <w:r w:rsidRPr="000D5F88">
              <w:t>Sources of error have not been identified</w:t>
            </w:r>
            <w:r w:rsidR="00B75726">
              <w:t>,</w:t>
            </w:r>
            <w:r w:rsidRPr="000D5F88">
              <w:t xml:space="preserve"> and there are no suggestions for improving the investigation.</w:t>
            </w:r>
          </w:p>
        </w:tc>
        <w:tc>
          <w:tcPr>
            <w:tcW w:w="3154" w:type="dxa"/>
          </w:tcPr>
          <w:p w14:paraId="7406EAD1" w14:textId="15BDDF5C" w:rsidR="00D37374" w:rsidRDefault="00D37374" w:rsidP="00EA6CD8">
            <w:pPr>
              <w:spacing w:before="120" w:line="240" w:lineRule="auto"/>
            </w:pPr>
            <w:r w:rsidRPr="000B1C28">
              <w:t>A source of error has been identified. Inadequate or no improvements have been suggested.</w:t>
            </w:r>
          </w:p>
        </w:tc>
        <w:tc>
          <w:tcPr>
            <w:tcW w:w="3154" w:type="dxa"/>
          </w:tcPr>
          <w:p w14:paraId="486B39AE" w14:textId="164A29A8" w:rsidR="00D37374" w:rsidRDefault="00D37374" w:rsidP="00EA6CD8">
            <w:pPr>
              <w:spacing w:before="120" w:line="240" w:lineRule="auto"/>
            </w:pPr>
            <w:r w:rsidRPr="00A85565">
              <w:t>Some sources of error have been identified</w:t>
            </w:r>
            <w:r w:rsidR="00B75726">
              <w:t>,</w:t>
            </w:r>
            <w:r w:rsidRPr="00A85565">
              <w:t xml:space="preserve"> and improvements have been suggested</w:t>
            </w:r>
            <w:r w:rsidR="000D671A">
              <w:t>.</w:t>
            </w:r>
          </w:p>
        </w:tc>
        <w:tc>
          <w:tcPr>
            <w:tcW w:w="3154" w:type="dxa"/>
          </w:tcPr>
          <w:p w14:paraId="54909576" w14:textId="323389BE" w:rsidR="00D37374" w:rsidRDefault="0018358A" w:rsidP="00EA6CD8">
            <w:pPr>
              <w:spacing w:before="120" w:line="240" w:lineRule="auto"/>
            </w:pPr>
            <w:r>
              <w:t>Sources</w:t>
            </w:r>
            <w:r w:rsidR="00D37374" w:rsidRPr="00D51922">
              <w:t xml:space="preserve"> of error </w:t>
            </w:r>
            <w:r w:rsidR="00B85D3E">
              <w:t xml:space="preserve">and limitations </w:t>
            </w:r>
            <w:r w:rsidR="00D37374" w:rsidRPr="00D51922">
              <w:t>have been identified</w:t>
            </w:r>
            <w:r w:rsidR="009D108E">
              <w:t>, and adequate ways of improving the reliability and validity of the investigation have been suggested</w:t>
            </w:r>
            <w:r w:rsidR="00D37374" w:rsidRPr="00D51922">
              <w:t>.</w:t>
            </w:r>
          </w:p>
        </w:tc>
      </w:tr>
      <w:tr w:rsidR="00AF5690" w14:paraId="2C5E682F" w14:textId="77777777" w:rsidTr="00B32BF6">
        <w:tc>
          <w:tcPr>
            <w:tcW w:w="1980" w:type="dxa"/>
          </w:tcPr>
          <w:p w14:paraId="0E21B546" w14:textId="77777777" w:rsidR="00D37374" w:rsidRDefault="00D37374" w:rsidP="00EA6CD8">
            <w:pPr>
              <w:spacing w:before="120" w:line="240" w:lineRule="auto"/>
              <w:rPr>
                <w:b/>
                <w:bCs/>
              </w:rPr>
            </w:pPr>
            <w:r>
              <w:t>Conclusion</w:t>
            </w:r>
          </w:p>
          <w:p w14:paraId="3E52F833" w14:textId="362F3972" w:rsidR="00D37374" w:rsidRDefault="006F4AB7" w:rsidP="00EA6CD8">
            <w:pPr>
              <w:spacing w:before="120" w:line="240" w:lineRule="auto"/>
            </w:pPr>
            <w:r>
              <w:rPr>
                <w:rStyle w:val="Strong"/>
              </w:rPr>
              <w:t>SC5-WS-06</w:t>
            </w:r>
          </w:p>
        </w:tc>
        <w:tc>
          <w:tcPr>
            <w:tcW w:w="3154" w:type="dxa"/>
          </w:tcPr>
          <w:p w14:paraId="10088330" w14:textId="2E5A3186" w:rsidR="00D37374" w:rsidRDefault="005358E0" w:rsidP="00EA6CD8">
            <w:pPr>
              <w:spacing w:before="120" w:line="240" w:lineRule="auto"/>
            </w:pPr>
            <w:r>
              <w:t xml:space="preserve">No clear conclusion is presented, or the conclusion is not based on </w:t>
            </w:r>
            <w:r w:rsidR="00182FF8">
              <w:t>the results of the experiment</w:t>
            </w:r>
            <w:r w:rsidR="00B81D8E">
              <w:t>.</w:t>
            </w:r>
          </w:p>
        </w:tc>
        <w:tc>
          <w:tcPr>
            <w:tcW w:w="3154" w:type="dxa"/>
          </w:tcPr>
          <w:p w14:paraId="319D86EE" w14:textId="3B61CAA8" w:rsidR="00D37374" w:rsidRDefault="00B81D8E" w:rsidP="00EA6CD8">
            <w:pPr>
              <w:spacing w:before="120" w:line="240" w:lineRule="auto"/>
            </w:pPr>
            <w:r>
              <w:t>The conclusion is</w:t>
            </w:r>
            <w:r w:rsidR="00B0057D">
              <w:t xml:space="preserve"> somewhat disconnected from the results or lacks detail in answering the inquiry question.</w:t>
            </w:r>
          </w:p>
        </w:tc>
        <w:tc>
          <w:tcPr>
            <w:tcW w:w="3154" w:type="dxa"/>
          </w:tcPr>
          <w:p w14:paraId="034E1EAC" w14:textId="6D4D4F8A" w:rsidR="00D37374" w:rsidRDefault="00B0057D" w:rsidP="00EA6CD8">
            <w:pPr>
              <w:spacing w:before="120" w:line="240" w:lineRule="auto"/>
            </w:pPr>
            <w:r>
              <w:t>The con</w:t>
            </w:r>
            <w:r w:rsidR="00764D92">
              <w:t xml:space="preserve">clusion </w:t>
            </w:r>
            <w:r w:rsidR="006E0028">
              <w:t xml:space="preserve">answers the inquiry </w:t>
            </w:r>
            <w:r w:rsidR="0053001A">
              <w:t>question and is consistent with the data and information gathered.</w:t>
            </w:r>
          </w:p>
        </w:tc>
        <w:tc>
          <w:tcPr>
            <w:tcW w:w="3154" w:type="dxa"/>
          </w:tcPr>
          <w:p w14:paraId="66FB6787" w14:textId="7FFB6D91" w:rsidR="00D37374" w:rsidRPr="00E44894" w:rsidRDefault="00D37374" w:rsidP="00EA6CD8">
            <w:pPr>
              <w:spacing w:before="120" w:line="240" w:lineRule="auto"/>
            </w:pPr>
            <w:r w:rsidRPr="00E44894">
              <w:t>The conclusion</w:t>
            </w:r>
            <w:r w:rsidR="00D47ABF">
              <w:t xml:space="preserve"> </w:t>
            </w:r>
            <w:r w:rsidR="00D33B10">
              <w:t xml:space="preserve">uses data to provide evidence </w:t>
            </w:r>
            <w:r w:rsidRPr="00E44894">
              <w:t xml:space="preserve">to </w:t>
            </w:r>
            <w:r w:rsidR="0053001A">
              <w:t xml:space="preserve">respond </w:t>
            </w:r>
            <w:r w:rsidR="000B1AB8">
              <w:t>to</w:t>
            </w:r>
            <w:r w:rsidR="0053001A">
              <w:t xml:space="preserve"> </w:t>
            </w:r>
            <w:r w:rsidRPr="00E44894">
              <w:t xml:space="preserve">the </w:t>
            </w:r>
            <w:r w:rsidR="003F7752">
              <w:t>inquiry question</w:t>
            </w:r>
            <w:r w:rsidR="00182FF8">
              <w:t xml:space="preserve"> and provides</w:t>
            </w:r>
            <w:r w:rsidRPr="00E44894">
              <w:t xml:space="preserve"> justification for inferences and conclusions.</w:t>
            </w:r>
          </w:p>
        </w:tc>
      </w:tr>
      <w:tr w:rsidR="00D7756F" w14:paraId="240CBFA2" w14:textId="77777777" w:rsidTr="00B32BF6">
        <w:tc>
          <w:tcPr>
            <w:tcW w:w="1980" w:type="dxa"/>
          </w:tcPr>
          <w:p w14:paraId="3411C0FE" w14:textId="59BC9F6E" w:rsidR="00D87134" w:rsidRDefault="00D87134" w:rsidP="00EA6CD8">
            <w:pPr>
              <w:spacing w:before="120" w:line="240" w:lineRule="auto"/>
              <w:rPr>
                <w:b/>
              </w:rPr>
            </w:pPr>
            <w:r>
              <w:t>Communicati</w:t>
            </w:r>
            <w:r w:rsidR="00ED286E">
              <w:t>ng</w:t>
            </w:r>
          </w:p>
          <w:p w14:paraId="2825A937" w14:textId="77777777" w:rsidR="00D87134" w:rsidRDefault="00D87134" w:rsidP="00EA6CD8">
            <w:pPr>
              <w:spacing w:before="120" w:line="240" w:lineRule="auto"/>
              <w:rPr>
                <w:rStyle w:val="Strong"/>
              </w:rPr>
            </w:pPr>
            <w:r>
              <w:rPr>
                <w:rStyle w:val="Strong"/>
              </w:rPr>
              <w:t>SC5-WS-08</w:t>
            </w:r>
          </w:p>
          <w:p w14:paraId="0A11D790" w14:textId="47D96DC2" w:rsidR="00D7756F" w:rsidRDefault="00D87134" w:rsidP="00EA6CD8">
            <w:pPr>
              <w:spacing w:before="120" w:line="240" w:lineRule="auto"/>
            </w:pPr>
            <w:r w:rsidRPr="00F952D0">
              <w:rPr>
                <w:rStyle w:val="Strong"/>
              </w:rPr>
              <w:t>SC5-DIS-01</w:t>
            </w:r>
          </w:p>
        </w:tc>
        <w:tc>
          <w:tcPr>
            <w:tcW w:w="3154" w:type="dxa"/>
          </w:tcPr>
          <w:p w14:paraId="38CF1CCF" w14:textId="72B3AF12" w:rsidR="00985BD3" w:rsidRDefault="004A188F" w:rsidP="00EA6CD8">
            <w:pPr>
              <w:spacing w:before="120" w:line="240" w:lineRule="auto"/>
            </w:pPr>
            <w:r>
              <w:t xml:space="preserve">Components of </w:t>
            </w:r>
            <w:r w:rsidR="009D108E">
              <w:t xml:space="preserve">the </w:t>
            </w:r>
            <w:r>
              <w:t>report do not contain relevant scientific language.</w:t>
            </w:r>
          </w:p>
          <w:p w14:paraId="698753E0" w14:textId="7F429806" w:rsidR="00D7756F" w:rsidRDefault="004A188F" w:rsidP="00EA6CD8">
            <w:pPr>
              <w:spacing w:before="120" w:line="240" w:lineRule="auto"/>
            </w:pPr>
            <w:r>
              <w:t>The report is not presented coherently and does not provide evidence to support arguments.</w:t>
            </w:r>
          </w:p>
        </w:tc>
        <w:tc>
          <w:tcPr>
            <w:tcW w:w="3154" w:type="dxa"/>
          </w:tcPr>
          <w:p w14:paraId="42F251E6" w14:textId="05BBB3A1" w:rsidR="00BA3C57" w:rsidRDefault="00BA3C57" w:rsidP="00EA6CD8">
            <w:pPr>
              <w:spacing w:before="120" w:line="240" w:lineRule="auto"/>
            </w:pPr>
            <w:r>
              <w:t xml:space="preserve">Demonstrates </w:t>
            </w:r>
            <w:r w:rsidR="009D108E">
              <w:t xml:space="preserve">a </w:t>
            </w:r>
            <w:r>
              <w:t>basic understanding of disease cause and prevention.</w:t>
            </w:r>
          </w:p>
          <w:p w14:paraId="07A9AACB" w14:textId="7D806D69" w:rsidR="00D7756F" w:rsidRDefault="004A188F" w:rsidP="00EA6CD8">
            <w:pPr>
              <w:spacing w:before="120" w:line="240" w:lineRule="auto"/>
            </w:pPr>
            <w:r>
              <w:t>Scientific ideas are communicated using some scientific language and terminology.</w:t>
            </w:r>
          </w:p>
        </w:tc>
        <w:tc>
          <w:tcPr>
            <w:tcW w:w="3154" w:type="dxa"/>
          </w:tcPr>
          <w:p w14:paraId="1B394617" w14:textId="725027EB" w:rsidR="00985BD3" w:rsidRDefault="00BA3C57" w:rsidP="00EA6CD8">
            <w:pPr>
              <w:spacing w:before="120" w:line="240" w:lineRule="auto"/>
            </w:pPr>
            <w:r>
              <w:t xml:space="preserve">Demonstrates </w:t>
            </w:r>
            <w:r w:rsidR="009D108E">
              <w:t xml:space="preserve">a </w:t>
            </w:r>
            <w:r>
              <w:t>sound understanding of disease cause and prevention.</w:t>
            </w:r>
          </w:p>
          <w:p w14:paraId="1309EF3D" w14:textId="78096374" w:rsidR="00D7756F" w:rsidRDefault="004A188F" w:rsidP="00EA6CD8">
            <w:pPr>
              <w:spacing w:before="120" w:line="240" w:lineRule="auto"/>
            </w:pPr>
            <w:r>
              <w:t>Scientific ideas are communicated coherently, using appropriate scientific language and terminology, with some evidence and reasoning provided to support arguments.</w:t>
            </w:r>
          </w:p>
        </w:tc>
        <w:tc>
          <w:tcPr>
            <w:tcW w:w="3154" w:type="dxa"/>
          </w:tcPr>
          <w:p w14:paraId="5A1BD00D" w14:textId="08184F3F" w:rsidR="00985BD3" w:rsidRDefault="00BA3C57" w:rsidP="00EA6CD8">
            <w:pPr>
              <w:spacing w:before="120" w:line="240" w:lineRule="auto"/>
            </w:pPr>
            <w:r>
              <w:t xml:space="preserve">Demonstrates </w:t>
            </w:r>
            <w:r w:rsidR="009D108E">
              <w:t xml:space="preserve">a </w:t>
            </w:r>
            <w:r>
              <w:t>thorough understanding</w:t>
            </w:r>
            <w:r w:rsidR="004A188F">
              <w:t xml:space="preserve"> of disease cause and prevention.</w:t>
            </w:r>
          </w:p>
          <w:p w14:paraId="7F2BA131" w14:textId="47426B51" w:rsidR="00D7756F" w:rsidRDefault="004A188F" w:rsidP="00EA6CD8">
            <w:pPr>
              <w:spacing w:before="120" w:line="240" w:lineRule="auto"/>
            </w:pPr>
            <w:r>
              <w:t>Arguments are communicated succinctly and coherently, using correct scientific language, terminology and evidence as appropriate to the identified audience.</w:t>
            </w:r>
          </w:p>
        </w:tc>
      </w:tr>
    </w:tbl>
    <w:p w14:paraId="41E20F71" w14:textId="77777777" w:rsidR="00055A10" w:rsidRDefault="00055A10" w:rsidP="00F12D5C">
      <w:pPr>
        <w:sectPr w:rsidR="00055A10" w:rsidSect="002E2E05">
          <w:headerReference w:type="first" r:id="rId15"/>
          <w:pgSz w:w="16838" w:h="11906" w:orient="landscape"/>
          <w:pgMar w:top="1134" w:right="1134" w:bottom="1134" w:left="1134" w:header="709" w:footer="709" w:gutter="0"/>
          <w:cols w:space="708"/>
          <w:titlePg/>
          <w:docGrid w:linePitch="360"/>
        </w:sectPr>
      </w:pPr>
    </w:p>
    <w:p w14:paraId="187729AF" w14:textId="06AD9AB5" w:rsidR="00F12D5C" w:rsidRDefault="00F12D5C" w:rsidP="00ED6E9C">
      <w:pPr>
        <w:pStyle w:val="Heading2"/>
      </w:pPr>
      <w:bookmarkStart w:id="8" w:name="_Toc179270211"/>
      <w:r>
        <w:lastRenderedPageBreak/>
        <w:t>Student support material</w:t>
      </w:r>
      <w:bookmarkEnd w:id="8"/>
    </w:p>
    <w:p w14:paraId="2EE778DF" w14:textId="0A74726B" w:rsidR="000B4FBA" w:rsidRPr="00EB558E" w:rsidRDefault="00951F60" w:rsidP="00EB558E">
      <w:pPr>
        <w:pStyle w:val="Heading3"/>
      </w:pPr>
      <w:r>
        <w:t>Glossary</w:t>
      </w:r>
    </w:p>
    <w:p w14:paraId="08D2956A" w14:textId="44171CD9" w:rsidR="00F143A3" w:rsidRPr="00847D95" w:rsidRDefault="00F143A3" w:rsidP="00F143A3">
      <w:r>
        <w:t>Use th</w:t>
      </w:r>
      <w:r w:rsidR="00E9356E">
        <w:t xml:space="preserve">e information in this table to help you understand </w:t>
      </w:r>
      <w:r w:rsidR="00AB2E28">
        <w:t>keywords</w:t>
      </w:r>
      <w:r w:rsidR="008B3C02">
        <w:t xml:space="preserve"> in the assessment task. You can also use it to help you </w:t>
      </w:r>
      <w:r w:rsidR="008637EE">
        <w:t>include scientific language</w:t>
      </w:r>
      <w:r w:rsidR="008B3C02">
        <w:t xml:space="preserve"> in your </w:t>
      </w:r>
      <w:r w:rsidR="008637EE">
        <w:t>report</w:t>
      </w:r>
      <w:r w:rsidR="008B3C02">
        <w:t xml:space="preserve">. </w:t>
      </w:r>
    </w:p>
    <w:tbl>
      <w:tblPr>
        <w:tblStyle w:val="Tableheader"/>
        <w:tblW w:w="9776" w:type="dxa"/>
        <w:tblLook w:val="0420" w:firstRow="1" w:lastRow="0" w:firstColumn="0" w:lastColumn="0" w:noHBand="0" w:noVBand="1"/>
        <w:tblDescription w:val="A table containing key vocabulary for the assessment task. "/>
      </w:tblPr>
      <w:tblGrid>
        <w:gridCol w:w="1757"/>
        <w:gridCol w:w="8019"/>
      </w:tblGrid>
      <w:tr w:rsidR="00F161A4" w:rsidRPr="00701CDA" w14:paraId="43A603C4" w14:textId="26F3A755" w:rsidTr="00EA6CD8">
        <w:trPr>
          <w:cnfStyle w:val="100000000000" w:firstRow="1" w:lastRow="0" w:firstColumn="0" w:lastColumn="0" w:oddVBand="0" w:evenVBand="0" w:oddHBand="0" w:evenHBand="0" w:firstRowFirstColumn="0" w:firstRowLastColumn="0" w:lastRowFirstColumn="0" w:lastRowLastColumn="0"/>
        </w:trPr>
        <w:tc>
          <w:tcPr>
            <w:tcW w:w="1757" w:type="dxa"/>
          </w:tcPr>
          <w:p w14:paraId="22FB276D" w14:textId="7912CBDC" w:rsidR="00F161A4" w:rsidRPr="00431C4F" w:rsidRDefault="00F161A4" w:rsidP="00431C4F">
            <w:r w:rsidRPr="00431C4F">
              <w:t>Term</w:t>
            </w:r>
          </w:p>
        </w:tc>
        <w:tc>
          <w:tcPr>
            <w:tcW w:w="8019" w:type="dxa"/>
          </w:tcPr>
          <w:p w14:paraId="18244CE1" w14:textId="3B58E7EF" w:rsidR="00F161A4" w:rsidRPr="00431C4F" w:rsidRDefault="00F161A4" w:rsidP="00431C4F">
            <w:r w:rsidRPr="00431C4F">
              <w:t>Definition</w:t>
            </w:r>
          </w:p>
        </w:tc>
      </w:tr>
      <w:tr w:rsidR="005642A2" w:rsidRPr="00683A71" w14:paraId="5C86C27B" w14:textId="6921CCC8"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2CB91D8B" w14:textId="409C0E50" w:rsidR="005642A2" w:rsidRPr="003B4D7A" w:rsidRDefault="005642A2" w:rsidP="005642A2">
            <w:r>
              <w:t>Agar plates</w:t>
            </w:r>
          </w:p>
        </w:tc>
        <w:tc>
          <w:tcPr>
            <w:tcW w:w="8019" w:type="dxa"/>
          </w:tcPr>
          <w:p w14:paraId="54AF1A0A" w14:textId="3DDDF79E" w:rsidR="005642A2" w:rsidRPr="00683A71" w:rsidRDefault="005642A2" w:rsidP="005642A2">
            <w:pPr>
              <w:rPr>
                <w:rStyle w:val="Emphasis"/>
              </w:rPr>
            </w:pPr>
            <w:r w:rsidRPr="00F161A4">
              <w:t xml:space="preserve">A sterile </w:t>
            </w:r>
            <w:r>
              <w:t>P</w:t>
            </w:r>
            <w:r w:rsidRPr="00F161A4">
              <w:t>etri dish filled with a jelly</w:t>
            </w:r>
            <w:r>
              <w:t>-</w:t>
            </w:r>
            <w:r w:rsidRPr="00F161A4">
              <w:t>like substance called agar is used to grow microorganisms such as bacteria.</w:t>
            </w:r>
          </w:p>
        </w:tc>
      </w:tr>
      <w:tr w:rsidR="005642A2" w:rsidRPr="00701CDA" w14:paraId="4CACEE59" w14:textId="3FD5243B" w:rsidTr="00EA6CD8">
        <w:trPr>
          <w:cnfStyle w:val="000000010000" w:firstRow="0" w:lastRow="0" w:firstColumn="0" w:lastColumn="0" w:oddVBand="0" w:evenVBand="0" w:oddHBand="0" w:evenHBand="1" w:firstRowFirstColumn="0" w:firstRowLastColumn="0" w:lastRowFirstColumn="0" w:lastRowLastColumn="0"/>
        </w:trPr>
        <w:tc>
          <w:tcPr>
            <w:tcW w:w="1757" w:type="dxa"/>
          </w:tcPr>
          <w:p w14:paraId="52EB609A" w14:textId="1D791AA6" w:rsidR="005642A2" w:rsidRPr="003B4D7A" w:rsidRDefault="005642A2" w:rsidP="005642A2">
            <w:r w:rsidRPr="003B4D7A">
              <w:t>Antimicrobial</w:t>
            </w:r>
            <w:r>
              <w:t xml:space="preserve"> [substance]</w:t>
            </w:r>
          </w:p>
        </w:tc>
        <w:tc>
          <w:tcPr>
            <w:tcW w:w="8019" w:type="dxa"/>
          </w:tcPr>
          <w:p w14:paraId="2AE5CB17" w14:textId="3EC4BCD7" w:rsidR="005642A2" w:rsidRPr="00847D95" w:rsidRDefault="005642A2" w:rsidP="005642A2">
            <w:pPr>
              <w:rPr>
                <w:rStyle w:val="Emphasis"/>
              </w:rPr>
            </w:pPr>
            <w:r w:rsidRPr="00D45FB7">
              <w:t>A substance that kills microorganisms or stops them from growing and causing disease.</w:t>
            </w:r>
          </w:p>
        </w:tc>
      </w:tr>
      <w:tr w:rsidR="005642A2" w:rsidRPr="00701CDA" w14:paraId="6D98C25A" w14:textId="77777777"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4EB2BCF8" w14:textId="571F1537" w:rsidR="005642A2" w:rsidRPr="003B4D7A" w:rsidRDefault="005642A2" w:rsidP="005642A2">
            <w:r>
              <w:t>Antiseptic</w:t>
            </w:r>
          </w:p>
        </w:tc>
        <w:tc>
          <w:tcPr>
            <w:tcW w:w="8019" w:type="dxa"/>
          </w:tcPr>
          <w:p w14:paraId="3A085B06" w14:textId="5E7DBD50" w:rsidR="005642A2" w:rsidRPr="00D45FB7" w:rsidRDefault="005642A2" w:rsidP="005642A2">
            <w:r w:rsidRPr="00D45FB7">
              <w:t>A substance that stops or slows down the growth of microorganisms.</w:t>
            </w:r>
          </w:p>
        </w:tc>
      </w:tr>
      <w:tr w:rsidR="005642A2" w:rsidRPr="00701CDA" w14:paraId="4CEFC457" w14:textId="77777777" w:rsidTr="00EA6CD8">
        <w:trPr>
          <w:cnfStyle w:val="000000010000" w:firstRow="0" w:lastRow="0" w:firstColumn="0" w:lastColumn="0" w:oddVBand="0" w:evenVBand="0" w:oddHBand="0" w:evenHBand="1" w:firstRowFirstColumn="0" w:firstRowLastColumn="0" w:lastRowFirstColumn="0" w:lastRowLastColumn="0"/>
        </w:trPr>
        <w:tc>
          <w:tcPr>
            <w:tcW w:w="1757" w:type="dxa"/>
          </w:tcPr>
          <w:p w14:paraId="42CDE4DA" w14:textId="5B01A933" w:rsidR="005642A2" w:rsidRPr="00847D95" w:rsidRDefault="005642A2" w:rsidP="005642A2">
            <w:pPr>
              <w:rPr>
                <w:rStyle w:val="Emphasis"/>
              </w:rPr>
            </w:pPr>
            <w:r>
              <w:t>Disc diffusion assay</w:t>
            </w:r>
          </w:p>
        </w:tc>
        <w:tc>
          <w:tcPr>
            <w:tcW w:w="8019" w:type="dxa"/>
          </w:tcPr>
          <w:p w14:paraId="6FD1567C" w14:textId="69C4EC5B" w:rsidR="005642A2" w:rsidRPr="00506304" w:rsidRDefault="005642A2" w:rsidP="005642A2">
            <w:r>
              <w:t xml:space="preserve">This test determines if microorganisms are susceptible to various antiseptic substances. The antiseptic substances being tested are added to small paper discs, which are then placed </w:t>
            </w:r>
            <w:r w:rsidRPr="0062534A">
              <w:t>on the surface of agar plate</w:t>
            </w:r>
            <w:r>
              <w:t>s</w:t>
            </w:r>
            <w:r w:rsidRPr="0062534A">
              <w:t xml:space="preserve"> </w:t>
            </w:r>
            <w:r>
              <w:t>containing</w:t>
            </w:r>
            <w:r w:rsidRPr="0062534A">
              <w:t xml:space="preserve"> the microorganism. As the </w:t>
            </w:r>
            <w:r>
              <w:t>substances</w:t>
            </w:r>
            <w:r w:rsidRPr="0062534A">
              <w:t xml:space="preserve"> </w:t>
            </w:r>
            <w:r>
              <w:t>diffuse from the discs</w:t>
            </w:r>
            <w:r w:rsidRPr="0062534A">
              <w:t xml:space="preserve">, </w:t>
            </w:r>
            <w:r>
              <w:t xml:space="preserve">they interact with the microorganisms. The microorganisms are killed or stop growing if they are susceptible to the substance. This </w:t>
            </w:r>
            <w:r w:rsidRPr="0062534A">
              <w:t>lead</w:t>
            </w:r>
            <w:r>
              <w:t>s</w:t>
            </w:r>
            <w:r w:rsidRPr="0062534A">
              <w:t xml:space="preserve"> to the formation of inhibition zones.</w:t>
            </w:r>
            <w:r>
              <w:t xml:space="preserve"> The diameter of the zone of inhibition is related to the sensitivity of the microorganisms to the antiseptic substance.</w:t>
            </w:r>
          </w:p>
        </w:tc>
      </w:tr>
      <w:tr w:rsidR="00E12F0E" w:rsidRPr="00701CDA" w14:paraId="6FFD699B" w14:textId="77777777"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4E65C713" w14:textId="65591D28" w:rsidR="00E12F0E" w:rsidRDefault="00E12F0E" w:rsidP="00E12F0E">
            <w:r>
              <w:t>Exposure</w:t>
            </w:r>
          </w:p>
        </w:tc>
        <w:tc>
          <w:tcPr>
            <w:tcW w:w="8019" w:type="dxa"/>
          </w:tcPr>
          <w:p w14:paraId="31930396" w14:textId="383FD7E2" w:rsidR="00E12F0E" w:rsidRPr="00DB7483" w:rsidRDefault="00E12F0E" w:rsidP="00E12F0E">
            <w:r w:rsidRPr="00DE6045">
              <w:t>When there has been some sort of contact</w:t>
            </w:r>
            <w:r w:rsidR="00A618E1">
              <w:t xml:space="preserve"> between an individual and a pathogen, toxin or chemical</w:t>
            </w:r>
            <w:r>
              <w:rPr>
                <w:rStyle w:val="Emphasis"/>
              </w:rPr>
              <w:t>.</w:t>
            </w:r>
          </w:p>
        </w:tc>
      </w:tr>
      <w:tr w:rsidR="00E12F0E" w:rsidRPr="00701CDA" w14:paraId="04F15858" w14:textId="77777777" w:rsidTr="00EA6CD8">
        <w:trPr>
          <w:cnfStyle w:val="000000010000" w:firstRow="0" w:lastRow="0" w:firstColumn="0" w:lastColumn="0" w:oddVBand="0" w:evenVBand="0" w:oddHBand="0" w:evenHBand="1" w:firstRowFirstColumn="0" w:firstRowLastColumn="0" w:lastRowFirstColumn="0" w:lastRowLastColumn="0"/>
        </w:trPr>
        <w:tc>
          <w:tcPr>
            <w:tcW w:w="1757" w:type="dxa"/>
          </w:tcPr>
          <w:p w14:paraId="4109F620" w14:textId="50C6035E" w:rsidR="00E12F0E" w:rsidRDefault="00E12F0E" w:rsidP="00E12F0E">
            <w:r>
              <w:t>Extract</w:t>
            </w:r>
          </w:p>
        </w:tc>
        <w:tc>
          <w:tcPr>
            <w:tcW w:w="8019" w:type="dxa"/>
          </w:tcPr>
          <w:p w14:paraId="363406B0" w14:textId="264FC97E" w:rsidR="00CF1EFC" w:rsidRPr="00DE6045" w:rsidRDefault="00E12F0E" w:rsidP="001A633C">
            <w:r w:rsidRPr="00206B27">
              <w:t xml:space="preserve">The process of removing a substance </w:t>
            </w:r>
            <w:r w:rsidR="00B879E4" w:rsidRPr="00206B27">
              <w:t>of interest</w:t>
            </w:r>
            <w:r w:rsidR="00B879E4">
              <w:t xml:space="preserve"> or active ingredient </w:t>
            </w:r>
            <w:r w:rsidRPr="00206B27">
              <w:t>from something else.</w:t>
            </w:r>
            <w:r>
              <w:t xml:space="preserve"> For example, removing tea tree oil from crushed tea tree leaves.</w:t>
            </w:r>
          </w:p>
        </w:tc>
      </w:tr>
      <w:tr w:rsidR="00E12F0E" w:rsidRPr="00701CDA" w14:paraId="22BEE584" w14:textId="7E69ADAB"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2140A0A1" w14:textId="0B81B794" w:rsidR="00E12F0E" w:rsidRPr="00847D95" w:rsidRDefault="00E12F0E" w:rsidP="00E12F0E">
            <w:pPr>
              <w:rPr>
                <w:rStyle w:val="Emphasis"/>
              </w:rPr>
            </w:pPr>
            <w:r>
              <w:t>Infection</w:t>
            </w:r>
          </w:p>
        </w:tc>
        <w:tc>
          <w:tcPr>
            <w:tcW w:w="8019" w:type="dxa"/>
          </w:tcPr>
          <w:p w14:paraId="475F013A" w14:textId="10A1AA0B" w:rsidR="00E12F0E" w:rsidRPr="00847D95" w:rsidRDefault="00E12F0E" w:rsidP="00E12F0E">
            <w:pPr>
              <w:rPr>
                <w:rStyle w:val="Emphasis"/>
              </w:rPr>
            </w:pPr>
            <w:r w:rsidRPr="00D26C57">
              <w:t>The entry and growth of</w:t>
            </w:r>
            <w:r>
              <w:t xml:space="preserve"> pathogens</w:t>
            </w:r>
            <w:r w:rsidRPr="00D26C57">
              <w:t xml:space="preserve"> in the body.</w:t>
            </w:r>
          </w:p>
        </w:tc>
      </w:tr>
      <w:tr w:rsidR="00E12F0E" w:rsidRPr="00701CDA" w14:paraId="201A7D52" w14:textId="77777777" w:rsidTr="00EA6CD8">
        <w:trPr>
          <w:cnfStyle w:val="000000010000" w:firstRow="0" w:lastRow="0" w:firstColumn="0" w:lastColumn="0" w:oddVBand="0" w:evenVBand="0" w:oddHBand="0" w:evenHBand="1" w:firstRowFirstColumn="0" w:firstRowLastColumn="0" w:lastRowFirstColumn="0" w:lastRowLastColumn="0"/>
        </w:trPr>
        <w:tc>
          <w:tcPr>
            <w:tcW w:w="1757" w:type="dxa"/>
          </w:tcPr>
          <w:p w14:paraId="1E21232F" w14:textId="32BD4700" w:rsidR="00E12F0E" w:rsidRDefault="00E12F0E" w:rsidP="00E12F0E">
            <w:r>
              <w:lastRenderedPageBreak/>
              <w:t>Mean</w:t>
            </w:r>
          </w:p>
        </w:tc>
        <w:tc>
          <w:tcPr>
            <w:tcW w:w="8019" w:type="dxa"/>
          </w:tcPr>
          <w:p w14:paraId="784F952B" w14:textId="22599D33" w:rsidR="00E12F0E" w:rsidRPr="00D26C57" w:rsidRDefault="00E12F0E" w:rsidP="00E12F0E">
            <w:r w:rsidRPr="00E209A7">
              <w:t xml:space="preserve">The sum of values in a data set divided by the total number of values in the data set. </w:t>
            </w:r>
            <w:r>
              <w:t>It is a</w:t>
            </w:r>
            <w:r w:rsidRPr="00E209A7">
              <w:t>lso called the average</w:t>
            </w:r>
            <w:r w:rsidRPr="00E209A7">
              <w:rPr>
                <w:rStyle w:val="Emphasis"/>
              </w:rPr>
              <w:t>.</w:t>
            </w:r>
          </w:p>
        </w:tc>
      </w:tr>
      <w:tr w:rsidR="00E12F0E" w:rsidRPr="00701CDA" w14:paraId="5BEF7262" w14:textId="1205BEFE"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7D278273" w14:textId="5F181DAD" w:rsidR="00E12F0E" w:rsidRPr="003B4D7A" w:rsidRDefault="00E12F0E" w:rsidP="00E12F0E">
            <w:r w:rsidRPr="00EF002B">
              <w:rPr>
                <w:rStyle w:val="Emphasis"/>
              </w:rPr>
              <w:t>Melaleuca alternifolia</w:t>
            </w:r>
          </w:p>
        </w:tc>
        <w:tc>
          <w:tcPr>
            <w:tcW w:w="8019" w:type="dxa"/>
          </w:tcPr>
          <w:p w14:paraId="6FC461F9" w14:textId="2061B42D" w:rsidR="00E12F0E" w:rsidRPr="00847D95" w:rsidRDefault="001E7F71" w:rsidP="00E12F0E">
            <w:pPr>
              <w:rPr>
                <w:rStyle w:val="Emphasis"/>
              </w:rPr>
            </w:pPr>
            <w:r>
              <w:t>Commonly</w:t>
            </w:r>
            <w:r w:rsidRPr="006C4002">
              <w:t xml:space="preserve"> </w:t>
            </w:r>
            <w:r w:rsidR="00E12F0E" w:rsidRPr="006C4002">
              <w:t xml:space="preserve">known as </w:t>
            </w:r>
            <w:r w:rsidR="00DB7483">
              <w:t>t</w:t>
            </w:r>
            <w:r w:rsidR="00DB7483" w:rsidRPr="006C4002">
              <w:t xml:space="preserve">ea </w:t>
            </w:r>
            <w:r w:rsidR="00E12F0E" w:rsidRPr="006C4002">
              <w:t xml:space="preserve">tree. It is a small native Australian tree </w:t>
            </w:r>
            <w:r w:rsidR="00514D85">
              <w:t xml:space="preserve">whose leaves are </w:t>
            </w:r>
            <w:r w:rsidR="00E12F0E" w:rsidRPr="006C4002">
              <w:t xml:space="preserve">used for medicinal </w:t>
            </w:r>
            <w:r w:rsidR="00E805F6">
              <w:t>properties</w:t>
            </w:r>
            <w:r w:rsidR="00E12F0E">
              <w:rPr>
                <w:rStyle w:val="Emphasis"/>
              </w:rPr>
              <w:t>.</w:t>
            </w:r>
          </w:p>
        </w:tc>
      </w:tr>
      <w:tr w:rsidR="00E12F0E" w:rsidRPr="00701CDA" w14:paraId="542E3C40" w14:textId="77777777" w:rsidTr="00EA6CD8">
        <w:trPr>
          <w:cnfStyle w:val="000000010000" w:firstRow="0" w:lastRow="0" w:firstColumn="0" w:lastColumn="0" w:oddVBand="0" w:evenVBand="0" w:oddHBand="0" w:evenHBand="1" w:firstRowFirstColumn="0" w:firstRowLastColumn="0" w:lastRowFirstColumn="0" w:lastRowLastColumn="0"/>
        </w:trPr>
        <w:tc>
          <w:tcPr>
            <w:tcW w:w="1757" w:type="dxa"/>
          </w:tcPr>
          <w:p w14:paraId="40411CCC" w14:textId="1612F4F1" w:rsidR="00E12F0E" w:rsidRPr="00EF002B" w:rsidRDefault="00E12F0E" w:rsidP="00E12F0E">
            <w:pPr>
              <w:rPr>
                <w:rStyle w:val="Emphasis"/>
              </w:rPr>
            </w:pPr>
            <w:r>
              <w:t>Microorganism</w:t>
            </w:r>
          </w:p>
        </w:tc>
        <w:tc>
          <w:tcPr>
            <w:tcW w:w="8019" w:type="dxa"/>
          </w:tcPr>
          <w:p w14:paraId="1CFA94E1" w14:textId="704B819D" w:rsidR="00E12F0E" w:rsidRPr="006C4002" w:rsidRDefault="00E12F0E" w:rsidP="00E12F0E">
            <w:r w:rsidRPr="00B42942">
              <w:t>A living thing that can only be seen through a microscope. For example, bacteria and fungi.</w:t>
            </w:r>
          </w:p>
        </w:tc>
      </w:tr>
      <w:tr w:rsidR="00E12F0E" w:rsidRPr="00701CDA" w14:paraId="17F810D3" w14:textId="5B2CE335"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0DB85D43" w14:textId="17D20C18" w:rsidR="00E12F0E" w:rsidRPr="003B4D7A" w:rsidRDefault="00E12F0E" w:rsidP="00E12F0E">
            <w:r w:rsidRPr="003B4D7A">
              <w:t>Pathogen</w:t>
            </w:r>
          </w:p>
        </w:tc>
        <w:tc>
          <w:tcPr>
            <w:tcW w:w="8019" w:type="dxa"/>
          </w:tcPr>
          <w:p w14:paraId="74DE8743" w14:textId="6473295C" w:rsidR="00E12F0E" w:rsidRPr="00494F24" w:rsidRDefault="00E12F0E" w:rsidP="00E12F0E">
            <w:pPr>
              <w:rPr>
                <w:rStyle w:val="Emphasis"/>
              </w:rPr>
            </w:pPr>
            <w:r>
              <w:t>A</w:t>
            </w:r>
            <w:r w:rsidRPr="00D75CC0">
              <w:t>ny organism or agent that</w:t>
            </w:r>
            <w:r>
              <w:t xml:space="preserve"> can cause </w:t>
            </w:r>
            <w:r w:rsidRPr="00D75CC0">
              <w:t>disease or illness to its host</w:t>
            </w:r>
            <w:r w:rsidR="00DB7483">
              <w:t>.</w:t>
            </w:r>
          </w:p>
        </w:tc>
      </w:tr>
      <w:tr w:rsidR="00E12F0E" w:rsidRPr="00701CDA" w14:paraId="08D8B531" w14:textId="6A8C50C2" w:rsidTr="00EA6CD8">
        <w:trPr>
          <w:cnfStyle w:val="000000010000" w:firstRow="0" w:lastRow="0" w:firstColumn="0" w:lastColumn="0" w:oddVBand="0" w:evenVBand="0" w:oddHBand="0" w:evenHBand="1" w:firstRowFirstColumn="0" w:firstRowLastColumn="0" w:lastRowFirstColumn="0" w:lastRowLastColumn="0"/>
        </w:trPr>
        <w:tc>
          <w:tcPr>
            <w:tcW w:w="1757" w:type="dxa"/>
          </w:tcPr>
          <w:p w14:paraId="5907CD5C" w14:textId="0F5CBA5C" w:rsidR="00E12F0E" w:rsidRPr="003B4D7A" w:rsidRDefault="00E12F0E" w:rsidP="00E12F0E">
            <w:r w:rsidRPr="003B4D7A">
              <w:t>Reliability</w:t>
            </w:r>
          </w:p>
        </w:tc>
        <w:tc>
          <w:tcPr>
            <w:tcW w:w="8019" w:type="dxa"/>
          </w:tcPr>
          <w:p w14:paraId="1B5E39B6" w14:textId="7CFB752F" w:rsidR="00E12F0E" w:rsidRPr="00494F24" w:rsidRDefault="00732BC2" w:rsidP="00E12F0E">
            <w:r>
              <w:t xml:space="preserve">The </w:t>
            </w:r>
            <w:r w:rsidR="00E12F0E" w:rsidRPr="00DE48B2">
              <w:t>extent to which repeated observations and/or measurements taken under identical circumstances will yield similar results.</w:t>
            </w:r>
          </w:p>
        </w:tc>
      </w:tr>
      <w:tr w:rsidR="00E12F0E" w:rsidRPr="00701CDA" w14:paraId="5FEDBED5" w14:textId="510F5AC1"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6BE63FD6" w14:textId="68C4E5DD" w:rsidR="00E12F0E" w:rsidRDefault="00E12F0E" w:rsidP="00E12F0E">
            <w:r w:rsidRPr="00847D95">
              <w:rPr>
                <w:rStyle w:val="Emphasis"/>
              </w:rPr>
              <w:t>Staphylococcus epidermidis</w:t>
            </w:r>
          </w:p>
        </w:tc>
        <w:tc>
          <w:tcPr>
            <w:tcW w:w="8019" w:type="dxa"/>
          </w:tcPr>
          <w:p w14:paraId="7B2BF1F2" w14:textId="64B3478B" w:rsidR="00E12F0E" w:rsidRPr="00494F24" w:rsidRDefault="00E12F0E" w:rsidP="00E12F0E">
            <w:pPr>
              <w:rPr>
                <w:rStyle w:val="Emphasis"/>
              </w:rPr>
            </w:pPr>
            <w:r w:rsidRPr="00506304">
              <w:t xml:space="preserve">A </w:t>
            </w:r>
            <w:r>
              <w:t xml:space="preserve">type of </w:t>
            </w:r>
            <w:r w:rsidRPr="00506304">
              <w:t>bacteri</w:t>
            </w:r>
            <w:r>
              <w:t>a</w:t>
            </w:r>
            <w:r w:rsidRPr="00506304">
              <w:t xml:space="preserve"> </w:t>
            </w:r>
            <w:r>
              <w:t>found on the skin that causes infections in some people</w:t>
            </w:r>
            <w:r w:rsidRPr="00506304">
              <w:t>.</w:t>
            </w:r>
          </w:p>
        </w:tc>
      </w:tr>
      <w:tr w:rsidR="00E12F0E" w:rsidRPr="00701CDA" w14:paraId="16A57BE3" w14:textId="093F58A4" w:rsidTr="00EA6CD8">
        <w:trPr>
          <w:cnfStyle w:val="000000010000" w:firstRow="0" w:lastRow="0" w:firstColumn="0" w:lastColumn="0" w:oddVBand="0" w:evenVBand="0" w:oddHBand="0" w:evenHBand="1" w:firstRowFirstColumn="0" w:firstRowLastColumn="0" w:lastRowFirstColumn="0" w:lastRowLastColumn="0"/>
        </w:trPr>
        <w:tc>
          <w:tcPr>
            <w:tcW w:w="1757" w:type="dxa"/>
          </w:tcPr>
          <w:p w14:paraId="29C93C32" w14:textId="4497922F" w:rsidR="00E12F0E" w:rsidRDefault="00E12F0E" w:rsidP="00E12F0E">
            <w:r>
              <w:t>Sterile</w:t>
            </w:r>
          </w:p>
        </w:tc>
        <w:tc>
          <w:tcPr>
            <w:tcW w:w="8019" w:type="dxa"/>
          </w:tcPr>
          <w:p w14:paraId="28170848" w14:textId="05CFF4FC" w:rsidR="00E12F0E" w:rsidRPr="00494F24" w:rsidRDefault="00E12F0E" w:rsidP="00E12F0E">
            <w:pPr>
              <w:rPr>
                <w:rStyle w:val="Emphasis"/>
              </w:rPr>
            </w:pPr>
            <w:r>
              <w:t>Free from bacteria or other living microorganisms.</w:t>
            </w:r>
          </w:p>
        </w:tc>
      </w:tr>
      <w:tr w:rsidR="00E12F0E" w:rsidRPr="00701CDA" w14:paraId="021757B5" w14:textId="5EA2E06C"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40151775" w14:textId="3542A31A" w:rsidR="00E12F0E" w:rsidRDefault="00E12F0E" w:rsidP="00E12F0E">
            <w:pPr>
              <w:tabs>
                <w:tab w:val="right" w:pos="1764"/>
              </w:tabs>
            </w:pPr>
            <w:r>
              <w:t>Susceptible</w:t>
            </w:r>
          </w:p>
        </w:tc>
        <w:tc>
          <w:tcPr>
            <w:tcW w:w="8019" w:type="dxa"/>
          </w:tcPr>
          <w:p w14:paraId="0431B5C7" w14:textId="5877DAC9" w:rsidR="00E12F0E" w:rsidRPr="00494F24" w:rsidRDefault="00E12F0E" w:rsidP="00E12F0E">
            <w:pPr>
              <w:rPr>
                <w:rStyle w:val="Emphasis"/>
              </w:rPr>
            </w:pPr>
            <w:r w:rsidRPr="00FB2FC2">
              <w:t>Easily influenced or harmed by something. In the context of this investigation</w:t>
            </w:r>
            <w:r>
              <w:t>, being</w:t>
            </w:r>
            <w:r w:rsidRPr="00FB2FC2">
              <w:t xml:space="preserve"> susceptible means that the microbe is affected by the antiseptic substance.</w:t>
            </w:r>
          </w:p>
        </w:tc>
      </w:tr>
      <w:tr w:rsidR="00E12F0E" w:rsidRPr="00701CDA" w14:paraId="12743A73" w14:textId="6ABD136A" w:rsidTr="00EA6CD8">
        <w:trPr>
          <w:cnfStyle w:val="000000010000" w:firstRow="0" w:lastRow="0" w:firstColumn="0" w:lastColumn="0" w:oddVBand="0" w:evenVBand="0" w:oddHBand="0" w:evenHBand="1" w:firstRowFirstColumn="0" w:firstRowLastColumn="0" w:lastRowFirstColumn="0" w:lastRowLastColumn="0"/>
        </w:trPr>
        <w:tc>
          <w:tcPr>
            <w:tcW w:w="1757" w:type="dxa"/>
          </w:tcPr>
          <w:p w14:paraId="413FF3C8" w14:textId="53C27CA0" w:rsidR="00E12F0E" w:rsidRDefault="00E12F0E" w:rsidP="00E12F0E">
            <w:r w:rsidRPr="003B4D7A">
              <w:t>Validity</w:t>
            </w:r>
          </w:p>
        </w:tc>
        <w:tc>
          <w:tcPr>
            <w:tcW w:w="8019" w:type="dxa"/>
          </w:tcPr>
          <w:p w14:paraId="4D7812C0" w14:textId="6733EBA7" w:rsidR="00E12F0E" w:rsidRPr="00494F24" w:rsidRDefault="00E12F0E" w:rsidP="00E12F0E">
            <w:pPr>
              <w:rPr>
                <w:rStyle w:val="Emphasis"/>
              </w:rPr>
            </w:pPr>
            <w:r w:rsidRPr="00DE48B2">
              <w:t>The extent to which the processes and resultant data measure what was intended.</w:t>
            </w:r>
          </w:p>
        </w:tc>
      </w:tr>
      <w:tr w:rsidR="00E12F0E" w:rsidRPr="00701CDA" w14:paraId="7235EF4A" w14:textId="77777777" w:rsidTr="00EA6CD8">
        <w:trPr>
          <w:cnfStyle w:val="000000100000" w:firstRow="0" w:lastRow="0" w:firstColumn="0" w:lastColumn="0" w:oddVBand="0" w:evenVBand="0" w:oddHBand="1" w:evenHBand="0" w:firstRowFirstColumn="0" w:firstRowLastColumn="0" w:lastRowFirstColumn="0" w:lastRowLastColumn="0"/>
        </w:trPr>
        <w:tc>
          <w:tcPr>
            <w:tcW w:w="1757" w:type="dxa"/>
          </w:tcPr>
          <w:p w14:paraId="4A203D1A" w14:textId="363CF410" w:rsidR="00E12F0E" w:rsidRDefault="00E12F0E" w:rsidP="00E12F0E">
            <w:r w:rsidRPr="003B4D7A">
              <w:t>Zone of inhibition</w:t>
            </w:r>
          </w:p>
        </w:tc>
        <w:tc>
          <w:tcPr>
            <w:tcW w:w="8019" w:type="dxa"/>
          </w:tcPr>
          <w:p w14:paraId="51D4F7DE" w14:textId="5B6BDAA9" w:rsidR="00E12F0E" w:rsidRPr="00DE6045" w:rsidRDefault="00E12F0E" w:rsidP="00E12F0E">
            <w:r w:rsidRPr="00C36F71">
              <w:t xml:space="preserve">The area </w:t>
            </w:r>
            <w:r>
              <w:t xml:space="preserve">on an agar plate </w:t>
            </w:r>
            <w:r w:rsidRPr="00C36F71">
              <w:t xml:space="preserve">where bacteria cannot grow </w:t>
            </w:r>
            <w:r>
              <w:t xml:space="preserve">due </w:t>
            </w:r>
            <w:r w:rsidRPr="00C36F71">
              <w:t>to</w:t>
            </w:r>
            <w:r>
              <w:t xml:space="preserve"> the presence of</w:t>
            </w:r>
            <w:r w:rsidRPr="00C36F71">
              <w:t xml:space="preserve"> a substance that stops its growth.</w:t>
            </w:r>
          </w:p>
        </w:tc>
      </w:tr>
    </w:tbl>
    <w:p w14:paraId="60A43F8C" w14:textId="77777777" w:rsidR="00F161A4" w:rsidRPr="001D46AB" w:rsidRDefault="00F161A4" w:rsidP="001D46AB">
      <w:r>
        <w:rPr>
          <w:rStyle w:val="Heading3Char"/>
        </w:rPr>
        <w:br w:type="page"/>
      </w:r>
    </w:p>
    <w:p w14:paraId="1ED2BB35" w14:textId="71431F24" w:rsidR="000B4FBA" w:rsidRPr="00EB558E" w:rsidRDefault="00EF2B2D" w:rsidP="00EB558E">
      <w:pPr>
        <w:pStyle w:val="Heading3"/>
      </w:pPr>
      <w:r w:rsidRPr="00EB558E">
        <w:lastRenderedPageBreak/>
        <w:t xml:space="preserve">Effectiveness of antiseptic substances on </w:t>
      </w:r>
      <w:r w:rsidRPr="00EB558E">
        <w:rPr>
          <w:i/>
          <w:iCs/>
        </w:rPr>
        <w:t>Staphylococcus epidermidis</w:t>
      </w:r>
    </w:p>
    <w:p w14:paraId="0C3582CA" w14:textId="6BB6FFDF" w:rsidR="00F67B5A" w:rsidRDefault="00F67B5A" w:rsidP="00494F24">
      <w:pPr>
        <w:pStyle w:val="Heading4"/>
      </w:pPr>
      <w:r>
        <w:t xml:space="preserve">Inquiry </w:t>
      </w:r>
      <w:r w:rsidR="00BF0426">
        <w:t>question</w:t>
      </w:r>
    </w:p>
    <w:p w14:paraId="797A6172" w14:textId="197224BF" w:rsidR="00D30ABF" w:rsidRPr="00D909AF" w:rsidRDefault="002C62B8" w:rsidP="007500FC">
      <w:r w:rsidRPr="002C62B8">
        <w:t xml:space="preserve">How do </w:t>
      </w:r>
      <w:r>
        <w:t>antiseptic substances</w:t>
      </w:r>
      <w:r w:rsidR="009D286D">
        <w:t xml:space="preserve"> – </w:t>
      </w:r>
      <w:r w:rsidRPr="002C62B8">
        <w:t xml:space="preserve">eucalyptus oil, tea tree oil, Betadine, and Dettol </w:t>
      </w:r>
      <w:r w:rsidR="009D286D">
        <w:t xml:space="preserve">– </w:t>
      </w:r>
      <w:r w:rsidRPr="002C62B8">
        <w:t xml:space="preserve">compare in preventing the growth of </w:t>
      </w:r>
      <w:r w:rsidRPr="007500FC">
        <w:rPr>
          <w:rStyle w:val="Emphasis"/>
        </w:rPr>
        <w:t>Staphylococcus epidermidis</w:t>
      </w:r>
      <w:r w:rsidRPr="002C62B8">
        <w:t>?</w:t>
      </w:r>
    </w:p>
    <w:p w14:paraId="41020D78" w14:textId="7B95F07F" w:rsidR="00EF2B2D" w:rsidRDefault="00EF2B2D" w:rsidP="00494F24">
      <w:pPr>
        <w:pStyle w:val="Heading4"/>
      </w:pPr>
      <w:r>
        <w:t>Aim</w:t>
      </w:r>
    </w:p>
    <w:p w14:paraId="00FCB0F1" w14:textId="57FDDFA6" w:rsidR="00EF2B2D" w:rsidRDefault="00EF2B2D" w:rsidP="00EF2B2D">
      <w:r>
        <w:t xml:space="preserve">To find out how well </w:t>
      </w:r>
      <w:r w:rsidR="004A67CB">
        <w:t xml:space="preserve">Betadine, Dettol, eucalyptus oil and tea tree oil prevent the growth of </w:t>
      </w:r>
      <w:r w:rsidR="00B75C1E">
        <w:t xml:space="preserve">the </w:t>
      </w:r>
      <w:r w:rsidR="004A67CB">
        <w:t xml:space="preserve">bacteria, </w:t>
      </w:r>
      <w:r w:rsidR="004A67CB" w:rsidRPr="007500FC">
        <w:rPr>
          <w:rStyle w:val="Emphasis"/>
        </w:rPr>
        <w:t>Staphylococcus epidermidis</w:t>
      </w:r>
      <w:r w:rsidR="004A67CB">
        <w:t>,</w:t>
      </w:r>
      <w:r w:rsidR="007B552C">
        <w:rPr>
          <w:rStyle w:val="Emphasis"/>
        </w:rPr>
        <w:t xml:space="preserve"> </w:t>
      </w:r>
      <w:r w:rsidR="007B552C">
        <w:rPr>
          <w:rStyle w:val="Emphasis"/>
          <w:i w:val="0"/>
          <w:iCs w:val="0"/>
        </w:rPr>
        <w:t>indicated by the zone</w:t>
      </w:r>
      <w:r w:rsidR="00B6668D">
        <w:rPr>
          <w:rStyle w:val="Emphasis"/>
          <w:i w:val="0"/>
          <w:iCs w:val="0"/>
        </w:rPr>
        <w:t>s</w:t>
      </w:r>
      <w:r w:rsidR="007B552C">
        <w:rPr>
          <w:rStyle w:val="Emphasis"/>
          <w:i w:val="0"/>
          <w:iCs w:val="0"/>
        </w:rPr>
        <w:t xml:space="preserve"> of inhibition</w:t>
      </w:r>
      <w:r w:rsidR="00B6668D">
        <w:rPr>
          <w:rStyle w:val="Emphasis"/>
          <w:i w:val="0"/>
          <w:iCs w:val="0"/>
        </w:rPr>
        <w:t xml:space="preserve"> on agar plates</w:t>
      </w:r>
      <w:r w:rsidR="00FE31FB">
        <w:t>.</w:t>
      </w:r>
    </w:p>
    <w:p w14:paraId="7248B104" w14:textId="38D9EC20" w:rsidR="00FE31FB" w:rsidRDefault="00FE31FB" w:rsidP="00EF002B">
      <w:pPr>
        <w:pStyle w:val="Heading4"/>
      </w:pPr>
      <w:bookmarkStart w:id="9" w:name="_Introduction"/>
      <w:bookmarkStart w:id="10" w:name="_Hlk179269330"/>
      <w:bookmarkEnd w:id="9"/>
      <w:r>
        <w:t>Introduction</w:t>
      </w:r>
    </w:p>
    <w:p w14:paraId="5EA680D5" w14:textId="20DAE59A" w:rsidR="00B71D6C" w:rsidRDefault="00B71D6C" w:rsidP="00B71D6C">
      <w:r>
        <w:t>Antiseptics are substances that stop the growth of microorganisms</w:t>
      </w:r>
      <w:r w:rsidR="00B6668D">
        <w:t xml:space="preserve">. They are important for preventing infections in wounds and cuts. They are commonly used in healthcare and at home to maintain hygiene and prevent the spread of infections. This study </w:t>
      </w:r>
      <w:r w:rsidR="005238F6">
        <w:t>examines</w:t>
      </w:r>
      <w:r w:rsidR="00B6668D">
        <w:t xml:space="preserve"> how well </w:t>
      </w:r>
      <w:r w:rsidR="009D286D">
        <w:t xml:space="preserve">4 </w:t>
      </w:r>
      <w:r w:rsidR="00B6668D">
        <w:t xml:space="preserve">antiseptics, eucalyptus oil, tea tree oil, </w:t>
      </w:r>
      <w:r w:rsidR="00CA1A9C">
        <w:t>B</w:t>
      </w:r>
      <w:r w:rsidR="00B6668D">
        <w:t>etadine, and Dettol</w:t>
      </w:r>
      <w:r w:rsidR="00C30DC5">
        <w:t>, reduce bacterial growth</w:t>
      </w:r>
      <w:r>
        <w:t>. These antiseptics could be used in new skin cream</w:t>
      </w:r>
      <w:r w:rsidR="00002430">
        <w:t>s</w:t>
      </w:r>
      <w:r>
        <w:t xml:space="preserve"> </w:t>
      </w:r>
      <w:r w:rsidR="005238F6">
        <w:t>to treat</w:t>
      </w:r>
      <w:r>
        <w:t xml:space="preserve"> small cuts and grazes.</w:t>
      </w:r>
    </w:p>
    <w:p w14:paraId="605ABE47" w14:textId="7C639FE8" w:rsidR="00B71D6C" w:rsidRPr="00636D7A" w:rsidRDefault="00B71D6C" w:rsidP="00636D7A">
      <w:pPr>
        <w:pStyle w:val="ListBullet"/>
      </w:pPr>
      <w:bookmarkStart w:id="11" w:name="_Hlk178845382"/>
      <w:r w:rsidRPr="00636D7A">
        <w:t xml:space="preserve">Eucalyptus oil comes from the leaves of the eucalyptus tree and is believed to kill bacteria (Bachir </w:t>
      </w:r>
      <w:r w:rsidR="004038A2">
        <w:t>and</w:t>
      </w:r>
      <w:r w:rsidR="004038A2" w:rsidRPr="00636D7A">
        <w:t xml:space="preserve"> </w:t>
      </w:r>
      <w:r w:rsidRPr="00636D7A">
        <w:t xml:space="preserve">Benali 2012). </w:t>
      </w:r>
      <w:r w:rsidR="00201EAC" w:rsidRPr="00636D7A">
        <w:t>Eucalyptus plants have been used by Aboriginal communities for various purposes, including traditional medicinal uses (Vecchio et al. 2016).</w:t>
      </w:r>
    </w:p>
    <w:p w14:paraId="14428968" w14:textId="3F12E4DF" w:rsidR="00B71D6C" w:rsidRPr="00636D7A" w:rsidRDefault="00B71D6C" w:rsidP="00636D7A">
      <w:pPr>
        <w:pStyle w:val="ListBullet"/>
      </w:pPr>
      <w:r w:rsidRPr="00636D7A">
        <w:t xml:space="preserve">Tea tree oil is extracted from the leaves of the </w:t>
      </w:r>
      <w:r w:rsidRPr="00847AD0">
        <w:rPr>
          <w:rStyle w:val="Emphasis"/>
        </w:rPr>
        <w:t>Melaleuca alternifolia</w:t>
      </w:r>
      <w:r w:rsidRPr="00636D7A">
        <w:t xml:space="preserve"> tree and is known for its antimicrobial effects (Carson et al. 20</w:t>
      </w:r>
      <w:r w:rsidR="00732BC2">
        <w:t>06</w:t>
      </w:r>
      <w:r w:rsidRPr="00636D7A">
        <w:t xml:space="preserve">). </w:t>
      </w:r>
      <w:r w:rsidR="003C45BE" w:rsidRPr="00636D7A">
        <w:t>The Bu</w:t>
      </w:r>
      <w:r w:rsidR="00011301">
        <w:t>n</w:t>
      </w:r>
      <w:r w:rsidR="003C45BE" w:rsidRPr="00636D7A">
        <w:t>djalung people from the coast of New South Wales crushed tea tree leaves into a paste and applied it to wounds as an antiseptic (Kamenev 2011).</w:t>
      </w:r>
    </w:p>
    <w:p w14:paraId="579E0590" w14:textId="4E528F05" w:rsidR="00B71D6C" w:rsidRPr="00636D7A" w:rsidRDefault="00B71D6C" w:rsidP="00636D7A">
      <w:pPr>
        <w:pStyle w:val="ListBullet"/>
      </w:pPr>
      <w:r w:rsidRPr="00636D7A">
        <w:t>Betadine is a common antiseptic</w:t>
      </w:r>
      <w:r w:rsidR="000C0FC3">
        <w:t xml:space="preserve"> containing iodine</w:t>
      </w:r>
      <w:r w:rsidRPr="00636D7A">
        <w:t xml:space="preserve"> that is often used for cleaning skin and wounds because it quickly kills bacteria that can cause infections (Health Direct 2024</w:t>
      </w:r>
      <w:r w:rsidR="00960EB1">
        <w:t>a</w:t>
      </w:r>
      <w:r w:rsidRPr="00636D7A">
        <w:t>).</w:t>
      </w:r>
      <w:r w:rsidR="000D661C">
        <w:t xml:space="preserve"> </w:t>
      </w:r>
    </w:p>
    <w:p w14:paraId="64485AA6" w14:textId="328144AB" w:rsidR="00B71D6C" w:rsidRPr="00636D7A" w:rsidRDefault="00B71D6C" w:rsidP="00636D7A">
      <w:pPr>
        <w:pStyle w:val="ListBullet"/>
      </w:pPr>
      <w:r w:rsidRPr="00636D7A">
        <w:t>Dettol is used to clean and disinfect minor skin wounds like cuts and scratches. Its antimicrobial properties help prevent infections (Health Direct 2024</w:t>
      </w:r>
      <w:r w:rsidR="00960EB1">
        <w:t>b</w:t>
      </w:r>
      <w:r w:rsidRPr="00636D7A">
        <w:t>).</w:t>
      </w:r>
    </w:p>
    <w:bookmarkEnd w:id="11"/>
    <w:p w14:paraId="4B030E38" w14:textId="0A7AFF38" w:rsidR="00E42261" w:rsidRPr="0030688E" w:rsidRDefault="002F24C9" w:rsidP="3555E483">
      <w:pPr>
        <w:rPr>
          <w:rStyle w:val="Heading3Char"/>
          <w:color w:val="auto"/>
          <w:sz w:val="22"/>
          <w:szCs w:val="24"/>
        </w:rPr>
      </w:pPr>
      <w:r>
        <w:t xml:space="preserve">The </w:t>
      </w:r>
      <w:r w:rsidRPr="009C3A6F">
        <w:t>disc diffusion method</w:t>
      </w:r>
      <w:r>
        <w:t xml:space="preserve"> is used to test these antiseptics</w:t>
      </w:r>
      <w:r w:rsidR="00B71D6C">
        <w:t xml:space="preserve">. This involves placing </w:t>
      </w:r>
      <w:r w:rsidR="00254CE3">
        <w:t xml:space="preserve">paper </w:t>
      </w:r>
      <w:r w:rsidR="00B71D6C">
        <w:t>discs</w:t>
      </w:r>
      <w:r>
        <w:t xml:space="preserve"> soaked in each antiseptic onto agar plates </w:t>
      </w:r>
      <w:r w:rsidR="009C3A6F">
        <w:t>with</w:t>
      </w:r>
      <w:r>
        <w:t xml:space="preserve"> </w:t>
      </w:r>
      <w:r w:rsidRPr="00847AD0">
        <w:rPr>
          <w:rStyle w:val="Emphasis"/>
        </w:rPr>
        <w:t>Staphylococcus epidermidis</w:t>
      </w:r>
      <w:r>
        <w:t xml:space="preserve"> bacteria spread on them. The agar plates are incubated for 24 hours. The clear areas around the discs, known as the </w:t>
      </w:r>
      <w:r>
        <w:lastRenderedPageBreak/>
        <w:t>zone</w:t>
      </w:r>
      <w:r w:rsidR="004F4D78">
        <w:t>s</w:t>
      </w:r>
      <w:r>
        <w:t xml:space="preserve"> of inhibition, are</w:t>
      </w:r>
      <w:r w:rsidR="00295FEE">
        <w:t xml:space="preserve"> measured </w:t>
      </w:r>
      <w:r w:rsidR="00B71D6C">
        <w:t xml:space="preserve">to see how well each antiseptic </w:t>
      </w:r>
      <w:r w:rsidR="008B1F70">
        <w:t xml:space="preserve">prevents </w:t>
      </w:r>
      <w:r w:rsidR="00B71D6C">
        <w:t>the bacteria from growing.</w:t>
      </w:r>
    </w:p>
    <w:bookmarkEnd w:id="10"/>
    <w:p w14:paraId="04FFAED2" w14:textId="0B8073FD" w:rsidR="005B0FBB" w:rsidRDefault="00604F80" w:rsidP="000F73B8">
      <w:pPr>
        <w:pStyle w:val="Heading4"/>
        <w:tabs>
          <w:tab w:val="left" w:pos="4260"/>
        </w:tabs>
      </w:pPr>
      <w:r>
        <w:t xml:space="preserve">Risk </w:t>
      </w:r>
      <w:r w:rsidR="00BF0426">
        <w:t>assessment</w:t>
      </w:r>
    </w:p>
    <w:tbl>
      <w:tblPr>
        <w:tblStyle w:val="Tableheader"/>
        <w:tblW w:w="0" w:type="auto"/>
        <w:tblLook w:val="06A0" w:firstRow="1" w:lastRow="0" w:firstColumn="1" w:lastColumn="0" w:noHBand="1" w:noVBand="1"/>
        <w:tblDescription w:val="This table contains a basic risk assessment which identifies some of the hazards in this investigations , and the controls that should be put in place. "/>
      </w:tblPr>
      <w:tblGrid>
        <w:gridCol w:w="1546"/>
        <w:gridCol w:w="1268"/>
        <w:gridCol w:w="986"/>
        <w:gridCol w:w="5830"/>
      </w:tblGrid>
      <w:tr w:rsidR="0062182F" w14:paraId="0AB92E62" w14:textId="77777777" w:rsidTr="00573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Pr>
          <w:p w14:paraId="5EC2B865" w14:textId="69DEBB46" w:rsidR="0062182F" w:rsidRDefault="0062182F" w:rsidP="000F73B8">
            <w:bookmarkStart w:id="12" w:name="_Hlk172623273"/>
            <w:r>
              <w:t>Hazard</w:t>
            </w:r>
          </w:p>
        </w:tc>
        <w:tc>
          <w:tcPr>
            <w:tcW w:w="1268" w:type="dxa"/>
          </w:tcPr>
          <w:p w14:paraId="341B46E1" w14:textId="2F2D681E" w:rsidR="0062182F" w:rsidRDefault="0062182F" w:rsidP="000F73B8">
            <w:pPr>
              <w:cnfStyle w:val="100000000000" w:firstRow="1" w:lastRow="0" w:firstColumn="0" w:lastColumn="0" w:oddVBand="0" w:evenVBand="0" w:oddHBand="0" w:evenHBand="0" w:firstRowFirstColumn="0" w:firstRowLastColumn="0" w:lastRowFirstColumn="0" w:lastRowLastColumn="0"/>
            </w:pPr>
            <w:r>
              <w:t>R</w:t>
            </w:r>
            <w:r w:rsidR="008D63BD">
              <w:t>i</w:t>
            </w:r>
            <w:r>
              <w:t>sk</w:t>
            </w:r>
          </w:p>
        </w:tc>
        <w:tc>
          <w:tcPr>
            <w:tcW w:w="986" w:type="dxa"/>
          </w:tcPr>
          <w:p w14:paraId="6F28E05E" w14:textId="42B36457" w:rsidR="0062182F" w:rsidRDefault="0062182F" w:rsidP="000F73B8">
            <w:pPr>
              <w:cnfStyle w:val="100000000000" w:firstRow="1" w:lastRow="0" w:firstColumn="0" w:lastColumn="0" w:oddVBand="0" w:evenVBand="0" w:oddHBand="0" w:evenHBand="0" w:firstRowFirstColumn="0" w:firstRowLastColumn="0" w:lastRowFirstColumn="0" w:lastRowLastColumn="0"/>
            </w:pPr>
            <w:r>
              <w:t xml:space="preserve">Risk </w:t>
            </w:r>
            <w:r w:rsidR="00523B6E">
              <w:t>rating</w:t>
            </w:r>
            <w:r w:rsidR="005737AC">
              <w:t>*</w:t>
            </w:r>
          </w:p>
        </w:tc>
        <w:tc>
          <w:tcPr>
            <w:tcW w:w="5830" w:type="dxa"/>
          </w:tcPr>
          <w:p w14:paraId="0E3462A6" w14:textId="7058DE78" w:rsidR="0062182F" w:rsidRDefault="0062182F" w:rsidP="000F73B8">
            <w:pPr>
              <w:cnfStyle w:val="100000000000" w:firstRow="1" w:lastRow="0" w:firstColumn="0" w:lastColumn="0" w:oddVBand="0" w:evenVBand="0" w:oddHBand="0" w:evenHBand="0" w:firstRowFirstColumn="0" w:firstRowLastColumn="0" w:lastRowFirstColumn="0" w:lastRowLastColumn="0"/>
            </w:pPr>
            <w:r>
              <w:t>Control measures</w:t>
            </w:r>
          </w:p>
        </w:tc>
      </w:tr>
      <w:bookmarkEnd w:id="12"/>
      <w:tr w:rsidR="0062182F" w14:paraId="74F7C1E0" w14:textId="77777777" w:rsidTr="005737AC">
        <w:tc>
          <w:tcPr>
            <w:cnfStyle w:val="001000000000" w:firstRow="0" w:lastRow="0" w:firstColumn="1" w:lastColumn="0" w:oddVBand="0" w:evenVBand="0" w:oddHBand="0" w:evenHBand="0" w:firstRowFirstColumn="0" w:firstRowLastColumn="0" w:lastRowFirstColumn="0" w:lastRowLastColumn="0"/>
            <w:tcW w:w="1546" w:type="dxa"/>
          </w:tcPr>
          <w:p w14:paraId="7D35224A" w14:textId="250D4797" w:rsidR="0062182F" w:rsidRDefault="0062182F" w:rsidP="008E07B8">
            <w:r>
              <w:t xml:space="preserve">Exposure to </w:t>
            </w:r>
            <w:r w:rsidR="007C3545">
              <w:t>bacteria</w:t>
            </w:r>
          </w:p>
        </w:tc>
        <w:tc>
          <w:tcPr>
            <w:tcW w:w="1268" w:type="dxa"/>
          </w:tcPr>
          <w:p w14:paraId="00E4A32C" w14:textId="0D2018AB" w:rsidR="0062182F" w:rsidRDefault="0062182F" w:rsidP="008E07B8">
            <w:pPr>
              <w:cnfStyle w:val="000000000000" w:firstRow="0" w:lastRow="0" w:firstColumn="0" w:lastColumn="0" w:oddVBand="0" w:evenVBand="0" w:oddHBand="0" w:evenHBand="0" w:firstRowFirstColumn="0" w:firstRowLastColumn="0" w:lastRowFirstColumn="0" w:lastRowLastColumn="0"/>
            </w:pPr>
            <w:r>
              <w:t>Illness or infection</w:t>
            </w:r>
          </w:p>
        </w:tc>
        <w:tc>
          <w:tcPr>
            <w:tcW w:w="986" w:type="dxa"/>
          </w:tcPr>
          <w:p w14:paraId="7A717607" w14:textId="4AD5CC17" w:rsidR="0062182F" w:rsidRDefault="007277FF" w:rsidP="008E07B8">
            <w:pPr>
              <w:cnfStyle w:val="000000000000" w:firstRow="0" w:lastRow="0" w:firstColumn="0" w:lastColumn="0" w:oddVBand="0" w:evenVBand="0" w:oddHBand="0" w:evenHBand="0" w:firstRowFirstColumn="0" w:firstRowLastColumn="0" w:lastRowFirstColumn="0" w:lastRowLastColumn="0"/>
            </w:pPr>
            <w:r>
              <w:t>6</w:t>
            </w:r>
          </w:p>
        </w:tc>
        <w:tc>
          <w:tcPr>
            <w:tcW w:w="5830" w:type="dxa"/>
          </w:tcPr>
          <w:p w14:paraId="77A5F11E" w14:textId="05E25C4D" w:rsidR="0062182F" w:rsidRDefault="0062182F" w:rsidP="00915830">
            <w:pPr>
              <w:pStyle w:val="ListBullet"/>
              <w:cnfStyle w:val="000000000000" w:firstRow="0" w:lastRow="0" w:firstColumn="0" w:lastColumn="0" w:oddVBand="0" w:evenVBand="0" w:oddHBand="0" w:evenHBand="0" w:firstRowFirstColumn="0" w:firstRowLastColumn="0" w:lastRowFirstColumn="0" w:lastRowLastColumn="0"/>
            </w:pPr>
            <w:r>
              <w:t>Wearing</w:t>
            </w:r>
            <w:r w:rsidR="004D65C4">
              <w:t xml:space="preserve"> personal protective equipment</w:t>
            </w:r>
            <w:r>
              <w:t xml:space="preserve"> such as gloves, lab coat and safety goggles.</w:t>
            </w:r>
          </w:p>
          <w:p w14:paraId="341FFE3D" w14:textId="7DE2A5C5" w:rsidR="0062182F" w:rsidRDefault="0062182F" w:rsidP="00915830">
            <w:pPr>
              <w:pStyle w:val="ListBullet"/>
              <w:cnfStyle w:val="000000000000" w:firstRow="0" w:lastRow="0" w:firstColumn="0" w:lastColumn="0" w:oddVBand="0" w:evenVBand="0" w:oddHBand="0" w:evenHBand="0" w:firstRowFirstColumn="0" w:firstRowLastColumn="0" w:lastRowFirstColumn="0" w:lastRowLastColumn="0"/>
            </w:pPr>
            <w:r>
              <w:t xml:space="preserve">A </w:t>
            </w:r>
            <w:r w:rsidR="00433ACF">
              <w:t xml:space="preserve">commercial </w:t>
            </w:r>
            <w:r>
              <w:t>pure bacterial culture is used for the experiment.</w:t>
            </w:r>
          </w:p>
          <w:p w14:paraId="549A9D31" w14:textId="34F0CC4A" w:rsidR="0062182F" w:rsidRDefault="00B42978" w:rsidP="00915830">
            <w:pPr>
              <w:pStyle w:val="ListBullet"/>
              <w:cnfStyle w:val="000000000000" w:firstRow="0" w:lastRow="0" w:firstColumn="0" w:lastColumn="0" w:oddVBand="0" w:evenVBand="0" w:oddHBand="0" w:evenHBand="0" w:firstRowFirstColumn="0" w:firstRowLastColumn="0" w:lastRowFirstColumn="0" w:lastRowLastColumn="0"/>
            </w:pPr>
            <w:r>
              <w:t xml:space="preserve">Agar plates are taped </w:t>
            </w:r>
            <w:r w:rsidR="007500FC">
              <w:t>closed,</w:t>
            </w:r>
            <w:r w:rsidR="0025411D">
              <w:t xml:space="preserve"> so they are not accidentally</w:t>
            </w:r>
            <w:r>
              <w:t xml:space="preserve"> opened.</w:t>
            </w:r>
          </w:p>
          <w:p w14:paraId="4A694B31" w14:textId="5A16AAF9" w:rsidR="0062182F" w:rsidRDefault="0062182F" w:rsidP="00915830">
            <w:pPr>
              <w:pStyle w:val="ListBullet"/>
              <w:cnfStyle w:val="000000000000" w:firstRow="0" w:lastRow="0" w:firstColumn="0" w:lastColumn="0" w:oddVBand="0" w:evenVBand="0" w:oddHBand="0" w:evenHBand="0" w:firstRowFirstColumn="0" w:firstRowLastColumn="0" w:lastRowFirstColumn="0" w:lastRowLastColumn="0"/>
            </w:pPr>
            <w:r>
              <w:t>Plates are incubated at no higher than 30°C for 24 hours. This helps reduce the risk of growing human pathogenic organisms.</w:t>
            </w:r>
          </w:p>
          <w:p w14:paraId="44767942" w14:textId="775470DF" w:rsidR="0062182F" w:rsidRDefault="0062182F" w:rsidP="00915830">
            <w:pPr>
              <w:pStyle w:val="ListBullet"/>
              <w:cnfStyle w:val="000000000000" w:firstRow="0" w:lastRow="0" w:firstColumn="0" w:lastColumn="0" w:oddVBand="0" w:evenVBand="0" w:oddHBand="0" w:evenHBand="0" w:firstRowFirstColumn="0" w:firstRowLastColumn="0" w:lastRowFirstColumn="0" w:lastRowLastColumn="0"/>
            </w:pPr>
            <w:r>
              <w:t>Agar plates remain sealed once incubated.</w:t>
            </w:r>
          </w:p>
          <w:p w14:paraId="1016A661" w14:textId="48E241D8" w:rsidR="0062182F" w:rsidRDefault="0062182F" w:rsidP="008A6D66">
            <w:pPr>
              <w:pStyle w:val="ListBullet"/>
              <w:cnfStyle w:val="000000000000" w:firstRow="0" w:lastRow="0" w:firstColumn="0" w:lastColumn="0" w:oddVBand="0" w:evenVBand="0" w:oddHBand="0" w:evenHBand="0" w:firstRowFirstColumn="0" w:firstRowLastColumn="0" w:lastRowFirstColumn="0" w:lastRowLastColumn="0"/>
            </w:pPr>
            <w:r>
              <w:t xml:space="preserve">Used agar plates are sterilised before disposing of </w:t>
            </w:r>
            <w:r w:rsidR="0025411D">
              <w:t xml:space="preserve">the </w:t>
            </w:r>
            <w:r>
              <w:t>general waste.</w:t>
            </w:r>
          </w:p>
          <w:p w14:paraId="6DC9E233" w14:textId="1E94668D" w:rsidR="0062182F" w:rsidRDefault="0062182F" w:rsidP="00915830">
            <w:pPr>
              <w:pStyle w:val="ListBullet"/>
              <w:cnfStyle w:val="000000000000" w:firstRow="0" w:lastRow="0" w:firstColumn="0" w:lastColumn="0" w:oddVBand="0" w:evenVBand="0" w:oddHBand="0" w:evenHBand="0" w:firstRowFirstColumn="0" w:firstRowLastColumn="0" w:lastRowFirstColumn="0" w:lastRowLastColumn="0"/>
            </w:pPr>
            <w:r>
              <w:t>Hands are washed with antibacterial handwash after handling the agar plates</w:t>
            </w:r>
            <w:r w:rsidR="008617BE">
              <w:t xml:space="preserve"> and other equipment.</w:t>
            </w:r>
          </w:p>
        </w:tc>
      </w:tr>
      <w:tr w:rsidR="0062182F" w14:paraId="112A51F6" w14:textId="77777777" w:rsidTr="005737AC">
        <w:tc>
          <w:tcPr>
            <w:cnfStyle w:val="001000000000" w:firstRow="0" w:lastRow="0" w:firstColumn="1" w:lastColumn="0" w:oddVBand="0" w:evenVBand="0" w:oddHBand="0" w:evenHBand="0" w:firstRowFirstColumn="0" w:firstRowLastColumn="0" w:lastRowFirstColumn="0" w:lastRowLastColumn="0"/>
            <w:tcW w:w="1546" w:type="dxa"/>
          </w:tcPr>
          <w:p w14:paraId="5FD5983F" w14:textId="60B44C13" w:rsidR="0062182F" w:rsidRDefault="0062182F" w:rsidP="008E07B8">
            <w:r>
              <w:t>Ethanol too close to Bunsen</w:t>
            </w:r>
            <w:r w:rsidR="00FD5451">
              <w:t xml:space="preserve"> burner</w:t>
            </w:r>
          </w:p>
        </w:tc>
        <w:tc>
          <w:tcPr>
            <w:tcW w:w="1268" w:type="dxa"/>
          </w:tcPr>
          <w:p w14:paraId="270AF25F" w14:textId="7C6818E2" w:rsidR="0062182F" w:rsidRDefault="007337C7" w:rsidP="008E07B8">
            <w:pPr>
              <w:cnfStyle w:val="000000000000" w:firstRow="0" w:lastRow="0" w:firstColumn="0" w:lastColumn="0" w:oddVBand="0" w:evenVBand="0" w:oddHBand="0" w:evenHBand="0" w:firstRowFirstColumn="0" w:firstRowLastColumn="0" w:lastRowFirstColumn="0" w:lastRowLastColumn="0"/>
            </w:pPr>
            <w:r>
              <w:t>Fire or burns</w:t>
            </w:r>
          </w:p>
        </w:tc>
        <w:tc>
          <w:tcPr>
            <w:tcW w:w="986" w:type="dxa"/>
          </w:tcPr>
          <w:p w14:paraId="203E9C0E" w14:textId="08F82EFA" w:rsidR="0062182F" w:rsidRDefault="00C411A5" w:rsidP="008E07B8">
            <w:pPr>
              <w:cnfStyle w:val="000000000000" w:firstRow="0" w:lastRow="0" w:firstColumn="0" w:lastColumn="0" w:oddVBand="0" w:evenVBand="0" w:oddHBand="0" w:evenHBand="0" w:firstRowFirstColumn="0" w:firstRowLastColumn="0" w:lastRowFirstColumn="0" w:lastRowLastColumn="0"/>
            </w:pPr>
            <w:r>
              <w:t>6</w:t>
            </w:r>
          </w:p>
        </w:tc>
        <w:tc>
          <w:tcPr>
            <w:tcW w:w="5830" w:type="dxa"/>
          </w:tcPr>
          <w:p w14:paraId="63CCFC9B" w14:textId="385BE144" w:rsidR="0062182F" w:rsidRDefault="0062182F" w:rsidP="0023427A">
            <w:pPr>
              <w:pStyle w:val="ListBullet"/>
              <w:cnfStyle w:val="000000000000" w:firstRow="0" w:lastRow="0" w:firstColumn="0" w:lastColumn="0" w:oddVBand="0" w:evenVBand="0" w:oddHBand="0" w:evenHBand="0" w:firstRowFirstColumn="0" w:firstRowLastColumn="0" w:lastRowFirstColumn="0" w:lastRowLastColumn="0"/>
            </w:pPr>
            <w:r>
              <w:t>Keep the ethanol a safe distance from the Bunsen burner so it does not ignite.</w:t>
            </w:r>
          </w:p>
          <w:p w14:paraId="4A03A9D0" w14:textId="59202B6D" w:rsidR="0062182F" w:rsidRDefault="0062182F" w:rsidP="0023427A">
            <w:pPr>
              <w:pStyle w:val="ListBullet"/>
              <w:cnfStyle w:val="000000000000" w:firstRow="0" w:lastRow="0" w:firstColumn="0" w:lastColumn="0" w:oddVBand="0" w:evenVBand="0" w:oddHBand="0" w:evenHBand="0" w:firstRowFirstColumn="0" w:firstRowLastColumn="0" w:lastRowFirstColumn="0" w:lastRowLastColumn="0"/>
            </w:pPr>
            <w:r>
              <w:t xml:space="preserve">Use ethanol in controlled amounts to minimise </w:t>
            </w:r>
            <w:r w:rsidR="008D44F9">
              <w:t xml:space="preserve">the </w:t>
            </w:r>
            <w:r>
              <w:t>potential for spills or splashes that could ignite near the Bunsen burner.</w:t>
            </w:r>
          </w:p>
          <w:p w14:paraId="099672CC" w14:textId="13E7ABEA" w:rsidR="0062182F" w:rsidRDefault="0062182F" w:rsidP="0023427A">
            <w:pPr>
              <w:pStyle w:val="ListBullet"/>
              <w:cnfStyle w:val="000000000000" w:firstRow="0" w:lastRow="0" w:firstColumn="0" w:lastColumn="0" w:oddVBand="0" w:evenVBand="0" w:oddHBand="0" w:evenHBand="0" w:firstRowFirstColumn="0" w:firstRowLastColumn="0" w:lastRowFirstColumn="0" w:lastRowLastColumn="0"/>
            </w:pPr>
            <w:r>
              <w:t>When spraying the bench surface with ethanol for cleaning, allow time for ethanol to evaporate before lighting the Bunsen burner.</w:t>
            </w:r>
          </w:p>
          <w:p w14:paraId="517C59D5" w14:textId="5D2B8175" w:rsidR="0062182F" w:rsidRDefault="0062182F" w:rsidP="0023427A">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Ensure appropriate fire safety equipment such as fire </w:t>
            </w:r>
            <w:r w:rsidR="005E6234">
              <w:t>extinguishers or fire blankets</w:t>
            </w:r>
            <w:r>
              <w:t xml:space="preserve"> are readily accessible </w:t>
            </w:r>
            <w:r w:rsidR="0027178D">
              <w:t>to respond quickly</w:t>
            </w:r>
            <w:r>
              <w:t>.</w:t>
            </w:r>
          </w:p>
          <w:p w14:paraId="1CF57F88" w14:textId="6FD4BB7E" w:rsidR="008617BE" w:rsidRDefault="008617BE" w:rsidP="0023427A">
            <w:pPr>
              <w:pStyle w:val="ListBullet"/>
              <w:cnfStyle w:val="000000000000" w:firstRow="0" w:lastRow="0" w:firstColumn="0" w:lastColumn="0" w:oddVBand="0" w:evenVBand="0" w:oddHBand="0" w:evenHBand="0" w:firstRowFirstColumn="0" w:firstRowLastColumn="0" w:lastRowFirstColumn="0" w:lastRowLastColumn="0"/>
            </w:pPr>
            <w:r>
              <w:t xml:space="preserve">When flaming the forceps, hold them so that the ethanol does not </w:t>
            </w:r>
            <w:r w:rsidR="007B5C73">
              <w:t xml:space="preserve">flow </w:t>
            </w:r>
            <w:r w:rsidR="00851848">
              <w:t>towards the hand.</w:t>
            </w:r>
          </w:p>
        </w:tc>
      </w:tr>
      <w:tr w:rsidR="0062182F" w14:paraId="402CA09E" w14:textId="77777777" w:rsidTr="005737AC">
        <w:tc>
          <w:tcPr>
            <w:cnfStyle w:val="001000000000" w:firstRow="0" w:lastRow="0" w:firstColumn="1" w:lastColumn="0" w:oddVBand="0" w:evenVBand="0" w:oddHBand="0" w:evenHBand="0" w:firstRowFirstColumn="0" w:firstRowLastColumn="0" w:lastRowFirstColumn="0" w:lastRowLastColumn="0"/>
            <w:tcW w:w="1546" w:type="dxa"/>
          </w:tcPr>
          <w:p w14:paraId="1F96FDC5" w14:textId="7D5D1D01" w:rsidR="0062182F" w:rsidRDefault="0062182F" w:rsidP="008E07B8">
            <w:r>
              <w:lastRenderedPageBreak/>
              <w:t>Working too close to the Bunsen burner</w:t>
            </w:r>
          </w:p>
        </w:tc>
        <w:tc>
          <w:tcPr>
            <w:tcW w:w="1268" w:type="dxa"/>
          </w:tcPr>
          <w:p w14:paraId="74530AD4" w14:textId="78BE22EB" w:rsidR="0062182F" w:rsidRDefault="007337C7" w:rsidP="008E07B8">
            <w:pPr>
              <w:cnfStyle w:val="000000000000" w:firstRow="0" w:lastRow="0" w:firstColumn="0" w:lastColumn="0" w:oddVBand="0" w:evenVBand="0" w:oddHBand="0" w:evenHBand="0" w:firstRowFirstColumn="0" w:firstRowLastColumn="0" w:lastRowFirstColumn="0" w:lastRowLastColumn="0"/>
            </w:pPr>
            <w:r>
              <w:t>Burns</w:t>
            </w:r>
          </w:p>
        </w:tc>
        <w:tc>
          <w:tcPr>
            <w:tcW w:w="986" w:type="dxa"/>
          </w:tcPr>
          <w:p w14:paraId="7E923944" w14:textId="06D54479" w:rsidR="0062182F" w:rsidRDefault="00C411A5" w:rsidP="008E07B8">
            <w:pPr>
              <w:cnfStyle w:val="000000000000" w:firstRow="0" w:lastRow="0" w:firstColumn="0" w:lastColumn="0" w:oddVBand="0" w:evenVBand="0" w:oddHBand="0" w:evenHBand="0" w:firstRowFirstColumn="0" w:firstRowLastColumn="0" w:lastRowFirstColumn="0" w:lastRowLastColumn="0"/>
            </w:pPr>
            <w:r>
              <w:t>6</w:t>
            </w:r>
          </w:p>
        </w:tc>
        <w:tc>
          <w:tcPr>
            <w:tcW w:w="5830" w:type="dxa"/>
          </w:tcPr>
          <w:p w14:paraId="06B75187" w14:textId="7CAC29CF" w:rsidR="0062182F" w:rsidRDefault="0062182F" w:rsidP="00FD4992">
            <w:pPr>
              <w:pStyle w:val="ListBullet"/>
              <w:cnfStyle w:val="000000000000" w:firstRow="0" w:lastRow="0" w:firstColumn="0" w:lastColumn="0" w:oddVBand="0" w:evenVBand="0" w:oddHBand="0" w:evenHBand="0" w:firstRowFirstColumn="0" w:firstRowLastColumn="0" w:lastRowFirstColumn="0" w:lastRowLastColumn="0"/>
            </w:pPr>
            <w:r>
              <w:t>Work a safe distance from the Bunsen</w:t>
            </w:r>
            <w:r w:rsidR="000F6465">
              <w:t xml:space="preserve"> burner</w:t>
            </w:r>
            <w:r>
              <w:t xml:space="preserve"> flame</w:t>
            </w:r>
            <w:r w:rsidR="007B5C73">
              <w:t>,</w:t>
            </w:r>
            <w:r>
              <w:t xml:space="preserve"> ensuring you do not lean over it at any point.</w:t>
            </w:r>
          </w:p>
          <w:p w14:paraId="147FFC96" w14:textId="36819FDA" w:rsidR="0044567F" w:rsidRDefault="007B5C73" w:rsidP="00FD4992">
            <w:pPr>
              <w:pStyle w:val="ListBullet"/>
              <w:cnfStyle w:val="000000000000" w:firstRow="0" w:lastRow="0" w:firstColumn="0" w:lastColumn="0" w:oddVBand="0" w:evenVBand="0" w:oddHBand="0" w:evenHBand="0" w:firstRowFirstColumn="0" w:firstRowLastColumn="0" w:lastRowFirstColumn="0" w:lastRowLastColumn="0"/>
            </w:pPr>
            <w:r>
              <w:t>Long h</w:t>
            </w:r>
            <w:r w:rsidR="0044567F">
              <w:t>air should be tied back.</w:t>
            </w:r>
          </w:p>
          <w:p w14:paraId="4AABE994" w14:textId="5ED760DB" w:rsidR="0062182F" w:rsidRDefault="0062182F" w:rsidP="00FD4992">
            <w:pPr>
              <w:pStyle w:val="ListBullet"/>
              <w:cnfStyle w:val="000000000000" w:firstRow="0" w:lastRow="0" w:firstColumn="0" w:lastColumn="0" w:oddVBand="0" w:evenVBand="0" w:oddHBand="0" w:evenHBand="0" w:firstRowFirstColumn="0" w:firstRowLastColumn="0" w:lastRowFirstColumn="0" w:lastRowLastColumn="0"/>
            </w:pPr>
            <w:r>
              <w:t>Turn off the Bunsen burner when not in use to avoid burns.</w:t>
            </w:r>
          </w:p>
        </w:tc>
      </w:tr>
    </w:tbl>
    <w:p w14:paraId="4D507283" w14:textId="2A5595D0" w:rsidR="005737AC" w:rsidRPr="005737AC" w:rsidRDefault="005737AC" w:rsidP="00781C69">
      <w:r>
        <w:t xml:space="preserve">*Risk rating </w:t>
      </w:r>
      <w:r w:rsidR="00186829">
        <w:t xml:space="preserve">is based on the </w:t>
      </w:r>
      <w:r>
        <w:t xml:space="preserve">NSW </w:t>
      </w:r>
      <w:r w:rsidR="00A54702">
        <w:t>Department of Education’s</w:t>
      </w:r>
      <w:r>
        <w:t xml:space="preserve"> WHS risk matrix. </w:t>
      </w:r>
      <w:r w:rsidR="00186829">
        <w:t>According to this risk matrix, t</w:t>
      </w:r>
      <w:r>
        <w:t>he most severe rating is 25 and 1 is the least severe.</w:t>
      </w:r>
    </w:p>
    <w:p w14:paraId="052F327F" w14:textId="39D57759" w:rsidR="002A0541" w:rsidRPr="00C62F5E" w:rsidRDefault="001345AF" w:rsidP="00C62F5E">
      <w:pPr>
        <w:pStyle w:val="Heading4"/>
      </w:pPr>
      <w:r w:rsidRPr="00C62F5E">
        <w:t>Method</w:t>
      </w:r>
    </w:p>
    <w:p w14:paraId="060C8FDB" w14:textId="77777777" w:rsidR="00844A4B" w:rsidRPr="0046025B" w:rsidRDefault="000528AE" w:rsidP="0046025B">
      <w:pPr>
        <w:pStyle w:val="ListNumber"/>
      </w:pPr>
      <w:bookmarkStart w:id="13" w:name="_Hlk178942398"/>
      <w:r w:rsidRPr="0046025B">
        <w:t xml:space="preserve">A sterile work environment was prepared by disinfecting the workbench with 70% ethanol. </w:t>
      </w:r>
    </w:p>
    <w:p w14:paraId="65B9C5DC" w14:textId="443A7F82" w:rsidR="000F5B9A" w:rsidRPr="0046025B" w:rsidRDefault="000528AE" w:rsidP="0046025B">
      <w:pPr>
        <w:pStyle w:val="ListNumber"/>
      </w:pPr>
      <w:r w:rsidRPr="0046025B">
        <w:t>All necessary materials were gathered, and a Bunsen burner was lit to create an updraft and sterile work environment.</w:t>
      </w:r>
    </w:p>
    <w:p w14:paraId="7EE79E5B" w14:textId="6EE43F80" w:rsidR="00846B49" w:rsidRPr="0046025B" w:rsidRDefault="00D449DA" w:rsidP="0046025B">
      <w:pPr>
        <w:pStyle w:val="ListNumber"/>
      </w:pPr>
      <w:r w:rsidRPr="0046025B">
        <w:t xml:space="preserve">The </w:t>
      </w:r>
      <w:r w:rsidR="00084632" w:rsidRPr="0046025B">
        <w:t xml:space="preserve">paper </w:t>
      </w:r>
      <w:r w:rsidRPr="0046025B">
        <w:t>discs w</w:t>
      </w:r>
      <w:r w:rsidR="00AA29F7" w:rsidRPr="0046025B">
        <w:t>ere soaked in the</w:t>
      </w:r>
      <w:r w:rsidRPr="0046025B">
        <w:t xml:space="preserve"> </w:t>
      </w:r>
      <w:r w:rsidR="005F29B8" w:rsidRPr="0046025B">
        <w:t xml:space="preserve">antiseptic </w:t>
      </w:r>
      <w:r w:rsidRPr="0046025B">
        <w:t>substance</w:t>
      </w:r>
      <w:r w:rsidR="00AA29F7" w:rsidRPr="0046025B">
        <w:t>s</w:t>
      </w:r>
      <w:r w:rsidR="00B1329B" w:rsidRPr="0046025B">
        <w:t>, allowed to dry</w:t>
      </w:r>
      <w:r w:rsidR="00AA29F7" w:rsidRPr="0046025B">
        <w:t xml:space="preserve"> and stored in a sterile </w:t>
      </w:r>
      <w:r w:rsidR="008954DC">
        <w:t>P</w:t>
      </w:r>
      <w:r w:rsidR="00AA29F7" w:rsidRPr="0046025B">
        <w:t>etri dish</w:t>
      </w:r>
      <w:r w:rsidR="00F2253B" w:rsidRPr="0046025B">
        <w:t xml:space="preserve"> (no agar)</w:t>
      </w:r>
      <w:r w:rsidRPr="0046025B">
        <w:t>.</w:t>
      </w:r>
    </w:p>
    <w:p w14:paraId="17142060" w14:textId="192690AA" w:rsidR="00896452" w:rsidRPr="0046025B" w:rsidRDefault="002A0541" w:rsidP="0046025B">
      <w:pPr>
        <w:pStyle w:val="ListNumber"/>
      </w:pPr>
      <w:r w:rsidRPr="0046025B">
        <w:t xml:space="preserve">Five </w:t>
      </w:r>
      <w:r w:rsidR="00732BC2">
        <w:t xml:space="preserve">nutrient </w:t>
      </w:r>
      <w:r w:rsidRPr="0046025B">
        <w:t xml:space="preserve">agar plates were divided into </w:t>
      </w:r>
      <w:r w:rsidR="00130031">
        <w:t>4</w:t>
      </w:r>
      <w:r w:rsidR="00130031" w:rsidRPr="0046025B">
        <w:t xml:space="preserve"> </w:t>
      </w:r>
      <w:r w:rsidR="00C76C7F" w:rsidRPr="0046025B">
        <w:t>labelled</w:t>
      </w:r>
      <w:r w:rsidRPr="0046025B">
        <w:t xml:space="preserve"> sections</w:t>
      </w:r>
      <w:r w:rsidR="00896452" w:rsidRPr="0046025B">
        <w:t>, one</w:t>
      </w:r>
      <w:r w:rsidRPr="0046025B">
        <w:t xml:space="preserve"> for each antiseptic</w:t>
      </w:r>
      <w:r w:rsidR="001520AF" w:rsidRPr="0046025B">
        <w:t xml:space="preserve"> substance</w:t>
      </w:r>
      <w:r w:rsidR="00F2253B" w:rsidRPr="0046025B">
        <w:t>,</w:t>
      </w:r>
      <w:r w:rsidR="00E12D9D" w:rsidRPr="0046025B">
        <w:t xml:space="preserve"> as shown in Figure 1</w:t>
      </w:r>
      <w:r w:rsidR="00E27D00" w:rsidRPr="0046025B">
        <w:t>. A</w:t>
      </w:r>
      <w:r w:rsidR="00027E8E" w:rsidRPr="0046025B">
        <w:t>n additional</w:t>
      </w:r>
      <w:r w:rsidRPr="0046025B">
        <w:t xml:space="preserve"> plate </w:t>
      </w:r>
      <w:r w:rsidR="00E27D00" w:rsidRPr="0046025B">
        <w:t xml:space="preserve">was </w:t>
      </w:r>
      <w:r w:rsidR="00C76C7F" w:rsidRPr="0046025B">
        <w:t>labelled</w:t>
      </w:r>
      <w:r w:rsidRPr="0046025B">
        <w:t xml:space="preserve"> as the control</w:t>
      </w:r>
      <w:r w:rsidR="00732BC2">
        <w:t xml:space="preserve"> – blank disk</w:t>
      </w:r>
      <w:r w:rsidR="007962E6" w:rsidRPr="0046025B">
        <w:t>.</w:t>
      </w:r>
    </w:p>
    <w:bookmarkEnd w:id="13"/>
    <w:p w14:paraId="5D2F293A" w14:textId="3534E605" w:rsidR="00EB6E18" w:rsidRDefault="00EB6E18" w:rsidP="00EB6E18">
      <w:pPr>
        <w:pStyle w:val="Caption"/>
      </w:pPr>
      <w:r>
        <w:lastRenderedPageBreak/>
        <w:t xml:space="preserve">Figure 1 </w:t>
      </w:r>
      <w:r w:rsidR="00BB3375">
        <w:t xml:space="preserve">– agar </w:t>
      </w:r>
      <w:r w:rsidR="0091195C">
        <w:t>plate divided into sections for each treatment and a</w:t>
      </w:r>
      <w:r w:rsidR="00B80623">
        <w:t>n</w:t>
      </w:r>
      <w:r w:rsidR="0091195C">
        <w:t xml:space="preserve"> agar plate</w:t>
      </w:r>
      <w:r w:rsidR="00206C16">
        <w:t xml:space="preserve"> with a blank dis</w:t>
      </w:r>
      <w:r w:rsidR="006256C3">
        <w:t>c</w:t>
      </w:r>
      <w:r w:rsidR="00206C16">
        <w:t xml:space="preserve"> as a control.</w:t>
      </w:r>
    </w:p>
    <w:p w14:paraId="3AB2EC1E" w14:textId="033F29F2" w:rsidR="001071BB" w:rsidRPr="001071BB" w:rsidRDefault="001071BB" w:rsidP="001071BB">
      <w:pPr>
        <w:pStyle w:val="NormalWeb"/>
      </w:pPr>
      <w:r w:rsidRPr="001071BB">
        <w:rPr>
          <w:iCs/>
        </w:rPr>
        <w:t xml:space="preserve"> </w:t>
      </w:r>
      <w:r w:rsidRPr="001071BB">
        <w:rPr>
          <w:noProof/>
        </w:rPr>
        <w:drawing>
          <wp:inline distT="0" distB="0" distL="0" distR="0" wp14:anchorId="4B208C4B" wp14:editId="0C1A7399">
            <wp:extent cx="4784651" cy="2270617"/>
            <wp:effectExtent l="0" t="0" r="0" b="0"/>
            <wp:docPr id="1046223572" name="Picture 1" descr="Two agar plates. One is broken into 4 parts and labelled 1-4 and the other is labelled as a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23572" name="Picture 1" descr="Two agar plates. One is broken into 4 parts and labelled 1-4 and the other is labelled as a contro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08" t="18122" b="18074"/>
                    <a:stretch/>
                  </pic:blipFill>
                  <pic:spPr bwMode="auto">
                    <a:xfrm>
                      <a:off x="0" y="0"/>
                      <a:ext cx="4822218" cy="2288445"/>
                    </a:xfrm>
                    <a:prstGeom prst="rect">
                      <a:avLst/>
                    </a:prstGeom>
                    <a:noFill/>
                    <a:ln>
                      <a:noFill/>
                    </a:ln>
                    <a:extLst>
                      <a:ext uri="{53640926-AAD7-44D8-BBD7-CCE9431645EC}">
                        <a14:shadowObscured xmlns:a14="http://schemas.microsoft.com/office/drawing/2010/main"/>
                      </a:ext>
                    </a:extLst>
                  </pic:spPr>
                </pic:pic>
              </a:graphicData>
            </a:graphic>
          </wp:inline>
        </w:drawing>
      </w:r>
    </w:p>
    <w:p w14:paraId="24173195" w14:textId="77777777" w:rsidR="00000070" w:rsidRPr="00962227" w:rsidRDefault="00000070" w:rsidP="00000070">
      <w:pPr>
        <w:pStyle w:val="Imageattributioncaption"/>
      </w:pPr>
      <w:r w:rsidRPr="00962227">
        <w:t xml:space="preserve">This work has been generated using </w:t>
      </w:r>
      <w:hyperlink r:id="rId17" w:history="1">
        <w:r w:rsidRPr="00962227">
          <w:rPr>
            <w:rStyle w:val="Hyperlink"/>
          </w:rPr>
          <w:t>BioRender.com</w:t>
        </w:r>
      </w:hyperlink>
      <w:r w:rsidRPr="00962227">
        <w:t>. Any copyright subsisting in this work is owned by © State of New South Wales (Department of Education) 2024.</w:t>
      </w:r>
    </w:p>
    <w:p w14:paraId="3F3564D5" w14:textId="25144E2C" w:rsidR="00EF3520" w:rsidRDefault="005C4BCB" w:rsidP="003749C9">
      <w:pPr>
        <w:pStyle w:val="ListNumber"/>
      </w:pPr>
      <w:bookmarkStart w:id="14" w:name="_Hlk178942406"/>
      <w:r>
        <w:t>A nutrient agar plate was placed on the sterilised benc</w:t>
      </w:r>
      <w:r w:rsidR="00EB3BB6">
        <w:t xml:space="preserve">h. </w:t>
      </w:r>
      <w:r w:rsidR="002A0541" w:rsidRPr="002A0541">
        <w:t xml:space="preserve">The </w:t>
      </w:r>
      <w:r w:rsidR="00191F4C">
        <w:t xml:space="preserve">bacterial </w:t>
      </w:r>
      <w:r w:rsidR="002A0541" w:rsidRPr="002A0541">
        <w:t>culture was mixed</w:t>
      </w:r>
      <w:r w:rsidR="0036389C">
        <w:t xml:space="preserve"> gently</w:t>
      </w:r>
      <w:r w:rsidR="000C53FE">
        <w:t xml:space="preserve"> with a sterile cotton </w:t>
      </w:r>
      <w:r w:rsidR="00E85C98">
        <w:t xml:space="preserve">swab (the </w:t>
      </w:r>
      <w:r w:rsidR="002A0541" w:rsidRPr="002A0541">
        <w:t xml:space="preserve">swab was </w:t>
      </w:r>
      <w:r w:rsidR="00EB3BB6">
        <w:t>carefully removed from the packaging</w:t>
      </w:r>
      <w:r w:rsidR="00A31A66">
        <w:t>, ensuring that it did not touch</w:t>
      </w:r>
      <w:r w:rsidR="008C32FC">
        <w:t xml:space="preserve"> anything</w:t>
      </w:r>
      <w:r w:rsidR="00A31A66">
        <w:t xml:space="preserve"> else)</w:t>
      </w:r>
      <w:r w:rsidR="00D63649">
        <w:t>,</w:t>
      </w:r>
      <w:r w:rsidR="00E12D9D">
        <w:t xml:space="preserve"> as shown in Figure 2</w:t>
      </w:r>
      <w:r w:rsidR="002A0541" w:rsidRPr="00045662">
        <w:t xml:space="preserve">. </w:t>
      </w:r>
      <w:r w:rsidR="008C32FC">
        <w:t>Working close to the Bunsen</w:t>
      </w:r>
      <w:r w:rsidR="00547205">
        <w:t xml:space="preserve"> flame, the swab was </w:t>
      </w:r>
      <w:r w:rsidR="00D8597D">
        <w:t xml:space="preserve">dipped into the </w:t>
      </w:r>
      <w:r w:rsidR="00D8597D" w:rsidRPr="00036359">
        <w:rPr>
          <w:rStyle w:val="Emphasis"/>
        </w:rPr>
        <w:t xml:space="preserve">Staphylococcus epidermidis </w:t>
      </w:r>
      <w:r w:rsidR="00036359">
        <w:t>broth</w:t>
      </w:r>
      <w:r w:rsidR="00927120">
        <w:t xml:space="preserve"> to moisten the tip</w:t>
      </w:r>
      <w:r w:rsidR="00E12D9D">
        <w:t xml:space="preserve"> (shown in Figure 3)</w:t>
      </w:r>
      <w:r w:rsidR="0092712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F3520" w14:paraId="076AEF86" w14:textId="77777777" w:rsidTr="1236506F">
        <w:tc>
          <w:tcPr>
            <w:tcW w:w="4814" w:type="dxa"/>
          </w:tcPr>
          <w:bookmarkEnd w:id="14"/>
          <w:p w14:paraId="21DCC91B" w14:textId="77081AB1" w:rsidR="00EF3520" w:rsidRDefault="00EF3520" w:rsidP="00EF3520">
            <w:pPr>
              <w:pStyle w:val="Caption"/>
            </w:pPr>
            <w:r>
              <w:t xml:space="preserve">Figure </w:t>
            </w:r>
            <w:r w:rsidR="00DA38A0">
              <w:t>2</w:t>
            </w:r>
            <w:r>
              <w:t xml:space="preserve"> </w:t>
            </w:r>
            <w:r w:rsidR="00AE06BC">
              <w:t>– h</w:t>
            </w:r>
            <w:r>
              <w:t>ow to aseptically open</w:t>
            </w:r>
            <w:r>
              <w:rPr>
                <w:noProof/>
              </w:rPr>
              <w:t xml:space="preserve"> and handle the sterile swab</w:t>
            </w:r>
          </w:p>
          <w:p w14:paraId="47B505BC" w14:textId="1B61FE36" w:rsidR="00EF3520" w:rsidRDefault="00EF3520" w:rsidP="008954DC">
            <w:r>
              <w:rPr>
                <w:noProof/>
              </w:rPr>
              <w:drawing>
                <wp:inline distT="0" distB="0" distL="0" distR="0" wp14:anchorId="7A6D9DF0" wp14:editId="18FB84B9">
                  <wp:extent cx="2148099" cy="2074578"/>
                  <wp:effectExtent l="0" t="1588" r="3493" b="3492"/>
                  <wp:docPr id="695752874" name="Picture 2" descr="A person in gloves aseptically removing a sterile swab from its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52874" name="Picture 2" descr="A person in gloves aseptically removing a sterile swab from its packaging."/>
                          <pic:cNvPicPr/>
                        </pic:nvPicPr>
                        <pic:blipFill rotWithShape="1">
                          <a:blip r:embed="rId18" cstate="print">
                            <a:extLst>
                              <a:ext uri="{28A0092B-C50C-407E-A947-70E740481C1C}">
                                <a14:useLocalDpi xmlns:a14="http://schemas.microsoft.com/office/drawing/2010/main" val="0"/>
                              </a:ext>
                            </a:extLst>
                          </a:blip>
                          <a:srcRect l="12820" t="14265" r="20960" b="461"/>
                          <a:stretch/>
                        </pic:blipFill>
                        <pic:spPr bwMode="auto">
                          <a:xfrm rot="5400000">
                            <a:off x="0" y="0"/>
                            <a:ext cx="2180677" cy="2106041"/>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7A5AD59E" w14:textId="7B384805" w:rsidR="007F2A3C" w:rsidRDefault="00215D68" w:rsidP="007F2A3C">
            <w:pPr>
              <w:pStyle w:val="Caption"/>
            </w:pPr>
            <w:r>
              <w:t xml:space="preserve">Figure </w:t>
            </w:r>
            <w:r w:rsidR="00DA38A0">
              <w:t>3</w:t>
            </w:r>
            <w:r>
              <w:t xml:space="preserve"> </w:t>
            </w:r>
            <w:r w:rsidR="00AE06BC">
              <w:t>– i</w:t>
            </w:r>
            <w:r>
              <w:t>nserting the swab into the bacteria culture aseptic</w:t>
            </w:r>
            <w:r w:rsidR="00AC5565">
              <w:t>ally</w:t>
            </w:r>
          </w:p>
          <w:p w14:paraId="3C619A58" w14:textId="19620E19" w:rsidR="00215D68" w:rsidRPr="001360C1" w:rsidRDefault="00EF3520" w:rsidP="008954DC">
            <w:r>
              <w:rPr>
                <w:noProof/>
              </w:rPr>
              <w:drawing>
                <wp:inline distT="0" distB="0" distL="0" distR="0" wp14:anchorId="19BC0976" wp14:editId="24B402ED">
                  <wp:extent cx="2125958" cy="1695840"/>
                  <wp:effectExtent l="5398" t="0" r="0" b="0"/>
                  <wp:docPr id="1684142789" name="Picture 3" descr="A gloved hand adding a sterile cotton swab tip into the bacterial culture tube near a Bunsen burner to maintain aseptic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42789" name="Picture 3" descr="A gloved hand adding a sterile cotton swab tip into the bacterial culture tube near a Bunsen burner to maintain aseptic technique."/>
                          <pic:cNvPicPr/>
                        </pic:nvPicPr>
                        <pic:blipFill rotWithShape="1">
                          <a:blip r:embed="rId19" cstate="print">
                            <a:extLst>
                              <a:ext uri="{28A0092B-C50C-407E-A947-70E740481C1C}">
                                <a14:useLocalDpi xmlns:a14="http://schemas.microsoft.com/office/drawing/2010/main" val="0"/>
                              </a:ext>
                            </a:extLst>
                          </a:blip>
                          <a:srcRect l="7361" t="24277" r="21193" b="7224"/>
                          <a:stretch/>
                        </pic:blipFill>
                        <pic:spPr bwMode="auto">
                          <a:xfrm rot="5400000">
                            <a:off x="0" y="0"/>
                            <a:ext cx="2148745" cy="1714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9A0E0D" w14:textId="5884D776" w:rsidR="00C27E01" w:rsidRDefault="0017089B" w:rsidP="003749C9">
      <w:pPr>
        <w:pStyle w:val="ListNumber"/>
      </w:pPr>
      <w:bookmarkStart w:id="15" w:name="_Hlk178942413"/>
      <w:r>
        <w:t>After stirring the bacterial culture, t</w:t>
      </w:r>
      <w:r w:rsidR="00927120">
        <w:t>he swab was removed, and the neck of the tube was flamed before the lid was replaced</w:t>
      </w:r>
      <w:r w:rsidR="00263CEC">
        <w:t xml:space="preserve">, as shown in Figure 4. The lid of the agar plate was lifted to expose the agar. The </w:t>
      </w:r>
      <w:r w:rsidR="00A5733C">
        <w:t xml:space="preserve">cotton </w:t>
      </w:r>
      <w:r w:rsidR="00263CEC">
        <w:t>swab</w:t>
      </w:r>
      <w:r w:rsidR="00A92AC4">
        <w:t xml:space="preserve"> containing the bacterial culture</w:t>
      </w:r>
      <w:r w:rsidR="00263CEC">
        <w:t xml:space="preserve"> was moved across the entire surface in a rolling motion, turning the plate </w:t>
      </w:r>
      <w:r w:rsidR="00B527C2">
        <w:t xml:space="preserve">3 </w:t>
      </w:r>
      <w:r w:rsidR="00263CEC">
        <w:t xml:space="preserve">times to distribute the bacteria evenly and create a bacteria lawn (seen in Figures 5 and 6). This was repeated for the remaining </w:t>
      </w:r>
      <w:r w:rsidR="00B527C2">
        <w:t xml:space="preserve">5 </w:t>
      </w:r>
      <w:r w:rsidR="00E825A3">
        <w:t>agar plates</w:t>
      </w:r>
      <w:r w:rsidR="00D6018B">
        <w:t xml:space="preserve"> with </w:t>
      </w:r>
      <w:r w:rsidR="00285577">
        <w:t>new cotton swabs</w:t>
      </w:r>
      <w:r w:rsidR="00E825A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E06BC" w14:paraId="1BDEF891" w14:textId="77777777" w:rsidTr="00FE78C3">
        <w:tc>
          <w:tcPr>
            <w:tcW w:w="4814" w:type="dxa"/>
          </w:tcPr>
          <w:bookmarkEnd w:id="15"/>
          <w:p w14:paraId="45F6760F" w14:textId="3E591981" w:rsidR="00AE06BC" w:rsidRPr="00AE06BC" w:rsidRDefault="00AE06BC" w:rsidP="000610FD">
            <w:pPr>
              <w:pStyle w:val="Caption"/>
              <w:spacing w:after="0"/>
            </w:pPr>
            <w:r>
              <w:lastRenderedPageBreak/>
              <w:t xml:space="preserve">Figure 4 </w:t>
            </w:r>
            <w:r w:rsidR="00464CD3">
              <w:t>– t</w:t>
            </w:r>
            <w:r>
              <w:t>he neck of the bacterial culture tube being flamed before replacing its lid</w:t>
            </w:r>
          </w:p>
        </w:tc>
        <w:tc>
          <w:tcPr>
            <w:tcW w:w="4814" w:type="dxa"/>
          </w:tcPr>
          <w:p w14:paraId="1B1BFDA9" w14:textId="7BDCBB0B" w:rsidR="00AE06BC" w:rsidRDefault="00AE06BC" w:rsidP="00FE78C3">
            <w:pPr>
              <w:pStyle w:val="Caption"/>
              <w:spacing w:after="0"/>
            </w:pPr>
            <w:r>
              <w:t xml:space="preserve">Figure 5 </w:t>
            </w:r>
            <w:r w:rsidR="00464CD3">
              <w:t>– c</w:t>
            </w:r>
            <w:r>
              <w:t>reating the bacterial lawn on the agar plate</w:t>
            </w:r>
          </w:p>
        </w:tc>
      </w:tr>
      <w:tr w:rsidR="00AE06BC" w14:paraId="344F7A7A" w14:textId="77777777" w:rsidTr="00FE78C3">
        <w:tc>
          <w:tcPr>
            <w:tcW w:w="4814" w:type="dxa"/>
          </w:tcPr>
          <w:p w14:paraId="53F280AE" w14:textId="0738EB29" w:rsidR="00AE06BC" w:rsidRDefault="00AE06BC" w:rsidP="00AE06BC">
            <w:r>
              <w:rPr>
                <w:noProof/>
              </w:rPr>
              <w:drawing>
                <wp:inline distT="0" distB="0" distL="0" distR="0" wp14:anchorId="2DA24143" wp14:editId="606CB724">
                  <wp:extent cx="2508274" cy="2110221"/>
                  <wp:effectExtent l="8572" t="0" r="0" b="0"/>
                  <wp:docPr id="1324192857" name="Picture 6" descr="A person holding a bacterial culture tube mouth near the Bunsen burner flame to show aseptic techniqu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12011" name="Picture 6" descr="A person holding a bacterial culture tube mouth near the Bunsen burner flame to show aseptic technique.&#10;&#10;"/>
                          <pic:cNvPicPr/>
                        </pic:nvPicPr>
                        <pic:blipFill rotWithShape="1">
                          <a:blip r:embed="rId20" cstate="print">
                            <a:extLst>
                              <a:ext uri="{28A0092B-C50C-407E-A947-70E740481C1C}">
                                <a14:useLocalDpi xmlns:a14="http://schemas.microsoft.com/office/drawing/2010/main" val="0"/>
                              </a:ext>
                            </a:extLst>
                          </a:blip>
                          <a:srcRect l="565" t="13372" r="24405" b="3854"/>
                          <a:stretch/>
                        </pic:blipFill>
                        <pic:spPr bwMode="auto">
                          <a:xfrm rot="5400000">
                            <a:off x="0" y="0"/>
                            <a:ext cx="2649340" cy="2228901"/>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193F8149" w14:textId="11038F70" w:rsidR="00AE06BC" w:rsidRDefault="00AE06BC" w:rsidP="00AE06BC">
            <w:r>
              <w:rPr>
                <w:noProof/>
              </w:rPr>
              <w:drawing>
                <wp:inline distT="0" distB="0" distL="0" distR="0" wp14:anchorId="50A26EA3" wp14:editId="5DD62ADD">
                  <wp:extent cx="2475250" cy="2417140"/>
                  <wp:effectExtent l="0" t="8890" r="0" b="0"/>
                  <wp:docPr id="382998039" name="Picture 4" descr="A person with gloves aseptically swabbing the agar on an agar plate to create a bacterial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91983" name="Picture 4" descr="A person with gloves aseptically swabbing the agar on an agar plate to create a bacterial lawn."/>
                          <pic:cNvPicPr/>
                        </pic:nvPicPr>
                        <pic:blipFill rotWithShape="1">
                          <a:blip r:embed="rId21" cstate="print">
                            <a:extLst>
                              <a:ext uri="{28A0092B-C50C-407E-A947-70E740481C1C}">
                                <a14:useLocalDpi xmlns:a14="http://schemas.microsoft.com/office/drawing/2010/main" val="0"/>
                              </a:ext>
                            </a:extLst>
                          </a:blip>
                          <a:srcRect l="17878" t="12378" r="22733" b="10294"/>
                          <a:stretch/>
                        </pic:blipFill>
                        <pic:spPr bwMode="auto">
                          <a:xfrm rot="5400000">
                            <a:off x="0" y="0"/>
                            <a:ext cx="2475250" cy="2417140"/>
                          </a:xfrm>
                          <a:prstGeom prst="rect">
                            <a:avLst/>
                          </a:prstGeom>
                          <a:ln>
                            <a:noFill/>
                          </a:ln>
                          <a:extLst>
                            <a:ext uri="{53640926-AAD7-44D8-BBD7-CCE9431645EC}">
                              <a14:shadowObscured xmlns:a14="http://schemas.microsoft.com/office/drawing/2010/main"/>
                            </a:ext>
                          </a:extLst>
                        </pic:spPr>
                      </pic:pic>
                    </a:graphicData>
                  </a:graphic>
                </wp:inline>
              </w:drawing>
            </w:r>
          </w:p>
        </w:tc>
      </w:tr>
      <w:tr w:rsidR="00AE06BC" w14:paraId="71AE5F83" w14:textId="77777777" w:rsidTr="00FE78C3">
        <w:tc>
          <w:tcPr>
            <w:tcW w:w="4814" w:type="dxa"/>
          </w:tcPr>
          <w:p w14:paraId="04AED8A5" w14:textId="46BB9AB8" w:rsidR="00AE06BC" w:rsidRDefault="00AE06BC" w:rsidP="000610FD">
            <w:pPr>
              <w:pStyle w:val="Imageattributioncaption"/>
              <w:spacing w:before="0"/>
            </w:pPr>
          </w:p>
        </w:tc>
        <w:tc>
          <w:tcPr>
            <w:tcW w:w="4814" w:type="dxa"/>
          </w:tcPr>
          <w:p w14:paraId="42B9EC63" w14:textId="0E7785A3" w:rsidR="00AE06BC" w:rsidRDefault="00AE06BC" w:rsidP="000610FD">
            <w:pPr>
              <w:pStyle w:val="Imageattributioncaption"/>
              <w:spacing w:before="0"/>
            </w:pPr>
          </w:p>
        </w:tc>
      </w:tr>
      <w:tr w:rsidR="00AE06BC" w14:paraId="263C0E08" w14:textId="77777777" w:rsidTr="00FE78C3">
        <w:tc>
          <w:tcPr>
            <w:tcW w:w="4814" w:type="dxa"/>
          </w:tcPr>
          <w:p w14:paraId="604555CD" w14:textId="26DFCBFD" w:rsidR="00AE06BC" w:rsidRDefault="00AE06BC" w:rsidP="000610FD">
            <w:pPr>
              <w:pStyle w:val="Caption"/>
              <w:spacing w:after="0"/>
            </w:pPr>
            <w:r>
              <w:t xml:space="preserve">Figure 6 </w:t>
            </w:r>
            <w:r w:rsidR="00464CD3">
              <w:t xml:space="preserve">– diagram </w:t>
            </w:r>
            <w:r>
              <w:t>demonstrating the streaking of the agar plates</w:t>
            </w:r>
          </w:p>
        </w:tc>
        <w:tc>
          <w:tcPr>
            <w:tcW w:w="4814" w:type="dxa"/>
          </w:tcPr>
          <w:p w14:paraId="5EF98A50" w14:textId="02CC4CB7" w:rsidR="00AE06BC" w:rsidRDefault="00AE06BC" w:rsidP="000610FD">
            <w:pPr>
              <w:pStyle w:val="Caption"/>
              <w:spacing w:after="0"/>
            </w:pPr>
            <w:r>
              <w:t xml:space="preserve">Figure 7 </w:t>
            </w:r>
            <w:r w:rsidR="00464CD3">
              <w:t>– c</w:t>
            </w:r>
            <w:r w:rsidR="00464CD3" w:rsidRPr="00292A02">
              <w:t xml:space="preserve">ontrol </w:t>
            </w:r>
            <w:r w:rsidRPr="00292A02">
              <w:t>agar plate showing how to use tape to ensure the plate is closed</w:t>
            </w:r>
          </w:p>
        </w:tc>
      </w:tr>
      <w:tr w:rsidR="00AE06BC" w14:paraId="437C4389" w14:textId="77777777" w:rsidTr="00FE78C3">
        <w:tc>
          <w:tcPr>
            <w:tcW w:w="4814" w:type="dxa"/>
          </w:tcPr>
          <w:p w14:paraId="206F5DAC" w14:textId="5D98EECA" w:rsidR="00AE06BC" w:rsidRDefault="00AE06BC" w:rsidP="00AE06BC">
            <w:r>
              <w:rPr>
                <w:noProof/>
              </w:rPr>
              <w:drawing>
                <wp:inline distT="0" distB="0" distL="0" distR="0" wp14:anchorId="4F0D9838" wp14:editId="57957834">
                  <wp:extent cx="2507938" cy="2076450"/>
                  <wp:effectExtent l="0" t="0" r="6985" b="0"/>
                  <wp:docPr id="1615584860" name="Picture 1615584860" descr="An agar plate with lines across it demonstrating how to streak the surface of the plate to ensure co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83249" name="Picture 342483249" descr="An agar plate with lines across it demonstrating how to streak the surface of the plate to ensure coverag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57" t="8439" r="23945" b="8171"/>
                          <a:stretch/>
                        </pic:blipFill>
                        <pic:spPr bwMode="auto">
                          <a:xfrm>
                            <a:off x="0" y="0"/>
                            <a:ext cx="2566137" cy="21246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6B6958B0" w14:textId="295F1039" w:rsidR="00AE06BC" w:rsidRDefault="00AE06BC" w:rsidP="00AE06BC">
            <w:r>
              <w:rPr>
                <w:noProof/>
              </w:rPr>
              <w:drawing>
                <wp:inline distT="0" distB="0" distL="0" distR="0" wp14:anchorId="3EFE1ED1" wp14:editId="35F11609">
                  <wp:extent cx="1933575" cy="2018314"/>
                  <wp:effectExtent l="0" t="0" r="0" b="1270"/>
                  <wp:docPr id="1773056429" name="Picture 3" descr="Diagram of an agar plate labelled as Control - blank d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14558" name="Picture 3" descr="Diagram of an agar plate labelled as Control - blank disk.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086" t="19546" r="1450" b="18592"/>
                          <a:stretch/>
                        </pic:blipFill>
                        <pic:spPr bwMode="auto">
                          <a:xfrm>
                            <a:off x="0" y="0"/>
                            <a:ext cx="1997867" cy="20854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06BC" w14:paraId="3626EB73" w14:textId="77777777" w:rsidTr="00FE78C3">
        <w:tc>
          <w:tcPr>
            <w:tcW w:w="4814" w:type="dxa"/>
          </w:tcPr>
          <w:p w14:paraId="767FC2A7" w14:textId="242B97AD" w:rsidR="00000070" w:rsidRPr="00000070" w:rsidRDefault="00000070" w:rsidP="00890D60">
            <w:pPr>
              <w:pStyle w:val="Imageattributioncaption"/>
            </w:pPr>
            <w:r w:rsidRPr="00962227">
              <w:t xml:space="preserve">This work has been generated using </w:t>
            </w:r>
            <w:hyperlink r:id="rId24" w:history="1">
              <w:r w:rsidRPr="00962227">
                <w:rPr>
                  <w:rStyle w:val="Hyperlink"/>
                </w:rPr>
                <w:t>BioRender.com</w:t>
              </w:r>
            </w:hyperlink>
            <w:r w:rsidRPr="00962227">
              <w:t>. Any copyright subsisting in this work is owned by © State of New South Wales (Department of Education) 2024.</w:t>
            </w:r>
          </w:p>
        </w:tc>
        <w:tc>
          <w:tcPr>
            <w:tcW w:w="4814" w:type="dxa"/>
          </w:tcPr>
          <w:p w14:paraId="1E5B7868" w14:textId="552C3850" w:rsidR="00000070" w:rsidRPr="00000070" w:rsidRDefault="00000070" w:rsidP="00890D60">
            <w:pPr>
              <w:pStyle w:val="Imageattributioncaption"/>
            </w:pPr>
            <w:r w:rsidRPr="00962227">
              <w:t xml:space="preserve">This work has been generated using </w:t>
            </w:r>
            <w:hyperlink r:id="rId25" w:history="1">
              <w:r w:rsidRPr="00962227">
                <w:rPr>
                  <w:rStyle w:val="Hyperlink"/>
                </w:rPr>
                <w:t>BioRender.com</w:t>
              </w:r>
            </w:hyperlink>
            <w:r w:rsidRPr="00962227">
              <w:t>. Any copyright subsisting in this work is owned by © State of New South Wales (Department of Education) 2024.</w:t>
            </w:r>
          </w:p>
        </w:tc>
      </w:tr>
    </w:tbl>
    <w:p w14:paraId="545D6C35" w14:textId="7FB9D50A" w:rsidR="00E22EDF" w:rsidRDefault="00D42B14" w:rsidP="00865CDA">
      <w:pPr>
        <w:pStyle w:val="ListNumber"/>
      </w:pPr>
      <w:bookmarkStart w:id="16" w:name="_Hlk178942419"/>
      <w:r>
        <w:t>Forceps were sterilised by dipping them in a solution of 70% ethanol</w:t>
      </w:r>
      <w:r w:rsidR="00402F8E">
        <w:t xml:space="preserve"> and then </w:t>
      </w:r>
      <w:r w:rsidR="00A92793">
        <w:t>flamed</w:t>
      </w:r>
      <w:r w:rsidR="00402F8E">
        <w:t>. The sterilised forceps were used to add a blank disc to the control plate</w:t>
      </w:r>
      <w:r w:rsidR="008E7155">
        <w:t xml:space="preserve"> and</w:t>
      </w:r>
      <w:r w:rsidR="000A3AC6">
        <w:t xml:space="preserve"> </w:t>
      </w:r>
      <w:r w:rsidR="00CA2056">
        <w:t xml:space="preserve">the antiseptic </w:t>
      </w:r>
      <w:r w:rsidR="000A3AC6">
        <w:t>disc</w:t>
      </w:r>
      <w:r w:rsidR="00CA2056">
        <w:t>s</w:t>
      </w:r>
      <w:r w:rsidR="000A3AC6">
        <w:t xml:space="preserve"> to the correct section of each </w:t>
      </w:r>
      <w:r w:rsidR="00DE4CF2">
        <w:t>remaining plate</w:t>
      </w:r>
      <w:r w:rsidR="0068551D">
        <w:t xml:space="preserve">. </w:t>
      </w:r>
    </w:p>
    <w:p w14:paraId="73C41EC8" w14:textId="4E7E0A49" w:rsidR="0068551D" w:rsidRDefault="002A0541" w:rsidP="003749C9">
      <w:pPr>
        <w:pStyle w:val="ListNumber"/>
      </w:pPr>
      <w:r w:rsidRPr="002A0541">
        <w:t xml:space="preserve">The plates were </w:t>
      </w:r>
      <w:r w:rsidR="00F83A49">
        <w:t xml:space="preserve">taped </w:t>
      </w:r>
      <w:r w:rsidR="00B45CB9">
        <w:t>closed</w:t>
      </w:r>
      <w:r w:rsidRPr="002A0541">
        <w:t xml:space="preserve"> and incubated upside down at 30°C for 24 hours.</w:t>
      </w:r>
    </w:p>
    <w:p w14:paraId="00F87398" w14:textId="212F9F7D" w:rsidR="003B4F54" w:rsidRDefault="002A0541" w:rsidP="003749C9">
      <w:pPr>
        <w:pStyle w:val="ListNumber"/>
      </w:pPr>
      <w:r w:rsidRPr="002A0541">
        <w:t xml:space="preserve">After incubation, the </w:t>
      </w:r>
      <w:r w:rsidRPr="00045662">
        <w:t>zone</w:t>
      </w:r>
      <w:r w:rsidRPr="002A0541">
        <w:t xml:space="preserve"> of inhibition </w:t>
      </w:r>
      <w:r w:rsidR="003179B0">
        <w:t>for</w:t>
      </w:r>
      <w:r w:rsidRPr="002A0541">
        <w:t xml:space="preserve"> each </w:t>
      </w:r>
      <w:r w:rsidR="00CF362C">
        <w:t>antiseptic substance</w:t>
      </w:r>
      <w:r w:rsidR="003179B0">
        <w:t xml:space="preserve"> was</w:t>
      </w:r>
      <w:r w:rsidRPr="002A0541">
        <w:t xml:space="preserve"> measured</w:t>
      </w:r>
      <w:r w:rsidR="00ED66AD" w:rsidRPr="00045662">
        <w:t xml:space="preserve"> using a clear 15</w:t>
      </w:r>
      <w:r w:rsidR="003179B0">
        <w:t xml:space="preserve"> </w:t>
      </w:r>
      <w:r w:rsidR="00ED66AD" w:rsidRPr="00045662">
        <w:t>cm plastic ruler</w:t>
      </w:r>
      <w:r w:rsidRPr="002A0541">
        <w:t>.</w:t>
      </w:r>
    </w:p>
    <w:bookmarkEnd w:id="16"/>
    <w:p w14:paraId="4C99631B" w14:textId="36BA6489" w:rsidR="000E2377" w:rsidRDefault="000E2377" w:rsidP="00CE3F18">
      <w:pPr>
        <w:pStyle w:val="Caption"/>
      </w:pPr>
      <w:r>
        <w:lastRenderedPageBreak/>
        <w:t>Figure</w:t>
      </w:r>
      <w:r w:rsidR="00CE3F18">
        <w:t xml:space="preserve"> 8 </w:t>
      </w:r>
      <w:r w:rsidR="003C09AF">
        <w:t xml:space="preserve">– measuring </w:t>
      </w:r>
      <w:r w:rsidR="00481B5D">
        <w:t xml:space="preserve">the </w:t>
      </w:r>
      <w:r w:rsidR="003115C7">
        <w:t>zone of inhibition</w:t>
      </w:r>
    </w:p>
    <w:p w14:paraId="207D4FFE" w14:textId="77777777" w:rsidR="00F10628" w:rsidRDefault="00244C45" w:rsidP="00C07E84">
      <w:pPr>
        <w:pStyle w:val="Imageattributioncaption"/>
      </w:pPr>
      <w:r w:rsidRPr="00244C45">
        <w:t xml:space="preserve"> </w:t>
      </w:r>
      <w:r>
        <w:rPr>
          <w:noProof/>
        </w:rPr>
        <w:drawing>
          <wp:inline distT="0" distB="0" distL="0" distR="0" wp14:anchorId="2A5678A2" wp14:editId="61135BCE">
            <wp:extent cx="3222230" cy="2047875"/>
            <wp:effectExtent l="0" t="0" r="0" b="0"/>
            <wp:docPr id="187811149" name="Picture 2" descr="An agar plate with a ruler showing how to measure the zone of in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1149" name="Picture 2" descr="An agar plate with a ruler showing how to measure the zone of inhibiti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469" b="5744"/>
                    <a:stretch/>
                  </pic:blipFill>
                  <pic:spPr bwMode="auto">
                    <a:xfrm>
                      <a:off x="0" y="0"/>
                      <a:ext cx="3239444" cy="2058815"/>
                    </a:xfrm>
                    <a:prstGeom prst="rect">
                      <a:avLst/>
                    </a:prstGeom>
                    <a:noFill/>
                    <a:ln>
                      <a:noFill/>
                    </a:ln>
                    <a:extLst>
                      <a:ext uri="{53640926-AAD7-44D8-BBD7-CCE9431645EC}">
                        <a14:shadowObscured xmlns:a14="http://schemas.microsoft.com/office/drawing/2010/main"/>
                      </a:ext>
                    </a:extLst>
                  </pic:spPr>
                </pic:pic>
              </a:graphicData>
            </a:graphic>
          </wp:inline>
        </w:drawing>
      </w:r>
    </w:p>
    <w:p w14:paraId="6EB614A1" w14:textId="77777777" w:rsidR="00000070" w:rsidRPr="00962227" w:rsidRDefault="00000070" w:rsidP="00000070">
      <w:pPr>
        <w:pStyle w:val="Imageattributioncaption"/>
      </w:pPr>
      <w:r w:rsidRPr="00962227">
        <w:t xml:space="preserve">This work has been generated using </w:t>
      </w:r>
      <w:hyperlink r:id="rId27" w:history="1">
        <w:r w:rsidRPr="00962227">
          <w:rPr>
            <w:rStyle w:val="Hyperlink"/>
          </w:rPr>
          <w:t>BioRender.com</w:t>
        </w:r>
      </w:hyperlink>
      <w:r w:rsidRPr="00962227">
        <w:t>. Any copyright subsisting in this work is owned by © State of New South Wales (Department of Education) 2024.</w:t>
      </w:r>
    </w:p>
    <w:p w14:paraId="568EA84A" w14:textId="03A36C57" w:rsidR="000F5D9B" w:rsidRDefault="000F5D9B" w:rsidP="50FF7FB7">
      <w:pPr>
        <w:pStyle w:val="Heading4"/>
      </w:pPr>
      <w:r>
        <w:t>Results</w:t>
      </w:r>
    </w:p>
    <w:tbl>
      <w:tblPr>
        <w:tblStyle w:val="TableGrid"/>
        <w:tblW w:w="0" w:type="auto"/>
        <w:tblLayout w:type="fixed"/>
        <w:tblLook w:val="06A0" w:firstRow="1" w:lastRow="0" w:firstColumn="1" w:lastColumn="0" w:noHBand="1" w:noVBand="1"/>
      </w:tblPr>
      <w:tblGrid>
        <w:gridCol w:w="9630"/>
      </w:tblGrid>
      <w:tr w:rsidR="50FF7FB7" w14:paraId="7D92B05E" w14:textId="77777777" w:rsidTr="50FF7FB7">
        <w:trPr>
          <w:trHeight w:val="300"/>
        </w:trPr>
        <w:tc>
          <w:tcPr>
            <w:tcW w:w="9630" w:type="dxa"/>
          </w:tcPr>
          <w:p w14:paraId="6AFD8201" w14:textId="3F25BC60" w:rsidR="3352388B" w:rsidRDefault="64D2496F">
            <w:r>
              <w:t>[</w:t>
            </w:r>
            <w:r w:rsidR="00F83A49">
              <w:t>Student</w:t>
            </w:r>
            <w:r w:rsidR="005E2393">
              <w:t xml:space="preserve"> to </w:t>
            </w:r>
            <w:r>
              <w:t>insert results table and graph here]</w:t>
            </w:r>
          </w:p>
        </w:tc>
      </w:tr>
    </w:tbl>
    <w:p w14:paraId="6EE516CE" w14:textId="4A7009B1" w:rsidR="000F5D9B" w:rsidRDefault="000F5D9B" w:rsidP="007A51E0">
      <w:pPr>
        <w:pStyle w:val="Heading4"/>
      </w:pPr>
      <w:r>
        <w:t>Discussion</w:t>
      </w:r>
    </w:p>
    <w:tbl>
      <w:tblPr>
        <w:tblStyle w:val="TableGrid"/>
        <w:tblW w:w="0" w:type="auto"/>
        <w:tblLook w:val="04A0" w:firstRow="1" w:lastRow="0" w:firstColumn="1" w:lastColumn="0" w:noHBand="0" w:noVBand="1"/>
      </w:tblPr>
      <w:tblGrid>
        <w:gridCol w:w="9628"/>
      </w:tblGrid>
      <w:tr w:rsidR="007A51E0" w14:paraId="0F93BDD6" w14:textId="77777777" w:rsidTr="007A51E0">
        <w:tc>
          <w:tcPr>
            <w:tcW w:w="9628" w:type="dxa"/>
          </w:tcPr>
          <w:p w14:paraId="7D03A311" w14:textId="5A7FDBBA" w:rsidR="007A51E0" w:rsidRDefault="007A51E0" w:rsidP="007A51E0">
            <w:r>
              <w:t>[</w:t>
            </w:r>
            <w:r w:rsidR="005E2393">
              <w:t xml:space="preserve">Student to </w:t>
            </w:r>
            <w:r>
              <w:t>insert discussion here]</w:t>
            </w:r>
          </w:p>
        </w:tc>
      </w:tr>
    </w:tbl>
    <w:p w14:paraId="1E92D27D" w14:textId="792358DF" w:rsidR="000F5D9B" w:rsidRDefault="000F5D9B" w:rsidP="007A51E0">
      <w:pPr>
        <w:pStyle w:val="Heading4"/>
      </w:pPr>
      <w:r>
        <w:t>Conclusion</w:t>
      </w:r>
    </w:p>
    <w:tbl>
      <w:tblPr>
        <w:tblStyle w:val="TableGrid"/>
        <w:tblW w:w="0" w:type="auto"/>
        <w:tblLook w:val="04A0" w:firstRow="1" w:lastRow="0" w:firstColumn="1" w:lastColumn="0" w:noHBand="0" w:noVBand="1"/>
      </w:tblPr>
      <w:tblGrid>
        <w:gridCol w:w="9628"/>
      </w:tblGrid>
      <w:tr w:rsidR="007A51E0" w14:paraId="70C2DC8D" w14:textId="77777777" w:rsidTr="007A51E0">
        <w:tc>
          <w:tcPr>
            <w:tcW w:w="9628" w:type="dxa"/>
          </w:tcPr>
          <w:p w14:paraId="3F31B393" w14:textId="1883CFB2" w:rsidR="007A51E0" w:rsidRDefault="007A51E0" w:rsidP="007A51E0">
            <w:r>
              <w:t>[</w:t>
            </w:r>
            <w:r w:rsidR="005E2393">
              <w:t xml:space="preserve">Student to </w:t>
            </w:r>
            <w:r>
              <w:t>insert conclusion here]</w:t>
            </w:r>
          </w:p>
        </w:tc>
      </w:tr>
    </w:tbl>
    <w:p w14:paraId="222933C1" w14:textId="52CBB486" w:rsidR="5D13DF44" w:rsidRDefault="5D13DF44" w:rsidP="007A51E0">
      <w:pPr>
        <w:pStyle w:val="Heading4"/>
      </w:pPr>
      <w:bookmarkStart w:id="17" w:name="_Hlk178949295"/>
      <w:r>
        <w:t>Reference list</w:t>
      </w:r>
    </w:p>
    <w:p w14:paraId="2DF2BAE5" w14:textId="1E3D126E" w:rsidR="0057525C" w:rsidRDefault="0057525C" w:rsidP="00C31961">
      <w:pPr>
        <w:tabs>
          <w:tab w:val="left" w:pos="2026"/>
        </w:tabs>
      </w:pPr>
      <w:r w:rsidRPr="0057525C">
        <w:t>Bachir RG</w:t>
      </w:r>
      <w:r w:rsidR="004038A2">
        <w:t xml:space="preserve"> and</w:t>
      </w:r>
      <w:r w:rsidR="004038A2" w:rsidRPr="0057525C">
        <w:t xml:space="preserve"> </w:t>
      </w:r>
      <w:r w:rsidRPr="0057525C">
        <w:t>Benali M</w:t>
      </w:r>
      <w:r>
        <w:t xml:space="preserve"> (</w:t>
      </w:r>
      <w:r w:rsidR="00CA262C">
        <w:t>2012)</w:t>
      </w:r>
      <w:r w:rsidRPr="0057525C">
        <w:t xml:space="preserve"> </w:t>
      </w:r>
      <w:hyperlink r:id="rId28" w:history="1">
        <w:r w:rsidR="00C93A00">
          <w:rPr>
            <w:rStyle w:val="Hyperlink"/>
          </w:rPr>
          <w:t xml:space="preserve">'Antibacterial activity of the essential oils from the leaves of </w:t>
        </w:r>
        <w:r w:rsidR="00C93A00" w:rsidRPr="00890D60">
          <w:rPr>
            <w:rStyle w:val="Hyperlink"/>
            <w:i/>
            <w:iCs/>
          </w:rPr>
          <w:t>Eucalyptus globulus</w:t>
        </w:r>
        <w:r w:rsidR="00C93A00">
          <w:rPr>
            <w:rStyle w:val="Hyperlink"/>
          </w:rPr>
          <w:t xml:space="preserve"> against </w:t>
        </w:r>
        <w:r w:rsidR="00C93A00" w:rsidRPr="00890D60">
          <w:rPr>
            <w:rStyle w:val="Hyperlink"/>
            <w:i/>
            <w:iCs/>
          </w:rPr>
          <w:t>Escherichia coli</w:t>
        </w:r>
        <w:r w:rsidR="00C93A00">
          <w:rPr>
            <w:rStyle w:val="Hyperlink"/>
          </w:rPr>
          <w:t xml:space="preserve"> and </w:t>
        </w:r>
        <w:r w:rsidR="00C93A00" w:rsidRPr="00890D60">
          <w:rPr>
            <w:rStyle w:val="Hyperlink"/>
            <w:i/>
            <w:iCs/>
          </w:rPr>
          <w:t>Staphylococcus aureus</w:t>
        </w:r>
        <w:r w:rsidR="00C93A00">
          <w:rPr>
            <w:rStyle w:val="Hyperlink"/>
          </w:rPr>
          <w:t>'</w:t>
        </w:r>
      </w:hyperlink>
      <w:r w:rsidR="00C93A00">
        <w:t>,</w:t>
      </w:r>
      <w:r w:rsidR="00C93A00" w:rsidRPr="0057525C">
        <w:t xml:space="preserve"> </w:t>
      </w:r>
      <w:r w:rsidRPr="00CA262C">
        <w:rPr>
          <w:rStyle w:val="Emphasis"/>
        </w:rPr>
        <w:t>Asian Pac</w:t>
      </w:r>
      <w:r w:rsidR="00BE443F">
        <w:rPr>
          <w:rStyle w:val="Emphasis"/>
        </w:rPr>
        <w:t>ific</w:t>
      </w:r>
      <w:r w:rsidRPr="00CA262C">
        <w:rPr>
          <w:rStyle w:val="Emphasis"/>
        </w:rPr>
        <w:t xml:space="preserve"> J</w:t>
      </w:r>
      <w:r w:rsidR="00BE443F">
        <w:rPr>
          <w:rStyle w:val="Emphasis"/>
        </w:rPr>
        <w:t>ournal of</w:t>
      </w:r>
      <w:r w:rsidRPr="00CA262C">
        <w:rPr>
          <w:rStyle w:val="Emphasis"/>
        </w:rPr>
        <w:t xml:space="preserve"> Trop</w:t>
      </w:r>
      <w:r w:rsidR="00BE443F">
        <w:rPr>
          <w:rStyle w:val="Emphasis"/>
        </w:rPr>
        <w:t>ical</w:t>
      </w:r>
      <w:r w:rsidRPr="00CA262C">
        <w:rPr>
          <w:rStyle w:val="Emphasis"/>
        </w:rPr>
        <w:t xml:space="preserve"> Biomed</w:t>
      </w:r>
      <w:r w:rsidR="00BE443F">
        <w:rPr>
          <w:rStyle w:val="Emphasis"/>
        </w:rPr>
        <w:t>icine</w:t>
      </w:r>
      <w:r w:rsidR="00BE443F">
        <w:t xml:space="preserve">, </w:t>
      </w:r>
      <w:r w:rsidRPr="0057525C">
        <w:t>2(9):739-42</w:t>
      </w:r>
      <w:r w:rsidR="00BE443F">
        <w:t>,</w:t>
      </w:r>
      <w:r w:rsidR="00BE443F" w:rsidRPr="0057525C">
        <w:t xml:space="preserve"> </w:t>
      </w:r>
      <w:proofErr w:type="spellStart"/>
      <w:r w:rsidRPr="0057525C">
        <w:t>doi</w:t>
      </w:r>
      <w:proofErr w:type="spellEnd"/>
      <w:r w:rsidRPr="0057525C">
        <w:t>: 10.1016/S2221-1691(12)60220-2.</w:t>
      </w:r>
    </w:p>
    <w:p w14:paraId="67A4A24B" w14:textId="34F3AC30" w:rsidR="00BF0212" w:rsidRDefault="00BF0212" w:rsidP="00C31961">
      <w:pPr>
        <w:tabs>
          <w:tab w:val="left" w:pos="2026"/>
        </w:tabs>
      </w:pPr>
      <w:r>
        <w:t>Carson CF, Hammer KA</w:t>
      </w:r>
      <w:r w:rsidR="004038A2">
        <w:t xml:space="preserve"> and </w:t>
      </w:r>
      <w:r>
        <w:t>Riley TV</w:t>
      </w:r>
      <w:r w:rsidR="00813C2F">
        <w:t xml:space="preserve"> (2006) </w:t>
      </w:r>
      <w:hyperlink r:id="rId29" w:history="1">
        <w:r w:rsidR="009E1057">
          <w:rPr>
            <w:rStyle w:val="Hyperlink"/>
          </w:rPr>
          <w:t>'</w:t>
        </w:r>
        <w:r w:rsidR="009E1057" w:rsidRPr="00890D60">
          <w:rPr>
            <w:rStyle w:val="Hyperlink"/>
            <w:i/>
            <w:iCs/>
          </w:rPr>
          <w:t>Melaleuca alternifolia</w:t>
        </w:r>
        <w:r w:rsidR="009E1057">
          <w:rPr>
            <w:rStyle w:val="Hyperlink"/>
          </w:rPr>
          <w:t xml:space="preserve"> (tea tree) oil: a review of antimicrobial and other medicinal properties'</w:t>
        </w:r>
      </w:hyperlink>
      <w:r w:rsidR="00BE443F">
        <w:t xml:space="preserve">, </w:t>
      </w:r>
      <w:r w:rsidR="00E92B47" w:rsidRPr="006F1559">
        <w:rPr>
          <w:rStyle w:val="Emphasis"/>
        </w:rPr>
        <w:t>Clinical Microbiology Reviews</w:t>
      </w:r>
      <w:r w:rsidR="004E139D">
        <w:t>, 19</w:t>
      </w:r>
      <w:r w:rsidR="006E7224">
        <w:t>(1)</w:t>
      </w:r>
      <w:r w:rsidR="00E63556">
        <w:t>:50–62, doi:10.1128/CMR</w:t>
      </w:r>
      <w:r w:rsidR="006F1559">
        <w:t>.19.1.50-62.2006</w:t>
      </w:r>
      <w:r w:rsidR="004E6576">
        <w:t>.</w:t>
      </w:r>
    </w:p>
    <w:p w14:paraId="5567C0D0" w14:textId="38A2DCB7" w:rsidR="00936A53" w:rsidRDefault="00936A53" w:rsidP="00C31961">
      <w:pPr>
        <w:tabs>
          <w:tab w:val="left" w:pos="2026"/>
        </w:tabs>
      </w:pPr>
      <w:r>
        <w:t xml:space="preserve">Health </w:t>
      </w:r>
      <w:r w:rsidR="00CF40CA">
        <w:t xml:space="preserve">Direct </w:t>
      </w:r>
      <w:r>
        <w:t>(</w:t>
      </w:r>
      <w:r w:rsidR="006B6B48">
        <w:t>2024</w:t>
      </w:r>
      <w:r w:rsidR="00CF40CA">
        <w:t>a</w:t>
      </w:r>
      <w:r w:rsidR="006B6B48">
        <w:t xml:space="preserve">) </w:t>
      </w:r>
      <w:hyperlink r:id="rId30" w:history="1">
        <w:r w:rsidR="006B6B48" w:rsidRPr="00AD39E8">
          <w:rPr>
            <w:rStyle w:val="Hyperlink"/>
          </w:rPr>
          <w:t>Brand name: Betadine Antiseptic First Aid</w:t>
        </w:r>
      </w:hyperlink>
      <w:r w:rsidR="00506A79">
        <w:t xml:space="preserve">, Health </w:t>
      </w:r>
      <w:r w:rsidR="00EA12EB">
        <w:t>Direct</w:t>
      </w:r>
      <w:r w:rsidR="00506A79">
        <w:t>, accessed 01 July 2024.</w:t>
      </w:r>
    </w:p>
    <w:p w14:paraId="583F4D63" w14:textId="242C2EAA" w:rsidR="00AA4145" w:rsidRDefault="00AD39E8" w:rsidP="00F3476C">
      <w:pPr>
        <w:tabs>
          <w:tab w:val="left" w:pos="2026"/>
        </w:tabs>
      </w:pPr>
      <w:r>
        <w:lastRenderedPageBreak/>
        <w:t xml:space="preserve">Health </w:t>
      </w:r>
      <w:r w:rsidR="00CF40CA">
        <w:t xml:space="preserve">Direct </w:t>
      </w:r>
      <w:r>
        <w:t>(2024</w:t>
      </w:r>
      <w:r w:rsidR="00CF40CA">
        <w:t>b</w:t>
      </w:r>
      <w:r>
        <w:t xml:space="preserve">) </w:t>
      </w:r>
      <w:hyperlink r:id="rId31" w:history="1">
        <w:r w:rsidR="00220B4E" w:rsidRPr="00F3476C">
          <w:rPr>
            <w:rStyle w:val="Hyperlink"/>
          </w:rPr>
          <w:t xml:space="preserve">Brand name: Dettol Antiseptic </w:t>
        </w:r>
        <w:r w:rsidR="00220B4E">
          <w:rPr>
            <w:rStyle w:val="Hyperlink"/>
          </w:rPr>
          <w:t>L</w:t>
        </w:r>
        <w:r w:rsidR="00220B4E" w:rsidRPr="00F3476C">
          <w:rPr>
            <w:rStyle w:val="Hyperlink"/>
          </w:rPr>
          <w:t>iquid</w:t>
        </w:r>
      </w:hyperlink>
      <w:r>
        <w:t xml:space="preserve">, Health </w:t>
      </w:r>
      <w:r w:rsidR="00EA12EB">
        <w:t>Direct</w:t>
      </w:r>
      <w:r>
        <w:t>, accessed 01 July 2024.</w:t>
      </w:r>
    </w:p>
    <w:p w14:paraId="492AB23F" w14:textId="5BE5238C" w:rsidR="00AA4145" w:rsidRDefault="00CF40CA" w:rsidP="00F3476C">
      <w:pPr>
        <w:tabs>
          <w:tab w:val="left" w:pos="2026"/>
        </w:tabs>
      </w:pPr>
      <w:r>
        <w:t xml:space="preserve">Kamenev </w:t>
      </w:r>
      <w:r w:rsidR="00AA4145">
        <w:t>M (</w:t>
      </w:r>
      <w:r>
        <w:t xml:space="preserve">8 February </w:t>
      </w:r>
      <w:r w:rsidR="00AA4145">
        <w:t xml:space="preserve">2011) </w:t>
      </w:r>
      <w:hyperlink r:id="rId32" w:history="1">
        <w:r w:rsidR="00AA4145" w:rsidRPr="00274720">
          <w:rPr>
            <w:rStyle w:val="Hyperlink"/>
          </w:rPr>
          <w:t xml:space="preserve">Top 10 </w:t>
        </w:r>
        <w:r>
          <w:rPr>
            <w:rStyle w:val="Hyperlink"/>
          </w:rPr>
          <w:t>I</w:t>
        </w:r>
        <w:r w:rsidRPr="00274720">
          <w:rPr>
            <w:rStyle w:val="Hyperlink"/>
          </w:rPr>
          <w:t xml:space="preserve">ndigenous </w:t>
        </w:r>
        <w:r>
          <w:rPr>
            <w:rStyle w:val="Hyperlink"/>
          </w:rPr>
          <w:t>b</w:t>
        </w:r>
        <w:r w:rsidRPr="00274720">
          <w:rPr>
            <w:rStyle w:val="Hyperlink"/>
          </w:rPr>
          <w:t xml:space="preserve">ush </w:t>
        </w:r>
        <w:r w:rsidR="00AA4145" w:rsidRPr="00274720">
          <w:rPr>
            <w:rStyle w:val="Hyperlink"/>
          </w:rPr>
          <w:t>medicines</w:t>
        </w:r>
      </w:hyperlink>
      <w:r w:rsidR="00AA4145">
        <w:t xml:space="preserve">, </w:t>
      </w:r>
      <w:r w:rsidR="00AA4145" w:rsidRPr="00890D60">
        <w:rPr>
          <w:i/>
          <w:iCs/>
        </w:rPr>
        <w:t>Australian Geographic</w:t>
      </w:r>
      <w:r>
        <w:t>,</w:t>
      </w:r>
      <w:r w:rsidR="00C57EA2">
        <w:t xml:space="preserve"> </w:t>
      </w:r>
      <w:r>
        <w:t xml:space="preserve">accessed </w:t>
      </w:r>
      <w:r w:rsidR="00C57EA2">
        <w:t>28 July 2024.</w:t>
      </w:r>
    </w:p>
    <w:p w14:paraId="133CA419" w14:textId="7B9F8762" w:rsidR="00C533F4" w:rsidRDefault="00E461D4" w:rsidP="7A21513F">
      <w:r>
        <w:t xml:space="preserve">Vecchio M, </w:t>
      </w:r>
      <w:proofErr w:type="spellStart"/>
      <w:r>
        <w:t>Loganes</w:t>
      </w:r>
      <w:proofErr w:type="spellEnd"/>
      <w:r>
        <w:t xml:space="preserve"> C</w:t>
      </w:r>
      <w:r w:rsidR="000A090E">
        <w:t xml:space="preserve"> </w:t>
      </w:r>
      <w:r w:rsidR="004038A2">
        <w:t xml:space="preserve">and </w:t>
      </w:r>
      <w:r w:rsidR="000A090E">
        <w:t>Minto C</w:t>
      </w:r>
      <w:r w:rsidR="000A35CA">
        <w:t xml:space="preserve"> (2016</w:t>
      </w:r>
      <w:r w:rsidR="00220B4E">
        <w:t xml:space="preserve">) </w:t>
      </w:r>
      <w:hyperlink r:id="rId33" w:history="1">
        <w:r w:rsidR="00220B4E">
          <w:rPr>
            <w:rStyle w:val="Hyperlink"/>
          </w:rPr>
          <w:t>'Beneficial and Healthy Properties of Eucalyptus Plants: A Great Potential Use'</w:t>
        </w:r>
      </w:hyperlink>
      <w:r w:rsidR="008672B5">
        <w:t xml:space="preserve">. </w:t>
      </w:r>
      <w:r w:rsidR="008672B5" w:rsidRPr="00890D60">
        <w:rPr>
          <w:i/>
          <w:iCs/>
        </w:rPr>
        <w:t>The Open Agriculture Journal</w:t>
      </w:r>
      <w:r w:rsidR="008672B5">
        <w:t>, 10</w:t>
      </w:r>
      <w:r w:rsidR="004413B8">
        <w:t>, 52</w:t>
      </w:r>
      <w:r w:rsidR="00220B4E">
        <w:t>–</w:t>
      </w:r>
      <w:r w:rsidR="00712AD3">
        <w:t>57</w:t>
      </w:r>
      <w:r w:rsidR="00BC0E5A">
        <w:t>, doi</w:t>
      </w:r>
      <w:r w:rsidR="008D67B0">
        <w:t>:10.</w:t>
      </w:r>
      <w:r w:rsidR="00B8312D">
        <w:t>217</w:t>
      </w:r>
      <w:r w:rsidR="00E64658">
        <w:t>4/1874331501610010052</w:t>
      </w:r>
      <w:r w:rsidR="00C533F4">
        <w:t>.</w:t>
      </w:r>
    </w:p>
    <w:p w14:paraId="31277DA1" w14:textId="77777777" w:rsidR="00E9176F" w:rsidRPr="001B76D6" w:rsidRDefault="00E9176F" w:rsidP="001B76D6">
      <w:bookmarkStart w:id="18" w:name="_Ref170638149"/>
      <w:bookmarkStart w:id="19" w:name="_Toc147840979"/>
      <w:r>
        <w:br w:type="page"/>
      </w:r>
    </w:p>
    <w:p w14:paraId="3C804AAD" w14:textId="3D6B179B" w:rsidR="00EA60C6" w:rsidRDefault="00EA60C6" w:rsidP="00EA60C6">
      <w:pPr>
        <w:pStyle w:val="Heading1"/>
      </w:pPr>
      <w:bookmarkStart w:id="20" w:name="_Appendix_A_Teacher"/>
      <w:bookmarkStart w:id="21" w:name="_Toc179270212"/>
      <w:bookmarkEnd w:id="17"/>
      <w:bookmarkEnd w:id="18"/>
      <w:bookmarkEnd w:id="20"/>
      <w:r>
        <w:lastRenderedPageBreak/>
        <w:t xml:space="preserve">Appendix </w:t>
      </w:r>
      <w:r w:rsidR="00D0712B">
        <w:t>A</w:t>
      </w:r>
      <w:r>
        <w:t xml:space="preserve"> </w:t>
      </w:r>
      <w:r w:rsidR="00E46210">
        <w:t>– t</w:t>
      </w:r>
      <w:r w:rsidR="002F4CF6">
        <w:t xml:space="preserve">eacher </w:t>
      </w:r>
      <w:r w:rsidR="00316CF1">
        <w:t>instructions</w:t>
      </w:r>
      <w:bookmarkEnd w:id="21"/>
    </w:p>
    <w:p w14:paraId="66F16857" w14:textId="6BE5A144" w:rsidR="00310618" w:rsidRDefault="00310618" w:rsidP="00310618">
      <w:r>
        <w:t xml:space="preserve">Appendix </w:t>
      </w:r>
      <w:r w:rsidR="00D0712B">
        <w:t>A</w:t>
      </w:r>
      <w:r>
        <w:t xml:space="preserve"> contains the following teacher information:</w:t>
      </w:r>
    </w:p>
    <w:p w14:paraId="1031C79D" w14:textId="0680D15F" w:rsidR="00310618" w:rsidRDefault="00000000" w:rsidP="00310618">
      <w:pPr>
        <w:pStyle w:val="ListBullet"/>
      </w:pPr>
      <w:hyperlink w:anchor="_Unpacking_the_assessment" w:history="1">
        <w:r w:rsidR="00310618" w:rsidRPr="00310618">
          <w:rPr>
            <w:rStyle w:val="Hyperlink"/>
          </w:rPr>
          <w:t>Unpacking the assessment task with students</w:t>
        </w:r>
      </w:hyperlink>
    </w:p>
    <w:p w14:paraId="207ACF38" w14:textId="06198FCB" w:rsidR="005B55A8" w:rsidRDefault="00000000" w:rsidP="005B55A8">
      <w:pPr>
        <w:pStyle w:val="ListBullet"/>
      </w:pPr>
      <w:hyperlink w:anchor="_Teacher_demonstration_instructions" w:history="1">
        <w:r w:rsidR="005B55A8" w:rsidRPr="00E15976">
          <w:rPr>
            <w:rStyle w:val="Hyperlink"/>
          </w:rPr>
          <w:t>Teacher demonstration instructions</w:t>
        </w:r>
      </w:hyperlink>
    </w:p>
    <w:p w14:paraId="24E38DCA" w14:textId="288E2E25" w:rsidR="00D11C5E" w:rsidRPr="00A26C31" w:rsidRDefault="00000000" w:rsidP="00613B4F">
      <w:pPr>
        <w:pStyle w:val="ListBullet2"/>
        <w:ind w:left="1134" w:hanging="567"/>
      </w:pPr>
      <w:hyperlink w:anchor="_Equipment_requirements" w:history="1">
        <w:r w:rsidR="00021967" w:rsidRPr="00A26C31">
          <w:rPr>
            <w:rStyle w:val="Hyperlink"/>
          </w:rPr>
          <w:t>Equipment requirements</w:t>
        </w:r>
      </w:hyperlink>
    </w:p>
    <w:p w14:paraId="2232C099" w14:textId="78687EC5" w:rsidR="00021967" w:rsidRPr="00A26C31" w:rsidRDefault="00000000" w:rsidP="00613B4F">
      <w:pPr>
        <w:pStyle w:val="ListBullet2"/>
        <w:ind w:left="1134" w:hanging="567"/>
      </w:pPr>
      <w:hyperlink w:anchor="_Risk_Assessment" w:history="1">
        <w:r w:rsidR="00021967" w:rsidRPr="00A26C31">
          <w:rPr>
            <w:rStyle w:val="Hyperlink"/>
          </w:rPr>
          <w:t xml:space="preserve">Risk </w:t>
        </w:r>
        <w:r w:rsidR="00A27D29" w:rsidRPr="00A26C31">
          <w:rPr>
            <w:rStyle w:val="Hyperlink"/>
          </w:rPr>
          <w:t>assessment</w:t>
        </w:r>
      </w:hyperlink>
    </w:p>
    <w:p w14:paraId="5439CB2A" w14:textId="3664A447" w:rsidR="00A27D29" w:rsidRPr="00A26C31" w:rsidRDefault="00000000" w:rsidP="00613B4F">
      <w:pPr>
        <w:pStyle w:val="ListBullet2"/>
        <w:ind w:left="1134" w:hanging="567"/>
      </w:pPr>
      <w:hyperlink w:anchor="_Aseptic_technique" w:history="1">
        <w:r w:rsidR="00425C7F" w:rsidRPr="00A26C31">
          <w:rPr>
            <w:rStyle w:val="Hyperlink"/>
          </w:rPr>
          <w:t>Asept</w:t>
        </w:r>
        <w:r w:rsidR="00F4062E" w:rsidRPr="00A26C31">
          <w:rPr>
            <w:rStyle w:val="Hyperlink"/>
          </w:rPr>
          <w:t>ic tech</w:t>
        </w:r>
        <w:r w:rsidR="002A3613" w:rsidRPr="00A26C31">
          <w:rPr>
            <w:rStyle w:val="Hyperlink"/>
          </w:rPr>
          <w:t>nique</w:t>
        </w:r>
      </w:hyperlink>
    </w:p>
    <w:p w14:paraId="0C93269C" w14:textId="3EFD87D6" w:rsidR="00E15976" w:rsidRPr="00A26C31" w:rsidRDefault="00000000" w:rsidP="00613B4F">
      <w:pPr>
        <w:pStyle w:val="ListBullet2"/>
        <w:ind w:left="1134" w:hanging="567"/>
      </w:pPr>
      <w:hyperlink w:anchor="_Experiment_procedure" w:history="1">
        <w:r w:rsidR="00E15976" w:rsidRPr="00A26C31">
          <w:rPr>
            <w:rStyle w:val="Hyperlink"/>
          </w:rPr>
          <w:t>Experiment procedure</w:t>
        </w:r>
      </w:hyperlink>
    </w:p>
    <w:p w14:paraId="43D0900C" w14:textId="5B86136B" w:rsidR="00D213BE" w:rsidRPr="00FE1AE3" w:rsidRDefault="00000000" w:rsidP="00D213BE">
      <w:pPr>
        <w:pStyle w:val="ListBullet"/>
        <w:rPr>
          <w:rStyle w:val="Hyperlink"/>
          <w:color w:val="auto"/>
          <w:u w:val="none"/>
        </w:rPr>
      </w:pPr>
      <w:hyperlink w:anchor="_Links_to_the" w:history="1">
        <w:r w:rsidR="00D213BE" w:rsidRPr="00D213BE">
          <w:rPr>
            <w:rStyle w:val="Hyperlink"/>
          </w:rPr>
          <w:t>Links to the National Literacy Learning Progressions</w:t>
        </w:r>
      </w:hyperlink>
      <w:r w:rsidR="00B60AA9" w:rsidRPr="00B60AA9">
        <w:rPr>
          <w:rStyle w:val="Hyperlink"/>
          <w:u w:val="none"/>
        </w:rPr>
        <w:t>.</w:t>
      </w:r>
    </w:p>
    <w:p w14:paraId="23B41CF3" w14:textId="0FC7D22E" w:rsidR="00B93151" w:rsidRDefault="00B93151" w:rsidP="00B93151">
      <w:pPr>
        <w:pStyle w:val="Heading2"/>
      </w:pPr>
      <w:bookmarkStart w:id="22" w:name="_Unpacking_the_assessment"/>
      <w:bookmarkStart w:id="23" w:name="_Toc179270213"/>
      <w:bookmarkEnd w:id="22"/>
      <w:r>
        <w:t>Unpacking the assessment task</w:t>
      </w:r>
      <w:r w:rsidR="00B17168">
        <w:t xml:space="preserve"> with students</w:t>
      </w:r>
      <w:bookmarkEnd w:id="23"/>
    </w:p>
    <w:p w14:paraId="66B56200" w14:textId="14D68E48" w:rsidR="00B93151" w:rsidRDefault="00B17168" w:rsidP="008C51E5">
      <w:pPr>
        <w:pStyle w:val="FeatureBox4"/>
      </w:pPr>
      <w:r w:rsidRPr="006C1034">
        <w:rPr>
          <w:rStyle w:val="Strong"/>
        </w:rPr>
        <w:t>Note:</w:t>
      </w:r>
      <w:r>
        <w:t xml:space="preserve"> </w:t>
      </w:r>
      <w:r w:rsidR="00B60AA9">
        <w:t xml:space="preserve">students </w:t>
      </w:r>
      <w:r w:rsidR="00CC7129">
        <w:t>will need to have the following pages printed:</w:t>
      </w:r>
    </w:p>
    <w:p w14:paraId="36A60422" w14:textId="58DFE559" w:rsidR="00CC7129" w:rsidRPr="00CB13C4" w:rsidRDefault="00CC7129" w:rsidP="00C31BA9">
      <w:pPr>
        <w:pStyle w:val="FeatureBox4"/>
        <w:numPr>
          <w:ilvl w:val="0"/>
          <w:numId w:val="4"/>
        </w:numPr>
        <w:ind w:left="426" w:hanging="426"/>
      </w:pPr>
      <w:r w:rsidRPr="00CB13C4">
        <w:t>Assessment task notification</w:t>
      </w:r>
      <w:r w:rsidR="008C51E5" w:rsidRPr="00CB13C4">
        <w:t xml:space="preserve"> and Task description</w:t>
      </w:r>
    </w:p>
    <w:p w14:paraId="52CAB992" w14:textId="13A47078" w:rsidR="006C4570" w:rsidRPr="00CB13C4" w:rsidRDefault="008C51E5" w:rsidP="00C31BA9">
      <w:pPr>
        <w:pStyle w:val="FeatureBox4"/>
        <w:numPr>
          <w:ilvl w:val="0"/>
          <w:numId w:val="4"/>
        </w:numPr>
        <w:ind w:left="426" w:hanging="426"/>
      </w:pPr>
      <w:r w:rsidRPr="00CB13C4">
        <w:t>S</w:t>
      </w:r>
      <w:r w:rsidR="006C4570" w:rsidRPr="00CB13C4">
        <w:t>tudent support material</w:t>
      </w:r>
      <w:r w:rsidR="00B60AA9">
        <w:t>.</w:t>
      </w:r>
    </w:p>
    <w:p w14:paraId="4B5C0908" w14:textId="754A811C" w:rsidR="006A1837" w:rsidRDefault="002327FD" w:rsidP="006A1837">
      <w:pPr>
        <w:pStyle w:val="FeatureBox4"/>
      </w:pPr>
      <w:r>
        <w:t>This should also be accessi</w:t>
      </w:r>
      <w:r w:rsidR="00105140">
        <w:t>ble to students online so they can</w:t>
      </w:r>
      <w:r w:rsidR="008C51E5">
        <w:t xml:space="preserve"> digitally</w:t>
      </w:r>
      <w:r w:rsidR="00105140">
        <w:t xml:space="preserve"> complete the results, discussion and conclusion sections.</w:t>
      </w:r>
    </w:p>
    <w:p w14:paraId="6576DDDE" w14:textId="4BA8E71E" w:rsidR="00876FAC" w:rsidRDefault="006A1837" w:rsidP="006A1837">
      <w:pPr>
        <w:pStyle w:val="FeatureBox2"/>
        <w:rPr>
          <w:rStyle w:val="Strong"/>
        </w:rPr>
      </w:pPr>
      <w:r w:rsidRPr="00CE43C2">
        <w:rPr>
          <w:rStyle w:val="Strong"/>
        </w:rPr>
        <w:t>Differentiation</w:t>
      </w:r>
    </w:p>
    <w:p w14:paraId="0922B05D" w14:textId="597933EB" w:rsidR="00876FAC" w:rsidRDefault="00876FAC" w:rsidP="006A1837">
      <w:pPr>
        <w:pStyle w:val="FeatureBox2"/>
      </w:pPr>
      <w:r>
        <w:t xml:space="preserve">The glossary is provided </w:t>
      </w:r>
      <w:r w:rsidR="004E276A">
        <w:t xml:space="preserve">as a universal support </w:t>
      </w:r>
      <w:r>
        <w:t>to build students' understanding of key terms</w:t>
      </w:r>
      <w:r w:rsidR="004E276A">
        <w:t>.</w:t>
      </w:r>
    </w:p>
    <w:p w14:paraId="547473C7" w14:textId="5B0981ED" w:rsidR="006A1837" w:rsidRPr="006A1837" w:rsidRDefault="006A1837" w:rsidP="006A1837">
      <w:pPr>
        <w:pStyle w:val="FeatureBox2"/>
      </w:pPr>
      <w:r>
        <w:t xml:space="preserve">An alternative introduction has been provided in </w:t>
      </w:r>
      <w:hyperlink w:anchor="_Appendix_E_Alternative_1" w:history="1">
        <w:r w:rsidRPr="004E1DD6">
          <w:rPr>
            <w:rStyle w:val="Hyperlink"/>
          </w:rPr>
          <w:t>Appendix E</w:t>
        </w:r>
      </w:hyperlink>
      <w:r w:rsidR="00CE43C2">
        <w:t xml:space="preserve">. It contains a higher level of tier 2 and tier 3 language. It would be suitable to extend students with </w:t>
      </w:r>
      <w:r w:rsidR="00980CA0">
        <w:t>well-developed</w:t>
      </w:r>
      <w:r w:rsidR="00CE43C2">
        <w:t xml:space="preserve"> vocabulary.</w:t>
      </w:r>
    </w:p>
    <w:p w14:paraId="4C2A9019" w14:textId="4302AAE2" w:rsidR="008C3B61" w:rsidRPr="0046025B" w:rsidRDefault="004156DB" w:rsidP="0046025B">
      <w:pPr>
        <w:pStyle w:val="ListNumber"/>
        <w:numPr>
          <w:ilvl w:val="0"/>
          <w:numId w:val="17"/>
        </w:numPr>
      </w:pPr>
      <w:r w:rsidRPr="0046025B">
        <w:lastRenderedPageBreak/>
        <w:t>Read through the notifi</w:t>
      </w:r>
      <w:r w:rsidR="003A38BE" w:rsidRPr="0046025B">
        <w:t>cation with students, asking them to highlight key components such as the due date. When reading over the ‘Type of task’</w:t>
      </w:r>
      <w:r w:rsidR="00676BF4" w:rsidRPr="0046025B">
        <w:t xml:space="preserve">, clarify that the </w:t>
      </w:r>
      <w:r w:rsidR="0006100D" w:rsidRPr="0046025B">
        <w:t>practical</w:t>
      </w:r>
      <w:r w:rsidR="00676BF4" w:rsidRPr="0046025B">
        <w:t xml:space="preserve"> component itself is not assessable.</w:t>
      </w:r>
    </w:p>
    <w:p w14:paraId="4D47C5B5" w14:textId="59B8FE6B" w:rsidR="00676BF4" w:rsidRPr="0046025B" w:rsidRDefault="00676BF4" w:rsidP="0046025B">
      <w:pPr>
        <w:pStyle w:val="ListNumber"/>
        <w:numPr>
          <w:ilvl w:val="0"/>
          <w:numId w:val="17"/>
        </w:numPr>
      </w:pPr>
      <w:r w:rsidRPr="0046025B">
        <w:t>Read the task description</w:t>
      </w:r>
      <w:r w:rsidR="0013263F" w:rsidRPr="0046025B">
        <w:t xml:space="preserve"> with students. </w:t>
      </w:r>
      <w:r w:rsidR="0013263F" w:rsidRPr="0011000B">
        <w:rPr>
          <w:rStyle w:val="Strong"/>
        </w:rPr>
        <w:t xml:space="preserve">Emphasise the components </w:t>
      </w:r>
      <w:r w:rsidR="00E4405C" w:rsidRPr="0011000B">
        <w:rPr>
          <w:rStyle w:val="Strong"/>
        </w:rPr>
        <w:t xml:space="preserve">that </w:t>
      </w:r>
      <w:r w:rsidR="009B1C04" w:rsidRPr="0011000B">
        <w:rPr>
          <w:rStyle w:val="Strong"/>
        </w:rPr>
        <w:t>must</w:t>
      </w:r>
      <w:r w:rsidR="00E4405C" w:rsidRPr="0011000B">
        <w:rPr>
          <w:rStyle w:val="Strong"/>
        </w:rPr>
        <w:t xml:space="preserve"> be completed and submitted </w:t>
      </w:r>
      <w:r w:rsidR="00801D28" w:rsidRPr="0011000B">
        <w:rPr>
          <w:rStyle w:val="Strong"/>
        </w:rPr>
        <w:t>for assessment</w:t>
      </w:r>
      <w:r w:rsidR="00424AE0" w:rsidRPr="0011000B">
        <w:rPr>
          <w:rStyle w:val="Strong"/>
        </w:rPr>
        <w:t>: results, discussion,</w:t>
      </w:r>
      <w:r w:rsidR="0013263F" w:rsidRPr="0011000B">
        <w:rPr>
          <w:rStyle w:val="Strong"/>
        </w:rPr>
        <w:t xml:space="preserve"> and </w:t>
      </w:r>
      <w:r w:rsidR="00E4405C" w:rsidRPr="0011000B">
        <w:rPr>
          <w:rStyle w:val="Strong"/>
        </w:rPr>
        <w:t>c</w:t>
      </w:r>
      <w:r w:rsidR="0013263F" w:rsidRPr="0011000B">
        <w:rPr>
          <w:rStyle w:val="Strong"/>
        </w:rPr>
        <w:t>onclusion</w:t>
      </w:r>
      <w:r w:rsidR="0013263F" w:rsidRPr="0046025B">
        <w:t>.</w:t>
      </w:r>
      <w:r w:rsidR="00AB22D6" w:rsidRPr="0046025B">
        <w:t xml:space="preserve"> When reading through the individual points </w:t>
      </w:r>
      <w:r w:rsidR="00424AE0" w:rsidRPr="0046025B">
        <w:t>in those sections</w:t>
      </w:r>
      <w:r w:rsidR="00AB22D6" w:rsidRPr="0046025B">
        <w:t xml:space="preserve">, remind students </w:t>
      </w:r>
      <w:r w:rsidR="009D55B4" w:rsidRPr="0046025B">
        <w:t xml:space="preserve">they </w:t>
      </w:r>
      <w:r w:rsidR="00D24C15" w:rsidRPr="0046025B">
        <w:t xml:space="preserve">have </w:t>
      </w:r>
      <w:r w:rsidR="009D55B4" w:rsidRPr="0046025B">
        <w:t xml:space="preserve">learnt these skills throughout the different activities </w:t>
      </w:r>
      <w:r w:rsidR="00897FFB" w:rsidRPr="0046025B">
        <w:t xml:space="preserve">covered in </w:t>
      </w:r>
      <w:r w:rsidR="00D24C15" w:rsidRPr="0046025B">
        <w:t>this unit of work.</w:t>
      </w:r>
    </w:p>
    <w:p w14:paraId="23E8C8BC" w14:textId="1B36FAEF" w:rsidR="00396B29" w:rsidRPr="0046025B" w:rsidRDefault="00670573" w:rsidP="0046025B">
      <w:pPr>
        <w:pStyle w:val="ListNumber"/>
        <w:numPr>
          <w:ilvl w:val="0"/>
          <w:numId w:val="17"/>
        </w:numPr>
      </w:pPr>
      <w:r w:rsidRPr="0046025B">
        <w:t xml:space="preserve">Unpack the </w:t>
      </w:r>
      <w:r w:rsidR="00582E6D" w:rsidRPr="0046025B">
        <w:t xml:space="preserve">key features of </w:t>
      </w:r>
      <w:r w:rsidR="00951F60">
        <w:t xml:space="preserve">the </w:t>
      </w:r>
      <w:r w:rsidRPr="0046025B">
        <w:t xml:space="preserve">scientific report </w:t>
      </w:r>
      <w:r w:rsidR="00951F60">
        <w:t>that have been provided to</w:t>
      </w:r>
      <w:r w:rsidRPr="0046025B">
        <w:t xml:space="preserve"> the students</w:t>
      </w:r>
      <w:r w:rsidR="00582E6D" w:rsidRPr="0046025B">
        <w:t xml:space="preserve"> (Table 1</w:t>
      </w:r>
      <w:r w:rsidR="002A4281">
        <w:t xml:space="preserve"> below</w:t>
      </w:r>
      <w:r w:rsidR="00582E6D" w:rsidRPr="0046025B">
        <w:t>)</w:t>
      </w:r>
      <w:r w:rsidRPr="0046025B">
        <w:t xml:space="preserve">. This will help them </w:t>
      </w:r>
      <w:r w:rsidR="00396B29" w:rsidRPr="0046025B">
        <w:t>deepen their understanding of the investigation.</w:t>
      </w:r>
    </w:p>
    <w:p w14:paraId="19728F0F" w14:textId="496178CD" w:rsidR="00D41BB2" w:rsidRPr="0046025B" w:rsidRDefault="0011651E" w:rsidP="00D41BB2">
      <w:pPr>
        <w:pStyle w:val="ListNumber"/>
        <w:numPr>
          <w:ilvl w:val="0"/>
          <w:numId w:val="17"/>
        </w:numPr>
      </w:pPr>
      <w:r w:rsidRPr="0046025B">
        <w:t>As you discuss</w:t>
      </w:r>
      <w:r w:rsidR="00396B29" w:rsidRPr="0046025B">
        <w:t xml:space="preserve"> the </w:t>
      </w:r>
      <w:r w:rsidRPr="0046025B">
        <w:t>component</w:t>
      </w:r>
      <w:r w:rsidR="00E64951" w:rsidRPr="0046025B">
        <w:t>s</w:t>
      </w:r>
      <w:r w:rsidRPr="0046025B">
        <w:t xml:space="preserve"> of the</w:t>
      </w:r>
      <w:r w:rsidR="00396B29" w:rsidRPr="0046025B">
        <w:t xml:space="preserve"> report that the students </w:t>
      </w:r>
      <w:r w:rsidR="000E1057">
        <w:t xml:space="preserve">must </w:t>
      </w:r>
      <w:r w:rsidR="00396B29" w:rsidRPr="0046025B">
        <w:t>complete</w:t>
      </w:r>
      <w:r w:rsidR="00A962D1" w:rsidRPr="0046025B">
        <w:t>, unpack the relevant section of the marking rubric</w:t>
      </w:r>
      <w:r w:rsidR="007271F8" w:rsidRPr="0046025B">
        <w:t xml:space="preserve"> so </w:t>
      </w:r>
      <w:r w:rsidR="00D1627A">
        <w:t>that they</w:t>
      </w:r>
      <w:r w:rsidR="00D1627A" w:rsidRPr="0046025B">
        <w:t xml:space="preserve"> </w:t>
      </w:r>
      <w:r w:rsidR="007271F8" w:rsidRPr="0046025B">
        <w:t xml:space="preserve">understand the requirements for a </w:t>
      </w:r>
      <w:r w:rsidR="00AA7C4F" w:rsidRPr="0046025B">
        <w:t>high-level (level 3 in the rubric) response</w:t>
      </w:r>
      <w:r w:rsidR="00A962D1" w:rsidRPr="0046025B">
        <w:t>.</w:t>
      </w:r>
      <w:r w:rsidR="007271F8" w:rsidRPr="0046025B">
        <w:t xml:space="preserve"> </w:t>
      </w:r>
      <w:r w:rsidR="00A92E37" w:rsidRPr="0046025B">
        <w:t xml:space="preserve">For </w:t>
      </w:r>
      <w:r w:rsidR="00D3751B" w:rsidRPr="0046025B">
        <w:t>example,</w:t>
      </w:r>
      <w:r w:rsidR="00A92E37" w:rsidRPr="0046025B">
        <w:t xml:space="preserve"> </w:t>
      </w:r>
      <w:r w:rsidR="00C8666E" w:rsidRPr="0046025B">
        <w:t xml:space="preserve">as shown in </w:t>
      </w:r>
      <w:r w:rsidR="00396B29" w:rsidRPr="0046025B">
        <w:t>T</w:t>
      </w:r>
      <w:r w:rsidR="00C8666E" w:rsidRPr="0046025B">
        <w:t xml:space="preserve">able </w:t>
      </w:r>
      <w:r w:rsidR="00396B29" w:rsidRPr="0046025B">
        <w:t>2</w:t>
      </w:r>
      <w:r w:rsidR="00C8666E" w:rsidRPr="0046025B">
        <w:t xml:space="preserve"> below, </w:t>
      </w:r>
      <w:r w:rsidR="009B2267" w:rsidRPr="0046025B">
        <w:t>note the corresponding criteria in the marking rubric when discussing how to measure the zone of inhibition and recording the results in a table</w:t>
      </w:r>
      <w:r w:rsidR="00A92E37" w:rsidRPr="0046025B">
        <w:t>.</w:t>
      </w:r>
    </w:p>
    <w:p w14:paraId="2A2CABDD" w14:textId="7188B1BA" w:rsidR="00396B29" w:rsidRDefault="00396B29" w:rsidP="00396B29">
      <w:pPr>
        <w:pStyle w:val="Caption"/>
      </w:pPr>
      <w:bookmarkStart w:id="24" w:name="_Ref173325809"/>
      <w:r>
        <w:t xml:space="preserve">Table 1 </w:t>
      </w:r>
      <w:r w:rsidR="002A4281">
        <w:t>– s</w:t>
      </w:r>
      <w:r>
        <w:t xml:space="preserve">upporting students understanding of the </w:t>
      </w:r>
      <w:bookmarkEnd w:id="24"/>
      <w:r w:rsidR="00951F60">
        <w:t>completed</w:t>
      </w:r>
      <w:r w:rsidR="00D1627A">
        <w:t xml:space="preserve"> components of </w:t>
      </w:r>
      <w:r w:rsidR="00951F60">
        <w:t>the</w:t>
      </w:r>
      <w:r w:rsidR="00D1627A">
        <w:t xml:space="preserve"> scient</w:t>
      </w:r>
      <w:r w:rsidR="00082B5B">
        <w:t>ific report</w:t>
      </w:r>
    </w:p>
    <w:tbl>
      <w:tblPr>
        <w:tblStyle w:val="Tableheader"/>
        <w:tblW w:w="0" w:type="auto"/>
        <w:tblLook w:val="06A0" w:firstRow="1" w:lastRow="0" w:firstColumn="1" w:lastColumn="0" w:noHBand="1" w:noVBand="1"/>
        <w:tblDescription w:val="Table contains teacher prompts to unpack the sections of the scientific report which have been completed for students."/>
      </w:tblPr>
      <w:tblGrid>
        <w:gridCol w:w="1555"/>
        <w:gridCol w:w="8073"/>
      </w:tblGrid>
      <w:tr w:rsidR="00396B29" w14:paraId="6B182D76" w14:textId="77777777" w:rsidTr="0073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ECA0E96" w14:textId="77777777" w:rsidR="00396B29" w:rsidRDefault="00396B29" w:rsidP="007373B3">
            <w:r>
              <w:t>Component</w:t>
            </w:r>
          </w:p>
        </w:tc>
        <w:tc>
          <w:tcPr>
            <w:tcW w:w="8073" w:type="dxa"/>
          </w:tcPr>
          <w:p w14:paraId="789E4709" w14:textId="77777777" w:rsidR="00396B29" w:rsidRDefault="00396B29" w:rsidP="007373B3">
            <w:pPr>
              <w:cnfStyle w:val="100000000000" w:firstRow="1" w:lastRow="0" w:firstColumn="0" w:lastColumn="0" w:oddVBand="0" w:evenVBand="0" w:oddHBand="0" w:evenHBand="0" w:firstRowFirstColumn="0" w:firstRowLastColumn="0" w:lastRowFirstColumn="0" w:lastRowLastColumn="0"/>
            </w:pPr>
            <w:r>
              <w:t>Supporting student understanding</w:t>
            </w:r>
          </w:p>
        </w:tc>
      </w:tr>
      <w:tr w:rsidR="00396B29" w14:paraId="764E72DB" w14:textId="77777777" w:rsidTr="007373B3">
        <w:tc>
          <w:tcPr>
            <w:cnfStyle w:val="001000000000" w:firstRow="0" w:lastRow="0" w:firstColumn="1" w:lastColumn="0" w:oddVBand="0" w:evenVBand="0" w:oddHBand="0" w:evenHBand="0" w:firstRowFirstColumn="0" w:firstRowLastColumn="0" w:lastRowFirstColumn="0" w:lastRowLastColumn="0"/>
            <w:tcW w:w="1555" w:type="dxa"/>
          </w:tcPr>
          <w:p w14:paraId="1994F830" w14:textId="77777777" w:rsidR="00396B29" w:rsidRDefault="00396B29" w:rsidP="007373B3">
            <w:r>
              <w:t>Title</w:t>
            </w:r>
          </w:p>
        </w:tc>
        <w:tc>
          <w:tcPr>
            <w:tcW w:w="8073" w:type="dxa"/>
          </w:tcPr>
          <w:p w14:paraId="030207B5" w14:textId="35453F2C"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 xml:space="preserve">Outline that the title </w:t>
            </w:r>
            <w:r w:rsidR="0099546E">
              <w:t>clearly and concisely describes</w:t>
            </w:r>
            <w:r>
              <w:t xml:space="preserve"> the experiment. Read the </w:t>
            </w:r>
            <w:r w:rsidR="0099546E">
              <w:t>report's title</w:t>
            </w:r>
            <w:r w:rsidR="00951F60">
              <w:t xml:space="preserve">, Effectiveness of antiseptic substances on </w:t>
            </w:r>
            <w:r w:rsidR="00951F60" w:rsidRPr="00951F60">
              <w:rPr>
                <w:rStyle w:val="Emphasis"/>
              </w:rPr>
              <w:t>Staphylococcus epidermidis</w:t>
            </w:r>
            <w:r w:rsidR="00951F60">
              <w:t>,</w:t>
            </w:r>
            <w:r>
              <w:t xml:space="preserve"> to students and show them how to unpack its meaning using the glossary of terms.</w:t>
            </w:r>
          </w:p>
          <w:p w14:paraId="7FEE5C0E" w14:textId="0054B963"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 xml:space="preserve">Tell students that </w:t>
            </w:r>
            <w:r w:rsidRPr="006B089E">
              <w:rPr>
                <w:rStyle w:val="Emphasis"/>
              </w:rPr>
              <w:t>Staphylococcus epidermidis</w:t>
            </w:r>
            <w:r w:rsidRPr="006B089E">
              <w:t xml:space="preserve"> is</w:t>
            </w:r>
            <w:r>
              <w:t xml:space="preserve"> the</w:t>
            </w:r>
            <w:r>
              <w:rPr>
                <w:i/>
                <w:iCs/>
              </w:rPr>
              <w:t xml:space="preserve"> </w:t>
            </w:r>
            <w:r>
              <w:t xml:space="preserve">scientific name of the specific bacteria being investigated. </w:t>
            </w:r>
            <w:r w:rsidRPr="00B22E52">
              <w:rPr>
                <w:rStyle w:val="Emphasis"/>
              </w:rPr>
              <w:t>Staphylococcus</w:t>
            </w:r>
            <w:r>
              <w:t xml:space="preserve"> is the genus, and </w:t>
            </w:r>
            <w:r w:rsidRPr="00B22E52">
              <w:rPr>
                <w:rStyle w:val="Emphasis"/>
              </w:rPr>
              <w:t>epidermidis</w:t>
            </w:r>
            <w:r>
              <w:t xml:space="preserve"> is the species (</w:t>
            </w:r>
            <w:r w:rsidR="005B34D7">
              <w:t xml:space="preserve">students </w:t>
            </w:r>
            <w:r>
              <w:t xml:space="preserve">learnt about </w:t>
            </w:r>
            <w:r w:rsidR="00082B5B">
              <w:t xml:space="preserve">biological </w:t>
            </w:r>
            <w:r>
              <w:t xml:space="preserve">classification in Stage 4, so they should </w:t>
            </w:r>
            <w:r w:rsidR="0099546E">
              <w:t>understand</w:t>
            </w:r>
            <w:r>
              <w:t xml:space="preserve"> the binomial naming system).</w:t>
            </w:r>
          </w:p>
        </w:tc>
      </w:tr>
      <w:tr w:rsidR="00396B29" w14:paraId="108B897B" w14:textId="77777777" w:rsidTr="007373B3">
        <w:tc>
          <w:tcPr>
            <w:cnfStyle w:val="001000000000" w:firstRow="0" w:lastRow="0" w:firstColumn="1" w:lastColumn="0" w:oddVBand="0" w:evenVBand="0" w:oddHBand="0" w:evenHBand="0" w:firstRowFirstColumn="0" w:firstRowLastColumn="0" w:lastRowFirstColumn="0" w:lastRowLastColumn="0"/>
            <w:tcW w:w="1555" w:type="dxa"/>
          </w:tcPr>
          <w:p w14:paraId="3A99305F" w14:textId="18A00357" w:rsidR="00396B29" w:rsidRDefault="00396B29" w:rsidP="007373B3">
            <w:r>
              <w:t xml:space="preserve">Inquiry </w:t>
            </w:r>
            <w:r w:rsidR="00F84C2E">
              <w:t>question</w:t>
            </w:r>
          </w:p>
        </w:tc>
        <w:tc>
          <w:tcPr>
            <w:tcW w:w="8073" w:type="dxa"/>
          </w:tcPr>
          <w:p w14:paraId="21E18D3F" w14:textId="77777777"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The inquiry question guides and focuses the research for the experiment, setting a clear direction for what the investigation aims to explore and determine.</w:t>
            </w:r>
          </w:p>
          <w:p w14:paraId="33ABD6AC" w14:textId="18A8ECE3" w:rsidR="00396B29" w:rsidRPr="00AA3C48" w:rsidRDefault="00396B29" w:rsidP="007373B3">
            <w:pPr>
              <w:pStyle w:val="ListBullet"/>
              <w:cnfStyle w:val="000000000000" w:firstRow="0" w:lastRow="0" w:firstColumn="0" w:lastColumn="0" w:oddVBand="0" w:evenVBand="0" w:oddHBand="0" w:evenHBand="0" w:firstRowFirstColumn="0" w:firstRowLastColumn="0" w:lastRowFirstColumn="0" w:lastRowLastColumn="0"/>
              <w:rPr>
                <w:rStyle w:val="Emphasis"/>
                <w:i w:val="0"/>
                <w:iCs w:val="0"/>
              </w:rPr>
            </w:pPr>
            <w:r>
              <w:t xml:space="preserve">Looking at this inquiry question, </w:t>
            </w:r>
            <w:r w:rsidR="0066071D">
              <w:t>this investigation focuses on</w:t>
            </w:r>
            <w:r>
              <w:t xml:space="preserve"> </w:t>
            </w:r>
            <w:r w:rsidR="00AC7F06">
              <w:t xml:space="preserve">comparing </w:t>
            </w:r>
            <w:r>
              <w:t>antiseptic substance</w:t>
            </w:r>
            <w:r w:rsidR="00AC7F06">
              <w:t>s</w:t>
            </w:r>
            <w:r>
              <w:t xml:space="preserve"> </w:t>
            </w:r>
            <w:r w:rsidR="00082B5B">
              <w:t xml:space="preserve">in </w:t>
            </w:r>
            <w:r>
              <w:t xml:space="preserve">preventing </w:t>
            </w:r>
            <w:r w:rsidR="0066071D">
              <w:t xml:space="preserve">the </w:t>
            </w:r>
            <w:r>
              <w:t xml:space="preserve">growth of </w:t>
            </w:r>
            <w:r w:rsidRPr="006B089E">
              <w:rPr>
                <w:rStyle w:val="Emphasis"/>
              </w:rPr>
              <w:t>Staphylococcus epidermidis</w:t>
            </w:r>
            <w:r>
              <w:rPr>
                <w:rStyle w:val="Emphasis"/>
              </w:rPr>
              <w:t>.</w:t>
            </w:r>
          </w:p>
          <w:p w14:paraId="64F47078" w14:textId="1C19A04B" w:rsidR="00396B29" w:rsidRDefault="00AA3C48" w:rsidP="007373B3">
            <w:pPr>
              <w:pStyle w:val="ListBullet"/>
              <w:cnfStyle w:val="000000000000" w:firstRow="0" w:lastRow="0" w:firstColumn="0" w:lastColumn="0" w:oddVBand="0" w:evenVBand="0" w:oddHBand="0" w:evenHBand="0" w:firstRowFirstColumn="0" w:firstRowLastColumn="0" w:lastRowFirstColumn="0" w:lastRowLastColumn="0"/>
            </w:pPr>
            <w:r>
              <w:lastRenderedPageBreak/>
              <w:t>A hypothesis and prediction have not been provided in this report</w:t>
            </w:r>
            <w:r w:rsidR="00A50E3E">
              <w:t>,</w:t>
            </w:r>
            <w:r>
              <w:t xml:space="preserve"> so students must </w:t>
            </w:r>
            <w:r w:rsidR="00081402">
              <w:t>address the inquiry question in their conclusion.</w:t>
            </w:r>
            <w:r w:rsidR="007D6ABA">
              <w:t xml:space="preserve"> </w:t>
            </w:r>
            <w:r w:rsidR="007D6ABA" w:rsidRPr="007D6ABA">
              <w:t>Inquiry questions allow for a broad investigation when not enough is known to make a hypothesis</w:t>
            </w:r>
            <w:r w:rsidR="007D6ABA">
              <w:t xml:space="preserve"> or prediction</w:t>
            </w:r>
            <w:r w:rsidR="007D6ABA" w:rsidRPr="007D6ABA">
              <w:t>. In the early stages of scientific inquiry, researchers</w:t>
            </w:r>
            <w:r w:rsidR="007D6ABA">
              <w:t xml:space="preserve"> (or students)</w:t>
            </w:r>
            <w:r w:rsidR="007D6ABA" w:rsidRPr="007D6ABA">
              <w:t xml:space="preserve"> may lack sufficient background information to predict specific outcomes. An </w:t>
            </w:r>
            <w:r w:rsidR="007D6ABA">
              <w:t>inquiry</w:t>
            </w:r>
            <w:r w:rsidR="007D6ABA" w:rsidRPr="007D6ABA">
              <w:t xml:space="preserve"> question helps gather relevant data and observations, which can later be used to formulate a more specific hypothesis</w:t>
            </w:r>
            <w:r w:rsidR="00CE0574">
              <w:t xml:space="preserve"> that can be tested in future investigations.</w:t>
            </w:r>
          </w:p>
        </w:tc>
      </w:tr>
      <w:tr w:rsidR="00396B29" w14:paraId="4A881DB7" w14:textId="77777777" w:rsidTr="007373B3">
        <w:tc>
          <w:tcPr>
            <w:cnfStyle w:val="001000000000" w:firstRow="0" w:lastRow="0" w:firstColumn="1" w:lastColumn="0" w:oddVBand="0" w:evenVBand="0" w:oddHBand="0" w:evenHBand="0" w:firstRowFirstColumn="0" w:firstRowLastColumn="0" w:lastRowFirstColumn="0" w:lastRowLastColumn="0"/>
            <w:tcW w:w="1555" w:type="dxa"/>
          </w:tcPr>
          <w:p w14:paraId="5425FE03" w14:textId="77777777" w:rsidR="00396B29" w:rsidRDefault="00396B29" w:rsidP="007373B3">
            <w:r>
              <w:lastRenderedPageBreak/>
              <w:t>Aim</w:t>
            </w:r>
          </w:p>
        </w:tc>
        <w:tc>
          <w:tcPr>
            <w:tcW w:w="8073" w:type="dxa"/>
          </w:tcPr>
          <w:p w14:paraId="508E9A1F" w14:textId="77777777"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Teach that the aim states the purpose of the experiment. It identifies what is being investigated, and the independent and dependent variables can usually be identified when reading the aim.</w:t>
            </w:r>
          </w:p>
          <w:p w14:paraId="09BB79B9" w14:textId="77777777"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Ask students to identify the independent and dependent variables by reading the aim.</w:t>
            </w:r>
          </w:p>
          <w:p w14:paraId="7839553E" w14:textId="4C4FBDDA"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 xml:space="preserve">Show students images of the antiseptic substances that are being tested (see </w:t>
            </w:r>
            <w:r w:rsidR="006206C3" w:rsidRPr="00BC14D8">
              <w:rPr>
                <w:rStyle w:val="Strong"/>
              </w:rPr>
              <w:t>DIS PPT</w:t>
            </w:r>
            <w:r>
              <w:t>). Ask if they know what the substances are used for (the term antiseptic substance should give a clue about some of their uses).</w:t>
            </w:r>
          </w:p>
        </w:tc>
      </w:tr>
      <w:tr w:rsidR="00396B29" w14:paraId="1868DBA5" w14:textId="77777777" w:rsidTr="007373B3">
        <w:tc>
          <w:tcPr>
            <w:cnfStyle w:val="001000000000" w:firstRow="0" w:lastRow="0" w:firstColumn="1" w:lastColumn="0" w:oddVBand="0" w:evenVBand="0" w:oddHBand="0" w:evenHBand="0" w:firstRowFirstColumn="0" w:firstRowLastColumn="0" w:lastRowFirstColumn="0" w:lastRowLastColumn="0"/>
            <w:tcW w:w="1555" w:type="dxa"/>
          </w:tcPr>
          <w:p w14:paraId="62E8C86D" w14:textId="77777777" w:rsidR="00396B29" w:rsidRDefault="00396B29" w:rsidP="007373B3">
            <w:r>
              <w:t>Introduction</w:t>
            </w:r>
          </w:p>
        </w:tc>
        <w:tc>
          <w:tcPr>
            <w:tcW w:w="8073" w:type="dxa"/>
          </w:tcPr>
          <w:p w14:paraId="175DDA5D" w14:textId="4C2957BF" w:rsidR="00396B29" w:rsidRDefault="002F5DDD" w:rsidP="007373B3">
            <w:pPr>
              <w:pStyle w:val="ListBullet"/>
              <w:cnfStyle w:val="000000000000" w:firstRow="0" w:lastRow="0" w:firstColumn="0" w:lastColumn="0" w:oddVBand="0" w:evenVBand="0" w:oddHBand="0" w:evenHBand="0" w:firstRowFirstColumn="0" w:firstRowLastColumn="0" w:lastRowFirstColumn="0" w:lastRowLastColumn="0"/>
            </w:pPr>
            <w:r>
              <w:t>Introduce</w:t>
            </w:r>
            <w:r w:rsidR="00396B29">
              <w:t xml:space="preserve"> the relevant background information from </w:t>
            </w:r>
            <w:hyperlink w:anchor="_Introduction" w:history="1">
              <w:r w:rsidR="00000070">
                <w:rPr>
                  <w:rStyle w:val="Hyperlink"/>
                </w:rPr>
                <w:t>secondary-source research</w:t>
              </w:r>
            </w:hyperlink>
            <w:r w:rsidR="00396B29">
              <w:t xml:space="preserve"> necessary to understand the experiment. </w:t>
            </w:r>
            <w:r>
              <w:t>This section explains the context of the study</w:t>
            </w:r>
            <w:r w:rsidR="00396B29">
              <w:t xml:space="preserve"> and outlines the problem or question being investigated.</w:t>
            </w:r>
          </w:p>
          <w:p w14:paraId="068ED052" w14:textId="05C7D0A4"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 xml:space="preserve">Read through the introduction with the class. Ask students to identify what they do not understand on the initial </w:t>
            </w:r>
            <w:r w:rsidR="002F5DDD">
              <w:t>read-through. Prompt the students to look for the unknown terms in the glossary</w:t>
            </w:r>
            <w:r>
              <w:t xml:space="preserve"> and then re-read the sentence to see if it makes sense. Provide additional explanations to students where required.</w:t>
            </w:r>
          </w:p>
          <w:p w14:paraId="2FDA858C" w14:textId="77777777"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 xml:space="preserve">Check students understanding by asking: </w:t>
            </w:r>
          </w:p>
          <w:p w14:paraId="6D4228B1" w14:textId="77777777"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t>What is the experiment about?</w:t>
            </w:r>
          </w:p>
          <w:p w14:paraId="1E201087" w14:textId="77777777"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t>What background information has been provided?</w:t>
            </w:r>
          </w:p>
          <w:p w14:paraId="4F26D931" w14:textId="2885B9D1"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lastRenderedPageBreak/>
              <w:t>What are antiseptic substances</w:t>
            </w:r>
            <w:r w:rsidR="00B46BE9">
              <w:t>,</w:t>
            </w:r>
            <w:r>
              <w:t xml:space="preserve"> and why are they used?</w:t>
            </w:r>
          </w:p>
          <w:p w14:paraId="206717F3" w14:textId="5096CFA3"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t>Which part of the introduction tells us a little about how the experiment is conducted?</w:t>
            </w:r>
          </w:p>
          <w:p w14:paraId="2E0E9561" w14:textId="5817A1EF"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 xml:space="preserve">Point out the in-text referencing in the </w:t>
            </w:r>
            <w:hyperlink w:anchor="_Introduction" w:history="1">
              <w:r w:rsidRPr="00A71A85">
                <w:rPr>
                  <w:rStyle w:val="Hyperlink"/>
                </w:rPr>
                <w:t xml:space="preserve">introduction </w:t>
              </w:r>
            </w:hyperlink>
            <w:r>
              <w:t xml:space="preserve">and explain that background research was used to find the information. Explain that </w:t>
            </w:r>
            <w:r w:rsidR="00C10620">
              <w:t xml:space="preserve">the </w:t>
            </w:r>
            <w:r>
              <w:t xml:space="preserve">information used should always be referenced. </w:t>
            </w:r>
            <w:r w:rsidR="00C10620">
              <w:t>The</w:t>
            </w:r>
            <w:r>
              <w:t xml:space="preserve"> full citation appears in the reference list at the end</w:t>
            </w:r>
            <w:r w:rsidR="00A71A85">
              <w:t xml:space="preserve">, which students can access </w:t>
            </w:r>
            <w:r w:rsidR="00D724AC">
              <w:t>for more</w:t>
            </w:r>
            <w:r>
              <w:t xml:space="preserve"> information.</w:t>
            </w:r>
          </w:p>
          <w:p w14:paraId="00856463" w14:textId="5D44F43C"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 xml:space="preserve">Unpack the last paragraph with students. </w:t>
            </w:r>
            <w:r w:rsidR="00D724AC">
              <w:t>The</w:t>
            </w:r>
            <w:r w:rsidR="0042731E">
              <w:t xml:space="preserve"> </w:t>
            </w:r>
            <w:r w:rsidR="006206C3" w:rsidRPr="00BC14D8">
              <w:rPr>
                <w:rStyle w:val="Strong"/>
              </w:rPr>
              <w:t>DIS PPT</w:t>
            </w:r>
            <w:r w:rsidR="00D724AC">
              <w:t xml:space="preserve"> contains a diagram showing how the discs were prepared and the zone of inhibition. The method section explains this further</w:t>
            </w:r>
            <w:r>
              <w:t>.</w:t>
            </w:r>
          </w:p>
        </w:tc>
      </w:tr>
      <w:tr w:rsidR="00396B29" w14:paraId="7D24B447" w14:textId="77777777" w:rsidTr="007373B3">
        <w:tc>
          <w:tcPr>
            <w:cnfStyle w:val="001000000000" w:firstRow="0" w:lastRow="0" w:firstColumn="1" w:lastColumn="0" w:oddVBand="0" w:evenVBand="0" w:oddHBand="0" w:evenHBand="0" w:firstRowFirstColumn="0" w:firstRowLastColumn="0" w:lastRowFirstColumn="0" w:lastRowLastColumn="0"/>
            <w:tcW w:w="1555" w:type="dxa"/>
          </w:tcPr>
          <w:p w14:paraId="09BF0CD5" w14:textId="09E638DF" w:rsidR="00396B29" w:rsidRDefault="00396B29" w:rsidP="007373B3">
            <w:r>
              <w:lastRenderedPageBreak/>
              <w:t xml:space="preserve">Risk </w:t>
            </w:r>
            <w:r w:rsidR="00CF6D14">
              <w:t>assessment</w:t>
            </w:r>
          </w:p>
        </w:tc>
        <w:tc>
          <w:tcPr>
            <w:tcW w:w="8073" w:type="dxa"/>
          </w:tcPr>
          <w:p w14:paraId="015BF5BA" w14:textId="7B6BE7AF" w:rsidR="00396B29" w:rsidRPr="00593BBA" w:rsidRDefault="00AD0B44" w:rsidP="007373B3">
            <w:pPr>
              <w:pStyle w:val="FeatureBox4"/>
              <w:cnfStyle w:val="000000000000" w:firstRow="0" w:lastRow="0" w:firstColumn="0" w:lastColumn="0" w:oddVBand="0" w:evenVBand="0" w:oddHBand="0" w:evenHBand="0" w:firstRowFirstColumn="0" w:firstRowLastColumn="0" w:lastRowFirstColumn="0" w:lastRowLastColumn="0"/>
            </w:pPr>
            <w:r w:rsidRPr="00337EEC">
              <w:rPr>
                <w:rStyle w:val="Strong"/>
              </w:rPr>
              <w:t>Note:</w:t>
            </w:r>
            <w:r>
              <w:t xml:space="preserve"> </w:t>
            </w:r>
            <w:r w:rsidR="00000070">
              <w:t>y</w:t>
            </w:r>
            <w:r w:rsidR="00396B29">
              <w:t>ou could remove parts of the risk assessment and co-construct it with the students.</w:t>
            </w:r>
          </w:p>
          <w:p w14:paraId="3FEE8E17" w14:textId="57FBF260"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Outline that a risk assessment is not usually included in a scientific report</w:t>
            </w:r>
            <w:r w:rsidR="009F786F">
              <w:t>. However, it</w:t>
            </w:r>
            <w:r>
              <w:t xml:space="preserve"> is undertaken before scientist</w:t>
            </w:r>
            <w:r w:rsidR="00D766FA">
              <w:t>s</w:t>
            </w:r>
            <w:r>
              <w:t xml:space="preserve"> begin an experiment. An abbreviated version has been included to help the students understand some of the hazards and risks in this investigation. </w:t>
            </w:r>
          </w:p>
          <w:p w14:paraId="3DCDDC50" w14:textId="2E02DAC2"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Distinguish between hazard and risk</w:t>
            </w:r>
          </w:p>
          <w:p w14:paraId="1D89CF7E" w14:textId="064EEE9D"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t>A hazard is anything that could cause harm, for example, exposure to a pathogen (</w:t>
            </w:r>
            <w:r w:rsidR="009F786F">
              <w:t>disease-causing</w:t>
            </w:r>
            <w:r>
              <w:t xml:space="preserve"> microorganism)</w:t>
            </w:r>
          </w:p>
          <w:p w14:paraId="4AE9D3DD" w14:textId="6756C00C"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t>The risk is what might happen</w:t>
            </w:r>
            <w:r w:rsidR="005B6D53">
              <w:t xml:space="preserve"> or the consequence. For example,</w:t>
            </w:r>
            <w:r>
              <w:t xml:space="preserve"> the pathogen causes someone to become ill</w:t>
            </w:r>
          </w:p>
          <w:p w14:paraId="07719CE1" w14:textId="21BE9621"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t xml:space="preserve">Risk rating refers to the likelihood that risk will </w:t>
            </w:r>
            <w:proofErr w:type="gramStart"/>
            <w:r>
              <w:t>actually occur</w:t>
            </w:r>
            <w:proofErr w:type="gramEnd"/>
            <w:r>
              <w:t xml:space="preserve">. The </w:t>
            </w:r>
            <w:r w:rsidR="00502929">
              <w:t>level of risk (</w:t>
            </w:r>
            <w:r>
              <w:t>risk rating</w:t>
            </w:r>
            <w:r w:rsidR="00502929">
              <w:t>)</w:t>
            </w:r>
            <w:r>
              <w:t xml:space="preserve"> can be reduced by </w:t>
            </w:r>
            <w:r w:rsidR="00B32335">
              <w:t>implementing control measures</w:t>
            </w:r>
            <w:r>
              <w:t xml:space="preserve"> to minimise </w:t>
            </w:r>
            <w:r w:rsidR="00502929">
              <w:t>its occurrence</w:t>
            </w:r>
            <w:r>
              <w:t xml:space="preserve">. The WHS </w:t>
            </w:r>
            <w:r w:rsidR="00E70CB8">
              <w:t xml:space="preserve">risk </w:t>
            </w:r>
            <w:r>
              <w:t>matrix is used</w:t>
            </w:r>
            <w:r w:rsidR="00B32335">
              <w:t xml:space="preserve"> for this</w:t>
            </w:r>
            <w:r>
              <w:t>.</w:t>
            </w:r>
          </w:p>
          <w:p w14:paraId="2C9C242E" w14:textId="212EA804"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lastRenderedPageBreak/>
              <w:t>Read the risk assessment and discuss each hazard and its corresponding control measures.</w:t>
            </w:r>
          </w:p>
        </w:tc>
      </w:tr>
      <w:tr w:rsidR="00396B29" w14:paraId="6BB693C5" w14:textId="77777777" w:rsidTr="007373B3">
        <w:tc>
          <w:tcPr>
            <w:cnfStyle w:val="001000000000" w:firstRow="0" w:lastRow="0" w:firstColumn="1" w:lastColumn="0" w:oddVBand="0" w:evenVBand="0" w:oddHBand="0" w:evenHBand="0" w:firstRowFirstColumn="0" w:firstRowLastColumn="0" w:lastRowFirstColumn="0" w:lastRowLastColumn="0"/>
            <w:tcW w:w="1555" w:type="dxa"/>
          </w:tcPr>
          <w:p w14:paraId="0424F125" w14:textId="77777777" w:rsidR="00396B29" w:rsidRDefault="00396B29" w:rsidP="007373B3">
            <w:r>
              <w:lastRenderedPageBreak/>
              <w:t>Method</w:t>
            </w:r>
          </w:p>
        </w:tc>
        <w:tc>
          <w:tcPr>
            <w:tcW w:w="8073" w:type="dxa"/>
          </w:tcPr>
          <w:p w14:paraId="1843DAE8" w14:textId="6CDF4AC0" w:rsidR="00396B29" w:rsidRPr="00D638E2"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rsidRPr="00D638E2">
              <w:t xml:space="preserve">Read the method with the class. </w:t>
            </w:r>
            <w:r w:rsidR="00D638E2" w:rsidRPr="00D638E2">
              <w:t xml:space="preserve">The method </w:t>
            </w:r>
            <w:r w:rsidR="00484603">
              <w:t xml:space="preserve">summarises how the experiment was conducted. Point out that in scientific reports, the method is written in the </w:t>
            </w:r>
            <w:r w:rsidRPr="00D638E2">
              <w:t>past tense rather than as a procedure</w:t>
            </w:r>
            <w:r w:rsidR="00836AB9" w:rsidRPr="00D638E2">
              <w:t xml:space="preserve"> like in a recipe.</w:t>
            </w:r>
          </w:p>
          <w:p w14:paraId="7E31AE2D" w14:textId="27A9B6CF" w:rsidR="00396B29"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Revise the terms</w:t>
            </w:r>
            <w:r w:rsidR="00074365">
              <w:t>,</w:t>
            </w:r>
            <w:r>
              <w:t xml:space="preserve"> reliability and validity</w:t>
            </w:r>
            <w:r w:rsidR="00074365">
              <w:t>,</w:t>
            </w:r>
            <w:r>
              <w:t xml:space="preserve"> with the students (included in the glossary). Ask the students to re-read the method and </w:t>
            </w:r>
            <w:r w:rsidR="00A33A48">
              <w:t>identify features that help them assess</w:t>
            </w:r>
            <w:r>
              <w:t xml:space="preserve"> the reliability and validity of the experiment. Some question prompts are outlined below</w:t>
            </w:r>
          </w:p>
          <w:p w14:paraId="52F3E184" w14:textId="77777777"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t>Validity</w:t>
            </w:r>
          </w:p>
          <w:p w14:paraId="711F77D1" w14:textId="77777777" w:rsidR="00396B29" w:rsidRDefault="00396B29" w:rsidP="005B147E">
            <w:pPr>
              <w:pStyle w:val="ListBullet3"/>
              <w:ind w:left="1701" w:hanging="567"/>
              <w:cnfStyle w:val="000000000000" w:firstRow="0" w:lastRow="0" w:firstColumn="0" w:lastColumn="0" w:oddVBand="0" w:evenVBand="0" w:oddHBand="0" w:evenHBand="0" w:firstRowFirstColumn="0" w:firstRowLastColumn="0" w:lastRowFirstColumn="0" w:lastRowLastColumn="0"/>
            </w:pPr>
            <w:r>
              <w:t>Does the method align with the aim and the inquiry question?</w:t>
            </w:r>
          </w:p>
          <w:p w14:paraId="5F447839" w14:textId="77777777" w:rsidR="00396B29" w:rsidRDefault="00396B29" w:rsidP="005B147E">
            <w:pPr>
              <w:pStyle w:val="ListBullet3"/>
              <w:ind w:left="1701" w:hanging="567"/>
              <w:cnfStyle w:val="000000000000" w:firstRow="0" w:lastRow="0" w:firstColumn="0" w:lastColumn="0" w:oddVBand="0" w:evenVBand="0" w:oddHBand="0" w:evenHBand="0" w:firstRowFirstColumn="0" w:firstRowLastColumn="0" w:lastRowFirstColumn="0" w:lastRowLastColumn="0"/>
            </w:pPr>
            <w:r>
              <w:t>Are the independent and dependent variables appropriate for this aim?</w:t>
            </w:r>
          </w:p>
          <w:p w14:paraId="60C500BE" w14:textId="77777777" w:rsidR="00396B29" w:rsidRDefault="00396B29" w:rsidP="005B147E">
            <w:pPr>
              <w:pStyle w:val="ListBullet3"/>
              <w:ind w:left="1701" w:hanging="567"/>
              <w:cnfStyle w:val="000000000000" w:firstRow="0" w:lastRow="0" w:firstColumn="0" w:lastColumn="0" w:oddVBand="0" w:evenVBand="0" w:oddHBand="0" w:evenHBand="0" w:firstRowFirstColumn="0" w:firstRowLastColumn="0" w:lastRowFirstColumn="0" w:lastRowLastColumn="0"/>
            </w:pPr>
            <w:r>
              <w:t>What variables are controlled?</w:t>
            </w:r>
          </w:p>
          <w:p w14:paraId="00BA514B" w14:textId="740C9696" w:rsidR="00396B29" w:rsidRDefault="00396B29" w:rsidP="005B147E">
            <w:pPr>
              <w:pStyle w:val="ListBullet3"/>
              <w:ind w:left="1701" w:hanging="567"/>
              <w:cnfStyle w:val="000000000000" w:firstRow="0" w:lastRow="0" w:firstColumn="0" w:lastColumn="0" w:oddVBand="0" w:evenVBand="0" w:oddHBand="0" w:evenHBand="0" w:firstRowFirstColumn="0" w:firstRowLastColumn="0" w:lastRowFirstColumn="0" w:lastRowLastColumn="0"/>
            </w:pPr>
            <w:r>
              <w:t>Are the techniques used</w:t>
            </w:r>
            <w:r w:rsidR="00C2636C">
              <w:t xml:space="preserve"> in this</w:t>
            </w:r>
            <w:r w:rsidR="00C91709">
              <w:t xml:space="preserve"> </w:t>
            </w:r>
            <w:r w:rsidR="00E73E79">
              <w:t>investigation</w:t>
            </w:r>
            <w:r>
              <w:t xml:space="preserve"> appropriate? (</w:t>
            </w:r>
            <w:r w:rsidRPr="004A17BA">
              <w:rPr>
                <w:b/>
                <w:bCs/>
              </w:rPr>
              <w:t>Note:</w:t>
            </w:r>
            <w:r>
              <w:t xml:space="preserve"> </w:t>
            </w:r>
            <w:r w:rsidR="006528DB">
              <w:t xml:space="preserve">students </w:t>
            </w:r>
            <w:r>
              <w:t xml:space="preserve">likely will not know this, but you can explain </w:t>
            </w:r>
            <w:r w:rsidR="00F555DF">
              <w:t>their suitability</w:t>
            </w:r>
            <w:r w:rsidR="006528DB">
              <w:t>.</w:t>
            </w:r>
            <w:r>
              <w:t>)</w:t>
            </w:r>
          </w:p>
          <w:p w14:paraId="06CD5CAD" w14:textId="77777777" w:rsidR="00396B29" w:rsidRDefault="00396B29" w:rsidP="005B147E">
            <w:pPr>
              <w:pStyle w:val="ListBullet2"/>
              <w:ind w:left="1134" w:hanging="567"/>
              <w:cnfStyle w:val="000000000000" w:firstRow="0" w:lastRow="0" w:firstColumn="0" w:lastColumn="0" w:oddVBand="0" w:evenVBand="0" w:oddHBand="0" w:evenHBand="0" w:firstRowFirstColumn="0" w:firstRowLastColumn="0" w:lastRowFirstColumn="0" w:lastRowLastColumn="0"/>
            </w:pPr>
            <w:r>
              <w:t>Reliability</w:t>
            </w:r>
          </w:p>
          <w:p w14:paraId="0F6915B2" w14:textId="3665D38B" w:rsidR="00396B29" w:rsidRDefault="00396B29" w:rsidP="005B147E">
            <w:pPr>
              <w:pStyle w:val="ListBullet3"/>
              <w:ind w:left="1701" w:hanging="567"/>
              <w:cnfStyle w:val="000000000000" w:firstRow="0" w:lastRow="0" w:firstColumn="0" w:lastColumn="0" w:oddVBand="0" w:evenVBand="0" w:oddHBand="0" w:evenHBand="0" w:firstRowFirstColumn="0" w:firstRowLastColumn="0" w:lastRowFirstColumn="0" w:lastRowLastColumn="0"/>
            </w:pPr>
            <w:r>
              <w:t xml:space="preserve">Is the method detailed enough </w:t>
            </w:r>
            <w:r w:rsidR="009F2E41">
              <w:t>to</w:t>
            </w:r>
            <w:r>
              <w:t xml:space="preserve"> be repeated</w:t>
            </w:r>
            <w:r w:rsidR="000F575B">
              <w:t xml:space="preserve"> by someone else</w:t>
            </w:r>
            <w:r>
              <w:t>?</w:t>
            </w:r>
          </w:p>
          <w:p w14:paraId="4D71F929" w14:textId="77777777" w:rsidR="00396B29" w:rsidRDefault="00396B29" w:rsidP="005B147E">
            <w:pPr>
              <w:pStyle w:val="ListBullet3"/>
              <w:ind w:left="1701" w:hanging="567"/>
              <w:cnfStyle w:val="000000000000" w:firstRow="0" w:lastRow="0" w:firstColumn="0" w:lastColumn="0" w:oddVBand="0" w:evenVBand="0" w:oddHBand="0" w:evenHBand="0" w:firstRowFirstColumn="0" w:firstRowLastColumn="0" w:lastRowFirstColumn="0" w:lastRowLastColumn="0"/>
            </w:pPr>
            <w:r>
              <w:t>Is there replication (repeated trials)?</w:t>
            </w:r>
          </w:p>
          <w:p w14:paraId="28707186" w14:textId="5BA76DCF" w:rsidR="00396B29" w:rsidRPr="00C8241D" w:rsidRDefault="00147724" w:rsidP="005B147E">
            <w:pPr>
              <w:pStyle w:val="ListBullet3"/>
              <w:ind w:left="1701" w:hanging="567"/>
              <w:cnfStyle w:val="000000000000" w:firstRow="0" w:lastRow="0" w:firstColumn="0" w:lastColumn="0" w:oddVBand="0" w:evenVBand="0" w:oddHBand="0" w:evenHBand="0" w:firstRowFirstColumn="0" w:firstRowLastColumn="0" w:lastRowFirstColumn="0" w:lastRowLastColumn="0"/>
            </w:pPr>
            <w:r>
              <w:t xml:space="preserve">Do the </w:t>
            </w:r>
            <w:r w:rsidR="00396B29">
              <w:t>standard procedures outlined ensure consistency across the different trials?</w:t>
            </w:r>
            <w:r w:rsidR="000F575B">
              <w:t xml:space="preserve"> For example, </w:t>
            </w:r>
            <w:r w:rsidR="009F2E41">
              <w:t xml:space="preserve">the use of aseptic techniques, the way the bacterial lawn was made, and </w:t>
            </w:r>
            <w:r w:rsidR="007416D6">
              <w:t>the disk treatments</w:t>
            </w:r>
            <w:r w:rsidR="00A70359">
              <w:t>.</w:t>
            </w:r>
          </w:p>
          <w:p w14:paraId="7CBFF8BE" w14:textId="50BEBBCC" w:rsidR="00396B29" w:rsidRDefault="00396B29" w:rsidP="007373B3">
            <w:pPr>
              <w:pStyle w:val="FeatureBox4"/>
              <w:cnfStyle w:val="000000000000" w:firstRow="0" w:lastRow="0" w:firstColumn="0" w:lastColumn="0" w:oddVBand="0" w:evenVBand="0" w:oddHBand="0" w:evenHBand="0" w:firstRowFirstColumn="0" w:firstRowLastColumn="0" w:lastRowFirstColumn="0" w:lastRowLastColumn="0"/>
            </w:pPr>
            <w:r w:rsidRPr="00337EEC">
              <w:rPr>
                <w:rStyle w:val="Strong"/>
              </w:rPr>
              <w:t>Note:</w:t>
            </w:r>
            <w:r>
              <w:t xml:space="preserve"> </w:t>
            </w:r>
            <w:r w:rsidR="00E37093">
              <w:t>y</w:t>
            </w:r>
            <w:r w:rsidR="00A72507">
              <w:t>ou</w:t>
            </w:r>
            <w:r w:rsidR="006528DB" w:rsidRPr="00337EEC">
              <w:t xml:space="preserve"> </w:t>
            </w:r>
            <w:r w:rsidRPr="00337EEC">
              <w:t>can demonstrate each step of the method and facilitate</w:t>
            </w:r>
            <w:r w:rsidR="00A72507">
              <w:t xml:space="preserve"> a</w:t>
            </w:r>
            <w:r w:rsidRPr="00337EEC">
              <w:t xml:space="preserve"> discussion </w:t>
            </w:r>
            <w:r w:rsidRPr="00337EEC">
              <w:lastRenderedPageBreak/>
              <w:t>about reliability, validity and errors as the students observe each step.</w:t>
            </w:r>
            <w:r>
              <w:t xml:space="preserve"> </w:t>
            </w:r>
          </w:p>
        </w:tc>
      </w:tr>
      <w:tr w:rsidR="00396B29" w14:paraId="3C09FC1B" w14:textId="77777777" w:rsidTr="007373B3">
        <w:tc>
          <w:tcPr>
            <w:cnfStyle w:val="001000000000" w:firstRow="0" w:lastRow="0" w:firstColumn="1" w:lastColumn="0" w:oddVBand="0" w:evenVBand="0" w:oddHBand="0" w:evenHBand="0" w:firstRowFirstColumn="0" w:firstRowLastColumn="0" w:lastRowFirstColumn="0" w:lastRowLastColumn="0"/>
            <w:tcW w:w="1555" w:type="dxa"/>
          </w:tcPr>
          <w:p w14:paraId="564FEB6B" w14:textId="2E702497" w:rsidR="00396B29" w:rsidRDefault="00396B29" w:rsidP="007373B3">
            <w:r>
              <w:lastRenderedPageBreak/>
              <w:t xml:space="preserve">Reference </w:t>
            </w:r>
            <w:r w:rsidR="00BE6CB3">
              <w:t>list</w:t>
            </w:r>
          </w:p>
        </w:tc>
        <w:tc>
          <w:tcPr>
            <w:tcW w:w="8073" w:type="dxa"/>
          </w:tcPr>
          <w:p w14:paraId="530755A4" w14:textId="77777777" w:rsidR="00396B29" w:rsidRDefault="00396B29" w:rsidP="007373B3">
            <w:pPr>
              <w:cnfStyle w:val="000000000000" w:firstRow="0" w:lastRow="0" w:firstColumn="0" w:lastColumn="0" w:oddVBand="0" w:evenVBand="0" w:oddHBand="0" w:evenHBand="0" w:firstRowFirstColumn="0" w:firstRowLastColumn="0" w:lastRowFirstColumn="0" w:lastRowLastColumn="0"/>
            </w:pPr>
            <w:r w:rsidRPr="000D55A0">
              <w:t xml:space="preserve">Ask students to look at </w:t>
            </w:r>
            <w:r>
              <w:t>the reference list and tell you what they observe about its arrangement, and the features of each reference.</w:t>
            </w:r>
          </w:p>
          <w:p w14:paraId="5B6D5263" w14:textId="7A9314C0" w:rsidR="00396B29" w:rsidRPr="008E0B2E"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rsidRPr="008E0B2E">
              <w:t>I</w:t>
            </w:r>
            <w:r>
              <w:t>t is i</w:t>
            </w:r>
            <w:r w:rsidRPr="008E0B2E">
              <w:t xml:space="preserve">n alphabetical order of </w:t>
            </w:r>
            <w:r w:rsidR="00504CCB">
              <w:t xml:space="preserve">the surname of </w:t>
            </w:r>
            <w:r w:rsidR="00916C08">
              <w:t xml:space="preserve">the first </w:t>
            </w:r>
            <w:r w:rsidR="00504CCB">
              <w:t xml:space="preserve">author/name of the </w:t>
            </w:r>
            <w:r w:rsidRPr="008E0B2E">
              <w:t>organisation</w:t>
            </w:r>
            <w:r>
              <w:t>.</w:t>
            </w:r>
            <w:r w:rsidR="00CA789C">
              <w:t xml:space="preserve"> This makes it easy to identify specific references in the reference list.</w:t>
            </w:r>
          </w:p>
          <w:p w14:paraId="0BFE89B1" w14:textId="77777777" w:rsidR="00396B29" w:rsidRPr="008E0B2E"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rsidRPr="008E0B2E">
              <w:t>Year published is written in brackets.</w:t>
            </w:r>
          </w:p>
          <w:p w14:paraId="3EF50A17" w14:textId="5E58E53F" w:rsidR="00396B29" w:rsidRPr="008E0B2E" w:rsidRDefault="00396B29" w:rsidP="007373B3">
            <w:pPr>
              <w:pStyle w:val="ListBullet"/>
              <w:cnfStyle w:val="000000000000" w:firstRow="0" w:lastRow="0" w:firstColumn="0" w:lastColumn="0" w:oddVBand="0" w:evenVBand="0" w:oddHBand="0" w:evenHBand="0" w:firstRowFirstColumn="0" w:firstRowLastColumn="0" w:lastRowFirstColumn="0" w:lastRowLastColumn="0"/>
            </w:pPr>
            <w:r>
              <w:t>Reliable sources are used</w:t>
            </w:r>
            <w:r w:rsidRPr="008E0B2E">
              <w:t>. For example, journal articles</w:t>
            </w:r>
            <w:r w:rsidR="0053783A">
              <w:t xml:space="preserve"> and </w:t>
            </w:r>
            <w:r w:rsidRPr="008E0B2E">
              <w:t>government websites.</w:t>
            </w:r>
            <w:r>
              <w:t xml:space="preserve"> </w:t>
            </w:r>
            <w:r w:rsidR="0053783A">
              <w:t>B</w:t>
            </w:r>
            <w:r>
              <w:t xml:space="preserve">logs, personal websites </w:t>
            </w:r>
            <w:r w:rsidR="0053783A">
              <w:t xml:space="preserve">or </w:t>
            </w:r>
            <w:r>
              <w:t>chat forums</w:t>
            </w:r>
            <w:r w:rsidR="0053783A">
              <w:t xml:space="preserve"> should not be referenced</w:t>
            </w:r>
            <w:r>
              <w:t>.</w:t>
            </w:r>
          </w:p>
          <w:p w14:paraId="5990F66F" w14:textId="28E6DDFD" w:rsidR="00396B29" w:rsidRPr="00FF637F" w:rsidRDefault="00396B29" w:rsidP="007373B3">
            <w:pPr>
              <w:pStyle w:val="ListBullet"/>
              <w:cnfStyle w:val="000000000000" w:firstRow="0" w:lastRow="0" w:firstColumn="0" w:lastColumn="0" w:oddVBand="0" w:evenVBand="0" w:oddHBand="0" w:evenHBand="0" w:firstRowFirstColumn="0" w:firstRowLastColumn="0" w:lastRowFirstColumn="0" w:lastRowLastColumn="0"/>
              <w:rPr>
                <w:b/>
                <w:bCs/>
              </w:rPr>
            </w:pPr>
            <w:r w:rsidRPr="008E0B2E">
              <w:t xml:space="preserve">Access date is given for websites. This can be used to determine the currency of information if you </w:t>
            </w:r>
            <w:r w:rsidR="00A206C0">
              <w:t>access the website later</w:t>
            </w:r>
            <w:r w:rsidRPr="008E0B2E">
              <w:t xml:space="preserve"> because online sources can change.</w:t>
            </w:r>
          </w:p>
          <w:p w14:paraId="294AF79D" w14:textId="77777777" w:rsidR="00396B29" w:rsidRPr="00FF637F" w:rsidRDefault="00396B29" w:rsidP="007373B3">
            <w:pPr>
              <w:cnfStyle w:val="000000000000" w:firstRow="0" w:lastRow="0" w:firstColumn="0" w:lastColumn="0" w:oddVBand="0" w:evenVBand="0" w:oddHBand="0" w:evenHBand="0" w:firstRowFirstColumn="0" w:firstRowLastColumn="0" w:lastRowFirstColumn="0" w:lastRowLastColumn="0"/>
            </w:pPr>
            <w:r>
              <w:t>Discuss the importance of using reputable sources and referencing them.</w:t>
            </w:r>
          </w:p>
        </w:tc>
      </w:tr>
    </w:tbl>
    <w:p w14:paraId="040B9A25" w14:textId="561C6690" w:rsidR="00A92E37" w:rsidRPr="00A92E37" w:rsidRDefault="00DA1955" w:rsidP="00A92E37">
      <w:pPr>
        <w:pStyle w:val="Caption"/>
      </w:pPr>
      <w:r>
        <w:t>Table</w:t>
      </w:r>
      <w:r w:rsidR="00A92E37">
        <w:t xml:space="preserve"> </w:t>
      </w:r>
      <w:r w:rsidR="00396B29">
        <w:t>2</w:t>
      </w:r>
      <w:r w:rsidR="00A92E37">
        <w:t xml:space="preserve"> </w:t>
      </w:r>
      <w:r w:rsidR="006528DB">
        <w:t xml:space="preserve">– example </w:t>
      </w:r>
      <w:r w:rsidR="00472E9B">
        <w:t>of the alignment between the task description and the marking rubric</w:t>
      </w:r>
    </w:p>
    <w:tbl>
      <w:tblPr>
        <w:tblStyle w:val="Tableheader"/>
        <w:tblW w:w="9776" w:type="dxa"/>
        <w:tblLook w:val="04A0" w:firstRow="1" w:lastRow="0" w:firstColumn="1" w:lastColumn="0" w:noHBand="0" w:noVBand="1"/>
        <w:tblDescription w:val="Table outlines the alignment between the task description and the marking rubric. "/>
      </w:tblPr>
      <w:tblGrid>
        <w:gridCol w:w="3256"/>
        <w:gridCol w:w="6520"/>
      </w:tblGrid>
      <w:tr w:rsidR="006B2588" w:rsidRPr="006E48A2" w14:paraId="5CCBEEAB" w14:textId="77777777" w:rsidTr="00D03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23908D" w14:textId="438B6C09" w:rsidR="006B2588" w:rsidRPr="006E48A2" w:rsidRDefault="006B2588" w:rsidP="006E48A2">
            <w:r w:rsidRPr="006E48A2">
              <w:t>Task description</w:t>
            </w:r>
          </w:p>
        </w:tc>
        <w:tc>
          <w:tcPr>
            <w:tcW w:w="6520" w:type="dxa"/>
          </w:tcPr>
          <w:p w14:paraId="3F6D3D0D" w14:textId="11A9372E" w:rsidR="006B2588" w:rsidRPr="006E48A2" w:rsidRDefault="006B2588" w:rsidP="006E48A2">
            <w:pPr>
              <w:cnfStyle w:val="100000000000" w:firstRow="1" w:lastRow="0" w:firstColumn="0" w:lastColumn="0" w:oddVBand="0" w:evenVBand="0" w:oddHBand="0" w:evenHBand="0" w:firstRowFirstColumn="0" w:firstRowLastColumn="0" w:lastRowFirstColumn="0" w:lastRowLastColumn="0"/>
            </w:pPr>
            <w:r w:rsidRPr="006E48A2">
              <w:t>Marking rubric</w:t>
            </w:r>
          </w:p>
        </w:tc>
      </w:tr>
      <w:tr w:rsidR="006B2588" w14:paraId="7444B4C1" w14:textId="77777777" w:rsidTr="00D03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D35CED5" w14:textId="77777777" w:rsidR="004E393B" w:rsidRPr="00F03689" w:rsidRDefault="004E393B" w:rsidP="00F03689">
            <w:r w:rsidRPr="00F03689">
              <w:t xml:space="preserve">Results </w:t>
            </w:r>
          </w:p>
          <w:p w14:paraId="244CAEA0" w14:textId="444347B5" w:rsidR="004E393B" w:rsidRPr="00B42BC0" w:rsidRDefault="00A72507" w:rsidP="00B42BC0">
            <w:pPr>
              <w:pStyle w:val="ListBullet"/>
              <w:rPr>
                <w:b w:val="0"/>
                <w:bCs/>
              </w:rPr>
            </w:pPr>
            <w:r>
              <w:rPr>
                <w:b w:val="0"/>
                <w:bCs/>
              </w:rPr>
              <w:t xml:space="preserve">Use a ruler to measure each antiseptic substance’s zone of inhibition </w:t>
            </w:r>
            <w:r w:rsidR="004E393B" w:rsidRPr="00B42BC0">
              <w:rPr>
                <w:b w:val="0"/>
                <w:bCs/>
              </w:rPr>
              <w:t>(clear area around the discs)</w:t>
            </w:r>
            <w:r>
              <w:rPr>
                <w:b w:val="0"/>
                <w:bCs/>
              </w:rPr>
              <w:t>.</w:t>
            </w:r>
          </w:p>
          <w:p w14:paraId="168FF2E3" w14:textId="1409D06A" w:rsidR="006B2588" w:rsidRPr="004E393B" w:rsidRDefault="004E393B" w:rsidP="00B42BC0">
            <w:pPr>
              <w:pStyle w:val="ListBullet"/>
            </w:pPr>
            <w:r w:rsidRPr="00B42BC0">
              <w:rPr>
                <w:b w:val="0"/>
                <w:bCs/>
              </w:rPr>
              <w:t xml:space="preserve">Create a table to display the measurements. The table should also include the mean result for each </w:t>
            </w:r>
            <w:r w:rsidRPr="00B42BC0">
              <w:rPr>
                <w:b w:val="0"/>
                <w:bCs/>
              </w:rPr>
              <w:lastRenderedPageBreak/>
              <w:t>antiseptic substance.</w:t>
            </w:r>
          </w:p>
        </w:tc>
        <w:tc>
          <w:tcPr>
            <w:tcW w:w="6520" w:type="dxa"/>
          </w:tcPr>
          <w:p w14:paraId="39D8DE79" w14:textId="77777777" w:rsidR="004E393B" w:rsidRPr="004E393B" w:rsidRDefault="004E393B" w:rsidP="004E393B">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4E393B">
              <w:rPr>
                <w:rStyle w:val="Strong"/>
              </w:rPr>
              <w:lastRenderedPageBreak/>
              <w:t>Level 3</w:t>
            </w:r>
          </w:p>
          <w:p w14:paraId="236FCDA8" w14:textId="43DA5C27" w:rsidR="00D03434" w:rsidRPr="00D03434" w:rsidRDefault="00D03434" w:rsidP="00D03434">
            <w:pPr>
              <w:pStyle w:val="ListBullet"/>
              <w:cnfStyle w:val="000000100000" w:firstRow="0" w:lastRow="0" w:firstColumn="0" w:lastColumn="0" w:oddVBand="0" w:evenVBand="0" w:oddHBand="1" w:evenHBand="0" w:firstRowFirstColumn="0" w:firstRowLastColumn="0" w:lastRowFirstColumn="0" w:lastRowLastColumn="0"/>
            </w:pPr>
            <w:r w:rsidRPr="00D03434">
              <w:t>Clear, descriptive and concise title that accurately reflects the content.</w:t>
            </w:r>
          </w:p>
          <w:p w14:paraId="13315983" w14:textId="77777777" w:rsidR="00D03434" w:rsidRPr="00D03434" w:rsidRDefault="00D03434" w:rsidP="00D03434">
            <w:pPr>
              <w:pStyle w:val="ListBullet"/>
              <w:cnfStyle w:val="000000100000" w:firstRow="0" w:lastRow="0" w:firstColumn="0" w:lastColumn="0" w:oddVBand="0" w:evenVBand="0" w:oddHBand="1" w:evenHBand="0" w:firstRowFirstColumn="0" w:firstRowLastColumn="0" w:lastRowFirstColumn="0" w:lastRowLastColumn="0"/>
            </w:pPr>
            <w:r w:rsidRPr="00D03434">
              <w:t>The table is well-organised (for example, borders) and easy to read. All columns and rows are clearly labelled with appropriate units.</w:t>
            </w:r>
          </w:p>
          <w:p w14:paraId="6743A1E5" w14:textId="77777777" w:rsidR="00D03434" w:rsidRPr="00D03434" w:rsidRDefault="00D03434" w:rsidP="00D03434">
            <w:pPr>
              <w:pStyle w:val="ListBullet"/>
              <w:cnfStyle w:val="000000100000" w:firstRow="0" w:lastRow="0" w:firstColumn="0" w:lastColumn="0" w:oddVBand="0" w:evenVBand="0" w:oddHBand="1" w:evenHBand="0" w:firstRowFirstColumn="0" w:firstRowLastColumn="0" w:lastRowFirstColumn="0" w:lastRowLastColumn="0"/>
            </w:pPr>
            <w:r w:rsidRPr="00D03434">
              <w:t>Data is accurate and correctly entered.</w:t>
            </w:r>
          </w:p>
          <w:p w14:paraId="28A6CDF2" w14:textId="77777777" w:rsidR="00D03434" w:rsidRPr="00D03434" w:rsidRDefault="00D03434" w:rsidP="00D03434">
            <w:pPr>
              <w:pStyle w:val="ListBullet"/>
              <w:cnfStyle w:val="000000100000" w:firstRow="0" w:lastRow="0" w:firstColumn="0" w:lastColumn="0" w:oddVBand="0" w:evenVBand="0" w:oddHBand="1" w:evenHBand="0" w:firstRowFirstColumn="0" w:firstRowLastColumn="0" w:lastRowFirstColumn="0" w:lastRowLastColumn="0"/>
            </w:pPr>
            <w:r w:rsidRPr="00D03434">
              <w:t xml:space="preserve">The table includes all relevant data and excludes unnecessary information (for example, units are not </w:t>
            </w:r>
            <w:r w:rsidRPr="00D03434">
              <w:lastRenderedPageBreak/>
              <w:t>entered in data cells).</w:t>
            </w:r>
          </w:p>
          <w:p w14:paraId="2B659CFF" w14:textId="05B1BC92" w:rsidR="006B2588" w:rsidRDefault="00D03434" w:rsidP="00D03434">
            <w:pPr>
              <w:pStyle w:val="ListBullet"/>
              <w:cnfStyle w:val="000000100000" w:firstRow="0" w:lastRow="0" w:firstColumn="0" w:lastColumn="0" w:oddVBand="0" w:evenVBand="0" w:oddHBand="1" w:evenHBand="0" w:firstRowFirstColumn="0" w:firstRowLastColumn="0" w:lastRowFirstColumn="0" w:lastRowLastColumn="0"/>
              <w:rPr>
                <w:rStyle w:val="Strong"/>
              </w:rPr>
            </w:pPr>
            <w:r>
              <w:t>The mean is correctly calculated for each treatment.</w:t>
            </w:r>
          </w:p>
        </w:tc>
      </w:tr>
    </w:tbl>
    <w:p w14:paraId="1D6994BB" w14:textId="0D2CAA67" w:rsidR="00B93151" w:rsidRPr="00B93151" w:rsidRDefault="00B93151" w:rsidP="00B93151">
      <w:pPr>
        <w:pStyle w:val="Heading2"/>
      </w:pPr>
      <w:bookmarkStart w:id="25" w:name="_Teacher_demonstration_instructions"/>
      <w:bookmarkStart w:id="26" w:name="_Toc179270214"/>
      <w:bookmarkEnd w:id="25"/>
      <w:r>
        <w:lastRenderedPageBreak/>
        <w:t>Teacher demonstration instructions</w:t>
      </w:r>
      <w:bookmarkEnd w:id="26"/>
    </w:p>
    <w:p w14:paraId="230C3130" w14:textId="3219B26A" w:rsidR="00D2161C" w:rsidRDefault="00D2161C" w:rsidP="00D2161C">
      <w:pPr>
        <w:pStyle w:val="FeatureBox"/>
      </w:pPr>
      <w:r>
        <w:t xml:space="preserve">Chemical safety in schools </w:t>
      </w:r>
      <w:hyperlink r:id="rId34" w:history="1">
        <w:r w:rsidRPr="00C13D0D">
          <w:rPr>
            <w:rStyle w:val="Hyperlink"/>
          </w:rPr>
          <w:t>3.2.6: Safe use of biological materials</w:t>
        </w:r>
        <w:r w:rsidR="00C13D0D" w:rsidRPr="00C13D0D">
          <w:rPr>
            <w:rStyle w:val="Hyperlink"/>
          </w:rPr>
          <w:t>/organism/tissues</w:t>
        </w:r>
      </w:hyperlink>
      <w:r w:rsidR="00C13D0D">
        <w:t>.</w:t>
      </w:r>
      <w:r w:rsidR="003F74A4">
        <w:t xml:space="preserve"> This page outlines </w:t>
      </w:r>
      <w:r w:rsidR="00884C2D">
        <w:t xml:space="preserve">procedures related to </w:t>
      </w:r>
      <w:r w:rsidR="00E46210">
        <w:t>m</w:t>
      </w:r>
      <w:r w:rsidR="00884C2D">
        <w:t>icrobiology in schools.</w:t>
      </w:r>
    </w:p>
    <w:p w14:paraId="30A05C96" w14:textId="4A4B2873" w:rsidR="006513F7" w:rsidRDefault="00AE3505" w:rsidP="003B5B3A">
      <w:r>
        <w:t>The benefit</w:t>
      </w:r>
      <w:r w:rsidR="001968E3">
        <w:t>s</w:t>
      </w:r>
      <w:r>
        <w:t xml:space="preserve"> of </w:t>
      </w:r>
      <w:r w:rsidR="001968E3">
        <w:t>demonstrating this investigation include</w:t>
      </w:r>
      <w:r w:rsidR="006513F7">
        <w:t>:</w:t>
      </w:r>
    </w:p>
    <w:p w14:paraId="7DA54C5B" w14:textId="20FF98DC" w:rsidR="003B5B3A" w:rsidRDefault="00AE3505" w:rsidP="006513F7">
      <w:pPr>
        <w:pStyle w:val="ListBullet"/>
      </w:pPr>
      <w:r>
        <w:t>students can observe the method</w:t>
      </w:r>
      <w:r w:rsidR="003865FB">
        <w:t xml:space="preserve"> first</w:t>
      </w:r>
      <w:r w:rsidR="00CB7D0C">
        <w:t>-</w:t>
      </w:r>
      <w:r w:rsidR="003865FB">
        <w:t>hand</w:t>
      </w:r>
      <w:r w:rsidR="0034420B">
        <w:t>,</w:t>
      </w:r>
      <w:r w:rsidR="003865FB">
        <w:t xml:space="preserve"> which help</w:t>
      </w:r>
      <w:r w:rsidR="007A1257">
        <w:t>s</w:t>
      </w:r>
      <w:r w:rsidR="003865FB">
        <w:t xml:space="preserve"> them </w:t>
      </w:r>
      <w:r w:rsidR="007A1257">
        <w:t>identify</w:t>
      </w:r>
      <w:r w:rsidR="003865FB">
        <w:t xml:space="preserve"> potential sources of error in the discussion</w:t>
      </w:r>
    </w:p>
    <w:p w14:paraId="7CA0B39B" w14:textId="11926579" w:rsidR="006513F7" w:rsidRDefault="006513F7" w:rsidP="006513F7">
      <w:pPr>
        <w:pStyle w:val="ListBullet"/>
      </w:pPr>
      <w:r>
        <w:t xml:space="preserve">students are exposed to microbiology techniques they </w:t>
      </w:r>
      <w:r w:rsidR="006206D9">
        <w:t>may not</w:t>
      </w:r>
      <w:r>
        <w:t xml:space="preserve"> have seen before</w:t>
      </w:r>
    </w:p>
    <w:p w14:paraId="2DBFD867" w14:textId="20C62811" w:rsidR="00A77C38" w:rsidRDefault="00A77C38" w:rsidP="006513F7">
      <w:pPr>
        <w:pStyle w:val="ListBullet"/>
      </w:pPr>
      <w:r>
        <w:t>students learn about aseptic technique</w:t>
      </w:r>
      <w:r w:rsidR="006206D9">
        <w:t>s</w:t>
      </w:r>
      <w:r>
        <w:t xml:space="preserve"> and the importance of carefully following a procedure and risk assessment</w:t>
      </w:r>
      <w:r w:rsidR="000141B3">
        <w:t>.</w:t>
      </w:r>
    </w:p>
    <w:p w14:paraId="052A1F7F" w14:textId="7AAA9865" w:rsidR="00EA60C6" w:rsidRDefault="00EA60C6" w:rsidP="282752EB">
      <w:pPr>
        <w:pStyle w:val="Heading3"/>
      </w:pPr>
      <w:bookmarkStart w:id="27" w:name="_Equipment_requirements"/>
      <w:bookmarkEnd w:id="27"/>
      <w:r>
        <w:t>Equipment requirements</w:t>
      </w:r>
    </w:p>
    <w:p w14:paraId="3E7D4003" w14:textId="249C3969" w:rsidR="00C60998" w:rsidRPr="00C60998" w:rsidRDefault="00C60998" w:rsidP="00C60998">
      <w:r>
        <w:t xml:space="preserve">The equipment below will </w:t>
      </w:r>
      <w:r w:rsidR="00FB4B57">
        <w:t xml:space="preserve">allow </w:t>
      </w:r>
      <w:r w:rsidR="00BA599A" w:rsidRPr="001244E6">
        <w:t>5</w:t>
      </w:r>
      <w:r w:rsidR="00FB4B57">
        <w:t xml:space="preserve"> plates</w:t>
      </w:r>
      <w:r w:rsidR="00AC6140">
        <w:t xml:space="preserve"> </w:t>
      </w:r>
      <w:r w:rsidR="00EA60C6" w:rsidRPr="001244E6">
        <w:t>for</w:t>
      </w:r>
      <w:r w:rsidR="00AC6140">
        <w:t xml:space="preserve"> testing</w:t>
      </w:r>
      <w:r w:rsidR="001244E6" w:rsidRPr="001244E6">
        <w:t xml:space="preserve"> the antiseptic</w:t>
      </w:r>
      <w:r w:rsidRPr="001244E6">
        <w:t xml:space="preserve"> substance</w:t>
      </w:r>
      <w:r w:rsidR="001244E6" w:rsidRPr="001244E6">
        <w:t>s</w:t>
      </w:r>
      <w:r w:rsidR="00AC6140">
        <w:t xml:space="preserve"> (</w:t>
      </w:r>
      <w:r w:rsidR="00153EAA">
        <w:t>5 repeats)</w:t>
      </w:r>
      <w:r w:rsidR="001244E6">
        <w:t xml:space="preserve"> and one </w:t>
      </w:r>
      <w:r w:rsidR="003F1D60">
        <w:t>plate as</w:t>
      </w:r>
      <w:r w:rsidR="001244E6">
        <w:t xml:space="preserve"> a control</w:t>
      </w:r>
      <w:r>
        <w:t>.</w:t>
      </w:r>
    </w:p>
    <w:p w14:paraId="41D97E80" w14:textId="77777777" w:rsidR="00B35648" w:rsidRDefault="009D37FC" w:rsidP="009D37FC">
      <w:pPr>
        <w:pStyle w:val="FeatureBox4"/>
        <w:rPr>
          <w:rStyle w:val="Strong"/>
        </w:rPr>
        <w:sectPr w:rsidR="00B35648" w:rsidSect="002E2E05">
          <w:headerReference w:type="first" r:id="rId35"/>
          <w:footerReference w:type="first" r:id="rId36"/>
          <w:pgSz w:w="11906" w:h="16838"/>
          <w:pgMar w:top="1134" w:right="1134" w:bottom="1134" w:left="1134" w:header="709" w:footer="709" w:gutter="0"/>
          <w:cols w:space="708"/>
          <w:titlePg/>
          <w:docGrid w:linePitch="360"/>
        </w:sectPr>
      </w:pPr>
      <w:r w:rsidRPr="009D37FC">
        <w:rPr>
          <w:rStyle w:val="Strong"/>
        </w:rPr>
        <w:t>S</w:t>
      </w:r>
      <w:r w:rsidR="00EA60C6" w:rsidRPr="009D37FC">
        <w:rPr>
          <w:rStyle w:val="Strong"/>
        </w:rPr>
        <w:t>ome specialist items will need to be ordered in advance</w:t>
      </w:r>
      <w:r>
        <w:rPr>
          <w:rStyle w:val="Strong"/>
        </w:rPr>
        <w:t>.</w:t>
      </w:r>
    </w:p>
    <w:p w14:paraId="1AA3EB54" w14:textId="2E2500D0" w:rsidR="00F42440" w:rsidRDefault="00F42440" w:rsidP="00F42440">
      <w:pPr>
        <w:pStyle w:val="ListBullet"/>
      </w:pPr>
      <w:r>
        <w:t>10</w:t>
      </w:r>
      <w:r w:rsidR="00A47B4C">
        <w:t xml:space="preserve"> </w:t>
      </w:r>
      <w:r>
        <w:t xml:space="preserve">mL </w:t>
      </w:r>
      <w:r w:rsidRPr="00484266">
        <w:rPr>
          <w:rStyle w:val="Emphasis"/>
        </w:rPr>
        <w:t>Staphylococcus epidermidis</w:t>
      </w:r>
      <w:r>
        <w:rPr>
          <w:rStyle w:val="Emphasis"/>
        </w:rPr>
        <w:t xml:space="preserve"> </w:t>
      </w:r>
      <w:r w:rsidRPr="006A7A46">
        <w:t>broth</w:t>
      </w:r>
      <w:r w:rsidR="00B35648">
        <w:t>*</w:t>
      </w:r>
    </w:p>
    <w:p w14:paraId="71407747" w14:textId="7398F603" w:rsidR="00EA60C6" w:rsidRDefault="00E06ABB" w:rsidP="00EA60C6">
      <w:pPr>
        <w:pStyle w:val="ListBullet"/>
      </w:pPr>
      <w:r>
        <w:t>6</w:t>
      </w:r>
      <w:r w:rsidR="00EA60C6">
        <w:t xml:space="preserve"> </w:t>
      </w:r>
      <w:r w:rsidR="00CA0CFF">
        <w:t>×</w:t>
      </w:r>
      <w:r w:rsidR="00EA60C6">
        <w:t xml:space="preserve"> </w:t>
      </w:r>
      <w:r w:rsidR="00CA0CFF">
        <w:t xml:space="preserve">sterile </w:t>
      </w:r>
      <w:r w:rsidR="0079504F">
        <w:t>nutrient</w:t>
      </w:r>
      <w:r w:rsidR="00EA60C6">
        <w:t xml:space="preserve"> agar plates</w:t>
      </w:r>
      <w:r w:rsidR="00B35648">
        <w:t>**</w:t>
      </w:r>
    </w:p>
    <w:p w14:paraId="3DFE5637" w14:textId="6E2E2F04" w:rsidR="00EA60C6" w:rsidRDefault="00E06ABB" w:rsidP="00EA60C6">
      <w:pPr>
        <w:pStyle w:val="ListBullet"/>
      </w:pPr>
      <w:r>
        <w:t>6</w:t>
      </w:r>
      <w:r w:rsidR="001733A4">
        <w:t xml:space="preserve"> </w:t>
      </w:r>
      <w:r w:rsidR="00CA0CFF">
        <w:t>×</w:t>
      </w:r>
      <w:r w:rsidR="001733A4">
        <w:t xml:space="preserve"> </w:t>
      </w:r>
      <w:r w:rsidR="00CA0CFF">
        <w:t xml:space="preserve">sterile </w:t>
      </w:r>
      <w:r w:rsidR="00EA60C6">
        <w:t>cotton swabs (individually wrapped)</w:t>
      </w:r>
    </w:p>
    <w:p w14:paraId="613E5FA2" w14:textId="576C3CF5" w:rsidR="00EA60C6" w:rsidRDefault="00F42440" w:rsidP="00EA60C6">
      <w:pPr>
        <w:pStyle w:val="ListBullet"/>
      </w:pPr>
      <w:r>
        <w:t>21</w:t>
      </w:r>
      <w:r w:rsidR="0081229A">
        <w:t xml:space="preserve"> </w:t>
      </w:r>
      <w:r w:rsidR="00CA0CFF">
        <w:t>×</w:t>
      </w:r>
      <w:r w:rsidR="0081229A">
        <w:t xml:space="preserve"> </w:t>
      </w:r>
      <w:r w:rsidR="00CA0CFF">
        <w:t xml:space="preserve">blank </w:t>
      </w:r>
      <w:r w:rsidR="00EA60C6">
        <w:t>sterile discs or filter paper</w:t>
      </w:r>
      <w:r>
        <w:t xml:space="preserve"> that has been hole punched</w:t>
      </w:r>
      <w:r w:rsidR="008319BC">
        <w:t>***</w:t>
      </w:r>
    </w:p>
    <w:p w14:paraId="30E7BA05" w14:textId="77777777" w:rsidR="00EA60C6" w:rsidRDefault="00EA60C6" w:rsidP="00EA60C6">
      <w:pPr>
        <w:pStyle w:val="ListBullet"/>
      </w:pPr>
      <w:r>
        <w:t>Hole punch (if using filter paper)</w:t>
      </w:r>
    </w:p>
    <w:p w14:paraId="44D8286F" w14:textId="7017A85E" w:rsidR="00EA60C6" w:rsidRDefault="00EA60C6" w:rsidP="00EA60C6">
      <w:pPr>
        <w:pStyle w:val="ListBullet"/>
      </w:pPr>
      <w:r>
        <w:t xml:space="preserve">Pure </w:t>
      </w:r>
      <w:r w:rsidR="00B4474F">
        <w:t xml:space="preserve">eucalyptus </w:t>
      </w:r>
      <w:r>
        <w:t>oil</w:t>
      </w:r>
      <w:r w:rsidR="009D5B90">
        <w:t xml:space="preserve"> (a very small quantity will be used)</w:t>
      </w:r>
    </w:p>
    <w:p w14:paraId="33940344" w14:textId="735243E2" w:rsidR="00EA60C6" w:rsidRDefault="00EA60C6" w:rsidP="00EA60C6">
      <w:pPr>
        <w:pStyle w:val="ListBullet"/>
      </w:pPr>
      <w:r>
        <w:lastRenderedPageBreak/>
        <w:t xml:space="preserve">Pure </w:t>
      </w:r>
      <w:r w:rsidR="00B4474F">
        <w:t xml:space="preserve">tea </w:t>
      </w:r>
      <w:r>
        <w:t>tree oil</w:t>
      </w:r>
      <w:r w:rsidR="009D5B90">
        <w:t xml:space="preserve"> (a very small quantity will be used)</w:t>
      </w:r>
    </w:p>
    <w:p w14:paraId="504E127B" w14:textId="0D64AFE3" w:rsidR="00EA60C6" w:rsidRDefault="00EA60C6" w:rsidP="00EA60C6">
      <w:pPr>
        <w:pStyle w:val="ListBullet"/>
      </w:pPr>
      <w:r>
        <w:t>Dettol</w:t>
      </w:r>
      <w:r w:rsidR="009D5B90">
        <w:t xml:space="preserve"> (a very small quantity will be used)</w:t>
      </w:r>
    </w:p>
    <w:p w14:paraId="7FA72390" w14:textId="2234F8BF" w:rsidR="00F42440" w:rsidRDefault="00F42440" w:rsidP="00EA60C6">
      <w:pPr>
        <w:pStyle w:val="ListBullet"/>
      </w:pPr>
      <w:r>
        <w:t>Betadine</w:t>
      </w:r>
      <w:r w:rsidR="009D5B90">
        <w:t xml:space="preserve"> (a very small quantity will be used)</w:t>
      </w:r>
    </w:p>
    <w:p w14:paraId="5E27DD29" w14:textId="534C7B4F" w:rsidR="00EA60C6" w:rsidRDefault="00EA60C6" w:rsidP="00EA60C6">
      <w:pPr>
        <w:pStyle w:val="ListBullet"/>
      </w:pPr>
      <w:r>
        <w:t>15</w:t>
      </w:r>
      <w:r w:rsidR="006C64CB">
        <w:t xml:space="preserve"> </w:t>
      </w:r>
      <w:r>
        <w:t>cm clear plastic ruler</w:t>
      </w:r>
    </w:p>
    <w:p w14:paraId="29F05FAF" w14:textId="72EF7554" w:rsidR="005C3275" w:rsidRDefault="00D44132" w:rsidP="00791BA3">
      <w:pPr>
        <w:pStyle w:val="ListBullet"/>
      </w:pPr>
      <w:r>
        <w:t xml:space="preserve">4 </w:t>
      </w:r>
      <w:r w:rsidR="00B4474F">
        <w:t>×</w:t>
      </w:r>
      <w:r>
        <w:t xml:space="preserve"> sterile syringes</w:t>
      </w:r>
      <w:r w:rsidR="00B75114">
        <w:t>/Pasteur pipettes</w:t>
      </w:r>
      <w:r w:rsidR="00CB0C0E">
        <w:t>/</w:t>
      </w:r>
      <w:r w:rsidR="000860ED">
        <w:t xml:space="preserve">micropipettes </w:t>
      </w:r>
      <w:r>
        <w:t>(for adding eac</w:t>
      </w:r>
      <w:r w:rsidR="007E7D7D">
        <w:t>h of the substances</w:t>
      </w:r>
      <w:r w:rsidR="005E71BB">
        <w:t xml:space="preserve"> to the discs)</w:t>
      </w:r>
    </w:p>
    <w:p w14:paraId="3A5C5DFD" w14:textId="51FA7169" w:rsidR="00EA60C6" w:rsidRDefault="000F2395" w:rsidP="00EA60C6">
      <w:pPr>
        <w:pStyle w:val="ListBullet"/>
      </w:pPr>
      <w:r>
        <w:t>5</w:t>
      </w:r>
      <w:r w:rsidR="0012547D">
        <w:t xml:space="preserve"> </w:t>
      </w:r>
      <w:r w:rsidR="00B4474F">
        <w:t>×</w:t>
      </w:r>
      <w:r w:rsidR="00BA5355">
        <w:t xml:space="preserve"> </w:t>
      </w:r>
      <w:r w:rsidR="0012547D">
        <w:t xml:space="preserve">sterile </w:t>
      </w:r>
      <w:r w:rsidR="008954DC">
        <w:t>P</w:t>
      </w:r>
      <w:r w:rsidR="00EA60C6">
        <w:t>etri dishes</w:t>
      </w:r>
      <w:r>
        <w:t xml:space="preserve"> (to store the </w:t>
      </w:r>
      <w:r w:rsidR="00E06150">
        <w:t>disc treatments)</w:t>
      </w:r>
    </w:p>
    <w:p w14:paraId="048E8290" w14:textId="0C21FFBF" w:rsidR="00EA60C6" w:rsidRDefault="00EA60C6" w:rsidP="00EA60C6">
      <w:pPr>
        <w:pStyle w:val="ListBullet"/>
      </w:pPr>
      <w:r>
        <w:t xml:space="preserve">Parafilm or </w:t>
      </w:r>
      <w:r w:rsidR="00E06150">
        <w:t>sticky</w:t>
      </w:r>
      <w:r>
        <w:t xml:space="preserve"> tape</w:t>
      </w:r>
    </w:p>
    <w:p w14:paraId="6A338502" w14:textId="0C844888" w:rsidR="00EA60C6" w:rsidRDefault="00CE4903" w:rsidP="00EA60C6">
      <w:pPr>
        <w:pStyle w:val="ListBullet"/>
      </w:pPr>
      <w:r>
        <w:t xml:space="preserve">1 </w:t>
      </w:r>
      <w:r w:rsidR="00C67044">
        <w:t>×</w:t>
      </w:r>
      <w:r>
        <w:t xml:space="preserve"> </w:t>
      </w:r>
      <w:r w:rsidR="00C67044">
        <w:t xml:space="preserve">permanent </w:t>
      </w:r>
      <w:r w:rsidR="00EA60C6">
        <w:t>marker</w:t>
      </w:r>
    </w:p>
    <w:p w14:paraId="55828E7E" w14:textId="4C28FE5C" w:rsidR="00EA60C6" w:rsidRDefault="00CE4903" w:rsidP="00EA60C6">
      <w:pPr>
        <w:pStyle w:val="ListBullet"/>
      </w:pPr>
      <w:r>
        <w:t xml:space="preserve">1 </w:t>
      </w:r>
      <w:r w:rsidR="00C67044">
        <w:t>×</w:t>
      </w:r>
      <w:r>
        <w:t xml:space="preserve"> </w:t>
      </w:r>
      <w:r w:rsidR="00EA60C6">
        <w:t>Bunsen burner</w:t>
      </w:r>
    </w:p>
    <w:p w14:paraId="0CA15FC7" w14:textId="29891098" w:rsidR="00EA60C6" w:rsidRDefault="00CE4903" w:rsidP="00EA60C6">
      <w:pPr>
        <w:pStyle w:val="ListBullet"/>
      </w:pPr>
      <w:r>
        <w:t xml:space="preserve">1 </w:t>
      </w:r>
      <w:r w:rsidR="00C67044">
        <w:t>×</w:t>
      </w:r>
      <w:r>
        <w:t xml:space="preserve"> box of m</w:t>
      </w:r>
      <w:r w:rsidR="00EA60C6">
        <w:t>atches</w:t>
      </w:r>
    </w:p>
    <w:p w14:paraId="25E40D44" w14:textId="77777777" w:rsidR="00EA60C6" w:rsidRDefault="00EA60C6" w:rsidP="00EA60C6">
      <w:pPr>
        <w:pStyle w:val="ListBullet"/>
      </w:pPr>
      <w:r>
        <w:t>Incubator</w:t>
      </w:r>
    </w:p>
    <w:p w14:paraId="38DDB77B" w14:textId="0A4E4F0B" w:rsidR="00EA60C6" w:rsidRDefault="00C75E17" w:rsidP="00EA60C6">
      <w:pPr>
        <w:pStyle w:val="ListBullet"/>
      </w:pPr>
      <w:r>
        <w:t xml:space="preserve">1 x </w:t>
      </w:r>
      <w:r w:rsidR="00C67044">
        <w:t xml:space="preserve">sterile </w:t>
      </w:r>
      <w:r w:rsidR="00EA60C6">
        <w:t>forceps</w:t>
      </w:r>
    </w:p>
    <w:p w14:paraId="2CD4B1FE" w14:textId="320EA5CE" w:rsidR="00EA60C6" w:rsidRDefault="00315E82" w:rsidP="00EA60C6">
      <w:pPr>
        <w:pStyle w:val="ListBullet"/>
      </w:pPr>
      <w:r>
        <w:t>G</w:t>
      </w:r>
      <w:r w:rsidR="00CE4903">
        <w:t>l</w:t>
      </w:r>
      <w:r w:rsidR="00EA60C6">
        <w:t>oves</w:t>
      </w:r>
    </w:p>
    <w:p w14:paraId="76BD1B9C" w14:textId="14F095CD" w:rsidR="00EA60C6" w:rsidRDefault="00EA60C6" w:rsidP="00EA60C6">
      <w:pPr>
        <w:pStyle w:val="ListBullet"/>
      </w:pPr>
      <w:r>
        <w:t xml:space="preserve">70% v/v ethanol in </w:t>
      </w:r>
      <w:r w:rsidR="000860ED">
        <w:t xml:space="preserve">a </w:t>
      </w:r>
      <w:r>
        <w:t>spray bottle</w:t>
      </w:r>
    </w:p>
    <w:p w14:paraId="12875CD1" w14:textId="793B18D5" w:rsidR="00E542B7" w:rsidRDefault="008A0A47" w:rsidP="00EA60C6">
      <w:pPr>
        <w:pStyle w:val="ListBullet"/>
      </w:pPr>
      <w:r>
        <w:t xml:space="preserve">50 mL 1% </w:t>
      </w:r>
      <w:r w:rsidR="006F3E6C">
        <w:t xml:space="preserve">sodium </w:t>
      </w:r>
      <w:r>
        <w:t>hypochlorite (bleach)</w:t>
      </w:r>
    </w:p>
    <w:p w14:paraId="4FD934AB" w14:textId="77777777" w:rsidR="00EA60C6" w:rsidRDefault="00EA60C6" w:rsidP="00EA60C6">
      <w:pPr>
        <w:pStyle w:val="ListBullet"/>
      </w:pPr>
      <w:r>
        <w:t>Paper towel</w:t>
      </w:r>
    </w:p>
    <w:p w14:paraId="5AC66DD8" w14:textId="77777777" w:rsidR="00EA60C6" w:rsidRDefault="00EA60C6" w:rsidP="00EA60C6">
      <w:pPr>
        <w:pStyle w:val="ListBullet"/>
      </w:pPr>
      <w:r>
        <w:t>Safety goggles</w:t>
      </w:r>
    </w:p>
    <w:p w14:paraId="0595FFF3" w14:textId="75E4CF42" w:rsidR="00B35648" w:rsidRDefault="00C75E17" w:rsidP="00EA60C6">
      <w:pPr>
        <w:pStyle w:val="ListBullet"/>
        <w:sectPr w:rsidR="00B35648" w:rsidSect="00B35648">
          <w:type w:val="continuous"/>
          <w:pgSz w:w="11906" w:h="16838"/>
          <w:pgMar w:top="1134" w:right="1134" w:bottom="1134" w:left="1134" w:header="709" w:footer="709" w:gutter="0"/>
          <w:cols w:num="2" w:space="708"/>
          <w:titlePg/>
          <w:docGrid w:linePitch="360"/>
        </w:sectPr>
      </w:pPr>
      <w:r>
        <w:t xml:space="preserve">2 </w:t>
      </w:r>
      <w:r w:rsidR="006F3E6C">
        <w:t>×</w:t>
      </w:r>
      <w:r>
        <w:t xml:space="preserve"> </w:t>
      </w:r>
      <w:r w:rsidR="00EA60C6">
        <w:t>250</w:t>
      </w:r>
      <w:r w:rsidR="00B3708B">
        <w:t xml:space="preserve"> </w:t>
      </w:r>
      <w:r w:rsidR="00EA60C6">
        <w:t xml:space="preserve">mL beakers </w:t>
      </w:r>
      <w:r>
        <w:t>(one for ethanol to flame forceps, one to add bleach</w:t>
      </w:r>
      <w:r w:rsidR="00E542B7">
        <w:t xml:space="preserve"> solution</w:t>
      </w:r>
      <w:r>
        <w:t xml:space="preserve"> for contaminated swabs)</w:t>
      </w:r>
    </w:p>
    <w:p w14:paraId="6B6B11C7" w14:textId="6688BC1B" w:rsidR="00B35648" w:rsidRDefault="00B35648" w:rsidP="00B35648">
      <w:pPr>
        <w:pStyle w:val="ListBullet"/>
        <w:numPr>
          <w:ilvl w:val="0"/>
          <w:numId w:val="0"/>
        </w:numPr>
        <w:sectPr w:rsidR="00B35648" w:rsidSect="00B35648">
          <w:type w:val="continuous"/>
          <w:pgSz w:w="11906" w:h="16838"/>
          <w:pgMar w:top="1134" w:right="1134" w:bottom="1134" w:left="1134" w:header="709" w:footer="709" w:gutter="0"/>
          <w:cols w:space="708"/>
          <w:titlePg/>
          <w:docGrid w:linePitch="360"/>
        </w:sectPr>
      </w:pPr>
    </w:p>
    <w:p w14:paraId="365D236E" w14:textId="03AAA461" w:rsidR="00B35648" w:rsidRDefault="00B35648" w:rsidP="00B35648">
      <w:pPr>
        <w:pStyle w:val="FeatureBox4"/>
      </w:pPr>
      <w:r w:rsidRPr="0064667B">
        <w:rPr>
          <w:rStyle w:val="Strong"/>
        </w:rPr>
        <w:t>Note</w:t>
      </w:r>
      <w:r>
        <w:rPr>
          <w:rStyle w:val="Strong"/>
        </w:rPr>
        <w:t>s</w:t>
      </w:r>
      <w:r w:rsidRPr="0064667B">
        <w:rPr>
          <w:rStyle w:val="Strong"/>
        </w:rPr>
        <w:t>:</w:t>
      </w:r>
    </w:p>
    <w:p w14:paraId="482B8329" w14:textId="1EDE5112" w:rsidR="00B35648" w:rsidRDefault="00B35648" w:rsidP="00B35648">
      <w:pPr>
        <w:pStyle w:val="FeatureBox4"/>
      </w:pPr>
      <w:r w:rsidRPr="008319BC">
        <w:rPr>
          <w:rStyle w:val="Strong"/>
        </w:rPr>
        <w:t>*</w:t>
      </w:r>
      <w:r w:rsidR="00F10A94" w:rsidRPr="007A340D">
        <w:rPr>
          <w:rStyle w:val="Strong"/>
          <w:b w:val="0"/>
          <w:bCs w:val="0"/>
        </w:rPr>
        <w:t xml:space="preserve">The minimum volume of bacterial culture that you can purchase from a biological supply company is </w:t>
      </w:r>
      <w:r>
        <w:t xml:space="preserve">10 </w:t>
      </w:r>
      <w:proofErr w:type="spellStart"/>
      <w:proofErr w:type="gramStart"/>
      <w:r>
        <w:t>mL</w:t>
      </w:r>
      <w:r w:rsidR="00D638E2">
        <w:t>.</w:t>
      </w:r>
      <w:r w:rsidR="00C13174">
        <w:t>This</w:t>
      </w:r>
      <w:proofErr w:type="spellEnd"/>
      <w:proofErr w:type="gramEnd"/>
      <w:r>
        <w:t xml:space="preserve"> goes a long way, so if handled appropriately</w:t>
      </w:r>
      <w:r w:rsidR="00C96934">
        <w:t>, it</w:t>
      </w:r>
      <w:r>
        <w:t xml:space="preserve"> should be enough for several demonstrations of the investigation.</w:t>
      </w:r>
      <w:r w:rsidR="00713CC7">
        <w:t xml:space="preserve"> </w:t>
      </w:r>
      <w:r w:rsidR="008B611C">
        <w:t>The culture can last 3 to 4 weeks in the refrigerator if stored appropriately</w:t>
      </w:r>
      <w:r w:rsidR="00804C60">
        <w:t>.</w:t>
      </w:r>
    </w:p>
    <w:p w14:paraId="3F3532D1" w14:textId="481DE88D" w:rsidR="00B35648" w:rsidRDefault="00B35648" w:rsidP="00B35648">
      <w:pPr>
        <w:pStyle w:val="FeatureBox4"/>
      </w:pPr>
      <w:r w:rsidRPr="008319BC">
        <w:rPr>
          <w:rStyle w:val="Strong"/>
        </w:rPr>
        <w:t>**</w:t>
      </w:r>
      <w:r>
        <w:t xml:space="preserve">Sterile nutrient agar plates can be purchased in packs of 20 </w:t>
      </w:r>
      <w:r w:rsidR="008B611C">
        <w:t xml:space="preserve">from a biological supplier or made at school. You will require nutrient agar powder, sterile </w:t>
      </w:r>
      <w:r w:rsidR="008954DC">
        <w:t>P</w:t>
      </w:r>
      <w:r w:rsidR="008B611C">
        <w:t xml:space="preserve">etri dishes with lids, distilled water, a hotplate with a </w:t>
      </w:r>
      <w:r>
        <w:t>magnetic stirrer, Schott bottles and an autoclave</w:t>
      </w:r>
      <w:r w:rsidR="00804C60">
        <w:t xml:space="preserve"> (</w:t>
      </w:r>
      <w:r w:rsidR="00B4474F">
        <w:t xml:space="preserve">see </w:t>
      </w:r>
      <w:r w:rsidR="00D0712B">
        <w:t>Appendix B</w:t>
      </w:r>
      <w:r w:rsidR="00804C60">
        <w:t xml:space="preserve"> </w:t>
      </w:r>
      <w:r w:rsidR="00DA1A1C">
        <w:t>for instructions</w:t>
      </w:r>
      <w:r w:rsidR="00804C60">
        <w:t>)</w:t>
      </w:r>
      <w:r>
        <w:t>.</w:t>
      </w:r>
    </w:p>
    <w:p w14:paraId="0970DCA0" w14:textId="44126766" w:rsidR="00EA60C6" w:rsidRDefault="00B35648" w:rsidP="00B35648">
      <w:pPr>
        <w:pStyle w:val="FeatureBox4"/>
      </w:pPr>
      <w:r>
        <w:rPr>
          <w:rStyle w:val="Strong"/>
        </w:rPr>
        <w:t>***</w:t>
      </w:r>
      <w:r>
        <w:t xml:space="preserve">Blank </w:t>
      </w:r>
      <w:r w:rsidR="00C041A3">
        <w:t xml:space="preserve">sterile </w:t>
      </w:r>
      <w:r>
        <w:t xml:space="preserve">discs can be purchased from biological suppliers. They usually come in sets of 50 discs. </w:t>
      </w:r>
      <w:r w:rsidR="00BA40DE">
        <w:t>Discs</w:t>
      </w:r>
      <w:r w:rsidR="00C041A3">
        <w:t xml:space="preserve"> made from f</w:t>
      </w:r>
      <w:r>
        <w:t>ilter paper</w:t>
      </w:r>
      <w:r w:rsidR="00C041A3">
        <w:t xml:space="preserve"> can be used instead</w:t>
      </w:r>
      <w:r>
        <w:t xml:space="preserve">, although care should be taken </w:t>
      </w:r>
      <w:r w:rsidR="005B1F36">
        <w:t>to ensure that they are</w:t>
      </w:r>
      <w:r>
        <w:t xml:space="preserve"> not contaminated.</w:t>
      </w:r>
    </w:p>
    <w:p w14:paraId="5C0D6955" w14:textId="6E7566EA" w:rsidR="005B0FBB" w:rsidRDefault="005B0FBB" w:rsidP="005B0FBB">
      <w:pPr>
        <w:pStyle w:val="Heading3"/>
      </w:pPr>
      <w:bookmarkStart w:id="28" w:name="_Risk_Assessment"/>
      <w:bookmarkEnd w:id="28"/>
      <w:r>
        <w:lastRenderedPageBreak/>
        <w:t xml:space="preserve">Risk </w:t>
      </w:r>
      <w:r w:rsidR="00BF0426">
        <w:t>assessment</w:t>
      </w:r>
    </w:p>
    <w:p w14:paraId="5E3C6A43" w14:textId="13A5B67E" w:rsidR="00BE0FBD" w:rsidRPr="002C487E" w:rsidRDefault="00BE0FBD" w:rsidP="002C487E">
      <w:pPr>
        <w:pStyle w:val="FeatureBox"/>
        <w:rPr>
          <w:b/>
          <w:bCs/>
        </w:rPr>
      </w:pPr>
      <w:r w:rsidRPr="002C487E">
        <w:rPr>
          <w:rStyle w:val="Strong"/>
          <w:b w:val="0"/>
          <w:bCs w:val="0"/>
        </w:rPr>
        <w:t xml:space="preserve">Information related to </w:t>
      </w:r>
      <w:hyperlink r:id="rId37" w:history="1">
        <w:r w:rsidRPr="002C487E">
          <w:rPr>
            <w:rStyle w:val="Hyperlink"/>
          </w:rPr>
          <w:t>Risk management procedures</w:t>
        </w:r>
      </w:hyperlink>
      <w:r w:rsidRPr="002C487E">
        <w:rPr>
          <w:rStyle w:val="Strong"/>
          <w:b w:val="0"/>
          <w:bCs w:val="0"/>
        </w:rPr>
        <w:t xml:space="preserve"> can be found on </w:t>
      </w:r>
      <w:r w:rsidR="005B1F36">
        <w:rPr>
          <w:rStyle w:val="Strong"/>
          <w:b w:val="0"/>
          <w:bCs w:val="0"/>
        </w:rPr>
        <w:t>the department’s</w:t>
      </w:r>
      <w:r w:rsidR="005B1F36" w:rsidRPr="002C487E">
        <w:rPr>
          <w:rStyle w:val="Strong"/>
          <w:b w:val="0"/>
          <w:bCs w:val="0"/>
        </w:rPr>
        <w:t xml:space="preserve"> </w:t>
      </w:r>
      <w:r w:rsidR="002C487E" w:rsidRPr="002C487E">
        <w:rPr>
          <w:rStyle w:val="Strong"/>
          <w:b w:val="0"/>
          <w:bCs w:val="0"/>
        </w:rPr>
        <w:t>website.</w:t>
      </w:r>
    </w:p>
    <w:p w14:paraId="0E6AC273" w14:textId="77777777" w:rsidR="00983706" w:rsidRDefault="00983706" w:rsidP="1EA5FEDF">
      <w:pPr>
        <w:rPr>
          <w:rStyle w:val="Strong"/>
        </w:rPr>
        <w:sectPr w:rsidR="00983706" w:rsidSect="00B35648">
          <w:type w:val="continuous"/>
          <w:pgSz w:w="11906" w:h="16838"/>
          <w:pgMar w:top="1134" w:right="1134" w:bottom="1134" w:left="1134" w:header="709" w:footer="709" w:gutter="0"/>
          <w:cols w:space="708"/>
          <w:titlePg/>
          <w:docGrid w:linePitch="360"/>
        </w:sectPr>
      </w:pPr>
    </w:p>
    <w:p w14:paraId="05476D4E" w14:textId="0D6EE1DC" w:rsidR="00847812" w:rsidRDefault="00B87897" w:rsidP="1EA5FEDF">
      <w:r>
        <w:lastRenderedPageBreak/>
        <w:t xml:space="preserve">The risk matrix </w:t>
      </w:r>
      <w:r w:rsidR="00821006">
        <w:t xml:space="preserve">in Table 3 </w:t>
      </w:r>
      <w:r>
        <w:t>was used to determine the risk for the student risk assessment. Schools should conduct a comprehensive independent risk assessment before conducting this investigation.</w:t>
      </w:r>
    </w:p>
    <w:p w14:paraId="2BBE0770" w14:textId="0DF52F69" w:rsidR="1668FE1D" w:rsidRDefault="000737AE" w:rsidP="000737AE">
      <w:pPr>
        <w:pStyle w:val="Caption"/>
      </w:pPr>
      <w:r>
        <w:t xml:space="preserve">Table </w:t>
      </w:r>
      <w:r w:rsidR="00DA1955">
        <w:t>3</w:t>
      </w:r>
      <w:r>
        <w:t xml:space="preserve"> </w:t>
      </w:r>
      <w:r w:rsidR="006F3E6C">
        <w:softHyphen/>
        <w:t>– t</w:t>
      </w:r>
      <w:r w:rsidR="000F588E">
        <w:t>he WHS Risk Matrix</w:t>
      </w:r>
    </w:p>
    <w:tbl>
      <w:tblPr>
        <w:tblStyle w:val="ListTable3-Accent4"/>
        <w:tblW w:w="14789" w:type="dxa"/>
        <w:tblInd w:w="-5" w:type="dxa"/>
        <w:tblLayout w:type="fixed"/>
        <w:tblLook w:val="01E0" w:firstRow="1" w:lastRow="1" w:firstColumn="1" w:lastColumn="1" w:noHBand="0" w:noVBand="0"/>
        <w:tblDescription w:val="WHS risk matrix which is used to assess the probability and severity of an injury."/>
      </w:tblPr>
      <w:tblGrid>
        <w:gridCol w:w="1423"/>
        <w:gridCol w:w="3553"/>
        <w:gridCol w:w="1953"/>
        <w:gridCol w:w="1954"/>
        <w:gridCol w:w="1953"/>
        <w:gridCol w:w="1954"/>
        <w:gridCol w:w="1954"/>
        <w:gridCol w:w="45"/>
      </w:tblGrid>
      <w:tr w:rsidR="007C2519" w:rsidRPr="000B4B3A" w14:paraId="261CC7EE" w14:textId="77777777" w:rsidTr="002F0E01">
        <w:trPr>
          <w:cnfStyle w:val="100000000000" w:firstRow="1" w:lastRow="0" w:firstColumn="0" w:lastColumn="0" w:oddVBand="0" w:evenVBand="0" w:oddHBand="0" w:evenHBand="0" w:firstRowFirstColumn="0" w:firstRowLastColumn="0" w:lastRowFirstColumn="0" w:lastRowLastColumn="0"/>
          <w:trHeight w:val="460"/>
        </w:trPr>
        <w:tc>
          <w:tcPr>
            <w:cnfStyle w:val="001000000100" w:firstRow="0" w:lastRow="0" w:firstColumn="1" w:lastColumn="0" w:oddVBand="0" w:evenVBand="0" w:oddHBand="0" w:evenHBand="0" w:firstRowFirstColumn="1" w:firstRowLastColumn="0" w:lastRowFirstColumn="0" w:lastRowLastColumn="0"/>
            <w:tcW w:w="4976" w:type="dxa"/>
            <w:gridSpan w:val="2"/>
            <w:tcBorders>
              <w:top w:val="nil"/>
              <w:left w:val="nil"/>
              <w:bottom w:val="single" w:sz="4" w:space="0" w:color="auto"/>
              <w:right w:val="single" w:sz="4" w:space="0" w:color="auto"/>
            </w:tcBorders>
            <w:shd w:val="clear" w:color="auto" w:fill="auto"/>
          </w:tcPr>
          <w:p w14:paraId="40722E47" w14:textId="3C755554" w:rsidR="000B4B3A" w:rsidRPr="000B4B3A" w:rsidRDefault="000B4B3A" w:rsidP="000B4B3A">
            <w:bookmarkStart w:id="29" w:name="_Hlk132109229"/>
          </w:p>
        </w:tc>
        <w:tc>
          <w:tcPr>
            <w:cnfStyle w:val="000100001000" w:firstRow="0" w:lastRow="0" w:firstColumn="0" w:lastColumn="1" w:oddVBand="0" w:evenVBand="0" w:oddHBand="0" w:evenHBand="0" w:firstRowFirstColumn="0" w:firstRowLastColumn="1" w:lastRowFirstColumn="0" w:lastRowLastColumn="0"/>
            <w:tcW w:w="9813" w:type="dxa"/>
            <w:gridSpan w:val="6"/>
            <w:tcBorders>
              <w:top w:val="single" w:sz="4" w:space="0" w:color="auto"/>
              <w:left w:val="single" w:sz="4" w:space="0" w:color="auto"/>
              <w:right w:val="single" w:sz="4" w:space="0" w:color="auto"/>
            </w:tcBorders>
            <w:shd w:val="clear" w:color="auto" w:fill="BDD6EE" w:themeFill="accent5" w:themeFillTint="66"/>
          </w:tcPr>
          <w:p w14:paraId="77662EC2" w14:textId="77777777" w:rsidR="000B4B3A" w:rsidRPr="000B4B3A" w:rsidRDefault="000B4B3A" w:rsidP="00BD1FA3">
            <w:r w:rsidRPr="000B4B3A">
              <w:rPr>
                <w:color w:val="auto"/>
              </w:rPr>
              <w:t>CONSEQUENCE (Severity)</w:t>
            </w:r>
          </w:p>
        </w:tc>
      </w:tr>
      <w:tr w:rsidR="001868C6" w:rsidRPr="000B4B3A" w14:paraId="23382643" w14:textId="77777777" w:rsidTr="002F0E01">
        <w:trPr>
          <w:gridAfter w:val="1"/>
          <w:cnfStyle w:val="000000100000" w:firstRow="0" w:lastRow="0" w:firstColumn="0" w:lastColumn="0" w:oddVBand="0" w:evenVBand="0" w:oddHBand="1" w:evenHBand="0" w:firstRowFirstColumn="0" w:firstRowLastColumn="0" w:lastRowFirstColumn="0" w:lastRowLastColumn="0"/>
          <w:wAfter w:w="45" w:type="dxa"/>
          <w:trHeight w:val="370"/>
        </w:trPr>
        <w:tc>
          <w:tcPr>
            <w:cnfStyle w:val="001000000000" w:firstRow="0" w:lastRow="0" w:firstColumn="1" w:lastColumn="0" w:oddVBand="0" w:evenVBand="0" w:oddHBand="0" w:evenHBand="0" w:firstRowFirstColumn="0" w:firstRowLastColumn="0" w:lastRowFirstColumn="0" w:lastRowLastColumn="0"/>
            <w:tcW w:w="4976" w:type="dxa"/>
            <w:gridSpan w:val="2"/>
            <w:vMerge w:val="restart"/>
            <w:tcBorders>
              <w:top w:val="single" w:sz="4" w:space="0" w:color="auto"/>
              <w:left w:val="single" w:sz="4" w:space="0" w:color="auto"/>
              <w:right w:val="single" w:sz="4" w:space="0" w:color="auto"/>
            </w:tcBorders>
            <w:shd w:val="clear" w:color="auto" w:fill="BDD6EE" w:themeFill="accent5" w:themeFillTint="66"/>
          </w:tcPr>
          <w:p w14:paraId="392ECE40" w14:textId="77777777" w:rsidR="000B4B3A" w:rsidRPr="000B4B3A" w:rsidRDefault="000B4B3A" w:rsidP="00C65469">
            <w:pPr>
              <w:spacing w:before="0"/>
            </w:pPr>
            <w:r w:rsidRPr="000B4B3A">
              <w:t>LIKELIHOOD (Probability)</w:t>
            </w:r>
          </w:p>
        </w:tc>
        <w:tc>
          <w:tcPr>
            <w:cnfStyle w:val="000010000000" w:firstRow="0" w:lastRow="0" w:firstColumn="0" w:lastColumn="0" w:oddVBand="1" w:evenVBand="0" w:oddHBand="0" w:evenHBand="0" w:firstRowFirstColumn="0" w:firstRowLastColumn="0" w:lastRowFirstColumn="0" w:lastRowLastColumn="0"/>
            <w:tcW w:w="195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3AB5074" w14:textId="77777777" w:rsidR="000B4B3A" w:rsidRPr="000B4B3A" w:rsidRDefault="000B4B3A" w:rsidP="002F0E01">
            <w:pPr>
              <w:spacing w:before="0" w:line="240" w:lineRule="auto"/>
              <w:jc w:val="center"/>
              <w:rPr>
                <w:b/>
                <w:bCs/>
              </w:rPr>
            </w:pPr>
            <w:r w:rsidRPr="000B4B3A">
              <w:rPr>
                <w:b/>
                <w:bCs/>
              </w:rPr>
              <w:t>Insignificant</w:t>
            </w:r>
          </w:p>
          <w:p w14:paraId="6E3A5EDC" w14:textId="77777777" w:rsidR="000B4B3A" w:rsidRPr="000B4B3A" w:rsidRDefault="000B4B3A" w:rsidP="002F0E01">
            <w:pPr>
              <w:spacing w:before="0" w:line="240" w:lineRule="auto"/>
              <w:jc w:val="center"/>
              <w:rPr>
                <w:b/>
                <w:bCs/>
              </w:rPr>
            </w:pPr>
            <w:r w:rsidRPr="000B4B3A">
              <w:rPr>
                <w:b/>
                <w:bCs/>
              </w:rPr>
              <w:t>1</w:t>
            </w:r>
          </w:p>
        </w:tc>
        <w:tc>
          <w:tcPr>
            <w:tcW w:w="195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0560D44" w14:textId="77777777" w:rsidR="000B4B3A" w:rsidRPr="000B4B3A" w:rsidRDefault="000B4B3A" w:rsidP="002F0E01">
            <w:pPr>
              <w:spacing w:before="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Minor</w:t>
            </w:r>
          </w:p>
          <w:p w14:paraId="1047C08C" w14:textId="77777777" w:rsidR="000B4B3A" w:rsidRPr="000B4B3A" w:rsidRDefault="000B4B3A" w:rsidP="002F0E01">
            <w:pPr>
              <w:spacing w:before="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2</w:t>
            </w:r>
          </w:p>
        </w:tc>
        <w:tc>
          <w:tcPr>
            <w:cnfStyle w:val="000010000000" w:firstRow="0" w:lastRow="0" w:firstColumn="0" w:lastColumn="0" w:oddVBand="1" w:evenVBand="0" w:oddHBand="0" w:evenHBand="0" w:firstRowFirstColumn="0" w:firstRowLastColumn="0" w:lastRowFirstColumn="0" w:lastRowLastColumn="0"/>
            <w:tcW w:w="195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BB28258" w14:textId="77777777" w:rsidR="000B4B3A" w:rsidRPr="000B4B3A" w:rsidRDefault="000B4B3A" w:rsidP="002F0E01">
            <w:pPr>
              <w:spacing w:before="0" w:line="240" w:lineRule="auto"/>
              <w:jc w:val="center"/>
              <w:rPr>
                <w:b/>
                <w:bCs/>
              </w:rPr>
            </w:pPr>
            <w:r w:rsidRPr="000B4B3A">
              <w:rPr>
                <w:b/>
                <w:bCs/>
              </w:rPr>
              <w:t>Moderate</w:t>
            </w:r>
          </w:p>
          <w:p w14:paraId="7A3F2861" w14:textId="77777777" w:rsidR="000B4B3A" w:rsidRPr="000B4B3A" w:rsidRDefault="000B4B3A" w:rsidP="002F0E01">
            <w:pPr>
              <w:spacing w:before="0" w:line="240" w:lineRule="auto"/>
              <w:jc w:val="center"/>
              <w:rPr>
                <w:b/>
                <w:bCs/>
              </w:rPr>
            </w:pPr>
            <w:r w:rsidRPr="000B4B3A">
              <w:rPr>
                <w:b/>
                <w:bCs/>
              </w:rPr>
              <w:t>3</w:t>
            </w:r>
          </w:p>
        </w:tc>
        <w:tc>
          <w:tcPr>
            <w:tcW w:w="195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3FD1D34" w14:textId="77777777" w:rsidR="000B4B3A" w:rsidRPr="000B4B3A" w:rsidRDefault="000B4B3A" w:rsidP="002F0E01">
            <w:pPr>
              <w:spacing w:before="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Major</w:t>
            </w:r>
          </w:p>
          <w:p w14:paraId="0056396C" w14:textId="77777777" w:rsidR="000B4B3A" w:rsidRPr="000B4B3A" w:rsidRDefault="000B4B3A" w:rsidP="002F0E01">
            <w:pPr>
              <w:spacing w:before="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4</w:t>
            </w:r>
          </w:p>
        </w:tc>
        <w:tc>
          <w:tcPr>
            <w:cnfStyle w:val="000100000000" w:firstRow="0" w:lastRow="0" w:firstColumn="0" w:lastColumn="1" w:oddVBand="0"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6E59C6F" w14:textId="77777777" w:rsidR="000B4B3A" w:rsidRPr="000B4B3A" w:rsidRDefault="000B4B3A" w:rsidP="002F0E01">
            <w:pPr>
              <w:spacing w:before="0" w:line="240" w:lineRule="auto"/>
              <w:jc w:val="center"/>
            </w:pPr>
            <w:r w:rsidRPr="000B4B3A">
              <w:t>Critical</w:t>
            </w:r>
          </w:p>
          <w:p w14:paraId="31AF0AA5" w14:textId="77777777" w:rsidR="000B4B3A" w:rsidRPr="000B4B3A" w:rsidRDefault="000B4B3A" w:rsidP="002F0E01">
            <w:pPr>
              <w:spacing w:before="0" w:line="240" w:lineRule="auto"/>
              <w:jc w:val="center"/>
            </w:pPr>
            <w:r w:rsidRPr="000B4B3A">
              <w:t>5</w:t>
            </w:r>
          </w:p>
        </w:tc>
      </w:tr>
      <w:tr w:rsidR="001868C6" w:rsidRPr="000B4B3A" w14:paraId="29C989E5" w14:textId="77777777" w:rsidTr="002F0E01">
        <w:trPr>
          <w:gridAfter w:val="1"/>
          <w:wAfter w:w="45" w:type="dxa"/>
          <w:trHeight w:val="845"/>
        </w:trPr>
        <w:tc>
          <w:tcPr>
            <w:cnfStyle w:val="001000000000" w:firstRow="0" w:lastRow="0" w:firstColumn="1" w:lastColumn="0" w:oddVBand="0" w:evenVBand="0" w:oddHBand="0" w:evenHBand="0" w:firstRowFirstColumn="0" w:firstRowLastColumn="0" w:lastRowFirstColumn="0" w:lastRowLastColumn="0"/>
            <w:tcW w:w="4976" w:type="dxa"/>
            <w:gridSpan w:val="2"/>
            <w:vMerge/>
            <w:tcBorders>
              <w:left w:val="single" w:sz="4" w:space="0" w:color="auto"/>
              <w:bottom w:val="single" w:sz="4" w:space="0" w:color="auto"/>
              <w:right w:val="single" w:sz="4" w:space="0" w:color="auto"/>
            </w:tcBorders>
            <w:shd w:val="clear" w:color="auto" w:fill="BDD6EE" w:themeFill="accent5" w:themeFillTint="66"/>
          </w:tcPr>
          <w:p w14:paraId="3C20AA20" w14:textId="77777777" w:rsidR="000B4B3A" w:rsidRPr="000B4B3A" w:rsidRDefault="000B4B3A" w:rsidP="000B4B3A"/>
        </w:tc>
        <w:tc>
          <w:tcPr>
            <w:cnfStyle w:val="000010000000" w:firstRow="0" w:lastRow="0" w:firstColumn="0" w:lastColumn="0" w:oddVBand="1" w:evenVBand="0" w:oddHBand="0" w:evenHBand="0" w:firstRowFirstColumn="0" w:firstRowLastColumn="0" w:lastRowFirstColumn="0" w:lastRowLastColumn="0"/>
            <w:tcW w:w="195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C2B5E49" w14:textId="46AECB88" w:rsidR="000B4B3A" w:rsidRPr="000B4B3A" w:rsidRDefault="000B4B3A" w:rsidP="002F0E01">
            <w:pPr>
              <w:jc w:val="center"/>
            </w:pPr>
            <w:r w:rsidRPr="000B4B3A">
              <w:t xml:space="preserve">No treatment </w:t>
            </w:r>
            <w:r w:rsidR="00DC18CC">
              <w:t xml:space="preserve">is </w:t>
            </w:r>
            <w:r w:rsidRPr="000B4B3A">
              <w:t>required.</w:t>
            </w:r>
          </w:p>
        </w:tc>
        <w:tc>
          <w:tcPr>
            <w:tcW w:w="195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6CCF1C8" w14:textId="77777777" w:rsidR="000B4B3A" w:rsidRPr="000B4B3A" w:rsidRDefault="000B4B3A" w:rsidP="002F0E01">
            <w:pPr>
              <w:jc w:val="center"/>
              <w:cnfStyle w:val="000000000000" w:firstRow="0" w:lastRow="0" w:firstColumn="0" w:lastColumn="0" w:oddVBand="0" w:evenVBand="0" w:oddHBand="0" w:evenHBand="0" w:firstRowFirstColumn="0" w:firstRowLastColumn="0" w:lastRowFirstColumn="0" w:lastRowLastColumn="0"/>
            </w:pPr>
            <w:r w:rsidRPr="000B4B3A">
              <w:t>Injury/illness requiring first aid treatment only.</w:t>
            </w:r>
          </w:p>
        </w:tc>
        <w:tc>
          <w:tcPr>
            <w:cnfStyle w:val="000010000000" w:firstRow="0" w:lastRow="0" w:firstColumn="0" w:lastColumn="0" w:oddVBand="1" w:evenVBand="0" w:oddHBand="0" w:evenHBand="0" w:firstRowFirstColumn="0" w:firstRowLastColumn="0" w:lastRowFirstColumn="0" w:lastRowLastColumn="0"/>
            <w:tcW w:w="195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6468A2" w14:textId="3379B04D" w:rsidR="000B4B3A" w:rsidRPr="000B4B3A" w:rsidRDefault="000B4B3A" w:rsidP="002F0E01">
            <w:pPr>
              <w:jc w:val="center"/>
            </w:pPr>
            <w:r w:rsidRPr="000B4B3A">
              <w:t xml:space="preserve">Injury/illness requiring hospitalisation </w:t>
            </w:r>
            <w:r w:rsidR="00C07355">
              <w:t>or ongoing</w:t>
            </w:r>
            <w:r w:rsidRPr="000B4B3A">
              <w:t xml:space="preserve"> treatment.</w:t>
            </w:r>
          </w:p>
        </w:tc>
        <w:tc>
          <w:tcPr>
            <w:tcW w:w="195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A0F0D07" w14:textId="77777777" w:rsidR="000B4B3A" w:rsidRPr="000B4B3A" w:rsidRDefault="000B4B3A" w:rsidP="002F0E01">
            <w:pPr>
              <w:jc w:val="center"/>
              <w:cnfStyle w:val="000000000000" w:firstRow="0" w:lastRow="0" w:firstColumn="0" w:lastColumn="0" w:oddVBand="0" w:evenVBand="0" w:oddHBand="0" w:evenHBand="0" w:firstRowFirstColumn="0" w:firstRowLastColumn="0" w:lastRowFirstColumn="0" w:lastRowLastColumn="0"/>
            </w:pPr>
            <w:r w:rsidRPr="000B4B3A">
              <w:t>Life-threatening injury/illness or multiple hospitalisations.</w:t>
            </w:r>
          </w:p>
        </w:tc>
        <w:tc>
          <w:tcPr>
            <w:cnfStyle w:val="000100000000" w:firstRow="0" w:lastRow="0" w:firstColumn="0" w:lastColumn="1" w:oddVBand="0"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E73C140" w14:textId="77777777" w:rsidR="000B4B3A" w:rsidRPr="000B4B3A" w:rsidRDefault="000B4B3A" w:rsidP="002F0E01">
            <w:pPr>
              <w:jc w:val="center"/>
              <w:rPr>
                <w:b w:val="0"/>
                <w:bCs w:val="0"/>
              </w:rPr>
            </w:pPr>
            <w:r w:rsidRPr="000B4B3A">
              <w:rPr>
                <w:b w:val="0"/>
                <w:bCs w:val="0"/>
              </w:rPr>
              <w:t>Death or multiple life-threatening injuries.</w:t>
            </w:r>
          </w:p>
        </w:tc>
      </w:tr>
      <w:tr w:rsidR="001868C6" w:rsidRPr="000B4B3A" w14:paraId="76C31083" w14:textId="77777777" w:rsidTr="000720DC">
        <w:trPr>
          <w:gridAfter w:val="1"/>
          <w:cnfStyle w:val="000000100000" w:firstRow="0" w:lastRow="0" w:firstColumn="0" w:lastColumn="0" w:oddVBand="0" w:evenVBand="0" w:oddHBand="1" w:evenHBand="0" w:firstRowFirstColumn="0" w:firstRowLastColumn="0" w:lastRowFirstColumn="0" w:lastRowLastColumn="0"/>
          <w:wAfter w:w="45" w:type="dxa"/>
          <w:trHeight w:val="1067"/>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auto"/>
              <w:left w:val="single" w:sz="4" w:space="0" w:color="auto"/>
              <w:bottom w:val="single" w:sz="4" w:space="0" w:color="auto"/>
              <w:right w:val="single" w:sz="4" w:space="0" w:color="auto"/>
            </w:tcBorders>
            <w:vAlign w:val="center"/>
          </w:tcPr>
          <w:p w14:paraId="33BBE145" w14:textId="77777777" w:rsidR="000B4B3A" w:rsidRPr="000B4B3A" w:rsidRDefault="000B4B3A" w:rsidP="002F0E01">
            <w:pPr>
              <w:spacing w:before="0" w:after="0" w:line="276" w:lineRule="auto"/>
              <w:jc w:val="center"/>
            </w:pPr>
            <w:r w:rsidRPr="000B4B3A">
              <w:t xml:space="preserve">Almost certain </w:t>
            </w:r>
            <w:r w:rsidRPr="000B4B3A">
              <w:br/>
              <w:t>5</w:t>
            </w:r>
          </w:p>
        </w:tc>
        <w:tc>
          <w:tcPr>
            <w:cnfStyle w:val="000010000000" w:firstRow="0" w:lastRow="0" w:firstColumn="0" w:lastColumn="0" w:oddVBand="1" w:evenVBand="0" w:oddHBand="0" w:evenHBand="0" w:firstRowFirstColumn="0" w:firstRowLastColumn="0" w:lastRowFirstColumn="0" w:lastRowLastColumn="0"/>
            <w:tcW w:w="3553" w:type="dxa"/>
            <w:tcBorders>
              <w:top w:val="single" w:sz="4" w:space="0" w:color="auto"/>
              <w:left w:val="single" w:sz="4" w:space="0" w:color="auto"/>
              <w:bottom w:val="single" w:sz="4" w:space="0" w:color="auto"/>
              <w:right w:val="single" w:sz="4" w:space="0" w:color="auto"/>
            </w:tcBorders>
            <w:vAlign w:val="center"/>
          </w:tcPr>
          <w:p w14:paraId="49BDEE0E" w14:textId="77777777" w:rsidR="000B4B3A" w:rsidRPr="000B4B3A" w:rsidRDefault="000B4B3A" w:rsidP="000720DC">
            <w:pPr>
              <w:spacing w:before="0" w:line="276" w:lineRule="auto"/>
            </w:pPr>
            <w:r w:rsidRPr="000B4B3A">
              <w:t>Expected to occur in most circumstances.</w:t>
            </w:r>
          </w:p>
        </w:tc>
        <w:tc>
          <w:tcPr>
            <w:tcW w:w="1953" w:type="dxa"/>
            <w:tcBorders>
              <w:top w:val="single" w:sz="4" w:space="0" w:color="auto"/>
              <w:left w:val="single" w:sz="4" w:space="0" w:color="auto"/>
              <w:bottom w:val="single" w:sz="4" w:space="0" w:color="auto"/>
              <w:right w:val="single" w:sz="4" w:space="0" w:color="auto"/>
            </w:tcBorders>
            <w:shd w:val="clear" w:color="auto" w:fill="FFFF00"/>
            <w:vAlign w:val="center"/>
          </w:tcPr>
          <w:p w14:paraId="16626EB3" w14:textId="77777777" w:rsidR="000B4B3A" w:rsidRPr="000B4B3A" w:rsidRDefault="000B4B3A" w:rsidP="002F0E0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MEDIUM</w:t>
            </w:r>
          </w:p>
          <w:p w14:paraId="593D73CF" w14:textId="77777777" w:rsidR="000B4B3A" w:rsidRPr="000B4B3A" w:rsidRDefault="000B4B3A" w:rsidP="002F0E0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5</w:t>
            </w:r>
          </w:p>
        </w:tc>
        <w:tc>
          <w:tcPr>
            <w:cnfStyle w:val="000010000000" w:firstRow="0" w:lastRow="0" w:firstColumn="0" w:lastColumn="0" w:oddVBand="1"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C000"/>
            <w:vAlign w:val="center"/>
          </w:tcPr>
          <w:p w14:paraId="2590C18A" w14:textId="77777777" w:rsidR="000B4B3A" w:rsidRPr="000B4B3A" w:rsidRDefault="000B4B3A" w:rsidP="002F0E01">
            <w:pPr>
              <w:spacing w:before="0" w:after="0" w:line="276" w:lineRule="auto"/>
              <w:jc w:val="center"/>
              <w:rPr>
                <w:b/>
                <w:bCs/>
              </w:rPr>
            </w:pPr>
            <w:r w:rsidRPr="000B4B3A">
              <w:rPr>
                <w:b/>
                <w:bCs/>
              </w:rPr>
              <w:t>HIGH</w:t>
            </w:r>
          </w:p>
          <w:p w14:paraId="3D5D8FD8" w14:textId="77777777" w:rsidR="000B4B3A" w:rsidRPr="000B4B3A" w:rsidRDefault="000B4B3A" w:rsidP="002F0E01">
            <w:pPr>
              <w:spacing w:before="0" w:after="0" w:line="276" w:lineRule="auto"/>
              <w:jc w:val="center"/>
              <w:rPr>
                <w:b/>
                <w:bCs/>
              </w:rPr>
            </w:pPr>
            <w:r w:rsidRPr="000B4B3A">
              <w:rPr>
                <w:b/>
                <w:bCs/>
              </w:rPr>
              <w:t>10</w:t>
            </w:r>
          </w:p>
        </w:tc>
        <w:tc>
          <w:tcPr>
            <w:tcW w:w="1953" w:type="dxa"/>
            <w:tcBorders>
              <w:top w:val="single" w:sz="4" w:space="0" w:color="auto"/>
              <w:left w:val="single" w:sz="4" w:space="0" w:color="auto"/>
              <w:bottom w:val="single" w:sz="4" w:space="0" w:color="auto"/>
              <w:right w:val="single" w:sz="4" w:space="0" w:color="auto"/>
            </w:tcBorders>
            <w:shd w:val="clear" w:color="auto" w:fill="FF0000"/>
            <w:vAlign w:val="center"/>
          </w:tcPr>
          <w:p w14:paraId="49641A99" w14:textId="77777777" w:rsidR="000B4B3A" w:rsidRPr="000B4B3A" w:rsidRDefault="000B4B3A" w:rsidP="002F0E0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EXTREME</w:t>
            </w:r>
          </w:p>
          <w:p w14:paraId="205D4437" w14:textId="77777777" w:rsidR="000B4B3A" w:rsidRPr="000B4B3A" w:rsidRDefault="000B4B3A" w:rsidP="002F0E0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15</w:t>
            </w:r>
          </w:p>
        </w:tc>
        <w:tc>
          <w:tcPr>
            <w:cnfStyle w:val="000010000000" w:firstRow="0" w:lastRow="0" w:firstColumn="0" w:lastColumn="0" w:oddVBand="1"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0000"/>
            <w:vAlign w:val="center"/>
          </w:tcPr>
          <w:p w14:paraId="350EA349" w14:textId="77777777" w:rsidR="000B4B3A" w:rsidRPr="000B4B3A" w:rsidRDefault="000B4B3A" w:rsidP="002F0E01">
            <w:pPr>
              <w:spacing w:before="0" w:after="0" w:line="276" w:lineRule="auto"/>
              <w:jc w:val="center"/>
              <w:rPr>
                <w:b/>
                <w:bCs/>
              </w:rPr>
            </w:pPr>
            <w:r w:rsidRPr="000B4B3A">
              <w:rPr>
                <w:b/>
                <w:bCs/>
              </w:rPr>
              <w:t>EXTREME</w:t>
            </w:r>
          </w:p>
          <w:p w14:paraId="0D9AEEEE" w14:textId="77777777" w:rsidR="000B4B3A" w:rsidRPr="000B4B3A" w:rsidRDefault="000B4B3A" w:rsidP="002F0E01">
            <w:pPr>
              <w:spacing w:before="0" w:after="0" w:line="276" w:lineRule="auto"/>
              <w:jc w:val="center"/>
              <w:rPr>
                <w:b/>
                <w:bCs/>
              </w:rPr>
            </w:pPr>
            <w:r w:rsidRPr="000B4B3A">
              <w:rPr>
                <w:b/>
                <w:bCs/>
              </w:rPr>
              <w:t>20</w:t>
            </w:r>
          </w:p>
        </w:tc>
        <w:tc>
          <w:tcPr>
            <w:cnfStyle w:val="000100000000" w:firstRow="0" w:lastRow="0" w:firstColumn="0" w:lastColumn="1" w:oddVBand="0"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0000"/>
            <w:vAlign w:val="center"/>
          </w:tcPr>
          <w:p w14:paraId="0BCCD7E9" w14:textId="77777777" w:rsidR="000B4B3A" w:rsidRPr="000B4B3A" w:rsidRDefault="000B4B3A" w:rsidP="002F0E01">
            <w:pPr>
              <w:spacing w:before="0" w:after="0" w:line="276" w:lineRule="auto"/>
              <w:jc w:val="center"/>
            </w:pPr>
            <w:r w:rsidRPr="000B4B3A">
              <w:t>EXTREME</w:t>
            </w:r>
          </w:p>
          <w:p w14:paraId="4C83C901" w14:textId="77777777" w:rsidR="000B4B3A" w:rsidRPr="000B4B3A" w:rsidRDefault="000B4B3A" w:rsidP="002F0E01">
            <w:pPr>
              <w:spacing w:before="0" w:after="0" w:line="276" w:lineRule="auto"/>
              <w:jc w:val="center"/>
            </w:pPr>
            <w:r w:rsidRPr="000B4B3A">
              <w:t>25</w:t>
            </w:r>
          </w:p>
        </w:tc>
      </w:tr>
      <w:tr w:rsidR="001868C6" w:rsidRPr="000B4B3A" w14:paraId="0BA89611" w14:textId="77777777" w:rsidTr="000720DC">
        <w:trPr>
          <w:gridAfter w:val="1"/>
          <w:wAfter w:w="45" w:type="dxa"/>
          <w:trHeight w:val="428"/>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auto"/>
              <w:left w:val="single" w:sz="4" w:space="0" w:color="auto"/>
              <w:bottom w:val="single" w:sz="4" w:space="0" w:color="auto"/>
              <w:right w:val="single" w:sz="4" w:space="0" w:color="auto"/>
            </w:tcBorders>
            <w:vAlign w:val="center"/>
          </w:tcPr>
          <w:p w14:paraId="345D7A09" w14:textId="77777777" w:rsidR="000B4B3A" w:rsidRPr="000B4B3A" w:rsidRDefault="000B4B3A" w:rsidP="002F0E01">
            <w:pPr>
              <w:spacing w:before="0" w:after="0" w:line="276" w:lineRule="auto"/>
              <w:jc w:val="center"/>
            </w:pPr>
            <w:r w:rsidRPr="000B4B3A">
              <w:t xml:space="preserve">Likely </w:t>
            </w:r>
            <w:r w:rsidRPr="000B4B3A">
              <w:br/>
              <w:t>4</w:t>
            </w:r>
          </w:p>
        </w:tc>
        <w:tc>
          <w:tcPr>
            <w:cnfStyle w:val="000010000000" w:firstRow="0" w:lastRow="0" w:firstColumn="0" w:lastColumn="0" w:oddVBand="1" w:evenVBand="0" w:oddHBand="0" w:evenHBand="0" w:firstRowFirstColumn="0" w:firstRowLastColumn="0" w:lastRowFirstColumn="0" w:lastRowLastColumn="0"/>
            <w:tcW w:w="3553" w:type="dxa"/>
            <w:tcBorders>
              <w:top w:val="single" w:sz="4" w:space="0" w:color="auto"/>
              <w:left w:val="single" w:sz="4" w:space="0" w:color="auto"/>
              <w:bottom w:val="single" w:sz="4" w:space="0" w:color="auto"/>
              <w:right w:val="single" w:sz="4" w:space="0" w:color="auto"/>
            </w:tcBorders>
            <w:vAlign w:val="center"/>
          </w:tcPr>
          <w:p w14:paraId="011F7C45" w14:textId="77777777" w:rsidR="000B4B3A" w:rsidRPr="000B4B3A" w:rsidRDefault="000B4B3A" w:rsidP="000720DC">
            <w:pPr>
              <w:spacing w:before="0" w:line="276" w:lineRule="auto"/>
            </w:pPr>
            <w:r w:rsidRPr="000B4B3A">
              <w:t>High probability of occurring in most circumstances.</w:t>
            </w:r>
          </w:p>
        </w:tc>
        <w:tc>
          <w:tcPr>
            <w:tcW w:w="1953" w:type="dxa"/>
            <w:tcBorders>
              <w:top w:val="single" w:sz="4" w:space="0" w:color="auto"/>
              <w:left w:val="single" w:sz="4" w:space="0" w:color="auto"/>
              <w:bottom w:val="single" w:sz="4" w:space="0" w:color="auto"/>
              <w:right w:val="single" w:sz="4" w:space="0" w:color="auto"/>
            </w:tcBorders>
            <w:shd w:val="clear" w:color="auto" w:fill="FFFF00"/>
            <w:vAlign w:val="center"/>
          </w:tcPr>
          <w:p w14:paraId="2FEF241B" w14:textId="77777777" w:rsidR="000B4B3A" w:rsidRPr="000B4B3A" w:rsidRDefault="000B4B3A" w:rsidP="002F0E0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0B4B3A">
              <w:rPr>
                <w:b/>
                <w:bCs/>
              </w:rPr>
              <w:t>MEDIUM</w:t>
            </w:r>
          </w:p>
          <w:p w14:paraId="0448ECC4" w14:textId="77777777" w:rsidR="000B4B3A" w:rsidRPr="000B4B3A" w:rsidRDefault="000B4B3A" w:rsidP="002F0E0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0B4B3A">
              <w:rPr>
                <w:b/>
                <w:bCs/>
              </w:rPr>
              <w:t>4</w:t>
            </w:r>
          </w:p>
        </w:tc>
        <w:tc>
          <w:tcPr>
            <w:cnfStyle w:val="000010000000" w:firstRow="0" w:lastRow="0" w:firstColumn="0" w:lastColumn="0" w:oddVBand="1"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FF00"/>
            <w:vAlign w:val="center"/>
          </w:tcPr>
          <w:p w14:paraId="7CAFC8B8" w14:textId="77777777" w:rsidR="000B4B3A" w:rsidRPr="000B4B3A" w:rsidRDefault="000B4B3A" w:rsidP="002F0E01">
            <w:pPr>
              <w:spacing w:before="0" w:after="0" w:line="276" w:lineRule="auto"/>
              <w:jc w:val="center"/>
              <w:rPr>
                <w:b/>
                <w:bCs/>
              </w:rPr>
            </w:pPr>
            <w:r w:rsidRPr="000B4B3A">
              <w:rPr>
                <w:b/>
                <w:bCs/>
              </w:rPr>
              <w:t>MEDIUM</w:t>
            </w:r>
          </w:p>
          <w:p w14:paraId="7EB43529" w14:textId="77777777" w:rsidR="000B4B3A" w:rsidRPr="000B4B3A" w:rsidRDefault="000B4B3A" w:rsidP="002F0E01">
            <w:pPr>
              <w:spacing w:before="0" w:after="0" w:line="276" w:lineRule="auto"/>
              <w:jc w:val="center"/>
              <w:rPr>
                <w:b/>
                <w:bCs/>
              </w:rPr>
            </w:pPr>
            <w:r w:rsidRPr="000B4B3A">
              <w:rPr>
                <w:b/>
                <w:bCs/>
              </w:rPr>
              <w:t>8</w:t>
            </w:r>
          </w:p>
        </w:tc>
        <w:tc>
          <w:tcPr>
            <w:tcW w:w="1953" w:type="dxa"/>
            <w:tcBorders>
              <w:top w:val="single" w:sz="4" w:space="0" w:color="auto"/>
              <w:left w:val="single" w:sz="4" w:space="0" w:color="auto"/>
              <w:bottom w:val="single" w:sz="4" w:space="0" w:color="auto"/>
              <w:right w:val="single" w:sz="4" w:space="0" w:color="auto"/>
            </w:tcBorders>
            <w:shd w:val="clear" w:color="auto" w:fill="FFC000"/>
            <w:vAlign w:val="center"/>
          </w:tcPr>
          <w:p w14:paraId="6268674B" w14:textId="77777777" w:rsidR="000B4B3A" w:rsidRPr="000B4B3A" w:rsidRDefault="000B4B3A" w:rsidP="002F0E0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0B4B3A">
              <w:rPr>
                <w:b/>
                <w:bCs/>
              </w:rPr>
              <w:t>HIGH</w:t>
            </w:r>
          </w:p>
          <w:p w14:paraId="5A4F9CC2" w14:textId="77777777" w:rsidR="000B4B3A" w:rsidRPr="000B4B3A" w:rsidRDefault="000B4B3A" w:rsidP="002F0E0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0B4B3A">
              <w:rPr>
                <w:b/>
                <w:bCs/>
              </w:rPr>
              <w:t>12</w:t>
            </w:r>
          </w:p>
        </w:tc>
        <w:tc>
          <w:tcPr>
            <w:cnfStyle w:val="000010000000" w:firstRow="0" w:lastRow="0" w:firstColumn="0" w:lastColumn="0" w:oddVBand="1"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0000"/>
            <w:vAlign w:val="center"/>
          </w:tcPr>
          <w:p w14:paraId="3B3DA9A0" w14:textId="77777777" w:rsidR="000B4B3A" w:rsidRPr="000B4B3A" w:rsidRDefault="000B4B3A" w:rsidP="002F0E01">
            <w:pPr>
              <w:spacing w:before="0" w:after="0" w:line="276" w:lineRule="auto"/>
              <w:jc w:val="center"/>
              <w:rPr>
                <w:b/>
                <w:bCs/>
              </w:rPr>
            </w:pPr>
            <w:r w:rsidRPr="000B4B3A">
              <w:rPr>
                <w:b/>
                <w:bCs/>
              </w:rPr>
              <w:t>EXTREME</w:t>
            </w:r>
          </w:p>
          <w:p w14:paraId="47A12F39" w14:textId="77777777" w:rsidR="000B4B3A" w:rsidRPr="000B4B3A" w:rsidRDefault="000B4B3A" w:rsidP="002F0E01">
            <w:pPr>
              <w:spacing w:before="0" w:after="0" w:line="276" w:lineRule="auto"/>
              <w:jc w:val="center"/>
              <w:rPr>
                <w:b/>
                <w:bCs/>
              </w:rPr>
            </w:pPr>
            <w:r w:rsidRPr="000B4B3A">
              <w:rPr>
                <w:b/>
                <w:bCs/>
              </w:rPr>
              <w:t>16</w:t>
            </w:r>
          </w:p>
        </w:tc>
        <w:tc>
          <w:tcPr>
            <w:cnfStyle w:val="000100000000" w:firstRow="0" w:lastRow="0" w:firstColumn="0" w:lastColumn="1" w:oddVBand="0"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0000"/>
            <w:vAlign w:val="center"/>
          </w:tcPr>
          <w:p w14:paraId="0D9D7E38" w14:textId="77777777" w:rsidR="000B4B3A" w:rsidRPr="000B4B3A" w:rsidRDefault="000B4B3A" w:rsidP="002F0E01">
            <w:pPr>
              <w:spacing w:before="0" w:after="0" w:line="276" w:lineRule="auto"/>
              <w:jc w:val="center"/>
            </w:pPr>
            <w:r w:rsidRPr="000B4B3A">
              <w:t>EXTREME</w:t>
            </w:r>
          </w:p>
          <w:p w14:paraId="6DFFDC05" w14:textId="77777777" w:rsidR="000B4B3A" w:rsidRPr="000B4B3A" w:rsidRDefault="000B4B3A" w:rsidP="002F0E01">
            <w:pPr>
              <w:spacing w:before="0" w:after="0" w:line="276" w:lineRule="auto"/>
              <w:jc w:val="center"/>
            </w:pPr>
            <w:r w:rsidRPr="000B4B3A">
              <w:t>20</w:t>
            </w:r>
          </w:p>
        </w:tc>
      </w:tr>
      <w:tr w:rsidR="001868C6" w:rsidRPr="000B4B3A" w14:paraId="37B46B25" w14:textId="77777777" w:rsidTr="000720DC">
        <w:trPr>
          <w:gridAfter w:val="1"/>
          <w:cnfStyle w:val="000000100000" w:firstRow="0" w:lastRow="0" w:firstColumn="0" w:lastColumn="0" w:oddVBand="0" w:evenVBand="0" w:oddHBand="1" w:evenHBand="0" w:firstRowFirstColumn="0" w:firstRowLastColumn="0" w:lastRowFirstColumn="0" w:lastRowLastColumn="0"/>
          <w:wAfter w:w="45" w:type="dxa"/>
          <w:trHeight w:val="423"/>
        </w:trPr>
        <w:tc>
          <w:tcPr>
            <w:cnfStyle w:val="001000000000" w:firstRow="0" w:lastRow="0" w:firstColumn="1" w:lastColumn="0" w:oddVBand="0" w:evenVBand="0" w:oddHBand="0" w:evenHBand="0" w:firstRowFirstColumn="0" w:firstRowLastColumn="0" w:lastRowFirstColumn="0" w:lastRowLastColumn="0"/>
            <w:tcW w:w="1423" w:type="dxa"/>
            <w:tcBorders>
              <w:left w:val="single" w:sz="4" w:space="0" w:color="auto"/>
              <w:bottom w:val="single" w:sz="4" w:space="0" w:color="auto"/>
              <w:right w:val="single" w:sz="4" w:space="0" w:color="auto"/>
            </w:tcBorders>
            <w:vAlign w:val="center"/>
          </w:tcPr>
          <w:p w14:paraId="5D91D387" w14:textId="77777777" w:rsidR="000B4B3A" w:rsidRPr="000B4B3A" w:rsidRDefault="000B4B3A" w:rsidP="002F0E01">
            <w:pPr>
              <w:spacing w:before="0" w:after="0" w:line="276" w:lineRule="auto"/>
              <w:jc w:val="center"/>
            </w:pPr>
            <w:r w:rsidRPr="000B4B3A">
              <w:t xml:space="preserve">Possible </w:t>
            </w:r>
            <w:r w:rsidRPr="000B4B3A">
              <w:br/>
              <w:t>3</w:t>
            </w:r>
          </w:p>
        </w:tc>
        <w:tc>
          <w:tcPr>
            <w:cnfStyle w:val="000010000000" w:firstRow="0" w:lastRow="0" w:firstColumn="0" w:lastColumn="0" w:oddVBand="1" w:evenVBand="0" w:oddHBand="0" w:evenHBand="0" w:firstRowFirstColumn="0" w:firstRowLastColumn="0" w:lastRowFirstColumn="0" w:lastRowLastColumn="0"/>
            <w:tcW w:w="3553" w:type="dxa"/>
            <w:tcBorders>
              <w:left w:val="single" w:sz="4" w:space="0" w:color="auto"/>
              <w:bottom w:val="single" w:sz="4" w:space="0" w:color="auto"/>
              <w:right w:val="single" w:sz="4" w:space="0" w:color="auto"/>
            </w:tcBorders>
            <w:vAlign w:val="center"/>
          </w:tcPr>
          <w:p w14:paraId="3E6CDB94" w14:textId="77777777" w:rsidR="000B4B3A" w:rsidRPr="000B4B3A" w:rsidRDefault="000B4B3A" w:rsidP="000720DC">
            <w:pPr>
              <w:spacing w:before="0" w:line="276" w:lineRule="auto"/>
            </w:pPr>
            <w:r w:rsidRPr="000B4B3A">
              <w:t>Might occur occasionally.</w:t>
            </w:r>
          </w:p>
        </w:tc>
        <w:tc>
          <w:tcPr>
            <w:tcW w:w="1953" w:type="dxa"/>
            <w:tcBorders>
              <w:left w:val="single" w:sz="4" w:space="0" w:color="auto"/>
              <w:bottom w:val="single" w:sz="4" w:space="0" w:color="auto"/>
              <w:right w:val="single" w:sz="4" w:space="0" w:color="auto"/>
            </w:tcBorders>
            <w:shd w:val="clear" w:color="auto" w:fill="92D050"/>
            <w:vAlign w:val="center"/>
          </w:tcPr>
          <w:p w14:paraId="71308811" w14:textId="77777777" w:rsidR="000B4B3A" w:rsidRPr="000B4B3A" w:rsidRDefault="000B4B3A" w:rsidP="002F0E0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LOW</w:t>
            </w:r>
          </w:p>
          <w:p w14:paraId="6DE0E311" w14:textId="77777777" w:rsidR="000B4B3A" w:rsidRPr="000B4B3A" w:rsidRDefault="000B4B3A" w:rsidP="002F0E0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3</w:t>
            </w:r>
          </w:p>
        </w:tc>
        <w:tc>
          <w:tcPr>
            <w:cnfStyle w:val="000010000000" w:firstRow="0" w:lastRow="0" w:firstColumn="0" w:lastColumn="0" w:oddVBand="1" w:evenVBand="0" w:oddHBand="0" w:evenHBand="0" w:firstRowFirstColumn="0" w:firstRowLastColumn="0" w:lastRowFirstColumn="0" w:lastRowLastColumn="0"/>
            <w:tcW w:w="1954" w:type="dxa"/>
            <w:tcBorders>
              <w:left w:val="single" w:sz="4" w:space="0" w:color="auto"/>
              <w:bottom w:val="single" w:sz="4" w:space="0" w:color="auto"/>
              <w:right w:val="single" w:sz="4" w:space="0" w:color="auto"/>
            </w:tcBorders>
            <w:shd w:val="clear" w:color="auto" w:fill="FFFF00"/>
            <w:vAlign w:val="center"/>
          </w:tcPr>
          <w:p w14:paraId="6773FCC8" w14:textId="77777777" w:rsidR="000B4B3A" w:rsidRPr="000B4B3A" w:rsidRDefault="000B4B3A" w:rsidP="002F0E01">
            <w:pPr>
              <w:spacing w:before="0" w:after="0" w:line="276" w:lineRule="auto"/>
              <w:jc w:val="center"/>
              <w:rPr>
                <w:b/>
                <w:bCs/>
              </w:rPr>
            </w:pPr>
            <w:r w:rsidRPr="000B4B3A">
              <w:rPr>
                <w:b/>
                <w:bCs/>
              </w:rPr>
              <w:t>MEDIUM</w:t>
            </w:r>
          </w:p>
          <w:p w14:paraId="67B57D5D" w14:textId="77777777" w:rsidR="000B4B3A" w:rsidRPr="000B4B3A" w:rsidRDefault="000B4B3A" w:rsidP="002F0E01">
            <w:pPr>
              <w:spacing w:before="0" w:after="0" w:line="276" w:lineRule="auto"/>
              <w:jc w:val="center"/>
              <w:rPr>
                <w:b/>
                <w:bCs/>
              </w:rPr>
            </w:pPr>
            <w:r w:rsidRPr="000B4B3A">
              <w:rPr>
                <w:b/>
                <w:bCs/>
              </w:rPr>
              <w:t>6</w:t>
            </w:r>
          </w:p>
        </w:tc>
        <w:tc>
          <w:tcPr>
            <w:tcW w:w="1953" w:type="dxa"/>
            <w:tcBorders>
              <w:left w:val="single" w:sz="4" w:space="0" w:color="auto"/>
              <w:bottom w:val="single" w:sz="4" w:space="0" w:color="auto"/>
              <w:right w:val="single" w:sz="4" w:space="0" w:color="auto"/>
            </w:tcBorders>
            <w:shd w:val="clear" w:color="auto" w:fill="FFC000"/>
            <w:vAlign w:val="center"/>
          </w:tcPr>
          <w:p w14:paraId="38974A87" w14:textId="77777777" w:rsidR="000B4B3A" w:rsidRPr="000B4B3A" w:rsidRDefault="000B4B3A" w:rsidP="002F0E0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HIGH</w:t>
            </w:r>
          </w:p>
          <w:p w14:paraId="1F12EC8B" w14:textId="77777777" w:rsidR="000B4B3A" w:rsidRPr="000B4B3A" w:rsidRDefault="000B4B3A" w:rsidP="002F0E01">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0B4B3A">
              <w:rPr>
                <w:b/>
                <w:bCs/>
              </w:rPr>
              <w:t>9</w:t>
            </w:r>
          </w:p>
        </w:tc>
        <w:tc>
          <w:tcPr>
            <w:cnfStyle w:val="000010000000" w:firstRow="0" w:lastRow="0" w:firstColumn="0" w:lastColumn="0" w:oddVBand="1" w:evenVBand="0" w:oddHBand="0" w:evenHBand="0" w:firstRowFirstColumn="0" w:firstRowLastColumn="0" w:lastRowFirstColumn="0" w:lastRowLastColumn="0"/>
            <w:tcW w:w="1954" w:type="dxa"/>
            <w:tcBorders>
              <w:left w:val="single" w:sz="4" w:space="0" w:color="auto"/>
              <w:bottom w:val="single" w:sz="4" w:space="0" w:color="auto"/>
              <w:right w:val="single" w:sz="4" w:space="0" w:color="auto"/>
            </w:tcBorders>
            <w:shd w:val="clear" w:color="auto" w:fill="FFC000"/>
            <w:vAlign w:val="center"/>
          </w:tcPr>
          <w:p w14:paraId="34095F9F" w14:textId="77777777" w:rsidR="000B4B3A" w:rsidRPr="000B4B3A" w:rsidRDefault="000B4B3A" w:rsidP="002F0E01">
            <w:pPr>
              <w:spacing w:before="0" w:after="0" w:line="276" w:lineRule="auto"/>
              <w:jc w:val="center"/>
              <w:rPr>
                <w:b/>
                <w:bCs/>
              </w:rPr>
            </w:pPr>
            <w:r w:rsidRPr="000B4B3A">
              <w:rPr>
                <w:b/>
                <w:bCs/>
              </w:rPr>
              <w:t>HIGH</w:t>
            </w:r>
          </w:p>
          <w:p w14:paraId="66A62968" w14:textId="77777777" w:rsidR="000B4B3A" w:rsidRPr="000B4B3A" w:rsidRDefault="000B4B3A" w:rsidP="002F0E01">
            <w:pPr>
              <w:spacing w:before="0" w:after="0" w:line="276" w:lineRule="auto"/>
              <w:jc w:val="center"/>
              <w:rPr>
                <w:b/>
                <w:bCs/>
              </w:rPr>
            </w:pPr>
            <w:r w:rsidRPr="000B4B3A">
              <w:rPr>
                <w:b/>
                <w:bCs/>
              </w:rPr>
              <w:t>12</w:t>
            </w:r>
          </w:p>
        </w:tc>
        <w:tc>
          <w:tcPr>
            <w:cnfStyle w:val="000100000000" w:firstRow="0" w:lastRow="0" w:firstColumn="0" w:lastColumn="1" w:oddVBand="0" w:evenVBand="0" w:oddHBand="0" w:evenHBand="0" w:firstRowFirstColumn="0" w:firstRowLastColumn="0" w:lastRowFirstColumn="0" w:lastRowLastColumn="0"/>
            <w:tcW w:w="1954" w:type="dxa"/>
            <w:tcBorders>
              <w:left w:val="single" w:sz="4" w:space="0" w:color="auto"/>
              <w:bottom w:val="single" w:sz="4" w:space="0" w:color="auto"/>
              <w:right w:val="single" w:sz="4" w:space="0" w:color="auto"/>
            </w:tcBorders>
            <w:shd w:val="clear" w:color="auto" w:fill="FF0000"/>
            <w:vAlign w:val="center"/>
          </w:tcPr>
          <w:p w14:paraId="0F8F6209" w14:textId="77777777" w:rsidR="000B4B3A" w:rsidRPr="000B4B3A" w:rsidRDefault="000B4B3A" w:rsidP="002F0E01">
            <w:pPr>
              <w:spacing w:before="0" w:after="0" w:line="276" w:lineRule="auto"/>
              <w:jc w:val="center"/>
            </w:pPr>
            <w:r w:rsidRPr="000B4B3A">
              <w:t>EXTREME</w:t>
            </w:r>
          </w:p>
          <w:p w14:paraId="0AB0B24A" w14:textId="77777777" w:rsidR="000B4B3A" w:rsidRPr="000B4B3A" w:rsidRDefault="000B4B3A" w:rsidP="002F0E01">
            <w:pPr>
              <w:spacing w:before="0" w:after="0" w:line="276" w:lineRule="auto"/>
              <w:jc w:val="center"/>
            </w:pPr>
            <w:r w:rsidRPr="000B4B3A">
              <w:t>15</w:t>
            </w:r>
          </w:p>
        </w:tc>
      </w:tr>
      <w:tr w:rsidR="001868C6" w:rsidRPr="000B4B3A" w14:paraId="009D54C7" w14:textId="77777777" w:rsidTr="000720DC">
        <w:trPr>
          <w:gridAfter w:val="1"/>
          <w:wAfter w:w="45" w:type="dxa"/>
          <w:trHeight w:val="423"/>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auto"/>
              <w:left w:val="single" w:sz="4" w:space="0" w:color="auto"/>
              <w:bottom w:val="single" w:sz="4" w:space="0" w:color="auto"/>
              <w:right w:val="single" w:sz="4" w:space="0" w:color="auto"/>
            </w:tcBorders>
            <w:vAlign w:val="center"/>
          </w:tcPr>
          <w:p w14:paraId="1F7F2F01" w14:textId="77777777" w:rsidR="000B4B3A" w:rsidRPr="000B4B3A" w:rsidRDefault="000B4B3A" w:rsidP="002F0E01">
            <w:pPr>
              <w:spacing w:before="0" w:after="0" w:line="276" w:lineRule="auto"/>
              <w:jc w:val="center"/>
            </w:pPr>
            <w:r w:rsidRPr="000B4B3A">
              <w:t xml:space="preserve">Unlikely </w:t>
            </w:r>
            <w:r w:rsidRPr="000B4B3A">
              <w:br/>
              <w:t>2</w:t>
            </w:r>
          </w:p>
        </w:tc>
        <w:tc>
          <w:tcPr>
            <w:cnfStyle w:val="000010000000" w:firstRow="0" w:lastRow="0" w:firstColumn="0" w:lastColumn="0" w:oddVBand="1" w:evenVBand="0" w:oddHBand="0" w:evenHBand="0" w:firstRowFirstColumn="0" w:firstRowLastColumn="0" w:lastRowFirstColumn="0" w:lastRowLastColumn="0"/>
            <w:tcW w:w="3553" w:type="dxa"/>
            <w:tcBorders>
              <w:top w:val="single" w:sz="4" w:space="0" w:color="auto"/>
              <w:left w:val="single" w:sz="4" w:space="0" w:color="auto"/>
              <w:bottom w:val="single" w:sz="4" w:space="0" w:color="auto"/>
              <w:right w:val="single" w:sz="4" w:space="0" w:color="auto"/>
            </w:tcBorders>
            <w:vAlign w:val="center"/>
          </w:tcPr>
          <w:p w14:paraId="09C4D876" w14:textId="7C4D6F6F" w:rsidR="000B4B3A" w:rsidRPr="000B4B3A" w:rsidRDefault="000B4B3A" w:rsidP="000720DC">
            <w:pPr>
              <w:spacing w:before="0" w:line="276" w:lineRule="auto"/>
            </w:pPr>
            <w:r w:rsidRPr="000B4B3A">
              <w:t>Could occur at some time,</w:t>
            </w:r>
            <w:r w:rsidR="002F0E01">
              <w:t xml:space="preserve"> </w:t>
            </w:r>
            <w:r w:rsidRPr="000B4B3A">
              <w:t>doubtful.</w:t>
            </w:r>
          </w:p>
        </w:tc>
        <w:tc>
          <w:tcPr>
            <w:tcW w:w="1953" w:type="dxa"/>
            <w:tcBorders>
              <w:top w:val="single" w:sz="4" w:space="0" w:color="auto"/>
              <w:left w:val="single" w:sz="4" w:space="0" w:color="auto"/>
              <w:bottom w:val="single" w:sz="4" w:space="0" w:color="auto"/>
              <w:right w:val="single" w:sz="4" w:space="0" w:color="auto"/>
            </w:tcBorders>
            <w:shd w:val="clear" w:color="auto" w:fill="92D050"/>
            <w:vAlign w:val="center"/>
          </w:tcPr>
          <w:p w14:paraId="5FB0D77E" w14:textId="77777777" w:rsidR="000B4B3A" w:rsidRPr="000B4B3A" w:rsidRDefault="000B4B3A" w:rsidP="002F0E0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0B4B3A">
              <w:rPr>
                <w:b/>
                <w:bCs/>
              </w:rPr>
              <w:t>LOW</w:t>
            </w:r>
          </w:p>
          <w:p w14:paraId="1E47F88F" w14:textId="77777777" w:rsidR="000B4B3A" w:rsidRPr="000B4B3A" w:rsidRDefault="000B4B3A" w:rsidP="002F0E0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0B4B3A">
              <w:rPr>
                <w:b/>
                <w:bCs/>
              </w:rPr>
              <w:t>2</w:t>
            </w:r>
          </w:p>
        </w:tc>
        <w:tc>
          <w:tcPr>
            <w:cnfStyle w:val="000010000000" w:firstRow="0" w:lastRow="0" w:firstColumn="0" w:lastColumn="0" w:oddVBand="1"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FF00"/>
            <w:vAlign w:val="center"/>
          </w:tcPr>
          <w:p w14:paraId="4A173C1F" w14:textId="77777777" w:rsidR="000B4B3A" w:rsidRPr="000B4B3A" w:rsidRDefault="000B4B3A" w:rsidP="002F0E01">
            <w:pPr>
              <w:spacing w:before="0" w:after="0" w:line="276" w:lineRule="auto"/>
              <w:jc w:val="center"/>
              <w:rPr>
                <w:b/>
                <w:bCs/>
              </w:rPr>
            </w:pPr>
            <w:r w:rsidRPr="000B4B3A">
              <w:rPr>
                <w:b/>
                <w:bCs/>
              </w:rPr>
              <w:t>MEDIUM</w:t>
            </w:r>
          </w:p>
          <w:p w14:paraId="786A579C" w14:textId="77777777" w:rsidR="000B4B3A" w:rsidRPr="000B4B3A" w:rsidRDefault="000B4B3A" w:rsidP="002F0E01">
            <w:pPr>
              <w:spacing w:before="0" w:after="0" w:line="276" w:lineRule="auto"/>
              <w:jc w:val="center"/>
              <w:rPr>
                <w:b/>
                <w:bCs/>
              </w:rPr>
            </w:pPr>
            <w:r w:rsidRPr="000B4B3A">
              <w:rPr>
                <w:b/>
                <w:bCs/>
              </w:rPr>
              <w:t>4</w:t>
            </w:r>
          </w:p>
        </w:tc>
        <w:tc>
          <w:tcPr>
            <w:tcW w:w="1953" w:type="dxa"/>
            <w:tcBorders>
              <w:top w:val="single" w:sz="4" w:space="0" w:color="auto"/>
              <w:left w:val="single" w:sz="4" w:space="0" w:color="auto"/>
              <w:bottom w:val="single" w:sz="4" w:space="0" w:color="auto"/>
              <w:right w:val="single" w:sz="4" w:space="0" w:color="auto"/>
            </w:tcBorders>
            <w:shd w:val="clear" w:color="auto" w:fill="FFFF00"/>
            <w:vAlign w:val="center"/>
          </w:tcPr>
          <w:p w14:paraId="22B00086" w14:textId="77777777" w:rsidR="000B4B3A" w:rsidRPr="000B4B3A" w:rsidRDefault="000B4B3A" w:rsidP="002F0E0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0B4B3A">
              <w:rPr>
                <w:b/>
                <w:bCs/>
              </w:rPr>
              <w:t>MEDIUM</w:t>
            </w:r>
          </w:p>
          <w:p w14:paraId="5510CA1A" w14:textId="77777777" w:rsidR="000B4B3A" w:rsidRPr="000B4B3A" w:rsidRDefault="000B4B3A" w:rsidP="002F0E01">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0B4B3A">
              <w:rPr>
                <w:b/>
                <w:bCs/>
              </w:rPr>
              <w:t>6</w:t>
            </w:r>
          </w:p>
        </w:tc>
        <w:tc>
          <w:tcPr>
            <w:cnfStyle w:val="000010000000" w:firstRow="0" w:lastRow="0" w:firstColumn="0" w:lastColumn="0" w:oddVBand="1"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FF00"/>
            <w:vAlign w:val="center"/>
          </w:tcPr>
          <w:p w14:paraId="002634D8" w14:textId="77777777" w:rsidR="000B4B3A" w:rsidRPr="000B4B3A" w:rsidRDefault="000B4B3A" w:rsidP="002F0E01">
            <w:pPr>
              <w:spacing w:before="0" w:after="0" w:line="276" w:lineRule="auto"/>
              <w:jc w:val="center"/>
              <w:rPr>
                <w:b/>
                <w:bCs/>
              </w:rPr>
            </w:pPr>
            <w:r w:rsidRPr="000B4B3A">
              <w:rPr>
                <w:b/>
                <w:bCs/>
              </w:rPr>
              <w:t>MEDIUM</w:t>
            </w:r>
          </w:p>
          <w:p w14:paraId="54C5FD70" w14:textId="77777777" w:rsidR="000B4B3A" w:rsidRPr="000B4B3A" w:rsidRDefault="000B4B3A" w:rsidP="002F0E01">
            <w:pPr>
              <w:spacing w:before="0" w:after="0" w:line="276" w:lineRule="auto"/>
              <w:jc w:val="center"/>
              <w:rPr>
                <w:b/>
                <w:bCs/>
              </w:rPr>
            </w:pPr>
            <w:r w:rsidRPr="000B4B3A">
              <w:rPr>
                <w:b/>
                <w:bCs/>
              </w:rPr>
              <w:t>8</w:t>
            </w:r>
          </w:p>
        </w:tc>
        <w:tc>
          <w:tcPr>
            <w:cnfStyle w:val="000100000000" w:firstRow="0" w:lastRow="0" w:firstColumn="0" w:lastColumn="1" w:oddVBand="0"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C000"/>
            <w:vAlign w:val="center"/>
          </w:tcPr>
          <w:p w14:paraId="4A9889A8" w14:textId="77777777" w:rsidR="000B4B3A" w:rsidRPr="000B4B3A" w:rsidRDefault="000B4B3A" w:rsidP="002F0E01">
            <w:pPr>
              <w:spacing w:before="0" w:after="0" w:line="276" w:lineRule="auto"/>
              <w:jc w:val="center"/>
            </w:pPr>
            <w:r w:rsidRPr="000B4B3A">
              <w:t>HIGH</w:t>
            </w:r>
          </w:p>
          <w:p w14:paraId="58E5BD55" w14:textId="77777777" w:rsidR="000B4B3A" w:rsidRPr="000B4B3A" w:rsidRDefault="000B4B3A" w:rsidP="002F0E01">
            <w:pPr>
              <w:spacing w:before="0" w:after="0" w:line="276" w:lineRule="auto"/>
              <w:jc w:val="center"/>
            </w:pPr>
            <w:r w:rsidRPr="000B4B3A">
              <w:t>10</w:t>
            </w:r>
          </w:p>
        </w:tc>
      </w:tr>
      <w:tr w:rsidR="001868C6" w:rsidRPr="000B4B3A" w14:paraId="70849F4E" w14:textId="77777777" w:rsidTr="000720DC">
        <w:trPr>
          <w:gridAfter w:val="1"/>
          <w:cnfStyle w:val="010000000000" w:firstRow="0" w:lastRow="1" w:firstColumn="0" w:lastColumn="0" w:oddVBand="0" w:evenVBand="0" w:oddHBand="0" w:evenHBand="0" w:firstRowFirstColumn="0" w:firstRowLastColumn="0" w:lastRowFirstColumn="0" w:lastRowLastColumn="0"/>
          <w:wAfter w:w="45" w:type="dxa"/>
          <w:trHeight w:val="423"/>
        </w:trPr>
        <w:tc>
          <w:tcPr>
            <w:cnfStyle w:val="001000000001" w:firstRow="0" w:lastRow="0" w:firstColumn="1" w:lastColumn="0" w:oddVBand="0" w:evenVBand="0" w:oddHBand="0" w:evenHBand="0" w:firstRowFirstColumn="0" w:firstRowLastColumn="0" w:lastRowFirstColumn="1" w:lastRowLastColumn="0"/>
            <w:tcW w:w="1423" w:type="dxa"/>
            <w:tcBorders>
              <w:top w:val="single" w:sz="4" w:space="0" w:color="auto"/>
              <w:left w:val="single" w:sz="4" w:space="0" w:color="auto"/>
              <w:bottom w:val="single" w:sz="4" w:space="0" w:color="auto"/>
              <w:right w:val="single" w:sz="4" w:space="0" w:color="auto"/>
            </w:tcBorders>
            <w:vAlign w:val="center"/>
          </w:tcPr>
          <w:p w14:paraId="2ECA032D" w14:textId="77777777" w:rsidR="000B4B3A" w:rsidRPr="000B4B3A" w:rsidRDefault="000B4B3A" w:rsidP="002F0E01">
            <w:pPr>
              <w:spacing w:before="0" w:after="0" w:line="276" w:lineRule="auto"/>
              <w:jc w:val="center"/>
            </w:pPr>
            <w:r w:rsidRPr="000B4B3A">
              <w:t xml:space="preserve">Rare </w:t>
            </w:r>
            <w:r w:rsidRPr="000B4B3A">
              <w:br/>
              <w:t>1</w:t>
            </w:r>
          </w:p>
        </w:tc>
        <w:tc>
          <w:tcPr>
            <w:cnfStyle w:val="000010000000" w:firstRow="0" w:lastRow="0" w:firstColumn="0" w:lastColumn="0" w:oddVBand="1" w:evenVBand="0" w:oddHBand="0" w:evenHBand="0" w:firstRowFirstColumn="0" w:firstRowLastColumn="0" w:lastRowFirstColumn="0" w:lastRowLastColumn="0"/>
            <w:tcW w:w="3553" w:type="dxa"/>
            <w:tcBorders>
              <w:top w:val="single" w:sz="4" w:space="0" w:color="auto"/>
              <w:left w:val="single" w:sz="4" w:space="0" w:color="auto"/>
              <w:bottom w:val="single" w:sz="4" w:space="0" w:color="auto"/>
              <w:right w:val="single" w:sz="4" w:space="0" w:color="auto"/>
            </w:tcBorders>
            <w:vAlign w:val="center"/>
          </w:tcPr>
          <w:p w14:paraId="76734EAB" w14:textId="3348F693" w:rsidR="000B4B3A" w:rsidRPr="000B4B3A" w:rsidRDefault="000B4B3A" w:rsidP="000720DC">
            <w:pPr>
              <w:spacing w:before="0" w:line="276" w:lineRule="auto"/>
              <w:rPr>
                <w:b w:val="0"/>
                <w:bCs w:val="0"/>
              </w:rPr>
            </w:pPr>
            <w:r w:rsidRPr="000B4B3A">
              <w:rPr>
                <w:b w:val="0"/>
                <w:bCs w:val="0"/>
              </w:rPr>
              <w:t>May occur but only in</w:t>
            </w:r>
            <w:r w:rsidR="002F0E01">
              <w:rPr>
                <w:b w:val="0"/>
                <w:bCs w:val="0"/>
              </w:rPr>
              <w:t xml:space="preserve"> </w:t>
            </w:r>
            <w:r w:rsidRPr="000B4B3A">
              <w:rPr>
                <w:b w:val="0"/>
                <w:bCs w:val="0"/>
              </w:rPr>
              <w:t>exceptional circumstances.</w:t>
            </w:r>
          </w:p>
        </w:tc>
        <w:tc>
          <w:tcPr>
            <w:tcW w:w="1953" w:type="dxa"/>
            <w:tcBorders>
              <w:top w:val="single" w:sz="4" w:space="0" w:color="auto"/>
              <w:left w:val="single" w:sz="4" w:space="0" w:color="auto"/>
              <w:bottom w:val="single" w:sz="4" w:space="0" w:color="auto"/>
              <w:right w:val="single" w:sz="4" w:space="0" w:color="auto"/>
            </w:tcBorders>
            <w:shd w:val="clear" w:color="auto" w:fill="92D050"/>
            <w:vAlign w:val="center"/>
          </w:tcPr>
          <w:p w14:paraId="409DFEC1" w14:textId="77777777" w:rsidR="000B4B3A" w:rsidRPr="000B4B3A" w:rsidRDefault="000B4B3A" w:rsidP="002F0E01">
            <w:pPr>
              <w:spacing w:before="0" w:after="0" w:line="276" w:lineRule="auto"/>
              <w:jc w:val="center"/>
              <w:cnfStyle w:val="010000000000" w:firstRow="0" w:lastRow="1" w:firstColumn="0" w:lastColumn="0" w:oddVBand="0" w:evenVBand="0" w:oddHBand="0" w:evenHBand="0" w:firstRowFirstColumn="0" w:firstRowLastColumn="0" w:lastRowFirstColumn="0" w:lastRowLastColumn="0"/>
            </w:pPr>
            <w:r w:rsidRPr="000B4B3A">
              <w:t>LOW</w:t>
            </w:r>
          </w:p>
          <w:p w14:paraId="08430151" w14:textId="77777777" w:rsidR="000B4B3A" w:rsidRPr="000B4B3A" w:rsidRDefault="000B4B3A" w:rsidP="002F0E01">
            <w:pPr>
              <w:spacing w:before="0" w:after="0" w:line="276" w:lineRule="auto"/>
              <w:jc w:val="center"/>
              <w:cnfStyle w:val="010000000000" w:firstRow="0" w:lastRow="1" w:firstColumn="0" w:lastColumn="0" w:oddVBand="0" w:evenVBand="0" w:oddHBand="0" w:evenHBand="0" w:firstRowFirstColumn="0" w:firstRowLastColumn="0" w:lastRowFirstColumn="0" w:lastRowLastColumn="0"/>
            </w:pPr>
            <w:r w:rsidRPr="000B4B3A">
              <w:t>1</w:t>
            </w:r>
          </w:p>
        </w:tc>
        <w:tc>
          <w:tcPr>
            <w:cnfStyle w:val="000010000000" w:firstRow="0" w:lastRow="0" w:firstColumn="0" w:lastColumn="0" w:oddVBand="1"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92D050"/>
            <w:vAlign w:val="center"/>
          </w:tcPr>
          <w:p w14:paraId="0D9633AE" w14:textId="77777777" w:rsidR="000B4B3A" w:rsidRPr="000B4B3A" w:rsidRDefault="000B4B3A" w:rsidP="002F0E01">
            <w:pPr>
              <w:spacing w:before="0" w:after="0" w:line="276" w:lineRule="auto"/>
              <w:jc w:val="center"/>
            </w:pPr>
            <w:r w:rsidRPr="000B4B3A">
              <w:t>LOW</w:t>
            </w:r>
          </w:p>
          <w:p w14:paraId="564956FA" w14:textId="77777777" w:rsidR="000B4B3A" w:rsidRPr="000B4B3A" w:rsidRDefault="000B4B3A" w:rsidP="002F0E01">
            <w:pPr>
              <w:spacing w:before="0" w:after="0" w:line="276" w:lineRule="auto"/>
              <w:jc w:val="center"/>
            </w:pPr>
            <w:r w:rsidRPr="000B4B3A">
              <w:t>2</w:t>
            </w:r>
          </w:p>
        </w:tc>
        <w:tc>
          <w:tcPr>
            <w:tcW w:w="1953" w:type="dxa"/>
            <w:tcBorders>
              <w:top w:val="single" w:sz="4" w:space="0" w:color="auto"/>
              <w:left w:val="single" w:sz="4" w:space="0" w:color="auto"/>
              <w:bottom w:val="single" w:sz="4" w:space="0" w:color="auto"/>
              <w:right w:val="single" w:sz="4" w:space="0" w:color="auto"/>
            </w:tcBorders>
            <w:shd w:val="clear" w:color="auto" w:fill="92D050"/>
            <w:vAlign w:val="center"/>
          </w:tcPr>
          <w:p w14:paraId="569A9A92" w14:textId="77777777" w:rsidR="000B4B3A" w:rsidRPr="000B4B3A" w:rsidRDefault="000B4B3A" w:rsidP="002F0E01">
            <w:pPr>
              <w:spacing w:before="0" w:after="0" w:line="276" w:lineRule="auto"/>
              <w:jc w:val="center"/>
              <w:cnfStyle w:val="010000000000" w:firstRow="0" w:lastRow="1" w:firstColumn="0" w:lastColumn="0" w:oddVBand="0" w:evenVBand="0" w:oddHBand="0" w:evenHBand="0" w:firstRowFirstColumn="0" w:firstRowLastColumn="0" w:lastRowFirstColumn="0" w:lastRowLastColumn="0"/>
            </w:pPr>
            <w:r w:rsidRPr="000B4B3A">
              <w:t>LOW</w:t>
            </w:r>
          </w:p>
          <w:p w14:paraId="0428C682" w14:textId="77777777" w:rsidR="000B4B3A" w:rsidRPr="000B4B3A" w:rsidRDefault="000B4B3A" w:rsidP="002F0E01">
            <w:pPr>
              <w:spacing w:before="0" w:after="0" w:line="276" w:lineRule="auto"/>
              <w:jc w:val="center"/>
              <w:cnfStyle w:val="010000000000" w:firstRow="0" w:lastRow="1" w:firstColumn="0" w:lastColumn="0" w:oddVBand="0" w:evenVBand="0" w:oddHBand="0" w:evenHBand="0" w:firstRowFirstColumn="0" w:firstRowLastColumn="0" w:lastRowFirstColumn="0" w:lastRowLastColumn="0"/>
            </w:pPr>
            <w:r w:rsidRPr="000B4B3A">
              <w:t>3</w:t>
            </w:r>
          </w:p>
        </w:tc>
        <w:tc>
          <w:tcPr>
            <w:cnfStyle w:val="000010000000" w:firstRow="0" w:lastRow="0" w:firstColumn="0" w:lastColumn="0" w:oddVBand="1" w:evenVBand="0" w:oddHBand="0" w:evenHBand="0" w:firstRowFirstColumn="0" w:firstRowLastColumn="0" w:lastRowFirstColumn="0" w:lastRowLastColumn="0"/>
            <w:tcW w:w="1954" w:type="dxa"/>
            <w:tcBorders>
              <w:top w:val="single" w:sz="4" w:space="0" w:color="auto"/>
              <w:left w:val="single" w:sz="4" w:space="0" w:color="auto"/>
              <w:bottom w:val="single" w:sz="4" w:space="0" w:color="auto"/>
              <w:right w:val="single" w:sz="4" w:space="0" w:color="auto"/>
            </w:tcBorders>
            <w:shd w:val="clear" w:color="auto" w:fill="FFFF00"/>
            <w:vAlign w:val="center"/>
          </w:tcPr>
          <w:p w14:paraId="2B54192F" w14:textId="77777777" w:rsidR="000B4B3A" w:rsidRPr="000B4B3A" w:rsidRDefault="000B4B3A" w:rsidP="002F0E01">
            <w:pPr>
              <w:spacing w:before="0" w:after="0" w:line="276" w:lineRule="auto"/>
              <w:jc w:val="center"/>
            </w:pPr>
            <w:r w:rsidRPr="000B4B3A">
              <w:t>MEDIUM</w:t>
            </w:r>
          </w:p>
          <w:p w14:paraId="5456DD24" w14:textId="77777777" w:rsidR="000B4B3A" w:rsidRPr="000B4B3A" w:rsidRDefault="000B4B3A" w:rsidP="002F0E01">
            <w:pPr>
              <w:spacing w:before="0" w:after="0" w:line="276" w:lineRule="auto"/>
              <w:jc w:val="center"/>
            </w:pPr>
            <w:r w:rsidRPr="000B4B3A">
              <w:t>4</w:t>
            </w:r>
          </w:p>
        </w:tc>
        <w:tc>
          <w:tcPr>
            <w:cnfStyle w:val="000100000010" w:firstRow="0" w:lastRow="0" w:firstColumn="0" w:lastColumn="1" w:oddVBand="0" w:evenVBand="0" w:oddHBand="0" w:evenHBand="0" w:firstRowFirstColumn="0" w:firstRowLastColumn="0" w:lastRowFirstColumn="0" w:lastRowLastColumn="1"/>
            <w:tcW w:w="1954" w:type="dxa"/>
            <w:tcBorders>
              <w:top w:val="single" w:sz="4" w:space="0" w:color="auto"/>
              <w:left w:val="single" w:sz="4" w:space="0" w:color="auto"/>
              <w:bottom w:val="single" w:sz="4" w:space="0" w:color="auto"/>
              <w:right w:val="single" w:sz="4" w:space="0" w:color="auto"/>
            </w:tcBorders>
            <w:shd w:val="clear" w:color="auto" w:fill="FFFF00"/>
            <w:vAlign w:val="center"/>
          </w:tcPr>
          <w:p w14:paraId="236E8958" w14:textId="77777777" w:rsidR="000B4B3A" w:rsidRPr="000B4B3A" w:rsidRDefault="000B4B3A" w:rsidP="002F0E01">
            <w:pPr>
              <w:spacing w:before="0" w:after="0" w:line="276" w:lineRule="auto"/>
              <w:jc w:val="center"/>
            </w:pPr>
            <w:r w:rsidRPr="000B4B3A">
              <w:t>MEDIUM</w:t>
            </w:r>
          </w:p>
          <w:p w14:paraId="6297B195" w14:textId="77777777" w:rsidR="000B4B3A" w:rsidRPr="000B4B3A" w:rsidRDefault="000B4B3A" w:rsidP="002F0E01">
            <w:pPr>
              <w:spacing w:before="0" w:after="0" w:line="276" w:lineRule="auto"/>
              <w:jc w:val="center"/>
            </w:pPr>
            <w:r w:rsidRPr="000B4B3A">
              <w:t>5</w:t>
            </w:r>
          </w:p>
        </w:tc>
      </w:tr>
      <w:bookmarkEnd w:id="29"/>
    </w:tbl>
    <w:p w14:paraId="5A321DEC" w14:textId="77777777" w:rsidR="007C2519" w:rsidRDefault="007C2519" w:rsidP="1EA5FEDF">
      <w:pPr>
        <w:rPr>
          <w:rStyle w:val="Strong"/>
        </w:rPr>
        <w:sectPr w:rsidR="007C2519" w:rsidSect="007C2519">
          <w:pgSz w:w="16838" w:h="11906" w:orient="landscape"/>
          <w:pgMar w:top="1134" w:right="1134" w:bottom="1134" w:left="1134" w:header="709" w:footer="709" w:gutter="0"/>
          <w:cols w:space="708"/>
          <w:titlePg/>
          <w:docGrid w:linePitch="360"/>
        </w:sectPr>
      </w:pPr>
    </w:p>
    <w:p w14:paraId="0835B9FA" w14:textId="3D610BF5" w:rsidR="00EA60C6" w:rsidRDefault="00EA60C6" w:rsidP="2DBCB677">
      <w:pPr>
        <w:pStyle w:val="Heading3"/>
      </w:pPr>
      <w:bookmarkStart w:id="30" w:name="_Aseptic_technique"/>
      <w:bookmarkEnd w:id="30"/>
      <w:r>
        <w:lastRenderedPageBreak/>
        <w:t>Aseptic technique</w:t>
      </w:r>
    </w:p>
    <w:p w14:paraId="7942B673" w14:textId="61EE0266" w:rsidR="00630404" w:rsidRDefault="00991290" w:rsidP="003E0454">
      <w:pPr>
        <w:pStyle w:val="FeatureBox"/>
      </w:pPr>
      <w:r>
        <w:t>It is important to use aseptic technique</w:t>
      </w:r>
      <w:r w:rsidR="00B853CB">
        <w:t>s</w:t>
      </w:r>
      <w:r>
        <w:t xml:space="preserve"> when conducting this </w:t>
      </w:r>
      <w:r w:rsidR="00C96855">
        <w:t>investigation</w:t>
      </w:r>
      <w:r>
        <w:t xml:space="preserve">. </w:t>
      </w:r>
      <w:r w:rsidR="00091AC5">
        <w:t xml:space="preserve">This </w:t>
      </w:r>
      <w:r w:rsidR="00B853CB">
        <w:t>ensures the validity of the experiment and prevents contamination of the specific microorganism, the room and the people who are working with it</w:t>
      </w:r>
      <w:r w:rsidR="00630404">
        <w:t>.</w:t>
      </w:r>
    </w:p>
    <w:p w14:paraId="1F8731F2" w14:textId="2070B83F" w:rsidR="003E0454" w:rsidRPr="003E0454" w:rsidRDefault="002F072D" w:rsidP="003E0454">
      <w:pPr>
        <w:pStyle w:val="FeatureBox"/>
      </w:pPr>
      <w:r>
        <w:t>The</w:t>
      </w:r>
      <w:r w:rsidR="0050282B">
        <w:t xml:space="preserve"> first 3 minutes of the</w:t>
      </w:r>
      <w:r>
        <w:t xml:space="preserve"> </w:t>
      </w:r>
      <w:hyperlink r:id="rId38" w:history="1">
        <w:r w:rsidRPr="006249BC">
          <w:rPr>
            <w:rStyle w:val="Hyperlink"/>
          </w:rPr>
          <w:t xml:space="preserve">‘Aseptic Technique’ </w:t>
        </w:r>
        <w:r w:rsidR="00147BFF">
          <w:rPr>
            <w:rStyle w:val="Hyperlink"/>
          </w:rPr>
          <w:t>(</w:t>
        </w:r>
        <w:r w:rsidR="00F9625D" w:rsidRPr="006249BC">
          <w:rPr>
            <w:rStyle w:val="Hyperlink"/>
          </w:rPr>
          <w:t>6:</w:t>
        </w:r>
        <w:r w:rsidR="00147BFF" w:rsidRPr="006249BC">
          <w:rPr>
            <w:rStyle w:val="Hyperlink"/>
          </w:rPr>
          <w:t>0</w:t>
        </w:r>
        <w:r w:rsidR="00147BFF">
          <w:rPr>
            <w:rStyle w:val="Hyperlink"/>
          </w:rPr>
          <w:t>0)</w:t>
        </w:r>
      </w:hyperlink>
      <w:r w:rsidR="00F9625D">
        <w:t xml:space="preserve"> </w:t>
      </w:r>
      <w:r>
        <w:t>video</w:t>
      </w:r>
      <w:r w:rsidR="00B553D8">
        <w:t xml:space="preserve"> </w:t>
      </w:r>
      <w:r w:rsidR="006249BC">
        <w:t xml:space="preserve">provides a guide for </w:t>
      </w:r>
      <w:r w:rsidR="006249BC" w:rsidRPr="00EC0C9F">
        <w:rPr>
          <w:rStyle w:val="Strong"/>
        </w:rPr>
        <w:t>some</w:t>
      </w:r>
      <w:r w:rsidR="006249BC">
        <w:t xml:space="preserve"> of the techniques listed below.</w:t>
      </w:r>
    </w:p>
    <w:p w14:paraId="102C5F86" w14:textId="5CDD3983" w:rsidR="00EA60C6" w:rsidRPr="00D97F4E" w:rsidRDefault="00EA60C6" w:rsidP="00EA60C6">
      <w:pPr>
        <w:rPr>
          <w:rStyle w:val="Strong"/>
        </w:rPr>
      </w:pPr>
      <w:r w:rsidRPr="00D97F4E">
        <w:rPr>
          <w:rStyle w:val="Strong"/>
        </w:rPr>
        <w:t xml:space="preserve">Aseptic practices </w:t>
      </w:r>
      <w:hyperlink r:id="rId39" w:history="1">
        <w:r w:rsidRPr="00D97F4E">
          <w:rPr>
            <w:rStyle w:val="Strong"/>
          </w:rPr>
          <w:t>(</w:t>
        </w:r>
        <w:r w:rsidR="00403A6B">
          <w:rPr>
            <w:rStyle w:val="Strong"/>
          </w:rPr>
          <w:t xml:space="preserve">Science </w:t>
        </w:r>
        <w:r w:rsidRPr="00D97F4E">
          <w:rPr>
            <w:rStyle w:val="Strong"/>
          </w:rPr>
          <w:t xml:space="preserve">ASSIST </w:t>
        </w:r>
        <w:r w:rsidR="00567943">
          <w:rPr>
            <w:rStyle w:val="Strong"/>
          </w:rPr>
          <w:t>20</w:t>
        </w:r>
        <w:r w:rsidR="00A72507">
          <w:rPr>
            <w:rStyle w:val="Strong"/>
          </w:rPr>
          <w:t>19</w:t>
        </w:r>
        <w:r w:rsidRPr="00D97F4E">
          <w:rPr>
            <w:rStyle w:val="Strong"/>
          </w:rPr>
          <w:t>)</w:t>
        </w:r>
      </w:hyperlink>
    </w:p>
    <w:p w14:paraId="115957E5" w14:textId="69F83804" w:rsidR="00EA60C6" w:rsidRDefault="00EA60C6" w:rsidP="00EA60C6">
      <w:pPr>
        <w:pStyle w:val="ListBullet"/>
      </w:pPr>
      <w:r>
        <w:t>Wash hands with soap and water before and after working with microorganisms</w:t>
      </w:r>
      <w:r w:rsidR="000E0F6D">
        <w:t>.</w:t>
      </w:r>
    </w:p>
    <w:p w14:paraId="2B8DB938" w14:textId="269768E4" w:rsidR="00EA60C6" w:rsidRDefault="00EA60C6" w:rsidP="00EA60C6">
      <w:pPr>
        <w:pStyle w:val="ListBullet"/>
      </w:pPr>
      <w:r>
        <w:t>Cover any cuts or wounds on the hands with a waterproof dressing</w:t>
      </w:r>
      <w:r w:rsidR="00EC0C9F">
        <w:t>.</w:t>
      </w:r>
    </w:p>
    <w:p w14:paraId="397E3203" w14:textId="47A160B8" w:rsidR="008E7032" w:rsidRDefault="008E7032" w:rsidP="00EA60C6">
      <w:pPr>
        <w:pStyle w:val="ListBullet"/>
      </w:pPr>
      <w:r>
        <w:t>Close windows and doors to reduce draughts and prevent sudden movements which may disturb the air.</w:t>
      </w:r>
    </w:p>
    <w:p w14:paraId="770768B1" w14:textId="2B9100AD" w:rsidR="00EA60C6" w:rsidRDefault="00EA60C6" w:rsidP="00EA60C6">
      <w:pPr>
        <w:pStyle w:val="ListBullet"/>
      </w:pPr>
      <w:r>
        <w:t xml:space="preserve">Wear </w:t>
      </w:r>
      <w:r w:rsidR="007B60F4">
        <w:t xml:space="preserve">sterile </w:t>
      </w:r>
      <w:r>
        <w:t>disposable gloves</w:t>
      </w:r>
      <w:r w:rsidR="007B60F4">
        <w:t>.</w:t>
      </w:r>
    </w:p>
    <w:p w14:paraId="724835D9" w14:textId="2ADD8D1D" w:rsidR="00EA60C6" w:rsidRDefault="00EA60C6" w:rsidP="00EA60C6">
      <w:pPr>
        <w:pStyle w:val="ListBullet"/>
      </w:pPr>
      <w:r>
        <w:t>Keep hands away from the mouth, nose, eyes and face during and after the activity</w:t>
      </w:r>
      <w:r w:rsidR="00E45ADD">
        <w:t>.</w:t>
      </w:r>
    </w:p>
    <w:p w14:paraId="5746C73B" w14:textId="35AC28BE" w:rsidR="00EA60C6" w:rsidRDefault="00EA60C6" w:rsidP="00EA60C6">
      <w:pPr>
        <w:pStyle w:val="ListBullet"/>
      </w:pPr>
      <w:r>
        <w:t>Decontaminate work surfaces before and after working with microorganisms with 70% v/v ethanol.</w:t>
      </w:r>
    </w:p>
    <w:p w14:paraId="16F35D82" w14:textId="67FFBAE9" w:rsidR="00D41039" w:rsidRDefault="00EA60C6" w:rsidP="00D41039">
      <w:pPr>
        <w:pStyle w:val="ListBullet"/>
      </w:pPr>
      <w:r>
        <w:t xml:space="preserve">Flame the </w:t>
      </w:r>
      <w:r w:rsidR="0074385E">
        <w:t>neck</w:t>
      </w:r>
      <w:r>
        <w:t xml:space="preserve"> of all test tubes or </w:t>
      </w:r>
      <w:r w:rsidR="00B853CB">
        <w:t xml:space="preserve">bottles </w:t>
      </w:r>
      <w:r>
        <w:t>containing sterile water</w:t>
      </w:r>
      <w:r w:rsidR="008239F3">
        <w:t>,</w:t>
      </w:r>
      <w:r>
        <w:t xml:space="preserve"> microbial culture broth</w:t>
      </w:r>
      <w:r w:rsidR="008239F3">
        <w:t>, and liquid agar media</w:t>
      </w:r>
      <w:r>
        <w:t xml:space="preserve"> when the cap is removed and replaced.</w:t>
      </w:r>
    </w:p>
    <w:p w14:paraId="7FA4C9F6" w14:textId="54B9E744" w:rsidR="00D41039" w:rsidRDefault="00D41039" w:rsidP="00D41039">
      <w:pPr>
        <w:pStyle w:val="ListBullet"/>
      </w:pPr>
      <w:r>
        <w:t>Work close to a Bunsen burner flame as it provides an updraught</w:t>
      </w:r>
      <w:r w:rsidR="00B853CB">
        <w:t>,</w:t>
      </w:r>
      <w:r>
        <w:t xml:space="preserve"> which reduces contamination from the surrounding air.</w:t>
      </w:r>
    </w:p>
    <w:p w14:paraId="6FE4D06F" w14:textId="12017ACD" w:rsidR="00D41039" w:rsidRDefault="00D41039" w:rsidP="00D41039">
      <w:pPr>
        <w:pStyle w:val="ListBullet"/>
      </w:pPr>
      <w:r>
        <w:t xml:space="preserve">All equipment </w:t>
      </w:r>
      <w:r w:rsidR="00B853CB">
        <w:t xml:space="preserve">that has </w:t>
      </w:r>
      <w:proofErr w:type="gramStart"/>
      <w:r w:rsidR="00B853CB">
        <w:t>come into contact with</w:t>
      </w:r>
      <w:proofErr w:type="gramEnd"/>
      <w:r w:rsidR="00B853CB">
        <w:t xml:space="preserve"> microorganisms, such as forceps, must be sterilised before and after each use</w:t>
      </w:r>
      <w:r>
        <w:t>.</w:t>
      </w:r>
    </w:p>
    <w:p w14:paraId="6C294E00" w14:textId="69E56358" w:rsidR="00E21A8E" w:rsidRDefault="00D41039" w:rsidP="00D41039">
      <w:pPr>
        <w:pStyle w:val="ListBullet"/>
      </w:pPr>
      <w:r>
        <w:t>Only open Petri dishes, tubes and bottles for the minimum amount of time.</w:t>
      </w:r>
    </w:p>
    <w:p w14:paraId="6F406A2B" w14:textId="40EFA1EB" w:rsidR="006A5B35" w:rsidRDefault="00056EF0" w:rsidP="282752EB">
      <w:pPr>
        <w:pStyle w:val="Heading3"/>
      </w:pPr>
      <w:bookmarkStart w:id="31" w:name="_Experiment_procedure"/>
      <w:bookmarkEnd w:id="31"/>
      <w:r>
        <w:t>Experiment procedure</w:t>
      </w:r>
    </w:p>
    <w:p w14:paraId="7B126D96" w14:textId="4969A68C" w:rsidR="00CE4903" w:rsidRPr="00CE4903" w:rsidRDefault="00CE4903" w:rsidP="00CE4903">
      <w:pPr>
        <w:rPr>
          <w:rStyle w:val="Strong"/>
        </w:rPr>
      </w:pPr>
      <w:r w:rsidRPr="00CE4903">
        <w:rPr>
          <w:rStyle w:val="Strong"/>
        </w:rPr>
        <w:t xml:space="preserve">Procedure for </w:t>
      </w:r>
      <w:r w:rsidR="003C1164">
        <w:rPr>
          <w:rStyle w:val="Strong"/>
        </w:rPr>
        <w:t>making</w:t>
      </w:r>
      <w:r w:rsidRPr="00CE4903">
        <w:rPr>
          <w:rStyle w:val="Strong"/>
        </w:rPr>
        <w:t xml:space="preserve"> the </w:t>
      </w:r>
      <w:r w:rsidR="003C1164">
        <w:rPr>
          <w:rStyle w:val="Strong"/>
        </w:rPr>
        <w:t xml:space="preserve">antiseptic </w:t>
      </w:r>
      <w:r w:rsidRPr="00CE4903">
        <w:rPr>
          <w:rStyle w:val="Strong"/>
        </w:rPr>
        <w:t>disc treatments</w:t>
      </w:r>
    </w:p>
    <w:p w14:paraId="0D030084" w14:textId="1F3F3D60" w:rsidR="00CE4903" w:rsidRPr="0046025B" w:rsidRDefault="00CE4903" w:rsidP="0046025B">
      <w:pPr>
        <w:pStyle w:val="ListNumber"/>
        <w:numPr>
          <w:ilvl w:val="0"/>
          <w:numId w:val="19"/>
        </w:numPr>
      </w:pPr>
      <w:r w:rsidRPr="0046025B">
        <w:lastRenderedPageBreak/>
        <w:t xml:space="preserve">Disinfect the </w:t>
      </w:r>
      <w:r w:rsidR="006C0424">
        <w:t xml:space="preserve">workbench with 70% v/v ethanol and a </w:t>
      </w:r>
      <w:r w:rsidRPr="0046025B">
        <w:t>paper towel</w:t>
      </w:r>
      <w:r w:rsidR="00FB36EA" w:rsidRPr="0046025B">
        <w:t xml:space="preserve">. </w:t>
      </w:r>
      <w:r w:rsidRPr="0046025B">
        <w:t>Allow the ethanol to evaporate and ensure all alcohol vapours have dissipated before lighting</w:t>
      </w:r>
      <w:r w:rsidR="00FD641C" w:rsidRPr="0046025B">
        <w:t xml:space="preserve"> the</w:t>
      </w:r>
      <w:r w:rsidRPr="0046025B">
        <w:t xml:space="preserve"> Bunsen burner.</w:t>
      </w:r>
    </w:p>
    <w:p w14:paraId="47378685" w14:textId="38CAE52F" w:rsidR="00CE4903" w:rsidRPr="0046025B" w:rsidRDefault="00CE4903" w:rsidP="0046025B">
      <w:pPr>
        <w:pStyle w:val="ListNumber"/>
        <w:numPr>
          <w:ilvl w:val="0"/>
          <w:numId w:val="19"/>
        </w:numPr>
      </w:pPr>
      <w:r w:rsidRPr="0046025B">
        <w:t>Light the Bunsen burner to create a</w:t>
      </w:r>
      <w:r w:rsidR="001D5A0D" w:rsidRPr="0046025B">
        <w:t>n updraught and s</w:t>
      </w:r>
      <w:r w:rsidR="00173AF9" w:rsidRPr="0046025B">
        <w:t>terile area.</w:t>
      </w:r>
    </w:p>
    <w:p w14:paraId="3830697E" w14:textId="20E03292" w:rsidR="00CE4903" w:rsidRPr="0046025B" w:rsidRDefault="00CE4903" w:rsidP="0046025B">
      <w:pPr>
        <w:pStyle w:val="ListNumber"/>
        <w:numPr>
          <w:ilvl w:val="0"/>
          <w:numId w:val="19"/>
        </w:numPr>
      </w:pPr>
      <w:r w:rsidRPr="0046025B">
        <w:t xml:space="preserve">Collect 4 sterilised </w:t>
      </w:r>
      <w:r w:rsidR="00A83D87" w:rsidRPr="0046025B">
        <w:t>P</w:t>
      </w:r>
      <w:r w:rsidRPr="0046025B">
        <w:t xml:space="preserve">etri dishes with lids, forceps, </w:t>
      </w:r>
      <w:r w:rsidR="00327731" w:rsidRPr="0046025B">
        <w:t xml:space="preserve">50 mL </w:t>
      </w:r>
      <w:r w:rsidRPr="0046025B">
        <w:t xml:space="preserve">ethanol in a beaker (for flaming forceps), blank </w:t>
      </w:r>
      <w:r w:rsidR="006343ED">
        <w:t xml:space="preserve">paper </w:t>
      </w:r>
      <w:r w:rsidRPr="0046025B">
        <w:t xml:space="preserve">discs, filter paper, hole punch, and the </w:t>
      </w:r>
      <w:r w:rsidR="00A72507">
        <w:t>antiseptic substances</w:t>
      </w:r>
      <w:r w:rsidRPr="0046025B">
        <w:t xml:space="preserve"> (</w:t>
      </w:r>
      <w:r w:rsidR="00327731" w:rsidRPr="0046025B">
        <w:t xml:space="preserve">Betadine, Dettol, </w:t>
      </w:r>
      <w:r w:rsidR="00C3229D">
        <w:t>e</w:t>
      </w:r>
      <w:r w:rsidR="00C3229D" w:rsidRPr="0046025B">
        <w:t xml:space="preserve">ucalyptus </w:t>
      </w:r>
      <w:r w:rsidR="00C3229D">
        <w:t>o</w:t>
      </w:r>
      <w:r w:rsidR="00C3229D" w:rsidRPr="0046025B">
        <w:t>il</w:t>
      </w:r>
      <w:r w:rsidR="00327731" w:rsidRPr="0046025B">
        <w:t xml:space="preserve">, </w:t>
      </w:r>
      <w:r w:rsidR="00C3229D">
        <w:t>t</w:t>
      </w:r>
      <w:r w:rsidR="00C3229D" w:rsidRPr="0046025B">
        <w:t xml:space="preserve">ea </w:t>
      </w:r>
      <w:r w:rsidR="00C3229D">
        <w:t>t</w:t>
      </w:r>
      <w:r w:rsidR="00C3229D" w:rsidRPr="0046025B">
        <w:t xml:space="preserve">ree </w:t>
      </w:r>
      <w:r w:rsidR="00327731" w:rsidRPr="0046025B">
        <w:t>oil</w:t>
      </w:r>
      <w:r w:rsidRPr="0046025B">
        <w:t>).</w:t>
      </w:r>
    </w:p>
    <w:p w14:paraId="5CBA637F" w14:textId="67BD399B" w:rsidR="003E3EF3" w:rsidRPr="0046025B" w:rsidRDefault="003E3EF3" w:rsidP="0046025B">
      <w:pPr>
        <w:pStyle w:val="ListNumber"/>
        <w:numPr>
          <w:ilvl w:val="0"/>
          <w:numId w:val="19"/>
        </w:numPr>
      </w:pPr>
      <w:r w:rsidRPr="0046025B">
        <w:t xml:space="preserve">Prepare the Dettol </w:t>
      </w:r>
      <w:r w:rsidR="00F2534E" w:rsidRPr="0046025B">
        <w:t>solution as per the manufacturer’s instructions.</w:t>
      </w:r>
    </w:p>
    <w:p w14:paraId="344BE40F" w14:textId="4CABF726" w:rsidR="00CE4903" w:rsidRPr="0046025B" w:rsidRDefault="00592999" w:rsidP="0046025B">
      <w:pPr>
        <w:pStyle w:val="ListNumber"/>
        <w:numPr>
          <w:ilvl w:val="0"/>
          <w:numId w:val="19"/>
        </w:numPr>
      </w:pPr>
      <w:r w:rsidRPr="0046025B">
        <w:t xml:space="preserve">Label the </w:t>
      </w:r>
      <w:r w:rsidR="008954DC">
        <w:t>P</w:t>
      </w:r>
      <w:r w:rsidR="006F1948" w:rsidRPr="0046025B">
        <w:t xml:space="preserve">etri dish with the antiseptic substance being used. </w:t>
      </w:r>
      <w:r w:rsidR="00CE4903" w:rsidRPr="0046025B">
        <w:t xml:space="preserve">Place 5 sterilised discs </w:t>
      </w:r>
      <w:r w:rsidR="00E0770A" w:rsidRPr="0046025B">
        <w:t xml:space="preserve">into </w:t>
      </w:r>
      <w:r w:rsidR="006F1948" w:rsidRPr="0046025B">
        <w:t>th</w:t>
      </w:r>
      <w:r w:rsidR="0050443E" w:rsidRPr="0046025B">
        <w:t xml:space="preserve">e </w:t>
      </w:r>
      <w:r w:rsidR="00A83D87" w:rsidRPr="0046025B">
        <w:t>P</w:t>
      </w:r>
      <w:r w:rsidR="00CE4903" w:rsidRPr="0046025B">
        <w:t>etri dish</w:t>
      </w:r>
      <w:r w:rsidR="0050443E" w:rsidRPr="0046025B">
        <w:t xml:space="preserve"> and u</w:t>
      </w:r>
      <w:r w:rsidR="00CE4903" w:rsidRPr="0046025B">
        <w:t xml:space="preserve">se a sterile </w:t>
      </w:r>
      <w:r w:rsidR="00BA21B0" w:rsidRPr="0046025B">
        <w:t>syringe</w:t>
      </w:r>
      <w:r w:rsidR="00CE4903" w:rsidRPr="0046025B">
        <w:t xml:space="preserve"> to place a drop of </w:t>
      </w:r>
      <w:r w:rsidR="006C0424">
        <w:t>the</w:t>
      </w:r>
      <w:r w:rsidR="009C37B6">
        <w:t xml:space="preserve"> </w:t>
      </w:r>
      <w:r w:rsidR="00FD568E" w:rsidRPr="0046025B">
        <w:t>antiseptic substance</w:t>
      </w:r>
      <w:r w:rsidR="00CE4903" w:rsidRPr="0046025B">
        <w:t xml:space="preserve"> on each disc.</w:t>
      </w:r>
    </w:p>
    <w:p w14:paraId="6105D81D" w14:textId="2C51FB7F" w:rsidR="00CE4903" w:rsidRPr="0046025B" w:rsidRDefault="00CE4903" w:rsidP="0046025B">
      <w:pPr>
        <w:pStyle w:val="ListNumber"/>
        <w:numPr>
          <w:ilvl w:val="0"/>
          <w:numId w:val="19"/>
        </w:numPr>
      </w:pPr>
      <w:r w:rsidRPr="0046025B">
        <w:t xml:space="preserve">Repeat for remaining treatments in separate </w:t>
      </w:r>
      <w:r w:rsidR="00A83D87" w:rsidRPr="0046025B">
        <w:t>P</w:t>
      </w:r>
      <w:r w:rsidRPr="0046025B">
        <w:t>etri dishes.</w:t>
      </w:r>
      <w:r w:rsidR="00AE0406" w:rsidRPr="0046025B">
        <w:t xml:space="preserve"> Ensure you use a new sterile syringe for each antiseptic substance.</w:t>
      </w:r>
    </w:p>
    <w:p w14:paraId="3840AFFF" w14:textId="5B6AE451" w:rsidR="00CE4903" w:rsidRPr="00AE0406" w:rsidRDefault="00CE4903" w:rsidP="00CE4903">
      <w:pPr>
        <w:rPr>
          <w:rStyle w:val="Strong"/>
        </w:rPr>
      </w:pPr>
      <w:r w:rsidRPr="00AE0406">
        <w:rPr>
          <w:rStyle w:val="Strong"/>
        </w:rPr>
        <w:t xml:space="preserve">Procedure </w:t>
      </w:r>
      <w:r w:rsidR="00AE0406" w:rsidRPr="00AE0406">
        <w:rPr>
          <w:rStyle w:val="Strong"/>
        </w:rPr>
        <w:t xml:space="preserve">for </w:t>
      </w:r>
      <w:r w:rsidRPr="00AE0406">
        <w:rPr>
          <w:rStyle w:val="Strong"/>
        </w:rPr>
        <w:t>the experiment</w:t>
      </w:r>
    </w:p>
    <w:p w14:paraId="24AC8CD9" w14:textId="0749E46A" w:rsidR="00CE4903" w:rsidRPr="004C7EED" w:rsidRDefault="00CE4903" w:rsidP="004C7EED">
      <w:pPr>
        <w:pStyle w:val="ListNumber"/>
      </w:pPr>
      <w:r w:rsidRPr="004C7EED">
        <w:t xml:space="preserve">Disinfect the </w:t>
      </w:r>
      <w:r w:rsidR="009C37B6" w:rsidRPr="004C7EED">
        <w:t xml:space="preserve">workbench with 70% v/v ethanol and a </w:t>
      </w:r>
      <w:r w:rsidRPr="004C7EED">
        <w:t>paper towel</w:t>
      </w:r>
      <w:r w:rsidR="00620899" w:rsidRPr="004C7EED">
        <w:t xml:space="preserve">. </w:t>
      </w:r>
      <w:r w:rsidRPr="004C7EED">
        <w:t>Allow the ethanol to evaporate and ensure all alcohol vapours have dissipated before lighting Bunsen burners.</w:t>
      </w:r>
    </w:p>
    <w:p w14:paraId="59070EAE" w14:textId="77777777" w:rsidR="00CE4903" w:rsidRPr="004C7EED" w:rsidRDefault="00CE4903" w:rsidP="004C7EED">
      <w:pPr>
        <w:pStyle w:val="ListNumber"/>
      </w:pPr>
      <w:r w:rsidRPr="004C7EED">
        <w:t>Light the Bunsen burner to create a hot blue flame.</w:t>
      </w:r>
    </w:p>
    <w:p w14:paraId="7ECB1FBE" w14:textId="2018A5AB" w:rsidR="00CE4903" w:rsidRPr="004C7EED" w:rsidRDefault="00CE4903" w:rsidP="004C7EED">
      <w:pPr>
        <w:pStyle w:val="ListNumber"/>
      </w:pPr>
      <w:r w:rsidRPr="004C7EED">
        <w:t xml:space="preserve">Using a permanent marker, divide the base of </w:t>
      </w:r>
      <w:r w:rsidR="0028406F" w:rsidRPr="004C7EED">
        <w:t>5</w:t>
      </w:r>
      <w:r w:rsidRPr="004C7EED">
        <w:t xml:space="preserve"> </w:t>
      </w:r>
      <w:r w:rsidR="00A72507">
        <w:t xml:space="preserve">nutrient </w:t>
      </w:r>
      <w:r w:rsidRPr="004C7EED">
        <w:t>agar plate</w:t>
      </w:r>
      <w:r w:rsidR="0028406F" w:rsidRPr="004C7EED">
        <w:t>s</w:t>
      </w:r>
      <w:r w:rsidRPr="004C7EED">
        <w:t xml:space="preserve"> into 4 equal</w:t>
      </w:r>
      <w:r w:rsidR="009C37B6" w:rsidRPr="004C7EED">
        <w:t>-</w:t>
      </w:r>
      <w:r w:rsidRPr="004C7EED">
        <w:t>sized sections. Label the edge of each section as</w:t>
      </w:r>
      <w:r w:rsidR="00BA21B0" w:rsidRPr="004C7EED">
        <w:t xml:space="preserve"> </w:t>
      </w:r>
      <w:r w:rsidRPr="004C7EED">
        <w:t xml:space="preserve">the </w:t>
      </w:r>
      <w:r w:rsidR="006343ED">
        <w:t>4</w:t>
      </w:r>
      <w:r w:rsidR="006343ED" w:rsidRPr="004C7EED">
        <w:t xml:space="preserve"> </w:t>
      </w:r>
      <w:r w:rsidRPr="004C7EED">
        <w:t xml:space="preserve">selected </w:t>
      </w:r>
      <w:r w:rsidR="00BA21B0" w:rsidRPr="004C7EED">
        <w:t>antiseptic substances.</w:t>
      </w:r>
      <w:r w:rsidR="0028406F" w:rsidRPr="004C7EED">
        <w:t xml:space="preserve"> Label a separate agar plate as control.</w:t>
      </w:r>
    </w:p>
    <w:p w14:paraId="518DC9DD" w14:textId="6AEA8EAF" w:rsidR="00CE4903" w:rsidRDefault="00CE4903" w:rsidP="00CE4903">
      <w:pPr>
        <w:pStyle w:val="ListNumber"/>
      </w:pPr>
      <w:r>
        <w:t>Mix the</w:t>
      </w:r>
      <w:r w:rsidR="00A72507">
        <w:t xml:space="preserve"> </w:t>
      </w:r>
      <w:r w:rsidR="00A72507" w:rsidRPr="00A72507">
        <w:rPr>
          <w:rStyle w:val="Emphasis"/>
        </w:rPr>
        <w:t>Staphylococcus epidermidis</w:t>
      </w:r>
      <w:r w:rsidR="00A72507" w:rsidRPr="00A72507">
        <w:t xml:space="preserve"> </w:t>
      </w:r>
      <w:r>
        <w:t>broth culture gently</w:t>
      </w:r>
      <w:r w:rsidR="00DE0913">
        <w:t>,</w:t>
      </w:r>
      <w:r>
        <w:t xml:space="preserve"> then loosen the lid (do not remove the lid)</w:t>
      </w:r>
      <w:r w:rsidR="006F0168">
        <w:t>.</w:t>
      </w:r>
    </w:p>
    <w:p w14:paraId="4785F748" w14:textId="09B26E3C" w:rsidR="00CE4903" w:rsidRDefault="00CE4903" w:rsidP="00CE4903">
      <w:pPr>
        <w:pStyle w:val="ListNumber"/>
      </w:pPr>
      <w:r>
        <w:t>Place a nutrient agar plate</w:t>
      </w:r>
      <w:r w:rsidR="00FE3EC9">
        <w:t xml:space="preserve"> upside down</w:t>
      </w:r>
      <w:r>
        <w:t xml:space="preserve"> on the sterilised bench</w:t>
      </w:r>
      <w:r w:rsidR="006D5728">
        <w:t xml:space="preserve"> so that the lid</w:t>
      </w:r>
      <w:r w:rsidR="00FE3EC9">
        <w:t xml:space="preserve"> is on the bench.</w:t>
      </w:r>
    </w:p>
    <w:p w14:paraId="796C5062" w14:textId="077CC72F" w:rsidR="00CE4903" w:rsidRDefault="00CE4903" w:rsidP="00CE4903">
      <w:pPr>
        <w:pStyle w:val="ListNumber"/>
      </w:pPr>
      <w:r>
        <w:t xml:space="preserve">Tear the swab packaging at the handle end </w:t>
      </w:r>
      <w:r w:rsidR="00DE0913">
        <w:t>to expose the handle slightly</w:t>
      </w:r>
      <w:r w:rsidR="00403A6B">
        <w:t>.</w:t>
      </w:r>
    </w:p>
    <w:p w14:paraId="4B54A787" w14:textId="1620C173" w:rsidR="00CE4903" w:rsidRDefault="00CE4903" w:rsidP="00CE4903">
      <w:pPr>
        <w:pStyle w:val="ListNumber"/>
      </w:pPr>
      <w:r>
        <w:t>Remove the sterile cotton swab from the packaging or beaker without touching the cotton tip to anything. Hold it in one hand.</w:t>
      </w:r>
    </w:p>
    <w:p w14:paraId="09ABBD7D" w14:textId="73D49BA5" w:rsidR="00CE4903" w:rsidRDefault="00CE4903" w:rsidP="00CE4903">
      <w:pPr>
        <w:pStyle w:val="ListNumber"/>
      </w:pPr>
      <w:r>
        <w:t>Working close to the Bunsen</w:t>
      </w:r>
      <w:r w:rsidR="00500714">
        <w:t xml:space="preserve"> burner</w:t>
      </w:r>
      <w:r>
        <w:t xml:space="preserve"> flame, hold the well</w:t>
      </w:r>
      <w:r w:rsidR="003723E0">
        <w:t>-</w:t>
      </w:r>
      <w:r>
        <w:t>mixed broth culture</w:t>
      </w:r>
      <w:r w:rsidR="00A57251">
        <w:t xml:space="preserve"> and</w:t>
      </w:r>
      <w:r>
        <w:t xml:space="preserve"> remove and hold the lid (do not place this on the bench). </w:t>
      </w:r>
      <w:r w:rsidR="00D348D7">
        <w:t xml:space="preserve">Pass the opening of the broth culture container </w:t>
      </w:r>
      <w:r>
        <w:t>through the flame</w:t>
      </w:r>
      <w:r w:rsidR="0074650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254"/>
        <w:gridCol w:w="3257"/>
      </w:tblGrid>
      <w:tr w:rsidR="00B77736" w14:paraId="75DC1728" w14:textId="77777777" w:rsidTr="00DC5289">
        <w:trPr>
          <w:trHeight w:val="4683"/>
        </w:trPr>
        <w:tc>
          <w:tcPr>
            <w:tcW w:w="3125" w:type="dxa"/>
          </w:tcPr>
          <w:p w14:paraId="6A48A328" w14:textId="55CC1DB7" w:rsidR="00B77736" w:rsidRDefault="00B77736" w:rsidP="007373B3">
            <w:pPr>
              <w:pStyle w:val="Caption"/>
            </w:pPr>
            <w:r>
              <w:lastRenderedPageBreak/>
              <w:t xml:space="preserve">Figure </w:t>
            </w:r>
            <w:r w:rsidR="007373B3">
              <w:t>1</w:t>
            </w:r>
            <w:r>
              <w:t xml:space="preserve"> </w:t>
            </w:r>
            <w:r w:rsidR="005C3471">
              <w:t>– o</w:t>
            </w:r>
            <w:r>
              <w:t>pening the lid of the bacterial culture tube</w:t>
            </w:r>
          </w:p>
          <w:p w14:paraId="7FA829AB" w14:textId="77777777" w:rsidR="00B77736" w:rsidRDefault="00B77736" w:rsidP="007373B3">
            <w:pPr>
              <w:pStyle w:val="ListBullet"/>
              <w:numPr>
                <w:ilvl w:val="0"/>
                <w:numId w:val="0"/>
              </w:numPr>
            </w:pPr>
            <w:r>
              <w:rPr>
                <w:noProof/>
              </w:rPr>
              <w:drawing>
                <wp:inline distT="0" distB="0" distL="0" distR="0" wp14:anchorId="17715637" wp14:editId="7205390B">
                  <wp:extent cx="2096135" cy="1847661"/>
                  <wp:effectExtent l="0" t="8890" r="0" b="0"/>
                  <wp:docPr id="1009147026" name="Picture 7" descr="Gloved hands holding a bacterial culture tube in one hand and the lid of the tube in the other hand with a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10825" name="Picture 7" descr="Gloved hands holding a bacterial culture tube in one hand and the lid of the tube in the other hand with a swab."/>
                          <pic:cNvPicPr/>
                        </pic:nvPicPr>
                        <pic:blipFill rotWithShape="1">
                          <a:blip r:embed="rId40" cstate="print">
                            <a:extLst>
                              <a:ext uri="{28A0092B-C50C-407E-A947-70E740481C1C}">
                                <a14:useLocalDpi xmlns:a14="http://schemas.microsoft.com/office/drawing/2010/main" val="0"/>
                              </a:ext>
                            </a:extLst>
                          </a:blip>
                          <a:srcRect l="17861" t="20267" r="20142" b="6867"/>
                          <a:stretch/>
                        </pic:blipFill>
                        <pic:spPr bwMode="auto">
                          <a:xfrm rot="5400000">
                            <a:off x="0" y="0"/>
                            <a:ext cx="2105228" cy="1855676"/>
                          </a:xfrm>
                          <a:prstGeom prst="rect">
                            <a:avLst/>
                          </a:prstGeom>
                          <a:ln>
                            <a:noFill/>
                          </a:ln>
                          <a:extLst>
                            <a:ext uri="{53640926-AAD7-44D8-BBD7-CCE9431645EC}">
                              <a14:shadowObscured xmlns:a14="http://schemas.microsoft.com/office/drawing/2010/main"/>
                            </a:ext>
                          </a:extLst>
                        </pic:spPr>
                      </pic:pic>
                    </a:graphicData>
                  </a:graphic>
                </wp:inline>
              </w:drawing>
            </w:r>
          </w:p>
          <w:p w14:paraId="715373CA" w14:textId="51D8DABB" w:rsidR="00B77736" w:rsidRDefault="00B77736" w:rsidP="007373B3">
            <w:pPr>
              <w:pStyle w:val="Imageattributioncaption"/>
            </w:pPr>
          </w:p>
        </w:tc>
        <w:tc>
          <w:tcPr>
            <w:tcW w:w="3254" w:type="dxa"/>
          </w:tcPr>
          <w:p w14:paraId="298DF12A" w14:textId="3698B9D4" w:rsidR="00B77736" w:rsidRDefault="00B77736" w:rsidP="007373B3">
            <w:pPr>
              <w:pStyle w:val="Caption"/>
            </w:pPr>
            <w:r>
              <w:t>Figure</w:t>
            </w:r>
            <w:r w:rsidR="007373B3">
              <w:t xml:space="preserve"> 2</w:t>
            </w:r>
            <w:r>
              <w:t xml:space="preserve"> </w:t>
            </w:r>
            <w:r w:rsidR="005C3471">
              <w:t>– p</w:t>
            </w:r>
            <w:r w:rsidR="00DC5289">
              <w:t xml:space="preserve">assing </w:t>
            </w:r>
            <w:r>
              <w:t xml:space="preserve">the neck of the tube </w:t>
            </w:r>
            <w:r w:rsidR="00DC5289">
              <w:t xml:space="preserve">through </w:t>
            </w:r>
            <w:r>
              <w:t>the Bunsen burner flame</w:t>
            </w:r>
          </w:p>
          <w:p w14:paraId="45699792" w14:textId="77777777" w:rsidR="00B77736" w:rsidRDefault="00B77736" w:rsidP="007373B3">
            <w:pPr>
              <w:pStyle w:val="ListBullet"/>
              <w:numPr>
                <w:ilvl w:val="0"/>
                <w:numId w:val="0"/>
              </w:numPr>
            </w:pPr>
            <w:r>
              <w:rPr>
                <w:noProof/>
              </w:rPr>
              <w:drawing>
                <wp:inline distT="0" distB="0" distL="0" distR="0" wp14:anchorId="4D6A5C9F" wp14:editId="047022E5">
                  <wp:extent cx="2099161" cy="1857375"/>
                  <wp:effectExtent l="6350" t="0" r="3175" b="3175"/>
                  <wp:docPr id="1976307081" name="Picture 9" descr="A person holding a tube and passing the mouth of the tube through the blue flame of the Bunsen burner to flame the mouth of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62790" name="Picture 9" descr="A person holding a tube and passing the mouth of the tube through the blue flame of the Bunsen burner to flame the mouth of the tube."/>
                          <pic:cNvPicPr/>
                        </pic:nvPicPr>
                        <pic:blipFill rotWithShape="1">
                          <a:blip r:embed="rId41" cstate="print">
                            <a:extLst>
                              <a:ext uri="{28A0092B-C50C-407E-A947-70E740481C1C}">
                                <a14:useLocalDpi xmlns:a14="http://schemas.microsoft.com/office/drawing/2010/main" val="0"/>
                              </a:ext>
                            </a:extLst>
                          </a:blip>
                          <a:srcRect l="3638" t="13216" r="26001" b="1992"/>
                          <a:stretch/>
                        </pic:blipFill>
                        <pic:spPr bwMode="auto">
                          <a:xfrm rot="5400000">
                            <a:off x="0" y="0"/>
                            <a:ext cx="2111196" cy="1868024"/>
                          </a:xfrm>
                          <a:prstGeom prst="rect">
                            <a:avLst/>
                          </a:prstGeom>
                          <a:ln>
                            <a:noFill/>
                          </a:ln>
                          <a:extLst>
                            <a:ext uri="{53640926-AAD7-44D8-BBD7-CCE9431645EC}">
                              <a14:shadowObscured xmlns:a14="http://schemas.microsoft.com/office/drawing/2010/main"/>
                            </a:ext>
                          </a:extLst>
                        </pic:spPr>
                      </pic:pic>
                    </a:graphicData>
                  </a:graphic>
                </wp:inline>
              </w:drawing>
            </w:r>
          </w:p>
          <w:p w14:paraId="7EE8A888" w14:textId="074C24CF" w:rsidR="00B77736" w:rsidRDefault="00B77736" w:rsidP="007373B3">
            <w:pPr>
              <w:pStyle w:val="Imageattributioncaption"/>
            </w:pPr>
          </w:p>
        </w:tc>
        <w:tc>
          <w:tcPr>
            <w:tcW w:w="3159" w:type="dxa"/>
          </w:tcPr>
          <w:p w14:paraId="3E966A35" w14:textId="5B1E50A1" w:rsidR="00B77736" w:rsidRDefault="00B77736" w:rsidP="007373B3">
            <w:pPr>
              <w:pStyle w:val="Caption"/>
            </w:pPr>
            <w:r>
              <w:t xml:space="preserve">Figure </w:t>
            </w:r>
            <w:r w:rsidR="007373B3">
              <w:t>3</w:t>
            </w:r>
            <w:r>
              <w:t xml:space="preserve"> </w:t>
            </w:r>
            <w:r w:rsidR="005C3471">
              <w:t>– c</w:t>
            </w:r>
            <w:r>
              <w:t>losing the lid of the tube after flaming</w:t>
            </w:r>
          </w:p>
          <w:p w14:paraId="2B755663" w14:textId="77777777" w:rsidR="00B77736" w:rsidRDefault="00B77736" w:rsidP="007373B3">
            <w:pPr>
              <w:pStyle w:val="ListBullet"/>
              <w:numPr>
                <w:ilvl w:val="0"/>
                <w:numId w:val="0"/>
              </w:numPr>
            </w:pPr>
            <w:r>
              <w:rPr>
                <w:noProof/>
              </w:rPr>
              <w:drawing>
                <wp:inline distT="0" distB="0" distL="0" distR="0" wp14:anchorId="5CF76A94" wp14:editId="1AC0A33C">
                  <wp:extent cx="2084197" cy="1930786"/>
                  <wp:effectExtent l="635" t="0" r="0" b="0"/>
                  <wp:docPr id="1019937793" name="Picture 10" descr="A person holding a tube of bacteria with gloved h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3037" name="Picture 10" descr="A person holding a tube of bacteria with gloved hands.&#10;&#10;"/>
                          <pic:cNvPicPr/>
                        </pic:nvPicPr>
                        <pic:blipFill rotWithShape="1">
                          <a:blip r:embed="rId42" cstate="print">
                            <a:extLst>
                              <a:ext uri="{28A0092B-C50C-407E-A947-70E740481C1C}">
                                <a14:useLocalDpi xmlns:a14="http://schemas.microsoft.com/office/drawing/2010/main" val="0"/>
                              </a:ext>
                            </a:extLst>
                          </a:blip>
                          <a:srcRect l="7839" t="16927" r="30328" b="7950"/>
                          <a:stretch/>
                        </pic:blipFill>
                        <pic:spPr bwMode="auto">
                          <a:xfrm rot="5400000">
                            <a:off x="0" y="0"/>
                            <a:ext cx="2100165" cy="1945579"/>
                          </a:xfrm>
                          <a:prstGeom prst="rect">
                            <a:avLst/>
                          </a:prstGeom>
                          <a:ln>
                            <a:noFill/>
                          </a:ln>
                          <a:extLst>
                            <a:ext uri="{53640926-AAD7-44D8-BBD7-CCE9431645EC}">
                              <a14:shadowObscured xmlns:a14="http://schemas.microsoft.com/office/drawing/2010/main"/>
                            </a:ext>
                          </a:extLst>
                        </pic:spPr>
                      </pic:pic>
                    </a:graphicData>
                  </a:graphic>
                </wp:inline>
              </w:drawing>
            </w:r>
          </w:p>
          <w:p w14:paraId="4F7FD35B" w14:textId="35081950" w:rsidR="00B77736" w:rsidRDefault="00B77736" w:rsidP="007373B3">
            <w:pPr>
              <w:pStyle w:val="Imageattributioncaption"/>
            </w:pPr>
          </w:p>
        </w:tc>
      </w:tr>
    </w:tbl>
    <w:p w14:paraId="420B4238" w14:textId="5CFACE78" w:rsidR="00CC6349" w:rsidRDefault="00CC6349" w:rsidP="00CC6349">
      <w:pPr>
        <w:pStyle w:val="ListNumber"/>
      </w:pPr>
      <w:r>
        <w:t xml:space="preserve">Dip the end of the sterilised swab into the </w:t>
      </w:r>
      <w:r w:rsidRPr="00D77712">
        <w:rPr>
          <w:rStyle w:val="Emphasis"/>
        </w:rPr>
        <w:t>Staphylococcus epidermidis</w:t>
      </w:r>
      <w:r>
        <w:t xml:space="preserve"> broth to moisten the tip. Remove the swab</w:t>
      </w:r>
      <w:r w:rsidR="009854B8">
        <w:t>, flame the neck of the tube as before,</w:t>
      </w:r>
      <w:r>
        <w:t xml:space="preserve"> and replace the lid.</w:t>
      </w:r>
    </w:p>
    <w:p w14:paraId="0528D2D2" w14:textId="327037DE" w:rsidR="00CE4903" w:rsidRDefault="00CE4903" w:rsidP="00CE4903">
      <w:pPr>
        <w:pStyle w:val="ListNumber"/>
      </w:pPr>
      <w:r>
        <w:t xml:space="preserve">Working close to the Bunsen burner, lift the base of the agar plate and turn it so the agar surface is facing you. </w:t>
      </w:r>
      <w:r w:rsidR="0014356A">
        <w:t>Streak</w:t>
      </w:r>
      <w:r>
        <w:t xml:space="preserve"> the agar surface with the cotton swab in a rolling motion over the entire </w:t>
      </w:r>
      <w:r w:rsidR="00FB061B">
        <w:t>surface</w:t>
      </w:r>
      <w:r>
        <w:t>, turning the plate 3 times to distribute the bacteria evenly across it (</w:t>
      </w:r>
      <w:r w:rsidR="00A27951">
        <w:t>do this</w:t>
      </w:r>
      <w:r>
        <w:t xml:space="preserve"> gently to prevent breaking the agar surface).</w:t>
      </w:r>
    </w:p>
    <w:p w14:paraId="0A2C8487" w14:textId="6A00E2EE" w:rsidR="00CE4903" w:rsidRDefault="00CE4903" w:rsidP="003967C6">
      <w:pPr>
        <w:pStyle w:val="ListNumber"/>
      </w:pPr>
      <w:r>
        <w:t xml:space="preserve">Immediately replace the culture plate onto the lid of the </w:t>
      </w:r>
      <w:r w:rsidR="00A72507">
        <w:t>agar plate</w:t>
      </w:r>
      <w:r>
        <w:t>.</w:t>
      </w:r>
      <w:r w:rsidR="004F1A25" w:rsidRPr="004F1A25">
        <w:t xml:space="preserve"> </w:t>
      </w:r>
    </w:p>
    <w:p w14:paraId="5F78949F" w14:textId="77777777" w:rsidR="00752BAE" w:rsidRDefault="00CE4903" w:rsidP="00752BAE">
      <w:pPr>
        <w:pStyle w:val="ListNumber"/>
      </w:pPr>
      <w:r>
        <w:t>Place the used swab into the waste beaker containing bleach.</w:t>
      </w:r>
    </w:p>
    <w:p w14:paraId="046FA08D" w14:textId="43185AA1" w:rsidR="00752BAE" w:rsidRDefault="003967C6" w:rsidP="00752BAE">
      <w:pPr>
        <w:pStyle w:val="ListNumber"/>
      </w:pPr>
      <w:r>
        <w:t xml:space="preserve">Repeat steps </w:t>
      </w:r>
      <w:r w:rsidRPr="00023119">
        <w:t>1</w:t>
      </w:r>
      <w:r w:rsidR="00023119" w:rsidRPr="00023119">
        <w:t>1</w:t>
      </w:r>
      <w:r w:rsidRPr="00023119">
        <w:t xml:space="preserve"> </w:t>
      </w:r>
      <w:r w:rsidR="00DB65A9">
        <w:t>to</w:t>
      </w:r>
      <w:r w:rsidR="00DB65A9" w:rsidRPr="00023119">
        <w:t xml:space="preserve"> </w:t>
      </w:r>
      <w:r w:rsidRPr="00023119">
        <w:t>1</w:t>
      </w:r>
      <w:r w:rsidR="00023119" w:rsidRPr="00023119">
        <w:t>8</w:t>
      </w:r>
      <w:r>
        <w:t xml:space="preserve"> with the remaining 5 plates.</w:t>
      </w:r>
    </w:p>
    <w:p w14:paraId="4CE9DF3F" w14:textId="2FF30838" w:rsidR="00752BAE" w:rsidRPr="00752BAE" w:rsidRDefault="00F11468" w:rsidP="00752BAE">
      <w:pPr>
        <w:pStyle w:val="ListNumber"/>
      </w:pPr>
      <w:r>
        <w:t xml:space="preserve">Place the plate labelled </w:t>
      </w:r>
      <w:r w:rsidR="00FB061B">
        <w:t>‘</w:t>
      </w:r>
      <w:r>
        <w:t>control</w:t>
      </w:r>
      <w:r w:rsidR="00FB061B">
        <w:t>’</w:t>
      </w:r>
      <w:r>
        <w:t xml:space="preserve"> </w:t>
      </w:r>
      <w:r w:rsidR="000D2260" w:rsidRPr="00752BAE">
        <w:t xml:space="preserve">near the Bunsen flame. </w:t>
      </w:r>
      <w:r>
        <w:t>With the sterilised forceps, pick up an untreated disc</w:t>
      </w:r>
      <w:r w:rsidR="003B4DCA" w:rsidRPr="00752BAE">
        <w:t>. Lift the lid of the agar plate and place the blank di</w:t>
      </w:r>
      <w:r w:rsidR="00BA40DE">
        <w:t xml:space="preserve">sc </w:t>
      </w:r>
      <w:r w:rsidR="003B4DCA" w:rsidRPr="00752BAE">
        <w:t>on the inoculated control plate.</w:t>
      </w:r>
    </w:p>
    <w:p w14:paraId="7D8DBD23" w14:textId="118CB9A5" w:rsidR="00752BAE" w:rsidRDefault="00752BAE" w:rsidP="00752BAE">
      <w:pPr>
        <w:pStyle w:val="FeatureBox4"/>
      </w:pPr>
      <w:r w:rsidRPr="00746505">
        <w:rPr>
          <w:rStyle w:val="Strong"/>
        </w:rPr>
        <w:t>Note</w:t>
      </w:r>
      <w:r>
        <w:t xml:space="preserve">: </w:t>
      </w:r>
      <w:r w:rsidR="00DB65A9">
        <w:t xml:space="preserve">to </w:t>
      </w:r>
      <w:r>
        <w:t xml:space="preserve">sterilise the forceps, dip them in ethanol and pass them through the Bunsen </w:t>
      </w:r>
      <w:r w:rsidR="00DB65A9">
        <w:t xml:space="preserve">burner </w:t>
      </w:r>
      <w:r>
        <w:t xml:space="preserve">flame. </w:t>
      </w:r>
      <w:r w:rsidR="00BC6920">
        <w:t>To avoid burns, do not let the ethanol run up the handle of the forceps</w:t>
      </w:r>
      <w:r>
        <w:t>.</w:t>
      </w:r>
    </w:p>
    <w:p w14:paraId="331A343A" w14:textId="4F735B14" w:rsidR="00CE4903" w:rsidRDefault="0012773A" w:rsidP="00752BAE">
      <w:pPr>
        <w:pStyle w:val="ListNumber"/>
      </w:pPr>
      <w:r>
        <w:t xml:space="preserve">Place one of the remaining </w:t>
      </w:r>
      <w:r w:rsidR="00C805BC">
        <w:t>nutrient agar</w:t>
      </w:r>
      <w:r>
        <w:t xml:space="preserve"> plates </w:t>
      </w:r>
      <w:r w:rsidR="00752BAE">
        <w:t xml:space="preserve">near the Bunsen </w:t>
      </w:r>
      <w:r w:rsidR="00DB65A9">
        <w:t xml:space="preserve">burner </w:t>
      </w:r>
      <w:r w:rsidR="00752BAE">
        <w:t>flame</w:t>
      </w:r>
      <w:r>
        <w:t>.</w:t>
      </w:r>
      <w:r w:rsidR="00003D46">
        <w:t xml:space="preserve"> </w:t>
      </w:r>
      <w:r w:rsidR="00CE4903">
        <w:t xml:space="preserve">Lift the lid of the agar plate and use sterile forceps to place the </w:t>
      </w:r>
      <w:r w:rsidR="00746505">
        <w:t>antiseptic</w:t>
      </w:r>
      <w:r w:rsidR="00CE4903">
        <w:t xml:space="preserve"> disc on the inoculated agar plate in the </w:t>
      </w:r>
      <w:r>
        <w:t xml:space="preserve">appropriately </w:t>
      </w:r>
      <w:r w:rsidR="00CE4903">
        <w:t>labelled section, ensuring you immediately put the lid back onto the agar plate.</w:t>
      </w:r>
    </w:p>
    <w:p w14:paraId="66480B67" w14:textId="4A58A521" w:rsidR="00CE4903" w:rsidRDefault="00CE4903" w:rsidP="00CE4903">
      <w:pPr>
        <w:pStyle w:val="ListNumber"/>
      </w:pPr>
      <w:r>
        <w:lastRenderedPageBreak/>
        <w:t xml:space="preserve">Repeat step </w:t>
      </w:r>
      <w:r w:rsidR="00003D46" w:rsidRPr="00823DFC">
        <w:t>2</w:t>
      </w:r>
      <w:r w:rsidR="00823DFC">
        <w:t>1</w:t>
      </w:r>
      <w:r>
        <w:t xml:space="preserve"> with a new sterile pair of forceps for the other antiseptic agents</w:t>
      </w:r>
      <w:r w:rsidR="00003D46">
        <w:t>.</w:t>
      </w:r>
    </w:p>
    <w:p w14:paraId="7ED1A166" w14:textId="431F8165" w:rsidR="00003D46" w:rsidRDefault="00003D46" w:rsidP="00CE4903">
      <w:pPr>
        <w:pStyle w:val="ListNumber"/>
      </w:pPr>
      <w:r>
        <w:t xml:space="preserve">Repeat </w:t>
      </w:r>
      <w:r w:rsidR="0012773A">
        <w:t xml:space="preserve">steps 21 and 22 with the remaining plates. </w:t>
      </w:r>
      <w:bookmarkStart w:id="32" w:name="_Hlk178947799"/>
      <w:r w:rsidR="0012773A">
        <w:t>You should now have 6 inoculated plates: 5 with the treatment discs added</w:t>
      </w:r>
      <w:r w:rsidR="000235D4">
        <w:t xml:space="preserve"> and one plate with a blank dis</w:t>
      </w:r>
      <w:r w:rsidR="00BA40DE">
        <w:t>c</w:t>
      </w:r>
      <w:r w:rsidR="000235D4">
        <w:t xml:space="preserve"> (no antiseptic)</w:t>
      </w:r>
      <w:r w:rsidR="003C488E">
        <w:t>.</w:t>
      </w:r>
      <w:bookmarkEnd w:id="32"/>
    </w:p>
    <w:p w14:paraId="74EA6806" w14:textId="2CFAA193" w:rsidR="00CE4903" w:rsidRDefault="00CE4903" w:rsidP="00CE4903">
      <w:pPr>
        <w:pStyle w:val="ListNumber"/>
      </w:pPr>
      <w:r>
        <w:t>Tape the agar plate</w:t>
      </w:r>
      <w:r w:rsidR="00746505">
        <w:t>s</w:t>
      </w:r>
      <w:r>
        <w:t xml:space="preserve"> closed with one strip of </w:t>
      </w:r>
      <w:r w:rsidR="00442C7A">
        <w:t xml:space="preserve">parafilm </w:t>
      </w:r>
      <w:r>
        <w:t>wrapped once around the circumference of the agar plate</w:t>
      </w:r>
      <w:r w:rsidR="007B552C">
        <w:t xml:space="preserve"> or using </w:t>
      </w:r>
      <w:r w:rsidR="00D9143A">
        <w:t xml:space="preserve">4 </w:t>
      </w:r>
      <w:r w:rsidR="007B552C">
        <w:t>strips</w:t>
      </w:r>
      <w:r w:rsidR="00C9059E">
        <w:t xml:space="preserve"> of tape</w:t>
      </w:r>
      <w:r>
        <w:t>.</w:t>
      </w:r>
    </w:p>
    <w:p w14:paraId="0AA080B1" w14:textId="3F476940" w:rsidR="000B2DD8" w:rsidRPr="000B2DD8" w:rsidRDefault="000B2DD8" w:rsidP="000B2DD8">
      <w:pPr>
        <w:pStyle w:val="FeatureBox4"/>
      </w:pPr>
      <w:r w:rsidRPr="000B2DD8">
        <w:rPr>
          <w:rStyle w:val="Strong"/>
        </w:rPr>
        <w:t>Note:</w:t>
      </w:r>
      <w:r>
        <w:t xml:space="preserve"> </w:t>
      </w:r>
      <w:r w:rsidR="00587776">
        <w:t xml:space="preserve">four </w:t>
      </w:r>
      <w:r>
        <w:t xml:space="preserve">strips of sticky tape can be used instead of parafilm. Since sticky tape is not </w:t>
      </w:r>
      <w:r w:rsidR="00487037">
        <w:t>permeable to gases, it should not completely seal the plate.</w:t>
      </w:r>
    </w:p>
    <w:p w14:paraId="70FD647C" w14:textId="54430E01" w:rsidR="00CE4903" w:rsidRDefault="00CE4903" w:rsidP="00CE4903">
      <w:pPr>
        <w:pStyle w:val="ListNumber"/>
      </w:pPr>
      <w:r>
        <w:t xml:space="preserve">Incubate the </w:t>
      </w:r>
      <w:r w:rsidR="009C41A6">
        <w:t>agar plates</w:t>
      </w:r>
      <w:r>
        <w:t xml:space="preserve"> upside down for 24</w:t>
      </w:r>
      <w:r w:rsidR="003D657A">
        <w:t xml:space="preserve"> </w:t>
      </w:r>
      <w:r>
        <w:t>hours at 30°C in an incubator.</w:t>
      </w:r>
    </w:p>
    <w:p w14:paraId="7F12C5D9" w14:textId="187A92D5" w:rsidR="001228E4" w:rsidRDefault="002302D8" w:rsidP="00FA3D9D">
      <w:pPr>
        <w:pStyle w:val="ListNumber"/>
      </w:pPr>
      <w:r>
        <w:t>Students measure the diameter of the zone of inhibition</w:t>
      </w:r>
      <w:r w:rsidR="007011ED">
        <w:t xml:space="preserve"> using one of the methods outlined below.</w:t>
      </w:r>
    </w:p>
    <w:p w14:paraId="4AD39611" w14:textId="3EE332B9" w:rsidR="0065400B" w:rsidRDefault="0065400B" w:rsidP="00E06429">
      <w:pPr>
        <w:rPr>
          <w:rStyle w:val="Strong"/>
        </w:rPr>
      </w:pPr>
      <w:r w:rsidRPr="0065400B">
        <w:rPr>
          <w:rStyle w:val="Strong"/>
        </w:rPr>
        <w:t>Measuring the zone of inhibition</w:t>
      </w:r>
    </w:p>
    <w:p w14:paraId="515658AE" w14:textId="631FF10B" w:rsidR="007011ED" w:rsidRDefault="007011ED" w:rsidP="007011ED">
      <w:r>
        <w:t xml:space="preserve">To facilitate the recording of the </w:t>
      </w:r>
      <w:r w:rsidR="00CC4590">
        <w:t>results,</w:t>
      </w:r>
      <w:r>
        <w:t xml:space="preserve"> </w:t>
      </w:r>
      <w:r w:rsidR="002C52CB">
        <w:t xml:space="preserve">decide on one of these </w:t>
      </w:r>
      <w:r w:rsidR="00B16242">
        <w:t xml:space="preserve">2 </w:t>
      </w:r>
      <w:r w:rsidR="002C52CB">
        <w:t>methods:</w:t>
      </w:r>
    </w:p>
    <w:p w14:paraId="41E5FABD" w14:textId="5525C512" w:rsidR="002C52CB" w:rsidRDefault="004578ED" w:rsidP="002C52CB">
      <w:pPr>
        <w:pStyle w:val="ListBullet"/>
      </w:pPr>
      <w:r>
        <w:t xml:space="preserve">Distribute </w:t>
      </w:r>
      <w:r w:rsidR="00C50EF9">
        <w:t>one plate per laboratory bench</w:t>
      </w:r>
      <w:r>
        <w:t xml:space="preserve"> and have students move from </w:t>
      </w:r>
      <w:r w:rsidR="00C50EF9">
        <w:t>one bench to another</w:t>
      </w:r>
      <w:r>
        <w:t xml:space="preserve"> to measure the zones of inhibition</w:t>
      </w:r>
      <w:r w:rsidR="00C50EF9">
        <w:t>.</w:t>
      </w:r>
    </w:p>
    <w:p w14:paraId="33E14F4F" w14:textId="02079CCD" w:rsidR="002302D8" w:rsidRDefault="00C50EF9" w:rsidP="0046025B">
      <w:pPr>
        <w:pStyle w:val="ListBullet"/>
      </w:pPr>
      <w:r>
        <w:t>Take photographs</w:t>
      </w:r>
      <w:r w:rsidR="00E71706">
        <w:t xml:space="preserve"> of the plates.</w:t>
      </w:r>
      <w:r w:rsidR="002302D8">
        <w:t xml:space="preserve"> The size of the printed images should be as close as possible to the actual size of the plates.</w:t>
      </w:r>
      <w:r w:rsidR="00F66294">
        <w:t xml:space="preserve"> </w:t>
      </w:r>
      <w:r w:rsidR="00A42F33">
        <w:t>(Steps to do this are outlined below).</w:t>
      </w:r>
    </w:p>
    <w:p w14:paraId="6FEA3716" w14:textId="35DE1F35" w:rsidR="003F25F7" w:rsidRDefault="00A42F33" w:rsidP="00A42F33">
      <w:r>
        <w:t>Students will measure the zone of inhibition for each treatment and trial in this task. To do this</w:t>
      </w:r>
      <w:r w:rsidR="00AB346E">
        <w:t>,</w:t>
      </w:r>
      <w:r>
        <w:t xml:space="preserve"> they will use a ruler to measure the diameter of the cleared zone. </w:t>
      </w:r>
      <w:r w:rsidR="00A42CDB">
        <w:t xml:space="preserve">The ruler must go through the </w:t>
      </w:r>
      <w:r w:rsidR="00B16242">
        <w:t xml:space="preserve">centre </w:t>
      </w:r>
      <w:r w:rsidR="00A42CDB">
        <w:t xml:space="preserve">of the </w:t>
      </w:r>
      <w:r w:rsidR="00A30C1A">
        <w:t>disk.</w:t>
      </w:r>
      <w:r w:rsidR="00591FA9">
        <w:t xml:space="preserve"> </w:t>
      </w:r>
      <w:r w:rsidR="00E84C9B">
        <w:t>If there is no zone of inhibition the result should be recorded as 0</w:t>
      </w:r>
      <w:r w:rsidR="00B16242">
        <w:t xml:space="preserve"> </w:t>
      </w:r>
      <w:r w:rsidR="00E84C9B">
        <w:t>mm (not the diameter of the disk).</w:t>
      </w:r>
    </w:p>
    <w:p w14:paraId="3D5043A0" w14:textId="2F90F190" w:rsidR="00880DC7" w:rsidRDefault="00A42F33" w:rsidP="00A42F33">
      <w:r>
        <w:t>Sometimes</w:t>
      </w:r>
      <w:r w:rsidR="00AB346E">
        <w:t>,</w:t>
      </w:r>
      <w:r>
        <w:t xml:space="preserve"> the zone is not very clear, and this is a point that students can explain in their discussion. Students </w:t>
      </w:r>
      <w:r w:rsidR="00AB346E">
        <w:t>must</w:t>
      </w:r>
      <w:r>
        <w:t xml:space="preserve"> </w:t>
      </w:r>
      <w:r w:rsidR="00AB346E">
        <w:t>decide</w:t>
      </w:r>
      <w:r>
        <w:t xml:space="preserve"> </w:t>
      </w:r>
      <w:r w:rsidR="00AB346E">
        <w:t xml:space="preserve">how </w:t>
      </w:r>
      <w:r w:rsidR="00742F27">
        <w:t>the zone of inhibition is determined</w:t>
      </w:r>
      <w:r>
        <w:t xml:space="preserve"> in these cases. In the example in</w:t>
      </w:r>
      <w:r w:rsidR="001A7DA1">
        <w:t xml:space="preserve"> Figure 4</w:t>
      </w:r>
      <w:r>
        <w:t xml:space="preserve">, a decision has been made not to measure from the outer faint zone. The ruler below shows that the zone of inhibition for the measured treatment is 33.0 mm. The ruler has millimetre markings, so the precision of the ruler is +/- 0.5 mm or half the </w:t>
      </w:r>
      <w:r w:rsidR="001063AF">
        <w:t>reading limit</w:t>
      </w:r>
      <w:r>
        <w:t>.</w:t>
      </w:r>
      <w:r w:rsidR="0082541B">
        <w:t xml:space="preserve"> </w:t>
      </w:r>
    </w:p>
    <w:p w14:paraId="599F73CA" w14:textId="668149EE" w:rsidR="00A42F33" w:rsidRDefault="0082541B" w:rsidP="00A42F33">
      <w:r>
        <w:t xml:space="preserve">If the zone of inhibition is not </w:t>
      </w:r>
      <w:r w:rsidR="005348E0">
        <w:t>a circle</w:t>
      </w:r>
      <w:r>
        <w:t>,</w:t>
      </w:r>
      <w:r w:rsidR="00622B29">
        <w:t xml:space="preserve"> </w:t>
      </w:r>
      <w:r w:rsidR="00880DC7">
        <w:t xml:space="preserve">multiple measurements may be taken and then a mean </w:t>
      </w:r>
      <w:r w:rsidR="00122A80">
        <w:t>zone of inhibition recorded. If the zone of inhibition has been disrupted</w:t>
      </w:r>
      <w:r w:rsidR="00B86985">
        <w:t xml:space="preserve">, </w:t>
      </w:r>
      <w:r w:rsidR="009B45EF">
        <w:t xml:space="preserve">by the side of the plate for </w:t>
      </w:r>
      <w:r w:rsidR="009B45EF">
        <w:lastRenderedPageBreak/>
        <w:t xml:space="preserve">example, a dot can be placed in the middle of the </w:t>
      </w:r>
      <w:r w:rsidR="00B938E0">
        <w:t>antiseptic disc and the radius measured. This value would then be multiplied by 2 to represent the diameter.</w:t>
      </w:r>
    </w:p>
    <w:p w14:paraId="552A052B" w14:textId="6DC19FB7" w:rsidR="00A42F33" w:rsidRDefault="00A42F33" w:rsidP="00A42F33">
      <w:pPr>
        <w:pStyle w:val="Caption"/>
      </w:pPr>
      <w:r>
        <w:t xml:space="preserve">Figure 4 </w:t>
      </w:r>
      <w:r w:rsidR="00D0431E">
        <w:t xml:space="preserve">– measuring </w:t>
      </w:r>
      <w:r>
        <w:t>the zone of inhibition</w:t>
      </w:r>
    </w:p>
    <w:p w14:paraId="481514F8" w14:textId="77777777" w:rsidR="00A42F33" w:rsidRDefault="00A42F33" w:rsidP="00A42F33">
      <w:pPr>
        <w:pStyle w:val="ListBullet"/>
        <w:numPr>
          <w:ilvl w:val="0"/>
          <w:numId w:val="0"/>
        </w:numPr>
        <w:ind w:left="360" w:hanging="360"/>
        <w:rPr>
          <w:rFonts w:ascii="Times New Roman" w:hAnsi="Times New Roman" w:cs="Times New Roman"/>
        </w:rPr>
      </w:pPr>
      <w:r w:rsidRPr="007C3545">
        <w:t xml:space="preserve"> </w:t>
      </w:r>
      <w:r>
        <w:rPr>
          <w:noProof/>
        </w:rPr>
        <w:drawing>
          <wp:inline distT="0" distB="0" distL="0" distR="0" wp14:anchorId="7AF3A674" wp14:editId="0EB035AF">
            <wp:extent cx="3360765" cy="2352675"/>
            <wp:effectExtent l="0" t="0" r="0" b="0"/>
            <wp:docPr id="1950663218" name="Picture 1" descr="An agar plate with a ruler measuring zones of inhib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63218" name="Picture 1" descr="An agar plate with a ruler measuring zones of inhibitio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6819" cy="2356913"/>
                    </a:xfrm>
                    <a:prstGeom prst="rect">
                      <a:avLst/>
                    </a:prstGeom>
                    <a:noFill/>
                    <a:ln>
                      <a:noFill/>
                    </a:ln>
                  </pic:spPr>
                </pic:pic>
              </a:graphicData>
            </a:graphic>
          </wp:inline>
        </w:drawing>
      </w:r>
    </w:p>
    <w:p w14:paraId="7903788A" w14:textId="77777777" w:rsidR="00000070" w:rsidRPr="00962227" w:rsidRDefault="00000070" w:rsidP="00000070">
      <w:pPr>
        <w:pStyle w:val="Imageattributioncaption"/>
      </w:pPr>
      <w:r w:rsidRPr="00962227">
        <w:t xml:space="preserve">This work has been generated using </w:t>
      </w:r>
      <w:hyperlink r:id="rId44" w:history="1">
        <w:r w:rsidRPr="00962227">
          <w:rPr>
            <w:rStyle w:val="Hyperlink"/>
          </w:rPr>
          <w:t>BioRender.com</w:t>
        </w:r>
      </w:hyperlink>
      <w:r w:rsidRPr="00962227">
        <w:t>. Any copyright subsisting in this work is owned by © State of New South Wales (Department of Education) 2024.</w:t>
      </w:r>
    </w:p>
    <w:p w14:paraId="3FBA5A9B" w14:textId="4444BF90" w:rsidR="00A42F33" w:rsidRDefault="00A42F33" w:rsidP="00A42F33">
      <w:pPr>
        <w:pStyle w:val="Imageattributioncaption"/>
        <w:rPr>
          <w:rStyle w:val="Strong"/>
        </w:rPr>
      </w:pPr>
    </w:p>
    <w:p w14:paraId="6C9BF201" w14:textId="2709880B" w:rsidR="007011ED" w:rsidRPr="00D3671A" w:rsidRDefault="007011ED" w:rsidP="007011ED">
      <w:pPr>
        <w:rPr>
          <w:rStyle w:val="Strong"/>
        </w:rPr>
      </w:pPr>
      <w:r w:rsidRPr="00D3671A">
        <w:rPr>
          <w:rStyle w:val="Strong"/>
        </w:rPr>
        <w:t>Photographing the results</w:t>
      </w:r>
    </w:p>
    <w:p w14:paraId="359FFA63" w14:textId="77777777" w:rsidR="007011ED" w:rsidRPr="005A4904" w:rsidRDefault="007011ED" w:rsidP="005A4904">
      <w:pPr>
        <w:pStyle w:val="ListNumber"/>
        <w:numPr>
          <w:ilvl w:val="0"/>
          <w:numId w:val="26"/>
        </w:numPr>
      </w:pPr>
      <w:r w:rsidRPr="005A4904">
        <w:t>Place the agar plates on a clean, flat surface.</w:t>
      </w:r>
    </w:p>
    <w:p w14:paraId="555582B4" w14:textId="77777777" w:rsidR="007011ED" w:rsidRPr="005A4904" w:rsidRDefault="007011ED" w:rsidP="005A4904">
      <w:pPr>
        <w:pStyle w:val="ListNumber"/>
        <w:numPr>
          <w:ilvl w:val="0"/>
          <w:numId w:val="26"/>
        </w:numPr>
      </w:pPr>
      <w:r w:rsidRPr="005A4904">
        <w:t>Position the camera above the plate, parallel to the surface. Take a photo of each agar plate.</w:t>
      </w:r>
    </w:p>
    <w:p w14:paraId="4C840BF5" w14:textId="127478F9" w:rsidR="007011ED" w:rsidRPr="005A4904" w:rsidRDefault="007011ED" w:rsidP="005A4904">
      <w:pPr>
        <w:pStyle w:val="ListNumber"/>
        <w:numPr>
          <w:ilvl w:val="0"/>
          <w:numId w:val="26"/>
        </w:numPr>
      </w:pPr>
      <w:r w:rsidRPr="005A4904">
        <w:t xml:space="preserve">Crop </w:t>
      </w:r>
      <w:r w:rsidR="00634BEE" w:rsidRPr="005A4904">
        <w:t>the digital image to the edges of the plate and paste it into a Word</w:t>
      </w:r>
      <w:r w:rsidRPr="005A4904">
        <w:t xml:space="preserve"> document.</w:t>
      </w:r>
    </w:p>
    <w:p w14:paraId="00CB844F" w14:textId="5A3505DE" w:rsidR="007011ED" w:rsidRPr="005A4904" w:rsidRDefault="007011ED" w:rsidP="005A4904">
      <w:pPr>
        <w:pStyle w:val="ListNumber"/>
        <w:numPr>
          <w:ilvl w:val="0"/>
          <w:numId w:val="26"/>
        </w:numPr>
      </w:pPr>
      <w:r w:rsidRPr="005A4904">
        <w:t xml:space="preserve">Adjust the size of the image by </w:t>
      </w:r>
      <w:r w:rsidR="00E7798F" w:rsidRPr="005A4904">
        <w:t xml:space="preserve">right-clicking on it and selecting </w:t>
      </w:r>
      <w:r w:rsidR="00E7798F" w:rsidRPr="00890D60">
        <w:rPr>
          <w:b/>
          <w:bCs/>
        </w:rPr>
        <w:t xml:space="preserve">Size </w:t>
      </w:r>
      <w:r w:rsidR="00E7798F" w:rsidRPr="005A4904">
        <w:t xml:space="preserve">and </w:t>
      </w:r>
      <w:r w:rsidR="00E7798F" w:rsidRPr="00890D60">
        <w:rPr>
          <w:b/>
          <w:bCs/>
        </w:rPr>
        <w:t>Position</w:t>
      </w:r>
      <w:r w:rsidR="00E7798F" w:rsidRPr="005A4904">
        <w:t>. Enter the diameter of the plates (</w:t>
      </w:r>
      <w:r w:rsidR="00C152B1">
        <w:t>for example</w:t>
      </w:r>
      <w:r w:rsidR="00E7798F" w:rsidRPr="005A4904">
        <w:t>, 9.0</w:t>
      </w:r>
      <w:r w:rsidR="00C152B1">
        <w:t xml:space="preserve"> </w:t>
      </w:r>
      <w:r w:rsidR="00E7798F" w:rsidRPr="005A4904">
        <w:t xml:space="preserve">cm) in the height and width and press </w:t>
      </w:r>
      <w:r w:rsidR="00E7798F" w:rsidRPr="00890D60">
        <w:rPr>
          <w:b/>
          <w:bCs/>
        </w:rPr>
        <w:t>OK</w:t>
      </w:r>
      <w:r w:rsidRPr="005A4904">
        <w:t>.</w:t>
      </w:r>
    </w:p>
    <w:p w14:paraId="1A9F770F" w14:textId="37947F3B" w:rsidR="007011ED" w:rsidRPr="00055F28" w:rsidRDefault="007011ED" w:rsidP="00055F28">
      <w:pPr>
        <w:pStyle w:val="ListNumber"/>
        <w:numPr>
          <w:ilvl w:val="0"/>
          <w:numId w:val="26"/>
        </w:numPr>
      </w:pPr>
      <w:r w:rsidRPr="00055F28">
        <w:t xml:space="preserve">Repeat </w:t>
      </w:r>
      <w:r w:rsidR="00E7798F" w:rsidRPr="00055F28">
        <w:t xml:space="preserve">steps </w:t>
      </w:r>
      <w:r w:rsidRPr="00055F28">
        <w:t>3 and 4 for each photograph.</w:t>
      </w:r>
    </w:p>
    <w:p w14:paraId="1F6EDDC1" w14:textId="4DD27EC3" w:rsidR="001A4FA4" w:rsidRPr="00E06429" w:rsidRDefault="001A4FA4" w:rsidP="00021591">
      <w:pPr>
        <w:pStyle w:val="Imageattributioncaption"/>
      </w:pPr>
      <w:r>
        <w:br w:type="page"/>
      </w:r>
    </w:p>
    <w:p w14:paraId="340D2AA4" w14:textId="77777777" w:rsidR="00D41497" w:rsidRDefault="00D41497" w:rsidP="00D41497">
      <w:pPr>
        <w:pStyle w:val="Heading2"/>
      </w:pPr>
      <w:bookmarkStart w:id="33" w:name="_Links_to_the"/>
      <w:bookmarkStart w:id="34" w:name="_Toc179270215"/>
      <w:bookmarkEnd w:id="33"/>
      <w:r>
        <w:lastRenderedPageBreak/>
        <w:t>Links to the National Literacy Learning Progressions</w:t>
      </w:r>
      <w:bookmarkEnd w:id="34"/>
    </w:p>
    <w:p w14:paraId="782992DE" w14:textId="0672BC6C" w:rsidR="00D41497" w:rsidRDefault="00A57E90" w:rsidP="00D41497">
      <w:r>
        <w:t xml:space="preserve">The teaching and learning program </w:t>
      </w:r>
      <w:r w:rsidR="00372377">
        <w:t>provides</w:t>
      </w:r>
      <w:r w:rsidR="006911AB">
        <w:t xml:space="preserve"> </w:t>
      </w:r>
      <w:r w:rsidR="00372377">
        <w:t xml:space="preserve">opportunities to </w:t>
      </w:r>
      <w:r w:rsidR="005007D0">
        <w:t>develop</w:t>
      </w:r>
      <w:r w:rsidR="00372377">
        <w:t xml:space="preserve"> students </w:t>
      </w:r>
      <w:r w:rsidR="008B01B5">
        <w:t xml:space="preserve">literacy </w:t>
      </w:r>
      <w:r w:rsidR="00447B13">
        <w:t xml:space="preserve">skills aligned with the </w:t>
      </w:r>
      <w:hyperlink r:id="rId45" w:history="1">
        <w:r w:rsidR="00447B13" w:rsidRPr="00B7161C">
          <w:rPr>
            <w:rStyle w:val="Hyperlink"/>
          </w:rPr>
          <w:t>National Literacy Learning Progression V3</w:t>
        </w:r>
        <w:r w:rsidR="001F5EE4" w:rsidRPr="00B7161C">
          <w:rPr>
            <w:rStyle w:val="Hyperlink"/>
          </w:rPr>
          <w:t xml:space="preserve"> [PDF 1.</w:t>
        </w:r>
        <w:r w:rsidR="00A4315C" w:rsidRPr="00B7161C">
          <w:rPr>
            <w:rStyle w:val="Hyperlink"/>
          </w:rPr>
          <w:t>36 MB]</w:t>
        </w:r>
      </w:hyperlink>
      <w:r w:rsidR="00E7798F">
        <w:t>.</w:t>
      </w:r>
      <w:r w:rsidR="008B01B5">
        <w:t xml:space="preserve"> </w:t>
      </w:r>
      <w:r w:rsidR="00D41497">
        <w:t>This task links to the National Literacy Learning Progressions – Informative text indicators CrT9 through CrT11.</w:t>
      </w:r>
    </w:p>
    <w:p w14:paraId="6DF43ED0" w14:textId="611B8724" w:rsidR="00D41497" w:rsidRDefault="00D41497" w:rsidP="00D41497">
      <w:pPr>
        <w:pStyle w:val="Caption"/>
      </w:pPr>
      <w:r>
        <w:t xml:space="preserve">Table </w:t>
      </w:r>
      <w:r w:rsidR="005A30F1">
        <w:t>4</w:t>
      </w:r>
      <w:r>
        <w:t xml:space="preserve"> </w:t>
      </w:r>
      <w:r w:rsidR="005627B2">
        <w:t>– i</w:t>
      </w:r>
      <w:r>
        <w:t>nformative text indicators relevant to this assessment task.</w:t>
      </w:r>
    </w:p>
    <w:tbl>
      <w:tblPr>
        <w:tblStyle w:val="Tableheader"/>
        <w:tblW w:w="9630" w:type="dxa"/>
        <w:tblLook w:val="06A0" w:firstRow="1" w:lastRow="0" w:firstColumn="1" w:lastColumn="0" w:noHBand="1" w:noVBand="1"/>
        <w:tblDescription w:val="This table outliens the National Literacy Learning Progression informative text indicators relevant to this assessment task. "/>
      </w:tblPr>
      <w:tblGrid>
        <w:gridCol w:w="1410"/>
        <w:gridCol w:w="4417"/>
        <w:gridCol w:w="3803"/>
      </w:tblGrid>
      <w:tr w:rsidR="004608D7" w14:paraId="3BB9543A" w14:textId="45046554" w:rsidTr="00460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4E1AAE9E" w14:textId="77777777" w:rsidR="004608D7" w:rsidRDefault="004608D7">
            <w:r>
              <w:t>Feature</w:t>
            </w:r>
          </w:p>
        </w:tc>
        <w:tc>
          <w:tcPr>
            <w:tcW w:w="4417" w:type="dxa"/>
          </w:tcPr>
          <w:p w14:paraId="70A9C361" w14:textId="77777777" w:rsidR="004608D7" w:rsidRDefault="004608D7">
            <w:pPr>
              <w:cnfStyle w:val="100000000000" w:firstRow="1" w:lastRow="0" w:firstColumn="0" w:lastColumn="0" w:oddVBand="0" w:evenVBand="0" w:oddHBand="0" w:evenHBand="0" w:firstRowFirstColumn="0" w:firstRowLastColumn="0" w:lastRowFirstColumn="0" w:lastRowLastColumn="0"/>
            </w:pPr>
            <w:r>
              <w:t>Level and indicators</w:t>
            </w:r>
          </w:p>
        </w:tc>
        <w:tc>
          <w:tcPr>
            <w:tcW w:w="3803" w:type="dxa"/>
          </w:tcPr>
          <w:p w14:paraId="54B00F12" w14:textId="01DDE9B9" w:rsidR="004608D7" w:rsidRDefault="006E2913">
            <w:pPr>
              <w:cnfStyle w:val="100000000000" w:firstRow="1" w:lastRow="0" w:firstColumn="0" w:lastColumn="0" w:oddVBand="0" w:evenVBand="0" w:oddHBand="0" w:evenHBand="0" w:firstRowFirstColumn="0" w:firstRowLastColumn="0" w:lastRowFirstColumn="0" w:lastRowLastColumn="0"/>
            </w:pPr>
            <w:r>
              <w:t>Link to the assessment task</w:t>
            </w:r>
          </w:p>
        </w:tc>
      </w:tr>
      <w:tr w:rsidR="004608D7" w14:paraId="7B6CDB5B" w14:textId="34F188E8" w:rsidTr="004608D7">
        <w:tc>
          <w:tcPr>
            <w:cnfStyle w:val="001000000000" w:firstRow="0" w:lastRow="0" w:firstColumn="1" w:lastColumn="0" w:oddVBand="0" w:evenVBand="0" w:oddHBand="0" w:evenHBand="0" w:firstRowFirstColumn="0" w:firstRowLastColumn="0" w:lastRowFirstColumn="0" w:lastRowLastColumn="0"/>
            <w:tcW w:w="1410" w:type="dxa"/>
          </w:tcPr>
          <w:p w14:paraId="4FE115CD" w14:textId="77777777" w:rsidR="004608D7" w:rsidRDefault="004608D7">
            <w:r>
              <w:t>Crafting ideas</w:t>
            </w:r>
          </w:p>
        </w:tc>
        <w:tc>
          <w:tcPr>
            <w:tcW w:w="4417" w:type="dxa"/>
          </w:tcPr>
          <w:p w14:paraId="090E466C" w14:textId="77777777"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CrT9</w:t>
            </w:r>
            <w:r>
              <w:t xml:space="preserve"> selects structural elements to comprehensively and accurately represent the information (e.g. a fact sheet includes an opening statement, labelled diagrams and text boxes)</w:t>
            </w:r>
          </w:p>
          <w:p w14:paraId="1EB060CF" w14:textId="77777777"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CrT9</w:t>
            </w:r>
            <w:r>
              <w:rPr>
                <w:rStyle w:val="Strong"/>
              </w:rPr>
              <w:t xml:space="preserve"> </w:t>
            </w:r>
            <w:r>
              <w:t>uses written and visual supporting evidence</w:t>
            </w:r>
          </w:p>
          <w:p w14:paraId="6F7E9FDE" w14:textId="508542E1"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CrT11</w:t>
            </w:r>
            <w:r>
              <w:t xml:space="preserve"> uses structural features flexibly to organise ideas strategically (e.g. includes a defined, cogent conclusion/summation)</w:t>
            </w:r>
          </w:p>
          <w:p w14:paraId="67C7EA1A" w14:textId="77777777"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CrT11</w:t>
            </w:r>
            <w:r>
              <w:rPr>
                <w:rStyle w:val="Strong"/>
              </w:rPr>
              <w:t xml:space="preserve"> </w:t>
            </w:r>
            <w:r w:rsidRPr="008900DB">
              <w:t>uses evidence and references</w:t>
            </w:r>
          </w:p>
        </w:tc>
        <w:tc>
          <w:tcPr>
            <w:tcW w:w="3803" w:type="dxa"/>
          </w:tcPr>
          <w:p w14:paraId="0AB9C896" w14:textId="188CC71A" w:rsidR="004608D7" w:rsidRDefault="006E2913" w:rsidP="006E2913">
            <w:pPr>
              <w:pStyle w:val="ListBullet"/>
              <w:cnfStyle w:val="000000000000" w:firstRow="0" w:lastRow="0" w:firstColumn="0" w:lastColumn="0" w:oddVBand="0" w:evenVBand="0" w:oddHBand="0" w:evenHBand="0" w:firstRowFirstColumn="0" w:firstRowLastColumn="0" w:lastRowFirstColumn="0" w:lastRowLastColumn="0"/>
            </w:pPr>
            <w:r w:rsidRPr="006E2913">
              <w:t>Student</w:t>
            </w:r>
            <w:r>
              <w:t xml:space="preserve">s </w:t>
            </w:r>
            <w:r w:rsidR="00BD1191">
              <w:t>use collected evidence to construct components of a scientific report</w:t>
            </w:r>
          </w:p>
          <w:p w14:paraId="311DEC7F" w14:textId="21C9A22D" w:rsidR="00BD1191" w:rsidRPr="006E2913" w:rsidRDefault="00BD1191" w:rsidP="006E2913">
            <w:pPr>
              <w:pStyle w:val="ListBullet"/>
              <w:cnfStyle w:val="000000000000" w:firstRow="0" w:lastRow="0" w:firstColumn="0" w:lastColumn="0" w:oddVBand="0" w:evenVBand="0" w:oddHBand="0" w:evenHBand="0" w:firstRowFirstColumn="0" w:firstRowLastColumn="0" w:lastRowFirstColumn="0" w:lastRowLastColumn="0"/>
            </w:pPr>
            <w:r>
              <w:t xml:space="preserve">Students </w:t>
            </w:r>
            <w:r w:rsidR="001835F4">
              <w:t xml:space="preserve">draw a concise and </w:t>
            </w:r>
            <w:r w:rsidR="008B73EA">
              <w:t>evidence-based</w:t>
            </w:r>
            <w:r w:rsidR="001835F4">
              <w:t xml:space="preserve"> conclusion to summarise their findings</w:t>
            </w:r>
          </w:p>
        </w:tc>
      </w:tr>
      <w:tr w:rsidR="004608D7" w14:paraId="59361582" w14:textId="58256CDC" w:rsidTr="004608D7">
        <w:tc>
          <w:tcPr>
            <w:cnfStyle w:val="001000000000" w:firstRow="0" w:lastRow="0" w:firstColumn="1" w:lastColumn="0" w:oddVBand="0" w:evenVBand="0" w:oddHBand="0" w:evenHBand="0" w:firstRowFirstColumn="0" w:firstRowLastColumn="0" w:lastRowFirstColumn="0" w:lastRowLastColumn="0"/>
            <w:tcW w:w="1410" w:type="dxa"/>
          </w:tcPr>
          <w:p w14:paraId="1A283230" w14:textId="77777777" w:rsidR="004608D7" w:rsidRDefault="004608D7">
            <w:r>
              <w:t>Text forms and features</w:t>
            </w:r>
          </w:p>
        </w:tc>
        <w:tc>
          <w:tcPr>
            <w:tcW w:w="4417" w:type="dxa"/>
          </w:tcPr>
          <w:p w14:paraId="131A264B" w14:textId="77777777"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CrT9</w:t>
            </w:r>
            <w:r>
              <w:rPr>
                <w:rStyle w:val="Strong"/>
              </w:rPr>
              <w:t xml:space="preserve"> </w:t>
            </w:r>
            <w:r>
              <w:t>includes salient visual and audio features to expand on written information (e.g. creates graphs and other technical diagrams from authentic data)</w:t>
            </w:r>
          </w:p>
          <w:p w14:paraId="6D3BD054" w14:textId="77777777"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CrT9</w:t>
            </w:r>
            <w:r>
              <w:rPr>
                <w:rStyle w:val="Strong"/>
              </w:rPr>
              <w:t xml:space="preserve"> </w:t>
            </w:r>
            <w:r>
              <w:t>uses formatting appropriately to reference and label graphics</w:t>
            </w:r>
          </w:p>
          <w:p w14:paraId="2AB4127D" w14:textId="77777777"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CrT11</w:t>
            </w:r>
            <w:r>
              <w:rPr>
                <w:rStyle w:val="Strong"/>
              </w:rPr>
              <w:t xml:space="preserve"> </w:t>
            </w:r>
            <w:r>
              <w:t>maintains tone appropriate to the audience</w:t>
            </w:r>
          </w:p>
        </w:tc>
        <w:tc>
          <w:tcPr>
            <w:tcW w:w="3803" w:type="dxa"/>
          </w:tcPr>
          <w:p w14:paraId="1873EC99" w14:textId="77777777" w:rsidR="004608D7" w:rsidRDefault="00F248FB" w:rsidP="00F248FB">
            <w:pPr>
              <w:pStyle w:val="ListBullet"/>
              <w:cnfStyle w:val="000000000000" w:firstRow="0" w:lastRow="0" w:firstColumn="0" w:lastColumn="0" w:oddVBand="0" w:evenVBand="0" w:oddHBand="0" w:evenHBand="0" w:firstRowFirstColumn="0" w:firstRowLastColumn="0" w:lastRowFirstColumn="0" w:lastRowLastColumn="0"/>
            </w:pPr>
            <w:r w:rsidRPr="00F248FB">
              <w:t>Students construct a table and graph to represent the results</w:t>
            </w:r>
          </w:p>
          <w:p w14:paraId="037AF54F" w14:textId="77777777" w:rsidR="00F248FB" w:rsidRDefault="00CD41B1" w:rsidP="00F248FB">
            <w:pPr>
              <w:pStyle w:val="ListBullet"/>
              <w:cnfStyle w:val="000000000000" w:firstRow="0" w:lastRow="0" w:firstColumn="0" w:lastColumn="0" w:oddVBand="0" w:evenVBand="0" w:oddHBand="0" w:evenHBand="0" w:firstRowFirstColumn="0" w:firstRowLastColumn="0" w:lastRowFirstColumn="0" w:lastRowLastColumn="0"/>
            </w:pPr>
            <w:r>
              <w:t>Students use labelling conventions to structure tables and graphs</w:t>
            </w:r>
          </w:p>
          <w:p w14:paraId="2ECE0EF6" w14:textId="1C75D7F9" w:rsidR="00CD5EDE" w:rsidRPr="00F248FB" w:rsidRDefault="00CD5EDE" w:rsidP="00F248FB">
            <w:pPr>
              <w:pStyle w:val="ListBullet"/>
              <w:cnfStyle w:val="000000000000" w:firstRow="0" w:lastRow="0" w:firstColumn="0" w:lastColumn="0" w:oddVBand="0" w:evenVBand="0" w:oddHBand="0" w:evenHBand="0" w:firstRowFirstColumn="0" w:firstRowLastColumn="0" w:lastRowFirstColumn="0" w:lastRowLastColumn="0"/>
            </w:pPr>
            <w:r>
              <w:t>Student</w:t>
            </w:r>
            <w:r w:rsidR="00DC39DE">
              <w:t>s</w:t>
            </w:r>
            <w:r>
              <w:t xml:space="preserve"> communicate formally in a scientif</w:t>
            </w:r>
            <w:r w:rsidR="00244366">
              <w:t>ic report appropriate to the identified audience</w:t>
            </w:r>
          </w:p>
        </w:tc>
      </w:tr>
      <w:tr w:rsidR="004608D7" w14:paraId="1739614A" w14:textId="6B71DBA7" w:rsidTr="004608D7">
        <w:tc>
          <w:tcPr>
            <w:cnfStyle w:val="001000000000" w:firstRow="0" w:lastRow="0" w:firstColumn="1" w:lastColumn="0" w:oddVBand="0" w:evenVBand="0" w:oddHBand="0" w:evenHBand="0" w:firstRowFirstColumn="0" w:firstRowLastColumn="0" w:lastRowFirstColumn="0" w:lastRowLastColumn="0"/>
            <w:tcW w:w="1410" w:type="dxa"/>
          </w:tcPr>
          <w:p w14:paraId="0AE3FCBD" w14:textId="77777777" w:rsidR="004608D7" w:rsidRDefault="004608D7">
            <w:r>
              <w:lastRenderedPageBreak/>
              <w:t>Vocabulary</w:t>
            </w:r>
          </w:p>
        </w:tc>
        <w:tc>
          <w:tcPr>
            <w:tcW w:w="4417" w:type="dxa"/>
          </w:tcPr>
          <w:p w14:paraId="67639056" w14:textId="77777777"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CrT9</w:t>
            </w:r>
            <w:r>
              <w:rPr>
                <w:rStyle w:val="Strong"/>
              </w:rPr>
              <w:t xml:space="preserve"> </w:t>
            </w:r>
            <w:r>
              <w:t>uses a range of learnt, technical and discipline-specific terms (e.g. adapt, survive)</w:t>
            </w:r>
          </w:p>
          <w:p w14:paraId="71A51D7D" w14:textId="77777777" w:rsidR="004608D7" w:rsidRDefault="004608D7">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CrT10</w:t>
            </w:r>
            <w:r>
              <w:t xml:space="preserve"> uses discipline-specific terminology to provide accurate and explicit information (e.g. discipline metalanguage)</w:t>
            </w:r>
          </w:p>
          <w:p w14:paraId="6CFBE97D" w14:textId="242DF8CB" w:rsidR="004608D7" w:rsidRDefault="004608D7" w:rsidP="00285C71">
            <w:pPr>
              <w:pStyle w:val="ListBullet"/>
              <w:cnfStyle w:val="000000000000" w:firstRow="0" w:lastRow="0" w:firstColumn="0" w:lastColumn="0" w:oddVBand="0" w:evenVBand="0" w:oddHBand="0" w:evenHBand="0" w:firstRowFirstColumn="0" w:firstRowLastColumn="0" w:lastRowFirstColumn="0" w:lastRowLastColumn="0"/>
            </w:pPr>
            <w:r w:rsidRPr="004434E1">
              <w:rPr>
                <w:rStyle w:val="Strong"/>
              </w:rPr>
              <w:t>CrT10</w:t>
            </w:r>
            <w:r>
              <w:rPr>
                <w:rStyle w:val="Strong"/>
              </w:rPr>
              <w:t xml:space="preserve"> </w:t>
            </w:r>
            <w:r>
              <w:t>uses vocabulary to indicate and describe relationships (e.g. additionally, similarly)</w:t>
            </w:r>
          </w:p>
        </w:tc>
        <w:tc>
          <w:tcPr>
            <w:tcW w:w="3803" w:type="dxa"/>
          </w:tcPr>
          <w:p w14:paraId="2A8CB0BF" w14:textId="77777777" w:rsidR="004608D7" w:rsidRDefault="00244366" w:rsidP="00244366">
            <w:pPr>
              <w:pStyle w:val="ListBullet"/>
              <w:cnfStyle w:val="000000000000" w:firstRow="0" w:lastRow="0" w:firstColumn="0" w:lastColumn="0" w:oddVBand="0" w:evenVBand="0" w:oddHBand="0" w:evenHBand="0" w:firstRowFirstColumn="0" w:firstRowLastColumn="0" w:lastRowFirstColumn="0" w:lastRowLastColumn="0"/>
            </w:pPr>
            <w:r w:rsidRPr="00244366">
              <w:t>Students use appropriate scientific terminology throughout their report</w:t>
            </w:r>
          </w:p>
          <w:p w14:paraId="0A0475CE" w14:textId="6FEB2B12" w:rsidR="002E3BF9" w:rsidRPr="00244366" w:rsidRDefault="002E3BF9" w:rsidP="00244366">
            <w:pPr>
              <w:pStyle w:val="ListBullet"/>
              <w:cnfStyle w:val="000000000000" w:firstRow="0" w:lastRow="0" w:firstColumn="0" w:lastColumn="0" w:oddVBand="0" w:evenVBand="0" w:oddHBand="0" w:evenHBand="0" w:firstRowFirstColumn="0" w:firstRowLastColumn="0" w:lastRowFirstColumn="0" w:lastRowLastColumn="0"/>
            </w:pPr>
            <w:r>
              <w:t>Student</w:t>
            </w:r>
            <w:r w:rsidR="00DC39DE">
              <w:t>s</w:t>
            </w:r>
            <w:r>
              <w:t xml:space="preserve"> use a range of tier 2 and tier </w:t>
            </w:r>
            <w:r w:rsidR="00CA60AD">
              <w:t>3 vocabulary correctly</w:t>
            </w:r>
          </w:p>
        </w:tc>
      </w:tr>
    </w:tbl>
    <w:p w14:paraId="0FDB37C1" w14:textId="77777777" w:rsidR="008A6D66" w:rsidRPr="00BF0426" w:rsidRDefault="008A6D66" w:rsidP="00BF0426">
      <w:bookmarkStart w:id="35" w:name="_Appendix_B_Lab"/>
      <w:bookmarkEnd w:id="35"/>
      <w:r w:rsidRPr="00BF0426">
        <w:br w:type="page"/>
      </w:r>
    </w:p>
    <w:p w14:paraId="55A284A1" w14:textId="748C9756" w:rsidR="00D0712B" w:rsidRDefault="00D0712B" w:rsidP="00D0712B">
      <w:pPr>
        <w:pStyle w:val="Heading1"/>
      </w:pPr>
      <w:bookmarkStart w:id="36" w:name="_Appendix_B_Lab_1"/>
      <w:bookmarkStart w:id="37" w:name="_Toc179270216"/>
      <w:bookmarkEnd w:id="36"/>
      <w:r>
        <w:lastRenderedPageBreak/>
        <w:t xml:space="preserve">Appendix B </w:t>
      </w:r>
      <w:r w:rsidR="00697B7F">
        <w:t>– l</w:t>
      </w:r>
      <w:r>
        <w:t>ab technician preparation</w:t>
      </w:r>
      <w:bookmarkEnd w:id="37"/>
    </w:p>
    <w:p w14:paraId="56C70195" w14:textId="77777777" w:rsidR="00D0712B" w:rsidRDefault="00D0712B" w:rsidP="00D0712B">
      <w:pPr>
        <w:pStyle w:val="Heading2"/>
      </w:pPr>
      <w:bookmarkStart w:id="38" w:name="_Toc179270217"/>
      <w:r>
        <w:t>Preparing nutrient agar plates</w:t>
      </w:r>
      <w:bookmarkEnd w:id="38"/>
    </w:p>
    <w:p w14:paraId="2B949CF4" w14:textId="77777777" w:rsidR="00D0712B" w:rsidRDefault="00D0712B" w:rsidP="00D0712B">
      <w:pPr>
        <w:rPr>
          <w:rStyle w:val="Strong"/>
        </w:rPr>
      </w:pPr>
      <w:r>
        <w:rPr>
          <w:rStyle w:val="Strong"/>
        </w:rPr>
        <w:t>Equipment</w:t>
      </w:r>
    </w:p>
    <w:p w14:paraId="7F55FEB9" w14:textId="77777777" w:rsidR="00D0712B" w:rsidRDefault="00D0712B" w:rsidP="00D0712B">
      <w:pPr>
        <w:pStyle w:val="ListBullet"/>
      </w:pPr>
      <w:r>
        <w:t>Autoclave or pressure cooker (used for sterilisation purposes only)</w:t>
      </w:r>
    </w:p>
    <w:p w14:paraId="211A075B" w14:textId="77777777" w:rsidR="00D0712B" w:rsidRDefault="00D0712B" w:rsidP="00D0712B">
      <w:pPr>
        <w:pStyle w:val="ListBullet"/>
      </w:pPr>
      <w:r>
        <w:t>Balance</w:t>
      </w:r>
    </w:p>
    <w:p w14:paraId="7E98E32E" w14:textId="77777777" w:rsidR="00D0712B" w:rsidRDefault="00D0712B" w:rsidP="00D0712B">
      <w:pPr>
        <w:pStyle w:val="ListBullet"/>
      </w:pPr>
      <w:r>
        <w:t>Measuring cylinder</w:t>
      </w:r>
    </w:p>
    <w:p w14:paraId="4A505399" w14:textId="77777777" w:rsidR="00D0712B" w:rsidRDefault="00D0712B" w:rsidP="00D0712B">
      <w:pPr>
        <w:pStyle w:val="ListBullet"/>
      </w:pPr>
      <w:r>
        <w:t>Schott bottle/s to hold the amount of agar produced</w:t>
      </w:r>
    </w:p>
    <w:p w14:paraId="06A3E00A" w14:textId="77777777" w:rsidR="00D0712B" w:rsidRDefault="00D0712B" w:rsidP="00D0712B">
      <w:pPr>
        <w:pStyle w:val="ListBullet"/>
      </w:pPr>
      <w:r>
        <w:t>Hotplate with magnetic stirrer</w:t>
      </w:r>
    </w:p>
    <w:p w14:paraId="57D68FBC" w14:textId="77777777" w:rsidR="00D0712B" w:rsidRDefault="00D0712B" w:rsidP="00D0712B">
      <w:pPr>
        <w:pStyle w:val="ListBullet"/>
      </w:pPr>
      <w:r>
        <w:t>Sterile plastic Petri dishes</w:t>
      </w:r>
    </w:p>
    <w:p w14:paraId="5D5510A9" w14:textId="77777777" w:rsidR="00D0712B" w:rsidRDefault="00D0712B" w:rsidP="00D0712B">
      <w:pPr>
        <w:pStyle w:val="ListBullet"/>
      </w:pPr>
      <w:r>
        <w:t>70% ethanol</w:t>
      </w:r>
    </w:p>
    <w:p w14:paraId="236D1CC8" w14:textId="77777777" w:rsidR="00D0712B" w:rsidRDefault="00D0712B" w:rsidP="00D0712B">
      <w:pPr>
        <w:pStyle w:val="ListBullet"/>
      </w:pPr>
      <w:r>
        <w:t>Nutrient agar powder</w:t>
      </w:r>
    </w:p>
    <w:p w14:paraId="2BF5E206" w14:textId="27C75757" w:rsidR="00D0712B" w:rsidRPr="006204BE" w:rsidRDefault="00D0712B" w:rsidP="00D0712B">
      <w:r>
        <w:rPr>
          <w:rStyle w:val="Strong"/>
        </w:rPr>
        <w:t xml:space="preserve">Method </w:t>
      </w:r>
      <w:r w:rsidRPr="006204BE">
        <w:t>(adapted from Science ASSIST 2016</w:t>
      </w:r>
      <w:r w:rsidR="004A5896">
        <w:t>;</w:t>
      </w:r>
      <w:r w:rsidRPr="006204BE">
        <w:t xml:space="preserve"> Southern Biological 2024)</w:t>
      </w:r>
    </w:p>
    <w:p w14:paraId="12ECD0F5" w14:textId="56B8DA37" w:rsidR="00D0712B" w:rsidRDefault="00D0712B" w:rsidP="00D0712B">
      <w:pPr>
        <w:pStyle w:val="FeatureBox"/>
      </w:pPr>
      <w:r>
        <w:t xml:space="preserve">Use </w:t>
      </w:r>
      <w:hyperlink w:anchor="_Aseptic_technique" w:history="1">
        <w:r w:rsidRPr="00F35EA7">
          <w:rPr>
            <w:rStyle w:val="Hyperlink"/>
          </w:rPr>
          <w:t>aseptic technique</w:t>
        </w:r>
      </w:hyperlink>
      <w:r w:rsidR="009879DD">
        <w:rPr>
          <w:rStyle w:val="Hyperlink"/>
        </w:rPr>
        <w:t>s</w:t>
      </w:r>
      <w:r>
        <w:t xml:space="preserve"> to prepare the agar plates to make sure that all plates are initially free of microorganisms and other contaminants.</w:t>
      </w:r>
    </w:p>
    <w:p w14:paraId="2218F324" w14:textId="1318190B" w:rsidR="00D0712B" w:rsidRPr="0046025B" w:rsidRDefault="00D0712B" w:rsidP="0046025B">
      <w:pPr>
        <w:pStyle w:val="ListNumber"/>
        <w:numPr>
          <w:ilvl w:val="0"/>
          <w:numId w:val="20"/>
        </w:numPr>
      </w:pPr>
      <w:r w:rsidRPr="0046025B">
        <w:t xml:space="preserve">Mix the nutrient agar powder and water according to the manufacturer’s instructions. Bring the mixture to </w:t>
      </w:r>
      <w:r w:rsidR="009879DD">
        <w:t>a boil on the hot plate with a magnetic stirrer to prevent clumping. Boil for 5 minutes. Check carefully that all solids have dissolved</w:t>
      </w:r>
      <w:r w:rsidR="004404C7">
        <w:t>.</w:t>
      </w:r>
      <w:r w:rsidR="009879DD">
        <w:t xml:space="preserve"> </w:t>
      </w:r>
      <w:r w:rsidR="004404C7">
        <w:t>U</w:t>
      </w:r>
      <w:r w:rsidR="009879DD">
        <w:t xml:space="preserve">sing </w:t>
      </w:r>
      <w:r w:rsidR="00A1336E">
        <w:t>an</w:t>
      </w:r>
      <w:r w:rsidR="009879DD">
        <w:t xml:space="preserve"> </w:t>
      </w:r>
      <w:r w:rsidR="004404C7">
        <w:t>in</w:t>
      </w:r>
      <w:r w:rsidR="009879DD">
        <w:t xml:space="preserve">correct amount of agar or not adequately dissolving </w:t>
      </w:r>
      <w:r w:rsidR="00026DE8">
        <w:t>it</w:t>
      </w:r>
      <w:r w:rsidR="009879DD">
        <w:t xml:space="preserve"> </w:t>
      </w:r>
      <w:r w:rsidR="00026DE8">
        <w:t>before</w:t>
      </w:r>
      <w:r w:rsidR="009879DD">
        <w:t xml:space="preserve"> sterilising</w:t>
      </w:r>
      <w:r w:rsidR="00A1336E">
        <w:t xml:space="preserve"> may result in the agar not setting</w:t>
      </w:r>
      <w:r w:rsidR="009879DD">
        <w:t>. Pour the agar mixture into Schott bottles (only half-fill</w:t>
      </w:r>
      <w:r w:rsidRPr="0046025B">
        <w:t xml:space="preserve"> the Schott bottles). Close the lid of the Schott bottle.</w:t>
      </w:r>
    </w:p>
    <w:p w14:paraId="32345F08" w14:textId="4CAD0A8A" w:rsidR="00D0712B" w:rsidRDefault="00D0712B" w:rsidP="00D0712B">
      <w:pPr>
        <w:pStyle w:val="FeatureBox4"/>
      </w:pPr>
      <w:r w:rsidRPr="009063F8">
        <w:rPr>
          <w:rStyle w:val="Strong"/>
        </w:rPr>
        <w:t>Note:</w:t>
      </w:r>
      <w:r>
        <w:t xml:space="preserve"> </w:t>
      </w:r>
      <w:r w:rsidR="004A5896">
        <w:t xml:space="preserve">overfilling </w:t>
      </w:r>
      <w:r>
        <w:t>the Schott bottles can lead to the agar boiling over in the autoclave/pressure cooker.</w:t>
      </w:r>
    </w:p>
    <w:p w14:paraId="1E2E7D2A" w14:textId="59E49631" w:rsidR="00D0712B" w:rsidRPr="0046025B" w:rsidRDefault="00D0712B" w:rsidP="0046025B">
      <w:pPr>
        <w:pStyle w:val="ListNumber"/>
      </w:pPr>
      <w:r w:rsidRPr="0046025B">
        <w:lastRenderedPageBreak/>
        <w:t xml:space="preserve">Loosen the lid of the Schott bottle </w:t>
      </w:r>
      <w:r w:rsidR="00026DE8">
        <w:t>one-quarter turn and place a strip of autoclave indicator tape over the lid</w:t>
      </w:r>
      <w:r w:rsidRPr="0046025B">
        <w:t xml:space="preserve"> before placing it into the autoclave or pressure cooker. Sterilise the agar for 20 minutes at 121°C.</w:t>
      </w:r>
    </w:p>
    <w:p w14:paraId="78848421" w14:textId="44355978" w:rsidR="00D0712B" w:rsidRPr="0046025B" w:rsidRDefault="00D0712B" w:rsidP="0046025B">
      <w:pPr>
        <w:pStyle w:val="ListNumber"/>
      </w:pPr>
      <w:r w:rsidRPr="0046025B">
        <w:t>Ensure the pressure in the vessel is at zero before opening the equipment. Allow the sterile agar to cool to the supplier</w:t>
      </w:r>
      <w:r w:rsidR="00ED1DF7">
        <w:t>’</w:t>
      </w:r>
      <w:r w:rsidRPr="0046025B">
        <w:t xml:space="preserve">s recommended temperature for pouring (approximately 50°C–55°C is recommended). </w:t>
      </w:r>
    </w:p>
    <w:p w14:paraId="0ECDD7F5" w14:textId="110AFDF4" w:rsidR="00D0712B" w:rsidRDefault="00D0712B" w:rsidP="00D0712B">
      <w:pPr>
        <w:pStyle w:val="FeatureBox4"/>
      </w:pPr>
      <w:r w:rsidRPr="009063F8">
        <w:rPr>
          <w:rStyle w:val="Strong"/>
        </w:rPr>
        <w:t>Note:</w:t>
      </w:r>
      <w:r>
        <w:t xml:space="preserve"> </w:t>
      </w:r>
      <w:r w:rsidR="00E6196D">
        <w:t xml:space="preserve">agar </w:t>
      </w:r>
      <w:r>
        <w:t>can be prepared, sterilised and stored in Schott bottles ahead of time. The set agar can be melted by placing the bottle in a water bath set to 55 °C.</w:t>
      </w:r>
    </w:p>
    <w:p w14:paraId="09E29020" w14:textId="60762E3D" w:rsidR="00D0712B" w:rsidRPr="0046025B" w:rsidRDefault="00D0712B" w:rsidP="0046025B">
      <w:pPr>
        <w:pStyle w:val="ListNumber"/>
      </w:pPr>
      <w:r w:rsidRPr="0046025B">
        <w:t>Sterilise the workspace with ethanol and set up a Bunsen burner to maintain a sterile work environment. Organise the sterile agar</w:t>
      </w:r>
      <w:r w:rsidR="002F7699" w:rsidRPr="0046025B">
        <w:t xml:space="preserve"> plates</w:t>
      </w:r>
      <w:r w:rsidR="007A76E8" w:rsidRPr="0046025B">
        <w:t xml:space="preserve"> with</w:t>
      </w:r>
      <w:r w:rsidRPr="0046025B">
        <w:t xml:space="preserve"> </w:t>
      </w:r>
      <w:r w:rsidR="007A76E8" w:rsidRPr="0046025B">
        <w:t xml:space="preserve">the </w:t>
      </w:r>
      <w:r w:rsidRPr="0046025B">
        <w:t>base down on the bench. You may need to put the Schott bottle into a water bath (set at 50–55 °C) prior to and between pouring to maintain the optimal pouring temperature.</w:t>
      </w:r>
      <w:r w:rsidR="005706D1">
        <w:t xml:space="preserve"> Use heat proof gloves to handle the Schott bottle</w:t>
      </w:r>
      <w:r w:rsidR="007B7922">
        <w:t>.</w:t>
      </w:r>
    </w:p>
    <w:p w14:paraId="53BFBEFE" w14:textId="03044ABB" w:rsidR="00D0712B" w:rsidRDefault="00D0712B" w:rsidP="0046025B">
      <w:pPr>
        <w:pStyle w:val="ListNumber"/>
      </w:pPr>
      <w:r w:rsidRPr="0046025B">
        <w:t>Pour about 15</w:t>
      </w:r>
      <w:r w:rsidR="00E6196D">
        <w:t>–</w:t>
      </w:r>
      <w:r w:rsidRPr="0046025B">
        <w:t>20 mL of agar into the base of the sterile Petri dish until it is about half full. Hold the Petri dish lid so that it partially covers the bottom of the dish as you pour to prevent microbes and airborne dust particles from dropping into the sterile plate and contaminating it (shown in Figure</w:t>
      </w:r>
      <w:r w:rsidR="004B0F9D" w:rsidRPr="0046025B">
        <w:t xml:space="preserve"> </w:t>
      </w:r>
      <w:r w:rsidR="007373B3" w:rsidRPr="0046025B">
        <w:t>5</w:t>
      </w:r>
      <w:r w:rsidR="004B0F9D" w:rsidRPr="0046025B">
        <w:t>)</w:t>
      </w:r>
      <w:r w:rsidRPr="0046025B">
        <w:t>.</w:t>
      </w:r>
    </w:p>
    <w:p w14:paraId="30EBC3F0" w14:textId="00725364" w:rsidR="006F1552" w:rsidRPr="006F1552" w:rsidRDefault="006F1552" w:rsidP="00CA137F">
      <w:pPr>
        <w:pStyle w:val="FeatureBox4"/>
      </w:pPr>
      <w:r w:rsidRPr="00CA137F">
        <w:rPr>
          <w:rStyle w:val="Strong"/>
        </w:rPr>
        <w:t>Note:</w:t>
      </w:r>
      <w:r>
        <w:t xml:space="preserve"> </w:t>
      </w:r>
      <w:r w:rsidR="00256CDF">
        <w:t>c</w:t>
      </w:r>
      <w:r w:rsidR="00256CDF" w:rsidRPr="0046025B">
        <w:t xml:space="preserve">ondensation </w:t>
      </w:r>
      <w:r w:rsidRPr="0046025B">
        <w:t>inside the agar plates occurs when the lid has been fully replaced on the dish when the agar is too hot</w:t>
      </w:r>
      <w:r w:rsidR="00256CDF">
        <w:t>,</w:t>
      </w:r>
      <w:r w:rsidRPr="0046025B">
        <w:t xml:space="preserve"> allowing steam to be trapped inside the plate.</w:t>
      </w:r>
    </w:p>
    <w:p w14:paraId="7E0EE5EB" w14:textId="126572CE" w:rsidR="00D0712B" w:rsidRDefault="00D0712B" w:rsidP="00D0712B">
      <w:pPr>
        <w:pStyle w:val="Caption"/>
      </w:pPr>
      <w:r w:rsidRPr="004D44E2">
        <w:t xml:space="preserve">Figure </w:t>
      </w:r>
      <w:r w:rsidR="007373B3" w:rsidRPr="004D44E2">
        <w:t>5</w:t>
      </w:r>
      <w:r w:rsidRPr="004D44E2">
        <w:t xml:space="preserve"> </w:t>
      </w:r>
      <w:r w:rsidR="00E71300">
        <w:t>– p</w:t>
      </w:r>
      <w:r w:rsidR="00E71300" w:rsidRPr="004D44E2">
        <w:t>ouring</w:t>
      </w:r>
      <w:r w:rsidR="00E71300">
        <w:t xml:space="preserve"> </w:t>
      </w:r>
      <w:r>
        <w:t xml:space="preserve">an agar plate with </w:t>
      </w:r>
      <w:r w:rsidR="00DB20FB">
        <w:t xml:space="preserve">half of the lid </w:t>
      </w:r>
      <w:r>
        <w:t>covering the base to prevent contamination</w:t>
      </w:r>
    </w:p>
    <w:p w14:paraId="1C976BCC" w14:textId="77777777" w:rsidR="00D0712B" w:rsidRDefault="00D0712B" w:rsidP="00D0712B">
      <w:r w:rsidRPr="008E4821">
        <w:rPr>
          <w:noProof/>
        </w:rPr>
        <w:drawing>
          <wp:inline distT="0" distB="0" distL="0" distR="0" wp14:anchorId="16C1EF99" wp14:editId="59C8B2F6">
            <wp:extent cx="2647950" cy="2037884"/>
            <wp:effectExtent l="0" t="0" r="0" b="635"/>
            <wp:docPr id="1606270495" name="Picture 1" descr="Pouring an agar 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70495" name="Picture 1" descr="Pouring an agar plate. "/>
                    <pic:cNvPicPr/>
                  </pic:nvPicPr>
                  <pic:blipFill>
                    <a:blip r:embed="rId46"/>
                    <a:stretch>
                      <a:fillRect/>
                    </a:stretch>
                  </pic:blipFill>
                  <pic:spPr>
                    <a:xfrm>
                      <a:off x="0" y="0"/>
                      <a:ext cx="2662264" cy="2048900"/>
                    </a:xfrm>
                    <a:prstGeom prst="rect">
                      <a:avLst/>
                    </a:prstGeom>
                  </pic:spPr>
                </pic:pic>
              </a:graphicData>
            </a:graphic>
          </wp:inline>
        </w:drawing>
      </w:r>
    </w:p>
    <w:p w14:paraId="780F3BA9" w14:textId="0C3AB67B" w:rsidR="00D0712B" w:rsidRDefault="00891713" w:rsidP="00D0712B">
      <w:pPr>
        <w:pStyle w:val="Imageattributioncaption"/>
      </w:pPr>
      <w:r>
        <w:t>‘</w:t>
      </w:r>
      <w:hyperlink r:id="rId47" w:history="1">
        <w:r w:rsidRPr="00295056">
          <w:rPr>
            <w:rStyle w:val="Hyperlink"/>
          </w:rPr>
          <w:t>Pouring an agar plate</w:t>
        </w:r>
      </w:hyperlink>
      <w:r>
        <w:t xml:space="preserve">’ by </w:t>
      </w:r>
      <w:hyperlink r:id="rId48" w:history="1">
        <w:r w:rsidR="00D0712B" w:rsidRPr="008C51E5">
          <w:rPr>
            <w:rStyle w:val="Hyperlink"/>
          </w:rPr>
          <w:t>Science ASSIST</w:t>
        </w:r>
      </w:hyperlink>
      <w:r>
        <w:t xml:space="preserve"> is </w:t>
      </w:r>
      <w:r w:rsidR="00D0712B">
        <w:t xml:space="preserve">licensed under </w:t>
      </w:r>
      <w:hyperlink r:id="rId49" w:history="1">
        <w:r w:rsidR="00D0712B" w:rsidRPr="00A96139">
          <w:rPr>
            <w:rStyle w:val="Hyperlink"/>
          </w:rPr>
          <w:t>CC BY 4.0</w:t>
        </w:r>
      </w:hyperlink>
      <w:r w:rsidRPr="00890D60">
        <w:t>.</w:t>
      </w:r>
    </w:p>
    <w:p w14:paraId="7B70B854" w14:textId="15B2019A" w:rsidR="00D0712B" w:rsidRDefault="00D0712B" w:rsidP="009122FB">
      <w:pPr>
        <w:pStyle w:val="ListNumber"/>
      </w:pPr>
      <w:r>
        <w:lastRenderedPageBreak/>
        <w:t xml:space="preserve">Immediately place the lid on the base at an angle so that steam </w:t>
      </w:r>
      <w:r w:rsidR="007E0375">
        <w:t xml:space="preserve">can escape. After a few minutes, place the lid on the plate completely and allow the gel to set (agar solidifies at 42°C). The plates can now be carefully </w:t>
      </w:r>
      <w:r w:rsidR="008F0300">
        <w:t xml:space="preserve">inverted and </w:t>
      </w:r>
      <w:r w:rsidR="007E0375">
        <w:t>stacked back in the plastic sleeve they came out of</w:t>
      </w:r>
      <w:r>
        <w:t xml:space="preserve"> and stored in the fridge until they are required.</w:t>
      </w:r>
    </w:p>
    <w:p w14:paraId="20964404" w14:textId="2DE365A7" w:rsidR="008F0300" w:rsidRDefault="008F0300" w:rsidP="00933CDE">
      <w:pPr>
        <w:pStyle w:val="FeatureBox4"/>
      </w:pPr>
      <w:r w:rsidRPr="00933CDE">
        <w:rPr>
          <w:rStyle w:val="Strong"/>
        </w:rPr>
        <w:t>Note</w:t>
      </w:r>
      <w:r w:rsidR="008B724E" w:rsidRPr="00933CDE">
        <w:rPr>
          <w:rStyle w:val="Strong"/>
        </w:rPr>
        <w:t>:</w:t>
      </w:r>
      <w:r w:rsidR="008B724E">
        <w:t xml:space="preserve"> </w:t>
      </w:r>
      <w:r w:rsidR="00794FD5">
        <w:t xml:space="preserve">inverting </w:t>
      </w:r>
      <w:r w:rsidR="008B724E">
        <w:t>the plates ensures that any condensation will form on the lid of the plate</w:t>
      </w:r>
      <w:r w:rsidR="00933CDE">
        <w:t xml:space="preserve"> and not on the agar.</w:t>
      </w:r>
      <w:r w:rsidR="00501B9B">
        <w:t xml:space="preserve"> If condensation has formed, water can be flicked off</w:t>
      </w:r>
      <w:r w:rsidR="00E72DED">
        <w:t xml:space="preserve"> or wiped away with a tissue moistened in 70% ethanol immediately prior to use.</w:t>
      </w:r>
    </w:p>
    <w:p w14:paraId="2E5C6B1F" w14:textId="77777777" w:rsidR="00D0712B" w:rsidRPr="00275CA1" w:rsidRDefault="00D0712B" w:rsidP="00D0712B">
      <w:pPr>
        <w:rPr>
          <w:rStyle w:val="Strong"/>
        </w:rPr>
      </w:pPr>
      <w:r w:rsidRPr="0599DC07">
        <w:rPr>
          <w:rStyle w:val="Strong"/>
        </w:rPr>
        <w:t>Waste disposal</w:t>
      </w:r>
    </w:p>
    <w:p w14:paraId="2A8660CD" w14:textId="025F70E8" w:rsidR="00D0712B" w:rsidRDefault="00D0712B" w:rsidP="00D0712B">
      <w:r>
        <w:t xml:space="preserve">All equipment used </w:t>
      </w:r>
      <w:r w:rsidR="00A47BB0">
        <w:t>to prepare agar must</w:t>
      </w:r>
      <w:r w:rsidR="001C66DC">
        <w:t xml:space="preserve"> be washed with warm,</w:t>
      </w:r>
      <w:r>
        <w:t xml:space="preserve"> soapy water, rinsed and dried.</w:t>
      </w:r>
    </w:p>
    <w:p w14:paraId="003C5877" w14:textId="67E0A394" w:rsidR="00D0712B" w:rsidRDefault="00D0712B" w:rsidP="00D0712B">
      <w:r>
        <w:t xml:space="preserve">All agar plates, including </w:t>
      </w:r>
      <w:r w:rsidR="00A47BB0">
        <w:t>those</w:t>
      </w:r>
      <w:r>
        <w:t xml:space="preserve"> not cultured, </w:t>
      </w:r>
      <w:r w:rsidR="00933875">
        <w:t>must</w:t>
      </w:r>
      <w:r>
        <w:t xml:space="preserve"> be sterilised/autoclaved before being put in double plastic garbage bag</w:t>
      </w:r>
      <w:r w:rsidR="00EF1DFB">
        <w:t xml:space="preserve">s </w:t>
      </w:r>
      <w:r>
        <w:t xml:space="preserve">and sealed for immediate disposal in waste bins. The dishes should be placed in an autoclavable biological waste disposal bag or a microwavable oven cooking </w:t>
      </w:r>
      <w:r w:rsidR="00933875">
        <w:t>bag and</w:t>
      </w:r>
      <w:r>
        <w:t xml:space="preserve"> sterilised in an autoclave or pressure cooker at a pressure of 110 kPa/15 psi and 121°C for 25 minutes.</w:t>
      </w:r>
    </w:p>
    <w:p w14:paraId="261A855B" w14:textId="43774F72" w:rsidR="00D0712B" w:rsidRDefault="00D0712B" w:rsidP="00D0712B">
      <w:pPr>
        <w:pStyle w:val="FeatureBox"/>
      </w:pPr>
      <w:r>
        <w:t xml:space="preserve">Chemical safety in schools </w:t>
      </w:r>
      <w:hyperlink r:id="rId50" w:history="1">
        <w:r w:rsidRPr="00C13D0D">
          <w:rPr>
            <w:rStyle w:val="Hyperlink"/>
          </w:rPr>
          <w:t>3.2.6: Safe use of biological materials/organism/tissues</w:t>
        </w:r>
      </w:hyperlink>
      <w:r w:rsidR="00794FD5">
        <w:t xml:space="preserve">: this </w:t>
      </w:r>
      <w:r>
        <w:t xml:space="preserve">page outlines procedures related to </w:t>
      </w:r>
      <w:r w:rsidR="00DC39DE">
        <w:t>m</w:t>
      </w:r>
      <w:r>
        <w:t>icrobiology in schools.</w:t>
      </w:r>
    </w:p>
    <w:p w14:paraId="627AA968" w14:textId="77777777" w:rsidR="00D0712B" w:rsidRPr="00F61F14" w:rsidRDefault="00D0712B" w:rsidP="00D0712B">
      <w:r>
        <w:br w:type="page"/>
      </w:r>
    </w:p>
    <w:p w14:paraId="260A9B2E" w14:textId="0D3201A8" w:rsidR="00F21029" w:rsidRDefault="00F21029" w:rsidP="00632F16">
      <w:pPr>
        <w:pStyle w:val="Heading1"/>
      </w:pPr>
      <w:bookmarkStart w:id="39" w:name="_Appendix_C_Investigation"/>
      <w:bookmarkStart w:id="40" w:name="_Toc179270218"/>
      <w:bookmarkEnd w:id="39"/>
      <w:r>
        <w:lastRenderedPageBreak/>
        <w:t xml:space="preserve">Appendix </w:t>
      </w:r>
      <w:r w:rsidR="005E6E83">
        <w:t>C</w:t>
      </w:r>
      <w:r w:rsidR="00FA69CC">
        <w:t xml:space="preserve"> Investigation </w:t>
      </w:r>
      <w:r w:rsidR="00BF0426">
        <w:t>data</w:t>
      </w:r>
      <w:bookmarkEnd w:id="40"/>
    </w:p>
    <w:p w14:paraId="31F3FC95" w14:textId="1E5C88C1" w:rsidR="00FA69CC" w:rsidRPr="00500E23" w:rsidRDefault="004D44E2" w:rsidP="00500E23">
      <w:pPr>
        <w:pStyle w:val="Caption"/>
      </w:pPr>
      <w:r w:rsidRPr="00500E23">
        <w:t>Figure 6</w:t>
      </w:r>
      <w:r w:rsidR="00E71300">
        <w:t xml:space="preserve"> –</w:t>
      </w:r>
      <w:r w:rsidR="00E71300" w:rsidRPr="00500E23">
        <w:t xml:space="preserve"> </w:t>
      </w:r>
      <w:r w:rsidR="00E71300">
        <w:t>s</w:t>
      </w:r>
      <w:r w:rsidR="00C331E1" w:rsidRPr="00500E23">
        <w:t xml:space="preserve">ample </w:t>
      </w:r>
      <w:r w:rsidR="00406A48" w:rsidRPr="00500E23">
        <w:t xml:space="preserve">agar plates showing zones of inhibition for </w:t>
      </w:r>
      <w:r w:rsidR="00751CBE">
        <w:t>e</w:t>
      </w:r>
      <w:r w:rsidR="00751CBE" w:rsidRPr="00500E23">
        <w:t xml:space="preserve">ucalyptus </w:t>
      </w:r>
      <w:r w:rsidR="00D86733" w:rsidRPr="00500E23">
        <w:t xml:space="preserve">oil (quadrant 1), </w:t>
      </w:r>
      <w:r w:rsidR="00751CBE">
        <w:t>t</w:t>
      </w:r>
      <w:r w:rsidR="00751CBE" w:rsidRPr="00500E23">
        <w:t xml:space="preserve">ea </w:t>
      </w:r>
      <w:r w:rsidR="00751CBE">
        <w:t>t</w:t>
      </w:r>
      <w:r w:rsidR="00751CBE" w:rsidRPr="00500E23">
        <w:t xml:space="preserve">ree </w:t>
      </w:r>
      <w:r w:rsidR="00D86733" w:rsidRPr="00500E23">
        <w:t>oil (quadrant 2), Dettol</w:t>
      </w:r>
      <w:r w:rsidR="00500E23" w:rsidRPr="00500E23">
        <w:t xml:space="preserve"> (quadrant 3), and Betadine (quadrant 4).</w:t>
      </w:r>
      <w:r w:rsidR="00601ADC">
        <w:t xml:space="preserve"> </w:t>
      </w:r>
      <w:r w:rsidR="003649AB">
        <w:t xml:space="preserve">A control plate with a blank </w:t>
      </w:r>
      <w:r w:rsidR="00751CBE">
        <w:t xml:space="preserve">disc </w:t>
      </w:r>
      <w:r w:rsidR="003649AB">
        <w:t>is also included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FA69CC" w14:paraId="49F032F5" w14:textId="77777777">
        <w:trPr>
          <w:trHeight w:val="4259"/>
        </w:trPr>
        <w:tc>
          <w:tcPr>
            <w:tcW w:w="4815" w:type="dxa"/>
          </w:tcPr>
          <w:p w14:paraId="782DB339" w14:textId="77777777" w:rsidR="00FA69CC" w:rsidRDefault="00FA69CC" w:rsidP="0003129D">
            <w:pPr>
              <w:spacing w:before="0" w:after="0" w:line="240" w:lineRule="auto"/>
            </w:pPr>
            <w:r>
              <w:t>Plate 1</w:t>
            </w:r>
          </w:p>
          <w:p w14:paraId="0C417C69" w14:textId="29A7A518" w:rsidR="00FA69CC" w:rsidRDefault="00FA69CC" w:rsidP="0003129D">
            <w:pPr>
              <w:spacing w:before="0" w:after="0" w:line="240" w:lineRule="auto"/>
            </w:pPr>
            <w:r w:rsidRPr="00B61BA2">
              <w:rPr>
                <w:noProof/>
              </w:rPr>
              <w:drawing>
                <wp:inline distT="0" distB="0" distL="0" distR="0" wp14:anchorId="1465C2C5" wp14:editId="527DF5D5">
                  <wp:extent cx="2444115" cy="2406541"/>
                  <wp:effectExtent l="0" t="0" r="0" b="0"/>
                  <wp:docPr id="1661612668" name="Picture 1" descr="Photo of agar pla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12668" name="Picture 1" descr="Photo of agar plate 1."/>
                          <pic:cNvPicPr/>
                        </pic:nvPicPr>
                        <pic:blipFill rotWithShape="1">
                          <a:blip r:embed="rId51"/>
                          <a:srcRect r="-4"/>
                          <a:stretch/>
                        </pic:blipFill>
                        <pic:spPr bwMode="auto">
                          <a:xfrm>
                            <a:off x="0" y="0"/>
                            <a:ext cx="2490045" cy="2451765"/>
                          </a:xfrm>
                          <a:prstGeom prst="ellipse">
                            <a:avLst/>
                          </a:prstGeom>
                          <a:ln>
                            <a:noFill/>
                          </a:ln>
                          <a:extLst>
                            <a:ext uri="{53640926-AAD7-44D8-BBD7-CCE9431645EC}">
                              <a14:shadowObscured xmlns:a14="http://schemas.microsoft.com/office/drawing/2010/main"/>
                            </a:ext>
                          </a:extLst>
                        </pic:spPr>
                      </pic:pic>
                    </a:graphicData>
                  </a:graphic>
                </wp:inline>
              </w:drawing>
            </w:r>
          </w:p>
        </w:tc>
        <w:tc>
          <w:tcPr>
            <w:tcW w:w="4813" w:type="dxa"/>
          </w:tcPr>
          <w:p w14:paraId="474E6E6F" w14:textId="77777777" w:rsidR="00FA69CC" w:rsidRDefault="00FA69CC" w:rsidP="0003129D">
            <w:pPr>
              <w:spacing w:before="0" w:after="0" w:line="240" w:lineRule="auto"/>
              <w:rPr>
                <w:noProof/>
              </w:rPr>
            </w:pPr>
            <w:r>
              <w:t>Plate 2</w:t>
            </w:r>
          </w:p>
          <w:p w14:paraId="26EF6B32" w14:textId="663BBA56" w:rsidR="00FA69CC" w:rsidRDefault="00FA69CC" w:rsidP="0003129D">
            <w:pPr>
              <w:spacing w:before="0" w:after="0" w:line="240" w:lineRule="auto"/>
            </w:pPr>
            <w:r>
              <w:rPr>
                <w:noProof/>
              </w:rPr>
              <w:drawing>
                <wp:inline distT="0" distB="0" distL="0" distR="0" wp14:anchorId="23D7522F" wp14:editId="2B6B8DA0">
                  <wp:extent cx="2472308" cy="2406015"/>
                  <wp:effectExtent l="0" t="0" r="4445" b="0"/>
                  <wp:docPr id="630566588" name="Picture 12" descr="Photo of agar 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66588" name="Picture 12" descr="Photo of agar plate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07070" cy="2439844"/>
                          </a:xfrm>
                          <a:prstGeom prst="ellipse">
                            <a:avLst/>
                          </a:prstGeom>
                        </pic:spPr>
                      </pic:pic>
                    </a:graphicData>
                  </a:graphic>
                </wp:inline>
              </w:drawing>
            </w:r>
          </w:p>
        </w:tc>
      </w:tr>
      <w:tr w:rsidR="00FA69CC" w14:paraId="173F7FFC" w14:textId="77777777">
        <w:trPr>
          <w:trHeight w:val="3855"/>
        </w:trPr>
        <w:tc>
          <w:tcPr>
            <w:tcW w:w="4815" w:type="dxa"/>
          </w:tcPr>
          <w:p w14:paraId="1EDFBA05" w14:textId="1C34BA78" w:rsidR="00FA69CC" w:rsidRDefault="00FA69CC" w:rsidP="0003129D">
            <w:pPr>
              <w:spacing w:before="0" w:after="0" w:line="240" w:lineRule="auto"/>
            </w:pPr>
            <w:r>
              <w:t>Plate 3</w:t>
            </w:r>
          </w:p>
          <w:p w14:paraId="07F02391" w14:textId="0BB42765" w:rsidR="00FA69CC" w:rsidRDefault="00FA69CC" w:rsidP="0003129D">
            <w:pPr>
              <w:spacing w:before="0" w:after="0" w:line="240" w:lineRule="auto"/>
            </w:pPr>
            <w:r w:rsidRPr="006A1E15">
              <w:rPr>
                <w:noProof/>
              </w:rPr>
              <w:drawing>
                <wp:inline distT="0" distB="0" distL="0" distR="0" wp14:anchorId="294F1891" wp14:editId="14E9E188">
                  <wp:extent cx="2444115" cy="2444115"/>
                  <wp:effectExtent l="0" t="0" r="0" b="0"/>
                  <wp:docPr id="1589947823" name="Picture 1" descr="Photo of agar 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47823" name="Picture 1" descr="Photo of agar plate 3."/>
                          <pic:cNvPicPr/>
                        </pic:nvPicPr>
                        <pic:blipFill>
                          <a:blip r:embed="rId53"/>
                          <a:stretch>
                            <a:fillRect/>
                          </a:stretch>
                        </pic:blipFill>
                        <pic:spPr>
                          <a:xfrm>
                            <a:off x="0" y="0"/>
                            <a:ext cx="2444196" cy="2444196"/>
                          </a:xfrm>
                          <a:prstGeom prst="ellipse">
                            <a:avLst/>
                          </a:prstGeom>
                        </pic:spPr>
                      </pic:pic>
                    </a:graphicData>
                  </a:graphic>
                </wp:inline>
              </w:drawing>
            </w:r>
          </w:p>
        </w:tc>
        <w:tc>
          <w:tcPr>
            <w:tcW w:w="4813" w:type="dxa"/>
          </w:tcPr>
          <w:p w14:paraId="22912BAC" w14:textId="77777777" w:rsidR="00FA69CC" w:rsidRDefault="00FA69CC" w:rsidP="0003129D">
            <w:pPr>
              <w:spacing w:before="0" w:after="0" w:line="240" w:lineRule="auto"/>
            </w:pPr>
            <w:r>
              <w:t>Plate 4</w:t>
            </w:r>
          </w:p>
          <w:p w14:paraId="36452F97" w14:textId="77777777" w:rsidR="00FA69CC" w:rsidRDefault="00FA69CC" w:rsidP="0003129D">
            <w:pPr>
              <w:spacing w:before="0" w:after="0" w:line="240" w:lineRule="auto"/>
            </w:pPr>
            <w:r w:rsidRPr="00150D83">
              <w:rPr>
                <w:noProof/>
              </w:rPr>
              <w:drawing>
                <wp:inline distT="0" distB="0" distL="0" distR="0" wp14:anchorId="54CAB201" wp14:editId="55C9D232">
                  <wp:extent cx="2476868" cy="2444115"/>
                  <wp:effectExtent l="0" t="0" r="0" b="0"/>
                  <wp:docPr id="1685360769" name="Picture 1" descr="Photo of agar pla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60769" name="Picture 1" descr="Photo of agar plate 4."/>
                          <pic:cNvPicPr/>
                        </pic:nvPicPr>
                        <pic:blipFill>
                          <a:blip r:embed="rId54">
                            <a:alphaModFix amt="85000"/>
                          </a:blip>
                          <a:stretch>
                            <a:fillRect/>
                          </a:stretch>
                        </pic:blipFill>
                        <pic:spPr>
                          <a:xfrm>
                            <a:off x="0" y="0"/>
                            <a:ext cx="2537614" cy="2504058"/>
                          </a:xfrm>
                          <a:prstGeom prst="ellipse">
                            <a:avLst/>
                          </a:prstGeom>
                        </pic:spPr>
                      </pic:pic>
                    </a:graphicData>
                  </a:graphic>
                </wp:inline>
              </w:drawing>
            </w:r>
          </w:p>
        </w:tc>
      </w:tr>
      <w:tr w:rsidR="00FA69CC" w14:paraId="2BAFDAB3" w14:textId="77777777">
        <w:trPr>
          <w:trHeight w:val="4061"/>
        </w:trPr>
        <w:tc>
          <w:tcPr>
            <w:tcW w:w="4815" w:type="dxa"/>
          </w:tcPr>
          <w:p w14:paraId="7A1DAF00" w14:textId="77777777" w:rsidR="00FA69CC" w:rsidRDefault="00FA69CC" w:rsidP="0003129D">
            <w:pPr>
              <w:spacing w:before="0" w:after="0" w:line="240" w:lineRule="auto"/>
            </w:pPr>
            <w:r>
              <w:t>Plate 5</w:t>
            </w:r>
          </w:p>
          <w:p w14:paraId="5FCF85A4" w14:textId="168A71D5" w:rsidR="00FA69CC" w:rsidRPr="00E13FF5" w:rsidRDefault="00FA69CC" w:rsidP="0003129D">
            <w:pPr>
              <w:spacing w:before="0" w:after="0" w:line="240" w:lineRule="auto"/>
            </w:pPr>
            <w:r w:rsidRPr="00150047">
              <w:rPr>
                <w:noProof/>
              </w:rPr>
              <w:drawing>
                <wp:inline distT="0" distB="0" distL="0" distR="0" wp14:anchorId="63409FDB" wp14:editId="61A2FE77">
                  <wp:extent cx="2463685" cy="2367280"/>
                  <wp:effectExtent l="19050" t="19050" r="13335" b="13970"/>
                  <wp:docPr id="424429703" name="Picture 1" descr="Photo of agar pla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29703" name="Picture 1" descr="Photo of agar plate 5."/>
                          <pic:cNvPicPr/>
                        </pic:nvPicPr>
                        <pic:blipFill>
                          <a:blip r:embed="rId55"/>
                          <a:stretch>
                            <a:fillRect/>
                          </a:stretch>
                        </pic:blipFill>
                        <pic:spPr>
                          <a:xfrm>
                            <a:off x="0" y="0"/>
                            <a:ext cx="2488667" cy="2391285"/>
                          </a:xfrm>
                          <a:prstGeom prst="ellipse">
                            <a:avLst/>
                          </a:prstGeom>
                          <a:ln>
                            <a:solidFill>
                              <a:srgbClr val="FCEFE0"/>
                            </a:solidFill>
                          </a:ln>
                        </pic:spPr>
                      </pic:pic>
                    </a:graphicData>
                  </a:graphic>
                </wp:inline>
              </w:drawing>
            </w:r>
          </w:p>
        </w:tc>
        <w:tc>
          <w:tcPr>
            <w:tcW w:w="4813" w:type="dxa"/>
          </w:tcPr>
          <w:p w14:paraId="3746BB1F" w14:textId="77777777" w:rsidR="00FA69CC" w:rsidRDefault="00FA69CC" w:rsidP="0003129D">
            <w:pPr>
              <w:spacing w:before="0" w:after="0" w:line="240" w:lineRule="auto"/>
            </w:pPr>
            <w:r>
              <w:t>Control plate</w:t>
            </w:r>
          </w:p>
          <w:p w14:paraId="2F85663C" w14:textId="23193616" w:rsidR="009E12B9" w:rsidRPr="0056699C" w:rsidRDefault="00015CDC" w:rsidP="0003129D">
            <w:pPr>
              <w:spacing w:before="0" w:after="0" w:line="240" w:lineRule="auto"/>
            </w:pPr>
            <w:r w:rsidRPr="00015CDC">
              <w:rPr>
                <w:noProof/>
              </w:rPr>
              <w:drawing>
                <wp:inline distT="0" distB="0" distL="0" distR="0" wp14:anchorId="4185CAF3" wp14:editId="6FBD4B65">
                  <wp:extent cx="2483072" cy="2386330"/>
                  <wp:effectExtent l="0" t="0" r="0" b="0"/>
                  <wp:docPr id="1334890148" name="Picture 1" descr="Photo of control agar plate with a blank disk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90148" name="Picture 1" descr="Photo of control agar plate with a blank disk in the middle. "/>
                          <pic:cNvPicPr/>
                        </pic:nvPicPr>
                        <pic:blipFill>
                          <a:blip r:embed="rId56"/>
                          <a:stretch>
                            <a:fillRect/>
                          </a:stretch>
                        </pic:blipFill>
                        <pic:spPr>
                          <a:xfrm>
                            <a:off x="0" y="0"/>
                            <a:ext cx="2501393" cy="2403937"/>
                          </a:xfrm>
                          <a:prstGeom prst="ellipse">
                            <a:avLst/>
                          </a:prstGeom>
                        </pic:spPr>
                      </pic:pic>
                    </a:graphicData>
                  </a:graphic>
                </wp:inline>
              </w:drawing>
            </w:r>
          </w:p>
        </w:tc>
      </w:tr>
    </w:tbl>
    <w:p w14:paraId="0FA69837" w14:textId="5B3F86FB" w:rsidR="00EA60C6" w:rsidRPr="00EA60C6" w:rsidRDefault="00632F16" w:rsidP="00632F16">
      <w:pPr>
        <w:pStyle w:val="Heading1"/>
      </w:pPr>
      <w:bookmarkStart w:id="41" w:name="_Appendix_D_Depth"/>
      <w:bookmarkStart w:id="42" w:name="_Toc179270219"/>
      <w:bookmarkEnd w:id="41"/>
      <w:r>
        <w:lastRenderedPageBreak/>
        <w:t xml:space="preserve">Appendix </w:t>
      </w:r>
      <w:r w:rsidR="005E6E83">
        <w:t>D</w:t>
      </w:r>
      <w:r w:rsidR="006552CA">
        <w:t xml:space="preserve"> –</w:t>
      </w:r>
      <w:r>
        <w:t xml:space="preserve"> </w:t>
      </w:r>
      <w:r w:rsidR="006552CA">
        <w:t>d</w:t>
      </w:r>
      <w:r>
        <w:t>epth study alternative</w:t>
      </w:r>
      <w:bookmarkEnd w:id="42"/>
    </w:p>
    <w:p w14:paraId="1F73A73D" w14:textId="0BE490C1" w:rsidR="00244739" w:rsidRDefault="00632F16" w:rsidP="00632F16">
      <w:r>
        <w:t>There is an opportunity to turn this task into a depth study by</w:t>
      </w:r>
      <w:r w:rsidR="00461D6F">
        <w:t xml:space="preserve"> involving local Aboriginal communities and/or </w:t>
      </w:r>
      <w:r w:rsidR="007320C0">
        <w:t>appropriate knowledge holders in determining suitable local plant resources that could be used in the investigation.</w:t>
      </w:r>
    </w:p>
    <w:p w14:paraId="6F1A4137" w14:textId="121D7DA9" w:rsidR="006F37AD" w:rsidRPr="00250B92" w:rsidRDefault="006F37AD" w:rsidP="00250B92">
      <w:pPr>
        <w:pStyle w:val="FeatureBox4"/>
        <w:rPr>
          <w:rStyle w:val="Strong"/>
        </w:rPr>
      </w:pPr>
      <w:r w:rsidRPr="00250B92">
        <w:rPr>
          <w:rStyle w:val="Strong"/>
        </w:rPr>
        <w:t xml:space="preserve">Aboriginal and Torres Strait Islander </w:t>
      </w:r>
      <w:r w:rsidR="00DC39DE">
        <w:rPr>
          <w:rStyle w:val="Strong"/>
        </w:rPr>
        <w:t>h</w:t>
      </w:r>
      <w:r w:rsidRPr="00250B92">
        <w:rPr>
          <w:rStyle w:val="Strong"/>
        </w:rPr>
        <w:t xml:space="preserve">istories and </w:t>
      </w:r>
      <w:r w:rsidR="00DC39DE">
        <w:rPr>
          <w:rStyle w:val="Strong"/>
        </w:rPr>
        <w:t>c</w:t>
      </w:r>
      <w:r w:rsidRPr="00250B92">
        <w:rPr>
          <w:rStyle w:val="Strong"/>
        </w:rPr>
        <w:t>ultures</w:t>
      </w:r>
    </w:p>
    <w:p w14:paraId="5D44D111" w14:textId="52448DAA" w:rsidR="006F37AD" w:rsidRPr="00250B92" w:rsidRDefault="006F37AD" w:rsidP="00250B92">
      <w:pPr>
        <w:pStyle w:val="FeatureBox4"/>
        <w:rPr>
          <w:rStyle w:val="Strong"/>
        </w:rPr>
      </w:pPr>
      <w:r w:rsidRPr="00250B92">
        <w:rPr>
          <w:rStyle w:val="Strong"/>
        </w:rPr>
        <w:t>Planning and programming</w:t>
      </w:r>
    </w:p>
    <w:p w14:paraId="34155D35" w14:textId="00DEE717" w:rsidR="006F37AD" w:rsidRDefault="006F37AD" w:rsidP="00E22B52">
      <w:pPr>
        <w:pStyle w:val="FeatureBox4"/>
      </w:pPr>
      <w:r>
        <w:t>When planning and programming content relating to Aboriginal and/or</w:t>
      </w:r>
      <w:r w:rsidR="00D00420">
        <w:t xml:space="preserve"> </w:t>
      </w:r>
      <w:r>
        <w:t>Torres Strait Islander histories and cultures, teachers are encouraged to:</w:t>
      </w:r>
    </w:p>
    <w:p w14:paraId="32A5808A" w14:textId="3594FED0" w:rsidR="006F37AD" w:rsidRDefault="006F37AD" w:rsidP="00C31BA9">
      <w:pPr>
        <w:pStyle w:val="FeatureBox4"/>
        <w:numPr>
          <w:ilvl w:val="0"/>
          <w:numId w:val="1"/>
        </w:numPr>
        <w:ind w:hanging="720"/>
      </w:pPr>
      <w:r>
        <w:t xml:space="preserve">involve local Aboriginal communities and/or appropriate knowledge holders in determining suitable </w:t>
      </w:r>
      <w:r w:rsidR="00936974">
        <w:t>resources or</w:t>
      </w:r>
      <w:r>
        <w:t xml:space="preserve"> use Aboriginal and/or Torres Strait </w:t>
      </w:r>
      <w:r w:rsidR="00A47BB0">
        <w:t>Islander-authored</w:t>
      </w:r>
      <w:r>
        <w:t xml:space="preserve"> or endorsed publications</w:t>
      </w:r>
    </w:p>
    <w:p w14:paraId="1240F026" w14:textId="28D7D2FD" w:rsidR="006F37AD" w:rsidRDefault="006F37AD" w:rsidP="00C31BA9">
      <w:pPr>
        <w:pStyle w:val="FeatureBox4"/>
        <w:numPr>
          <w:ilvl w:val="0"/>
          <w:numId w:val="1"/>
        </w:numPr>
        <w:ind w:hanging="720"/>
      </w:pPr>
      <w:r>
        <w:t xml:space="preserve">read the </w:t>
      </w:r>
      <w:hyperlink r:id="rId57" w:history="1">
        <w:r w:rsidRPr="00D72F8A">
          <w:rPr>
            <w:rStyle w:val="Hyperlink"/>
          </w:rPr>
          <w:t>principles and protocols</w:t>
        </w:r>
      </w:hyperlink>
      <w:r>
        <w:rPr>
          <w:rStyle w:val="Hyperlink"/>
        </w:rPr>
        <w:t xml:space="preserve"> </w:t>
      </w:r>
      <w:r>
        <w:t>relating to teaching and learning about Aboriginal and/or Torres Strait Islander histories and cultures and the involvement of local Aboriginal communities.</w:t>
      </w:r>
    </w:p>
    <w:p w14:paraId="75EC5B64" w14:textId="26EC5AF3" w:rsidR="00443F9B" w:rsidRDefault="006F37AD" w:rsidP="00250B92">
      <w:pPr>
        <w:pStyle w:val="FeatureBox4"/>
      </w:pPr>
      <w:r>
        <w:t xml:space="preserve">The </w:t>
      </w:r>
      <w:hyperlink r:id="rId58" w:history="1">
        <w:r w:rsidRPr="006B574D">
          <w:rPr>
            <w:rStyle w:val="Hyperlink"/>
          </w:rPr>
          <w:t>Australian Institute of Aboriginal and Torres Strait Islander Studies (AIATSIS) Guide to evaluating and selecting education resources</w:t>
        </w:r>
      </w:hyperlink>
      <w:r w:rsidRPr="004F1C0A">
        <w:rPr>
          <w:rStyle w:val="Hyperlink"/>
          <w:u w:val="none"/>
        </w:rPr>
        <w:t xml:space="preserve"> </w:t>
      </w:r>
      <w:r>
        <w:t xml:space="preserve">has been developed to assist teachers </w:t>
      </w:r>
      <w:r w:rsidR="00AC079F">
        <w:t>in selecting appropriate resources for respectfully and effectively teaching Aboriginal and Torres Strait Islander histories, cultures, and languages</w:t>
      </w:r>
      <w:r>
        <w:t>.</w:t>
      </w:r>
    </w:p>
    <w:p w14:paraId="7B3EA50C" w14:textId="22AD42CD" w:rsidR="00640C67" w:rsidRDefault="007F6476" w:rsidP="007F6476">
      <w:pPr>
        <w:pStyle w:val="Caption"/>
      </w:pPr>
      <w:r>
        <w:t>Tabl</w:t>
      </w:r>
      <w:r w:rsidR="00FC503D">
        <w:t xml:space="preserve">e </w:t>
      </w:r>
      <w:r w:rsidR="005A30F1">
        <w:t>5</w:t>
      </w:r>
      <w:r>
        <w:t xml:space="preserve"> </w:t>
      </w:r>
      <w:r w:rsidR="005627B2">
        <w:t xml:space="preserve">– some </w:t>
      </w:r>
      <w:r w:rsidR="005B5CE1">
        <w:t>plants used by Aboriginal and Torres Strait Islander People</w:t>
      </w:r>
      <w:r w:rsidR="00285692">
        <w:t>s</w:t>
      </w:r>
      <w:r w:rsidR="005B5CE1">
        <w:t xml:space="preserve"> for skin and </w:t>
      </w:r>
      <w:r w:rsidR="00AF5DFE">
        <w:t>wound-related</w:t>
      </w:r>
      <w:r w:rsidR="005B5CE1">
        <w:t xml:space="preserve"> medicinal purposes</w:t>
      </w:r>
    </w:p>
    <w:tbl>
      <w:tblPr>
        <w:tblStyle w:val="Tableheader"/>
        <w:tblW w:w="0" w:type="auto"/>
        <w:tblLook w:val="0420" w:firstRow="1" w:lastRow="0" w:firstColumn="0" w:lastColumn="0" w:noHBand="0" w:noVBand="1"/>
        <w:tblDescription w:val="A table outlining some Australian plants and their traditional uses. "/>
      </w:tblPr>
      <w:tblGrid>
        <w:gridCol w:w="3964"/>
        <w:gridCol w:w="5664"/>
      </w:tblGrid>
      <w:tr w:rsidR="00700AA7" w14:paraId="22837A18" w14:textId="77777777" w:rsidTr="006506FA">
        <w:trPr>
          <w:cnfStyle w:val="100000000000" w:firstRow="1" w:lastRow="0" w:firstColumn="0" w:lastColumn="0" w:oddVBand="0" w:evenVBand="0" w:oddHBand="0" w:evenHBand="0" w:firstRowFirstColumn="0" w:firstRowLastColumn="0" w:lastRowFirstColumn="0" w:lastRowLastColumn="0"/>
        </w:trPr>
        <w:tc>
          <w:tcPr>
            <w:tcW w:w="3964" w:type="dxa"/>
          </w:tcPr>
          <w:p w14:paraId="2B6CED9A" w14:textId="7333A966" w:rsidR="00700AA7" w:rsidRDefault="00700AA7" w:rsidP="00632F16">
            <w:r>
              <w:t>Plant</w:t>
            </w:r>
          </w:p>
        </w:tc>
        <w:tc>
          <w:tcPr>
            <w:tcW w:w="5664" w:type="dxa"/>
          </w:tcPr>
          <w:p w14:paraId="0CE4043E" w14:textId="7BDB037B" w:rsidR="00700AA7" w:rsidRDefault="00700AA7" w:rsidP="00632F16">
            <w:r>
              <w:t>Use</w:t>
            </w:r>
          </w:p>
        </w:tc>
      </w:tr>
      <w:tr w:rsidR="00700AA7" w14:paraId="0E004B81" w14:textId="77777777" w:rsidTr="006506FA">
        <w:trPr>
          <w:cnfStyle w:val="000000100000" w:firstRow="0" w:lastRow="0" w:firstColumn="0" w:lastColumn="0" w:oddVBand="0" w:evenVBand="0" w:oddHBand="1" w:evenHBand="0" w:firstRowFirstColumn="0" w:firstRowLastColumn="0" w:lastRowFirstColumn="0" w:lastRowLastColumn="0"/>
        </w:trPr>
        <w:tc>
          <w:tcPr>
            <w:tcW w:w="3964" w:type="dxa"/>
          </w:tcPr>
          <w:p w14:paraId="60B612CF" w14:textId="055BDEC2" w:rsidR="00700AA7" w:rsidRDefault="008C0C3D" w:rsidP="00632F16">
            <w:pPr>
              <w:rPr>
                <w:b/>
              </w:rPr>
            </w:pPr>
            <w:r>
              <w:t>Common name</w:t>
            </w:r>
            <w:r w:rsidR="00285692">
              <w:t xml:space="preserve"> </w:t>
            </w:r>
            <w:r w:rsidR="00CD57F0">
              <w:t>–</w:t>
            </w:r>
            <w:r w:rsidR="00285692">
              <w:t xml:space="preserve"> </w:t>
            </w:r>
            <w:r>
              <w:t>Narrow-leafed paperbark</w:t>
            </w:r>
          </w:p>
          <w:p w14:paraId="28EFADB5" w14:textId="3D763D3B" w:rsidR="00AF361B" w:rsidRDefault="00AF361B" w:rsidP="00632F16">
            <w:r>
              <w:t>Scientific name</w:t>
            </w:r>
            <w:r w:rsidR="00285692">
              <w:t xml:space="preserve"> </w:t>
            </w:r>
            <w:r w:rsidR="00CD57F0">
              <w:t>–</w:t>
            </w:r>
            <w:r w:rsidR="00285692">
              <w:t xml:space="preserve"> </w:t>
            </w:r>
            <w:r w:rsidRPr="00CD57F0">
              <w:rPr>
                <w:rStyle w:val="Emphasis"/>
              </w:rPr>
              <w:t>Melale</w:t>
            </w:r>
            <w:r w:rsidR="00CC3A77" w:rsidRPr="00CD57F0">
              <w:rPr>
                <w:rStyle w:val="Emphasis"/>
              </w:rPr>
              <w:t xml:space="preserve">uca </w:t>
            </w:r>
            <w:proofErr w:type="spellStart"/>
            <w:r w:rsidR="00CC3A77" w:rsidRPr="00CD57F0">
              <w:rPr>
                <w:rStyle w:val="Emphasis"/>
              </w:rPr>
              <w:t>linarifolia</w:t>
            </w:r>
            <w:proofErr w:type="spellEnd"/>
          </w:p>
        </w:tc>
        <w:tc>
          <w:tcPr>
            <w:tcW w:w="5664" w:type="dxa"/>
          </w:tcPr>
          <w:p w14:paraId="0DE7BB12" w14:textId="4B5C2035" w:rsidR="00700AA7" w:rsidRDefault="00AF361B" w:rsidP="00632F16">
            <w:r>
              <w:t>The thin layers of bark can be applied to open wound</w:t>
            </w:r>
            <w:r w:rsidR="00CC3A77">
              <w:t>s like a bandage.</w:t>
            </w:r>
            <w:r>
              <w:t xml:space="preserve"> </w:t>
            </w:r>
            <w:r w:rsidR="00244739">
              <w:t>Elder Fran Bodkin</w:t>
            </w:r>
            <w:r>
              <w:t xml:space="preserve"> describes the powder inside the layers of bark as an antibiotic</w:t>
            </w:r>
            <w:r w:rsidR="002A44A8">
              <w:t xml:space="preserve"> (</w:t>
            </w:r>
            <w:hyperlink r:id="rId59" w:history="1">
              <w:r w:rsidR="002A44A8" w:rsidRPr="00CA5529">
                <w:rPr>
                  <w:rStyle w:val="Hyperlink"/>
                </w:rPr>
                <w:t>My Garden Path – Fran Bodkin, 2020</w:t>
              </w:r>
            </w:hyperlink>
            <w:r w:rsidR="002A44A8">
              <w:t>).</w:t>
            </w:r>
          </w:p>
        </w:tc>
      </w:tr>
      <w:tr w:rsidR="00700AA7" w14:paraId="1AB74206" w14:textId="77777777" w:rsidTr="006506FA">
        <w:trPr>
          <w:cnfStyle w:val="000000010000" w:firstRow="0" w:lastRow="0" w:firstColumn="0" w:lastColumn="0" w:oddVBand="0" w:evenVBand="0" w:oddHBand="0" w:evenHBand="1" w:firstRowFirstColumn="0" w:firstRowLastColumn="0" w:lastRowFirstColumn="0" w:lastRowLastColumn="0"/>
        </w:trPr>
        <w:tc>
          <w:tcPr>
            <w:tcW w:w="3964" w:type="dxa"/>
          </w:tcPr>
          <w:p w14:paraId="4D1D72FB" w14:textId="3729499A" w:rsidR="00700AA7" w:rsidRDefault="00CD57F0" w:rsidP="00632F16">
            <w:r>
              <w:t>Common name</w:t>
            </w:r>
            <w:r w:rsidR="00285692">
              <w:t xml:space="preserve"> </w:t>
            </w:r>
            <w:r>
              <w:t>–</w:t>
            </w:r>
            <w:r w:rsidR="00285692">
              <w:t xml:space="preserve"> </w:t>
            </w:r>
            <w:r w:rsidR="003055F8">
              <w:t>Sydney peppermint</w:t>
            </w:r>
          </w:p>
          <w:p w14:paraId="69837B19" w14:textId="2E601831" w:rsidR="00CD57F0" w:rsidRDefault="00CD57F0" w:rsidP="00632F16">
            <w:r>
              <w:lastRenderedPageBreak/>
              <w:t>Scientific name</w:t>
            </w:r>
            <w:r w:rsidR="00285692">
              <w:t xml:space="preserve"> </w:t>
            </w:r>
            <w:r>
              <w:t>–</w:t>
            </w:r>
            <w:r w:rsidR="00285692">
              <w:t xml:space="preserve"> </w:t>
            </w:r>
            <w:r w:rsidR="003055F8" w:rsidRPr="003055F8">
              <w:rPr>
                <w:rStyle w:val="Emphasis"/>
              </w:rPr>
              <w:t>Eucalyptus piperita</w:t>
            </w:r>
          </w:p>
        </w:tc>
        <w:tc>
          <w:tcPr>
            <w:tcW w:w="5664" w:type="dxa"/>
          </w:tcPr>
          <w:p w14:paraId="74166896" w14:textId="551516D3" w:rsidR="00700AA7" w:rsidRDefault="00EC18F0" w:rsidP="00632F16">
            <w:r>
              <w:lastRenderedPageBreak/>
              <w:t>‘</w:t>
            </w:r>
            <w:r w:rsidR="003055F8">
              <w:t xml:space="preserve">The fresh </w:t>
            </w:r>
            <w:r>
              <w:t>gum was collected</w:t>
            </w:r>
            <w:r w:rsidR="004536A3">
              <w:t>, mixed with warm water and applied to sores, burns, cuts and scabies’</w:t>
            </w:r>
            <w:r w:rsidR="0071104A">
              <w:t xml:space="preserve"> </w:t>
            </w:r>
            <w:r w:rsidR="0071104A">
              <w:lastRenderedPageBreak/>
              <w:t>(</w:t>
            </w:r>
            <w:proofErr w:type="spellStart"/>
            <w:r w:rsidR="006D6A46">
              <w:t>Waraburra</w:t>
            </w:r>
            <w:proofErr w:type="spellEnd"/>
            <w:r w:rsidR="006D6A46">
              <w:t xml:space="preserve"> Nura, </w:t>
            </w:r>
            <w:hyperlink r:id="rId60" w:history="1">
              <w:r w:rsidR="0071104A" w:rsidRPr="00F16F9C">
                <w:rPr>
                  <w:rStyle w:val="Hyperlink"/>
                </w:rPr>
                <w:t>Fran Bodkin</w:t>
              </w:r>
            </w:hyperlink>
            <w:r w:rsidR="0071104A">
              <w:t>)</w:t>
            </w:r>
            <w:r w:rsidR="007B7CE5">
              <w:t>.</w:t>
            </w:r>
          </w:p>
        </w:tc>
      </w:tr>
    </w:tbl>
    <w:p w14:paraId="50D751E4" w14:textId="5DB19692" w:rsidR="00640AE1" w:rsidRDefault="00C05E96" w:rsidP="00632F16">
      <w:r>
        <w:lastRenderedPageBreak/>
        <w:t xml:space="preserve">It should be noted that </w:t>
      </w:r>
      <w:r w:rsidR="001D0E19">
        <w:t xml:space="preserve">if </w:t>
      </w:r>
      <w:r>
        <w:t>a plant</w:t>
      </w:r>
      <w:r w:rsidR="00C91E8E">
        <w:t xml:space="preserve"> </w:t>
      </w:r>
      <w:r w:rsidR="00536ADD">
        <w:t>substance</w:t>
      </w:r>
      <w:r>
        <w:t xml:space="preserve"> </w:t>
      </w:r>
      <w:r w:rsidR="001D0E19">
        <w:t>does</w:t>
      </w:r>
      <w:r>
        <w:t xml:space="preserve"> </w:t>
      </w:r>
      <w:r w:rsidR="001D0E19">
        <w:t xml:space="preserve">not </w:t>
      </w:r>
      <w:r>
        <w:t>stop the growth of the specif</w:t>
      </w:r>
      <w:r w:rsidR="00490478">
        <w:t>ic</w:t>
      </w:r>
      <w:r>
        <w:t xml:space="preserve"> bacteria used in the investigation</w:t>
      </w:r>
      <w:r w:rsidR="001D0E19">
        <w:t>, it</w:t>
      </w:r>
      <w:r>
        <w:t xml:space="preserve"> does not mean</w:t>
      </w:r>
      <w:r w:rsidR="00536ADD">
        <w:t xml:space="preserve"> that </w:t>
      </w:r>
      <w:r w:rsidR="0011366C">
        <w:t>it</w:t>
      </w:r>
      <w:r w:rsidR="00536ADD">
        <w:t xml:space="preserve"> is not a suitable antiseptic. </w:t>
      </w:r>
      <w:r w:rsidR="001D0E19">
        <w:t>Possible explanations may be</w:t>
      </w:r>
      <w:r w:rsidR="00401607">
        <w:t>:</w:t>
      </w:r>
    </w:p>
    <w:p w14:paraId="6F96CCCC" w14:textId="02D14AFC" w:rsidR="00640AE1" w:rsidRDefault="00401607" w:rsidP="00640AE1">
      <w:pPr>
        <w:pStyle w:val="ListBullet"/>
      </w:pPr>
      <w:r>
        <w:t xml:space="preserve">The plant material may </w:t>
      </w:r>
      <w:r w:rsidR="00640AE1">
        <w:t>have been</w:t>
      </w:r>
      <w:r w:rsidR="00536ADD">
        <w:t xml:space="preserve"> prepared incorrectly</w:t>
      </w:r>
    </w:p>
    <w:p w14:paraId="10C1ECE0" w14:textId="4FBF4419" w:rsidR="00C05E96" w:rsidRDefault="00401607" w:rsidP="00640AE1">
      <w:pPr>
        <w:pStyle w:val="ListBullet"/>
      </w:pPr>
      <w:r>
        <w:t xml:space="preserve">The plant material may </w:t>
      </w:r>
      <w:r w:rsidR="00640AE1">
        <w:t>work on other pathogens</w:t>
      </w:r>
    </w:p>
    <w:p w14:paraId="132CD5AF" w14:textId="717BF9A0" w:rsidR="00640AE1" w:rsidRDefault="00401607" w:rsidP="00640AE1">
      <w:pPr>
        <w:pStyle w:val="ListBullet"/>
      </w:pPr>
      <w:r>
        <w:t xml:space="preserve">The methodology used may </w:t>
      </w:r>
      <w:r w:rsidR="00C4164F">
        <w:t>not reflect the traditional use of the plant</w:t>
      </w:r>
      <w:r w:rsidR="006D1B5E">
        <w:t xml:space="preserve"> substanc</w:t>
      </w:r>
      <w:r>
        <w:t>e</w:t>
      </w:r>
    </w:p>
    <w:p w14:paraId="13E8BAD1" w14:textId="3EB809B6" w:rsidR="006D1B5E" w:rsidRDefault="00207FC1" w:rsidP="00640AE1">
      <w:pPr>
        <w:pStyle w:val="ListBullet"/>
      </w:pPr>
      <w:r>
        <w:t>The medicinal properties of plants can vary depending on the environmental conditions</w:t>
      </w:r>
      <w:r w:rsidR="0029739D">
        <w:t xml:space="preserve"> and season in which they are harvested</w:t>
      </w:r>
      <w:r w:rsidR="00BA1CC7">
        <w:t>.</w:t>
      </w:r>
    </w:p>
    <w:p w14:paraId="2DC2402B" w14:textId="77777777" w:rsidR="008A6D66" w:rsidRPr="00A37B23" w:rsidRDefault="008A6D66" w:rsidP="00A37B23">
      <w:bookmarkStart w:id="43" w:name="_Appendix_E_Alternative"/>
      <w:bookmarkEnd w:id="43"/>
      <w:r>
        <w:br w:type="page"/>
      </w:r>
    </w:p>
    <w:p w14:paraId="4D2FA233" w14:textId="5A1E59A0" w:rsidR="001A4FA4" w:rsidRDefault="005E44BD" w:rsidP="005E44BD">
      <w:pPr>
        <w:pStyle w:val="Heading1"/>
      </w:pPr>
      <w:bookmarkStart w:id="44" w:name="_Appendix_E_Alternative_1"/>
      <w:bookmarkStart w:id="45" w:name="_Toc179270220"/>
      <w:bookmarkEnd w:id="44"/>
      <w:r>
        <w:lastRenderedPageBreak/>
        <w:t xml:space="preserve">Appendix E </w:t>
      </w:r>
      <w:r w:rsidR="00A31BA8">
        <w:t>– a</w:t>
      </w:r>
      <w:r>
        <w:t>lternative introduction</w:t>
      </w:r>
      <w:bookmarkEnd w:id="45"/>
    </w:p>
    <w:p w14:paraId="4AC3C175" w14:textId="1C2EAFAF" w:rsidR="7FB85883" w:rsidRDefault="00531536" w:rsidP="00890D60">
      <w:pPr>
        <w:pStyle w:val="FeatureBox2"/>
      </w:pPr>
      <w:r w:rsidRPr="00531536">
        <w:rPr>
          <w:rStyle w:val="Strong"/>
        </w:rPr>
        <w:t>Differentiation:</w:t>
      </w:r>
      <w:r>
        <w:t xml:space="preserve"> </w:t>
      </w:r>
      <w:r w:rsidR="00BD49F2">
        <w:t xml:space="preserve">this </w:t>
      </w:r>
      <w:r w:rsidR="7FB85883">
        <w:t xml:space="preserve">introduction could be used to extend students with an advanced vocabulary and </w:t>
      </w:r>
      <w:r w:rsidR="00993A39">
        <w:t xml:space="preserve">an </w:t>
      </w:r>
      <w:r w:rsidR="7FB85883">
        <w:t>excellent understanding of disease concepts.</w:t>
      </w:r>
    </w:p>
    <w:p w14:paraId="783A3717" w14:textId="77777777" w:rsidR="005E44BD" w:rsidRPr="00C62F5E" w:rsidRDefault="005E44BD" w:rsidP="004A17BA">
      <w:pPr>
        <w:pStyle w:val="Heading2"/>
      </w:pPr>
      <w:bookmarkStart w:id="46" w:name="_Toc179270221"/>
      <w:r w:rsidRPr="00C62F5E">
        <w:t>Introduction</w:t>
      </w:r>
      <w:bookmarkEnd w:id="46"/>
    </w:p>
    <w:p w14:paraId="6C607439" w14:textId="1DF78D64" w:rsidR="005E44BD" w:rsidRDefault="005E44BD" w:rsidP="005E44BD">
      <w:r>
        <w:t xml:space="preserve">Antiseptics are substances that inhibit the growth of microorganisms on living tissues and are essential in preventing infections in wounds and cuts. Their use is widespread in both healthcare and household settings to ensure hygiene and prevent the spread of infections. This study </w:t>
      </w:r>
      <w:r w:rsidR="00993A39">
        <w:t>compares</w:t>
      </w:r>
      <w:r>
        <w:t xml:space="preserve"> the antiseptic qualities of </w:t>
      </w:r>
      <w:r w:rsidR="00BD49F2">
        <w:t xml:space="preserve">4 </w:t>
      </w:r>
      <w:r>
        <w:t xml:space="preserve">existing antiseptics, </w:t>
      </w:r>
      <w:r w:rsidR="00BD49F2">
        <w:t xml:space="preserve">eucalyptus </w:t>
      </w:r>
      <w:r>
        <w:t xml:space="preserve">oil, </w:t>
      </w:r>
      <w:r w:rsidR="00BD49F2">
        <w:t xml:space="preserve">tea tree </w:t>
      </w:r>
      <w:r>
        <w:t>oil, Betadine and Dettol, that could be included as an ingredient in skin cream</w:t>
      </w:r>
      <w:r w:rsidR="005E16E9">
        <w:t>s</w:t>
      </w:r>
      <w:r>
        <w:t xml:space="preserve"> to treat skin grazes and small cuts.</w:t>
      </w:r>
    </w:p>
    <w:p w14:paraId="122E6416" w14:textId="403F5D8E" w:rsidR="005D2D2D" w:rsidRDefault="00CB0385" w:rsidP="005E44BD">
      <w:r>
        <w:t xml:space="preserve">Aboriginal and Torres Strait Islander Peoples have used natural plant matter for thousands of years to treat disease. </w:t>
      </w:r>
      <w:r w:rsidR="005E44BD">
        <w:t xml:space="preserve">Eucalyptus oil is derived from the leaves of the eucalyptus tree and contains several compounds believed to have bactericidal properties (Bachir </w:t>
      </w:r>
      <w:r w:rsidR="00AE630D">
        <w:t xml:space="preserve">and </w:t>
      </w:r>
      <w:r w:rsidR="005E44BD">
        <w:t xml:space="preserve">Benali 2012). </w:t>
      </w:r>
      <w:r w:rsidR="005E16E9">
        <w:t>Aboriginal peoples have used eucalyptus plants</w:t>
      </w:r>
      <w:r w:rsidR="005E44BD">
        <w:t xml:space="preserve"> for various purposes, including traditional medicinal uses (Vecchio et al. 2016).</w:t>
      </w:r>
    </w:p>
    <w:p w14:paraId="4B57AD1C" w14:textId="149C12F3" w:rsidR="005E44BD" w:rsidRPr="009C5994" w:rsidRDefault="005E44BD" w:rsidP="005E44BD">
      <w:r>
        <w:t xml:space="preserve">Tea tree oil is extracted from the leaves of </w:t>
      </w:r>
      <w:r w:rsidRPr="1119BBB3">
        <w:rPr>
          <w:rStyle w:val="Emphasis"/>
        </w:rPr>
        <w:t>Melaleuca alternifolia</w:t>
      </w:r>
      <w:r>
        <w:t xml:space="preserve"> and is another essential oil used for its antimicrobial effects (Carson et al. 2</w:t>
      </w:r>
      <w:r w:rsidR="00FA2FFF">
        <w:t>006)</w:t>
      </w:r>
      <w:r>
        <w:t xml:space="preserve">. The </w:t>
      </w:r>
      <w:r w:rsidR="00D15579">
        <w:t>Bundjalung</w:t>
      </w:r>
      <w:r>
        <w:t xml:space="preserve"> people from the coast of New South Wales crushed tea tree leaves into a paste and applied it to wounds as an antiseptic (Kamenev 2011).</w:t>
      </w:r>
    </w:p>
    <w:p w14:paraId="7D98F57E" w14:textId="27EB13E0" w:rsidR="005E44BD" w:rsidRPr="009C5994" w:rsidRDefault="005E44BD" w:rsidP="005E44BD">
      <w:r>
        <w:t xml:space="preserve">Betadine is a well-established antiseptic containing iodine </w:t>
      </w:r>
      <w:r w:rsidR="005C2224">
        <w:t>that is commonly used for skin disinfection and wound care. Its rapid action kills bacteria that may cause skin and wound infections (Health Direct 2024</w:t>
      </w:r>
      <w:r w:rsidR="00960EB1">
        <w:t>a</w:t>
      </w:r>
      <w:r w:rsidR="005C2224">
        <w:t>). Dettol antiseptic liquid is commonly used to clean and disinfect minor skin wounds such as cuts and scratches. Its antimicrobial properties can protect a wound from becoming infected by bacteria (Health Direct</w:t>
      </w:r>
      <w:r>
        <w:t xml:space="preserve"> 2024</w:t>
      </w:r>
      <w:r w:rsidR="00960EB1">
        <w:t>b</w:t>
      </w:r>
      <w:r>
        <w:t>).</w:t>
      </w:r>
    </w:p>
    <w:p w14:paraId="700ED94F" w14:textId="2D9F6FE1" w:rsidR="005E44BD" w:rsidRPr="009C5994" w:rsidRDefault="005E44BD" w:rsidP="005E44BD">
      <w:r w:rsidRPr="009C5994">
        <w:t xml:space="preserve">The effectiveness of these substances against </w:t>
      </w:r>
      <w:r w:rsidRPr="00D72A61">
        <w:rPr>
          <w:rStyle w:val="Emphasis"/>
        </w:rPr>
        <w:t>Staphylococcus epidermidis</w:t>
      </w:r>
      <w:r w:rsidRPr="009C5994">
        <w:t xml:space="preserve"> </w:t>
      </w:r>
      <w:r w:rsidR="00F80B27" w:rsidRPr="009C5994">
        <w:t xml:space="preserve">is assessed </w:t>
      </w:r>
      <w:r w:rsidRPr="009C5994">
        <w:t xml:space="preserve">using the disc diffusion method. </w:t>
      </w:r>
      <w:r w:rsidR="00687FFA">
        <w:t>D</w:t>
      </w:r>
      <w:r w:rsidRPr="009C5994">
        <w:t>is</w:t>
      </w:r>
      <w:r w:rsidR="00BA40DE">
        <w:t>c</w:t>
      </w:r>
      <w:r w:rsidRPr="009C5994">
        <w:t>s</w:t>
      </w:r>
      <w:r w:rsidR="00687FFA">
        <w:t xml:space="preserve"> of paper</w:t>
      </w:r>
      <w:r w:rsidRPr="009C5994">
        <w:t xml:space="preserve"> impregnated with solutions of the test substances</w:t>
      </w:r>
      <w:r w:rsidR="00687FFA">
        <w:t xml:space="preserve"> are</w:t>
      </w:r>
      <w:r w:rsidRPr="009C5994">
        <w:t xml:space="preserve"> placed on agar plates inoculated with the bacteria. The inhibition of bacterial growth around the discs can be measured to determine the antibacterial activity of each substance.</w:t>
      </w:r>
    </w:p>
    <w:p w14:paraId="1B4E0470" w14:textId="77777777" w:rsidR="00FA3D9D" w:rsidRPr="00FF58AB" w:rsidRDefault="00FA3D9D" w:rsidP="00FF58AB">
      <w:r>
        <w:br w:type="page"/>
      </w:r>
    </w:p>
    <w:p w14:paraId="3574E366" w14:textId="77777777" w:rsidR="00A8296F" w:rsidRDefault="00A8296F" w:rsidP="006F1A55">
      <w:pPr>
        <w:pStyle w:val="Heading1"/>
      </w:pPr>
      <w:bookmarkStart w:id="47" w:name="_Toc179270222"/>
      <w:bookmarkEnd w:id="19"/>
      <w:r>
        <w:lastRenderedPageBreak/>
        <w:t xml:space="preserve">Evidence </w:t>
      </w:r>
      <w:r w:rsidR="00D53913">
        <w:t>base</w:t>
      </w:r>
      <w:bookmarkEnd w:id="47"/>
    </w:p>
    <w:p w14:paraId="6EE7F83E" w14:textId="77777777" w:rsidR="0054659A" w:rsidRDefault="0054659A" w:rsidP="0054659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2B5BD5" w14:textId="77777777" w:rsidR="0054659A" w:rsidRDefault="0054659A" w:rsidP="0054659A">
      <w:pPr>
        <w:pStyle w:val="FeatureBox2"/>
      </w:pPr>
      <w:r>
        <w:t xml:space="preserve">Please refer to the NESA Copyright Disclaimer for more information </w:t>
      </w:r>
      <w:hyperlink r:id="rId61" w:tgtFrame="_blank" w:tooltip="https://educationstandards.nsw.edu.au/wps/portal/nesa/mini-footer/copyright" w:history="1">
        <w:r>
          <w:rPr>
            <w:rStyle w:val="Hyperlink"/>
          </w:rPr>
          <w:t>https://educationstandards.nsw.edu.au/wps/portal/nesa/mini-footer/copyright</w:t>
        </w:r>
      </w:hyperlink>
      <w:r>
        <w:t>.</w:t>
      </w:r>
    </w:p>
    <w:p w14:paraId="1E6ED738" w14:textId="77777777" w:rsidR="0054659A" w:rsidRDefault="0054659A" w:rsidP="0054659A">
      <w:pPr>
        <w:pStyle w:val="FeatureBox2"/>
      </w:pPr>
      <w:r>
        <w:t xml:space="preserve">NESA holds the only official and up-to-date versions of the NSW Curriculum and syllabus documents. Please visit the NSW Education Standards Authority (NESA) website </w:t>
      </w:r>
      <w:hyperlink r:id="rId62" w:history="1">
        <w:r>
          <w:rPr>
            <w:rStyle w:val="Hyperlink"/>
          </w:rPr>
          <w:t>https://educationstandards.nsw.edu.au</w:t>
        </w:r>
      </w:hyperlink>
      <w:r>
        <w:t xml:space="preserve"> and the NSW Curriculum website </w:t>
      </w:r>
      <w:hyperlink r:id="rId63" w:history="1">
        <w:r>
          <w:rPr>
            <w:rStyle w:val="Hyperlink"/>
          </w:rPr>
          <w:t>https://curriculum.nsw.edu.au</w:t>
        </w:r>
      </w:hyperlink>
      <w:r>
        <w:t>.</w:t>
      </w:r>
    </w:p>
    <w:p w14:paraId="27AB822E" w14:textId="4D578EBE" w:rsidR="00662ED0" w:rsidRDefault="00000000" w:rsidP="00662ED0">
      <w:pPr>
        <w:spacing w:before="0" w:after="160"/>
      </w:pPr>
      <w:hyperlink r:id="rId64" w:history="1">
        <w:r w:rsidR="000E2254" w:rsidRPr="00DF051D">
          <w:rPr>
            <w:rStyle w:val="Hyperlink"/>
          </w:rPr>
          <w:t>Science 7</w:t>
        </w:r>
        <w:r w:rsidR="0054659A">
          <w:rPr>
            <w:rStyle w:val="Hyperlink"/>
          </w:rPr>
          <w:t>–</w:t>
        </w:r>
        <w:r w:rsidR="000E2254" w:rsidRPr="00DF051D">
          <w:rPr>
            <w:rStyle w:val="Hyperlink"/>
          </w:rPr>
          <w:t>10</w:t>
        </w:r>
        <w:r w:rsidR="00662ED0" w:rsidRPr="00DF051D">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 </w:t>
      </w:r>
      <w:r w:rsidR="00E82917">
        <w:t>2023</w:t>
      </w:r>
      <w:r w:rsidR="00662ED0" w:rsidRPr="00C63EA7">
        <w:t>.</w:t>
      </w:r>
    </w:p>
    <w:p w14:paraId="4F0AB818" w14:textId="3585DBC4" w:rsidR="00B41829" w:rsidRDefault="00B41829" w:rsidP="00662ED0">
      <w:pPr>
        <w:spacing w:before="0" w:after="160"/>
      </w:pPr>
      <w:hyperlink r:id="rId65" w:history="1">
        <w:r w:rsidRPr="00B41829">
          <w:rPr>
            <w:rStyle w:val="Hyperlink"/>
          </w:rPr>
          <w:t>National Literacy Learning Progression</w:t>
        </w:r>
      </w:hyperlink>
      <w:r w:rsidRPr="00B41829">
        <w:t xml:space="preserve"> © Australian Curriculum, Assessment and Reporting Authority (ACARA) 2010 to present, unless otherwise indicated. This material was downloaded from the </w:t>
      </w:r>
      <w:hyperlink r:id="rId66" w:history="1">
        <w:r w:rsidRPr="00B41829">
          <w:rPr>
            <w:rStyle w:val="Hyperlink"/>
          </w:rPr>
          <w:t>Australian Curriculum</w:t>
        </w:r>
      </w:hyperlink>
      <w:r w:rsidRPr="00B41829">
        <w:t xml:space="preserve"> website (National Literacy Learning Progression) (accessed 18 July 2024) and was not modified.</w:t>
      </w:r>
    </w:p>
    <w:p w14:paraId="4BCDF990" w14:textId="694BCE72" w:rsidR="00D2110F" w:rsidRDefault="00D2110F" w:rsidP="00D2110F">
      <w:pPr>
        <w:tabs>
          <w:tab w:val="left" w:pos="2026"/>
        </w:tabs>
      </w:pPr>
      <w:r w:rsidRPr="0057525C">
        <w:t>Bachir RG</w:t>
      </w:r>
      <w:r w:rsidR="00DA7C30">
        <w:t xml:space="preserve"> and </w:t>
      </w:r>
      <w:r w:rsidRPr="0057525C">
        <w:t>Benali M</w:t>
      </w:r>
      <w:r>
        <w:t xml:space="preserve"> (2012)</w:t>
      </w:r>
      <w:r w:rsidRPr="0057525C">
        <w:t xml:space="preserve"> </w:t>
      </w:r>
      <w:hyperlink r:id="rId67" w:history="1">
        <w:r w:rsidR="00C616BC">
          <w:rPr>
            <w:rStyle w:val="Hyperlink"/>
          </w:rPr>
          <w:t xml:space="preserve">'Antibacterial activity of the essential oils from the leaves of </w:t>
        </w:r>
        <w:r w:rsidR="00C616BC" w:rsidRPr="00AE630D">
          <w:rPr>
            <w:rStyle w:val="Hyperlink"/>
            <w:i/>
            <w:iCs/>
          </w:rPr>
          <w:t>Eucalyptus globulus</w:t>
        </w:r>
        <w:r w:rsidR="00C616BC">
          <w:rPr>
            <w:rStyle w:val="Hyperlink"/>
          </w:rPr>
          <w:t xml:space="preserve"> against </w:t>
        </w:r>
        <w:r w:rsidR="00C616BC" w:rsidRPr="00AE630D">
          <w:rPr>
            <w:rStyle w:val="Hyperlink"/>
            <w:i/>
            <w:iCs/>
          </w:rPr>
          <w:t>Escherichia coli</w:t>
        </w:r>
        <w:r w:rsidR="00C616BC">
          <w:rPr>
            <w:rStyle w:val="Hyperlink"/>
          </w:rPr>
          <w:t xml:space="preserve"> and </w:t>
        </w:r>
        <w:r w:rsidR="00C616BC" w:rsidRPr="00AE630D">
          <w:rPr>
            <w:rStyle w:val="Hyperlink"/>
            <w:i/>
            <w:iCs/>
          </w:rPr>
          <w:t>Staphylococcus aureus</w:t>
        </w:r>
        <w:r w:rsidR="00C616BC">
          <w:rPr>
            <w:rStyle w:val="Hyperlink"/>
          </w:rPr>
          <w:t>'</w:t>
        </w:r>
      </w:hyperlink>
      <w:r w:rsidR="00C616BC">
        <w:t>,</w:t>
      </w:r>
      <w:r w:rsidR="00C616BC" w:rsidRPr="0057525C">
        <w:t xml:space="preserve"> </w:t>
      </w:r>
      <w:r w:rsidRPr="00CA262C">
        <w:rPr>
          <w:rStyle w:val="Emphasis"/>
        </w:rPr>
        <w:t>Asian Pac</w:t>
      </w:r>
      <w:r w:rsidR="00C616BC">
        <w:rPr>
          <w:rStyle w:val="Emphasis"/>
        </w:rPr>
        <w:t>ific</w:t>
      </w:r>
      <w:r w:rsidRPr="00CA262C">
        <w:rPr>
          <w:rStyle w:val="Emphasis"/>
        </w:rPr>
        <w:t xml:space="preserve"> J</w:t>
      </w:r>
      <w:r w:rsidR="00C616BC">
        <w:rPr>
          <w:rStyle w:val="Emphasis"/>
        </w:rPr>
        <w:t>ournal of</w:t>
      </w:r>
      <w:r w:rsidRPr="00CA262C">
        <w:rPr>
          <w:rStyle w:val="Emphasis"/>
        </w:rPr>
        <w:t xml:space="preserve"> Trop</w:t>
      </w:r>
      <w:r w:rsidR="00C616BC">
        <w:rPr>
          <w:rStyle w:val="Emphasis"/>
        </w:rPr>
        <w:t>ical</w:t>
      </w:r>
      <w:r w:rsidRPr="00CA262C">
        <w:rPr>
          <w:rStyle w:val="Emphasis"/>
        </w:rPr>
        <w:t xml:space="preserve"> Biomed</w:t>
      </w:r>
      <w:r w:rsidR="00C616BC">
        <w:t>i</w:t>
      </w:r>
      <w:r w:rsidR="00C616BC" w:rsidRPr="00C616BC">
        <w:rPr>
          <w:i/>
          <w:iCs/>
        </w:rPr>
        <w:t>cine</w:t>
      </w:r>
      <w:r w:rsidR="00C616BC">
        <w:t xml:space="preserve">, </w:t>
      </w:r>
      <w:r w:rsidRPr="0057525C">
        <w:t>2(9):739-42</w:t>
      </w:r>
      <w:r w:rsidR="00AE630D">
        <w:t>,</w:t>
      </w:r>
      <w:r w:rsidRPr="0057525C">
        <w:t xml:space="preserve"> doi:10.1016/S2221-1691(12)60220-2.</w:t>
      </w:r>
    </w:p>
    <w:p w14:paraId="154FBF25" w14:textId="3C6FBBC2" w:rsidR="006249BC" w:rsidRDefault="006249BC" w:rsidP="00A8296F">
      <w:r>
        <w:t>Bio-Rad Laboratories (</w:t>
      </w:r>
      <w:r w:rsidR="00147BFF">
        <w:t xml:space="preserve">17 October </w:t>
      </w:r>
      <w:r w:rsidR="00F325E9">
        <w:t>2</w:t>
      </w:r>
      <w:r w:rsidR="00CA4AB1">
        <w:t>012</w:t>
      </w:r>
      <w:r w:rsidR="00FE17F0">
        <w:t>)</w:t>
      </w:r>
      <w:r w:rsidR="00C618E0">
        <w:t xml:space="preserve"> </w:t>
      </w:r>
      <w:hyperlink r:id="rId68" w:history="1">
        <w:r w:rsidR="00C618E0" w:rsidRPr="00C618E0">
          <w:rPr>
            <w:rStyle w:val="Hyperlink"/>
          </w:rPr>
          <w:t>‘Aseptic Technique’ [video]</w:t>
        </w:r>
      </w:hyperlink>
      <w:r w:rsidR="00C618E0">
        <w:t xml:space="preserve">, </w:t>
      </w:r>
      <w:r w:rsidR="00147BFF" w:rsidRPr="00890D60">
        <w:rPr>
          <w:i/>
          <w:iCs/>
        </w:rPr>
        <w:t>Bio-Rad Laboratories</w:t>
      </w:r>
      <w:r w:rsidR="00147BFF">
        <w:t xml:space="preserve">, </w:t>
      </w:r>
      <w:r w:rsidR="00C618E0" w:rsidRPr="00890D60">
        <w:rPr>
          <w:rStyle w:val="Emphasis"/>
          <w:i w:val="0"/>
          <w:iCs w:val="0"/>
        </w:rPr>
        <w:t>YouTube</w:t>
      </w:r>
      <w:r w:rsidR="00C618E0">
        <w:t xml:space="preserve">, </w:t>
      </w:r>
      <w:r w:rsidR="008C0C5B">
        <w:t>Bio-Rad Laboratories, accessed 29 July 2024.</w:t>
      </w:r>
    </w:p>
    <w:p w14:paraId="7EAF7551" w14:textId="77777777" w:rsidR="003A3566" w:rsidRDefault="003A3566" w:rsidP="003A3566">
      <w:pPr>
        <w:tabs>
          <w:tab w:val="left" w:pos="2026"/>
        </w:tabs>
      </w:pPr>
      <w:r>
        <w:t xml:space="preserve">Bodkin F (2024) </w:t>
      </w:r>
      <w:hyperlink r:id="rId69" w:history="1">
        <w:r w:rsidRPr="00512903">
          <w:rPr>
            <w:rStyle w:val="Hyperlink"/>
            <w:i/>
            <w:iCs/>
          </w:rPr>
          <w:t>Eucalyptus pip</w:t>
        </w:r>
        <w:r w:rsidRPr="00512903">
          <w:rPr>
            <w:rStyle w:val="Hyperlink"/>
            <w:i/>
            <w:iCs/>
          </w:rPr>
          <w:t>e</w:t>
        </w:r>
        <w:r w:rsidRPr="00512903">
          <w:rPr>
            <w:rStyle w:val="Hyperlink"/>
            <w:i/>
            <w:iCs/>
          </w:rPr>
          <w:t>rita</w:t>
        </w:r>
      </w:hyperlink>
      <w:r>
        <w:t xml:space="preserve">, </w:t>
      </w:r>
      <w:proofErr w:type="spellStart"/>
      <w:r>
        <w:t>Warraburra</w:t>
      </w:r>
      <w:proofErr w:type="spellEnd"/>
      <w:r>
        <w:t xml:space="preserve"> Nura website, accessed 9 October 2024.</w:t>
      </w:r>
    </w:p>
    <w:p w14:paraId="7232CC5C" w14:textId="2582E416" w:rsidR="00A8296F" w:rsidRDefault="00A8296F" w:rsidP="00A8296F">
      <w:r>
        <w:t>Brookhart S</w:t>
      </w:r>
      <w:r w:rsidR="00F33C95">
        <w:t>M</w:t>
      </w:r>
      <w:r>
        <w:t xml:space="preserve"> (2018)</w:t>
      </w:r>
      <w:r w:rsidR="00F82C93">
        <w:t>.</w:t>
      </w:r>
      <w:r>
        <w:t xml:space="preserve"> ‘</w:t>
      </w:r>
      <w:hyperlink r:id="rId70"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6C23E7">
        <w:t>20 May 2024.</w:t>
      </w:r>
    </w:p>
    <w:p w14:paraId="00FA4625" w14:textId="09A1FD98" w:rsidR="00D2110F" w:rsidRDefault="00D2110F" w:rsidP="00D2110F">
      <w:pPr>
        <w:tabs>
          <w:tab w:val="left" w:pos="2026"/>
        </w:tabs>
      </w:pPr>
      <w:r>
        <w:t>Carson CF, Hammer KA</w:t>
      </w:r>
      <w:r w:rsidR="00C92479">
        <w:t xml:space="preserve"> and </w:t>
      </w:r>
      <w:r>
        <w:t>Riley TV (2006)</w:t>
      </w:r>
      <w:r w:rsidR="00C05A85">
        <w:t>.</w:t>
      </w:r>
      <w:r>
        <w:t xml:space="preserve"> </w:t>
      </w:r>
      <w:hyperlink r:id="rId71" w:history="1">
        <w:r w:rsidR="00C92479">
          <w:rPr>
            <w:rStyle w:val="Hyperlink"/>
          </w:rPr>
          <w:t>'</w:t>
        </w:r>
        <w:r w:rsidR="00C92479" w:rsidRPr="00890D60">
          <w:rPr>
            <w:rStyle w:val="Hyperlink"/>
            <w:i/>
            <w:iCs/>
          </w:rPr>
          <w:t>Melaleuca alternifolia</w:t>
        </w:r>
        <w:r w:rsidR="00C92479">
          <w:rPr>
            <w:rStyle w:val="Hyperlink"/>
          </w:rPr>
          <w:t xml:space="preserve"> (tea tree) oil: a review of antimicrobial and other medicinal properties'</w:t>
        </w:r>
      </w:hyperlink>
      <w:r w:rsidR="00C92479">
        <w:t xml:space="preserve">, </w:t>
      </w:r>
      <w:r w:rsidRPr="006F1559">
        <w:rPr>
          <w:rStyle w:val="Emphasis"/>
        </w:rPr>
        <w:t>Clinical Microbiology Reviews</w:t>
      </w:r>
      <w:r>
        <w:t>, 19(1):50–62, doi:10.1128/CMR.19.1.50-62.2006</w:t>
      </w:r>
      <w:r w:rsidR="00EA12EB">
        <w:t>.</w:t>
      </w:r>
    </w:p>
    <w:p w14:paraId="21D6E015" w14:textId="488AD200" w:rsidR="001D01BA" w:rsidRDefault="001D01BA" w:rsidP="001D01BA">
      <w:r>
        <w:lastRenderedPageBreak/>
        <w:t xml:space="preserve">CESE </w:t>
      </w:r>
      <w:r w:rsidR="006556B6">
        <w:t>(Centre for Education Statistics and Evaluation)</w:t>
      </w:r>
      <w:r w:rsidR="006556B6" w:rsidRPr="006556B6">
        <w:t xml:space="preserve"> </w:t>
      </w:r>
      <w:r>
        <w:t>(2020)</w:t>
      </w:r>
      <w:r w:rsidR="00740359">
        <w:t xml:space="preserve"> </w:t>
      </w:r>
      <w:hyperlink r:id="rId72" w:history="1">
        <w:r w:rsidRPr="0038321C">
          <w:rPr>
            <w:rStyle w:val="Hyperlink"/>
            <w:i/>
            <w:iCs/>
          </w:rPr>
          <w:t>What works best: 2020 update</w:t>
        </w:r>
      </w:hyperlink>
      <w:r>
        <w:t xml:space="preserve">, NSW Department of Education, accessed </w:t>
      </w:r>
      <w:r w:rsidR="006C23E7">
        <w:t>20 May 2024.</w:t>
      </w:r>
    </w:p>
    <w:p w14:paraId="4B5F4671" w14:textId="68CF8D86" w:rsidR="00A8296F" w:rsidRDefault="003777A6" w:rsidP="00A8296F">
      <w:r>
        <w:t>——</w:t>
      </w:r>
      <w:r w:rsidR="00A8296F">
        <w:t xml:space="preserve"> (2020)</w:t>
      </w:r>
      <w:r w:rsidR="00740359">
        <w:t xml:space="preserve"> </w:t>
      </w:r>
      <w:hyperlink r:id="rId73" w:history="1">
        <w:r w:rsidR="00A8296F" w:rsidRPr="0038321C">
          <w:rPr>
            <w:rStyle w:val="Hyperlink"/>
            <w:i/>
            <w:iCs/>
          </w:rPr>
          <w:t>What works best in practice</w:t>
        </w:r>
      </w:hyperlink>
      <w:r w:rsidR="00A8296F">
        <w:t>, NSW Department of Education</w:t>
      </w:r>
      <w:r w:rsidR="00722C1F">
        <w:t>,</w:t>
      </w:r>
      <w:r w:rsidR="00A8296F">
        <w:t xml:space="preserve"> accessed </w:t>
      </w:r>
      <w:r w:rsidR="00BD6841">
        <w:t>20 May 2024</w:t>
      </w:r>
      <w:r w:rsidR="00622A42">
        <w:t>.</w:t>
      </w:r>
    </w:p>
    <w:p w14:paraId="211E3B76" w14:textId="13853EF7" w:rsidR="004B302E" w:rsidRDefault="003777A6" w:rsidP="004B302E">
      <w:r>
        <w:t xml:space="preserve">—— </w:t>
      </w:r>
      <w:r w:rsidR="004B302E">
        <w:t>(2021)</w:t>
      </w:r>
      <w:r w:rsidR="00740359">
        <w:t xml:space="preserve"> </w:t>
      </w:r>
      <w:hyperlink r:id="rId74" w:history="1">
        <w:r w:rsidR="004B302E" w:rsidRPr="0038321C">
          <w:rPr>
            <w:rStyle w:val="Hyperlink"/>
            <w:i/>
            <w:iCs/>
          </w:rPr>
          <w:t>Growth goal setting – what works best in practice</w:t>
        </w:r>
      </w:hyperlink>
      <w:r w:rsidR="004B302E">
        <w:t xml:space="preserve">, NSW Department of Education, accessed </w:t>
      </w:r>
      <w:r w:rsidR="006C23E7">
        <w:t>20 May 2024.</w:t>
      </w:r>
    </w:p>
    <w:p w14:paraId="1FDBF29D" w14:textId="79CD3D34" w:rsidR="00A8296F" w:rsidRDefault="00A8296F" w:rsidP="00A8296F">
      <w:r>
        <w:t>Fisher D and Frey N (2009) ‘</w:t>
      </w:r>
      <w:hyperlink r:id="rId75"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6C23E7">
        <w:t>21 May 2024.</w:t>
      </w:r>
    </w:p>
    <w:p w14:paraId="28B86B5D" w14:textId="1B80AC0C" w:rsidR="008976BB" w:rsidRDefault="008976BB" w:rsidP="00A8296F">
      <w:r>
        <w:t xml:space="preserve">Gardening Australia (2020) </w:t>
      </w:r>
      <w:hyperlink r:id="rId76" w:history="1">
        <w:r w:rsidRPr="008976BB">
          <w:rPr>
            <w:rStyle w:val="Hyperlink"/>
          </w:rPr>
          <w:t>My Garden Path - Fran Bodkin</w:t>
        </w:r>
      </w:hyperlink>
      <w:r>
        <w:t>, Gardening Australia, ABC, accessed 09 October 2024.</w:t>
      </w:r>
    </w:p>
    <w:p w14:paraId="53F73538" w14:textId="3D956E62"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4DC18A6C" w14:textId="31B4BCA3"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2640F1B8" w14:textId="7DB59560" w:rsidR="00D2110F" w:rsidRDefault="00D2110F" w:rsidP="00D2110F">
      <w:pPr>
        <w:tabs>
          <w:tab w:val="left" w:pos="2026"/>
        </w:tabs>
      </w:pPr>
      <w:r>
        <w:t xml:space="preserve">Health </w:t>
      </w:r>
      <w:r w:rsidR="001C6F5B">
        <w:t>Direct (2024</w:t>
      </w:r>
      <w:r w:rsidR="00960EB1">
        <w:t>a</w:t>
      </w:r>
      <w:r w:rsidR="001C6F5B">
        <w:t xml:space="preserve">) </w:t>
      </w:r>
      <w:hyperlink r:id="rId77" w:history="1">
        <w:r w:rsidR="001C6F5B" w:rsidRPr="00561878">
          <w:rPr>
            <w:rStyle w:val="Hyperlink"/>
          </w:rPr>
          <w:t>Brand name: Betadine Antiseptic First Aid</w:t>
        </w:r>
      </w:hyperlink>
      <w:r w:rsidR="001C6F5B">
        <w:t>, Health Direct</w:t>
      </w:r>
      <w:r>
        <w:t>, accessed 01 July 2024.</w:t>
      </w:r>
    </w:p>
    <w:p w14:paraId="0F171EB6" w14:textId="4F40C061" w:rsidR="00960EB1" w:rsidRDefault="00960EB1" w:rsidP="00960EB1">
      <w:pPr>
        <w:tabs>
          <w:tab w:val="left" w:pos="2026"/>
        </w:tabs>
      </w:pPr>
      <w:r>
        <w:t xml:space="preserve">Health Direct (2024b) </w:t>
      </w:r>
      <w:hyperlink r:id="rId78" w:history="1">
        <w:r w:rsidRPr="00F3476C">
          <w:rPr>
            <w:rStyle w:val="Hyperlink"/>
          </w:rPr>
          <w:t xml:space="preserve">Brand name: Dettol Antiseptic </w:t>
        </w:r>
        <w:r w:rsidR="00B4212F">
          <w:rPr>
            <w:rStyle w:val="Hyperlink"/>
          </w:rPr>
          <w:t>L</w:t>
        </w:r>
        <w:r w:rsidRPr="00F3476C">
          <w:rPr>
            <w:rStyle w:val="Hyperlink"/>
          </w:rPr>
          <w:t>iquid</w:t>
        </w:r>
      </w:hyperlink>
      <w:r>
        <w:t>, Health Direct, accessed 01 July 2024.</w:t>
      </w:r>
    </w:p>
    <w:p w14:paraId="43C186F4" w14:textId="5FA5CB44" w:rsidR="00441766" w:rsidRDefault="00740359" w:rsidP="00441766">
      <w:pPr>
        <w:tabs>
          <w:tab w:val="left" w:pos="2026"/>
        </w:tabs>
      </w:pPr>
      <w:r>
        <w:t xml:space="preserve">Kamenev </w:t>
      </w:r>
      <w:r w:rsidR="00441766">
        <w:t xml:space="preserve">M (2011) </w:t>
      </w:r>
      <w:hyperlink r:id="rId79" w:history="1">
        <w:r w:rsidR="00441766" w:rsidRPr="00274720">
          <w:rPr>
            <w:rStyle w:val="Hyperlink"/>
          </w:rPr>
          <w:t xml:space="preserve">Top 10 </w:t>
        </w:r>
        <w:r w:rsidR="00AC079F">
          <w:rPr>
            <w:rStyle w:val="Hyperlink"/>
          </w:rPr>
          <w:t>Indigenous</w:t>
        </w:r>
        <w:r w:rsidR="00AC079F" w:rsidRPr="00274720">
          <w:rPr>
            <w:rStyle w:val="Hyperlink"/>
          </w:rPr>
          <w:t xml:space="preserve"> </w:t>
        </w:r>
        <w:r w:rsidR="00B4212F">
          <w:rPr>
            <w:rStyle w:val="Hyperlink"/>
          </w:rPr>
          <w:t>b</w:t>
        </w:r>
        <w:r w:rsidR="00B4212F" w:rsidRPr="00274720">
          <w:rPr>
            <w:rStyle w:val="Hyperlink"/>
          </w:rPr>
          <w:t xml:space="preserve">ush </w:t>
        </w:r>
        <w:r w:rsidR="00441766" w:rsidRPr="00274720">
          <w:rPr>
            <w:rStyle w:val="Hyperlink"/>
          </w:rPr>
          <w:t>medicines</w:t>
        </w:r>
      </w:hyperlink>
      <w:r w:rsidR="00441766">
        <w:t xml:space="preserve">, </w:t>
      </w:r>
      <w:r w:rsidR="00441766" w:rsidRPr="00890D60">
        <w:rPr>
          <w:i/>
          <w:iCs/>
        </w:rPr>
        <w:t>Australian Geographic</w:t>
      </w:r>
      <w:r w:rsidR="00B4212F">
        <w:t xml:space="preserve">, accessed </w:t>
      </w:r>
      <w:r w:rsidR="00441766">
        <w:t>28 July 2024.</w:t>
      </w:r>
    </w:p>
    <w:p w14:paraId="0113AECC" w14:textId="40BB611F" w:rsidR="0049495C" w:rsidRDefault="00B4212F" w:rsidP="00A8296F">
      <w:r>
        <w:t>NESA (</w:t>
      </w:r>
      <w:r w:rsidR="0049495C">
        <w:t xml:space="preserve">NSW Education Standards </w:t>
      </w:r>
      <w:r w:rsidR="00E82917">
        <w:t>Authority</w:t>
      </w:r>
      <w:r>
        <w:t>)</w:t>
      </w:r>
      <w:r w:rsidR="00E82917">
        <w:t xml:space="preserve"> </w:t>
      </w:r>
      <w:r w:rsidR="007E0AAA">
        <w:t>(2024)</w:t>
      </w:r>
      <w:r w:rsidR="001C6F5B">
        <w:t xml:space="preserve"> </w:t>
      </w:r>
      <w:hyperlink r:id="rId80" w:history="1">
        <w:r w:rsidR="005F634C">
          <w:rPr>
            <w:rStyle w:val="Hyperlink"/>
          </w:rPr>
          <w:t>'Aboriginal and Torres Strait Islander principles and protocols'</w:t>
        </w:r>
      </w:hyperlink>
      <w:r>
        <w:t xml:space="preserve">, </w:t>
      </w:r>
      <w:r w:rsidR="005F634C" w:rsidRPr="00890D60">
        <w:rPr>
          <w:i/>
          <w:iCs/>
        </w:rPr>
        <w:t>Aboriginal education</w:t>
      </w:r>
      <w:r w:rsidR="005F634C">
        <w:t xml:space="preserve">, </w:t>
      </w:r>
      <w:r>
        <w:t xml:space="preserve">accessed </w:t>
      </w:r>
      <w:r w:rsidR="00785F8D">
        <w:t>20</w:t>
      </w:r>
      <w:r w:rsidR="007805A7">
        <w:t xml:space="preserve"> June</w:t>
      </w:r>
      <w:r w:rsidR="00785F8D">
        <w:t xml:space="preserve"> 2024.</w:t>
      </w:r>
    </w:p>
    <w:p w14:paraId="14E82C5A" w14:textId="6F89ABB0" w:rsidR="00903B33" w:rsidRDefault="00903B33" w:rsidP="00A8296F">
      <w:r w:rsidRPr="00903B33">
        <w:t>Panadero E and Jonsson A (2013) ‘</w:t>
      </w:r>
      <w:hyperlink r:id="rId81"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9E1655">
        <w:t>22 May 2024.</w:t>
      </w:r>
    </w:p>
    <w:p w14:paraId="29866FC2" w14:textId="1C01D94F" w:rsidR="009B60C4" w:rsidRDefault="009B60C4" w:rsidP="00A8296F">
      <w:r>
        <w:t>Royal Society of Biology (</w:t>
      </w:r>
      <w:r w:rsidR="008F41C0">
        <w:t xml:space="preserve">2019) </w:t>
      </w:r>
      <w:hyperlink r:id="rId82" w:history="1">
        <w:r w:rsidR="005F634C" w:rsidRPr="008F41C0">
          <w:rPr>
            <w:rStyle w:val="Hyperlink"/>
          </w:rPr>
          <w:t xml:space="preserve">‘Aseptic </w:t>
        </w:r>
        <w:r w:rsidR="005F634C">
          <w:rPr>
            <w:rStyle w:val="Hyperlink"/>
          </w:rPr>
          <w:t>t</w:t>
        </w:r>
        <w:r w:rsidR="005F634C" w:rsidRPr="008F41C0">
          <w:rPr>
            <w:rStyle w:val="Hyperlink"/>
          </w:rPr>
          <w:t>echniques’</w:t>
        </w:r>
      </w:hyperlink>
      <w:r w:rsidR="008F41C0">
        <w:t>, Nuffield Foundation, accessed 20 May 2024.</w:t>
      </w:r>
    </w:p>
    <w:p w14:paraId="4E1A9DEF" w14:textId="4D7F44C4" w:rsidR="00931D3B" w:rsidRDefault="00931D3B" w:rsidP="00A8296F">
      <w:r>
        <w:t xml:space="preserve">Science ASSIST (2016) </w:t>
      </w:r>
      <w:hyperlink r:id="rId83" w:history="1">
        <w:r w:rsidR="009822D3">
          <w:rPr>
            <w:rStyle w:val="Hyperlink"/>
          </w:rPr>
          <w:t>‘Standard Operating Procedure: Preparing agar plates’ (PDF 1.4 MB)</w:t>
        </w:r>
      </w:hyperlink>
      <w:r w:rsidR="00EC1071">
        <w:t>, Science ASSIST, accessed 29 July 20</w:t>
      </w:r>
      <w:r w:rsidR="00EA12EB">
        <w:t>2</w:t>
      </w:r>
      <w:r w:rsidR="00EC1071">
        <w:t>4.</w:t>
      </w:r>
    </w:p>
    <w:p w14:paraId="3BDD7DB0" w14:textId="580B04C6" w:rsidR="00A71067" w:rsidRDefault="00A71067" w:rsidP="00A8296F">
      <w:r>
        <w:t>Science A</w:t>
      </w:r>
      <w:r w:rsidR="00C528B0">
        <w:t>SSIST (</w:t>
      </w:r>
      <w:r w:rsidR="002B7766">
        <w:t>20</w:t>
      </w:r>
      <w:r w:rsidR="00B41829">
        <w:t>17</w:t>
      </w:r>
      <w:r w:rsidR="002B7766">
        <w:t xml:space="preserve">) </w:t>
      </w:r>
      <w:hyperlink r:id="rId84" w:history="1">
        <w:r w:rsidR="001F5967" w:rsidRPr="001F5967">
          <w:rPr>
            <w:rStyle w:val="Hyperlink"/>
          </w:rPr>
          <w:t>‘Guidelines for best practice for microbiology in Australian schools’</w:t>
        </w:r>
      </w:hyperlink>
      <w:r w:rsidR="001F5967">
        <w:t xml:space="preserve">, Science ASSIST, accessed </w:t>
      </w:r>
      <w:r w:rsidR="00931D3B">
        <w:t>20 May 2024.</w:t>
      </w:r>
    </w:p>
    <w:p w14:paraId="0E1032C5" w14:textId="395C9C82" w:rsidR="00814AEB" w:rsidRDefault="00814AEB" w:rsidP="00814AEB">
      <w:r>
        <w:lastRenderedPageBreak/>
        <w:t xml:space="preserve">Science ASSIST SOP (2023) </w:t>
      </w:r>
      <w:hyperlink r:id="rId85" w:history="1">
        <w:r>
          <w:rPr>
            <w:rStyle w:val="Hyperlink"/>
          </w:rPr>
          <w:t>‘Preparing a bacterial lawn culture’ (PDF 457 KB)</w:t>
        </w:r>
      </w:hyperlink>
      <w:r>
        <w:t>, Science ASSIST, accessed 20 May 2024.</w:t>
      </w:r>
    </w:p>
    <w:p w14:paraId="0E4C09CF" w14:textId="0DE48B25" w:rsidR="008464C9" w:rsidRDefault="008464C9" w:rsidP="008464C9">
      <w:r>
        <w:t xml:space="preserve">Science ASSIST SOP (2023) </w:t>
      </w:r>
      <w:hyperlink r:id="rId86" w:history="1">
        <w:r w:rsidR="00E553AE">
          <w:rPr>
            <w:rStyle w:val="Hyperlink"/>
          </w:rPr>
          <w:t>‘Susceptibility testing of antiseptics and disinfectants’ (PDF 438 KB)</w:t>
        </w:r>
      </w:hyperlink>
      <w:r>
        <w:t>, Science ASSIST, accessed 20 May 2024.</w:t>
      </w:r>
    </w:p>
    <w:p w14:paraId="29FA2761" w14:textId="13BAD200" w:rsidR="00A8296F" w:rsidRDefault="00A8296F" w:rsidP="00A8296F">
      <w:r>
        <w:t xml:space="preserve">Sherrington T (2019) </w:t>
      </w:r>
      <w:r w:rsidRPr="00C15BD1">
        <w:rPr>
          <w:rStyle w:val="Emphasis"/>
        </w:rPr>
        <w:t>Rosenshine’s Principles in Action</w:t>
      </w:r>
      <w:r>
        <w:t>, John Catt Educational Limited</w:t>
      </w:r>
      <w:r w:rsidR="00C15BD1">
        <w:t>,</w:t>
      </w:r>
      <w:r>
        <w:t xml:space="preserve"> Melton, Woodbridge</w:t>
      </w:r>
      <w:r w:rsidR="00622A42">
        <w:t>.</w:t>
      </w:r>
    </w:p>
    <w:p w14:paraId="2910C82F" w14:textId="01170F63" w:rsidR="00BC0570" w:rsidRDefault="00BC0570" w:rsidP="00A8296F">
      <w:r>
        <w:t xml:space="preserve">Southern Biological (2024) </w:t>
      </w:r>
      <w:hyperlink r:id="rId87" w:history="1">
        <w:r w:rsidRPr="00BC0570">
          <w:rPr>
            <w:rStyle w:val="Hyperlink"/>
          </w:rPr>
          <w:t>‘Nutrient agar powder’</w:t>
        </w:r>
      </w:hyperlink>
      <w:r>
        <w:t>, Southern Biological, accessed 30 July 2024.</w:t>
      </w:r>
    </w:p>
    <w:p w14:paraId="522207D8" w14:textId="67D2DA6F" w:rsidR="00441766" w:rsidRDefault="00441766" w:rsidP="00441766">
      <w:r>
        <w:t xml:space="preserve">Vecchio M, </w:t>
      </w:r>
      <w:proofErr w:type="spellStart"/>
      <w:r>
        <w:t>Loganes</w:t>
      </w:r>
      <w:proofErr w:type="spellEnd"/>
      <w:r>
        <w:t xml:space="preserve"> C </w:t>
      </w:r>
      <w:r w:rsidR="00814AEB">
        <w:t xml:space="preserve">and </w:t>
      </w:r>
      <w:r>
        <w:t>Minto C (2016</w:t>
      </w:r>
      <w:r w:rsidR="00AF5DFE">
        <w:t xml:space="preserve">) </w:t>
      </w:r>
      <w:hyperlink r:id="rId88" w:history="1">
        <w:r w:rsidR="00814AEB">
          <w:rPr>
            <w:rStyle w:val="Hyperlink"/>
          </w:rPr>
          <w:t>'Beneficial and Healthy Properties of Eucalyptus Plants: A Great Potential Use'</w:t>
        </w:r>
      </w:hyperlink>
      <w:r w:rsidR="00814AEB">
        <w:t xml:space="preserve">, </w:t>
      </w:r>
      <w:r w:rsidRPr="00890D60">
        <w:rPr>
          <w:i/>
          <w:iCs/>
        </w:rPr>
        <w:t>The Open Agriculture Journal</w:t>
      </w:r>
      <w:r>
        <w:t>, 10, 52</w:t>
      </w:r>
      <w:r w:rsidR="00AF5DFE">
        <w:t>–</w:t>
      </w:r>
      <w:r w:rsidR="00814AEB">
        <w:t>57, doi</w:t>
      </w:r>
      <w:r>
        <w:t>:10.2174/1874331501610010052.</w:t>
      </w:r>
    </w:p>
    <w:p w14:paraId="7CC56DEE" w14:textId="1F12CEE9"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3D173E6B" w14:textId="77777777" w:rsidR="00075DDD" w:rsidRDefault="00075DDD" w:rsidP="00075DDD">
      <w:pPr>
        <w:sectPr w:rsidR="00075DDD" w:rsidSect="007C2519">
          <w:pgSz w:w="11906" w:h="16838"/>
          <w:pgMar w:top="1134" w:right="1134" w:bottom="1134" w:left="1134" w:header="709" w:footer="709" w:gutter="0"/>
          <w:cols w:space="708"/>
          <w:titlePg/>
          <w:docGrid w:linePitch="360"/>
        </w:sectPr>
      </w:pPr>
    </w:p>
    <w:p w14:paraId="5EE62C70" w14:textId="77777777" w:rsidR="00523E3B" w:rsidRPr="001748AB" w:rsidRDefault="00523E3B" w:rsidP="00523E3B">
      <w:pPr>
        <w:rPr>
          <w:rStyle w:val="Strong"/>
          <w:szCs w:val="22"/>
        </w:rPr>
      </w:pPr>
      <w:r w:rsidRPr="001748AB">
        <w:rPr>
          <w:rStyle w:val="Strong"/>
          <w:szCs w:val="22"/>
        </w:rPr>
        <w:lastRenderedPageBreak/>
        <w:t>© State of New South Wales (Department of Education), 202</w:t>
      </w:r>
      <w:r>
        <w:rPr>
          <w:rStyle w:val="Strong"/>
          <w:szCs w:val="22"/>
        </w:rPr>
        <w:t>4</w:t>
      </w:r>
    </w:p>
    <w:p w14:paraId="3F439DB4" w14:textId="77777777" w:rsidR="00523E3B" w:rsidRDefault="00523E3B" w:rsidP="00523E3B">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005D424" w14:textId="77777777" w:rsidR="00523E3B" w:rsidRDefault="00523E3B" w:rsidP="00523E3B">
      <w:r>
        <w:t xml:space="preserve">Copyright material available in this resource and owned by the NSW Department of Education is licensed under a </w:t>
      </w:r>
      <w:hyperlink r:id="rId89" w:history="1">
        <w:r w:rsidRPr="003B3E41">
          <w:rPr>
            <w:rStyle w:val="Hyperlink"/>
          </w:rPr>
          <w:t>Creative Commons Attribution 4.0 International (CC BY 4.0) license</w:t>
        </w:r>
      </w:hyperlink>
      <w:r>
        <w:t>.</w:t>
      </w:r>
    </w:p>
    <w:p w14:paraId="1AA82313" w14:textId="77777777" w:rsidR="00523E3B" w:rsidRDefault="00523E3B" w:rsidP="00523E3B">
      <w:r>
        <w:rPr>
          <w:noProof/>
        </w:rPr>
        <w:drawing>
          <wp:inline distT="0" distB="0" distL="0" distR="0" wp14:anchorId="35ABD4CF" wp14:editId="1C0FC84B">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65A02" w14:textId="77777777" w:rsidR="00523E3B" w:rsidRDefault="00523E3B" w:rsidP="00523E3B">
      <w:r>
        <w:t>This license allows you to share and adapt the material for any purpose, even commercially.</w:t>
      </w:r>
    </w:p>
    <w:p w14:paraId="6EC7CADA" w14:textId="77777777" w:rsidR="00523E3B" w:rsidRDefault="00523E3B" w:rsidP="00523E3B">
      <w:r>
        <w:t>Attribution should be given to © State of New South Wales (Department of Education), 2024.</w:t>
      </w:r>
    </w:p>
    <w:p w14:paraId="01BDFC05" w14:textId="77777777" w:rsidR="00523E3B" w:rsidRDefault="00523E3B" w:rsidP="00523E3B">
      <w:r>
        <w:t>Material in this resource not available under a Creative Commons license:</w:t>
      </w:r>
    </w:p>
    <w:p w14:paraId="7079F1CD" w14:textId="77777777" w:rsidR="00523E3B" w:rsidRDefault="00523E3B" w:rsidP="38553C02">
      <w:pPr>
        <w:pStyle w:val="ListBullet"/>
        <w:numPr>
          <w:ilvl w:val="0"/>
          <w:numId w:val="0"/>
        </w:numPr>
      </w:pPr>
      <w:r>
        <w:t>the NSW Department of Education logo, other logos and trademark-protected material</w:t>
      </w:r>
    </w:p>
    <w:p w14:paraId="113E4934" w14:textId="77777777" w:rsidR="00523E3B" w:rsidRDefault="00523E3B" w:rsidP="38553C02">
      <w:pPr>
        <w:pStyle w:val="ListBullet"/>
        <w:numPr>
          <w:ilvl w:val="0"/>
          <w:numId w:val="0"/>
        </w:numPr>
      </w:pPr>
      <w:r>
        <w:t>material owned by a third party that has been reproduced with permission. You will need to obtain permission from the third party to reuse its material.</w:t>
      </w:r>
    </w:p>
    <w:p w14:paraId="1D8B0086" w14:textId="77777777" w:rsidR="00523E3B" w:rsidRPr="003B3E41" w:rsidRDefault="00523E3B" w:rsidP="00523E3B">
      <w:pPr>
        <w:pStyle w:val="FeatureBox2"/>
        <w:rPr>
          <w:rStyle w:val="Strong"/>
        </w:rPr>
      </w:pPr>
      <w:r w:rsidRPr="003B3E41">
        <w:rPr>
          <w:rStyle w:val="Strong"/>
        </w:rPr>
        <w:t>Links to third-party material and websites</w:t>
      </w:r>
    </w:p>
    <w:p w14:paraId="789FC3BB" w14:textId="77777777" w:rsidR="00523E3B" w:rsidRDefault="00523E3B" w:rsidP="00523E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E5BE65A" w:rsidR="00A8296F" w:rsidRDefault="00523E3B" w:rsidP="00ED50B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A8296F" w:rsidSect="002E2E05">
      <w:headerReference w:type="first" r:id="rId91"/>
      <w:footerReference w:type="first" r:id="rId9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3B016" w14:textId="77777777" w:rsidR="007D20B5" w:rsidRDefault="007D20B5" w:rsidP="00E51733">
      <w:r>
        <w:separator/>
      </w:r>
    </w:p>
  </w:endnote>
  <w:endnote w:type="continuationSeparator" w:id="0">
    <w:p w14:paraId="30A78982" w14:textId="77777777" w:rsidR="007D20B5" w:rsidRDefault="007D20B5" w:rsidP="00E51733">
      <w:r>
        <w:continuationSeparator/>
      </w:r>
    </w:p>
  </w:endnote>
  <w:endnote w:type="continuationNotice" w:id="1">
    <w:p w14:paraId="5B4A24CC" w14:textId="77777777" w:rsidR="007D20B5" w:rsidRDefault="007D20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8F1FC" w14:textId="6E026A5B" w:rsidR="00523E3B" w:rsidRDefault="00523E3B">
    <w:pPr>
      <w:pStyle w:val="Footer"/>
    </w:pPr>
    <w:r>
      <w:t xml:space="preserve">© NSW Department of Education, </w:t>
    </w:r>
    <w:r>
      <w:fldChar w:fldCharType="begin"/>
    </w:r>
    <w:r>
      <w:instrText xml:space="preserve"> DATE  \@ "MMM-yy"  \* MERGEFORMAT </w:instrText>
    </w:r>
    <w:r>
      <w:fldChar w:fldCharType="separate"/>
    </w:r>
    <w:r w:rsidR="00257ADA">
      <w:rPr>
        <w:noProof/>
      </w:rPr>
      <w:t>Oct-24</w:t>
    </w:r>
    <w:r>
      <w:fldChar w:fldCharType="end"/>
    </w:r>
    <w:r>
      <w:ptab w:relativeTo="margin" w:alignment="right" w:leader="none"/>
    </w:r>
    <w:r>
      <w:rPr>
        <w:b/>
        <w:noProof/>
        <w:sz w:val="28"/>
        <w:szCs w:val="28"/>
      </w:rPr>
      <w:drawing>
        <wp:inline distT="0" distB="0" distL="0" distR="0" wp14:anchorId="6F9344CB" wp14:editId="7FC30E9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449E2" w14:textId="64BADC29" w:rsidR="00055A10" w:rsidRPr="00523E3B" w:rsidRDefault="00490D40" w:rsidP="00490D40">
    <w:pPr>
      <w:pStyle w:val="Footer"/>
    </w:pPr>
    <w:r>
      <w:t xml:space="preserve">© NSW Department of Education, </w:t>
    </w:r>
    <w:r>
      <w:fldChar w:fldCharType="begin"/>
    </w:r>
    <w:r>
      <w:instrText xml:space="preserve"> DATE  \@ "MMM-yy"  \* MERGEFORMAT </w:instrText>
    </w:r>
    <w:r>
      <w:fldChar w:fldCharType="separate"/>
    </w:r>
    <w:r w:rsidR="00257ADA">
      <w:rPr>
        <w:noProof/>
      </w:rPr>
      <w:t>Oct-24</w:t>
    </w:r>
    <w:r>
      <w:fldChar w:fldCharType="end"/>
    </w:r>
    <w:r>
      <w:ptab w:relativeTo="margin" w:alignment="right" w:leader="none"/>
    </w:r>
    <w:r>
      <w:rPr>
        <w:b/>
        <w:noProof/>
        <w:sz w:val="28"/>
        <w:szCs w:val="28"/>
      </w:rPr>
      <w:drawing>
        <wp:inline distT="0" distB="0" distL="0" distR="0" wp14:anchorId="6716F779" wp14:editId="7720DD4E">
          <wp:extent cx="571500" cy="190500"/>
          <wp:effectExtent l="0" t="0" r="0" b="0"/>
          <wp:docPr id="708165132" name="Picture 7081651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47116" w14:textId="1DB5A468"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257ADA">
      <w:rPr>
        <w:noProof/>
      </w:rPr>
      <w:t>Oct-24</w:t>
    </w:r>
    <w:r>
      <w:fldChar w:fldCharType="end"/>
    </w:r>
    <w:r>
      <w:ptab w:relativeTo="margin" w:alignment="right" w:leader="none"/>
    </w:r>
    <w:r>
      <w:rPr>
        <w:b/>
        <w:noProof/>
        <w:sz w:val="28"/>
        <w:szCs w:val="28"/>
      </w:rPr>
      <w:drawing>
        <wp:inline distT="0" distB="0" distL="0" distR="0" wp14:anchorId="33DBD9BA" wp14:editId="143C8785">
          <wp:extent cx="571500" cy="190500"/>
          <wp:effectExtent l="0" t="0" r="0" b="0"/>
          <wp:docPr id="1115872607" name="Picture 111587260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EA268" w14:textId="77777777" w:rsidR="00B779F3" w:rsidRPr="00EC1782" w:rsidRDefault="00B779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0EAE5" w14:textId="77777777" w:rsidR="007D20B5" w:rsidRDefault="007D20B5" w:rsidP="00E51733">
      <w:r>
        <w:separator/>
      </w:r>
    </w:p>
  </w:footnote>
  <w:footnote w:type="continuationSeparator" w:id="0">
    <w:p w14:paraId="634E7C80" w14:textId="77777777" w:rsidR="007D20B5" w:rsidRDefault="007D20B5" w:rsidP="00E51733">
      <w:r>
        <w:continuationSeparator/>
      </w:r>
    </w:p>
  </w:footnote>
  <w:footnote w:type="continuationNotice" w:id="1">
    <w:p w14:paraId="29E667ED" w14:textId="77777777" w:rsidR="007D20B5" w:rsidRDefault="007D20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40BB8" w14:textId="77777777" w:rsidR="004E6621" w:rsidRDefault="004E6621" w:rsidP="004E6621">
    <w:pPr>
      <w:pStyle w:val="Documentname"/>
    </w:pPr>
    <w:r w:rsidRPr="0030331F">
      <w:t>Science Stage 5 (Year 9) – sample assessment task – Disease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4C2C2" w14:textId="65CBFB74" w:rsidR="00055A10" w:rsidRPr="00523E3B" w:rsidRDefault="00000000" w:rsidP="00523E3B">
    <w:pPr>
      <w:pStyle w:val="Header"/>
      <w:spacing w:after="0"/>
    </w:pPr>
    <w:r>
      <w:pict w14:anchorId="41CB8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23E3B" w:rsidRPr="009D43DD">
      <w:t>NSW Department of Education</w:t>
    </w:r>
    <w:r w:rsidR="00523E3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19956" w14:textId="6677561C" w:rsidR="00490D40" w:rsidRPr="00523E3B" w:rsidRDefault="00490D40" w:rsidP="00490D40">
    <w:pPr>
      <w:pStyle w:val="Documentname"/>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7</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AD314" w14:textId="4F131D6E" w:rsidR="00055A10" w:rsidRPr="00055A10" w:rsidRDefault="00FB71F3" w:rsidP="00055A10">
    <w:pPr>
      <w:pStyle w:val="Documentname"/>
    </w:pPr>
    <w:r w:rsidRPr="00523E3B">
      <w:t xml:space="preserve">Science Stage </w:t>
    </w:r>
    <w:r>
      <w:t>5</w:t>
    </w:r>
    <w:r w:rsidRPr="00523E3B">
      <w:t xml:space="preserve"> (Year </w:t>
    </w:r>
    <w:r>
      <w:t>9</w:t>
    </w:r>
    <w:r w:rsidRPr="00523E3B">
      <w:t>) – sample assessment task</w:t>
    </w:r>
    <w:r>
      <w:t xml:space="preserve"> – Disease</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3967A" w14:textId="77777777" w:rsidR="00B779F3" w:rsidRPr="00EC1782" w:rsidRDefault="00B779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858A6D0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F36702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F7EF60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740F90"/>
    <w:multiLevelType w:val="hybridMultilevel"/>
    <w:tmpl w:val="9CFE3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6233D6"/>
    <w:multiLevelType w:val="hybridMultilevel"/>
    <w:tmpl w:val="CE506CCA"/>
    <w:lvl w:ilvl="0" w:tplc="18189408">
      <w:start w:val="1"/>
      <w:numFmt w:val="bullet"/>
      <w:lvlText w:val=""/>
      <w:lvlJc w:val="left"/>
      <w:pPr>
        <w:ind w:left="1280" w:hanging="360"/>
      </w:pPr>
      <w:rPr>
        <w:rFonts w:ascii="Symbol" w:hAnsi="Symbol"/>
      </w:rPr>
    </w:lvl>
    <w:lvl w:ilvl="1" w:tplc="98FC76C0">
      <w:start w:val="1"/>
      <w:numFmt w:val="bullet"/>
      <w:lvlText w:val=""/>
      <w:lvlJc w:val="left"/>
      <w:pPr>
        <w:ind w:left="1280" w:hanging="360"/>
      </w:pPr>
      <w:rPr>
        <w:rFonts w:ascii="Symbol" w:hAnsi="Symbol"/>
      </w:rPr>
    </w:lvl>
    <w:lvl w:ilvl="2" w:tplc="062047C2">
      <w:start w:val="1"/>
      <w:numFmt w:val="bullet"/>
      <w:lvlText w:val=""/>
      <w:lvlJc w:val="left"/>
      <w:pPr>
        <w:ind w:left="1280" w:hanging="360"/>
      </w:pPr>
      <w:rPr>
        <w:rFonts w:ascii="Symbol" w:hAnsi="Symbol"/>
      </w:rPr>
    </w:lvl>
    <w:lvl w:ilvl="3" w:tplc="687CB314">
      <w:start w:val="1"/>
      <w:numFmt w:val="bullet"/>
      <w:lvlText w:val=""/>
      <w:lvlJc w:val="left"/>
      <w:pPr>
        <w:ind w:left="1280" w:hanging="360"/>
      </w:pPr>
      <w:rPr>
        <w:rFonts w:ascii="Symbol" w:hAnsi="Symbol"/>
      </w:rPr>
    </w:lvl>
    <w:lvl w:ilvl="4" w:tplc="7EE6D17E">
      <w:start w:val="1"/>
      <w:numFmt w:val="bullet"/>
      <w:lvlText w:val=""/>
      <w:lvlJc w:val="left"/>
      <w:pPr>
        <w:ind w:left="1280" w:hanging="360"/>
      </w:pPr>
      <w:rPr>
        <w:rFonts w:ascii="Symbol" w:hAnsi="Symbol"/>
      </w:rPr>
    </w:lvl>
    <w:lvl w:ilvl="5" w:tplc="8F063B6C">
      <w:start w:val="1"/>
      <w:numFmt w:val="bullet"/>
      <w:lvlText w:val=""/>
      <w:lvlJc w:val="left"/>
      <w:pPr>
        <w:ind w:left="1280" w:hanging="360"/>
      </w:pPr>
      <w:rPr>
        <w:rFonts w:ascii="Symbol" w:hAnsi="Symbol"/>
      </w:rPr>
    </w:lvl>
    <w:lvl w:ilvl="6" w:tplc="F85C9850">
      <w:start w:val="1"/>
      <w:numFmt w:val="bullet"/>
      <w:lvlText w:val=""/>
      <w:lvlJc w:val="left"/>
      <w:pPr>
        <w:ind w:left="1280" w:hanging="360"/>
      </w:pPr>
      <w:rPr>
        <w:rFonts w:ascii="Symbol" w:hAnsi="Symbol"/>
      </w:rPr>
    </w:lvl>
    <w:lvl w:ilvl="7" w:tplc="E03E4F9A">
      <w:start w:val="1"/>
      <w:numFmt w:val="bullet"/>
      <w:lvlText w:val=""/>
      <w:lvlJc w:val="left"/>
      <w:pPr>
        <w:ind w:left="1280" w:hanging="360"/>
      </w:pPr>
      <w:rPr>
        <w:rFonts w:ascii="Symbol" w:hAnsi="Symbol"/>
      </w:rPr>
    </w:lvl>
    <w:lvl w:ilvl="8" w:tplc="17F0CB06">
      <w:start w:val="1"/>
      <w:numFmt w:val="bullet"/>
      <w:lvlText w:val=""/>
      <w:lvlJc w:val="left"/>
      <w:pPr>
        <w:ind w:left="1280" w:hanging="360"/>
      </w:pPr>
      <w:rPr>
        <w:rFonts w:ascii="Symbol" w:hAnsi="Symbol"/>
      </w:rPr>
    </w:lvl>
  </w:abstractNum>
  <w:abstractNum w:abstractNumId="9" w15:restartNumberingAfterBreak="0">
    <w:nsid w:val="5E20411A"/>
    <w:multiLevelType w:val="hybridMultilevel"/>
    <w:tmpl w:val="AE08E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EA4103"/>
    <w:multiLevelType w:val="multilevel"/>
    <w:tmpl w:val="9788DD06"/>
    <w:lvl w:ilvl="0">
      <w:start w:val="7"/>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67489097">
    <w:abstractNumId w:val="9"/>
  </w:num>
  <w:num w:numId="2" w16cid:durableId="2111774897">
    <w:abstractNumId w:val="5"/>
  </w:num>
  <w:num w:numId="3" w16cid:durableId="176425607">
    <w:abstractNumId w:val="2"/>
    <w:lvlOverride w:ilvl="0">
      <w:startOverride w:val="2"/>
    </w:lvlOverride>
  </w:num>
  <w:num w:numId="4" w16cid:durableId="1013343016">
    <w:abstractNumId w:val="6"/>
  </w:num>
  <w:num w:numId="5" w16cid:durableId="1857575771">
    <w:abstractNumId w:val="11"/>
  </w:num>
  <w:num w:numId="6" w16cid:durableId="1410811703">
    <w:abstractNumId w:val="2"/>
    <w:lvlOverride w:ilvl="0">
      <w:startOverride w:val="8"/>
    </w:lvlOverride>
  </w:num>
  <w:num w:numId="7" w16cid:durableId="1370569665">
    <w:abstractNumId w:val="2"/>
    <w:lvlOverride w:ilvl="0">
      <w:startOverride w:val="1"/>
    </w:lvlOverride>
  </w:num>
  <w:num w:numId="8" w16cid:durableId="1904366865">
    <w:abstractNumId w:val="2"/>
    <w:lvlOverride w:ilvl="0">
      <w:startOverride w:val="1"/>
    </w:lvlOverride>
  </w:num>
  <w:num w:numId="9" w16cid:durableId="1674527785">
    <w:abstractNumId w:val="2"/>
    <w:lvlOverride w:ilvl="0">
      <w:startOverride w:val="1"/>
    </w:lvlOverride>
  </w:num>
  <w:num w:numId="10" w16cid:durableId="566913247">
    <w:abstractNumId w:val="2"/>
    <w:lvlOverride w:ilvl="0">
      <w:startOverride w:val="1"/>
    </w:lvlOverride>
  </w:num>
  <w:num w:numId="11" w16cid:durableId="181679721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421024146">
    <w:abstractNumId w:val="0"/>
  </w:num>
  <w:num w:numId="13" w16cid:durableId="300035883">
    <w:abstractNumId w:val="4"/>
  </w:num>
  <w:num w:numId="14" w16cid:durableId="1488594499">
    <w:abstractNumId w:val="10"/>
  </w:num>
  <w:num w:numId="15" w16cid:durableId="480000500">
    <w:abstractNumId w:val="5"/>
  </w:num>
  <w:num w:numId="16" w16cid:durableId="200069241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6396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42783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25008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2628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8721015">
    <w:abstractNumId w:val="3"/>
  </w:num>
  <w:num w:numId="22" w16cid:durableId="716667473">
    <w:abstractNumId w:val="1"/>
  </w:num>
  <w:num w:numId="23" w16cid:durableId="966010066">
    <w:abstractNumId w:val="2"/>
  </w:num>
  <w:num w:numId="24" w16cid:durableId="1775200122">
    <w:abstractNumId w:val="2"/>
  </w:num>
  <w:num w:numId="25" w16cid:durableId="749274210">
    <w:abstractNumId w:val="2"/>
  </w:num>
  <w:num w:numId="26" w16cid:durableId="11904123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528604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349404012">
    <w:abstractNumId w:val="0"/>
  </w:num>
  <w:num w:numId="29" w16cid:durableId="1930457509">
    <w:abstractNumId w:val="4"/>
  </w:num>
  <w:num w:numId="30" w16cid:durableId="123736073">
    <w:abstractNumId w:val="10"/>
  </w:num>
  <w:num w:numId="31" w16cid:durableId="1479609767">
    <w:abstractNumId w:val="10"/>
  </w:num>
  <w:num w:numId="32" w16cid:durableId="39937390">
    <w:abstractNumId w:val="5"/>
  </w:num>
  <w:num w:numId="33" w16cid:durableId="94754102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918903963">
    <w:abstractNumId w:val="0"/>
  </w:num>
  <w:num w:numId="35" w16cid:durableId="902762431">
    <w:abstractNumId w:val="4"/>
  </w:num>
  <w:num w:numId="36" w16cid:durableId="1338270659">
    <w:abstractNumId w:val="10"/>
  </w:num>
  <w:num w:numId="37" w16cid:durableId="1973056557">
    <w:abstractNumId w:val="10"/>
  </w:num>
  <w:num w:numId="38" w16cid:durableId="768820240">
    <w:abstractNumId w:val="5"/>
  </w:num>
  <w:num w:numId="39" w16cid:durableId="1526409165">
    <w:abstractNumId w:val="0"/>
  </w:num>
  <w:num w:numId="40" w16cid:durableId="808942216">
    <w:abstractNumId w:val="8"/>
  </w:num>
  <w:num w:numId="41" w16cid:durableId="879435220">
    <w:abstractNumId w:val="2"/>
  </w:num>
  <w:num w:numId="42" w16cid:durableId="208649325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070"/>
    <w:rsid w:val="000004DF"/>
    <w:rsid w:val="00000D0A"/>
    <w:rsid w:val="00001D40"/>
    <w:rsid w:val="00002430"/>
    <w:rsid w:val="000029B4"/>
    <w:rsid w:val="00002D97"/>
    <w:rsid w:val="00002F6C"/>
    <w:rsid w:val="00002F91"/>
    <w:rsid w:val="00003B35"/>
    <w:rsid w:val="00003D46"/>
    <w:rsid w:val="00004559"/>
    <w:rsid w:val="000048DC"/>
    <w:rsid w:val="00004965"/>
    <w:rsid w:val="000049F0"/>
    <w:rsid w:val="00004A45"/>
    <w:rsid w:val="00004C7F"/>
    <w:rsid w:val="00005FC6"/>
    <w:rsid w:val="00006223"/>
    <w:rsid w:val="00007063"/>
    <w:rsid w:val="00007D44"/>
    <w:rsid w:val="00007DE4"/>
    <w:rsid w:val="0001076C"/>
    <w:rsid w:val="000108A0"/>
    <w:rsid w:val="00010C83"/>
    <w:rsid w:val="00011301"/>
    <w:rsid w:val="000113E0"/>
    <w:rsid w:val="00011E36"/>
    <w:rsid w:val="000131BF"/>
    <w:rsid w:val="00013561"/>
    <w:rsid w:val="00013FF2"/>
    <w:rsid w:val="000141B3"/>
    <w:rsid w:val="00014520"/>
    <w:rsid w:val="000148B8"/>
    <w:rsid w:val="00015502"/>
    <w:rsid w:val="00015B19"/>
    <w:rsid w:val="00015CDC"/>
    <w:rsid w:val="00015F5A"/>
    <w:rsid w:val="000160FF"/>
    <w:rsid w:val="000161A3"/>
    <w:rsid w:val="0001660E"/>
    <w:rsid w:val="00016625"/>
    <w:rsid w:val="00016A19"/>
    <w:rsid w:val="00017289"/>
    <w:rsid w:val="0002032E"/>
    <w:rsid w:val="000204D2"/>
    <w:rsid w:val="00020AAC"/>
    <w:rsid w:val="00020B90"/>
    <w:rsid w:val="000210B9"/>
    <w:rsid w:val="000214D7"/>
    <w:rsid w:val="00021591"/>
    <w:rsid w:val="00021967"/>
    <w:rsid w:val="0002211E"/>
    <w:rsid w:val="000228AB"/>
    <w:rsid w:val="00022A91"/>
    <w:rsid w:val="00022D8C"/>
    <w:rsid w:val="00023008"/>
    <w:rsid w:val="00023119"/>
    <w:rsid w:val="000235D4"/>
    <w:rsid w:val="0002365C"/>
    <w:rsid w:val="000236B9"/>
    <w:rsid w:val="00023CC3"/>
    <w:rsid w:val="00023FA9"/>
    <w:rsid w:val="00024089"/>
    <w:rsid w:val="00024F08"/>
    <w:rsid w:val="000252CB"/>
    <w:rsid w:val="000257FC"/>
    <w:rsid w:val="000268FB"/>
    <w:rsid w:val="00026A5E"/>
    <w:rsid w:val="00026DE8"/>
    <w:rsid w:val="00026E52"/>
    <w:rsid w:val="00027D79"/>
    <w:rsid w:val="00027E8E"/>
    <w:rsid w:val="0003129D"/>
    <w:rsid w:val="000312AA"/>
    <w:rsid w:val="0003242E"/>
    <w:rsid w:val="00032771"/>
    <w:rsid w:val="0003290F"/>
    <w:rsid w:val="00032B01"/>
    <w:rsid w:val="00033039"/>
    <w:rsid w:val="0003433F"/>
    <w:rsid w:val="000343F1"/>
    <w:rsid w:val="0003462F"/>
    <w:rsid w:val="00034D04"/>
    <w:rsid w:val="0003543F"/>
    <w:rsid w:val="00036359"/>
    <w:rsid w:val="0003662A"/>
    <w:rsid w:val="000374EE"/>
    <w:rsid w:val="00037FD2"/>
    <w:rsid w:val="000409CB"/>
    <w:rsid w:val="000410DC"/>
    <w:rsid w:val="00041488"/>
    <w:rsid w:val="00041920"/>
    <w:rsid w:val="00042732"/>
    <w:rsid w:val="00042A62"/>
    <w:rsid w:val="00042E9C"/>
    <w:rsid w:val="000437B6"/>
    <w:rsid w:val="0004425E"/>
    <w:rsid w:val="00045059"/>
    <w:rsid w:val="00045662"/>
    <w:rsid w:val="00045825"/>
    <w:rsid w:val="00045D84"/>
    <w:rsid w:val="00045F0D"/>
    <w:rsid w:val="000464AA"/>
    <w:rsid w:val="000464F1"/>
    <w:rsid w:val="000471FB"/>
    <w:rsid w:val="0004731D"/>
    <w:rsid w:val="0004750C"/>
    <w:rsid w:val="00047862"/>
    <w:rsid w:val="00050B88"/>
    <w:rsid w:val="0005142B"/>
    <w:rsid w:val="000519EA"/>
    <w:rsid w:val="000528AE"/>
    <w:rsid w:val="0005302C"/>
    <w:rsid w:val="000530A2"/>
    <w:rsid w:val="000537F9"/>
    <w:rsid w:val="0005433A"/>
    <w:rsid w:val="00055216"/>
    <w:rsid w:val="00055A10"/>
    <w:rsid w:val="00055F28"/>
    <w:rsid w:val="0005684C"/>
    <w:rsid w:val="00056BEF"/>
    <w:rsid w:val="00056EF0"/>
    <w:rsid w:val="00057583"/>
    <w:rsid w:val="000576C6"/>
    <w:rsid w:val="00057AE2"/>
    <w:rsid w:val="00060292"/>
    <w:rsid w:val="00060D3A"/>
    <w:rsid w:val="00060D3C"/>
    <w:rsid w:val="0006100D"/>
    <w:rsid w:val="000610FD"/>
    <w:rsid w:val="00061221"/>
    <w:rsid w:val="0006185F"/>
    <w:rsid w:val="000619D9"/>
    <w:rsid w:val="00061D5B"/>
    <w:rsid w:val="00064B5E"/>
    <w:rsid w:val="00064FCD"/>
    <w:rsid w:val="00065012"/>
    <w:rsid w:val="00065325"/>
    <w:rsid w:val="00066722"/>
    <w:rsid w:val="00066C6E"/>
    <w:rsid w:val="00066D9B"/>
    <w:rsid w:val="00066F18"/>
    <w:rsid w:val="00067448"/>
    <w:rsid w:val="0006769F"/>
    <w:rsid w:val="00067A33"/>
    <w:rsid w:val="00067EAD"/>
    <w:rsid w:val="000703DF"/>
    <w:rsid w:val="00070796"/>
    <w:rsid w:val="00070CC0"/>
    <w:rsid w:val="000714D8"/>
    <w:rsid w:val="00071F5A"/>
    <w:rsid w:val="00071F6F"/>
    <w:rsid w:val="000720DC"/>
    <w:rsid w:val="000722F1"/>
    <w:rsid w:val="00072C7B"/>
    <w:rsid w:val="000731BB"/>
    <w:rsid w:val="000737AE"/>
    <w:rsid w:val="00073EE0"/>
    <w:rsid w:val="00074365"/>
    <w:rsid w:val="000748CA"/>
    <w:rsid w:val="00074EB5"/>
    <w:rsid w:val="00074F0F"/>
    <w:rsid w:val="00074FD5"/>
    <w:rsid w:val="0007576A"/>
    <w:rsid w:val="00075BFD"/>
    <w:rsid w:val="00075DDD"/>
    <w:rsid w:val="00075E45"/>
    <w:rsid w:val="0007632A"/>
    <w:rsid w:val="000767FA"/>
    <w:rsid w:val="0007750B"/>
    <w:rsid w:val="000779FD"/>
    <w:rsid w:val="00080237"/>
    <w:rsid w:val="00080737"/>
    <w:rsid w:val="00080864"/>
    <w:rsid w:val="00080EE0"/>
    <w:rsid w:val="000812F2"/>
    <w:rsid w:val="00081402"/>
    <w:rsid w:val="00081CA1"/>
    <w:rsid w:val="000820A3"/>
    <w:rsid w:val="000825CF"/>
    <w:rsid w:val="00082B5B"/>
    <w:rsid w:val="00082E1A"/>
    <w:rsid w:val="000837C7"/>
    <w:rsid w:val="00083B20"/>
    <w:rsid w:val="00083B3C"/>
    <w:rsid w:val="00084632"/>
    <w:rsid w:val="00084B99"/>
    <w:rsid w:val="00085114"/>
    <w:rsid w:val="000860ED"/>
    <w:rsid w:val="0008611F"/>
    <w:rsid w:val="000876D2"/>
    <w:rsid w:val="00087C9A"/>
    <w:rsid w:val="00087D95"/>
    <w:rsid w:val="0009044D"/>
    <w:rsid w:val="00091369"/>
    <w:rsid w:val="00091AC5"/>
    <w:rsid w:val="00091B37"/>
    <w:rsid w:val="00091F99"/>
    <w:rsid w:val="000925A2"/>
    <w:rsid w:val="00092A27"/>
    <w:rsid w:val="00093229"/>
    <w:rsid w:val="000936DA"/>
    <w:rsid w:val="00093819"/>
    <w:rsid w:val="00093DDD"/>
    <w:rsid w:val="00094559"/>
    <w:rsid w:val="000946F4"/>
    <w:rsid w:val="0009489E"/>
    <w:rsid w:val="00094A32"/>
    <w:rsid w:val="00094C96"/>
    <w:rsid w:val="00095399"/>
    <w:rsid w:val="000960DC"/>
    <w:rsid w:val="0009635B"/>
    <w:rsid w:val="00097266"/>
    <w:rsid w:val="000973DD"/>
    <w:rsid w:val="000A08F7"/>
    <w:rsid w:val="000A090E"/>
    <w:rsid w:val="000A0DE8"/>
    <w:rsid w:val="000A14AC"/>
    <w:rsid w:val="000A1535"/>
    <w:rsid w:val="000A1F71"/>
    <w:rsid w:val="000A207D"/>
    <w:rsid w:val="000A27F1"/>
    <w:rsid w:val="000A292B"/>
    <w:rsid w:val="000A2A31"/>
    <w:rsid w:val="000A35CA"/>
    <w:rsid w:val="000A3AC6"/>
    <w:rsid w:val="000A47A1"/>
    <w:rsid w:val="000A4C82"/>
    <w:rsid w:val="000A5157"/>
    <w:rsid w:val="000A51BD"/>
    <w:rsid w:val="000A5201"/>
    <w:rsid w:val="000A5A9D"/>
    <w:rsid w:val="000A5B9B"/>
    <w:rsid w:val="000A649A"/>
    <w:rsid w:val="000A69CE"/>
    <w:rsid w:val="000A6CEA"/>
    <w:rsid w:val="000A7C9C"/>
    <w:rsid w:val="000A7DC0"/>
    <w:rsid w:val="000B03EA"/>
    <w:rsid w:val="000B09A4"/>
    <w:rsid w:val="000B1519"/>
    <w:rsid w:val="000B1AB8"/>
    <w:rsid w:val="000B1B75"/>
    <w:rsid w:val="000B1C28"/>
    <w:rsid w:val="000B288D"/>
    <w:rsid w:val="000B2B78"/>
    <w:rsid w:val="000B2DD8"/>
    <w:rsid w:val="000B2E17"/>
    <w:rsid w:val="000B379C"/>
    <w:rsid w:val="000B3E35"/>
    <w:rsid w:val="000B4684"/>
    <w:rsid w:val="000B496D"/>
    <w:rsid w:val="000B4B3A"/>
    <w:rsid w:val="000B4FBA"/>
    <w:rsid w:val="000B705E"/>
    <w:rsid w:val="000B782D"/>
    <w:rsid w:val="000B7EF5"/>
    <w:rsid w:val="000C00C7"/>
    <w:rsid w:val="000C0682"/>
    <w:rsid w:val="000C0757"/>
    <w:rsid w:val="000C0A45"/>
    <w:rsid w:val="000C0FC3"/>
    <w:rsid w:val="000C13DD"/>
    <w:rsid w:val="000C1B93"/>
    <w:rsid w:val="000C1CF5"/>
    <w:rsid w:val="000C1CF7"/>
    <w:rsid w:val="000C20D5"/>
    <w:rsid w:val="000C21A7"/>
    <w:rsid w:val="000C234C"/>
    <w:rsid w:val="000C2465"/>
    <w:rsid w:val="000C24ED"/>
    <w:rsid w:val="000C2EFF"/>
    <w:rsid w:val="000C35AE"/>
    <w:rsid w:val="000C35DC"/>
    <w:rsid w:val="000C3BCD"/>
    <w:rsid w:val="000C3F5C"/>
    <w:rsid w:val="000C4601"/>
    <w:rsid w:val="000C491E"/>
    <w:rsid w:val="000C4E1A"/>
    <w:rsid w:val="000C4E86"/>
    <w:rsid w:val="000C53FE"/>
    <w:rsid w:val="000C5457"/>
    <w:rsid w:val="000C5712"/>
    <w:rsid w:val="000C5AF2"/>
    <w:rsid w:val="000C6089"/>
    <w:rsid w:val="000D0201"/>
    <w:rsid w:val="000D0A24"/>
    <w:rsid w:val="000D1699"/>
    <w:rsid w:val="000D1B31"/>
    <w:rsid w:val="000D1DA8"/>
    <w:rsid w:val="000D2260"/>
    <w:rsid w:val="000D2293"/>
    <w:rsid w:val="000D3631"/>
    <w:rsid w:val="000D37A7"/>
    <w:rsid w:val="000D3BBE"/>
    <w:rsid w:val="000D3D63"/>
    <w:rsid w:val="000D4DDC"/>
    <w:rsid w:val="000D55A0"/>
    <w:rsid w:val="000D55E5"/>
    <w:rsid w:val="000D5F88"/>
    <w:rsid w:val="000D64CC"/>
    <w:rsid w:val="000D661C"/>
    <w:rsid w:val="000D671A"/>
    <w:rsid w:val="000D6776"/>
    <w:rsid w:val="000D6A60"/>
    <w:rsid w:val="000D6BDC"/>
    <w:rsid w:val="000D7076"/>
    <w:rsid w:val="000D7466"/>
    <w:rsid w:val="000E0959"/>
    <w:rsid w:val="000E0E3D"/>
    <w:rsid w:val="000E0F6D"/>
    <w:rsid w:val="000E1057"/>
    <w:rsid w:val="000E13E6"/>
    <w:rsid w:val="000E152B"/>
    <w:rsid w:val="000E1A61"/>
    <w:rsid w:val="000E1B66"/>
    <w:rsid w:val="000E1BAE"/>
    <w:rsid w:val="000E2254"/>
    <w:rsid w:val="000E2377"/>
    <w:rsid w:val="000E24BD"/>
    <w:rsid w:val="000E2699"/>
    <w:rsid w:val="000E2E27"/>
    <w:rsid w:val="000E3B3B"/>
    <w:rsid w:val="000E3F67"/>
    <w:rsid w:val="000E4A6E"/>
    <w:rsid w:val="000E564C"/>
    <w:rsid w:val="000E5A2A"/>
    <w:rsid w:val="000E5A36"/>
    <w:rsid w:val="000E7366"/>
    <w:rsid w:val="000E76C1"/>
    <w:rsid w:val="000E7714"/>
    <w:rsid w:val="000F0C32"/>
    <w:rsid w:val="000F17CA"/>
    <w:rsid w:val="000F1A09"/>
    <w:rsid w:val="000F1B2E"/>
    <w:rsid w:val="000F2395"/>
    <w:rsid w:val="000F3027"/>
    <w:rsid w:val="000F3573"/>
    <w:rsid w:val="000F4E64"/>
    <w:rsid w:val="000F510C"/>
    <w:rsid w:val="000F575B"/>
    <w:rsid w:val="000F588E"/>
    <w:rsid w:val="000F5B9A"/>
    <w:rsid w:val="000F5D9B"/>
    <w:rsid w:val="000F602D"/>
    <w:rsid w:val="000F6465"/>
    <w:rsid w:val="000F7019"/>
    <w:rsid w:val="000F73B8"/>
    <w:rsid w:val="000FCFF8"/>
    <w:rsid w:val="00100427"/>
    <w:rsid w:val="0010124A"/>
    <w:rsid w:val="00102581"/>
    <w:rsid w:val="001032B0"/>
    <w:rsid w:val="00103624"/>
    <w:rsid w:val="001036E6"/>
    <w:rsid w:val="00103A21"/>
    <w:rsid w:val="00103EA1"/>
    <w:rsid w:val="001040AF"/>
    <w:rsid w:val="00104C9B"/>
    <w:rsid w:val="00105140"/>
    <w:rsid w:val="001063AF"/>
    <w:rsid w:val="00106BB1"/>
    <w:rsid w:val="001071BB"/>
    <w:rsid w:val="00107646"/>
    <w:rsid w:val="00107ADD"/>
    <w:rsid w:val="0011000B"/>
    <w:rsid w:val="00110130"/>
    <w:rsid w:val="001105BB"/>
    <w:rsid w:val="00110C40"/>
    <w:rsid w:val="00111A67"/>
    <w:rsid w:val="00111E88"/>
    <w:rsid w:val="00112528"/>
    <w:rsid w:val="00112EFD"/>
    <w:rsid w:val="00113143"/>
    <w:rsid w:val="001131B1"/>
    <w:rsid w:val="0011366C"/>
    <w:rsid w:val="00113E53"/>
    <w:rsid w:val="001141A5"/>
    <w:rsid w:val="00114F47"/>
    <w:rsid w:val="00115AB3"/>
    <w:rsid w:val="00115F34"/>
    <w:rsid w:val="00116312"/>
    <w:rsid w:val="0011651E"/>
    <w:rsid w:val="00117EFA"/>
    <w:rsid w:val="001200DA"/>
    <w:rsid w:val="0012048A"/>
    <w:rsid w:val="001206B7"/>
    <w:rsid w:val="0012239A"/>
    <w:rsid w:val="001224F1"/>
    <w:rsid w:val="001228E4"/>
    <w:rsid w:val="00122A80"/>
    <w:rsid w:val="001237EC"/>
    <w:rsid w:val="00123E56"/>
    <w:rsid w:val="001244E6"/>
    <w:rsid w:val="00124BDC"/>
    <w:rsid w:val="00124E8A"/>
    <w:rsid w:val="00125065"/>
    <w:rsid w:val="0012547D"/>
    <w:rsid w:val="00126B56"/>
    <w:rsid w:val="001272FC"/>
    <w:rsid w:val="0012773A"/>
    <w:rsid w:val="00130031"/>
    <w:rsid w:val="001302FC"/>
    <w:rsid w:val="00130E3D"/>
    <w:rsid w:val="00130EE9"/>
    <w:rsid w:val="00131788"/>
    <w:rsid w:val="00131F53"/>
    <w:rsid w:val="0013263F"/>
    <w:rsid w:val="00132FFD"/>
    <w:rsid w:val="001332ED"/>
    <w:rsid w:val="00133B0E"/>
    <w:rsid w:val="001345AF"/>
    <w:rsid w:val="0013590B"/>
    <w:rsid w:val="00135BAA"/>
    <w:rsid w:val="00135E93"/>
    <w:rsid w:val="001360C1"/>
    <w:rsid w:val="0013652C"/>
    <w:rsid w:val="00137084"/>
    <w:rsid w:val="001373FC"/>
    <w:rsid w:val="00137673"/>
    <w:rsid w:val="00137833"/>
    <w:rsid w:val="0013788C"/>
    <w:rsid w:val="001404E8"/>
    <w:rsid w:val="0014077B"/>
    <w:rsid w:val="00141474"/>
    <w:rsid w:val="0014176E"/>
    <w:rsid w:val="001419D9"/>
    <w:rsid w:val="00142B90"/>
    <w:rsid w:val="0014336C"/>
    <w:rsid w:val="0014356A"/>
    <w:rsid w:val="00143B2D"/>
    <w:rsid w:val="001442E4"/>
    <w:rsid w:val="00144614"/>
    <w:rsid w:val="00146507"/>
    <w:rsid w:val="00146BA0"/>
    <w:rsid w:val="00146C4B"/>
    <w:rsid w:val="00146D29"/>
    <w:rsid w:val="001472FB"/>
    <w:rsid w:val="00147724"/>
    <w:rsid w:val="00147BFF"/>
    <w:rsid w:val="00147D9E"/>
    <w:rsid w:val="00150047"/>
    <w:rsid w:val="00150D83"/>
    <w:rsid w:val="00151079"/>
    <w:rsid w:val="00151D18"/>
    <w:rsid w:val="001520AF"/>
    <w:rsid w:val="00152CD2"/>
    <w:rsid w:val="00152DB3"/>
    <w:rsid w:val="00152F4D"/>
    <w:rsid w:val="00153EAA"/>
    <w:rsid w:val="00154888"/>
    <w:rsid w:val="00154D4D"/>
    <w:rsid w:val="0015526B"/>
    <w:rsid w:val="001555B5"/>
    <w:rsid w:val="0015616B"/>
    <w:rsid w:val="0015656E"/>
    <w:rsid w:val="001566A6"/>
    <w:rsid w:val="001573C4"/>
    <w:rsid w:val="00160021"/>
    <w:rsid w:val="00162E3C"/>
    <w:rsid w:val="00162E52"/>
    <w:rsid w:val="00162F11"/>
    <w:rsid w:val="00162F33"/>
    <w:rsid w:val="00163937"/>
    <w:rsid w:val="00163A38"/>
    <w:rsid w:val="00163DCC"/>
    <w:rsid w:val="00164622"/>
    <w:rsid w:val="001650DE"/>
    <w:rsid w:val="0016555B"/>
    <w:rsid w:val="00165C99"/>
    <w:rsid w:val="00166AB0"/>
    <w:rsid w:val="00166E6E"/>
    <w:rsid w:val="001672DF"/>
    <w:rsid w:val="00167377"/>
    <w:rsid w:val="00167752"/>
    <w:rsid w:val="0017089B"/>
    <w:rsid w:val="00170A9B"/>
    <w:rsid w:val="00170B2B"/>
    <w:rsid w:val="0017143B"/>
    <w:rsid w:val="00171C71"/>
    <w:rsid w:val="001724D6"/>
    <w:rsid w:val="00172C9B"/>
    <w:rsid w:val="0017331C"/>
    <w:rsid w:val="001733A4"/>
    <w:rsid w:val="0017376C"/>
    <w:rsid w:val="00173AF9"/>
    <w:rsid w:val="00174727"/>
    <w:rsid w:val="00174DBD"/>
    <w:rsid w:val="001758CA"/>
    <w:rsid w:val="001761CD"/>
    <w:rsid w:val="0017708E"/>
    <w:rsid w:val="0018174D"/>
    <w:rsid w:val="00182187"/>
    <w:rsid w:val="00182C2D"/>
    <w:rsid w:val="00182FF8"/>
    <w:rsid w:val="0018358A"/>
    <w:rsid w:val="001835F4"/>
    <w:rsid w:val="00183A25"/>
    <w:rsid w:val="00184556"/>
    <w:rsid w:val="00185F7D"/>
    <w:rsid w:val="0018628B"/>
    <w:rsid w:val="0018660D"/>
    <w:rsid w:val="00186829"/>
    <w:rsid w:val="001868C6"/>
    <w:rsid w:val="00186D59"/>
    <w:rsid w:val="00187240"/>
    <w:rsid w:val="00187418"/>
    <w:rsid w:val="00190290"/>
    <w:rsid w:val="001902A4"/>
    <w:rsid w:val="001906A7"/>
    <w:rsid w:val="00190C6F"/>
    <w:rsid w:val="001911B6"/>
    <w:rsid w:val="00191B4F"/>
    <w:rsid w:val="00191CD8"/>
    <w:rsid w:val="00191F4C"/>
    <w:rsid w:val="001922B8"/>
    <w:rsid w:val="0019238C"/>
    <w:rsid w:val="00192A94"/>
    <w:rsid w:val="00192BD5"/>
    <w:rsid w:val="001935B4"/>
    <w:rsid w:val="001935CE"/>
    <w:rsid w:val="00194A80"/>
    <w:rsid w:val="001950F4"/>
    <w:rsid w:val="0019515C"/>
    <w:rsid w:val="0019561B"/>
    <w:rsid w:val="001959EA"/>
    <w:rsid w:val="00195CC1"/>
    <w:rsid w:val="001968E3"/>
    <w:rsid w:val="00197353"/>
    <w:rsid w:val="00197894"/>
    <w:rsid w:val="00197E00"/>
    <w:rsid w:val="001A10BC"/>
    <w:rsid w:val="001A14B6"/>
    <w:rsid w:val="001A171B"/>
    <w:rsid w:val="001A1BEF"/>
    <w:rsid w:val="001A28D1"/>
    <w:rsid w:val="001A2D64"/>
    <w:rsid w:val="001A3009"/>
    <w:rsid w:val="001A3020"/>
    <w:rsid w:val="001A47A4"/>
    <w:rsid w:val="001A4883"/>
    <w:rsid w:val="001A4FA4"/>
    <w:rsid w:val="001A5658"/>
    <w:rsid w:val="001A5701"/>
    <w:rsid w:val="001A5761"/>
    <w:rsid w:val="001A5778"/>
    <w:rsid w:val="001A633C"/>
    <w:rsid w:val="001A70F8"/>
    <w:rsid w:val="001A7DA1"/>
    <w:rsid w:val="001B08C4"/>
    <w:rsid w:val="001B1656"/>
    <w:rsid w:val="001B1BF1"/>
    <w:rsid w:val="001B2226"/>
    <w:rsid w:val="001B2A53"/>
    <w:rsid w:val="001B35C0"/>
    <w:rsid w:val="001B360A"/>
    <w:rsid w:val="001B55F0"/>
    <w:rsid w:val="001B58C1"/>
    <w:rsid w:val="001B5AD7"/>
    <w:rsid w:val="001B601C"/>
    <w:rsid w:val="001B644B"/>
    <w:rsid w:val="001B6676"/>
    <w:rsid w:val="001B6B9A"/>
    <w:rsid w:val="001B7459"/>
    <w:rsid w:val="001B76D6"/>
    <w:rsid w:val="001B7857"/>
    <w:rsid w:val="001C085C"/>
    <w:rsid w:val="001C0BC5"/>
    <w:rsid w:val="001C12F7"/>
    <w:rsid w:val="001C1CC8"/>
    <w:rsid w:val="001C1F41"/>
    <w:rsid w:val="001C2862"/>
    <w:rsid w:val="001C3375"/>
    <w:rsid w:val="001C3DEF"/>
    <w:rsid w:val="001C4324"/>
    <w:rsid w:val="001C444D"/>
    <w:rsid w:val="001C49B1"/>
    <w:rsid w:val="001C4C71"/>
    <w:rsid w:val="001C4E19"/>
    <w:rsid w:val="001C57AC"/>
    <w:rsid w:val="001C66DC"/>
    <w:rsid w:val="001C6965"/>
    <w:rsid w:val="001C6F5B"/>
    <w:rsid w:val="001C7B0B"/>
    <w:rsid w:val="001C7E97"/>
    <w:rsid w:val="001D0004"/>
    <w:rsid w:val="001D01BA"/>
    <w:rsid w:val="001D06A4"/>
    <w:rsid w:val="001D06BB"/>
    <w:rsid w:val="001D085C"/>
    <w:rsid w:val="001D0B68"/>
    <w:rsid w:val="001D0E19"/>
    <w:rsid w:val="001D10A7"/>
    <w:rsid w:val="001D15CB"/>
    <w:rsid w:val="001D168A"/>
    <w:rsid w:val="001D21C8"/>
    <w:rsid w:val="001D225E"/>
    <w:rsid w:val="001D2E81"/>
    <w:rsid w:val="001D2EFB"/>
    <w:rsid w:val="001D37A5"/>
    <w:rsid w:val="001D46AB"/>
    <w:rsid w:val="001D4B1F"/>
    <w:rsid w:val="001D5230"/>
    <w:rsid w:val="001D5A0D"/>
    <w:rsid w:val="001D6C2A"/>
    <w:rsid w:val="001D714A"/>
    <w:rsid w:val="001D73AA"/>
    <w:rsid w:val="001E0A3A"/>
    <w:rsid w:val="001E1280"/>
    <w:rsid w:val="001E1368"/>
    <w:rsid w:val="001E1442"/>
    <w:rsid w:val="001E1586"/>
    <w:rsid w:val="001E2A33"/>
    <w:rsid w:val="001E3189"/>
    <w:rsid w:val="001E3BEE"/>
    <w:rsid w:val="001E42C1"/>
    <w:rsid w:val="001E42EF"/>
    <w:rsid w:val="001E4381"/>
    <w:rsid w:val="001E4415"/>
    <w:rsid w:val="001E4B81"/>
    <w:rsid w:val="001E4C6E"/>
    <w:rsid w:val="001E4C8C"/>
    <w:rsid w:val="001E4D8D"/>
    <w:rsid w:val="001E50E4"/>
    <w:rsid w:val="001E5A43"/>
    <w:rsid w:val="001E5F13"/>
    <w:rsid w:val="001E6F2E"/>
    <w:rsid w:val="001E763D"/>
    <w:rsid w:val="001E79EB"/>
    <w:rsid w:val="001E7F71"/>
    <w:rsid w:val="001F023A"/>
    <w:rsid w:val="001F0B5D"/>
    <w:rsid w:val="001F1540"/>
    <w:rsid w:val="001F2086"/>
    <w:rsid w:val="001F229B"/>
    <w:rsid w:val="001F243C"/>
    <w:rsid w:val="001F2C23"/>
    <w:rsid w:val="001F37C9"/>
    <w:rsid w:val="001F3CC8"/>
    <w:rsid w:val="001F4801"/>
    <w:rsid w:val="001F4ECC"/>
    <w:rsid w:val="001F5967"/>
    <w:rsid w:val="001F5EBD"/>
    <w:rsid w:val="001F5EE4"/>
    <w:rsid w:val="001F656F"/>
    <w:rsid w:val="001F7431"/>
    <w:rsid w:val="001F7C5B"/>
    <w:rsid w:val="002001E1"/>
    <w:rsid w:val="002002B4"/>
    <w:rsid w:val="00200E5D"/>
    <w:rsid w:val="002011AB"/>
    <w:rsid w:val="002015CA"/>
    <w:rsid w:val="00201EAC"/>
    <w:rsid w:val="00202695"/>
    <w:rsid w:val="002030C5"/>
    <w:rsid w:val="0020322B"/>
    <w:rsid w:val="00203604"/>
    <w:rsid w:val="002038FB"/>
    <w:rsid w:val="00204FE5"/>
    <w:rsid w:val="002058C0"/>
    <w:rsid w:val="002063C5"/>
    <w:rsid w:val="00206944"/>
    <w:rsid w:val="00206B27"/>
    <w:rsid w:val="00206C16"/>
    <w:rsid w:val="00206C7A"/>
    <w:rsid w:val="00207FC1"/>
    <w:rsid w:val="00210047"/>
    <w:rsid w:val="002105AD"/>
    <w:rsid w:val="00210B54"/>
    <w:rsid w:val="00210FBB"/>
    <w:rsid w:val="00211B26"/>
    <w:rsid w:val="0021301B"/>
    <w:rsid w:val="00213A61"/>
    <w:rsid w:val="002142B5"/>
    <w:rsid w:val="002148F0"/>
    <w:rsid w:val="00214A72"/>
    <w:rsid w:val="00214E15"/>
    <w:rsid w:val="00214F40"/>
    <w:rsid w:val="00214FFD"/>
    <w:rsid w:val="002152CD"/>
    <w:rsid w:val="00215D68"/>
    <w:rsid w:val="00216ACC"/>
    <w:rsid w:val="00217514"/>
    <w:rsid w:val="00217ACE"/>
    <w:rsid w:val="00217AE1"/>
    <w:rsid w:val="00217BA1"/>
    <w:rsid w:val="00220B4E"/>
    <w:rsid w:val="00222499"/>
    <w:rsid w:val="00222813"/>
    <w:rsid w:val="00222EC8"/>
    <w:rsid w:val="00223DDC"/>
    <w:rsid w:val="00223E2F"/>
    <w:rsid w:val="00223E7A"/>
    <w:rsid w:val="00223EB8"/>
    <w:rsid w:val="002248DA"/>
    <w:rsid w:val="0022638C"/>
    <w:rsid w:val="00226D33"/>
    <w:rsid w:val="002277B5"/>
    <w:rsid w:val="00227D5E"/>
    <w:rsid w:val="002302D8"/>
    <w:rsid w:val="002303E2"/>
    <w:rsid w:val="002311E0"/>
    <w:rsid w:val="00231664"/>
    <w:rsid w:val="002320B8"/>
    <w:rsid w:val="0023256E"/>
    <w:rsid w:val="002327FD"/>
    <w:rsid w:val="00232D6F"/>
    <w:rsid w:val="00233053"/>
    <w:rsid w:val="00233197"/>
    <w:rsid w:val="00233511"/>
    <w:rsid w:val="0023427A"/>
    <w:rsid w:val="002343FD"/>
    <w:rsid w:val="00234D00"/>
    <w:rsid w:val="00234F9C"/>
    <w:rsid w:val="0023516E"/>
    <w:rsid w:val="00235616"/>
    <w:rsid w:val="00235858"/>
    <w:rsid w:val="0023639C"/>
    <w:rsid w:val="002411E4"/>
    <w:rsid w:val="00241943"/>
    <w:rsid w:val="00241DC8"/>
    <w:rsid w:val="00244010"/>
    <w:rsid w:val="00244366"/>
    <w:rsid w:val="00244739"/>
    <w:rsid w:val="00244C45"/>
    <w:rsid w:val="00246AE1"/>
    <w:rsid w:val="0025037C"/>
    <w:rsid w:val="00250B92"/>
    <w:rsid w:val="002523AD"/>
    <w:rsid w:val="0025411D"/>
    <w:rsid w:val="002543C6"/>
    <w:rsid w:val="00254CE3"/>
    <w:rsid w:val="00254DCE"/>
    <w:rsid w:val="002552F3"/>
    <w:rsid w:val="002556DD"/>
    <w:rsid w:val="0025592F"/>
    <w:rsid w:val="00255FCD"/>
    <w:rsid w:val="002561CE"/>
    <w:rsid w:val="00256CDF"/>
    <w:rsid w:val="00256DD2"/>
    <w:rsid w:val="0025733A"/>
    <w:rsid w:val="00257517"/>
    <w:rsid w:val="00257ADA"/>
    <w:rsid w:val="00257AE9"/>
    <w:rsid w:val="00260204"/>
    <w:rsid w:val="002602D8"/>
    <w:rsid w:val="002605A3"/>
    <w:rsid w:val="00260E19"/>
    <w:rsid w:val="002612C9"/>
    <w:rsid w:val="002632F7"/>
    <w:rsid w:val="00263630"/>
    <w:rsid w:val="00263CEC"/>
    <w:rsid w:val="00263E22"/>
    <w:rsid w:val="002646BD"/>
    <w:rsid w:val="0026521D"/>
    <w:rsid w:val="0026548C"/>
    <w:rsid w:val="00265757"/>
    <w:rsid w:val="002657F3"/>
    <w:rsid w:val="00265BF9"/>
    <w:rsid w:val="00265FE0"/>
    <w:rsid w:val="00266207"/>
    <w:rsid w:val="0026627F"/>
    <w:rsid w:val="0026674F"/>
    <w:rsid w:val="00266859"/>
    <w:rsid w:val="002674B4"/>
    <w:rsid w:val="002700FE"/>
    <w:rsid w:val="00270B6F"/>
    <w:rsid w:val="0027178D"/>
    <w:rsid w:val="0027223C"/>
    <w:rsid w:val="00272F61"/>
    <w:rsid w:val="002732D5"/>
    <w:rsid w:val="00273652"/>
    <w:rsid w:val="0027370C"/>
    <w:rsid w:val="00274259"/>
    <w:rsid w:val="00274720"/>
    <w:rsid w:val="00275852"/>
    <w:rsid w:val="00275CA1"/>
    <w:rsid w:val="002765B2"/>
    <w:rsid w:val="0027724B"/>
    <w:rsid w:val="00277F84"/>
    <w:rsid w:val="002818EF"/>
    <w:rsid w:val="00281941"/>
    <w:rsid w:val="00282994"/>
    <w:rsid w:val="0028308A"/>
    <w:rsid w:val="00283C11"/>
    <w:rsid w:val="0028406F"/>
    <w:rsid w:val="0028460A"/>
    <w:rsid w:val="0028466A"/>
    <w:rsid w:val="00285395"/>
    <w:rsid w:val="00285577"/>
    <w:rsid w:val="00285692"/>
    <w:rsid w:val="002856F6"/>
    <w:rsid w:val="00285C71"/>
    <w:rsid w:val="00285F95"/>
    <w:rsid w:val="002865C3"/>
    <w:rsid w:val="00286697"/>
    <w:rsid w:val="00286B94"/>
    <w:rsid w:val="00286FC6"/>
    <w:rsid w:val="002873C3"/>
    <w:rsid w:val="002874BA"/>
    <w:rsid w:val="00287FEF"/>
    <w:rsid w:val="00290E2E"/>
    <w:rsid w:val="0029282A"/>
    <w:rsid w:val="002935D3"/>
    <w:rsid w:val="00293868"/>
    <w:rsid w:val="00293ABF"/>
    <w:rsid w:val="00293D9C"/>
    <w:rsid w:val="0029479F"/>
    <w:rsid w:val="00294833"/>
    <w:rsid w:val="00295056"/>
    <w:rsid w:val="0029534B"/>
    <w:rsid w:val="00295FEE"/>
    <w:rsid w:val="00296029"/>
    <w:rsid w:val="00296F4D"/>
    <w:rsid w:val="0029739D"/>
    <w:rsid w:val="0029773C"/>
    <w:rsid w:val="00297A18"/>
    <w:rsid w:val="00297EB1"/>
    <w:rsid w:val="00297FD1"/>
    <w:rsid w:val="002A0541"/>
    <w:rsid w:val="002A0965"/>
    <w:rsid w:val="002A1020"/>
    <w:rsid w:val="002A15A2"/>
    <w:rsid w:val="002A194C"/>
    <w:rsid w:val="002A1970"/>
    <w:rsid w:val="002A28B4"/>
    <w:rsid w:val="002A2B1A"/>
    <w:rsid w:val="002A2B8C"/>
    <w:rsid w:val="002A33CF"/>
    <w:rsid w:val="002A35CF"/>
    <w:rsid w:val="002A3613"/>
    <w:rsid w:val="002A3A69"/>
    <w:rsid w:val="002A3E12"/>
    <w:rsid w:val="002A4281"/>
    <w:rsid w:val="002A44A8"/>
    <w:rsid w:val="002A475D"/>
    <w:rsid w:val="002A4B9B"/>
    <w:rsid w:val="002A4FA1"/>
    <w:rsid w:val="002A50BE"/>
    <w:rsid w:val="002A51CD"/>
    <w:rsid w:val="002A536E"/>
    <w:rsid w:val="002A5563"/>
    <w:rsid w:val="002A55C2"/>
    <w:rsid w:val="002B15B2"/>
    <w:rsid w:val="002B1600"/>
    <w:rsid w:val="002B17C3"/>
    <w:rsid w:val="002B1A82"/>
    <w:rsid w:val="002B1F8B"/>
    <w:rsid w:val="002B2AD5"/>
    <w:rsid w:val="002B2B83"/>
    <w:rsid w:val="002B3463"/>
    <w:rsid w:val="002B370D"/>
    <w:rsid w:val="002B41AB"/>
    <w:rsid w:val="002B4331"/>
    <w:rsid w:val="002B4336"/>
    <w:rsid w:val="002B4D67"/>
    <w:rsid w:val="002B5FA5"/>
    <w:rsid w:val="002B6966"/>
    <w:rsid w:val="002B70FA"/>
    <w:rsid w:val="002B7766"/>
    <w:rsid w:val="002B792F"/>
    <w:rsid w:val="002C12A0"/>
    <w:rsid w:val="002C1398"/>
    <w:rsid w:val="002C156E"/>
    <w:rsid w:val="002C178D"/>
    <w:rsid w:val="002C202A"/>
    <w:rsid w:val="002C27DE"/>
    <w:rsid w:val="002C2800"/>
    <w:rsid w:val="002C2C84"/>
    <w:rsid w:val="002C3469"/>
    <w:rsid w:val="002C3BD6"/>
    <w:rsid w:val="002C3E70"/>
    <w:rsid w:val="002C4536"/>
    <w:rsid w:val="002C4756"/>
    <w:rsid w:val="002C487E"/>
    <w:rsid w:val="002C52CB"/>
    <w:rsid w:val="002C5CCE"/>
    <w:rsid w:val="002C5E85"/>
    <w:rsid w:val="002C62B8"/>
    <w:rsid w:val="002C72B2"/>
    <w:rsid w:val="002D089E"/>
    <w:rsid w:val="002D0C96"/>
    <w:rsid w:val="002D0DD1"/>
    <w:rsid w:val="002D0EA6"/>
    <w:rsid w:val="002D10C7"/>
    <w:rsid w:val="002D17EA"/>
    <w:rsid w:val="002D1893"/>
    <w:rsid w:val="002D18C4"/>
    <w:rsid w:val="002D1B55"/>
    <w:rsid w:val="002D22F4"/>
    <w:rsid w:val="002D2395"/>
    <w:rsid w:val="002D2D82"/>
    <w:rsid w:val="002D3918"/>
    <w:rsid w:val="002D3A20"/>
    <w:rsid w:val="002D4134"/>
    <w:rsid w:val="002D4435"/>
    <w:rsid w:val="002D6142"/>
    <w:rsid w:val="002D6151"/>
    <w:rsid w:val="002D624D"/>
    <w:rsid w:val="002D76DB"/>
    <w:rsid w:val="002D7964"/>
    <w:rsid w:val="002D79F3"/>
    <w:rsid w:val="002D7BBE"/>
    <w:rsid w:val="002D7CCC"/>
    <w:rsid w:val="002D7D70"/>
    <w:rsid w:val="002E088A"/>
    <w:rsid w:val="002E112F"/>
    <w:rsid w:val="002E1474"/>
    <w:rsid w:val="002E27F4"/>
    <w:rsid w:val="002E295D"/>
    <w:rsid w:val="002E2E05"/>
    <w:rsid w:val="002E2EDF"/>
    <w:rsid w:val="002E316B"/>
    <w:rsid w:val="002E3A90"/>
    <w:rsid w:val="002E3BF9"/>
    <w:rsid w:val="002E414A"/>
    <w:rsid w:val="002E4459"/>
    <w:rsid w:val="002E5308"/>
    <w:rsid w:val="002E5F37"/>
    <w:rsid w:val="002E638C"/>
    <w:rsid w:val="002E6769"/>
    <w:rsid w:val="002E6DBF"/>
    <w:rsid w:val="002E7069"/>
    <w:rsid w:val="002E746F"/>
    <w:rsid w:val="002E7877"/>
    <w:rsid w:val="002F072D"/>
    <w:rsid w:val="002F0E01"/>
    <w:rsid w:val="002F1EFB"/>
    <w:rsid w:val="002F24C9"/>
    <w:rsid w:val="002F2A03"/>
    <w:rsid w:val="002F381C"/>
    <w:rsid w:val="002F3AF0"/>
    <w:rsid w:val="002F3B6E"/>
    <w:rsid w:val="002F44C0"/>
    <w:rsid w:val="002F4CF6"/>
    <w:rsid w:val="002F5401"/>
    <w:rsid w:val="002F56E6"/>
    <w:rsid w:val="002F5BFA"/>
    <w:rsid w:val="002F5DDD"/>
    <w:rsid w:val="002F6E86"/>
    <w:rsid w:val="002F7146"/>
    <w:rsid w:val="002F716A"/>
    <w:rsid w:val="002F7303"/>
    <w:rsid w:val="002F7672"/>
    <w:rsid w:val="002F7699"/>
    <w:rsid w:val="002F76E6"/>
    <w:rsid w:val="002F7CFE"/>
    <w:rsid w:val="00301A4B"/>
    <w:rsid w:val="00301AB0"/>
    <w:rsid w:val="00301D60"/>
    <w:rsid w:val="00303085"/>
    <w:rsid w:val="0030309A"/>
    <w:rsid w:val="00304A81"/>
    <w:rsid w:val="00305358"/>
    <w:rsid w:val="003055F8"/>
    <w:rsid w:val="00305DA9"/>
    <w:rsid w:val="003062B1"/>
    <w:rsid w:val="00306809"/>
    <w:rsid w:val="0030688E"/>
    <w:rsid w:val="00306C23"/>
    <w:rsid w:val="00306E07"/>
    <w:rsid w:val="0030793A"/>
    <w:rsid w:val="00307AA8"/>
    <w:rsid w:val="00307B56"/>
    <w:rsid w:val="00307BA1"/>
    <w:rsid w:val="00307BBB"/>
    <w:rsid w:val="00307C5B"/>
    <w:rsid w:val="00307CA4"/>
    <w:rsid w:val="00310466"/>
    <w:rsid w:val="00310618"/>
    <w:rsid w:val="00310F25"/>
    <w:rsid w:val="003115C7"/>
    <w:rsid w:val="0031195B"/>
    <w:rsid w:val="00311AF4"/>
    <w:rsid w:val="00311D55"/>
    <w:rsid w:val="0031242C"/>
    <w:rsid w:val="0031333A"/>
    <w:rsid w:val="00314594"/>
    <w:rsid w:val="003147C2"/>
    <w:rsid w:val="003148E5"/>
    <w:rsid w:val="00314B3F"/>
    <w:rsid w:val="00315DA4"/>
    <w:rsid w:val="00315E4B"/>
    <w:rsid w:val="00315E80"/>
    <w:rsid w:val="00315E82"/>
    <w:rsid w:val="0031668B"/>
    <w:rsid w:val="00316CF1"/>
    <w:rsid w:val="003179B0"/>
    <w:rsid w:val="00317F72"/>
    <w:rsid w:val="003200D7"/>
    <w:rsid w:val="0032065D"/>
    <w:rsid w:val="00320935"/>
    <w:rsid w:val="00320D44"/>
    <w:rsid w:val="0032119F"/>
    <w:rsid w:val="00321302"/>
    <w:rsid w:val="00321C32"/>
    <w:rsid w:val="00322945"/>
    <w:rsid w:val="003229FB"/>
    <w:rsid w:val="00322B3E"/>
    <w:rsid w:val="00322CD7"/>
    <w:rsid w:val="00322EA1"/>
    <w:rsid w:val="00323B5B"/>
    <w:rsid w:val="00323C04"/>
    <w:rsid w:val="00324D60"/>
    <w:rsid w:val="00325720"/>
    <w:rsid w:val="003267A4"/>
    <w:rsid w:val="00326FD3"/>
    <w:rsid w:val="0032747C"/>
    <w:rsid w:val="00327731"/>
    <w:rsid w:val="00327BF1"/>
    <w:rsid w:val="00327EDA"/>
    <w:rsid w:val="003307CD"/>
    <w:rsid w:val="0033085D"/>
    <w:rsid w:val="003309EE"/>
    <w:rsid w:val="00331148"/>
    <w:rsid w:val="00331BB6"/>
    <w:rsid w:val="00333EEC"/>
    <w:rsid w:val="00334395"/>
    <w:rsid w:val="00335036"/>
    <w:rsid w:val="00335265"/>
    <w:rsid w:val="00335557"/>
    <w:rsid w:val="00335680"/>
    <w:rsid w:val="00335750"/>
    <w:rsid w:val="003360CF"/>
    <w:rsid w:val="003361DF"/>
    <w:rsid w:val="00336C13"/>
    <w:rsid w:val="00336D2A"/>
    <w:rsid w:val="00336E55"/>
    <w:rsid w:val="00337545"/>
    <w:rsid w:val="00337B4C"/>
    <w:rsid w:val="00337B96"/>
    <w:rsid w:val="00337EEC"/>
    <w:rsid w:val="00337F74"/>
    <w:rsid w:val="00340DD9"/>
    <w:rsid w:val="00342194"/>
    <w:rsid w:val="0034222D"/>
    <w:rsid w:val="00342DB8"/>
    <w:rsid w:val="003432FA"/>
    <w:rsid w:val="00343487"/>
    <w:rsid w:val="00343CC4"/>
    <w:rsid w:val="00343E07"/>
    <w:rsid w:val="00344139"/>
    <w:rsid w:val="0034420B"/>
    <w:rsid w:val="0034423F"/>
    <w:rsid w:val="003446E1"/>
    <w:rsid w:val="00345821"/>
    <w:rsid w:val="00345AB3"/>
    <w:rsid w:val="003463D0"/>
    <w:rsid w:val="00346F24"/>
    <w:rsid w:val="0034703A"/>
    <w:rsid w:val="0034749D"/>
    <w:rsid w:val="0035008F"/>
    <w:rsid w:val="003503E1"/>
    <w:rsid w:val="003509D4"/>
    <w:rsid w:val="00350DD6"/>
    <w:rsid w:val="003512E8"/>
    <w:rsid w:val="003513A4"/>
    <w:rsid w:val="003513F0"/>
    <w:rsid w:val="00351A90"/>
    <w:rsid w:val="00351E3B"/>
    <w:rsid w:val="00351E7B"/>
    <w:rsid w:val="00351FC0"/>
    <w:rsid w:val="00352799"/>
    <w:rsid w:val="00353291"/>
    <w:rsid w:val="003543F8"/>
    <w:rsid w:val="0035454B"/>
    <w:rsid w:val="00354C08"/>
    <w:rsid w:val="0035587D"/>
    <w:rsid w:val="00355B91"/>
    <w:rsid w:val="00355CEF"/>
    <w:rsid w:val="00355FC8"/>
    <w:rsid w:val="0035633C"/>
    <w:rsid w:val="00356681"/>
    <w:rsid w:val="003569AB"/>
    <w:rsid w:val="00356E6B"/>
    <w:rsid w:val="00357B59"/>
    <w:rsid w:val="00357C17"/>
    <w:rsid w:val="00357EB6"/>
    <w:rsid w:val="00360923"/>
    <w:rsid w:val="00360E17"/>
    <w:rsid w:val="00361178"/>
    <w:rsid w:val="003615E1"/>
    <w:rsid w:val="00361671"/>
    <w:rsid w:val="00361C10"/>
    <w:rsid w:val="0036209C"/>
    <w:rsid w:val="003621F8"/>
    <w:rsid w:val="003622BD"/>
    <w:rsid w:val="003626DA"/>
    <w:rsid w:val="0036389C"/>
    <w:rsid w:val="003649AB"/>
    <w:rsid w:val="00365312"/>
    <w:rsid w:val="003653AC"/>
    <w:rsid w:val="00365E04"/>
    <w:rsid w:val="00365F6F"/>
    <w:rsid w:val="0036659F"/>
    <w:rsid w:val="00366CAC"/>
    <w:rsid w:val="00366EE2"/>
    <w:rsid w:val="00366FF2"/>
    <w:rsid w:val="00367C54"/>
    <w:rsid w:val="003700D4"/>
    <w:rsid w:val="00370729"/>
    <w:rsid w:val="003708A4"/>
    <w:rsid w:val="00370A03"/>
    <w:rsid w:val="00370B8F"/>
    <w:rsid w:val="003711D9"/>
    <w:rsid w:val="00371932"/>
    <w:rsid w:val="003720F8"/>
    <w:rsid w:val="00372377"/>
    <w:rsid w:val="003723E0"/>
    <w:rsid w:val="00372646"/>
    <w:rsid w:val="00372887"/>
    <w:rsid w:val="00372AF2"/>
    <w:rsid w:val="00373FB7"/>
    <w:rsid w:val="00374347"/>
    <w:rsid w:val="003744F4"/>
    <w:rsid w:val="003749C9"/>
    <w:rsid w:val="00374C6C"/>
    <w:rsid w:val="00374CEA"/>
    <w:rsid w:val="00374DDF"/>
    <w:rsid w:val="00375095"/>
    <w:rsid w:val="003750F3"/>
    <w:rsid w:val="00375505"/>
    <w:rsid w:val="00375E2A"/>
    <w:rsid w:val="00375FB1"/>
    <w:rsid w:val="0037733F"/>
    <w:rsid w:val="003777A6"/>
    <w:rsid w:val="00377860"/>
    <w:rsid w:val="003801AA"/>
    <w:rsid w:val="00381398"/>
    <w:rsid w:val="00382FA9"/>
    <w:rsid w:val="0038321C"/>
    <w:rsid w:val="00383D39"/>
    <w:rsid w:val="003841D6"/>
    <w:rsid w:val="003842F0"/>
    <w:rsid w:val="003847D5"/>
    <w:rsid w:val="00385DFB"/>
    <w:rsid w:val="003860BC"/>
    <w:rsid w:val="00386582"/>
    <w:rsid w:val="003865FB"/>
    <w:rsid w:val="00386FAB"/>
    <w:rsid w:val="0038752C"/>
    <w:rsid w:val="0038775A"/>
    <w:rsid w:val="00390CA1"/>
    <w:rsid w:val="0039155D"/>
    <w:rsid w:val="00391A28"/>
    <w:rsid w:val="0039284C"/>
    <w:rsid w:val="0039288E"/>
    <w:rsid w:val="00393CF0"/>
    <w:rsid w:val="00394AAD"/>
    <w:rsid w:val="00395215"/>
    <w:rsid w:val="00395BC9"/>
    <w:rsid w:val="0039640A"/>
    <w:rsid w:val="003967C6"/>
    <w:rsid w:val="003967DC"/>
    <w:rsid w:val="00396B29"/>
    <w:rsid w:val="0039752E"/>
    <w:rsid w:val="003977C0"/>
    <w:rsid w:val="00397C5C"/>
    <w:rsid w:val="003A11BB"/>
    <w:rsid w:val="003A1377"/>
    <w:rsid w:val="003A1A0E"/>
    <w:rsid w:val="003A1A78"/>
    <w:rsid w:val="003A2057"/>
    <w:rsid w:val="003A2258"/>
    <w:rsid w:val="003A291C"/>
    <w:rsid w:val="003A2E5B"/>
    <w:rsid w:val="003A3566"/>
    <w:rsid w:val="003A38BE"/>
    <w:rsid w:val="003A3997"/>
    <w:rsid w:val="003A40D2"/>
    <w:rsid w:val="003A4677"/>
    <w:rsid w:val="003A4C74"/>
    <w:rsid w:val="003A517B"/>
    <w:rsid w:val="003A5190"/>
    <w:rsid w:val="003A5806"/>
    <w:rsid w:val="003A587F"/>
    <w:rsid w:val="003A59A7"/>
    <w:rsid w:val="003A5D2F"/>
    <w:rsid w:val="003A6188"/>
    <w:rsid w:val="003A6284"/>
    <w:rsid w:val="003A6DB7"/>
    <w:rsid w:val="003A70E6"/>
    <w:rsid w:val="003A7FF1"/>
    <w:rsid w:val="003B047D"/>
    <w:rsid w:val="003B049E"/>
    <w:rsid w:val="003B0508"/>
    <w:rsid w:val="003B0597"/>
    <w:rsid w:val="003B0C0F"/>
    <w:rsid w:val="003B1520"/>
    <w:rsid w:val="003B171A"/>
    <w:rsid w:val="003B1F00"/>
    <w:rsid w:val="003B23A6"/>
    <w:rsid w:val="003B240E"/>
    <w:rsid w:val="003B305C"/>
    <w:rsid w:val="003B32D2"/>
    <w:rsid w:val="003B3812"/>
    <w:rsid w:val="003B4796"/>
    <w:rsid w:val="003B4D7A"/>
    <w:rsid w:val="003B4DCA"/>
    <w:rsid w:val="003B4F14"/>
    <w:rsid w:val="003B4F54"/>
    <w:rsid w:val="003B5B3A"/>
    <w:rsid w:val="003B5B48"/>
    <w:rsid w:val="003B5EFB"/>
    <w:rsid w:val="003B6018"/>
    <w:rsid w:val="003B6098"/>
    <w:rsid w:val="003B65CC"/>
    <w:rsid w:val="003B779B"/>
    <w:rsid w:val="003B7800"/>
    <w:rsid w:val="003C09AF"/>
    <w:rsid w:val="003C0C82"/>
    <w:rsid w:val="003C1164"/>
    <w:rsid w:val="003C2B5E"/>
    <w:rsid w:val="003C3BED"/>
    <w:rsid w:val="003C3D3C"/>
    <w:rsid w:val="003C3DF4"/>
    <w:rsid w:val="003C45BE"/>
    <w:rsid w:val="003C488E"/>
    <w:rsid w:val="003C6311"/>
    <w:rsid w:val="003C6B2B"/>
    <w:rsid w:val="003C6EF6"/>
    <w:rsid w:val="003C76D9"/>
    <w:rsid w:val="003C77F6"/>
    <w:rsid w:val="003C7EFB"/>
    <w:rsid w:val="003D0748"/>
    <w:rsid w:val="003D0D7E"/>
    <w:rsid w:val="003D13EF"/>
    <w:rsid w:val="003D1440"/>
    <w:rsid w:val="003D25EB"/>
    <w:rsid w:val="003D2DE6"/>
    <w:rsid w:val="003D3AA2"/>
    <w:rsid w:val="003D3BA5"/>
    <w:rsid w:val="003D471D"/>
    <w:rsid w:val="003D474B"/>
    <w:rsid w:val="003D5DF1"/>
    <w:rsid w:val="003D657A"/>
    <w:rsid w:val="003D6A2F"/>
    <w:rsid w:val="003D7789"/>
    <w:rsid w:val="003D7E7E"/>
    <w:rsid w:val="003E0159"/>
    <w:rsid w:val="003E0454"/>
    <w:rsid w:val="003E06CD"/>
    <w:rsid w:val="003E16A9"/>
    <w:rsid w:val="003E213B"/>
    <w:rsid w:val="003E2A82"/>
    <w:rsid w:val="003E2B14"/>
    <w:rsid w:val="003E2C6C"/>
    <w:rsid w:val="003E3B49"/>
    <w:rsid w:val="003E3EF3"/>
    <w:rsid w:val="003E3F14"/>
    <w:rsid w:val="003E3FA9"/>
    <w:rsid w:val="003E4553"/>
    <w:rsid w:val="003E4687"/>
    <w:rsid w:val="003E4A57"/>
    <w:rsid w:val="003E4FE5"/>
    <w:rsid w:val="003E5499"/>
    <w:rsid w:val="003E5C6D"/>
    <w:rsid w:val="003E636F"/>
    <w:rsid w:val="003E66E8"/>
    <w:rsid w:val="003E6E4C"/>
    <w:rsid w:val="003E774B"/>
    <w:rsid w:val="003E7889"/>
    <w:rsid w:val="003E791F"/>
    <w:rsid w:val="003E7E28"/>
    <w:rsid w:val="003F075B"/>
    <w:rsid w:val="003F0FF0"/>
    <w:rsid w:val="003F1132"/>
    <w:rsid w:val="003F1161"/>
    <w:rsid w:val="003F1A18"/>
    <w:rsid w:val="003F1D60"/>
    <w:rsid w:val="003F25F7"/>
    <w:rsid w:val="003F2687"/>
    <w:rsid w:val="003F27AA"/>
    <w:rsid w:val="003F3244"/>
    <w:rsid w:val="003F32EA"/>
    <w:rsid w:val="003F337F"/>
    <w:rsid w:val="003F3780"/>
    <w:rsid w:val="003F3E25"/>
    <w:rsid w:val="003F49A2"/>
    <w:rsid w:val="003F511A"/>
    <w:rsid w:val="003F5381"/>
    <w:rsid w:val="003F571B"/>
    <w:rsid w:val="003F5DC3"/>
    <w:rsid w:val="003F63A6"/>
    <w:rsid w:val="003F64FB"/>
    <w:rsid w:val="003F68DA"/>
    <w:rsid w:val="003F6995"/>
    <w:rsid w:val="003F7150"/>
    <w:rsid w:val="003F74A4"/>
    <w:rsid w:val="003F7752"/>
    <w:rsid w:val="003F7B40"/>
    <w:rsid w:val="003F7BAC"/>
    <w:rsid w:val="004004A7"/>
    <w:rsid w:val="00400832"/>
    <w:rsid w:val="004009B6"/>
    <w:rsid w:val="00401084"/>
    <w:rsid w:val="004015A1"/>
    <w:rsid w:val="00401607"/>
    <w:rsid w:val="00402702"/>
    <w:rsid w:val="00402751"/>
    <w:rsid w:val="004029EC"/>
    <w:rsid w:val="00402F8E"/>
    <w:rsid w:val="004038A2"/>
    <w:rsid w:val="00403A6B"/>
    <w:rsid w:val="00404059"/>
    <w:rsid w:val="004057DF"/>
    <w:rsid w:val="00405FEC"/>
    <w:rsid w:val="00406378"/>
    <w:rsid w:val="00406553"/>
    <w:rsid w:val="00406A48"/>
    <w:rsid w:val="00407343"/>
    <w:rsid w:val="004074E2"/>
    <w:rsid w:val="004079CD"/>
    <w:rsid w:val="00407CC5"/>
    <w:rsid w:val="00407EF0"/>
    <w:rsid w:val="00407FE1"/>
    <w:rsid w:val="00410028"/>
    <w:rsid w:val="00410299"/>
    <w:rsid w:val="004118BA"/>
    <w:rsid w:val="00411BCD"/>
    <w:rsid w:val="00411C0B"/>
    <w:rsid w:val="00412151"/>
    <w:rsid w:val="0041216A"/>
    <w:rsid w:val="004125F3"/>
    <w:rsid w:val="00412A82"/>
    <w:rsid w:val="00412EC8"/>
    <w:rsid w:val="00412F2B"/>
    <w:rsid w:val="0041305D"/>
    <w:rsid w:val="004139B2"/>
    <w:rsid w:val="00413B62"/>
    <w:rsid w:val="00413ED3"/>
    <w:rsid w:val="004156DB"/>
    <w:rsid w:val="00415D17"/>
    <w:rsid w:val="00415FCC"/>
    <w:rsid w:val="004165EF"/>
    <w:rsid w:val="004168B2"/>
    <w:rsid w:val="00416AD5"/>
    <w:rsid w:val="00416D53"/>
    <w:rsid w:val="00417009"/>
    <w:rsid w:val="004177D5"/>
    <w:rsid w:val="004178B3"/>
    <w:rsid w:val="00417F0A"/>
    <w:rsid w:val="00420460"/>
    <w:rsid w:val="004211E9"/>
    <w:rsid w:val="00421519"/>
    <w:rsid w:val="00421FC6"/>
    <w:rsid w:val="00422173"/>
    <w:rsid w:val="00422822"/>
    <w:rsid w:val="00423625"/>
    <w:rsid w:val="00423CD7"/>
    <w:rsid w:val="0042475D"/>
    <w:rsid w:val="00424AE0"/>
    <w:rsid w:val="0042523C"/>
    <w:rsid w:val="0042557F"/>
    <w:rsid w:val="00425921"/>
    <w:rsid w:val="00425A1B"/>
    <w:rsid w:val="00425C7F"/>
    <w:rsid w:val="004265FD"/>
    <w:rsid w:val="004271ED"/>
    <w:rsid w:val="0042731E"/>
    <w:rsid w:val="00427DED"/>
    <w:rsid w:val="00430A99"/>
    <w:rsid w:val="00430D55"/>
    <w:rsid w:val="00430F12"/>
    <w:rsid w:val="00431B6A"/>
    <w:rsid w:val="00431C4F"/>
    <w:rsid w:val="0043205A"/>
    <w:rsid w:val="0043272C"/>
    <w:rsid w:val="00432773"/>
    <w:rsid w:val="00433644"/>
    <w:rsid w:val="0043372F"/>
    <w:rsid w:val="00433ACF"/>
    <w:rsid w:val="004341EF"/>
    <w:rsid w:val="00434ABB"/>
    <w:rsid w:val="00434CA2"/>
    <w:rsid w:val="00435BB6"/>
    <w:rsid w:val="00435DEF"/>
    <w:rsid w:val="00436729"/>
    <w:rsid w:val="0043682D"/>
    <w:rsid w:val="00436D64"/>
    <w:rsid w:val="004371B5"/>
    <w:rsid w:val="00437B2E"/>
    <w:rsid w:val="00440047"/>
    <w:rsid w:val="00440219"/>
    <w:rsid w:val="004404C7"/>
    <w:rsid w:val="004413B8"/>
    <w:rsid w:val="00441625"/>
    <w:rsid w:val="00441766"/>
    <w:rsid w:val="00441F86"/>
    <w:rsid w:val="004428BD"/>
    <w:rsid w:val="00442961"/>
    <w:rsid w:val="00442C7A"/>
    <w:rsid w:val="00443254"/>
    <w:rsid w:val="004434E1"/>
    <w:rsid w:val="00443893"/>
    <w:rsid w:val="00443E9F"/>
    <w:rsid w:val="00443F9B"/>
    <w:rsid w:val="004449E1"/>
    <w:rsid w:val="00444C42"/>
    <w:rsid w:val="00445675"/>
    <w:rsid w:val="0044567F"/>
    <w:rsid w:val="00445B0F"/>
    <w:rsid w:val="00445E7C"/>
    <w:rsid w:val="004462DE"/>
    <w:rsid w:val="004466B5"/>
    <w:rsid w:val="004468DF"/>
    <w:rsid w:val="004469C6"/>
    <w:rsid w:val="00446AD2"/>
    <w:rsid w:val="00446BD9"/>
    <w:rsid w:val="0044771B"/>
    <w:rsid w:val="00447B13"/>
    <w:rsid w:val="00447B19"/>
    <w:rsid w:val="00447CA5"/>
    <w:rsid w:val="00447F0E"/>
    <w:rsid w:val="004501F6"/>
    <w:rsid w:val="00450543"/>
    <w:rsid w:val="00450FF1"/>
    <w:rsid w:val="00451449"/>
    <w:rsid w:val="00451811"/>
    <w:rsid w:val="00452613"/>
    <w:rsid w:val="00452AA5"/>
    <w:rsid w:val="004536A3"/>
    <w:rsid w:val="00453801"/>
    <w:rsid w:val="00453AB8"/>
    <w:rsid w:val="00455093"/>
    <w:rsid w:val="0045655E"/>
    <w:rsid w:val="00456CA6"/>
    <w:rsid w:val="00456F47"/>
    <w:rsid w:val="00457167"/>
    <w:rsid w:val="004578ED"/>
    <w:rsid w:val="00457B28"/>
    <w:rsid w:val="0046025B"/>
    <w:rsid w:val="004608D7"/>
    <w:rsid w:val="00460B71"/>
    <w:rsid w:val="00460D75"/>
    <w:rsid w:val="00460DD0"/>
    <w:rsid w:val="00461D6F"/>
    <w:rsid w:val="00461E1D"/>
    <w:rsid w:val="0046286A"/>
    <w:rsid w:val="00462BBD"/>
    <w:rsid w:val="004640F1"/>
    <w:rsid w:val="004641E3"/>
    <w:rsid w:val="00464924"/>
    <w:rsid w:val="00464CD3"/>
    <w:rsid w:val="004650E3"/>
    <w:rsid w:val="00465ADB"/>
    <w:rsid w:val="00465C8F"/>
    <w:rsid w:val="0046601F"/>
    <w:rsid w:val="00466194"/>
    <w:rsid w:val="0046621C"/>
    <w:rsid w:val="004662AB"/>
    <w:rsid w:val="00466512"/>
    <w:rsid w:val="00466E2A"/>
    <w:rsid w:val="0046701B"/>
    <w:rsid w:val="00467171"/>
    <w:rsid w:val="00467590"/>
    <w:rsid w:val="00467D7D"/>
    <w:rsid w:val="0047011A"/>
    <w:rsid w:val="00470251"/>
    <w:rsid w:val="00470445"/>
    <w:rsid w:val="00470BCE"/>
    <w:rsid w:val="0047105F"/>
    <w:rsid w:val="004713E0"/>
    <w:rsid w:val="0047180D"/>
    <w:rsid w:val="0047189F"/>
    <w:rsid w:val="004728DB"/>
    <w:rsid w:val="00472E9B"/>
    <w:rsid w:val="00473FCF"/>
    <w:rsid w:val="00474529"/>
    <w:rsid w:val="00474DD9"/>
    <w:rsid w:val="00475465"/>
    <w:rsid w:val="0047556A"/>
    <w:rsid w:val="004756F0"/>
    <w:rsid w:val="00475CFF"/>
    <w:rsid w:val="00476CC0"/>
    <w:rsid w:val="00477C04"/>
    <w:rsid w:val="00477D46"/>
    <w:rsid w:val="00480049"/>
    <w:rsid w:val="00480185"/>
    <w:rsid w:val="00481B5D"/>
    <w:rsid w:val="004825EE"/>
    <w:rsid w:val="00482BB2"/>
    <w:rsid w:val="00482C5B"/>
    <w:rsid w:val="00483161"/>
    <w:rsid w:val="0048329F"/>
    <w:rsid w:val="00483B36"/>
    <w:rsid w:val="00483C24"/>
    <w:rsid w:val="00484266"/>
    <w:rsid w:val="00484603"/>
    <w:rsid w:val="00485856"/>
    <w:rsid w:val="00485F91"/>
    <w:rsid w:val="0048642E"/>
    <w:rsid w:val="00487037"/>
    <w:rsid w:val="00487B0B"/>
    <w:rsid w:val="00487B89"/>
    <w:rsid w:val="00490109"/>
    <w:rsid w:val="004903EA"/>
    <w:rsid w:val="00490478"/>
    <w:rsid w:val="004904F2"/>
    <w:rsid w:val="00490D37"/>
    <w:rsid w:val="00490D40"/>
    <w:rsid w:val="00490FA9"/>
    <w:rsid w:val="00491051"/>
    <w:rsid w:val="004915F3"/>
    <w:rsid w:val="00493F3C"/>
    <w:rsid w:val="004942D5"/>
    <w:rsid w:val="004943D4"/>
    <w:rsid w:val="0049495C"/>
    <w:rsid w:val="00494F24"/>
    <w:rsid w:val="00495293"/>
    <w:rsid w:val="00495563"/>
    <w:rsid w:val="00495FD9"/>
    <w:rsid w:val="004961AE"/>
    <w:rsid w:val="00496288"/>
    <w:rsid w:val="00496839"/>
    <w:rsid w:val="00496B08"/>
    <w:rsid w:val="00496BC9"/>
    <w:rsid w:val="004979ED"/>
    <w:rsid w:val="004A06B9"/>
    <w:rsid w:val="004A086C"/>
    <w:rsid w:val="004A0A00"/>
    <w:rsid w:val="004A102D"/>
    <w:rsid w:val="004A1395"/>
    <w:rsid w:val="004A17BA"/>
    <w:rsid w:val="004A188F"/>
    <w:rsid w:val="004A220A"/>
    <w:rsid w:val="004A32F2"/>
    <w:rsid w:val="004A33F1"/>
    <w:rsid w:val="004A3AD1"/>
    <w:rsid w:val="004A4208"/>
    <w:rsid w:val="004A4356"/>
    <w:rsid w:val="004A4409"/>
    <w:rsid w:val="004A4ACA"/>
    <w:rsid w:val="004A4D71"/>
    <w:rsid w:val="004A4E61"/>
    <w:rsid w:val="004A5896"/>
    <w:rsid w:val="004A59A2"/>
    <w:rsid w:val="004A5FFB"/>
    <w:rsid w:val="004A67CB"/>
    <w:rsid w:val="004A6DC6"/>
    <w:rsid w:val="004A7221"/>
    <w:rsid w:val="004B010A"/>
    <w:rsid w:val="004B05F0"/>
    <w:rsid w:val="004B0A04"/>
    <w:rsid w:val="004B0B65"/>
    <w:rsid w:val="004B0F58"/>
    <w:rsid w:val="004B0F9D"/>
    <w:rsid w:val="004B1995"/>
    <w:rsid w:val="004B1FBF"/>
    <w:rsid w:val="004B2ADE"/>
    <w:rsid w:val="004B2AF9"/>
    <w:rsid w:val="004B2DE9"/>
    <w:rsid w:val="004B2E28"/>
    <w:rsid w:val="004B2F5E"/>
    <w:rsid w:val="004B302E"/>
    <w:rsid w:val="004B3164"/>
    <w:rsid w:val="004B374B"/>
    <w:rsid w:val="004B388F"/>
    <w:rsid w:val="004B3DE3"/>
    <w:rsid w:val="004B46BA"/>
    <w:rsid w:val="004B484F"/>
    <w:rsid w:val="004B4A76"/>
    <w:rsid w:val="004B50A3"/>
    <w:rsid w:val="004B53F5"/>
    <w:rsid w:val="004B5A87"/>
    <w:rsid w:val="004B5CB2"/>
    <w:rsid w:val="004B6458"/>
    <w:rsid w:val="004B6DED"/>
    <w:rsid w:val="004B6E25"/>
    <w:rsid w:val="004C047E"/>
    <w:rsid w:val="004C05E3"/>
    <w:rsid w:val="004C0617"/>
    <w:rsid w:val="004C07B2"/>
    <w:rsid w:val="004C0893"/>
    <w:rsid w:val="004C11A9"/>
    <w:rsid w:val="004C188B"/>
    <w:rsid w:val="004C1DED"/>
    <w:rsid w:val="004C2E85"/>
    <w:rsid w:val="004C3002"/>
    <w:rsid w:val="004C3097"/>
    <w:rsid w:val="004C3173"/>
    <w:rsid w:val="004C35D9"/>
    <w:rsid w:val="004C39B4"/>
    <w:rsid w:val="004C3CB8"/>
    <w:rsid w:val="004C47D7"/>
    <w:rsid w:val="004C5162"/>
    <w:rsid w:val="004C59F7"/>
    <w:rsid w:val="004C5ED8"/>
    <w:rsid w:val="004C6326"/>
    <w:rsid w:val="004C6BD8"/>
    <w:rsid w:val="004C6E24"/>
    <w:rsid w:val="004C701F"/>
    <w:rsid w:val="004C739C"/>
    <w:rsid w:val="004C7404"/>
    <w:rsid w:val="004C74E9"/>
    <w:rsid w:val="004C7B95"/>
    <w:rsid w:val="004C7EED"/>
    <w:rsid w:val="004C7F71"/>
    <w:rsid w:val="004D22C5"/>
    <w:rsid w:val="004D2412"/>
    <w:rsid w:val="004D2CF0"/>
    <w:rsid w:val="004D2FF5"/>
    <w:rsid w:val="004D3A3F"/>
    <w:rsid w:val="004D4449"/>
    <w:rsid w:val="004D44E2"/>
    <w:rsid w:val="004D479C"/>
    <w:rsid w:val="004D52B3"/>
    <w:rsid w:val="004D613B"/>
    <w:rsid w:val="004D65C4"/>
    <w:rsid w:val="004D6CFC"/>
    <w:rsid w:val="004D7839"/>
    <w:rsid w:val="004E00E5"/>
    <w:rsid w:val="004E0153"/>
    <w:rsid w:val="004E06F7"/>
    <w:rsid w:val="004E139D"/>
    <w:rsid w:val="004E14D0"/>
    <w:rsid w:val="004E15B8"/>
    <w:rsid w:val="004E1A51"/>
    <w:rsid w:val="004E1DD6"/>
    <w:rsid w:val="004E208B"/>
    <w:rsid w:val="004E2429"/>
    <w:rsid w:val="004E276A"/>
    <w:rsid w:val="004E2C14"/>
    <w:rsid w:val="004E393B"/>
    <w:rsid w:val="004E3F8D"/>
    <w:rsid w:val="004E423C"/>
    <w:rsid w:val="004E4447"/>
    <w:rsid w:val="004E4BF2"/>
    <w:rsid w:val="004E4C4A"/>
    <w:rsid w:val="004E5A5B"/>
    <w:rsid w:val="004E5AEB"/>
    <w:rsid w:val="004E5EE1"/>
    <w:rsid w:val="004E6576"/>
    <w:rsid w:val="004E6621"/>
    <w:rsid w:val="004E6784"/>
    <w:rsid w:val="004E67F3"/>
    <w:rsid w:val="004E7166"/>
    <w:rsid w:val="004F0635"/>
    <w:rsid w:val="004F0EF1"/>
    <w:rsid w:val="004F1A25"/>
    <w:rsid w:val="004F1A4D"/>
    <w:rsid w:val="004F1C0A"/>
    <w:rsid w:val="004F2C6B"/>
    <w:rsid w:val="004F32BF"/>
    <w:rsid w:val="004F3C88"/>
    <w:rsid w:val="004F48DD"/>
    <w:rsid w:val="004F4AF8"/>
    <w:rsid w:val="004F4D78"/>
    <w:rsid w:val="004F521E"/>
    <w:rsid w:val="004F53C8"/>
    <w:rsid w:val="004F571D"/>
    <w:rsid w:val="004F5A46"/>
    <w:rsid w:val="004F609A"/>
    <w:rsid w:val="004F66FB"/>
    <w:rsid w:val="004F67A2"/>
    <w:rsid w:val="004F6AF2"/>
    <w:rsid w:val="004F71BE"/>
    <w:rsid w:val="0050008A"/>
    <w:rsid w:val="00500714"/>
    <w:rsid w:val="005007D0"/>
    <w:rsid w:val="00500D6B"/>
    <w:rsid w:val="00500DA2"/>
    <w:rsid w:val="00500E23"/>
    <w:rsid w:val="00501B06"/>
    <w:rsid w:val="00501B9B"/>
    <w:rsid w:val="0050282B"/>
    <w:rsid w:val="00502929"/>
    <w:rsid w:val="00502C17"/>
    <w:rsid w:val="00503528"/>
    <w:rsid w:val="00503988"/>
    <w:rsid w:val="00503B63"/>
    <w:rsid w:val="00503C9F"/>
    <w:rsid w:val="00503EC7"/>
    <w:rsid w:val="0050436F"/>
    <w:rsid w:val="0050439C"/>
    <w:rsid w:val="0050443E"/>
    <w:rsid w:val="00504CCB"/>
    <w:rsid w:val="00505A50"/>
    <w:rsid w:val="00505E31"/>
    <w:rsid w:val="005060A5"/>
    <w:rsid w:val="00506304"/>
    <w:rsid w:val="00506359"/>
    <w:rsid w:val="005066FC"/>
    <w:rsid w:val="00506A79"/>
    <w:rsid w:val="00506ADE"/>
    <w:rsid w:val="00507230"/>
    <w:rsid w:val="00507DE3"/>
    <w:rsid w:val="00510BB5"/>
    <w:rsid w:val="00510D75"/>
    <w:rsid w:val="00511680"/>
    <w:rsid w:val="005116B9"/>
    <w:rsid w:val="00511863"/>
    <w:rsid w:val="00511E25"/>
    <w:rsid w:val="00512903"/>
    <w:rsid w:val="00512A61"/>
    <w:rsid w:val="00513845"/>
    <w:rsid w:val="005139C7"/>
    <w:rsid w:val="00513B89"/>
    <w:rsid w:val="005141D5"/>
    <w:rsid w:val="00514D85"/>
    <w:rsid w:val="00514FE8"/>
    <w:rsid w:val="005160A7"/>
    <w:rsid w:val="00516C4A"/>
    <w:rsid w:val="00516E81"/>
    <w:rsid w:val="00517256"/>
    <w:rsid w:val="00517A84"/>
    <w:rsid w:val="00517F0F"/>
    <w:rsid w:val="00520B84"/>
    <w:rsid w:val="005213C1"/>
    <w:rsid w:val="00522DDD"/>
    <w:rsid w:val="00523083"/>
    <w:rsid w:val="005238F6"/>
    <w:rsid w:val="00523B6E"/>
    <w:rsid w:val="00523C29"/>
    <w:rsid w:val="00523E3B"/>
    <w:rsid w:val="005245BD"/>
    <w:rsid w:val="00524A55"/>
    <w:rsid w:val="00524D83"/>
    <w:rsid w:val="00525957"/>
    <w:rsid w:val="00525DC6"/>
    <w:rsid w:val="0052611B"/>
    <w:rsid w:val="005263A1"/>
    <w:rsid w:val="00526638"/>
    <w:rsid w:val="00526795"/>
    <w:rsid w:val="005267CC"/>
    <w:rsid w:val="00526E67"/>
    <w:rsid w:val="0052745C"/>
    <w:rsid w:val="0053001A"/>
    <w:rsid w:val="00530464"/>
    <w:rsid w:val="00530663"/>
    <w:rsid w:val="00530737"/>
    <w:rsid w:val="005308DC"/>
    <w:rsid w:val="00530952"/>
    <w:rsid w:val="00530C3A"/>
    <w:rsid w:val="00530E5D"/>
    <w:rsid w:val="00531536"/>
    <w:rsid w:val="00531BFC"/>
    <w:rsid w:val="00531DEA"/>
    <w:rsid w:val="00531F07"/>
    <w:rsid w:val="005335D8"/>
    <w:rsid w:val="00533648"/>
    <w:rsid w:val="00533A7D"/>
    <w:rsid w:val="00533C62"/>
    <w:rsid w:val="005341FD"/>
    <w:rsid w:val="005348E0"/>
    <w:rsid w:val="005353C5"/>
    <w:rsid w:val="0053543D"/>
    <w:rsid w:val="00535682"/>
    <w:rsid w:val="005358E0"/>
    <w:rsid w:val="005367D0"/>
    <w:rsid w:val="00536990"/>
    <w:rsid w:val="00536A31"/>
    <w:rsid w:val="00536A98"/>
    <w:rsid w:val="00536ADD"/>
    <w:rsid w:val="00537627"/>
    <w:rsid w:val="0053783A"/>
    <w:rsid w:val="0054062E"/>
    <w:rsid w:val="00540A6A"/>
    <w:rsid w:val="00541FBB"/>
    <w:rsid w:val="005421BA"/>
    <w:rsid w:val="00542B56"/>
    <w:rsid w:val="00542E81"/>
    <w:rsid w:val="00543BAC"/>
    <w:rsid w:val="00544F67"/>
    <w:rsid w:val="00544FCD"/>
    <w:rsid w:val="00545403"/>
    <w:rsid w:val="00546180"/>
    <w:rsid w:val="0054659A"/>
    <w:rsid w:val="00546E8D"/>
    <w:rsid w:val="00547205"/>
    <w:rsid w:val="005474B9"/>
    <w:rsid w:val="0054791F"/>
    <w:rsid w:val="00547978"/>
    <w:rsid w:val="00550347"/>
    <w:rsid w:val="00550851"/>
    <w:rsid w:val="00550855"/>
    <w:rsid w:val="0055088F"/>
    <w:rsid w:val="00550D5E"/>
    <w:rsid w:val="00550E11"/>
    <w:rsid w:val="00551A79"/>
    <w:rsid w:val="00551B3E"/>
    <w:rsid w:val="00551CB1"/>
    <w:rsid w:val="005522C4"/>
    <w:rsid w:val="00552411"/>
    <w:rsid w:val="00552A31"/>
    <w:rsid w:val="00552AE1"/>
    <w:rsid w:val="00552C44"/>
    <w:rsid w:val="00552EFE"/>
    <w:rsid w:val="00553184"/>
    <w:rsid w:val="005537AB"/>
    <w:rsid w:val="00553C5E"/>
    <w:rsid w:val="00553E14"/>
    <w:rsid w:val="00554A78"/>
    <w:rsid w:val="00556870"/>
    <w:rsid w:val="005569B0"/>
    <w:rsid w:val="005569D1"/>
    <w:rsid w:val="00556F90"/>
    <w:rsid w:val="0055745A"/>
    <w:rsid w:val="00557641"/>
    <w:rsid w:val="00560D9C"/>
    <w:rsid w:val="00561878"/>
    <w:rsid w:val="00561ADA"/>
    <w:rsid w:val="00561BCD"/>
    <w:rsid w:val="0056250B"/>
    <w:rsid w:val="005627B2"/>
    <w:rsid w:val="00562D8F"/>
    <w:rsid w:val="005639BF"/>
    <w:rsid w:val="005642A2"/>
    <w:rsid w:val="005644D1"/>
    <w:rsid w:val="005649D2"/>
    <w:rsid w:val="00565380"/>
    <w:rsid w:val="005654B2"/>
    <w:rsid w:val="005658A0"/>
    <w:rsid w:val="00565C0F"/>
    <w:rsid w:val="00565D5C"/>
    <w:rsid w:val="0056642E"/>
    <w:rsid w:val="0056673C"/>
    <w:rsid w:val="0056699C"/>
    <w:rsid w:val="0056746A"/>
    <w:rsid w:val="00567943"/>
    <w:rsid w:val="005706D1"/>
    <w:rsid w:val="0057083D"/>
    <w:rsid w:val="005713A7"/>
    <w:rsid w:val="00572C1D"/>
    <w:rsid w:val="005737AC"/>
    <w:rsid w:val="00573970"/>
    <w:rsid w:val="00573E17"/>
    <w:rsid w:val="00574141"/>
    <w:rsid w:val="005747CD"/>
    <w:rsid w:val="00574835"/>
    <w:rsid w:val="00574BAD"/>
    <w:rsid w:val="00574BE8"/>
    <w:rsid w:val="00574F6A"/>
    <w:rsid w:val="0057525C"/>
    <w:rsid w:val="005752C8"/>
    <w:rsid w:val="005753A1"/>
    <w:rsid w:val="00575814"/>
    <w:rsid w:val="00575E14"/>
    <w:rsid w:val="00576164"/>
    <w:rsid w:val="00576470"/>
    <w:rsid w:val="00577ABE"/>
    <w:rsid w:val="00577C75"/>
    <w:rsid w:val="00580400"/>
    <w:rsid w:val="0058102D"/>
    <w:rsid w:val="005818AA"/>
    <w:rsid w:val="00581EBE"/>
    <w:rsid w:val="00581F2B"/>
    <w:rsid w:val="00582511"/>
    <w:rsid w:val="00582E6D"/>
    <w:rsid w:val="00583731"/>
    <w:rsid w:val="005846FD"/>
    <w:rsid w:val="0058515E"/>
    <w:rsid w:val="005853A5"/>
    <w:rsid w:val="00585B40"/>
    <w:rsid w:val="00586071"/>
    <w:rsid w:val="005867AE"/>
    <w:rsid w:val="00586B56"/>
    <w:rsid w:val="0058762D"/>
    <w:rsid w:val="00587776"/>
    <w:rsid w:val="00587CC7"/>
    <w:rsid w:val="00590794"/>
    <w:rsid w:val="00590F8C"/>
    <w:rsid w:val="00591FA9"/>
    <w:rsid w:val="00592276"/>
    <w:rsid w:val="00592999"/>
    <w:rsid w:val="005930E3"/>
    <w:rsid w:val="005934B4"/>
    <w:rsid w:val="005937EE"/>
    <w:rsid w:val="00593AC4"/>
    <w:rsid w:val="00593BBA"/>
    <w:rsid w:val="00593E8F"/>
    <w:rsid w:val="00593F6F"/>
    <w:rsid w:val="00594840"/>
    <w:rsid w:val="00595010"/>
    <w:rsid w:val="0059523E"/>
    <w:rsid w:val="00596223"/>
    <w:rsid w:val="00596478"/>
    <w:rsid w:val="005A03F0"/>
    <w:rsid w:val="005A0474"/>
    <w:rsid w:val="005A0C3A"/>
    <w:rsid w:val="005A114C"/>
    <w:rsid w:val="005A12E0"/>
    <w:rsid w:val="005A16F1"/>
    <w:rsid w:val="005A1AE4"/>
    <w:rsid w:val="005A1B27"/>
    <w:rsid w:val="005A2A4F"/>
    <w:rsid w:val="005A2F86"/>
    <w:rsid w:val="005A30F1"/>
    <w:rsid w:val="005A34D4"/>
    <w:rsid w:val="005A46CD"/>
    <w:rsid w:val="005A4904"/>
    <w:rsid w:val="005A5417"/>
    <w:rsid w:val="005A5494"/>
    <w:rsid w:val="005A5AB0"/>
    <w:rsid w:val="005A5F1E"/>
    <w:rsid w:val="005A67CA"/>
    <w:rsid w:val="005A67E3"/>
    <w:rsid w:val="005A6844"/>
    <w:rsid w:val="005A6D2B"/>
    <w:rsid w:val="005A71CF"/>
    <w:rsid w:val="005A7604"/>
    <w:rsid w:val="005A7746"/>
    <w:rsid w:val="005A7F71"/>
    <w:rsid w:val="005B0A0A"/>
    <w:rsid w:val="005B0DA5"/>
    <w:rsid w:val="005B0FBB"/>
    <w:rsid w:val="005B121C"/>
    <w:rsid w:val="005B147E"/>
    <w:rsid w:val="005B184F"/>
    <w:rsid w:val="005B1F36"/>
    <w:rsid w:val="005B2A9C"/>
    <w:rsid w:val="005B318E"/>
    <w:rsid w:val="005B32E6"/>
    <w:rsid w:val="005B34D7"/>
    <w:rsid w:val="005B3D60"/>
    <w:rsid w:val="005B4F8D"/>
    <w:rsid w:val="005B552B"/>
    <w:rsid w:val="005B55A8"/>
    <w:rsid w:val="005B5B53"/>
    <w:rsid w:val="005B5CE1"/>
    <w:rsid w:val="005B6D53"/>
    <w:rsid w:val="005B6F68"/>
    <w:rsid w:val="005B74C6"/>
    <w:rsid w:val="005B77E0"/>
    <w:rsid w:val="005C04AA"/>
    <w:rsid w:val="005C07BF"/>
    <w:rsid w:val="005C14A7"/>
    <w:rsid w:val="005C2224"/>
    <w:rsid w:val="005C2588"/>
    <w:rsid w:val="005C29B6"/>
    <w:rsid w:val="005C2F4A"/>
    <w:rsid w:val="005C3275"/>
    <w:rsid w:val="005C32B4"/>
    <w:rsid w:val="005C3471"/>
    <w:rsid w:val="005C37DA"/>
    <w:rsid w:val="005C4BCB"/>
    <w:rsid w:val="005C4BE1"/>
    <w:rsid w:val="005C6155"/>
    <w:rsid w:val="005C6A38"/>
    <w:rsid w:val="005C6B58"/>
    <w:rsid w:val="005C6EF0"/>
    <w:rsid w:val="005D0140"/>
    <w:rsid w:val="005D026A"/>
    <w:rsid w:val="005D0C77"/>
    <w:rsid w:val="005D13D3"/>
    <w:rsid w:val="005D1B6A"/>
    <w:rsid w:val="005D24B2"/>
    <w:rsid w:val="005D2876"/>
    <w:rsid w:val="005D29C2"/>
    <w:rsid w:val="005D2D2D"/>
    <w:rsid w:val="005D33AB"/>
    <w:rsid w:val="005D36F3"/>
    <w:rsid w:val="005D3936"/>
    <w:rsid w:val="005D39AB"/>
    <w:rsid w:val="005D3A17"/>
    <w:rsid w:val="005D3A3C"/>
    <w:rsid w:val="005D3C9C"/>
    <w:rsid w:val="005D4314"/>
    <w:rsid w:val="005D49FE"/>
    <w:rsid w:val="005D4C68"/>
    <w:rsid w:val="005D51EB"/>
    <w:rsid w:val="005D5E42"/>
    <w:rsid w:val="005D60B8"/>
    <w:rsid w:val="005E02A4"/>
    <w:rsid w:val="005E12E0"/>
    <w:rsid w:val="005E16E9"/>
    <w:rsid w:val="005E1F63"/>
    <w:rsid w:val="005E2393"/>
    <w:rsid w:val="005E3428"/>
    <w:rsid w:val="005E3848"/>
    <w:rsid w:val="005E44BD"/>
    <w:rsid w:val="005E45A1"/>
    <w:rsid w:val="005E58C9"/>
    <w:rsid w:val="005E5A86"/>
    <w:rsid w:val="005E6109"/>
    <w:rsid w:val="005E6234"/>
    <w:rsid w:val="005E6452"/>
    <w:rsid w:val="005E6E83"/>
    <w:rsid w:val="005E7010"/>
    <w:rsid w:val="005E71BB"/>
    <w:rsid w:val="005E72B5"/>
    <w:rsid w:val="005E75C0"/>
    <w:rsid w:val="005E7702"/>
    <w:rsid w:val="005E79E2"/>
    <w:rsid w:val="005F136B"/>
    <w:rsid w:val="005F14BB"/>
    <w:rsid w:val="005F1763"/>
    <w:rsid w:val="005F2952"/>
    <w:rsid w:val="005F29B8"/>
    <w:rsid w:val="005F33CB"/>
    <w:rsid w:val="005F3E8C"/>
    <w:rsid w:val="005F4378"/>
    <w:rsid w:val="005F4574"/>
    <w:rsid w:val="005F4674"/>
    <w:rsid w:val="005F5B06"/>
    <w:rsid w:val="005F634C"/>
    <w:rsid w:val="005F685C"/>
    <w:rsid w:val="005F6864"/>
    <w:rsid w:val="005F6C22"/>
    <w:rsid w:val="005F7448"/>
    <w:rsid w:val="005F774A"/>
    <w:rsid w:val="006007B3"/>
    <w:rsid w:val="00601258"/>
    <w:rsid w:val="00601ADC"/>
    <w:rsid w:val="00601B33"/>
    <w:rsid w:val="006026C8"/>
    <w:rsid w:val="00602782"/>
    <w:rsid w:val="00602A83"/>
    <w:rsid w:val="00602D85"/>
    <w:rsid w:val="00602DAD"/>
    <w:rsid w:val="0060346C"/>
    <w:rsid w:val="006039A8"/>
    <w:rsid w:val="00604946"/>
    <w:rsid w:val="00604988"/>
    <w:rsid w:val="00604AD6"/>
    <w:rsid w:val="00604C80"/>
    <w:rsid w:val="00604F80"/>
    <w:rsid w:val="0060521A"/>
    <w:rsid w:val="00605BFB"/>
    <w:rsid w:val="00605CF2"/>
    <w:rsid w:val="00605E8F"/>
    <w:rsid w:val="00606010"/>
    <w:rsid w:val="006072BC"/>
    <w:rsid w:val="0060761E"/>
    <w:rsid w:val="0060768E"/>
    <w:rsid w:val="006105CB"/>
    <w:rsid w:val="00611A4E"/>
    <w:rsid w:val="00611C98"/>
    <w:rsid w:val="00611CF2"/>
    <w:rsid w:val="00612031"/>
    <w:rsid w:val="00612314"/>
    <w:rsid w:val="0061366D"/>
    <w:rsid w:val="00613730"/>
    <w:rsid w:val="00613B4F"/>
    <w:rsid w:val="00614153"/>
    <w:rsid w:val="0061470C"/>
    <w:rsid w:val="00614CFE"/>
    <w:rsid w:val="00614FA1"/>
    <w:rsid w:val="00615D83"/>
    <w:rsid w:val="0061681C"/>
    <w:rsid w:val="006169FB"/>
    <w:rsid w:val="00616FF1"/>
    <w:rsid w:val="006171D2"/>
    <w:rsid w:val="006204BE"/>
    <w:rsid w:val="006206C3"/>
    <w:rsid w:val="006206D9"/>
    <w:rsid w:val="00620899"/>
    <w:rsid w:val="00621320"/>
    <w:rsid w:val="006213B2"/>
    <w:rsid w:val="0062164E"/>
    <w:rsid w:val="0062182F"/>
    <w:rsid w:val="00621E59"/>
    <w:rsid w:val="00622A42"/>
    <w:rsid w:val="00622B29"/>
    <w:rsid w:val="00622B6E"/>
    <w:rsid w:val="00622EAA"/>
    <w:rsid w:val="0062350F"/>
    <w:rsid w:val="00623925"/>
    <w:rsid w:val="006249BC"/>
    <w:rsid w:val="0062534A"/>
    <w:rsid w:val="006256C3"/>
    <w:rsid w:val="00625796"/>
    <w:rsid w:val="006258BF"/>
    <w:rsid w:val="00625DD4"/>
    <w:rsid w:val="00626BBF"/>
    <w:rsid w:val="00626D05"/>
    <w:rsid w:val="00626E1C"/>
    <w:rsid w:val="00627535"/>
    <w:rsid w:val="00627B66"/>
    <w:rsid w:val="00630404"/>
    <w:rsid w:val="006313A2"/>
    <w:rsid w:val="00631C16"/>
    <w:rsid w:val="00632F16"/>
    <w:rsid w:val="00632FC6"/>
    <w:rsid w:val="006343ED"/>
    <w:rsid w:val="00634BEE"/>
    <w:rsid w:val="006367CB"/>
    <w:rsid w:val="00636D7A"/>
    <w:rsid w:val="006378EB"/>
    <w:rsid w:val="00637A95"/>
    <w:rsid w:val="00637D3D"/>
    <w:rsid w:val="00640769"/>
    <w:rsid w:val="00640A52"/>
    <w:rsid w:val="00640AE1"/>
    <w:rsid w:val="00640C67"/>
    <w:rsid w:val="00640E94"/>
    <w:rsid w:val="00641141"/>
    <w:rsid w:val="0064199A"/>
    <w:rsid w:val="00642053"/>
    <w:rsid w:val="00642574"/>
    <w:rsid w:val="0064273E"/>
    <w:rsid w:val="00643877"/>
    <w:rsid w:val="00643933"/>
    <w:rsid w:val="00643A83"/>
    <w:rsid w:val="00643CC4"/>
    <w:rsid w:val="0064434E"/>
    <w:rsid w:val="006454C8"/>
    <w:rsid w:val="00645977"/>
    <w:rsid w:val="006463C5"/>
    <w:rsid w:val="0064667B"/>
    <w:rsid w:val="00646BA6"/>
    <w:rsid w:val="00646CF1"/>
    <w:rsid w:val="00646D65"/>
    <w:rsid w:val="006474F5"/>
    <w:rsid w:val="0064777F"/>
    <w:rsid w:val="0064780D"/>
    <w:rsid w:val="00647884"/>
    <w:rsid w:val="00647CC6"/>
    <w:rsid w:val="00647EB3"/>
    <w:rsid w:val="006505EC"/>
    <w:rsid w:val="006506FA"/>
    <w:rsid w:val="00650E61"/>
    <w:rsid w:val="006513F7"/>
    <w:rsid w:val="0065190A"/>
    <w:rsid w:val="00652085"/>
    <w:rsid w:val="006520CE"/>
    <w:rsid w:val="006526D8"/>
    <w:rsid w:val="006528DB"/>
    <w:rsid w:val="00652B85"/>
    <w:rsid w:val="0065400B"/>
    <w:rsid w:val="00654232"/>
    <w:rsid w:val="006552CA"/>
    <w:rsid w:val="006556B6"/>
    <w:rsid w:val="006559D9"/>
    <w:rsid w:val="00655B8B"/>
    <w:rsid w:val="00656534"/>
    <w:rsid w:val="006566D0"/>
    <w:rsid w:val="006569AB"/>
    <w:rsid w:val="00656AB5"/>
    <w:rsid w:val="00656CB2"/>
    <w:rsid w:val="0065711C"/>
    <w:rsid w:val="006601C0"/>
    <w:rsid w:val="00660351"/>
    <w:rsid w:val="006604C8"/>
    <w:rsid w:val="0066071D"/>
    <w:rsid w:val="00660B8E"/>
    <w:rsid w:val="00660CD7"/>
    <w:rsid w:val="006624A4"/>
    <w:rsid w:val="006625E1"/>
    <w:rsid w:val="00662ED0"/>
    <w:rsid w:val="00662FEC"/>
    <w:rsid w:val="0066306F"/>
    <w:rsid w:val="006636E4"/>
    <w:rsid w:val="00663FDA"/>
    <w:rsid w:val="006643BE"/>
    <w:rsid w:val="0066549B"/>
    <w:rsid w:val="00665DFE"/>
    <w:rsid w:val="00666368"/>
    <w:rsid w:val="00666597"/>
    <w:rsid w:val="00667020"/>
    <w:rsid w:val="00667133"/>
    <w:rsid w:val="00667378"/>
    <w:rsid w:val="0066771B"/>
    <w:rsid w:val="0066777A"/>
    <w:rsid w:val="00667B44"/>
    <w:rsid w:val="00670138"/>
    <w:rsid w:val="00670573"/>
    <w:rsid w:val="0067158D"/>
    <w:rsid w:val="00671DA0"/>
    <w:rsid w:val="00672446"/>
    <w:rsid w:val="00672984"/>
    <w:rsid w:val="006740A3"/>
    <w:rsid w:val="00676076"/>
    <w:rsid w:val="006766C8"/>
    <w:rsid w:val="00676BF4"/>
    <w:rsid w:val="00676F86"/>
    <w:rsid w:val="00677027"/>
    <w:rsid w:val="00677835"/>
    <w:rsid w:val="00677C3E"/>
    <w:rsid w:val="00677E13"/>
    <w:rsid w:val="00680388"/>
    <w:rsid w:val="006806D0"/>
    <w:rsid w:val="00680883"/>
    <w:rsid w:val="0068160D"/>
    <w:rsid w:val="00681735"/>
    <w:rsid w:val="00681B57"/>
    <w:rsid w:val="0068246E"/>
    <w:rsid w:val="0068253C"/>
    <w:rsid w:val="00683035"/>
    <w:rsid w:val="00683851"/>
    <w:rsid w:val="00683A71"/>
    <w:rsid w:val="00684A60"/>
    <w:rsid w:val="00684B46"/>
    <w:rsid w:val="0068541B"/>
    <w:rsid w:val="0068551D"/>
    <w:rsid w:val="006873D3"/>
    <w:rsid w:val="00687471"/>
    <w:rsid w:val="00687A1D"/>
    <w:rsid w:val="00687FFA"/>
    <w:rsid w:val="006911AB"/>
    <w:rsid w:val="00691740"/>
    <w:rsid w:val="006919DB"/>
    <w:rsid w:val="0069246D"/>
    <w:rsid w:val="0069270A"/>
    <w:rsid w:val="0069344E"/>
    <w:rsid w:val="00693687"/>
    <w:rsid w:val="0069371B"/>
    <w:rsid w:val="006941CB"/>
    <w:rsid w:val="0069497E"/>
    <w:rsid w:val="00694F76"/>
    <w:rsid w:val="0069518C"/>
    <w:rsid w:val="006961B0"/>
    <w:rsid w:val="00696410"/>
    <w:rsid w:val="006965E6"/>
    <w:rsid w:val="00697274"/>
    <w:rsid w:val="00697B45"/>
    <w:rsid w:val="00697B7F"/>
    <w:rsid w:val="00697BB4"/>
    <w:rsid w:val="00697F58"/>
    <w:rsid w:val="006A03EA"/>
    <w:rsid w:val="006A0992"/>
    <w:rsid w:val="006A0A81"/>
    <w:rsid w:val="006A0AF8"/>
    <w:rsid w:val="006A0F64"/>
    <w:rsid w:val="006A1837"/>
    <w:rsid w:val="006A18DB"/>
    <w:rsid w:val="006A1E15"/>
    <w:rsid w:val="006A2A78"/>
    <w:rsid w:val="006A2BBC"/>
    <w:rsid w:val="006A2F5F"/>
    <w:rsid w:val="006A3884"/>
    <w:rsid w:val="006A4522"/>
    <w:rsid w:val="006A48B3"/>
    <w:rsid w:val="006A4B47"/>
    <w:rsid w:val="006A525D"/>
    <w:rsid w:val="006A55E4"/>
    <w:rsid w:val="006A5B35"/>
    <w:rsid w:val="006A74E8"/>
    <w:rsid w:val="006A7574"/>
    <w:rsid w:val="006A7A46"/>
    <w:rsid w:val="006A7E6D"/>
    <w:rsid w:val="006B03F7"/>
    <w:rsid w:val="006B067F"/>
    <w:rsid w:val="006B089E"/>
    <w:rsid w:val="006B0B2A"/>
    <w:rsid w:val="006B15E0"/>
    <w:rsid w:val="006B2033"/>
    <w:rsid w:val="006B2588"/>
    <w:rsid w:val="006B297F"/>
    <w:rsid w:val="006B3488"/>
    <w:rsid w:val="006B3527"/>
    <w:rsid w:val="006B3652"/>
    <w:rsid w:val="006B36E6"/>
    <w:rsid w:val="006B445A"/>
    <w:rsid w:val="006B4613"/>
    <w:rsid w:val="006B5267"/>
    <w:rsid w:val="006B574D"/>
    <w:rsid w:val="006B6B48"/>
    <w:rsid w:val="006B6C1C"/>
    <w:rsid w:val="006C0424"/>
    <w:rsid w:val="006C0DF4"/>
    <w:rsid w:val="006C1034"/>
    <w:rsid w:val="006C12D1"/>
    <w:rsid w:val="006C13E0"/>
    <w:rsid w:val="006C1680"/>
    <w:rsid w:val="006C17E8"/>
    <w:rsid w:val="006C23B5"/>
    <w:rsid w:val="006C23E7"/>
    <w:rsid w:val="006C2406"/>
    <w:rsid w:val="006C284B"/>
    <w:rsid w:val="006C2C40"/>
    <w:rsid w:val="006C2F0F"/>
    <w:rsid w:val="006C2F67"/>
    <w:rsid w:val="006C32FF"/>
    <w:rsid w:val="006C3618"/>
    <w:rsid w:val="006C3657"/>
    <w:rsid w:val="006C3D8A"/>
    <w:rsid w:val="006C4002"/>
    <w:rsid w:val="006C4570"/>
    <w:rsid w:val="006C470C"/>
    <w:rsid w:val="006C5739"/>
    <w:rsid w:val="006C64CB"/>
    <w:rsid w:val="006C6A1E"/>
    <w:rsid w:val="006C7BDC"/>
    <w:rsid w:val="006D00B0"/>
    <w:rsid w:val="006D09F2"/>
    <w:rsid w:val="006D0CF8"/>
    <w:rsid w:val="006D0E6C"/>
    <w:rsid w:val="006D11ED"/>
    <w:rsid w:val="006D1B5E"/>
    <w:rsid w:val="006D1CF3"/>
    <w:rsid w:val="006D26D3"/>
    <w:rsid w:val="006D36D1"/>
    <w:rsid w:val="006D3B09"/>
    <w:rsid w:val="006D3BF3"/>
    <w:rsid w:val="006D3E24"/>
    <w:rsid w:val="006D3EFE"/>
    <w:rsid w:val="006D4102"/>
    <w:rsid w:val="006D4351"/>
    <w:rsid w:val="006D4577"/>
    <w:rsid w:val="006D4FC2"/>
    <w:rsid w:val="006D500B"/>
    <w:rsid w:val="006D5106"/>
    <w:rsid w:val="006D556C"/>
    <w:rsid w:val="006D5728"/>
    <w:rsid w:val="006D598E"/>
    <w:rsid w:val="006D636B"/>
    <w:rsid w:val="006D6A46"/>
    <w:rsid w:val="006D6AC3"/>
    <w:rsid w:val="006D6B89"/>
    <w:rsid w:val="006D6E4D"/>
    <w:rsid w:val="006D701F"/>
    <w:rsid w:val="006D7D2A"/>
    <w:rsid w:val="006D7DCD"/>
    <w:rsid w:val="006E0028"/>
    <w:rsid w:val="006E0428"/>
    <w:rsid w:val="006E048B"/>
    <w:rsid w:val="006E0528"/>
    <w:rsid w:val="006E09A9"/>
    <w:rsid w:val="006E1865"/>
    <w:rsid w:val="006E2913"/>
    <w:rsid w:val="006E328F"/>
    <w:rsid w:val="006E35A1"/>
    <w:rsid w:val="006E3D14"/>
    <w:rsid w:val="006E463D"/>
    <w:rsid w:val="006E48A2"/>
    <w:rsid w:val="006E54D3"/>
    <w:rsid w:val="006E5B1E"/>
    <w:rsid w:val="006E6EDA"/>
    <w:rsid w:val="006E7190"/>
    <w:rsid w:val="006E7224"/>
    <w:rsid w:val="006F0168"/>
    <w:rsid w:val="006F0BD9"/>
    <w:rsid w:val="006F1552"/>
    <w:rsid w:val="006F1559"/>
    <w:rsid w:val="006F1948"/>
    <w:rsid w:val="006F1A55"/>
    <w:rsid w:val="006F2568"/>
    <w:rsid w:val="006F2D40"/>
    <w:rsid w:val="006F3362"/>
    <w:rsid w:val="006F3619"/>
    <w:rsid w:val="006F37AD"/>
    <w:rsid w:val="006F3D8B"/>
    <w:rsid w:val="006F3E6C"/>
    <w:rsid w:val="006F4519"/>
    <w:rsid w:val="006F45E5"/>
    <w:rsid w:val="006F47F9"/>
    <w:rsid w:val="006F48DE"/>
    <w:rsid w:val="006F48FF"/>
    <w:rsid w:val="006F4AB7"/>
    <w:rsid w:val="006F4AF0"/>
    <w:rsid w:val="006F4C91"/>
    <w:rsid w:val="006F6349"/>
    <w:rsid w:val="006F6F93"/>
    <w:rsid w:val="006F7706"/>
    <w:rsid w:val="00700AA7"/>
    <w:rsid w:val="007011AE"/>
    <w:rsid w:val="007011ED"/>
    <w:rsid w:val="0070160A"/>
    <w:rsid w:val="0070184F"/>
    <w:rsid w:val="00701B8D"/>
    <w:rsid w:val="00701CDA"/>
    <w:rsid w:val="00701DDA"/>
    <w:rsid w:val="00703402"/>
    <w:rsid w:val="0070356E"/>
    <w:rsid w:val="00703630"/>
    <w:rsid w:val="007049FF"/>
    <w:rsid w:val="00704BED"/>
    <w:rsid w:val="00705A2F"/>
    <w:rsid w:val="00706F0C"/>
    <w:rsid w:val="00707707"/>
    <w:rsid w:val="00707936"/>
    <w:rsid w:val="0071049D"/>
    <w:rsid w:val="0071104A"/>
    <w:rsid w:val="007113EE"/>
    <w:rsid w:val="0071143F"/>
    <w:rsid w:val="0071164F"/>
    <w:rsid w:val="0071184F"/>
    <w:rsid w:val="00711D2F"/>
    <w:rsid w:val="007123BD"/>
    <w:rsid w:val="007125A2"/>
    <w:rsid w:val="00712864"/>
    <w:rsid w:val="00712AD3"/>
    <w:rsid w:val="00713147"/>
    <w:rsid w:val="00713295"/>
    <w:rsid w:val="00713CC7"/>
    <w:rsid w:val="00714203"/>
    <w:rsid w:val="00714940"/>
    <w:rsid w:val="00714B56"/>
    <w:rsid w:val="00714B80"/>
    <w:rsid w:val="00715323"/>
    <w:rsid w:val="00715925"/>
    <w:rsid w:val="007163E0"/>
    <w:rsid w:val="00716503"/>
    <w:rsid w:val="00717237"/>
    <w:rsid w:val="00720385"/>
    <w:rsid w:val="00721956"/>
    <w:rsid w:val="00721E50"/>
    <w:rsid w:val="0072275F"/>
    <w:rsid w:val="00722C1F"/>
    <w:rsid w:val="00724698"/>
    <w:rsid w:val="00725178"/>
    <w:rsid w:val="007260F5"/>
    <w:rsid w:val="00726A3F"/>
    <w:rsid w:val="00726A91"/>
    <w:rsid w:val="00726B4E"/>
    <w:rsid w:val="00726C07"/>
    <w:rsid w:val="007271F8"/>
    <w:rsid w:val="007272B8"/>
    <w:rsid w:val="007277FF"/>
    <w:rsid w:val="00727AF0"/>
    <w:rsid w:val="00727F7E"/>
    <w:rsid w:val="007302AF"/>
    <w:rsid w:val="007308C6"/>
    <w:rsid w:val="00732054"/>
    <w:rsid w:val="007320C0"/>
    <w:rsid w:val="00732BC2"/>
    <w:rsid w:val="00732DB4"/>
    <w:rsid w:val="00732EB1"/>
    <w:rsid w:val="007337C7"/>
    <w:rsid w:val="00733A50"/>
    <w:rsid w:val="00733DEA"/>
    <w:rsid w:val="00734023"/>
    <w:rsid w:val="0073453A"/>
    <w:rsid w:val="00734926"/>
    <w:rsid w:val="00734ABB"/>
    <w:rsid w:val="00734D3F"/>
    <w:rsid w:val="00735115"/>
    <w:rsid w:val="00735555"/>
    <w:rsid w:val="007357DC"/>
    <w:rsid w:val="00736355"/>
    <w:rsid w:val="0073670A"/>
    <w:rsid w:val="00736A04"/>
    <w:rsid w:val="00736EB6"/>
    <w:rsid w:val="007373B3"/>
    <w:rsid w:val="00737C4F"/>
    <w:rsid w:val="007401C6"/>
    <w:rsid w:val="00740359"/>
    <w:rsid w:val="0074049F"/>
    <w:rsid w:val="00740CC8"/>
    <w:rsid w:val="007416D6"/>
    <w:rsid w:val="0074196A"/>
    <w:rsid w:val="00741B90"/>
    <w:rsid w:val="00742117"/>
    <w:rsid w:val="00742177"/>
    <w:rsid w:val="007422BF"/>
    <w:rsid w:val="007429E7"/>
    <w:rsid w:val="00742B56"/>
    <w:rsid w:val="00742F27"/>
    <w:rsid w:val="0074385E"/>
    <w:rsid w:val="0074448D"/>
    <w:rsid w:val="00744B80"/>
    <w:rsid w:val="007459B5"/>
    <w:rsid w:val="00745B94"/>
    <w:rsid w:val="00745F2B"/>
    <w:rsid w:val="00746475"/>
    <w:rsid w:val="00746505"/>
    <w:rsid w:val="0074756B"/>
    <w:rsid w:val="00747D9F"/>
    <w:rsid w:val="00750028"/>
    <w:rsid w:val="007500FC"/>
    <w:rsid w:val="00750328"/>
    <w:rsid w:val="0075082D"/>
    <w:rsid w:val="00751CBE"/>
    <w:rsid w:val="00751F42"/>
    <w:rsid w:val="00752BAE"/>
    <w:rsid w:val="00753140"/>
    <w:rsid w:val="007532DF"/>
    <w:rsid w:val="007537B5"/>
    <w:rsid w:val="007539B8"/>
    <w:rsid w:val="00753F5F"/>
    <w:rsid w:val="00754EFE"/>
    <w:rsid w:val="0075508B"/>
    <w:rsid w:val="00756EDF"/>
    <w:rsid w:val="00757DA0"/>
    <w:rsid w:val="00760A1D"/>
    <w:rsid w:val="00760BFD"/>
    <w:rsid w:val="007618C3"/>
    <w:rsid w:val="00761FE1"/>
    <w:rsid w:val="00762873"/>
    <w:rsid w:val="00762903"/>
    <w:rsid w:val="0076305D"/>
    <w:rsid w:val="00763560"/>
    <w:rsid w:val="0076360D"/>
    <w:rsid w:val="00763C54"/>
    <w:rsid w:val="007641E4"/>
    <w:rsid w:val="007642D1"/>
    <w:rsid w:val="007647D0"/>
    <w:rsid w:val="00764D92"/>
    <w:rsid w:val="00764F2B"/>
    <w:rsid w:val="0076651A"/>
    <w:rsid w:val="00766A09"/>
    <w:rsid w:val="00766A25"/>
    <w:rsid w:val="00766A9E"/>
    <w:rsid w:val="00766D19"/>
    <w:rsid w:val="007677DB"/>
    <w:rsid w:val="00767DB7"/>
    <w:rsid w:val="007708FB"/>
    <w:rsid w:val="00771262"/>
    <w:rsid w:val="00771444"/>
    <w:rsid w:val="00771561"/>
    <w:rsid w:val="0077197B"/>
    <w:rsid w:val="00772474"/>
    <w:rsid w:val="00772509"/>
    <w:rsid w:val="007727B1"/>
    <w:rsid w:val="00772B78"/>
    <w:rsid w:val="00773B29"/>
    <w:rsid w:val="00773C5F"/>
    <w:rsid w:val="00774425"/>
    <w:rsid w:val="00774533"/>
    <w:rsid w:val="00774A6E"/>
    <w:rsid w:val="00775D1A"/>
    <w:rsid w:val="00775DD4"/>
    <w:rsid w:val="0077619F"/>
    <w:rsid w:val="00776420"/>
    <w:rsid w:val="00776758"/>
    <w:rsid w:val="007769AE"/>
    <w:rsid w:val="00776FD8"/>
    <w:rsid w:val="007775B7"/>
    <w:rsid w:val="00777DF3"/>
    <w:rsid w:val="0078035D"/>
    <w:rsid w:val="007805A7"/>
    <w:rsid w:val="00780F3A"/>
    <w:rsid w:val="007812EC"/>
    <w:rsid w:val="0078172F"/>
    <w:rsid w:val="00781C69"/>
    <w:rsid w:val="00782961"/>
    <w:rsid w:val="00782A23"/>
    <w:rsid w:val="007837DA"/>
    <w:rsid w:val="00783AF3"/>
    <w:rsid w:val="00784F1F"/>
    <w:rsid w:val="00784FA6"/>
    <w:rsid w:val="00785907"/>
    <w:rsid w:val="00785F8D"/>
    <w:rsid w:val="00786541"/>
    <w:rsid w:val="007870C1"/>
    <w:rsid w:val="00787257"/>
    <w:rsid w:val="0078777B"/>
    <w:rsid w:val="00790084"/>
    <w:rsid w:val="0079012C"/>
    <w:rsid w:val="00790DA7"/>
    <w:rsid w:val="00790FC8"/>
    <w:rsid w:val="00791A9F"/>
    <w:rsid w:val="00791BA3"/>
    <w:rsid w:val="00791F3F"/>
    <w:rsid w:val="00792790"/>
    <w:rsid w:val="00793087"/>
    <w:rsid w:val="007930E2"/>
    <w:rsid w:val="00793418"/>
    <w:rsid w:val="0079360D"/>
    <w:rsid w:val="00794069"/>
    <w:rsid w:val="00794591"/>
    <w:rsid w:val="00794B7F"/>
    <w:rsid w:val="00794FD5"/>
    <w:rsid w:val="0079504F"/>
    <w:rsid w:val="00795414"/>
    <w:rsid w:val="00796128"/>
    <w:rsid w:val="007962E6"/>
    <w:rsid w:val="00796837"/>
    <w:rsid w:val="00796887"/>
    <w:rsid w:val="00797AE6"/>
    <w:rsid w:val="007A00B8"/>
    <w:rsid w:val="007A00B9"/>
    <w:rsid w:val="007A0ED3"/>
    <w:rsid w:val="007A0F50"/>
    <w:rsid w:val="007A10A5"/>
    <w:rsid w:val="007A11C9"/>
    <w:rsid w:val="007A1257"/>
    <w:rsid w:val="007A33B2"/>
    <w:rsid w:val="007A340D"/>
    <w:rsid w:val="007A4AF4"/>
    <w:rsid w:val="007A518E"/>
    <w:rsid w:val="007A51E0"/>
    <w:rsid w:val="007A54B4"/>
    <w:rsid w:val="007A5868"/>
    <w:rsid w:val="007A5882"/>
    <w:rsid w:val="007A76E8"/>
    <w:rsid w:val="007A7EAC"/>
    <w:rsid w:val="007B0206"/>
    <w:rsid w:val="007B020C"/>
    <w:rsid w:val="007B0A04"/>
    <w:rsid w:val="007B0B3D"/>
    <w:rsid w:val="007B0C63"/>
    <w:rsid w:val="007B171D"/>
    <w:rsid w:val="007B2258"/>
    <w:rsid w:val="007B252D"/>
    <w:rsid w:val="007B2DEE"/>
    <w:rsid w:val="007B3158"/>
    <w:rsid w:val="007B3D1D"/>
    <w:rsid w:val="007B4F30"/>
    <w:rsid w:val="007B523A"/>
    <w:rsid w:val="007B552C"/>
    <w:rsid w:val="007B58C4"/>
    <w:rsid w:val="007B5C73"/>
    <w:rsid w:val="007B60F4"/>
    <w:rsid w:val="007B6E19"/>
    <w:rsid w:val="007B6EAB"/>
    <w:rsid w:val="007B6F04"/>
    <w:rsid w:val="007B7293"/>
    <w:rsid w:val="007B7613"/>
    <w:rsid w:val="007B7636"/>
    <w:rsid w:val="007B7737"/>
    <w:rsid w:val="007B7922"/>
    <w:rsid w:val="007B7CE5"/>
    <w:rsid w:val="007C0766"/>
    <w:rsid w:val="007C07C1"/>
    <w:rsid w:val="007C085D"/>
    <w:rsid w:val="007C0BFC"/>
    <w:rsid w:val="007C1B4A"/>
    <w:rsid w:val="007C2220"/>
    <w:rsid w:val="007C2519"/>
    <w:rsid w:val="007C2621"/>
    <w:rsid w:val="007C29F4"/>
    <w:rsid w:val="007C3545"/>
    <w:rsid w:val="007C39C0"/>
    <w:rsid w:val="007C489C"/>
    <w:rsid w:val="007C4F6C"/>
    <w:rsid w:val="007C56CB"/>
    <w:rsid w:val="007C56DD"/>
    <w:rsid w:val="007C5768"/>
    <w:rsid w:val="007C5781"/>
    <w:rsid w:val="007C5791"/>
    <w:rsid w:val="007C59FC"/>
    <w:rsid w:val="007C5D2D"/>
    <w:rsid w:val="007C61E6"/>
    <w:rsid w:val="007C65F3"/>
    <w:rsid w:val="007C758E"/>
    <w:rsid w:val="007C78F9"/>
    <w:rsid w:val="007D20B5"/>
    <w:rsid w:val="007D234E"/>
    <w:rsid w:val="007D2E57"/>
    <w:rsid w:val="007D30F8"/>
    <w:rsid w:val="007D4854"/>
    <w:rsid w:val="007D5B31"/>
    <w:rsid w:val="007D5C00"/>
    <w:rsid w:val="007D6024"/>
    <w:rsid w:val="007D672B"/>
    <w:rsid w:val="007D6ABA"/>
    <w:rsid w:val="007D70FD"/>
    <w:rsid w:val="007D7CD7"/>
    <w:rsid w:val="007E0375"/>
    <w:rsid w:val="007E0872"/>
    <w:rsid w:val="007E0A12"/>
    <w:rsid w:val="007E0A25"/>
    <w:rsid w:val="007E0AAA"/>
    <w:rsid w:val="007E0E76"/>
    <w:rsid w:val="007E0F7A"/>
    <w:rsid w:val="007E17F1"/>
    <w:rsid w:val="007E2428"/>
    <w:rsid w:val="007E24E3"/>
    <w:rsid w:val="007E2536"/>
    <w:rsid w:val="007E2EBF"/>
    <w:rsid w:val="007E367E"/>
    <w:rsid w:val="007E3DBA"/>
    <w:rsid w:val="007E4308"/>
    <w:rsid w:val="007E4354"/>
    <w:rsid w:val="007E43C3"/>
    <w:rsid w:val="007E4401"/>
    <w:rsid w:val="007E47A7"/>
    <w:rsid w:val="007E4BC2"/>
    <w:rsid w:val="007E4D11"/>
    <w:rsid w:val="007E4D27"/>
    <w:rsid w:val="007E56CC"/>
    <w:rsid w:val="007E69F1"/>
    <w:rsid w:val="007E744F"/>
    <w:rsid w:val="007E7CF7"/>
    <w:rsid w:val="007E7D7D"/>
    <w:rsid w:val="007F066A"/>
    <w:rsid w:val="007F0D36"/>
    <w:rsid w:val="007F10CD"/>
    <w:rsid w:val="007F13B5"/>
    <w:rsid w:val="007F1521"/>
    <w:rsid w:val="007F25C9"/>
    <w:rsid w:val="007F2A3C"/>
    <w:rsid w:val="007F2DF8"/>
    <w:rsid w:val="007F4C0A"/>
    <w:rsid w:val="007F4CC2"/>
    <w:rsid w:val="007F5378"/>
    <w:rsid w:val="007F61F7"/>
    <w:rsid w:val="007F6476"/>
    <w:rsid w:val="007F6BE6"/>
    <w:rsid w:val="007F6C93"/>
    <w:rsid w:val="00800E2F"/>
    <w:rsid w:val="008013E7"/>
    <w:rsid w:val="00801605"/>
    <w:rsid w:val="00801B8E"/>
    <w:rsid w:val="00801D28"/>
    <w:rsid w:val="0080248A"/>
    <w:rsid w:val="008028F0"/>
    <w:rsid w:val="00804124"/>
    <w:rsid w:val="00804C60"/>
    <w:rsid w:val="00804F58"/>
    <w:rsid w:val="00804FA5"/>
    <w:rsid w:val="008050CC"/>
    <w:rsid w:val="008058B4"/>
    <w:rsid w:val="0080608F"/>
    <w:rsid w:val="0080651B"/>
    <w:rsid w:val="00806C78"/>
    <w:rsid w:val="008073B1"/>
    <w:rsid w:val="00807B38"/>
    <w:rsid w:val="00810D7F"/>
    <w:rsid w:val="00811197"/>
    <w:rsid w:val="008120AC"/>
    <w:rsid w:val="0081215B"/>
    <w:rsid w:val="0081229A"/>
    <w:rsid w:val="00812326"/>
    <w:rsid w:val="00813A1D"/>
    <w:rsid w:val="00813C2F"/>
    <w:rsid w:val="008141E4"/>
    <w:rsid w:val="008142DB"/>
    <w:rsid w:val="008144C9"/>
    <w:rsid w:val="00814AEB"/>
    <w:rsid w:val="00815264"/>
    <w:rsid w:val="00815265"/>
    <w:rsid w:val="0081528A"/>
    <w:rsid w:val="008152FE"/>
    <w:rsid w:val="008156DE"/>
    <w:rsid w:val="00816355"/>
    <w:rsid w:val="00817F79"/>
    <w:rsid w:val="00821006"/>
    <w:rsid w:val="0082129A"/>
    <w:rsid w:val="008219DA"/>
    <w:rsid w:val="00821C2B"/>
    <w:rsid w:val="008220DF"/>
    <w:rsid w:val="00822533"/>
    <w:rsid w:val="008227BB"/>
    <w:rsid w:val="008228FB"/>
    <w:rsid w:val="008229E2"/>
    <w:rsid w:val="00822A64"/>
    <w:rsid w:val="00822D58"/>
    <w:rsid w:val="00822F0F"/>
    <w:rsid w:val="00823412"/>
    <w:rsid w:val="008239F3"/>
    <w:rsid w:val="00823DFC"/>
    <w:rsid w:val="00824E29"/>
    <w:rsid w:val="00824FE1"/>
    <w:rsid w:val="00825198"/>
    <w:rsid w:val="0082541B"/>
    <w:rsid w:val="008257CD"/>
    <w:rsid w:val="008259DD"/>
    <w:rsid w:val="008277B6"/>
    <w:rsid w:val="008277E7"/>
    <w:rsid w:val="0083006B"/>
    <w:rsid w:val="008309CF"/>
    <w:rsid w:val="00830A3E"/>
    <w:rsid w:val="00830BD0"/>
    <w:rsid w:val="00830FE7"/>
    <w:rsid w:val="00831032"/>
    <w:rsid w:val="008311F3"/>
    <w:rsid w:val="0083163D"/>
    <w:rsid w:val="008319BC"/>
    <w:rsid w:val="0083217A"/>
    <w:rsid w:val="008333F2"/>
    <w:rsid w:val="00833B36"/>
    <w:rsid w:val="00833F2C"/>
    <w:rsid w:val="00834077"/>
    <w:rsid w:val="00834245"/>
    <w:rsid w:val="0083466C"/>
    <w:rsid w:val="00834B4F"/>
    <w:rsid w:val="00834D7F"/>
    <w:rsid w:val="008350AE"/>
    <w:rsid w:val="008352A8"/>
    <w:rsid w:val="0083532E"/>
    <w:rsid w:val="00835743"/>
    <w:rsid w:val="00835754"/>
    <w:rsid w:val="008358DF"/>
    <w:rsid w:val="00836779"/>
    <w:rsid w:val="00836AB9"/>
    <w:rsid w:val="00836AF9"/>
    <w:rsid w:val="00836C00"/>
    <w:rsid w:val="00837430"/>
    <w:rsid w:val="0083749D"/>
    <w:rsid w:val="00837740"/>
    <w:rsid w:val="00840983"/>
    <w:rsid w:val="00840B1C"/>
    <w:rsid w:val="0084163F"/>
    <w:rsid w:val="00841DDD"/>
    <w:rsid w:val="008420CB"/>
    <w:rsid w:val="0084215F"/>
    <w:rsid w:val="00842AD0"/>
    <w:rsid w:val="00842ADD"/>
    <w:rsid w:val="008436F7"/>
    <w:rsid w:val="00843AA9"/>
    <w:rsid w:val="00843C74"/>
    <w:rsid w:val="00843E28"/>
    <w:rsid w:val="00844A4B"/>
    <w:rsid w:val="00844CB9"/>
    <w:rsid w:val="00845B41"/>
    <w:rsid w:val="008464C9"/>
    <w:rsid w:val="0084662E"/>
    <w:rsid w:val="008468A0"/>
    <w:rsid w:val="00846A76"/>
    <w:rsid w:val="00846B49"/>
    <w:rsid w:val="008471B6"/>
    <w:rsid w:val="00847812"/>
    <w:rsid w:val="0084784C"/>
    <w:rsid w:val="00847AD0"/>
    <w:rsid w:val="00847C73"/>
    <w:rsid w:val="00847D95"/>
    <w:rsid w:val="00850081"/>
    <w:rsid w:val="0085133B"/>
    <w:rsid w:val="00851848"/>
    <w:rsid w:val="00852365"/>
    <w:rsid w:val="008527BE"/>
    <w:rsid w:val="008532AA"/>
    <w:rsid w:val="008538D2"/>
    <w:rsid w:val="00853A66"/>
    <w:rsid w:val="0085437A"/>
    <w:rsid w:val="0085448F"/>
    <w:rsid w:val="00854633"/>
    <w:rsid w:val="008559F3"/>
    <w:rsid w:val="00856CA3"/>
    <w:rsid w:val="00857AFA"/>
    <w:rsid w:val="008604B8"/>
    <w:rsid w:val="008604BE"/>
    <w:rsid w:val="00860ACC"/>
    <w:rsid w:val="00860E34"/>
    <w:rsid w:val="0086168E"/>
    <w:rsid w:val="008617BE"/>
    <w:rsid w:val="00862551"/>
    <w:rsid w:val="008637EE"/>
    <w:rsid w:val="00863890"/>
    <w:rsid w:val="0086431D"/>
    <w:rsid w:val="00864627"/>
    <w:rsid w:val="0086476A"/>
    <w:rsid w:val="00864AAE"/>
    <w:rsid w:val="00865795"/>
    <w:rsid w:val="008657B2"/>
    <w:rsid w:val="00865803"/>
    <w:rsid w:val="008659DE"/>
    <w:rsid w:val="00865BC1"/>
    <w:rsid w:val="00865BCA"/>
    <w:rsid w:val="00865CDA"/>
    <w:rsid w:val="00866138"/>
    <w:rsid w:val="00866241"/>
    <w:rsid w:val="00866ACA"/>
    <w:rsid w:val="008672B5"/>
    <w:rsid w:val="00867D6F"/>
    <w:rsid w:val="00867DC1"/>
    <w:rsid w:val="0087131D"/>
    <w:rsid w:val="00871916"/>
    <w:rsid w:val="00871CBE"/>
    <w:rsid w:val="008722A8"/>
    <w:rsid w:val="008726F2"/>
    <w:rsid w:val="008727A0"/>
    <w:rsid w:val="00873BD6"/>
    <w:rsid w:val="00873D78"/>
    <w:rsid w:val="00874177"/>
    <w:rsid w:val="008741AE"/>
    <w:rsid w:val="0087496A"/>
    <w:rsid w:val="00874B2B"/>
    <w:rsid w:val="008751AE"/>
    <w:rsid w:val="0087533F"/>
    <w:rsid w:val="00875875"/>
    <w:rsid w:val="00875D0B"/>
    <w:rsid w:val="00875DD3"/>
    <w:rsid w:val="0087656E"/>
    <w:rsid w:val="00876A41"/>
    <w:rsid w:val="00876B06"/>
    <w:rsid w:val="00876C49"/>
    <w:rsid w:val="00876FAC"/>
    <w:rsid w:val="0087725E"/>
    <w:rsid w:val="0088063D"/>
    <w:rsid w:val="00880DC7"/>
    <w:rsid w:val="00881185"/>
    <w:rsid w:val="008817B0"/>
    <w:rsid w:val="00882283"/>
    <w:rsid w:val="0088235B"/>
    <w:rsid w:val="00882459"/>
    <w:rsid w:val="00882E5F"/>
    <w:rsid w:val="00883357"/>
    <w:rsid w:val="008846DA"/>
    <w:rsid w:val="00884A97"/>
    <w:rsid w:val="00884C2D"/>
    <w:rsid w:val="0088555C"/>
    <w:rsid w:val="00885998"/>
    <w:rsid w:val="0088653B"/>
    <w:rsid w:val="00887234"/>
    <w:rsid w:val="008900DB"/>
    <w:rsid w:val="008902A7"/>
    <w:rsid w:val="00890C68"/>
    <w:rsid w:val="00890CCC"/>
    <w:rsid w:val="00890D60"/>
    <w:rsid w:val="00890EEE"/>
    <w:rsid w:val="00891082"/>
    <w:rsid w:val="00891682"/>
    <w:rsid w:val="008916B1"/>
    <w:rsid w:val="00891713"/>
    <w:rsid w:val="0089212E"/>
    <w:rsid w:val="00892B37"/>
    <w:rsid w:val="0089316E"/>
    <w:rsid w:val="008941FF"/>
    <w:rsid w:val="008948CE"/>
    <w:rsid w:val="008951D8"/>
    <w:rsid w:val="008954DC"/>
    <w:rsid w:val="008955D0"/>
    <w:rsid w:val="008957B9"/>
    <w:rsid w:val="0089614B"/>
    <w:rsid w:val="00896452"/>
    <w:rsid w:val="008971AF"/>
    <w:rsid w:val="008976BB"/>
    <w:rsid w:val="00897B3A"/>
    <w:rsid w:val="00897FFB"/>
    <w:rsid w:val="008A0369"/>
    <w:rsid w:val="008A043E"/>
    <w:rsid w:val="008A0584"/>
    <w:rsid w:val="008A0829"/>
    <w:rsid w:val="008A0A47"/>
    <w:rsid w:val="008A11FB"/>
    <w:rsid w:val="008A28CA"/>
    <w:rsid w:val="008A29C1"/>
    <w:rsid w:val="008A30E9"/>
    <w:rsid w:val="008A3181"/>
    <w:rsid w:val="008A34A2"/>
    <w:rsid w:val="008A3B2E"/>
    <w:rsid w:val="008A3E19"/>
    <w:rsid w:val="008A43BC"/>
    <w:rsid w:val="008A4C54"/>
    <w:rsid w:val="008A4CF6"/>
    <w:rsid w:val="008A5492"/>
    <w:rsid w:val="008A5BFE"/>
    <w:rsid w:val="008A5D9C"/>
    <w:rsid w:val="008A5E8C"/>
    <w:rsid w:val="008A5E97"/>
    <w:rsid w:val="008A6883"/>
    <w:rsid w:val="008A691F"/>
    <w:rsid w:val="008A6D66"/>
    <w:rsid w:val="008B01B5"/>
    <w:rsid w:val="008B04A7"/>
    <w:rsid w:val="008B08A4"/>
    <w:rsid w:val="008B10CA"/>
    <w:rsid w:val="008B1695"/>
    <w:rsid w:val="008B16F7"/>
    <w:rsid w:val="008B1C23"/>
    <w:rsid w:val="008B1F70"/>
    <w:rsid w:val="008B205F"/>
    <w:rsid w:val="008B20E0"/>
    <w:rsid w:val="008B2CE3"/>
    <w:rsid w:val="008B2E79"/>
    <w:rsid w:val="008B35D8"/>
    <w:rsid w:val="008B3991"/>
    <w:rsid w:val="008B3B01"/>
    <w:rsid w:val="008B3C02"/>
    <w:rsid w:val="008B43B7"/>
    <w:rsid w:val="008B45CE"/>
    <w:rsid w:val="008B4A65"/>
    <w:rsid w:val="008B56CF"/>
    <w:rsid w:val="008B5D95"/>
    <w:rsid w:val="008B5E6D"/>
    <w:rsid w:val="008B611C"/>
    <w:rsid w:val="008B6CF1"/>
    <w:rsid w:val="008B7208"/>
    <w:rsid w:val="008B724E"/>
    <w:rsid w:val="008B73EA"/>
    <w:rsid w:val="008B7C33"/>
    <w:rsid w:val="008C0AE3"/>
    <w:rsid w:val="008C0C29"/>
    <w:rsid w:val="008C0C3D"/>
    <w:rsid w:val="008C0C5B"/>
    <w:rsid w:val="008C1453"/>
    <w:rsid w:val="008C1A7B"/>
    <w:rsid w:val="008C1E80"/>
    <w:rsid w:val="008C2715"/>
    <w:rsid w:val="008C27BE"/>
    <w:rsid w:val="008C2AFB"/>
    <w:rsid w:val="008C3275"/>
    <w:rsid w:val="008C32FC"/>
    <w:rsid w:val="008C334F"/>
    <w:rsid w:val="008C3A71"/>
    <w:rsid w:val="008C3B61"/>
    <w:rsid w:val="008C3F2C"/>
    <w:rsid w:val="008C401E"/>
    <w:rsid w:val="008C45C6"/>
    <w:rsid w:val="008C51E5"/>
    <w:rsid w:val="008C554A"/>
    <w:rsid w:val="008C5975"/>
    <w:rsid w:val="008C631C"/>
    <w:rsid w:val="008C67E9"/>
    <w:rsid w:val="008C748F"/>
    <w:rsid w:val="008C7561"/>
    <w:rsid w:val="008C7E15"/>
    <w:rsid w:val="008D0BD7"/>
    <w:rsid w:val="008D19F3"/>
    <w:rsid w:val="008D2301"/>
    <w:rsid w:val="008D2656"/>
    <w:rsid w:val="008D2C07"/>
    <w:rsid w:val="008D33D9"/>
    <w:rsid w:val="008D34D9"/>
    <w:rsid w:val="008D44F9"/>
    <w:rsid w:val="008D4C16"/>
    <w:rsid w:val="008D63BD"/>
    <w:rsid w:val="008D67B0"/>
    <w:rsid w:val="008D6B2B"/>
    <w:rsid w:val="008D7B9A"/>
    <w:rsid w:val="008E00DD"/>
    <w:rsid w:val="008E010E"/>
    <w:rsid w:val="008E047E"/>
    <w:rsid w:val="008E04FE"/>
    <w:rsid w:val="008E07B8"/>
    <w:rsid w:val="008E0B2E"/>
    <w:rsid w:val="008E0E43"/>
    <w:rsid w:val="008E142D"/>
    <w:rsid w:val="008E3534"/>
    <w:rsid w:val="008E3DE9"/>
    <w:rsid w:val="008E4821"/>
    <w:rsid w:val="008E4E8B"/>
    <w:rsid w:val="008E597C"/>
    <w:rsid w:val="008E5DEE"/>
    <w:rsid w:val="008E62D0"/>
    <w:rsid w:val="008E68C1"/>
    <w:rsid w:val="008E6CCA"/>
    <w:rsid w:val="008E7032"/>
    <w:rsid w:val="008E7155"/>
    <w:rsid w:val="008E7569"/>
    <w:rsid w:val="008F0300"/>
    <w:rsid w:val="008F0B85"/>
    <w:rsid w:val="008F1B1F"/>
    <w:rsid w:val="008F1B6D"/>
    <w:rsid w:val="008F3E5C"/>
    <w:rsid w:val="008F41C0"/>
    <w:rsid w:val="008F446E"/>
    <w:rsid w:val="008F4D12"/>
    <w:rsid w:val="008F4E8B"/>
    <w:rsid w:val="008F514C"/>
    <w:rsid w:val="008F59BD"/>
    <w:rsid w:val="008F5BBD"/>
    <w:rsid w:val="008F634C"/>
    <w:rsid w:val="008F6AF6"/>
    <w:rsid w:val="008F6B2E"/>
    <w:rsid w:val="008F74B9"/>
    <w:rsid w:val="008F75B3"/>
    <w:rsid w:val="008F785D"/>
    <w:rsid w:val="008F7E7E"/>
    <w:rsid w:val="0090070C"/>
    <w:rsid w:val="0090114D"/>
    <w:rsid w:val="00902745"/>
    <w:rsid w:val="00902D6C"/>
    <w:rsid w:val="00902D7C"/>
    <w:rsid w:val="00902E7B"/>
    <w:rsid w:val="00903489"/>
    <w:rsid w:val="00903678"/>
    <w:rsid w:val="009039D5"/>
    <w:rsid w:val="00903A5F"/>
    <w:rsid w:val="00903B33"/>
    <w:rsid w:val="00904557"/>
    <w:rsid w:val="009046A8"/>
    <w:rsid w:val="0090482D"/>
    <w:rsid w:val="00904B47"/>
    <w:rsid w:val="00904CE0"/>
    <w:rsid w:val="00904D98"/>
    <w:rsid w:val="0090509A"/>
    <w:rsid w:val="00905A00"/>
    <w:rsid w:val="00905BDE"/>
    <w:rsid w:val="009063F8"/>
    <w:rsid w:val="009065D8"/>
    <w:rsid w:val="00906CC7"/>
    <w:rsid w:val="0090747A"/>
    <w:rsid w:val="009076C2"/>
    <w:rsid w:val="009107ED"/>
    <w:rsid w:val="00910850"/>
    <w:rsid w:val="009111FC"/>
    <w:rsid w:val="00911379"/>
    <w:rsid w:val="009114A4"/>
    <w:rsid w:val="00911903"/>
    <w:rsid w:val="0091195C"/>
    <w:rsid w:val="009122FB"/>
    <w:rsid w:val="00912440"/>
    <w:rsid w:val="00912676"/>
    <w:rsid w:val="00912F22"/>
    <w:rsid w:val="009138BF"/>
    <w:rsid w:val="00913C2A"/>
    <w:rsid w:val="00913E04"/>
    <w:rsid w:val="00914A19"/>
    <w:rsid w:val="00914CB9"/>
    <w:rsid w:val="009156E8"/>
    <w:rsid w:val="00915830"/>
    <w:rsid w:val="00915BF1"/>
    <w:rsid w:val="00915DF5"/>
    <w:rsid w:val="00915F42"/>
    <w:rsid w:val="00916C08"/>
    <w:rsid w:val="00916DE9"/>
    <w:rsid w:val="00917837"/>
    <w:rsid w:val="00917863"/>
    <w:rsid w:val="00920443"/>
    <w:rsid w:val="00920651"/>
    <w:rsid w:val="00920B27"/>
    <w:rsid w:val="009215CE"/>
    <w:rsid w:val="009224D2"/>
    <w:rsid w:val="0092471B"/>
    <w:rsid w:val="00924803"/>
    <w:rsid w:val="00925333"/>
    <w:rsid w:val="00925498"/>
    <w:rsid w:val="00925605"/>
    <w:rsid w:val="00925ECB"/>
    <w:rsid w:val="009265A2"/>
    <w:rsid w:val="00926F01"/>
    <w:rsid w:val="00926F99"/>
    <w:rsid w:val="00927120"/>
    <w:rsid w:val="0092737D"/>
    <w:rsid w:val="009273BC"/>
    <w:rsid w:val="0092740E"/>
    <w:rsid w:val="00927AE9"/>
    <w:rsid w:val="00927CD0"/>
    <w:rsid w:val="00930DF2"/>
    <w:rsid w:val="009311C0"/>
    <w:rsid w:val="00931D3B"/>
    <w:rsid w:val="0093224D"/>
    <w:rsid w:val="00932E82"/>
    <w:rsid w:val="00933875"/>
    <w:rsid w:val="00933CDE"/>
    <w:rsid w:val="009342AC"/>
    <w:rsid w:val="00934489"/>
    <w:rsid w:val="009348F8"/>
    <w:rsid w:val="00935560"/>
    <w:rsid w:val="00935D8E"/>
    <w:rsid w:val="0093634B"/>
    <w:rsid w:val="009365AB"/>
    <w:rsid w:val="0093679E"/>
    <w:rsid w:val="00936974"/>
    <w:rsid w:val="00936A53"/>
    <w:rsid w:val="00936DA9"/>
    <w:rsid w:val="009375E8"/>
    <w:rsid w:val="00940858"/>
    <w:rsid w:val="00940CAF"/>
    <w:rsid w:val="009414F0"/>
    <w:rsid w:val="009429E7"/>
    <w:rsid w:val="0094301C"/>
    <w:rsid w:val="009430F9"/>
    <w:rsid w:val="009437AC"/>
    <w:rsid w:val="00943A01"/>
    <w:rsid w:val="009446E1"/>
    <w:rsid w:val="00945496"/>
    <w:rsid w:val="009455E0"/>
    <w:rsid w:val="0094562A"/>
    <w:rsid w:val="00946072"/>
    <w:rsid w:val="0094687A"/>
    <w:rsid w:val="009471AC"/>
    <w:rsid w:val="009472C2"/>
    <w:rsid w:val="00947704"/>
    <w:rsid w:val="0094797F"/>
    <w:rsid w:val="00947BB9"/>
    <w:rsid w:val="009503B2"/>
    <w:rsid w:val="00951833"/>
    <w:rsid w:val="00951903"/>
    <w:rsid w:val="00951F60"/>
    <w:rsid w:val="009533CB"/>
    <w:rsid w:val="0095464D"/>
    <w:rsid w:val="00954824"/>
    <w:rsid w:val="00954915"/>
    <w:rsid w:val="00955C92"/>
    <w:rsid w:val="00955D88"/>
    <w:rsid w:val="00955E46"/>
    <w:rsid w:val="00956378"/>
    <w:rsid w:val="00956420"/>
    <w:rsid w:val="0095683C"/>
    <w:rsid w:val="00956A49"/>
    <w:rsid w:val="00957F1B"/>
    <w:rsid w:val="0096036C"/>
    <w:rsid w:val="00960EB1"/>
    <w:rsid w:val="00961E3E"/>
    <w:rsid w:val="00963625"/>
    <w:rsid w:val="0096369C"/>
    <w:rsid w:val="00963F35"/>
    <w:rsid w:val="00964671"/>
    <w:rsid w:val="009646D8"/>
    <w:rsid w:val="00965B6A"/>
    <w:rsid w:val="00965FDC"/>
    <w:rsid w:val="00966649"/>
    <w:rsid w:val="00966B1F"/>
    <w:rsid w:val="0096722A"/>
    <w:rsid w:val="00967C89"/>
    <w:rsid w:val="00967D8A"/>
    <w:rsid w:val="00970291"/>
    <w:rsid w:val="00970975"/>
    <w:rsid w:val="00970B0B"/>
    <w:rsid w:val="0097206C"/>
    <w:rsid w:val="00972251"/>
    <w:rsid w:val="009723FF"/>
    <w:rsid w:val="009727C0"/>
    <w:rsid w:val="00972AC8"/>
    <w:rsid w:val="009732CF"/>
    <w:rsid w:val="009739C8"/>
    <w:rsid w:val="00973D90"/>
    <w:rsid w:val="00973FE3"/>
    <w:rsid w:val="00974038"/>
    <w:rsid w:val="00974233"/>
    <w:rsid w:val="009754C7"/>
    <w:rsid w:val="009759B2"/>
    <w:rsid w:val="009760BE"/>
    <w:rsid w:val="009761D4"/>
    <w:rsid w:val="0097682E"/>
    <w:rsid w:val="009769B5"/>
    <w:rsid w:val="009775BA"/>
    <w:rsid w:val="00977E52"/>
    <w:rsid w:val="00980432"/>
    <w:rsid w:val="0098083A"/>
    <w:rsid w:val="00980CA0"/>
    <w:rsid w:val="0098162F"/>
    <w:rsid w:val="00981B55"/>
    <w:rsid w:val="00982157"/>
    <w:rsid w:val="009822D3"/>
    <w:rsid w:val="009835F3"/>
    <w:rsid w:val="00983706"/>
    <w:rsid w:val="009839F9"/>
    <w:rsid w:val="0098530D"/>
    <w:rsid w:val="009854B8"/>
    <w:rsid w:val="00985569"/>
    <w:rsid w:val="00985824"/>
    <w:rsid w:val="00985BD3"/>
    <w:rsid w:val="00985CEA"/>
    <w:rsid w:val="009872EA"/>
    <w:rsid w:val="009879DD"/>
    <w:rsid w:val="00991211"/>
    <w:rsid w:val="00991290"/>
    <w:rsid w:val="00991521"/>
    <w:rsid w:val="00991E3A"/>
    <w:rsid w:val="009925BA"/>
    <w:rsid w:val="0099263D"/>
    <w:rsid w:val="00992CD6"/>
    <w:rsid w:val="0099332B"/>
    <w:rsid w:val="0099341B"/>
    <w:rsid w:val="00993A39"/>
    <w:rsid w:val="00993E08"/>
    <w:rsid w:val="009944F5"/>
    <w:rsid w:val="0099456E"/>
    <w:rsid w:val="0099546E"/>
    <w:rsid w:val="00996A27"/>
    <w:rsid w:val="00996A74"/>
    <w:rsid w:val="00996F28"/>
    <w:rsid w:val="0099733E"/>
    <w:rsid w:val="009979C9"/>
    <w:rsid w:val="009A049B"/>
    <w:rsid w:val="009A058D"/>
    <w:rsid w:val="009A0767"/>
    <w:rsid w:val="009A0E59"/>
    <w:rsid w:val="009A1744"/>
    <w:rsid w:val="009A18B9"/>
    <w:rsid w:val="009A28EA"/>
    <w:rsid w:val="009A2D14"/>
    <w:rsid w:val="009A320D"/>
    <w:rsid w:val="009A3437"/>
    <w:rsid w:val="009A3902"/>
    <w:rsid w:val="009A414D"/>
    <w:rsid w:val="009A4C5E"/>
    <w:rsid w:val="009A5F37"/>
    <w:rsid w:val="009A62B7"/>
    <w:rsid w:val="009A6802"/>
    <w:rsid w:val="009A69DF"/>
    <w:rsid w:val="009A7032"/>
    <w:rsid w:val="009A7C4F"/>
    <w:rsid w:val="009B0E3B"/>
    <w:rsid w:val="009B0F5A"/>
    <w:rsid w:val="009B1280"/>
    <w:rsid w:val="009B12B5"/>
    <w:rsid w:val="009B1C04"/>
    <w:rsid w:val="009B221A"/>
    <w:rsid w:val="009B2267"/>
    <w:rsid w:val="009B2573"/>
    <w:rsid w:val="009B2D25"/>
    <w:rsid w:val="009B3061"/>
    <w:rsid w:val="009B310A"/>
    <w:rsid w:val="009B3521"/>
    <w:rsid w:val="009B3FB2"/>
    <w:rsid w:val="009B3FF9"/>
    <w:rsid w:val="009B45EF"/>
    <w:rsid w:val="009B4679"/>
    <w:rsid w:val="009B4C50"/>
    <w:rsid w:val="009B5A3B"/>
    <w:rsid w:val="009B5C03"/>
    <w:rsid w:val="009B60C4"/>
    <w:rsid w:val="009B62D2"/>
    <w:rsid w:val="009B63C5"/>
    <w:rsid w:val="009B67E5"/>
    <w:rsid w:val="009B713D"/>
    <w:rsid w:val="009B77AF"/>
    <w:rsid w:val="009C0088"/>
    <w:rsid w:val="009C0AE2"/>
    <w:rsid w:val="009C0CF6"/>
    <w:rsid w:val="009C1124"/>
    <w:rsid w:val="009C1202"/>
    <w:rsid w:val="009C16FA"/>
    <w:rsid w:val="009C27BB"/>
    <w:rsid w:val="009C289F"/>
    <w:rsid w:val="009C28AA"/>
    <w:rsid w:val="009C28D8"/>
    <w:rsid w:val="009C2B41"/>
    <w:rsid w:val="009C2DB5"/>
    <w:rsid w:val="009C37B6"/>
    <w:rsid w:val="009C3A6F"/>
    <w:rsid w:val="009C3DC7"/>
    <w:rsid w:val="009C3DD9"/>
    <w:rsid w:val="009C41A6"/>
    <w:rsid w:val="009C44E2"/>
    <w:rsid w:val="009C47A6"/>
    <w:rsid w:val="009C551B"/>
    <w:rsid w:val="009C5994"/>
    <w:rsid w:val="009C5B0E"/>
    <w:rsid w:val="009C5CEC"/>
    <w:rsid w:val="009C5F56"/>
    <w:rsid w:val="009C60D8"/>
    <w:rsid w:val="009C69F6"/>
    <w:rsid w:val="009C6A31"/>
    <w:rsid w:val="009C7831"/>
    <w:rsid w:val="009C79D0"/>
    <w:rsid w:val="009D108E"/>
    <w:rsid w:val="009D1775"/>
    <w:rsid w:val="009D1A9E"/>
    <w:rsid w:val="009D1DC7"/>
    <w:rsid w:val="009D283C"/>
    <w:rsid w:val="009D286D"/>
    <w:rsid w:val="009D37FC"/>
    <w:rsid w:val="009D4162"/>
    <w:rsid w:val="009D47A8"/>
    <w:rsid w:val="009D4912"/>
    <w:rsid w:val="009D4918"/>
    <w:rsid w:val="009D55B4"/>
    <w:rsid w:val="009D5B90"/>
    <w:rsid w:val="009D5D08"/>
    <w:rsid w:val="009D6849"/>
    <w:rsid w:val="009D6F8E"/>
    <w:rsid w:val="009D7151"/>
    <w:rsid w:val="009E0439"/>
    <w:rsid w:val="009E1057"/>
    <w:rsid w:val="009E12B9"/>
    <w:rsid w:val="009E1655"/>
    <w:rsid w:val="009E2671"/>
    <w:rsid w:val="009E2E16"/>
    <w:rsid w:val="009E2F8F"/>
    <w:rsid w:val="009E410E"/>
    <w:rsid w:val="009E4605"/>
    <w:rsid w:val="009E4B78"/>
    <w:rsid w:val="009E4F8D"/>
    <w:rsid w:val="009E51AA"/>
    <w:rsid w:val="009E561D"/>
    <w:rsid w:val="009E5A20"/>
    <w:rsid w:val="009E5B82"/>
    <w:rsid w:val="009E6FBE"/>
    <w:rsid w:val="009E7A2E"/>
    <w:rsid w:val="009F0DB1"/>
    <w:rsid w:val="009F14E0"/>
    <w:rsid w:val="009F17E2"/>
    <w:rsid w:val="009F28CC"/>
    <w:rsid w:val="009F2A2A"/>
    <w:rsid w:val="009F2A9E"/>
    <w:rsid w:val="009F2E41"/>
    <w:rsid w:val="009F2EDA"/>
    <w:rsid w:val="009F4111"/>
    <w:rsid w:val="009F4866"/>
    <w:rsid w:val="009F515F"/>
    <w:rsid w:val="009F541E"/>
    <w:rsid w:val="009F620E"/>
    <w:rsid w:val="009F6584"/>
    <w:rsid w:val="009F6F93"/>
    <w:rsid w:val="009F786F"/>
    <w:rsid w:val="009F7890"/>
    <w:rsid w:val="00A008B4"/>
    <w:rsid w:val="00A00ABB"/>
    <w:rsid w:val="00A00E79"/>
    <w:rsid w:val="00A019E2"/>
    <w:rsid w:val="00A02268"/>
    <w:rsid w:val="00A0228F"/>
    <w:rsid w:val="00A0293F"/>
    <w:rsid w:val="00A0347D"/>
    <w:rsid w:val="00A034D0"/>
    <w:rsid w:val="00A05AE2"/>
    <w:rsid w:val="00A06248"/>
    <w:rsid w:val="00A06853"/>
    <w:rsid w:val="00A06998"/>
    <w:rsid w:val="00A06BB8"/>
    <w:rsid w:val="00A06BD6"/>
    <w:rsid w:val="00A07602"/>
    <w:rsid w:val="00A07C43"/>
    <w:rsid w:val="00A10973"/>
    <w:rsid w:val="00A117D7"/>
    <w:rsid w:val="00A1196D"/>
    <w:rsid w:val="00A119B4"/>
    <w:rsid w:val="00A11BBC"/>
    <w:rsid w:val="00A11D5D"/>
    <w:rsid w:val="00A1336E"/>
    <w:rsid w:val="00A136D7"/>
    <w:rsid w:val="00A13B25"/>
    <w:rsid w:val="00A13C1A"/>
    <w:rsid w:val="00A13E02"/>
    <w:rsid w:val="00A13FC1"/>
    <w:rsid w:val="00A14351"/>
    <w:rsid w:val="00A148D0"/>
    <w:rsid w:val="00A14D89"/>
    <w:rsid w:val="00A1656B"/>
    <w:rsid w:val="00A16C9D"/>
    <w:rsid w:val="00A170A2"/>
    <w:rsid w:val="00A17ACD"/>
    <w:rsid w:val="00A17D15"/>
    <w:rsid w:val="00A206C0"/>
    <w:rsid w:val="00A21B4F"/>
    <w:rsid w:val="00A21D4B"/>
    <w:rsid w:val="00A22C78"/>
    <w:rsid w:val="00A232E0"/>
    <w:rsid w:val="00A23757"/>
    <w:rsid w:val="00A23840"/>
    <w:rsid w:val="00A23DB8"/>
    <w:rsid w:val="00A2587E"/>
    <w:rsid w:val="00A26504"/>
    <w:rsid w:val="00A26A02"/>
    <w:rsid w:val="00A26C31"/>
    <w:rsid w:val="00A273C2"/>
    <w:rsid w:val="00A2780D"/>
    <w:rsid w:val="00A27878"/>
    <w:rsid w:val="00A27951"/>
    <w:rsid w:val="00A27D29"/>
    <w:rsid w:val="00A27E95"/>
    <w:rsid w:val="00A27F71"/>
    <w:rsid w:val="00A30842"/>
    <w:rsid w:val="00A30B07"/>
    <w:rsid w:val="00A30C1A"/>
    <w:rsid w:val="00A315BF"/>
    <w:rsid w:val="00A31A66"/>
    <w:rsid w:val="00A31BA8"/>
    <w:rsid w:val="00A31CF2"/>
    <w:rsid w:val="00A3319B"/>
    <w:rsid w:val="00A33298"/>
    <w:rsid w:val="00A33A48"/>
    <w:rsid w:val="00A34846"/>
    <w:rsid w:val="00A367D9"/>
    <w:rsid w:val="00A376B6"/>
    <w:rsid w:val="00A37B23"/>
    <w:rsid w:val="00A403DF"/>
    <w:rsid w:val="00A406CD"/>
    <w:rsid w:val="00A40D20"/>
    <w:rsid w:val="00A41601"/>
    <w:rsid w:val="00A41D51"/>
    <w:rsid w:val="00A426DC"/>
    <w:rsid w:val="00A42CDB"/>
    <w:rsid w:val="00A42F33"/>
    <w:rsid w:val="00A43067"/>
    <w:rsid w:val="00A4315C"/>
    <w:rsid w:val="00A43162"/>
    <w:rsid w:val="00A43483"/>
    <w:rsid w:val="00A436CF"/>
    <w:rsid w:val="00A43839"/>
    <w:rsid w:val="00A43CA2"/>
    <w:rsid w:val="00A45E4A"/>
    <w:rsid w:val="00A46054"/>
    <w:rsid w:val="00A46429"/>
    <w:rsid w:val="00A46F57"/>
    <w:rsid w:val="00A46F6E"/>
    <w:rsid w:val="00A474CA"/>
    <w:rsid w:val="00A477FA"/>
    <w:rsid w:val="00A47B4C"/>
    <w:rsid w:val="00A47BB0"/>
    <w:rsid w:val="00A47BE1"/>
    <w:rsid w:val="00A50C3A"/>
    <w:rsid w:val="00A50E3E"/>
    <w:rsid w:val="00A50F40"/>
    <w:rsid w:val="00A5150B"/>
    <w:rsid w:val="00A51A2C"/>
    <w:rsid w:val="00A523AF"/>
    <w:rsid w:val="00A52FB9"/>
    <w:rsid w:val="00A534B8"/>
    <w:rsid w:val="00A5367F"/>
    <w:rsid w:val="00A53A7E"/>
    <w:rsid w:val="00A53F74"/>
    <w:rsid w:val="00A54063"/>
    <w:rsid w:val="00A5409F"/>
    <w:rsid w:val="00A5438F"/>
    <w:rsid w:val="00A54678"/>
    <w:rsid w:val="00A54702"/>
    <w:rsid w:val="00A549EC"/>
    <w:rsid w:val="00A5554A"/>
    <w:rsid w:val="00A55749"/>
    <w:rsid w:val="00A56BAA"/>
    <w:rsid w:val="00A571A0"/>
    <w:rsid w:val="00A57251"/>
    <w:rsid w:val="00A5733C"/>
    <w:rsid w:val="00A57460"/>
    <w:rsid w:val="00A57E90"/>
    <w:rsid w:val="00A5991E"/>
    <w:rsid w:val="00A60448"/>
    <w:rsid w:val="00A60B09"/>
    <w:rsid w:val="00A60D2D"/>
    <w:rsid w:val="00A618E1"/>
    <w:rsid w:val="00A62FDA"/>
    <w:rsid w:val="00A63054"/>
    <w:rsid w:val="00A63383"/>
    <w:rsid w:val="00A652E7"/>
    <w:rsid w:val="00A6551F"/>
    <w:rsid w:val="00A6697D"/>
    <w:rsid w:val="00A67219"/>
    <w:rsid w:val="00A674A0"/>
    <w:rsid w:val="00A67A6F"/>
    <w:rsid w:val="00A67D92"/>
    <w:rsid w:val="00A70359"/>
    <w:rsid w:val="00A70760"/>
    <w:rsid w:val="00A70B7E"/>
    <w:rsid w:val="00A71067"/>
    <w:rsid w:val="00A71219"/>
    <w:rsid w:val="00A71A85"/>
    <w:rsid w:val="00A71D9A"/>
    <w:rsid w:val="00A72507"/>
    <w:rsid w:val="00A72EE6"/>
    <w:rsid w:val="00A72F0D"/>
    <w:rsid w:val="00A730BA"/>
    <w:rsid w:val="00A7461C"/>
    <w:rsid w:val="00A752A6"/>
    <w:rsid w:val="00A75BA3"/>
    <w:rsid w:val="00A76D0A"/>
    <w:rsid w:val="00A76E2B"/>
    <w:rsid w:val="00A76F4B"/>
    <w:rsid w:val="00A77562"/>
    <w:rsid w:val="00A7795F"/>
    <w:rsid w:val="00A77C1F"/>
    <w:rsid w:val="00A77C38"/>
    <w:rsid w:val="00A77C3D"/>
    <w:rsid w:val="00A80082"/>
    <w:rsid w:val="00A80BC1"/>
    <w:rsid w:val="00A80E01"/>
    <w:rsid w:val="00A8149F"/>
    <w:rsid w:val="00A818B2"/>
    <w:rsid w:val="00A81BD9"/>
    <w:rsid w:val="00A828E6"/>
    <w:rsid w:val="00A828E7"/>
    <w:rsid w:val="00A8296F"/>
    <w:rsid w:val="00A83322"/>
    <w:rsid w:val="00A834A8"/>
    <w:rsid w:val="00A83AFC"/>
    <w:rsid w:val="00A83D87"/>
    <w:rsid w:val="00A85197"/>
    <w:rsid w:val="00A85565"/>
    <w:rsid w:val="00A871E5"/>
    <w:rsid w:val="00A876A8"/>
    <w:rsid w:val="00A90D56"/>
    <w:rsid w:val="00A90FF5"/>
    <w:rsid w:val="00A91515"/>
    <w:rsid w:val="00A91B96"/>
    <w:rsid w:val="00A91EEF"/>
    <w:rsid w:val="00A92793"/>
    <w:rsid w:val="00A92858"/>
    <w:rsid w:val="00A92AC4"/>
    <w:rsid w:val="00A92C0E"/>
    <w:rsid w:val="00A92E37"/>
    <w:rsid w:val="00A93554"/>
    <w:rsid w:val="00A935DB"/>
    <w:rsid w:val="00A938A4"/>
    <w:rsid w:val="00A9481E"/>
    <w:rsid w:val="00A94D40"/>
    <w:rsid w:val="00A94E0A"/>
    <w:rsid w:val="00A96139"/>
    <w:rsid w:val="00A962D1"/>
    <w:rsid w:val="00A96BF2"/>
    <w:rsid w:val="00A96F37"/>
    <w:rsid w:val="00A974AF"/>
    <w:rsid w:val="00A97E03"/>
    <w:rsid w:val="00AA15F1"/>
    <w:rsid w:val="00AA1B1D"/>
    <w:rsid w:val="00AA1C02"/>
    <w:rsid w:val="00AA21F0"/>
    <w:rsid w:val="00AA29F7"/>
    <w:rsid w:val="00AA2C74"/>
    <w:rsid w:val="00AA305F"/>
    <w:rsid w:val="00AA30BB"/>
    <w:rsid w:val="00AA3773"/>
    <w:rsid w:val="00AA3C48"/>
    <w:rsid w:val="00AA3CC5"/>
    <w:rsid w:val="00AA3DD6"/>
    <w:rsid w:val="00AA3ED0"/>
    <w:rsid w:val="00AA4145"/>
    <w:rsid w:val="00AA47DF"/>
    <w:rsid w:val="00AA4B80"/>
    <w:rsid w:val="00AA4E34"/>
    <w:rsid w:val="00AA5FB4"/>
    <w:rsid w:val="00AA73DD"/>
    <w:rsid w:val="00AA7C4F"/>
    <w:rsid w:val="00AA7E1B"/>
    <w:rsid w:val="00AB08D9"/>
    <w:rsid w:val="00AB099B"/>
    <w:rsid w:val="00AB09D9"/>
    <w:rsid w:val="00AB0BC1"/>
    <w:rsid w:val="00AB158C"/>
    <w:rsid w:val="00AB1969"/>
    <w:rsid w:val="00AB2090"/>
    <w:rsid w:val="00AB2273"/>
    <w:rsid w:val="00AB22D6"/>
    <w:rsid w:val="00AB254E"/>
    <w:rsid w:val="00AB2E28"/>
    <w:rsid w:val="00AB2EF4"/>
    <w:rsid w:val="00AB346E"/>
    <w:rsid w:val="00AB35C2"/>
    <w:rsid w:val="00AB42F3"/>
    <w:rsid w:val="00AB488A"/>
    <w:rsid w:val="00AB4951"/>
    <w:rsid w:val="00AB538A"/>
    <w:rsid w:val="00AB5643"/>
    <w:rsid w:val="00AB6153"/>
    <w:rsid w:val="00AB6F9D"/>
    <w:rsid w:val="00AC04F7"/>
    <w:rsid w:val="00AC079F"/>
    <w:rsid w:val="00AC2E49"/>
    <w:rsid w:val="00AC334D"/>
    <w:rsid w:val="00AC3A7A"/>
    <w:rsid w:val="00AC3F1B"/>
    <w:rsid w:val="00AC4121"/>
    <w:rsid w:val="00AC4171"/>
    <w:rsid w:val="00AC4610"/>
    <w:rsid w:val="00AC4760"/>
    <w:rsid w:val="00AC5565"/>
    <w:rsid w:val="00AC5A32"/>
    <w:rsid w:val="00AC5AF8"/>
    <w:rsid w:val="00AC5BB6"/>
    <w:rsid w:val="00AC5BE1"/>
    <w:rsid w:val="00AC5CFF"/>
    <w:rsid w:val="00AC6140"/>
    <w:rsid w:val="00AC66D4"/>
    <w:rsid w:val="00AC7F06"/>
    <w:rsid w:val="00AC7FE0"/>
    <w:rsid w:val="00AD00E5"/>
    <w:rsid w:val="00AD0135"/>
    <w:rsid w:val="00AD01AC"/>
    <w:rsid w:val="00AD02C1"/>
    <w:rsid w:val="00AD0B10"/>
    <w:rsid w:val="00AD0B44"/>
    <w:rsid w:val="00AD0D19"/>
    <w:rsid w:val="00AD1906"/>
    <w:rsid w:val="00AD1FA1"/>
    <w:rsid w:val="00AD206A"/>
    <w:rsid w:val="00AD27D9"/>
    <w:rsid w:val="00AD39E8"/>
    <w:rsid w:val="00AD5383"/>
    <w:rsid w:val="00AD54BF"/>
    <w:rsid w:val="00AD55DB"/>
    <w:rsid w:val="00AD5862"/>
    <w:rsid w:val="00AD61A0"/>
    <w:rsid w:val="00AD67D8"/>
    <w:rsid w:val="00AD6CA3"/>
    <w:rsid w:val="00AD6F69"/>
    <w:rsid w:val="00AD78A2"/>
    <w:rsid w:val="00AD7D9D"/>
    <w:rsid w:val="00AE0406"/>
    <w:rsid w:val="00AE06BC"/>
    <w:rsid w:val="00AE11D3"/>
    <w:rsid w:val="00AE16D3"/>
    <w:rsid w:val="00AE1EBB"/>
    <w:rsid w:val="00AE2433"/>
    <w:rsid w:val="00AE3505"/>
    <w:rsid w:val="00AE3894"/>
    <w:rsid w:val="00AE3D9A"/>
    <w:rsid w:val="00AE3DF4"/>
    <w:rsid w:val="00AE412C"/>
    <w:rsid w:val="00AE461C"/>
    <w:rsid w:val="00AE5374"/>
    <w:rsid w:val="00AE630D"/>
    <w:rsid w:val="00AE6C15"/>
    <w:rsid w:val="00AE6CCA"/>
    <w:rsid w:val="00AE6EA5"/>
    <w:rsid w:val="00AE6F25"/>
    <w:rsid w:val="00AE6F35"/>
    <w:rsid w:val="00AE77E3"/>
    <w:rsid w:val="00AF059D"/>
    <w:rsid w:val="00AF0796"/>
    <w:rsid w:val="00AF127B"/>
    <w:rsid w:val="00AF1582"/>
    <w:rsid w:val="00AF17D8"/>
    <w:rsid w:val="00AF2085"/>
    <w:rsid w:val="00AF2721"/>
    <w:rsid w:val="00AF28C6"/>
    <w:rsid w:val="00AF361B"/>
    <w:rsid w:val="00AF3684"/>
    <w:rsid w:val="00AF371C"/>
    <w:rsid w:val="00AF3A03"/>
    <w:rsid w:val="00AF4934"/>
    <w:rsid w:val="00AF5107"/>
    <w:rsid w:val="00AF5690"/>
    <w:rsid w:val="00AF5C64"/>
    <w:rsid w:val="00AF5C99"/>
    <w:rsid w:val="00AF5DFE"/>
    <w:rsid w:val="00B0057D"/>
    <w:rsid w:val="00B0143C"/>
    <w:rsid w:val="00B01692"/>
    <w:rsid w:val="00B01F46"/>
    <w:rsid w:val="00B0203C"/>
    <w:rsid w:val="00B02646"/>
    <w:rsid w:val="00B02EED"/>
    <w:rsid w:val="00B03F87"/>
    <w:rsid w:val="00B05874"/>
    <w:rsid w:val="00B05C42"/>
    <w:rsid w:val="00B05CAD"/>
    <w:rsid w:val="00B05D14"/>
    <w:rsid w:val="00B06531"/>
    <w:rsid w:val="00B07331"/>
    <w:rsid w:val="00B07610"/>
    <w:rsid w:val="00B07A0B"/>
    <w:rsid w:val="00B10405"/>
    <w:rsid w:val="00B10683"/>
    <w:rsid w:val="00B10908"/>
    <w:rsid w:val="00B1126B"/>
    <w:rsid w:val="00B114A1"/>
    <w:rsid w:val="00B131D1"/>
    <w:rsid w:val="00B1329B"/>
    <w:rsid w:val="00B13D46"/>
    <w:rsid w:val="00B13D92"/>
    <w:rsid w:val="00B145F8"/>
    <w:rsid w:val="00B1468E"/>
    <w:rsid w:val="00B16242"/>
    <w:rsid w:val="00B16B57"/>
    <w:rsid w:val="00B170F0"/>
    <w:rsid w:val="00B17168"/>
    <w:rsid w:val="00B179E3"/>
    <w:rsid w:val="00B2036D"/>
    <w:rsid w:val="00B20E4B"/>
    <w:rsid w:val="00B21B40"/>
    <w:rsid w:val="00B21F4A"/>
    <w:rsid w:val="00B22654"/>
    <w:rsid w:val="00B229EC"/>
    <w:rsid w:val="00B22E52"/>
    <w:rsid w:val="00B230A8"/>
    <w:rsid w:val="00B230D9"/>
    <w:rsid w:val="00B23323"/>
    <w:rsid w:val="00B241D6"/>
    <w:rsid w:val="00B24EE4"/>
    <w:rsid w:val="00B26BD0"/>
    <w:rsid w:val="00B26C50"/>
    <w:rsid w:val="00B30482"/>
    <w:rsid w:val="00B3061A"/>
    <w:rsid w:val="00B318A6"/>
    <w:rsid w:val="00B32335"/>
    <w:rsid w:val="00B32438"/>
    <w:rsid w:val="00B32BF6"/>
    <w:rsid w:val="00B35648"/>
    <w:rsid w:val="00B3567A"/>
    <w:rsid w:val="00B36980"/>
    <w:rsid w:val="00B3698D"/>
    <w:rsid w:val="00B36BA2"/>
    <w:rsid w:val="00B36E14"/>
    <w:rsid w:val="00B3708B"/>
    <w:rsid w:val="00B40B02"/>
    <w:rsid w:val="00B41829"/>
    <w:rsid w:val="00B4212F"/>
    <w:rsid w:val="00B42942"/>
    <w:rsid w:val="00B42978"/>
    <w:rsid w:val="00B42BC0"/>
    <w:rsid w:val="00B4373E"/>
    <w:rsid w:val="00B4466C"/>
    <w:rsid w:val="00B4474F"/>
    <w:rsid w:val="00B45CB9"/>
    <w:rsid w:val="00B45EF1"/>
    <w:rsid w:val="00B46033"/>
    <w:rsid w:val="00B46153"/>
    <w:rsid w:val="00B469C9"/>
    <w:rsid w:val="00B46BC0"/>
    <w:rsid w:val="00B46BE9"/>
    <w:rsid w:val="00B46D2F"/>
    <w:rsid w:val="00B4725A"/>
    <w:rsid w:val="00B47378"/>
    <w:rsid w:val="00B501A4"/>
    <w:rsid w:val="00B50DD7"/>
    <w:rsid w:val="00B50E1E"/>
    <w:rsid w:val="00B51355"/>
    <w:rsid w:val="00B514E1"/>
    <w:rsid w:val="00B51AB1"/>
    <w:rsid w:val="00B52079"/>
    <w:rsid w:val="00B527C2"/>
    <w:rsid w:val="00B5280A"/>
    <w:rsid w:val="00B52AD9"/>
    <w:rsid w:val="00B53FC7"/>
    <w:rsid w:val="00B53FCE"/>
    <w:rsid w:val="00B548EC"/>
    <w:rsid w:val="00B553D8"/>
    <w:rsid w:val="00B554D3"/>
    <w:rsid w:val="00B5583C"/>
    <w:rsid w:val="00B55B26"/>
    <w:rsid w:val="00B55F7A"/>
    <w:rsid w:val="00B560EA"/>
    <w:rsid w:val="00B56917"/>
    <w:rsid w:val="00B569BF"/>
    <w:rsid w:val="00B56E00"/>
    <w:rsid w:val="00B56F3F"/>
    <w:rsid w:val="00B60078"/>
    <w:rsid w:val="00B6021D"/>
    <w:rsid w:val="00B60AA9"/>
    <w:rsid w:val="00B60C22"/>
    <w:rsid w:val="00B6103B"/>
    <w:rsid w:val="00B61A2D"/>
    <w:rsid w:val="00B61BA2"/>
    <w:rsid w:val="00B62A2E"/>
    <w:rsid w:val="00B62BD2"/>
    <w:rsid w:val="00B62C51"/>
    <w:rsid w:val="00B63616"/>
    <w:rsid w:val="00B63A12"/>
    <w:rsid w:val="00B63E0D"/>
    <w:rsid w:val="00B64591"/>
    <w:rsid w:val="00B645AA"/>
    <w:rsid w:val="00B64C80"/>
    <w:rsid w:val="00B65452"/>
    <w:rsid w:val="00B65505"/>
    <w:rsid w:val="00B65685"/>
    <w:rsid w:val="00B657AF"/>
    <w:rsid w:val="00B66426"/>
    <w:rsid w:val="00B6668D"/>
    <w:rsid w:val="00B666FC"/>
    <w:rsid w:val="00B66E88"/>
    <w:rsid w:val="00B66EB1"/>
    <w:rsid w:val="00B6770F"/>
    <w:rsid w:val="00B67E62"/>
    <w:rsid w:val="00B700A7"/>
    <w:rsid w:val="00B702AB"/>
    <w:rsid w:val="00B705F1"/>
    <w:rsid w:val="00B70FAD"/>
    <w:rsid w:val="00B70FD8"/>
    <w:rsid w:val="00B7109A"/>
    <w:rsid w:val="00B7161C"/>
    <w:rsid w:val="00B718FF"/>
    <w:rsid w:val="00B71A6C"/>
    <w:rsid w:val="00B71D6C"/>
    <w:rsid w:val="00B71DFC"/>
    <w:rsid w:val="00B7210C"/>
    <w:rsid w:val="00B725F6"/>
    <w:rsid w:val="00B7264C"/>
    <w:rsid w:val="00B72931"/>
    <w:rsid w:val="00B72E12"/>
    <w:rsid w:val="00B7339F"/>
    <w:rsid w:val="00B73C21"/>
    <w:rsid w:val="00B75114"/>
    <w:rsid w:val="00B7516E"/>
    <w:rsid w:val="00B75726"/>
    <w:rsid w:val="00B75C1E"/>
    <w:rsid w:val="00B75CB1"/>
    <w:rsid w:val="00B766BD"/>
    <w:rsid w:val="00B76C1D"/>
    <w:rsid w:val="00B770E2"/>
    <w:rsid w:val="00B77167"/>
    <w:rsid w:val="00B77736"/>
    <w:rsid w:val="00B779F3"/>
    <w:rsid w:val="00B80296"/>
    <w:rsid w:val="00B80623"/>
    <w:rsid w:val="00B80AAD"/>
    <w:rsid w:val="00B81031"/>
    <w:rsid w:val="00B81339"/>
    <w:rsid w:val="00B8144B"/>
    <w:rsid w:val="00B816F6"/>
    <w:rsid w:val="00B81D8E"/>
    <w:rsid w:val="00B81EBE"/>
    <w:rsid w:val="00B823AD"/>
    <w:rsid w:val="00B824DA"/>
    <w:rsid w:val="00B8312D"/>
    <w:rsid w:val="00B83CEA"/>
    <w:rsid w:val="00B842A9"/>
    <w:rsid w:val="00B846C9"/>
    <w:rsid w:val="00B84721"/>
    <w:rsid w:val="00B85105"/>
    <w:rsid w:val="00B853CB"/>
    <w:rsid w:val="00B85640"/>
    <w:rsid w:val="00B85D3E"/>
    <w:rsid w:val="00B86211"/>
    <w:rsid w:val="00B86985"/>
    <w:rsid w:val="00B86F89"/>
    <w:rsid w:val="00B87897"/>
    <w:rsid w:val="00B879E4"/>
    <w:rsid w:val="00B87E88"/>
    <w:rsid w:val="00B87EE4"/>
    <w:rsid w:val="00B905E4"/>
    <w:rsid w:val="00B9065C"/>
    <w:rsid w:val="00B91586"/>
    <w:rsid w:val="00B917E0"/>
    <w:rsid w:val="00B91FE1"/>
    <w:rsid w:val="00B92B35"/>
    <w:rsid w:val="00B92B3B"/>
    <w:rsid w:val="00B92F5E"/>
    <w:rsid w:val="00B93151"/>
    <w:rsid w:val="00B93376"/>
    <w:rsid w:val="00B9339A"/>
    <w:rsid w:val="00B938E0"/>
    <w:rsid w:val="00B93958"/>
    <w:rsid w:val="00B93FDF"/>
    <w:rsid w:val="00B94FBD"/>
    <w:rsid w:val="00B963BA"/>
    <w:rsid w:val="00B968D5"/>
    <w:rsid w:val="00B97285"/>
    <w:rsid w:val="00B974F2"/>
    <w:rsid w:val="00BA0EB6"/>
    <w:rsid w:val="00BA1AC6"/>
    <w:rsid w:val="00BA1CC7"/>
    <w:rsid w:val="00BA20D7"/>
    <w:rsid w:val="00BA21B0"/>
    <w:rsid w:val="00BA29EC"/>
    <w:rsid w:val="00BA363B"/>
    <w:rsid w:val="00BA371A"/>
    <w:rsid w:val="00BA3C57"/>
    <w:rsid w:val="00BA40DE"/>
    <w:rsid w:val="00BA4E19"/>
    <w:rsid w:val="00BA5355"/>
    <w:rsid w:val="00BA599A"/>
    <w:rsid w:val="00BA5C92"/>
    <w:rsid w:val="00BA7230"/>
    <w:rsid w:val="00BA72C9"/>
    <w:rsid w:val="00BA7AAB"/>
    <w:rsid w:val="00BA7DC2"/>
    <w:rsid w:val="00BA7FEE"/>
    <w:rsid w:val="00BB0C5E"/>
    <w:rsid w:val="00BB12A3"/>
    <w:rsid w:val="00BB1DFE"/>
    <w:rsid w:val="00BB2FA5"/>
    <w:rsid w:val="00BB3064"/>
    <w:rsid w:val="00BB3375"/>
    <w:rsid w:val="00BB3F0F"/>
    <w:rsid w:val="00BB40B5"/>
    <w:rsid w:val="00BB4449"/>
    <w:rsid w:val="00BB4AE9"/>
    <w:rsid w:val="00BB60BC"/>
    <w:rsid w:val="00BB6158"/>
    <w:rsid w:val="00BB66C1"/>
    <w:rsid w:val="00BB675F"/>
    <w:rsid w:val="00BB72D1"/>
    <w:rsid w:val="00BB745A"/>
    <w:rsid w:val="00BB76D3"/>
    <w:rsid w:val="00BC003F"/>
    <w:rsid w:val="00BC0301"/>
    <w:rsid w:val="00BC0570"/>
    <w:rsid w:val="00BC0D0A"/>
    <w:rsid w:val="00BC0E5A"/>
    <w:rsid w:val="00BC14D8"/>
    <w:rsid w:val="00BC151D"/>
    <w:rsid w:val="00BC1A7C"/>
    <w:rsid w:val="00BC28F0"/>
    <w:rsid w:val="00BC2F37"/>
    <w:rsid w:val="00BC375F"/>
    <w:rsid w:val="00BC4289"/>
    <w:rsid w:val="00BC55FA"/>
    <w:rsid w:val="00BC56FB"/>
    <w:rsid w:val="00BC6920"/>
    <w:rsid w:val="00BC7067"/>
    <w:rsid w:val="00BC7C7E"/>
    <w:rsid w:val="00BD0673"/>
    <w:rsid w:val="00BD07DA"/>
    <w:rsid w:val="00BD0D24"/>
    <w:rsid w:val="00BD0E16"/>
    <w:rsid w:val="00BD1191"/>
    <w:rsid w:val="00BD1358"/>
    <w:rsid w:val="00BD1FA3"/>
    <w:rsid w:val="00BD21A5"/>
    <w:rsid w:val="00BD2895"/>
    <w:rsid w:val="00BD49F2"/>
    <w:rsid w:val="00BD4B3E"/>
    <w:rsid w:val="00BD6841"/>
    <w:rsid w:val="00BD6EC1"/>
    <w:rsid w:val="00BD71AC"/>
    <w:rsid w:val="00BD780F"/>
    <w:rsid w:val="00BE0D12"/>
    <w:rsid w:val="00BE0FBD"/>
    <w:rsid w:val="00BE13F4"/>
    <w:rsid w:val="00BE1830"/>
    <w:rsid w:val="00BE1A2C"/>
    <w:rsid w:val="00BE2695"/>
    <w:rsid w:val="00BE2E8A"/>
    <w:rsid w:val="00BE3395"/>
    <w:rsid w:val="00BE443F"/>
    <w:rsid w:val="00BE5303"/>
    <w:rsid w:val="00BE54EC"/>
    <w:rsid w:val="00BE592E"/>
    <w:rsid w:val="00BE6845"/>
    <w:rsid w:val="00BE6B97"/>
    <w:rsid w:val="00BE6CB3"/>
    <w:rsid w:val="00BE6DB9"/>
    <w:rsid w:val="00BE747B"/>
    <w:rsid w:val="00BF0212"/>
    <w:rsid w:val="00BF0426"/>
    <w:rsid w:val="00BF106A"/>
    <w:rsid w:val="00BF134B"/>
    <w:rsid w:val="00BF20F7"/>
    <w:rsid w:val="00BF229A"/>
    <w:rsid w:val="00BF2413"/>
    <w:rsid w:val="00BF273E"/>
    <w:rsid w:val="00BF2A8F"/>
    <w:rsid w:val="00BF35D4"/>
    <w:rsid w:val="00BF36D8"/>
    <w:rsid w:val="00BF377E"/>
    <w:rsid w:val="00BF423C"/>
    <w:rsid w:val="00BF436A"/>
    <w:rsid w:val="00BF437F"/>
    <w:rsid w:val="00BF4901"/>
    <w:rsid w:val="00BF4B16"/>
    <w:rsid w:val="00BF4CAC"/>
    <w:rsid w:val="00BF51B8"/>
    <w:rsid w:val="00BF53F5"/>
    <w:rsid w:val="00BF56D9"/>
    <w:rsid w:val="00BF6F16"/>
    <w:rsid w:val="00BF732E"/>
    <w:rsid w:val="00BF7A8F"/>
    <w:rsid w:val="00C00072"/>
    <w:rsid w:val="00C019BD"/>
    <w:rsid w:val="00C03144"/>
    <w:rsid w:val="00C03CB4"/>
    <w:rsid w:val="00C0401F"/>
    <w:rsid w:val="00C041A3"/>
    <w:rsid w:val="00C04C5A"/>
    <w:rsid w:val="00C04E6A"/>
    <w:rsid w:val="00C04F42"/>
    <w:rsid w:val="00C0536F"/>
    <w:rsid w:val="00C054D1"/>
    <w:rsid w:val="00C054D6"/>
    <w:rsid w:val="00C05547"/>
    <w:rsid w:val="00C05A2B"/>
    <w:rsid w:val="00C05A85"/>
    <w:rsid w:val="00C05D99"/>
    <w:rsid w:val="00C05E96"/>
    <w:rsid w:val="00C07355"/>
    <w:rsid w:val="00C07E84"/>
    <w:rsid w:val="00C1026E"/>
    <w:rsid w:val="00C10620"/>
    <w:rsid w:val="00C10664"/>
    <w:rsid w:val="00C10DBA"/>
    <w:rsid w:val="00C114B3"/>
    <w:rsid w:val="00C11C7E"/>
    <w:rsid w:val="00C13174"/>
    <w:rsid w:val="00C13D0D"/>
    <w:rsid w:val="00C13E7F"/>
    <w:rsid w:val="00C14A28"/>
    <w:rsid w:val="00C14C94"/>
    <w:rsid w:val="00C152B1"/>
    <w:rsid w:val="00C159F9"/>
    <w:rsid w:val="00C15BD1"/>
    <w:rsid w:val="00C15C15"/>
    <w:rsid w:val="00C16926"/>
    <w:rsid w:val="00C16ED8"/>
    <w:rsid w:val="00C17781"/>
    <w:rsid w:val="00C17BCD"/>
    <w:rsid w:val="00C202C5"/>
    <w:rsid w:val="00C21143"/>
    <w:rsid w:val="00C2149B"/>
    <w:rsid w:val="00C215A1"/>
    <w:rsid w:val="00C236DD"/>
    <w:rsid w:val="00C2438E"/>
    <w:rsid w:val="00C248FF"/>
    <w:rsid w:val="00C2490C"/>
    <w:rsid w:val="00C24BAD"/>
    <w:rsid w:val="00C25A8E"/>
    <w:rsid w:val="00C2601D"/>
    <w:rsid w:val="00C262C7"/>
    <w:rsid w:val="00C2636C"/>
    <w:rsid w:val="00C26C0E"/>
    <w:rsid w:val="00C26E81"/>
    <w:rsid w:val="00C272DA"/>
    <w:rsid w:val="00C27654"/>
    <w:rsid w:val="00C27E01"/>
    <w:rsid w:val="00C30BCA"/>
    <w:rsid w:val="00C30BD5"/>
    <w:rsid w:val="00C30CE9"/>
    <w:rsid w:val="00C30DC5"/>
    <w:rsid w:val="00C31961"/>
    <w:rsid w:val="00C31BA9"/>
    <w:rsid w:val="00C3229D"/>
    <w:rsid w:val="00C331E1"/>
    <w:rsid w:val="00C33218"/>
    <w:rsid w:val="00C341ED"/>
    <w:rsid w:val="00C34841"/>
    <w:rsid w:val="00C34D3C"/>
    <w:rsid w:val="00C35449"/>
    <w:rsid w:val="00C3582C"/>
    <w:rsid w:val="00C35836"/>
    <w:rsid w:val="00C361B7"/>
    <w:rsid w:val="00C36341"/>
    <w:rsid w:val="00C36F71"/>
    <w:rsid w:val="00C37627"/>
    <w:rsid w:val="00C377AA"/>
    <w:rsid w:val="00C407FE"/>
    <w:rsid w:val="00C411A5"/>
    <w:rsid w:val="00C4164F"/>
    <w:rsid w:val="00C42DBE"/>
    <w:rsid w:val="00C436AB"/>
    <w:rsid w:val="00C44BE4"/>
    <w:rsid w:val="00C44C74"/>
    <w:rsid w:val="00C455FC"/>
    <w:rsid w:val="00C46E2D"/>
    <w:rsid w:val="00C476F0"/>
    <w:rsid w:val="00C50004"/>
    <w:rsid w:val="00C50DB5"/>
    <w:rsid w:val="00C50EF9"/>
    <w:rsid w:val="00C50FD0"/>
    <w:rsid w:val="00C51519"/>
    <w:rsid w:val="00C5170D"/>
    <w:rsid w:val="00C51C15"/>
    <w:rsid w:val="00C51C93"/>
    <w:rsid w:val="00C525E1"/>
    <w:rsid w:val="00C528B0"/>
    <w:rsid w:val="00C52AEE"/>
    <w:rsid w:val="00C52D49"/>
    <w:rsid w:val="00C532F5"/>
    <w:rsid w:val="00C533F4"/>
    <w:rsid w:val="00C53EB8"/>
    <w:rsid w:val="00C5462C"/>
    <w:rsid w:val="00C54680"/>
    <w:rsid w:val="00C548E9"/>
    <w:rsid w:val="00C54E68"/>
    <w:rsid w:val="00C54FC1"/>
    <w:rsid w:val="00C5509E"/>
    <w:rsid w:val="00C55101"/>
    <w:rsid w:val="00C55A31"/>
    <w:rsid w:val="00C56388"/>
    <w:rsid w:val="00C569CE"/>
    <w:rsid w:val="00C5762E"/>
    <w:rsid w:val="00C57678"/>
    <w:rsid w:val="00C57C0E"/>
    <w:rsid w:val="00C57EA2"/>
    <w:rsid w:val="00C60998"/>
    <w:rsid w:val="00C60C72"/>
    <w:rsid w:val="00C61349"/>
    <w:rsid w:val="00C616BC"/>
    <w:rsid w:val="00C618E0"/>
    <w:rsid w:val="00C61CAF"/>
    <w:rsid w:val="00C623E7"/>
    <w:rsid w:val="00C62B29"/>
    <w:rsid w:val="00C62F5E"/>
    <w:rsid w:val="00C62FDE"/>
    <w:rsid w:val="00C63FCF"/>
    <w:rsid w:val="00C646F8"/>
    <w:rsid w:val="00C649DC"/>
    <w:rsid w:val="00C64B45"/>
    <w:rsid w:val="00C64FEB"/>
    <w:rsid w:val="00C65469"/>
    <w:rsid w:val="00C65A33"/>
    <w:rsid w:val="00C664FC"/>
    <w:rsid w:val="00C66D35"/>
    <w:rsid w:val="00C66E4D"/>
    <w:rsid w:val="00C67044"/>
    <w:rsid w:val="00C70817"/>
    <w:rsid w:val="00C70C44"/>
    <w:rsid w:val="00C710FD"/>
    <w:rsid w:val="00C7303D"/>
    <w:rsid w:val="00C73A90"/>
    <w:rsid w:val="00C741F2"/>
    <w:rsid w:val="00C74FCF"/>
    <w:rsid w:val="00C750C4"/>
    <w:rsid w:val="00C75CDB"/>
    <w:rsid w:val="00C75E17"/>
    <w:rsid w:val="00C75FD0"/>
    <w:rsid w:val="00C761CF"/>
    <w:rsid w:val="00C76459"/>
    <w:rsid w:val="00C76525"/>
    <w:rsid w:val="00C76C7F"/>
    <w:rsid w:val="00C770D4"/>
    <w:rsid w:val="00C775E3"/>
    <w:rsid w:val="00C805BC"/>
    <w:rsid w:val="00C805D3"/>
    <w:rsid w:val="00C80C39"/>
    <w:rsid w:val="00C81413"/>
    <w:rsid w:val="00C8145C"/>
    <w:rsid w:val="00C8157F"/>
    <w:rsid w:val="00C818C5"/>
    <w:rsid w:val="00C81C81"/>
    <w:rsid w:val="00C8241D"/>
    <w:rsid w:val="00C83E00"/>
    <w:rsid w:val="00C841D4"/>
    <w:rsid w:val="00C84909"/>
    <w:rsid w:val="00C84E34"/>
    <w:rsid w:val="00C84E68"/>
    <w:rsid w:val="00C84F2A"/>
    <w:rsid w:val="00C85237"/>
    <w:rsid w:val="00C85243"/>
    <w:rsid w:val="00C8579B"/>
    <w:rsid w:val="00C857CD"/>
    <w:rsid w:val="00C8666E"/>
    <w:rsid w:val="00C8677D"/>
    <w:rsid w:val="00C871F1"/>
    <w:rsid w:val="00C87F1E"/>
    <w:rsid w:val="00C9059E"/>
    <w:rsid w:val="00C90AB3"/>
    <w:rsid w:val="00C9125E"/>
    <w:rsid w:val="00C91709"/>
    <w:rsid w:val="00C918CC"/>
    <w:rsid w:val="00C91991"/>
    <w:rsid w:val="00C91E8E"/>
    <w:rsid w:val="00C92479"/>
    <w:rsid w:val="00C92619"/>
    <w:rsid w:val="00C92AA0"/>
    <w:rsid w:val="00C92D10"/>
    <w:rsid w:val="00C92EC8"/>
    <w:rsid w:val="00C933DC"/>
    <w:rsid w:val="00C9347B"/>
    <w:rsid w:val="00C93A00"/>
    <w:rsid w:val="00C93B34"/>
    <w:rsid w:val="00C94717"/>
    <w:rsid w:val="00C94AC6"/>
    <w:rsid w:val="00C94F2B"/>
    <w:rsid w:val="00C9501B"/>
    <w:rsid w:val="00C9558A"/>
    <w:rsid w:val="00C9559B"/>
    <w:rsid w:val="00C95E1B"/>
    <w:rsid w:val="00C96651"/>
    <w:rsid w:val="00C96777"/>
    <w:rsid w:val="00C96855"/>
    <w:rsid w:val="00C96934"/>
    <w:rsid w:val="00C96A03"/>
    <w:rsid w:val="00C96D3E"/>
    <w:rsid w:val="00C96EC2"/>
    <w:rsid w:val="00C96F23"/>
    <w:rsid w:val="00C9707B"/>
    <w:rsid w:val="00CA0226"/>
    <w:rsid w:val="00CA07BF"/>
    <w:rsid w:val="00CA0C56"/>
    <w:rsid w:val="00CA0CFF"/>
    <w:rsid w:val="00CA0DE0"/>
    <w:rsid w:val="00CA137F"/>
    <w:rsid w:val="00CA1A4A"/>
    <w:rsid w:val="00CA1A9C"/>
    <w:rsid w:val="00CA2056"/>
    <w:rsid w:val="00CA21B8"/>
    <w:rsid w:val="00CA233A"/>
    <w:rsid w:val="00CA2347"/>
    <w:rsid w:val="00CA262C"/>
    <w:rsid w:val="00CA3040"/>
    <w:rsid w:val="00CA308A"/>
    <w:rsid w:val="00CA3BF9"/>
    <w:rsid w:val="00CA4AB1"/>
    <w:rsid w:val="00CA4B96"/>
    <w:rsid w:val="00CA5151"/>
    <w:rsid w:val="00CA5529"/>
    <w:rsid w:val="00CA5968"/>
    <w:rsid w:val="00CA5BBE"/>
    <w:rsid w:val="00CA5F0B"/>
    <w:rsid w:val="00CA5F2D"/>
    <w:rsid w:val="00CA60AD"/>
    <w:rsid w:val="00CA6209"/>
    <w:rsid w:val="00CA789C"/>
    <w:rsid w:val="00CA7B6E"/>
    <w:rsid w:val="00CA7E8C"/>
    <w:rsid w:val="00CA7F50"/>
    <w:rsid w:val="00CB02A2"/>
    <w:rsid w:val="00CB0385"/>
    <w:rsid w:val="00CB08EB"/>
    <w:rsid w:val="00CB0A16"/>
    <w:rsid w:val="00CB0A24"/>
    <w:rsid w:val="00CB0BED"/>
    <w:rsid w:val="00CB0C0E"/>
    <w:rsid w:val="00CB13C4"/>
    <w:rsid w:val="00CB2145"/>
    <w:rsid w:val="00CB230B"/>
    <w:rsid w:val="00CB260E"/>
    <w:rsid w:val="00CB2717"/>
    <w:rsid w:val="00CB2ABF"/>
    <w:rsid w:val="00CB2DCD"/>
    <w:rsid w:val="00CB2E14"/>
    <w:rsid w:val="00CB4896"/>
    <w:rsid w:val="00CB4B4E"/>
    <w:rsid w:val="00CB5B1D"/>
    <w:rsid w:val="00CB5FE4"/>
    <w:rsid w:val="00CB61FF"/>
    <w:rsid w:val="00CB66B0"/>
    <w:rsid w:val="00CB6B6A"/>
    <w:rsid w:val="00CB6C00"/>
    <w:rsid w:val="00CB70FD"/>
    <w:rsid w:val="00CB7263"/>
    <w:rsid w:val="00CB75E0"/>
    <w:rsid w:val="00CB7D0C"/>
    <w:rsid w:val="00CB7FAD"/>
    <w:rsid w:val="00CC0114"/>
    <w:rsid w:val="00CC012B"/>
    <w:rsid w:val="00CC0D86"/>
    <w:rsid w:val="00CC0E2D"/>
    <w:rsid w:val="00CC0E48"/>
    <w:rsid w:val="00CC0E6E"/>
    <w:rsid w:val="00CC113D"/>
    <w:rsid w:val="00CC26DC"/>
    <w:rsid w:val="00CC3107"/>
    <w:rsid w:val="00CC3581"/>
    <w:rsid w:val="00CC3A77"/>
    <w:rsid w:val="00CC3EAB"/>
    <w:rsid w:val="00CC4590"/>
    <w:rsid w:val="00CC45D0"/>
    <w:rsid w:val="00CC506C"/>
    <w:rsid w:val="00CC584B"/>
    <w:rsid w:val="00CC5B80"/>
    <w:rsid w:val="00CC6068"/>
    <w:rsid w:val="00CC62A1"/>
    <w:rsid w:val="00CC6349"/>
    <w:rsid w:val="00CC6564"/>
    <w:rsid w:val="00CC70FF"/>
    <w:rsid w:val="00CC7129"/>
    <w:rsid w:val="00CC764E"/>
    <w:rsid w:val="00CC7DCF"/>
    <w:rsid w:val="00CD0264"/>
    <w:rsid w:val="00CD1149"/>
    <w:rsid w:val="00CD1512"/>
    <w:rsid w:val="00CD2097"/>
    <w:rsid w:val="00CD2699"/>
    <w:rsid w:val="00CD26E1"/>
    <w:rsid w:val="00CD2AE7"/>
    <w:rsid w:val="00CD2BF9"/>
    <w:rsid w:val="00CD2EFC"/>
    <w:rsid w:val="00CD38AE"/>
    <w:rsid w:val="00CD3A62"/>
    <w:rsid w:val="00CD41B1"/>
    <w:rsid w:val="00CD4673"/>
    <w:rsid w:val="00CD4F1A"/>
    <w:rsid w:val="00CD5226"/>
    <w:rsid w:val="00CD57F0"/>
    <w:rsid w:val="00CD5EDE"/>
    <w:rsid w:val="00CD6584"/>
    <w:rsid w:val="00CD6723"/>
    <w:rsid w:val="00CD6A4C"/>
    <w:rsid w:val="00CD77E6"/>
    <w:rsid w:val="00CD7FAD"/>
    <w:rsid w:val="00CE0574"/>
    <w:rsid w:val="00CE05D4"/>
    <w:rsid w:val="00CE0632"/>
    <w:rsid w:val="00CE0BAE"/>
    <w:rsid w:val="00CE1C6E"/>
    <w:rsid w:val="00CE21EA"/>
    <w:rsid w:val="00CE2252"/>
    <w:rsid w:val="00CE2F0E"/>
    <w:rsid w:val="00CE2FA6"/>
    <w:rsid w:val="00CE3571"/>
    <w:rsid w:val="00CE3C8A"/>
    <w:rsid w:val="00CE3D2B"/>
    <w:rsid w:val="00CE3F18"/>
    <w:rsid w:val="00CE3FBF"/>
    <w:rsid w:val="00CE419E"/>
    <w:rsid w:val="00CE43C2"/>
    <w:rsid w:val="00CE4594"/>
    <w:rsid w:val="00CE4903"/>
    <w:rsid w:val="00CE5099"/>
    <w:rsid w:val="00CE53C0"/>
    <w:rsid w:val="00CE548D"/>
    <w:rsid w:val="00CE5951"/>
    <w:rsid w:val="00CE5B5D"/>
    <w:rsid w:val="00CE6066"/>
    <w:rsid w:val="00CE6563"/>
    <w:rsid w:val="00CE68FA"/>
    <w:rsid w:val="00CE69F8"/>
    <w:rsid w:val="00CE712F"/>
    <w:rsid w:val="00CE774B"/>
    <w:rsid w:val="00CE78FC"/>
    <w:rsid w:val="00CF0AB3"/>
    <w:rsid w:val="00CF0AE7"/>
    <w:rsid w:val="00CF0F68"/>
    <w:rsid w:val="00CF102C"/>
    <w:rsid w:val="00CF1801"/>
    <w:rsid w:val="00CF1EFC"/>
    <w:rsid w:val="00CF2014"/>
    <w:rsid w:val="00CF213B"/>
    <w:rsid w:val="00CF2C9A"/>
    <w:rsid w:val="00CF2CE2"/>
    <w:rsid w:val="00CF2CEA"/>
    <w:rsid w:val="00CF362C"/>
    <w:rsid w:val="00CF3C20"/>
    <w:rsid w:val="00CF3E23"/>
    <w:rsid w:val="00CF3FF9"/>
    <w:rsid w:val="00CF40CA"/>
    <w:rsid w:val="00CF4436"/>
    <w:rsid w:val="00CF4FB4"/>
    <w:rsid w:val="00CF5A2D"/>
    <w:rsid w:val="00CF6AA7"/>
    <w:rsid w:val="00CF6D14"/>
    <w:rsid w:val="00CF73E9"/>
    <w:rsid w:val="00CF76F2"/>
    <w:rsid w:val="00D00420"/>
    <w:rsid w:val="00D02093"/>
    <w:rsid w:val="00D02181"/>
    <w:rsid w:val="00D02AF7"/>
    <w:rsid w:val="00D02D5B"/>
    <w:rsid w:val="00D030F8"/>
    <w:rsid w:val="00D03165"/>
    <w:rsid w:val="00D03434"/>
    <w:rsid w:val="00D03C7F"/>
    <w:rsid w:val="00D0431E"/>
    <w:rsid w:val="00D04C21"/>
    <w:rsid w:val="00D05AAB"/>
    <w:rsid w:val="00D0621C"/>
    <w:rsid w:val="00D0712B"/>
    <w:rsid w:val="00D10410"/>
    <w:rsid w:val="00D10838"/>
    <w:rsid w:val="00D10B8C"/>
    <w:rsid w:val="00D114FE"/>
    <w:rsid w:val="00D119F4"/>
    <w:rsid w:val="00D11A3D"/>
    <w:rsid w:val="00D11C5E"/>
    <w:rsid w:val="00D11EE5"/>
    <w:rsid w:val="00D13247"/>
    <w:rsid w:val="00D136E3"/>
    <w:rsid w:val="00D13A4C"/>
    <w:rsid w:val="00D141B4"/>
    <w:rsid w:val="00D14649"/>
    <w:rsid w:val="00D14AE0"/>
    <w:rsid w:val="00D15579"/>
    <w:rsid w:val="00D15A52"/>
    <w:rsid w:val="00D15BEB"/>
    <w:rsid w:val="00D15E73"/>
    <w:rsid w:val="00D1624F"/>
    <w:rsid w:val="00D1627A"/>
    <w:rsid w:val="00D164FE"/>
    <w:rsid w:val="00D16E73"/>
    <w:rsid w:val="00D17494"/>
    <w:rsid w:val="00D17498"/>
    <w:rsid w:val="00D2033E"/>
    <w:rsid w:val="00D2098A"/>
    <w:rsid w:val="00D20E92"/>
    <w:rsid w:val="00D21034"/>
    <w:rsid w:val="00D2110F"/>
    <w:rsid w:val="00D213BE"/>
    <w:rsid w:val="00D2161C"/>
    <w:rsid w:val="00D21639"/>
    <w:rsid w:val="00D22834"/>
    <w:rsid w:val="00D22A10"/>
    <w:rsid w:val="00D23F22"/>
    <w:rsid w:val="00D24A76"/>
    <w:rsid w:val="00D24C15"/>
    <w:rsid w:val="00D24E37"/>
    <w:rsid w:val="00D25785"/>
    <w:rsid w:val="00D26096"/>
    <w:rsid w:val="00D26712"/>
    <w:rsid w:val="00D26C57"/>
    <w:rsid w:val="00D26CE5"/>
    <w:rsid w:val="00D30ABF"/>
    <w:rsid w:val="00D31569"/>
    <w:rsid w:val="00D31E35"/>
    <w:rsid w:val="00D32282"/>
    <w:rsid w:val="00D32B9E"/>
    <w:rsid w:val="00D334ED"/>
    <w:rsid w:val="00D33B10"/>
    <w:rsid w:val="00D33C78"/>
    <w:rsid w:val="00D33CC0"/>
    <w:rsid w:val="00D348D7"/>
    <w:rsid w:val="00D34B8E"/>
    <w:rsid w:val="00D34D5D"/>
    <w:rsid w:val="00D34EFA"/>
    <w:rsid w:val="00D3567B"/>
    <w:rsid w:val="00D3579D"/>
    <w:rsid w:val="00D35A2C"/>
    <w:rsid w:val="00D35F95"/>
    <w:rsid w:val="00D362A5"/>
    <w:rsid w:val="00D3671A"/>
    <w:rsid w:val="00D36871"/>
    <w:rsid w:val="00D36A64"/>
    <w:rsid w:val="00D37374"/>
    <w:rsid w:val="00D3751B"/>
    <w:rsid w:val="00D41039"/>
    <w:rsid w:val="00D41497"/>
    <w:rsid w:val="00D4169E"/>
    <w:rsid w:val="00D418E8"/>
    <w:rsid w:val="00D41BB2"/>
    <w:rsid w:val="00D421AD"/>
    <w:rsid w:val="00D42666"/>
    <w:rsid w:val="00D42B14"/>
    <w:rsid w:val="00D43E85"/>
    <w:rsid w:val="00D44132"/>
    <w:rsid w:val="00D44521"/>
    <w:rsid w:val="00D449DA"/>
    <w:rsid w:val="00D45FB7"/>
    <w:rsid w:val="00D46320"/>
    <w:rsid w:val="00D469CF"/>
    <w:rsid w:val="00D47052"/>
    <w:rsid w:val="00D47ABF"/>
    <w:rsid w:val="00D47C08"/>
    <w:rsid w:val="00D507E2"/>
    <w:rsid w:val="00D50A8C"/>
    <w:rsid w:val="00D50D25"/>
    <w:rsid w:val="00D50E7E"/>
    <w:rsid w:val="00D51010"/>
    <w:rsid w:val="00D51922"/>
    <w:rsid w:val="00D51B12"/>
    <w:rsid w:val="00D5246A"/>
    <w:rsid w:val="00D52A2A"/>
    <w:rsid w:val="00D52ABD"/>
    <w:rsid w:val="00D534B3"/>
    <w:rsid w:val="00D535BF"/>
    <w:rsid w:val="00D53913"/>
    <w:rsid w:val="00D53C7B"/>
    <w:rsid w:val="00D53F35"/>
    <w:rsid w:val="00D540FD"/>
    <w:rsid w:val="00D541F1"/>
    <w:rsid w:val="00D55F27"/>
    <w:rsid w:val="00D5631E"/>
    <w:rsid w:val="00D56C60"/>
    <w:rsid w:val="00D57EDC"/>
    <w:rsid w:val="00D6018B"/>
    <w:rsid w:val="00D6049E"/>
    <w:rsid w:val="00D6051A"/>
    <w:rsid w:val="00D61C66"/>
    <w:rsid w:val="00D61CE0"/>
    <w:rsid w:val="00D61FBA"/>
    <w:rsid w:val="00D629DE"/>
    <w:rsid w:val="00D63649"/>
    <w:rsid w:val="00D638E2"/>
    <w:rsid w:val="00D6406C"/>
    <w:rsid w:val="00D64EE4"/>
    <w:rsid w:val="00D650E6"/>
    <w:rsid w:val="00D656F2"/>
    <w:rsid w:val="00D658CD"/>
    <w:rsid w:val="00D65DBA"/>
    <w:rsid w:val="00D66390"/>
    <w:rsid w:val="00D66552"/>
    <w:rsid w:val="00D678DB"/>
    <w:rsid w:val="00D6793C"/>
    <w:rsid w:val="00D67A55"/>
    <w:rsid w:val="00D70CCA"/>
    <w:rsid w:val="00D70F67"/>
    <w:rsid w:val="00D7186E"/>
    <w:rsid w:val="00D71F28"/>
    <w:rsid w:val="00D724AC"/>
    <w:rsid w:val="00D72A61"/>
    <w:rsid w:val="00D72F8A"/>
    <w:rsid w:val="00D73358"/>
    <w:rsid w:val="00D75CC0"/>
    <w:rsid w:val="00D75D22"/>
    <w:rsid w:val="00D766DC"/>
    <w:rsid w:val="00D766FA"/>
    <w:rsid w:val="00D767C7"/>
    <w:rsid w:val="00D76F6D"/>
    <w:rsid w:val="00D770B9"/>
    <w:rsid w:val="00D7741F"/>
    <w:rsid w:val="00D7756F"/>
    <w:rsid w:val="00D77712"/>
    <w:rsid w:val="00D81173"/>
    <w:rsid w:val="00D81507"/>
    <w:rsid w:val="00D81C9F"/>
    <w:rsid w:val="00D82138"/>
    <w:rsid w:val="00D823F1"/>
    <w:rsid w:val="00D82CFC"/>
    <w:rsid w:val="00D830CA"/>
    <w:rsid w:val="00D831A6"/>
    <w:rsid w:val="00D83258"/>
    <w:rsid w:val="00D834A6"/>
    <w:rsid w:val="00D83547"/>
    <w:rsid w:val="00D8377F"/>
    <w:rsid w:val="00D83AB6"/>
    <w:rsid w:val="00D83D6A"/>
    <w:rsid w:val="00D8433A"/>
    <w:rsid w:val="00D8597D"/>
    <w:rsid w:val="00D8603C"/>
    <w:rsid w:val="00D86057"/>
    <w:rsid w:val="00D86733"/>
    <w:rsid w:val="00D86E9A"/>
    <w:rsid w:val="00D87134"/>
    <w:rsid w:val="00D909AF"/>
    <w:rsid w:val="00D90FFB"/>
    <w:rsid w:val="00D91033"/>
    <w:rsid w:val="00D91374"/>
    <w:rsid w:val="00D9143A"/>
    <w:rsid w:val="00D91AAE"/>
    <w:rsid w:val="00D92A97"/>
    <w:rsid w:val="00D932EE"/>
    <w:rsid w:val="00D94B19"/>
    <w:rsid w:val="00D94D71"/>
    <w:rsid w:val="00D94DC5"/>
    <w:rsid w:val="00D95366"/>
    <w:rsid w:val="00D954C0"/>
    <w:rsid w:val="00D95C9B"/>
    <w:rsid w:val="00D96C1E"/>
    <w:rsid w:val="00D96DFC"/>
    <w:rsid w:val="00D9722B"/>
    <w:rsid w:val="00D97CC6"/>
    <w:rsid w:val="00D97F4E"/>
    <w:rsid w:val="00DA1955"/>
    <w:rsid w:val="00DA1A1C"/>
    <w:rsid w:val="00DA1E54"/>
    <w:rsid w:val="00DA2098"/>
    <w:rsid w:val="00DA28E6"/>
    <w:rsid w:val="00DA2D4A"/>
    <w:rsid w:val="00DA30BC"/>
    <w:rsid w:val="00DA34D4"/>
    <w:rsid w:val="00DA365E"/>
    <w:rsid w:val="00DA38A0"/>
    <w:rsid w:val="00DA4ADE"/>
    <w:rsid w:val="00DA4B88"/>
    <w:rsid w:val="00DA51E4"/>
    <w:rsid w:val="00DA5D1D"/>
    <w:rsid w:val="00DA6D28"/>
    <w:rsid w:val="00DA6D49"/>
    <w:rsid w:val="00DA7293"/>
    <w:rsid w:val="00DA7C30"/>
    <w:rsid w:val="00DB06BF"/>
    <w:rsid w:val="00DB0C03"/>
    <w:rsid w:val="00DB0E78"/>
    <w:rsid w:val="00DB1171"/>
    <w:rsid w:val="00DB137A"/>
    <w:rsid w:val="00DB1BB0"/>
    <w:rsid w:val="00DB20FB"/>
    <w:rsid w:val="00DB36EB"/>
    <w:rsid w:val="00DB3C8C"/>
    <w:rsid w:val="00DB3CC5"/>
    <w:rsid w:val="00DB3F9F"/>
    <w:rsid w:val="00DB45F3"/>
    <w:rsid w:val="00DB4AE0"/>
    <w:rsid w:val="00DB4EAE"/>
    <w:rsid w:val="00DB578D"/>
    <w:rsid w:val="00DB65A9"/>
    <w:rsid w:val="00DB6C78"/>
    <w:rsid w:val="00DB7290"/>
    <w:rsid w:val="00DB747F"/>
    <w:rsid w:val="00DB7483"/>
    <w:rsid w:val="00DB7B59"/>
    <w:rsid w:val="00DC0A3D"/>
    <w:rsid w:val="00DC0B60"/>
    <w:rsid w:val="00DC18CC"/>
    <w:rsid w:val="00DC1995"/>
    <w:rsid w:val="00DC29E2"/>
    <w:rsid w:val="00DC39DE"/>
    <w:rsid w:val="00DC3C42"/>
    <w:rsid w:val="00DC452E"/>
    <w:rsid w:val="00DC5289"/>
    <w:rsid w:val="00DC52EA"/>
    <w:rsid w:val="00DC5517"/>
    <w:rsid w:val="00DC58D9"/>
    <w:rsid w:val="00DC59DC"/>
    <w:rsid w:val="00DC5B72"/>
    <w:rsid w:val="00DC74E1"/>
    <w:rsid w:val="00DC7F9E"/>
    <w:rsid w:val="00DD0842"/>
    <w:rsid w:val="00DD0A60"/>
    <w:rsid w:val="00DD0C35"/>
    <w:rsid w:val="00DD10D0"/>
    <w:rsid w:val="00DD17AB"/>
    <w:rsid w:val="00DD2070"/>
    <w:rsid w:val="00DD2F4E"/>
    <w:rsid w:val="00DD3A1E"/>
    <w:rsid w:val="00DD3BFB"/>
    <w:rsid w:val="00DD50C3"/>
    <w:rsid w:val="00DD52D2"/>
    <w:rsid w:val="00DD5DC8"/>
    <w:rsid w:val="00DD5F6C"/>
    <w:rsid w:val="00DD6183"/>
    <w:rsid w:val="00DD63C5"/>
    <w:rsid w:val="00DD7171"/>
    <w:rsid w:val="00DD7595"/>
    <w:rsid w:val="00DD75B8"/>
    <w:rsid w:val="00DD75E7"/>
    <w:rsid w:val="00DE06BC"/>
    <w:rsid w:val="00DE07A5"/>
    <w:rsid w:val="00DE0849"/>
    <w:rsid w:val="00DE0913"/>
    <w:rsid w:val="00DE1B8F"/>
    <w:rsid w:val="00DE203D"/>
    <w:rsid w:val="00DE2631"/>
    <w:rsid w:val="00DE2CE3"/>
    <w:rsid w:val="00DE2D44"/>
    <w:rsid w:val="00DE2DE8"/>
    <w:rsid w:val="00DE329E"/>
    <w:rsid w:val="00DE3625"/>
    <w:rsid w:val="00DE3BB2"/>
    <w:rsid w:val="00DE3F51"/>
    <w:rsid w:val="00DE415A"/>
    <w:rsid w:val="00DE4721"/>
    <w:rsid w:val="00DE47DE"/>
    <w:rsid w:val="00DE48B2"/>
    <w:rsid w:val="00DE4CF2"/>
    <w:rsid w:val="00DE5527"/>
    <w:rsid w:val="00DE6045"/>
    <w:rsid w:val="00DE67D6"/>
    <w:rsid w:val="00DE693A"/>
    <w:rsid w:val="00DE6E41"/>
    <w:rsid w:val="00DE7AD5"/>
    <w:rsid w:val="00DF03B7"/>
    <w:rsid w:val="00DF051D"/>
    <w:rsid w:val="00DF12C6"/>
    <w:rsid w:val="00DF1543"/>
    <w:rsid w:val="00DF2271"/>
    <w:rsid w:val="00DF26E1"/>
    <w:rsid w:val="00DF27BD"/>
    <w:rsid w:val="00DF392F"/>
    <w:rsid w:val="00DF3A3A"/>
    <w:rsid w:val="00DF40F0"/>
    <w:rsid w:val="00DF5137"/>
    <w:rsid w:val="00DF52C8"/>
    <w:rsid w:val="00DF53D3"/>
    <w:rsid w:val="00DF5905"/>
    <w:rsid w:val="00DF5C3F"/>
    <w:rsid w:val="00DF5EE1"/>
    <w:rsid w:val="00DF640A"/>
    <w:rsid w:val="00DF69E1"/>
    <w:rsid w:val="00DF7517"/>
    <w:rsid w:val="00E004E4"/>
    <w:rsid w:val="00E010FB"/>
    <w:rsid w:val="00E0237F"/>
    <w:rsid w:val="00E03A8B"/>
    <w:rsid w:val="00E04DAF"/>
    <w:rsid w:val="00E0506D"/>
    <w:rsid w:val="00E05A77"/>
    <w:rsid w:val="00E0609D"/>
    <w:rsid w:val="00E060D9"/>
    <w:rsid w:val="00E06150"/>
    <w:rsid w:val="00E06289"/>
    <w:rsid w:val="00E06429"/>
    <w:rsid w:val="00E06535"/>
    <w:rsid w:val="00E06ABB"/>
    <w:rsid w:val="00E0701E"/>
    <w:rsid w:val="00E0770A"/>
    <w:rsid w:val="00E07F79"/>
    <w:rsid w:val="00E10008"/>
    <w:rsid w:val="00E10508"/>
    <w:rsid w:val="00E109D6"/>
    <w:rsid w:val="00E10C97"/>
    <w:rsid w:val="00E112C7"/>
    <w:rsid w:val="00E11665"/>
    <w:rsid w:val="00E1187B"/>
    <w:rsid w:val="00E11B8D"/>
    <w:rsid w:val="00E128E5"/>
    <w:rsid w:val="00E12C20"/>
    <w:rsid w:val="00E12D9D"/>
    <w:rsid w:val="00E12F0E"/>
    <w:rsid w:val="00E13FF5"/>
    <w:rsid w:val="00E156A1"/>
    <w:rsid w:val="00E15976"/>
    <w:rsid w:val="00E1647C"/>
    <w:rsid w:val="00E16A50"/>
    <w:rsid w:val="00E16E88"/>
    <w:rsid w:val="00E16F02"/>
    <w:rsid w:val="00E16FEF"/>
    <w:rsid w:val="00E1746C"/>
    <w:rsid w:val="00E2085F"/>
    <w:rsid w:val="00E209A7"/>
    <w:rsid w:val="00E212EE"/>
    <w:rsid w:val="00E21A8E"/>
    <w:rsid w:val="00E21AD2"/>
    <w:rsid w:val="00E220CD"/>
    <w:rsid w:val="00E22B52"/>
    <w:rsid w:val="00E22EDF"/>
    <w:rsid w:val="00E23237"/>
    <w:rsid w:val="00E23865"/>
    <w:rsid w:val="00E23920"/>
    <w:rsid w:val="00E23B4B"/>
    <w:rsid w:val="00E25D4A"/>
    <w:rsid w:val="00E272B5"/>
    <w:rsid w:val="00E27D00"/>
    <w:rsid w:val="00E30578"/>
    <w:rsid w:val="00E311DF"/>
    <w:rsid w:val="00E31471"/>
    <w:rsid w:val="00E31775"/>
    <w:rsid w:val="00E319F4"/>
    <w:rsid w:val="00E31BD8"/>
    <w:rsid w:val="00E324C9"/>
    <w:rsid w:val="00E32E1E"/>
    <w:rsid w:val="00E33269"/>
    <w:rsid w:val="00E336BE"/>
    <w:rsid w:val="00E337CD"/>
    <w:rsid w:val="00E33B22"/>
    <w:rsid w:val="00E3427B"/>
    <w:rsid w:val="00E34EF1"/>
    <w:rsid w:val="00E35989"/>
    <w:rsid w:val="00E3669C"/>
    <w:rsid w:val="00E37093"/>
    <w:rsid w:val="00E37BF5"/>
    <w:rsid w:val="00E40A53"/>
    <w:rsid w:val="00E4130E"/>
    <w:rsid w:val="00E41B7A"/>
    <w:rsid w:val="00E41C3D"/>
    <w:rsid w:val="00E42255"/>
    <w:rsid w:val="00E42261"/>
    <w:rsid w:val="00E42578"/>
    <w:rsid w:val="00E4272D"/>
    <w:rsid w:val="00E4297C"/>
    <w:rsid w:val="00E42D95"/>
    <w:rsid w:val="00E432EE"/>
    <w:rsid w:val="00E43CAC"/>
    <w:rsid w:val="00E4405C"/>
    <w:rsid w:val="00E44089"/>
    <w:rsid w:val="00E44894"/>
    <w:rsid w:val="00E44B62"/>
    <w:rsid w:val="00E44BF7"/>
    <w:rsid w:val="00E456F5"/>
    <w:rsid w:val="00E4599F"/>
    <w:rsid w:val="00E45ADD"/>
    <w:rsid w:val="00E461D4"/>
    <w:rsid w:val="00E46210"/>
    <w:rsid w:val="00E4668A"/>
    <w:rsid w:val="00E474AF"/>
    <w:rsid w:val="00E47878"/>
    <w:rsid w:val="00E478D9"/>
    <w:rsid w:val="00E47D20"/>
    <w:rsid w:val="00E5058E"/>
    <w:rsid w:val="00E5065E"/>
    <w:rsid w:val="00E50E39"/>
    <w:rsid w:val="00E51733"/>
    <w:rsid w:val="00E52072"/>
    <w:rsid w:val="00E52DAA"/>
    <w:rsid w:val="00E53B24"/>
    <w:rsid w:val="00E540F6"/>
    <w:rsid w:val="00E542B7"/>
    <w:rsid w:val="00E546DB"/>
    <w:rsid w:val="00E54ACD"/>
    <w:rsid w:val="00E553AE"/>
    <w:rsid w:val="00E5544F"/>
    <w:rsid w:val="00E55C20"/>
    <w:rsid w:val="00E56110"/>
    <w:rsid w:val="00E56264"/>
    <w:rsid w:val="00E56741"/>
    <w:rsid w:val="00E56B5D"/>
    <w:rsid w:val="00E56D40"/>
    <w:rsid w:val="00E575AE"/>
    <w:rsid w:val="00E577D9"/>
    <w:rsid w:val="00E57A80"/>
    <w:rsid w:val="00E57C0C"/>
    <w:rsid w:val="00E604B6"/>
    <w:rsid w:val="00E6196D"/>
    <w:rsid w:val="00E6267B"/>
    <w:rsid w:val="00E6306B"/>
    <w:rsid w:val="00E63556"/>
    <w:rsid w:val="00E637DD"/>
    <w:rsid w:val="00E645AC"/>
    <w:rsid w:val="00E64658"/>
    <w:rsid w:val="00E64951"/>
    <w:rsid w:val="00E64D86"/>
    <w:rsid w:val="00E65100"/>
    <w:rsid w:val="00E65123"/>
    <w:rsid w:val="00E6534A"/>
    <w:rsid w:val="00E66561"/>
    <w:rsid w:val="00E66CA0"/>
    <w:rsid w:val="00E66E4B"/>
    <w:rsid w:val="00E677E2"/>
    <w:rsid w:val="00E67A05"/>
    <w:rsid w:val="00E7052E"/>
    <w:rsid w:val="00E70CB8"/>
    <w:rsid w:val="00E70DF1"/>
    <w:rsid w:val="00E71300"/>
    <w:rsid w:val="00E71511"/>
    <w:rsid w:val="00E71706"/>
    <w:rsid w:val="00E717C7"/>
    <w:rsid w:val="00E71B28"/>
    <w:rsid w:val="00E7207B"/>
    <w:rsid w:val="00E723A8"/>
    <w:rsid w:val="00E72DED"/>
    <w:rsid w:val="00E730E5"/>
    <w:rsid w:val="00E73408"/>
    <w:rsid w:val="00E735BA"/>
    <w:rsid w:val="00E73E79"/>
    <w:rsid w:val="00E76197"/>
    <w:rsid w:val="00E77213"/>
    <w:rsid w:val="00E776FF"/>
    <w:rsid w:val="00E7798F"/>
    <w:rsid w:val="00E779C5"/>
    <w:rsid w:val="00E77ADB"/>
    <w:rsid w:val="00E77D32"/>
    <w:rsid w:val="00E805F6"/>
    <w:rsid w:val="00E807E8"/>
    <w:rsid w:val="00E80924"/>
    <w:rsid w:val="00E81062"/>
    <w:rsid w:val="00E81E14"/>
    <w:rsid w:val="00E825A3"/>
    <w:rsid w:val="00E82917"/>
    <w:rsid w:val="00E82F9B"/>
    <w:rsid w:val="00E831EB"/>
    <w:rsid w:val="00E83664"/>
    <w:rsid w:val="00E836F5"/>
    <w:rsid w:val="00E83E8E"/>
    <w:rsid w:val="00E84A84"/>
    <w:rsid w:val="00E84C9B"/>
    <w:rsid w:val="00E84EAE"/>
    <w:rsid w:val="00E8501D"/>
    <w:rsid w:val="00E8551F"/>
    <w:rsid w:val="00E85C98"/>
    <w:rsid w:val="00E86440"/>
    <w:rsid w:val="00E86793"/>
    <w:rsid w:val="00E86C4E"/>
    <w:rsid w:val="00E86ED1"/>
    <w:rsid w:val="00E86ED3"/>
    <w:rsid w:val="00E8709C"/>
    <w:rsid w:val="00E87339"/>
    <w:rsid w:val="00E8743B"/>
    <w:rsid w:val="00E87633"/>
    <w:rsid w:val="00E877C2"/>
    <w:rsid w:val="00E9002A"/>
    <w:rsid w:val="00E90460"/>
    <w:rsid w:val="00E913FA"/>
    <w:rsid w:val="00E914DF"/>
    <w:rsid w:val="00E9153A"/>
    <w:rsid w:val="00E9176F"/>
    <w:rsid w:val="00E92B47"/>
    <w:rsid w:val="00E92D06"/>
    <w:rsid w:val="00E9356E"/>
    <w:rsid w:val="00E93918"/>
    <w:rsid w:val="00E93D4E"/>
    <w:rsid w:val="00E93EFE"/>
    <w:rsid w:val="00E9415F"/>
    <w:rsid w:val="00E94FD2"/>
    <w:rsid w:val="00E9560C"/>
    <w:rsid w:val="00E956E5"/>
    <w:rsid w:val="00E95ABA"/>
    <w:rsid w:val="00E96315"/>
    <w:rsid w:val="00EA035B"/>
    <w:rsid w:val="00EA0E04"/>
    <w:rsid w:val="00EA1073"/>
    <w:rsid w:val="00EA12EB"/>
    <w:rsid w:val="00EA1855"/>
    <w:rsid w:val="00EA1B43"/>
    <w:rsid w:val="00EA1ECF"/>
    <w:rsid w:val="00EA265A"/>
    <w:rsid w:val="00EA2827"/>
    <w:rsid w:val="00EA2BC9"/>
    <w:rsid w:val="00EA32BA"/>
    <w:rsid w:val="00EA358D"/>
    <w:rsid w:val="00EA3EAF"/>
    <w:rsid w:val="00EA4101"/>
    <w:rsid w:val="00EA4BF6"/>
    <w:rsid w:val="00EA5C15"/>
    <w:rsid w:val="00EA6037"/>
    <w:rsid w:val="00EA60C6"/>
    <w:rsid w:val="00EA6875"/>
    <w:rsid w:val="00EA6A94"/>
    <w:rsid w:val="00EA6CD8"/>
    <w:rsid w:val="00EA6DA8"/>
    <w:rsid w:val="00EA7023"/>
    <w:rsid w:val="00EA7463"/>
    <w:rsid w:val="00EA759E"/>
    <w:rsid w:val="00EB038F"/>
    <w:rsid w:val="00EB0CD5"/>
    <w:rsid w:val="00EB15AE"/>
    <w:rsid w:val="00EB2021"/>
    <w:rsid w:val="00EB2130"/>
    <w:rsid w:val="00EB2F11"/>
    <w:rsid w:val="00EB36A9"/>
    <w:rsid w:val="00EB3B7A"/>
    <w:rsid w:val="00EB3BB6"/>
    <w:rsid w:val="00EB3C23"/>
    <w:rsid w:val="00EB3C54"/>
    <w:rsid w:val="00EB44AE"/>
    <w:rsid w:val="00EB549B"/>
    <w:rsid w:val="00EB558E"/>
    <w:rsid w:val="00EB58C8"/>
    <w:rsid w:val="00EB5B9C"/>
    <w:rsid w:val="00EB5CB3"/>
    <w:rsid w:val="00EB64DC"/>
    <w:rsid w:val="00EB670C"/>
    <w:rsid w:val="00EB6E18"/>
    <w:rsid w:val="00EB711A"/>
    <w:rsid w:val="00EB74CA"/>
    <w:rsid w:val="00EB755A"/>
    <w:rsid w:val="00EB7743"/>
    <w:rsid w:val="00EB798D"/>
    <w:rsid w:val="00EC0999"/>
    <w:rsid w:val="00EC0C9F"/>
    <w:rsid w:val="00EC1071"/>
    <w:rsid w:val="00EC18F0"/>
    <w:rsid w:val="00EC1AF7"/>
    <w:rsid w:val="00EC1E6E"/>
    <w:rsid w:val="00EC2883"/>
    <w:rsid w:val="00EC2B3F"/>
    <w:rsid w:val="00EC2DD4"/>
    <w:rsid w:val="00EC349E"/>
    <w:rsid w:val="00EC37B7"/>
    <w:rsid w:val="00EC3BAC"/>
    <w:rsid w:val="00EC4093"/>
    <w:rsid w:val="00EC4933"/>
    <w:rsid w:val="00EC5D50"/>
    <w:rsid w:val="00EC5E74"/>
    <w:rsid w:val="00EC6D0F"/>
    <w:rsid w:val="00EC71D6"/>
    <w:rsid w:val="00EC73E1"/>
    <w:rsid w:val="00EC752F"/>
    <w:rsid w:val="00EC7E27"/>
    <w:rsid w:val="00ED03B1"/>
    <w:rsid w:val="00ED0696"/>
    <w:rsid w:val="00ED08EA"/>
    <w:rsid w:val="00ED0C20"/>
    <w:rsid w:val="00ED1085"/>
    <w:rsid w:val="00ED18AB"/>
    <w:rsid w:val="00ED1DF7"/>
    <w:rsid w:val="00ED1E0F"/>
    <w:rsid w:val="00ED1F2F"/>
    <w:rsid w:val="00ED286E"/>
    <w:rsid w:val="00ED3251"/>
    <w:rsid w:val="00ED32FF"/>
    <w:rsid w:val="00ED49B3"/>
    <w:rsid w:val="00ED50BB"/>
    <w:rsid w:val="00ED517E"/>
    <w:rsid w:val="00ED5241"/>
    <w:rsid w:val="00ED5C6C"/>
    <w:rsid w:val="00ED66AD"/>
    <w:rsid w:val="00ED6A17"/>
    <w:rsid w:val="00ED6E9C"/>
    <w:rsid w:val="00ED7240"/>
    <w:rsid w:val="00ED72B5"/>
    <w:rsid w:val="00ED7745"/>
    <w:rsid w:val="00ED7C41"/>
    <w:rsid w:val="00EE081E"/>
    <w:rsid w:val="00EE0F27"/>
    <w:rsid w:val="00EE12A2"/>
    <w:rsid w:val="00EE1D37"/>
    <w:rsid w:val="00EE2201"/>
    <w:rsid w:val="00EE2435"/>
    <w:rsid w:val="00EE246E"/>
    <w:rsid w:val="00EE2490"/>
    <w:rsid w:val="00EE3A35"/>
    <w:rsid w:val="00EE3E8D"/>
    <w:rsid w:val="00EE4A9D"/>
    <w:rsid w:val="00EE4E12"/>
    <w:rsid w:val="00EE5E88"/>
    <w:rsid w:val="00EE67DD"/>
    <w:rsid w:val="00EE6F8E"/>
    <w:rsid w:val="00EE7C20"/>
    <w:rsid w:val="00EF002B"/>
    <w:rsid w:val="00EF0300"/>
    <w:rsid w:val="00EF05BE"/>
    <w:rsid w:val="00EF08C1"/>
    <w:rsid w:val="00EF0997"/>
    <w:rsid w:val="00EF0A88"/>
    <w:rsid w:val="00EF135C"/>
    <w:rsid w:val="00EF1DFB"/>
    <w:rsid w:val="00EF201E"/>
    <w:rsid w:val="00EF2AFB"/>
    <w:rsid w:val="00EF2B2D"/>
    <w:rsid w:val="00EF3520"/>
    <w:rsid w:val="00EF35CA"/>
    <w:rsid w:val="00EF3B00"/>
    <w:rsid w:val="00EF3FD4"/>
    <w:rsid w:val="00EF4BA6"/>
    <w:rsid w:val="00EF50D1"/>
    <w:rsid w:val="00EF57FF"/>
    <w:rsid w:val="00EF6B72"/>
    <w:rsid w:val="00EF6CD4"/>
    <w:rsid w:val="00EF77F6"/>
    <w:rsid w:val="00F00EBE"/>
    <w:rsid w:val="00F00FC6"/>
    <w:rsid w:val="00F01363"/>
    <w:rsid w:val="00F02D84"/>
    <w:rsid w:val="00F03482"/>
    <w:rsid w:val="00F03689"/>
    <w:rsid w:val="00F03F4C"/>
    <w:rsid w:val="00F04418"/>
    <w:rsid w:val="00F04715"/>
    <w:rsid w:val="00F05644"/>
    <w:rsid w:val="00F05CDA"/>
    <w:rsid w:val="00F062DC"/>
    <w:rsid w:val="00F069FC"/>
    <w:rsid w:val="00F06C00"/>
    <w:rsid w:val="00F07198"/>
    <w:rsid w:val="00F07D02"/>
    <w:rsid w:val="00F10628"/>
    <w:rsid w:val="00F10A94"/>
    <w:rsid w:val="00F110A0"/>
    <w:rsid w:val="00F11468"/>
    <w:rsid w:val="00F12245"/>
    <w:rsid w:val="00F1242E"/>
    <w:rsid w:val="00F124A9"/>
    <w:rsid w:val="00F12D5C"/>
    <w:rsid w:val="00F13312"/>
    <w:rsid w:val="00F13352"/>
    <w:rsid w:val="00F143A3"/>
    <w:rsid w:val="00F14D7F"/>
    <w:rsid w:val="00F15D2C"/>
    <w:rsid w:val="00F15F78"/>
    <w:rsid w:val="00F161A4"/>
    <w:rsid w:val="00F16F9C"/>
    <w:rsid w:val="00F179FD"/>
    <w:rsid w:val="00F17CC7"/>
    <w:rsid w:val="00F20AC8"/>
    <w:rsid w:val="00F2101C"/>
    <w:rsid w:val="00F21029"/>
    <w:rsid w:val="00F21498"/>
    <w:rsid w:val="00F215AF"/>
    <w:rsid w:val="00F22435"/>
    <w:rsid w:val="00F2253B"/>
    <w:rsid w:val="00F228F1"/>
    <w:rsid w:val="00F22FB1"/>
    <w:rsid w:val="00F23153"/>
    <w:rsid w:val="00F234AC"/>
    <w:rsid w:val="00F23593"/>
    <w:rsid w:val="00F236FF"/>
    <w:rsid w:val="00F2437B"/>
    <w:rsid w:val="00F248FB"/>
    <w:rsid w:val="00F24C30"/>
    <w:rsid w:val="00F2505E"/>
    <w:rsid w:val="00F2534E"/>
    <w:rsid w:val="00F257BC"/>
    <w:rsid w:val="00F25F9F"/>
    <w:rsid w:val="00F26014"/>
    <w:rsid w:val="00F26091"/>
    <w:rsid w:val="00F27316"/>
    <w:rsid w:val="00F27553"/>
    <w:rsid w:val="00F27C62"/>
    <w:rsid w:val="00F306D6"/>
    <w:rsid w:val="00F30B34"/>
    <w:rsid w:val="00F30EC0"/>
    <w:rsid w:val="00F30F32"/>
    <w:rsid w:val="00F31BE9"/>
    <w:rsid w:val="00F31D63"/>
    <w:rsid w:val="00F32457"/>
    <w:rsid w:val="00F325E9"/>
    <w:rsid w:val="00F326B0"/>
    <w:rsid w:val="00F3353A"/>
    <w:rsid w:val="00F33646"/>
    <w:rsid w:val="00F33B44"/>
    <w:rsid w:val="00F33C95"/>
    <w:rsid w:val="00F344DD"/>
    <w:rsid w:val="00F3454B"/>
    <w:rsid w:val="00F34691"/>
    <w:rsid w:val="00F3476C"/>
    <w:rsid w:val="00F34880"/>
    <w:rsid w:val="00F35310"/>
    <w:rsid w:val="00F35EA7"/>
    <w:rsid w:val="00F36094"/>
    <w:rsid w:val="00F368AC"/>
    <w:rsid w:val="00F375E8"/>
    <w:rsid w:val="00F3777C"/>
    <w:rsid w:val="00F37B58"/>
    <w:rsid w:val="00F37CCB"/>
    <w:rsid w:val="00F4062E"/>
    <w:rsid w:val="00F4068C"/>
    <w:rsid w:val="00F40C52"/>
    <w:rsid w:val="00F40F1C"/>
    <w:rsid w:val="00F4136F"/>
    <w:rsid w:val="00F42440"/>
    <w:rsid w:val="00F4264A"/>
    <w:rsid w:val="00F42744"/>
    <w:rsid w:val="00F42FEA"/>
    <w:rsid w:val="00F444FD"/>
    <w:rsid w:val="00F4460E"/>
    <w:rsid w:val="00F44908"/>
    <w:rsid w:val="00F44CD2"/>
    <w:rsid w:val="00F44CE0"/>
    <w:rsid w:val="00F450AA"/>
    <w:rsid w:val="00F45B36"/>
    <w:rsid w:val="00F46B1A"/>
    <w:rsid w:val="00F46C09"/>
    <w:rsid w:val="00F477F7"/>
    <w:rsid w:val="00F50937"/>
    <w:rsid w:val="00F50E7D"/>
    <w:rsid w:val="00F50FDA"/>
    <w:rsid w:val="00F51D17"/>
    <w:rsid w:val="00F522E3"/>
    <w:rsid w:val="00F53BA7"/>
    <w:rsid w:val="00F544D6"/>
    <w:rsid w:val="00F54773"/>
    <w:rsid w:val="00F5490C"/>
    <w:rsid w:val="00F54C73"/>
    <w:rsid w:val="00F54E65"/>
    <w:rsid w:val="00F555AE"/>
    <w:rsid w:val="00F555DF"/>
    <w:rsid w:val="00F55956"/>
    <w:rsid w:val="00F55E04"/>
    <w:rsid w:val="00F56820"/>
    <w:rsid w:val="00F56967"/>
    <w:rsid w:val="00F56BEE"/>
    <w:rsid w:val="00F56C28"/>
    <w:rsid w:val="00F604E0"/>
    <w:rsid w:val="00F608FA"/>
    <w:rsid w:val="00F60CE1"/>
    <w:rsid w:val="00F60F7E"/>
    <w:rsid w:val="00F61DD9"/>
    <w:rsid w:val="00F61F14"/>
    <w:rsid w:val="00F629C2"/>
    <w:rsid w:val="00F62A74"/>
    <w:rsid w:val="00F62AAB"/>
    <w:rsid w:val="00F62BFB"/>
    <w:rsid w:val="00F62C59"/>
    <w:rsid w:val="00F635F3"/>
    <w:rsid w:val="00F64A19"/>
    <w:rsid w:val="00F64FE8"/>
    <w:rsid w:val="00F65753"/>
    <w:rsid w:val="00F65C90"/>
    <w:rsid w:val="00F65FAD"/>
    <w:rsid w:val="00F6605A"/>
    <w:rsid w:val="00F66145"/>
    <w:rsid w:val="00F66294"/>
    <w:rsid w:val="00F66E00"/>
    <w:rsid w:val="00F67719"/>
    <w:rsid w:val="00F67A41"/>
    <w:rsid w:val="00F67B5A"/>
    <w:rsid w:val="00F7005B"/>
    <w:rsid w:val="00F70212"/>
    <w:rsid w:val="00F70309"/>
    <w:rsid w:val="00F703AA"/>
    <w:rsid w:val="00F70ED6"/>
    <w:rsid w:val="00F71ECA"/>
    <w:rsid w:val="00F727C3"/>
    <w:rsid w:val="00F72B75"/>
    <w:rsid w:val="00F73428"/>
    <w:rsid w:val="00F747ED"/>
    <w:rsid w:val="00F74D96"/>
    <w:rsid w:val="00F75110"/>
    <w:rsid w:val="00F75773"/>
    <w:rsid w:val="00F75816"/>
    <w:rsid w:val="00F75921"/>
    <w:rsid w:val="00F75A25"/>
    <w:rsid w:val="00F75D8E"/>
    <w:rsid w:val="00F77767"/>
    <w:rsid w:val="00F77A53"/>
    <w:rsid w:val="00F80B27"/>
    <w:rsid w:val="00F80E7A"/>
    <w:rsid w:val="00F81980"/>
    <w:rsid w:val="00F82C93"/>
    <w:rsid w:val="00F83A49"/>
    <w:rsid w:val="00F84C2E"/>
    <w:rsid w:val="00F852A4"/>
    <w:rsid w:val="00F852EF"/>
    <w:rsid w:val="00F85613"/>
    <w:rsid w:val="00F85B05"/>
    <w:rsid w:val="00F85C0F"/>
    <w:rsid w:val="00F866AA"/>
    <w:rsid w:val="00F8674B"/>
    <w:rsid w:val="00F86834"/>
    <w:rsid w:val="00F86D50"/>
    <w:rsid w:val="00F86FFA"/>
    <w:rsid w:val="00F87402"/>
    <w:rsid w:val="00F87555"/>
    <w:rsid w:val="00F876B9"/>
    <w:rsid w:val="00F9081D"/>
    <w:rsid w:val="00F90FF6"/>
    <w:rsid w:val="00F913A0"/>
    <w:rsid w:val="00F91487"/>
    <w:rsid w:val="00F9160E"/>
    <w:rsid w:val="00F91DB2"/>
    <w:rsid w:val="00F91E23"/>
    <w:rsid w:val="00F925FE"/>
    <w:rsid w:val="00F938DC"/>
    <w:rsid w:val="00F945D8"/>
    <w:rsid w:val="00F94650"/>
    <w:rsid w:val="00F94A2C"/>
    <w:rsid w:val="00F952D0"/>
    <w:rsid w:val="00F95BCE"/>
    <w:rsid w:val="00F95E49"/>
    <w:rsid w:val="00F9625D"/>
    <w:rsid w:val="00F96611"/>
    <w:rsid w:val="00F96DA9"/>
    <w:rsid w:val="00F96EB3"/>
    <w:rsid w:val="00FA06A6"/>
    <w:rsid w:val="00FA1486"/>
    <w:rsid w:val="00FA1E90"/>
    <w:rsid w:val="00FA1EA8"/>
    <w:rsid w:val="00FA22EC"/>
    <w:rsid w:val="00FA2A5E"/>
    <w:rsid w:val="00FA2FFF"/>
    <w:rsid w:val="00FA343D"/>
    <w:rsid w:val="00FA3555"/>
    <w:rsid w:val="00FA3D9D"/>
    <w:rsid w:val="00FA3F7C"/>
    <w:rsid w:val="00FA491A"/>
    <w:rsid w:val="00FA4A4C"/>
    <w:rsid w:val="00FA50C5"/>
    <w:rsid w:val="00FA64D7"/>
    <w:rsid w:val="00FA69CC"/>
    <w:rsid w:val="00FA7C0E"/>
    <w:rsid w:val="00FB061B"/>
    <w:rsid w:val="00FB0FBA"/>
    <w:rsid w:val="00FB11D0"/>
    <w:rsid w:val="00FB2588"/>
    <w:rsid w:val="00FB25BA"/>
    <w:rsid w:val="00FB2F0F"/>
    <w:rsid w:val="00FB2FC2"/>
    <w:rsid w:val="00FB3256"/>
    <w:rsid w:val="00FB3634"/>
    <w:rsid w:val="00FB36EA"/>
    <w:rsid w:val="00FB3B23"/>
    <w:rsid w:val="00FB404C"/>
    <w:rsid w:val="00FB4135"/>
    <w:rsid w:val="00FB471E"/>
    <w:rsid w:val="00FB47F9"/>
    <w:rsid w:val="00FB4B57"/>
    <w:rsid w:val="00FB4F76"/>
    <w:rsid w:val="00FB5592"/>
    <w:rsid w:val="00FB5DD4"/>
    <w:rsid w:val="00FB6B08"/>
    <w:rsid w:val="00FB6B41"/>
    <w:rsid w:val="00FB71F3"/>
    <w:rsid w:val="00FC0CC4"/>
    <w:rsid w:val="00FC1796"/>
    <w:rsid w:val="00FC219E"/>
    <w:rsid w:val="00FC246A"/>
    <w:rsid w:val="00FC270A"/>
    <w:rsid w:val="00FC3282"/>
    <w:rsid w:val="00FC3702"/>
    <w:rsid w:val="00FC3764"/>
    <w:rsid w:val="00FC3849"/>
    <w:rsid w:val="00FC4091"/>
    <w:rsid w:val="00FC48BA"/>
    <w:rsid w:val="00FC4959"/>
    <w:rsid w:val="00FC4DBB"/>
    <w:rsid w:val="00FC503D"/>
    <w:rsid w:val="00FC5A0D"/>
    <w:rsid w:val="00FC5E63"/>
    <w:rsid w:val="00FD0482"/>
    <w:rsid w:val="00FD06FD"/>
    <w:rsid w:val="00FD0933"/>
    <w:rsid w:val="00FD0A93"/>
    <w:rsid w:val="00FD0DCC"/>
    <w:rsid w:val="00FD1245"/>
    <w:rsid w:val="00FD1ACF"/>
    <w:rsid w:val="00FD20FC"/>
    <w:rsid w:val="00FD277E"/>
    <w:rsid w:val="00FD2BBC"/>
    <w:rsid w:val="00FD3335"/>
    <w:rsid w:val="00FD35A1"/>
    <w:rsid w:val="00FD418C"/>
    <w:rsid w:val="00FD41E9"/>
    <w:rsid w:val="00FD44CF"/>
    <w:rsid w:val="00FD4536"/>
    <w:rsid w:val="00FD4654"/>
    <w:rsid w:val="00FD48AC"/>
    <w:rsid w:val="00FD4992"/>
    <w:rsid w:val="00FD4F03"/>
    <w:rsid w:val="00FD5451"/>
    <w:rsid w:val="00FD54B6"/>
    <w:rsid w:val="00FD5591"/>
    <w:rsid w:val="00FD568E"/>
    <w:rsid w:val="00FD60C8"/>
    <w:rsid w:val="00FD641C"/>
    <w:rsid w:val="00FD6505"/>
    <w:rsid w:val="00FD6590"/>
    <w:rsid w:val="00FD6D6A"/>
    <w:rsid w:val="00FD7726"/>
    <w:rsid w:val="00FD7731"/>
    <w:rsid w:val="00FD7C3B"/>
    <w:rsid w:val="00FE0130"/>
    <w:rsid w:val="00FE01F5"/>
    <w:rsid w:val="00FE0EFF"/>
    <w:rsid w:val="00FE136A"/>
    <w:rsid w:val="00FE17F0"/>
    <w:rsid w:val="00FE19C5"/>
    <w:rsid w:val="00FE1AE3"/>
    <w:rsid w:val="00FE1E66"/>
    <w:rsid w:val="00FE2FB7"/>
    <w:rsid w:val="00FE31FB"/>
    <w:rsid w:val="00FE345D"/>
    <w:rsid w:val="00FE3972"/>
    <w:rsid w:val="00FE3A62"/>
    <w:rsid w:val="00FE3D6F"/>
    <w:rsid w:val="00FE3EC9"/>
    <w:rsid w:val="00FE47B8"/>
    <w:rsid w:val="00FE49BA"/>
    <w:rsid w:val="00FE5602"/>
    <w:rsid w:val="00FE5E0D"/>
    <w:rsid w:val="00FE5F39"/>
    <w:rsid w:val="00FE634D"/>
    <w:rsid w:val="00FE77BC"/>
    <w:rsid w:val="00FE78C3"/>
    <w:rsid w:val="00FE7FA1"/>
    <w:rsid w:val="00FF022D"/>
    <w:rsid w:val="00FF0863"/>
    <w:rsid w:val="00FF1553"/>
    <w:rsid w:val="00FF1BF5"/>
    <w:rsid w:val="00FF2142"/>
    <w:rsid w:val="00FF37CB"/>
    <w:rsid w:val="00FF3C91"/>
    <w:rsid w:val="00FF4720"/>
    <w:rsid w:val="00FF481E"/>
    <w:rsid w:val="00FF58AB"/>
    <w:rsid w:val="00FF59EB"/>
    <w:rsid w:val="00FF637F"/>
    <w:rsid w:val="00FF7059"/>
    <w:rsid w:val="00FF70C5"/>
    <w:rsid w:val="00FF742C"/>
    <w:rsid w:val="00FF7639"/>
    <w:rsid w:val="00FF7AC3"/>
    <w:rsid w:val="00FF7DFB"/>
    <w:rsid w:val="012F805D"/>
    <w:rsid w:val="0183AEFB"/>
    <w:rsid w:val="01DA2D55"/>
    <w:rsid w:val="01F67399"/>
    <w:rsid w:val="0205C05F"/>
    <w:rsid w:val="02912218"/>
    <w:rsid w:val="02C34484"/>
    <w:rsid w:val="0326C7D2"/>
    <w:rsid w:val="0361DA66"/>
    <w:rsid w:val="03A36D4A"/>
    <w:rsid w:val="03CAFE43"/>
    <w:rsid w:val="03DA5090"/>
    <w:rsid w:val="0415307D"/>
    <w:rsid w:val="0419F4B6"/>
    <w:rsid w:val="04403B06"/>
    <w:rsid w:val="04A1F46B"/>
    <w:rsid w:val="04AF8E51"/>
    <w:rsid w:val="04C4C337"/>
    <w:rsid w:val="0514607F"/>
    <w:rsid w:val="052EFEF3"/>
    <w:rsid w:val="054C535D"/>
    <w:rsid w:val="056D12D7"/>
    <w:rsid w:val="05789E3A"/>
    <w:rsid w:val="0599DC07"/>
    <w:rsid w:val="05F1C002"/>
    <w:rsid w:val="05F2C6B9"/>
    <w:rsid w:val="067AF5F6"/>
    <w:rsid w:val="068F9AF8"/>
    <w:rsid w:val="06972530"/>
    <w:rsid w:val="06B7C18E"/>
    <w:rsid w:val="06C2820D"/>
    <w:rsid w:val="06F2717B"/>
    <w:rsid w:val="07AE8969"/>
    <w:rsid w:val="07B5E7D5"/>
    <w:rsid w:val="07F40B79"/>
    <w:rsid w:val="08143AD1"/>
    <w:rsid w:val="086D489B"/>
    <w:rsid w:val="08EE8557"/>
    <w:rsid w:val="093BECDD"/>
    <w:rsid w:val="09BDDDCE"/>
    <w:rsid w:val="0A044E3D"/>
    <w:rsid w:val="0A798E8B"/>
    <w:rsid w:val="0AEAECA9"/>
    <w:rsid w:val="0B2B427C"/>
    <w:rsid w:val="0BB8473C"/>
    <w:rsid w:val="0BF561EC"/>
    <w:rsid w:val="0C610186"/>
    <w:rsid w:val="0C7F9917"/>
    <w:rsid w:val="0C919973"/>
    <w:rsid w:val="0C949D40"/>
    <w:rsid w:val="0CB2B3B4"/>
    <w:rsid w:val="0CC77C9C"/>
    <w:rsid w:val="0CDD8523"/>
    <w:rsid w:val="0DC87C8F"/>
    <w:rsid w:val="0DE6E793"/>
    <w:rsid w:val="0FC0CBE5"/>
    <w:rsid w:val="0FDA950E"/>
    <w:rsid w:val="0FEDC06F"/>
    <w:rsid w:val="10010462"/>
    <w:rsid w:val="10370F22"/>
    <w:rsid w:val="1119BBB3"/>
    <w:rsid w:val="11289894"/>
    <w:rsid w:val="113C5C03"/>
    <w:rsid w:val="11D5F5D8"/>
    <w:rsid w:val="1236506F"/>
    <w:rsid w:val="12D0430A"/>
    <w:rsid w:val="148ED766"/>
    <w:rsid w:val="14D6634F"/>
    <w:rsid w:val="14EE3D34"/>
    <w:rsid w:val="15386C6C"/>
    <w:rsid w:val="1566A701"/>
    <w:rsid w:val="15C3320D"/>
    <w:rsid w:val="15D504E8"/>
    <w:rsid w:val="1624D200"/>
    <w:rsid w:val="1653F8F9"/>
    <w:rsid w:val="1668FE1D"/>
    <w:rsid w:val="16A84970"/>
    <w:rsid w:val="16F78A94"/>
    <w:rsid w:val="174CA034"/>
    <w:rsid w:val="174F4E3E"/>
    <w:rsid w:val="1761FDF1"/>
    <w:rsid w:val="193F848E"/>
    <w:rsid w:val="19FEEDD3"/>
    <w:rsid w:val="1A1AC8FB"/>
    <w:rsid w:val="1A2EC6E5"/>
    <w:rsid w:val="1A344E38"/>
    <w:rsid w:val="1AC6959B"/>
    <w:rsid w:val="1ADD8003"/>
    <w:rsid w:val="1B03AB92"/>
    <w:rsid w:val="1B88F21E"/>
    <w:rsid w:val="1BBC1699"/>
    <w:rsid w:val="1C1B446D"/>
    <w:rsid w:val="1C5DFCF3"/>
    <w:rsid w:val="1C80EB2E"/>
    <w:rsid w:val="1D52C69D"/>
    <w:rsid w:val="1D93B5A0"/>
    <w:rsid w:val="1DF9C21E"/>
    <w:rsid w:val="1EA5FEDF"/>
    <w:rsid w:val="1F959DB5"/>
    <w:rsid w:val="200923D1"/>
    <w:rsid w:val="2049EB3D"/>
    <w:rsid w:val="207EB9E9"/>
    <w:rsid w:val="208960A8"/>
    <w:rsid w:val="220290DD"/>
    <w:rsid w:val="22384533"/>
    <w:rsid w:val="223F4A81"/>
    <w:rsid w:val="224981AC"/>
    <w:rsid w:val="22CD3E77"/>
    <w:rsid w:val="230020DA"/>
    <w:rsid w:val="23084B25"/>
    <w:rsid w:val="23280B80"/>
    <w:rsid w:val="237CD9AD"/>
    <w:rsid w:val="23BF2C31"/>
    <w:rsid w:val="2494CAB6"/>
    <w:rsid w:val="2604DF39"/>
    <w:rsid w:val="26722138"/>
    <w:rsid w:val="269C3514"/>
    <w:rsid w:val="26F072A3"/>
    <w:rsid w:val="2739CBC2"/>
    <w:rsid w:val="282752EB"/>
    <w:rsid w:val="287B4A30"/>
    <w:rsid w:val="28957944"/>
    <w:rsid w:val="28BA2E11"/>
    <w:rsid w:val="295D249A"/>
    <w:rsid w:val="29A1832B"/>
    <w:rsid w:val="29ED706B"/>
    <w:rsid w:val="2A1E78F2"/>
    <w:rsid w:val="2AAD90D4"/>
    <w:rsid w:val="2B313757"/>
    <w:rsid w:val="2B46B8F8"/>
    <w:rsid w:val="2B93F9F8"/>
    <w:rsid w:val="2D422AA7"/>
    <w:rsid w:val="2DAFF5E0"/>
    <w:rsid w:val="2DB60905"/>
    <w:rsid w:val="2DBCB677"/>
    <w:rsid w:val="2DC8A59D"/>
    <w:rsid w:val="2F03B411"/>
    <w:rsid w:val="2F41684C"/>
    <w:rsid w:val="3047FD1B"/>
    <w:rsid w:val="306ADF26"/>
    <w:rsid w:val="312F1FA9"/>
    <w:rsid w:val="319CD21F"/>
    <w:rsid w:val="319F3852"/>
    <w:rsid w:val="32222C76"/>
    <w:rsid w:val="325EBD22"/>
    <w:rsid w:val="3304EFB6"/>
    <w:rsid w:val="3352388B"/>
    <w:rsid w:val="337C72D2"/>
    <w:rsid w:val="33842D87"/>
    <w:rsid w:val="3392B4F7"/>
    <w:rsid w:val="341F890D"/>
    <w:rsid w:val="34B1BFCA"/>
    <w:rsid w:val="34CBC460"/>
    <w:rsid w:val="34D3FEA3"/>
    <w:rsid w:val="35056A5E"/>
    <w:rsid w:val="3555E483"/>
    <w:rsid w:val="35744045"/>
    <w:rsid w:val="359D6BB4"/>
    <w:rsid w:val="35A1DC5F"/>
    <w:rsid w:val="360AFAF1"/>
    <w:rsid w:val="362A615D"/>
    <w:rsid w:val="366FCF04"/>
    <w:rsid w:val="36A5A8CB"/>
    <w:rsid w:val="37569E59"/>
    <w:rsid w:val="3771C474"/>
    <w:rsid w:val="378ADC99"/>
    <w:rsid w:val="380B9F65"/>
    <w:rsid w:val="3828FA9D"/>
    <w:rsid w:val="383CD62F"/>
    <w:rsid w:val="38553C02"/>
    <w:rsid w:val="386F009F"/>
    <w:rsid w:val="38B38A94"/>
    <w:rsid w:val="391F1B47"/>
    <w:rsid w:val="3934BA91"/>
    <w:rsid w:val="39835BB4"/>
    <w:rsid w:val="39A7E404"/>
    <w:rsid w:val="3B2C9964"/>
    <w:rsid w:val="3BB51A20"/>
    <w:rsid w:val="3BC120D1"/>
    <w:rsid w:val="3BEB2B56"/>
    <w:rsid w:val="3CEAEAE7"/>
    <w:rsid w:val="3CFF0617"/>
    <w:rsid w:val="3D5EC2C3"/>
    <w:rsid w:val="3D69E135"/>
    <w:rsid w:val="3DF7A2CB"/>
    <w:rsid w:val="3E0BE6DE"/>
    <w:rsid w:val="3ED65C8D"/>
    <w:rsid w:val="3F1E16A2"/>
    <w:rsid w:val="3F30C048"/>
    <w:rsid w:val="3F4255BC"/>
    <w:rsid w:val="3F6B166A"/>
    <w:rsid w:val="3F9C4BE4"/>
    <w:rsid w:val="3FB4F26A"/>
    <w:rsid w:val="3FDF2F8D"/>
    <w:rsid w:val="400BF86C"/>
    <w:rsid w:val="40303216"/>
    <w:rsid w:val="411B8562"/>
    <w:rsid w:val="4123D583"/>
    <w:rsid w:val="4132CBFA"/>
    <w:rsid w:val="42403DC6"/>
    <w:rsid w:val="424C2EB3"/>
    <w:rsid w:val="4279C3AD"/>
    <w:rsid w:val="42CDCA64"/>
    <w:rsid w:val="439B4937"/>
    <w:rsid w:val="43AEC47C"/>
    <w:rsid w:val="43C00A3D"/>
    <w:rsid w:val="43DC0E27"/>
    <w:rsid w:val="440CD1E8"/>
    <w:rsid w:val="44582D1D"/>
    <w:rsid w:val="454E9332"/>
    <w:rsid w:val="455F2E4B"/>
    <w:rsid w:val="458A5B3A"/>
    <w:rsid w:val="45A6E7A2"/>
    <w:rsid w:val="4625C859"/>
    <w:rsid w:val="4658A88F"/>
    <w:rsid w:val="4674422E"/>
    <w:rsid w:val="46A1FAEF"/>
    <w:rsid w:val="478366B8"/>
    <w:rsid w:val="47D6A067"/>
    <w:rsid w:val="485247B6"/>
    <w:rsid w:val="48AF7F4A"/>
    <w:rsid w:val="4915FA60"/>
    <w:rsid w:val="49E5310F"/>
    <w:rsid w:val="49FD4F5F"/>
    <w:rsid w:val="4A55BD34"/>
    <w:rsid w:val="4A668331"/>
    <w:rsid w:val="4BA5FAAE"/>
    <w:rsid w:val="4C1E8F59"/>
    <w:rsid w:val="4C5EAD3F"/>
    <w:rsid w:val="4D4DD32A"/>
    <w:rsid w:val="4DA2E950"/>
    <w:rsid w:val="4DAF81F1"/>
    <w:rsid w:val="4DF7B878"/>
    <w:rsid w:val="4E6ABC79"/>
    <w:rsid w:val="4E6E8EEC"/>
    <w:rsid w:val="4E9E068A"/>
    <w:rsid w:val="4EE0D532"/>
    <w:rsid w:val="4F5F054B"/>
    <w:rsid w:val="4F999738"/>
    <w:rsid w:val="5014548F"/>
    <w:rsid w:val="50FF7FB7"/>
    <w:rsid w:val="510E06E9"/>
    <w:rsid w:val="519BF2AE"/>
    <w:rsid w:val="520C20B7"/>
    <w:rsid w:val="5213DB6C"/>
    <w:rsid w:val="52222CF5"/>
    <w:rsid w:val="52529E89"/>
    <w:rsid w:val="528F82D0"/>
    <w:rsid w:val="52937E53"/>
    <w:rsid w:val="53F06414"/>
    <w:rsid w:val="541EDD2B"/>
    <w:rsid w:val="542204E5"/>
    <w:rsid w:val="542369A4"/>
    <w:rsid w:val="549619F7"/>
    <w:rsid w:val="551F467B"/>
    <w:rsid w:val="555031C7"/>
    <w:rsid w:val="556202BC"/>
    <w:rsid w:val="55808F45"/>
    <w:rsid w:val="55D4DF06"/>
    <w:rsid w:val="560C1A81"/>
    <w:rsid w:val="56135AA2"/>
    <w:rsid w:val="5666C7AF"/>
    <w:rsid w:val="56A85B98"/>
    <w:rsid w:val="573B68AF"/>
    <w:rsid w:val="573EF1AF"/>
    <w:rsid w:val="57B40552"/>
    <w:rsid w:val="57FD1983"/>
    <w:rsid w:val="58029810"/>
    <w:rsid w:val="582B2FD5"/>
    <w:rsid w:val="5884B087"/>
    <w:rsid w:val="59A14461"/>
    <w:rsid w:val="59C984D9"/>
    <w:rsid w:val="59E0611F"/>
    <w:rsid w:val="59E87101"/>
    <w:rsid w:val="5B0C029B"/>
    <w:rsid w:val="5B3D14C2"/>
    <w:rsid w:val="5BAC227F"/>
    <w:rsid w:val="5C3271C7"/>
    <w:rsid w:val="5C3B2A73"/>
    <w:rsid w:val="5C60115B"/>
    <w:rsid w:val="5C63FA10"/>
    <w:rsid w:val="5C71E68D"/>
    <w:rsid w:val="5CD4D354"/>
    <w:rsid w:val="5D13DF44"/>
    <w:rsid w:val="5D64E159"/>
    <w:rsid w:val="5D79D04F"/>
    <w:rsid w:val="5D8A5BD4"/>
    <w:rsid w:val="5D93CA4D"/>
    <w:rsid w:val="5DA552B5"/>
    <w:rsid w:val="5E494CB7"/>
    <w:rsid w:val="5E9AB791"/>
    <w:rsid w:val="5F85E857"/>
    <w:rsid w:val="60353AB2"/>
    <w:rsid w:val="60F01664"/>
    <w:rsid w:val="60F6A298"/>
    <w:rsid w:val="610D6D15"/>
    <w:rsid w:val="6151A684"/>
    <w:rsid w:val="61BFF673"/>
    <w:rsid w:val="61C61E6E"/>
    <w:rsid w:val="61D01B6A"/>
    <w:rsid w:val="62097BCD"/>
    <w:rsid w:val="620CE0F8"/>
    <w:rsid w:val="62274E73"/>
    <w:rsid w:val="623AD566"/>
    <w:rsid w:val="6260D7E7"/>
    <w:rsid w:val="6318B56E"/>
    <w:rsid w:val="6437EC3B"/>
    <w:rsid w:val="64522190"/>
    <w:rsid w:val="64D2496F"/>
    <w:rsid w:val="64F56D03"/>
    <w:rsid w:val="64F8E531"/>
    <w:rsid w:val="65389537"/>
    <w:rsid w:val="66364641"/>
    <w:rsid w:val="66829243"/>
    <w:rsid w:val="66CBCCF1"/>
    <w:rsid w:val="67F52F85"/>
    <w:rsid w:val="67F7DA74"/>
    <w:rsid w:val="6806CA02"/>
    <w:rsid w:val="686C0B30"/>
    <w:rsid w:val="6872395F"/>
    <w:rsid w:val="688C6796"/>
    <w:rsid w:val="68BA5FAE"/>
    <w:rsid w:val="68E49393"/>
    <w:rsid w:val="692D830F"/>
    <w:rsid w:val="69463AA7"/>
    <w:rsid w:val="69618DED"/>
    <w:rsid w:val="699C2B14"/>
    <w:rsid w:val="69E3A426"/>
    <w:rsid w:val="6A2F52B2"/>
    <w:rsid w:val="6A4BA074"/>
    <w:rsid w:val="6AFE834A"/>
    <w:rsid w:val="6B38E872"/>
    <w:rsid w:val="6B9F1050"/>
    <w:rsid w:val="6BAE0A19"/>
    <w:rsid w:val="6BB91AE0"/>
    <w:rsid w:val="6BFF0DEE"/>
    <w:rsid w:val="6C1C9B57"/>
    <w:rsid w:val="6CA10008"/>
    <w:rsid w:val="6CAD5820"/>
    <w:rsid w:val="6CE7E6AB"/>
    <w:rsid w:val="6CFB2174"/>
    <w:rsid w:val="6D7963C5"/>
    <w:rsid w:val="6DC053ED"/>
    <w:rsid w:val="6DC2EDAF"/>
    <w:rsid w:val="6DEC5378"/>
    <w:rsid w:val="6E4C35A7"/>
    <w:rsid w:val="6EECE24C"/>
    <w:rsid w:val="6F8823D9"/>
    <w:rsid w:val="6FA6BF7E"/>
    <w:rsid w:val="6FD8FB7F"/>
    <w:rsid w:val="7035683A"/>
    <w:rsid w:val="7078932E"/>
    <w:rsid w:val="70B58024"/>
    <w:rsid w:val="70CAFCB1"/>
    <w:rsid w:val="70DE1C84"/>
    <w:rsid w:val="71281F38"/>
    <w:rsid w:val="71706745"/>
    <w:rsid w:val="71D81E5F"/>
    <w:rsid w:val="7209AC97"/>
    <w:rsid w:val="72588B20"/>
    <w:rsid w:val="72A23D60"/>
    <w:rsid w:val="72A7704E"/>
    <w:rsid w:val="72FEB0F6"/>
    <w:rsid w:val="7303DE88"/>
    <w:rsid w:val="733F9367"/>
    <w:rsid w:val="7341F99C"/>
    <w:rsid w:val="7399E877"/>
    <w:rsid w:val="73B96FAD"/>
    <w:rsid w:val="73C78171"/>
    <w:rsid w:val="73CFFB4F"/>
    <w:rsid w:val="74E6040B"/>
    <w:rsid w:val="7552F99E"/>
    <w:rsid w:val="7565F173"/>
    <w:rsid w:val="75747784"/>
    <w:rsid w:val="76383D74"/>
    <w:rsid w:val="7775AE83"/>
    <w:rsid w:val="779A661A"/>
    <w:rsid w:val="77B911DB"/>
    <w:rsid w:val="78545BF7"/>
    <w:rsid w:val="78F63985"/>
    <w:rsid w:val="793F7256"/>
    <w:rsid w:val="799A52B5"/>
    <w:rsid w:val="79B9F993"/>
    <w:rsid w:val="79E757F4"/>
    <w:rsid w:val="7A1B8876"/>
    <w:rsid w:val="7A21513F"/>
    <w:rsid w:val="7B1221AC"/>
    <w:rsid w:val="7B7CD64C"/>
    <w:rsid w:val="7B98C00B"/>
    <w:rsid w:val="7BA79CA4"/>
    <w:rsid w:val="7BBD95DE"/>
    <w:rsid w:val="7BC13C9A"/>
    <w:rsid w:val="7C702F30"/>
    <w:rsid w:val="7CAB0620"/>
    <w:rsid w:val="7CED30F4"/>
    <w:rsid w:val="7DA8116F"/>
    <w:rsid w:val="7E4B4EC6"/>
    <w:rsid w:val="7E932493"/>
    <w:rsid w:val="7EF00753"/>
    <w:rsid w:val="7F1B1938"/>
    <w:rsid w:val="7F3807E5"/>
    <w:rsid w:val="7F67980B"/>
    <w:rsid w:val="7FB85883"/>
    <w:rsid w:val="7FDC90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C3913"/>
  <w15:chartTrackingRefBased/>
  <w15:docId w15:val="{E152C921-9637-4C8F-850B-C48D7CDEC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66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E662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66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66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66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6621"/>
    <w:pPr>
      <w:keepNext/>
      <w:outlineLvl w:val="4"/>
    </w:pPr>
    <w:rPr>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E6621"/>
    <w:pPr>
      <w:keepNext/>
      <w:spacing w:after="200" w:line="240" w:lineRule="auto"/>
    </w:pPr>
    <w:rPr>
      <w:iCs/>
      <w:color w:val="002664"/>
      <w:sz w:val="18"/>
      <w:szCs w:val="18"/>
    </w:rPr>
  </w:style>
  <w:style w:type="table" w:customStyle="1" w:styleId="Tableheader">
    <w:name w:val="ŠTable header"/>
    <w:basedOn w:val="TableNormal"/>
    <w:uiPriority w:val="99"/>
    <w:rsid w:val="004E66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E6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E6621"/>
    <w:pPr>
      <w:numPr>
        <w:numId w:val="38"/>
      </w:numPr>
    </w:pPr>
  </w:style>
  <w:style w:type="paragraph" w:styleId="ListNumber2">
    <w:name w:val="List Number 2"/>
    <w:aliases w:val="ŠList Number 2"/>
    <w:basedOn w:val="Normal"/>
    <w:uiPriority w:val="8"/>
    <w:qFormat/>
    <w:rsid w:val="004E6621"/>
    <w:pPr>
      <w:numPr>
        <w:numId w:val="37"/>
      </w:numPr>
      <w:tabs>
        <w:tab w:val="num" w:pos="360"/>
      </w:tabs>
      <w:ind w:left="0" w:firstLine="0"/>
    </w:pPr>
  </w:style>
  <w:style w:type="paragraph" w:styleId="ListBullet">
    <w:name w:val="List Bullet"/>
    <w:aliases w:val="ŠList Bullet"/>
    <w:basedOn w:val="Normal"/>
    <w:uiPriority w:val="9"/>
    <w:qFormat/>
    <w:rsid w:val="004E6621"/>
    <w:pPr>
      <w:numPr>
        <w:numId w:val="35"/>
      </w:numPr>
    </w:pPr>
  </w:style>
  <w:style w:type="paragraph" w:styleId="ListBullet2">
    <w:name w:val="List Bullet 2"/>
    <w:aliases w:val="ŠList Bullet 2"/>
    <w:basedOn w:val="Normal"/>
    <w:uiPriority w:val="10"/>
    <w:qFormat/>
    <w:rsid w:val="004E6621"/>
    <w:pPr>
      <w:numPr>
        <w:numId w:val="33"/>
      </w:numPr>
    </w:pPr>
  </w:style>
  <w:style w:type="paragraph" w:styleId="Signature">
    <w:name w:val="Signature"/>
    <w:aliases w:val="ŠSignature"/>
    <w:basedOn w:val="Normal"/>
    <w:link w:val="SignatureChar"/>
    <w:uiPriority w:val="99"/>
    <w:semiHidden/>
    <w:rsid w:val="00D5246A"/>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D5246A"/>
    <w:rPr>
      <w:rFonts w:ascii="Arial" w:hAnsi="Arial" w:cs="Arial"/>
      <w:szCs w:val="24"/>
    </w:rPr>
  </w:style>
  <w:style w:type="character" w:styleId="Strong">
    <w:name w:val="Strong"/>
    <w:aliases w:val="ŠStrong,Bold"/>
    <w:qFormat/>
    <w:rsid w:val="004E6621"/>
    <w:rPr>
      <w:b/>
      <w:bCs/>
    </w:rPr>
  </w:style>
  <w:style w:type="paragraph" w:customStyle="1" w:styleId="FeatureBox2">
    <w:name w:val="ŠFeature Box 2"/>
    <w:basedOn w:val="Normal"/>
    <w:next w:val="Normal"/>
    <w:uiPriority w:val="12"/>
    <w:qFormat/>
    <w:rsid w:val="004E66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E66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E66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E66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E6621"/>
    <w:rPr>
      <w:color w:val="2F5496" w:themeColor="accent1" w:themeShade="BF"/>
      <w:u w:val="single"/>
    </w:rPr>
  </w:style>
  <w:style w:type="paragraph" w:customStyle="1" w:styleId="Logo">
    <w:name w:val="ŠLogo"/>
    <w:basedOn w:val="Normal"/>
    <w:uiPriority w:val="18"/>
    <w:qFormat/>
    <w:rsid w:val="004E66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E6621"/>
    <w:pPr>
      <w:tabs>
        <w:tab w:val="right" w:leader="dot" w:pos="14570"/>
      </w:tabs>
      <w:spacing w:before="0"/>
    </w:pPr>
    <w:rPr>
      <w:b/>
      <w:noProof/>
    </w:rPr>
  </w:style>
  <w:style w:type="paragraph" w:styleId="TOC2">
    <w:name w:val="toc 2"/>
    <w:aliases w:val="ŠTOC 2"/>
    <w:basedOn w:val="Normal"/>
    <w:next w:val="Normal"/>
    <w:uiPriority w:val="39"/>
    <w:unhideWhenUsed/>
    <w:rsid w:val="004E6621"/>
    <w:pPr>
      <w:tabs>
        <w:tab w:val="right" w:leader="dot" w:pos="14570"/>
      </w:tabs>
      <w:spacing w:before="0"/>
    </w:pPr>
    <w:rPr>
      <w:noProof/>
    </w:rPr>
  </w:style>
  <w:style w:type="paragraph" w:styleId="TOC3">
    <w:name w:val="toc 3"/>
    <w:aliases w:val="ŠTOC 3"/>
    <w:basedOn w:val="Normal"/>
    <w:next w:val="Normal"/>
    <w:uiPriority w:val="39"/>
    <w:unhideWhenUsed/>
    <w:rsid w:val="004E6621"/>
    <w:pPr>
      <w:spacing w:before="0"/>
      <w:ind w:left="244"/>
    </w:pPr>
  </w:style>
  <w:style w:type="paragraph" w:styleId="Title">
    <w:name w:val="Title"/>
    <w:aliases w:val="ŠTitle"/>
    <w:basedOn w:val="Normal"/>
    <w:next w:val="Normal"/>
    <w:link w:val="TitleChar"/>
    <w:uiPriority w:val="1"/>
    <w:rsid w:val="004E66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662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E66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E66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E6621"/>
    <w:pPr>
      <w:spacing w:after="240"/>
      <w:outlineLvl w:val="9"/>
    </w:pPr>
    <w:rPr>
      <w:szCs w:val="40"/>
    </w:rPr>
  </w:style>
  <w:style w:type="paragraph" w:styleId="Footer">
    <w:name w:val="footer"/>
    <w:aliases w:val="ŠFooter"/>
    <w:basedOn w:val="Normal"/>
    <w:link w:val="FooterChar"/>
    <w:uiPriority w:val="19"/>
    <w:rsid w:val="004E66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6621"/>
    <w:rPr>
      <w:rFonts w:ascii="Arial" w:hAnsi="Arial" w:cs="Arial"/>
      <w:sz w:val="18"/>
      <w:szCs w:val="18"/>
    </w:rPr>
  </w:style>
  <w:style w:type="paragraph" w:styleId="Header">
    <w:name w:val="header"/>
    <w:aliases w:val="ŠHeader"/>
    <w:basedOn w:val="Normal"/>
    <w:link w:val="HeaderChar"/>
    <w:uiPriority w:val="16"/>
    <w:rsid w:val="004E6621"/>
    <w:rPr>
      <w:noProof/>
      <w:color w:val="002664"/>
      <w:sz w:val="28"/>
      <w:szCs w:val="28"/>
    </w:rPr>
  </w:style>
  <w:style w:type="character" w:customStyle="1" w:styleId="HeaderChar">
    <w:name w:val="Header Char"/>
    <w:aliases w:val="ŠHeader Char"/>
    <w:basedOn w:val="DefaultParagraphFont"/>
    <w:link w:val="Header"/>
    <w:uiPriority w:val="16"/>
    <w:rsid w:val="004E66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E66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E66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E6621"/>
    <w:rPr>
      <w:rFonts w:ascii="Arial" w:hAnsi="Arial" w:cs="Arial"/>
      <w:b/>
      <w:szCs w:val="32"/>
    </w:rPr>
  </w:style>
  <w:style w:type="character" w:styleId="UnresolvedMention">
    <w:name w:val="Unresolved Mention"/>
    <w:basedOn w:val="DefaultParagraphFont"/>
    <w:uiPriority w:val="99"/>
    <w:semiHidden/>
    <w:unhideWhenUsed/>
    <w:rsid w:val="004E6621"/>
    <w:rPr>
      <w:color w:val="605E5C"/>
      <w:shd w:val="clear" w:color="auto" w:fill="E1DFDD"/>
    </w:rPr>
  </w:style>
  <w:style w:type="character" w:styleId="Emphasis">
    <w:name w:val="Emphasis"/>
    <w:aliases w:val="ŠEmphasis,Italic"/>
    <w:qFormat/>
    <w:rsid w:val="004E6621"/>
    <w:rPr>
      <w:i/>
      <w:iCs/>
    </w:rPr>
  </w:style>
  <w:style w:type="character" w:styleId="SubtleEmphasis">
    <w:name w:val="Subtle Emphasis"/>
    <w:basedOn w:val="DefaultParagraphFont"/>
    <w:uiPriority w:val="19"/>
    <w:semiHidden/>
    <w:qFormat/>
    <w:rsid w:val="004E6621"/>
    <w:rPr>
      <w:i/>
      <w:iCs/>
      <w:color w:val="404040" w:themeColor="text1" w:themeTint="BF"/>
    </w:rPr>
  </w:style>
  <w:style w:type="paragraph" w:styleId="TOC4">
    <w:name w:val="toc 4"/>
    <w:aliases w:val="ŠTOC 4"/>
    <w:basedOn w:val="Normal"/>
    <w:next w:val="Normal"/>
    <w:autoRedefine/>
    <w:uiPriority w:val="39"/>
    <w:unhideWhenUsed/>
    <w:rsid w:val="004E6621"/>
    <w:pPr>
      <w:spacing w:before="0"/>
      <w:ind w:left="488"/>
    </w:pPr>
  </w:style>
  <w:style w:type="character" w:styleId="CommentReference">
    <w:name w:val="annotation reference"/>
    <w:basedOn w:val="DefaultParagraphFont"/>
    <w:uiPriority w:val="99"/>
    <w:semiHidden/>
    <w:unhideWhenUsed/>
    <w:rsid w:val="004E6621"/>
    <w:rPr>
      <w:sz w:val="16"/>
      <w:szCs w:val="16"/>
    </w:rPr>
  </w:style>
  <w:style w:type="paragraph" w:styleId="CommentText">
    <w:name w:val="annotation text"/>
    <w:basedOn w:val="Normal"/>
    <w:link w:val="CommentTextChar"/>
    <w:uiPriority w:val="99"/>
    <w:unhideWhenUsed/>
    <w:rsid w:val="004E6621"/>
    <w:pPr>
      <w:spacing w:line="240" w:lineRule="auto"/>
    </w:pPr>
    <w:rPr>
      <w:sz w:val="20"/>
      <w:szCs w:val="20"/>
    </w:rPr>
  </w:style>
  <w:style w:type="character" w:customStyle="1" w:styleId="CommentTextChar">
    <w:name w:val="Comment Text Char"/>
    <w:basedOn w:val="DefaultParagraphFont"/>
    <w:link w:val="CommentText"/>
    <w:uiPriority w:val="99"/>
    <w:rsid w:val="004E66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E6621"/>
    <w:rPr>
      <w:b/>
      <w:bCs/>
    </w:rPr>
  </w:style>
  <w:style w:type="character" w:customStyle="1" w:styleId="CommentSubjectChar">
    <w:name w:val="Comment Subject Char"/>
    <w:basedOn w:val="CommentTextChar"/>
    <w:link w:val="CommentSubject"/>
    <w:uiPriority w:val="99"/>
    <w:semiHidden/>
    <w:rsid w:val="004E6621"/>
    <w:rPr>
      <w:rFonts w:ascii="Arial" w:hAnsi="Arial" w:cs="Arial"/>
      <w:b/>
      <w:bCs/>
      <w:sz w:val="20"/>
      <w:szCs w:val="20"/>
    </w:rPr>
  </w:style>
  <w:style w:type="paragraph" w:styleId="ListParagraph">
    <w:name w:val="List Paragraph"/>
    <w:aliases w:val="ŠList Paragraph"/>
    <w:basedOn w:val="Normal"/>
    <w:uiPriority w:val="34"/>
    <w:unhideWhenUsed/>
    <w:qFormat/>
    <w:rsid w:val="004E662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E6621"/>
    <w:rPr>
      <w:color w:val="954F72" w:themeColor="followedHyperlink"/>
      <w:u w:val="single"/>
    </w:rPr>
  </w:style>
  <w:style w:type="paragraph" w:styleId="BalloonText">
    <w:name w:val="Balloon Text"/>
    <w:basedOn w:val="Normal"/>
    <w:link w:val="BalloonTextChar"/>
    <w:uiPriority w:val="99"/>
    <w:semiHidden/>
    <w:unhideWhenUsed/>
    <w:rsid w:val="00D5246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46A"/>
    <w:rPr>
      <w:rFonts w:ascii="Segoe UI" w:hAnsi="Segoe UI" w:cs="Segoe UI"/>
      <w:sz w:val="18"/>
      <w:szCs w:val="18"/>
    </w:rPr>
  </w:style>
  <w:style w:type="paragraph" w:styleId="ListBullet3">
    <w:name w:val="List Bullet 3"/>
    <w:aliases w:val="ŠList Bullet 3"/>
    <w:basedOn w:val="Normal"/>
    <w:uiPriority w:val="10"/>
    <w:rsid w:val="004E6621"/>
    <w:pPr>
      <w:numPr>
        <w:numId w:val="34"/>
      </w:numPr>
    </w:pPr>
  </w:style>
  <w:style w:type="paragraph" w:styleId="ListNumber3">
    <w:name w:val="List Number 3"/>
    <w:aliases w:val="ŠList Number 3"/>
    <w:basedOn w:val="ListBullet3"/>
    <w:uiPriority w:val="8"/>
    <w:rsid w:val="004E6621"/>
    <w:pPr>
      <w:numPr>
        <w:ilvl w:val="2"/>
        <w:numId w:val="37"/>
      </w:numPr>
    </w:pPr>
  </w:style>
  <w:style w:type="character" w:styleId="PlaceholderText">
    <w:name w:val="Placeholder Text"/>
    <w:basedOn w:val="DefaultParagraphFont"/>
    <w:uiPriority w:val="99"/>
    <w:semiHidden/>
    <w:rsid w:val="004E6621"/>
    <w:rPr>
      <w:color w:val="808080"/>
    </w:rPr>
  </w:style>
  <w:style w:type="character" w:customStyle="1" w:styleId="BoldItalic">
    <w:name w:val="ŠBold Italic"/>
    <w:basedOn w:val="DefaultParagraphFont"/>
    <w:uiPriority w:val="1"/>
    <w:qFormat/>
    <w:rsid w:val="004E6621"/>
    <w:rPr>
      <w:b/>
      <w:i/>
      <w:iCs/>
    </w:rPr>
  </w:style>
  <w:style w:type="paragraph" w:customStyle="1" w:styleId="Documentname">
    <w:name w:val="ŠDocument name"/>
    <w:basedOn w:val="Normal"/>
    <w:next w:val="Normal"/>
    <w:uiPriority w:val="17"/>
    <w:qFormat/>
    <w:rsid w:val="004E662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E66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E66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E6621"/>
    <w:pPr>
      <w:spacing w:after="0"/>
    </w:pPr>
    <w:rPr>
      <w:sz w:val="18"/>
      <w:szCs w:val="18"/>
    </w:rPr>
  </w:style>
  <w:style w:type="paragraph" w:customStyle="1" w:styleId="Pulloutquote">
    <w:name w:val="ŠPull out quote"/>
    <w:basedOn w:val="Normal"/>
    <w:next w:val="Normal"/>
    <w:uiPriority w:val="20"/>
    <w:qFormat/>
    <w:rsid w:val="004E6621"/>
    <w:pPr>
      <w:keepNext/>
      <w:ind w:left="567" w:right="57"/>
    </w:pPr>
    <w:rPr>
      <w:szCs w:val="22"/>
    </w:rPr>
  </w:style>
  <w:style w:type="paragraph" w:customStyle="1" w:styleId="Subtitle0">
    <w:name w:val="ŠSubtitle"/>
    <w:basedOn w:val="Normal"/>
    <w:link w:val="SubtitleChar0"/>
    <w:uiPriority w:val="2"/>
    <w:qFormat/>
    <w:rsid w:val="004E6621"/>
    <w:pPr>
      <w:spacing w:before="360"/>
    </w:pPr>
    <w:rPr>
      <w:color w:val="002664"/>
      <w:sz w:val="44"/>
      <w:szCs w:val="48"/>
    </w:rPr>
  </w:style>
  <w:style w:type="character" w:customStyle="1" w:styleId="SubtitleChar0">
    <w:name w:val="ŠSubtitle Char"/>
    <w:basedOn w:val="DefaultParagraphFont"/>
    <w:link w:val="Subtitle0"/>
    <w:uiPriority w:val="2"/>
    <w:rsid w:val="004E6621"/>
    <w:rPr>
      <w:rFonts w:ascii="Arial" w:hAnsi="Arial" w:cs="Arial"/>
      <w:color w:val="002664"/>
      <w:sz w:val="44"/>
      <w:szCs w:val="48"/>
    </w:rPr>
  </w:style>
  <w:style w:type="paragraph" w:styleId="NoSpacing">
    <w:name w:val="No Spacing"/>
    <w:aliases w:val="ŠNo Spacing"/>
    <w:next w:val="Normal"/>
    <w:uiPriority w:val="1"/>
    <w:qFormat/>
    <w:rsid w:val="00D5246A"/>
    <w:pPr>
      <w:spacing w:after="0" w:line="240" w:lineRule="auto"/>
    </w:pPr>
    <w:rPr>
      <w:rFonts w:ascii="Arial" w:hAnsi="Arial"/>
      <w:sz w:val="24"/>
      <w:szCs w:val="24"/>
    </w:rPr>
  </w:style>
  <w:style w:type="table" w:styleId="TableGridLight">
    <w:name w:val="Grid Table Light"/>
    <w:basedOn w:val="TableNormal"/>
    <w:uiPriority w:val="40"/>
    <w:rsid w:val="00D524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D767C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09044D"/>
    <w:rPr>
      <w:color w:val="2B579A"/>
      <w:shd w:val="clear" w:color="auto" w:fill="E1DFDD"/>
    </w:rPr>
  </w:style>
  <w:style w:type="table" w:styleId="ListTable3-Accent4">
    <w:name w:val="List Table 3 Accent 4"/>
    <w:basedOn w:val="TableNormal"/>
    <w:uiPriority w:val="48"/>
    <w:rsid w:val="000B4B3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88922">
      <w:bodyDiv w:val="1"/>
      <w:marLeft w:val="0"/>
      <w:marRight w:val="0"/>
      <w:marTop w:val="0"/>
      <w:marBottom w:val="0"/>
      <w:divBdr>
        <w:top w:val="none" w:sz="0" w:space="0" w:color="auto"/>
        <w:left w:val="none" w:sz="0" w:space="0" w:color="auto"/>
        <w:bottom w:val="none" w:sz="0" w:space="0" w:color="auto"/>
        <w:right w:val="none" w:sz="0" w:space="0" w:color="auto"/>
      </w:divBdr>
    </w:div>
    <w:div w:id="119345447">
      <w:bodyDiv w:val="1"/>
      <w:marLeft w:val="0"/>
      <w:marRight w:val="0"/>
      <w:marTop w:val="0"/>
      <w:marBottom w:val="0"/>
      <w:divBdr>
        <w:top w:val="none" w:sz="0" w:space="0" w:color="auto"/>
        <w:left w:val="none" w:sz="0" w:space="0" w:color="auto"/>
        <w:bottom w:val="none" w:sz="0" w:space="0" w:color="auto"/>
        <w:right w:val="none" w:sz="0" w:space="0" w:color="auto"/>
      </w:divBdr>
    </w:div>
    <w:div w:id="283733415">
      <w:bodyDiv w:val="1"/>
      <w:marLeft w:val="0"/>
      <w:marRight w:val="0"/>
      <w:marTop w:val="0"/>
      <w:marBottom w:val="0"/>
      <w:divBdr>
        <w:top w:val="none" w:sz="0" w:space="0" w:color="auto"/>
        <w:left w:val="none" w:sz="0" w:space="0" w:color="auto"/>
        <w:bottom w:val="none" w:sz="0" w:space="0" w:color="auto"/>
        <w:right w:val="none" w:sz="0" w:space="0" w:color="auto"/>
      </w:divBdr>
    </w:div>
    <w:div w:id="691031261">
      <w:bodyDiv w:val="1"/>
      <w:marLeft w:val="0"/>
      <w:marRight w:val="0"/>
      <w:marTop w:val="0"/>
      <w:marBottom w:val="0"/>
      <w:divBdr>
        <w:top w:val="none" w:sz="0" w:space="0" w:color="auto"/>
        <w:left w:val="none" w:sz="0" w:space="0" w:color="auto"/>
        <w:bottom w:val="none" w:sz="0" w:space="0" w:color="auto"/>
        <w:right w:val="none" w:sz="0" w:space="0" w:color="auto"/>
      </w:divBdr>
    </w:div>
    <w:div w:id="696542039">
      <w:bodyDiv w:val="1"/>
      <w:marLeft w:val="0"/>
      <w:marRight w:val="0"/>
      <w:marTop w:val="0"/>
      <w:marBottom w:val="0"/>
      <w:divBdr>
        <w:top w:val="none" w:sz="0" w:space="0" w:color="auto"/>
        <w:left w:val="none" w:sz="0" w:space="0" w:color="auto"/>
        <w:bottom w:val="none" w:sz="0" w:space="0" w:color="auto"/>
        <w:right w:val="none" w:sz="0" w:space="0" w:color="auto"/>
      </w:divBdr>
    </w:div>
    <w:div w:id="830171222">
      <w:bodyDiv w:val="1"/>
      <w:marLeft w:val="0"/>
      <w:marRight w:val="0"/>
      <w:marTop w:val="0"/>
      <w:marBottom w:val="0"/>
      <w:divBdr>
        <w:top w:val="none" w:sz="0" w:space="0" w:color="auto"/>
        <w:left w:val="none" w:sz="0" w:space="0" w:color="auto"/>
        <w:bottom w:val="none" w:sz="0" w:space="0" w:color="auto"/>
        <w:right w:val="none" w:sz="0" w:space="0" w:color="auto"/>
      </w:divBdr>
    </w:div>
    <w:div w:id="879975737">
      <w:bodyDiv w:val="1"/>
      <w:marLeft w:val="0"/>
      <w:marRight w:val="0"/>
      <w:marTop w:val="0"/>
      <w:marBottom w:val="0"/>
      <w:divBdr>
        <w:top w:val="none" w:sz="0" w:space="0" w:color="auto"/>
        <w:left w:val="none" w:sz="0" w:space="0" w:color="auto"/>
        <w:bottom w:val="none" w:sz="0" w:space="0" w:color="auto"/>
        <w:right w:val="none" w:sz="0" w:space="0" w:color="auto"/>
      </w:divBdr>
      <w:divsChild>
        <w:div w:id="1067999971">
          <w:marLeft w:val="0"/>
          <w:marRight w:val="0"/>
          <w:marTop w:val="0"/>
          <w:marBottom w:val="0"/>
          <w:divBdr>
            <w:top w:val="none" w:sz="0" w:space="0" w:color="auto"/>
            <w:left w:val="none" w:sz="0" w:space="0" w:color="auto"/>
            <w:bottom w:val="none" w:sz="0" w:space="0" w:color="auto"/>
            <w:right w:val="none" w:sz="0" w:space="0" w:color="auto"/>
          </w:divBdr>
        </w:div>
      </w:divsChild>
    </w:div>
    <w:div w:id="932476512">
      <w:bodyDiv w:val="1"/>
      <w:marLeft w:val="0"/>
      <w:marRight w:val="0"/>
      <w:marTop w:val="0"/>
      <w:marBottom w:val="0"/>
      <w:divBdr>
        <w:top w:val="none" w:sz="0" w:space="0" w:color="auto"/>
        <w:left w:val="none" w:sz="0" w:space="0" w:color="auto"/>
        <w:bottom w:val="none" w:sz="0" w:space="0" w:color="auto"/>
        <w:right w:val="none" w:sz="0" w:space="0" w:color="auto"/>
      </w:divBdr>
    </w:div>
    <w:div w:id="934243683">
      <w:bodyDiv w:val="1"/>
      <w:marLeft w:val="0"/>
      <w:marRight w:val="0"/>
      <w:marTop w:val="0"/>
      <w:marBottom w:val="0"/>
      <w:divBdr>
        <w:top w:val="none" w:sz="0" w:space="0" w:color="auto"/>
        <w:left w:val="none" w:sz="0" w:space="0" w:color="auto"/>
        <w:bottom w:val="none" w:sz="0" w:space="0" w:color="auto"/>
        <w:right w:val="none" w:sz="0" w:space="0" w:color="auto"/>
      </w:divBdr>
    </w:div>
    <w:div w:id="1213614479">
      <w:bodyDiv w:val="1"/>
      <w:marLeft w:val="0"/>
      <w:marRight w:val="0"/>
      <w:marTop w:val="0"/>
      <w:marBottom w:val="0"/>
      <w:divBdr>
        <w:top w:val="none" w:sz="0" w:space="0" w:color="auto"/>
        <w:left w:val="none" w:sz="0" w:space="0" w:color="auto"/>
        <w:bottom w:val="none" w:sz="0" w:space="0" w:color="auto"/>
        <w:right w:val="none" w:sz="0" w:space="0" w:color="auto"/>
      </w:divBdr>
    </w:div>
    <w:div w:id="1248274644">
      <w:bodyDiv w:val="1"/>
      <w:marLeft w:val="0"/>
      <w:marRight w:val="0"/>
      <w:marTop w:val="0"/>
      <w:marBottom w:val="0"/>
      <w:divBdr>
        <w:top w:val="none" w:sz="0" w:space="0" w:color="auto"/>
        <w:left w:val="none" w:sz="0" w:space="0" w:color="auto"/>
        <w:bottom w:val="none" w:sz="0" w:space="0" w:color="auto"/>
        <w:right w:val="none" w:sz="0" w:space="0" w:color="auto"/>
      </w:divBdr>
    </w:div>
    <w:div w:id="1257977905">
      <w:bodyDiv w:val="1"/>
      <w:marLeft w:val="0"/>
      <w:marRight w:val="0"/>
      <w:marTop w:val="0"/>
      <w:marBottom w:val="0"/>
      <w:divBdr>
        <w:top w:val="none" w:sz="0" w:space="0" w:color="auto"/>
        <w:left w:val="none" w:sz="0" w:space="0" w:color="auto"/>
        <w:bottom w:val="none" w:sz="0" w:space="0" w:color="auto"/>
        <w:right w:val="none" w:sz="0" w:space="0" w:color="auto"/>
      </w:divBdr>
    </w:div>
    <w:div w:id="1296830433">
      <w:bodyDiv w:val="1"/>
      <w:marLeft w:val="0"/>
      <w:marRight w:val="0"/>
      <w:marTop w:val="0"/>
      <w:marBottom w:val="0"/>
      <w:divBdr>
        <w:top w:val="none" w:sz="0" w:space="0" w:color="auto"/>
        <w:left w:val="none" w:sz="0" w:space="0" w:color="auto"/>
        <w:bottom w:val="none" w:sz="0" w:space="0" w:color="auto"/>
        <w:right w:val="none" w:sz="0" w:space="0" w:color="auto"/>
      </w:divBdr>
    </w:div>
    <w:div w:id="1333681651">
      <w:bodyDiv w:val="1"/>
      <w:marLeft w:val="0"/>
      <w:marRight w:val="0"/>
      <w:marTop w:val="0"/>
      <w:marBottom w:val="0"/>
      <w:divBdr>
        <w:top w:val="none" w:sz="0" w:space="0" w:color="auto"/>
        <w:left w:val="none" w:sz="0" w:space="0" w:color="auto"/>
        <w:bottom w:val="none" w:sz="0" w:space="0" w:color="auto"/>
        <w:right w:val="none" w:sz="0" w:space="0" w:color="auto"/>
      </w:divBdr>
    </w:div>
    <w:div w:id="1548570941">
      <w:bodyDiv w:val="1"/>
      <w:marLeft w:val="0"/>
      <w:marRight w:val="0"/>
      <w:marTop w:val="0"/>
      <w:marBottom w:val="0"/>
      <w:divBdr>
        <w:top w:val="none" w:sz="0" w:space="0" w:color="auto"/>
        <w:left w:val="none" w:sz="0" w:space="0" w:color="auto"/>
        <w:bottom w:val="none" w:sz="0" w:space="0" w:color="auto"/>
        <w:right w:val="none" w:sz="0" w:space="0" w:color="auto"/>
      </w:divBdr>
    </w:div>
    <w:div w:id="1650596938">
      <w:bodyDiv w:val="1"/>
      <w:marLeft w:val="0"/>
      <w:marRight w:val="0"/>
      <w:marTop w:val="0"/>
      <w:marBottom w:val="0"/>
      <w:divBdr>
        <w:top w:val="none" w:sz="0" w:space="0" w:color="auto"/>
        <w:left w:val="none" w:sz="0" w:space="0" w:color="auto"/>
        <w:bottom w:val="none" w:sz="0" w:space="0" w:color="auto"/>
        <w:right w:val="none" w:sz="0" w:space="0" w:color="auto"/>
      </w:divBdr>
    </w:div>
    <w:div w:id="1709211158">
      <w:bodyDiv w:val="1"/>
      <w:marLeft w:val="0"/>
      <w:marRight w:val="0"/>
      <w:marTop w:val="0"/>
      <w:marBottom w:val="0"/>
      <w:divBdr>
        <w:top w:val="none" w:sz="0" w:space="0" w:color="auto"/>
        <w:left w:val="none" w:sz="0" w:space="0" w:color="auto"/>
        <w:bottom w:val="none" w:sz="0" w:space="0" w:color="auto"/>
        <w:right w:val="none" w:sz="0" w:space="0" w:color="auto"/>
      </w:divBdr>
    </w:div>
    <w:div w:id="2055233570">
      <w:bodyDiv w:val="1"/>
      <w:marLeft w:val="0"/>
      <w:marRight w:val="0"/>
      <w:marTop w:val="0"/>
      <w:marBottom w:val="0"/>
      <w:divBdr>
        <w:top w:val="none" w:sz="0" w:space="0" w:color="auto"/>
        <w:left w:val="none" w:sz="0" w:space="0" w:color="auto"/>
        <w:bottom w:val="none" w:sz="0" w:space="0" w:color="auto"/>
        <w:right w:val="none" w:sz="0" w:space="0" w:color="auto"/>
      </w:divBdr>
    </w:div>
    <w:div w:id="20866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image" Target="media/image13.jpeg"/><Relationship Id="rId47" Type="http://schemas.openxmlformats.org/officeDocument/2006/relationships/hyperlink" Target="https://assist.asta.edu.au/sites/assist.asta.edu.au/files/SOP%20Preparing%20agar%20plates_v2.pdf" TargetMode="External"/><Relationship Id="rId63" Type="http://schemas.openxmlformats.org/officeDocument/2006/relationships/hyperlink" Target="https://curriculum.nsw.edu.au" TargetMode="External"/><Relationship Id="rId68" Type="http://schemas.openxmlformats.org/officeDocument/2006/relationships/hyperlink" Target="https://www.youtube.com/watch?v=bRadiLXkqoU&amp;t=189s" TargetMode="External"/><Relationship Id="rId84" Type="http://schemas.openxmlformats.org/officeDocument/2006/relationships/hyperlink" Target="https://assist.asta.edu.au/sites/assist.asta.edu.au/files/Microbiology%20Guidelines_FINAL.pdf" TargetMode="External"/><Relationship Id="rId89" Type="http://schemas.openxmlformats.org/officeDocument/2006/relationships/hyperlink" Target="https://creativecommons.org/licenses/by/4.0/" TargetMode="External"/><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hyperlink" Target="https://www.australiangeographic.com.au/topics/history-culture/2011/02/top-10-aboriginal-bush-medicines/" TargetMode="External"/><Relationship Id="rId37" Type="http://schemas.openxmlformats.org/officeDocument/2006/relationships/hyperlink" Target="https://education.nsw.gov.au/inside-the-department/health-and-safety/risk-management/whs-risk-management-procedure" TargetMode="External"/><Relationship Id="rId53" Type="http://schemas.openxmlformats.org/officeDocument/2006/relationships/image" Target="media/image18.png"/><Relationship Id="rId58" Type="http://schemas.openxmlformats.org/officeDocument/2006/relationships/hyperlink" Target="https://aiatsis.gov.au/education/guide-evaluating-and-selecting-education-resources" TargetMode="External"/><Relationship Id="rId74" Type="http://schemas.openxmlformats.org/officeDocument/2006/relationships/hyperlink" Target="https://education.nsw.gov.au/about-us/educational-data/cese/publications/practical-guides-for-educators/growth-goal-setting" TargetMode="External"/><Relationship Id="rId79" Type="http://schemas.openxmlformats.org/officeDocument/2006/relationships/hyperlink" Target="https://www.australiangeographic.com.au/topics/history-culture/2011/02/top-10-aboriginal-bush-medicines/" TargetMode="External"/><Relationship Id="rId5" Type="http://schemas.openxmlformats.org/officeDocument/2006/relationships/webSettings" Target="webSettings.xml"/><Relationship Id="rId90"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www.biorender.com/" TargetMode="External"/><Relationship Id="rId43" Type="http://schemas.openxmlformats.org/officeDocument/2006/relationships/image" Target="media/image14.png"/><Relationship Id="rId48" Type="http://schemas.openxmlformats.org/officeDocument/2006/relationships/hyperlink" Target="https://assist.asta.edu.au/" TargetMode="External"/><Relationship Id="rId64" Type="http://schemas.openxmlformats.org/officeDocument/2006/relationships/hyperlink" Target="https://curriculum.nsw.edu.au/learning-areas/science/science-7-10-2023/overview" TargetMode="External"/><Relationship Id="rId69" Type="http://schemas.openxmlformats.org/officeDocument/2006/relationships/hyperlink" Target="https://waraburranura.com/plants/eucalyptus-piperita/" TargetMode="External"/><Relationship Id="rId8" Type="http://schemas.openxmlformats.org/officeDocument/2006/relationships/hyperlink" Target="https://educationstandards.nsw.edu.au/wps/portal/nesa/k-10/understanding-the-curriculum/awarding-grades/common-grade-scale" TargetMode="External"/><Relationship Id="rId51" Type="http://schemas.openxmlformats.org/officeDocument/2006/relationships/image" Target="media/image16.png"/><Relationship Id="rId72" Type="http://schemas.openxmlformats.org/officeDocument/2006/relationships/hyperlink" Target="https://education.nsw.gov.au/about-us/educational-data/cese/publications/research-reports/what-works-best-2020-update" TargetMode="External"/><Relationship Id="rId80" Type="http://schemas.openxmlformats.org/officeDocument/2006/relationships/hyperlink" Target="https://www.educationstandards.nsw.edu.au/wps/portal/nesa/k-10/diversity-in-learning/aboriginal-education/aboriginal-and-torres-strait-islander-principles-and-protocols" TargetMode="External"/><Relationship Id="rId85" Type="http://schemas.openxmlformats.org/officeDocument/2006/relationships/hyperlink" Target="https://assist.asta.edu.au/sites/assist.asta.edu.au/files/SOP%20Preparing%20a%20bacterial%20lawn%20culture%20updated%20Jan%202023.pdf"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biorender.com/" TargetMode="External"/><Relationship Id="rId25" Type="http://schemas.openxmlformats.org/officeDocument/2006/relationships/hyperlink" Target="https://www.biorender.com/" TargetMode="External"/><Relationship Id="rId33" Type="http://schemas.openxmlformats.org/officeDocument/2006/relationships/hyperlink" Target="https://openagriculturejournal.com/VOLUME/10/PAGE/52/" TargetMode="External"/><Relationship Id="rId38" Type="http://schemas.openxmlformats.org/officeDocument/2006/relationships/hyperlink" Target="https://www.youtube.com/watch?v=bRadiLXkqoU" TargetMode="External"/><Relationship Id="rId46" Type="http://schemas.openxmlformats.org/officeDocument/2006/relationships/image" Target="media/image15.png"/><Relationship Id="rId59" Type="http://schemas.openxmlformats.org/officeDocument/2006/relationships/hyperlink" Target="https://www.abc.net.au/gardening/how-to/my-garden-path-fran-bodkin/12852286" TargetMode="External"/><Relationship Id="rId67" Type="http://schemas.openxmlformats.org/officeDocument/2006/relationships/hyperlink" Target="https://www.ncbi.nlm.nih.gov/pmc/articles/PMC3609378/" TargetMode="External"/><Relationship Id="rId20" Type="http://schemas.openxmlformats.org/officeDocument/2006/relationships/image" Target="media/image6.jpeg"/><Relationship Id="rId41" Type="http://schemas.openxmlformats.org/officeDocument/2006/relationships/image" Target="media/image12.jpeg"/><Relationship Id="rId54" Type="http://schemas.openxmlformats.org/officeDocument/2006/relationships/image" Target="media/image19.png"/><Relationship Id="rId62" Type="http://schemas.openxmlformats.org/officeDocument/2006/relationships/hyperlink" Target="https://educationstandards.nsw.edu.au" TargetMode="External"/><Relationship Id="rId70" Type="http://schemas.openxmlformats.org/officeDocument/2006/relationships/hyperlink" Target="https://www.frontiersin.org/articles/10.3389/feduc.2018.00022/full" TargetMode="External"/><Relationship Id="rId75" Type="http://schemas.openxmlformats.org/officeDocument/2006/relationships/hyperlink" Target="https://www.ascd.org/el/articles/feed-up-back-forward" TargetMode="External"/><Relationship Id="rId83" Type="http://schemas.openxmlformats.org/officeDocument/2006/relationships/hyperlink" Target="https://assist.asta.edu.au/sites/assist.asta.edu.au/files/SOP%20Preparing%20agar%20plates_v2.pdf" TargetMode="External"/><Relationship Id="rId88" Type="http://schemas.openxmlformats.org/officeDocument/2006/relationships/hyperlink" Target="https://openagriculturejournal.com/VOLUME/10/PAGE/52/"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yperlink" Target="https://www.ncbi.nlm.nih.gov/pmc/articles/PMC3609378/" TargetMode="External"/><Relationship Id="rId36" Type="http://schemas.openxmlformats.org/officeDocument/2006/relationships/footer" Target="footer3.xml"/><Relationship Id="rId49" Type="http://schemas.openxmlformats.org/officeDocument/2006/relationships/hyperlink" Target="https://creativecommons.org/licenses/by/4.0/" TargetMode="External"/><Relationship Id="rId57" Type="http://schemas.openxmlformats.org/officeDocument/2006/relationships/hyperlink" Target="https://www.educationstandards.nsw.edu.au/wps/portal/nesa/k-10/diversity-in-learning/aboriginal-education/aboriginal-and-torres-strait-islander-principles-and-protocols" TargetMode="External"/><Relationship Id="rId10" Type="http://schemas.openxmlformats.org/officeDocument/2006/relationships/hyperlink" Target="https://curriculum.nsw.edu.au/learning-areas/science/science-7-10-2023/overview" TargetMode="External"/><Relationship Id="rId31" Type="http://schemas.openxmlformats.org/officeDocument/2006/relationships/hyperlink" Target="https://www.healthdirect.gov.au/medicines/brand/amt,65186011000036101/dettol-antiseptic-liquid" TargetMode="External"/><Relationship Id="rId44" Type="http://schemas.openxmlformats.org/officeDocument/2006/relationships/hyperlink" Target="https://www.biorender.com/" TargetMode="External"/><Relationship Id="rId52" Type="http://schemas.openxmlformats.org/officeDocument/2006/relationships/image" Target="media/image17.png"/><Relationship Id="rId60" Type="http://schemas.openxmlformats.org/officeDocument/2006/relationships/hyperlink" Target="https://waraburranura.com/plants/eucalyptus-piperita/" TargetMode="External"/><Relationship Id="rId65" Type="http://schemas.openxmlformats.org/officeDocument/2006/relationships/hyperlink" Target="https://v9.australiancurriculum.edu.au/f-10-curriculum/general-capabilities/literacy?element=2&amp;sub-element=LWCrT" TargetMode="External"/><Relationship Id="rId73" Type="http://schemas.openxmlformats.org/officeDocument/2006/relationships/hyperlink" Target="https://education.nsw.gov.au/about-us/educational-data/cese/publications/practical-guides-for-educators-/what-works-best-in-practice" TargetMode="External"/><Relationship Id="rId78" Type="http://schemas.openxmlformats.org/officeDocument/2006/relationships/hyperlink" Target="https://www.healthdirect.gov.au/medicines/brand/amt,65186011000036101/dettol-antiseptic-liquid" TargetMode="External"/><Relationship Id="rId81" Type="http://schemas.openxmlformats.org/officeDocument/2006/relationships/hyperlink" Target="https://www.sciencedirect.com/science/article/abs/pii/S1747938X13000109?via%3Dihub" TargetMode="External"/><Relationship Id="rId86" Type="http://schemas.openxmlformats.org/officeDocument/2006/relationships/hyperlink" Target="https://assist.asta.edu.au/sites/assist.asta.edu.au/files/SOP%20Susceptibility%20testing%20updated%20Jan%202023.pdf"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nsw.edu.au/learning-areas/science/science-7-10-2023/assessment" TargetMode="Externa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hyperlink" Target="https://www.ncbi.nlm.nih.gov/pmc/articles/PMC1360273/" TargetMode="External"/><Relationship Id="rId34" Type="http://schemas.openxmlformats.org/officeDocument/2006/relationships/hyperlink" Target="https://education.nsw.gov.au/inside-the-department/facilities-assets-and-equipment/school-infrastructure-nsw/knowledge/directorates/operations/technical-services/compliance-and-environment/chemical-safety-in-schools/section-3--curriculum-support-documents/3-2-6--safe-use-of-biological-materials-organism-tissues" TargetMode="External"/><Relationship Id="rId50" Type="http://schemas.openxmlformats.org/officeDocument/2006/relationships/hyperlink" Target="https://education.nsw.gov.au/inside-the-department/facilities-assets-and-equipment/school-infrastructure-nsw/knowledge/directorates/operations/technical-services/compliance-and-environment/chemical-safety-in-schools/section-3--curriculum-support-documents/3-2-6--safe-use-of-biological-materials-organism-tissues" TargetMode="External"/><Relationship Id="rId55" Type="http://schemas.openxmlformats.org/officeDocument/2006/relationships/image" Target="media/image20.png"/><Relationship Id="rId76" Type="http://schemas.openxmlformats.org/officeDocument/2006/relationships/hyperlink" Target="https://www.abc.net.au/gardening/how-to/my-garden-path-fran-bodkin/12852286" TargetMode="External"/><Relationship Id="rId7" Type="http://schemas.openxmlformats.org/officeDocument/2006/relationships/endnotes" Target="endnotes.xml"/><Relationship Id="rId71" Type="http://schemas.openxmlformats.org/officeDocument/2006/relationships/hyperlink" Target="https://www.ncbi.nlm.nih.gov/pmc/articles/PMC1360273/" TargetMode="Externa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ncbi.nlm.nih.gov/pmc/articles/PMC1360273/" TargetMode="External"/><Relationship Id="rId24" Type="http://schemas.openxmlformats.org/officeDocument/2006/relationships/hyperlink" Target="https://www.biorender.com/" TargetMode="External"/><Relationship Id="rId40" Type="http://schemas.openxmlformats.org/officeDocument/2006/relationships/image" Target="media/image11.jpeg"/><Relationship Id="rId45" Type="http://schemas.openxmlformats.org/officeDocument/2006/relationships/hyperlink" Target="https://v9.australiancurriculum.edu.au/f-10-curriculum/general-capabilities/literacy?element=2&amp;sub-element=LWCrT" TargetMode="External"/><Relationship Id="rId66" Type="http://schemas.openxmlformats.org/officeDocument/2006/relationships/hyperlink" Target="http://www.australiancurriculum.edu.au/" TargetMode="External"/><Relationship Id="rId87" Type="http://schemas.openxmlformats.org/officeDocument/2006/relationships/hyperlink" Target="https://www.southernbiological.com/nutrient-agar-powder/" TargetMode="External"/><Relationship Id="rId61" Type="http://schemas.openxmlformats.org/officeDocument/2006/relationships/hyperlink" Target="https://educationstandards.nsw.edu.au/wps/portal/nesa/mini-footer/copyright" TargetMode="External"/><Relationship Id="rId82" Type="http://schemas.openxmlformats.org/officeDocument/2006/relationships/hyperlink" Target="https://practicalbiology.org/standard-techniques/aseptic-techniques" TargetMode="External"/><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hyperlink" Target="https://www.healthdirect.gov.au/medicines/brand/amt,62341000168105/betadine-antiseptic-first-aid" TargetMode="External"/><Relationship Id="rId35" Type="http://schemas.openxmlformats.org/officeDocument/2006/relationships/header" Target="header4.xml"/><Relationship Id="rId56" Type="http://schemas.openxmlformats.org/officeDocument/2006/relationships/image" Target="media/image21.png"/><Relationship Id="rId77" Type="http://schemas.openxmlformats.org/officeDocument/2006/relationships/hyperlink" Target="https://www.healthdirect.gov.au/medicines/brand/amt,62341000168105/betadine-antiseptic-first-ai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77442-84A9-4096-BE92-04FE07CF0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45</Pages>
  <Words>9821</Words>
  <Characters>55981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Disease – Sample assessment task – Science Stage 5</dc:title>
  <dc:subject/>
  <dc:creator>NSW Department of Education</dc:creator>
  <cp:keywords/>
  <dc:description/>
  <cp:lastPrinted>2024-07-29T14:26:00Z</cp:lastPrinted>
  <dcterms:created xsi:type="dcterms:W3CDTF">2024-09-09T03:36:00Z</dcterms:created>
  <dcterms:modified xsi:type="dcterms:W3CDTF">2024-10-09T21:29:00Z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69f45b43-1ea9-401f-abb3-b9e56fc92400</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GrammarlyDocumentId">
    <vt:lpwstr>c5bfb36bb84993736c93ffb0fb1a1c1d6990ce61d74722b8c2ab326a062f2e5a</vt:lpwstr>
  </property>
</Properties>
</file>