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5A5ABA" w14:textId="34B91CDA" w:rsidR="006A48DF" w:rsidRDefault="006A48DF" w:rsidP="006A48DF">
      <w:pPr>
        <w:pStyle w:val="Title"/>
      </w:pPr>
      <w:r>
        <w:t>Technology 7</w:t>
      </w:r>
      <w:r w:rsidR="0010156A">
        <w:t>–</w:t>
      </w:r>
      <w:r>
        <w:t xml:space="preserve">8 </w:t>
      </w:r>
      <w:r w:rsidR="0010156A">
        <w:t xml:space="preserve">– </w:t>
      </w:r>
      <w:r>
        <w:t>Materials and production processes (timber)</w:t>
      </w:r>
    </w:p>
    <w:p w14:paraId="672A6659" w14:textId="03197AA6" w:rsidR="00926CA3" w:rsidRDefault="006A48DF" w:rsidP="0010156A">
      <w:pPr>
        <w:pStyle w:val="Subtitle0"/>
      </w:pPr>
      <w:r>
        <w:t>My BBQ rules (20</w:t>
      </w:r>
      <w:r w:rsidR="0010156A">
        <w:t>-</w:t>
      </w:r>
      <w:r>
        <w:t>week unit)</w:t>
      </w:r>
    </w:p>
    <w:sdt>
      <w:sdtPr>
        <w:rPr>
          <w:rFonts w:eastAsiaTheme="minorHAnsi"/>
          <w:b/>
          <w:bCs w:val="0"/>
          <w:noProof/>
          <w:color w:val="auto"/>
          <w:sz w:val="22"/>
          <w:szCs w:val="24"/>
        </w:rPr>
        <w:id w:val="816193794"/>
        <w:docPartObj>
          <w:docPartGallery w:val="Table of Contents"/>
          <w:docPartUnique/>
        </w:docPartObj>
      </w:sdtPr>
      <w:sdtEndPr/>
      <w:sdtContent>
        <w:p w14:paraId="406425CA" w14:textId="77777777" w:rsidR="00926CA3" w:rsidRDefault="00377E54">
          <w:pPr>
            <w:pStyle w:val="TOCHeading"/>
          </w:pPr>
          <w:r>
            <w:br w:type="page"/>
          </w:r>
          <w:r w:rsidR="351332B6">
            <w:lastRenderedPageBreak/>
            <w:t>Contents</w:t>
          </w:r>
        </w:p>
        <w:p w14:paraId="3403CB96" w14:textId="4E2D4EEB" w:rsidR="005B2745" w:rsidRDefault="004B33A4">
          <w:pPr>
            <w:pStyle w:val="TOC1"/>
            <w:rPr>
              <w:rFonts w:asciiTheme="minorHAnsi" w:eastAsiaTheme="minorEastAsia"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190765030" w:history="1">
            <w:r w:rsidR="005B2745" w:rsidRPr="00D75E91">
              <w:rPr>
                <w:rStyle w:val="Hyperlink"/>
              </w:rPr>
              <w:t>Introductory skills task – the sign</w:t>
            </w:r>
            <w:r w:rsidR="005B2745">
              <w:rPr>
                <w:webHidden/>
              </w:rPr>
              <w:tab/>
            </w:r>
            <w:r w:rsidR="005B2745">
              <w:rPr>
                <w:webHidden/>
              </w:rPr>
              <w:fldChar w:fldCharType="begin"/>
            </w:r>
            <w:r w:rsidR="005B2745">
              <w:rPr>
                <w:webHidden/>
              </w:rPr>
              <w:instrText xml:space="preserve"> PAGEREF _Toc190765030 \h </w:instrText>
            </w:r>
            <w:r w:rsidR="005B2745">
              <w:rPr>
                <w:webHidden/>
              </w:rPr>
            </w:r>
            <w:r w:rsidR="005B2745">
              <w:rPr>
                <w:webHidden/>
              </w:rPr>
              <w:fldChar w:fldCharType="separate"/>
            </w:r>
            <w:r w:rsidR="005B2745">
              <w:rPr>
                <w:webHidden/>
              </w:rPr>
              <w:t>2</w:t>
            </w:r>
            <w:r w:rsidR="005B2745">
              <w:rPr>
                <w:webHidden/>
              </w:rPr>
              <w:fldChar w:fldCharType="end"/>
            </w:r>
          </w:hyperlink>
        </w:p>
        <w:p w14:paraId="10A5FE21" w14:textId="4C9494E4" w:rsidR="005B2745" w:rsidRDefault="005B2745">
          <w:pPr>
            <w:pStyle w:val="TOC2"/>
            <w:rPr>
              <w:rFonts w:asciiTheme="minorHAnsi" w:eastAsiaTheme="minorEastAsia" w:hAnsiTheme="minorHAnsi" w:cstheme="minorBidi"/>
              <w:kern w:val="2"/>
              <w:sz w:val="24"/>
              <w:lang w:eastAsia="ko-KR"/>
              <w14:ligatures w14:val="standardContextual"/>
            </w:rPr>
          </w:pPr>
          <w:hyperlink w:anchor="_Toc190765031" w:history="1">
            <w:r w:rsidRPr="00D75E91">
              <w:rPr>
                <w:rStyle w:val="Hyperlink"/>
              </w:rPr>
              <w:t>Steps in production</w:t>
            </w:r>
            <w:r>
              <w:rPr>
                <w:webHidden/>
              </w:rPr>
              <w:tab/>
            </w:r>
            <w:r>
              <w:rPr>
                <w:webHidden/>
              </w:rPr>
              <w:fldChar w:fldCharType="begin"/>
            </w:r>
            <w:r>
              <w:rPr>
                <w:webHidden/>
              </w:rPr>
              <w:instrText xml:space="preserve"> PAGEREF _Toc190765031 \h </w:instrText>
            </w:r>
            <w:r>
              <w:rPr>
                <w:webHidden/>
              </w:rPr>
            </w:r>
            <w:r>
              <w:rPr>
                <w:webHidden/>
              </w:rPr>
              <w:fldChar w:fldCharType="separate"/>
            </w:r>
            <w:r>
              <w:rPr>
                <w:webHidden/>
              </w:rPr>
              <w:t>2</w:t>
            </w:r>
            <w:r>
              <w:rPr>
                <w:webHidden/>
              </w:rPr>
              <w:fldChar w:fldCharType="end"/>
            </w:r>
          </w:hyperlink>
        </w:p>
        <w:p w14:paraId="4B12FA26" w14:textId="3948704B" w:rsidR="005B2745" w:rsidRDefault="005B2745">
          <w:pPr>
            <w:pStyle w:val="TOC1"/>
            <w:rPr>
              <w:rFonts w:asciiTheme="minorHAnsi" w:eastAsiaTheme="minorEastAsia" w:hAnsiTheme="minorHAnsi" w:cstheme="minorBidi"/>
              <w:b w:val="0"/>
              <w:kern w:val="2"/>
              <w:sz w:val="24"/>
              <w:lang w:eastAsia="ko-KR"/>
              <w14:ligatures w14:val="standardContextual"/>
            </w:rPr>
          </w:pPr>
          <w:hyperlink w:anchor="_Toc190765032" w:history="1">
            <w:r w:rsidRPr="00D75E91">
              <w:rPr>
                <w:rStyle w:val="Hyperlink"/>
              </w:rPr>
              <w:t>The BBQ caddy</w:t>
            </w:r>
            <w:r>
              <w:rPr>
                <w:webHidden/>
              </w:rPr>
              <w:tab/>
            </w:r>
            <w:r>
              <w:rPr>
                <w:webHidden/>
              </w:rPr>
              <w:fldChar w:fldCharType="begin"/>
            </w:r>
            <w:r>
              <w:rPr>
                <w:webHidden/>
              </w:rPr>
              <w:instrText xml:space="preserve"> PAGEREF _Toc190765032 \h </w:instrText>
            </w:r>
            <w:r>
              <w:rPr>
                <w:webHidden/>
              </w:rPr>
            </w:r>
            <w:r>
              <w:rPr>
                <w:webHidden/>
              </w:rPr>
              <w:fldChar w:fldCharType="separate"/>
            </w:r>
            <w:r>
              <w:rPr>
                <w:webHidden/>
              </w:rPr>
              <w:t>8</w:t>
            </w:r>
            <w:r>
              <w:rPr>
                <w:webHidden/>
              </w:rPr>
              <w:fldChar w:fldCharType="end"/>
            </w:r>
          </w:hyperlink>
        </w:p>
        <w:p w14:paraId="32136C8E" w14:textId="14241C52" w:rsidR="005B2745" w:rsidRDefault="005B2745">
          <w:pPr>
            <w:pStyle w:val="TOC2"/>
            <w:rPr>
              <w:rFonts w:asciiTheme="minorHAnsi" w:eastAsiaTheme="minorEastAsia" w:hAnsiTheme="minorHAnsi" w:cstheme="minorBidi"/>
              <w:kern w:val="2"/>
              <w:sz w:val="24"/>
              <w:lang w:eastAsia="ko-KR"/>
              <w14:ligatures w14:val="standardContextual"/>
            </w:rPr>
          </w:pPr>
          <w:hyperlink w:anchor="_Toc190765033" w:history="1">
            <w:r w:rsidRPr="00D75E91">
              <w:rPr>
                <w:rStyle w:val="Hyperlink"/>
              </w:rPr>
              <w:t>Steps in production</w:t>
            </w:r>
            <w:r>
              <w:rPr>
                <w:webHidden/>
              </w:rPr>
              <w:tab/>
            </w:r>
            <w:r>
              <w:rPr>
                <w:webHidden/>
              </w:rPr>
              <w:fldChar w:fldCharType="begin"/>
            </w:r>
            <w:r>
              <w:rPr>
                <w:webHidden/>
              </w:rPr>
              <w:instrText xml:space="preserve"> PAGEREF _Toc190765033 \h </w:instrText>
            </w:r>
            <w:r>
              <w:rPr>
                <w:webHidden/>
              </w:rPr>
            </w:r>
            <w:r>
              <w:rPr>
                <w:webHidden/>
              </w:rPr>
              <w:fldChar w:fldCharType="separate"/>
            </w:r>
            <w:r>
              <w:rPr>
                <w:webHidden/>
              </w:rPr>
              <w:t>8</w:t>
            </w:r>
            <w:r>
              <w:rPr>
                <w:webHidden/>
              </w:rPr>
              <w:fldChar w:fldCharType="end"/>
            </w:r>
          </w:hyperlink>
        </w:p>
        <w:p w14:paraId="2E385AE1" w14:textId="5A0ED815" w:rsidR="005B2745" w:rsidRDefault="005B2745">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190765034" w:history="1">
            <w:r w:rsidRPr="00D75E91">
              <w:rPr>
                <w:rStyle w:val="Hyperlink"/>
                <w:noProof/>
              </w:rPr>
              <w:t>Alternative solutions</w:t>
            </w:r>
            <w:r>
              <w:rPr>
                <w:noProof/>
                <w:webHidden/>
              </w:rPr>
              <w:tab/>
            </w:r>
            <w:r>
              <w:rPr>
                <w:noProof/>
                <w:webHidden/>
              </w:rPr>
              <w:fldChar w:fldCharType="begin"/>
            </w:r>
            <w:r>
              <w:rPr>
                <w:noProof/>
                <w:webHidden/>
              </w:rPr>
              <w:instrText xml:space="preserve"> PAGEREF _Toc190765034 \h </w:instrText>
            </w:r>
            <w:r>
              <w:rPr>
                <w:noProof/>
                <w:webHidden/>
              </w:rPr>
            </w:r>
            <w:r>
              <w:rPr>
                <w:noProof/>
                <w:webHidden/>
              </w:rPr>
              <w:fldChar w:fldCharType="separate"/>
            </w:r>
            <w:r>
              <w:rPr>
                <w:noProof/>
                <w:webHidden/>
              </w:rPr>
              <w:t>16</w:t>
            </w:r>
            <w:r>
              <w:rPr>
                <w:noProof/>
                <w:webHidden/>
              </w:rPr>
              <w:fldChar w:fldCharType="end"/>
            </w:r>
          </w:hyperlink>
        </w:p>
        <w:p w14:paraId="430334AB" w14:textId="04AA8121" w:rsidR="005B2745" w:rsidRDefault="005B2745">
          <w:pPr>
            <w:pStyle w:val="TOC1"/>
            <w:rPr>
              <w:rFonts w:asciiTheme="minorHAnsi" w:eastAsiaTheme="minorEastAsia" w:hAnsiTheme="minorHAnsi" w:cstheme="minorBidi"/>
              <w:b w:val="0"/>
              <w:kern w:val="2"/>
              <w:sz w:val="24"/>
              <w:lang w:eastAsia="ko-KR"/>
              <w14:ligatures w14:val="standardContextual"/>
            </w:rPr>
          </w:pPr>
          <w:hyperlink w:anchor="_Toc190765035" w:history="1">
            <w:r w:rsidRPr="00D75E91">
              <w:rPr>
                <w:rStyle w:val="Hyperlink"/>
              </w:rPr>
              <w:t>References</w:t>
            </w:r>
            <w:r>
              <w:rPr>
                <w:webHidden/>
              </w:rPr>
              <w:tab/>
            </w:r>
            <w:r>
              <w:rPr>
                <w:webHidden/>
              </w:rPr>
              <w:fldChar w:fldCharType="begin"/>
            </w:r>
            <w:r>
              <w:rPr>
                <w:webHidden/>
              </w:rPr>
              <w:instrText xml:space="preserve"> PAGEREF _Toc190765035 \h </w:instrText>
            </w:r>
            <w:r>
              <w:rPr>
                <w:webHidden/>
              </w:rPr>
            </w:r>
            <w:r>
              <w:rPr>
                <w:webHidden/>
              </w:rPr>
              <w:fldChar w:fldCharType="separate"/>
            </w:r>
            <w:r>
              <w:rPr>
                <w:webHidden/>
              </w:rPr>
              <w:t>22</w:t>
            </w:r>
            <w:r>
              <w:rPr>
                <w:webHidden/>
              </w:rPr>
              <w:fldChar w:fldCharType="end"/>
            </w:r>
          </w:hyperlink>
        </w:p>
        <w:p w14:paraId="17F6E040" w14:textId="6D08502C" w:rsidR="00926CA3" w:rsidRDefault="004B33A4" w:rsidP="351332B6">
          <w:pPr>
            <w:pStyle w:val="TOC1"/>
            <w:tabs>
              <w:tab w:val="right" w:leader="dot" w:pos="9630"/>
            </w:tabs>
            <w:rPr>
              <w:rStyle w:val="Hyperlink"/>
            </w:rPr>
          </w:pPr>
          <w:r>
            <w:fldChar w:fldCharType="end"/>
          </w:r>
        </w:p>
      </w:sdtContent>
    </w:sdt>
    <w:p w14:paraId="5DAB6C7B" w14:textId="77777777" w:rsidR="00926CA3" w:rsidRDefault="00377E54">
      <w:pPr>
        <w:suppressAutoHyphens w:val="0"/>
        <w:spacing w:before="0" w:after="160" w:line="259" w:lineRule="auto"/>
        <w:rPr>
          <w:color w:val="002664"/>
          <w:sz w:val="44"/>
          <w:szCs w:val="48"/>
        </w:rPr>
      </w:pPr>
      <w:r>
        <w:br w:type="page"/>
      </w:r>
    </w:p>
    <w:p w14:paraId="1BE9EC86" w14:textId="1B80094A" w:rsidR="00926CA3" w:rsidRDefault="351332B6">
      <w:pPr>
        <w:pStyle w:val="Heading1"/>
      </w:pPr>
      <w:bookmarkStart w:id="0" w:name="_Toc143504795"/>
      <w:bookmarkStart w:id="1" w:name="_Toc190765030"/>
      <w:r>
        <w:lastRenderedPageBreak/>
        <w:t xml:space="preserve">Introductory </w:t>
      </w:r>
      <w:r w:rsidR="00AB0BBE">
        <w:t>s</w:t>
      </w:r>
      <w:r>
        <w:t>kills task</w:t>
      </w:r>
      <w:r w:rsidR="00AB0BBE">
        <w:t xml:space="preserve"> – </w:t>
      </w:r>
      <w:bookmarkEnd w:id="0"/>
      <w:r w:rsidR="00AB0BBE">
        <w:t>t</w:t>
      </w:r>
      <w:r>
        <w:t xml:space="preserve">he </w:t>
      </w:r>
      <w:r w:rsidR="00AB0BBE">
        <w:t>s</w:t>
      </w:r>
      <w:r>
        <w:t>ign</w:t>
      </w:r>
      <w:bookmarkEnd w:id="1"/>
    </w:p>
    <w:p w14:paraId="46A8D0ED" w14:textId="356E2E07" w:rsidR="00926CA3" w:rsidRDefault="00377E54">
      <w:r>
        <w:t xml:space="preserve">The sign is designed as a short introduction to the workshop, workshop safety and using hand tools. </w:t>
      </w:r>
      <w:r w:rsidR="00A766DF">
        <w:t xml:space="preserve">It is </w:t>
      </w:r>
      <w:proofErr w:type="gramStart"/>
      <w:r w:rsidR="00A766DF">
        <w:t xml:space="preserve">a </w:t>
      </w:r>
      <w:r>
        <w:t xml:space="preserve"> practical</w:t>
      </w:r>
      <w:proofErr w:type="gramEnd"/>
      <w:r>
        <w:t xml:space="preserve"> activity to initiate skills and </w:t>
      </w:r>
      <w:r w:rsidR="00C00155">
        <w:t>concept</w:t>
      </w:r>
      <w:r>
        <w:t xml:space="preserve"> development for </w:t>
      </w:r>
      <w:r w:rsidR="00C00155">
        <w:t>Te</w:t>
      </w:r>
      <w:r>
        <w:t>chnology</w:t>
      </w:r>
      <w:r w:rsidR="00C00155">
        <w:t xml:space="preserve"> 7</w:t>
      </w:r>
      <w:r w:rsidR="0010156A">
        <w:t>–</w:t>
      </w:r>
      <w:r w:rsidR="00C00155">
        <w:t>8</w:t>
      </w:r>
      <w:r>
        <w:t xml:space="preserve"> students in a timber workshop setting.</w:t>
      </w:r>
    </w:p>
    <w:p w14:paraId="27941138" w14:textId="49085C73" w:rsidR="00926CA3" w:rsidRDefault="00377E54">
      <w:r>
        <w:t xml:space="preserve">Students develop their own sign from available timbers provided by the teacher. It is a good opportunity for teachers to clear their timber </w:t>
      </w:r>
      <w:r w:rsidR="00AB0BBE">
        <w:t>scrap</w:t>
      </w:r>
      <w:r w:rsidR="0010156A">
        <w:t xml:space="preserve"> or </w:t>
      </w:r>
      <w:r w:rsidR="00AB0BBE">
        <w:t>offcuts</w:t>
      </w:r>
      <w:r>
        <w:t xml:space="preserve"> box.</w:t>
      </w:r>
    </w:p>
    <w:p w14:paraId="7515F60A" w14:textId="77777777" w:rsidR="00926CA3" w:rsidRDefault="351332B6">
      <w:pPr>
        <w:pStyle w:val="Heading2"/>
      </w:pPr>
      <w:bookmarkStart w:id="2" w:name="_Toc143504796"/>
      <w:bookmarkStart w:id="3" w:name="_Toc149036771"/>
      <w:bookmarkStart w:id="4" w:name="_Toc190765031"/>
      <w:r>
        <w:t>S</w:t>
      </w:r>
      <w:bookmarkEnd w:id="2"/>
      <w:bookmarkEnd w:id="3"/>
      <w:r>
        <w:t>teps in production</w:t>
      </w:r>
      <w:bookmarkEnd w:id="4"/>
    </w:p>
    <w:p w14:paraId="1F10BED6" w14:textId="3FC295A6" w:rsidR="00926CA3" w:rsidRDefault="00377E54">
      <w:r>
        <w:t>Discuss with students where they could use a sign in their own environment. Suitable locations may be</w:t>
      </w:r>
      <w:r w:rsidR="00AB0BBE">
        <w:t>:</w:t>
      </w:r>
    </w:p>
    <w:p w14:paraId="2CB92B54" w14:textId="75EB57EF" w:rsidR="00926CA3" w:rsidRDefault="00AB0BBE" w:rsidP="00AB0BBE">
      <w:pPr>
        <w:pStyle w:val="ListBullet"/>
      </w:pPr>
      <w:r>
        <w:t>their desk</w:t>
      </w:r>
    </w:p>
    <w:p w14:paraId="64098F1E" w14:textId="0E7E6FF8" w:rsidR="00926CA3" w:rsidRDefault="00AB0BBE" w:rsidP="00AB0BBE">
      <w:pPr>
        <w:pStyle w:val="ListBullet"/>
      </w:pPr>
      <w:r>
        <w:t>their bedroom door</w:t>
      </w:r>
    </w:p>
    <w:p w14:paraId="56793FC4" w14:textId="66CA318D" w:rsidR="00926CA3" w:rsidRDefault="00AB0BBE" w:rsidP="00AB0BBE">
      <w:pPr>
        <w:pStyle w:val="ListBullet"/>
      </w:pPr>
      <w:r>
        <w:t>the front of their house</w:t>
      </w:r>
    </w:p>
    <w:p w14:paraId="38BDBBC3" w14:textId="253BF795" w:rsidR="00926CA3" w:rsidRDefault="00AB0BBE" w:rsidP="00AB0BBE">
      <w:pPr>
        <w:pStyle w:val="ListBullet"/>
      </w:pPr>
      <w:r>
        <w:t>the letter box</w:t>
      </w:r>
      <w:r w:rsidR="0010156A">
        <w:t>.</w:t>
      </w:r>
    </w:p>
    <w:p w14:paraId="5FBFBD42" w14:textId="77777777" w:rsidR="00C83A57" w:rsidRDefault="00377E54">
      <w:r>
        <w:t xml:space="preserve">Identify the constraints affecting their design. </w:t>
      </w:r>
      <w:r w:rsidR="00C83A57">
        <w:t>For example:</w:t>
      </w:r>
    </w:p>
    <w:p w14:paraId="2545814C" w14:textId="7D34A603" w:rsidR="00C83A57" w:rsidRDefault="0010156A" w:rsidP="00C83A57">
      <w:pPr>
        <w:pStyle w:val="ListBullet"/>
      </w:pPr>
      <w:r>
        <w:t xml:space="preserve">width of a door – the sign may not be longer than 720 mm or the door may not close. </w:t>
      </w:r>
    </w:p>
    <w:p w14:paraId="597F9C5C" w14:textId="3BFE1792" w:rsidR="00C83A57" w:rsidRDefault="0010156A" w:rsidP="00C83A57">
      <w:pPr>
        <w:pStyle w:val="ListBullet"/>
      </w:pPr>
      <w:r>
        <w:t xml:space="preserve">aesthetics – Would a sign </w:t>
      </w:r>
      <w:r w:rsidR="0095770E">
        <w:t>700 </w:t>
      </w:r>
      <w:r>
        <w:t xml:space="preserve">mm long appear too big for the door? </w:t>
      </w:r>
    </w:p>
    <w:p w14:paraId="5753364A" w14:textId="231C2F7B" w:rsidR="00926CA3" w:rsidRDefault="004B33A4" w:rsidP="00C83A57">
      <w:pPr>
        <w:pStyle w:val="ListBullet"/>
      </w:pPr>
      <w:r>
        <w:t>a</w:t>
      </w:r>
      <w:r w:rsidR="0010156A">
        <w:t xml:space="preserve">vailable materials </w:t>
      </w:r>
      <w:r w:rsidR="006D61C6">
        <w:t>–</w:t>
      </w:r>
      <w:r w:rsidR="0010156A">
        <w:t xml:space="preserve"> Is timber this long available? If not, what is a suitable purpose and location for </w:t>
      </w:r>
      <w:r>
        <w:t>the</w:t>
      </w:r>
      <w:r w:rsidR="0010156A">
        <w:t xml:space="preserve"> sign</w:t>
      </w:r>
      <w:r w:rsidR="006D61C6">
        <w:t>?</w:t>
      </w:r>
    </w:p>
    <w:p w14:paraId="29D6B04F" w14:textId="4DCC6DDE" w:rsidR="00926CA3" w:rsidRDefault="00377E54">
      <w:r>
        <w:t xml:space="preserve">Consider where </w:t>
      </w:r>
      <w:r w:rsidR="00960DAB">
        <w:t xml:space="preserve">students </w:t>
      </w:r>
      <w:r>
        <w:t xml:space="preserve">will display their sign. If it is to hang on </w:t>
      </w:r>
      <w:r w:rsidR="00E729A0">
        <w:t xml:space="preserve">a </w:t>
      </w:r>
      <w:r>
        <w:t xml:space="preserve">surface, small eyelets may be screwed in the back and picture hanging wire attached. </w:t>
      </w:r>
      <w:r w:rsidR="00DE114E">
        <w:t>If it is t</w:t>
      </w:r>
      <w:r>
        <w:t>o stand on a surface</w:t>
      </w:r>
      <w:r w:rsidR="00DE114E">
        <w:t>,</w:t>
      </w:r>
      <w:r>
        <w:t xml:space="preserve"> a simple stand may be bent from metal sheet, or shaped from scrap timber, and attached to the back of the sign.</w:t>
      </w:r>
    </w:p>
    <w:tbl>
      <w:tblPr>
        <w:tblStyle w:val="Tableheader"/>
        <w:tblW w:w="5000" w:type="pct"/>
        <w:tblLayout w:type="fixed"/>
        <w:tblLook w:val="0620" w:firstRow="1" w:lastRow="0" w:firstColumn="0" w:lastColumn="0" w:noHBand="1" w:noVBand="1"/>
        <w:tblDescription w:val="Instructions with images for reference."/>
      </w:tblPr>
      <w:tblGrid>
        <w:gridCol w:w="4815"/>
        <w:gridCol w:w="4815"/>
      </w:tblGrid>
      <w:tr w:rsidR="004C33A3" w:rsidRPr="004C33A3" w14:paraId="6790855E" w14:textId="77777777" w:rsidTr="004C33A3">
        <w:trPr>
          <w:cnfStyle w:val="100000000000" w:firstRow="1" w:lastRow="0" w:firstColumn="0" w:lastColumn="0" w:oddVBand="0" w:evenVBand="0" w:oddHBand="0" w:evenHBand="0" w:firstRowFirstColumn="0" w:firstRowLastColumn="0" w:lastRowFirstColumn="0" w:lastRowLastColumn="0"/>
          <w:trHeight w:val="300"/>
        </w:trPr>
        <w:tc>
          <w:tcPr>
            <w:tcW w:w="4818" w:type="dxa"/>
          </w:tcPr>
          <w:p w14:paraId="771B8A4D" w14:textId="79C87D68" w:rsidR="004C33A3" w:rsidRPr="004C33A3" w:rsidRDefault="004C33A3" w:rsidP="00273E10">
            <w:pPr>
              <w:suppressAutoHyphens/>
            </w:pPr>
            <w:r>
              <w:lastRenderedPageBreak/>
              <w:t>Instruction</w:t>
            </w:r>
          </w:p>
        </w:tc>
        <w:tc>
          <w:tcPr>
            <w:tcW w:w="4819" w:type="dxa"/>
          </w:tcPr>
          <w:p w14:paraId="7695B011" w14:textId="11BB848D" w:rsidR="004C33A3" w:rsidRPr="004C33A3" w:rsidRDefault="004C33A3" w:rsidP="00273E10">
            <w:pPr>
              <w:suppressAutoHyphens/>
            </w:pPr>
            <w:r>
              <w:t>Reference image</w:t>
            </w:r>
          </w:p>
        </w:tc>
      </w:tr>
      <w:tr w:rsidR="00926CA3" w14:paraId="2031B15C" w14:textId="77777777" w:rsidTr="004C33A3">
        <w:trPr>
          <w:trHeight w:val="2771"/>
        </w:trPr>
        <w:tc>
          <w:tcPr>
            <w:tcW w:w="4818" w:type="dxa"/>
          </w:tcPr>
          <w:p w14:paraId="3E1C771D" w14:textId="1D95CCBD" w:rsidR="00926CA3" w:rsidRDefault="00377E54" w:rsidP="00273E10">
            <w:pPr>
              <w:suppressAutoHyphens/>
            </w:pPr>
            <w:r>
              <w:t>Issue students with their piece of timber. Th</w:t>
            </w:r>
            <w:r w:rsidR="00F12301">
              <w:t>is</w:t>
            </w:r>
            <w:r>
              <w:t xml:space="preserve"> is a good opportunity to use the offcuts produced in the timber workshop.</w:t>
            </w:r>
          </w:p>
        </w:tc>
        <w:tc>
          <w:tcPr>
            <w:tcW w:w="4819" w:type="dxa"/>
          </w:tcPr>
          <w:p w14:paraId="4862CB4C" w14:textId="7127DAF2" w:rsidR="00926CA3" w:rsidRDefault="2D513992" w:rsidP="00273E10">
            <w:pPr>
              <w:suppressAutoHyphens/>
              <w:jc w:val="center"/>
            </w:pPr>
            <w:r>
              <w:rPr>
                <w:noProof/>
              </w:rPr>
              <w:drawing>
                <wp:inline distT="0" distB="0" distL="0" distR="0" wp14:anchorId="36B08C68" wp14:editId="05E2D596">
                  <wp:extent cx="2990850" cy="1885950"/>
                  <wp:effectExtent l="0" t="0" r="0" b="0"/>
                  <wp:docPr id="439800920" name="Picture 439800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00920" name="Picture 439800920">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90850" cy="1885950"/>
                          </a:xfrm>
                          <a:prstGeom prst="rect">
                            <a:avLst/>
                          </a:prstGeom>
                        </pic:spPr>
                      </pic:pic>
                    </a:graphicData>
                  </a:graphic>
                </wp:inline>
              </w:drawing>
            </w:r>
          </w:p>
        </w:tc>
      </w:tr>
      <w:tr w:rsidR="00926CA3" w14:paraId="47FA00C1" w14:textId="77777777" w:rsidTr="004C33A3">
        <w:tc>
          <w:tcPr>
            <w:tcW w:w="4818" w:type="dxa"/>
          </w:tcPr>
          <w:p w14:paraId="3CC878F6" w14:textId="76CFD009" w:rsidR="00926CA3" w:rsidRDefault="00377E54" w:rsidP="00273E10">
            <w:pPr>
              <w:suppressAutoHyphens/>
            </w:pPr>
            <w:r>
              <w:t>Students write their name on the best side of the timber</w:t>
            </w:r>
            <w:r w:rsidR="00DE0CE8">
              <w:t xml:space="preserve"> (</w:t>
            </w:r>
            <w:r w:rsidR="00F44C55" w:rsidRPr="004C33A3">
              <w:rPr>
                <w:b/>
                <w:bCs/>
              </w:rPr>
              <w:t>Note:</w:t>
            </w:r>
            <w:r w:rsidR="00F44C55">
              <w:t xml:space="preserve"> </w:t>
            </w:r>
            <w:r w:rsidR="00DE0CE8">
              <w:t>use a prompt q</w:t>
            </w:r>
            <w:r>
              <w:t>uestion</w:t>
            </w:r>
            <w:r w:rsidR="00F44C55">
              <w:t>, for example,</w:t>
            </w:r>
            <w:r w:rsidR="00DE0CE8">
              <w:t xml:space="preserve"> </w:t>
            </w:r>
            <w:r w:rsidR="00F44C55">
              <w:t>‘W</w:t>
            </w:r>
            <w:r>
              <w:t>hat makes the best side?</w:t>
            </w:r>
            <w:r w:rsidR="00F44C55">
              <w:t>’</w:t>
            </w:r>
            <w:r>
              <w:t>)</w:t>
            </w:r>
            <w:r w:rsidR="00DE0CE8">
              <w:t>.</w:t>
            </w:r>
          </w:p>
          <w:p w14:paraId="680225C0" w14:textId="05920005" w:rsidR="00926CA3" w:rsidRDefault="00377E54" w:rsidP="00273E10">
            <w:pPr>
              <w:pStyle w:val="TableContents"/>
              <w:suppressAutoHyphens/>
            </w:pPr>
            <w:r>
              <w:t>Using a try square</w:t>
            </w:r>
            <w:r w:rsidR="00DE0CE8">
              <w:t>,</w:t>
            </w:r>
            <w:r>
              <w:t xml:space="preserve"> check your selected edge is square to the face. Aim your timber towards a light, place the try square stock hard against the timber face and lower onto the edge. If light is not visible under the blade, the edge is square to the face. Check</w:t>
            </w:r>
            <w:r w:rsidR="00A02D26">
              <w:t xml:space="preserve"> it</w:t>
            </w:r>
            <w:r>
              <w:t xml:space="preserve"> in at least 3 spots along the edge.</w:t>
            </w:r>
          </w:p>
          <w:p w14:paraId="62D4C0F1" w14:textId="5E2DAC8E" w:rsidR="00926CA3" w:rsidRDefault="00377E54" w:rsidP="00273E10">
            <w:pPr>
              <w:suppressLineNumbers/>
              <w:suppressAutoHyphens/>
            </w:pPr>
            <w:r>
              <w:t xml:space="preserve">Students mark </w:t>
            </w:r>
            <w:r w:rsidR="00F44C55">
              <w:t>the ‘f</w:t>
            </w:r>
            <w:r>
              <w:t xml:space="preserve">ace </w:t>
            </w:r>
            <w:r w:rsidR="00F44C55">
              <w:t>s</w:t>
            </w:r>
            <w:r>
              <w:t>ide</w:t>
            </w:r>
            <w:r w:rsidR="00F44C55">
              <w:t>’</w:t>
            </w:r>
            <w:r w:rsidR="00D76EC8">
              <w:t xml:space="preserve"> and </w:t>
            </w:r>
            <w:r w:rsidR="00F44C55">
              <w:t>‘f</w:t>
            </w:r>
            <w:r>
              <w:t xml:space="preserve">ace </w:t>
            </w:r>
            <w:r w:rsidR="00F44C55">
              <w:t>e</w:t>
            </w:r>
            <w:r>
              <w:t>dge</w:t>
            </w:r>
            <w:r w:rsidR="00F44C55">
              <w:t>’</w:t>
            </w:r>
            <w:r w:rsidR="00D312D2">
              <w:t>.</w:t>
            </w:r>
          </w:p>
        </w:tc>
        <w:tc>
          <w:tcPr>
            <w:tcW w:w="4819" w:type="dxa"/>
          </w:tcPr>
          <w:p w14:paraId="02EB378F" w14:textId="77777777" w:rsidR="00926CA3" w:rsidRDefault="00377E54" w:rsidP="00273E10">
            <w:pPr>
              <w:suppressAutoHyphens/>
              <w:jc w:val="center"/>
            </w:pPr>
            <w:r>
              <w:rPr>
                <w:noProof/>
              </w:rPr>
              <w:drawing>
                <wp:inline distT="0" distB="0" distL="0" distR="0" wp14:anchorId="54FCE2A5" wp14:editId="0CA6C5C4">
                  <wp:extent cx="2790825" cy="2383790"/>
                  <wp:effectExtent l="0" t="0" r="0" b="0"/>
                  <wp:docPr id="3" name="Image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a:extLst>
                              <a:ext uri="{C183D7F6-B498-43B3-948B-1728B52AA6E4}">
                                <adec:decorative xmlns:adec="http://schemas.microsoft.com/office/drawing/2017/decorative" val="1"/>
                              </a:ext>
                            </a:extLst>
                          </pic:cNvPr>
                          <pic:cNvPicPr>
                            <a:picLocks noChangeAspect="1" noChangeArrowheads="1"/>
                          </pic:cNvPicPr>
                        </pic:nvPicPr>
                        <pic:blipFill>
                          <a:blip r:embed="rId9"/>
                          <a:srcRect t="4050" b="16236"/>
                          <a:stretch>
                            <a:fillRect/>
                          </a:stretch>
                        </pic:blipFill>
                        <pic:spPr bwMode="auto">
                          <a:xfrm>
                            <a:off x="0" y="0"/>
                            <a:ext cx="2790825" cy="2383790"/>
                          </a:xfrm>
                          <a:prstGeom prst="rect">
                            <a:avLst/>
                          </a:prstGeom>
                        </pic:spPr>
                      </pic:pic>
                    </a:graphicData>
                  </a:graphic>
                </wp:inline>
              </w:drawing>
            </w:r>
          </w:p>
        </w:tc>
      </w:tr>
      <w:tr w:rsidR="00926CA3" w14:paraId="2741A5D8" w14:textId="77777777" w:rsidTr="004C33A3">
        <w:tc>
          <w:tcPr>
            <w:tcW w:w="4818" w:type="dxa"/>
          </w:tcPr>
          <w:p w14:paraId="2815ECD9" w14:textId="3DBBF40D" w:rsidR="00926CA3" w:rsidRPr="003A4CE4" w:rsidRDefault="00377E54" w:rsidP="00273E10">
            <w:pPr>
              <w:suppressAutoHyphens/>
            </w:pPr>
            <w:r w:rsidRPr="003A4CE4">
              <w:t>Students complete</w:t>
            </w:r>
            <w:r w:rsidR="00A02D26" w:rsidRPr="003A4CE4">
              <w:t xml:space="preserve"> the</w:t>
            </w:r>
            <w:r w:rsidRPr="003A4CE4">
              <w:t xml:space="preserve"> </w:t>
            </w:r>
            <w:r w:rsidR="00A02D26" w:rsidRPr="003A4CE4">
              <w:t>s</w:t>
            </w:r>
            <w:r w:rsidRPr="003A4CE4">
              <w:t xml:space="preserve">ign working drawing </w:t>
            </w:r>
            <w:r w:rsidR="00A02D26" w:rsidRPr="003A4CE4">
              <w:t>activity</w:t>
            </w:r>
            <w:r w:rsidRPr="003A4CE4">
              <w:t>, adding dimensions and material information. For Year 7 students, keep the measurements to increments of 5</w:t>
            </w:r>
            <w:r w:rsidR="003A4CE4" w:rsidRPr="003A4CE4">
              <w:t> </w:t>
            </w:r>
            <w:r w:rsidRPr="003A4CE4">
              <w:t>mm</w:t>
            </w:r>
            <w:r w:rsidR="00F209A9">
              <w:t>, this will make it</w:t>
            </w:r>
            <w:r w:rsidRPr="003A4CE4">
              <w:t xml:space="preserve"> easier for students to identify.</w:t>
            </w:r>
          </w:p>
        </w:tc>
        <w:tc>
          <w:tcPr>
            <w:tcW w:w="4819" w:type="dxa"/>
          </w:tcPr>
          <w:p w14:paraId="6A05A809" w14:textId="77777777" w:rsidR="00926CA3" w:rsidRDefault="00377E54" w:rsidP="00273E10">
            <w:pPr>
              <w:suppressAutoHyphens/>
              <w:jc w:val="center"/>
            </w:pPr>
            <w:r>
              <w:rPr>
                <w:noProof/>
              </w:rPr>
              <w:drawing>
                <wp:inline distT="0" distB="0" distL="0" distR="0" wp14:anchorId="7718CECA" wp14:editId="74FDADF1">
                  <wp:extent cx="2514600" cy="1767840"/>
                  <wp:effectExtent l="0" t="0" r="0" b="0"/>
                  <wp:docPr id="4" name="Image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a:extLst>
                              <a:ext uri="{C183D7F6-B498-43B3-948B-1728B52AA6E4}">
                                <adec:decorative xmlns:adec="http://schemas.microsoft.com/office/drawing/2017/decorative" val="1"/>
                              </a:ext>
                            </a:extLst>
                          </pic:cNvPr>
                          <pic:cNvPicPr>
                            <a:picLocks noChangeAspect="1" noChangeArrowheads="1"/>
                          </pic:cNvPicPr>
                        </pic:nvPicPr>
                        <pic:blipFill>
                          <a:blip r:embed="rId10"/>
                          <a:stretch>
                            <a:fillRect/>
                          </a:stretch>
                        </pic:blipFill>
                        <pic:spPr bwMode="auto">
                          <a:xfrm>
                            <a:off x="0" y="0"/>
                            <a:ext cx="2514600" cy="1767840"/>
                          </a:xfrm>
                          <a:prstGeom prst="rect">
                            <a:avLst/>
                          </a:prstGeom>
                        </pic:spPr>
                      </pic:pic>
                    </a:graphicData>
                  </a:graphic>
                </wp:inline>
              </w:drawing>
            </w:r>
            <w:r>
              <w:br/>
            </w:r>
          </w:p>
        </w:tc>
      </w:tr>
      <w:tr w:rsidR="00926CA3" w14:paraId="06ADBC53" w14:textId="77777777" w:rsidTr="004C33A3">
        <w:tc>
          <w:tcPr>
            <w:tcW w:w="4818" w:type="dxa"/>
          </w:tcPr>
          <w:p w14:paraId="414EB6D2" w14:textId="5259E760" w:rsidR="00926CA3" w:rsidRPr="003A4CE4" w:rsidRDefault="000126E9" w:rsidP="00273E10">
            <w:pPr>
              <w:suppressAutoHyphens/>
            </w:pPr>
            <w:r>
              <w:lastRenderedPageBreak/>
              <w:t>Students draw the display or adornment they would like to put on their sign. Use a scale of 1:1</w:t>
            </w:r>
            <w:r w:rsidR="009B06E7">
              <w:t>,</w:t>
            </w:r>
            <w:r>
              <w:t xml:space="preserve"> if possible</w:t>
            </w:r>
            <w:r w:rsidR="009B06E7">
              <w:t>,</w:t>
            </w:r>
            <w:r>
              <w:t xml:space="preserve"> or a scale 1:2. </w:t>
            </w:r>
            <w:r w:rsidRPr="000126E9">
              <w:t>Emphasise the use of scale.</w:t>
            </w:r>
          </w:p>
        </w:tc>
        <w:tc>
          <w:tcPr>
            <w:tcW w:w="4819" w:type="dxa"/>
          </w:tcPr>
          <w:p w14:paraId="5A39BBE3" w14:textId="77777777" w:rsidR="00926CA3" w:rsidRDefault="00377E54" w:rsidP="00273E10">
            <w:pPr>
              <w:suppressAutoHyphens/>
              <w:jc w:val="center"/>
            </w:pPr>
            <w:r>
              <w:rPr>
                <w:noProof/>
              </w:rPr>
              <w:drawing>
                <wp:inline distT="0" distB="0" distL="0" distR="0" wp14:anchorId="092DAB31" wp14:editId="4306EA2A">
                  <wp:extent cx="2676525" cy="2981325"/>
                  <wp:effectExtent l="0" t="0" r="0" b="0"/>
                  <wp:docPr id="5" name="Image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a:extLst>
                              <a:ext uri="{C183D7F6-B498-43B3-948B-1728B52AA6E4}">
                                <adec:decorative xmlns:adec="http://schemas.microsoft.com/office/drawing/2017/decorative" val="1"/>
                              </a:ext>
                            </a:extLst>
                          </pic:cNvPr>
                          <pic:cNvPicPr>
                            <a:picLocks noChangeAspect="1" noChangeArrowheads="1"/>
                          </pic:cNvPicPr>
                        </pic:nvPicPr>
                        <pic:blipFill>
                          <a:blip r:embed="rId11"/>
                          <a:stretch>
                            <a:fillRect/>
                          </a:stretch>
                        </pic:blipFill>
                        <pic:spPr bwMode="auto">
                          <a:xfrm>
                            <a:off x="0" y="0"/>
                            <a:ext cx="2676525" cy="2981325"/>
                          </a:xfrm>
                          <a:prstGeom prst="rect">
                            <a:avLst/>
                          </a:prstGeom>
                        </pic:spPr>
                      </pic:pic>
                    </a:graphicData>
                  </a:graphic>
                </wp:inline>
              </w:drawing>
            </w:r>
          </w:p>
        </w:tc>
      </w:tr>
      <w:tr w:rsidR="00926CA3" w14:paraId="4C13FB2D" w14:textId="77777777" w:rsidTr="004C33A3">
        <w:trPr>
          <w:trHeight w:val="2910"/>
        </w:trPr>
        <w:tc>
          <w:tcPr>
            <w:tcW w:w="4818" w:type="dxa"/>
          </w:tcPr>
          <w:p w14:paraId="5C383B58" w14:textId="4DD6875A" w:rsidR="00926CA3" w:rsidRPr="003A4CE4" w:rsidRDefault="00377E54" w:rsidP="00273E10">
            <w:pPr>
              <w:suppressAutoHyphens/>
            </w:pPr>
            <w:r>
              <w:t>Close to one end (3</w:t>
            </w:r>
            <w:r w:rsidR="009B06E7">
              <w:t>–</w:t>
            </w:r>
            <w:r>
              <w:t>5</w:t>
            </w:r>
            <w:r w:rsidR="009B06E7">
              <w:t> </w:t>
            </w:r>
            <w:r>
              <w:t>mm)</w:t>
            </w:r>
            <w:r w:rsidR="009B06E7">
              <w:t>,</w:t>
            </w:r>
            <w:r>
              <w:t xml:space="preserve"> mark a try square line across the timber. Using an engineer's rule and try square, mark out the sign to length, allowing 3</w:t>
            </w:r>
            <w:r w:rsidR="009B06E7">
              <w:t>–5 </w:t>
            </w:r>
            <w:r>
              <w:t>mm of waste at either end. Mark waste with crosses.</w:t>
            </w:r>
          </w:p>
        </w:tc>
        <w:tc>
          <w:tcPr>
            <w:tcW w:w="4819" w:type="dxa"/>
          </w:tcPr>
          <w:p w14:paraId="41C8F396" w14:textId="77777777" w:rsidR="00926CA3" w:rsidRDefault="00377E54" w:rsidP="00273E10">
            <w:pPr>
              <w:pStyle w:val="TableContents"/>
              <w:suppressAutoHyphens/>
            </w:pPr>
            <w:r>
              <w:rPr>
                <w:noProof/>
              </w:rPr>
              <w:drawing>
                <wp:inline distT="0" distB="0" distL="0" distR="0" wp14:anchorId="478E6240" wp14:editId="7B523195">
                  <wp:extent cx="2990850" cy="1400175"/>
                  <wp:effectExtent l="0" t="0" r="0" b="0"/>
                  <wp:docPr id="6" name="Picture 1860890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860890485">
                            <a:extLst>
                              <a:ext uri="{C183D7F6-B498-43B3-948B-1728B52AA6E4}">
                                <adec:decorative xmlns:adec="http://schemas.microsoft.com/office/drawing/2017/decorative" val="1"/>
                              </a:ext>
                            </a:extLst>
                          </pic:cNvPr>
                          <pic:cNvPicPr>
                            <a:picLocks noChangeAspect="1" noChangeArrowheads="1"/>
                          </pic:cNvPicPr>
                        </pic:nvPicPr>
                        <pic:blipFill>
                          <a:blip r:embed="rId12"/>
                          <a:stretch>
                            <a:fillRect/>
                          </a:stretch>
                        </pic:blipFill>
                        <pic:spPr bwMode="auto">
                          <a:xfrm>
                            <a:off x="0" y="0"/>
                            <a:ext cx="2990850" cy="1400175"/>
                          </a:xfrm>
                          <a:prstGeom prst="rect">
                            <a:avLst/>
                          </a:prstGeom>
                        </pic:spPr>
                      </pic:pic>
                    </a:graphicData>
                  </a:graphic>
                </wp:inline>
              </w:drawing>
            </w:r>
          </w:p>
        </w:tc>
      </w:tr>
      <w:tr w:rsidR="00926CA3" w14:paraId="541D8568" w14:textId="77777777" w:rsidTr="004C33A3">
        <w:trPr>
          <w:trHeight w:val="2970"/>
        </w:trPr>
        <w:tc>
          <w:tcPr>
            <w:tcW w:w="4818" w:type="dxa"/>
          </w:tcPr>
          <w:p w14:paraId="61F2E475" w14:textId="77777777" w:rsidR="00926CA3" w:rsidRPr="003A4CE4" w:rsidRDefault="00377E54" w:rsidP="00273E10">
            <w:pPr>
              <w:suppressAutoHyphens/>
            </w:pPr>
            <w:r>
              <w:t xml:space="preserve">To remove excessive waste, use the blade of a marking knife to cut the top fibres of the grain on the waste side of the line, ready for cutting with a tenon saw. </w:t>
            </w:r>
          </w:p>
        </w:tc>
        <w:tc>
          <w:tcPr>
            <w:tcW w:w="4819" w:type="dxa"/>
          </w:tcPr>
          <w:p w14:paraId="72A3D3EC" w14:textId="77777777" w:rsidR="00926CA3" w:rsidRDefault="00377E54" w:rsidP="00273E10">
            <w:pPr>
              <w:pStyle w:val="TableContents"/>
              <w:suppressAutoHyphens/>
            </w:pPr>
            <w:r>
              <w:rPr>
                <w:noProof/>
              </w:rPr>
              <w:drawing>
                <wp:inline distT="0" distB="0" distL="0" distR="0" wp14:anchorId="77E502DC" wp14:editId="475B9D58">
                  <wp:extent cx="2990850" cy="1400175"/>
                  <wp:effectExtent l="0" t="0" r="0" b="0"/>
                  <wp:docPr id="7" name="Picture 305726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05726854">
                            <a:extLst>
                              <a:ext uri="{C183D7F6-B498-43B3-948B-1728B52AA6E4}">
                                <adec:decorative xmlns:adec="http://schemas.microsoft.com/office/drawing/2017/decorative" val="1"/>
                              </a:ext>
                            </a:extLst>
                          </pic:cNvPr>
                          <pic:cNvPicPr>
                            <a:picLocks noChangeAspect="1" noChangeArrowheads="1"/>
                          </pic:cNvPicPr>
                        </pic:nvPicPr>
                        <pic:blipFill>
                          <a:blip r:embed="rId13"/>
                          <a:stretch>
                            <a:fillRect/>
                          </a:stretch>
                        </pic:blipFill>
                        <pic:spPr bwMode="auto">
                          <a:xfrm>
                            <a:off x="0" y="0"/>
                            <a:ext cx="2990850" cy="1400175"/>
                          </a:xfrm>
                          <a:prstGeom prst="rect">
                            <a:avLst/>
                          </a:prstGeom>
                        </pic:spPr>
                      </pic:pic>
                    </a:graphicData>
                  </a:graphic>
                </wp:inline>
              </w:drawing>
            </w:r>
          </w:p>
        </w:tc>
      </w:tr>
      <w:tr w:rsidR="00926CA3" w14:paraId="63D80177" w14:textId="77777777" w:rsidTr="004C33A3">
        <w:tc>
          <w:tcPr>
            <w:tcW w:w="4818" w:type="dxa"/>
          </w:tcPr>
          <w:p w14:paraId="01BED11A" w14:textId="29DDB10A" w:rsidR="00926CA3" w:rsidRPr="003A4CE4" w:rsidRDefault="00377E54" w:rsidP="00273E10">
            <w:pPr>
              <w:suppressAutoHyphens/>
            </w:pPr>
            <w:r>
              <w:lastRenderedPageBreak/>
              <w:t>Using a tenon saw and a bench hook remove the excess waste. (</w:t>
            </w:r>
            <w:r w:rsidR="009B06E7" w:rsidRPr="004C33A3">
              <w:rPr>
                <w:b/>
                <w:bCs/>
              </w:rPr>
              <w:t>Note:</w:t>
            </w:r>
            <w:r w:rsidR="009B06E7">
              <w:t xml:space="preserve"> this can be a </w:t>
            </w:r>
            <w:r>
              <w:t>teaching point</w:t>
            </w:r>
            <w:r w:rsidR="009B06E7">
              <w:t xml:space="preserve"> – </w:t>
            </w:r>
            <w:r>
              <w:t>using a pistol grip with tools).</w:t>
            </w:r>
          </w:p>
          <w:p w14:paraId="4011C9A7" w14:textId="77777777" w:rsidR="00926CA3" w:rsidRPr="003A4CE4" w:rsidRDefault="00377E54" w:rsidP="00273E10">
            <w:pPr>
              <w:suppressAutoHyphens/>
            </w:pPr>
            <w:r>
              <w:t>Two bench hooks may be used to support the timber being cut.</w:t>
            </w:r>
          </w:p>
        </w:tc>
        <w:tc>
          <w:tcPr>
            <w:tcW w:w="4819" w:type="dxa"/>
          </w:tcPr>
          <w:p w14:paraId="0D0B940D" w14:textId="77777777" w:rsidR="00926CA3" w:rsidRDefault="00377E54" w:rsidP="00273E10">
            <w:pPr>
              <w:pStyle w:val="TableContents"/>
              <w:suppressAutoHyphens/>
              <w:jc w:val="center"/>
            </w:pPr>
            <w:r>
              <w:rPr>
                <w:noProof/>
              </w:rPr>
              <w:drawing>
                <wp:inline distT="0" distB="0" distL="0" distR="0" wp14:anchorId="0BB5DC20" wp14:editId="20B02338">
                  <wp:extent cx="2812415" cy="1316355"/>
                  <wp:effectExtent l="0" t="0" r="0" b="0"/>
                  <wp:docPr id="8" name="Picture 14495558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49555826">
                            <a:extLst>
                              <a:ext uri="{C183D7F6-B498-43B3-948B-1728B52AA6E4}">
                                <adec:decorative xmlns:adec="http://schemas.microsoft.com/office/drawing/2017/decorative" val="1"/>
                              </a:ext>
                            </a:extLst>
                          </pic:cNvPr>
                          <pic:cNvPicPr>
                            <a:picLocks noChangeAspect="1" noChangeArrowheads="1"/>
                          </pic:cNvPicPr>
                        </pic:nvPicPr>
                        <pic:blipFill>
                          <a:blip r:embed="rId14"/>
                          <a:stretch>
                            <a:fillRect/>
                          </a:stretch>
                        </pic:blipFill>
                        <pic:spPr bwMode="auto">
                          <a:xfrm>
                            <a:off x="0" y="0"/>
                            <a:ext cx="2812415" cy="1316355"/>
                          </a:xfrm>
                          <a:prstGeom prst="rect">
                            <a:avLst/>
                          </a:prstGeom>
                        </pic:spPr>
                      </pic:pic>
                    </a:graphicData>
                  </a:graphic>
                </wp:inline>
              </w:drawing>
            </w:r>
          </w:p>
        </w:tc>
      </w:tr>
      <w:tr w:rsidR="00926CA3" w14:paraId="576C67A2" w14:textId="77777777" w:rsidTr="004C33A3">
        <w:tc>
          <w:tcPr>
            <w:tcW w:w="4818" w:type="dxa"/>
          </w:tcPr>
          <w:p w14:paraId="4B12FE76" w14:textId="6B9EB5F9" w:rsidR="00926CA3" w:rsidRPr="003A4CE4" w:rsidRDefault="00377E54" w:rsidP="00273E10">
            <w:pPr>
              <w:suppressAutoHyphens/>
            </w:pPr>
            <w:r>
              <w:t xml:space="preserve">Disc sand to the marked lines. Use a try square to check </w:t>
            </w:r>
            <w:r w:rsidR="009B06E7">
              <w:t xml:space="preserve">that </w:t>
            </w:r>
            <w:r>
              <w:t>the end is square.</w:t>
            </w:r>
          </w:p>
        </w:tc>
        <w:tc>
          <w:tcPr>
            <w:tcW w:w="4819" w:type="dxa"/>
          </w:tcPr>
          <w:p w14:paraId="0E27B00A" w14:textId="77777777" w:rsidR="00926CA3" w:rsidRDefault="00377E54" w:rsidP="00273E10">
            <w:pPr>
              <w:pStyle w:val="TableContents"/>
              <w:suppressAutoHyphens/>
              <w:jc w:val="center"/>
            </w:pPr>
            <w:r>
              <w:rPr>
                <w:noProof/>
              </w:rPr>
              <w:drawing>
                <wp:inline distT="0" distB="0" distL="0" distR="0" wp14:anchorId="0CF32A9B" wp14:editId="67A3BA74">
                  <wp:extent cx="997585" cy="1571625"/>
                  <wp:effectExtent l="0" t="0" r="0" b="0"/>
                  <wp:docPr id="9" name="Picture 702392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02392596">
                            <a:extLst>
                              <a:ext uri="{C183D7F6-B498-43B3-948B-1728B52AA6E4}">
                                <adec:decorative xmlns:adec="http://schemas.microsoft.com/office/drawing/2017/decorative" val="1"/>
                              </a:ext>
                            </a:extLst>
                          </pic:cNvPr>
                          <pic:cNvPicPr>
                            <a:picLocks noChangeAspect="1" noChangeArrowheads="1"/>
                          </pic:cNvPicPr>
                        </pic:nvPicPr>
                        <pic:blipFill>
                          <a:blip r:embed="rId15"/>
                          <a:stretch>
                            <a:fillRect/>
                          </a:stretch>
                        </pic:blipFill>
                        <pic:spPr bwMode="auto">
                          <a:xfrm>
                            <a:off x="0" y="0"/>
                            <a:ext cx="997585" cy="1571625"/>
                          </a:xfrm>
                          <a:prstGeom prst="rect">
                            <a:avLst/>
                          </a:prstGeom>
                        </pic:spPr>
                      </pic:pic>
                    </a:graphicData>
                  </a:graphic>
                </wp:inline>
              </w:drawing>
            </w:r>
          </w:p>
        </w:tc>
      </w:tr>
      <w:tr w:rsidR="00926CA3" w14:paraId="67D3A969" w14:textId="77777777" w:rsidTr="004C33A3">
        <w:tc>
          <w:tcPr>
            <w:tcW w:w="4818" w:type="dxa"/>
          </w:tcPr>
          <w:p w14:paraId="061B08CF" w14:textId="4C4C82CE" w:rsidR="00926CA3" w:rsidRPr="003A4CE4" w:rsidRDefault="00377E54" w:rsidP="00273E10">
            <w:pPr>
              <w:suppressAutoHyphens/>
            </w:pPr>
            <w:r>
              <w:t>Mark out the chamfered edge. A pencil gauge measuring 5</w:t>
            </w:r>
            <w:r w:rsidR="00CE6DBD">
              <w:t> </w:t>
            </w:r>
            <w:r>
              <w:t xml:space="preserve">mm may be made and used. Mark out the </w:t>
            </w:r>
            <w:r w:rsidR="00CE6DBD">
              <w:t>f</w:t>
            </w:r>
            <w:r>
              <w:t>ace, both edges and ends.</w:t>
            </w:r>
          </w:p>
        </w:tc>
        <w:tc>
          <w:tcPr>
            <w:tcW w:w="4819" w:type="dxa"/>
          </w:tcPr>
          <w:p w14:paraId="60061E4C" w14:textId="77777777" w:rsidR="00926CA3" w:rsidRDefault="00377E54" w:rsidP="00273E10">
            <w:pPr>
              <w:pStyle w:val="TableContents"/>
              <w:suppressAutoHyphens/>
            </w:pPr>
            <w:r>
              <w:rPr>
                <w:noProof/>
              </w:rPr>
              <w:drawing>
                <wp:inline distT="0" distB="0" distL="0" distR="0" wp14:anchorId="70266FEB" wp14:editId="7C9D3080">
                  <wp:extent cx="2990850" cy="1400175"/>
                  <wp:effectExtent l="0" t="0" r="0" b="0"/>
                  <wp:docPr id="10" name="Picture 231147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1147285">
                            <a:extLst>
                              <a:ext uri="{C183D7F6-B498-43B3-948B-1728B52AA6E4}">
                                <adec:decorative xmlns:adec="http://schemas.microsoft.com/office/drawing/2017/decorative" val="1"/>
                              </a:ext>
                            </a:extLst>
                          </pic:cNvPr>
                          <pic:cNvPicPr>
                            <a:picLocks noChangeAspect="1" noChangeArrowheads="1"/>
                          </pic:cNvPicPr>
                        </pic:nvPicPr>
                        <pic:blipFill>
                          <a:blip r:embed="rId16"/>
                          <a:stretch>
                            <a:fillRect/>
                          </a:stretch>
                        </pic:blipFill>
                        <pic:spPr bwMode="auto">
                          <a:xfrm>
                            <a:off x="0" y="0"/>
                            <a:ext cx="2990850" cy="1400175"/>
                          </a:xfrm>
                          <a:prstGeom prst="rect">
                            <a:avLst/>
                          </a:prstGeom>
                        </pic:spPr>
                      </pic:pic>
                    </a:graphicData>
                  </a:graphic>
                </wp:inline>
              </w:drawing>
            </w:r>
          </w:p>
        </w:tc>
      </w:tr>
      <w:tr w:rsidR="00926CA3" w14:paraId="2EF3302D" w14:textId="77777777" w:rsidTr="004C33A3">
        <w:trPr>
          <w:trHeight w:val="300"/>
        </w:trPr>
        <w:tc>
          <w:tcPr>
            <w:tcW w:w="4818" w:type="dxa"/>
          </w:tcPr>
          <w:p w14:paraId="390DEEF5" w14:textId="0B5F86B5" w:rsidR="00926CA3" w:rsidRPr="003A4CE4" w:rsidRDefault="00377E54" w:rsidP="00273E10">
            <w:pPr>
              <w:suppressAutoHyphens/>
            </w:pPr>
            <w:r>
              <w:t xml:space="preserve">A good skill for students is to </w:t>
            </w:r>
            <w:r w:rsidR="00D974CD">
              <w:t xml:space="preserve">learn to </w:t>
            </w:r>
            <w:r>
              <w:t xml:space="preserve">use </w:t>
            </w:r>
            <w:r w:rsidR="00D974CD">
              <w:t xml:space="preserve">their </w:t>
            </w:r>
            <w:r>
              <w:t>fingers as a pencil gauge. Hold the pencil between the thumb and index finger (pointer) and steady the pencil tip to width using the middle finger. This skill requires practi</w:t>
            </w:r>
            <w:r w:rsidR="00D974CD">
              <w:t>s</w:t>
            </w:r>
            <w:r>
              <w:t>e to master. Practi</w:t>
            </w:r>
            <w:r w:rsidR="00D974CD">
              <w:t>s</w:t>
            </w:r>
            <w:r>
              <w:t>e on scrap timber to gain confidence.</w:t>
            </w:r>
          </w:p>
        </w:tc>
        <w:tc>
          <w:tcPr>
            <w:tcW w:w="4819" w:type="dxa"/>
          </w:tcPr>
          <w:p w14:paraId="44EAFD9C" w14:textId="77777777" w:rsidR="00926CA3" w:rsidRDefault="00377E54" w:rsidP="00273E10">
            <w:pPr>
              <w:pStyle w:val="TableContents"/>
              <w:suppressAutoHyphens/>
            </w:pPr>
            <w:r>
              <w:rPr>
                <w:noProof/>
              </w:rPr>
              <w:drawing>
                <wp:inline distT="0" distB="0" distL="0" distR="0" wp14:anchorId="4FF5340F" wp14:editId="355A9F27">
                  <wp:extent cx="2990850" cy="1400175"/>
                  <wp:effectExtent l="0" t="0" r="0" b="0"/>
                  <wp:docPr id="11" name="Picture 7390758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39075862">
                            <a:extLst>
                              <a:ext uri="{C183D7F6-B498-43B3-948B-1728B52AA6E4}">
                                <adec:decorative xmlns:adec="http://schemas.microsoft.com/office/drawing/2017/decorative" val="1"/>
                              </a:ext>
                            </a:extLst>
                          </pic:cNvPr>
                          <pic:cNvPicPr>
                            <a:picLocks noChangeAspect="1" noChangeArrowheads="1"/>
                          </pic:cNvPicPr>
                        </pic:nvPicPr>
                        <pic:blipFill>
                          <a:blip r:embed="rId17"/>
                          <a:stretch>
                            <a:fillRect/>
                          </a:stretch>
                        </pic:blipFill>
                        <pic:spPr bwMode="auto">
                          <a:xfrm>
                            <a:off x="0" y="0"/>
                            <a:ext cx="2990850" cy="1400175"/>
                          </a:xfrm>
                          <a:prstGeom prst="rect">
                            <a:avLst/>
                          </a:prstGeom>
                        </pic:spPr>
                      </pic:pic>
                    </a:graphicData>
                  </a:graphic>
                </wp:inline>
              </w:drawing>
            </w:r>
          </w:p>
        </w:tc>
      </w:tr>
      <w:tr w:rsidR="00926CA3" w14:paraId="3483EDB1" w14:textId="77777777" w:rsidTr="004C33A3">
        <w:tc>
          <w:tcPr>
            <w:tcW w:w="4818" w:type="dxa"/>
          </w:tcPr>
          <w:p w14:paraId="3351801E" w14:textId="77777777" w:rsidR="00BE251F" w:rsidRDefault="00377E54" w:rsidP="00273E10">
            <w:pPr>
              <w:suppressAutoHyphens/>
            </w:pPr>
            <w:r>
              <w:lastRenderedPageBreak/>
              <w:t xml:space="preserve">Plane the chamfer. Start on the ends. </w:t>
            </w:r>
          </w:p>
          <w:p w14:paraId="06FA8053" w14:textId="57AE1911" w:rsidR="00BE251F" w:rsidRDefault="00BE251F" w:rsidP="00D974CD">
            <w:pPr>
              <w:pStyle w:val="FeatureBox2"/>
              <w:suppressAutoHyphens/>
            </w:pPr>
            <w:r w:rsidRPr="004C33A3">
              <w:rPr>
                <w:b/>
                <w:bCs/>
              </w:rPr>
              <w:t>Note:</w:t>
            </w:r>
            <w:r>
              <w:t xml:space="preserve"> </w:t>
            </w:r>
            <w:proofErr w:type="spellStart"/>
            <w:r>
              <w:t>planing</w:t>
            </w:r>
            <w:proofErr w:type="spellEnd"/>
            <w:r>
              <w:t xml:space="preserve"> end grain requires special attention. Planing across the end grain may result in splits if performed incorrectly.</w:t>
            </w:r>
          </w:p>
          <w:p w14:paraId="5541A038" w14:textId="477F6FAA" w:rsidR="00926CA3" w:rsidRPr="003A4CE4" w:rsidRDefault="00377E54" w:rsidP="00273E10">
            <w:pPr>
              <w:suppressAutoHyphens/>
            </w:pPr>
            <w:r>
              <w:t xml:space="preserve">Holding the jack plane on an angle as shown and planing the end with the grain is one method to achieve a planed chamfer. </w:t>
            </w:r>
            <w:r w:rsidR="00A766DF" w:rsidRPr="00A766DF">
              <w:t>Demonstrate using a pistol grip to hold the plane (index finger pointing down towards the blade) to steady and lock the wrist</w:t>
            </w:r>
          </w:p>
        </w:tc>
        <w:tc>
          <w:tcPr>
            <w:tcW w:w="4819" w:type="dxa"/>
          </w:tcPr>
          <w:p w14:paraId="4B94D5A5" w14:textId="77777777" w:rsidR="00926CA3" w:rsidRDefault="00377E54" w:rsidP="00273E10">
            <w:pPr>
              <w:pStyle w:val="TableContents"/>
              <w:suppressAutoHyphens/>
              <w:jc w:val="center"/>
            </w:pPr>
            <w:r>
              <w:rPr>
                <w:noProof/>
              </w:rPr>
              <w:drawing>
                <wp:inline distT="0" distB="0" distL="0" distR="0" wp14:anchorId="373A767E" wp14:editId="231B676B">
                  <wp:extent cx="1250950" cy="1967230"/>
                  <wp:effectExtent l="0" t="0" r="0" b="0"/>
                  <wp:docPr id="12" name="Picture 16145937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14593792">
                            <a:extLst>
                              <a:ext uri="{C183D7F6-B498-43B3-948B-1728B52AA6E4}">
                                <adec:decorative xmlns:adec="http://schemas.microsoft.com/office/drawing/2017/decorative" val="1"/>
                              </a:ext>
                            </a:extLst>
                          </pic:cNvPr>
                          <pic:cNvPicPr>
                            <a:picLocks noChangeAspect="1" noChangeArrowheads="1"/>
                          </pic:cNvPicPr>
                        </pic:nvPicPr>
                        <pic:blipFill>
                          <a:blip r:embed="rId18"/>
                          <a:srcRect l="18134" t="32905" b="24423"/>
                          <a:stretch>
                            <a:fillRect/>
                          </a:stretch>
                        </pic:blipFill>
                        <pic:spPr bwMode="auto">
                          <a:xfrm>
                            <a:off x="0" y="0"/>
                            <a:ext cx="1250950" cy="1967230"/>
                          </a:xfrm>
                          <a:prstGeom prst="rect">
                            <a:avLst/>
                          </a:prstGeom>
                        </pic:spPr>
                      </pic:pic>
                    </a:graphicData>
                  </a:graphic>
                </wp:inline>
              </w:drawing>
            </w:r>
            <w:r>
              <w:rPr>
                <w:noProof/>
              </w:rPr>
              <w:drawing>
                <wp:inline distT="0" distB="0" distL="0" distR="0" wp14:anchorId="577B9003" wp14:editId="6D5B4038">
                  <wp:extent cx="1475740" cy="1964055"/>
                  <wp:effectExtent l="0" t="0" r="0" b="0"/>
                  <wp:docPr id="13" name="Picture 19038526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903852687">
                            <a:extLst>
                              <a:ext uri="{C183D7F6-B498-43B3-948B-1728B52AA6E4}">
                                <adec:decorative xmlns:adec="http://schemas.microsoft.com/office/drawing/2017/decorative" val="1"/>
                              </a:ext>
                            </a:extLst>
                          </pic:cNvPr>
                          <pic:cNvPicPr>
                            <a:picLocks noChangeAspect="1" noChangeArrowheads="1"/>
                          </pic:cNvPicPr>
                        </pic:nvPicPr>
                        <pic:blipFill>
                          <a:blip r:embed="rId19"/>
                          <a:stretch>
                            <a:fillRect/>
                          </a:stretch>
                        </pic:blipFill>
                        <pic:spPr bwMode="auto">
                          <a:xfrm>
                            <a:off x="0" y="0"/>
                            <a:ext cx="1475740" cy="1964055"/>
                          </a:xfrm>
                          <a:prstGeom prst="rect">
                            <a:avLst/>
                          </a:prstGeom>
                        </pic:spPr>
                      </pic:pic>
                    </a:graphicData>
                  </a:graphic>
                </wp:inline>
              </w:drawing>
            </w:r>
          </w:p>
        </w:tc>
      </w:tr>
      <w:tr w:rsidR="00926CA3" w14:paraId="400A632C" w14:textId="77777777" w:rsidTr="004C33A3">
        <w:tc>
          <w:tcPr>
            <w:tcW w:w="4818" w:type="dxa"/>
          </w:tcPr>
          <w:p w14:paraId="3151C757" w14:textId="77777777" w:rsidR="00926CA3" w:rsidRPr="003A4CE4" w:rsidRDefault="00377E54" w:rsidP="00273E10">
            <w:pPr>
              <w:suppressAutoHyphens/>
            </w:pPr>
            <w:r>
              <w:t>Plane the edges along the grain. Plane with the grain to achieve a smooth edge.</w:t>
            </w:r>
          </w:p>
        </w:tc>
        <w:tc>
          <w:tcPr>
            <w:tcW w:w="4819" w:type="dxa"/>
          </w:tcPr>
          <w:p w14:paraId="3DEEC669" w14:textId="77777777" w:rsidR="00926CA3" w:rsidRDefault="00377E54" w:rsidP="00273E10">
            <w:pPr>
              <w:pStyle w:val="TableContents"/>
              <w:suppressAutoHyphens/>
              <w:jc w:val="center"/>
            </w:pPr>
            <w:r>
              <w:rPr>
                <w:noProof/>
              </w:rPr>
              <w:drawing>
                <wp:inline distT="0" distB="0" distL="0" distR="0" wp14:anchorId="1B3277DC" wp14:editId="1A2B7A9B">
                  <wp:extent cx="777240" cy="1468755"/>
                  <wp:effectExtent l="0" t="0" r="0" b="0"/>
                  <wp:docPr id="14" name="Picture 1950147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950147892">
                            <a:extLst>
                              <a:ext uri="{C183D7F6-B498-43B3-948B-1728B52AA6E4}">
                                <adec:decorative xmlns:adec="http://schemas.microsoft.com/office/drawing/2017/decorative" val="1"/>
                              </a:ext>
                            </a:extLst>
                          </pic:cNvPr>
                          <pic:cNvPicPr>
                            <a:picLocks noChangeAspect="1" noChangeArrowheads="1"/>
                          </pic:cNvPicPr>
                        </pic:nvPicPr>
                        <pic:blipFill>
                          <a:blip r:embed="rId20"/>
                          <a:srcRect t="19253"/>
                          <a:stretch>
                            <a:fillRect/>
                          </a:stretch>
                        </pic:blipFill>
                        <pic:spPr bwMode="auto">
                          <a:xfrm>
                            <a:off x="0" y="0"/>
                            <a:ext cx="777240" cy="1468755"/>
                          </a:xfrm>
                          <a:prstGeom prst="rect">
                            <a:avLst/>
                          </a:prstGeom>
                        </pic:spPr>
                      </pic:pic>
                    </a:graphicData>
                  </a:graphic>
                </wp:inline>
              </w:drawing>
            </w:r>
          </w:p>
        </w:tc>
      </w:tr>
      <w:tr w:rsidR="00926CA3" w14:paraId="1655EA8D" w14:textId="77777777" w:rsidTr="004C33A3">
        <w:tc>
          <w:tcPr>
            <w:tcW w:w="4818" w:type="dxa"/>
          </w:tcPr>
          <w:p w14:paraId="0473372A" w14:textId="0A6A28AE" w:rsidR="00926CA3" w:rsidRPr="003A4CE4" w:rsidRDefault="00377E54" w:rsidP="00273E10">
            <w:pPr>
              <w:suppressAutoHyphens/>
            </w:pPr>
            <w:r>
              <w:t xml:space="preserve">Prepare for finish using </w:t>
            </w:r>
            <w:r w:rsidR="007B57E9">
              <w:t xml:space="preserve">an </w:t>
            </w:r>
            <w:r>
              <w:t>abrasive. Use a cork block and sand in the direction of the grain. Sand initially using 80</w:t>
            </w:r>
            <w:r w:rsidR="00BE251F">
              <w:t>–</w:t>
            </w:r>
            <w:r>
              <w:t xml:space="preserve">100 grade abrasive. Follow up by sanding with 180 </w:t>
            </w:r>
            <w:bookmarkStart w:id="5" w:name="_Int_J8LRQqtS"/>
            <w:r>
              <w:t>grade</w:t>
            </w:r>
            <w:bookmarkEnd w:id="5"/>
            <w:r>
              <w:t xml:space="preserve"> to finish. </w:t>
            </w:r>
          </w:p>
        </w:tc>
        <w:tc>
          <w:tcPr>
            <w:tcW w:w="4819" w:type="dxa"/>
          </w:tcPr>
          <w:p w14:paraId="0F5BA69E" w14:textId="77777777" w:rsidR="00926CA3" w:rsidRDefault="00377E54" w:rsidP="00273E10">
            <w:pPr>
              <w:pStyle w:val="TableContents"/>
              <w:suppressAutoHyphens/>
            </w:pPr>
            <w:r>
              <w:t xml:space="preserve">Sanding </w:t>
            </w:r>
          </w:p>
        </w:tc>
      </w:tr>
      <w:tr w:rsidR="00926CA3" w14:paraId="1D86477E" w14:textId="77777777" w:rsidTr="004C33A3">
        <w:tc>
          <w:tcPr>
            <w:tcW w:w="4818" w:type="dxa"/>
          </w:tcPr>
          <w:p w14:paraId="20577878" w14:textId="77777777" w:rsidR="00926CA3" w:rsidRPr="00F209A9" w:rsidRDefault="00377E54" w:rsidP="00273E10">
            <w:pPr>
              <w:suppressAutoHyphens/>
            </w:pPr>
            <w:r>
              <w:lastRenderedPageBreak/>
              <w:t>Transfer selected adornment to sign. If coloured using pencils, the design can be traced using a ball point pen into the timber.</w:t>
            </w:r>
          </w:p>
        </w:tc>
        <w:tc>
          <w:tcPr>
            <w:tcW w:w="4819" w:type="dxa"/>
          </w:tcPr>
          <w:p w14:paraId="45FB0818" w14:textId="33D5E46D" w:rsidR="00926CA3" w:rsidRDefault="7DC4505B" w:rsidP="00273E10">
            <w:pPr>
              <w:suppressAutoHyphens/>
              <w:jc w:val="center"/>
            </w:pPr>
            <w:r>
              <w:rPr>
                <w:noProof/>
              </w:rPr>
              <w:drawing>
                <wp:inline distT="0" distB="0" distL="0" distR="0" wp14:anchorId="4126236A" wp14:editId="76A3D301">
                  <wp:extent cx="2789446" cy="1758950"/>
                  <wp:effectExtent l="0" t="0" r="0" b="0"/>
                  <wp:docPr id="708728400" name="Picture 708728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28400" name="Picture 708728400">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89446" cy="1758950"/>
                          </a:xfrm>
                          <a:prstGeom prst="rect">
                            <a:avLst/>
                          </a:prstGeom>
                        </pic:spPr>
                      </pic:pic>
                    </a:graphicData>
                  </a:graphic>
                </wp:inline>
              </w:drawing>
            </w:r>
          </w:p>
        </w:tc>
      </w:tr>
      <w:tr w:rsidR="00926CA3" w14:paraId="24FF634A" w14:textId="77777777" w:rsidTr="004C33A3">
        <w:tc>
          <w:tcPr>
            <w:tcW w:w="4818" w:type="dxa"/>
          </w:tcPr>
          <w:p w14:paraId="06D0F4F5" w14:textId="61F91118" w:rsidR="00926CA3" w:rsidRPr="00F209A9" w:rsidRDefault="00377E54" w:rsidP="00273E10">
            <w:pPr>
              <w:suppressAutoHyphens/>
            </w:pPr>
            <w:r>
              <w:t xml:space="preserve">Alternatively, adornment can be developed as a graphic, </w:t>
            </w:r>
            <w:r w:rsidR="0043230F">
              <w:t>engraved</w:t>
            </w:r>
            <w:r w:rsidR="006F5476">
              <w:t xml:space="preserve"> with a </w:t>
            </w:r>
            <w:r w:rsidR="00512A1D">
              <w:t>l</w:t>
            </w:r>
            <w:r>
              <w:t>aser</w:t>
            </w:r>
            <w:r w:rsidR="006F5476">
              <w:t xml:space="preserve"> engraver or</w:t>
            </w:r>
            <w:r>
              <w:t xml:space="preserve"> </w:t>
            </w:r>
            <w:r w:rsidR="006F5476">
              <w:t xml:space="preserve">a printed design </w:t>
            </w:r>
            <w:r>
              <w:t xml:space="preserve">ironed onto the timber. </w:t>
            </w:r>
            <w:r w:rsidR="00857C0D">
              <w:t xml:space="preserve">Iron on design </w:t>
            </w:r>
            <w:r>
              <w:t>method</w:t>
            </w:r>
            <w:r w:rsidR="00857C0D">
              <w:t>s</w:t>
            </w:r>
            <w:r>
              <w:t xml:space="preserve"> work best on closed grain timbers such as Huon pine</w:t>
            </w:r>
            <w:r w:rsidR="00C7195E">
              <w:t>. T</w:t>
            </w:r>
            <w:r>
              <w:t>ext must be reversed</w:t>
            </w:r>
            <w:r w:rsidR="00857C0D">
              <w:t xml:space="preserve"> for this process</w:t>
            </w:r>
            <w:r w:rsidR="00843258">
              <w:t>.</w:t>
            </w:r>
            <w:r>
              <w:t xml:space="preserve"> Prepare using presentation software. Use a screen capture application, such as </w:t>
            </w:r>
            <w:r w:rsidR="00C7195E">
              <w:t>the s</w:t>
            </w:r>
            <w:r>
              <w:t xml:space="preserve">nipping </w:t>
            </w:r>
            <w:r w:rsidR="00C7195E">
              <w:t>t</w:t>
            </w:r>
            <w:r>
              <w:t>ool to capture a graphic of the design and flip the graphic to reverse the image</w:t>
            </w:r>
            <w:r w:rsidR="00C7195E">
              <w:t>,</w:t>
            </w:r>
            <w:r>
              <w:t xml:space="preserve"> ready</w:t>
            </w:r>
            <w:r w:rsidR="00C7195E">
              <w:t>ing it</w:t>
            </w:r>
            <w:r>
              <w:t xml:space="preserve"> for ironing.</w:t>
            </w:r>
          </w:p>
        </w:tc>
        <w:tc>
          <w:tcPr>
            <w:tcW w:w="4819" w:type="dxa"/>
          </w:tcPr>
          <w:p w14:paraId="049F31CB" w14:textId="77777777" w:rsidR="00926CA3" w:rsidRDefault="00377E54" w:rsidP="00273E10">
            <w:pPr>
              <w:pStyle w:val="TableContents"/>
              <w:suppressAutoHyphens/>
              <w:jc w:val="center"/>
            </w:pPr>
            <w:r>
              <w:rPr>
                <w:noProof/>
              </w:rPr>
              <w:drawing>
                <wp:inline distT="0" distB="0" distL="0" distR="0" wp14:anchorId="1833D78F" wp14:editId="4A2FA6FD">
                  <wp:extent cx="2112010" cy="985520"/>
                  <wp:effectExtent l="0" t="0" r="0" b="0"/>
                  <wp:docPr id="15" name="Picture 13630624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63062488">
                            <a:extLst>
                              <a:ext uri="{C183D7F6-B498-43B3-948B-1728B52AA6E4}">
                                <adec:decorative xmlns:adec="http://schemas.microsoft.com/office/drawing/2017/decorative" val="1"/>
                              </a:ext>
                            </a:extLst>
                          </pic:cNvPr>
                          <pic:cNvPicPr>
                            <a:picLocks noChangeAspect="1" noChangeArrowheads="1"/>
                          </pic:cNvPicPr>
                        </pic:nvPicPr>
                        <pic:blipFill>
                          <a:blip r:embed="rId22"/>
                          <a:stretch>
                            <a:fillRect/>
                          </a:stretch>
                        </pic:blipFill>
                        <pic:spPr bwMode="auto">
                          <a:xfrm>
                            <a:off x="0" y="0"/>
                            <a:ext cx="2112010" cy="985520"/>
                          </a:xfrm>
                          <a:prstGeom prst="rect">
                            <a:avLst/>
                          </a:prstGeom>
                        </pic:spPr>
                      </pic:pic>
                    </a:graphicData>
                  </a:graphic>
                </wp:inline>
              </w:drawing>
            </w:r>
          </w:p>
        </w:tc>
      </w:tr>
      <w:tr w:rsidR="00926CA3" w14:paraId="4FD920B7" w14:textId="77777777" w:rsidTr="004C33A3">
        <w:trPr>
          <w:trHeight w:val="300"/>
        </w:trPr>
        <w:tc>
          <w:tcPr>
            <w:tcW w:w="4818" w:type="dxa"/>
          </w:tcPr>
          <w:p w14:paraId="1C9A7B71" w14:textId="5ACCE390" w:rsidR="00926CA3" w:rsidRPr="00F209A9" w:rsidRDefault="00377E54" w:rsidP="00273E10">
            <w:pPr>
              <w:suppressAutoHyphens/>
            </w:pPr>
            <w:r>
              <w:t>Apply clear finish to the sign. When dry, lightly sand with the grain using 180</w:t>
            </w:r>
            <w:r w:rsidR="00C7195E">
              <w:t>–</w:t>
            </w:r>
            <w:r>
              <w:t>320 grade abrasive and apply a second coat.</w:t>
            </w:r>
          </w:p>
        </w:tc>
        <w:tc>
          <w:tcPr>
            <w:tcW w:w="4819" w:type="dxa"/>
          </w:tcPr>
          <w:p w14:paraId="1D0EEE26" w14:textId="77777777" w:rsidR="00926CA3" w:rsidRDefault="00377E54" w:rsidP="00273E10">
            <w:pPr>
              <w:suppressAutoHyphens/>
            </w:pPr>
            <w:r>
              <w:rPr>
                <w:noProof/>
              </w:rPr>
              <w:drawing>
                <wp:inline distT="0" distB="0" distL="0" distR="0" wp14:anchorId="49DEAEA4" wp14:editId="60F20041">
                  <wp:extent cx="2990850" cy="1396365"/>
                  <wp:effectExtent l="0" t="0" r="0" b="0"/>
                  <wp:docPr id="16" name="Image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990850" cy="1396365"/>
                          </a:xfrm>
                          <a:prstGeom prst="rect">
                            <a:avLst/>
                          </a:prstGeom>
                        </pic:spPr>
                      </pic:pic>
                    </a:graphicData>
                  </a:graphic>
                </wp:inline>
              </w:drawing>
            </w:r>
          </w:p>
        </w:tc>
      </w:tr>
    </w:tbl>
    <w:p w14:paraId="0AE00ED2" w14:textId="77777777" w:rsidR="009E6297" w:rsidRPr="00F209A9" w:rsidRDefault="009E6297" w:rsidP="000E215E">
      <w:r>
        <w:br w:type="page"/>
      </w:r>
    </w:p>
    <w:p w14:paraId="6CFE8182" w14:textId="26CF1064" w:rsidR="00926CA3" w:rsidRDefault="351332B6" w:rsidP="001C37CA">
      <w:pPr>
        <w:pStyle w:val="Heading1"/>
      </w:pPr>
      <w:bookmarkStart w:id="6" w:name="_Toc190765032"/>
      <w:r>
        <w:lastRenderedPageBreak/>
        <w:t xml:space="preserve">The </w:t>
      </w:r>
      <w:r w:rsidR="009E6297">
        <w:t>BBQ caddy</w:t>
      </w:r>
      <w:bookmarkEnd w:id="6"/>
    </w:p>
    <w:p w14:paraId="569D46AC" w14:textId="42D6D281" w:rsidR="00926CA3" w:rsidRPr="005E2C92" w:rsidRDefault="00377E54" w:rsidP="005E2C92">
      <w:r w:rsidRPr="005E2C92">
        <w:t xml:space="preserve">The </w:t>
      </w:r>
      <w:r w:rsidR="009E6297" w:rsidRPr="005E2C92">
        <w:t>BBQ</w:t>
      </w:r>
      <w:r w:rsidRPr="005E2C92">
        <w:t xml:space="preserve"> caddy introduces a range of skills essential to the production of quality timber art</w:t>
      </w:r>
      <w:r w:rsidR="00843258">
        <w:t>e</w:t>
      </w:r>
      <w:r w:rsidRPr="005E2C92">
        <w:t xml:space="preserve">facts. The project builds on skills developed in the production of the sign, including marking out, sawing timber and finishing. </w:t>
      </w:r>
      <w:hyperlink r:id="rId24">
        <w:r w:rsidR="00512A1D">
          <w:rPr>
            <w:rStyle w:val="Hyperlink"/>
          </w:rPr>
          <w:t>Explicit teaching strategies</w:t>
        </w:r>
      </w:hyperlink>
      <w:r w:rsidRPr="005E2C92">
        <w:t xml:space="preserve"> are integral in the delivery of this </w:t>
      </w:r>
      <w:r w:rsidR="00604B25">
        <w:t>project</w:t>
      </w:r>
      <w:r w:rsidRPr="005E2C92">
        <w:t>.</w:t>
      </w:r>
    </w:p>
    <w:p w14:paraId="193D4C15" w14:textId="43E457E4" w:rsidR="00926CA3" w:rsidRPr="005E2C92" w:rsidRDefault="00377E54" w:rsidP="005E2C92">
      <w:r w:rsidRPr="005E2C92">
        <w:t xml:space="preserve">The project provides opportunity for substantial student input. The examples given in this document provide a step-by-step guide in production leading to student success for a variety of student abilities. With more proficient cohorts, all aspects of production may be reviewed, changed and documented to suit individual student’s personal circumstances. Suggestions will be made for design changes throughout this document. </w:t>
      </w:r>
    </w:p>
    <w:p w14:paraId="29A3136E" w14:textId="37D5D061" w:rsidR="00926CA3" w:rsidRPr="005E2C92" w:rsidRDefault="005E2C92" w:rsidP="005E2C92">
      <w:r w:rsidRPr="005E2C92">
        <w:t>Napkins come in several sizes. The teacher should purchase a packet of napkins that fit the project to demonstrate to students. When projects are sent home, students can be supplied with a small number of napkins to present their work.</w:t>
      </w:r>
    </w:p>
    <w:p w14:paraId="63DA2B01" w14:textId="77777777" w:rsidR="00926CA3" w:rsidRDefault="351332B6" w:rsidP="001C37CA">
      <w:pPr>
        <w:pStyle w:val="Heading2"/>
      </w:pPr>
      <w:bookmarkStart w:id="7" w:name="_Toc190765033"/>
      <w:r>
        <w:t>Steps in production</w:t>
      </w:r>
      <w:bookmarkEnd w:id="7"/>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601EBC" w:rsidRPr="00601EBC" w14:paraId="32821CE9" w14:textId="77777777" w:rsidTr="00601EBC">
        <w:trPr>
          <w:cnfStyle w:val="100000000000" w:firstRow="1" w:lastRow="0" w:firstColumn="0" w:lastColumn="0" w:oddVBand="0" w:evenVBand="0" w:oddHBand="0" w:evenHBand="0" w:firstRowFirstColumn="0" w:firstRowLastColumn="0" w:lastRowFirstColumn="0" w:lastRowLastColumn="0"/>
          <w:trHeight w:val="300"/>
        </w:trPr>
        <w:tc>
          <w:tcPr>
            <w:tcW w:w="4816" w:type="dxa"/>
          </w:tcPr>
          <w:p w14:paraId="3E9EB020" w14:textId="19B11C7C" w:rsidR="00601EBC" w:rsidRPr="00601EBC" w:rsidRDefault="00601EBC" w:rsidP="00601EBC">
            <w:r w:rsidRPr="00601EBC">
              <w:t>Instruction</w:t>
            </w:r>
          </w:p>
        </w:tc>
        <w:tc>
          <w:tcPr>
            <w:tcW w:w="4814" w:type="dxa"/>
          </w:tcPr>
          <w:p w14:paraId="68D79BD5" w14:textId="25D77639" w:rsidR="00601EBC" w:rsidRPr="00601EBC" w:rsidRDefault="00601EBC" w:rsidP="00601EBC">
            <w:r w:rsidRPr="00601EBC">
              <w:t>Reference image</w:t>
            </w:r>
          </w:p>
        </w:tc>
      </w:tr>
      <w:tr w:rsidR="00926CA3" w:rsidRPr="005E2C92" w14:paraId="4A52366E" w14:textId="77777777" w:rsidTr="00601EBC">
        <w:trPr>
          <w:trHeight w:val="300"/>
        </w:trPr>
        <w:tc>
          <w:tcPr>
            <w:tcW w:w="4816" w:type="dxa"/>
          </w:tcPr>
          <w:p w14:paraId="0CFF371E" w14:textId="61C94C20" w:rsidR="00604B25" w:rsidRPr="00770B78" w:rsidRDefault="00377E54" w:rsidP="009C2C3E">
            <w:pPr>
              <w:suppressAutoHyphens/>
              <w:rPr>
                <w:b/>
                <w:bCs/>
              </w:rPr>
            </w:pPr>
            <w:r w:rsidRPr="00770B78">
              <w:rPr>
                <w:b/>
                <w:bCs/>
              </w:rPr>
              <w:t>Selecting timber</w:t>
            </w:r>
          </w:p>
          <w:p w14:paraId="63344EED" w14:textId="35696F56" w:rsidR="00926CA3" w:rsidRPr="005E2C92" w:rsidRDefault="00377E54" w:rsidP="009C2C3E">
            <w:pPr>
              <w:suppressAutoHyphens/>
            </w:pPr>
            <w:r w:rsidRPr="005E2C92">
              <w:t xml:space="preserve">Mark out sides and ends, using marking out tools. Mark out sides and ends in </w:t>
            </w:r>
            <w:r w:rsidR="00CC65FB">
              <w:t xml:space="preserve">the </w:t>
            </w:r>
            <w:r w:rsidRPr="005E2C92">
              <w:t>sequence of joins to maintain the grain structure. Leave a waste gap of 3</w:t>
            </w:r>
            <w:r w:rsidR="00604B25">
              <w:t>–</w:t>
            </w:r>
            <w:r w:rsidRPr="005E2C92">
              <w:t>5</w:t>
            </w:r>
            <w:r w:rsidR="00604B25">
              <w:t> </w:t>
            </w:r>
            <w:r w:rsidRPr="005E2C92">
              <w:t>mm to cut pieces to length.</w:t>
            </w:r>
          </w:p>
        </w:tc>
        <w:tc>
          <w:tcPr>
            <w:tcW w:w="4814" w:type="dxa"/>
          </w:tcPr>
          <w:p w14:paraId="1299C43A" w14:textId="77777777" w:rsidR="00926CA3" w:rsidRPr="005E2C92" w:rsidRDefault="00377E54" w:rsidP="009C2C3E">
            <w:pPr>
              <w:suppressAutoHyphens/>
            </w:pPr>
            <w:r w:rsidRPr="005E2C92">
              <w:rPr>
                <w:noProof/>
              </w:rPr>
              <w:drawing>
                <wp:inline distT="0" distB="0" distL="0" distR="0" wp14:anchorId="241D78BA" wp14:editId="6EA83CE7">
                  <wp:extent cx="2914650" cy="1362075"/>
                  <wp:effectExtent l="0" t="0" r="0" b="0"/>
                  <wp:docPr id="17" name="Image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0">
                            <a:extLst>
                              <a:ext uri="{C183D7F6-B498-43B3-948B-1728B52AA6E4}">
                                <adec:decorative xmlns:adec="http://schemas.microsoft.com/office/drawing/2017/decorative" val="1"/>
                              </a:ext>
                            </a:extLst>
                          </pic:cNvPr>
                          <pic:cNvPicPr>
                            <a:picLocks noChangeAspect="1" noChangeArrowheads="1"/>
                          </pic:cNvPicPr>
                        </pic:nvPicPr>
                        <pic:blipFill>
                          <a:blip r:embed="rId25"/>
                          <a:stretch>
                            <a:fillRect/>
                          </a:stretch>
                        </pic:blipFill>
                        <pic:spPr bwMode="auto">
                          <a:xfrm>
                            <a:off x="0" y="0"/>
                            <a:ext cx="2914650" cy="1362075"/>
                          </a:xfrm>
                          <a:prstGeom prst="rect">
                            <a:avLst/>
                          </a:prstGeom>
                        </pic:spPr>
                      </pic:pic>
                    </a:graphicData>
                  </a:graphic>
                </wp:inline>
              </w:drawing>
            </w:r>
          </w:p>
        </w:tc>
      </w:tr>
      <w:tr w:rsidR="00926CA3" w:rsidRPr="005E2C92" w14:paraId="0EEE7823" w14:textId="77777777" w:rsidTr="00601EBC">
        <w:trPr>
          <w:trHeight w:val="300"/>
        </w:trPr>
        <w:tc>
          <w:tcPr>
            <w:tcW w:w="4816" w:type="dxa"/>
          </w:tcPr>
          <w:p w14:paraId="137A2142" w14:textId="36560227" w:rsidR="00926CA3" w:rsidRPr="005E2C92" w:rsidRDefault="00377E54" w:rsidP="009C2C3E">
            <w:pPr>
              <w:suppressAutoHyphens/>
            </w:pPr>
            <w:r w:rsidRPr="005E2C92">
              <w:t>Using a tenon saw and bench hook</w:t>
            </w:r>
            <w:r w:rsidR="00604B25">
              <w:t>,</w:t>
            </w:r>
            <w:r w:rsidRPr="005E2C92">
              <w:t xml:space="preserve"> cut the pieces to length. Cut through the crosses in the waste gaps. Review cutting techniques with students and emphasise the use of a pistol grip.</w:t>
            </w:r>
          </w:p>
        </w:tc>
        <w:tc>
          <w:tcPr>
            <w:tcW w:w="4814" w:type="dxa"/>
          </w:tcPr>
          <w:p w14:paraId="4DDBEF00" w14:textId="77777777" w:rsidR="00926CA3" w:rsidRPr="005E2C92" w:rsidRDefault="00377E54" w:rsidP="009C2C3E">
            <w:pPr>
              <w:suppressAutoHyphens/>
            </w:pPr>
            <w:r w:rsidRPr="005E2C92">
              <w:rPr>
                <w:noProof/>
              </w:rPr>
              <w:drawing>
                <wp:inline distT="0" distB="0" distL="0" distR="0" wp14:anchorId="4D81D089" wp14:editId="47354E3F">
                  <wp:extent cx="2914650" cy="1362075"/>
                  <wp:effectExtent l="0" t="0" r="0" b="0"/>
                  <wp:docPr id="18" name="Image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
                            <a:extLst>
                              <a:ext uri="{C183D7F6-B498-43B3-948B-1728B52AA6E4}">
                                <adec:decorative xmlns:adec="http://schemas.microsoft.com/office/drawing/2017/decorative" val="1"/>
                              </a:ext>
                            </a:extLst>
                          </pic:cNvPr>
                          <pic:cNvPicPr>
                            <a:picLocks noChangeAspect="1" noChangeArrowheads="1"/>
                          </pic:cNvPicPr>
                        </pic:nvPicPr>
                        <pic:blipFill>
                          <a:blip r:embed="rId26"/>
                          <a:stretch>
                            <a:fillRect/>
                          </a:stretch>
                        </pic:blipFill>
                        <pic:spPr bwMode="auto">
                          <a:xfrm>
                            <a:off x="0" y="0"/>
                            <a:ext cx="2914650" cy="1362075"/>
                          </a:xfrm>
                          <a:prstGeom prst="rect">
                            <a:avLst/>
                          </a:prstGeom>
                        </pic:spPr>
                      </pic:pic>
                    </a:graphicData>
                  </a:graphic>
                </wp:inline>
              </w:drawing>
            </w:r>
          </w:p>
        </w:tc>
      </w:tr>
      <w:tr w:rsidR="00926CA3" w:rsidRPr="005E2C92" w14:paraId="1693BF52" w14:textId="77777777" w:rsidTr="00601EBC">
        <w:trPr>
          <w:trHeight w:val="300"/>
        </w:trPr>
        <w:tc>
          <w:tcPr>
            <w:tcW w:w="4816" w:type="dxa"/>
          </w:tcPr>
          <w:p w14:paraId="3ACD0D36" w14:textId="77777777" w:rsidR="00926CA3" w:rsidRPr="005E2C92" w:rsidRDefault="00377E54" w:rsidP="009C2C3E">
            <w:pPr>
              <w:suppressAutoHyphens/>
            </w:pPr>
            <w:r w:rsidRPr="005E2C92">
              <w:lastRenderedPageBreak/>
              <w:t>Pair sides to check the lengths. Pairing can also be used to mark out housing and rebated butt (Rabbet) joints.</w:t>
            </w:r>
          </w:p>
        </w:tc>
        <w:tc>
          <w:tcPr>
            <w:tcW w:w="4814" w:type="dxa"/>
          </w:tcPr>
          <w:p w14:paraId="3461D779" w14:textId="77777777" w:rsidR="00926CA3" w:rsidRPr="005E2C92" w:rsidRDefault="00377E54" w:rsidP="009C2C3E">
            <w:pPr>
              <w:suppressAutoHyphens/>
            </w:pPr>
            <w:r w:rsidRPr="005E2C92">
              <w:rPr>
                <w:noProof/>
              </w:rPr>
              <w:drawing>
                <wp:inline distT="0" distB="0" distL="0" distR="0" wp14:anchorId="3388CD2E" wp14:editId="6307A91E">
                  <wp:extent cx="2914650" cy="1362075"/>
                  <wp:effectExtent l="0" t="0" r="0" b="0"/>
                  <wp:docPr id="19" name="Image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
                            <a:extLst>
                              <a:ext uri="{C183D7F6-B498-43B3-948B-1728B52AA6E4}">
                                <adec:decorative xmlns:adec="http://schemas.microsoft.com/office/drawing/2017/decorative" val="1"/>
                              </a:ext>
                            </a:extLst>
                          </pic:cNvPr>
                          <pic:cNvPicPr>
                            <a:picLocks noChangeAspect="1" noChangeArrowheads="1"/>
                          </pic:cNvPicPr>
                        </pic:nvPicPr>
                        <pic:blipFill>
                          <a:blip r:embed="rId27"/>
                          <a:stretch>
                            <a:fillRect/>
                          </a:stretch>
                        </pic:blipFill>
                        <pic:spPr bwMode="auto">
                          <a:xfrm>
                            <a:off x="0" y="0"/>
                            <a:ext cx="2914650" cy="1362075"/>
                          </a:xfrm>
                          <a:prstGeom prst="rect">
                            <a:avLst/>
                          </a:prstGeom>
                        </pic:spPr>
                      </pic:pic>
                    </a:graphicData>
                  </a:graphic>
                </wp:inline>
              </w:drawing>
            </w:r>
          </w:p>
        </w:tc>
      </w:tr>
      <w:tr w:rsidR="00926CA3" w:rsidRPr="005E2C92" w14:paraId="5B68AEDA" w14:textId="77777777" w:rsidTr="00601EBC">
        <w:trPr>
          <w:trHeight w:val="300"/>
        </w:trPr>
        <w:tc>
          <w:tcPr>
            <w:tcW w:w="4816" w:type="dxa"/>
          </w:tcPr>
          <w:p w14:paraId="3D0C99F1" w14:textId="67A51060" w:rsidR="00926CA3" w:rsidRPr="005E2C92" w:rsidRDefault="00377E54" w:rsidP="009C2C3E">
            <w:pPr>
              <w:suppressAutoHyphens/>
            </w:pPr>
            <w:r w:rsidRPr="005E2C92">
              <w:t>Mark out the handle. In shaping the handle, allow distance from the edge of the handle shape to avoid splitting the handle along the grain.</w:t>
            </w:r>
          </w:p>
        </w:tc>
        <w:tc>
          <w:tcPr>
            <w:tcW w:w="4814" w:type="dxa"/>
          </w:tcPr>
          <w:p w14:paraId="3CF2D8B6" w14:textId="77777777" w:rsidR="00926CA3" w:rsidRPr="005E2C92" w:rsidRDefault="00377E54" w:rsidP="009C2C3E">
            <w:pPr>
              <w:suppressAutoHyphens/>
            </w:pPr>
            <w:r w:rsidRPr="005E2C92">
              <w:rPr>
                <w:noProof/>
              </w:rPr>
              <w:drawing>
                <wp:inline distT="0" distB="0" distL="0" distR="0" wp14:anchorId="4375BAFB" wp14:editId="37EFC2C2">
                  <wp:extent cx="2701290" cy="1409700"/>
                  <wp:effectExtent l="0" t="0" r="0" b="0"/>
                  <wp:docPr id="20" name="Image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
                            <a:extLst>
                              <a:ext uri="{C183D7F6-B498-43B3-948B-1728B52AA6E4}">
                                <adec:decorative xmlns:adec="http://schemas.microsoft.com/office/drawing/2017/decorative" val="1"/>
                              </a:ext>
                            </a:extLst>
                          </pic:cNvPr>
                          <pic:cNvPicPr>
                            <a:picLocks noChangeAspect="1" noChangeArrowheads="1"/>
                          </pic:cNvPicPr>
                        </pic:nvPicPr>
                        <pic:blipFill>
                          <a:blip r:embed="rId28"/>
                          <a:srcRect l="17433"/>
                          <a:stretch>
                            <a:fillRect/>
                          </a:stretch>
                        </pic:blipFill>
                        <pic:spPr bwMode="auto">
                          <a:xfrm>
                            <a:off x="0" y="0"/>
                            <a:ext cx="2701290" cy="1409700"/>
                          </a:xfrm>
                          <a:prstGeom prst="rect">
                            <a:avLst/>
                          </a:prstGeom>
                        </pic:spPr>
                      </pic:pic>
                    </a:graphicData>
                  </a:graphic>
                </wp:inline>
              </w:drawing>
            </w:r>
          </w:p>
        </w:tc>
      </w:tr>
      <w:tr w:rsidR="00926CA3" w:rsidRPr="005E2C92" w14:paraId="05DD4706" w14:textId="77777777" w:rsidTr="00601EBC">
        <w:trPr>
          <w:trHeight w:val="300"/>
        </w:trPr>
        <w:tc>
          <w:tcPr>
            <w:tcW w:w="4816" w:type="dxa"/>
          </w:tcPr>
          <w:p w14:paraId="1F54B510" w14:textId="36E1EF6C" w:rsidR="00926CA3" w:rsidRPr="005E2C92" w:rsidRDefault="00377E54" w:rsidP="009C2C3E">
            <w:pPr>
              <w:suppressAutoHyphens/>
            </w:pPr>
            <w:r w:rsidRPr="005E2C92">
              <w:t>Teachers may consider making a template for students to mark out the handle</w:t>
            </w:r>
            <w:r w:rsidR="002528EA">
              <w:t>.</w:t>
            </w:r>
          </w:p>
        </w:tc>
        <w:tc>
          <w:tcPr>
            <w:tcW w:w="4814" w:type="dxa"/>
          </w:tcPr>
          <w:p w14:paraId="0FB78278" w14:textId="77777777" w:rsidR="00926CA3" w:rsidRPr="005E2C92" w:rsidRDefault="00377E54" w:rsidP="009C2C3E">
            <w:pPr>
              <w:suppressAutoHyphens/>
            </w:pPr>
            <w:r w:rsidRPr="005E2C92">
              <w:rPr>
                <w:noProof/>
              </w:rPr>
              <w:drawing>
                <wp:inline distT="0" distB="0" distL="0" distR="0" wp14:anchorId="1061DAA6" wp14:editId="040F64AC">
                  <wp:extent cx="2628900" cy="1228725"/>
                  <wp:effectExtent l="0" t="0" r="0" b="0"/>
                  <wp:docPr id="21" name="Image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4">
                            <a:extLst>
                              <a:ext uri="{C183D7F6-B498-43B3-948B-1728B52AA6E4}">
                                <adec:decorative xmlns:adec="http://schemas.microsoft.com/office/drawing/2017/decorative" val="1"/>
                              </a:ext>
                            </a:extLst>
                          </pic:cNvPr>
                          <pic:cNvPicPr>
                            <a:picLocks noChangeAspect="1" noChangeArrowheads="1"/>
                          </pic:cNvPicPr>
                        </pic:nvPicPr>
                        <pic:blipFill>
                          <a:blip r:embed="rId29"/>
                          <a:stretch>
                            <a:fillRect/>
                          </a:stretch>
                        </pic:blipFill>
                        <pic:spPr bwMode="auto">
                          <a:xfrm>
                            <a:off x="0" y="0"/>
                            <a:ext cx="2628900" cy="1228725"/>
                          </a:xfrm>
                          <a:prstGeom prst="rect">
                            <a:avLst/>
                          </a:prstGeom>
                        </pic:spPr>
                      </pic:pic>
                    </a:graphicData>
                  </a:graphic>
                </wp:inline>
              </w:drawing>
            </w:r>
          </w:p>
        </w:tc>
      </w:tr>
      <w:tr w:rsidR="00926CA3" w:rsidRPr="005E2C92" w14:paraId="3CE1B8AC" w14:textId="77777777" w:rsidTr="00601EBC">
        <w:trPr>
          <w:trHeight w:val="300"/>
        </w:trPr>
        <w:tc>
          <w:tcPr>
            <w:tcW w:w="4816" w:type="dxa"/>
          </w:tcPr>
          <w:p w14:paraId="39276D05" w14:textId="483A6AC5" w:rsidR="002528EA" w:rsidRPr="009C2C3E" w:rsidRDefault="00377E54" w:rsidP="009C2C3E">
            <w:pPr>
              <w:suppressAutoHyphens/>
              <w:rPr>
                <w:rStyle w:val="Strong"/>
              </w:rPr>
            </w:pPr>
            <w:r w:rsidRPr="009C2C3E">
              <w:rPr>
                <w:rStyle w:val="Strong"/>
              </w:rPr>
              <w:t>Preparing the handle joint</w:t>
            </w:r>
          </w:p>
          <w:p w14:paraId="517C43C2" w14:textId="431922B3" w:rsidR="00926CA3" w:rsidRPr="005E2C92" w:rsidRDefault="00377E54" w:rsidP="009C2C3E">
            <w:pPr>
              <w:suppressAutoHyphens/>
            </w:pPr>
            <w:r w:rsidRPr="005E2C92">
              <w:t>A housing joint of ½ T (half the thickness) will be cut into the sides. To align the handle to the full width of the project, ½ T from each end of the handle to the height of the sides. In this case 13</w:t>
            </w:r>
            <w:r w:rsidR="00861CC6">
              <w:t> </w:t>
            </w:r>
            <w:r w:rsidRPr="005E2C92">
              <w:t xml:space="preserve">mm thick timber is used. </w:t>
            </w:r>
            <w:r w:rsidR="00861CC6" w:rsidRPr="005E2C92">
              <w:t>T</w:t>
            </w:r>
            <w:r w:rsidR="00861CC6">
              <w:t>his means that</w:t>
            </w:r>
            <w:r w:rsidR="00861CC6" w:rsidRPr="005E2C92">
              <w:t xml:space="preserve"> </w:t>
            </w:r>
            <w:r w:rsidRPr="005E2C92">
              <w:t xml:space="preserve">a rebate of 6 </w:t>
            </w:r>
            <w:r w:rsidR="00861CC6" w:rsidRPr="005E2C92">
              <w:t>½</w:t>
            </w:r>
            <w:r w:rsidR="00861CC6">
              <w:t> </w:t>
            </w:r>
            <w:r w:rsidRPr="005E2C92">
              <w:t>mm is cut.</w:t>
            </w:r>
          </w:p>
        </w:tc>
        <w:tc>
          <w:tcPr>
            <w:tcW w:w="4814" w:type="dxa"/>
          </w:tcPr>
          <w:p w14:paraId="1FC39945" w14:textId="77777777" w:rsidR="00926CA3" w:rsidRPr="005E2C92" w:rsidRDefault="00377E54" w:rsidP="009C2C3E">
            <w:pPr>
              <w:suppressAutoHyphens/>
            </w:pPr>
            <w:r w:rsidRPr="005E2C92">
              <w:rPr>
                <w:noProof/>
              </w:rPr>
              <w:drawing>
                <wp:inline distT="0" distB="0" distL="0" distR="0" wp14:anchorId="156EF049" wp14:editId="5D95C5F1">
                  <wp:extent cx="1362075" cy="2914650"/>
                  <wp:effectExtent l="0" t="0" r="0" b="0"/>
                  <wp:docPr id="22" name="Image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
                            <a:extLst>
                              <a:ext uri="{C183D7F6-B498-43B3-948B-1728B52AA6E4}">
                                <adec:decorative xmlns:adec="http://schemas.microsoft.com/office/drawing/2017/decorative" val="1"/>
                              </a:ext>
                            </a:extLst>
                          </pic:cNvPr>
                          <pic:cNvPicPr>
                            <a:picLocks noChangeAspect="1" noChangeArrowheads="1"/>
                          </pic:cNvPicPr>
                        </pic:nvPicPr>
                        <pic:blipFill>
                          <a:blip r:embed="rId30"/>
                          <a:stretch>
                            <a:fillRect/>
                          </a:stretch>
                        </pic:blipFill>
                        <pic:spPr bwMode="auto">
                          <a:xfrm>
                            <a:off x="0" y="0"/>
                            <a:ext cx="1362075" cy="2914650"/>
                          </a:xfrm>
                          <a:prstGeom prst="rect">
                            <a:avLst/>
                          </a:prstGeom>
                        </pic:spPr>
                      </pic:pic>
                    </a:graphicData>
                  </a:graphic>
                </wp:inline>
              </w:drawing>
            </w:r>
          </w:p>
        </w:tc>
      </w:tr>
      <w:tr w:rsidR="00926CA3" w:rsidRPr="005E2C92" w14:paraId="48AE9C9F" w14:textId="77777777" w:rsidTr="00601EBC">
        <w:trPr>
          <w:trHeight w:val="300"/>
        </w:trPr>
        <w:tc>
          <w:tcPr>
            <w:tcW w:w="4816" w:type="dxa"/>
          </w:tcPr>
          <w:p w14:paraId="5C082665" w14:textId="77777777" w:rsidR="00926CA3" w:rsidRPr="005E2C92" w:rsidRDefault="00377E54" w:rsidP="009C2C3E">
            <w:pPr>
              <w:suppressAutoHyphens/>
            </w:pPr>
            <w:r w:rsidRPr="005E2C92">
              <w:lastRenderedPageBreak/>
              <w:t>The tenon saw can be used to remove the rebate. Keep all saw cuts straight down in the vice. Reemphasise to students the use of a pistol grip with tools.</w:t>
            </w:r>
          </w:p>
        </w:tc>
        <w:tc>
          <w:tcPr>
            <w:tcW w:w="4814" w:type="dxa"/>
          </w:tcPr>
          <w:p w14:paraId="0562CB0E" w14:textId="77777777" w:rsidR="00926CA3" w:rsidRPr="005E2C92" w:rsidRDefault="00377E54" w:rsidP="009C2C3E">
            <w:pPr>
              <w:suppressAutoHyphens/>
            </w:pPr>
            <w:r w:rsidRPr="005E2C92">
              <w:rPr>
                <w:noProof/>
              </w:rPr>
              <w:drawing>
                <wp:inline distT="0" distB="0" distL="0" distR="0" wp14:anchorId="1187A56E" wp14:editId="4A9D9EB9">
                  <wp:extent cx="2914650" cy="1362075"/>
                  <wp:effectExtent l="0" t="0" r="0" b="0"/>
                  <wp:docPr id="23" name="Image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6">
                            <a:extLst>
                              <a:ext uri="{C183D7F6-B498-43B3-948B-1728B52AA6E4}">
                                <adec:decorative xmlns:adec="http://schemas.microsoft.com/office/drawing/2017/decorative" val="1"/>
                              </a:ext>
                            </a:extLst>
                          </pic:cNvPr>
                          <pic:cNvPicPr>
                            <a:picLocks noChangeAspect="1" noChangeArrowheads="1"/>
                          </pic:cNvPicPr>
                        </pic:nvPicPr>
                        <pic:blipFill>
                          <a:blip r:embed="rId31"/>
                          <a:stretch>
                            <a:fillRect/>
                          </a:stretch>
                        </pic:blipFill>
                        <pic:spPr bwMode="auto">
                          <a:xfrm>
                            <a:off x="0" y="0"/>
                            <a:ext cx="2914650" cy="1362075"/>
                          </a:xfrm>
                          <a:prstGeom prst="rect">
                            <a:avLst/>
                          </a:prstGeom>
                        </pic:spPr>
                      </pic:pic>
                    </a:graphicData>
                  </a:graphic>
                </wp:inline>
              </w:drawing>
            </w:r>
          </w:p>
        </w:tc>
      </w:tr>
      <w:tr w:rsidR="00926CA3" w:rsidRPr="005E2C92" w14:paraId="786B3415" w14:textId="77777777" w:rsidTr="00601EBC">
        <w:trPr>
          <w:trHeight w:val="300"/>
        </w:trPr>
        <w:tc>
          <w:tcPr>
            <w:tcW w:w="4816" w:type="dxa"/>
          </w:tcPr>
          <w:p w14:paraId="26E37635" w14:textId="77777777" w:rsidR="00926CA3" w:rsidRPr="005E2C92" w:rsidRDefault="00377E54" w:rsidP="009C2C3E">
            <w:pPr>
              <w:suppressAutoHyphens/>
            </w:pPr>
            <w:r w:rsidRPr="005E2C92">
              <w:t>Set up the spade bit in the pedestal drill vice. Clamp into position.</w:t>
            </w:r>
          </w:p>
          <w:p w14:paraId="4499A18F" w14:textId="77777777" w:rsidR="00926CA3" w:rsidRPr="005E2C92" w:rsidRDefault="00377E54" w:rsidP="009C2C3E">
            <w:pPr>
              <w:suppressAutoHyphens/>
            </w:pPr>
            <w:r w:rsidRPr="005E2C92">
              <w:t>Recheck position before commencing drilling.</w:t>
            </w:r>
          </w:p>
        </w:tc>
        <w:tc>
          <w:tcPr>
            <w:tcW w:w="4814" w:type="dxa"/>
          </w:tcPr>
          <w:p w14:paraId="2946DB82" w14:textId="4E9BF5F2" w:rsidR="00926CA3" w:rsidRPr="005E2C92" w:rsidRDefault="351332B6" w:rsidP="009C2C3E">
            <w:pPr>
              <w:suppressAutoHyphens/>
            </w:pPr>
            <w:r w:rsidRPr="005E2C92">
              <w:rPr>
                <w:noProof/>
              </w:rPr>
              <w:drawing>
                <wp:inline distT="0" distB="0" distL="0" distR="0" wp14:anchorId="4F60B75B" wp14:editId="52056A0D">
                  <wp:extent cx="1114100" cy="1361383"/>
                  <wp:effectExtent l="0" t="0" r="0" b="0"/>
                  <wp:docPr id="25" name="Image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5">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rcRect t="13235" b="42913"/>
                          <a:stretch>
                            <a:fillRect/>
                          </a:stretch>
                        </pic:blipFill>
                        <pic:spPr>
                          <a:xfrm>
                            <a:off x="0" y="0"/>
                            <a:ext cx="1114100" cy="1361383"/>
                          </a:xfrm>
                          <a:prstGeom prst="rect">
                            <a:avLst/>
                          </a:prstGeom>
                        </pic:spPr>
                      </pic:pic>
                    </a:graphicData>
                  </a:graphic>
                </wp:inline>
              </w:drawing>
            </w:r>
            <w:r w:rsidR="571F4354" w:rsidRPr="005E2C92">
              <w:rPr>
                <w:noProof/>
              </w:rPr>
              <w:drawing>
                <wp:inline distT="0" distB="0" distL="0" distR="0" wp14:anchorId="0361F997" wp14:editId="34C252C2">
                  <wp:extent cx="1541663" cy="1357624"/>
                  <wp:effectExtent l="0" t="0" r="0" b="0"/>
                  <wp:docPr id="40743860" name="Image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3860" name="Image19">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rcRect l="28070" r="18863"/>
                          <a:stretch>
                            <a:fillRect/>
                          </a:stretch>
                        </pic:blipFill>
                        <pic:spPr bwMode="auto">
                          <a:xfrm>
                            <a:off x="0" y="0"/>
                            <a:ext cx="1541663" cy="1357624"/>
                          </a:xfrm>
                          <a:prstGeom prst="rect">
                            <a:avLst/>
                          </a:prstGeom>
                        </pic:spPr>
                      </pic:pic>
                    </a:graphicData>
                  </a:graphic>
                </wp:inline>
              </w:drawing>
            </w:r>
          </w:p>
        </w:tc>
      </w:tr>
      <w:tr w:rsidR="00926CA3" w:rsidRPr="005E2C92" w14:paraId="6984258B" w14:textId="77777777" w:rsidTr="00601EBC">
        <w:trPr>
          <w:trHeight w:val="300"/>
        </w:trPr>
        <w:tc>
          <w:tcPr>
            <w:tcW w:w="4816" w:type="dxa"/>
          </w:tcPr>
          <w:p w14:paraId="507CA51A" w14:textId="0FC4E88F" w:rsidR="00926CA3" w:rsidRPr="005E2C92" w:rsidRDefault="351332B6" w:rsidP="009C2C3E">
            <w:pPr>
              <w:suppressAutoHyphens/>
            </w:pPr>
            <w:r w:rsidRPr="005E2C92">
              <w:t>To cut the traditional handle</w:t>
            </w:r>
            <w:r w:rsidR="00861CC6">
              <w:t>,</w:t>
            </w:r>
            <w:r w:rsidRPr="005E2C92">
              <w:t xml:space="preserve"> draw a line tangent to the circumference of the bored holes and cut in a vice using a coping saw. Finish off the inside of the handle using a </w:t>
            </w:r>
            <w:r w:rsidR="00861CC6">
              <w:t>second</w:t>
            </w:r>
            <w:r w:rsidR="00861CC6" w:rsidRPr="005E2C92">
              <w:t xml:space="preserve"> </w:t>
            </w:r>
            <w:r w:rsidRPr="005E2C92">
              <w:t xml:space="preserve">grade or </w:t>
            </w:r>
            <w:r w:rsidR="753481E7" w:rsidRPr="005E2C92">
              <w:t>smooth file</w:t>
            </w:r>
            <w:r w:rsidRPr="005E2C92">
              <w:t>. In this example, the 32</w:t>
            </w:r>
            <w:r w:rsidR="00861CC6">
              <w:t> </w:t>
            </w:r>
            <w:r w:rsidRPr="005E2C92">
              <w:t xml:space="preserve">mm spade bit provides ample space for </w:t>
            </w:r>
            <w:r w:rsidR="00861CC6">
              <w:t>2</w:t>
            </w:r>
            <w:r w:rsidRPr="005E2C92">
              <w:t xml:space="preserve"> fingers. A variation that is achievable for lower</w:t>
            </w:r>
            <w:r w:rsidR="00861CC6">
              <w:t>-</w:t>
            </w:r>
            <w:r w:rsidRPr="005E2C92">
              <w:t>ability students.</w:t>
            </w:r>
          </w:p>
        </w:tc>
        <w:tc>
          <w:tcPr>
            <w:tcW w:w="4814" w:type="dxa"/>
          </w:tcPr>
          <w:p w14:paraId="3FE9F23F" w14:textId="77777777" w:rsidR="00926CA3" w:rsidRPr="005E2C92" w:rsidRDefault="00377E54" w:rsidP="009C2C3E">
            <w:pPr>
              <w:suppressAutoHyphens/>
            </w:pPr>
            <w:r w:rsidRPr="005E2C92">
              <w:rPr>
                <w:noProof/>
              </w:rPr>
              <w:drawing>
                <wp:inline distT="0" distB="0" distL="0" distR="0" wp14:anchorId="1D922D75" wp14:editId="1DEDB4BF">
                  <wp:extent cx="2914650" cy="1362075"/>
                  <wp:effectExtent l="0" t="0" r="0" b="0"/>
                  <wp:docPr id="27" name="Image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0">
                            <a:extLst>
                              <a:ext uri="{C183D7F6-B498-43B3-948B-1728B52AA6E4}">
                                <adec:decorative xmlns:adec="http://schemas.microsoft.com/office/drawing/2017/decorative" val="1"/>
                              </a:ext>
                            </a:extLst>
                          </pic:cNvPr>
                          <pic:cNvPicPr>
                            <a:picLocks noChangeAspect="1" noChangeArrowheads="1"/>
                          </pic:cNvPicPr>
                        </pic:nvPicPr>
                        <pic:blipFill>
                          <a:blip r:embed="rId34"/>
                          <a:stretch>
                            <a:fillRect/>
                          </a:stretch>
                        </pic:blipFill>
                        <pic:spPr bwMode="auto">
                          <a:xfrm>
                            <a:off x="0" y="0"/>
                            <a:ext cx="2914650" cy="1362075"/>
                          </a:xfrm>
                          <a:prstGeom prst="rect">
                            <a:avLst/>
                          </a:prstGeom>
                        </pic:spPr>
                      </pic:pic>
                    </a:graphicData>
                  </a:graphic>
                </wp:inline>
              </w:drawing>
            </w:r>
          </w:p>
        </w:tc>
      </w:tr>
      <w:tr w:rsidR="00926CA3" w:rsidRPr="005E2C92" w14:paraId="6E1628CD" w14:textId="77777777" w:rsidTr="00601EBC">
        <w:trPr>
          <w:trHeight w:val="300"/>
        </w:trPr>
        <w:tc>
          <w:tcPr>
            <w:tcW w:w="4816" w:type="dxa"/>
          </w:tcPr>
          <w:p w14:paraId="3281E31C" w14:textId="07899BD1" w:rsidR="00926CA3" w:rsidRPr="005E2C92" w:rsidRDefault="00377E54" w:rsidP="009C2C3E">
            <w:pPr>
              <w:suppressAutoHyphens/>
            </w:pPr>
            <w:r w:rsidRPr="005E2C92">
              <w:t>Cut to shape using a tenon saw. Secure work in place on a bench hook using a clamp. Quick</w:t>
            </w:r>
            <w:r w:rsidR="00861CC6">
              <w:t>-</w:t>
            </w:r>
            <w:r w:rsidRPr="005E2C92">
              <w:t>release clamps are good for this task.</w:t>
            </w:r>
          </w:p>
          <w:p w14:paraId="2DCBE74C" w14:textId="77777777" w:rsidR="00926CA3" w:rsidRPr="005E2C92" w:rsidRDefault="00377E54" w:rsidP="009C2C3E">
            <w:pPr>
              <w:suppressAutoHyphens/>
            </w:pPr>
            <w:r w:rsidRPr="005E2C92">
              <w:t>Alternatively, a mitre saw could be used if available.</w:t>
            </w:r>
          </w:p>
        </w:tc>
        <w:tc>
          <w:tcPr>
            <w:tcW w:w="4814" w:type="dxa"/>
          </w:tcPr>
          <w:p w14:paraId="1F72F646" w14:textId="0224EFA3" w:rsidR="00926CA3" w:rsidRPr="005E2C92" w:rsidRDefault="351332B6" w:rsidP="009C2C3E">
            <w:pPr>
              <w:suppressAutoHyphens/>
            </w:pPr>
            <w:r w:rsidRPr="005E2C92">
              <w:rPr>
                <w:noProof/>
              </w:rPr>
              <w:drawing>
                <wp:inline distT="0" distB="0" distL="0" distR="0" wp14:anchorId="1A3D8DE3" wp14:editId="433BB5D0">
                  <wp:extent cx="1159830" cy="1035877"/>
                  <wp:effectExtent l="0" t="0" r="0" b="0"/>
                  <wp:docPr id="28" name="Image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rcRect l="17459" r="30217"/>
                          <a:stretch>
                            <a:fillRect/>
                          </a:stretch>
                        </pic:blipFill>
                        <pic:spPr>
                          <a:xfrm>
                            <a:off x="0" y="0"/>
                            <a:ext cx="1159830" cy="1035877"/>
                          </a:xfrm>
                          <a:prstGeom prst="rect">
                            <a:avLst/>
                          </a:prstGeom>
                        </pic:spPr>
                      </pic:pic>
                    </a:graphicData>
                  </a:graphic>
                </wp:inline>
              </w:drawing>
            </w:r>
            <w:r w:rsidR="4AC542D6" w:rsidRPr="005E2C92">
              <w:rPr>
                <w:noProof/>
              </w:rPr>
              <w:drawing>
                <wp:inline distT="0" distB="0" distL="0" distR="0" wp14:anchorId="0652EB6D" wp14:editId="64BACFC4">
                  <wp:extent cx="1566097" cy="1028975"/>
                  <wp:effectExtent l="0" t="0" r="0" b="0"/>
                  <wp:docPr id="1121197244" name="Image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97244" name="Image2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rcRect r="28874"/>
                          <a:stretch>
                            <a:fillRect/>
                          </a:stretch>
                        </pic:blipFill>
                        <pic:spPr bwMode="auto">
                          <a:xfrm>
                            <a:off x="0" y="0"/>
                            <a:ext cx="1566097" cy="1028975"/>
                          </a:xfrm>
                          <a:prstGeom prst="rect">
                            <a:avLst/>
                          </a:prstGeom>
                        </pic:spPr>
                      </pic:pic>
                    </a:graphicData>
                  </a:graphic>
                </wp:inline>
              </w:drawing>
            </w:r>
          </w:p>
        </w:tc>
      </w:tr>
      <w:tr w:rsidR="00926CA3" w:rsidRPr="005E2C92" w14:paraId="63667241" w14:textId="77777777" w:rsidTr="00601EBC">
        <w:trPr>
          <w:trHeight w:val="300"/>
        </w:trPr>
        <w:tc>
          <w:tcPr>
            <w:tcW w:w="4816" w:type="dxa"/>
          </w:tcPr>
          <w:p w14:paraId="3D7D93CE" w14:textId="7FFA6D5C" w:rsidR="00926CA3" w:rsidRPr="005E2C92" w:rsidRDefault="00377E54" w:rsidP="009C2C3E">
            <w:pPr>
              <w:suppressAutoHyphens/>
            </w:pPr>
            <w:r w:rsidRPr="005E2C92">
              <w:t xml:space="preserve">The shape can also be cut placing the part in the vice and cutting through the part in a downward motion. Ensure the part is aligned so the part can be cut straight down. Keep the cut close to the vice to avoid possible splitting </w:t>
            </w:r>
            <w:r w:rsidRPr="005E2C92">
              <w:lastRenderedPageBreak/>
              <w:t>along the grain.</w:t>
            </w:r>
          </w:p>
          <w:p w14:paraId="52857AAB" w14:textId="5ECB2456" w:rsidR="00926CA3" w:rsidRPr="005E2C92" w:rsidRDefault="00377E54" w:rsidP="009C2C3E">
            <w:pPr>
              <w:suppressAutoHyphens/>
            </w:pPr>
            <w:r w:rsidRPr="005E2C92">
              <w:t>As the cut</w:t>
            </w:r>
            <w:r w:rsidR="00F11546">
              <w:t xml:space="preserve"> </w:t>
            </w:r>
            <w:r w:rsidRPr="005E2C92">
              <w:t>approaches the vice, move the part higher in the vice.</w:t>
            </w:r>
          </w:p>
        </w:tc>
        <w:tc>
          <w:tcPr>
            <w:tcW w:w="4814" w:type="dxa"/>
          </w:tcPr>
          <w:p w14:paraId="34CD8D2E" w14:textId="5FC41817" w:rsidR="00926CA3" w:rsidRPr="005E2C92" w:rsidRDefault="351332B6" w:rsidP="009C2C3E">
            <w:pPr>
              <w:suppressAutoHyphens/>
            </w:pPr>
            <w:r w:rsidRPr="005E2C92">
              <w:rPr>
                <w:noProof/>
              </w:rPr>
              <w:lastRenderedPageBreak/>
              <w:drawing>
                <wp:inline distT="0" distB="0" distL="0" distR="0" wp14:anchorId="7D7E6D21" wp14:editId="6DC17EEC">
                  <wp:extent cx="1595378" cy="1096786"/>
                  <wp:effectExtent l="0" t="0" r="0" b="0"/>
                  <wp:docPr id="30" name="Image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rcRect l="19284" r="12747"/>
                          <a:stretch>
                            <a:fillRect/>
                          </a:stretch>
                        </pic:blipFill>
                        <pic:spPr>
                          <a:xfrm>
                            <a:off x="0" y="0"/>
                            <a:ext cx="1595378" cy="1096786"/>
                          </a:xfrm>
                          <a:prstGeom prst="rect">
                            <a:avLst/>
                          </a:prstGeom>
                        </pic:spPr>
                      </pic:pic>
                    </a:graphicData>
                  </a:graphic>
                </wp:inline>
              </w:drawing>
            </w:r>
            <w:r w:rsidR="54BB32E2" w:rsidRPr="005E2C92">
              <w:rPr>
                <w:noProof/>
              </w:rPr>
              <w:drawing>
                <wp:inline distT="0" distB="0" distL="0" distR="0" wp14:anchorId="5562CD49" wp14:editId="332F1314">
                  <wp:extent cx="727320" cy="1095556"/>
                  <wp:effectExtent l="0" t="0" r="0" b="0"/>
                  <wp:docPr id="1660573173" name="Picture 1660573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73173" name="Picture 1660573173">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rcRect t="11171" b="18700"/>
                          <a:stretch>
                            <a:fillRect/>
                          </a:stretch>
                        </pic:blipFill>
                        <pic:spPr>
                          <a:xfrm>
                            <a:off x="0" y="0"/>
                            <a:ext cx="727320" cy="1095556"/>
                          </a:xfrm>
                          <a:prstGeom prst="rect">
                            <a:avLst/>
                          </a:prstGeom>
                        </pic:spPr>
                      </pic:pic>
                    </a:graphicData>
                  </a:graphic>
                </wp:inline>
              </w:drawing>
            </w:r>
          </w:p>
        </w:tc>
      </w:tr>
      <w:tr w:rsidR="00926CA3" w:rsidRPr="005E2C92" w14:paraId="6928D872" w14:textId="77777777" w:rsidTr="00601EBC">
        <w:trPr>
          <w:trHeight w:val="300"/>
        </w:trPr>
        <w:tc>
          <w:tcPr>
            <w:tcW w:w="4816" w:type="dxa"/>
          </w:tcPr>
          <w:p w14:paraId="1928B3CE" w14:textId="42062111" w:rsidR="00926CA3" w:rsidRPr="005E2C92" w:rsidRDefault="00377E54" w:rsidP="009C2C3E">
            <w:pPr>
              <w:suppressAutoHyphens/>
            </w:pPr>
            <w:r w:rsidRPr="005E2C92">
              <w:t xml:space="preserve">Finish shaping using machine sanders. </w:t>
            </w:r>
            <w:r w:rsidR="00861CC6">
              <w:t>A d</w:t>
            </w:r>
            <w:r w:rsidRPr="005E2C92">
              <w:t xml:space="preserve">isc sander can be used for shaping outside curves. </w:t>
            </w:r>
            <w:r w:rsidR="00AB7B73">
              <w:t>An o</w:t>
            </w:r>
            <w:r w:rsidRPr="005E2C92">
              <w:t xml:space="preserve">scillating spindle sander may be used to sand inside curves. Follow the safety guidelines as outlined in </w:t>
            </w:r>
            <w:hyperlink r:id="rId39">
              <w:r w:rsidR="00926CA3" w:rsidRPr="005E2C92">
                <w:rPr>
                  <w:rStyle w:val="Hyperlink"/>
                </w:rPr>
                <w:t>Equipment Safety in Schools</w:t>
              </w:r>
            </w:hyperlink>
            <w:r w:rsidR="00F46AA8">
              <w:t>.</w:t>
            </w:r>
          </w:p>
        </w:tc>
        <w:tc>
          <w:tcPr>
            <w:tcW w:w="4814" w:type="dxa"/>
          </w:tcPr>
          <w:p w14:paraId="7954B790" w14:textId="03C25502" w:rsidR="00926CA3" w:rsidRPr="005E2C92" w:rsidRDefault="7DBE78B3" w:rsidP="009C2C3E">
            <w:pPr>
              <w:suppressAutoHyphens/>
            </w:pPr>
            <w:r w:rsidRPr="005E2C92">
              <w:rPr>
                <w:noProof/>
              </w:rPr>
              <w:drawing>
                <wp:inline distT="0" distB="0" distL="0" distR="0" wp14:anchorId="2716DAA0" wp14:editId="6792A2A7">
                  <wp:extent cx="1352550" cy="1522983"/>
                  <wp:effectExtent l="0" t="0" r="0" b="0"/>
                  <wp:docPr id="1845194396" name="Picture 1845194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94396" name="Picture 1845194396">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rcRect t="30470" b="17106"/>
                          <a:stretch>
                            <a:fillRect/>
                          </a:stretch>
                        </pic:blipFill>
                        <pic:spPr>
                          <a:xfrm>
                            <a:off x="0" y="0"/>
                            <a:ext cx="1352550" cy="1522983"/>
                          </a:xfrm>
                          <a:prstGeom prst="rect">
                            <a:avLst/>
                          </a:prstGeom>
                        </pic:spPr>
                      </pic:pic>
                    </a:graphicData>
                  </a:graphic>
                </wp:inline>
              </w:drawing>
            </w:r>
          </w:p>
        </w:tc>
      </w:tr>
      <w:tr w:rsidR="00926CA3" w:rsidRPr="005E2C92" w14:paraId="54D20386" w14:textId="77777777" w:rsidTr="00601EBC">
        <w:trPr>
          <w:trHeight w:val="300"/>
        </w:trPr>
        <w:tc>
          <w:tcPr>
            <w:tcW w:w="4816" w:type="dxa"/>
          </w:tcPr>
          <w:p w14:paraId="4F6349B3" w14:textId="676AAD29" w:rsidR="00926CA3" w:rsidRPr="005E2C92" w:rsidRDefault="00377E54" w:rsidP="009C2C3E">
            <w:pPr>
              <w:suppressAutoHyphens/>
            </w:pPr>
            <w:r w:rsidRPr="005E2C92">
              <w:t xml:space="preserve">Mark out the halving joint to house the handle. Pair the sides to check </w:t>
            </w:r>
            <w:r w:rsidR="00AB7B73">
              <w:t xml:space="preserve">that </w:t>
            </w:r>
            <w:r w:rsidRPr="005E2C92">
              <w:t>marking out is aligned. Remember to mark out ½ T for the depth of the joint. In this case</w:t>
            </w:r>
            <w:r w:rsidR="00AB7B73">
              <w:t xml:space="preserve"> it will be</w:t>
            </w:r>
            <w:r w:rsidRPr="005E2C92">
              <w:t xml:space="preserve"> 6 </w:t>
            </w:r>
            <w:r w:rsidR="00AB7B73" w:rsidRPr="005E2C92">
              <w:t>½</w:t>
            </w:r>
            <w:r w:rsidR="00AB7B73">
              <w:t> </w:t>
            </w:r>
            <w:r w:rsidRPr="005E2C92">
              <w:t>mm deep.</w:t>
            </w:r>
          </w:p>
        </w:tc>
        <w:tc>
          <w:tcPr>
            <w:tcW w:w="4814" w:type="dxa"/>
          </w:tcPr>
          <w:p w14:paraId="3E02FE4E" w14:textId="02E2F0C7" w:rsidR="00926CA3" w:rsidRPr="005E2C92" w:rsidRDefault="5AEF2265" w:rsidP="009C2C3E">
            <w:pPr>
              <w:suppressAutoHyphens/>
            </w:pPr>
            <w:r w:rsidRPr="005E2C92">
              <w:rPr>
                <w:noProof/>
              </w:rPr>
              <w:drawing>
                <wp:inline distT="0" distB="0" distL="0" distR="0" wp14:anchorId="46F3AAE2" wp14:editId="7F76C571">
                  <wp:extent cx="2496172" cy="1162152"/>
                  <wp:effectExtent l="0" t="0" r="0" b="0"/>
                  <wp:docPr id="1902702824" name="Picture 19027028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02824" name="Picture 190270282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96172" cy="1162152"/>
                          </a:xfrm>
                          <a:prstGeom prst="rect">
                            <a:avLst/>
                          </a:prstGeom>
                        </pic:spPr>
                      </pic:pic>
                    </a:graphicData>
                  </a:graphic>
                </wp:inline>
              </w:drawing>
            </w:r>
          </w:p>
        </w:tc>
      </w:tr>
      <w:tr w:rsidR="00926CA3" w:rsidRPr="005E2C92" w14:paraId="0FD9BEBA" w14:textId="77777777" w:rsidTr="00601EBC">
        <w:trPr>
          <w:trHeight w:val="300"/>
        </w:trPr>
        <w:tc>
          <w:tcPr>
            <w:tcW w:w="4816" w:type="dxa"/>
          </w:tcPr>
          <w:p w14:paraId="58F1C9C4" w14:textId="74EC102D" w:rsidR="00926CA3" w:rsidRPr="005E2C92" w:rsidRDefault="00377E54" w:rsidP="009C2C3E">
            <w:pPr>
              <w:suppressAutoHyphens/>
            </w:pPr>
            <w:r w:rsidRPr="005E2C92">
              <w:t>Cut to depth using a tenon or dovetail saw. Support sawing using bench hooks. Remove the waste using a chisel and mallet. Here the chisel used is 12</w:t>
            </w:r>
            <w:r w:rsidR="00AB7B73">
              <w:t> </w:t>
            </w:r>
            <w:r w:rsidRPr="005E2C92">
              <w:t>mm. Always work towards support, either by chiselling towards the middle and turning timber around, or by chiselling timber into waste (or in this example, the bench hook support)</w:t>
            </w:r>
            <w:r w:rsidR="00C70C4C" w:rsidRPr="005E2C92">
              <w:t>.</w:t>
            </w:r>
            <w:r w:rsidRPr="005E2C92">
              <w:t xml:space="preserve"> </w:t>
            </w:r>
          </w:p>
        </w:tc>
        <w:tc>
          <w:tcPr>
            <w:tcW w:w="4814" w:type="dxa"/>
          </w:tcPr>
          <w:p w14:paraId="6FF5E317" w14:textId="060397DC" w:rsidR="00926CA3" w:rsidRPr="005E2C92" w:rsidRDefault="7B89B83D" w:rsidP="009C2C3E">
            <w:pPr>
              <w:suppressAutoHyphens/>
            </w:pPr>
            <w:r w:rsidRPr="005E2C92">
              <w:rPr>
                <w:noProof/>
              </w:rPr>
              <w:drawing>
                <wp:inline distT="0" distB="0" distL="0" distR="0" wp14:anchorId="3C3CB109" wp14:editId="0A818C05">
                  <wp:extent cx="2482610" cy="1155838"/>
                  <wp:effectExtent l="0" t="0" r="0" b="0"/>
                  <wp:docPr id="80889378" name="Picture 80889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9378" name="Picture 80889378">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482610" cy="1155838"/>
                          </a:xfrm>
                          <a:prstGeom prst="rect">
                            <a:avLst/>
                          </a:prstGeom>
                        </pic:spPr>
                      </pic:pic>
                    </a:graphicData>
                  </a:graphic>
                </wp:inline>
              </w:drawing>
            </w:r>
          </w:p>
        </w:tc>
      </w:tr>
      <w:tr w:rsidR="00926CA3" w:rsidRPr="005E2C92" w14:paraId="25FFD4DF" w14:textId="77777777" w:rsidTr="00601EBC">
        <w:trPr>
          <w:trHeight w:val="300"/>
        </w:trPr>
        <w:tc>
          <w:tcPr>
            <w:tcW w:w="4816" w:type="dxa"/>
          </w:tcPr>
          <w:p w14:paraId="389D5EB9" w14:textId="77777777" w:rsidR="00926CA3" w:rsidRPr="005E2C92" w:rsidRDefault="00377E54" w:rsidP="009C2C3E">
            <w:pPr>
              <w:suppressAutoHyphens/>
            </w:pPr>
            <w:r w:rsidRPr="005E2C92">
              <w:t>Dry fit the handle into the side housings and check for fitting.</w:t>
            </w:r>
          </w:p>
        </w:tc>
        <w:tc>
          <w:tcPr>
            <w:tcW w:w="4814" w:type="dxa"/>
          </w:tcPr>
          <w:p w14:paraId="78423749" w14:textId="489A8F48" w:rsidR="00926CA3" w:rsidRPr="005E2C92" w:rsidRDefault="367B625D" w:rsidP="009C2C3E">
            <w:pPr>
              <w:suppressAutoHyphens/>
            </w:pPr>
            <w:r w:rsidRPr="005E2C92">
              <w:rPr>
                <w:noProof/>
              </w:rPr>
              <w:drawing>
                <wp:inline distT="0" distB="0" distL="0" distR="0" wp14:anchorId="4C1E6F89" wp14:editId="26E55AFC">
                  <wp:extent cx="2558291" cy="1191073"/>
                  <wp:effectExtent l="0" t="0" r="0" b="0"/>
                  <wp:docPr id="829666651" name="Picture 829666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66651" name="Picture 829666651">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2558291" cy="1191073"/>
                          </a:xfrm>
                          <a:prstGeom prst="rect">
                            <a:avLst/>
                          </a:prstGeom>
                        </pic:spPr>
                      </pic:pic>
                    </a:graphicData>
                  </a:graphic>
                </wp:inline>
              </w:drawing>
            </w:r>
          </w:p>
        </w:tc>
      </w:tr>
      <w:tr w:rsidR="00926CA3" w:rsidRPr="005E2C92" w14:paraId="0B41D6F5" w14:textId="77777777" w:rsidTr="00601EBC">
        <w:trPr>
          <w:trHeight w:val="300"/>
        </w:trPr>
        <w:tc>
          <w:tcPr>
            <w:tcW w:w="4816" w:type="dxa"/>
          </w:tcPr>
          <w:p w14:paraId="7635579E" w14:textId="69519751" w:rsidR="00926CA3" w:rsidRPr="005E2C92" w:rsidRDefault="00377E54" w:rsidP="009C2C3E">
            <w:pPr>
              <w:suppressAutoHyphens/>
            </w:pPr>
            <w:r w:rsidRPr="005E2C92">
              <w:lastRenderedPageBreak/>
              <w:t>In the design stage, students should select the method of holding down the napkins. This example uses a decorative steel section, recycled from a broken lampstand as the paper weight. The section will be housed in the sides of project. Using this method</w:t>
            </w:r>
            <w:r w:rsidR="009E1628">
              <w:t>,</w:t>
            </w:r>
            <w:r w:rsidRPr="005E2C92">
              <w:t xml:space="preserve"> 22</w:t>
            </w:r>
            <w:r w:rsidR="009E1628">
              <w:t> </w:t>
            </w:r>
            <w:r w:rsidRPr="005E2C92">
              <w:t>mm dowels could also be used. Student input in the paper weight design will produce some interesting solutions.</w:t>
            </w:r>
          </w:p>
        </w:tc>
        <w:tc>
          <w:tcPr>
            <w:tcW w:w="4814" w:type="dxa"/>
          </w:tcPr>
          <w:p w14:paraId="22A090CB" w14:textId="25401C3E" w:rsidR="00926CA3" w:rsidRPr="005E2C92" w:rsidRDefault="704889C8" w:rsidP="009C2C3E">
            <w:pPr>
              <w:suppressAutoHyphens/>
            </w:pPr>
            <w:r w:rsidRPr="005E2C92">
              <w:rPr>
                <w:noProof/>
              </w:rPr>
              <w:drawing>
                <wp:inline distT="0" distB="0" distL="0" distR="0" wp14:anchorId="40072639" wp14:editId="47E02DBE">
                  <wp:extent cx="2905125" cy="1352550"/>
                  <wp:effectExtent l="0" t="0" r="0" b="0"/>
                  <wp:docPr id="1348106967" name="Picture 1348106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06967" name="Picture 1348106967">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2905125" cy="1352550"/>
                          </a:xfrm>
                          <a:prstGeom prst="rect">
                            <a:avLst/>
                          </a:prstGeom>
                        </pic:spPr>
                      </pic:pic>
                    </a:graphicData>
                  </a:graphic>
                </wp:inline>
              </w:drawing>
            </w:r>
          </w:p>
        </w:tc>
      </w:tr>
      <w:tr w:rsidR="00926CA3" w:rsidRPr="005E2C92" w14:paraId="42B853E1" w14:textId="77777777" w:rsidTr="00601EBC">
        <w:trPr>
          <w:trHeight w:val="300"/>
        </w:trPr>
        <w:tc>
          <w:tcPr>
            <w:tcW w:w="4816" w:type="dxa"/>
          </w:tcPr>
          <w:p w14:paraId="53BF6DD9" w14:textId="5E17AD3B" w:rsidR="00926CA3" w:rsidRPr="005E2C92" w:rsidRDefault="00377E54" w:rsidP="009C2C3E">
            <w:pPr>
              <w:suppressAutoHyphens/>
            </w:pPr>
            <w:r w:rsidRPr="005E2C92">
              <w:t xml:space="preserve">On each side, mark out the position of the napkin holder. Use a </w:t>
            </w:r>
            <w:r w:rsidR="009E1628" w:rsidRPr="005E2C92">
              <w:t>25</w:t>
            </w:r>
            <w:r w:rsidR="009E1628">
              <w:t> </w:t>
            </w:r>
            <w:r w:rsidRPr="005E2C92">
              <w:t>mm spade bit. Calculate and mark the centre of the spade bit to ensure at least 15</w:t>
            </w:r>
            <w:r w:rsidR="00C70C4C">
              <w:t> </w:t>
            </w:r>
            <w:r w:rsidRPr="005E2C92">
              <w:t>mm of the side is left intact.</w:t>
            </w:r>
          </w:p>
          <w:p w14:paraId="71E01878" w14:textId="77777777" w:rsidR="00926CA3" w:rsidRPr="005E2C92" w:rsidRDefault="00377E54" w:rsidP="009C2C3E">
            <w:pPr>
              <w:suppressAutoHyphens/>
            </w:pPr>
            <w:r w:rsidRPr="005E2C92">
              <w:t>Pair the sides to check prior to drilling.</w:t>
            </w:r>
          </w:p>
          <w:p w14:paraId="1407F614" w14:textId="0DDAAE67" w:rsidR="00926CA3" w:rsidRPr="005E2C92" w:rsidRDefault="00377E54" w:rsidP="009C2C3E">
            <w:pPr>
              <w:suppressAutoHyphens/>
            </w:pPr>
            <w:r w:rsidRPr="005E2C92">
              <w:t>Set up the spade bit and clamp the side into position. Drill the hole.</w:t>
            </w:r>
          </w:p>
        </w:tc>
        <w:tc>
          <w:tcPr>
            <w:tcW w:w="4814" w:type="dxa"/>
          </w:tcPr>
          <w:p w14:paraId="50463CC8" w14:textId="6E830388" w:rsidR="00926CA3" w:rsidRPr="005E2C92" w:rsidRDefault="0ED0FF92" w:rsidP="009C2C3E">
            <w:pPr>
              <w:suppressAutoHyphens/>
            </w:pPr>
            <w:r w:rsidRPr="005E2C92">
              <w:rPr>
                <w:noProof/>
              </w:rPr>
              <w:drawing>
                <wp:inline distT="0" distB="0" distL="0" distR="0" wp14:anchorId="79FAFECE" wp14:editId="17C4DECB">
                  <wp:extent cx="1352550" cy="1709376"/>
                  <wp:effectExtent l="0" t="0" r="0" b="0"/>
                  <wp:docPr id="803637885" name="Picture 803637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37885" name="Picture 803637885">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rcRect t="19600" b="21560"/>
                          <a:stretch>
                            <a:fillRect/>
                          </a:stretch>
                        </pic:blipFill>
                        <pic:spPr>
                          <a:xfrm>
                            <a:off x="0" y="0"/>
                            <a:ext cx="1352550" cy="1709376"/>
                          </a:xfrm>
                          <a:prstGeom prst="rect">
                            <a:avLst/>
                          </a:prstGeom>
                        </pic:spPr>
                      </pic:pic>
                    </a:graphicData>
                  </a:graphic>
                </wp:inline>
              </w:drawing>
            </w:r>
          </w:p>
        </w:tc>
      </w:tr>
      <w:tr w:rsidR="00926CA3" w:rsidRPr="005E2C92" w14:paraId="6DAFE079" w14:textId="77777777" w:rsidTr="00601EBC">
        <w:trPr>
          <w:trHeight w:val="300"/>
        </w:trPr>
        <w:tc>
          <w:tcPr>
            <w:tcW w:w="4816" w:type="dxa"/>
          </w:tcPr>
          <w:p w14:paraId="70DA72AC" w14:textId="39D44224" w:rsidR="00926CA3" w:rsidRPr="005E2C92" w:rsidRDefault="00377E54" w:rsidP="009C2C3E">
            <w:pPr>
              <w:suppressAutoHyphens/>
            </w:pPr>
            <w:r w:rsidRPr="005E2C92">
              <w:t>Using a try square, mark a line from the timber edge to the outer circumference of the drilled holes. Mark lines on the edge and the other side. Mark as waste. Use a tenon saw to cut on the inside of the line into the holes.</w:t>
            </w:r>
          </w:p>
        </w:tc>
        <w:tc>
          <w:tcPr>
            <w:tcW w:w="4814" w:type="dxa"/>
          </w:tcPr>
          <w:p w14:paraId="7C05F82B" w14:textId="0B591E50" w:rsidR="00926CA3" w:rsidRPr="005E2C92" w:rsidRDefault="7ADF5B1D" w:rsidP="009C2C3E">
            <w:pPr>
              <w:suppressAutoHyphens/>
            </w:pPr>
            <w:r w:rsidRPr="005E2C92">
              <w:rPr>
                <w:noProof/>
              </w:rPr>
              <w:drawing>
                <wp:inline distT="0" distB="0" distL="0" distR="0" wp14:anchorId="52C63DCA" wp14:editId="76CC5424">
                  <wp:extent cx="1362075" cy="1610979"/>
                  <wp:effectExtent l="0" t="0" r="0" b="0"/>
                  <wp:docPr id="555295956" name="Picture 555295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95956" name="Picture 555295956">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rcRect t="16928" b="27619"/>
                          <a:stretch>
                            <a:fillRect/>
                          </a:stretch>
                        </pic:blipFill>
                        <pic:spPr>
                          <a:xfrm>
                            <a:off x="0" y="0"/>
                            <a:ext cx="1362075" cy="1610979"/>
                          </a:xfrm>
                          <a:prstGeom prst="rect">
                            <a:avLst/>
                          </a:prstGeom>
                        </pic:spPr>
                      </pic:pic>
                    </a:graphicData>
                  </a:graphic>
                </wp:inline>
              </w:drawing>
            </w:r>
          </w:p>
        </w:tc>
      </w:tr>
      <w:tr w:rsidR="00926CA3" w:rsidRPr="005E2C92" w14:paraId="6509429D" w14:textId="77777777" w:rsidTr="00601EBC">
        <w:trPr>
          <w:trHeight w:val="300"/>
        </w:trPr>
        <w:tc>
          <w:tcPr>
            <w:tcW w:w="4816" w:type="dxa"/>
          </w:tcPr>
          <w:p w14:paraId="5CC07BC3" w14:textId="77B2AB01" w:rsidR="00926CA3" w:rsidRPr="005E2C92" w:rsidRDefault="00377E54" w:rsidP="009C2C3E">
            <w:pPr>
              <w:suppressAutoHyphens/>
            </w:pPr>
            <w:r w:rsidRPr="005E2C92">
              <w:t xml:space="preserve">Finish the recesses using a flat </w:t>
            </w:r>
            <w:r w:rsidR="00C70C4C">
              <w:t>second</w:t>
            </w:r>
            <w:r w:rsidRPr="005E2C92">
              <w:t xml:space="preserve"> cut or smooth file for the sides and a round file for the remaining hole. Complete the task by sanding. Use a small piece of abrasive wrapped around a pencil or round file and sand smooth.</w:t>
            </w:r>
          </w:p>
        </w:tc>
        <w:tc>
          <w:tcPr>
            <w:tcW w:w="4814" w:type="dxa"/>
          </w:tcPr>
          <w:p w14:paraId="23504A0C" w14:textId="590A9E78" w:rsidR="00926CA3" w:rsidRPr="005E2C92" w:rsidRDefault="36B8FBA9" w:rsidP="009C2C3E">
            <w:pPr>
              <w:suppressAutoHyphens/>
            </w:pPr>
            <w:r w:rsidRPr="005E2C92">
              <w:rPr>
                <w:noProof/>
              </w:rPr>
              <w:drawing>
                <wp:inline distT="0" distB="0" distL="0" distR="0" wp14:anchorId="45698EED" wp14:editId="7E2544C6">
                  <wp:extent cx="1352550" cy="1319914"/>
                  <wp:effectExtent l="0" t="0" r="0" b="0"/>
                  <wp:docPr id="203366135" name="Picture 203366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6135" name="Picture 203366135">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rcRect t="26232" b="28334"/>
                          <a:stretch>
                            <a:fillRect/>
                          </a:stretch>
                        </pic:blipFill>
                        <pic:spPr>
                          <a:xfrm>
                            <a:off x="0" y="0"/>
                            <a:ext cx="1352550" cy="1319914"/>
                          </a:xfrm>
                          <a:prstGeom prst="rect">
                            <a:avLst/>
                          </a:prstGeom>
                        </pic:spPr>
                      </pic:pic>
                    </a:graphicData>
                  </a:graphic>
                </wp:inline>
              </w:drawing>
            </w:r>
            <w:r w:rsidR="79C13F83" w:rsidRPr="005E2C92">
              <w:rPr>
                <w:noProof/>
              </w:rPr>
              <w:drawing>
                <wp:inline distT="0" distB="0" distL="0" distR="0" wp14:anchorId="7F974972" wp14:editId="5DD7F30D">
                  <wp:extent cx="1107026" cy="1319546"/>
                  <wp:effectExtent l="0" t="0" r="0" b="0"/>
                  <wp:docPr id="108872866" name="Picture 108872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2866" name="Picture 108872866">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rcRect t="26614" b="17500"/>
                          <a:stretch>
                            <a:fillRect/>
                          </a:stretch>
                        </pic:blipFill>
                        <pic:spPr>
                          <a:xfrm>
                            <a:off x="0" y="0"/>
                            <a:ext cx="1107026" cy="1319546"/>
                          </a:xfrm>
                          <a:prstGeom prst="rect">
                            <a:avLst/>
                          </a:prstGeom>
                        </pic:spPr>
                      </pic:pic>
                    </a:graphicData>
                  </a:graphic>
                </wp:inline>
              </w:drawing>
            </w:r>
          </w:p>
        </w:tc>
      </w:tr>
      <w:tr w:rsidR="00926CA3" w:rsidRPr="005E2C92" w14:paraId="60E374FE" w14:textId="77777777" w:rsidTr="00601EBC">
        <w:trPr>
          <w:trHeight w:val="300"/>
        </w:trPr>
        <w:tc>
          <w:tcPr>
            <w:tcW w:w="4816" w:type="dxa"/>
          </w:tcPr>
          <w:p w14:paraId="3A5BC9B3" w14:textId="1394905E" w:rsidR="00926CA3" w:rsidRPr="005E2C92" w:rsidRDefault="00377E54" w:rsidP="009C2C3E">
            <w:pPr>
              <w:suppressAutoHyphens/>
            </w:pPr>
            <w:r w:rsidRPr="005E2C92">
              <w:lastRenderedPageBreak/>
              <w:t>Sand all parts in a forward motion, sanding along the grain. Pay particular attention to the inside of the project. It is easier to sand these now before the project is assembled. Initially</w:t>
            </w:r>
            <w:r w:rsidR="00AB5365">
              <w:t>,</w:t>
            </w:r>
            <w:r w:rsidRPr="005E2C92">
              <w:t xml:space="preserve"> use 80</w:t>
            </w:r>
            <w:r w:rsidR="00AB5365">
              <w:t>–</w:t>
            </w:r>
            <w:r w:rsidRPr="005E2C92">
              <w:t>100 grade abrasive and</w:t>
            </w:r>
            <w:r w:rsidR="00AB5365">
              <w:t xml:space="preserve"> then</w:t>
            </w:r>
            <w:r w:rsidRPr="005E2C92">
              <w:t xml:space="preserve"> finish with 180</w:t>
            </w:r>
            <w:r w:rsidR="00AB5365">
              <w:t>–</w:t>
            </w:r>
            <w:r w:rsidRPr="005E2C92">
              <w:t>240 grade abrasive. Remember, the grade of the abrasive is written on the back of the sheet.</w:t>
            </w:r>
          </w:p>
        </w:tc>
        <w:tc>
          <w:tcPr>
            <w:tcW w:w="4814" w:type="dxa"/>
          </w:tcPr>
          <w:p w14:paraId="04E3157E" w14:textId="09F871F2" w:rsidR="00926CA3" w:rsidRPr="005E2C92" w:rsidRDefault="0D251E5E" w:rsidP="009C2C3E">
            <w:pPr>
              <w:suppressAutoHyphens/>
            </w:pPr>
            <w:r w:rsidRPr="005E2C92">
              <w:rPr>
                <w:noProof/>
              </w:rPr>
              <w:drawing>
                <wp:inline distT="0" distB="0" distL="0" distR="0" wp14:anchorId="4B6C9D4D" wp14:editId="40942E76">
                  <wp:extent cx="2446556" cy="1139052"/>
                  <wp:effectExtent l="0" t="0" r="0" b="0"/>
                  <wp:docPr id="1047602991" name="Picture 1047602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02991" name="Picture 1047602991">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val="0"/>
                              </a:ext>
                            </a:extLst>
                          </a:blip>
                          <a:stretch>
                            <a:fillRect/>
                          </a:stretch>
                        </pic:blipFill>
                        <pic:spPr>
                          <a:xfrm>
                            <a:off x="0" y="0"/>
                            <a:ext cx="2446556" cy="1139052"/>
                          </a:xfrm>
                          <a:prstGeom prst="rect">
                            <a:avLst/>
                          </a:prstGeom>
                        </pic:spPr>
                      </pic:pic>
                    </a:graphicData>
                  </a:graphic>
                </wp:inline>
              </w:drawing>
            </w:r>
          </w:p>
        </w:tc>
      </w:tr>
      <w:tr w:rsidR="00926CA3" w:rsidRPr="005E2C92" w14:paraId="6E44EC30" w14:textId="77777777" w:rsidTr="00601EBC">
        <w:trPr>
          <w:trHeight w:val="300"/>
        </w:trPr>
        <w:tc>
          <w:tcPr>
            <w:tcW w:w="4816" w:type="dxa"/>
          </w:tcPr>
          <w:p w14:paraId="5B1D42DB" w14:textId="77777777" w:rsidR="00926CA3" w:rsidRPr="005E2C92" w:rsidRDefault="00377E54" w:rsidP="009C2C3E">
            <w:pPr>
              <w:suppressAutoHyphens/>
            </w:pPr>
            <w:r w:rsidRPr="005E2C92">
              <w:t>Dry fit the project ready for assembly and gluing.</w:t>
            </w:r>
          </w:p>
        </w:tc>
        <w:tc>
          <w:tcPr>
            <w:tcW w:w="4814" w:type="dxa"/>
          </w:tcPr>
          <w:p w14:paraId="4E3F43F7" w14:textId="4C3C904F" w:rsidR="00926CA3" w:rsidRPr="005E2C92" w:rsidRDefault="5774B280" w:rsidP="009C2C3E">
            <w:pPr>
              <w:suppressAutoHyphens/>
            </w:pPr>
            <w:r w:rsidRPr="005E2C92">
              <w:rPr>
                <w:noProof/>
              </w:rPr>
              <w:drawing>
                <wp:inline distT="0" distB="0" distL="0" distR="0" wp14:anchorId="56EBD2AC" wp14:editId="0FC73E8F">
                  <wp:extent cx="2496172" cy="1162152"/>
                  <wp:effectExtent l="0" t="0" r="0" b="0"/>
                  <wp:docPr id="702116864" name="Picture 702116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16864" name="Picture 702116864">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2496172" cy="1162152"/>
                          </a:xfrm>
                          <a:prstGeom prst="rect">
                            <a:avLst/>
                          </a:prstGeom>
                        </pic:spPr>
                      </pic:pic>
                    </a:graphicData>
                  </a:graphic>
                </wp:inline>
              </w:drawing>
            </w:r>
          </w:p>
        </w:tc>
      </w:tr>
      <w:tr w:rsidR="00926CA3" w:rsidRPr="005E2C92" w14:paraId="509DFD17" w14:textId="77777777" w:rsidTr="00601EBC">
        <w:trPr>
          <w:trHeight w:val="300"/>
        </w:trPr>
        <w:tc>
          <w:tcPr>
            <w:tcW w:w="4816" w:type="dxa"/>
          </w:tcPr>
          <w:p w14:paraId="2AD20BA7" w14:textId="3266F61C" w:rsidR="00AB5365" w:rsidRDefault="00377E54" w:rsidP="009C2C3E">
            <w:pPr>
              <w:suppressAutoHyphens/>
            </w:pPr>
            <w:r w:rsidRPr="005E2C92">
              <w:t xml:space="preserve">Assemble and glue project. Protect the bench with plastic. Apply PVA glue to all joined surfaces. For the napkin end cut a temporary spacer from scrap and fit (do not glue). Apply pressure to the joints using sash clamps or quick release clamps. Check </w:t>
            </w:r>
            <w:r w:rsidR="000B7A59">
              <w:t>that it is</w:t>
            </w:r>
            <w:r w:rsidR="000B7A59" w:rsidRPr="005E2C92">
              <w:t xml:space="preserve"> </w:t>
            </w:r>
            <w:r w:rsidRPr="005E2C92">
              <w:t xml:space="preserve">square, using a try square and measuring diagonals, as shown in the </w:t>
            </w:r>
            <w:r w:rsidR="00A145AD">
              <w:t>images</w:t>
            </w:r>
            <w:r w:rsidRPr="005E2C92">
              <w:t xml:space="preserve">. </w:t>
            </w:r>
          </w:p>
          <w:p w14:paraId="569C7E27" w14:textId="35E5AA5C" w:rsidR="00AB5365" w:rsidRDefault="00377E54" w:rsidP="00C70C4C">
            <w:pPr>
              <w:pStyle w:val="FeatureBox2"/>
              <w:suppressAutoHyphens/>
            </w:pPr>
            <w:r w:rsidRPr="00C70C4C">
              <w:rPr>
                <w:b/>
                <w:bCs/>
              </w:rPr>
              <w:t>Note:</w:t>
            </w:r>
            <w:r w:rsidRPr="005E2C92">
              <w:t xml:space="preserve"> </w:t>
            </w:r>
            <w:r w:rsidR="00AB5365">
              <w:t>i</w:t>
            </w:r>
            <w:r w:rsidRPr="005E2C92">
              <w:t>f the opposite diagonals are the same size, the project is square.</w:t>
            </w:r>
          </w:p>
          <w:p w14:paraId="121B2E18" w14:textId="46C56928" w:rsidR="00926CA3" w:rsidRPr="005E2C92" w:rsidRDefault="00377E54" w:rsidP="009C2C3E">
            <w:pPr>
              <w:suppressAutoHyphens/>
            </w:pPr>
            <w:r w:rsidRPr="005E2C92">
              <w:t>Wipe excess glue from the project using a damp cloth. Wrap the cloth around a sharp tool, such as a scriber to remove glue in tight corners. Allow 24 hours to dry.</w:t>
            </w:r>
          </w:p>
        </w:tc>
        <w:tc>
          <w:tcPr>
            <w:tcW w:w="4814" w:type="dxa"/>
          </w:tcPr>
          <w:p w14:paraId="7D68B2A1" w14:textId="7A04B74D" w:rsidR="00926CA3" w:rsidRPr="005E2C92" w:rsidRDefault="50E75632" w:rsidP="009C2C3E">
            <w:pPr>
              <w:suppressAutoHyphens/>
            </w:pPr>
            <w:r w:rsidRPr="005E2C92">
              <w:rPr>
                <w:noProof/>
              </w:rPr>
              <w:drawing>
                <wp:inline distT="0" distB="0" distL="0" distR="0" wp14:anchorId="0651AD04" wp14:editId="6FF0A635">
                  <wp:extent cx="2472958" cy="1824313"/>
                  <wp:effectExtent l="0" t="0" r="0" b="0"/>
                  <wp:docPr id="1850784010" name="Picture 1850784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84010" name="Picture 185078401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72958" cy="1824313"/>
                          </a:xfrm>
                          <a:prstGeom prst="rect">
                            <a:avLst/>
                          </a:prstGeom>
                        </pic:spPr>
                      </pic:pic>
                    </a:graphicData>
                  </a:graphic>
                </wp:inline>
              </w:drawing>
            </w:r>
          </w:p>
        </w:tc>
      </w:tr>
      <w:tr w:rsidR="00926CA3" w:rsidRPr="005E2C92" w14:paraId="37471421" w14:textId="77777777" w:rsidTr="00601EBC">
        <w:trPr>
          <w:trHeight w:val="300"/>
        </w:trPr>
        <w:tc>
          <w:tcPr>
            <w:tcW w:w="4816" w:type="dxa"/>
          </w:tcPr>
          <w:p w14:paraId="7E38FA90" w14:textId="28916A50" w:rsidR="00926CA3" w:rsidRPr="005E2C92" w:rsidRDefault="00377E54" w:rsidP="009C2C3E">
            <w:pPr>
              <w:suppressAutoHyphens/>
            </w:pPr>
            <w:r w:rsidRPr="005E2C92">
              <w:lastRenderedPageBreak/>
              <w:t xml:space="preserve">The example here uses a plywood base. The base will be nailed using panel pins to the project. A pencil line may be marked to assist in </w:t>
            </w:r>
            <w:r w:rsidR="00B27AC9">
              <w:t xml:space="preserve">the </w:t>
            </w:r>
            <w:r w:rsidRPr="005E2C92">
              <w:t>placement of the panel pins. At least 4 pins are required on the long sides. Allow at least 20</w:t>
            </w:r>
            <w:r w:rsidR="00FB170D">
              <w:t> </w:t>
            </w:r>
            <w:r w:rsidRPr="005E2C92">
              <w:t>mm from the ends of the project for the last pins, to avoid splitting the timber. Alternative base shapes can be used including overhanging circular profiles.</w:t>
            </w:r>
          </w:p>
        </w:tc>
        <w:tc>
          <w:tcPr>
            <w:tcW w:w="4814" w:type="dxa"/>
          </w:tcPr>
          <w:p w14:paraId="2DA97219" w14:textId="5373BF53" w:rsidR="00926CA3" w:rsidRPr="005E2C92" w:rsidRDefault="4AAEA5A8" w:rsidP="009C2C3E">
            <w:pPr>
              <w:suppressAutoHyphens/>
            </w:pPr>
            <w:r w:rsidRPr="005E2C92">
              <w:rPr>
                <w:noProof/>
              </w:rPr>
              <w:drawing>
                <wp:inline distT="0" distB="0" distL="0" distR="0" wp14:anchorId="339276F1" wp14:editId="0B6D01F4">
                  <wp:extent cx="1362075" cy="1406778"/>
                  <wp:effectExtent l="0" t="0" r="0" b="0"/>
                  <wp:docPr id="1906171307" name="Picture 1906171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71307" name="Picture 1906171307">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rcRect t="11504" b="40072"/>
                          <a:stretch>
                            <a:fillRect/>
                          </a:stretch>
                        </pic:blipFill>
                        <pic:spPr>
                          <a:xfrm>
                            <a:off x="0" y="0"/>
                            <a:ext cx="1362075" cy="1406778"/>
                          </a:xfrm>
                          <a:prstGeom prst="rect">
                            <a:avLst/>
                          </a:prstGeom>
                        </pic:spPr>
                      </pic:pic>
                    </a:graphicData>
                  </a:graphic>
                </wp:inline>
              </w:drawing>
            </w:r>
          </w:p>
        </w:tc>
      </w:tr>
      <w:tr w:rsidR="00926CA3" w:rsidRPr="005E2C92" w14:paraId="0E9644EA" w14:textId="77777777" w:rsidTr="00601EBC">
        <w:trPr>
          <w:trHeight w:val="300"/>
        </w:trPr>
        <w:tc>
          <w:tcPr>
            <w:tcW w:w="4816" w:type="dxa"/>
          </w:tcPr>
          <w:p w14:paraId="3D25BD06" w14:textId="2A95071E" w:rsidR="00926CA3" w:rsidRPr="005E2C92" w:rsidRDefault="00377E54" w:rsidP="009C2C3E">
            <w:pPr>
              <w:suppressAutoHyphens/>
            </w:pPr>
            <w:r w:rsidRPr="005E2C92">
              <w:t>If the fit is acceptable, apply PVA glue to the base edge of the project and hammer panel pins using a Warrington or Cross Pein hammer. As for the initial assembly, remove all excess glue evident. Note the continued use of the spacer while fitting the base.</w:t>
            </w:r>
          </w:p>
        </w:tc>
        <w:tc>
          <w:tcPr>
            <w:tcW w:w="4814" w:type="dxa"/>
          </w:tcPr>
          <w:p w14:paraId="52D65836" w14:textId="7469CA1A" w:rsidR="00926CA3" w:rsidRPr="005E2C92" w:rsidRDefault="05466AD2" w:rsidP="009C2C3E">
            <w:pPr>
              <w:suppressAutoHyphens/>
            </w:pPr>
            <w:r w:rsidRPr="005E2C92">
              <w:rPr>
                <w:noProof/>
              </w:rPr>
              <w:drawing>
                <wp:inline distT="0" distB="0" distL="0" distR="0" wp14:anchorId="238DFAF7" wp14:editId="33422407">
                  <wp:extent cx="1362075" cy="2035476"/>
                  <wp:effectExtent l="0" t="0" r="0" b="0"/>
                  <wp:docPr id="129740029" name="Picture 129740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0029" name="Picture 129740029">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rcRect t="10548" b="19387"/>
                          <a:stretch>
                            <a:fillRect/>
                          </a:stretch>
                        </pic:blipFill>
                        <pic:spPr>
                          <a:xfrm>
                            <a:off x="0" y="0"/>
                            <a:ext cx="1362075" cy="2035476"/>
                          </a:xfrm>
                          <a:prstGeom prst="rect">
                            <a:avLst/>
                          </a:prstGeom>
                        </pic:spPr>
                      </pic:pic>
                    </a:graphicData>
                  </a:graphic>
                </wp:inline>
              </w:drawing>
            </w:r>
          </w:p>
        </w:tc>
      </w:tr>
      <w:tr w:rsidR="00926CA3" w:rsidRPr="005E2C92" w14:paraId="1CCBB6AA" w14:textId="77777777" w:rsidTr="00601EBC">
        <w:trPr>
          <w:trHeight w:val="300"/>
        </w:trPr>
        <w:tc>
          <w:tcPr>
            <w:tcW w:w="4816" w:type="dxa"/>
          </w:tcPr>
          <w:p w14:paraId="109A13A2" w14:textId="77777777" w:rsidR="00926CA3" w:rsidRPr="005E2C92" w:rsidRDefault="00377E54" w:rsidP="009C2C3E">
            <w:pPr>
              <w:suppressAutoHyphens/>
            </w:pPr>
            <w:r w:rsidRPr="005E2C92">
              <w:t xml:space="preserve">Drive panel pins into the base to attach. Stop hammering as the pin head hits the plywood. Use a hammer and a nail punch to finish off, to avoid bruising the surface of the timber with the hammer face. </w:t>
            </w:r>
          </w:p>
        </w:tc>
        <w:tc>
          <w:tcPr>
            <w:tcW w:w="4814" w:type="dxa"/>
          </w:tcPr>
          <w:p w14:paraId="1A7CAF3C" w14:textId="789DB343" w:rsidR="00926CA3" w:rsidRPr="005E2C92" w:rsidRDefault="4BD84650" w:rsidP="009C2C3E">
            <w:pPr>
              <w:suppressAutoHyphens/>
            </w:pPr>
            <w:r w:rsidRPr="005E2C92">
              <w:rPr>
                <w:noProof/>
              </w:rPr>
              <w:drawing>
                <wp:inline distT="0" distB="0" distL="0" distR="0" wp14:anchorId="088D95C3" wp14:editId="48A313F9">
                  <wp:extent cx="1362075" cy="2085154"/>
                  <wp:effectExtent l="0" t="0" r="0" b="0"/>
                  <wp:docPr id="5672750" name="Picture 56727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750" name="Picture 567275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rcRect b="28225"/>
                          <a:stretch>
                            <a:fillRect/>
                          </a:stretch>
                        </pic:blipFill>
                        <pic:spPr>
                          <a:xfrm>
                            <a:off x="0" y="0"/>
                            <a:ext cx="1362075" cy="2085154"/>
                          </a:xfrm>
                          <a:prstGeom prst="rect">
                            <a:avLst/>
                          </a:prstGeom>
                        </pic:spPr>
                      </pic:pic>
                    </a:graphicData>
                  </a:graphic>
                </wp:inline>
              </w:drawing>
            </w:r>
          </w:p>
        </w:tc>
      </w:tr>
      <w:tr w:rsidR="00926CA3" w:rsidRPr="005E2C92" w14:paraId="76035966" w14:textId="77777777" w:rsidTr="00601EBC">
        <w:trPr>
          <w:trHeight w:val="300"/>
        </w:trPr>
        <w:tc>
          <w:tcPr>
            <w:tcW w:w="4816" w:type="dxa"/>
          </w:tcPr>
          <w:p w14:paraId="666476AB" w14:textId="77777777" w:rsidR="00926CA3" w:rsidRPr="005E2C92" w:rsidRDefault="00377E54" w:rsidP="009C2C3E">
            <w:pPr>
              <w:suppressAutoHyphens/>
            </w:pPr>
            <w:r w:rsidRPr="005E2C92">
              <w:lastRenderedPageBreak/>
              <w:t>The assembled project with attached base. Notice the base is slightly bigger than the project and can be planed back to size with carefully using a sharp fine blade set in the jack plane. With the project held in a vice, students can rest the sole of the plane on the project sides and observe the position of the blade through the mouth of the plane, to ensure the blade is only touching the plywood base. Care is required.</w:t>
            </w:r>
          </w:p>
        </w:tc>
        <w:tc>
          <w:tcPr>
            <w:tcW w:w="4814" w:type="dxa"/>
          </w:tcPr>
          <w:p w14:paraId="2294B3C9" w14:textId="4D934B16" w:rsidR="00926CA3" w:rsidRPr="005E2C92" w:rsidRDefault="1E5BB203" w:rsidP="009C2C3E">
            <w:pPr>
              <w:suppressAutoHyphens/>
            </w:pPr>
            <w:r w:rsidRPr="005E2C92">
              <w:rPr>
                <w:noProof/>
              </w:rPr>
              <w:drawing>
                <wp:inline distT="0" distB="0" distL="0" distR="0" wp14:anchorId="22C942A4" wp14:editId="3EA7DBAB">
                  <wp:extent cx="1362075" cy="1795280"/>
                  <wp:effectExtent l="0" t="0" r="0" b="0"/>
                  <wp:docPr id="659903241" name="Picture 659903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03241" name="Picture 65990324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rcRect t="16821" b="21382"/>
                          <a:stretch>
                            <a:fillRect/>
                          </a:stretch>
                        </pic:blipFill>
                        <pic:spPr>
                          <a:xfrm>
                            <a:off x="0" y="0"/>
                            <a:ext cx="1362075" cy="1795280"/>
                          </a:xfrm>
                          <a:prstGeom prst="rect">
                            <a:avLst/>
                          </a:prstGeom>
                        </pic:spPr>
                      </pic:pic>
                    </a:graphicData>
                  </a:graphic>
                </wp:inline>
              </w:drawing>
            </w:r>
          </w:p>
        </w:tc>
      </w:tr>
      <w:tr w:rsidR="00926CA3" w:rsidRPr="005E2C92" w14:paraId="4F6A038A" w14:textId="77777777" w:rsidTr="00601EBC">
        <w:trPr>
          <w:trHeight w:val="300"/>
        </w:trPr>
        <w:tc>
          <w:tcPr>
            <w:tcW w:w="4816" w:type="dxa"/>
          </w:tcPr>
          <w:p w14:paraId="196A9CFC" w14:textId="7CAAEA5A" w:rsidR="00926CA3" w:rsidRPr="005E2C92" w:rsidRDefault="00377E54" w:rsidP="009C2C3E">
            <w:pPr>
              <w:suppressAutoHyphens/>
            </w:pPr>
            <w:r w:rsidRPr="005E2C92">
              <w:t>Prepare for finish. Sand using abrasives. If prior sanding has been completed, sand with the grain using 240</w:t>
            </w:r>
            <w:r w:rsidR="00B27AC9">
              <w:t>–</w:t>
            </w:r>
            <w:r w:rsidRPr="005E2C92">
              <w:t>320 grade abrasive, taking care to sand with the grain.</w:t>
            </w:r>
          </w:p>
        </w:tc>
        <w:tc>
          <w:tcPr>
            <w:tcW w:w="4814" w:type="dxa"/>
          </w:tcPr>
          <w:p w14:paraId="07547A01" w14:textId="77777777" w:rsidR="00926CA3" w:rsidRPr="005E2C92" w:rsidRDefault="00926CA3" w:rsidP="009C2C3E">
            <w:pPr>
              <w:suppressAutoHyphens/>
            </w:pPr>
          </w:p>
        </w:tc>
      </w:tr>
      <w:tr w:rsidR="00926CA3" w:rsidRPr="005E2C92" w14:paraId="5B4BDB1B" w14:textId="77777777" w:rsidTr="00601EBC">
        <w:trPr>
          <w:trHeight w:val="300"/>
        </w:trPr>
        <w:tc>
          <w:tcPr>
            <w:tcW w:w="4816" w:type="dxa"/>
          </w:tcPr>
          <w:p w14:paraId="04865DFF" w14:textId="769E8F8D" w:rsidR="00926CA3" w:rsidRPr="005E2C92" w:rsidRDefault="00377E54" w:rsidP="009C2C3E">
            <w:pPr>
              <w:suppressAutoHyphens/>
            </w:pPr>
            <w:r w:rsidRPr="005E2C92">
              <w:t xml:space="preserve">Apply finish. The most suitable finish for </w:t>
            </w:r>
            <w:r w:rsidR="0050016C">
              <w:t>years 7</w:t>
            </w:r>
            <w:r w:rsidR="00B27AC9">
              <w:t>–</w:t>
            </w:r>
            <w:r w:rsidR="0050016C">
              <w:t xml:space="preserve">8 </w:t>
            </w:r>
            <w:r w:rsidRPr="005E2C92">
              <w:t>students is wipe on water-based Polyurethane. Another option is to lightly apply Polyurethane using craft sponge brushes. Apply to the end grain first and carefully remove all excess. Apply coats with the grain starting from the middle of the surface and working towards the ends.</w:t>
            </w:r>
          </w:p>
          <w:p w14:paraId="6FB614EF" w14:textId="3BF61B05" w:rsidR="00926CA3" w:rsidRPr="005E2C92" w:rsidRDefault="00377E54" w:rsidP="009C2C3E">
            <w:pPr>
              <w:suppressAutoHyphens/>
            </w:pPr>
            <w:r w:rsidRPr="005E2C92">
              <w:t xml:space="preserve">When dry lightly sand with 240 grade abrasive and recoat. A minimum of </w:t>
            </w:r>
            <w:r w:rsidR="007E2E24">
              <w:t>2</w:t>
            </w:r>
            <w:r w:rsidR="007E2E24" w:rsidRPr="005E2C92">
              <w:t xml:space="preserve"> </w:t>
            </w:r>
            <w:r w:rsidRPr="005E2C92">
              <w:t>coats should be applied.</w:t>
            </w:r>
          </w:p>
          <w:p w14:paraId="5F0D8272" w14:textId="4449C59D" w:rsidR="00B27AC9" w:rsidRDefault="00377E54" w:rsidP="00D06D12">
            <w:pPr>
              <w:pStyle w:val="FeatureBox2"/>
              <w:suppressAutoHyphens/>
            </w:pPr>
            <w:r w:rsidRPr="00D06D12">
              <w:rPr>
                <w:b/>
                <w:bCs/>
              </w:rPr>
              <w:t>Note</w:t>
            </w:r>
            <w:r w:rsidR="00B27AC9" w:rsidRPr="00D06D12">
              <w:rPr>
                <w:b/>
                <w:bCs/>
              </w:rPr>
              <w:t>:</w:t>
            </w:r>
            <w:r w:rsidRPr="005E2C92">
              <w:t xml:space="preserve"> if using an open-grained timber, such as Meranti or Pacific Maple, it is necessary to </w:t>
            </w:r>
            <w:r w:rsidR="00B27AC9">
              <w:t>‘</w:t>
            </w:r>
            <w:r w:rsidRPr="005E2C92">
              <w:t>raise the grain</w:t>
            </w:r>
            <w:r w:rsidR="00B27AC9">
              <w:t>’</w:t>
            </w:r>
            <w:r w:rsidRPr="005E2C92">
              <w:t xml:space="preserve"> prior to applying the finish.</w:t>
            </w:r>
          </w:p>
          <w:p w14:paraId="0A165EED" w14:textId="53684F3F" w:rsidR="00926CA3" w:rsidRPr="005E2C92" w:rsidRDefault="00377E54" w:rsidP="009C2C3E">
            <w:pPr>
              <w:suppressAutoHyphens/>
            </w:pPr>
            <w:r w:rsidRPr="005E2C92">
              <w:t xml:space="preserve">Before applying </w:t>
            </w:r>
            <w:r w:rsidR="00D06D12">
              <w:t xml:space="preserve">the </w:t>
            </w:r>
            <w:r w:rsidRPr="005E2C92">
              <w:t xml:space="preserve">finish, dampen the </w:t>
            </w:r>
            <w:r w:rsidRPr="005E2C92">
              <w:lastRenderedPageBreak/>
              <w:t>surfaces of the project and allow to dry.</w:t>
            </w:r>
            <w:r w:rsidR="00B27AC9">
              <w:t xml:space="preserve"> </w:t>
            </w:r>
            <w:r w:rsidRPr="005E2C92">
              <w:t>Outline to students how the dry object is now rough, as the grain ends pushed into the open grain are wet and stand up on drying. Raising the grain will provide a smoother final finish.</w:t>
            </w:r>
            <w:r w:rsidR="007E2E24">
              <w:t xml:space="preserve"> A</w:t>
            </w:r>
            <w:r w:rsidRPr="005E2C92">
              <w:t>n oil finish could be used, but it is not suited to a project that may be used outside and subject to liquid spills</w:t>
            </w:r>
          </w:p>
        </w:tc>
        <w:tc>
          <w:tcPr>
            <w:tcW w:w="4814" w:type="dxa"/>
          </w:tcPr>
          <w:p w14:paraId="7D9A51A4" w14:textId="7DFC8C8F" w:rsidR="00926CA3" w:rsidRPr="005E2C92" w:rsidRDefault="66C314AD" w:rsidP="009C2C3E">
            <w:pPr>
              <w:suppressAutoHyphens/>
            </w:pPr>
            <w:r w:rsidRPr="005E2C92">
              <w:rPr>
                <w:noProof/>
              </w:rPr>
              <w:lastRenderedPageBreak/>
              <w:drawing>
                <wp:inline distT="0" distB="0" distL="0" distR="0" wp14:anchorId="796E7515" wp14:editId="01C170F1">
                  <wp:extent cx="2905125" cy="1352550"/>
                  <wp:effectExtent l="0" t="0" r="0" b="0"/>
                  <wp:docPr id="449941426" name="Picture 449941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41426" name="Picture 449941426">
                            <a:extLst>
                              <a:ext uri="{C183D7F6-B498-43B3-948B-1728B52AA6E4}">
                                <adec:decorative xmlns:adec="http://schemas.microsoft.com/office/drawing/2017/decorative" val="1"/>
                              </a:ext>
                            </a:extLst>
                          </pic:cNvPr>
                          <pic:cNvPicPr/>
                        </pic:nvPicPr>
                        <pic:blipFill>
                          <a:blip r:embed="rId55">
                            <a:extLst>
                              <a:ext uri="{28A0092B-C50C-407E-A947-70E740481C1C}">
                                <a14:useLocalDpi xmlns:a14="http://schemas.microsoft.com/office/drawing/2010/main" val="0"/>
                              </a:ext>
                            </a:extLst>
                          </a:blip>
                          <a:stretch>
                            <a:fillRect/>
                          </a:stretch>
                        </pic:blipFill>
                        <pic:spPr>
                          <a:xfrm>
                            <a:off x="0" y="0"/>
                            <a:ext cx="2905125" cy="1352550"/>
                          </a:xfrm>
                          <a:prstGeom prst="rect">
                            <a:avLst/>
                          </a:prstGeom>
                        </pic:spPr>
                      </pic:pic>
                    </a:graphicData>
                  </a:graphic>
                </wp:inline>
              </w:drawing>
            </w:r>
          </w:p>
        </w:tc>
      </w:tr>
    </w:tbl>
    <w:p w14:paraId="23DEBDD7" w14:textId="11B662B8" w:rsidR="00926CA3" w:rsidRDefault="351332B6" w:rsidP="001C37CA">
      <w:pPr>
        <w:pStyle w:val="Heading3"/>
      </w:pPr>
      <w:bookmarkStart w:id="8" w:name="_Toc190765034"/>
      <w:r>
        <w:t xml:space="preserve">Alternative </w:t>
      </w:r>
      <w:r w:rsidR="007E2E24">
        <w:t>s</w:t>
      </w:r>
      <w:r>
        <w:t>olutions</w:t>
      </w:r>
      <w:bookmarkEnd w:id="8"/>
    </w:p>
    <w:p w14:paraId="2273953E" w14:textId="77777777" w:rsidR="00926CA3" w:rsidRPr="00012F2C" w:rsidRDefault="00377E54" w:rsidP="00012F2C">
      <w:r w:rsidRPr="00012F2C">
        <w:t>The project provides opportunity for in individual student input in the design and production of the project. In delivering the project and developing student skills and knowledge a range of final products may be produced following instruction in a common set of skills.</w:t>
      </w:r>
    </w:p>
    <w:p w14:paraId="07459315" w14:textId="77777777" w:rsidR="00926CA3" w:rsidRDefault="00377E54">
      <w:r>
        <w:rPr>
          <w:noProof/>
        </w:rPr>
        <w:drawing>
          <wp:inline distT="0" distB="0" distL="0" distR="0" wp14:anchorId="4D1C91D0" wp14:editId="07C2B23E">
            <wp:extent cx="2233930" cy="1645546"/>
            <wp:effectExtent l="0" t="0" r="0" b="0"/>
            <wp:docPr id="31" name="Image42" descr="A BBQ caddy with a rounded base and sides with a decorative column weight to hold the serviettes dow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2" descr="A BBQ caddy with a rounded base and sides with a decorative column weight to hold the serviettes down.">
                      <a:extLst>
                        <a:ext uri="{C183D7F6-B498-43B3-948B-1728B52AA6E4}">
                          <adec:decorative xmlns:adec="http://schemas.microsoft.com/office/drawing/2017/decorative" val="0"/>
                        </a:ext>
                      </a:extLst>
                    </pic:cNvPr>
                    <pic:cNvPicPr>
                      <a:picLocks noChangeAspect="1" noChangeArrowheads="1"/>
                    </pic:cNvPicPr>
                  </pic:nvPicPr>
                  <pic:blipFill rotWithShape="1">
                    <a:blip r:embed="rId56"/>
                    <a:srcRect l="4328" t="6995" r="8795" b="7840"/>
                    <a:stretch/>
                  </pic:blipFill>
                  <pic:spPr bwMode="auto">
                    <a:xfrm>
                      <a:off x="0" y="0"/>
                      <a:ext cx="2234817" cy="164619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5D88285B" wp14:editId="1F34E422">
            <wp:extent cx="2099144" cy="1645920"/>
            <wp:effectExtent l="0" t="0" r="0" b="0"/>
            <wp:docPr id="32" name="Image43" descr="A BBQ caddy with a rounded base and spiked sides and a decorative spiked ball to hold the serviettes dow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 descr="A BBQ caddy with a rounded base and spiked sides and a decorative spiked ball to hold the serviettes down.">
                      <a:extLst>
                        <a:ext uri="{C183D7F6-B498-43B3-948B-1728B52AA6E4}">
                          <adec:decorative xmlns:adec="http://schemas.microsoft.com/office/drawing/2017/decorative" val="0"/>
                        </a:ext>
                      </a:extLst>
                    </pic:cNvPr>
                    <pic:cNvPicPr>
                      <a:picLocks noChangeAspect="1" noChangeArrowheads="1"/>
                    </pic:cNvPicPr>
                  </pic:nvPicPr>
                  <pic:blipFill rotWithShape="1">
                    <a:blip r:embed="rId57"/>
                    <a:srcRect l="7475" t="5817" r="10282" b="8152"/>
                    <a:stretch/>
                  </pic:blipFill>
                  <pic:spPr bwMode="auto">
                    <a:xfrm>
                      <a:off x="0" y="0"/>
                      <a:ext cx="2099937" cy="1646542"/>
                    </a:xfrm>
                    <a:prstGeom prst="rect">
                      <a:avLst/>
                    </a:prstGeom>
                    <a:ln>
                      <a:noFill/>
                    </a:ln>
                    <a:extLst>
                      <a:ext uri="{53640926-AAD7-44D8-BBD7-CCE9431645EC}">
                        <a14:shadowObscured xmlns:a14="http://schemas.microsoft.com/office/drawing/2010/main"/>
                      </a:ext>
                    </a:extLst>
                  </pic:spPr>
                </pic:pic>
              </a:graphicData>
            </a:graphic>
          </wp:inline>
        </w:drawing>
      </w:r>
    </w:p>
    <w:p w14:paraId="313F151D" w14:textId="2088BDF5" w:rsidR="00926CA3" w:rsidRDefault="00377E54">
      <w:r>
        <w:t xml:space="preserve">A rounded base, made from solid timber or plywood is decorative and attractive when serving at a gathering. While a round base presents different challenges in student production it could easily be fitted to the body as it is centred from above and may simply be glued and weights used to produce required gluing pressure. The example on the left displays a paper weight produced by </w:t>
      </w:r>
      <w:r w:rsidR="007E2E24">
        <w:t>‘</w:t>
      </w:r>
      <w:r>
        <w:t>Between centres</w:t>
      </w:r>
      <w:r w:rsidR="007E2E24">
        <w:t>’,</w:t>
      </w:r>
      <w:r>
        <w:t xml:space="preserve"> turning on the lathe using a scraper tool, a skill approved for use by Stage 4 students. The example on the right demonstrates a student's input in design and production of the paper weight.</w:t>
      </w:r>
    </w:p>
    <w:p w14:paraId="34A58EE5" w14:textId="77777777" w:rsidR="00926CA3" w:rsidRDefault="00377E54">
      <w:r>
        <w:t>The following example is more a triumph of style over function that builds on skills developed during the production of the sign. To ensure student success, maintain the sizes of the sides and handles as given in the working drawings.</w:t>
      </w:r>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601EBC" w14:paraId="2CEFC2BE" w14:textId="77777777" w:rsidTr="00601EBC">
        <w:trPr>
          <w:cnfStyle w:val="100000000000" w:firstRow="1" w:lastRow="0" w:firstColumn="0" w:lastColumn="0" w:oddVBand="0" w:evenVBand="0" w:oddHBand="0" w:evenHBand="0" w:firstRowFirstColumn="0" w:firstRowLastColumn="0" w:lastRowFirstColumn="0" w:lastRowLastColumn="0"/>
          <w:trHeight w:val="300"/>
        </w:trPr>
        <w:tc>
          <w:tcPr>
            <w:tcW w:w="4815" w:type="dxa"/>
          </w:tcPr>
          <w:p w14:paraId="20ADD4E7" w14:textId="7E8517D5" w:rsidR="00601EBC" w:rsidRDefault="00601EBC" w:rsidP="00EF37B4">
            <w:r>
              <w:lastRenderedPageBreak/>
              <w:t>Instruction</w:t>
            </w:r>
          </w:p>
        </w:tc>
        <w:tc>
          <w:tcPr>
            <w:tcW w:w="4814" w:type="dxa"/>
          </w:tcPr>
          <w:p w14:paraId="47CD602F" w14:textId="060E82A3" w:rsidR="00601EBC" w:rsidRDefault="00601EBC" w:rsidP="00EF37B4">
            <w:pPr>
              <w:rPr>
                <w:noProof/>
              </w:rPr>
            </w:pPr>
            <w:r>
              <w:rPr>
                <w:noProof/>
              </w:rPr>
              <w:t>Reference image</w:t>
            </w:r>
          </w:p>
        </w:tc>
      </w:tr>
      <w:tr w:rsidR="00926CA3" w14:paraId="47263EB3" w14:textId="77777777" w:rsidTr="00601EBC">
        <w:trPr>
          <w:trHeight w:val="300"/>
        </w:trPr>
        <w:tc>
          <w:tcPr>
            <w:tcW w:w="4815" w:type="dxa"/>
          </w:tcPr>
          <w:p w14:paraId="639C87BC" w14:textId="77777777" w:rsidR="00926CA3" w:rsidRDefault="00377E54" w:rsidP="00EF37B4">
            <w:pPr>
              <w:suppressAutoHyphens/>
            </w:pPr>
            <w:r>
              <w:t xml:space="preserve">This example includes an extra rebate and butt joint as well as the housing joint for the handle. The joints used and the number included in the project may be revised by the teacher dependent on the skills of the student cohort. </w:t>
            </w:r>
          </w:p>
          <w:p w14:paraId="1F053F71" w14:textId="77605FE7" w:rsidR="00926CA3" w:rsidRDefault="00377E54" w:rsidP="00EF37B4">
            <w:pPr>
              <w:suppressAutoHyphens/>
            </w:pPr>
            <w:r>
              <w:t>A saw cut is marked out the width of the end and ½ T deep on one end.</w:t>
            </w:r>
          </w:p>
        </w:tc>
        <w:tc>
          <w:tcPr>
            <w:tcW w:w="4814" w:type="dxa"/>
          </w:tcPr>
          <w:p w14:paraId="7CE9988B" w14:textId="7E73D61D" w:rsidR="00926CA3" w:rsidRDefault="5C80999E" w:rsidP="00EF37B4">
            <w:pPr>
              <w:suppressAutoHyphens/>
            </w:pPr>
            <w:r>
              <w:rPr>
                <w:noProof/>
              </w:rPr>
              <w:drawing>
                <wp:inline distT="0" distB="0" distL="0" distR="0" wp14:anchorId="4B94D260" wp14:editId="4D1E77C1">
                  <wp:extent cx="2905125" cy="1352550"/>
                  <wp:effectExtent l="0" t="0" r="0" b="0"/>
                  <wp:docPr id="2033199789" name="Picture 2033199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99789" name="Picture 203319978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905125" cy="1352550"/>
                          </a:xfrm>
                          <a:prstGeom prst="rect">
                            <a:avLst/>
                          </a:prstGeom>
                        </pic:spPr>
                      </pic:pic>
                    </a:graphicData>
                  </a:graphic>
                </wp:inline>
              </w:drawing>
            </w:r>
          </w:p>
        </w:tc>
      </w:tr>
      <w:tr w:rsidR="00926CA3" w14:paraId="1DD34352" w14:textId="77777777" w:rsidTr="00601EBC">
        <w:trPr>
          <w:trHeight w:val="300"/>
        </w:trPr>
        <w:tc>
          <w:tcPr>
            <w:tcW w:w="4815" w:type="dxa"/>
          </w:tcPr>
          <w:p w14:paraId="0DA8F0CC" w14:textId="77777777" w:rsidR="00562CEA" w:rsidRPr="00856349" w:rsidRDefault="00377E54" w:rsidP="00EF37B4">
            <w:pPr>
              <w:suppressAutoHyphens/>
              <w:rPr>
                <w:b/>
                <w:bCs/>
              </w:rPr>
            </w:pPr>
            <w:r w:rsidRPr="00856349">
              <w:rPr>
                <w:b/>
                <w:bCs/>
              </w:rPr>
              <w:t>Sides</w:t>
            </w:r>
          </w:p>
          <w:p w14:paraId="2B61C3DB" w14:textId="42B9AC18" w:rsidR="00926CA3" w:rsidRDefault="00377E54" w:rsidP="00EF37B4">
            <w:pPr>
              <w:suppressAutoHyphens/>
            </w:pPr>
            <w:r>
              <w:t>Remove waste by placing the side part in the vice and tapping a paring chisel into the timber slightly above the marking out line. Ensure the bevel of the chisel is facing the student’s body. Remaining waste may be pared out by hand, securing the work to a bench hook. Project assembly will be the same as the previous example, however the end will be cut to 1T extra length</w:t>
            </w:r>
            <w:r w:rsidR="00D23343">
              <w:t>.</w:t>
            </w:r>
          </w:p>
        </w:tc>
        <w:tc>
          <w:tcPr>
            <w:tcW w:w="4814" w:type="dxa"/>
          </w:tcPr>
          <w:p w14:paraId="38EC7503" w14:textId="56E94634" w:rsidR="00926CA3" w:rsidRDefault="1A7E62EF" w:rsidP="00EF37B4">
            <w:pPr>
              <w:suppressAutoHyphens/>
              <w:jc w:val="center"/>
            </w:pPr>
            <w:r>
              <w:rPr>
                <w:noProof/>
              </w:rPr>
              <w:drawing>
                <wp:inline distT="0" distB="0" distL="0" distR="0" wp14:anchorId="21A2D3A5" wp14:editId="6531B2DE">
                  <wp:extent cx="1244264" cy="1988212"/>
                  <wp:effectExtent l="0" t="0" r="0" b="0"/>
                  <wp:docPr id="317601090" name="Picture 31760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01090" name="Picture 317601090">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rcRect t="11508" r="20066" b="28607"/>
                          <a:stretch>
                            <a:fillRect/>
                          </a:stretch>
                        </pic:blipFill>
                        <pic:spPr>
                          <a:xfrm>
                            <a:off x="0" y="0"/>
                            <a:ext cx="1244264" cy="1988212"/>
                          </a:xfrm>
                          <a:prstGeom prst="rect">
                            <a:avLst/>
                          </a:prstGeom>
                        </pic:spPr>
                      </pic:pic>
                    </a:graphicData>
                  </a:graphic>
                </wp:inline>
              </w:drawing>
            </w:r>
          </w:p>
        </w:tc>
      </w:tr>
      <w:tr w:rsidR="00926CA3" w14:paraId="0984D38B" w14:textId="77777777" w:rsidTr="00601EBC">
        <w:trPr>
          <w:trHeight w:val="300"/>
        </w:trPr>
        <w:tc>
          <w:tcPr>
            <w:tcW w:w="4815" w:type="dxa"/>
          </w:tcPr>
          <w:p w14:paraId="66AC7071" w14:textId="77777777" w:rsidR="00926CA3" w:rsidRDefault="00377E54" w:rsidP="00EF37B4">
            <w:pPr>
              <w:suppressAutoHyphens/>
            </w:pPr>
            <w:r>
              <w:t>Locate a suitable graphic for decoration. The graphic used here was resized to suit the handle timber and printed. The graphic dictated the shape of the handle which was marked free hand following location of the graphic on the handle timber.</w:t>
            </w:r>
          </w:p>
        </w:tc>
        <w:tc>
          <w:tcPr>
            <w:tcW w:w="4814" w:type="dxa"/>
          </w:tcPr>
          <w:p w14:paraId="1BE65ECF" w14:textId="0D82F421" w:rsidR="00926CA3" w:rsidRDefault="6A70D9C9" w:rsidP="00EF37B4">
            <w:pPr>
              <w:suppressAutoHyphens/>
              <w:jc w:val="center"/>
            </w:pPr>
            <w:r>
              <w:rPr>
                <w:noProof/>
              </w:rPr>
              <w:drawing>
                <wp:inline distT="0" distB="0" distL="0" distR="0" wp14:anchorId="348E7958" wp14:editId="0CC76BD4">
                  <wp:extent cx="2507578" cy="1348764"/>
                  <wp:effectExtent l="0" t="0" r="0" b="0"/>
                  <wp:docPr id="1537695740" name="Picture 15376957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95740" name="Picture 1537695740">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rcRect l="9408" t="5550" r="8838"/>
                          <a:stretch>
                            <a:fillRect/>
                          </a:stretch>
                        </pic:blipFill>
                        <pic:spPr>
                          <a:xfrm>
                            <a:off x="0" y="0"/>
                            <a:ext cx="2507578" cy="1348764"/>
                          </a:xfrm>
                          <a:prstGeom prst="rect">
                            <a:avLst/>
                          </a:prstGeom>
                        </pic:spPr>
                      </pic:pic>
                    </a:graphicData>
                  </a:graphic>
                </wp:inline>
              </w:drawing>
            </w:r>
          </w:p>
        </w:tc>
      </w:tr>
      <w:tr w:rsidR="00926CA3" w14:paraId="3C20584A" w14:textId="77777777" w:rsidTr="00601EBC">
        <w:trPr>
          <w:trHeight w:val="300"/>
        </w:trPr>
        <w:tc>
          <w:tcPr>
            <w:tcW w:w="4815" w:type="dxa"/>
          </w:tcPr>
          <w:p w14:paraId="3AFACDBE" w14:textId="7F4759E9" w:rsidR="00926CA3" w:rsidRDefault="00377E54" w:rsidP="00EF37B4">
            <w:pPr>
              <w:suppressAutoHyphens/>
            </w:pPr>
            <w:r>
              <w:lastRenderedPageBreak/>
              <w:t xml:space="preserve">Cut shape of handle using a coping saw or a scroll saw (permitted for Stage 4 students under direct teacher supervision). Sand </w:t>
            </w:r>
            <w:r w:rsidR="00D61B95">
              <w:t xml:space="preserve">the </w:t>
            </w:r>
            <w:r>
              <w:t>edge of handle using the disc sander and the oscillating spindle sander, for inside curves.</w:t>
            </w:r>
          </w:p>
        </w:tc>
        <w:tc>
          <w:tcPr>
            <w:tcW w:w="4814" w:type="dxa"/>
          </w:tcPr>
          <w:p w14:paraId="759BC9BB" w14:textId="7B91A42A" w:rsidR="00926CA3" w:rsidRDefault="4C20A8A6" w:rsidP="00EF37B4">
            <w:pPr>
              <w:suppressAutoHyphens/>
              <w:jc w:val="center"/>
            </w:pPr>
            <w:r>
              <w:rPr>
                <w:noProof/>
              </w:rPr>
              <w:drawing>
                <wp:inline distT="0" distB="0" distL="0" distR="0" wp14:anchorId="0B0F3667" wp14:editId="6B92436E">
                  <wp:extent cx="1362075" cy="1679308"/>
                  <wp:effectExtent l="0" t="0" r="0" b="0"/>
                  <wp:docPr id="556499901" name="Picture 5564999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99901" name="Picture 556499901">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rcRect t="30791" b="11404"/>
                          <a:stretch>
                            <a:fillRect/>
                          </a:stretch>
                        </pic:blipFill>
                        <pic:spPr>
                          <a:xfrm>
                            <a:off x="0" y="0"/>
                            <a:ext cx="1362075" cy="1679308"/>
                          </a:xfrm>
                          <a:prstGeom prst="rect">
                            <a:avLst/>
                          </a:prstGeom>
                        </pic:spPr>
                      </pic:pic>
                    </a:graphicData>
                  </a:graphic>
                </wp:inline>
              </w:drawing>
            </w:r>
          </w:p>
        </w:tc>
      </w:tr>
      <w:tr w:rsidR="00926CA3" w14:paraId="682343DB" w14:textId="77777777" w:rsidTr="00601EBC">
        <w:trPr>
          <w:trHeight w:val="300"/>
        </w:trPr>
        <w:tc>
          <w:tcPr>
            <w:tcW w:w="4815" w:type="dxa"/>
          </w:tcPr>
          <w:p w14:paraId="06AD7EAC" w14:textId="77777777" w:rsidR="00926CA3" w:rsidRDefault="00377E54" w:rsidP="00EF37B4">
            <w:pPr>
              <w:suppressAutoHyphens/>
            </w:pPr>
            <w:r>
              <w:t>Carefully lift the graphic and sand the face. Complete sanding using smooth abrasive. This cannot be completed once the graphic is added.</w:t>
            </w:r>
          </w:p>
        </w:tc>
        <w:tc>
          <w:tcPr>
            <w:tcW w:w="4814" w:type="dxa"/>
          </w:tcPr>
          <w:p w14:paraId="6218DFC8" w14:textId="2061F74E" w:rsidR="00926CA3" w:rsidRDefault="2C2CECAE" w:rsidP="00EF37B4">
            <w:pPr>
              <w:suppressAutoHyphens/>
              <w:jc w:val="center"/>
            </w:pPr>
            <w:r>
              <w:rPr>
                <w:noProof/>
              </w:rPr>
              <w:drawing>
                <wp:inline distT="0" distB="0" distL="0" distR="0" wp14:anchorId="443020EE" wp14:editId="29D7A366">
                  <wp:extent cx="2409828" cy="1427093"/>
                  <wp:effectExtent l="0" t="0" r="0" b="0"/>
                  <wp:docPr id="1003005216" name="Picture 1003005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05216" name="Picture 1003005216">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rcRect l="10263" r="11119"/>
                          <a:stretch>
                            <a:fillRect/>
                          </a:stretch>
                        </pic:blipFill>
                        <pic:spPr>
                          <a:xfrm>
                            <a:off x="0" y="0"/>
                            <a:ext cx="2409828" cy="1427093"/>
                          </a:xfrm>
                          <a:prstGeom prst="rect">
                            <a:avLst/>
                          </a:prstGeom>
                        </pic:spPr>
                      </pic:pic>
                    </a:graphicData>
                  </a:graphic>
                </wp:inline>
              </w:drawing>
            </w:r>
          </w:p>
        </w:tc>
      </w:tr>
      <w:tr w:rsidR="00926CA3" w14:paraId="02E3C713" w14:textId="77777777" w:rsidTr="00601EBC">
        <w:trPr>
          <w:trHeight w:val="300"/>
        </w:trPr>
        <w:tc>
          <w:tcPr>
            <w:tcW w:w="4815" w:type="dxa"/>
          </w:tcPr>
          <w:p w14:paraId="42C437F9" w14:textId="63AD5705" w:rsidR="00926CA3" w:rsidRDefault="00377E54" w:rsidP="00EF37B4">
            <w:pPr>
              <w:suppressAutoHyphens/>
            </w:pPr>
            <w:r>
              <w:t xml:space="preserve">Transfer the graphic using a </w:t>
            </w:r>
            <w:r w:rsidR="00D23343">
              <w:t>ballpoint</w:t>
            </w:r>
            <w:r>
              <w:t xml:space="preserve"> pen. Older types with a thick</w:t>
            </w:r>
            <w:r w:rsidR="00D23343">
              <w:t>,</w:t>
            </w:r>
            <w:r>
              <w:t xml:space="preserve"> rounded ball point are perfect. Fill the traced lines directly onto the timber. </w:t>
            </w:r>
          </w:p>
        </w:tc>
        <w:tc>
          <w:tcPr>
            <w:tcW w:w="4814" w:type="dxa"/>
          </w:tcPr>
          <w:p w14:paraId="58E922EC" w14:textId="2716F77F" w:rsidR="00926CA3" w:rsidRDefault="7A331245" w:rsidP="00EF37B4">
            <w:pPr>
              <w:suppressAutoHyphens/>
              <w:jc w:val="center"/>
            </w:pPr>
            <w:r>
              <w:rPr>
                <w:noProof/>
              </w:rPr>
              <w:drawing>
                <wp:inline distT="0" distB="0" distL="0" distR="0" wp14:anchorId="6685365E" wp14:editId="4898A036">
                  <wp:extent cx="2499317" cy="1512998"/>
                  <wp:effectExtent l="0" t="0" r="0" b="0"/>
                  <wp:docPr id="1992025795" name="Picture 1992025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025795" name="Picture 1992025795">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rcRect l="10263" r="12829"/>
                          <a:stretch>
                            <a:fillRect/>
                          </a:stretch>
                        </pic:blipFill>
                        <pic:spPr>
                          <a:xfrm>
                            <a:off x="0" y="0"/>
                            <a:ext cx="2499317" cy="1512998"/>
                          </a:xfrm>
                          <a:prstGeom prst="rect">
                            <a:avLst/>
                          </a:prstGeom>
                        </pic:spPr>
                      </pic:pic>
                    </a:graphicData>
                  </a:graphic>
                </wp:inline>
              </w:drawing>
            </w:r>
          </w:p>
        </w:tc>
      </w:tr>
      <w:tr w:rsidR="00926CA3" w14:paraId="1BC7EEAC" w14:textId="77777777" w:rsidTr="00601EBC">
        <w:trPr>
          <w:trHeight w:val="300"/>
        </w:trPr>
        <w:tc>
          <w:tcPr>
            <w:tcW w:w="4815" w:type="dxa"/>
          </w:tcPr>
          <w:p w14:paraId="140EE240" w14:textId="25225FEE" w:rsidR="00926CA3" w:rsidRDefault="351332B6" w:rsidP="00EF37B4">
            <w:pPr>
              <w:suppressAutoHyphens/>
            </w:pPr>
            <w:r>
              <w:t>Prepare the paper weight blank for turning.</w:t>
            </w:r>
            <w:r w:rsidR="454C45A7">
              <w:t xml:space="preserve"> </w:t>
            </w:r>
            <w:r>
              <w:t>Measure to length</w:t>
            </w:r>
            <w:r w:rsidR="00435C49">
              <w:t>,</w:t>
            </w:r>
            <w:r w:rsidR="0B86C964">
              <w:t xml:space="preserve"> adding at least 25</w:t>
            </w:r>
            <w:r w:rsidR="00D61B95">
              <w:t> </w:t>
            </w:r>
            <w:r w:rsidR="0B86C964">
              <w:t>mm to each end for waste.</w:t>
            </w:r>
            <w:r>
              <w:t xml:space="preserve"> Square the ends and disc sand.</w:t>
            </w:r>
          </w:p>
        </w:tc>
        <w:tc>
          <w:tcPr>
            <w:tcW w:w="4814" w:type="dxa"/>
          </w:tcPr>
          <w:p w14:paraId="2FF663DA" w14:textId="6F6220AF" w:rsidR="00926CA3" w:rsidRDefault="3313061D" w:rsidP="00EF37B4">
            <w:pPr>
              <w:suppressAutoHyphens/>
            </w:pPr>
            <w:r>
              <w:rPr>
                <w:noProof/>
              </w:rPr>
              <w:drawing>
                <wp:inline distT="0" distB="0" distL="0" distR="0" wp14:anchorId="00D2BC29" wp14:editId="1E5B25D0">
                  <wp:extent cx="2905125" cy="1352550"/>
                  <wp:effectExtent l="0" t="0" r="0" b="0"/>
                  <wp:docPr id="1661668777" name="Picture 16616687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68777" name="Picture 1661668777">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2905125" cy="1352550"/>
                          </a:xfrm>
                          <a:prstGeom prst="rect">
                            <a:avLst/>
                          </a:prstGeom>
                        </pic:spPr>
                      </pic:pic>
                    </a:graphicData>
                  </a:graphic>
                </wp:inline>
              </w:drawing>
            </w:r>
          </w:p>
        </w:tc>
      </w:tr>
      <w:tr w:rsidR="00926CA3" w14:paraId="7811E42E" w14:textId="77777777" w:rsidTr="00601EBC">
        <w:trPr>
          <w:trHeight w:val="300"/>
        </w:trPr>
        <w:tc>
          <w:tcPr>
            <w:tcW w:w="4815" w:type="dxa"/>
          </w:tcPr>
          <w:p w14:paraId="4E6963D4" w14:textId="77777777" w:rsidR="00926CA3" w:rsidRDefault="00377E54" w:rsidP="00EF37B4">
            <w:pPr>
              <w:suppressAutoHyphens/>
            </w:pPr>
            <w:r>
              <w:lastRenderedPageBreak/>
              <w:t>Place the blank in the vice and join the diagonals to locate the centre. Complete for both ends. Use a centre punch to punch an indent in the centre.</w:t>
            </w:r>
          </w:p>
          <w:p w14:paraId="493E8B78" w14:textId="5F14B3FB" w:rsidR="00926CA3" w:rsidRDefault="00377E54" w:rsidP="00EF37B4">
            <w:pPr>
              <w:suppressAutoHyphens/>
            </w:pPr>
            <w:r>
              <w:t>On one end only, use a tenon saw to cut a small kerf in each diagonal line about 3</w:t>
            </w:r>
            <w:r w:rsidR="00D61B95">
              <w:t> </w:t>
            </w:r>
            <w:r>
              <w:t xml:space="preserve">mm deep. </w:t>
            </w:r>
          </w:p>
        </w:tc>
        <w:tc>
          <w:tcPr>
            <w:tcW w:w="4814" w:type="dxa"/>
          </w:tcPr>
          <w:p w14:paraId="286B9C3A" w14:textId="36E65D91" w:rsidR="00926CA3" w:rsidRDefault="7F201B0D" w:rsidP="00EF37B4">
            <w:pPr>
              <w:suppressAutoHyphens/>
              <w:jc w:val="center"/>
            </w:pPr>
            <w:r>
              <w:rPr>
                <w:noProof/>
              </w:rPr>
              <w:drawing>
                <wp:inline distT="0" distB="0" distL="0" distR="0" wp14:anchorId="7EF8031A" wp14:editId="03203586">
                  <wp:extent cx="2905125" cy="2266950"/>
                  <wp:effectExtent l="0" t="0" r="0" b="0"/>
                  <wp:docPr id="340116058" name="Picture 340116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16058" name="Picture 340116058">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2905125" cy="2266950"/>
                          </a:xfrm>
                          <a:prstGeom prst="rect">
                            <a:avLst/>
                          </a:prstGeom>
                        </pic:spPr>
                      </pic:pic>
                    </a:graphicData>
                  </a:graphic>
                </wp:inline>
              </w:drawing>
            </w:r>
          </w:p>
        </w:tc>
      </w:tr>
      <w:tr w:rsidR="00926CA3" w14:paraId="143A9ED5" w14:textId="77777777" w:rsidTr="00601EBC">
        <w:trPr>
          <w:trHeight w:val="300"/>
        </w:trPr>
        <w:tc>
          <w:tcPr>
            <w:tcW w:w="4815" w:type="dxa"/>
          </w:tcPr>
          <w:p w14:paraId="6537F28F" w14:textId="33AD747F" w:rsidR="00926CA3" w:rsidRDefault="00377E54" w:rsidP="00EF37B4">
            <w:pPr>
              <w:suppressAutoHyphens/>
            </w:pPr>
            <w:r>
              <w:t>Use a jack plane to remove the square edges of the blank</w:t>
            </w:r>
            <w:r w:rsidR="001E25A5">
              <w:t>.</w:t>
            </w:r>
          </w:p>
        </w:tc>
        <w:tc>
          <w:tcPr>
            <w:tcW w:w="4814" w:type="dxa"/>
          </w:tcPr>
          <w:p w14:paraId="3B52A005" w14:textId="4C9D33CE" w:rsidR="00926CA3" w:rsidRDefault="53401FE2" w:rsidP="00EF37B4">
            <w:pPr>
              <w:suppressAutoHyphens/>
              <w:jc w:val="center"/>
            </w:pPr>
            <w:r>
              <w:rPr>
                <w:noProof/>
              </w:rPr>
              <w:drawing>
                <wp:inline distT="0" distB="0" distL="0" distR="0" wp14:anchorId="069232D3" wp14:editId="45085430">
                  <wp:extent cx="2638883" cy="1228594"/>
                  <wp:effectExtent l="0" t="0" r="0" b="0"/>
                  <wp:docPr id="179770761" name="Picture 1797707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0761" name="Picture 179770761">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2638883" cy="1228594"/>
                          </a:xfrm>
                          <a:prstGeom prst="rect">
                            <a:avLst/>
                          </a:prstGeom>
                        </pic:spPr>
                      </pic:pic>
                    </a:graphicData>
                  </a:graphic>
                </wp:inline>
              </w:drawing>
            </w:r>
          </w:p>
        </w:tc>
      </w:tr>
      <w:tr w:rsidR="00926CA3" w14:paraId="1A99A61F" w14:textId="77777777" w:rsidTr="00601EBC">
        <w:trPr>
          <w:trHeight w:val="300"/>
        </w:trPr>
        <w:tc>
          <w:tcPr>
            <w:tcW w:w="4815" w:type="dxa"/>
          </w:tcPr>
          <w:p w14:paraId="6DFB9E20" w14:textId="7A6956B4" w:rsidR="00926CA3" w:rsidRDefault="351332B6" w:rsidP="00EF37B4">
            <w:pPr>
              <w:suppressAutoHyphens/>
            </w:pPr>
            <w:r>
              <w:t xml:space="preserve">Set the blank on the lathe for between centres turning. </w:t>
            </w:r>
            <w:r w:rsidR="002422A5">
              <w:t>The c</w:t>
            </w:r>
            <w:r>
              <w:t xml:space="preserve">ut grooves attach to the live centre on the head of the lathe. Set the height of the tool post just under centre, so the cutting edge will be at centre. Turning the blank so a planed edge is close to the tool post will aid in setting heights. </w:t>
            </w:r>
          </w:p>
        </w:tc>
        <w:tc>
          <w:tcPr>
            <w:tcW w:w="4814" w:type="dxa"/>
          </w:tcPr>
          <w:p w14:paraId="450CF46F" w14:textId="4166EB14" w:rsidR="00926CA3" w:rsidRDefault="0628BC80" w:rsidP="00EF37B4">
            <w:pPr>
              <w:suppressAutoHyphens/>
              <w:jc w:val="center"/>
            </w:pPr>
            <w:r>
              <w:rPr>
                <w:noProof/>
              </w:rPr>
              <w:drawing>
                <wp:inline distT="0" distB="0" distL="0" distR="0" wp14:anchorId="51F61717" wp14:editId="6B9285A5">
                  <wp:extent cx="2672973" cy="1244466"/>
                  <wp:effectExtent l="0" t="0" r="0" b="0"/>
                  <wp:docPr id="1856416049" name="Picture 1856416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16049" name="Picture 1856416049">
                            <a:extLst>
                              <a:ext uri="{C183D7F6-B498-43B3-948B-1728B52AA6E4}">
                                <adec:decorative xmlns:adec="http://schemas.microsoft.com/office/drawing/2017/decorative" val="1"/>
                              </a:ext>
                            </a:extLst>
                          </pic:cNvPr>
                          <pic:cNvPicPr/>
                        </pic:nvPicPr>
                        <pic:blipFill>
                          <a:blip r:embed="rId66">
                            <a:extLst>
                              <a:ext uri="{28A0092B-C50C-407E-A947-70E740481C1C}">
                                <a14:useLocalDpi xmlns:a14="http://schemas.microsoft.com/office/drawing/2010/main" val="0"/>
                              </a:ext>
                            </a:extLst>
                          </a:blip>
                          <a:stretch>
                            <a:fillRect/>
                          </a:stretch>
                        </pic:blipFill>
                        <pic:spPr>
                          <a:xfrm>
                            <a:off x="0" y="0"/>
                            <a:ext cx="2672973" cy="1244466"/>
                          </a:xfrm>
                          <a:prstGeom prst="rect">
                            <a:avLst/>
                          </a:prstGeom>
                        </pic:spPr>
                      </pic:pic>
                    </a:graphicData>
                  </a:graphic>
                </wp:inline>
              </w:drawing>
            </w:r>
            <w:r>
              <w:rPr>
                <w:noProof/>
              </w:rPr>
              <w:drawing>
                <wp:inline distT="0" distB="0" distL="0" distR="0" wp14:anchorId="073337E7" wp14:editId="6F1E091E">
                  <wp:extent cx="2686940" cy="1250968"/>
                  <wp:effectExtent l="0" t="0" r="0" b="0"/>
                  <wp:docPr id="1505716806" name="Picture 15057168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16806" name="Picture 1505716806">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2686940" cy="1250968"/>
                          </a:xfrm>
                          <a:prstGeom prst="rect">
                            <a:avLst/>
                          </a:prstGeom>
                        </pic:spPr>
                      </pic:pic>
                    </a:graphicData>
                  </a:graphic>
                </wp:inline>
              </w:drawing>
            </w:r>
          </w:p>
        </w:tc>
      </w:tr>
      <w:tr w:rsidR="00926CA3" w14:paraId="44E871BC" w14:textId="77777777" w:rsidTr="00601EBC">
        <w:trPr>
          <w:trHeight w:val="300"/>
        </w:trPr>
        <w:tc>
          <w:tcPr>
            <w:tcW w:w="4815" w:type="dxa"/>
          </w:tcPr>
          <w:p w14:paraId="144A5D23" w14:textId="78067776" w:rsidR="00926CA3" w:rsidRDefault="42B352F4" w:rsidP="00EF37B4">
            <w:pPr>
              <w:suppressAutoHyphens/>
            </w:pPr>
            <w:r>
              <w:lastRenderedPageBreak/>
              <w:t>Check everything is tight and turn blank by hand to check obstructions prior to turning on the lathe.</w:t>
            </w:r>
          </w:p>
        </w:tc>
        <w:tc>
          <w:tcPr>
            <w:tcW w:w="4814" w:type="dxa"/>
          </w:tcPr>
          <w:p w14:paraId="738610EB" w14:textId="3DCA5F77" w:rsidR="00926CA3" w:rsidRDefault="73D05AB7" w:rsidP="00EF37B4">
            <w:pPr>
              <w:suppressAutoHyphens/>
              <w:jc w:val="center"/>
            </w:pPr>
            <w:r>
              <w:rPr>
                <w:noProof/>
              </w:rPr>
              <w:drawing>
                <wp:inline distT="0" distB="0" distL="0" distR="0" wp14:anchorId="0082FB0D" wp14:editId="2AD372F4">
                  <wp:extent cx="2624268" cy="1399610"/>
                  <wp:effectExtent l="0" t="0" r="0" b="0"/>
                  <wp:docPr id="783022305" name="Picture 783022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22305" name="Picture 783022305">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2624268" cy="1399610"/>
                          </a:xfrm>
                          <a:prstGeom prst="rect">
                            <a:avLst/>
                          </a:prstGeom>
                        </pic:spPr>
                      </pic:pic>
                    </a:graphicData>
                  </a:graphic>
                </wp:inline>
              </w:drawing>
            </w:r>
          </w:p>
        </w:tc>
      </w:tr>
      <w:tr w:rsidR="00926CA3" w14:paraId="637805D2" w14:textId="77777777" w:rsidTr="00601EBC">
        <w:trPr>
          <w:trHeight w:val="300"/>
        </w:trPr>
        <w:tc>
          <w:tcPr>
            <w:tcW w:w="4815" w:type="dxa"/>
          </w:tcPr>
          <w:p w14:paraId="463F29E8" w14:textId="77777777" w:rsidR="00926CA3" w:rsidRDefault="52C46460" w:rsidP="00EF37B4">
            <w:pPr>
              <w:suppressAutoHyphens/>
            </w:pPr>
            <w:r>
              <w:t>Using a large gouge or a scraper round the blank to the largest possible diameter.</w:t>
            </w:r>
          </w:p>
        </w:tc>
        <w:tc>
          <w:tcPr>
            <w:tcW w:w="4814" w:type="dxa"/>
          </w:tcPr>
          <w:p w14:paraId="3B7B4B86" w14:textId="023743A9" w:rsidR="00926CA3" w:rsidRDefault="26172434" w:rsidP="00EF37B4">
            <w:pPr>
              <w:suppressAutoHyphens/>
              <w:jc w:val="center"/>
            </w:pPr>
            <w:r>
              <w:rPr>
                <w:noProof/>
              </w:rPr>
              <w:drawing>
                <wp:inline distT="0" distB="0" distL="0" distR="0" wp14:anchorId="4F26BCAC" wp14:editId="0CEDC5CC">
                  <wp:extent cx="2644166" cy="1103766"/>
                  <wp:effectExtent l="0" t="0" r="0" b="0"/>
                  <wp:docPr id="319181052" name="Picture 31918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81052" name="Picture 319181052">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rcRect t="32744" b="11415"/>
                          <a:stretch>
                            <a:fillRect/>
                          </a:stretch>
                        </pic:blipFill>
                        <pic:spPr>
                          <a:xfrm>
                            <a:off x="0" y="0"/>
                            <a:ext cx="2644166" cy="1103766"/>
                          </a:xfrm>
                          <a:prstGeom prst="rect">
                            <a:avLst/>
                          </a:prstGeom>
                        </pic:spPr>
                      </pic:pic>
                    </a:graphicData>
                  </a:graphic>
                </wp:inline>
              </w:drawing>
            </w:r>
          </w:p>
        </w:tc>
      </w:tr>
      <w:tr w:rsidR="351332B6" w14:paraId="785CF67F" w14:textId="77777777" w:rsidTr="00601EBC">
        <w:trPr>
          <w:trHeight w:val="300"/>
        </w:trPr>
        <w:tc>
          <w:tcPr>
            <w:tcW w:w="4815" w:type="dxa"/>
          </w:tcPr>
          <w:p w14:paraId="190AB379" w14:textId="64D109D9" w:rsidR="41B06A5F" w:rsidRDefault="41B06A5F" w:rsidP="00EF37B4">
            <w:pPr>
              <w:suppressAutoHyphens/>
            </w:pPr>
            <w:r>
              <w:t xml:space="preserve">Turn the blank to a constant diameter. Measure the </w:t>
            </w:r>
            <w:r w:rsidR="746FB8C7">
              <w:t>useable</w:t>
            </w:r>
            <w:r>
              <w:t xml:space="preserve"> </w:t>
            </w:r>
            <w:r w:rsidR="25109BB7">
              <w:t>length</w:t>
            </w:r>
            <w:r w:rsidR="7CCE71BC">
              <w:t>. Various features of the required profile can be marked out. Use a parting off tool to reduce diameters and a scraper to shape the profile.</w:t>
            </w:r>
          </w:p>
        </w:tc>
        <w:tc>
          <w:tcPr>
            <w:tcW w:w="4814" w:type="dxa"/>
          </w:tcPr>
          <w:p w14:paraId="593D601D" w14:textId="7720AFC8" w:rsidR="41B06A5F" w:rsidRDefault="41B06A5F" w:rsidP="00EF37B4">
            <w:pPr>
              <w:suppressAutoHyphens/>
              <w:jc w:val="center"/>
            </w:pPr>
            <w:r>
              <w:rPr>
                <w:noProof/>
              </w:rPr>
              <w:drawing>
                <wp:inline distT="0" distB="0" distL="0" distR="0" wp14:anchorId="132A0139" wp14:editId="134B1DE2">
                  <wp:extent cx="2905125" cy="1662871"/>
                  <wp:effectExtent l="0" t="0" r="0" b="0"/>
                  <wp:docPr id="1597138951" name="Picture 1597138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38951" name="Picture 1597138951">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Lst>
                          </a:blip>
                          <a:srcRect t="5106" b="18324"/>
                          <a:stretch>
                            <a:fillRect/>
                          </a:stretch>
                        </pic:blipFill>
                        <pic:spPr>
                          <a:xfrm>
                            <a:off x="0" y="0"/>
                            <a:ext cx="2905125" cy="1662871"/>
                          </a:xfrm>
                          <a:prstGeom prst="rect">
                            <a:avLst/>
                          </a:prstGeom>
                        </pic:spPr>
                      </pic:pic>
                    </a:graphicData>
                  </a:graphic>
                </wp:inline>
              </w:drawing>
            </w:r>
          </w:p>
        </w:tc>
      </w:tr>
      <w:tr w:rsidR="351332B6" w14:paraId="42B2EF9C" w14:textId="77777777" w:rsidTr="00601EBC">
        <w:trPr>
          <w:trHeight w:val="300"/>
        </w:trPr>
        <w:tc>
          <w:tcPr>
            <w:tcW w:w="4815" w:type="dxa"/>
          </w:tcPr>
          <w:p w14:paraId="46FAEE39" w14:textId="194092BC" w:rsidR="5BB4CC58" w:rsidRDefault="5BB4CC58" w:rsidP="00EF37B4">
            <w:pPr>
              <w:suppressAutoHyphens/>
            </w:pPr>
            <w:r>
              <w:t xml:space="preserve">Complete shaping. </w:t>
            </w:r>
            <w:r w:rsidR="78F5BBA1">
              <w:t xml:space="preserve">Check for fit. </w:t>
            </w:r>
            <w:r>
              <w:t>Remove the tool post and sand using 100 grade and 180 gra</w:t>
            </w:r>
            <w:r w:rsidR="321D6421">
              <w:t xml:space="preserve">de abrasive. </w:t>
            </w:r>
          </w:p>
        </w:tc>
        <w:tc>
          <w:tcPr>
            <w:tcW w:w="4814" w:type="dxa"/>
          </w:tcPr>
          <w:p w14:paraId="4B98139C" w14:textId="1879010F" w:rsidR="32A35E3C" w:rsidRDefault="32A35E3C" w:rsidP="00EF37B4">
            <w:pPr>
              <w:suppressAutoHyphens/>
              <w:jc w:val="center"/>
            </w:pPr>
            <w:r>
              <w:rPr>
                <w:noProof/>
              </w:rPr>
              <w:drawing>
                <wp:inline distT="0" distB="0" distL="0" distR="0" wp14:anchorId="7FBA9987" wp14:editId="17AD39E2">
                  <wp:extent cx="1362075" cy="1430745"/>
                  <wp:effectExtent l="0" t="0" r="0" b="0"/>
                  <wp:docPr id="598490718" name="Picture 598490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90718" name="Picture 598490718">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rcRect t="22007" b="28744"/>
                          <a:stretch>
                            <a:fillRect/>
                          </a:stretch>
                        </pic:blipFill>
                        <pic:spPr>
                          <a:xfrm>
                            <a:off x="0" y="0"/>
                            <a:ext cx="1362075" cy="1430745"/>
                          </a:xfrm>
                          <a:prstGeom prst="rect">
                            <a:avLst/>
                          </a:prstGeom>
                        </pic:spPr>
                      </pic:pic>
                    </a:graphicData>
                  </a:graphic>
                </wp:inline>
              </w:drawing>
            </w:r>
          </w:p>
        </w:tc>
      </w:tr>
      <w:tr w:rsidR="351332B6" w14:paraId="14AA173B" w14:textId="77777777" w:rsidTr="00601EBC">
        <w:trPr>
          <w:trHeight w:val="300"/>
        </w:trPr>
        <w:tc>
          <w:tcPr>
            <w:tcW w:w="4815" w:type="dxa"/>
          </w:tcPr>
          <w:p w14:paraId="550A04A9" w14:textId="5F38AAC5" w:rsidR="77F709AE" w:rsidRDefault="77F709AE" w:rsidP="00EF37B4">
            <w:pPr>
              <w:suppressAutoHyphens/>
            </w:pPr>
            <w:r>
              <w:t xml:space="preserve">Apply finish. In this case, the part is painted using craft paints and an art brush. </w:t>
            </w:r>
            <w:r w:rsidR="0C848F45">
              <w:t>Clear polyurethane is applied over the top. Sponge brush</w:t>
            </w:r>
            <w:r w:rsidR="2CEA8A4C">
              <w:t>es</w:t>
            </w:r>
            <w:r w:rsidR="0C848F45">
              <w:t xml:space="preserve"> minimise brush strokes and can be used to control the amount</w:t>
            </w:r>
            <w:r w:rsidR="28209202">
              <w:t xml:space="preserve"> of finish, </w:t>
            </w:r>
            <w:r w:rsidR="79232AA9">
              <w:t>reducing drips.</w:t>
            </w:r>
            <w:r w:rsidR="63321AFD">
              <w:t xml:space="preserve"> Note the screw in hook in the stock. </w:t>
            </w:r>
            <w:r w:rsidR="63321AFD">
              <w:lastRenderedPageBreak/>
              <w:t xml:space="preserve">These are cheap and provide an easy method to hold the item and </w:t>
            </w:r>
            <w:r w:rsidR="630883A1">
              <w:t>hanging to dry.</w:t>
            </w:r>
          </w:p>
        </w:tc>
        <w:tc>
          <w:tcPr>
            <w:tcW w:w="4814" w:type="dxa"/>
          </w:tcPr>
          <w:p w14:paraId="160B61AC" w14:textId="7EEBA684" w:rsidR="77F709AE" w:rsidRDefault="77F709AE" w:rsidP="00EF37B4">
            <w:pPr>
              <w:suppressAutoHyphens/>
              <w:jc w:val="center"/>
            </w:pPr>
            <w:r>
              <w:rPr>
                <w:noProof/>
              </w:rPr>
              <w:lastRenderedPageBreak/>
              <w:drawing>
                <wp:inline distT="0" distB="0" distL="0" distR="0" wp14:anchorId="5FC4CE3D" wp14:editId="20B75FCB">
                  <wp:extent cx="2415827" cy="1124746"/>
                  <wp:effectExtent l="0" t="0" r="0" b="0"/>
                  <wp:docPr id="1536927377" name="Picture 1536927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27377" name="Picture 1536927377">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Lst>
                          </a:blip>
                          <a:stretch>
                            <a:fillRect/>
                          </a:stretch>
                        </pic:blipFill>
                        <pic:spPr>
                          <a:xfrm>
                            <a:off x="0" y="0"/>
                            <a:ext cx="2415827" cy="1124746"/>
                          </a:xfrm>
                          <a:prstGeom prst="rect">
                            <a:avLst/>
                          </a:prstGeom>
                        </pic:spPr>
                      </pic:pic>
                    </a:graphicData>
                  </a:graphic>
                </wp:inline>
              </w:drawing>
            </w:r>
          </w:p>
        </w:tc>
      </w:tr>
      <w:tr w:rsidR="351332B6" w14:paraId="5AE85F8C" w14:textId="77777777" w:rsidTr="00601EBC">
        <w:trPr>
          <w:trHeight w:val="300"/>
        </w:trPr>
        <w:tc>
          <w:tcPr>
            <w:tcW w:w="4815" w:type="dxa"/>
          </w:tcPr>
          <w:p w14:paraId="63F7750F" w14:textId="4C5D8456" w:rsidR="64E04A40" w:rsidRDefault="64E04A40" w:rsidP="00EF37B4">
            <w:pPr>
              <w:suppressAutoHyphens/>
            </w:pPr>
            <w:r>
              <w:t>The examples given here will provide teachers with a path to student success.</w:t>
            </w:r>
            <w:r w:rsidR="2C6BD5F2">
              <w:t xml:space="preserve"> Confident and competent teachers need not be constrained by these examples</w:t>
            </w:r>
            <w:r w:rsidR="00826D92">
              <w:t xml:space="preserve"> but </w:t>
            </w:r>
            <w:r w:rsidR="2C6BD5F2">
              <w:t xml:space="preserve">rather encourage </w:t>
            </w:r>
            <w:r w:rsidR="7155AD25">
              <w:t xml:space="preserve">a range of </w:t>
            </w:r>
            <w:r w:rsidR="2C6BD5F2">
              <w:t>student input</w:t>
            </w:r>
            <w:r w:rsidR="318BB0DC">
              <w:t xml:space="preserve"> into the design and production of the final product. </w:t>
            </w:r>
          </w:p>
        </w:tc>
        <w:tc>
          <w:tcPr>
            <w:tcW w:w="4814" w:type="dxa"/>
          </w:tcPr>
          <w:p w14:paraId="26CF027C" w14:textId="0CEC9B1E" w:rsidR="36BC9688" w:rsidRDefault="36BC9688" w:rsidP="00EF37B4">
            <w:pPr>
              <w:suppressAutoHyphens/>
              <w:jc w:val="center"/>
            </w:pPr>
            <w:r>
              <w:rPr>
                <w:noProof/>
              </w:rPr>
              <w:drawing>
                <wp:inline distT="0" distB="0" distL="0" distR="0" wp14:anchorId="598C954E" wp14:editId="6FFEA92E">
                  <wp:extent cx="1362075" cy="1639507"/>
                  <wp:effectExtent l="0" t="0" r="0" b="0"/>
                  <wp:docPr id="367464483" name="Picture 367464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64483" name="Picture 367464483">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rcRect t="9880" b="33685"/>
                          <a:stretch>
                            <a:fillRect/>
                          </a:stretch>
                        </pic:blipFill>
                        <pic:spPr>
                          <a:xfrm>
                            <a:off x="0" y="0"/>
                            <a:ext cx="1362075" cy="1639507"/>
                          </a:xfrm>
                          <a:prstGeom prst="rect">
                            <a:avLst/>
                          </a:prstGeom>
                        </pic:spPr>
                      </pic:pic>
                    </a:graphicData>
                  </a:graphic>
                </wp:inline>
              </w:drawing>
            </w:r>
          </w:p>
        </w:tc>
      </w:tr>
    </w:tbl>
    <w:p w14:paraId="61829076" w14:textId="77777777" w:rsidR="00926CA3" w:rsidRDefault="00377E54">
      <w:pPr>
        <w:suppressAutoHyphens w:val="0"/>
        <w:spacing w:before="0" w:after="160" w:line="259" w:lineRule="auto"/>
      </w:pPr>
      <w:r>
        <w:br w:type="page"/>
      </w:r>
    </w:p>
    <w:p w14:paraId="071E4E01" w14:textId="77777777" w:rsidR="00926CA3" w:rsidRDefault="351332B6">
      <w:pPr>
        <w:pStyle w:val="Heading1"/>
      </w:pPr>
      <w:bookmarkStart w:id="9" w:name="_Toc190765035"/>
      <w:r>
        <w:lastRenderedPageBreak/>
        <w:t>References</w:t>
      </w:r>
      <w:bookmarkEnd w:id="9"/>
    </w:p>
    <w:p w14:paraId="767B6C24" w14:textId="77777777" w:rsidR="00926CA3" w:rsidRDefault="00377E54">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1BE82B8" w14:textId="77777777" w:rsidR="00926CA3" w:rsidRDefault="00377E54">
      <w:pPr>
        <w:pStyle w:val="FeatureBox2"/>
      </w:pPr>
      <w:r>
        <w:t xml:space="preserve">Please refer to the NESA Copyright Disclaimer for more information </w:t>
      </w:r>
      <w:hyperlink r:id="rId74" w:tgtFrame="https://educationstandards.nsw.edu.au/wps/portal/nesa/mini-footer/copyright">
        <w:r w:rsidR="00926CA3">
          <w:rPr>
            <w:rStyle w:val="Hyperlink"/>
          </w:rPr>
          <w:t>https://educationstandards.nsw.edu.au/wps/portal/nesa/mini-footer/copyright</w:t>
        </w:r>
      </w:hyperlink>
      <w:r>
        <w:t>.</w:t>
      </w:r>
    </w:p>
    <w:p w14:paraId="05D42317" w14:textId="2626A2F7" w:rsidR="00926CA3" w:rsidRDefault="00377E54">
      <w:pPr>
        <w:pStyle w:val="FeatureBox2"/>
      </w:pPr>
      <w:r>
        <w:t xml:space="preserve">NESA holds the only official and up-to-date versions of the NSW Curriculum and syllabus documents. Please visit the NSW Education Standards Authority (NESA) website </w:t>
      </w:r>
      <w:hyperlink r:id="rId75">
        <w:r w:rsidR="00926CA3">
          <w:rPr>
            <w:rStyle w:val="Hyperlink"/>
          </w:rPr>
          <w:t>https://educationstandards.nsw.edu.au/</w:t>
        </w:r>
      </w:hyperlink>
      <w:r>
        <w:t xml:space="preserve"> and the NSW Curriculum website </w:t>
      </w:r>
      <w:hyperlink r:id="rId76">
        <w:r w:rsidR="00926CA3">
          <w:rPr>
            <w:rStyle w:val="Hyperlink"/>
          </w:rPr>
          <w:t>https://curriculum.nsw.edu.au/</w:t>
        </w:r>
      </w:hyperlink>
      <w:r>
        <w:t>.</w:t>
      </w:r>
    </w:p>
    <w:p w14:paraId="040A6FF6" w14:textId="6BDAEE6A" w:rsidR="00926CA3" w:rsidRDefault="6E7B6728">
      <w:hyperlink r:id="rId77" w:history="1">
        <w:r w:rsidRPr="00012F2C">
          <w:rPr>
            <w:rStyle w:val="Hyperlink"/>
          </w:rPr>
          <w:t>Technology 7–8 Syllabus</w:t>
        </w:r>
      </w:hyperlink>
      <w:r w:rsidR="351332B6">
        <w:t xml:space="preserve"> © NSW Education Standards Authority (NESA) for and on behalf of the Crown in right of the State of New South Wales, 202</w:t>
      </w:r>
      <w:r w:rsidR="009E2792">
        <w:t>3</w:t>
      </w:r>
      <w:r w:rsidR="351332B6">
        <w:t>.</w:t>
      </w:r>
    </w:p>
    <w:p w14:paraId="37D0015C" w14:textId="1E696FFA" w:rsidR="351332B6" w:rsidRDefault="351332B6">
      <w:pPr>
        <w:sectPr w:rsidR="351332B6">
          <w:headerReference w:type="even" r:id="rId78"/>
          <w:headerReference w:type="default" r:id="rId79"/>
          <w:footerReference w:type="default" r:id="rId80"/>
          <w:headerReference w:type="first" r:id="rId81"/>
          <w:footerReference w:type="first" r:id="rId82"/>
          <w:pgSz w:w="11906" w:h="16838"/>
          <w:pgMar w:top="1134" w:right="1134" w:bottom="1134" w:left="1134" w:header="709" w:footer="709" w:gutter="0"/>
          <w:pgNumType w:start="0"/>
          <w:cols w:space="720"/>
          <w:formProt w:val="0"/>
          <w:titlePg/>
          <w:docGrid w:linePitch="360" w:charSpace="8192"/>
        </w:sectPr>
      </w:pPr>
    </w:p>
    <w:p w14:paraId="53FBB0E5" w14:textId="4B184801" w:rsidR="00926CA3" w:rsidRDefault="00377E54">
      <w:pPr>
        <w:rPr>
          <w:rStyle w:val="Strong"/>
          <w:szCs w:val="22"/>
        </w:rPr>
      </w:pPr>
      <w:r>
        <w:rPr>
          <w:rStyle w:val="Strong"/>
          <w:szCs w:val="22"/>
        </w:rPr>
        <w:lastRenderedPageBreak/>
        <w:t>© State of New South Wales (Department of Education), 202</w:t>
      </w:r>
      <w:r w:rsidR="009E2792">
        <w:rPr>
          <w:rStyle w:val="Strong"/>
          <w:szCs w:val="22"/>
        </w:rPr>
        <w:t>5</w:t>
      </w:r>
    </w:p>
    <w:p w14:paraId="4E03BEBD" w14:textId="77777777" w:rsidR="00926CA3" w:rsidRDefault="00377E54">
      <w:r>
        <w:t xml:space="preserve">The copyright material published in this resource is subject to the </w:t>
      </w:r>
      <w:r>
        <w:rPr>
          <w:i/>
          <w:iCs/>
        </w:rPr>
        <w:t>Copyright Act 1968</w:t>
      </w:r>
      <w:r>
        <w:t xml:space="preserve"> (Cth) and is owned by the NSW Department of Education or, where indicated, by a party other than the NSW Department of Education (third-party material).</w:t>
      </w:r>
    </w:p>
    <w:p w14:paraId="1AA232FD" w14:textId="77777777" w:rsidR="00926CA3" w:rsidRDefault="00377E54">
      <w:r>
        <w:t xml:space="preserve">Copyright material available in this resource and owned by the NSW Department of Education is licensed under a </w:t>
      </w:r>
      <w:hyperlink r:id="rId83">
        <w:r w:rsidR="00926CA3">
          <w:rPr>
            <w:rStyle w:val="Hyperlink"/>
          </w:rPr>
          <w:t>Creative Commons Attribution 4.0 International (CC BY 4.0) license</w:t>
        </w:r>
      </w:hyperlink>
      <w:r>
        <w:t>.</w:t>
      </w:r>
    </w:p>
    <w:p w14:paraId="0A6959E7" w14:textId="77777777" w:rsidR="00926CA3" w:rsidRDefault="00377E54">
      <w:r>
        <w:t xml:space="preserve"> </w:t>
      </w:r>
      <w:r>
        <w:rPr>
          <w:noProof/>
        </w:rPr>
        <w:drawing>
          <wp:inline distT="0" distB="0" distL="0" distR="0" wp14:anchorId="64470C77" wp14:editId="07777777">
            <wp:extent cx="1228725" cy="428625"/>
            <wp:effectExtent l="0" t="0" r="0" b="0"/>
            <wp:docPr id="36" name="Picture 32" descr="Creative Commons Attribution license logo.">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 descr="Creative Commons Attribution license logo.">
                      <a:hlinkClick r:id="rId83"/>
                    </pic:cNvPr>
                    <pic:cNvPicPr>
                      <a:picLocks noChangeAspect="1" noChangeArrowheads="1"/>
                    </pic:cNvPicPr>
                  </pic:nvPicPr>
                  <pic:blipFill>
                    <a:blip r:embed="rId84"/>
                    <a:stretch>
                      <a:fillRect/>
                    </a:stretch>
                  </pic:blipFill>
                  <pic:spPr bwMode="auto">
                    <a:xfrm>
                      <a:off x="0" y="0"/>
                      <a:ext cx="1228725" cy="428625"/>
                    </a:xfrm>
                    <a:prstGeom prst="rect">
                      <a:avLst/>
                    </a:prstGeom>
                  </pic:spPr>
                </pic:pic>
              </a:graphicData>
            </a:graphic>
          </wp:inline>
        </w:drawing>
      </w:r>
    </w:p>
    <w:p w14:paraId="7A4E26B6" w14:textId="77777777" w:rsidR="00926CA3" w:rsidRDefault="00377E54">
      <w:r>
        <w:t>This license allows you to share and adapt the material for any purpose, even commercially.</w:t>
      </w:r>
    </w:p>
    <w:p w14:paraId="020C624A" w14:textId="7D8F30D1" w:rsidR="00926CA3" w:rsidRDefault="00377E54">
      <w:r>
        <w:t>Attribution should be given to © State of New South Wales (Department of Education), 202</w:t>
      </w:r>
      <w:r w:rsidR="009E2792">
        <w:t>5</w:t>
      </w:r>
      <w:r>
        <w:t>.</w:t>
      </w:r>
    </w:p>
    <w:p w14:paraId="7318D109" w14:textId="77777777" w:rsidR="00926CA3" w:rsidRDefault="00377E54">
      <w:r>
        <w:t>Material in this resource not available under a Creative Commons license:</w:t>
      </w:r>
    </w:p>
    <w:p w14:paraId="5D044928" w14:textId="77777777" w:rsidR="00926CA3" w:rsidRDefault="00377E54">
      <w:pPr>
        <w:pStyle w:val="ListBullet"/>
        <w:numPr>
          <w:ilvl w:val="0"/>
          <w:numId w:val="1"/>
        </w:numPr>
      </w:pPr>
      <w:r>
        <w:t>the NSW Department of Education logo, other logos and trademark-protected material</w:t>
      </w:r>
    </w:p>
    <w:p w14:paraId="41604C11" w14:textId="77777777" w:rsidR="00926CA3" w:rsidRDefault="00377E54">
      <w:pPr>
        <w:pStyle w:val="ListBullet"/>
        <w:numPr>
          <w:ilvl w:val="0"/>
          <w:numId w:val="1"/>
        </w:numPr>
      </w:pPr>
      <w:r>
        <w:t>material owned by a third party that has been reproduced with permission. You will need to obtain permission from the third party to reuse its material.</w:t>
      </w:r>
    </w:p>
    <w:p w14:paraId="0AE8C593" w14:textId="77777777" w:rsidR="00926CA3" w:rsidRDefault="00377E54">
      <w:pPr>
        <w:pStyle w:val="FeatureBox2"/>
        <w:rPr>
          <w:rStyle w:val="Strong"/>
        </w:rPr>
      </w:pPr>
      <w:r>
        <w:rPr>
          <w:rStyle w:val="Strong"/>
        </w:rPr>
        <w:t>Links to third-party material and websites</w:t>
      </w:r>
    </w:p>
    <w:p w14:paraId="0F6836FC" w14:textId="77777777" w:rsidR="00926CA3" w:rsidRDefault="00377E54">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AB23932" w14:textId="77777777" w:rsidR="00926CA3" w:rsidRDefault="00377E54">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Pr>
          <w:i/>
          <w:iCs/>
        </w:rPr>
        <w:t>Copyright Act 1968</w:t>
      </w:r>
      <w:r>
        <w:t xml:space="preserve"> (Cth). The department accepts no responsibility for content on third-party websites.</w:t>
      </w:r>
    </w:p>
    <w:p w14:paraId="2BA226A1" w14:textId="77777777" w:rsidR="00926CA3" w:rsidRDefault="00926CA3"/>
    <w:sectPr w:rsidR="00926CA3">
      <w:headerReference w:type="default" r:id="rId85"/>
      <w:footerReference w:type="default" r:id="rId86"/>
      <w:headerReference w:type="first" r:id="rId87"/>
      <w:footerReference w:type="first" r:id="rId88"/>
      <w:pgSz w:w="11906" w:h="16838"/>
      <w:pgMar w:top="1134" w:right="1134" w:bottom="1134" w:left="1134" w:header="709" w:footer="709" w:gutter="0"/>
      <w:pgNumType w:start="0"/>
      <w:cols w:space="720"/>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CE2FC3" w14:textId="77777777" w:rsidR="00BC3C85" w:rsidRDefault="00BC3C85">
      <w:pPr>
        <w:spacing w:before="0" w:after="0" w:line="240" w:lineRule="auto"/>
      </w:pPr>
      <w:r>
        <w:separator/>
      </w:r>
    </w:p>
  </w:endnote>
  <w:endnote w:type="continuationSeparator" w:id="0">
    <w:p w14:paraId="4032B010" w14:textId="77777777" w:rsidR="00BC3C85" w:rsidRDefault="00BC3C85">
      <w:pPr>
        <w:spacing w:before="0" w:after="0" w:line="240" w:lineRule="auto"/>
      </w:pPr>
      <w:r>
        <w:continuationSeparator/>
      </w:r>
    </w:p>
  </w:endnote>
  <w:endnote w:type="continuationNotice" w:id="1">
    <w:p w14:paraId="57A9011F" w14:textId="77777777" w:rsidR="00BC3C85" w:rsidRDefault="00BC3C8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698EA73F-CF60-4FF3-99F1-F4C1875D5606}"/>
  </w:font>
  <w:font w:name="Calibri">
    <w:panose1 w:val="020F0502020204030204"/>
    <w:charset w:val="00"/>
    <w:family w:val="swiss"/>
    <w:pitch w:val="variable"/>
    <w:sig w:usb0="E4002EFF" w:usb1="C200247B" w:usb2="00000009" w:usb3="00000000" w:csb0="000001FF" w:csb1="00000000"/>
    <w:embedRegular r:id="rId2" w:fontKey="{BCD3112A-3F8B-4801-8E8D-383756FA50B0}"/>
    <w:embedBold r:id="rId3" w:fontKey="{599D5F1C-07A3-4E71-A2B8-7F80181BC6D2}"/>
    <w:embedItalic r:id="rId4" w:fontKey="{9F38F6A1-C510-4D36-98D6-F151BCAF5BD8}"/>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embedRegular r:id="rId5" w:fontKey="{B750D9F4-AF6F-4ECF-8287-BA5E9FD64D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2E976" w14:textId="7810A104" w:rsidR="00926CA3" w:rsidRDefault="00377E54">
    <w:pPr>
      <w:pStyle w:val="Footer"/>
    </w:pPr>
    <w:r>
      <w:t xml:space="preserve">© NSW Department of Education, </w:t>
    </w:r>
    <w:r>
      <w:fldChar w:fldCharType="begin"/>
    </w:r>
    <w:r>
      <w:instrText xml:space="preserve"> DATE \@"MMM\-yy" </w:instrText>
    </w:r>
    <w:r>
      <w:fldChar w:fldCharType="separate"/>
    </w:r>
    <w:r w:rsidR="00191A9D">
      <w:rPr>
        <w:noProof/>
      </w:rPr>
      <w:t>Feb-25</w:t>
    </w:r>
    <w:r>
      <w:fldChar w:fldCharType="end"/>
    </w:r>
    <w:r>
      <w:tab/>
    </w:r>
    <w:r w:rsidR="004F2D8D">
      <w:ptab w:relativeTo="margin" w:alignment="right" w:leader="none"/>
    </w:r>
    <w:r>
      <w:rPr>
        <w:noProof/>
      </w:rPr>
      <w:drawing>
        <wp:inline distT="0" distB="0" distL="0" distR="0" wp14:anchorId="3B0DFF34" wp14:editId="07777777">
          <wp:extent cx="571500" cy="190500"/>
          <wp:effectExtent l="0" t="0" r="0" b="0"/>
          <wp:docPr id="34"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Creative Commons Attribution license logo.">
                    <a:hlinkClick r:id="rId1"/>
                  </pic:cNvPr>
                  <pic:cNvPicPr>
                    <a:picLocks noChangeAspect="1" noChangeArrowheads="1"/>
                  </pic:cNvPicPr>
                </pic:nvPicPr>
                <pic:blipFill>
                  <a:blip r:embed="rId2"/>
                  <a:stretch>
                    <a:fillRect/>
                  </a:stretch>
                </pic:blipFill>
                <pic:spPr bwMode="auto">
                  <a:xfrm>
                    <a:off x="0" y="0"/>
                    <a:ext cx="571500" cy="1905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04FF1" w14:textId="77777777" w:rsidR="00926CA3" w:rsidRDefault="00377E54">
    <w:pPr>
      <w:pStyle w:val="Logo"/>
      <w:tabs>
        <w:tab w:val="clear" w:pos="10200"/>
        <w:tab w:val="right" w:pos="9639"/>
      </w:tabs>
      <w:ind w:right="-1"/>
      <w:jc w:val="right"/>
    </w:pPr>
    <w:r>
      <w:rPr>
        <w:noProof/>
      </w:rPr>
      <w:drawing>
        <wp:inline distT="0" distB="0" distL="0" distR="0" wp14:anchorId="0D9F5FA0" wp14:editId="07777777">
          <wp:extent cx="834390" cy="906145"/>
          <wp:effectExtent l="0" t="0" r="0" b="0"/>
          <wp:docPr id="35"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27" descr="NSW Government logo."/>
                  <pic:cNvPicPr>
                    <a:picLocks noChangeAspect="1" noChangeArrowheads="1"/>
                  </pic:cNvPicPr>
                </pic:nvPicPr>
                <pic:blipFill>
                  <a:blip r:embed="rId1"/>
                  <a:stretch>
                    <a:fillRect/>
                  </a:stretch>
                </pic:blipFill>
                <pic:spPr bwMode="auto">
                  <a:xfrm>
                    <a:off x="0" y="0"/>
                    <a:ext cx="834390" cy="90614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4DD0E" w14:textId="464DB4C9" w:rsidR="00926CA3" w:rsidRDefault="00377E54">
    <w:pPr>
      <w:pStyle w:val="Footer"/>
    </w:pPr>
    <w:r>
      <w:t xml:space="preserve">© NSW Department of Education, </w:t>
    </w:r>
    <w:r>
      <w:fldChar w:fldCharType="begin"/>
    </w:r>
    <w:r>
      <w:instrText xml:space="preserve"> DATE \@"MMM\-yy" </w:instrText>
    </w:r>
    <w:r>
      <w:fldChar w:fldCharType="separate"/>
    </w:r>
    <w:r w:rsidR="00191A9D">
      <w:rPr>
        <w:noProof/>
      </w:rPr>
      <w:t>Feb-25</w:t>
    </w:r>
    <w:r>
      <w:fldChar w:fldCharType="end"/>
    </w:r>
    <w:r>
      <w:tab/>
    </w:r>
    <w:r>
      <w:rPr>
        <w:noProof/>
      </w:rPr>
      <w:drawing>
        <wp:inline distT="0" distB="0" distL="0" distR="0" wp14:anchorId="66BD7EE7" wp14:editId="07777777">
          <wp:extent cx="571500" cy="190500"/>
          <wp:effectExtent l="0" t="0" r="0" b="0"/>
          <wp:docPr id="37" name="Picture 1 Copy 1"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Copy 1" descr="Creative Commons Attribution license logo."/>
                  <pic:cNvPicPr>
                    <a:picLocks noChangeAspect="1" noChangeArrowheads="1"/>
                  </pic:cNvPicPr>
                </pic:nvPicPr>
                <pic:blipFill>
                  <a:blip r:embed="rId1"/>
                  <a:stretch>
                    <a:fillRect/>
                  </a:stretch>
                </pic:blipFill>
                <pic:spPr bwMode="auto">
                  <a:xfrm>
                    <a:off x="0" y="0"/>
                    <a:ext cx="571500" cy="1905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2F1B3" w14:textId="77777777" w:rsidR="00926CA3" w:rsidRDefault="00926CA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D85AF5" w14:textId="77777777" w:rsidR="00BC3C85" w:rsidRDefault="00BC3C85">
      <w:pPr>
        <w:spacing w:before="0" w:after="0" w:line="240" w:lineRule="auto"/>
      </w:pPr>
      <w:r>
        <w:separator/>
      </w:r>
    </w:p>
  </w:footnote>
  <w:footnote w:type="continuationSeparator" w:id="0">
    <w:p w14:paraId="322EA189" w14:textId="77777777" w:rsidR="00BC3C85" w:rsidRDefault="00BC3C85">
      <w:pPr>
        <w:spacing w:before="0" w:after="0" w:line="240" w:lineRule="auto"/>
      </w:pPr>
      <w:r>
        <w:continuationSeparator/>
      </w:r>
    </w:p>
  </w:footnote>
  <w:footnote w:type="continuationNotice" w:id="1">
    <w:p w14:paraId="5BFBC5AA" w14:textId="77777777" w:rsidR="00BC3C85" w:rsidRDefault="00BC3C8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D93B2" w14:textId="77777777" w:rsidR="00926CA3" w:rsidRDefault="00926CA3">
    <w:pPr>
      <w:pStyle w:val="Header"/>
    </w:pPr>
  </w:p>
  <w:p w14:paraId="0DE4B5B7" w14:textId="77777777" w:rsidR="00926CA3" w:rsidRDefault="00926CA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DEB45" w14:textId="5CB72FC5" w:rsidR="00926CA3" w:rsidRDefault="004A21B7" w:rsidP="004A21B7">
    <w:pPr>
      <w:pStyle w:val="Documentname"/>
    </w:pPr>
    <w:r>
      <w:t xml:space="preserve">Technology 7–8 – Materials and production processes (timber) – teacher </w:t>
    </w:r>
    <w:r w:rsidR="005D2C84">
      <w:t xml:space="preserve">support </w:t>
    </w:r>
    <w:r>
      <w:t xml:space="preserve">resource – My BBQ rules | </w:t>
    </w:r>
    <w:r>
      <w:fldChar w:fldCharType="begin"/>
    </w:r>
    <w:r>
      <w:instrText xml:space="preserve"> PAGE </w:instrText>
    </w:r>
    <w:r>
      <w:fldChar w:fldCharType="separate"/>
    </w:r>
    <w:r>
      <w:t>19</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C9360" w14:textId="77777777" w:rsidR="00926CA3" w:rsidRDefault="00377E54">
    <w:pPr>
      <w:pStyle w:val="Header"/>
      <w:spacing w:after="0"/>
    </w:pPr>
    <w:r>
      <w:drawing>
        <wp:anchor distT="0" distB="0" distL="0" distR="0" simplePos="0" relativeHeight="251658240" behindDoc="1" locked="0" layoutInCell="0" allowOverlap="1" wp14:anchorId="276E6918" wp14:editId="43698228">
          <wp:simplePos x="0" y="0"/>
          <wp:positionH relativeFrom="margin">
            <wp:posOffset>-10922635</wp:posOffset>
          </wp:positionH>
          <wp:positionV relativeFrom="margin">
            <wp:posOffset>-4792345</wp:posOffset>
          </wp:positionV>
          <wp:extent cx="27428190" cy="12553950"/>
          <wp:effectExtent l="0" t="0" r="0" b="0"/>
          <wp:wrapNone/>
          <wp:docPr id="33" name="WordPictureWatermark2929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929375">
                    <a:extLst>
                      <a:ext uri="{C183D7F6-B498-43B3-948B-1728B52AA6E4}">
                        <adec:decorative xmlns:adec="http://schemas.microsoft.com/office/drawing/2017/decorative" val="1"/>
                      </a:ext>
                    </a:extLst>
                  </pic:cNvPr>
                  <pic:cNvPicPr>
                    <a:picLocks noChangeAspect="1" noChangeArrowheads="1"/>
                  </pic:cNvPicPr>
                </pic:nvPicPr>
                <pic:blipFill>
                  <a:blip r:embed="rId1"/>
                  <a:srcRect b="6111"/>
                  <a:stretch>
                    <a:fillRect/>
                  </a:stretch>
                </pic:blipFill>
                <pic:spPr bwMode="auto">
                  <a:xfrm>
                    <a:off x="0" y="0"/>
                    <a:ext cx="27428190" cy="12553950"/>
                  </a:xfrm>
                  <a:prstGeom prst="rect">
                    <a:avLst/>
                  </a:prstGeom>
                </pic:spPr>
              </pic:pic>
            </a:graphicData>
          </a:graphic>
        </wp:anchor>
      </w:drawing>
    </w:r>
    <w:r>
      <w:t>NSW Department of Education</w: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D79CC" w14:textId="77777777" w:rsidR="00926CA3" w:rsidRDefault="00377E54">
    <w:pPr>
      <w:pStyle w:val="Documentname"/>
    </w:pPr>
    <w:r>
      <w:t xml:space="preserve">[ŠTitle of the document] – [ŠSubtitle of the document] | </w:t>
    </w:r>
    <w:r>
      <w:fldChar w:fldCharType="begin"/>
    </w:r>
    <w:r>
      <w:instrText xml:space="preserve"> PAGE </w:instrText>
    </w:r>
    <w:r>
      <w:fldChar w:fldCharType="separate"/>
    </w:r>
    <w:r>
      <w:t>1</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0D7D" w14:textId="77777777" w:rsidR="00926CA3" w:rsidRDefault="00926CA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29CA9B3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AFC770C"/>
    <w:multiLevelType w:val="multilevel"/>
    <w:tmpl w:val="03BE0C7E"/>
    <w:lvl w:ilvl="0">
      <w:start w:val="1"/>
      <w:numFmt w:val="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CF8BA90"/>
    <w:multiLevelType w:val="multilevel"/>
    <w:tmpl w:val="BF0E072E"/>
    <w:lvl w:ilvl="0">
      <w:start w:val="1"/>
      <w:numFmt w:val="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1E4C8FAA"/>
    <w:multiLevelType w:val="multilevel"/>
    <w:tmpl w:val="4A5AD3B0"/>
    <w:lvl w:ilvl="0">
      <w:start w:val="1"/>
      <w:numFmt w:val="bullet"/>
      <w:lvlText w:val="o"/>
      <w:lvlJc w:val="left"/>
      <w:pPr>
        <w:tabs>
          <w:tab w:val="num" w:pos="0"/>
        </w:tabs>
        <w:ind w:left="1494" w:hanging="360"/>
      </w:pPr>
      <w:rPr>
        <w:rFonts w:ascii="Courier New" w:hAnsi="Courier New" w:cs="Courier New" w:hint="default"/>
        <w:b w:val="0"/>
        <w:i w:val="0"/>
        <w:color w:val="000000" w:themeColor="text1"/>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25A3880B"/>
    <w:multiLevelType w:val="multilevel"/>
    <w:tmpl w:val="5ABC4BC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97DF8BF"/>
    <w:multiLevelType w:val="multilevel"/>
    <w:tmpl w:val="B17A2986"/>
    <w:lvl w:ilvl="0">
      <w:start w:val="1"/>
      <w:numFmt w:val="lowerLetter"/>
      <w:lvlText w:val="%1."/>
      <w:lvlJc w:val="left"/>
      <w:pPr>
        <w:tabs>
          <w:tab w:val="num" w:pos="0"/>
        </w:tabs>
        <w:ind w:left="1134" w:hanging="567"/>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53CA6C76"/>
    <w:multiLevelType w:val="multilevel"/>
    <w:tmpl w:val="AAB08D0C"/>
    <w:lvl w:ilvl="0">
      <w:start w:val="1"/>
      <w:numFmt w:val="decimal"/>
      <w:lvlText w:val="%1."/>
      <w:lvlJc w:val="left"/>
      <w:pPr>
        <w:tabs>
          <w:tab w:val="num" w:pos="0"/>
        </w:tabs>
        <w:ind w:left="567" w:hanging="567"/>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C267DC9"/>
    <w:multiLevelType w:val="multilevel"/>
    <w:tmpl w:val="9C18EC20"/>
    <w:lvl w:ilvl="0">
      <w:start w:val="1"/>
      <w:numFmt w:val="bullet"/>
      <w:lvlText w:val="—"/>
      <w:lvlJc w:val="left"/>
      <w:pPr>
        <w:tabs>
          <w:tab w:val="num" w:pos="0"/>
        </w:tabs>
        <w:ind w:left="927" w:hanging="360"/>
      </w:pPr>
      <w:rPr>
        <w:rFonts w:ascii="Public Sans Light" w:hAnsi="Public Sans Light" w:cs="Public Sans Light" w:hint="default"/>
      </w:rPr>
    </w:lvl>
    <w:lvl w:ilvl="1">
      <w:start w:val="1"/>
      <w:numFmt w:val="bullet"/>
      <w:lvlText w:val="o"/>
      <w:lvlJc w:val="left"/>
      <w:pPr>
        <w:tabs>
          <w:tab w:val="num" w:pos="0"/>
        </w:tabs>
        <w:ind w:left="1647" w:hanging="360"/>
      </w:pPr>
      <w:rPr>
        <w:rFonts w:ascii="Courier New" w:hAnsi="Courier New" w:cs="Courier New" w:hint="default"/>
      </w:rPr>
    </w:lvl>
    <w:lvl w:ilvl="2">
      <w:start w:val="1"/>
      <w:numFmt w:val="bullet"/>
      <w:lvlText w:val=""/>
      <w:lvlJc w:val="left"/>
      <w:pPr>
        <w:tabs>
          <w:tab w:val="num" w:pos="0"/>
        </w:tabs>
        <w:ind w:left="2367" w:hanging="360"/>
      </w:pPr>
      <w:rPr>
        <w:rFonts w:ascii="Wingdings" w:hAnsi="Wingdings" w:cs="Wingdings" w:hint="default"/>
      </w:rPr>
    </w:lvl>
    <w:lvl w:ilvl="3">
      <w:start w:val="1"/>
      <w:numFmt w:val="bullet"/>
      <w:lvlText w:val=""/>
      <w:lvlJc w:val="left"/>
      <w:pPr>
        <w:tabs>
          <w:tab w:val="num" w:pos="0"/>
        </w:tabs>
        <w:ind w:left="3087" w:hanging="360"/>
      </w:pPr>
      <w:rPr>
        <w:rFonts w:ascii="Symbol" w:hAnsi="Symbol" w:cs="Symbol" w:hint="default"/>
      </w:rPr>
    </w:lvl>
    <w:lvl w:ilvl="4">
      <w:start w:val="1"/>
      <w:numFmt w:val="bullet"/>
      <w:lvlText w:val="o"/>
      <w:lvlJc w:val="left"/>
      <w:pPr>
        <w:tabs>
          <w:tab w:val="num" w:pos="0"/>
        </w:tabs>
        <w:ind w:left="3807" w:hanging="360"/>
      </w:pPr>
      <w:rPr>
        <w:rFonts w:ascii="Courier New" w:hAnsi="Courier New" w:cs="Courier New" w:hint="default"/>
      </w:rPr>
    </w:lvl>
    <w:lvl w:ilvl="5">
      <w:start w:val="1"/>
      <w:numFmt w:val="bullet"/>
      <w:lvlText w:val=""/>
      <w:lvlJc w:val="left"/>
      <w:pPr>
        <w:tabs>
          <w:tab w:val="num" w:pos="0"/>
        </w:tabs>
        <w:ind w:left="4527" w:hanging="360"/>
      </w:pPr>
      <w:rPr>
        <w:rFonts w:ascii="Wingdings" w:hAnsi="Wingdings" w:cs="Wingdings" w:hint="default"/>
      </w:rPr>
    </w:lvl>
    <w:lvl w:ilvl="6">
      <w:start w:val="1"/>
      <w:numFmt w:val="bullet"/>
      <w:lvlText w:val=""/>
      <w:lvlJc w:val="left"/>
      <w:pPr>
        <w:tabs>
          <w:tab w:val="num" w:pos="0"/>
        </w:tabs>
        <w:ind w:left="5247" w:hanging="360"/>
      </w:pPr>
      <w:rPr>
        <w:rFonts w:ascii="Symbol" w:hAnsi="Symbol" w:cs="Symbol" w:hint="default"/>
      </w:rPr>
    </w:lvl>
    <w:lvl w:ilvl="7">
      <w:start w:val="1"/>
      <w:numFmt w:val="bullet"/>
      <w:lvlText w:val="o"/>
      <w:lvlJc w:val="left"/>
      <w:pPr>
        <w:tabs>
          <w:tab w:val="num" w:pos="0"/>
        </w:tabs>
        <w:ind w:left="5967" w:hanging="360"/>
      </w:pPr>
      <w:rPr>
        <w:rFonts w:ascii="Courier New" w:hAnsi="Courier New" w:cs="Courier New" w:hint="default"/>
      </w:rPr>
    </w:lvl>
    <w:lvl w:ilvl="8">
      <w:start w:val="1"/>
      <w:numFmt w:val="bullet"/>
      <w:lvlText w:val=""/>
      <w:lvlJc w:val="left"/>
      <w:pPr>
        <w:tabs>
          <w:tab w:val="num" w:pos="0"/>
        </w:tabs>
        <w:ind w:left="6687" w:hanging="360"/>
      </w:pPr>
      <w:rPr>
        <w:rFonts w:ascii="Wingdings" w:hAnsi="Wingdings" w:cs="Wingdings" w:hint="default"/>
      </w:rPr>
    </w:lvl>
  </w:abstractNum>
  <w:num w:numId="1" w16cid:durableId="1754231681">
    <w:abstractNumId w:val="2"/>
  </w:num>
  <w:num w:numId="2" w16cid:durableId="1035689706">
    <w:abstractNumId w:val="12"/>
  </w:num>
  <w:num w:numId="3" w16cid:durableId="580405061">
    <w:abstractNumId w:val="5"/>
  </w:num>
  <w:num w:numId="4" w16cid:durableId="1042291689">
    <w:abstractNumId w:val="4"/>
  </w:num>
  <w:num w:numId="5" w16cid:durableId="1889802014">
    <w:abstractNumId w:val="9"/>
  </w:num>
  <w:num w:numId="6" w16cid:durableId="1913395102">
    <w:abstractNumId w:val="10"/>
  </w:num>
  <w:num w:numId="7" w16cid:durableId="1491093579">
    <w:abstractNumId w:val="6"/>
  </w:num>
  <w:num w:numId="8" w16cid:durableId="1397319280">
    <w:abstractNumId w:val="1"/>
  </w:num>
  <w:num w:numId="9" w16cid:durableId="1468549676">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0" w16cid:durableId="1119645630">
    <w:abstractNumId w:val="0"/>
  </w:num>
  <w:num w:numId="11" w16cid:durableId="213347840">
    <w:abstractNumId w:val="3"/>
  </w:num>
  <w:num w:numId="12" w16cid:durableId="978875278">
    <w:abstractNumId w:val="11"/>
  </w:num>
  <w:num w:numId="13" w16cid:durableId="1089422569">
    <w:abstractNumId w:val="11"/>
  </w:num>
  <w:num w:numId="14" w16cid:durableId="134034987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B2F"/>
    <w:rsid w:val="000126E9"/>
    <w:rsid w:val="00012F2C"/>
    <w:rsid w:val="00064A65"/>
    <w:rsid w:val="00075B0D"/>
    <w:rsid w:val="00080A4E"/>
    <w:rsid w:val="000B7A59"/>
    <w:rsid w:val="000D331C"/>
    <w:rsid w:val="000D5372"/>
    <w:rsid w:val="000E215E"/>
    <w:rsid w:val="0010156A"/>
    <w:rsid w:val="00143534"/>
    <w:rsid w:val="00146E03"/>
    <w:rsid w:val="00184993"/>
    <w:rsid w:val="00191A9D"/>
    <w:rsid w:val="00196E77"/>
    <w:rsid w:val="001B6E90"/>
    <w:rsid w:val="001C37CA"/>
    <w:rsid w:val="001E25A5"/>
    <w:rsid w:val="001F203F"/>
    <w:rsid w:val="002119C2"/>
    <w:rsid w:val="00234A97"/>
    <w:rsid w:val="002422A5"/>
    <w:rsid w:val="002528EA"/>
    <w:rsid w:val="00273E10"/>
    <w:rsid w:val="002A111B"/>
    <w:rsid w:val="002B35F8"/>
    <w:rsid w:val="002C5276"/>
    <w:rsid w:val="003302FE"/>
    <w:rsid w:val="00343E1F"/>
    <w:rsid w:val="003663EE"/>
    <w:rsid w:val="00377E54"/>
    <w:rsid w:val="0038090F"/>
    <w:rsid w:val="0039354D"/>
    <w:rsid w:val="003A4CE4"/>
    <w:rsid w:val="003B320F"/>
    <w:rsid w:val="003D1E2E"/>
    <w:rsid w:val="003D773E"/>
    <w:rsid w:val="003E4D58"/>
    <w:rsid w:val="0043230F"/>
    <w:rsid w:val="00435C49"/>
    <w:rsid w:val="004830D5"/>
    <w:rsid w:val="004A21B7"/>
    <w:rsid w:val="004B23AE"/>
    <w:rsid w:val="004B33A4"/>
    <w:rsid w:val="004C33A3"/>
    <w:rsid w:val="004C6B5B"/>
    <w:rsid w:val="004E6E0B"/>
    <w:rsid w:val="004F07D3"/>
    <w:rsid w:val="004F2D8D"/>
    <w:rsid w:val="0050016C"/>
    <w:rsid w:val="00512A1D"/>
    <w:rsid w:val="00562CEA"/>
    <w:rsid w:val="005B2745"/>
    <w:rsid w:val="005D2C84"/>
    <w:rsid w:val="005E2C92"/>
    <w:rsid w:val="005E2CBD"/>
    <w:rsid w:val="00601EBC"/>
    <w:rsid w:val="00604B25"/>
    <w:rsid w:val="00624B2F"/>
    <w:rsid w:val="006520E9"/>
    <w:rsid w:val="006739B1"/>
    <w:rsid w:val="0067530A"/>
    <w:rsid w:val="00686387"/>
    <w:rsid w:val="00694683"/>
    <w:rsid w:val="006A48DF"/>
    <w:rsid w:val="006B3588"/>
    <w:rsid w:val="006D61C6"/>
    <w:rsid w:val="006F5476"/>
    <w:rsid w:val="00723552"/>
    <w:rsid w:val="00766E41"/>
    <w:rsid w:val="00770B78"/>
    <w:rsid w:val="007B57E9"/>
    <w:rsid w:val="007D4C61"/>
    <w:rsid w:val="007E2E24"/>
    <w:rsid w:val="008022EF"/>
    <w:rsid w:val="0080473A"/>
    <w:rsid w:val="008116A4"/>
    <w:rsid w:val="00826D92"/>
    <w:rsid w:val="00843258"/>
    <w:rsid w:val="00856349"/>
    <w:rsid w:val="00857C0D"/>
    <w:rsid w:val="00861CC6"/>
    <w:rsid w:val="008A6624"/>
    <w:rsid w:val="009006F3"/>
    <w:rsid w:val="00904D44"/>
    <w:rsid w:val="00926CA3"/>
    <w:rsid w:val="00937903"/>
    <w:rsid w:val="00946D5D"/>
    <w:rsid w:val="0095645A"/>
    <w:rsid w:val="0095770E"/>
    <w:rsid w:val="00960DAB"/>
    <w:rsid w:val="009B06E7"/>
    <w:rsid w:val="009C2C3E"/>
    <w:rsid w:val="009C72C0"/>
    <w:rsid w:val="009D58A3"/>
    <w:rsid w:val="009E1628"/>
    <w:rsid w:val="009E2792"/>
    <w:rsid w:val="009E3745"/>
    <w:rsid w:val="009E6297"/>
    <w:rsid w:val="009F1F13"/>
    <w:rsid w:val="009F7E5D"/>
    <w:rsid w:val="00A02D26"/>
    <w:rsid w:val="00A145AD"/>
    <w:rsid w:val="00A56DB2"/>
    <w:rsid w:val="00A766DF"/>
    <w:rsid w:val="00A85ECA"/>
    <w:rsid w:val="00A971EF"/>
    <w:rsid w:val="00AB0BBE"/>
    <w:rsid w:val="00AB5365"/>
    <w:rsid w:val="00AB7B73"/>
    <w:rsid w:val="00B00DE8"/>
    <w:rsid w:val="00B1176C"/>
    <w:rsid w:val="00B14C82"/>
    <w:rsid w:val="00B27AC9"/>
    <w:rsid w:val="00B50D9B"/>
    <w:rsid w:val="00B6512F"/>
    <w:rsid w:val="00B675F3"/>
    <w:rsid w:val="00B70372"/>
    <w:rsid w:val="00BC3C85"/>
    <w:rsid w:val="00BE251F"/>
    <w:rsid w:val="00BE71F8"/>
    <w:rsid w:val="00C00155"/>
    <w:rsid w:val="00C1228E"/>
    <w:rsid w:val="00C36351"/>
    <w:rsid w:val="00C70C4C"/>
    <w:rsid w:val="00C7195E"/>
    <w:rsid w:val="00C83A57"/>
    <w:rsid w:val="00C93B09"/>
    <w:rsid w:val="00CC65FB"/>
    <w:rsid w:val="00CE6DBD"/>
    <w:rsid w:val="00D06D12"/>
    <w:rsid w:val="00D19901"/>
    <w:rsid w:val="00D23343"/>
    <w:rsid w:val="00D312D2"/>
    <w:rsid w:val="00D61B95"/>
    <w:rsid w:val="00D76EC8"/>
    <w:rsid w:val="00D82627"/>
    <w:rsid w:val="00D974CD"/>
    <w:rsid w:val="00DA4B1D"/>
    <w:rsid w:val="00DE0CE8"/>
    <w:rsid w:val="00DE114E"/>
    <w:rsid w:val="00E10AF1"/>
    <w:rsid w:val="00E358B8"/>
    <w:rsid w:val="00E40EAC"/>
    <w:rsid w:val="00E536D9"/>
    <w:rsid w:val="00E729A0"/>
    <w:rsid w:val="00E8125E"/>
    <w:rsid w:val="00EE78F0"/>
    <w:rsid w:val="00EF37B4"/>
    <w:rsid w:val="00F11546"/>
    <w:rsid w:val="00F11BFE"/>
    <w:rsid w:val="00F12301"/>
    <w:rsid w:val="00F209A9"/>
    <w:rsid w:val="00F246BE"/>
    <w:rsid w:val="00F44C55"/>
    <w:rsid w:val="00F46AA8"/>
    <w:rsid w:val="00F6661A"/>
    <w:rsid w:val="00FB170D"/>
    <w:rsid w:val="028AACBD"/>
    <w:rsid w:val="032C3914"/>
    <w:rsid w:val="0434A4A4"/>
    <w:rsid w:val="05466AD2"/>
    <w:rsid w:val="05BE55C9"/>
    <w:rsid w:val="0628BC80"/>
    <w:rsid w:val="08D6A031"/>
    <w:rsid w:val="098580D2"/>
    <w:rsid w:val="0A567E3C"/>
    <w:rsid w:val="0AA9C83E"/>
    <w:rsid w:val="0B86C964"/>
    <w:rsid w:val="0C848F45"/>
    <w:rsid w:val="0D251E5E"/>
    <w:rsid w:val="0D9E0431"/>
    <w:rsid w:val="0ED0FF92"/>
    <w:rsid w:val="0FC07C93"/>
    <w:rsid w:val="0FC77F2B"/>
    <w:rsid w:val="10A6E90B"/>
    <w:rsid w:val="119C0D79"/>
    <w:rsid w:val="11FE6101"/>
    <w:rsid w:val="130EF2C0"/>
    <w:rsid w:val="13B6415D"/>
    <w:rsid w:val="154F4EC1"/>
    <w:rsid w:val="156CD6F4"/>
    <w:rsid w:val="164B34E8"/>
    <w:rsid w:val="16FB96DF"/>
    <w:rsid w:val="17864F24"/>
    <w:rsid w:val="17F14F2C"/>
    <w:rsid w:val="1A54C018"/>
    <w:rsid w:val="1A7E62EF"/>
    <w:rsid w:val="1D128E46"/>
    <w:rsid w:val="1D73916F"/>
    <w:rsid w:val="1D944D60"/>
    <w:rsid w:val="1E5BB203"/>
    <w:rsid w:val="1EFA693D"/>
    <w:rsid w:val="1F50E832"/>
    <w:rsid w:val="201FCCA5"/>
    <w:rsid w:val="20C35041"/>
    <w:rsid w:val="23E6BA09"/>
    <w:rsid w:val="25109BB7"/>
    <w:rsid w:val="26172434"/>
    <w:rsid w:val="2672D4AC"/>
    <w:rsid w:val="27E22508"/>
    <w:rsid w:val="28209202"/>
    <w:rsid w:val="2875CB82"/>
    <w:rsid w:val="288F463F"/>
    <w:rsid w:val="28A01FE9"/>
    <w:rsid w:val="28F86D3B"/>
    <w:rsid w:val="29C517B9"/>
    <w:rsid w:val="2A995DF5"/>
    <w:rsid w:val="2B014B58"/>
    <w:rsid w:val="2C2CECAE"/>
    <w:rsid w:val="2C6BD5F2"/>
    <w:rsid w:val="2C87F4CF"/>
    <w:rsid w:val="2CEA8A4C"/>
    <w:rsid w:val="2D513992"/>
    <w:rsid w:val="2D8734CF"/>
    <w:rsid w:val="2F464CF6"/>
    <w:rsid w:val="318BB0DC"/>
    <w:rsid w:val="31D7B455"/>
    <w:rsid w:val="321D6421"/>
    <w:rsid w:val="32592073"/>
    <w:rsid w:val="326DFDDC"/>
    <w:rsid w:val="32A35E3C"/>
    <w:rsid w:val="3313061D"/>
    <w:rsid w:val="342560A0"/>
    <w:rsid w:val="34343491"/>
    <w:rsid w:val="34812EA3"/>
    <w:rsid w:val="34C18AB3"/>
    <w:rsid w:val="351332B6"/>
    <w:rsid w:val="35E38EA2"/>
    <w:rsid w:val="35F06658"/>
    <w:rsid w:val="367B625D"/>
    <w:rsid w:val="36B8FBA9"/>
    <w:rsid w:val="36BC9688"/>
    <w:rsid w:val="36F654C3"/>
    <w:rsid w:val="371D5B06"/>
    <w:rsid w:val="37264826"/>
    <w:rsid w:val="3C2F8AFC"/>
    <w:rsid w:val="3D228FE9"/>
    <w:rsid w:val="3EBF2EAC"/>
    <w:rsid w:val="3F073E88"/>
    <w:rsid w:val="3F220478"/>
    <w:rsid w:val="3FCE0B5A"/>
    <w:rsid w:val="4043E0D6"/>
    <w:rsid w:val="408AB08D"/>
    <w:rsid w:val="40D66C23"/>
    <w:rsid w:val="41B06A5F"/>
    <w:rsid w:val="426897C0"/>
    <w:rsid w:val="42B352F4"/>
    <w:rsid w:val="4438CE6E"/>
    <w:rsid w:val="449158DD"/>
    <w:rsid w:val="44E3EF98"/>
    <w:rsid w:val="4533951C"/>
    <w:rsid w:val="454C45A7"/>
    <w:rsid w:val="46BFBF3A"/>
    <w:rsid w:val="497F9E41"/>
    <w:rsid w:val="499FB8B8"/>
    <w:rsid w:val="49CD5AD1"/>
    <w:rsid w:val="4AAEA5A8"/>
    <w:rsid w:val="4AC542D6"/>
    <w:rsid w:val="4ADFDCAA"/>
    <w:rsid w:val="4BD84650"/>
    <w:rsid w:val="4C185944"/>
    <w:rsid w:val="4C20A8A6"/>
    <w:rsid w:val="4CE78737"/>
    <w:rsid w:val="4F9E55B4"/>
    <w:rsid w:val="50E75632"/>
    <w:rsid w:val="51AF29E0"/>
    <w:rsid w:val="51C7701B"/>
    <w:rsid w:val="52018894"/>
    <w:rsid w:val="52C46460"/>
    <w:rsid w:val="53401FE2"/>
    <w:rsid w:val="5344E476"/>
    <w:rsid w:val="5378291A"/>
    <w:rsid w:val="54549E55"/>
    <w:rsid w:val="54867A06"/>
    <w:rsid w:val="54AF8E00"/>
    <w:rsid w:val="54BB32E2"/>
    <w:rsid w:val="569A1E1A"/>
    <w:rsid w:val="571F4354"/>
    <w:rsid w:val="5763BE1D"/>
    <w:rsid w:val="5774B280"/>
    <w:rsid w:val="5793F99A"/>
    <w:rsid w:val="580325EB"/>
    <w:rsid w:val="58D7AC20"/>
    <w:rsid w:val="5A9C0794"/>
    <w:rsid w:val="5AE12315"/>
    <w:rsid w:val="5AEF2265"/>
    <w:rsid w:val="5B23F1EA"/>
    <w:rsid w:val="5B3065CA"/>
    <w:rsid w:val="5B4A468C"/>
    <w:rsid w:val="5BB4CC58"/>
    <w:rsid w:val="5C80999E"/>
    <w:rsid w:val="5D40ECDF"/>
    <w:rsid w:val="5DA4D1F3"/>
    <w:rsid w:val="5F632C69"/>
    <w:rsid w:val="602C43FB"/>
    <w:rsid w:val="6147ECB7"/>
    <w:rsid w:val="630883A1"/>
    <w:rsid w:val="63321AFD"/>
    <w:rsid w:val="63DB9AA4"/>
    <w:rsid w:val="643E0530"/>
    <w:rsid w:val="64E04A40"/>
    <w:rsid w:val="6582649B"/>
    <w:rsid w:val="65F2C6FC"/>
    <w:rsid w:val="6633801C"/>
    <w:rsid w:val="6646C749"/>
    <w:rsid w:val="664CAEBD"/>
    <w:rsid w:val="66C314AD"/>
    <w:rsid w:val="673E3EA5"/>
    <w:rsid w:val="67D4FB57"/>
    <w:rsid w:val="6A70D9C9"/>
    <w:rsid w:val="6C1BAD06"/>
    <w:rsid w:val="6C3069E2"/>
    <w:rsid w:val="6C53A5C7"/>
    <w:rsid w:val="6C83DF6D"/>
    <w:rsid w:val="6CBCFF14"/>
    <w:rsid w:val="6CE2E1E7"/>
    <w:rsid w:val="6E7B6728"/>
    <w:rsid w:val="6F428FCF"/>
    <w:rsid w:val="6FDE014C"/>
    <w:rsid w:val="704889C8"/>
    <w:rsid w:val="71285880"/>
    <w:rsid w:val="7155AD25"/>
    <w:rsid w:val="7163832A"/>
    <w:rsid w:val="7200B8D4"/>
    <w:rsid w:val="73D05AB7"/>
    <w:rsid w:val="746FB8C7"/>
    <w:rsid w:val="753481E7"/>
    <w:rsid w:val="76755607"/>
    <w:rsid w:val="77A29985"/>
    <w:rsid w:val="77F709AE"/>
    <w:rsid w:val="78F5BBA1"/>
    <w:rsid w:val="79232AA9"/>
    <w:rsid w:val="79C13F83"/>
    <w:rsid w:val="7A1A8D97"/>
    <w:rsid w:val="7A331245"/>
    <w:rsid w:val="7A7B4E63"/>
    <w:rsid w:val="7ADF5B1D"/>
    <w:rsid w:val="7B89B83D"/>
    <w:rsid w:val="7CCE71BC"/>
    <w:rsid w:val="7DBE78B3"/>
    <w:rsid w:val="7DC4505B"/>
    <w:rsid w:val="7DCB981B"/>
    <w:rsid w:val="7DFF7414"/>
    <w:rsid w:val="7ECAB5E0"/>
    <w:rsid w:val="7F201B0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2E7BC7"/>
  <w15:docId w15:val="{C16E172B-54C4-4127-BAA2-F29BDD32D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uppressAutoHyphens/>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B33A4"/>
    <w:pPr>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B33A4"/>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B33A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B33A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B33A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B33A4"/>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titleChar">
    <w:name w:val="Subtitle Char"/>
    <w:basedOn w:val="DefaultParagraphFont"/>
    <w:link w:val="Subtitle"/>
    <w:uiPriority w:val="11"/>
    <w:semiHidden/>
    <w:rsid w:val="004B33A4"/>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B33A4"/>
    <w:rPr>
      <w:color w:val="001C4A" w:themeColor="accent1" w:themeShade="BF"/>
      <w:u w:val="single"/>
    </w:rPr>
  </w:style>
  <w:style w:type="character" w:customStyle="1" w:styleId="BoldItalic">
    <w:name w:val="ŠBold Italic"/>
    <w:basedOn w:val="DefaultParagraphFont"/>
    <w:uiPriority w:val="1"/>
    <w:qFormat/>
    <w:rsid w:val="004B33A4"/>
    <w:rPr>
      <w:b/>
      <w:i/>
      <w:iCs/>
    </w:rPr>
  </w:style>
  <w:style w:type="character" w:customStyle="1" w:styleId="Heading1Char">
    <w:name w:val="Heading 1 Char"/>
    <w:aliases w:val="ŠHeading 1 Char"/>
    <w:basedOn w:val="DefaultParagraphFont"/>
    <w:link w:val="Heading1"/>
    <w:uiPriority w:val="3"/>
    <w:rsid w:val="004B33A4"/>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B33A4"/>
    <w:rPr>
      <w:rFonts w:ascii="Arial" w:eastAsiaTheme="majorEastAsia" w:hAnsi="Arial" w:cs="Arial"/>
      <w:bCs/>
      <w:color w:val="002664"/>
      <w:sz w:val="36"/>
      <w:szCs w:val="48"/>
    </w:rPr>
  </w:style>
  <w:style w:type="character" w:customStyle="1" w:styleId="FooterChar">
    <w:name w:val="Footer Char"/>
    <w:aliases w:val="ŠFooter Char"/>
    <w:basedOn w:val="DefaultParagraphFont"/>
    <w:link w:val="Footer"/>
    <w:uiPriority w:val="19"/>
    <w:rsid w:val="004B33A4"/>
    <w:rPr>
      <w:rFonts w:ascii="Arial" w:hAnsi="Arial" w:cs="Arial"/>
      <w:sz w:val="18"/>
      <w:szCs w:val="18"/>
    </w:rPr>
  </w:style>
  <w:style w:type="character" w:customStyle="1" w:styleId="HeaderChar">
    <w:name w:val="Header Char"/>
    <w:aliases w:val="ŠHeader Char"/>
    <w:basedOn w:val="DefaultParagraphFont"/>
    <w:link w:val="Header"/>
    <w:uiPriority w:val="16"/>
    <w:rsid w:val="004B33A4"/>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B33A4"/>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B33A4"/>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B33A4"/>
    <w:rPr>
      <w:rFonts w:ascii="Arial" w:hAnsi="Arial" w:cs="Arial"/>
      <w:b/>
      <w:szCs w:val="32"/>
    </w:rPr>
  </w:style>
  <w:style w:type="character" w:styleId="UnresolvedMention">
    <w:name w:val="Unresolved Mention"/>
    <w:basedOn w:val="DefaultParagraphFont"/>
    <w:uiPriority w:val="99"/>
    <w:semiHidden/>
    <w:unhideWhenUsed/>
    <w:rsid w:val="004B33A4"/>
    <w:rPr>
      <w:color w:val="605E5C"/>
      <w:shd w:val="clear" w:color="auto" w:fill="E1DFDD"/>
    </w:rPr>
  </w:style>
  <w:style w:type="character" w:styleId="SubtleEmphasis">
    <w:name w:val="Subtle Emphasis"/>
    <w:basedOn w:val="DefaultParagraphFont"/>
    <w:uiPriority w:val="19"/>
    <w:semiHidden/>
    <w:qFormat/>
    <w:rsid w:val="004B33A4"/>
    <w:rPr>
      <w:i/>
      <w:iCs/>
      <w:color w:val="404040" w:themeColor="text1" w:themeTint="BF"/>
    </w:rPr>
  </w:style>
  <w:style w:type="character" w:styleId="CommentReference">
    <w:name w:val="annotation reference"/>
    <w:basedOn w:val="DefaultParagraphFont"/>
    <w:uiPriority w:val="99"/>
    <w:semiHidden/>
    <w:unhideWhenUsed/>
    <w:rsid w:val="004B33A4"/>
    <w:rPr>
      <w:sz w:val="16"/>
      <w:szCs w:val="16"/>
    </w:rPr>
  </w:style>
  <w:style w:type="character" w:customStyle="1" w:styleId="CommentTextChar">
    <w:name w:val="Comment Text Char"/>
    <w:basedOn w:val="DefaultParagraphFont"/>
    <w:link w:val="CommentText"/>
    <w:uiPriority w:val="99"/>
    <w:rsid w:val="004B33A4"/>
    <w:rPr>
      <w:rFonts w:ascii="Arial" w:hAnsi="Arial" w:cs="Arial"/>
      <w:sz w:val="20"/>
      <w:szCs w:val="20"/>
    </w:rPr>
  </w:style>
  <w:style w:type="character" w:customStyle="1" w:styleId="CommentSubjectChar">
    <w:name w:val="Comment Subject Char"/>
    <w:basedOn w:val="CommentTextChar"/>
    <w:link w:val="CommentSubject"/>
    <w:uiPriority w:val="99"/>
    <w:semiHidden/>
    <w:rsid w:val="004B33A4"/>
    <w:rPr>
      <w:rFonts w:ascii="Arial" w:hAnsi="Arial" w:cs="Arial"/>
      <w:b/>
      <w:bCs/>
      <w:sz w:val="20"/>
      <w:szCs w:val="20"/>
    </w:rPr>
  </w:style>
  <w:style w:type="character" w:styleId="Strong">
    <w:name w:val="Strong"/>
    <w:aliases w:val="ŠStrong,Bold"/>
    <w:qFormat/>
    <w:rsid w:val="004B33A4"/>
    <w:rPr>
      <w:b/>
      <w:bCs/>
    </w:rPr>
  </w:style>
  <w:style w:type="character" w:styleId="Emphasis">
    <w:name w:val="Emphasis"/>
    <w:aliases w:val="ŠEmphasis,Italic"/>
    <w:qFormat/>
    <w:rsid w:val="004B33A4"/>
    <w:rPr>
      <w:i/>
      <w:iCs/>
    </w:rPr>
  </w:style>
  <w:style w:type="character" w:styleId="PlaceholderText">
    <w:name w:val="Placeholder Text"/>
    <w:basedOn w:val="DefaultParagraphFont"/>
    <w:uiPriority w:val="99"/>
    <w:semiHidden/>
    <w:rsid w:val="004B33A4"/>
    <w:rPr>
      <w:color w:val="808080"/>
    </w:rPr>
  </w:style>
  <w:style w:type="character" w:customStyle="1" w:styleId="SubtitleChar0">
    <w:name w:val="ŠSubtitle Char"/>
    <w:basedOn w:val="DefaultParagraphFont"/>
    <w:link w:val="Subtitle0"/>
    <w:uiPriority w:val="2"/>
    <w:rsid w:val="004B33A4"/>
    <w:rPr>
      <w:rFonts w:ascii="Arial" w:hAnsi="Arial" w:cs="Arial"/>
      <w:color w:val="002664"/>
      <w:sz w:val="44"/>
      <w:szCs w:val="48"/>
    </w:rPr>
  </w:style>
  <w:style w:type="character" w:customStyle="1" w:styleId="TitleChar">
    <w:name w:val="Title Char"/>
    <w:aliases w:val="ŠTitle Char"/>
    <w:basedOn w:val="DefaultParagraphFont"/>
    <w:link w:val="Title"/>
    <w:uiPriority w:val="1"/>
    <w:rsid w:val="004B33A4"/>
    <w:rPr>
      <w:rFonts w:ascii="Arial" w:eastAsiaTheme="majorEastAsia" w:hAnsi="Arial" w:cstheme="majorBidi"/>
      <w:color w:val="002664"/>
      <w:spacing w:val="-10"/>
      <w:kern w:val="28"/>
      <w:sz w:val="80"/>
      <w:szCs w:val="80"/>
    </w:rPr>
  </w:style>
  <w:style w:type="character" w:customStyle="1" w:styleId="IndexLink">
    <w:name w:val="Index Link"/>
    <w:qFormat/>
  </w:style>
  <w:style w:type="paragraph" w:customStyle="1" w:styleId="Heading">
    <w:name w:val="Heading"/>
    <w:basedOn w:val="Normal"/>
    <w:next w:val="BodyText"/>
    <w:qFormat/>
    <w:pPr>
      <w:keepNext/>
    </w:pPr>
    <w:rPr>
      <w:rFonts w:ascii="Liberation Sans" w:eastAsia="Microsoft YaHei" w:hAnsi="Liberation Sans"/>
      <w:sz w:val="28"/>
      <w:szCs w:val="28"/>
    </w:rPr>
  </w:style>
  <w:style w:type="paragraph" w:styleId="BodyText">
    <w:name w:val="Body Text"/>
    <w:basedOn w:val="Normal"/>
    <w:pPr>
      <w:spacing w:before="0" w:after="140" w:line="276" w:lineRule="auto"/>
    </w:pPr>
  </w:style>
  <w:style w:type="paragraph" w:styleId="List">
    <w:name w:val="List"/>
    <w:basedOn w:val="BodyText"/>
  </w:style>
  <w:style w:type="paragraph" w:styleId="Caption">
    <w:name w:val="caption"/>
    <w:aliases w:val="ŠCaption"/>
    <w:basedOn w:val="Normal"/>
    <w:next w:val="Normal"/>
    <w:uiPriority w:val="20"/>
    <w:qFormat/>
    <w:rsid w:val="004B33A4"/>
    <w:pPr>
      <w:keepNext/>
      <w:spacing w:after="200" w:line="240" w:lineRule="auto"/>
    </w:pPr>
    <w:rPr>
      <w:iCs/>
      <w:color w:val="002664"/>
      <w:sz w:val="18"/>
      <w:szCs w:val="18"/>
    </w:rPr>
  </w:style>
  <w:style w:type="paragraph" w:customStyle="1" w:styleId="Index">
    <w:name w:val="Index"/>
    <w:basedOn w:val="Normal"/>
    <w:qFormat/>
    <w:pPr>
      <w:suppressLineNumbers/>
    </w:pPr>
  </w:style>
  <w:style w:type="paragraph" w:styleId="ListNumber">
    <w:name w:val="List Number"/>
    <w:aliases w:val="ŠList Number"/>
    <w:basedOn w:val="Normal"/>
    <w:uiPriority w:val="7"/>
    <w:qFormat/>
    <w:rsid w:val="004B33A4"/>
    <w:pPr>
      <w:numPr>
        <w:numId w:val="14"/>
      </w:numPr>
    </w:pPr>
  </w:style>
  <w:style w:type="paragraph" w:styleId="ListNumber2">
    <w:name w:val="List Number 2"/>
    <w:aliases w:val="ŠList Number 2"/>
    <w:basedOn w:val="Normal"/>
    <w:uiPriority w:val="8"/>
    <w:qFormat/>
    <w:rsid w:val="004B33A4"/>
    <w:pPr>
      <w:numPr>
        <w:numId w:val="13"/>
      </w:numPr>
    </w:pPr>
  </w:style>
  <w:style w:type="paragraph" w:styleId="ListBullet">
    <w:name w:val="List Bullet"/>
    <w:aliases w:val="ŠList Bullet"/>
    <w:basedOn w:val="Normal"/>
    <w:uiPriority w:val="9"/>
    <w:qFormat/>
    <w:rsid w:val="004B33A4"/>
    <w:pPr>
      <w:numPr>
        <w:numId w:val="11"/>
      </w:numPr>
    </w:pPr>
  </w:style>
  <w:style w:type="paragraph" w:styleId="ListBullet2">
    <w:name w:val="List Bullet 2"/>
    <w:aliases w:val="ŠList Bullet 2"/>
    <w:basedOn w:val="Normal"/>
    <w:uiPriority w:val="10"/>
    <w:qFormat/>
    <w:rsid w:val="004B33A4"/>
    <w:pPr>
      <w:numPr>
        <w:numId w:val="9"/>
      </w:numPr>
    </w:pPr>
  </w:style>
  <w:style w:type="paragraph" w:customStyle="1" w:styleId="FeatureBox4">
    <w:name w:val="ŠFeature Box 4"/>
    <w:basedOn w:val="FeatureBox2"/>
    <w:next w:val="Normal"/>
    <w:uiPriority w:val="14"/>
    <w:qFormat/>
    <w:rsid w:val="004B33A4"/>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4B33A4"/>
    <w:pPr>
      <w:keepNext/>
      <w:ind w:left="567" w:right="57"/>
    </w:pPr>
    <w:rPr>
      <w:szCs w:val="22"/>
    </w:rPr>
  </w:style>
  <w:style w:type="paragraph" w:customStyle="1" w:styleId="Documentname">
    <w:name w:val="ŠDocument name"/>
    <w:basedOn w:val="Normal"/>
    <w:next w:val="Normal"/>
    <w:uiPriority w:val="17"/>
    <w:qFormat/>
    <w:rsid w:val="004B33A4"/>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4B33A4"/>
    <w:pPr>
      <w:spacing w:after="0"/>
    </w:pPr>
    <w:rPr>
      <w:sz w:val="18"/>
      <w:szCs w:val="18"/>
    </w:rPr>
  </w:style>
  <w:style w:type="paragraph" w:customStyle="1" w:styleId="FeatureBox2">
    <w:name w:val="ŠFeature Box 2"/>
    <w:basedOn w:val="Normal"/>
    <w:next w:val="Normal"/>
    <w:uiPriority w:val="12"/>
    <w:qFormat/>
    <w:rsid w:val="004B33A4"/>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4B33A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4B33A4"/>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B33A4"/>
    <w:pPr>
      <w:numPr>
        <w:ilvl w:val="1"/>
      </w:numPr>
      <w:spacing w:after="160"/>
    </w:pPr>
    <w:rPr>
      <w:rFonts w:eastAsiaTheme="minorEastAsia" w:cstheme="minorBidi"/>
      <w:color w:val="5A5A5A" w:themeColor="text1" w:themeTint="A5"/>
      <w:spacing w:val="15"/>
      <w:szCs w:val="22"/>
    </w:rPr>
  </w:style>
  <w:style w:type="paragraph" w:customStyle="1" w:styleId="Logo">
    <w:name w:val="ŠLogo"/>
    <w:basedOn w:val="Normal"/>
    <w:uiPriority w:val="18"/>
    <w:qFormat/>
    <w:rsid w:val="004B33A4"/>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B33A4"/>
    <w:pPr>
      <w:tabs>
        <w:tab w:val="right" w:leader="dot" w:pos="14570"/>
      </w:tabs>
      <w:spacing w:before="0"/>
    </w:pPr>
    <w:rPr>
      <w:b/>
      <w:noProof/>
    </w:rPr>
  </w:style>
  <w:style w:type="paragraph" w:styleId="TOC2">
    <w:name w:val="toc 2"/>
    <w:aliases w:val="ŠTOC 2"/>
    <w:basedOn w:val="Normal"/>
    <w:next w:val="Normal"/>
    <w:uiPriority w:val="39"/>
    <w:unhideWhenUsed/>
    <w:rsid w:val="004B33A4"/>
    <w:pPr>
      <w:tabs>
        <w:tab w:val="right" w:leader="dot" w:pos="14570"/>
      </w:tabs>
      <w:spacing w:before="0"/>
    </w:pPr>
    <w:rPr>
      <w:noProof/>
    </w:rPr>
  </w:style>
  <w:style w:type="paragraph" w:styleId="TOC3">
    <w:name w:val="toc 3"/>
    <w:aliases w:val="ŠTOC 3"/>
    <w:basedOn w:val="Normal"/>
    <w:next w:val="Normal"/>
    <w:uiPriority w:val="39"/>
    <w:unhideWhenUsed/>
    <w:rsid w:val="004B33A4"/>
    <w:pPr>
      <w:spacing w:before="0"/>
      <w:ind w:left="244"/>
    </w:pPr>
  </w:style>
  <w:style w:type="paragraph" w:styleId="IndexHeading">
    <w:name w:val="index heading"/>
    <w:basedOn w:val="Heading"/>
  </w:style>
  <w:style w:type="paragraph" w:styleId="TOCHeading">
    <w:name w:val="TOC Heading"/>
    <w:aliases w:val="ŠTOC Heading"/>
    <w:basedOn w:val="Heading1"/>
    <w:next w:val="Normal"/>
    <w:uiPriority w:val="38"/>
    <w:qFormat/>
    <w:rsid w:val="004B33A4"/>
    <w:pPr>
      <w:spacing w:after="240"/>
      <w:outlineLvl w:val="9"/>
    </w:pPr>
    <w:rPr>
      <w:szCs w:val="40"/>
    </w:rPr>
  </w:style>
  <w:style w:type="paragraph" w:customStyle="1" w:styleId="HeaderandFooter">
    <w:name w:val="Header and Footer"/>
    <w:basedOn w:val="Normal"/>
    <w:qFormat/>
  </w:style>
  <w:style w:type="paragraph" w:styleId="Footer">
    <w:name w:val="footer"/>
    <w:aliases w:val="ŠFooter"/>
    <w:basedOn w:val="Normal"/>
    <w:link w:val="FooterChar"/>
    <w:uiPriority w:val="19"/>
    <w:rsid w:val="004B33A4"/>
    <w:pPr>
      <w:tabs>
        <w:tab w:val="center" w:pos="4513"/>
        <w:tab w:val="right" w:pos="9026"/>
        <w:tab w:val="right" w:pos="10773"/>
      </w:tabs>
      <w:spacing w:after="0" w:line="23" w:lineRule="atLeast"/>
      <w:ind w:right="-567"/>
    </w:pPr>
    <w:rPr>
      <w:sz w:val="18"/>
      <w:szCs w:val="18"/>
    </w:rPr>
  </w:style>
  <w:style w:type="paragraph" w:styleId="Header">
    <w:name w:val="header"/>
    <w:aliases w:val="ŠHeader"/>
    <w:basedOn w:val="Normal"/>
    <w:link w:val="HeaderChar"/>
    <w:uiPriority w:val="16"/>
    <w:rsid w:val="004B33A4"/>
    <w:rPr>
      <w:noProof/>
      <w:color w:val="002664"/>
      <w:sz w:val="28"/>
      <w:szCs w:val="28"/>
    </w:rPr>
  </w:style>
  <w:style w:type="paragraph" w:styleId="TOC4">
    <w:name w:val="toc 4"/>
    <w:aliases w:val="ŠTOC 4"/>
    <w:basedOn w:val="Normal"/>
    <w:next w:val="Normal"/>
    <w:autoRedefine/>
    <w:uiPriority w:val="39"/>
    <w:unhideWhenUsed/>
    <w:rsid w:val="004B33A4"/>
    <w:pPr>
      <w:spacing w:before="0"/>
      <w:ind w:left="488"/>
    </w:pPr>
  </w:style>
  <w:style w:type="paragraph" w:styleId="CommentText">
    <w:name w:val="annotation text"/>
    <w:basedOn w:val="Normal"/>
    <w:link w:val="CommentTextChar"/>
    <w:uiPriority w:val="99"/>
    <w:unhideWhenUsed/>
    <w:rsid w:val="004B33A4"/>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sid w:val="004B33A4"/>
    <w:rPr>
      <w:b/>
      <w:bCs/>
    </w:rPr>
  </w:style>
  <w:style w:type="paragraph" w:styleId="ListNumber3">
    <w:name w:val="List Number 3"/>
    <w:aliases w:val="ŠList Number 3"/>
    <w:basedOn w:val="ListBullet3"/>
    <w:uiPriority w:val="8"/>
    <w:rsid w:val="004B33A4"/>
    <w:pPr>
      <w:numPr>
        <w:ilvl w:val="2"/>
        <w:numId w:val="13"/>
      </w:numPr>
    </w:pPr>
  </w:style>
  <w:style w:type="paragraph" w:styleId="ListBullet3">
    <w:name w:val="List Bullet 3"/>
    <w:aliases w:val="ŠList Bullet 3"/>
    <w:basedOn w:val="Normal"/>
    <w:uiPriority w:val="10"/>
    <w:rsid w:val="004B33A4"/>
    <w:pPr>
      <w:numPr>
        <w:numId w:val="10"/>
      </w:numPr>
    </w:pPr>
  </w:style>
  <w:style w:type="paragraph" w:styleId="Revision">
    <w:name w:val="Revision"/>
    <w:uiPriority w:val="99"/>
    <w:semiHidden/>
    <w:qFormat/>
    <w:rsid w:val="000769CC"/>
    <w:rPr>
      <w:rFonts w:ascii="Arial" w:hAnsi="Arial"/>
      <w:szCs w:val="24"/>
    </w:rPr>
  </w:style>
  <w:style w:type="paragraph" w:customStyle="1" w:styleId="Subtitle0">
    <w:name w:val="ŠSubtitle"/>
    <w:basedOn w:val="Normal"/>
    <w:link w:val="SubtitleChar0"/>
    <w:uiPriority w:val="2"/>
    <w:qFormat/>
    <w:rsid w:val="004B33A4"/>
    <w:pPr>
      <w:spacing w:before="360"/>
    </w:pPr>
    <w:rPr>
      <w:color w:val="002664"/>
      <w:sz w:val="44"/>
      <w:szCs w:val="48"/>
    </w:rPr>
  </w:style>
  <w:style w:type="paragraph" w:styleId="Title">
    <w:name w:val="Title"/>
    <w:aliases w:val="ŠTitle"/>
    <w:basedOn w:val="Normal"/>
    <w:next w:val="Normal"/>
    <w:link w:val="TitleChar"/>
    <w:uiPriority w:val="1"/>
    <w:rsid w:val="004B33A4"/>
    <w:pPr>
      <w:pBdr>
        <w:bottom w:val="single" w:sz="4" w:space="1" w:color="002664"/>
      </w:pBdr>
      <w:spacing w:before="2000" w:after="0"/>
      <w:contextualSpacing/>
    </w:pPr>
    <w:rPr>
      <w:rFonts w:eastAsiaTheme="majorEastAsia" w:cstheme="majorBidi"/>
      <w:color w:val="002664"/>
      <w:spacing w:val="-10"/>
      <w:kern w:val="28"/>
      <w:sz w:val="80"/>
      <w:szCs w:val="80"/>
    </w:rPr>
  </w:style>
  <w:style w:type="paragraph" w:styleId="ListParagraph">
    <w:name w:val="List Paragraph"/>
    <w:aliases w:val="ŠList Paragraph"/>
    <w:basedOn w:val="Normal"/>
    <w:uiPriority w:val="34"/>
    <w:unhideWhenUsed/>
    <w:qFormat/>
    <w:rsid w:val="004B33A4"/>
    <w:pPr>
      <w:ind w:left="567"/>
    </w:pPr>
  </w:style>
  <w:style w:type="paragraph" w:customStyle="1" w:styleId="TableContents">
    <w:name w:val="Table Contents"/>
    <w:basedOn w:val="Normal"/>
    <w:qFormat/>
    <w:pPr>
      <w:widowControl w:val="0"/>
      <w:suppressLineNumbers/>
    </w:pPr>
  </w:style>
  <w:style w:type="table" w:customStyle="1" w:styleId="Tableheader">
    <w:name w:val="ŠTable header"/>
    <w:basedOn w:val="TableNormal"/>
    <w:uiPriority w:val="99"/>
    <w:rsid w:val="004B33A4"/>
    <w:pPr>
      <w:widowControl w:val="0"/>
      <w:suppressAutoHyphens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B33A4"/>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B33A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65.pn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hyperlink" Target="https://aus01.safelinks.protection.outlook.com/?url=https%3A%2F%2Feducationstandards.nsw.edu.au%2Fwps%2Fportal%2Fnesa%2Fmini-footer%2Fcopyright&amp;data=05|01|Caitlin.Pace1@det.nsw.edu.au|9c2c1a9f59c94d2df30708dafa7edb23|05a0e69a418a47c19c259387261bf991|0|0|638097720042599463|Unknown|TWFpbGZsb3d8eyJWIjoiMC4wLjAwMDAiLCJQIjoiV2luMzIiLCJBTiI6Ik1haWwiLCJXVCI6Mn0%3D|3000|||&amp;sdata=BzQh0UsffVZE3eO22b2Xba3p0VMOBZSHfS21FGHXtZM%3D&amp;reserved=0" TargetMode="External"/><Relationship Id="rId7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g"/><Relationship Id="rId77" Type="http://schemas.openxmlformats.org/officeDocument/2006/relationships/hyperlink" Target="https://curriculum.nsw.edu.au/learning-areas/tas/technology-7-8-2023/overview" TargetMode="External"/><Relationship Id="rId8" Type="http://schemas.openxmlformats.org/officeDocument/2006/relationships/image" Target="media/image1.png"/><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footer" Target="footer1.xm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hyperlink" Target="https://educationstandards.nsw.edu.au/" TargetMode="External"/><Relationship Id="rId83" Type="http://schemas.openxmlformats.org/officeDocument/2006/relationships/hyperlink" Target="https://creativecommons.org/licenses/by/4.0/" TargetMode="External"/><Relationship Id="rId88"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header" Target="header1.xml"/><Relationship Id="rId81" Type="http://schemas.openxmlformats.org/officeDocument/2006/relationships/header" Target="header3.xml"/><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education.nsw.gov.au/inside-the-department/facilities-assets-and-equipment/school-infrastructure-nsw/knowledge/directorates/operations/technical-services/compliance-and-environment/equipment-safety-in-schools/equipment-advice"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jpg"/><Relationship Id="rId76" Type="http://schemas.openxmlformats.org/officeDocument/2006/relationships/hyperlink" Target="https://curriculum.nsw.edu.au/" TargetMode="External"/><Relationship Id="rId7" Type="http://schemas.openxmlformats.org/officeDocument/2006/relationships/endnotes" Target="endnotes.xml"/><Relationship Id="rId71" Type="http://schemas.openxmlformats.org/officeDocument/2006/relationships/image" Target="media/image62.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hyperlink" Target="https://education.nsw.gov.au/teaching-and-learning/curriculum/explicit-teaching/explicit-teaching-strategies" TargetMode="External"/><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header" Target="header5.xml"/><Relationship Id="rId61" Type="http://schemas.openxmlformats.org/officeDocument/2006/relationships/image" Target="media/image52.jpg"/><Relationship Id="rId82" Type="http://schemas.openxmlformats.org/officeDocument/2006/relationships/footer" Target="footer2.xml"/><Relationship Id="rId19" Type="http://schemas.openxmlformats.org/officeDocument/2006/relationships/image" Target="media/image1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67.png"/></Relationships>
</file>

<file path=word/_rels/footer3.xml.rels><?xml version="1.0" encoding="UTF-8" standalone="yes"?>
<Relationships xmlns="http://schemas.openxmlformats.org/package/2006/relationships"><Relationship Id="rId1" Type="http://schemas.openxmlformats.org/officeDocument/2006/relationships/image" Target="media/image65.png"/></Relationships>
</file>

<file path=word/_rels/header3.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A6287-C45F-4D86-B1B9-DFB340FEA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3585</Words>
  <Characters>16842</Characters>
  <Application>Microsoft Office Word</Application>
  <DocSecurity>0</DocSecurity>
  <Lines>519</Lines>
  <Paragraphs>135</Paragraphs>
  <ScaleCrop>false</ScaleCrop>
  <HeadingPairs>
    <vt:vector size="2" baseType="variant">
      <vt:variant>
        <vt:lpstr>Title</vt:lpstr>
      </vt:variant>
      <vt:variant>
        <vt:i4>1</vt:i4>
      </vt:variant>
    </vt:vector>
  </HeadingPairs>
  <TitlesOfParts>
    <vt:vector size="1" baseType="lpstr">
      <vt:lpstr>Technology 7–8 – timber – My BBQ rules – steps in production</vt:lpstr>
    </vt:vector>
  </TitlesOfParts>
  <Company/>
  <LinksUpToDate>false</LinksUpToDate>
  <CharactersWithSpaces>20315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BBQ Rules – steps in production – timber – Technology 7–8</dc:title>
  <dc:subject/>
  <dc:creator>NSW Department of Education</dc:creator>
  <dc:description/>
  <dcterms:created xsi:type="dcterms:W3CDTF">2025-02-24T01:52:00Z</dcterms:created>
  <dcterms:modified xsi:type="dcterms:W3CDTF">2025-02-24T03:19:00Z</dcterms:modified>
  <dc:language>en-AU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0x01010028550904603AA64982DCAA86C5CFC06E</vt:lpwstr>
  </property>
  <property fmtid="{D5CDD505-2E9C-101B-9397-08002B2CF9AE}" pid="3" name="GrammarlyDocumentId">
    <vt:lpwstr>909002bf-6ae3-4bbb-8e07-5f4cb8ccacd0</vt:lpwstr>
  </property>
  <property fmtid="{D5CDD505-2E9C-101B-9397-08002B2CF9AE}" pid="4" name="MSIP_Label_b603dfd7-d93a-4381-a340-2995d8282205_ActionId">
    <vt:lpwstr>f6b93f58-bd38-4d31-9695-8376ed1b2f31</vt:lpwstr>
  </property>
  <property fmtid="{D5CDD505-2E9C-101B-9397-08002B2CF9AE}" pid="5" name="MSIP_Label_b603dfd7-d93a-4381-a340-2995d8282205_ContentBits">
    <vt:lpwstr>0</vt:lpwstr>
  </property>
  <property fmtid="{D5CDD505-2E9C-101B-9397-08002B2CF9AE}" pid="6" name="MSIP_Label_b603dfd7-d93a-4381-a340-2995d8282205_Enabled">
    <vt:lpwstr>true</vt:lpwstr>
  </property>
  <property fmtid="{D5CDD505-2E9C-101B-9397-08002B2CF9AE}" pid="7" name="MSIP_Label_b603dfd7-d93a-4381-a340-2995d8282205_Method">
    <vt:lpwstr>Standard</vt:lpwstr>
  </property>
  <property fmtid="{D5CDD505-2E9C-101B-9397-08002B2CF9AE}" pid="8" name="MSIP_Label_b603dfd7-d93a-4381-a340-2995d8282205_Name">
    <vt:lpwstr>OFFICIAL</vt:lpwstr>
  </property>
  <property fmtid="{D5CDD505-2E9C-101B-9397-08002B2CF9AE}" pid="9" name="MSIP_Label_b603dfd7-d93a-4381-a340-2995d8282205_SetDate">
    <vt:lpwstr>2023-07-10T04:21:00Z</vt:lpwstr>
  </property>
  <property fmtid="{D5CDD505-2E9C-101B-9397-08002B2CF9AE}" pid="10" name="MSIP_Label_b603dfd7-d93a-4381-a340-2995d8282205_SiteId">
    <vt:lpwstr>05a0e69a-418a-47c1-9c25-9387261bf991</vt:lpwstr>
  </property>
  <property fmtid="{D5CDD505-2E9C-101B-9397-08002B2CF9AE}" pid="11" name="MediaServiceImageTags">
    <vt:lpwstr/>
  </property>
</Properties>
</file>