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1AA6565A" w:rsidR="00BC2871" w:rsidRPr="003A37EF" w:rsidRDefault="0072338A" w:rsidP="002C43C3">
      <w:pPr>
        <w:pStyle w:val="Heading1"/>
      </w:pPr>
      <w:bookmarkStart w:id="0" w:name="_Hlk115335082"/>
      <w:bookmarkStart w:id="1" w:name="_Hlk129768774"/>
      <w:r>
        <w:t>French</w:t>
      </w:r>
      <w:r w:rsidR="00962DCD" w:rsidRPr="003A37EF">
        <w:t xml:space="preserve"> </w:t>
      </w:r>
      <w:r w:rsidR="00367F27" w:rsidRPr="003A37EF">
        <w:t xml:space="preserve">– </w:t>
      </w:r>
      <w:r w:rsidR="00240225" w:rsidRPr="003A37EF">
        <w:t>Stage</w:t>
      </w:r>
      <w:r>
        <w:t xml:space="preserve"> 4 </w:t>
      </w:r>
      <w:r w:rsidR="00240225" w:rsidRPr="003A37EF">
        <w:t>–</w:t>
      </w:r>
      <w:r w:rsidR="00D06B93" w:rsidRPr="003A37EF">
        <w:t xml:space="preserve"> </w:t>
      </w:r>
      <w:r w:rsidR="008515E0" w:rsidRPr="003A37EF">
        <w:t>s</w:t>
      </w:r>
      <w:r w:rsidR="00962DCD" w:rsidRPr="003A37EF">
        <w:t>ample scope and sequence</w:t>
      </w:r>
      <w:bookmarkEnd w:id="0"/>
      <w:r w:rsidR="00260907" w:rsidRPr="003A37EF">
        <w:t xml:space="preserve"> </w:t>
      </w:r>
      <w:r w:rsidR="00FF7D96">
        <w:t>(</w:t>
      </w:r>
      <w:r w:rsidR="00260907" w:rsidRPr="003A37EF">
        <w:t>100 hours</w:t>
      </w:r>
      <w:r w:rsidR="00FF7D96">
        <w:t>)</w:t>
      </w:r>
    </w:p>
    <w:bookmarkEnd w:id="1"/>
    <w:p w14:paraId="3CD46838" w14:textId="77777777" w:rsidR="006123C6" w:rsidRPr="003A37EF" w:rsidRDefault="007814D1" w:rsidP="006445D4">
      <w:pPr>
        <w:jc w:val="center"/>
      </w:pPr>
      <w:r w:rsidRPr="003A37EF">
        <w:rPr>
          <w:noProof/>
        </w:rPr>
        <w:drawing>
          <wp:inline distT="0" distB="0" distL="0" distR="0" wp14:anchorId="79558816" wp14:editId="6B71665F">
            <wp:extent cx="6065520" cy="367594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1938" cy="3734381"/>
                    </a:xfrm>
                    <a:prstGeom prst="rect">
                      <a:avLst/>
                    </a:prstGeom>
                    <a:noFill/>
                    <a:ln>
                      <a:noFill/>
                    </a:ln>
                  </pic:spPr>
                </pic:pic>
              </a:graphicData>
            </a:graphic>
          </wp:inline>
        </w:drawing>
      </w:r>
      <w:r w:rsidR="006123C6" w:rsidRPr="003A37EF">
        <w:br w:type="page"/>
      </w:r>
    </w:p>
    <w:p w14:paraId="3E136A64" w14:textId="2BF48BC1" w:rsidR="006123C6" w:rsidRPr="003A37EF" w:rsidRDefault="006123C6" w:rsidP="00F237F5">
      <w:pPr>
        <w:pStyle w:val="TOCHeading"/>
      </w:pPr>
      <w:r w:rsidRPr="003A37EF">
        <w:lastRenderedPageBreak/>
        <w:t>Contents</w:t>
      </w:r>
    </w:p>
    <w:p w14:paraId="28F8A52A" w14:textId="72ECBFA0" w:rsidR="00FB1BD7" w:rsidRDefault="006123C6">
      <w:pPr>
        <w:pStyle w:val="TOC2"/>
        <w:rPr>
          <w:rFonts w:asciiTheme="minorHAnsi" w:eastAsiaTheme="minorEastAsia" w:hAnsiTheme="minorHAnsi" w:cstheme="minorBidi"/>
          <w:bCs w:val="0"/>
          <w:kern w:val="2"/>
          <w:sz w:val="22"/>
          <w:szCs w:val="22"/>
          <w:lang w:eastAsia="en-AU"/>
          <w14:ligatures w14:val="standardContextual"/>
        </w:rPr>
      </w:pPr>
      <w:r w:rsidRPr="003A37EF">
        <w:fldChar w:fldCharType="begin"/>
      </w:r>
      <w:r w:rsidRPr="003A37EF">
        <w:instrText xml:space="preserve"> TOC \o "2-3" \h \z \u </w:instrText>
      </w:r>
      <w:r w:rsidRPr="003A37EF">
        <w:fldChar w:fldCharType="separate"/>
      </w:r>
      <w:hyperlink w:anchor="_Toc140826749" w:history="1">
        <w:r w:rsidR="00FB1BD7" w:rsidRPr="00FB52E4">
          <w:rPr>
            <w:rStyle w:val="Hyperlink"/>
          </w:rPr>
          <w:t>Rationale</w:t>
        </w:r>
        <w:r w:rsidR="00FB1BD7">
          <w:rPr>
            <w:webHidden/>
          </w:rPr>
          <w:tab/>
        </w:r>
        <w:r w:rsidR="00FB1BD7">
          <w:rPr>
            <w:webHidden/>
          </w:rPr>
          <w:fldChar w:fldCharType="begin"/>
        </w:r>
        <w:r w:rsidR="00FB1BD7">
          <w:rPr>
            <w:webHidden/>
          </w:rPr>
          <w:instrText xml:space="preserve"> PAGEREF _Toc140826749 \h </w:instrText>
        </w:r>
        <w:r w:rsidR="00FB1BD7">
          <w:rPr>
            <w:webHidden/>
          </w:rPr>
        </w:r>
        <w:r w:rsidR="00FB1BD7">
          <w:rPr>
            <w:webHidden/>
          </w:rPr>
          <w:fldChar w:fldCharType="separate"/>
        </w:r>
        <w:r w:rsidR="00FB1BD7">
          <w:rPr>
            <w:webHidden/>
          </w:rPr>
          <w:t>2</w:t>
        </w:r>
        <w:r w:rsidR="00FB1BD7">
          <w:rPr>
            <w:webHidden/>
          </w:rPr>
          <w:fldChar w:fldCharType="end"/>
        </w:r>
      </w:hyperlink>
    </w:p>
    <w:p w14:paraId="65E5108D" w14:textId="62FDAE83" w:rsidR="00FB1BD7" w:rsidRDefault="00915FD8">
      <w:pPr>
        <w:pStyle w:val="TOC2"/>
        <w:rPr>
          <w:rFonts w:asciiTheme="minorHAnsi" w:eastAsiaTheme="minorEastAsia" w:hAnsiTheme="minorHAnsi" w:cstheme="minorBidi"/>
          <w:bCs w:val="0"/>
          <w:kern w:val="2"/>
          <w:sz w:val="22"/>
          <w:szCs w:val="22"/>
          <w:lang w:eastAsia="en-AU"/>
          <w14:ligatures w14:val="standardContextual"/>
        </w:rPr>
      </w:pPr>
      <w:hyperlink w:anchor="_Toc140826750" w:history="1">
        <w:r w:rsidR="00FB1BD7" w:rsidRPr="00FB52E4">
          <w:rPr>
            <w:rStyle w:val="Hyperlink"/>
          </w:rPr>
          <w:t>French – Stage 4 – sample scope and sequence for the mandatory 100 hours</w:t>
        </w:r>
        <w:r w:rsidR="00FB1BD7">
          <w:rPr>
            <w:webHidden/>
          </w:rPr>
          <w:tab/>
        </w:r>
        <w:r w:rsidR="00FB1BD7">
          <w:rPr>
            <w:webHidden/>
          </w:rPr>
          <w:fldChar w:fldCharType="begin"/>
        </w:r>
        <w:r w:rsidR="00FB1BD7">
          <w:rPr>
            <w:webHidden/>
          </w:rPr>
          <w:instrText xml:space="preserve"> PAGEREF _Toc140826750 \h </w:instrText>
        </w:r>
        <w:r w:rsidR="00FB1BD7">
          <w:rPr>
            <w:webHidden/>
          </w:rPr>
        </w:r>
        <w:r w:rsidR="00FB1BD7">
          <w:rPr>
            <w:webHidden/>
          </w:rPr>
          <w:fldChar w:fldCharType="separate"/>
        </w:r>
        <w:r w:rsidR="00FB1BD7">
          <w:rPr>
            <w:webHidden/>
          </w:rPr>
          <w:t>3</w:t>
        </w:r>
        <w:r w:rsidR="00FB1BD7">
          <w:rPr>
            <w:webHidden/>
          </w:rPr>
          <w:fldChar w:fldCharType="end"/>
        </w:r>
      </w:hyperlink>
    </w:p>
    <w:p w14:paraId="1FB8D854" w14:textId="13F140B2" w:rsidR="00FB1BD7" w:rsidRDefault="00915FD8">
      <w:pPr>
        <w:pStyle w:val="TOC2"/>
        <w:rPr>
          <w:rFonts w:asciiTheme="minorHAnsi" w:eastAsiaTheme="minorEastAsia" w:hAnsiTheme="minorHAnsi" w:cstheme="minorBidi"/>
          <w:bCs w:val="0"/>
          <w:kern w:val="2"/>
          <w:sz w:val="22"/>
          <w:szCs w:val="22"/>
          <w:lang w:eastAsia="en-AU"/>
          <w14:ligatures w14:val="standardContextual"/>
        </w:rPr>
      </w:pPr>
      <w:hyperlink w:anchor="_Toc140826751" w:history="1">
        <w:r w:rsidR="00FB1BD7" w:rsidRPr="00FB52E4">
          <w:rPr>
            <w:rStyle w:val="Hyperlink"/>
          </w:rPr>
          <w:t>Support and alignment</w:t>
        </w:r>
        <w:r w:rsidR="00FB1BD7">
          <w:rPr>
            <w:webHidden/>
          </w:rPr>
          <w:tab/>
        </w:r>
        <w:r w:rsidR="00FB1BD7">
          <w:rPr>
            <w:webHidden/>
          </w:rPr>
          <w:fldChar w:fldCharType="begin"/>
        </w:r>
        <w:r w:rsidR="00FB1BD7">
          <w:rPr>
            <w:webHidden/>
          </w:rPr>
          <w:instrText xml:space="preserve"> PAGEREF _Toc140826751 \h </w:instrText>
        </w:r>
        <w:r w:rsidR="00FB1BD7">
          <w:rPr>
            <w:webHidden/>
          </w:rPr>
        </w:r>
        <w:r w:rsidR="00FB1BD7">
          <w:rPr>
            <w:webHidden/>
          </w:rPr>
          <w:fldChar w:fldCharType="separate"/>
        </w:r>
        <w:r w:rsidR="00FB1BD7">
          <w:rPr>
            <w:webHidden/>
          </w:rPr>
          <w:t>11</w:t>
        </w:r>
        <w:r w:rsidR="00FB1BD7">
          <w:rPr>
            <w:webHidden/>
          </w:rPr>
          <w:fldChar w:fldCharType="end"/>
        </w:r>
      </w:hyperlink>
    </w:p>
    <w:p w14:paraId="114FBF99" w14:textId="4DC8504A" w:rsidR="00FB1BD7" w:rsidRDefault="00915FD8">
      <w:pPr>
        <w:pStyle w:val="TOC2"/>
        <w:rPr>
          <w:rFonts w:asciiTheme="minorHAnsi" w:eastAsiaTheme="minorEastAsia" w:hAnsiTheme="minorHAnsi" w:cstheme="minorBidi"/>
          <w:bCs w:val="0"/>
          <w:kern w:val="2"/>
          <w:sz w:val="22"/>
          <w:szCs w:val="22"/>
          <w:lang w:eastAsia="en-AU"/>
          <w14:ligatures w14:val="standardContextual"/>
        </w:rPr>
      </w:pPr>
      <w:hyperlink w:anchor="_Toc140826752" w:history="1">
        <w:r w:rsidR="00FB1BD7" w:rsidRPr="00FB52E4">
          <w:rPr>
            <w:rStyle w:val="Hyperlink"/>
          </w:rPr>
          <w:t>Evidence base</w:t>
        </w:r>
        <w:r w:rsidR="00FB1BD7">
          <w:rPr>
            <w:webHidden/>
          </w:rPr>
          <w:tab/>
        </w:r>
        <w:r w:rsidR="00FB1BD7">
          <w:rPr>
            <w:webHidden/>
          </w:rPr>
          <w:fldChar w:fldCharType="begin"/>
        </w:r>
        <w:r w:rsidR="00FB1BD7">
          <w:rPr>
            <w:webHidden/>
          </w:rPr>
          <w:instrText xml:space="preserve"> PAGEREF _Toc140826752 \h </w:instrText>
        </w:r>
        <w:r w:rsidR="00FB1BD7">
          <w:rPr>
            <w:webHidden/>
          </w:rPr>
        </w:r>
        <w:r w:rsidR="00FB1BD7">
          <w:rPr>
            <w:webHidden/>
          </w:rPr>
          <w:fldChar w:fldCharType="separate"/>
        </w:r>
        <w:r w:rsidR="00FB1BD7">
          <w:rPr>
            <w:webHidden/>
          </w:rPr>
          <w:t>14</w:t>
        </w:r>
        <w:r w:rsidR="00FB1BD7">
          <w:rPr>
            <w:webHidden/>
          </w:rPr>
          <w:fldChar w:fldCharType="end"/>
        </w:r>
      </w:hyperlink>
    </w:p>
    <w:p w14:paraId="615FC3CE" w14:textId="3B760316" w:rsidR="006123C6" w:rsidRPr="003A37EF" w:rsidRDefault="006123C6" w:rsidP="007F7143">
      <w:pPr>
        <w:pStyle w:val="TOC2"/>
      </w:pPr>
      <w:r w:rsidRPr="003A37EF">
        <w:fldChar w:fldCharType="end"/>
      </w:r>
      <w:r w:rsidRPr="003A37EF">
        <w:br w:type="page"/>
      </w:r>
    </w:p>
    <w:p w14:paraId="4EB19476" w14:textId="77777777" w:rsidR="00962DCD" w:rsidRPr="003A37EF" w:rsidRDefault="00C77EBE" w:rsidP="004B3CDC">
      <w:pPr>
        <w:pStyle w:val="Heading2"/>
        <w:spacing w:line="276" w:lineRule="auto"/>
      </w:pPr>
      <w:bookmarkStart w:id="2" w:name="_Toc115335136"/>
      <w:bookmarkStart w:id="3" w:name="_Toc140826749"/>
      <w:r w:rsidRPr="003A37EF">
        <w:lastRenderedPageBreak/>
        <w:t>R</w:t>
      </w:r>
      <w:r w:rsidR="00962DCD" w:rsidRPr="003A37EF">
        <w:t>ationale</w:t>
      </w:r>
      <w:bookmarkEnd w:id="2"/>
      <w:bookmarkEnd w:id="3"/>
    </w:p>
    <w:p w14:paraId="0D9952C7" w14:textId="77777777" w:rsidR="007D5255" w:rsidRPr="003A37EF" w:rsidRDefault="007D5255" w:rsidP="00782A04">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782A04">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782A04">
      <w:r w:rsidRPr="003A37EF">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82A04">
      <w:r w:rsidRPr="003A37EF">
        <w:t>Developing a robust scope and sequence has many benefits and may help teachers and schools to:</w:t>
      </w:r>
    </w:p>
    <w:p w14:paraId="0129521E" w14:textId="3EA32E1C" w:rsidR="002B6B4D" w:rsidRPr="00782A04" w:rsidRDefault="002B6B4D" w:rsidP="00782A04">
      <w:pPr>
        <w:pStyle w:val="ListBullet"/>
      </w:pPr>
      <w:r w:rsidRPr="00782A04">
        <w:t xml:space="preserve">plan learning activities that are inclusive, accommodating the needs of all students in </w:t>
      </w:r>
      <w:r w:rsidR="00C93A12" w:rsidRPr="00782A04">
        <w:t xml:space="preserve">their </w:t>
      </w:r>
      <w:r w:rsidRPr="00782A04">
        <w:t>class from the beginning</w:t>
      </w:r>
    </w:p>
    <w:p w14:paraId="1E6D8390" w14:textId="70CCF03D" w:rsidR="007D5255" w:rsidRPr="00782A04" w:rsidRDefault="007D5255" w:rsidP="00782A04">
      <w:pPr>
        <w:pStyle w:val="ListBullet"/>
      </w:pPr>
      <w:r w:rsidRPr="00782A04">
        <w:t>promote high expectations for student learning</w:t>
      </w:r>
    </w:p>
    <w:p w14:paraId="6A5CE65B" w14:textId="77777777" w:rsidR="007D5255" w:rsidRPr="00782A04" w:rsidRDefault="007D5255" w:rsidP="00782A04">
      <w:pPr>
        <w:pStyle w:val="ListBullet"/>
      </w:pPr>
      <w:r w:rsidRPr="00782A04">
        <w:t>identify opportunities for explicit teaching</w:t>
      </w:r>
    </w:p>
    <w:p w14:paraId="08FE0FFF" w14:textId="77777777" w:rsidR="007D5255" w:rsidRPr="00782A04" w:rsidRDefault="007D5255" w:rsidP="00782A04">
      <w:pPr>
        <w:pStyle w:val="ListBullet"/>
      </w:pPr>
      <w:r w:rsidRPr="00782A04">
        <w:t>create opportunities for students to receive feedback on their learning</w:t>
      </w:r>
    </w:p>
    <w:p w14:paraId="15B8626F" w14:textId="77777777" w:rsidR="007D5255" w:rsidRPr="00782A04" w:rsidRDefault="007D5255" w:rsidP="00782A04">
      <w:pPr>
        <w:pStyle w:val="ListBullet"/>
      </w:pPr>
      <w:r w:rsidRPr="00782A04">
        <w:t>systematically plan for and undertake assessment</w:t>
      </w:r>
    </w:p>
    <w:p w14:paraId="5DA50A06" w14:textId="7523E8F3" w:rsidR="007D5255" w:rsidRPr="00782A04" w:rsidRDefault="007D5255" w:rsidP="00782A04">
      <w:pPr>
        <w:pStyle w:val="ListBullet"/>
      </w:pPr>
      <w:r w:rsidRPr="00782A04">
        <w:t>collect and use data to monitor achievements and identify gaps in learning</w:t>
      </w:r>
    </w:p>
    <w:p w14:paraId="1F7E6FE2" w14:textId="77777777" w:rsidR="007D5255" w:rsidRPr="00782A04" w:rsidRDefault="007D5255" w:rsidP="00782A04">
      <w:pPr>
        <w:pStyle w:val="ListBullet"/>
      </w:pPr>
      <w:r w:rsidRPr="00782A04">
        <w:t>differentiate curriculum delivery to meet the needs of students at different levels of achievement</w:t>
      </w:r>
    </w:p>
    <w:p w14:paraId="5096F390" w14:textId="77777777" w:rsidR="007D5255" w:rsidRPr="00782A04" w:rsidRDefault="007D5255" w:rsidP="00782A04">
      <w:pPr>
        <w:pStyle w:val="ListBullet"/>
      </w:pPr>
      <w:r w:rsidRPr="00782A04">
        <w:t>collaborate with other teachers to plan for quality teaching and learning.</w:t>
      </w:r>
    </w:p>
    <w:p w14:paraId="6604E413" w14:textId="239F8070" w:rsidR="003D1CDA" w:rsidRDefault="006A7372" w:rsidP="00BD50C4">
      <w:pPr>
        <w:pStyle w:val="Heading2"/>
        <w:rPr>
          <w:iCs/>
        </w:rPr>
      </w:pPr>
      <w:bookmarkStart w:id="4" w:name="_Toc140826750"/>
      <w:r>
        <w:lastRenderedPageBreak/>
        <w:t>French</w:t>
      </w:r>
      <w:r w:rsidR="003D1CDA" w:rsidRPr="003D1CDA">
        <w:t xml:space="preserve"> – Stage</w:t>
      </w:r>
      <w:r>
        <w:t xml:space="preserve"> 4</w:t>
      </w:r>
      <w:r w:rsidR="003D1CDA" w:rsidRPr="003D1CDA">
        <w:t xml:space="preserve"> – sample scope and sequence </w:t>
      </w:r>
      <w:r w:rsidR="00FF7D96">
        <w:t xml:space="preserve">for the mandatory </w:t>
      </w:r>
      <w:r w:rsidR="003D1CDA" w:rsidRPr="003D1CDA">
        <w:t>100 hours</w:t>
      </w:r>
      <w:bookmarkEnd w:id="4"/>
    </w:p>
    <w:p w14:paraId="3D6C23E2" w14:textId="116952ED" w:rsidR="006123C6" w:rsidRPr="003A37EF" w:rsidRDefault="006123C6" w:rsidP="006123C6">
      <w:pPr>
        <w:pStyle w:val="Caption"/>
      </w:pPr>
      <w:r w:rsidRPr="003A37EF">
        <w:t xml:space="preserve">Table </w:t>
      </w:r>
      <w:r>
        <w:fldChar w:fldCharType="begin"/>
      </w:r>
      <w:r>
        <w:instrText>SEQ Table \* ARABIC</w:instrText>
      </w:r>
      <w:r>
        <w:fldChar w:fldCharType="separate"/>
      </w:r>
      <w:r w:rsidRPr="003A37EF">
        <w:rPr>
          <w:noProof/>
        </w:rPr>
        <w:t>1</w:t>
      </w:r>
      <w:r>
        <w:fldChar w:fldCharType="end"/>
      </w:r>
      <w:r w:rsidRPr="003A37EF">
        <w:t xml:space="preserve"> – </w:t>
      </w:r>
      <w:r w:rsidR="006A7372">
        <w:t xml:space="preserve">French </w:t>
      </w:r>
      <w:r w:rsidRPr="003A37EF">
        <w:t>100-</w:t>
      </w:r>
      <w:r w:rsidR="000D1D51" w:rsidRPr="003A37EF">
        <w:t>hour</w:t>
      </w:r>
      <w:r w:rsidRPr="003A37EF">
        <w:t xml:space="preserve">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2976"/>
        <w:gridCol w:w="3574"/>
        <w:gridCol w:w="3906"/>
      </w:tblGrid>
      <w:tr w:rsidR="008D793E" w:rsidRPr="004C458C" w14:paraId="59D4ED11" w14:textId="77777777" w:rsidTr="00782A0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4C458C" w:rsidRDefault="004775EA" w:rsidP="004C458C">
            <w:r w:rsidRPr="004C458C">
              <w:t>Term/</w:t>
            </w:r>
          </w:p>
          <w:p w14:paraId="354DFB0C" w14:textId="7DFD7F86" w:rsidR="004775EA" w:rsidRPr="004C458C" w:rsidRDefault="004775EA" w:rsidP="004C458C">
            <w:r w:rsidRPr="004C458C">
              <w:t>duration</w:t>
            </w:r>
          </w:p>
        </w:tc>
        <w:tc>
          <w:tcPr>
            <w:tcW w:w="925" w:type="pct"/>
          </w:tcPr>
          <w:p w14:paraId="0BA4B954" w14:textId="77777777" w:rsidR="004775EA" w:rsidRPr="004C458C" w:rsidRDefault="004775EA" w:rsidP="004C458C">
            <w:pPr>
              <w:cnfStyle w:val="100000000000" w:firstRow="1" w:lastRow="0" w:firstColumn="0" w:lastColumn="0" w:oddVBand="0" w:evenVBand="0" w:oddHBand="0" w:evenHBand="0" w:firstRowFirstColumn="0" w:firstRowLastColumn="0" w:lastRowFirstColumn="0" w:lastRowLastColumn="0"/>
            </w:pPr>
            <w:r w:rsidRPr="004C458C">
              <w:t>Learning overview</w:t>
            </w:r>
          </w:p>
        </w:tc>
        <w:tc>
          <w:tcPr>
            <w:tcW w:w="1022" w:type="pct"/>
          </w:tcPr>
          <w:p w14:paraId="4966874F" w14:textId="77777777" w:rsidR="004775EA" w:rsidRPr="004C458C" w:rsidRDefault="004775EA" w:rsidP="004C458C">
            <w:pPr>
              <w:cnfStyle w:val="100000000000" w:firstRow="1" w:lastRow="0" w:firstColumn="0" w:lastColumn="0" w:oddVBand="0" w:evenVBand="0" w:oddHBand="0" w:evenHBand="0" w:firstRowFirstColumn="0" w:firstRowLastColumn="0" w:lastRowFirstColumn="0" w:lastRowLastColumn="0"/>
            </w:pPr>
            <w:r w:rsidRPr="004C458C">
              <w:t>Outcomes</w:t>
            </w:r>
          </w:p>
        </w:tc>
        <w:tc>
          <w:tcPr>
            <w:tcW w:w="1227" w:type="pct"/>
          </w:tcPr>
          <w:p w14:paraId="7D61B996" w14:textId="77777777" w:rsidR="004775EA" w:rsidRPr="004C458C" w:rsidRDefault="004775EA" w:rsidP="004C458C">
            <w:pPr>
              <w:cnfStyle w:val="100000000000" w:firstRow="1" w:lastRow="0" w:firstColumn="0" w:lastColumn="0" w:oddVBand="0" w:evenVBand="0" w:oddHBand="0" w:evenHBand="0" w:firstRowFirstColumn="0" w:firstRowLastColumn="0" w:lastRowFirstColumn="0" w:lastRowLastColumn="0"/>
            </w:pPr>
            <w:r w:rsidRPr="004C458C">
              <w:t>Skills</w:t>
            </w:r>
          </w:p>
        </w:tc>
        <w:tc>
          <w:tcPr>
            <w:tcW w:w="1341" w:type="pct"/>
          </w:tcPr>
          <w:p w14:paraId="2919B22B" w14:textId="77777777" w:rsidR="004775EA" w:rsidRPr="004C458C" w:rsidRDefault="004775EA" w:rsidP="004C458C">
            <w:pPr>
              <w:cnfStyle w:val="100000000000" w:firstRow="1" w:lastRow="0" w:firstColumn="0" w:lastColumn="0" w:oddVBand="0" w:evenVBand="0" w:oddHBand="0" w:evenHBand="0" w:firstRowFirstColumn="0" w:firstRowLastColumn="0" w:lastRowFirstColumn="0" w:lastRowLastColumn="0"/>
            </w:pPr>
            <w:r w:rsidRPr="004C458C">
              <w:t>Assessment</w:t>
            </w:r>
          </w:p>
        </w:tc>
      </w:tr>
      <w:tr w:rsidR="006A7372" w:rsidRPr="003A37EF" w14:paraId="0E4846F0" w14:textId="77777777" w:rsidTr="0078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6A7372" w:rsidRPr="003A37EF" w:rsidRDefault="006A7372" w:rsidP="006A7372">
            <w:pPr>
              <w:rPr>
                <w:b w:val="0"/>
              </w:rPr>
            </w:pPr>
            <w:r w:rsidRPr="003A37EF">
              <w:t>Term 1</w:t>
            </w:r>
          </w:p>
          <w:p w14:paraId="497D10C5" w14:textId="77777777" w:rsidR="006A7372" w:rsidRPr="003A37EF" w:rsidRDefault="006A7372" w:rsidP="006A7372">
            <w:r w:rsidRPr="003A37EF">
              <w:t>10 weeks</w:t>
            </w:r>
          </w:p>
        </w:tc>
        <w:tc>
          <w:tcPr>
            <w:tcW w:w="925" w:type="pct"/>
          </w:tcPr>
          <w:p w14:paraId="6A82830A" w14:textId="77777777" w:rsidR="00FF7D96" w:rsidRPr="00EE2FAF" w:rsidRDefault="00FF7D96" w:rsidP="00C90B09">
            <w:pPr>
              <w:cnfStyle w:val="000000100000" w:firstRow="0" w:lastRow="0" w:firstColumn="0" w:lastColumn="0" w:oddVBand="0" w:evenVBand="0" w:oddHBand="1" w:evenHBand="0" w:firstRowFirstColumn="0" w:firstRowLastColumn="0" w:lastRowFirstColumn="0" w:lastRowLastColumn="0"/>
              <w:rPr>
                <w:b/>
                <w:lang w:eastAsia="zh-CN"/>
              </w:rPr>
            </w:pPr>
            <w:r w:rsidRPr="00EE2FAF">
              <w:rPr>
                <w:b/>
                <w:lang w:eastAsia="zh-CN"/>
              </w:rPr>
              <w:t xml:space="preserve">My best </w:t>
            </w:r>
            <w:proofErr w:type="spellStart"/>
            <w:r w:rsidRPr="00EE2FAF">
              <w:rPr>
                <w:b/>
                <w:lang w:eastAsia="zh-CN"/>
              </w:rPr>
              <w:t>SELFie</w:t>
            </w:r>
            <w:proofErr w:type="spellEnd"/>
            <w:r w:rsidRPr="00EE2FAF">
              <w:rPr>
                <w:b/>
                <w:lang w:eastAsia="zh-CN"/>
              </w:rPr>
              <w:t xml:space="preserve"> so far!</w:t>
            </w:r>
          </w:p>
          <w:p w14:paraId="35CF6D0C" w14:textId="173FA67A" w:rsidR="006A7372" w:rsidRPr="00EE2FAF" w:rsidRDefault="006A7372" w:rsidP="00C90B09">
            <w:pPr>
              <w:cnfStyle w:val="000000100000" w:firstRow="0" w:lastRow="0" w:firstColumn="0" w:lastColumn="0" w:oddVBand="0" w:evenVBand="0" w:oddHBand="1" w:evenHBand="0" w:firstRowFirstColumn="0" w:firstRowLastColumn="0" w:lastRowFirstColumn="0" w:lastRowLastColumn="0"/>
              <w:rPr>
                <w:b/>
                <w:lang w:val="fr-FR" w:eastAsia="zh-CN"/>
              </w:rPr>
            </w:pPr>
            <w:r w:rsidRPr="00EE2FAF">
              <w:rPr>
                <w:b/>
                <w:i/>
                <w:lang w:val="fr-FR" w:eastAsia="zh-CN"/>
              </w:rPr>
              <w:t xml:space="preserve">Mon meilleur </w:t>
            </w:r>
            <w:proofErr w:type="spellStart"/>
            <w:r w:rsidRPr="00EE2FAF">
              <w:rPr>
                <w:b/>
                <w:i/>
                <w:lang w:val="fr-FR" w:eastAsia="zh-CN"/>
              </w:rPr>
              <w:t>SELFie</w:t>
            </w:r>
            <w:proofErr w:type="spellEnd"/>
            <w:r w:rsidRPr="00EE2FAF">
              <w:rPr>
                <w:b/>
                <w:i/>
                <w:lang w:val="fr-FR" w:eastAsia="zh-CN"/>
              </w:rPr>
              <w:t xml:space="preserve"> jusqu'à présent</w:t>
            </w:r>
            <w:r w:rsidR="00FF7D96" w:rsidRPr="00EE2FAF">
              <w:rPr>
                <w:b/>
                <w:i/>
                <w:lang w:val="fr-FR" w:eastAsia="zh-CN"/>
              </w:rPr>
              <w:t> </w:t>
            </w:r>
            <w:r w:rsidRPr="00EE2FAF">
              <w:rPr>
                <w:b/>
                <w:i/>
                <w:lang w:val="fr-FR" w:eastAsia="zh-CN"/>
              </w:rPr>
              <w:t>!</w:t>
            </w:r>
          </w:p>
          <w:p w14:paraId="4CAF2C08" w14:textId="054100F4" w:rsidR="00FF7D96" w:rsidRDefault="00FF7D96" w:rsidP="00C90B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t>
            </w:r>
            <w:r w:rsidRPr="00CB0B13">
              <w:rPr>
                <w:lang w:eastAsia="zh-CN"/>
              </w:rPr>
              <w:t xml:space="preserve">explore different ways of </w:t>
            </w:r>
            <w:r w:rsidRPr="00CB0B13">
              <w:rPr>
                <w:lang w:eastAsia="zh-CN"/>
              </w:rPr>
              <w:lastRenderedPageBreak/>
              <w:t>greeting</w:t>
            </w:r>
            <w:r>
              <w:rPr>
                <w:lang w:eastAsia="zh-CN"/>
              </w:rPr>
              <w:t xml:space="preserve"> each other</w:t>
            </w:r>
            <w:r w:rsidRPr="00CB0B13">
              <w:rPr>
                <w:lang w:eastAsia="zh-CN"/>
              </w:rPr>
              <w:t xml:space="preserve"> and introducing themselves and others</w:t>
            </w:r>
            <w:r>
              <w:rPr>
                <w:lang w:eastAsia="zh-CN"/>
              </w:rPr>
              <w:t>.</w:t>
            </w:r>
          </w:p>
          <w:p w14:paraId="3373F69A" w14:textId="77777777" w:rsidR="00FF7D96" w:rsidRDefault="00FF7D96" w:rsidP="00C90B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share information about themselves, their family and their interests as well as express their opinions.</w:t>
            </w:r>
          </w:p>
          <w:p w14:paraId="3954F4B5" w14:textId="29CE532E" w:rsidR="006A7372" w:rsidRPr="003A37EF" w:rsidRDefault="006A7372" w:rsidP="00C90B09">
            <w:pPr>
              <w:cnfStyle w:val="000000100000" w:firstRow="0" w:lastRow="0" w:firstColumn="0" w:lastColumn="0" w:oddVBand="0" w:evenVBand="0" w:oddHBand="1" w:evenHBand="0" w:firstRowFirstColumn="0" w:firstRowLastColumn="0" w:lastRowFirstColumn="0" w:lastRowLastColumn="0"/>
            </w:pPr>
            <w:r>
              <w:rPr>
                <w:lang w:eastAsia="zh-CN"/>
              </w:rPr>
              <w:t>S</w:t>
            </w:r>
            <w:r w:rsidRPr="00CB0B13">
              <w:rPr>
                <w:lang w:eastAsia="zh-CN"/>
              </w:rPr>
              <w:t>tudents</w:t>
            </w:r>
            <w:r>
              <w:rPr>
                <w:lang w:eastAsia="zh-CN"/>
              </w:rPr>
              <w:t xml:space="preserve"> build</w:t>
            </w:r>
            <w:r w:rsidRPr="00CB0B13">
              <w:rPr>
                <w:lang w:eastAsia="zh-CN"/>
              </w:rPr>
              <w:t xml:space="preserve"> relationships and explore some common interests with friends.</w:t>
            </w:r>
          </w:p>
        </w:tc>
        <w:tc>
          <w:tcPr>
            <w:tcW w:w="1022" w:type="pct"/>
          </w:tcPr>
          <w:p w14:paraId="0B3C95BB"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bookmarkStart w:id="5" w:name="_Hlk117592039"/>
            <w:bookmarkStart w:id="6" w:name="_Hlk117591989"/>
            <w:r w:rsidRPr="003A37EF">
              <w:rPr>
                <w:b/>
              </w:rPr>
              <w:lastRenderedPageBreak/>
              <w:t>ML4-INT-01</w:t>
            </w:r>
          </w:p>
          <w:p w14:paraId="2E48CF79" w14:textId="73118E30"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7" w:name="_Hlk117592076"/>
            <w:bookmarkEnd w:id="5"/>
            <w:r w:rsidRPr="003A37EF">
              <w:t>exc</w:t>
            </w:r>
            <w:bookmarkStart w:id="8" w:name="_Hlk117592160"/>
            <w:r w:rsidRPr="003A37EF">
              <w:t>hanges information and opinions in a range of familiar contexts by using culturally appropriate language</w:t>
            </w:r>
            <w:bookmarkEnd w:id="8"/>
          </w:p>
          <w:bookmarkEnd w:id="6"/>
          <w:bookmarkEnd w:id="7"/>
          <w:p w14:paraId="3A4C12B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ML4-UND-01</w:t>
            </w:r>
          </w:p>
          <w:p w14:paraId="13762A48"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9" w:name="_Hlk117592248"/>
            <w:r w:rsidRPr="003A37EF">
              <w:t xml:space="preserve">interprets and responds to information, </w:t>
            </w:r>
            <w:proofErr w:type="gramStart"/>
            <w:r w:rsidRPr="003A37EF">
              <w:t>opinions</w:t>
            </w:r>
            <w:proofErr w:type="gramEnd"/>
            <w:r w:rsidRPr="003A37EF">
              <w:t xml:space="preserve"> and ideas in texts to demonstrate understandin</w:t>
            </w:r>
            <w:bookmarkEnd w:id="9"/>
            <w:r w:rsidRPr="003A37EF">
              <w:t>g</w:t>
            </w:r>
          </w:p>
          <w:p w14:paraId="3740CA0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4B94098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10" w:name="_Hlk117592300"/>
            <w:r w:rsidRPr="003A37EF">
              <w:t>creates a range of texts for familiar communicative purposes by using culturally appropriate language</w:t>
            </w:r>
            <w:bookmarkEnd w:id="10"/>
          </w:p>
        </w:tc>
        <w:tc>
          <w:tcPr>
            <w:tcW w:w="1227" w:type="pct"/>
          </w:tcPr>
          <w:p w14:paraId="092784D6" w14:textId="77777777" w:rsidR="006A7372" w:rsidRPr="00DC6081"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rsidRPr="001E2635">
              <w:lastRenderedPageBreak/>
              <w:t>Greet people</w:t>
            </w:r>
            <w:r w:rsidRPr="00DC6081">
              <w:t xml:space="preserve"> at different times of the day and in a range of contexts.</w:t>
            </w:r>
          </w:p>
          <w:p w14:paraId="4C1FBCD0" w14:textId="77777777" w:rsidR="006A7372" w:rsidRPr="00DC6081"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rsidRPr="00DC6081">
              <w:t>Understand the nature of greetings and introductions in French.</w:t>
            </w:r>
          </w:p>
          <w:p w14:paraId="789B64CE" w14:textId="0F931AAC" w:rsidR="006A7372"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rsidRPr="001E2635">
              <w:t>Exchange information</w:t>
            </w:r>
            <w:r w:rsidRPr="00DC6081">
              <w:t xml:space="preserve"> </w:t>
            </w:r>
            <w:r w:rsidRPr="00DC6081">
              <w:lastRenderedPageBreak/>
              <w:t xml:space="preserve">about themselves, including name, age, birthday, family, </w:t>
            </w:r>
            <w:proofErr w:type="gramStart"/>
            <w:r w:rsidRPr="00DC6081">
              <w:t>pets</w:t>
            </w:r>
            <w:proofErr w:type="gramEnd"/>
            <w:r w:rsidRPr="00DC6081">
              <w:t xml:space="preserve"> and interests.</w:t>
            </w:r>
          </w:p>
          <w:p w14:paraId="1972F960" w14:textId="4623B821" w:rsidR="000A2597" w:rsidRPr="00DC6081" w:rsidRDefault="000A2597" w:rsidP="00CB607B">
            <w:pPr>
              <w:pStyle w:val="ListBullet"/>
              <w:cnfStyle w:val="000000100000" w:firstRow="0" w:lastRow="0" w:firstColumn="0" w:lastColumn="0" w:oddVBand="0" w:evenVBand="0" w:oddHBand="1" w:evenHBand="0" w:firstRowFirstColumn="0" w:firstRowLastColumn="0" w:lastRowFirstColumn="0" w:lastRowLastColumn="0"/>
            </w:pPr>
            <w:r>
              <w:t>Express preferences regarding interests and hobbies</w:t>
            </w:r>
            <w:r w:rsidR="00FF7D96">
              <w:t>, for example</w:t>
            </w:r>
            <w:r w:rsidR="009E7726">
              <w:t xml:space="preserve">, </w:t>
            </w:r>
            <w:proofErr w:type="spellStart"/>
            <w:r w:rsidR="009E7726" w:rsidRPr="00D33008">
              <w:rPr>
                <w:i/>
                <w:iCs/>
              </w:rPr>
              <w:t>j'aime</w:t>
            </w:r>
            <w:proofErr w:type="spellEnd"/>
            <w:r w:rsidR="009E7726" w:rsidRPr="00D33008">
              <w:rPr>
                <w:i/>
                <w:iCs/>
              </w:rPr>
              <w:t xml:space="preserve">, je </w:t>
            </w:r>
            <w:proofErr w:type="spellStart"/>
            <w:r w:rsidR="009E7726" w:rsidRPr="00D33008">
              <w:rPr>
                <w:i/>
                <w:iCs/>
              </w:rPr>
              <w:t>déteste</w:t>
            </w:r>
            <w:proofErr w:type="spellEnd"/>
            <w:r w:rsidR="009E7726" w:rsidRPr="00D33008">
              <w:rPr>
                <w:i/>
                <w:iCs/>
              </w:rPr>
              <w:t>, je</w:t>
            </w:r>
            <w:r w:rsidR="00FF7D96" w:rsidRPr="00D33008">
              <w:rPr>
                <w:i/>
                <w:iCs/>
              </w:rPr>
              <w:t xml:space="preserve"> </w:t>
            </w:r>
            <w:proofErr w:type="spellStart"/>
            <w:r w:rsidR="009E7726" w:rsidRPr="00D33008">
              <w:rPr>
                <w:i/>
                <w:iCs/>
              </w:rPr>
              <w:t>préfère</w:t>
            </w:r>
            <w:proofErr w:type="spellEnd"/>
            <w:r w:rsidR="00D074BA">
              <w:t>.</w:t>
            </w:r>
          </w:p>
          <w:p w14:paraId="2847B48A" w14:textId="22B2E2A3" w:rsidR="006A7372" w:rsidRPr="003A37EF"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rsidRPr="001E2635">
              <w:t>Describe physical appearance</w:t>
            </w:r>
            <w:r w:rsidR="00FF7D96">
              <w:t>s</w:t>
            </w:r>
            <w:r w:rsidRPr="001E2635">
              <w:t xml:space="preserve"> and personalit</w:t>
            </w:r>
            <w:r w:rsidR="00FF7D96">
              <w:t>ies</w:t>
            </w:r>
            <w:r w:rsidRPr="00DC6081">
              <w:t>, for example, eye and hair colour, and/or facial features.</w:t>
            </w:r>
          </w:p>
        </w:tc>
        <w:tc>
          <w:tcPr>
            <w:tcW w:w="1341" w:type="pct"/>
          </w:tcPr>
          <w:p w14:paraId="7A878F0D" w14:textId="03A8F66E" w:rsidR="00E337D0" w:rsidRDefault="002E0F89" w:rsidP="006A7372">
            <w:pPr>
              <w:pStyle w:val="TOC1"/>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Part A: </w:t>
            </w:r>
            <w:r w:rsidR="00E337D0">
              <w:rPr>
                <w:lang w:eastAsia="zh-CN"/>
              </w:rPr>
              <w:t>Understanding text</w:t>
            </w:r>
            <w:r w:rsidR="00213B9C">
              <w:rPr>
                <w:lang w:eastAsia="zh-CN"/>
              </w:rPr>
              <w:t>s</w:t>
            </w:r>
            <w:r w:rsidR="00E337D0">
              <w:rPr>
                <w:lang w:eastAsia="zh-CN"/>
              </w:rPr>
              <w:t xml:space="preserve"> (ML4-UND-01)</w:t>
            </w:r>
          </w:p>
          <w:p w14:paraId="2041F5A5" w14:textId="2F481422" w:rsidR="00E337D0" w:rsidRPr="00E337D0" w:rsidRDefault="00E337D0" w:rsidP="00B53DF1">
            <w:pPr>
              <w:cnfStyle w:val="000000100000" w:firstRow="0" w:lastRow="0" w:firstColumn="0" w:lastColumn="0" w:oddVBand="0" w:evenVBand="0" w:oddHBand="1" w:evenHBand="0" w:firstRowFirstColumn="0" w:firstRowLastColumn="0" w:lastRowFirstColumn="0" w:lastRowLastColumn="0"/>
              <w:rPr>
                <w:b/>
                <w:lang w:eastAsia="zh-CN"/>
              </w:rPr>
            </w:pPr>
            <w:r>
              <w:rPr>
                <w:lang w:eastAsia="zh-CN"/>
              </w:rPr>
              <w:t xml:space="preserve">View </w:t>
            </w:r>
            <w:r w:rsidR="00FF7D96">
              <w:rPr>
                <w:lang w:eastAsia="zh-CN"/>
              </w:rPr>
              <w:t>a range of</w:t>
            </w:r>
            <w:r>
              <w:rPr>
                <w:lang w:eastAsia="zh-CN"/>
              </w:rPr>
              <w:t xml:space="preserve"> social media profiles</w:t>
            </w:r>
            <w:r>
              <w:rPr>
                <w:rStyle w:val="FootnoteReference"/>
                <w:bCs/>
                <w:lang w:eastAsia="zh-CN"/>
              </w:rPr>
              <w:footnoteReference w:id="2"/>
            </w:r>
            <w:r>
              <w:rPr>
                <w:lang w:eastAsia="zh-CN"/>
              </w:rPr>
              <w:t xml:space="preserve"> from </w:t>
            </w:r>
            <w:proofErr w:type="gramStart"/>
            <w:r>
              <w:rPr>
                <w:lang w:eastAsia="zh-CN"/>
              </w:rPr>
              <w:t>a French teenage</w:t>
            </w:r>
            <w:proofErr w:type="gramEnd"/>
            <w:r>
              <w:rPr>
                <w:lang w:eastAsia="zh-CN"/>
              </w:rPr>
              <w:t xml:space="preserve"> magazine and </w:t>
            </w:r>
            <w:r w:rsidR="009A367E">
              <w:rPr>
                <w:lang w:eastAsia="zh-CN"/>
              </w:rPr>
              <w:t>identify</w:t>
            </w:r>
            <w:r>
              <w:rPr>
                <w:lang w:eastAsia="zh-CN"/>
              </w:rPr>
              <w:t xml:space="preserve"> relevant details</w:t>
            </w:r>
            <w:r w:rsidR="009A367E">
              <w:rPr>
                <w:lang w:eastAsia="zh-CN"/>
              </w:rPr>
              <w:t>,</w:t>
            </w:r>
            <w:r>
              <w:rPr>
                <w:lang w:eastAsia="zh-CN"/>
              </w:rPr>
              <w:t xml:space="preserve"> </w:t>
            </w:r>
            <w:r w:rsidR="00660B2C">
              <w:rPr>
                <w:lang w:eastAsia="zh-CN"/>
              </w:rPr>
              <w:t xml:space="preserve">in </w:t>
            </w:r>
            <w:r w:rsidR="009E7726">
              <w:rPr>
                <w:lang w:eastAsia="zh-CN"/>
              </w:rPr>
              <w:t>English</w:t>
            </w:r>
            <w:r w:rsidR="009A367E">
              <w:rPr>
                <w:lang w:eastAsia="zh-CN"/>
              </w:rPr>
              <w:t>,</w:t>
            </w:r>
            <w:r w:rsidR="009E7726">
              <w:rPr>
                <w:lang w:eastAsia="zh-CN"/>
              </w:rPr>
              <w:t xml:space="preserve"> </w:t>
            </w:r>
            <w:r>
              <w:rPr>
                <w:lang w:eastAsia="zh-CN"/>
              </w:rPr>
              <w:t>to demonstrate understanding</w:t>
            </w:r>
            <w:r>
              <w:rPr>
                <w:rStyle w:val="FootnoteReference"/>
                <w:bCs/>
                <w:lang w:eastAsia="zh-CN"/>
              </w:rPr>
              <w:footnoteReference w:id="3"/>
            </w:r>
            <w:r>
              <w:rPr>
                <w:lang w:eastAsia="zh-CN"/>
              </w:rPr>
              <w:t>.</w:t>
            </w:r>
          </w:p>
          <w:p w14:paraId="030CF678" w14:textId="30EEC207" w:rsidR="006A7372" w:rsidRPr="003047FF" w:rsidRDefault="002E0F89" w:rsidP="003047FF">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Part B: </w:t>
            </w:r>
            <w:r w:rsidR="006A7372" w:rsidRPr="003047FF">
              <w:rPr>
                <w:b/>
              </w:rPr>
              <w:t>Creating text</w:t>
            </w:r>
            <w:r w:rsidR="00213B9C">
              <w:rPr>
                <w:b/>
              </w:rPr>
              <w:t>s</w:t>
            </w:r>
            <w:r w:rsidR="006A7372" w:rsidRPr="003047FF">
              <w:rPr>
                <w:b/>
              </w:rPr>
              <w:t xml:space="preserve"> (ML4-CRT-01)</w:t>
            </w:r>
          </w:p>
          <w:p w14:paraId="2357FA7D" w14:textId="10925C1C" w:rsidR="006A7372" w:rsidRPr="00407CC3" w:rsidRDefault="006A7372" w:rsidP="00B53DF1">
            <w:pPr>
              <w:cnfStyle w:val="000000100000" w:firstRow="0" w:lastRow="0" w:firstColumn="0" w:lastColumn="0" w:oddVBand="0" w:evenVBand="0" w:oddHBand="1" w:evenHBand="0" w:firstRowFirstColumn="0" w:firstRowLastColumn="0" w:lastRowFirstColumn="0" w:lastRowLastColumn="0"/>
              <w:rPr>
                <w:lang w:eastAsia="zh-CN"/>
              </w:rPr>
            </w:pPr>
            <w:r w:rsidRPr="00CB0B13">
              <w:rPr>
                <w:lang w:eastAsia="zh-CN"/>
              </w:rPr>
              <w:t>Create a</w:t>
            </w:r>
            <w:r w:rsidR="00096365">
              <w:rPr>
                <w:lang w:eastAsia="zh-CN"/>
              </w:rPr>
              <w:t xml:space="preserve"> social media</w:t>
            </w:r>
            <w:r w:rsidRPr="00CB0B13">
              <w:rPr>
                <w:lang w:eastAsia="zh-CN"/>
              </w:rPr>
              <w:t>-</w:t>
            </w:r>
            <w:r>
              <w:rPr>
                <w:lang w:eastAsia="zh-CN"/>
              </w:rPr>
              <w:t>style</w:t>
            </w:r>
            <w:r w:rsidRPr="00CB0B13">
              <w:rPr>
                <w:lang w:eastAsia="zh-CN"/>
              </w:rPr>
              <w:t xml:space="preserve"> profile post in French about yourself</w:t>
            </w:r>
            <w:r w:rsidR="00FF7D96">
              <w:rPr>
                <w:lang w:eastAsia="zh-CN"/>
              </w:rPr>
              <w:t>, with the title</w:t>
            </w:r>
            <w:r w:rsidRPr="00CB0B13">
              <w:rPr>
                <w:lang w:eastAsia="zh-CN"/>
              </w:rPr>
              <w:t xml:space="preserve"> </w:t>
            </w:r>
            <w:r w:rsidRPr="00407CC3">
              <w:rPr>
                <w:i/>
                <w:iCs/>
                <w:lang w:eastAsia="zh-CN"/>
              </w:rPr>
              <w:t xml:space="preserve">Mon </w:t>
            </w:r>
            <w:proofErr w:type="spellStart"/>
            <w:r w:rsidRPr="00407CC3">
              <w:rPr>
                <w:i/>
                <w:iCs/>
                <w:lang w:eastAsia="zh-CN"/>
              </w:rPr>
              <w:t>meilleur</w:t>
            </w:r>
            <w:proofErr w:type="spellEnd"/>
            <w:r w:rsidRPr="00407CC3">
              <w:rPr>
                <w:i/>
                <w:iCs/>
                <w:lang w:eastAsia="zh-CN"/>
              </w:rPr>
              <w:t xml:space="preserve"> </w:t>
            </w:r>
            <w:proofErr w:type="spellStart"/>
            <w:r w:rsidRPr="00407CC3">
              <w:rPr>
                <w:i/>
                <w:iCs/>
                <w:lang w:eastAsia="zh-CN"/>
              </w:rPr>
              <w:t>SELFie</w:t>
            </w:r>
            <w:proofErr w:type="spellEnd"/>
            <w:r w:rsidRPr="00407CC3">
              <w:rPr>
                <w:i/>
                <w:iCs/>
                <w:lang w:eastAsia="zh-CN"/>
              </w:rPr>
              <w:t xml:space="preserve"> </w:t>
            </w:r>
            <w:proofErr w:type="spellStart"/>
            <w:r w:rsidRPr="00407CC3">
              <w:rPr>
                <w:i/>
                <w:iCs/>
                <w:lang w:eastAsia="zh-CN"/>
              </w:rPr>
              <w:t>jusqu'à</w:t>
            </w:r>
            <w:proofErr w:type="spellEnd"/>
            <w:r w:rsidRPr="00407CC3">
              <w:rPr>
                <w:i/>
                <w:iCs/>
                <w:lang w:eastAsia="zh-CN"/>
              </w:rPr>
              <w:t xml:space="preserve"> </w:t>
            </w:r>
            <w:r w:rsidR="00E337D0">
              <w:rPr>
                <w:i/>
                <w:iCs/>
                <w:lang w:eastAsia="zh-CN"/>
              </w:rPr>
              <w:t>present</w:t>
            </w:r>
            <w:r w:rsidR="0031660A">
              <w:rPr>
                <w:i/>
                <w:iCs/>
                <w:lang w:eastAsia="zh-CN"/>
              </w:rPr>
              <w:t> </w:t>
            </w:r>
            <w:r w:rsidRPr="000B3F1F">
              <w:rPr>
                <w:i/>
                <w:iCs/>
                <w:lang w:eastAsia="zh-CN"/>
              </w:rPr>
              <w:t>!</w:t>
            </w:r>
            <w:r w:rsidR="00FF7D96">
              <w:rPr>
                <w:lang w:eastAsia="zh-CN"/>
              </w:rPr>
              <w:t>,</w:t>
            </w:r>
            <w:r w:rsidRPr="00CB0B13">
              <w:rPr>
                <w:lang w:eastAsia="zh-CN"/>
              </w:rPr>
              <w:t xml:space="preserve"> to share with </w:t>
            </w:r>
            <w:r>
              <w:rPr>
                <w:lang w:eastAsia="zh-CN"/>
              </w:rPr>
              <w:t>a</w:t>
            </w:r>
            <w:r w:rsidRPr="00CB0B13">
              <w:rPr>
                <w:lang w:eastAsia="zh-CN"/>
              </w:rPr>
              <w:t xml:space="preserve"> sister </w:t>
            </w:r>
            <w:r w:rsidRPr="00DC6081">
              <w:rPr>
                <w:lang w:eastAsia="zh-CN"/>
              </w:rPr>
              <w:t xml:space="preserve">school </w:t>
            </w:r>
            <w:r w:rsidRPr="001E2635">
              <w:rPr>
                <w:lang w:eastAsia="zh-CN"/>
              </w:rPr>
              <w:t xml:space="preserve">in a </w:t>
            </w:r>
            <w:r w:rsidRPr="00DC6081">
              <w:rPr>
                <w:lang w:eastAsia="zh-CN"/>
              </w:rPr>
              <w:t>francophone</w:t>
            </w:r>
            <w:r>
              <w:rPr>
                <w:lang w:eastAsia="zh-CN"/>
              </w:rPr>
              <w:t xml:space="preserve"> country</w:t>
            </w:r>
            <w:r w:rsidRPr="00CB0B13">
              <w:rPr>
                <w:lang w:eastAsia="zh-CN"/>
              </w:rPr>
              <w:t>.</w:t>
            </w:r>
          </w:p>
          <w:p w14:paraId="01315D4A" w14:textId="77777777" w:rsidR="006A7372" w:rsidRPr="00407CC3" w:rsidRDefault="006A7372" w:rsidP="00B53DF1">
            <w:pPr>
              <w:cnfStyle w:val="000000100000" w:firstRow="0" w:lastRow="0" w:firstColumn="0" w:lastColumn="0" w:oddVBand="0" w:evenVBand="0" w:oddHBand="1" w:evenHBand="0" w:firstRowFirstColumn="0" w:firstRowLastColumn="0" w:lastRowFirstColumn="0" w:lastRowLastColumn="0"/>
              <w:rPr>
                <w:lang w:eastAsia="zh-CN"/>
              </w:rPr>
            </w:pPr>
            <w:r w:rsidRPr="00CB0B13">
              <w:rPr>
                <w:lang w:eastAsia="zh-CN"/>
              </w:rPr>
              <w:t xml:space="preserve">In your profile, write detailed captions in French </w:t>
            </w:r>
            <w:r>
              <w:rPr>
                <w:lang w:eastAsia="zh-CN"/>
              </w:rPr>
              <w:t>for</w:t>
            </w:r>
            <w:r w:rsidRPr="00CB0B13">
              <w:rPr>
                <w:lang w:eastAsia="zh-CN"/>
              </w:rPr>
              <w:t xml:space="preserve"> each photo.</w:t>
            </w:r>
          </w:p>
          <w:p w14:paraId="5DD49C20" w14:textId="21C654B9" w:rsidR="006A7372" w:rsidRPr="00407CC3" w:rsidRDefault="00FF7D96" w:rsidP="00B53D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6A7372" w:rsidRPr="00CB0B13">
              <w:rPr>
                <w:lang w:eastAsia="zh-CN"/>
              </w:rPr>
              <w:t>nclude:</w:t>
            </w:r>
          </w:p>
          <w:p w14:paraId="407652F7" w14:textId="77777777" w:rsidR="006A7372"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t>a greeting</w:t>
            </w:r>
          </w:p>
          <w:p w14:paraId="16599CC8" w14:textId="77777777" w:rsidR="006A7372"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t>your name, age, birthday</w:t>
            </w:r>
          </w:p>
          <w:p w14:paraId="78A5D8E6" w14:textId="77777777" w:rsidR="00BD50C4"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t>where you are from and where you live</w:t>
            </w:r>
          </w:p>
          <w:p w14:paraId="070E10C3" w14:textId="77777777" w:rsidR="00FF7D96" w:rsidRDefault="006A7372" w:rsidP="00CB607B">
            <w:pPr>
              <w:pStyle w:val="ListBullet"/>
              <w:cnfStyle w:val="000000100000" w:firstRow="0" w:lastRow="0" w:firstColumn="0" w:lastColumn="0" w:oddVBand="0" w:evenVBand="0" w:oddHBand="1" w:evenHBand="0" w:firstRowFirstColumn="0" w:firstRowLastColumn="0" w:lastRowFirstColumn="0" w:lastRowLastColumn="0"/>
            </w:pPr>
            <w:r>
              <w:lastRenderedPageBreak/>
              <w:t>a</w:t>
            </w:r>
            <w:r w:rsidRPr="00CB0B13">
              <w:t xml:space="preserve"> description</w:t>
            </w:r>
            <w:r w:rsidR="000A2597">
              <w:t xml:space="preserve"> of yourself</w:t>
            </w:r>
          </w:p>
          <w:p w14:paraId="71ACD3DA" w14:textId="269571DE" w:rsidR="006A7372" w:rsidRPr="003A37EF" w:rsidRDefault="009E7726" w:rsidP="00CB607B">
            <w:pPr>
              <w:pStyle w:val="ListBullet"/>
              <w:cnfStyle w:val="000000100000" w:firstRow="0" w:lastRow="0" w:firstColumn="0" w:lastColumn="0" w:oddVBand="0" w:evenVBand="0" w:oddHBand="1" w:evenHBand="0" w:firstRowFirstColumn="0" w:firstRowLastColumn="0" w:lastRowFirstColumn="0" w:lastRowLastColumn="0"/>
              <w:rPr>
                <w:lang w:eastAsia="ja-JP"/>
              </w:rPr>
            </w:pPr>
            <w:r>
              <w:t xml:space="preserve">at least 2 </w:t>
            </w:r>
            <w:r w:rsidR="006A7372" w:rsidRPr="00CB0B13">
              <w:t>interesting facts about you</w:t>
            </w:r>
            <w:r w:rsidR="006A7372">
              <w:t>r preferences</w:t>
            </w:r>
            <w:r w:rsidR="006A7372" w:rsidRPr="00CB0B13">
              <w:t xml:space="preserve">, </w:t>
            </w:r>
            <w:r w:rsidR="006A7372">
              <w:t>such as</w:t>
            </w:r>
            <w:r w:rsidR="006A7372" w:rsidRPr="00CB0B13">
              <w:t xml:space="preserve"> your favourite food, animal, movie, </w:t>
            </w:r>
            <w:proofErr w:type="gramStart"/>
            <w:r w:rsidR="006A7372">
              <w:t>music</w:t>
            </w:r>
            <w:proofErr w:type="gramEnd"/>
            <w:r w:rsidR="006A7372">
              <w:t xml:space="preserve"> or interests</w:t>
            </w:r>
            <w:r w:rsidR="006A7372" w:rsidRPr="00CB0B13">
              <w:t>.</w:t>
            </w:r>
          </w:p>
        </w:tc>
      </w:tr>
      <w:tr w:rsidR="006A7372" w:rsidRPr="00574F2B" w14:paraId="63E79CF1" w14:textId="77777777" w:rsidTr="0078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6A7372" w:rsidRPr="003A37EF" w:rsidRDefault="006A7372" w:rsidP="006A7372">
            <w:pPr>
              <w:rPr>
                <w:b w:val="0"/>
              </w:rPr>
            </w:pPr>
            <w:bookmarkStart w:id="11" w:name="_Hlk136079267"/>
            <w:r w:rsidRPr="003A37EF">
              <w:lastRenderedPageBreak/>
              <w:t>Term 2</w:t>
            </w:r>
          </w:p>
          <w:p w14:paraId="039F2ADD" w14:textId="77777777" w:rsidR="006A7372" w:rsidRPr="003A37EF" w:rsidRDefault="006A7372" w:rsidP="006A7372">
            <w:r w:rsidRPr="003A37EF">
              <w:t>10 weeks</w:t>
            </w:r>
          </w:p>
        </w:tc>
        <w:tc>
          <w:tcPr>
            <w:tcW w:w="925" w:type="pct"/>
          </w:tcPr>
          <w:p w14:paraId="3340A329" w14:textId="0C17924E" w:rsidR="006A7372" w:rsidRDefault="00466B43" w:rsidP="00C90B09">
            <w:pPr>
              <w:cnfStyle w:val="000000010000" w:firstRow="0" w:lastRow="0" w:firstColumn="0" w:lastColumn="0" w:oddVBand="0" w:evenVBand="0" w:oddHBand="0" w:evenHBand="1" w:firstRowFirstColumn="0" w:firstRowLastColumn="0" w:lastRowFirstColumn="0" w:lastRowLastColumn="0"/>
              <w:rPr>
                <w:rStyle w:val="Strong"/>
                <w:rFonts w:cstheme="minorBidi"/>
              </w:rPr>
            </w:pPr>
            <w:r>
              <w:rPr>
                <w:rStyle w:val="Strong"/>
                <w:rFonts w:cstheme="minorBidi"/>
              </w:rPr>
              <w:t>W</w:t>
            </w:r>
            <w:r w:rsidR="006A7372">
              <w:rPr>
                <w:rStyle w:val="Strong"/>
                <w:rFonts w:cstheme="minorBidi"/>
              </w:rPr>
              <w:t>hat</w:t>
            </w:r>
            <w:r w:rsidR="0031660A">
              <w:rPr>
                <w:rStyle w:val="Strong"/>
                <w:rFonts w:cstheme="minorBidi"/>
              </w:rPr>
              <w:t xml:space="preserve"> </w:t>
            </w:r>
            <w:r w:rsidR="0031660A">
              <w:rPr>
                <w:rStyle w:val="Strong"/>
              </w:rPr>
              <w:t>are we eating</w:t>
            </w:r>
            <w:r w:rsidR="006A7372">
              <w:rPr>
                <w:rStyle w:val="Strong"/>
                <w:rFonts w:cstheme="minorBidi"/>
              </w:rPr>
              <w:t>?</w:t>
            </w:r>
          </w:p>
          <w:p w14:paraId="6DA42345" w14:textId="275B3969" w:rsidR="00FF7D96" w:rsidRDefault="00FF7D96" w:rsidP="00C90B09">
            <w:pPr>
              <w:cnfStyle w:val="000000010000" w:firstRow="0" w:lastRow="0" w:firstColumn="0" w:lastColumn="0" w:oddVBand="0" w:evenVBand="0" w:oddHBand="0" w:evenHBand="1" w:firstRowFirstColumn="0" w:firstRowLastColumn="0" w:lastRowFirstColumn="0" w:lastRowLastColumn="0"/>
              <w:rPr>
                <w:lang w:eastAsia="zh-CN"/>
              </w:rPr>
            </w:pPr>
            <w:proofErr w:type="spellStart"/>
            <w:r w:rsidRPr="001E2635">
              <w:rPr>
                <w:rStyle w:val="Strong"/>
                <w:rFonts w:cstheme="minorBidi"/>
                <w:i/>
                <w:iCs/>
              </w:rPr>
              <w:t>Qu</w:t>
            </w:r>
            <w:r>
              <w:rPr>
                <w:rStyle w:val="Strong"/>
                <w:rFonts w:cstheme="minorBidi"/>
                <w:i/>
                <w:iCs/>
              </w:rPr>
              <w:t>’</w:t>
            </w:r>
            <w:r w:rsidRPr="001E2635">
              <w:rPr>
                <w:rStyle w:val="Strong"/>
                <w:rFonts w:cstheme="minorBidi"/>
                <w:i/>
                <w:iCs/>
              </w:rPr>
              <w:t>est-ce</w:t>
            </w:r>
            <w:proofErr w:type="spellEnd"/>
            <w:r w:rsidRPr="001E2635">
              <w:rPr>
                <w:rStyle w:val="Strong"/>
                <w:rFonts w:cstheme="minorBidi"/>
                <w:i/>
                <w:iCs/>
              </w:rPr>
              <w:t xml:space="preserve"> </w:t>
            </w:r>
            <w:proofErr w:type="spellStart"/>
            <w:r w:rsidRPr="001E2635">
              <w:rPr>
                <w:rStyle w:val="Strong"/>
                <w:rFonts w:cstheme="minorBidi"/>
                <w:i/>
                <w:iCs/>
              </w:rPr>
              <w:t>qu’on</w:t>
            </w:r>
            <w:proofErr w:type="spellEnd"/>
            <w:r w:rsidRPr="001E2635">
              <w:rPr>
                <w:rStyle w:val="Strong"/>
                <w:rFonts w:cstheme="minorBidi"/>
                <w:i/>
                <w:iCs/>
              </w:rPr>
              <w:t xml:space="preserve"> mange</w:t>
            </w:r>
            <w:r>
              <w:rPr>
                <w:rStyle w:val="Strong"/>
                <w:rFonts w:cstheme="minorBidi"/>
                <w:i/>
                <w:iCs/>
              </w:rPr>
              <w:t> </w:t>
            </w:r>
            <w:r w:rsidRPr="001E2635">
              <w:rPr>
                <w:rStyle w:val="Strong"/>
                <w:rFonts w:cstheme="minorBidi"/>
                <w:i/>
                <w:iCs/>
              </w:rPr>
              <w:t>?</w:t>
            </w:r>
          </w:p>
          <w:p w14:paraId="5C562C69" w14:textId="77777777" w:rsidR="00043E61" w:rsidRDefault="00043E61"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share information about food and drink preferences, </w:t>
            </w:r>
            <w:r>
              <w:rPr>
                <w:lang w:eastAsia="zh-CN"/>
              </w:rPr>
              <w:lastRenderedPageBreak/>
              <w:t>with justifications.</w:t>
            </w:r>
          </w:p>
          <w:p w14:paraId="06D60725" w14:textId="77777777" w:rsidR="006A7372" w:rsidRDefault="006A7372"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learn a</w:t>
            </w:r>
            <w:r w:rsidRPr="00F13405">
              <w:rPr>
                <w:lang w:eastAsia="zh-CN"/>
              </w:rPr>
              <w:t xml:space="preserve">bout </w:t>
            </w:r>
            <w:r w:rsidR="00963CFE">
              <w:rPr>
                <w:lang w:eastAsia="zh-CN"/>
              </w:rPr>
              <w:t>food</w:t>
            </w:r>
            <w:r w:rsidR="00043E61">
              <w:rPr>
                <w:lang w:eastAsia="zh-CN"/>
              </w:rPr>
              <w:t xml:space="preserve">s </w:t>
            </w:r>
            <w:r w:rsidRPr="00F13405">
              <w:rPr>
                <w:lang w:eastAsia="zh-CN"/>
              </w:rPr>
              <w:t xml:space="preserve">related to </w:t>
            </w:r>
            <w:r>
              <w:rPr>
                <w:lang w:eastAsia="zh-CN"/>
              </w:rPr>
              <w:t>francophone culture</w:t>
            </w:r>
            <w:r w:rsidR="00043E61">
              <w:rPr>
                <w:lang w:eastAsia="zh-CN"/>
              </w:rPr>
              <w:t>s, including fast food options, restaurant options and meals at home.</w:t>
            </w:r>
          </w:p>
          <w:p w14:paraId="75620D71" w14:textId="24EF8B9C" w:rsidR="00043E61" w:rsidRPr="003A37EF" w:rsidRDefault="00043E61"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explore procedural texts.</w:t>
            </w:r>
          </w:p>
        </w:tc>
        <w:tc>
          <w:tcPr>
            <w:tcW w:w="1022" w:type="pct"/>
          </w:tcPr>
          <w:p w14:paraId="48B9286C"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02508204"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exchanges information and opinions in a range of familiar contexts by using culturally appropriate language</w:t>
            </w:r>
          </w:p>
          <w:p w14:paraId="6598919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ML4-UND-01</w:t>
            </w:r>
          </w:p>
          <w:p w14:paraId="291557C6"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 xml:space="preserve">interprets and responds to information, </w:t>
            </w:r>
            <w:proofErr w:type="gramStart"/>
            <w:r w:rsidRPr="003A37EF">
              <w:t>opinions</w:t>
            </w:r>
            <w:proofErr w:type="gramEnd"/>
            <w:r w:rsidRPr="003A37EF">
              <w:t xml:space="preserve"> and ideas in texts to demonstrate understanding</w:t>
            </w:r>
          </w:p>
          <w:p w14:paraId="32D50738"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32DDE962" w14:textId="3182C35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 xml:space="preserve">creates a range of texts for familiar communicative purposes by using culturally </w:t>
            </w:r>
            <w:r w:rsidRPr="003A37EF">
              <w:lastRenderedPageBreak/>
              <w:t>appropriate language</w:t>
            </w:r>
          </w:p>
        </w:tc>
        <w:tc>
          <w:tcPr>
            <w:tcW w:w="1227" w:type="pct"/>
          </w:tcPr>
          <w:p w14:paraId="7DC96091" w14:textId="772BE36A" w:rsidR="006A7372" w:rsidRPr="00E47CD1" w:rsidRDefault="006A7372" w:rsidP="00CB607B">
            <w:pPr>
              <w:pStyle w:val="ListBullet"/>
              <w:cnfStyle w:val="000000010000" w:firstRow="0" w:lastRow="0" w:firstColumn="0" w:lastColumn="0" w:oddVBand="0" w:evenVBand="0" w:oddHBand="0" w:evenHBand="1" w:firstRowFirstColumn="0" w:firstRowLastColumn="0" w:lastRowFirstColumn="0" w:lastRowLastColumn="0"/>
            </w:pPr>
            <w:r w:rsidRPr="001E2635">
              <w:lastRenderedPageBreak/>
              <w:t>Express opinions about different food</w:t>
            </w:r>
            <w:r w:rsidR="000D7D46">
              <w:t>s</w:t>
            </w:r>
            <w:r w:rsidRPr="001E2635">
              <w:t xml:space="preserve"> </w:t>
            </w:r>
            <w:r w:rsidR="00043E61">
              <w:t>and drinks</w:t>
            </w:r>
            <w:r w:rsidRPr="001E2635">
              <w:t xml:space="preserve">, </w:t>
            </w:r>
            <w:r w:rsidRPr="00E47CD1">
              <w:t>using adjectives to justify opinions</w:t>
            </w:r>
            <w:r w:rsidR="00FF7D96">
              <w:t>, for example</w:t>
            </w:r>
            <w:r w:rsidR="00D102D3">
              <w:t>,</w:t>
            </w:r>
            <w:r w:rsidR="00EE51F3">
              <w:t xml:space="preserve"> </w:t>
            </w:r>
            <w:proofErr w:type="spellStart"/>
            <w:r w:rsidR="00EE51F3" w:rsidRPr="00E55FE1">
              <w:rPr>
                <w:i/>
                <w:iCs/>
              </w:rPr>
              <w:t>c’est</w:t>
            </w:r>
            <w:proofErr w:type="spellEnd"/>
            <w:r w:rsidR="00EE51F3" w:rsidRPr="00E55FE1">
              <w:rPr>
                <w:i/>
                <w:iCs/>
              </w:rPr>
              <w:t xml:space="preserve"> </w:t>
            </w:r>
            <w:r w:rsidR="00264F74" w:rsidRPr="00E55FE1">
              <w:rPr>
                <w:i/>
                <w:iCs/>
              </w:rPr>
              <w:t>bon</w:t>
            </w:r>
            <w:r w:rsidR="003D5B28" w:rsidRPr="00E55FE1">
              <w:rPr>
                <w:i/>
                <w:iCs/>
              </w:rPr>
              <w:t>/</w:t>
            </w:r>
            <w:proofErr w:type="spellStart"/>
            <w:r w:rsidR="003D5B28" w:rsidRPr="00E55FE1">
              <w:rPr>
                <w:i/>
                <w:iCs/>
              </w:rPr>
              <w:t>mauvais</w:t>
            </w:r>
            <w:proofErr w:type="spellEnd"/>
            <w:r w:rsidR="003D5B28" w:rsidRPr="00E55FE1">
              <w:rPr>
                <w:i/>
                <w:iCs/>
              </w:rPr>
              <w:t xml:space="preserve"> pour l</w:t>
            </w:r>
            <w:r w:rsidR="00264F74" w:rsidRPr="00E55FE1">
              <w:rPr>
                <w:i/>
                <w:iCs/>
              </w:rPr>
              <w:t>a</w:t>
            </w:r>
            <w:r w:rsidR="003D5B28" w:rsidRPr="00E55FE1">
              <w:rPr>
                <w:i/>
                <w:iCs/>
              </w:rPr>
              <w:t xml:space="preserve"> </w:t>
            </w:r>
            <w:proofErr w:type="spellStart"/>
            <w:r w:rsidR="003D5B28" w:rsidRPr="00E55FE1">
              <w:rPr>
                <w:i/>
                <w:iCs/>
              </w:rPr>
              <w:t>santé</w:t>
            </w:r>
            <w:proofErr w:type="spellEnd"/>
            <w:r w:rsidR="003D5B28" w:rsidRPr="00E55FE1">
              <w:rPr>
                <w:i/>
                <w:iCs/>
              </w:rPr>
              <w:t xml:space="preserve">, </w:t>
            </w:r>
            <w:proofErr w:type="spellStart"/>
            <w:r w:rsidR="003D5B28" w:rsidRPr="00E55FE1">
              <w:rPr>
                <w:i/>
                <w:iCs/>
              </w:rPr>
              <w:t>c’est</w:t>
            </w:r>
            <w:proofErr w:type="spellEnd"/>
            <w:r w:rsidR="003D5B28" w:rsidRPr="00E55FE1">
              <w:rPr>
                <w:i/>
                <w:iCs/>
              </w:rPr>
              <w:t xml:space="preserve"> </w:t>
            </w:r>
            <w:proofErr w:type="spellStart"/>
            <w:r w:rsidR="00EE51F3" w:rsidRPr="00E55FE1">
              <w:rPr>
                <w:i/>
                <w:iCs/>
              </w:rPr>
              <w:t>délicieux</w:t>
            </w:r>
            <w:proofErr w:type="spellEnd"/>
            <w:r w:rsidR="003D5B28" w:rsidRPr="00E55FE1">
              <w:rPr>
                <w:i/>
                <w:iCs/>
              </w:rPr>
              <w:t>/</w:t>
            </w:r>
            <w:r w:rsidR="00EE51F3" w:rsidRPr="00E55FE1">
              <w:rPr>
                <w:i/>
                <w:iCs/>
              </w:rPr>
              <w:t>bon</w:t>
            </w:r>
            <w:r w:rsidR="003D5B28" w:rsidRPr="00E55FE1">
              <w:rPr>
                <w:i/>
                <w:iCs/>
              </w:rPr>
              <w:t>/</w:t>
            </w:r>
            <w:proofErr w:type="spellStart"/>
            <w:r w:rsidR="00EE51F3" w:rsidRPr="00E55FE1">
              <w:rPr>
                <w:i/>
                <w:iCs/>
              </w:rPr>
              <w:t>dégoûta</w:t>
            </w:r>
            <w:r w:rsidR="00CB607B" w:rsidRPr="00E55FE1">
              <w:rPr>
                <w:i/>
                <w:iCs/>
              </w:rPr>
              <w:t>n</w:t>
            </w:r>
            <w:r w:rsidR="00EE51F3" w:rsidRPr="00E55FE1">
              <w:rPr>
                <w:i/>
                <w:iCs/>
              </w:rPr>
              <w:t>t</w:t>
            </w:r>
            <w:proofErr w:type="spellEnd"/>
            <w:r w:rsidR="00EE51F3" w:rsidRPr="00E55FE1">
              <w:rPr>
                <w:i/>
                <w:iCs/>
              </w:rPr>
              <w:t>.</w:t>
            </w:r>
          </w:p>
          <w:p w14:paraId="086FCE45" w14:textId="513EB2A2" w:rsidR="00043E61" w:rsidRPr="00914AAB" w:rsidRDefault="00043E61" w:rsidP="00CB607B">
            <w:pPr>
              <w:pStyle w:val="ListBullet"/>
              <w:cnfStyle w:val="000000010000" w:firstRow="0" w:lastRow="0" w:firstColumn="0" w:lastColumn="0" w:oddVBand="0" w:evenVBand="0" w:oddHBand="0" w:evenHBand="1" w:firstRowFirstColumn="0" w:firstRowLastColumn="0" w:lastRowFirstColumn="0" w:lastRowLastColumn="0"/>
              <w:rPr>
                <w:lang w:val="fr-FR"/>
              </w:rPr>
            </w:pPr>
            <w:proofErr w:type="spellStart"/>
            <w:r w:rsidRPr="00E55FE1">
              <w:rPr>
                <w:lang w:val="fr-FR"/>
              </w:rPr>
              <w:t>Join</w:t>
            </w:r>
            <w:proofErr w:type="spellEnd"/>
            <w:r w:rsidRPr="00E55FE1">
              <w:rPr>
                <w:lang w:val="fr-FR"/>
              </w:rPr>
              <w:t xml:space="preserve"> sentences </w:t>
            </w:r>
            <w:proofErr w:type="spellStart"/>
            <w:r w:rsidRPr="00E55FE1">
              <w:rPr>
                <w:lang w:val="fr-FR"/>
              </w:rPr>
              <w:t>with</w:t>
            </w:r>
            <w:proofErr w:type="spellEnd"/>
            <w:r w:rsidRPr="00E55FE1">
              <w:rPr>
                <w:lang w:val="fr-FR"/>
              </w:rPr>
              <w:t xml:space="preserve"> </w:t>
            </w:r>
            <w:proofErr w:type="spellStart"/>
            <w:r w:rsidRPr="00E55FE1">
              <w:rPr>
                <w:lang w:val="fr-FR"/>
              </w:rPr>
              <w:lastRenderedPageBreak/>
              <w:t>conjunctions</w:t>
            </w:r>
            <w:proofErr w:type="spellEnd"/>
            <w:r w:rsidRPr="00E55FE1">
              <w:rPr>
                <w:lang w:val="fr-FR"/>
              </w:rPr>
              <w:t xml:space="preserve">, for </w:t>
            </w:r>
            <w:proofErr w:type="spellStart"/>
            <w:r w:rsidRPr="00E55FE1">
              <w:rPr>
                <w:lang w:val="fr-FR"/>
              </w:rPr>
              <w:t>example</w:t>
            </w:r>
            <w:proofErr w:type="spellEnd"/>
            <w:r w:rsidR="00507521" w:rsidRPr="00E55FE1">
              <w:rPr>
                <w:lang w:val="fr-FR"/>
              </w:rPr>
              <w:t>,</w:t>
            </w:r>
            <w:r w:rsidR="00264F74" w:rsidRPr="00914AAB">
              <w:rPr>
                <w:lang w:val="fr-FR"/>
              </w:rPr>
              <w:t xml:space="preserve"> </w:t>
            </w:r>
            <w:r w:rsidR="00914AAB" w:rsidRPr="00914AAB">
              <w:rPr>
                <w:i/>
                <w:iCs/>
                <w:lang w:val="fr-FR"/>
              </w:rPr>
              <w:t>et</w:t>
            </w:r>
            <w:r w:rsidR="00914AAB">
              <w:rPr>
                <w:lang w:val="fr-FR"/>
              </w:rPr>
              <w:t xml:space="preserve">, </w:t>
            </w:r>
            <w:r w:rsidR="00914AAB" w:rsidRPr="00914AAB">
              <w:rPr>
                <w:i/>
                <w:iCs/>
                <w:lang w:val="fr-FR"/>
              </w:rPr>
              <w:t>mais</w:t>
            </w:r>
            <w:r w:rsidR="00914AAB">
              <w:rPr>
                <w:lang w:val="fr-FR"/>
              </w:rPr>
              <w:t xml:space="preserve">, </w:t>
            </w:r>
            <w:r w:rsidR="00264F74" w:rsidRPr="00914AAB">
              <w:rPr>
                <w:i/>
                <w:iCs/>
                <w:lang w:val="fr-FR"/>
              </w:rPr>
              <w:t>parce que</w:t>
            </w:r>
            <w:r w:rsidR="00914AAB">
              <w:rPr>
                <w:lang w:val="fr-FR"/>
              </w:rPr>
              <w:t>.</w:t>
            </w:r>
          </w:p>
          <w:p w14:paraId="127EB7F1" w14:textId="656C5988" w:rsidR="00043E61" w:rsidRDefault="00043E61" w:rsidP="00CB607B">
            <w:pPr>
              <w:pStyle w:val="ListBullet"/>
              <w:cnfStyle w:val="000000010000" w:firstRow="0" w:lastRow="0" w:firstColumn="0" w:lastColumn="0" w:oddVBand="0" w:evenVBand="0" w:oddHBand="0" w:evenHBand="1" w:firstRowFirstColumn="0" w:firstRowLastColumn="0" w:lastRowFirstColumn="0" w:lastRowLastColumn="0"/>
            </w:pPr>
            <w:r>
              <w:t>Explore fast food and restaurant menus</w:t>
            </w:r>
            <w:r w:rsidR="00914AAB">
              <w:t>.</w:t>
            </w:r>
          </w:p>
          <w:p w14:paraId="1FF634AC" w14:textId="77777777" w:rsidR="001714BE" w:rsidRDefault="0080433B" w:rsidP="00CB607B">
            <w:pPr>
              <w:pStyle w:val="ListBullet"/>
              <w:cnfStyle w:val="000000010000" w:firstRow="0" w:lastRow="0" w:firstColumn="0" w:lastColumn="0" w:oddVBand="0" w:evenVBand="0" w:oddHBand="0" w:evenHBand="1" w:firstRowFirstColumn="0" w:firstRowLastColumn="0" w:lastRowFirstColumn="0" w:lastRowLastColumn="0"/>
            </w:pPr>
            <w:r>
              <w:t xml:space="preserve">Use </w:t>
            </w:r>
            <w:r w:rsidR="006A7372" w:rsidRPr="00E47CD1">
              <w:t xml:space="preserve">appropriate phrases </w:t>
            </w:r>
            <w:r w:rsidR="00EE51F3">
              <w:t>to order from a menu</w:t>
            </w:r>
            <w:r w:rsidR="006A7372" w:rsidRPr="00E47CD1">
              <w:t>, giving reasons</w:t>
            </w:r>
            <w:r w:rsidR="00EE51F3">
              <w:t xml:space="preserve"> for </w:t>
            </w:r>
            <w:r w:rsidR="006A7372" w:rsidRPr="00E47CD1">
              <w:t>choices.</w:t>
            </w:r>
          </w:p>
          <w:p w14:paraId="18BB24C1" w14:textId="67E94B4B" w:rsidR="00043E61" w:rsidRPr="001714BE" w:rsidRDefault="00043E61" w:rsidP="00CB607B">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 xml:space="preserve">Access procedural texts </w:t>
            </w:r>
            <w:r w:rsidR="001714BE">
              <w:t>to understand</w:t>
            </w:r>
            <w:r>
              <w:t xml:space="preserve"> </w:t>
            </w:r>
            <w:r w:rsidR="004025FA" w:rsidRPr="004025FA">
              <w:rPr>
                <w:i/>
                <w:iCs/>
              </w:rPr>
              <w:t>on</w:t>
            </w:r>
            <w:r w:rsidR="004025FA">
              <w:t xml:space="preserve"> conjugation and </w:t>
            </w:r>
            <w:r>
              <w:rPr>
                <w:lang w:eastAsia="zh-CN"/>
              </w:rPr>
              <w:t xml:space="preserve">sequencing </w:t>
            </w:r>
            <w:r w:rsidR="004025FA">
              <w:rPr>
                <w:lang w:eastAsia="zh-CN"/>
              </w:rPr>
              <w:t>words</w:t>
            </w:r>
            <w:r w:rsidR="00BE69F0">
              <w:t>.</w:t>
            </w:r>
          </w:p>
        </w:tc>
        <w:tc>
          <w:tcPr>
            <w:tcW w:w="1341" w:type="pct"/>
          </w:tcPr>
          <w:p w14:paraId="5307B627" w14:textId="457A42C6" w:rsidR="00176F38" w:rsidRPr="00C72006" w:rsidRDefault="00B62A9A" w:rsidP="00C72006">
            <w:pPr>
              <w:cnfStyle w:val="000000010000" w:firstRow="0" w:lastRow="0" w:firstColumn="0" w:lastColumn="0" w:oddVBand="0" w:evenVBand="0" w:oddHBand="0" w:evenHBand="1" w:firstRowFirstColumn="0" w:firstRowLastColumn="0" w:lastRowFirstColumn="0" w:lastRowLastColumn="0"/>
              <w:rPr>
                <w:b/>
              </w:rPr>
            </w:pPr>
            <w:r>
              <w:rPr>
                <w:b/>
              </w:rPr>
              <w:lastRenderedPageBreak/>
              <w:t>Interacting</w:t>
            </w:r>
            <w:r w:rsidR="00176F38" w:rsidRPr="00B70D2E">
              <w:rPr>
                <w:b/>
              </w:rPr>
              <w:t xml:space="preserve"> (ML4-</w:t>
            </w:r>
            <w:r>
              <w:rPr>
                <w:b/>
              </w:rPr>
              <w:t>INT</w:t>
            </w:r>
            <w:r w:rsidR="00176F38" w:rsidRPr="00B70D2E">
              <w:rPr>
                <w:b/>
              </w:rPr>
              <w:t>-01)</w:t>
            </w:r>
            <w:r w:rsidR="002E0F89">
              <w:rPr>
                <w:rStyle w:val="FootnoteReference"/>
                <w:b/>
              </w:rPr>
              <w:footnoteReference w:id="4"/>
            </w:r>
          </w:p>
          <w:p w14:paraId="01F939D0" w14:textId="409465D8" w:rsidR="007113FB" w:rsidRPr="00B62A9A" w:rsidRDefault="00B62A9A" w:rsidP="007113FB">
            <w:pPr>
              <w:cnfStyle w:val="000000010000" w:firstRow="0" w:lastRow="0" w:firstColumn="0" w:lastColumn="0" w:oddVBand="0" w:evenVBand="0" w:oddHBand="0" w:evenHBand="1" w:firstRowFirstColumn="0" w:firstRowLastColumn="0" w:lastRowFirstColumn="0" w:lastRowLastColumn="0"/>
            </w:pPr>
            <w:r w:rsidRPr="00B62A9A">
              <w:t xml:space="preserve">In celebration of Bastille Day, your class </w:t>
            </w:r>
            <w:r w:rsidR="007113FB">
              <w:t xml:space="preserve">is holding </w:t>
            </w:r>
            <w:r w:rsidRPr="00B62A9A">
              <w:t>a small party</w:t>
            </w:r>
            <w:r w:rsidR="007113FB">
              <w:t xml:space="preserve"> and you need to choose what to eat and drink.</w:t>
            </w:r>
          </w:p>
          <w:p w14:paraId="10D4A140" w14:textId="08B010D0" w:rsidR="007A5E1B" w:rsidRPr="00574F2B" w:rsidRDefault="00B62A9A" w:rsidP="00574F2B">
            <w:pPr>
              <w:cnfStyle w:val="000000010000" w:firstRow="0" w:lastRow="0" w:firstColumn="0" w:lastColumn="0" w:oddVBand="0" w:evenVBand="0" w:oddHBand="0" w:evenHBand="1" w:firstRowFirstColumn="0" w:firstRowLastColumn="0" w:lastRowFirstColumn="0" w:lastRowLastColumn="0"/>
            </w:pPr>
            <w:r w:rsidRPr="00B62A9A">
              <w:lastRenderedPageBreak/>
              <w:t xml:space="preserve">In </w:t>
            </w:r>
            <w:r>
              <w:t>groups of 2</w:t>
            </w:r>
            <w:r w:rsidR="00BE69F0">
              <w:t>–</w:t>
            </w:r>
            <w:r>
              <w:t>3</w:t>
            </w:r>
            <w:r w:rsidR="00936A24">
              <w:rPr>
                <w:rStyle w:val="FootnoteReference"/>
                <w:bCs/>
              </w:rPr>
              <w:footnoteReference w:id="5"/>
            </w:r>
            <w:r>
              <w:t xml:space="preserve">, </w:t>
            </w:r>
            <w:r w:rsidR="00043E61">
              <w:t>t</w:t>
            </w:r>
            <w:r w:rsidR="00043E61" w:rsidRPr="00B62A9A">
              <w:t xml:space="preserve">ake turns </w:t>
            </w:r>
            <w:r w:rsidR="00043E61">
              <w:t xml:space="preserve">to </w:t>
            </w:r>
            <w:r w:rsidR="00574F2B">
              <w:t>ask each other about the food and drink options. When answering,</w:t>
            </w:r>
            <w:r w:rsidR="00574F2B" w:rsidRPr="00574F2B">
              <w:t xml:space="preserve"> include your opinion of the food or drink, and the reason. </w:t>
            </w:r>
            <w:r w:rsidR="00574F2B">
              <w:t>Include conju</w:t>
            </w:r>
            <w:r w:rsidR="00E97275">
              <w:t>nc</w:t>
            </w:r>
            <w:r w:rsidR="00574F2B">
              <w:t xml:space="preserve">tions, for example </w:t>
            </w:r>
            <w:r w:rsidR="00574F2B" w:rsidRPr="00574F2B">
              <w:rPr>
                <w:i/>
                <w:iCs/>
              </w:rPr>
              <w:t xml:space="preserve">et, </w:t>
            </w:r>
            <w:proofErr w:type="spellStart"/>
            <w:r w:rsidR="00574F2B" w:rsidRPr="00574F2B">
              <w:rPr>
                <w:i/>
                <w:iCs/>
              </w:rPr>
              <w:t>mais</w:t>
            </w:r>
            <w:proofErr w:type="spellEnd"/>
            <w:r w:rsidR="00574F2B" w:rsidRPr="00574F2B">
              <w:rPr>
                <w:i/>
                <w:iCs/>
              </w:rPr>
              <w:t xml:space="preserve"> </w:t>
            </w:r>
            <w:r w:rsidR="00574F2B" w:rsidRPr="00574F2B">
              <w:t xml:space="preserve">and </w:t>
            </w:r>
            <w:proofErr w:type="spellStart"/>
            <w:r w:rsidR="00574F2B" w:rsidRPr="00574F2B">
              <w:rPr>
                <w:i/>
                <w:iCs/>
              </w:rPr>
              <w:t>parce</w:t>
            </w:r>
            <w:proofErr w:type="spellEnd"/>
            <w:r w:rsidR="00574F2B" w:rsidRPr="00574F2B">
              <w:rPr>
                <w:i/>
                <w:iCs/>
              </w:rPr>
              <w:t xml:space="preserve"> que.</w:t>
            </w:r>
          </w:p>
          <w:p w14:paraId="6E7043D8" w14:textId="71893282" w:rsidR="00574F2B" w:rsidRPr="007113FB" w:rsidRDefault="007113FB" w:rsidP="00574F2B">
            <w:pPr>
              <w:cnfStyle w:val="000000010000" w:firstRow="0" w:lastRow="0" w:firstColumn="0" w:lastColumn="0" w:oddVBand="0" w:evenVBand="0" w:oddHBand="0" w:evenHBand="1" w:firstRowFirstColumn="0" w:firstRowLastColumn="0" w:lastRowFirstColumn="0" w:lastRowLastColumn="0"/>
              <w:rPr>
                <w:rStyle w:val="Strong"/>
                <w:b w:val="0"/>
              </w:rPr>
            </w:pPr>
            <w:r w:rsidRPr="007113FB">
              <w:rPr>
                <w:rStyle w:val="Strong"/>
                <w:b w:val="0"/>
              </w:rPr>
              <w:t xml:space="preserve">Share your discussion with the teacher, and then ‘order’ </w:t>
            </w:r>
            <w:r w:rsidR="00574F2B" w:rsidRPr="007113FB">
              <w:rPr>
                <w:bCs/>
              </w:rPr>
              <w:t>one food and one drink.</w:t>
            </w:r>
          </w:p>
        </w:tc>
      </w:tr>
      <w:bookmarkEnd w:id="11"/>
      <w:tr w:rsidR="006A7372" w:rsidRPr="003A37EF" w14:paraId="174FB096" w14:textId="77777777" w:rsidTr="0078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6A7372" w:rsidRPr="003A37EF" w:rsidRDefault="006A7372" w:rsidP="006A7372">
            <w:pPr>
              <w:rPr>
                <w:b w:val="0"/>
              </w:rPr>
            </w:pPr>
            <w:r w:rsidRPr="003A37EF">
              <w:lastRenderedPageBreak/>
              <w:t>Term 3</w:t>
            </w:r>
          </w:p>
          <w:p w14:paraId="18748CE0" w14:textId="77777777" w:rsidR="006A7372" w:rsidRPr="003A37EF" w:rsidRDefault="006A7372" w:rsidP="006A7372">
            <w:r w:rsidRPr="003A37EF">
              <w:t>10 weeks</w:t>
            </w:r>
          </w:p>
        </w:tc>
        <w:tc>
          <w:tcPr>
            <w:tcW w:w="925" w:type="pct"/>
          </w:tcPr>
          <w:p w14:paraId="260A4328" w14:textId="77777777" w:rsidR="00D442AE" w:rsidRDefault="00D442AE" w:rsidP="00C90B09">
            <w:pPr>
              <w:cnfStyle w:val="000000100000" w:firstRow="0" w:lastRow="0" w:firstColumn="0" w:lastColumn="0" w:oddVBand="0" w:evenVBand="0" w:oddHBand="1" w:evenHBand="0" w:firstRowFirstColumn="0" w:firstRowLastColumn="0" w:lastRowFirstColumn="0" w:lastRowLastColumn="0"/>
              <w:rPr>
                <w:rStyle w:val="Strong"/>
                <w:rFonts w:cstheme="minorBidi"/>
              </w:rPr>
            </w:pPr>
            <w:r>
              <w:rPr>
                <w:rStyle w:val="Strong"/>
                <w:rFonts w:cstheme="minorBidi"/>
              </w:rPr>
              <w:t>L</w:t>
            </w:r>
            <w:r>
              <w:rPr>
                <w:rStyle w:val="Strong"/>
              </w:rPr>
              <w:t>et’s go to town</w:t>
            </w:r>
            <w:r w:rsidRPr="00407CC3">
              <w:rPr>
                <w:rStyle w:val="Strong"/>
                <w:rFonts w:cstheme="minorBidi"/>
              </w:rPr>
              <w:t>!</w:t>
            </w:r>
          </w:p>
          <w:p w14:paraId="46FD3686" w14:textId="249226F7" w:rsidR="00597EC8" w:rsidRDefault="00597EC8" w:rsidP="00C90B09">
            <w:pPr>
              <w:cnfStyle w:val="000000100000" w:firstRow="0" w:lastRow="0" w:firstColumn="0" w:lastColumn="0" w:oddVBand="0" w:evenVBand="0" w:oddHBand="1" w:evenHBand="0" w:firstRowFirstColumn="0" w:firstRowLastColumn="0" w:lastRowFirstColumn="0" w:lastRowLastColumn="0"/>
              <w:rPr>
                <w:rStyle w:val="Strong"/>
                <w:rFonts w:cstheme="minorBidi"/>
              </w:rPr>
            </w:pPr>
            <w:r>
              <w:rPr>
                <w:rStyle w:val="Strong"/>
                <w:rFonts w:cstheme="minorBidi"/>
                <w:i/>
                <w:iCs/>
              </w:rPr>
              <w:t>O</w:t>
            </w:r>
            <w:r>
              <w:rPr>
                <w:rStyle w:val="Strong"/>
                <w:i/>
                <w:iCs/>
              </w:rPr>
              <w:t xml:space="preserve">n </w:t>
            </w:r>
            <w:proofErr w:type="spellStart"/>
            <w:r>
              <w:rPr>
                <w:rStyle w:val="Strong"/>
                <w:i/>
                <w:iCs/>
              </w:rPr>
              <w:t>va</w:t>
            </w:r>
            <w:proofErr w:type="spellEnd"/>
            <w:r>
              <w:rPr>
                <w:rStyle w:val="Strong"/>
                <w:i/>
                <w:iCs/>
              </w:rPr>
              <w:t xml:space="preserve"> </w:t>
            </w:r>
            <w:proofErr w:type="spellStart"/>
            <w:r>
              <w:rPr>
                <w:rStyle w:val="Strong"/>
                <w:i/>
                <w:iCs/>
              </w:rPr>
              <w:t>en</w:t>
            </w:r>
            <w:proofErr w:type="spellEnd"/>
            <w:r>
              <w:rPr>
                <w:rStyle w:val="Strong"/>
                <w:i/>
                <w:iCs/>
              </w:rPr>
              <w:t xml:space="preserve"> </w:t>
            </w:r>
            <w:proofErr w:type="spellStart"/>
            <w:r>
              <w:rPr>
                <w:rStyle w:val="Strong"/>
                <w:i/>
                <w:iCs/>
              </w:rPr>
              <w:t>ville</w:t>
            </w:r>
            <w:proofErr w:type="spellEnd"/>
            <w:r w:rsidR="00D442AE">
              <w:rPr>
                <w:rStyle w:val="Strong"/>
                <w:i/>
                <w:iCs/>
              </w:rPr>
              <w:t> </w:t>
            </w:r>
            <w:r>
              <w:rPr>
                <w:rStyle w:val="Strong"/>
                <w:i/>
                <w:iCs/>
              </w:rPr>
              <w:t>!</w:t>
            </w:r>
          </w:p>
          <w:p w14:paraId="45CD0214" w14:textId="6B111B86" w:rsidR="00D442AE" w:rsidRDefault="006A7372" w:rsidP="00C90B09">
            <w:pPr>
              <w:cnfStyle w:val="000000100000" w:firstRow="0" w:lastRow="0" w:firstColumn="0" w:lastColumn="0" w:oddVBand="0" w:evenVBand="0" w:oddHBand="1" w:evenHBand="0" w:firstRowFirstColumn="0" w:firstRowLastColumn="0" w:lastRowFirstColumn="0" w:lastRowLastColumn="0"/>
              <w:rPr>
                <w:lang w:eastAsia="zh-CN"/>
              </w:rPr>
            </w:pPr>
            <w:r>
              <w:t xml:space="preserve">Students </w:t>
            </w:r>
            <w:r w:rsidR="006A6E14">
              <w:t>share</w:t>
            </w:r>
            <w:r w:rsidR="00B26F02" w:rsidRPr="002A6D02">
              <w:rPr>
                <w:lang w:eastAsia="zh-CN"/>
              </w:rPr>
              <w:t xml:space="preserve"> information about where</w:t>
            </w:r>
            <w:r w:rsidR="00B26F02">
              <w:rPr>
                <w:lang w:eastAsia="zh-CN"/>
              </w:rPr>
              <w:t xml:space="preserve"> they live, where</w:t>
            </w:r>
            <w:r w:rsidR="00B26F02" w:rsidRPr="002A6D02">
              <w:rPr>
                <w:lang w:eastAsia="zh-CN"/>
              </w:rPr>
              <w:t xml:space="preserve"> things are located and how to get there.</w:t>
            </w:r>
          </w:p>
          <w:p w14:paraId="4369302B" w14:textId="5DC81689" w:rsidR="006A6E14" w:rsidRDefault="00B26F02" w:rsidP="00C90B09">
            <w:pPr>
              <w:cnfStyle w:val="000000100000" w:firstRow="0" w:lastRow="0" w:firstColumn="0" w:lastColumn="0" w:oddVBand="0" w:evenVBand="0" w:oddHBand="1" w:evenHBand="0" w:firstRowFirstColumn="0" w:firstRowLastColumn="0" w:lastRowFirstColumn="0" w:lastRowLastColumn="0"/>
              <w:rPr>
                <w:lang w:eastAsia="zh-CN"/>
              </w:rPr>
            </w:pPr>
            <w:r w:rsidRPr="002A6D02">
              <w:rPr>
                <w:lang w:eastAsia="zh-CN"/>
              </w:rPr>
              <w:t xml:space="preserve">Students </w:t>
            </w:r>
            <w:r w:rsidR="00D442AE">
              <w:rPr>
                <w:lang w:eastAsia="zh-CN"/>
              </w:rPr>
              <w:t xml:space="preserve">ask for and </w:t>
            </w:r>
            <w:r w:rsidRPr="002A6D02">
              <w:rPr>
                <w:lang w:eastAsia="zh-CN"/>
              </w:rPr>
              <w:t xml:space="preserve">give </w:t>
            </w:r>
            <w:r>
              <w:rPr>
                <w:lang w:eastAsia="zh-CN"/>
              </w:rPr>
              <w:t>dire</w:t>
            </w:r>
            <w:r w:rsidRPr="002A6D02">
              <w:rPr>
                <w:lang w:eastAsia="zh-CN"/>
              </w:rPr>
              <w:t>ctions</w:t>
            </w:r>
            <w:r w:rsidR="008035E5">
              <w:rPr>
                <w:lang w:eastAsia="zh-CN"/>
              </w:rPr>
              <w:t>,</w:t>
            </w:r>
            <w:r w:rsidRPr="002A6D02">
              <w:rPr>
                <w:lang w:eastAsia="zh-CN"/>
              </w:rPr>
              <w:t xml:space="preserve"> and describe the</w:t>
            </w:r>
            <w:r>
              <w:rPr>
                <w:lang w:eastAsia="zh-CN"/>
              </w:rPr>
              <w:t xml:space="preserve"> specific</w:t>
            </w:r>
            <w:r w:rsidRPr="002A6D02">
              <w:rPr>
                <w:lang w:eastAsia="zh-CN"/>
              </w:rPr>
              <w:t xml:space="preserve"> location </w:t>
            </w:r>
            <w:r>
              <w:rPr>
                <w:lang w:eastAsia="zh-CN"/>
              </w:rPr>
              <w:t xml:space="preserve">of </w:t>
            </w:r>
            <w:r w:rsidRPr="002A6D02">
              <w:rPr>
                <w:lang w:eastAsia="zh-CN"/>
              </w:rPr>
              <w:t>places.</w:t>
            </w:r>
          </w:p>
          <w:p w14:paraId="0E0E848F" w14:textId="17B1457A" w:rsidR="006A7372" w:rsidRPr="003A37EF" w:rsidRDefault="00B26F02" w:rsidP="00C90B09">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873858">
              <w:rPr>
                <w:lang w:eastAsia="zh-CN"/>
              </w:rPr>
              <w:t xml:space="preserve">Students explore the historical and cultural significance of </w:t>
            </w:r>
            <w:r w:rsidR="006A6E14">
              <w:rPr>
                <w:lang w:eastAsia="zh-CN"/>
              </w:rPr>
              <w:t xml:space="preserve">a range </w:t>
            </w:r>
            <w:r w:rsidR="006A6E14">
              <w:rPr>
                <w:lang w:eastAsia="zh-CN"/>
              </w:rPr>
              <w:lastRenderedPageBreak/>
              <w:t>of</w:t>
            </w:r>
            <w:r w:rsidRPr="00873858">
              <w:rPr>
                <w:lang w:eastAsia="zh-CN"/>
              </w:rPr>
              <w:t xml:space="preserve"> buildings in a typical French town or village and how they differ to those in Australia.</w:t>
            </w:r>
          </w:p>
        </w:tc>
        <w:tc>
          <w:tcPr>
            <w:tcW w:w="1022" w:type="pct"/>
          </w:tcPr>
          <w:p w14:paraId="0E12B276"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ML4-INT-01</w:t>
            </w:r>
          </w:p>
          <w:p w14:paraId="7E5504D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exchanges information and opinions in a range of familiar contexts by using culturally appropriate language</w:t>
            </w:r>
          </w:p>
          <w:p w14:paraId="1EA7EA9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2ADED90E"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 xml:space="preserve">interprets and responds to information, </w:t>
            </w:r>
            <w:proofErr w:type="gramStart"/>
            <w:r w:rsidRPr="003A37EF">
              <w:t>opinions</w:t>
            </w:r>
            <w:proofErr w:type="gramEnd"/>
            <w:r w:rsidRPr="003A37EF">
              <w:t xml:space="preserve"> and ideas in texts to demonstrate understanding</w:t>
            </w:r>
          </w:p>
          <w:p w14:paraId="4239A4C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35EA22D5" w14:textId="38737D6D"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 xml:space="preserve">creates a range of texts </w:t>
            </w:r>
            <w:r w:rsidRPr="003A37EF">
              <w:lastRenderedPageBreak/>
              <w:t>for familiar communicative purposes by using culturally appropriate language</w:t>
            </w:r>
          </w:p>
        </w:tc>
        <w:tc>
          <w:tcPr>
            <w:tcW w:w="1227" w:type="pct"/>
          </w:tcPr>
          <w:p w14:paraId="55F71F89" w14:textId="68C72C6B" w:rsidR="001D734A" w:rsidRPr="00914AAB" w:rsidRDefault="001D734A" w:rsidP="001D734A">
            <w:pPr>
              <w:pStyle w:val="ListBullet"/>
              <w:cnfStyle w:val="000000100000" w:firstRow="0" w:lastRow="0" w:firstColumn="0" w:lastColumn="0" w:oddVBand="0" w:evenVBand="0" w:oddHBand="1" w:evenHBand="0" w:firstRowFirstColumn="0" w:firstRowLastColumn="0" w:lastRowFirstColumn="0" w:lastRowLastColumn="0"/>
              <w:rPr>
                <w:lang w:val="fr-FR"/>
              </w:rPr>
            </w:pPr>
            <w:proofErr w:type="spellStart"/>
            <w:r w:rsidRPr="00E55FE1">
              <w:rPr>
                <w:lang w:val="fr-FR"/>
              </w:rPr>
              <w:lastRenderedPageBreak/>
              <w:t>Describe</w:t>
            </w:r>
            <w:proofErr w:type="spellEnd"/>
            <w:r w:rsidRPr="00E55FE1">
              <w:rPr>
                <w:lang w:val="fr-FR"/>
              </w:rPr>
              <w:t xml:space="preserve"> </w:t>
            </w:r>
            <w:proofErr w:type="spellStart"/>
            <w:r w:rsidRPr="00E55FE1">
              <w:rPr>
                <w:lang w:val="fr-FR"/>
              </w:rPr>
              <w:t>where</w:t>
            </w:r>
            <w:proofErr w:type="spellEnd"/>
            <w:r w:rsidRPr="00E55FE1">
              <w:rPr>
                <w:lang w:val="fr-FR"/>
              </w:rPr>
              <w:t xml:space="preserve"> </w:t>
            </w:r>
            <w:proofErr w:type="spellStart"/>
            <w:r w:rsidRPr="00E55FE1">
              <w:rPr>
                <w:lang w:val="fr-FR"/>
              </w:rPr>
              <w:t>you</w:t>
            </w:r>
            <w:proofErr w:type="spellEnd"/>
            <w:r w:rsidRPr="00E55FE1">
              <w:rPr>
                <w:lang w:val="fr-FR"/>
              </w:rPr>
              <w:t xml:space="preserve"> live and types of homes, </w:t>
            </w:r>
            <w:proofErr w:type="spellStart"/>
            <w:r w:rsidRPr="00E55FE1">
              <w:rPr>
                <w:lang w:val="fr-FR"/>
              </w:rPr>
              <w:t>using</w:t>
            </w:r>
            <w:proofErr w:type="spellEnd"/>
            <w:r w:rsidRPr="00E55FE1">
              <w:rPr>
                <w:lang w:val="fr-FR"/>
              </w:rPr>
              <w:t xml:space="preserve"> adjectives and </w:t>
            </w:r>
            <w:proofErr w:type="spellStart"/>
            <w:r w:rsidRPr="00E55FE1">
              <w:rPr>
                <w:lang w:val="fr-FR"/>
              </w:rPr>
              <w:t>prepositions</w:t>
            </w:r>
            <w:proofErr w:type="spellEnd"/>
            <w:r w:rsidRPr="00E55FE1">
              <w:rPr>
                <w:lang w:val="fr-FR"/>
              </w:rPr>
              <w:t xml:space="preserve">, for </w:t>
            </w:r>
            <w:proofErr w:type="spellStart"/>
            <w:r w:rsidRPr="00E55FE1">
              <w:rPr>
                <w:lang w:val="fr-FR"/>
              </w:rPr>
              <w:t>example</w:t>
            </w:r>
            <w:proofErr w:type="spellEnd"/>
            <w:r w:rsidRPr="00E55FE1">
              <w:rPr>
                <w:lang w:val="fr-FR"/>
              </w:rPr>
              <w:t>,</w:t>
            </w:r>
            <w:r>
              <w:rPr>
                <w:lang w:val="fr-FR"/>
              </w:rPr>
              <w:t xml:space="preserve"> </w:t>
            </w:r>
            <w:r w:rsidRPr="003D5B28">
              <w:rPr>
                <w:i/>
                <w:iCs/>
                <w:lang w:val="fr-FR"/>
              </w:rPr>
              <w:t>J’habite près de la mer dans une grande maison moderne à deux étages</w:t>
            </w:r>
            <w:r w:rsidRPr="003D5B28">
              <w:rPr>
                <w:lang w:val="fr-FR"/>
              </w:rPr>
              <w:t>.</w:t>
            </w:r>
          </w:p>
          <w:p w14:paraId="1A6B28F2" w14:textId="16D5D0EA" w:rsidR="00AE3355" w:rsidRDefault="00AE3355" w:rsidP="001D734A">
            <w:pPr>
              <w:pStyle w:val="ListBullet"/>
              <w:cnfStyle w:val="000000100000" w:firstRow="0" w:lastRow="0" w:firstColumn="0" w:lastColumn="0" w:oddVBand="0" w:evenVBand="0" w:oddHBand="1" w:evenHBand="0" w:firstRowFirstColumn="0" w:firstRowLastColumn="0" w:lastRowFirstColumn="0" w:lastRowLastColumn="0"/>
            </w:pPr>
            <w:r>
              <w:t>Identify the rooms and features of homes.</w:t>
            </w:r>
          </w:p>
          <w:p w14:paraId="54321DA1" w14:textId="130AB015" w:rsidR="001D734A" w:rsidRDefault="001D734A" w:rsidP="001D734A">
            <w:pPr>
              <w:pStyle w:val="ListBullet"/>
              <w:cnfStyle w:val="000000100000" w:firstRow="0" w:lastRow="0" w:firstColumn="0" w:lastColumn="0" w:oddVBand="0" w:evenVBand="0" w:oddHBand="1" w:evenHBand="0" w:firstRowFirstColumn="0" w:firstRowLastColumn="0" w:lastRowFirstColumn="0" w:lastRowLastColumn="0"/>
            </w:pPr>
            <w:r>
              <w:t>Identify places in the local area</w:t>
            </w:r>
            <w:r w:rsidR="00AE3355">
              <w:t>.</w:t>
            </w:r>
          </w:p>
          <w:p w14:paraId="0A539840" w14:textId="6CFFE862" w:rsidR="00176F38" w:rsidRPr="00176F38" w:rsidRDefault="00AE3355" w:rsidP="00AE3355">
            <w:pPr>
              <w:pStyle w:val="ListBullet"/>
              <w:cnfStyle w:val="000000100000" w:firstRow="0" w:lastRow="0" w:firstColumn="0" w:lastColumn="0" w:oddVBand="0" w:evenVBand="0" w:oddHBand="1" w:evenHBand="0" w:firstRowFirstColumn="0" w:firstRowLastColumn="0" w:lastRowFirstColumn="0" w:lastRowLastColumn="0"/>
            </w:pPr>
            <w:r w:rsidRPr="00873858">
              <w:t>Use culturally</w:t>
            </w:r>
            <w:r>
              <w:t>-</w:t>
            </w:r>
            <w:r w:rsidRPr="00873858">
              <w:t xml:space="preserve">appropriate language to ask </w:t>
            </w:r>
            <w:r w:rsidR="00C44BA7">
              <w:t>for and give directions</w:t>
            </w:r>
            <w:r>
              <w:t xml:space="preserve">, </w:t>
            </w:r>
            <w:r w:rsidR="006A6E14">
              <w:t>for example</w:t>
            </w:r>
            <w:r w:rsidR="00F53F36">
              <w:t xml:space="preserve">, </w:t>
            </w:r>
            <w:proofErr w:type="spellStart"/>
            <w:r w:rsidR="00F53F36" w:rsidRPr="00AE3355">
              <w:rPr>
                <w:i/>
                <w:iCs/>
              </w:rPr>
              <w:t>Excusez-moi</w:t>
            </w:r>
            <w:proofErr w:type="spellEnd"/>
            <w:r w:rsidR="00F53F36" w:rsidRPr="00AE3355">
              <w:rPr>
                <w:i/>
                <w:iCs/>
              </w:rPr>
              <w:t xml:space="preserve">, pour </w:t>
            </w:r>
            <w:proofErr w:type="spellStart"/>
            <w:r w:rsidR="00F53F36" w:rsidRPr="00AE3355">
              <w:rPr>
                <w:i/>
                <w:iCs/>
              </w:rPr>
              <w:t>aller</w:t>
            </w:r>
            <w:proofErr w:type="spellEnd"/>
            <w:r w:rsidR="00F53F36" w:rsidRPr="00AE3355">
              <w:rPr>
                <w:i/>
                <w:iCs/>
              </w:rPr>
              <w:t xml:space="preserve"> à la </w:t>
            </w:r>
            <w:proofErr w:type="spellStart"/>
            <w:r w:rsidR="00F53F36" w:rsidRPr="00AE3355">
              <w:rPr>
                <w:i/>
                <w:iCs/>
              </w:rPr>
              <w:t>gare</w:t>
            </w:r>
            <w:proofErr w:type="spellEnd"/>
            <w:r w:rsidR="00F53F36" w:rsidRPr="00AE3355">
              <w:rPr>
                <w:i/>
                <w:iCs/>
              </w:rPr>
              <w:t xml:space="preserve">, </w:t>
            </w:r>
            <w:proofErr w:type="spellStart"/>
            <w:r w:rsidR="00F53F36" w:rsidRPr="00AE3355">
              <w:rPr>
                <w:i/>
                <w:iCs/>
              </w:rPr>
              <w:t>s’il</w:t>
            </w:r>
            <w:proofErr w:type="spellEnd"/>
            <w:r w:rsidR="00F53F36" w:rsidRPr="00AE3355">
              <w:rPr>
                <w:i/>
                <w:iCs/>
              </w:rPr>
              <w:t xml:space="preserve"> </w:t>
            </w:r>
            <w:proofErr w:type="spellStart"/>
            <w:r w:rsidR="00F53F36" w:rsidRPr="00AE3355">
              <w:rPr>
                <w:i/>
                <w:iCs/>
              </w:rPr>
              <w:lastRenderedPageBreak/>
              <w:t>vous</w:t>
            </w:r>
            <w:proofErr w:type="spellEnd"/>
            <w:r w:rsidR="00F53F36" w:rsidRPr="00AE3355">
              <w:rPr>
                <w:i/>
                <w:iCs/>
              </w:rPr>
              <w:t xml:space="preserve"> plait ?</w:t>
            </w:r>
          </w:p>
        </w:tc>
        <w:tc>
          <w:tcPr>
            <w:tcW w:w="1341" w:type="pct"/>
          </w:tcPr>
          <w:p w14:paraId="68B47DCA" w14:textId="0E97CE9C" w:rsidR="006A7372" w:rsidRDefault="00827206" w:rsidP="00C44BA7">
            <w:pPr>
              <w:cnfStyle w:val="000000100000" w:firstRow="0" w:lastRow="0" w:firstColumn="0" w:lastColumn="0" w:oddVBand="0" w:evenVBand="0" w:oddHBand="1" w:evenHBand="0" w:firstRowFirstColumn="0" w:firstRowLastColumn="0" w:lastRowFirstColumn="0" w:lastRowLastColumn="0"/>
              <w:rPr>
                <w:rStyle w:val="Strong"/>
                <w:b w:val="0"/>
                <w:lang w:val="en-GB"/>
              </w:rPr>
            </w:pPr>
            <w:r>
              <w:rPr>
                <w:rStyle w:val="Strong"/>
                <w:bCs/>
                <w:lang w:val="en-GB"/>
              </w:rPr>
              <w:lastRenderedPageBreak/>
              <w:t xml:space="preserve">Part A: </w:t>
            </w:r>
            <w:r w:rsidR="00C44BA7" w:rsidRPr="00B70D2E">
              <w:rPr>
                <w:rStyle w:val="Strong"/>
                <w:bCs/>
                <w:lang w:val="en-GB"/>
              </w:rPr>
              <w:t>U</w:t>
            </w:r>
            <w:r w:rsidR="00C44BA7">
              <w:rPr>
                <w:rStyle w:val="Strong"/>
                <w:lang w:val="en-GB"/>
              </w:rPr>
              <w:t xml:space="preserve">nderstanding </w:t>
            </w:r>
            <w:r w:rsidR="00213B9C">
              <w:rPr>
                <w:rStyle w:val="Strong"/>
                <w:lang w:val="en-GB"/>
              </w:rPr>
              <w:t xml:space="preserve">texts </w:t>
            </w:r>
            <w:r w:rsidR="00C44BA7">
              <w:rPr>
                <w:rStyle w:val="Strong"/>
                <w:lang w:val="en-GB"/>
              </w:rPr>
              <w:t>(</w:t>
            </w:r>
            <w:r w:rsidR="00C44BA7" w:rsidRPr="003A37EF">
              <w:rPr>
                <w:b/>
              </w:rPr>
              <w:t>ML4-UND-01</w:t>
            </w:r>
            <w:r w:rsidR="00C44BA7">
              <w:rPr>
                <w:rStyle w:val="Strong"/>
                <w:b w:val="0"/>
                <w:lang w:val="en-GB"/>
              </w:rPr>
              <w:t>)</w:t>
            </w:r>
          </w:p>
          <w:p w14:paraId="21A3DA7A" w14:textId="32F44671" w:rsidR="00827206" w:rsidRDefault="00176F38" w:rsidP="00B53DF1">
            <w:pPr>
              <w:cnfStyle w:val="000000100000" w:firstRow="0" w:lastRow="0" w:firstColumn="0" w:lastColumn="0" w:oddVBand="0" w:evenVBand="0" w:oddHBand="1" w:evenHBand="0" w:firstRowFirstColumn="0" w:firstRowLastColumn="0" w:lastRowFirstColumn="0" w:lastRowLastColumn="0"/>
              <w:rPr>
                <w:rStyle w:val="Strong"/>
                <w:b w:val="0"/>
                <w:bCs/>
                <w:lang w:val="en-GB"/>
              </w:rPr>
            </w:pPr>
            <w:r w:rsidRPr="00EA7885">
              <w:rPr>
                <w:rStyle w:val="Strong"/>
                <w:b w:val="0"/>
                <w:bCs/>
                <w:lang w:val="en-GB"/>
              </w:rPr>
              <w:t xml:space="preserve">You have received </w:t>
            </w:r>
            <w:proofErr w:type="gramStart"/>
            <w:r w:rsidRPr="00EA7885">
              <w:rPr>
                <w:rStyle w:val="Strong"/>
                <w:b w:val="0"/>
                <w:bCs/>
                <w:lang w:val="en-GB"/>
              </w:rPr>
              <w:t>a</w:t>
            </w:r>
            <w:r w:rsidR="00EA7885" w:rsidRPr="00EA7885">
              <w:rPr>
                <w:rStyle w:val="Strong"/>
                <w:b w:val="0"/>
                <w:bCs/>
                <w:lang w:val="en-GB"/>
              </w:rPr>
              <w:t xml:space="preserve"> </w:t>
            </w:r>
            <w:r w:rsidR="00EA7885" w:rsidRPr="00873858">
              <w:rPr>
                <w:rStyle w:val="Strong"/>
                <w:b w:val="0"/>
                <w:bCs/>
                <w:lang w:val="en-GB"/>
              </w:rPr>
              <w:t>number of</w:t>
            </w:r>
            <w:proofErr w:type="gramEnd"/>
            <w:r w:rsidRPr="00EA7885">
              <w:rPr>
                <w:rStyle w:val="Strong"/>
                <w:b w:val="0"/>
                <w:bCs/>
                <w:lang w:val="en-GB"/>
              </w:rPr>
              <w:t xml:space="preserve"> email</w:t>
            </w:r>
            <w:r w:rsidR="00EA7885" w:rsidRPr="00EA7885">
              <w:rPr>
                <w:rStyle w:val="Strong"/>
                <w:b w:val="0"/>
                <w:bCs/>
                <w:lang w:val="en-GB"/>
              </w:rPr>
              <w:t>s</w:t>
            </w:r>
            <w:r w:rsidR="00AE3355">
              <w:rPr>
                <w:rStyle w:val="Strong"/>
                <w:b w:val="0"/>
                <w:bCs/>
                <w:lang w:val="en-GB"/>
              </w:rPr>
              <w:t xml:space="preserve"> </w:t>
            </w:r>
            <w:r w:rsidRPr="00EA7885">
              <w:rPr>
                <w:rStyle w:val="Strong"/>
                <w:b w:val="0"/>
                <w:bCs/>
                <w:lang w:val="en-GB"/>
              </w:rPr>
              <w:t>from prospective host famil</w:t>
            </w:r>
            <w:r w:rsidR="00EA7885" w:rsidRPr="00EA7885">
              <w:rPr>
                <w:rStyle w:val="Strong"/>
                <w:b w:val="0"/>
                <w:bCs/>
                <w:lang w:val="en-GB"/>
              </w:rPr>
              <w:t>ies</w:t>
            </w:r>
            <w:r w:rsidRPr="00EA7885">
              <w:rPr>
                <w:rStyle w:val="Strong"/>
                <w:b w:val="0"/>
                <w:bCs/>
                <w:lang w:val="en-GB"/>
              </w:rPr>
              <w:t xml:space="preserve"> for your upcoming exchange</w:t>
            </w:r>
            <w:r w:rsidR="00EA7885" w:rsidRPr="00EA7885">
              <w:rPr>
                <w:rStyle w:val="Strong"/>
                <w:b w:val="0"/>
                <w:bCs/>
                <w:lang w:val="en-GB"/>
              </w:rPr>
              <w:t xml:space="preserve"> in which</w:t>
            </w:r>
            <w:r w:rsidRPr="00EA7885">
              <w:rPr>
                <w:rStyle w:val="Strong"/>
                <w:b w:val="0"/>
                <w:bCs/>
                <w:lang w:val="en-GB"/>
              </w:rPr>
              <w:t xml:space="preserve"> </w:t>
            </w:r>
            <w:r w:rsidR="00EA7885" w:rsidRPr="00EA7885">
              <w:rPr>
                <w:rStyle w:val="Strong"/>
                <w:b w:val="0"/>
                <w:bCs/>
                <w:lang w:val="en-GB"/>
              </w:rPr>
              <w:t>t</w:t>
            </w:r>
            <w:r w:rsidRPr="00EA7885">
              <w:rPr>
                <w:rStyle w:val="Strong"/>
                <w:b w:val="0"/>
                <w:bCs/>
                <w:lang w:val="en-GB"/>
              </w:rPr>
              <w:t>hey describe where they live and the local area.</w:t>
            </w:r>
            <w:bookmarkStart w:id="12" w:name="_Hlk136845465"/>
          </w:p>
          <w:p w14:paraId="4B99118B" w14:textId="786D7EC9" w:rsidR="00827206" w:rsidRDefault="00827206" w:rsidP="00C72006">
            <w:pPr>
              <w:cnfStyle w:val="000000100000" w:firstRow="0" w:lastRow="0" w:firstColumn="0" w:lastColumn="0" w:oddVBand="0" w:evenVBand="0" w:oddHBand="1" w:evenHBand="0" w:firstRowFirstColumn="0" w:firstRowLastColumn="0" w:lastRowFirstColumn="0" w:lastRowLastColumn="0"/>
              <w:rPr>
                <w:b/>
              </w:rPr>
            </w:pPr>
            <w:r>
              <w:rPr>
                <w:rStyle w:val="Strong"/>
                <w:b w:val="0"/>
                <w:bCs/>
                <w:lang w:val="en-GB"/>
              </w:rPr>
              <w:t>Use the positive/negative/interesting (PMI) table to identify the most appropriate family for you. Complete the table in English, justifying your decision with references to the text.</w:t>
            </w:r>
            <w:bookmarkEnd w:id="12"/>
          </w:p>
          <w:p w14:paraId="58A4E47D" w14:textId="6D6041F0" w:rsidR="00C72006" w:rsidRDefault="00827206" w:rsidP="00C72006">
            <w:pPr>
              <w:cnfStyle w:val="000000100000" w:firstRow="0" w:lastRow="0" w:firstColumn="0" w:lastColumn="0" w:oddVBand="0" w:evenVBand="0" w:oddHBand="1" w:evenHBand="0" w:firstRowFirstColumn="0" w:firstRowLastColumn="0" w:lastRowFirstColumn="0" w:lastRowLastColumn="0"/>
              <w:rPr>
                <w:b/>
              </w:rPr>
            </w:pPr>
            <w:r>
              <w:rPr>
                <w:b/>
              </w:rPr>
              <w:t xml:space="preserve">Part B: </w:t>
            </w:r>
            <w:r w:rsidR="00C72006" w:rsidRPr="00B70D2E">
              <w:rPr>
                <w:b/>
              </w:rPr>
              <w:t>Creating text</w:t>
            </w:r>
            <w:r w:rsidR="00213B9C">
              <w:rPr>
                <w:b/>
              </w:rPr>
              <w:t>s</w:t>
            </w:r>
            <w:r w:rsidR="00C72006" w:rsidRPr="00B70D2E">
              <w:rPr>
                <w:b/>
              </w:rPr>
              <w:t xml:space="preserve"> (ML4-</w:t>
            </w:r>
            <w:r w:rsidR="00C72006" w:rsidRPr="00B70D2E">
              <w:rPr>
                <w:b/>
              </w:rPr>
              <w:lastRenderedPageBreak/>
              <w:t>CRT-01)</w:t>
            </w:r>
          </w:p>
          <w:p w14:paraId="5B6394A4" w14:textId="38B5AE04" w:rsidR="00745007" w:rsidRDefault="006A6E14" w:rsidP="00B53DF1">
            <w:pPr>
              <w:cnfStyle w:val="000000100000" w:firstRow="0" w:lastRow="0" w:firstColumn="0" w:lastColumn="0" w:oddVBand="0" w:evenVBand="0" w:oddHBand="1" w:evenHBand="0" w:firstRowFirstColumn="0" w:firstRowLastColumn="0" w:lastRowFirstColumn="0" w:lastRowLastColumn="0"/>
            </w:pPr>
            <w:r>
              <w:t>In French, w</w:t>
            </w:r>
            <w:r w:rsidR="00C72006" w:rsidRPr="002848E9">
              <w:t>rite a</w:t>
            </w:r>
            <w:r w:rsidR="002848E9">
              <w:t>n email in</w:t>
            </w:r>
            <w:r w:rsidR="00C72006" w:rsidRPr="002848E9">
              <w:t xml:space="preserve"> response to</w:t>
            </w:r>
            <w:r w:rsidR="008E2AF7">
              <w:t xml:space="preserve"> </w:t>
            </w:r>
            <w:r>
              <w:t>your chosen family, inc</w:t>
            </w:r>
            <w:r w:rsidR="00401717">
              <w:t>lud</w:t>
            </w:r>
            <w:r w:rsidR="002848E9">
              <w:t>ing</w:t>
            </w:r>
            <w:r w:rsidR="00745007">
              <w:t>:</w:t>
            </w:r>
          </w:p>
          <w:p w14:paraId="79AF8A29" w14:textId="0CC7C27C" w:rsidR="0047741F" w:rsidRPr="0047741F" w:rsidRDefault="0047741F" w:rsidP="00CB607B">
            <w:pPr>
              <w:pStyle w:val="ListBullet"/>
              <w:cnfStyle w:val="000000100000" w:firstRow="0" w:lastRow="0" w:firstColumn="0" w:lastColumn="0" w:oddVBand="0" w:evenVBand="0" w:oddHBand="1" w:evenHBand="0" w:firstRowFirstColumn="0" w:firstRowLastColumn="0" w:lastRowFirstColumn="0" w:lastRowLastColumn="0"/>
            </w:pPr>
            <w:r w:rsidRPr="0047741F">
              <w:t>a brief introduction</w:t>
            </w:r>
            <w:r w:rsidR="00827206">
              <w:t xml:space="preserve"> </w:t>
            </w:r>
            <w:r w:rsidR="00827206">
              <w:rPr>
                <w:bCs/>
              </w:rPr>
              <w:t>about yourself and your family</w:t>
            </w:r>
          </w:p>
          <w:p w14:paraId="05B8C250" w14:textId="75151D63" w:rsidR="00745007" w:rsidRPr="004671E7" w:rsidRDefault="00827206" w:rsidP="00CB607B">
            <w:pPr>
              <w:pStyle w:val="ListBullet"/>
              <w:cnfStyle w:val="000000100000" w:firstRow="0" w:lastRow="0" w:firstColumn="0" w:lastColumn="0" w:oddVBand="0" w:evenVBand="0" w:oddHBand="1" w:evenHBand="0" w:firstRowFirstColumn="0" w:firstRowLastColumn="0" w:lastRowFirstColumn="0" w:lastRowLastColumn="0"/>
            </w:pPr>
            <w:r>
              <w:t>at least 3</w:t>
            </w:r>
            <w:r w:rsidRPr="004671E7">
              <w:t xml:space="preserve"> </w:t>
            </w:r>
            <w:r w:rsidR="002848E9" w:rsidRPr="004671E7">
              <w:t xml:space="preserve">reasons for choosing </w:t>
            </w:r>
            <w:r w:rsidR="006A6E14">
              <w:t>them</w:t>
            </w:r>
            <w:r w:rsidR="00745007" w:rsidRPr="004671E7">
              <w:t xml:space="preserve"> (</w:t>
            </w:r>
            <w:r w:rsidR="0047741F">
              <w:t xml:space="preserve">for example, </w:t>
            </w:r>
            <w:r w:rsidR="00745007" w:rsidRPr="004671E7">
              <w:t xml:space="preserve">they live near the </w:t>
            </w:r>
            <w:r w:rsidR="005B1EA0" w:rsidRPr="004671E7">
              <w:t>beach</w:t>
            </w:r>
            <w:r w:rsidR="00745007" w:rsidRPr="004671E7">
              <w:t xml:space="preserve"> and you like to surf)</w:t>
            </w:r>
          </w:p>
          <w:p w14:paraId="4ED939B4" w14:textId="0413C9CB" w:rsidR="00C72006" w:rsidRDefault="00401717" w:rsidP="00CB607B">
            <w:pPr>
              <w:pStyle w:val="ListBullet"/>
              <w:cnfStyle w:val="000000100000" w:firstRow="0" w:lastRow="0" w:firstColumn="0" w:lastColumn="0" w:oddVBand="0" w:evenVBand="0" w:oddHBand="1" w:evenHBand="0" w:firstRowFirstColumn="0" w:firstRowLastColumn="0" w:lastRowFirstColumn="0" w:lastRowLastColumn="0"/>
            </w:pPr>
            <w:r w:rsidRPr="004671E7">
              <w:t xml:space="preserve">a description of where </w:t>
            </w:r>
            <w:r w:rsidR="005C4BB9" w:rsidRPr="004671E7">
              <w:t>you live and your neighbourhood</w:t>
            </w:r>
          </w:p>
          <w:p w14:paraId="479AC3A0" w14:textId="1AC1C41D" w:rsidR="00176F38" w:rsidRPr="003A37EF" w:rsidRDefault="0047741F" w:rsidP="00CB607B">
            <w:pPr>
              <w:pStyle w:val="ListBullet"/>
              <w:cnfStyle w:val="000000100000" w:firstRow="0" w:lastRow="0" w:firstColumn="0" w:lastColumn="0" w:oddVBand="0" w:evenVBand="0" w:oddHBand="1" w:evenHBand="0" w:firstRowFirstColumn="0" w:firstRowLastColumn="0" w:lastRowFirstColumn="0" w:lastRowLastColumn="0"/>
              <w:rPr>
                <w:rStyle w:val="Strong"/>
                <w:b w:val="0"/>
                <w:lang w:val="en-GB"/>
              </w:rPr>
            </w:pPr>
            <w:bookmarkStart w:id="13" w:name="_Hlk136846033"/>
            <w:r w:rsidRPr="00ED5BC8">
              <w:t xml:space="preserve">a description of your favourite </w:t>
            </w:r>
            <w:r w:rsidR="006A6E14">
              <w:t xml:space="preserve">local </w:t>
            </w:r>
            <w:r w:rsidRPr="00ED5BC8">
              <w:t>place,</w:t>
            </w:r>
            <w:r w:rsidR="006A6E14">
              <w:t xml:space="preserve"> its location </w:t>
            </w:r>
            <w:r w:rsidRPr="00ED5BC8">
              <w:t>and what you like to do there.</w:t>
            </w:r>
            <w:bookmarkEnd w:id="13"/>
          </w:p>
        </w:tc>
      </w:tr>
      <w:tr w:rsidR="006A7372" w:rsidRPr="003A37EF" w14:paraId="52D9516C" w14:textId="77777777" w:rsidTr="0078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6A7372" w:rsidRPr="003A37EF" w:rsidRDefault="006A7372" w:rsidP="006A7372">
            <w:pPr>
              <w:rPr>
                <w:b w:val="0"/>
              </w:rPr>
            </w:pPr>
            <w:r w:rsidRPr="003A37EF">
              <w:lastRenderedPageBreak/>
              <w:t>Term 4</w:t>
            </w:r>
          </w:p>
          <w:p w14:paraId="2484299C" w14:textId="77777777" w:rsidR="006A7372" w:rsidRPr="003A37EF" w:rsidRDefault="006A7372" w:rsidP="006A7372">
            <w:r w:rsidRPr="003A37EF">
              <w:t>10 weeks</w:t>
            </w:r>
          </w:p>
        </w:tc>
        <w:tc>
          <w:tcPr>
            <w:tcW w:w="925" w:type="pct"/>
          </w:tcPr>
          <w:p w14:paraId="76F62F5E" w14:textId="77777777" w:rsidR="006A6E14" w:rsidRDefault="006A6E14" w:rsidP="00C90B09">
            <w:pPr>
              <w:cnfStyle w:val="000000010000" w:firstRow="0" w:lastRow="0" w:firstColumn="0" w:lastColumn="0" w:oddVBand="0" w:evenVBand="0" w:oddHBand="0" w:evenHBand="1" w:firstRowFirstColumn="0" w:firstRowLastColumn="0" w:lastRowFirstColumn="0" w:lastRowLastColumn="0"/>
              <w:rPr>
                <w:rStyle w:val="Strong"/>
                <w:rFonts w:cstheme="minorBidi"/>
              </w:rPr>
            </w:pPr>
            <w:r w:rsidRPr="00407CC3">
              <w:rPr>
                <w:rStyle w:val="Strong"/>
                <w:rFonts w:cstheme="minorBidi"/>
              </w:rPr>
              <w:t>The holidays are here!</w:t>
            </w:r>
          </w:p>
          <w:p w14:paraId="6B4CEEA9" w14:textId="21983C24" w:rsidR="006A7372" w:rsidRPr="00407CC3" w:rsidRDefault="006A7372" w:rsidP="00C90B09">
            <w:pPr>
              <w:cnfStyle w:val="000000010000" w:firstRow="0" w:lastRow="0" w:firstColumn="0" w:lastColumn="0" w:oddVBand="0" w:evenVBand="0" w:oddHBand="0" w:evenHBand="1" w:firstRowFirstColumn="0" w:firstRowLastColumn="0" w:lastRowFirstColumn="0" w:lastRowLastColumn="0"/>
              <w:rPr>
                <w:rStyle w:val="Strong"/>
                <w:rFonts w:cstheme="minorBidi"/>
              </w:rPr>
            </w:pPr>
            <w:proofErr w:type="spellStart"/>
            <w:r w:rsidRPr="00526D89">
              <w:rPr>
                <w:rStyle w:val="Strong"/>
                <w:rFonts w:cstheme="minorBidi"/>
                <w:i/>
                <w:iCs/>
              </w:rPr>
              <w:t>Vive</w:t>
            </w:r>
            <w:proofErr w:type="spellEnd"/>
            <w:r w:rsidRPr="00526D89">
              <w:rPr>
                <w:rStyle w:val="Strong"/>
                <w:rFonts w:cstheme="minorBidi"/>
                <w:i/>
                <w:iCs/>
              </w:rPr>
              <w:t xml:space="preserve"> les </w:t>
            </w:r>
            <w:proofErr w:type="spellStart"/>
            <w:r w:rsidRPr="00526D89">
              <w:rPr>
                <w:rStyle w:val="Strong"/>
                <w:rFonts w:cstheme="minorBidi"/>
                <w:i/>
                <w:iCs/>
              </w:rPr>
              <w:t>vacances</w:t>
            </w:r>
            <w:proofErr w:type="spellEnd"/>
            <w:r w:rsidR="006A6E14">
              <w:rPr>
                <w:rStyle w:val="Strong"/>
                <w:rFonts w:cstheme="minorBidi"/>
                <w:i/>
                <w:iCs/>
              </w:rPr>
              <w:t> </w:t>
            </w:r>
            <w:r w:rsidRPr="00526D89">
              <w:rPr>
                <w:rStyle w:val="Strong"/>
                <w:rFonts w:cstheme="minorBidi"/>
                <w:i/>
                <w:iCs/>
              </w:rPr>
              <w:t>!</w:t>
            </w:r>
          </w:p>
          <w:p w14:paraId="6EE66E14" w14:textId="461544CB" w:rsidR="00512BAB" w:rsidRDefault="006A7372" w:rsidP="00C90B0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learn about different weather </w:t>
            </w:r>
            <w:r w:rsidR="00512BAB">
              <w:rPr>
                <w:lang w:eastAsia="zh-CN"/>
              </w:rPr>
              <w:t xml:space="preserve">conditions </w:t>
            </w:r>
            <w:r>
              <w:rPr>
                <w:lang w:eastAsia="zh-CN"/>
              </w:rPr>
              <w:t>for each season and the activities that can be done at certain times of the year.</w:t>
            </w:r>
          </w:p>
          <w:p w14:paraId="29A75C07" w14:textId="6F9F71DB" w:rsidR="006A7372" w:rsidRPr="003A37EF" w:rsidRDefault="006A7372" w:rsidP="00C90B09">
            <w:pPr>
              <w:cnfStyle w:val="000000010000" w:firstRow="0" w:lastRow="0" w:firstColumn="0" w:lastColumn="0" w:oddVBand="0" w:evenVBand="0" w:oddHBand="0" w:evenHBand="1" w:firstRowFirstColumn="0" w:firstRowLastColumn="0" w:lastRowFirstColumn="0" w:lastRowLastColumn="0"/>
              <w:rPr>
                <w:rStyle w:val="Strong"/>
                <w:b w:val="0"/>
                <w:bCs/>
                <w:color w:val="000000" w:themeColor="text1"/>
              </w:rPr>
            </w:pPr>
            <w:r w:rsidRPr="00FC3E45">
              <w:rPr>
                <w:lang w:eastAsia="zh-CN"/>
              </w:rPr>
              <w:t xml:space="preserve">Students </w:t>
            </w:r>
            <w:r w:rsidR="00165F9E">
              <w:rPr>
                <w:lang w:eastAsia="zh-CN"/>
              </w:rPr>
              <w:t>express</w:t>
            </w:r>
            <w:r w:rsidRPr="00FC3E45">
              <w:rPr>
                <w:lang w:eastAsia="zh-CN"/>
              </w:rPr>
              <w:t xml:space="preserve"> how </w:t>
            </w:r>
            <w:r w:rsidRPr="00FC3E45">
              <w:rPr>
                <w:lang w:eastAsia="zh-CN"/>
              </w:rPr>
              <w:lastRenderedPageBreak/>
              <w:t>family</w:t>
            </w:r>
            <w:r>
              <w:rPr>
                <w:lang w:eastAsia="zh-CN"/>
              </w:rPr>
              <w:t xml:space="preserve">, friends </w:t>
            </w:r>
            <w:r w:rsidRPr="00FC3E45">
              <w:rPr>
                <w:lang w:eastAsia="zh-CN"/>
              </w:rPr>
              <w:t xml:space="preserve">and people from </w:t>
            </w:r>
            <w:r>
              <w:rPr>
                <w:lang w:eastAsia="zh-CN"/>
              </w:rPr>
              <w:t xml:space="preserve">francophone </w:t>
            </w:r>
            <w:r w:rsidR="00293055">
              <w:rPr>
                <w:lang w:eastAsia="zh-CN"/>
              </w:rPr>
              <w:t xml:space="preserve">cultures </w:t>
            </w:r>
            <w:r>
              <w:rPr>
                <w:lang w:eastAsia="zh-CN"/>
              </w:rPr>
              <w:t>spend their holidays.</w:t>
            </w:r>
          </w:p>
        </w:tc>
        <w:tc>
          <w:tcPr>
            <w:tcW w:w="1022" w:type="pct"/>
          </w:tcPr>
          <w:p w14:paraId="0DBF2829"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7974701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bookmarkStart w:id="14" w:name="_Hlk136846176"/>
            <w:r w:rsidRPr="003A37EF">
              <w:t>exchanges information and opinions in a range of familiar contexts by using culturally appropriate language</w:t>
            </w:r>
          </w:p>
          <w:bookmarkEnd w:id="14"/>
          <w:p w14:paraId="02FD9307"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54FE378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bookmarkStart w:id="15" w:name="_Hlk136846104"/>
            <w:r w:rsidRPr="003A37EF">
              <w:t xml:space="preserve">interprets and responds to information, </w:t>
            </w:r>
            <w:proofErr w:type="gramStart"/>
            <w:r w:rsidRPr="003A37EF">
              <w:t>opinions</w:t>
            </w:r>
            <w:proofErr w:type="gramEnd"/>
            <w:r w:rsidRPr="003A37EF">
              <w:t xml:space="preserve"> and ideas in texts to demonstrate </w:t>
            </w:r>
            <w:r w:rsidRPr="003A37EF">
              <w:lastRenderedPageBreak/>
              <w:t>understanding</w:t>
            </w:r>
          </w:p>
          <w:bookmarkEnd w:id="15"/>
          <w:p w14:paraId="37A4200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2C18786C" w14:textId="2E6DF7C0"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bookmarkStart w:id="16" w:name="_Hlk136846118"/>
            <w:r w:rsidRPr="003A37EF">
              <w:t>creates a range of texts for familiar communicative purposes by using culturally appropriate language</w:t>
            </w:r>
            <w:bookmarkEnd w:id="16"/>
          </w:p>
        </w:tc>
        <w:tc>
          <w:tcPr>
            <w:tcW w:w="1227" w:type="pct"/>
          </w:tcPr>
          <w:p w14:paraId="4D61BCD8" w14:textId="792924EC" w:rsidR="00597EC8" w:rsidRPr="00C14992" w:rsidRDefault="00597EC8" w:rsidP="00690155">
            <w:pPr>
              <w:pStyle w:val="ListBullet"/>
              <w:cnfStyle w:val="000000010000" w:firstRow="0" w:lastRow="0" w:firstColumn="0" w:lastColumn="0" w:oddVBand="0" w:evenVBand="0" w:oddHBand="0" w:evenHBand="1" w:firstRowFirstColumn="0" w:firstRowLastColumn="0" w:lastRowFirstColumn="0" w:lastRowLastColumn="0"/>
            </w:pPr>
            <w:r w:rsidRPr="001E2635">
              <w:lastRenderedPageBreak/>
              <w:t xml:space="preserve">Access and exchange information about </w:t>
            </w:r>
            <w:r w:rsidR="00512BAB">
              <w:t xml:space="preserve">important events in francophone cultures, </w:t>
            </w:r>
            <w:r w:rsidR="006A6E14">
              <w:t xml:space="preserve">including </w:t>
            </w:r>
            <w:r w:rsidR="00512BAB">
              <w:t>when and where they take place.</w:t>
            </w:r>
          </w:p>
          <w:p w14:paraId="3996880E" w14:textId="4BB8FB13" w:rsidR="00597EC8" w:rsidRPr="00C14992" w:rsidRDefault="00597EC8" w:rsidP="00690155">
            <w:pPr>
              <w:pStyle w:val="ListBullet"/>
              <w:cnfStyle w:val="000000010000" w:firstRow="0" w:lastRow="0" w:firstColumn="0" w:lastColumn="0" w:oddVBand="0" w:evenVBand="0" w:oddHBand="0" w:evenHBand="1" w:firstRowFirstColumn="0" w:firstRowLastColumn="0" w:lastRowFirstColumn="0" w:lastRowLastColumn="0"/>
            </w:pPr>
            <w:r w:rsidRPr="001E2635">
              <w:t xml:space="preserve">Make plans to attend an event, </w:t>
            </w:r>
            <w:r w:rsidRPr="00C14992">
              <w:t xml:space="preserve">including details of clothing, </w:t>
            </w:r>
            <w:proofErr w:type="gramStart"/>
            <w:r w:rsidRPr="00C14992">
              <w:t>weather</w:t>
            </w:r>
            <w:proofErr w:type="gramEnd"/>
            <w:r w:rsidR="00165F9E">
              <w:t xml:space="preserve"> </w:t>
            </w:r>
            <w:r w:rsidRPr="00C14992">
              <w:t>and transport to the event.</w:t>
            </w:r>
          </w:p>
          <w:p w14:paraId="5EEE55E7" w14:textId="00D0FFE4" w:rsidR="00597EC8" w:rsidRPr="00C14992" w:rsidRDefault="00597EC8" w:rsidP="00690155">
            <w:pPr>
              <w:pStyle w:val="ListBullet"/>
              <w:cnfStyle w:val="000000010000" w:firstRow="0" w:lastRow="0" w:firstColumn="0" w:lastColumn="0" w:oddVBand="0" w:evenVBand="0" w:oddHBand="0" w:evenHBand="1" w:firstRowFirstColumn="0" w:firstRowLastColumn="0" w:lastRowFirstColumn="0" w:lastRowLastColumn="0"/>
            </w:pPr>
            <w:r w:rsidRPr="001E2635">
              <w:t>Express opinions and preferences</w:t>
            </w:r>
            <w:r w:rsidRPr="00C14992">
              <w:t xml:space="preserve"> when discussing activities </w:t>
            </w:r>
            <w:r w:rsidRPr="00C14992">
              <w:lastRenderedPageBreak/>
              <w:t>and/or events,</w:t>
            </w:r>
            <w:r w:rsidR="00512BAB">
              <w:t xml:space="preserve"> </w:t>
            </w:r>
            <w:r w:rsidR="00165F9E">
              <w:t xml:space="preserve">with </w:t>
            </w:r>
            <w:r w:rsidRPr="00C14992">
              <w:t>justification.</w:t>
            </w:r>
          </w:p>
          <w:p w14:paraId="4D5B6313" w14:textId="0BB453A5" w:rsidR="006A7372" w:rsidRPr="001714BE" w:rsidRDefault="00597EC8" w:rsidP="00690155">
            <w:pPr>
              <w:pStyle w:val="ListBullet"/>
              <w:cnfStyle w:val="000000010000" w:firstRow="0" w:lastRow="0" w:firstColumn="0" w:lastColumn="0" w:oddVBand="0" w:evenVBand="0" w:oddHBand="0" w:evenHBand="1" w:firstRowFirstColumn="0" w:firstRowLastColumn="0" w:lastRowFirstColumn="0" w:lastRowLastColumn="0"/>
              <w:rPr>
                <w:bCs/>
                <w:lang w:val="fr-FR"/>
              </w:rPr>
            </w:pPr>
            <w:proofErr w:type="spellStart"/>
            <w:r w:rsidRPr="00E55FE1">
              <w:rPr>
                <w:lang w:val="fr-FR"/>
              </w:rPr>
              <w:t>Suggest</w:t>
            </w:r>
            <w:proofErr w:type="spellEnd"/>
            <w:r w:rsidRPr="00E55FE1">
              <w:rPr>
                <w:lang w:val="fr-FR"/>
              </w:rPr>
              <w:t xml:space="preserve"> an </w:t>
            </w:r>
            <w:proofErr w:type="spellStart"/>
            <w:r w:rsidRPr="00E55FE1">
              <w:rPr>
                <w:lang w:val="fr-FR"/>
              </w:rPr>
              <w:t>event</w:t>
            </w:r>
            <w:proofErr w:type="spellEnd"/>
            <w:r w:rsidRPr="00E55FE1">
              <w:rPr>
                <w:lang w:val="fr-FR"/>
              </w:rPr>
              <w:t xml:space="preserve">, </w:t>
            </w:r>
            <w:proofErr w:type="spellStart"/>
            <w:r w:rsidRPr="00E55FE1">
              <w:rPr>
                <w:lang w:val="fr-FR"/>
              </w:rPr>
              <w:t>giving</w:t>
            </w:r>
            <w:proofErr w:type="spellEnd"/>
            <w:r w:rsidRPr="00E55FE1">
              <w:rPr>
                <w:lang w:val="fr-FR"/>
              </w:rPr>
              <w:t xml:space="preserve"> </w:t>
            </w:r>
            <w:proofErr w:type="spellStart"/>
            <w:r w:rsidRPr="00E55FE1">
              <w:rPr>
                <w:lang w:val="fr-FR"/>
              </w:rPr>
              <w:t>reasons</w:t>
            </w:r>
            <w:proofErr w:type="spellEnd"/>
            <w:r w:rsidRPr="00E55FE1">
              <w:rPr>
                <w:lang w:val="fr-FR"/>
              </w:rPr>
              <w:t xml:space="preserve"> for </w:t>
            </w:r>
            <w:proofErr w:type="spellStart"/>
            <w:r w:rsidRPr="00E55FE1">
              <w:rPr>
                <w:lang w:val="fr-FR"/>
              </w:rPr>
              <w:t>attending</w:t>
            </w:r>
            <w:proofErr w:type="spellEnd"/>
            <w:r w:rsidRPr="00E55FE1">
              <w:rPr>
                <w:lang w:val="fr-FR"/>
              </w:rPr>
              <w:t xml:space="preserve">, </w:t>
            </w:r>
            <w:proofErr w:type="spellStart"/>
            <w:r w:rsidRPr="00E55FE1">
              <w:rPr>
                <w:lang w:val="fr-FR"/>
              </w:rPr>
              <w:t>such</w:t>
            </w:r>
            <w:proofErr w:type="spellEnd"/>
            <w:r w:rsidRPr="001714BE">
              <w:rPr>
                <w:lang w:val="fr-FR"/>
              </w:rPr>
              <w:t xml:space="preserve"> as </w:t>
            </w:r>
            <w:r w:rsidR="00C769AE" w:rsidRPr="001714BE">
              <w:rPr>
                <w:i/>
                <w:iCs/>
                <w:lang w:val="fr-FR"/>
              </w:rPr>
              <w:t>Allons à la fête de la musique, il va faire beau et j’adore écouter de la musique.</w:t>
            </w:r>
          </w:p>
        </w:tc>
        <w:tc>
          <w:tcPr>
            <w:tcW w:w="1341" w:type="pct"/>
          </w:tcPr>
          <w:p w14:paraId="69DD2021" w14:textId="77777777" w:rsidR="00597EC8" w:rsidRPr="0015684A" w:rsidRDefault="00597EC8" w:rsidP="00597EC8">
            <w:pPr>
              <w:cnfStyle w:val="000000010000" w:firstRow="0" w:lastRow="0" w:firstColumn="0" w:lastColumn="0" w:oddVBand="0" w:evenVBand="0" w:oddHBand="0" w:evenHBand="1" w:firstRowFirstColumn="0" w:firstRowLastColumn="0" w:lastRowFirstColumn="0" w:lastRowLastColumn="0"/>
              <w:rPr>
                <w:b/>
              </w:rPr>
            </w:pPr>
            <w:r w:rsidRPr="000825D1">
              <w:rPr>
                <w:b/>
                <w:bCs/>
                <w:lang w:eastAsia="zh-CN"/>
              </w:rPr>
              <w:lastRenderedPageBreak/>
              <w:t>Interacting</w:t>
            </w:r>
            <w:r>
              <w:rPr>
                <w:lang w:eastAsia="zh-CN"/>
              </w:rPr>
              <w:t xml:space="preserve"> (</w:t>
            </w:r>
            <w:r w:rsidRPr="0015684A">
              <w:rPr>
                <w:b/>
              </w:rPr>
              <w:t>ML4-INT-01</w:t>
            </w:r>
            <w:r>
              <w:rPr>
                <w:b/>
              </w:rPr>
              <w:t>)</w:t>
            </w:r>
          </w:p>
          <w:p w14:paraId="63266F7F" w14:textId="3450FC22" w:rsidR="00597EC8" w:rsidRPr="002165C8" w:rsidRDefault="006A6E14" w:rsidP="00B53DF1">
            <w:pPr>
              <w:cnfStyle w:val="000000010000" w:firstRow="0" w:lastRow="0" w:firstColumn="0" w:lastColumn="0" w:oddVBand="0" w:evenVBand="0" w:oddHBand="0" w:evenHBand="1" w:firstRowFirstColumn="0" w:firstRowLastColumn="0" w:lastRowFirstColumn="0" w:lastRowLastColumn="0"/>
              <w:rPr>
                <w:b/>
                <w:lang w:eastAsia="zh-CN"/>
              </w:rPr>
            </w:pPr>
            <w:r>
              <w:rPr>
                <w:lang w:eastAsia="zh-CN"/>
              </w:rPr>
              <w:t>While y</w:t>
            </w:r>
            <w:r w:rsidR="00597EC8" w:rsidRPr="002165C8">
              <w:rPr>
                <w:lang w:eastAsia="zh-CN"/>
              </w:rPr>
              <w:t xml:space="preserve">our </w:t>
            </w:r>
            <w:r w:rsidR="005B1EA0">
              <w:rPr>
                <w:lang w:eastAsia="zh-CN"/>
              </w:rPr>
              <w:t>friend</w:t>
            </w:r>
            <w:r w:rsidR="00597EC8" w:rsidRPr="002165C8">
              <w:rPr>
                <w:lang w:eastAsia="zh-CN"/>
              </w:rPr>
              <w:t xml:space="preserve"> from France is visiting you</w:t>
            </w:r>
            <w:r>
              <w:rPr>
                <w:lang w:eastAsia="zh-CN"/>
              </w:rPr>
              <w:t xml:space="preserve">, </w:t>
            </w:r>
            <w:r w:rsidR="00165F9E">
              <w:rPr>
                <w:lang w:eastAsia="zh-CN"/>
              </w:rPr>
              <w:t>y</w:t>
            </w:r>
            <w:r w:rsidR="00597EC8" w:rsidRPr="002165C8">
              <w:rPr>
                <w:lang w:eastAsia="zh-CN"/>
              </w:rPr>
              <w:t>our family is planning a trip during the school holidays</w:t>
            </w:r>
            <w:r w:rsidR="00165F9E">
              <w:rPr>
                <w:lang w:eastAsia="zh-CN"/>
              </w:rPr>
              <w:t>. In pairs</w:t>
            </w:r>
            <w:r w:rsidR="00165F9E">
              <w:rPr>
                <w:rStyle w:val="FootnoteReference"/>
                <w:bCs/>
                <w:lang w:eastAsia="zh-CN"/>
              </w:rPr>
              <w:footnoteReference w:id="6"/>
            </w:r>
            <w:r w:rsidR="00165F9E">
              <w:rPr>
                <w:lang w:eastAsia="zh-CN"/>
              </w:rPr>
              <w:t>, with one of you playing the role of the French friend, discuss</w:t>
            </w:r>
            <w:r w:rsidR="00597EC8" w:rsidRPr="002165C8">
              <w:rPr>
                <w:lang w:eastAsia="zh-CN"/>
              </w:rPr>
              <w:t>:</w:t>
            </w:r>
          </w:p>
          <w:p w14:paraId="54904F59" w14:textId="77777777" w:rsidR="00597EC8" w:rsidRPr="00504DD1" w:rsidRDefault="00597EC8" w:rsidP="00CB607B">
            <w:pPr>
              <w:pStyle w:val="ListBullet"/>
              <w:cnfStyle w:val="000000010000" w:firstRow="0" w:lastRow="0" w:firstColumn="0" w:lastColumn="0" w:oddVBand="0" w:evenVBand="0" w:oddHBand="0" w:evenHBand="1" w:firstRowFirstColumn="0" w:firstRowLastColumn="0" w:lastRowFirstColumn="0" w:lastRowLastColumn="0"/>
            </w:pPr>
            <w:r w:rsidRPr="00504DD1">
              <w:t>where you are going</w:t>
            </w:r>
          </w:p>
          <w:p w14:paraId="3F40FEF8" w14:textId="77777777" w:rsidR="00597EC8" w:rsidRPr="00504DD1" w:rsidRDefault="00597EC8" w:rsidP="00CB607B">
            <w:pPr>
              <w:pStyle w:val="ListBullet"/>
              <w:cnfStyle w:val="000000010000" w:firstRow="0" w:lastRow="0" w:firstColumn="0" w:lastColumn="0" w:oddVBand="0" w:evenVBand="0" w:oddHBand="0" w:evenHBand="1" w:firstRowFirstColumn="0" w:firstRowLastColumn="0" w:lastRowFirstColumn="0" w:lastRowLastColumn="0"/>
            </w:pPr>
            <w:r w:rsidRPr="00504DD1">
              <w:t>what you plan to do, including reasons for the activities</w:t>
            </w:r>
          </w:p>
          <w:p w14:paraId="3B8250AD" w14:textId="77777777" w:rsidR="00597EC8" w:rsidRPr="00504DD1" w:rsidRDefault="00597EC8" w:rsidP="00CB607B">
            <w:pPr>
              <w:pStyle w:val="ListBullet"/>
              <w:cnfStyle w:val="000000010000" w:firstRow="0" w:lastRow="0" w:firstColumn="0" w:lastColumn="0" w:oddVBand="0" w:evenVBand="0" w:oddHBand="0" w:evenHBand="1" w:firstRowFirstColumn="0" w:firstRowLastColumn="0" w:lastRowFirstColumn="0" w:lastRowLastColumn="0"/>
            </w:pPr>
            <w:r w:rsidRPr="00504DD1">
              <w:t xml:space="preserve">things that you will need, </w:t>
            </w:r>
            <w:r w:rsidRPr="00504DD1">
              <w:lastRenderedPageBreak/>
              <w:t>including clothing</w:t>
            </w:r>
          </w:p>
          <w:p w14:paraId="7E2B012F" w14:textId="72E9E9F8" w:rsidR="006A7372" w:rsidRPr="00165F9E" w:rsidRDefault="00597EC8" w:rsidP="00CB607B">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504DD1">
              <w:t>how you will get there.</w:t>
            </w:r>
          </w:p>
        </w:tc>
      </w:tr>
    </w:tbl>
    <w:p w14:paraId="47E76AA6" w14:textId="5584AE9F" w:rsidR="00F838DC" w:rsidRPr="003A37EF" w:rsidRDefault="00915FD8" w:rsidP="009B0DFC">
      <w:pPr>
        <w:pStyle w:val="Imageattributioncaption"/>
        <w:spacing w:before="240"/>
      </w:pPr>
      <w:hyperlink r:id="rId9"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77777777" w:rsidR="00726ACD" w:rsidRPr="003A37EF" w:rsidRDefault="00726ACD" w:rsidP="00726ACD">
      <w:pPr>
        <w:pStyle w:val="FeatureBox2"/>
      </w:pPr>
      <w:r w:rsidRPr="003A37EF">
        <w:t xml:space="preserve">Please complete the following </w:t>
      </w:r>
      <w:hyperlink r:id="rId10" w:history="1">
        <w:r w:rsidRPr="003A37EF">
          <w:rPr>
            <w:rStyle w:val="Hyperlink"/>
          </w:rPr>
          <w:t>feedback form</w:t>
        </w:r>
      </w:hyperlink>
      <w:r w:rsidRPr="003A37EF">
        <w:t xml:space="preserve"> to help us improve our resources and support.</w:t>
      </w:r>
    </w:p>
    <w:p w14:paraId="7615850E" w14:textId="50A7940C" w:rsidR="004775EA" w:rsidRPr="003A37EF" w:rsidRDefault="004775EA" w:rsidP="004775EA">
      <w:pPr>
        <w:pStyle w:val="Heading2"/>
      </w:pPr>
      <w:r w:rsidRPr="003A37EF">
        <w:br w:type="page"/>
      </w:r>
      <w:bookmarkStart w:id="17" w:name="_Toc1022999069"/>
      <w:bookmarkStart w:id="18" w:name="_Toc112409828"/>
      <w:bookmarkStart w:id="19" w:name="_Toc115335139"/>
      <w:bookmarkStart w:id="20" w:name="_Toc140826751"/>
      <w:r w:rsidRPr="003A37EF">
        <w:lastRenderedPageBreak/>
        <w:t>Support and alignment</w:t>
      </w:r>
      <w:bookmarkEnd w:id="17"/>
      <w:bookmarkEnd w:id="18"/>
      <w:bookmarkEnd w:id="19"/>
      <w:bookmarkEnd w:id="20"/>
    </w:p>
    <w:p w14:paraId="329E6EB6" w14:textId="3F824285" w:rsidR="004775EA" w:rsidRPr="003A37EF" w:rsidRDefault="004775EA" w:rsidP="004775EA">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1"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77777777" w:rsidR="004775EA" w:rsidRPr="003A37EF" w:rsidRDefault="004775EA" w:rsidP="004775EA">
      <w:pPr>
        <w:rPr>
          <w:rFonts w:eastAsia="Calibri" w:cs="Times New Roman"/>
        </w:rPr>
      </w:pPr>
      <w:r w:rsidRPr="003A37EF">
        <w:rPr>
          <w:b/>
          <w:bCs/>
        </w:rPr>
        <w:t>Alignment to system priorities and/or needs</w:t>
      </w:r>
      <w:r w:rsidRPr="003A37EF">
        <w:rPr>
          <w:b/>
        </w:rPr>
        <w:t>:</w:t>
      </w:r>
      <w:r w:rsidRPr="003A37EF">
        <w:t xml:space="preserve"> </w:t>
      </w:r>
      <w:hyperlink r:id="rId12">
        <w:r w:rsidRPr="003A37EF">
          <w:rPr>
            <w:rFonts w:eastAsia="Calibri" w:cs="Times New Roman"/>
            <w:color w:val="2F5496"/>
            <w:u w:val="single"/>
          </w:rPr>
          <w:t>School Excellence Policy</w:t>
        </w:r>
      </w:hyperlink>
      <w:r w:rsidRPr="003A37EF">
        <w:t xml:space="preserve">, </w:t>
      </w:r>
      <w:hyperlink r:id="rId13">
        <w:r w:rsidRPr="003A37EF">
          <w:rPr>
            <w:rFonts w:eastAsia="Calibri" w:cs="Times New Roman"/>
            <w:color w:val="2F5496"/>
            <w:u w:val="single"/>
          </w:rPr>
          <w:t>School Success Model</w:t>
        </w:r>
      </w:hyperlink>
    </w:p>
    <w:p w14:paraId="48706ECB" w14:textId="77777777" w:rsidR="004775EA" w:rsidRPr="003A37EF" w:rsidRDefault="004775EA" w:rsidP="004775EA">
      <w:r w:rsidRPr="003A37EF">
        <w:rPr>
          <w:b/>
          <w:bCs/>
        </w:rPr>
        <w:t>Alignment to the School Excellence Framework</w:t>
      </w:r>
      <w:r w:rsidRPr="003A37EF">
        <w:rPr>
          <w:b/>
        </w:rPr>
        <w:t>:</w:t>
      </w:r>
      <w:r w:rsidRPr="003A37EF">
        <w:t xml:space="preserve"> This resource supports the </w:t>
      </w:r>
      <w:hyperlink r:id="rId14">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49BC9899" w:rsidR="004775EA" w:rsidRPr="003A37EF" w:rsidRDefault="004775EA" w:rsidP="004775EA">
      <w:r w:rsidRPr="003A37EF">
        <w:rPr>
          <w:b/>
          <w:bCs/>
        </w:rPr>
        <w:t>Alignment to Australian Professional</w:t>
      </w:r>
      <w:r w:rsidR="00A671BD">
        <w:rPr>
          <w:b/>
          <w:bCs/>
        </w:rPr>
        <w:t xml:space="preserve"> Standards for</w:t>
      </w:r>
      <w:r w:rsidRPr="003A37EF">
        <w:rPr>
          <w:b/>
          <w:bCs/>
        </w:rPr>
        <w:t xml:space="preserve"> Teach</w:t>
      </w:r>
      <w:r w:rsidR="00A671BD">
        <w:rPr>
          <w:b/>
          <w:bCs/>
        </w:rPr>
        <w:t>ers</w:t>
      </w:r>
      <w:r w:rsidRPr="003A37EF">
        <w:rPr>
          <w:b/>
        </w:rPr>
        <w:t>:</w:t>
      </w:r>
      <w:r w:rsidRPr="003A37EF">
        <w:t xml:space="preserve"> This resource supports teachers to address </w:t>
      </w:r>
      <w:hyperlink r:id="rId15">
        <w:r w:rsidRPr="003A37EF">
          <w:rPr>
            <w:rFonts w:eastAsia="Calibri" w:cs="Times New Roman"/>
            <w:color w:val="2F5496" w:themeColor="accent1" w:themeShade="BF"/>
            <w:u w:val="single"/>
          </w:rPr>
          <w:t xml:space="preserve">Australian Professional </w:t>
        </w:r>
        <w:r w:rsidR="00A671BD">
          <w:rPr>
            <w:rFonts w:eastAsia="Calibri" w:cs="Times New Roman"/>
            <w:color w:val="2F5496" w:themeColor="accent1" w:themeShade="BF"/>
            <w:u w:val="single"/>
          </w:rPr>
          <w:t xml:space="preserve">Standards for </w:t>
        </w:r>
        <w:r w:rsidRPr="003A37EF">
          <w:rPr>
            <w:rFonts w:eastAsia="Calibri" w:cs="Times New Roman"/>
            <w:color w:val="2F5496" w:themeColor="accent1" w:themeShade="BF"/>
            <w:u w:val="single"/>
          </w:rPr>
          <w:t>Teach</w:t>
        </w:r>
        <w:r w:rsidR="00A671BD">
          <w:rPr>
            <w:rFonts w:eastAsia="Calibri" w:cs="Times New Roman"/>
            <w:color w:val="2F5496" w:themeColor="accent1" w:themeShade="BF"/>
            <w:u w:val="single"/>
          </w:rPr>
          <w:t>ers</w:t>
        </w:r>
      </w:hyperlink>
      <w:r w:rsidRPr="003A37EF">
        <w:t xml:space="preserve"> 2.2.2, 3.2.2</w:t>
      </w:r>
      <w:r w:rsidR="00E46220" w:rsidRPr="003A37EF">
        <w:t>.</w:t>
      </w:r>
    </w:p>
    <w:p w14:paraId="58A44607" w14:textId="033EAFF4" w:rsidR="004775EA" w:rsidRPr="003A37EF" w:rsidRDefault="004775EA" w:rsidP="004775EA">
      <w:r w:rsidRPr="003A37EF">
        <w:rPr>
          <w:b/>
          <w:bCs/>
        </w:rPr>
        <w:t xml:space="preserve">Consulted with: </w:t>
      </w:r>
      <w:r w:rsidRPr="003A37EF">
        <w:t xml:space="preserve">Curriculum and Reform, Inclusive </w:t>
      </w:r>
      <w:proofErr w:type="gramStart"/>
      <w:r w:rsidRPr="003A37EF">
        <w:t>Education</w:t>
      </w:r>
      <w:proofErr w:type="gramEnd"/>
      <w:r w:rsidRPr="003A37EF">
        <w:t xml:space="preserve"> and subject matter experts</w:t>
      </w:r>
    </w:p>
    <w:p w14:paraId="311F54D5" w14:textId="0025E89E" w:rsidR="004775EA" w:rsidRPr="003A37EF" w:rsidRDefault="004775EA" w:rsidP="004775EA">
      <w:pPr>
        <w:rPr>
          <w:rFonts w:eastAsia="Calibri" w:cs="Times New Roman"/>
          <w:lang w:val="fr-FR"/>
        </w:rPr>
      </w:pPr>
      <w:r w:rsidRPr="003A37EF">
        <w:rPr>
          <w:rFonts w:eastAsia="Calibri" w:cs="Times New Roman"/>
          <w:b/>
          <w:bCs/>
          <w:lang w:val="fr-FR"/>
        </w:rPr>
        <w:t xml:space="preserve">NSW </w:t>
      </w:r>
      <w:proofErr w:type="gramStart"/>
      <w:r w:rsidRPr="003A37EF">
        <w:rPr>
          <w:rFonts w:eastAsia="Calibri" w:cs="Times New Roman"/>
          <w:b/>
          <w:bCs/>
          <w:lang w:val="fr-FR"/>
        </w:rPr>
        <w:t>syllabus:</w:t>
      </w:r>
      <w:proofErr w:type="gramEnd"/>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04DD4BB5" w:rsidR="004775EA" w:rsidRPr="003A37EF" w:rsidRDefault="004775EA" w:rsidP="004775EA">
      <w:pPr>
        <w:rPr>
          <w:rFonts w:eastAsia="Calibri" w:cs="Times New Roman"/>
        </w:rPr>
      </w:pPr>
      <w:r w:rsidRPr="003A37EF">
        <w:rPr>
          <w:rFonts w:eastAsia="Calibri" w:cs="Times New Roman"/>
          <w:b/>
          <w:bCs/>
        </w:rPr>
        <w:t xml:space="preserve">Syllabus outcomes: </w:t>
      </w:r>
      <w:r w:rsidR="004B6961" w:rsidRPr="003A37EF">
        <w:rPr>
          <w:rFonts w:eastAsia="Calibri" w:cs="Times New Roman"/>
        </w:rPr>
        <w:t>ML4-INT-01, ML4-UND-01, ML4-CRT-01</w:t>
      </w:r>
    </w:p>
    <w:p w14:paraId="7D7EA329" w14:textId="21F0D4DB" w:rsidR="004775EA" w:rsidRPr="003A37EF" w:rsidRDefault="004775EA" w:rsidP="004775EA">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4775EA">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4775EA">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78BE470E" w:rsidR="004775EA" w:rsidRPr="003A37EF" w:rsidRDefault="004775EA" w:rsidP="004775EA">
      <w:pPr>
        <w:rPr>
          <w:rFonts w:eastAsia="Calibri" w:cs="Times New Roman"/>
        </w:rPr>
      </w:pPr>
      <w:r w:rsidRPr="003A37EF">
        <w:rPr>
          <w:rFonts w:eastAsia="Calibri" w:cs="Times New Roman"/>
          <w:b/>
          <w:bCs/>
        </w:rPr>
        <w:lastRenderedPageBreak/>
        <w:t>Related resources:</w:t>
      </w:r>
      <w:r w:rsidRPr="003A37EF">
        <w:rPr>
          <w:rFonts w:eastAsia="Calibri" w:cs="Times New Roman"/>
        </w:rPr>
        <w:t xml:space="preserve"> </w:t>
      </w:r>
      <w:bookmarkStart w:id="21" w:name="_Hlk112245591"/>
      <w:r w:rsidRPr="003A37EF">
        <w:rPr>
          <w:rFonts w:eastAsia="Calibri" w:cs="Times New Roman"/>
        </w:rPr>
        <w:t xml:space="preserve">Further resources to support </w:t>
      </w:r>
      <w:r w:rsidR="002B6B4D" w:rsidRPr="003A37EF">
        <w:rPr>
          <w:rFonts w:eastAsia="Calibri" w:cs="Times New Roman"/>
        </w:rPr>
        <w:t>Stage 4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16"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21"/>
    </w:p>
    <w:p w14:paraId="1A681A79" w14:textId="2847A7EF" w:rsidR="004775EA" w:rsidRPr="003A37EF" w:rsidRDefault="004775EA" w:rsidP="004775EA">
      <w:pPr>
        <w:rPr>
          <w:rFonts w:eastAsia="Calibri" w:cs="Times New Roman"/>
        </w:rPr>
      </w:pPr>
      <w:r w:rsidRPr="003A37EF">
        <w:rPr>
          <w:rFonts w:eastAsia="Calibri" w:cs="Times New Roman"/>
          <w:b/>
          <w:bCs/>
        </w:rPr>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17" w:history="1">
        <w:r w:rsidR="001F051B" w:rsidRPr="003A37EF">
          <w:rPr>
            <w:rStyle w:val="Hyperlink"/>
          </w:rPr>
          <w:t>Languages statewide staffroom</w:t>
        </w:r>
      </w:hyperlink>
      <w:r w:rsidR="001F051B" w:rsidRPr="003A37EF">
        <w:t xml:space="preserve"> (staff only).</w:t>
      </w:r>
    </w:p>
    <w:p w14:paraId="26CC4F27" w14:textId="1AD06ED1" w:rsidR="004775EA" w:rsidRPr="003A37EF" w:rsidRDefault="004775EA" w:rsidP="004775EA">
      <w:pPr>
        <w:rPr>
          <w:rFonts w:eastAsia="Calibri" w:cs="Times New Roman"/>
        </w:rPr>
      </w:pPr>
      <w:r w:rsidRPr="003A37EF">
        <w:rPr>
          <w:rFonts w:eastAsia="Calibri" w:cs="Times New Roman"/>
          <w:b/>
          <w:bCs/>
        </w:rPr>
        <w:t xml:space="preserve">Universal Design for Learning: </w:t>
      </w:r>
      <w:r w:rsidRPr="003A37EF">
        <w:rPr>
          <w:rFonts w:eastAsia="Calibri" w:cs="Times New Roman"/>
          <w:lang w:eastAsia="zh-CN"/>
        </w:rPr>
        <w:t>Support the diverse learning needs of students using inclusive teaching and learning strategies</w:t>
      </w:r>
      <w:r w:rsidR="00306594" w:rsidRPr="003A37EF">
        <w:rPr>
          <w:rFonts w:eastAsia="Calibri" w:cs="Times New Roman"/>
          <w:lang w:eastAsia="zh-CN"/>
        </w:rPr>
        <w:t>.</w:t>
      </w:r>
      <w:r w:rsidR="002B6B4D" w:rsidRPr="003A37EF">
        <w:rPr>
          <w:rFonts w:eastAsia="Calibri" w:cs="Times New Roman"/>
          <w:lang w:eastAsia="zh-CN"/>
        </w:rPr>
        <w:t xml:space="preserve"> Some students may require more specific adjustments to allow them to participate on the same basis as their peers. For further advice see</w:t>
      </w:r>
      <w:r w:rsidR="00432190">
        <w:rPr>
          <w:rFonts w:eastAsia="Calibri" w:cs="Times New Roman"/>
          <w:lang w:eastAsia="zh-CN"/>
        </w:rPr>
        <w:t xml:space="preserve"> </w:t>
      </w:r>
      <w:hyperlink r:id="rId18" w:history="1">
        <w:r w:rsidR="004F456D" w:rsidRPr="003A37EF">
          <w:rPr>
            <w:rStyle w:val="Hyperlink"/>
            <w:rFonts w:eastAsia="Calibri" w:cs="Times New Roman"/>
            <w:lang w:eastAsia="zh-CN"/>
          </w:rPr>
          <w:t>Inclusive practice resources for secondary school</w:t>
        </w:r>
      </w:hyperlink>
      <w:r w:rsidR="002B6B4D" w:rsidRPr="003A37EF">
        <w:rPr>
          <w:rFonts w:eastAsia="Calibri" w:cs="Times New Roman"/>
          <w:lang w:eastAsia="zh-CN"/>
        </w:rPr>
        <w:t>.</w:t>
      </w:r>
    </w:p>
    <w:p w14:paraId="5AC1B310" w14:textId="74903E1E" w:rsidR="004B6961" w:rsidRPr="003A37EF" w:rsidRDefault="004B6961" w:rsidP="004B6961">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4B6961">
      <w:pPr>
        <w:pStyle w:val="ListBullet"/>
      </w:pPr>
      <w:r w:rsidRPr="003A37EF">
        <w:rPr>
          <w:b/>
          <w:bCs/>
        </w:rPr>
        <w:t>Aboriginal and Torres Strait Islander students</w:t>
      </w:r>
      <w:r w:rsidRPr="003A37EF">
        <w:t xml:space="preserve">. Targeted </w:t>
      </w:r>
      <w:hyperlink r:id="rId19" w:history="1">
        <w:r w:rsidRPr="003A37EF">
          <w:rPr>
            <w:rStyle w:val="Hyperlink"/>
          </w:rPr>
          <w:t>strategies</w:t>
        </w:r>
      </w:hyperlink>
      <w:r w:rsidRPr="003A37EF">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55C91098" w14:textId="532ACDE0" w:rsidR="004B6961" w:rsidRPr="003A37EF" w:rsidRDefault="004B6961" w:rsidP="004B6961">
      <w:pPr>
        <w:pStyle w:val="ListBullet"/>
      </w:pPr>
      <w:r w:rsidRPr="003A37EF">
        <w:rPr>
          <w:b/>
          <w:bCs/>
        </w:rPr>
        <w:t>EAL/D learners</w:t>
      </w:r>
      <w:r w:rsidRPr="003A37EF">
        <w:t xml:space="preserve">. EAL/D learners may require scaffolding to support them to gain content knowledge, while providing extra time and assistance to master the English language required to engage with texts or complete classroom tasks. </w:t>
      </w:r>
      <w:hyperlink r:id="rId20" w:anchor="Differentiation2" w:history="1">
        <w:r w:rsidRPr="003A37EF">
          <w:rPr>
            <w:rStyle w:val="Hyperlink"/>
          </w:rPr>
          <w:t>View some samples of differentiating through scaffolding</w:t>
        </w:r>
      </w:hyperlink>
      <w:r w:rsidR="00C8030D" w:rsidRPr="003A37EF">
        <w:t>.</w:t>
      </w:r>
    </w:p>
    <w:p w14:paraId="1041E70E" w14:textId="64BB57DC" w:rsidR="004B6961" w:rsidRPr="003A37EF" w:rsidRDefault="004B6961" w:rsidP="004B6961">
      <w:pPr>
        <w:pStyle w:val="ListBullet"/>
      </w:pPr>
      <w:r w:rsidRPr="003A37EF">
        <w:rPr>
          <w:b/>
          <w:bCs/>
        </w:rPr>
        <w:t>Students with additional learning needs</w:t>
      </w:r>
      <w:r w:rsidRPr="003A37EF">
        <w:t xml:space="preserve">. Learning adjustments enable students with disability and additional learning and support needs to access syllabus outcomes and content on the same basis as their peers. Teachers can use a range of </w:t>
      </w:r>
      <w:hyperlink r:id="rId21" w:history="1">
        <w:r w:rsidRPr="003A37EF">
          <w:rPr>
            <w:rStyle w:val="Hyperlink"/>
          </w:rPr>
          <w:t>adjustments</w:t>
        </w:r>
      </w:hyperlink>
      <w:r w:rsidRPr="003A37EF">
        <w:t xml:space="preserve"> to ensure a personalised approach to student learning.</w:t>
      </w:r>
      <w:r w:rsidR="00850B0B">
        <w:t xml:space="preserve"> </w:t>
      </w:r>
      <w:bookmarkStart w:id="22" w:name="_Hlk136354526"/>
      <w:r w:rsidR="00F17213">
        <w:t xml:space="preserve">Teachers can complete the </w:t>
      </w:r>
      <w:hyperlink r:id="rId22" w:history="1">
        <w:r w:rsidR="00F17213" w:rsidRPr="00440662">
          <w:rPr>
            <w:rStyle w:val="Hyperlink"/>
          </w:rPr>
          <w:t>Curriculum planning for every student in every classroom</w:t>
        </w:r>
      </w:hyperlink>
      <w:r w:rsidR="00F17213" w:rsidRPr="00440662">
        <w:t xml:space="preserve"> microlearning series to plan for the diversity of student need.</w:t>
      </w:r>
      <w:bookmarkEnd w:id="22"/>
    </w:p>
    <w:p w14:paraId="1A0BCAEF" w14:textId="04BEE07A" w:rsidR="004B6961" w:rsidRPr="003A37EF" w:rsidRDefault="004B6961" w:rsidP="004B6961">
      <w:pPr>
        <w:pStyle w:val="ListBullet"/>
      </w:pPr>
      <w:r w:rsidRPr="003A37EF">
        <w:rPr>
          <w:b/>
          <w:bCs/>
        </w:rPr>
        <w:lastRenderedPageBreak/>
        <w:t>High potential and gifted learners</w:t>
      </w:r>
      <w:r w:rsidRPr="003A37EF">
        <w:t xml:space="preserve">. </w:t>
      </w:r>
      <w:hyperlink r:id="rId23" w:anchor="Assessment1" w:history="1">
        <w:r w:rsidRPr="003A37EF">
          <w:rPr>
            <w:rStyle w:val="Hyperlink"/>
          </w:rPr>
          <w:t>Assessing and identifying high potential and gifted learners</w:t>
        </w:r>
      </w:hyperlink>
      <w:r w:rsidRPr="003A37EF">
        <w:t xml:space="preserve"> will help teachers decide which students may benefit from extension and additional challenge. In addition, the </w:t>
      </w:r>
      <w:hyperlink r:id="rId24" w:history="1">
        <w:r w:rsidR="002F52B3" w:rsidRPr="003A37EF">
          <w:rPr>
            <w:rStyle w:val="Hyperlink"/>
          </w:rPr>
          <w:t>D</w:t>
        </w:r>
        <w:r w:rsidRPr="003A37EF">
          <w:rPr>
            <w:rStyle w:val="Hyperlink"/>
          </w:rPr>
          <w:t xml:space="preserve">ifferentiation </w:t>
        </w:r>
        <w:r w:rsidR="00C8030D" w:rsidRPr="003A37EF">
          <w:rPr>
            <w:rStyle w:val="Hyperlink"/>
          </w:rPr>
          <w:t>A</w:t>
        </w:r>
        <w:r w:rsidRPr="003A37EF">
          <w:rPr>
            <w:rStyle w:val="Hyperlink"/>
          </w:rPr>
          <w:t xml:space="preserve">djustment </w:t>
        </w:r>
        <w:r w:rsidR="00C8030D" w:rsidRPr="003A37EF">
          <w:rPr>
            <w:rStyle w:val="Hyperlink"/>
          </w:rPr>
          <w:t>T</w:t>
        </w:r>
        <w:r w:rsidRPr="003A37EF">
          <w:rPr>
            <w:rStyle w:val="Hyperlink"/>
          </w:rPr>
          <w:t>ool</w:t>
        </w:r>
      </w:hyperlink>
      <w:r w:rsidRPr="003A37EF">
        <w:t xml:space="preserve"> can be used to support the specific learning needs of high potential and gifted students.</w:t>
      </w:r>
    </w:p>
    <w:p w14:paraId="070551AE" w14:textId="188D349E" w:rsidR="004775EA" w:rsidRPr="003A37EF" w:rsidRDefault="004775EA" w:rsidP="004775EA">
      <w:pPr>
        <w:rPr>
          <w:rFonts w:eastAsia="Calibri" w:cs="Times New Roman"/>
        </w:rPr>
      </w:pPr>
      <w:r w:rsidRPr="003A37EF">
        <w:rPr>
          <w:rFonts w:eastAsia="Calibri" w:cs="Times New Roman"/>
          <w:b/>
          <w:bCs/>
        </w:rPr>
        <w:t>Creation date:</w:t>
      </w:r>
      <w:r w:rsidRPr="003A37EF">
        <w:rPr>
          <w:rFonts w:eastAsia="Calibri" w:cs="Times New Roman"/>
        </w:rPr>
        <w:t xml:space="preserve"> </w:t>
      </w:r>
      <w:r w:rsidR="00850B0B">
        <w:rPr>
          <w:rFonts w:eastAsia="Calibri" w:cs="Times New Roman"/>
        </w:rPr>
        <w:t>July</w:t>
      </w:r>
      <w:r w:rsidR="002B6B4D" w:rsidRPr="003A37EF">
        <w:rPr>
          <w:rFonts w:eastAsia="Calibri" w:cs="Times New Roman"/>
        </w:rPr>
        <w:t xml:space="preserve"> 2023</w:t>
      </w:r>
    </w:p>
    <w:p w14:paraId="182A9DA8" w14:textId="2C463C23" w:rsidR="00ED4BFA" w:rsidRPr="003A37EF" w:rsidRDefault="004775EA" w:rsidP="00F838DC">
      <w:pPr>
        <w:rPr>
          <w:rFonts w:eastAsia="Calibri" w:cs="Times New Roman"/>
        </w:rPr>
      </w:pPr>
      <w:bookmarkStart w:id="23" w:name="_Hlk113021492"/>
      <w:r w:rsidRPr="003A37EF">
        <w:rPr>
          <w:rFonts w:eastAsia="Calibri" w:cs="Times New Roman"/>
          <w:b/>
          <w:bCs/>
        </w:rPr>
        <w:t>Rights:</w:t>
      </w:r>
      <w:r w:rsidRPr="003A37EF">
        <w:rPr>
          <w:rFonts w:eastAsia="Calibri" w:cs="Times New Roman"/>
        </w:rPr>
        <w:t xml:space="preserve"> © State of New South Wales, Department of Education</w:t>
      </w:r>
      <w:bookmarkEnd w:id="23"/>
      <w:r w:rsidR="00ED4BFA" w:rsidRPr="003A37EF">
        <w:br w:type="page"/>
      </w:r>
    </w:p>
    <w:p w14:paraId="35EEF067" w14:textId="77777777" w:rsidR="00ED4BFA" w:rsidRPr="003A37EF" w:rsidRDefault="00ED4BFA" w:rsidP="00ED4BFA">
      <w:pPr>
        <w:pStyle w:val="Heading2"/>
      </w:pPr>
      <w:bookmarkStart w:id="24" w:name="_Toc115335140"/>
      <w:bookmarkStart w:id="25" w:name="_Toc140826752"/>
      <w:r w:rsidRPr="003A37EF">
        <w:lastRenderedPageBreak/>
        <w:t xml:space="preserve">Evidence </w:t>
      </w:r>
      <w:r w:rsidR="004668C5" w:rsidRPr="003A37EF">
        <w:t>base</w:t>
      </w:r>
      <w:bookmarkEnd w:id="24"/>
      <w:bookmarkEnd w:id="25"/>
    </w:p>
    <w:p w14:paraId="4274C547" w14:textId="3DCFC682" w:rsidR="00A41123" w:rsidRDefault="00A41123" w:rsidP="00A41123">
      <w:pPr>
        <w:pStyle w:val="FeatureBox2"/>
      </w:pPr>
      <w:r>
        <w:t xml:space="preserve">This </w:t>
      </w:r>
      <w:r w:rsidR="000065E2">
        <w:t>resource</w:t>
      </w:r>
      <w:r>
        <w:t xml:space="preserv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4C11321" w14:textId="77777777" w:rsidR="00A41123" w:rsidRDefault="00A41123" w:rsidP="00A41123">
      <w:pPr>
        <w:pStyle w:val="FeatureBox2"/>
      </w:pPr>
      <w:r>
        <w:t xml:space="preserve">Please refer to the NESA Copyright Disclaimer for more information </w:t>
      </w:r>
      <w:hyperlink r:id="rId25" w:tgtFrame="_blank" w:tooltip="https://educationstandards.nsw.edu.au/wps/portal/nesa/mini-footer/copyright" w:history="1">
        <w:r>
          <w:rPr>
            <w:rStyle w:val="Hyperlink"/>
          </w:rPr>
          <w:t>https://educationstandards.nsw.edu.au/wps/portal/nesa/mini-footer/copyright</w:t>
        </w:r>
      </w:hyperlink>
      <w:r w:rsidRPr="00F7376C">
        <w:t>.</w:t>
      </w:r>
    </w:p>
    <w:p w14:paraId="60D40FF3" w14:textId="6D8876BA" w:rsidR="00A41123" w:rsidRDefault="00A41123" w:rsidP="00A41123">
      <w:pPr>
        <w:pStyle w:val="FeatureBox2"/>
      </w:pPr>
      <w:r>
        <w:t xml:space="preserve">NESA holds the only official and up-to-date versions of the NSW Curriculum and syllabus documents. Please visit the NSW Education Standards Authority (NESA) website </w:t>
      </w:r>
      <w:hyperlink r:id="rId26" w:history="1">
        <w:r w:rsidRPr="004C354B">
          <w:rPr>
            <w:rStyle w:val="Hyperlink"/>
          </w:rPr>
          <w:t>https://educationstandards.nsw.edu.au/</w:t>
        </w:r>
      </w:hyperlink>
      <w:r w:rsidRPr="00F7376C">
        <w:t xml:space="preserve"> </w:t>
      </w:r>
      <w:r>
        <w:t xml:space="preserve">and the NSW Curriculum website </w:t>
      </w:r>
      <w:hyperlink r:id="rId27" w:history="1">
        <w:r>
          <w:rPr>
            <w:rStyle w:val="Hyperlink"/>
          </w:rPr>
          <w:t>https://curriculum.nsw.edu.au/home</w:t>
        </w:r>
      </w:hyperlink>
      <w:r>
        <w:t>.</w:t>
      </w:r>
    </w:p>
    <w:p w14:paraId="7C21A5BF" w14:textId="52CB6AFB" w:rsidR="00ED4BFA" w:rsidRPr="003A37EF" w:rsidRDefault="00915FD8" w:rsidP="00ED4BFA">
      <w:hyperlink r:id="rId28"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5C497300" w:rsidR="00ED4BFA" w:rsidRPr="003A37EF" w:rsidRDefault="003F7D78" w:rsidP="00ED4BFA">
      <w:r w:rsidRPr="003A37EF">
        <w:t>NESA (NSW Education Standards Authority) (202</w:t>
      </w:r>
      <w:r w:rsidR="00AA5AE0" w:rsidRPr="003A37EF">
        <w:t>2</w:t>
      </w:r>
      <w:r w:rsidRPr="003A37EF">
        <w:t xml:space="preserve">) </w:t>
      </w:r>
      <w:r w:rsidR="00B47443">
        <w:t>‘</w:t>
      </w:r>
      <w:hyperlink r:id="rId29" w:history="1">
        <w:r w:rsidRPr="003A37EF">
          <w:rPr>
            <w:rStyle w:val="Hyperlink"/>
          </w:rPr>
          <w:t>Advice on scope and sequences</w:t>
        </w:r>
      </w:hyperlink>
      <w:r w:rsidR="00B47443">
        <w:rPr>
          <w:rStyle w:val="Hyperlink"/>
        </w:rPr>
        <w:t>’</w:t>
      </w:r>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745FC056" w:rsidR="0093297D" w:rsidRDefault="0093297D" w:rsidP="00ED4BFA">
      <w:r w:rsidRPr="003A37EF">
        <w:t xml:space="preserve">NESA (2022) </w:t>
      </w:r>
      <w:r w:rsidR="00B47443">
        <w:t>‘</w:t>
      </w:r>
      <w:hyperlink r:id="rId30" w:history="1">
        <w:r w:rsidRPr="003A37EF">
          <w:rPr>
            <w:rStyle w:val="Hyperlink"/>
          </w:rPr>
          <w:t>Proficient Teacher: Standard descriptors</w:t>
        </w:r>
      </w:hyperlink>
      <w:r w:rsidR="00B47443">
        <w:rPr>
          <w:rStyle w:val="Hyperlink"/>
        </w:rPr>
        <w:t>’</w:t>
      </w:r>
      <w:r w:rsidRPr="003A37EF">
        <w:t xml:space="preserve">, </w:t>
      </w:r>
      <w:r w:rsidRPr="003A37EF">
        <w:rPr>
          <w:rStyle w:val="Emphasis"/>
        </w:rPr>
        <w:t>The Standards</w:t>
      </w:r>
      <w:r w:rsidRPr="003A37EF">
        <w:t>, NESA website, accessed 21 December 2022.</w:t>
      </w:r>
    </w:p>
    <w:p w14:paraId="4BC56EC8" w14:textId="7A834D17"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00216D30">
        <w:t>‘</w:t>
      </w:r>
      <w:hyperlink r:id="rId31" w:history="1">
        <w:r w:rsidR="00ED4BFA" w:rsidRPr="003A37EF">
          <w:rPr>
            <w:rStyle w:val="Hyperlink"/>
            <w:iCs/>
          </w:rPr>
          <w:t>Differentiating learning</w:t>
        </w:r>
      </w:hyperlink>
      <w:r w:rsidR="00216D30">
        <w:rPr>
          <w:rStyle w:val="Hyperlink"/>
          <w:iCs/>
        </w:rPr>
        <w:t>’</w:t>
      </w:r>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0938F742" w:rsidR="00556700" w:rsidRPr="003A37EF" w:rsidRDefault="00ED4BFA" w:rsidP="00ED4BFA">
      <w:pPr>
        <w:sectPr w:rsidR="00556700" w:rsidRPr="003A37EF" w:rsidSect="00371690">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09" w:footer="709" w:gutter="0"/>
          <w:pgNumType w:start="0"/>
          <w:cols w:space="708"/>
          <w:titlePg/>
          <w:docGrid w:linePitch="360"/>
        </w:sectPr>
      </w:pPr>
      <w:proofErr w:type="spellStart"/>
      <w:r w:rsidRPr="003A37EF">
        <w:lastRenderedPageBreak/>
        <w:t>Wiliam</w:t>
      </w:r>
      <w:proofErr w:type="spellEnd"/>
      <w:r w:rsidRPr="003A37EF">
        <w:t xml:space="preserve"> D (2013)</w:t>
      </w:r>
      <w:r w:rsidR="004775EA" w:rsidRPr="003A37EF">
        <w:t xml:space="preserve"> </w:t>
      </w:r>
      <w:hyperlink r:id="rId37">
        <w:r w:rsidR="004775EA" w:rsidRPr="003A37EF">
          <w:rPr>
            <w:rStyle w:val="Hyperlink"/>
            <w:noProof/>
          </w:rPr>
          <w:t>Assessment: The bridge between teaching and learning</w:t>
        </w:r>
      </w:hyperlink>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1254B138" w14:textId="77777777" w:rsidR="0046137D" w:rsidRPr="00EF7698" w:rsidRDefault="0046137D" w:rsidP="0046137D">
      <w:pPr>
        <w:spacing w:line="25" w:lineRule="atLeast"/>
        <w:rPr>
          <w:rStyle w:val="Strong"/>
        </w:rPr>
      </w:pPr>
      <w:r w:rsidRPr="00EF7698">
        <w:rPr>
          <w:rStyle w:val="Strong"/>
          <w:sz w:val="28"/>
          <w:szCs w:val="28"/>
        </w:rPr>
        <w:lastRenderedPageBreak/>
        <w:t>© State of New South Wales (Department of Education), 2023</w:t>
      </w:r>
    </w:p>
    <w:p w14:paraId="561F7BD2" w14:textId="77777777" w:rsidR="0046137D" w:rsidRPr="00C504EA" w:rsidRDefault="0046137D" w:rsidP="0046137D">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0DE1643" w14:textId="3A41DAE8" w:rsidR="0046137D" w:rsidRDefault="0046137D" w:rsidP="0046137D">
      <w:pPr>
        <w:spacing w:line="300" w:lineRule="auto"/>
        <w:rPr>
          <w:lang w:eastAsia="en-AU"/>
        </w:rPr>
      </w:pPr>
      <w:r w:rsidRPr="00C504EA">
        <w:t xml:space="preserve">Copyright material available in this resource and owned by the NSW Department of Education is licensed under a </w:t>
      </w:r>
      <w:hyperlink r:id="rId38" w:history="1">
        <w:r w:rsidRPr="00C504EA">
          <w:rPr>
            <w:rStyle w:val="Hyperlink"/>
          </w:rPr>
          <w:t>Creative Commons Attribution 4.0 International (CC BY 4.0) licen</w:t>
        </w:r>
        <w:r w:rsidR="005548FF">
          <w:rPr>
            <w:rStyle w:val="Hyperlink"/>
          </w:rPr>
          <w:t>s</w:t>
        </w:r>
        <w:r w:rsidRPr="00C504EA">
          <w:rPr>
            <w:rStyle w:val="Hyperlink"/>
          </w:rPr>
          <w:t>e</w:t>
        </w:r>
      </w:hyperlink>
      <w:r w:rsidRPr="005F2331">
        <w:t>.</w:t>
      </w:r>
    </w:p>
    <w:p w14:paraId="3308BC31" w14:textId="77777777" w:rsidR="0046137D" w:rsidRPr="000F46D1" w:rsidRDefault="0046137D" w:rsidP="0046137D">
      <w:pPr>
        <w:spacing w:line="300" w:lineRule="auto"/>
        <w:rPr>
          <w:lang w:eastAsia="en-AU"/>
        </w:rPr>
      </w:pPr>
      <w:r>
        <w:rPr>
          <w:noProof/>
        </w:rPr>
        <w:drawing>
          <wp:inline distT="0" distB="0" distL="0" distR="0" wp14:anchorId="6A15A069" wp14:editId="5AB7CD6F">
            <wp:extent cx="1228725" cy="428625"/>
            <wp:effectExtent l="0" t="0" r="9525" b="9525"/>
            <wp:docPr id="32" name="Picture 32" descr="Creative Commons Attribution licenc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12871F3" w14:textId="10103493" w:rsidR="0046137D" w:rsidRPr="00C504EA" w:rsidRDefault="0046137D" w:rsidP="0046137D">
      <w:pPr>
        <w:spacing w:line="300" w:lineRule="auto"/>
      </w:pPr>
      <w:r w:rsidRPr="00C504EA">
        <w:t xml:space="preserve">This </w:t>
      </w:r>
      <w:r w:rsidRPr="00496162">
        <w:t>licen</w:t>
      </w:r>
      <w:r w:rsidR="005548FF">
        <w:t>s</w:t>
      </w:r>
      <w:r w:rsidRPr="00496162">
        <w:t>e</w:t>
      </w:r>
      <w:r w:rsidRPr="00C504EA">
        <w:t xml:space="preserve"> allows you to share and adapt the material for any purpose, even </w:t>
      </w:r>
      <w:r w:rsidRPr="00AC3A8A">
        <w:t>commercially</w:t>
      </w:r>
      <w:r w:rsidRPr="00C504EA">
        <w:t>.</w:t>
      </w:r>
    </w:p>
    <w:p w14:paraId="37A8626D" w14:textId="77777777" w:rsidR="0046137D" w:rsidRPr="00C504EA" w:rsidRDefault="0046137D" w:rsidP="0046137D">
      <w:pPr>
        <w:spacing w:line="300" w:lineRule="auto"/>
      </w:pPr>
      <w:r w:rsidRPr="00C504EA">
        <w:t>Attribution should be given to © State of New South Wales (Department of Education), 2023.</w:t>
      </w:r>
    </w:p>
    <w:p w14:paraId="51D4BFD8" w14:textId="7BFE00FF" w:rsidR="0046137D" w:rsidRPr="00C504EA" w:rsidRDefault="0046137D" w:rsidP="0046137D">
      <w:pPr>
        <w:spacing w:line="300" w:lineRule="auto"/>
      </w:pPr>
      <w:r w:rsidRPr="00C504EA">
        <w:t>Material in this resource not available under a Creative Commons licen</w:t>
      </w:r>
      <w:r w:rsidR="005548FF">
        <w:t>s</w:t>
      </w:r>
      <w:r w:rsidRPr="00C504EA">
        <w:t>e:</w:t>
      </w:r>
    </w:p>
    <w:p w14:paraId="69D0AFE9" w14:textId="77777777" w:rsidR="0046137D" w:rsidRPr="000F46D1" w:rsidRDefault="0046137D" w:rsidP="0046137D">
      <w:pPr>
        <w:pStyle w:val="ListBullet"/>
        <w:numPr>
          <w:ilvl w:val="0"/>
          <w:numId w:val="9"/>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5F973CF" w14:textId="77777777" w:rsidR="0046137D" w:rsidRDefault="0046137D" w:rsidP="0046137D">
      <w:pPr>
        <w:pStyle w:val="ListBullet"/>
        <w:numPr>
          <w:ilvl w:val="0"/>
          <w:numId w:val="9"/>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DDC90D5" w14:textId="77777777" w:rsidR="0046137D" w:rsidRPr="00571DF7" w:rsidRDefault="0046137D" w:rsidP="0046137D">
      <w:pPr>
        <w:pStyle w:val="FeatureBox2"/>
        <w:spacing w:line="30" w:lineRule="atLeast"/>
        <w:rPr>
          <w:rStyle w:val="Strong"/>
        </w:rPr>
      </w:pPr>
      <w:r w:rsidRPr="00571DF7">
        <w:rPr>
          <w:rStyle w:val="Strong"/>
        </w:rPr>
        <w:t>Links to third-party material and websites</w:t>
      </w:r>
    </w:p>
    <w:p w14:paraId="21AD23E8" w14:textId="77777777" w:rsidR="0046137D" w:rsidRDefault="0046137D" w:rsidP="0046137D">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3F39B84B" w:rsidR="00B66A83" w:rsidRPr="004137BD" w:rsidRDefault="0046137D" w:rsidP="00B66A8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66A83" w:rsidRPr="004137BD" w:rsidSect="00B1083E">
      <w:footerReference w:type="even" r:id="rId40"/>
      <w:footerReference w:type="default" r:id="rId41"/>
      <w:headerReference w:type="first" r:id="rId42"/>
      <w:footerReference w:type="first" r:id="rId4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0AAD" w14:textId="77777777" w:rsidR="001B0303" w:rsidRDefault="001B0303" w:rsidP="00E51733">
      <w:r>
        <w:separator/>
      </w:r>
    </w:p>
    <w:p w14:paraId="09DD4BC5" w14:textId="77777777" w:rsidR="001B0303" w:rsidRDefault="001B0303"/>
  </w:endnote>
  <w:endnote w:type="continuationSeparator" w:id="0">
    <w:p w14:paraId="501A10C4" w14:textId="77777777" w:rsidR="001B0303" w:rsidRDefault="001B0303" w:rsidP="00E51733">
      <w:r>
        <w:continuationSeparator/>
      </w:r>
    </w:p>
    <w:p w14:paraId="130214EC" w14:textId="77777777" w:rsidR="001B0303" w:rsidRDefault="001B0303"/>
  </w:endnote>
  <w:endnote w:type="continuationNotice" w:id="1">
    <w:p w14:paraId="7FE6E53E" w14:textId="77777777" w:rsidR="001B0303" w:rsidRDefault="001B0303">
      <w:pPr>
        <w:spacing w:before="0" w:line="240" w:lineRule="auto"/>
      </w:pPr>
    </w:p>
    <w:p w14:paraId="57F57402" w14:textId="77777777" w:rsidR="001B0303" w:rsidRDefault="001B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19BABC23"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8640D1">
      <w:rPr>
        <w:noProof/>
      </w:rPr>
      <w:t>Jul-23</w:t>
    </w:r>
    <w:r>
      <w:fldChar w:fldCharType="end"/>
    </w:r>
    <w:r>
      <w:ptab w:relativeTo="margin" w:alignment="right" w:leader="none"/>
    </w:r>
    <w:r>
      <w:t xml:space="preserve"> </w:t>
    </w:r>
    <w:r>
      <w:rPr>
        <w:b/>
        <w:noProof/>
        <w:sz w:val="28"/>
        <w:szCs w:val="28"/>
      </w:rPr>
      <w:drawing>
        <wp:inline distT="0" distB="0" distL="0" distR="0" wp14:anchorId="4266BB84" wp14:editId="7A349715">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0C44DFE2"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8640D1">
      <w:rPr>
        <w:noProof/>
      </w:rPr>
      <w:t>Jul-23</w:t>
    </w:r>
    <w:r>
      <w:fldChar w:fldCharType="end"/>
    </w:r>
    <w:r>
      <w:ptab w:relativeTo="margin" w:alignment="right" w:leader="none"/>
    </w:r>
    <w:r>
      <w:t xml:space="preserve"> </w:t>
    </w:r>
    <w:r>
      <w:rPr>
        <w:b/>
        <w:noProof/>
        <w:sz w:val="28"/>
        <w:szCs w:val="28"/>
      </w:rPr>
      <w:drawing>
        <wp:inline distT="0" distB="0" distL="0" distR="0" wp14:anchorId="661381CE" wp14:editId="1567A15E">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2E6F7E4D" w:rsidR="000B38EB" w:rsidRPr="003237CD" w:rsidRDefault="004E7242" w:rsidP="004E7242">
    <w:pPr>
      <w:pStyle w:val="Logo"/>
      <w:ind w:left="0" w:right="-31"/>
    </w:pPr>
    <w:r w:rsidRPr="00835C3D">
      <w:t>education.nsw.gov.au</w:t>
    </w:r>
    <w:r w:rsidRPr="00835C3D">
      <w:ptab w:relativeTo="margin" w:alignment="right" w:leader="none"/>
    </w:r>
    <w:r w:rsidRPr="00835C3D">
      <w:rPr>
        <w:noProof/>
      </w:rPr>
      <w:drawing>
        <wp:inline distT="0" distB="0" distL="0" distR="0" wp14:anchorId="46F92A31" wp14:editId="5FD469BF">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0DBD" w14:textId="7C652FA3" w:rsidR="00F66145" w:rsidRPr="00E56264" w:rsidRDefault="00677835" w:rsidP="00B1083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640D1">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888F383" w14:textId="77777777" w:rsidR="00B1083E" w:rsidRDefault="00B1083E" w:rsidP="00B1083E"/>
  <w:p w14:paraId="6EEFC408" w14:textId="77777777" w:rsidR="00A4131E" w:rsidRDefault="00A413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97EE" w14:textId="77777777" w:rsidR="00F66145" w:rsidRDefault="00677835" w:rsidP="00B1083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5644D04" w14:textId="77777777" w:rsidR="00B1083E" w:rsidRDefault="00B1083E" w:rsidP="00B1083E"/>
  <w:p w14:paraId="438473A6" w14:textId="77777777" w:rsidR="00A4131E" w:rsidRDefault="00A4131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54F" w14:textId="77777777" w:rsidR="00B1083E" w:rsidRDefault="00B1083E" w:rsidP="00B1083E">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8D88" w14:textId="77777777" w:rsidR="001B0303" w:rsidRDefault="001B0303" w:rsidP="00E51733">
      <w:r>
        <w:separator/>
      </w:r>
    </w:p>
    <w:p w14:paraId="0E35730D" w14:textId="77777777" w:rsidR="001B0303" w:rsidRDefault="001B0303"/>
  </w:footnote>
  <w:footnote w:type="continuationSeparator" w:id="0">
    <w:p w14:paraId="09AC2F63" w14:textId="77777777" w:rsidR="001B0303" w:rsidRDefault="001B0303" w:rsidP="00E51733">
      <w:r>
        <w:continuationSeparator/>
      </w:r>
    </w:p>
    <w:p w14:paraId="2DA2B205" w14:textId="77777777" w:rsidR="001B0303" w:rsidRDefault="001B0303"/>
  </w:footnote>
  <w:footnote w:type="continuationNotice" w:id="1">
    <w:p w14:paraId="3486EF1C" w14:textId="77777777" w:rsidR="001B0303" w:rsidRDefault="001B0303">
      <w:pPr>
        <w:spacing w:before="0" w:line="240" w:lineRule="auto"/>
      </w:pPr>
    </w:p>
    <w:p w14:paraId="378FCC34" w14:textId="77777777" w:rsidR="001B0303" w:rsidRDefault="001B0303"/>
  </w:footnote>
  <w:footnote w:id="2">
    <w:p w14:paraId="697E996F" w14:textId="4814BC70" w:rsidR="00E337D0" w:rsidRDefault="00E337D0">
      <w:pPr>
        <w:pStyle w:val="FootnoteText"/>
      </w:pPr>
      <w:r>
        <w:rPr>
          <w:rStyle w:val="FootnoteReference"/>
        </w:rPr>
        <w:footnoteRef/>
      </w:r>
      <w:r>
        <w:t xml:space="preserve"> Teacher to provide text</w:t>
      </w:r>
      <w:r w:rsidR="005C3EDE">
        <w:t>(</w:t>
      </w:r>
      <w:r>
        <w:t>s</w:t>
      </w:r>
      <w:r w:rsidR="005C3EDE">
        <w:t>)</w:t>
      </w:r>
      <w:r>
        <w:t>.</w:t>
      </w:r>
    </w:p>
  </w:footnote>
  <w:footnote w:id="3">
    <w:p w14:paraId="31A0CCB6" w14:textId="231023F6" w:rsidR="00E337D0" w:rsidRDefault="00E337D0">
      <w:pPr>
        <w:pStyle w:val="FootnoteText"/>
      </w:pPr>
      <w:r>
        <w:rPr>
          <w:rStyle w:val="FootnoteReference"/>
        </w:rPr>
        <w:footnoteRef/>
      </w:r>
      <w:r>
        <w:t xml:space="preserve"> </w:t>
      </w:r>
      <w:r w:rsidRPr="005A5983">
        <w:t>To cater to a range of learners, questions should range from comprehension</w:t>
      </w:r>
      <w:r w:rsidR="00AC5B09">
        <w:t xml:space="preserve"> of key information</w:t>
      </w:r>
      <w:r w:rsidRPr="005A5983">
        <w:t xml:space="preserve"> to </w:t>
      </w:r>
      <w:r w:rsidR="00A01A6C">
        <w:t xml:space="preserve">justifying responses with reference to </w:t>
      </w:r>
      <w:r w:rsidRPr="005A5983">
        <w:t>the text.</w:t>
      </w:r>
    </w:p>
  </w:footnote>
  <w:footnote w:id="4">
    <w:p w14:paraId="7E607713" w14:textId="63AB9D04" w:rsidR="002E0F89" w:rsidRDefault="002E0F89">
      <w:pPr>
        <w:pStyle w:val="FootnoteText"/>
      </w:pPr>
      <w:r>
        <w:rPr>
          <w:rStyle w:val="FootnoteReference"/>
        </w:rPr>
        <w:footnoteRef/>
      </w:r>
      <w:r>
        <w:t xml:space="preserve"> View </w:t>
      </w:r>
      <w:hyperlink r:id="rId1" w:history="1">
        <w:r w:rsidR="00E97275" w:rsidRPr="004707A8">
          <w:rPr>
            <w:rStyle w:val="Hyperlink"/>
          </w:rPr>
          <w:t>th</w:t>
        </w:r>
        <w:r w:rsidR="00E55FE1">
          <w:rPr>
            <w:rStyle w:val="Hyperlink"/>
          </w:rPr>
          <w:t>e related</w:t>
        </w:r>
        <w:r w:rsidR="009A367E" w:rsidRPr="004707A8">
          <w:rPr>
            <w:rStyle w:val="Hyperlink"/>
          </w:rPr>
          <w:t xml:space="preserve"> </w:t>
        </w:r>
        <w:r w:rsidR="00E55FE1">
          <w:rPr>
            <w:rStyle w:val="Hyperlink"/>
          </w:rPr>
          <w:t xml:space="preserve">summative assessment </w:t>
        </w:r>
        <w:r w:rsidR="009A367E" w:rsidRPr="004707A8">
          <w:rPr>
            <w:rStyle w:val="Hyperlink"/>
          </w:rPr>
          <w:t>task</w:t>
        </w:r>
      </w:hyperlink>
      <w:r w:rsidR="009A367E">
        <w:t>, with marking guidelines.</w:t>
      </w:r>
    </w:p>
  </w:footnote>
  <w:footnote w:id="5">
    <w:p w14:paraId="56C8CC54" w14:textId="3AF935C1" w:rsidR="00936A24" w:rsidRDefault="00936A24">
      <w:pPr>
        <w:pStyle w:val="FootnoteText"/>
      </w:pPr>
      <w:r>
        <w:rPr>
          <w:rStyle w:val="FootnoteReference"/>
        </w:rPr>
        <w:footnoteRef/>
      </w:r>
      <w:r>
        <w:t xml:space="preserve"> </w:t>
      </w:r>
      <w:r w:rsidR="00400548" w:rsidRPr="0063398E">
        <w:t xml:space="preserve">As this task assesses interaction, students are encouraged to work in pairs </w:t>
      </w:r>
      <w:r w:rsidR="00574F2B">
        <w:t>or small groups</w:t>
      </w:r>
      <w:r w:rsidR="00400548" w:rsidRPr="0063398E">
        <w:t>. Some students may prefer to work individually and/or use assistive technology to provide oral responses.</w:t>
      </w:r>
    </w:p>
  </w:footnote>
  <w:footnote w:id="6">
    <w:p w14:paraId="39A72369" w14:textId="1427DD22" w:rsidR="00165F9E" w:rsidRDefault="00165F9E">
      <w:pPr>
        <w:pStyle w:val="FootnoteText"/>
      </w:pPr>
      <w:r>
        <w:rPr>
          <w:rStyle w:val="FootnoteReference"/>
        </w:rPr>
        <w:footnoteRef/>
      </w:r>
      <w:r>
        <w:t xml:space="preserve"> As this task assesses interaction, students are encouraged to work in pairs for the conversation. Some students may prefer to work individually and/or use assistive technology to provide oral responses. Students could perform live in class, or record their conversation using a platform such as </w:t>
      </w:r>
      <w:hyperlink r:id="rId2" w:history="1">
        <w:r w:rsidRPr="00165F9E">
          <w:rPr>
            <w:rStyle w:val="Hyperlink"/>
          </w:rPr>
          <w:t>Flip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779" w14:textId="3B077613" w:rsidR="007814D1" w:rsidRDefault="0072338A" w:rsidP="007814D1">
    <w:pPr>
      <w:pStyle w:val="Documentname"/>
      <w:jc w:val="right"/>
    </w:pPr>
    <w:r>
      <w:t>French</w:t>
    </w:r>
    <w:r w:rsidR="0014556C">
      <w:t xml:space="preserve"> – Stage 4 – sample scope and sequence</w:t>
    </w:r>
    <w:r w:rsidR="00FC1F3D">
      <w:t xml:space="preserve"> (100 hours)</w:t>
    </w:r>
    <w:r w:rsidR="007814D1">
      <w:t xml:space="preserve"> | </w:t>
    </w:r>
    <w:r w:rsidR="007814D1" w:rsidRPr="009D6697">
      <w:fldChar w:fldCharType="begin"/>
    </w:r>
    <w:r w:rsidR="007814D1" w:rsidRPr="009D6697">
      <w:instrText xml:space="preserve"> PAGE   \* MERGEFORMAT </w:instrText>
    </w:r>
    <w:r w:rsidR="007814D1" w:rsidRPr="009D6697">
      <w:fldChar w:fldCharType="separate"/>
    </w:r>
    <w:r w:rsidR="007814D1">
      <w:t>2</w:t>
    </w:r>
    <w:r w:rsidR="007814D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0693C54D" w:rsidR="000B38EB" w:rsidRPr="00F14D7F" w:rsidRDefault="003544A5" w:rsidP="003544A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C29" w14:textId="77777777" w:rsidR="00B1083E" w:rsidRPr="00F14D7F" w:rsidRDefault="00B1083E" w:rsidP="00B1083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9E4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FE6F09"/>
    <w:multiLevelType w:val="hybridMultilevel"/>
    <w:tmpl w:val="1C0C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C2946"/>
    <w:multiLevelType w:val="hybridMultilevel"/>
    <w:tmpl w:val="4DBA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2850E6"/>
    <w:multiLevelType w:val="hybridMultilevel"/>
    <w:tmpl w:val="7DF0C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DF4D14"/>
    <w:multiLevelType w:val="hybridMultilevel"/>
    <w:tmpl w:val="5A76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770390"/>
    <w:multiLevelType w:val="hybridMultilevel"/>
    <w:tmpl w:val="95207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C0FAB"/>
    <w:multiLevelType w:val="hybridMultilevel"/>
    <w:tmpl w:val="9B7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C7E63C0"/>
    <w:multiLevelType w:val="hybridMultilevel"/>
    <w:tmpl w:val="1270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A5298A"/>
    <w:multiLevelType w:val="hybridMultilevel"/>
    <w:tmpl w:val="9986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B5260"/>
    <w:multiLevelType w:val="hybridMultilevel"/>
    <w:tmpl w:val="F70AE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48968114">
    <w:abstractNumId w:val="3"/>
  </w:num>
  <w:num w:numId="2" w16cid:durableId="1294169538">
    <w:abstractNumId w:val="10"/>
  </w:num>
  <w:num w:numId="3" w16cid:durableId="241449586">
    <w:abstractNumId w:val="11"/>
  </w:num>
  <w:num w:numId="4" w16cid:durableId="541748131">
    <w:abstractNumId w:val="2"/>
  </w:num>
  <w:num w:numId="5" w16cid:durableId="22776736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699811349">
    <w:abstractNumId w:val="12"/>
  </w:num>
  <w:num w:numId="7" w16cid:durableId="395973953">
    <w:abstractNumId w:val="4"/>
  </w:num>
  <w:num w:numId="8" w16cid:durableId="307249458">
    <w:abstractNumId w:val="1"/>
  </w:num>
  <w:num w:numId="9" w16cid:durableId="551621698">
    <w:abstractNumId w:val="8"/>
  </w:num>
  <w:num w:numId="10" w16cid:durableId="2072728653">
    <w:abstractNumId w:val="13"/>
  </w:num>
  <w:num w:numId="11" w16cid:durableId="1317612215">
    <w:abstractNumId w:val="9"/>
  </w:num>
  <w:num w:numId="12" w16cid:durableId="68432990">
    <w:abstractNumId w:val="15"/>
  </w:num>
  <w:num w:numId="13" w16cid:durableId="2050910648">
    <w:abstractNumId w:val="5"/>
  </w:num>
  <w:num w:numId="14" w16cid:durableId="1102067988">
    <w:abstractNumId w:val="14"/>
  </w:num>
  <w:num w:numId="15" w16cid:durableId="2145734168">
    <w:abstractNumId w:val="6"/>
  </w:num>
  <w:num w:numId="16" w16cid:durableId="816148618">
    <w:abstractNumId w:val="0"/>
  </w:num>
  <w:num w:numId="17" w16cid:durableId="1856504308">
    <w:abstractNumId w:val="0"/>
  </w:num>
  <w:num w:numId="18" w16cid:durableId="17750177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734624025">
    <w:abstractNumId w:val="1"/>
  </w:num>
  <w:num w:numId="20" w16cid:durableId="2104494560">
    <w:abstractNumId w:val="12"/>
  </w:num>
  <w:num w:numId="21" w16cid:durableId="424376199">
    <w:abstractNumId w:val="4"/>
  </w:num>
  <w:num w:numId="22" w16cid:durableId="1023172501">
    <w:abstractNumId w:val="1"/>
  </w:num>
  <w:num w:numId="23" w16cid:durableId="974942551">
    <w:abstractNumId w:val="0"/>
  </w:num>
  <w:num w:numId="24" w16cid:durableId="1701128899">
    <w:abstractNumId w:val="0"/>
  </w:num>
  <w:num w:numId="25" w16cid:durableId="554705499">
    <w:abstractNumId w:val="1"/>
  </w:num>
  <w:num w:numId="26" w16cid:durableId="293759868">
    <w:abstractNumId w:val="0"/>
  </w:num>
  <w:num w:numId="27" w16cid:durableId="1624113927">
    <w:abstractNumId w:val="0"/>
  </w:num>
  <w:num w:numId="28" w16cid:durableId="582959249">
    <w:abstractNumId w:val="0"/>
  </w:num>
  <w:num w:numId="29" w16cid:durableId="2038969371">
    <w:abstractNumId w:val="0"/>
  </w:num>
  <w:num w:numId="30" w16cid:durableId="647976370">
    <w:abstractNumId w:val="0"/>
  </w:num>
  <w:num w:numId="31" w16cid:durableId="1387531255">
    <w:abstractNumId w:val="0"/>
  </w:num>
  <w:num w:numId="32" w16cid:durableId="286859194">
    <w:abstractNumId w:val="0"/>
  </w:num>
  <w:num w:numId="33" w16cid:durableId="471558637">
    <w:abstractNumId w:val="0"/>
  </w:num>
  <w:num w:numId="34" w16cid:durableId="177689760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283771818">
    <w:abstractNumId w:val="1"/>
  </w:num>
  <w:num w:numId="36" w16cid:durableId="1215657024">
    <w:abstractNumId w:val="12"/>
  </w:num>
  <w:num w:numId="37" w16cid:durableId="77362162">
    <w:abstractNumId w:val="4"/>
  </w:num>
  <w:num w:numId="38" w16cid:durableId="1521117925">
    <w:abstractNumId w:val="1"/>
  </w:num>
  <w:num w:numId="39" w16cid:durableId="455804682">
    <w:abstractNumId w:val="0"/>
  </w:num>
  <w:num w:numId="40" w16cid:durableId="1771311500">
    <w:abstractNumId w:val="0"/>
  </w:num>
  <w:num w:numId="41" w16cid:durableId="1288004884">
    <w:abstractNumId w:val="0"/>
  </w:num>
  <w:num w:numId="42" w16cid:durableId="266233668">
    <w:abstractNumId w:val="0"/>
  </w:num>
  <w:num w:numId="43" w16cid:durableId="1216769440">
    <w:abstractNumId w:val="0"/>
  </w:num>
  <w:num w:numId="44" w16cid:durableId="2002082310">
    <w:abstractNumId w:val="0"/>
  </w:num>
  <w:num w:numId="45" w16cid:durableId="7158228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12F3"/>
    <w:rsid w:val="000065E2"/>
    <w:rsid w:val="00007EDF"/>
    <w:rsid w:val="000111F5"/>
    <w:rsid w:val="00013FF2"/>
    <w:rsid w:val="0001564A"/>
    <w:rsid w:val="00016204"/>
    <w:rsid w:val="000221DE"/>
    <w:rsid w:val="0002277D"/>
    <w:rsid w:val="00025278"/>
    <w:rsid w:val="000252CB"/>
    <w:rsid w:val="0002733C"/>
    <w:rsid w:val="00031903"/>
    <w:rsid w:val="00032FAB"/>
    <w:rsid w:val="00042BEE"/>
    <w:rsid w:val="00043E61"/>
    <w:rsid w:val="00044B4E"/>
    <w:rsid w:val="00045F0D"/>
    <w:rsid w:val="0004750C"/>
    <w:rsid w:val="000476B8"/>
    <w:rsid w:val="00047862"/>
    <w:rsid w:val="000547DE"/>
    <w:rsid w:val="00061D5B"/>
    <w:rsid w:val="00065A05"/>
    <w:rsid w:val="0007260F"/>
    <w:rsid w:val="000727B0"/>
    <w:rsid w:val="00074F0F"/>
    <w:rsid w:val="00081AED"/>
    <w:rsid w:val="00081BF5"/>
    <w:rsid w:val="000837B9"/>
    <w:rsid w:val="000902C6"/>
    <w:rsid w:val="00093736"/>
    <w:rsid w:val="000957B5"/>
    <w:rsid w:val="00096365"/>
    <w:rsid w:val="000A2597"/>
    <w:rsid w:val="000A4321"/>
    <w:rsid w:val="000A7AEE"/>
    <w:rsid w:val="000B1D50"/>
    <w:rsid w:val="000B38EB"/>
    <w:rsid w:val="000B460D"/>
    <w:rsid w:val="000B7413"/>
    <w:rsid w:val="000C1B93"/>
    <w:rsid w:val="000C24ED"/>
    <w:rsid w:val="000C6591"/>
    <w:rsid w:val="000C7015"/>
    <w:rsid w:val="000D1D51"/>
    <w:rsid w:val="000D3BBE"/>
    <w:rsid w:val="000D6090"/>
    <w:rsid w:val="000D7466"/>
    <w:rsid w:val="000D7D46"/>
    <w:rsid w:val="000E1DAA"/>
    <w:rsid w:val="000E5204"/>
    <w:rsid w:val="000E639C"/>
    <w:rsid w:val="000F1619"/>
    <w:rsid w:val="000F2E8C"/>
    <w:rsid w:val="000F6A6C"/>
    <w:rsid w:val="00106A38"/>
    <w:rsid w:val="00106EF5"/>
    <w:rsid w:val="00112528"/>
    <w:rsid w:val="00116F05"/>
    <w:rsid w:val="001174EB"/>
    <w:rsid w:val="001313F0"/>
    <w:rsid w:val="00131462"/>
    <w:rsid w:val="00134C4A"/>
    <w:rsid w:val="00134FCE"/>
    <w:rsid w:val="00140D9B"/>
    <w:rsid w:val="0014556C"/>
    <w:rsid w:val="0014582B"/>
    <w:rsid w:val="00145DF1"/>
    <w:rsid w:val="00147C8F"/>
    <w:rsid w:val="0015204E"/>
    <w:rsid w:val="001572D0"/>
    <w:rsid w:val="00162F28"/>
    <w:rsid w:val="00165F9E"/>
    <w:rsid w:val="001714BE"/>
    <w:rsid w:val="00173515"/>
    <w:rsid w:val="00176F38"/>
    <w:rsid w:val="0018437A"/>
    <w:rsid w:val="00190C6F"/>
    <w:rsid w:val="00190D3C"/>
    <w:rsid w:val="00191CC1"/>
    <w:rsid w:val="00192B7E"/>
    <w:rsid w:val="001A2D64"/>
    <w:rsid w:val="001A3009"/>
    <w:rsid w:val="001A7301"/>
    <w:rsid w:val="001B0303"/>
    <w:rsid w:val="001B1224"/>
    <w:rsid w:val="001B4957"/>
    <w:rsid w:val="001B4A65"/>
    <w:rsid w:val="001C11C8"/>
    <w:rsid w:val="001C7E97"/>
    <w:rsid w:val="001D5230"/>
    <w:rsid w:val="001D734A"/>
    <w:rsid w:val="001E69CA"/>
    <w:rsid w:val="001F051B"/>
    <w:rsid w:val="001F2699"/>
    <w:rsid w:val="001F5C52"/>
    <w:rsid w:val="00202E19"/>
    <w:rsid w:val="00203D83"/>
    <w:rsid w:val="002105A2"/>
    <w:rsid w:val="002105AD"/>
    <w:rsid w:val="00213B9C"/>
    <w:rsid w:val="00214EEF"/>
    <w:rsid w:val="00216D30"/>
    <w:rsid w:val="002173F8"/>
    <w:rsid w:val="00220B42"/>
    <w:rsid w:val="00223CBD"/>
    <w:rsid w:val="00225E3C"/>
    <w:rsid w:val="00226185"/>
    <w:rsid w:val="00231F1F"/>
    <w:rsid w:val="002325AD"/>
    <w:rsid w:val="002334C4"/>
    <w:rsid w:val="00233C9C"/>
    <w:rsid w:val="002347F4"/>
    <w:rsid w:val="00240225"/>
    <w:rsid w:val="00244645"/>
    <w:rsid w:val="002451B0"/>
    <w:rsid w:val="00247C1F"/>
    <w:rsid w:val="0025103A"/>
    <w:rsid w:val="0025418A"/>
    <w:rsid w:val="0025592F"/>
    <w:rsid w:val="00257046"/>
    <w:rsid w:val="00260658"/>
    <w:rsid w:val="00260907"/>
    <w:rsid w:val="00261225"/>
    <w:rsid w:val="00262C97"/>
    <w:rsid w:val="002644A8"/>
    <w:rsid w:val="00264F74"/>
    <w:rsid w:val="0026548C"/>
    <w:rsid w:val="00266207"/>
    <w:rsid w:val="0027099D"/>
    <w:rsid w:val="00270DEB"/>
    <w:rsid w:val="0027370C"/>
    <w:rsid w:val="002848E9"/>
    <w:rsid w:val="002878B9"/>
    <w:rsid w:val="00292860"/>
    <w:rsid w:val="00293055"/>
    <w:rsid w:val="002A02ED"/>
    <w:rsid w:val="002A0582"/>
    <w:rsid w:val="002A28B4"/>
    <w:rsid w:val="002A2B8C"/>
    <w:rsid w:val="002A2D68"/>
    <w:rsid w:val="002A35CF"/>
    <w:rsid w:val="002A475D"/>
    <w:rsid w:val="002A6D21"/>
    <w:rsid w:val="002B0053"/>
    <w:rsid w:val="002B1CF4"/>
    <w:rsid w:val="002B25DF"/>
    <w:rsid w:val="002B46CA"/>
    <w:rsid w:val="002B6B4D"/>
    <w:rsid w:val="002C435B"/>
    <w:rsid w:val="002C43C3"/>
    <w:rsid w:val="002C7D16"/>
    <w:rsid w:val="002D26FC"/>
    <w:rsid w:val="002D3ACA"/>
    <w:rsid w:val="002D53DF"/>
    <w:rsid w:val="002E0F89"/>
    <w:rsid w:val="002E5F5F"/>
    <w:rsid w:val="002E64E1"/>
    <w:rsid w:val="002F297B"/>
    <w:rsid w:val="002F432A"/>
    <w:rsid w:val="002F52B3"/>
    <w:rsid w:val="002F78D1"/>
    <w:rsid w:val="002F7CFE"/>
    <w:rsid w:val="00303085"/>
    <w:rsid w:val="003047FF"/>
    <w:rsid w:val="003057F1"/>
    <w:rsid w:val="00306594"/>
    <w:rsid w:val="00306C23"/>
    <w:rsid w:val="0030750E"/>
    <w:rsid w:val="00312A3F"/>
    <w:rsid w:val="00314965"/>
    <w:rsid w:val="0031660A"/>
    <w:rsid w:val="003237CD"/>
    <w:rsid w:val="00327A60"/>
    <w:rsid w:val="003332CA"/>
    <w:rsid w:val="00340DD9"/>
    <w:rsid w:val="00341946"/>
    <w:rsid w:val="00342A50"/>
    <w:rsid w:val="00345383"/>
    <w:rsid w:val="0035180B"/>
    <w:rsid w:val="00351C0E"/>
    <w:rsid w:val="003544A5"/>
    <w:rsid w:val="0035454E"/>
    <w:rsid w:val="00360E17"/>
    <w:rsid w:val="0036209C"/>
    <w:rsid w:val="0036308A"/>
    <w:rsid w:val="003636CC"/>
    <w:rsid w:val="00367F27"/>
    <w:rsid w:val="00367FA1"/>
    <w:rsid w:val="00371690"/>
    <w:rsid w:val="00385DFB"/>
    <w:rsid w:val="00386B7F"/>
    <w:rsid w:val="00391DDF"/>
    <w:rsid w:val="00392C0A"/>
    <w:rsid w:val="0039316D"/>
    <w:rsid w:val="003A22C1"/>
    <w:rsid w:val="003A37EF"/>
    <w:rsid w:val="003A5190"/>
    <w:rsid w:val="003B240E"/>
    <w:rsid w:val="003B4308"/>
    <w:rsid w:val="003B58F7"/>
    <w:rsid w:val="003B5FE4"/>
    <w:rsid w:val="003C25A0"/>
    <w:rsid w:val="003C77C3"/>
    <w:rsid w:val="003D13EF"/>
    <w:rsid w:val="003D1416"/>
    <w:rsid w:val="003D1CDA"/>
    <w:rsid w:val="003D5B28"/>
    <w:rsid w:val="003D652D"/>
    <w:rsid w:val="003E1D01"/>
    <w:rsid w:val="003E3476"/>
    <w:rsid w:val="003F68D2"/>
    <w:rsid w:val="003F6D5E"/>
    <w:rsid w:val="003F7D71"/>
    <w:rsid w:val="003F7D78"/>
    <w:rsid w:val="00400548"/>
    <w:rsid w:val="00401084"/>
    <w:rsid w:val="00401717"/>
    <w:rsid w:val="004025FA"/>
    <w:rsid w:val="004028EF"/>
    <w:rsid w:val="004036D8"/>
    <w:rsid w:val="00407EF0"/>
    <w:rsid w:val="004119A8"/>
    <w:rsid w:val="00412F2B"/>
    <w:rsid w:val="00413F9B"/>
    <w:rsid w:val="004178B3"/>
    <w:rsid w:val="00420394"/>
    <w:rsid w:val="00422937"/>
    <w:rsid w:val="00425C05"/>
    <w:rsid w:val="00427C5E"/>
    <w:rsid w:val="00430ECA"/>
    <w:rsid w:val="00430F12"/>
    <w:rsid w:val="00432190"/>
    <w:rsid w:val="00434088"/>
    <w:rsid w:val="00435CF7"/>
    <w:rsid w:val="004463D6"/>
    <w:rsid w:val="00452380"/>
    <w:rsid w:val="00452F0E"/>
    <w:rsid w:val="0045466F"/>
    <w:rsid w:val="00455171"/>
    <w:rsid w:val="0046137D"/>
    <w:rsid w:val="004619E8"/>
    <w:rsid w:val="00464175"/>
    <w:rsid w:val="004648A8"/>
    <w:rsid w:val="004662AB"/>
    <w:rsid w:val="004668C5"/>
    <w:rsid w:val="00466B43"/>
    <w:rsid w:val="004671E7"/>
    <w:rsid w:val="004707A8"/>
    <w:rsid w:val="004752E7"/>
    <w:rsid w:val="0047741F"/>
    <w:rsid w:val="004775EA"/>
    <w:rsid w:val="00480185"/>
    <w:rsid w:val="0048544A"/>
    <w:rsid w:val="0048642E"/>
    <w:rsid w:val="0048675D"/>
    <w:rsid w:val="00487320"/>
    <w:rsid w:val="00495A24"/>
    <w:rsid w:val="004B0676"/>
    <w:rsid w:val="004B3CDC"/>
    <w:rsid w:val="004B484F"/>
    <w:rsid w:val="004B5C3D"/>
    <w:rsid w:val="004B6961"/>
    <w:rsid w:val="004C11A9"/>
    <w:rsid w:val="004C32FC"/>
    <w:rsid w:val="004C458C"/>
    <w:rsid w:val="004D06FD"/>
    <w:rsid w:val="004D1230"/>
    <w:rsid w:val="004D24EC"/>
    <w:rsid w:val="004D5D13"/>
    <w:rsid w:val="004D699C"/>
    <w:rsid w:val="004E43D3"/>
    <w:rsid w:val="004E473B"/>
    <w:rsid w:val="004E4BE5"/>
    <w:rsid w:val="004E60D8"/>
    <w:rsid w:val="004E7242"/>
    <w:rsid w:val="004F456D"/>
    <w:rsid w:val="004F48DD"/>
    <w:rsid w:val="004F6AF2"/>
    <w:rsid w:val="00501560"/>
    <w:rsid w:val="005030E3"/>
    <w:rsid w:val="00504DD1"/>
    <w:rsid w:val="00507521"/>
    <w:rsid w:val="005103EE"/>
    <w:rsid w:val="00511863"/>
    <w:rsid w:val="00512BAB"/>
    <w:rsid w:val="0051693A"/>
    <w:rsid w:val="005169E6"/>
    <w:rsid w:val="00524E91"/>
    <w:rsid w:val="00525E63"/>
    <w:rsid w:val="00526795"/>
    <w:rsid w:val="0053609D"/>
    <w:rsid w:val="005374BA"/>
    <w:rsid w:val="005402A7"/>
    <w:rsid w:val="0054080B"/>
    <w:rsid w:val="00541F99"/>
    <w:rsid w:val="00541FBB"/>
    <w:rsid w:val="00551D15"/>
    <w:rsid w:val="00554197"/>
    <w:rsid w:val="005548FF"/>
    <w:rsid w:val="00555CE9"/>
    <w:rsid w:val="005563CC"/>
    <w:rsid w:val="005564C3"/>
    <w:rsid w:val="00556700"/>
    <w:rsid w:val="00557158"/>
    <w:rsid w:val="005649D2"/>
    <w:rsid w:val="00574F2B"/>
    <w:rsid w:val="00577FD2"/>
    <w:rsid w:val="0058102D"/>
    <w:rsid w:val="00583731"/>
    <w:rsid w:val="00586F4D"/>
    <w:rsid w:val="005934B4"/>
    <w:rsid w:val="0059533F"/>
    <w:rsid w:val="00597EC8"/>
    <w:rsid w:val="005A34D4"/>
    <w:rsid w:val="005A3A5B"/>
    <w:rsid w:val="005A5EC5"/>
    <w:rsid w:val="005A67CA"/>
    <w:rsid w:val="005B184F"/>
    <w:rsid w:val="005B1CC3"/>
    <w:rsid w:val="005B1EA0"/>
    <w:rsid w:val="005B3315"/>
    <w:rsid w:val="005B3A11"/>
    <w:rsid w:val="005B3FF6"/>
    <w:rsid w:val="005B5371"/>
    <w:rsid w:val="005B580F"/>
    <w:rsid w:val="005B77E0"/>
    <w:rsid w:val="005C08F4"/>
    <w:rsid w:val="005C14A7"/>
    <w:rsid w:val="005C17CA"/>
    <w:rsid w:val="005C3EDE"/>
    <w:rsid w:val="005C4BB9"/>
    <w:rsid w:val="005C77B1"/>
    <w:rsid w:val="005D0140"/>
    <w:rsid w:val="005D11D3"/>
    <w:rsid w:val="005D49FE"/>
    <w:rsid w:val="005D5CB0"/>
    <w:rsid w:val="005D62B4"/>
    <w:rsid w:val="005E1F63"/>
    <w:rsid w:val="005E3B0F"/>
    <w:rsid w:val="005E411A"/>
    <w:rsid w:val="005E7365"/>
    <w:rsid w:val="005F6A4F"/>
    <w:rsid w:val="006024F4"/>
    <w:rsid w:val="00603377"/>
    <w:rsid w:val="00604C27"/>
    <w:rsid w:val="00606FAE"/>
    <w:rsid w:val="006072AF"/>
    <w:rsid w:val="006123C6"/>
    <w:rsid w:val="00617837"/>
    <w:rsid w:val="00622B21"/>
    <w:rsid w:val="00622B46"/>
    <w:rsid w:val="00622CBC"/>
    <w:rsid w:val="00624EE7"/>
    <w:rsid w:val="00626BBF"/>
    <w:rsid w:val="006276CE"/>
    <w:rsid w:val="0063398E"/>
    <w:rsid w:val="00637453"/>
    <w:rsid w:val="00637DE2"/>
    <w:rsid w:val="0064273E"/>
    <w:rsid w:val="006436BE"/>
    <w:rsid w:val="00643CC4"/>
    <w:rsid w:val="006445D4"/>
    <w:rsid w:val="006467BA"/>
    <w:rsid w:val="00647B7B"/>
    <w:rsid w:val="006531DE"/>
    <w:rsid w:val="00660B2C"/>
    <w:rsid w:val="00661969"/>
    <w:rsid w:val="00662995"/>
    <w:rsid w:val="00662FBC"/>
    <w:rsid w:val="006657FB"/>
    <w:rsid w:val="00673BB2"/>
    <w:rsid w:val="00677835"/>
    <w:rsid w:val="00680388"/>
    <w:rsid w:val="00690155"/>
    <w:rsid w:val="00695EA5"/>
    <w:rsid w:val="00696410"/>
    <w:rsid w:val="006968A3"/>
    <w:rsid w:val="00696902"/>
    <w:rsid w:val="006A2EC1"/>
    <w:rsid w:val="006A3884"/>
    <w:rsid w:val="006A466F"/>
    <w:rsid w:val="006A6E14"/>
    <w:rsid w:val="006A7372"/>
    <w:rsid w:val="006B145A"/>
    <w:rsid w:val="006B2C72"/>
    <w:rsid w:val="006B3488"/>
    <w:rsid w:val="006C34BC"/>
    <w:rsid w:val="006D00B0"/>
    <w:rsid w:val="006D1CF3"/>
    <w:rsid w:val="006D3DFC"/>
    <w:rsid w:val="006E54D3"/>
    <w:rsid w:val="006E6F41"/>
    <w:rsid w:val="006E7B32"/>
    <w:rsid w:val="006F3A08"/>
    <w:rsid w:val="006F4162"/>
    <w:rsid w:val="00704C48"/>
    <w:rsid w:val="00704E33"/>
    <w:rsid w:val="007113FB"/>
    <w:rsid w:val="00715F07"/>
    <w:rsid w:val="00717237"/>
    <w:rsid w:val="007214AD"/>
    <w:rsid w:val="0072338A"/>
    <w:rsid w:val="00724328"/>
    <w:rsid w:val="00724FAE"/>
    <w:rsid w:val="00726ACD"/>
    <w:rsid w:val="00727634"/>
    <w:rsid w:val="007359B8"/>
    <w:rsid w:val="007424EC"/>
    <w:rsid w:val="00745007"/>
    <w:rsid w:val="00746E3C"/>
    <w:rsid w:val="00753679"/>
    <w:rsid w:val="0075382D"/>
    <w:rsid w:val="00755F39"/>
    <w:rsid w:val="00756D3E"/>
    <w:rsid w:val="007578AA"/>
    <w:rsid w:val="007644B5"/>
    <w:rsid w:val="007645D5"/>
    <w:rsid w:val="00766D19"/>
    <w:rsid w:val="0077337B"/>
    <w:rsid w:val="007748D4"/>
    <w:rsid w:val="007814D1"/>
    <w:rsid w:val="00782A04"/>
    <w:rsid w:val="00790199"/>
    <w:rsid w:val="00791F1E"/>
    <w:rsid w:val="00792F56"/>
    <w:rsid w:val="007A1578"/>
    <w:rsid w:val="007A2518"/>
    <w:rsid w:val="007A359E"/>
    <w:rsid w:val="007A5E1B"/>
    <w:rsid w:val="007A63B6"/>
    <w:rsid w:val="007B020C"/>
    <w:rsid w:val="007B523A"/>
    <w:rsid w:val="007B79AB"/>
    <w:rsid w:val="007C00C7"/>
    <w:rsid w:val="007C4C79"/>
    <w:rsid w:val="007C61E6"/>
    <w:rsid w:val="007D22C9"/>
    <w:rsid w:val="007D41B3"/>
    <w:rsid w:val="007D5255"/>
    <w:rsid w:val="007D6292"/>
    <w:rsid w:val="007E4CE7"/>
    <w:rsid w:val="007E57D1"/>
    <w:rsid w:val="007E72AC"/>
    <w:rsid w:val="007F066A"/>
    <w:rsid w:val="007F2A46"/>
    <w:rsid w:val="007F58F1"/>
    <w:rsid w:val="007F6BE6"/>
    <w:rsid w:val="007F7143"/>
    <w:rsid w:val="00800CD4"/>
    <w:rsid w:val="008012AB"/>
    <w:rsid w:val="0080248A"/>
    <w:rsid w:val="008035E5"/>
    <w:rsid w:val="00803A3E"/>
    <w:rsid w:val="00803C1C"/>
    <w:rsid w:val="0080433B"/>
    <w:rsid w:val="00804F58"/>
    <w:rsid w:val="00805F53"/>
    <w:rsid w:val="0080609C"/>
    <w:rsid w:val="008073B1"/>
    <w:rsid w:val="008147A5"/>
    <w:rsid w:val="00821BEB"/>
    <w:rsid w:val="00827206"/>
    <w:rsid w:val="00831036"/>
    <w:rsid w:val="00835C3D"/>
    <w:rsid w:val="00844BF4"/>
    <w:rsid w:val="008500FA"/>
    <w:rsid w:val="00850B0B"/>
    <w:rsid w:val="008515E0"/>
    <w:rsid w:val="008559F3"/>
    <w:rsid w:val="00856CA3"/>
    <w:rsid w:val="00860191"/>
    <w:rsid w:val="008617B2"/>
    <w:rsid w:val="008640D1"/>
    <w:rsid w:val="00865BC1"/>
    <w:rsid w:val="00867C0C"/>
    <w:rsid w:val="00873858"/>
    <w:rsid w:val="00873F8E"/>
    <w:rsid w:val="0087496A"/>
    <w:rsid w:val="0088509B"/>
    <w:rsid w:val="00890EEE"/>
    <w:rsid w:val="0089316E"/>
    <w:rsid w:val="00895103"/>
    <w:rsid w:val="00896572"/>
    <w:rsid w:val="008A08F6"/>
    <w:rsid w:val="008A4CF6"/>
    <w:rsid w:val="008A7A46"/>
    <w:rsid w:val="008C1BA4"/>
    <w:rsid w:val="008C4E5A"/>
    <w:rsid w:val="008D793E"/>
    <w:rsid w:val="008E2AF7"/>
    <w:rsid w:val="008E3DE9"/>
    <w:rsid w:val="008E4CF3"/>
    <w:rsid w:val="008F04C1"/>
    <w:rsid w:val="008F20B7"/>
    <w:rsid w:val="008F7D7A"/>
    <w:rsid w:val="009049DA"/>
    <w:rsid w:val="009057B7"/>
    <w:rsid w:val="0090669E"/>
    <w:rsid w:val="009107ED"/>
    <w:rsid w:val="009138BF"/>
    <w:rsid w:val="00914A63"/>
    <w:rsid w:val="00914AAB"/>
    <w:rsid w:val="00915FD8"/>
    <w:rsid w:val="00915FDB"/>
    <w:rsid w:val="00920620"/>
    <w:rsid w:val="00924A93"/>
    <w:rsid w:val="009260EB"/>
    <w:rsid w:val="0093297D"/>
    <w:rsid w:val="009351D6"/>
    <w:rsid w:val="009360F4"/>
    <w:rsid w:val="00936465"/>
    <w:rsid w:val="0093679E"/>
    <w:rsid w:val="00936A24"/>
    <w:rsid w:val="009402B7"/>
    <w:rsid w:val="00940AA5"/>
    <w:rsid w:val="00944629"/>
    <w:rsid w:val="00947554"/>
    <w:rsid w:val="00952FF0"/>
    <w:rsid w:val="00953037"/>
    <w:rsid w:val="009548D5"/>
    <w:rsid w:val="009565DB"/>
    <w:rsid w:val="009621FA"/>
    <w:rsid w:val="00962DCD"/>
    <w:rsid w:val="00963CFE"/>
    <w:rsid w:val="00963EA1"/>
    <w:rsid w:val="009739C8"/>
    <w:rsid w:val="00974458"/>
    <w:rsid w:val="00982058"/>
    <w:rsid w:val="00982157"/>
    <w:rsid w:val="00983C06"/>
    <w:rsid w:val="0098697E"/>
    <w:rsid w:val="009943B3"/>
    <w:rsid w:val="00995EC6"/>
    <w:rsid w:val="009A2577"/>
    <w:rsid w:val="009A367E"/>
    <w:rsid w:val="009A3814"/>
    <w:rsid w:val="009A6700"/>
    <w:rsid w:val="009B0DFC"/>
    <w:rsid w:val="009B1064"/>
    <w:rsid w:val="009B1280"/>
    <w:rsid w:val="009B223C"/>
    <w:rsid w:val="009B6CAB"/>
    <w:rsid w:val="009C1570"/>
    <w:rsid w:val="009C22A1"/>
    <w:rsid w:val="009C2DB5"/>
    <w:rsid w:val="009C4BE1"/>
    <w:rsid w:val="009C5B0E"/>
    <w:rsid w:val="009C62C7"/>
    <w:rsid w:val="009D2800"/>
    <w:rsid w:val="009D5874"/>
    <w:rsid w:val="009D74CC"/>
    <w:rsid w:val="009E0655"/>
    <w:rsid w:val="009E7726"/>
    <w:rsid w:val="009F064D"/>
    <w:rsid w:val="009F4D9A"/>
    <w:rsid w:val="00A01A6C"/>
    <w:rsid w:val="00A0288C"/>
    <w:rsid w:val="00A119B4"/>
    <w:rsid w:val="00A14689"/>
    <w:rsid w:val="00A154F2"/>
    <w:rsid w:val="00A15C56"/>
    <w:rsid w:val="00A170A2"/>
    <w:rsid w:val="00A17A67"/>
    <w:rsid w:val="00A2246C"/>
    <w:rsid w:val="00A22BCB"/>
    <w:rsid w:val="00A2359B"/>
    <w:rsid w:val="00A336C9"/>
    <w:rsid w:val="00A403BC"/>
    <w:rsid w:val="00A41123"/>
    <w:rsid w:val="00A4131E"/>
    <w:rsid w:val="00A428C5"/>
    <w:rsid w:val="00A43353"/>
    <w:rsid w:val="00A52883"/>
    <w:rsid w:val="00A534B8"/>
    <w:rsid w:val="00A54063"/>
    <w:rsid w:val="00A5409F"/>
    <w:rsid w:val="00A57460"/>
    <w:rsid w:val="00A577A0"/>
    <w:rsid w:val="00A6116B"/>
    <w:rsid w:val="00A61996"/>
    <w:rsid w:val="00A63054"/>
    <w:rsid w:val="00A671BD"/>
    <w:rsid w:val="00A67D71"/>
    <w:rsid w:val="00A70AD9"/>
    <w:rsid w:val="00A758D1"/>
    <w:rsid w:val="00A7742A"/>
    <w:rsid w:val="00A81F86"/>
    <w:rsid w:val="00A82484"/>
    <w:rsid w:val="00A84006"/>
    <w:rsid w:val="00A906B5"/>
    <w:rsid w:val="00AA4E00"/>
    <w:rsid w:val="00AA5AE0"/>
    <w:rsid w:val="00AB099B"/>
    <w:rsid w:val="00AB3D05"/>
    <w:rsid w:val="00AB7286"/>
    <w:rsid w:val="00AC1EA9"/>
    <w:rsid w:val="00AC3C8E"/>
    <w:rsid w:val="00AC5B09"/>
    <w:rsid w:val="00AC7EEC"/>
    <w:rsid w:val="00AD1F02"/>
    <w:rsid w:val="00AD4F6D"/>
    <w:rsid w:val="00AD545F"/>
    <w:rsid w:val="00AD7D61"/>
    <w:rsid w:val="00AE0174"/>
    <w:rsid w:val="00AE3355"/>
    <w:rsid w:val="00AE4C4B"/>
    <w:rsid w:val="00AF0B14"/>
    <w:rsid w:val="00AF3437"/>
    <w:rsid w:val="00B006FD"/>
    <w:rsid w:val="00B01B86"/>
    <w:rsid w:val="00B03216"/>
    <w:rsid w:val="00B037AE"/>
    <w:rsid w:val="00B06CEB"/>
    <w:rsid w:val="00B07165"/>
    <w:rsid w:val="00B10380"/>
    <w:rsid w:val="00B1083E"/>
    <w:rsid w:val="00B15BC5"/>
    <w:rsid w:val="00B1609A"/>
    <w:rsid w:val="00B2036D"/>
    <w:rsid w:val="00B22859"/>
    <w:rsid w:val="00B241CF"/>
    <w:rsid w:val="00B25DF5"/>
    <w:rsid w:val="00B26C50"/>
    <w:rsid w:val="00B26F02"/>
    <w:rsid w:val="00B31B0F"/>
    <w:rsid w:val="00B36BF4"/>
    <w:rsid w:val="00B37F4C"/>
    <w:rsid w:val="00B423F9"/>
    <w:rsid w:val="00B46033"/>
    <w:rsid w:val="00B468C5"/>
    <w:rsid w:val="00B47443"/>
    <w:rsid w:val="00B512A0"/>
    <w:rsid w:val="00B51514"/>
    <w:rsid w:val="00B53DF1"/>
    <w:rsid w:val="00B53FCE"/>
    <w:rsid w:val="00B54427"/>
    <w:rsid w:val="00B55C7C"/>
    <w:rsid w:val="00B569C9"/>
    <w:rsid w:val="00B62A9A"/>
    <w:rsid w:val="00B62AF4"/>
    <w:rsid w:val="00B62E02"/>
    <w:rsid w:val="00B62E09"/>
    <w:rsid w:val="00B62F0F"/>
    <w:rsid w:val="00B65452"/>
    <w:rsid w:val="00B66A83"/>
    <w:rsid w:val="00B67E13"/>
    <w:rsid w:val="00B67EBB"/>
    <w:rsid w:val="00B70C38"/>
    <w:rsid w:val="00B70D2E"/>
    <w:rsid w:val="00B7119E"/>
    <w:rsid w:val="00B71EDA"/>
    <w:rsid w:val="00B72931"/>
    <w:rsid w:val="00B77D5D"/>
    <w:rsid w:val="00B80AAD"/>
    <w:rsid w:val="00B82D5C"/>
    <w:rsid w:val="00B861B2"/>
    <w:rsid w:val="00BA424D"/>
    <w:rsid w:val="00BA6AB0"/>
    <w:rsid w:val="00BA7230"/>
    <w:rsid w:val="00BA7AAB"/>
    <w:rsid w:val="00BA7DC3"/>
    <w:rsid w:val="00BB17EC"/>
    <w:rsid w:val="00BC1CB6"/>
    <w:rsid w:val="00BC2871"/>
    <w:rsid w:val="00BC47CC"/>
    <w:rsid w:val="00BC5815"/>
    <w:rsid w:val="00BD415C"/>
    <w:rsid w:val="00BD42AE"/>
    <w:rsid w:val="00BD50C4"/>
    <w:rsid w:val="00BD60ED"/>
    <w:rsid w:val="00BE0A18"/>
    <w:rsid w:val="00BE1BC4"/>
    <w:rsid w:val="00BE3CFF"/>
    <w:rsid w:val="00BE3E4A"/>
    <w:rsid w:val="00BE4129"/>
    <w:rsid w:val="00BE69F0"/>
    <w:rsid w:val="00BE71D3"/>
    <w:rsid w:val="00BF095C"/>
    <w:rsid w:val="00BF264E"/>
    <w:rsid w:val="00BF26C2"/>
    <w:rsid w:val="00BF2723"/>
    <w:rsid w:val="00BF35D4"/>
    <w:rsid w:val="00BF471B"/>
    <w:rsid w:val="00BF732E"/>
    <w:rsid w:val="00C01291"/>
    <w:rsid w:val="00C04C6F"/>
    <w:rsid w:val="00C115D7"/>
    <w:rsid w:val="00C134A9"/>
    <w:rsid w:val="00C1546D"/>
    <w:rsid w:val="00C15CC7"/>
    <w:rsid w:val="00C3179E"/>
    <w:rsid w:val="00C331B0"/>
    <w:rsid w:val="00C34B7E"/>
    <w:rsid w:val="00C368C3"/>
    <w:rsid w:val="00C37CA3"/>
    <w:rsid w:val="00C4210F"/>
    <w:rsid w:val="00C436AB"/>
    <w:rsid w:val="00C44BA7"/>
    <w:rsid w:val="00C451A4"/>
    <w:rsid w:val="00C51DE7"/>
    <w:rsid w:val="00C54BFD"/>
    <w:rsid w:val="00C61AC5"/>
    <w:rsid w:val="00C62B29"/>
    <w:rsid w:val="00C6532C"/>
    <w:rsid w:val="00C664FC"/>
    <w:rsid w:val="00C67CF4"/>
    <w:rsid w:val="00C67EBC"/>
    <w:rsid w:val="00C71FB4"/>
    <w:rsid w:val="00C72006"/>
    <w:rsid w:val="00C72713"/>
    <w:rsid w:val="00C73ADA"/>
    <w:rsid w:val="00C75041"/>
    <w:rsid w:val="00C75700"/>
    <w:rsid w:val="00C769AE"/>
    <w:rsid w:val="00C77294"/>
    <w:rsid w:val="00C77EBE"/>
    <w:rsid w:val="00C8030D"/>
    <w:rsid w:val="00C81D7E"/>
    <w:rsid w:val="00C82D66"/>
    <w:rsid w:val="00C856CD"/>
    <w:rsid w:val="00C90B09"/>
    <w:rsid w:val="00C93A12"/>
    <w:rsid w:val="00C94081"/>
    <w:rsid w:val="00CA0226"/>
    <w:rsid w:val="00CA1328"/>
    <w:rsid w:val="00CA51FC"/>
    <w:rsid w:val="00CA59AF"/>
    <w:rsid w:val="00CA6562"/>
    <w:rsid w:val="00CB2145"/>
    <w:rsid w:val="00CB607B"/>
    <w:rsid w:val="00CB66B0"/>
    <w:rsid w:val="00CB6AF4"/>
    <w:rsid w:val="00CD6723"/>
    <w:rsid w:val="00CE36F0"/>
    <w:rsid w:val="00CE4B09"/>
    <w:rsid w:val="00CE5951"/>
    <w:rsid w:val="00CE6147"/>
    <w:rsid w:val="00CF73E9"/>
    <w:rsid w:val="00D010C1"/>
    <w:rsid w:val="00D04796"/>
    <w:rsid w:val="00D06329"/>
    <w:rsid w:val="00D06A3E"/>
    <w:rsid w:val="00D06B93"/>
    <w:rsid w:val="00D06DC6"/>
    <w:rsid w:val="00D074BA"/>
    <w:rsid w:val="00D102D3"/>
    <w:rsid w:val="00D136E3"/>
    <w:rsid w:val="00D15A52"/>
    <w:rsid w:val="00D21BAC"/>
    <w:rsid w:val="00D31E35"/>
    <w:rsid w:val="00D33008"/>
    <w:rsid w:val="00D37F60"/>
    <w:rsid w:val="00D40CCF"/>
    <w:rsid w:val="00D43042"/>
    <w:rsid w:val="00D442AE"/>
    <w:rsid w:val="00D507E2"/>
    <w:rsid w:val="00D531E8"/>
    <w:rsid w:val="00D534B3"/>
    <w:rsid w:val="00D551B2"/>
    <w:rsid w:val="00D5779A"/>
    <w:rsid w:val="00D61CE0"/>
    <w:rsid w:val="00D637F0"/>
    <w:rsid w:val="00D67518"/>
    <w:rsid w:val="00D678DB"/>
    <w:rsid w:val="00D67E3C"/>
    <w:rsid w:val="00D7054D"/>
    <w:rsid w:val="00D710C2"/>
    <w:rsid w:val="00D74D01"/>
    <w:rsid w:val="00D776B8"/>
    <w:rsid w:val="00D81894"/>
    <w:rsid w:val="00D818DF"/>
    <w:rsid w:val="00D91BF0"/>
    <w:rsid w:val="00DA0F11"/>
    <w:rsid w:val="00DA420C"/>
    <w:rsid w:val="00DB210E"/>
    <w:rsid w:val="00DC1396"/>
    <w:rsid w:val="00DC2708"/>
    <w:rsid w:val="00DC74E1"/>
    <w:rsid w:val="00DC7E3E"/>
    <w:rsid w:val="00DD281A"/>
    <w:rsid w:val="00DD2F4E"/>
    <w:rsid w:val="00DD3493"/>
    <w:rsid w:val="00DD57AA"/>
    <w:rsid w:val="00DE07A5"/>
    <w:rsid w:val="00DE2CE3"/>
    <w:rsid w:val="00DE556C"/>
    <w:rsid w:val="00DE59D4"/>
    <w:rsid w:val="00DE5A9E"/>
    <w:rsid w:val="00E04DAF"/>
    <w:rsid w:val="00E0702F"/>
    <w:rsid w:val="00E112C7"/>
    <w:rsid w:val="00E11937"/>
    <w:rsid w:val="00E1389A"/>
    <w:rsid w:val="00E15EAA"/>
    <w:rsid w:val="00E16394"/>
    <w:rsid w:val="00E246DE"/>
    <w:rsid w:val="00E31F49"/>
    <w:rsid w:val="00E337D0"/>
    <w:rsid w:val="00E34361"/>
    <w:rsid w:val="00E4272D"/>
    <w:rsid w:val="00E44C9F"/>
    <w:rsid w:val="00E46220"/>
    <w:rsid w:val="00E5058E"/>
    <w:rsid w:val="00E50A5A"/>
    <w:rsid w:val="00E51733"/>
    <w:rsid w:val="00E55FE1"/>
    <w:rsid w:val="00E56264"/>
    <w:rsid w:val="00E56CD3"/>
    <w:rsid w:val="00E57466"/>
    <w:rsid w:val="00E57995"/>
    <w:rsid w:val="00E57F2D"/>
    <w:rsid w:val="00E604B6"/>
    <w:rsid w:val="00E66CA0"/>
    <w:rsid w:val="00E74010"/>
    <w:rsid w:val="00E80FE6"/>
    <w:rsid w:val="00E828AA"/>
    <w:rsid w:val="00E836F5"/>
    <w:rsid w:val="00E86F7F"/>
    <w:rsid w:val="00E923A1"/>
    <w:rsid w:val="00E9588B"/>
    <w:rsid w:val="00E97275"/>
    <w:rsid w:val="00EA40D9"/>
    <w:rsid w:val="00EA43C8"/>
    <w:rsid w:val="00EA5D02"/>
    <w:rsid w:val="00EA7885"/>
    <w:rsid w:val="00EC1B85"/>
    <w:rsid w:val="00ED0929"/>
    <w:rsid w:val="00ED4BFA"/>
    <w:rsid w:val="00ED5BC8"/>
    <w:rsid w:val="00EE15A5"/>
    <w:rsid w:val="00EE2748"/>
    <w:rsid w:val="00EE2FAF"/>
    <w:rsid w:val="00EE51F3"/>
    <w:rsid w:val="00EE533F"/>
    <w:rsid w:val="00EE74B1"/>
    <w:rsid w:val="00EF55ED"/>
    <w:rsid w:val="00EF682E"/>
    <w:rsid w:val="00EF7B37"/>
    <w:rsid w:val="00F045F3"/>
    <w:rsid w:val="00F06791"/>
    <w:rsid w:val="00F1065A"/>
    <w:rsid w:val="00F14D7F"/>
    <w:rsid w:val="00F1582D"/>
    <w:rsid w:val="00F17213"/>
    <w:rsid w:val="00F20AC8"/>
    <w:rsid w:val="00F237F5"/>
    <w:rsid w:val="00F33E09"/>
    <w:rsid w:val="00F3454B"/>
    <w:rsid w:val="00F357AD"/>
    <w:rsid w:val="00F35B65"/>
    <w:rsid w:val="00F378F3"/>
    <w:rsid w:val="00F434F9"/>
    <w:rsid w:val="00F4678A"/>
    <w:rsid w:val="00F50AB1"/>
    <w:rsid w:val="00F51DA2"/>
    <w:rsid w:val="00F522E3"/>
    <w:rsid w:val="00F53B8D"/>
    <w:rsid w:val="00F53F36"/>
    <w:rsid w:val="00F6184A"/>
    <w:rsid w:val="00F62855"/>
    <w:rsid w:val="00F64804"/>
    <w:rsid w:val="00F66145"/>
    <w:rsid w:val="00F66EDF"/>
    <w:rsid w:val="00F67719"/>
    <w:rsid w:val="00F724D3"/>
    <w:rsid w:val="00F73CDD"/>
    <w:rsid w:val="00F81747"/>
    <w:rsid w:val="00F81980"/>
    <w:rsid w:val="00F838DC"/>
    <w:rsid w:val="00F94079"/>
    <w:rsid w:val="00F965CA"/>
    <w:rsid w:val="00FA1C86"/>
    <w:rsid w:val="00FA3555"/>
    <w:rsid w:val="00FA3A34"/>
    <w:rsid w:val="00FA686C"/>
    <w:rsid w:val="00FA7D5A"/>
    <w:rsid w:val="00FB1BD7"/>
    <w:rsid w:val="00FC0D3B"/>
    <w:rsid w:val="00FC1F3D"/>
    <w:rsid w:val="00FC323A"/>
    <w:rsid w:val="00FC74BD"/>
    <w:rsid w:val="00FC7EC5"/>
    <w:rsid w:val="00FD0A93"/>
    <w:rsid w:val="00FD35D3"/>
    <w:rsid w:val="00FD5AF1"/>
    <w:rsid w:val="00FE0F34"/>
    <w:rsid w:val="00FE2514"/>
    <w:rsid w:val="00FE5E0D"/>
    <w:rsid w:val="00FE66A1"/>
    <w:rsid w:val="00FE7BFC"/>
    <w:rsid w:val="00FF02B2"/>
    <w:rsid w:val="00FF681F"/>
    <w:rsid w:val="00FF7D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docId w15:val="{98EA5193-003C-4A53-B7FC-178C7E38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A730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A730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A730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A730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A730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A730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1A7301"/>
    <w:pPr>
      <w:keepNext/>
      <w:spacing w:after="200" w:line="240" w:lineRule="auto"/>
    </w:pPr>
    <w:rPr>
      <w:b/>
      <w:iCs/>
      <w:szCs w:val="18"/>
    </w:rPr>
  </w:style>
  <w:style w:type="table" w:customStyle="1" w:styleId="Tableheader">
    <w:name w:val="ŠTable header"/>
    <w:basedOn w:val="TableNormal"/>
    <w:uiPriority w:val="99"/>
    <w:rsid w:val="001A730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A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1A7301"/>
    <w:pPr>
      <w:numPr>
        <w:numId w:val="37"/>
      </w:numPr>
      <w:contextualSpacing/>
    </w:pPr>
  </w:style>
  <w:style w:type="paragraph" w:styleId="ListNumber2">
    <w:name w:val="List Number 2"/>
    <w:aliases w:val="ŠList Number 2"/>
    <w:basedOn w:val="Normal"/>
    <w:uiPriority w:val="9"/>
    <w:qFormat/>
    <w:rsid w:val="001A7301"/>
    <w:pPr>
      <w:numPr>
        <w:numId w:val="36"/>
      </w:numPr>
      <w:contextualSpacing/>
    </w:pPr>
  </w:style>
  <w:style w:type="paragraph" w:styleId="ListBullet">
    <w:name w:val="List Bullet"/>
    <w:aliases w:val="ŠList Bullet"/>
    <w:basedOn w:val="Normal"/>
    <w:uiPriority w:val="10"/>
    <w:qFormat/>
    <w:rsid w:val="001A7301"/>
    <w:pPr>
      <w:numPr>
        <w:numId w:val="38"/>
      </w:numPr>
      <w:contextualSpacing/>
    </w:pPr>
  </w:style>
  <w:style w:type="paragraph" w:styleId="ListBullet2">
    <w:name w:val="List Bullet 2"/>
    <w:aliases w:val="ŠList Bullet 2"/>
    <w:basedOn w:val="Normal"/>
    <w:uiPriority w:val="11"/>
    <w:qFormat/>
    <w:rsid w:val="001A7301"/>
    <w:pPr>
      <w:numPr>
        <w:numId w:val="34"/>
      </w:numPr>
      <w:contextualSpacing/>
    </w:pPr>
  </w:style>
  <w:style w:type="character" w:styleId="SubtleReference">
    <w:name w:val="Subtle Reference"/>
    <w:aliases w:val="ŠSubtle Reference"/>
    <w:uiPriority w:val="31"/>
    <w:qFormat/>
    <w:rsid w:val="001A7301"/>
    <w:rPr>
      <w:rFonts w:ascii="Arial" w:hAnsi="Arial"/>
      <w:sz w:val="22"/>
    </w:rPr>
  </w:style>
  <w:style w:type="paragraph" w:styleId="Quote">
    <w:name w:val="Quote"/>
    <w:aliases w:val="ŠQuote"/>
    <w:basedOn w:val="Normal"/>
    <w:next w:val="Normal"/>
    <w:link w:val="QuoteChar"/>
    <w:uiPriority w:val="29"/>
    <w:qFormat/>
    <w:rsid w:val="001A7301"/>
    <w:pPr>
      <w:keepNext/>
      <w:spacing w:before="200" w:after="200" w:line="240" w:lineRule="atLeast"/>
      <w:ind w:left="567" w:right="567"/>
    </w:pPr>
  </w:style>
  <w:style w:type="paragraph" w:styleId="Date">
    <w:name w:val="Date"/>
    <w:aliases w:val="ŠDate"/>
    <w:basedOn w:val="Normal"/>
    <w:next w:val="Normal"/>
    <w:link w:val="DateChar"/>
    <w:uiPriority w:val="99"/>
    <w:rsid w:val="001A7301"/>
    <w:pPr>
      <w:spacing w:before="0" w:line="720" w:lineRule="atLeast"/>
    </w:pPr>
  </w:style>
  <w:style w:type="character" w:customStyle="1" w:styleId="DateChar">
    <w:name w:val="Date Char"/>
    <w:aliases w:val="ŠDate Char"/>
    <w:basedOn w:val="DefaultParagraphFont"/>
    <w:link w:val="Date"/>
    <w:uiPriority w:val="99"/>
    <w:rsid w:val="001A7301"/>
    <w:rPr>
      <w:rFonts w:ascii="Arial" w:hAnsi="Arial" w:cs="Arial"/>
      <w:sz w:val="24"/>
      <w:szCs w:val="24"/>
    </w:rPr>
  </w:style>
  <w:style w:type="paragraph" w:styleId="Signature">
    <w:name w:val="Signature"/>
    <w:aliases w:val="ŠSignature"/>
    <w:basedOn w:val="Normal"/>
    <w:link w:val="SignatureChar"/>
    <w:uiPriority w:val="99"/>
    <w:rsid w:val="001A7301"/>
    <w:pPr>
      <w:spacing w:before="0" w:line="720" w:lineRule="atLeast"/>
    </w:pPr>
  </w:style>
  <w:style w:type="character" w:customStyle="1" w:styleId="SignatureChar">
    <w:name w:val="Signature Char"/>
    <w:aliases w:val="ŠSignature Char"/>
    <w:basedOn w:val="DefaultParagraphFont"/>
    <w:link w:val="Signature"/>
    <w:uiPriority w:val="99"/>
    <w:rsid w:val="001A7301"/>
    <w:rPr>
      <w:rFonts w:ascii="Arial" w:hAnsi="Arial" w:cs="Arial"/>
      <w:sz w:val="24"/>
      <w:szCs w:val="24"/>
    </w:rPr>
  </w:style>
  <w:style w:type="character" w:styleId="Strong">
    <w:name w:val="Strong"/>
    <w:aliases w:val="ŠStrong"/>
    <w:uiPriority w:val="1"/>
    <w:qFormat/>
    <w:rsid w:val="001A7301"/>
    <w:rPr>
      <w:b/>
    </w:rPr>
  </w:style>
  <w:style w:type="character" w:customStyle="1" w:styleId="QuoteChar">
    <w:name w:val="Quote Char"/>
    <w:aliases w:val="ŠQuote Char"/>
    <w:basedOn w:val="DefaultParagraphFont"/>
    <w:link w:val="Quote"/>
    <w:uiPriority w:val="29"/>
    <w:rsid w:val="001A7301"/>
    <w:rPr>
      <w:rFonts w:ascii="Arial" w:hAnsi="Arial" w:cs="Arial"/>
      <w:sz w:val="24"/>
      <w:szCs w:val="24"/>
    </w:rPr>
  </w:style>
  <w:style w:type="paragraph" w:customStyle="1" w:styleId="FeatureBox2">
    <w:name w:val="ŠFeature Box 2"/>
    <w:basedOn w:val="Normal"/>
    <w:next w:val="Normal"/>
    <w:uiPriority w:val="12"/>
    <w:qFormat/>
    <w:rsid w:val="001A730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A730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A730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A730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A7301"/>
    <w:rPr>
      <w:color w:val="2F5496" w:themeColor="accent1" w:themeShade="BF"/>
      <w:u w:val="single"/>
    </w:rPr>
  </w:style>
  <w:style w:type="paragraph" w:customStyle="1" w:styleId="Logo">
    <w:name w:val="ŠLogo"/>
    <w:basedOn w:val="Normal"/>
    <w:uiPriority w:val="22"/>
    <w:qFormat/>
    <w:rsid w:val="001A730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1A7301"/>
    <w:pPr>
      <w:tabs>
        <w:tab w:val="right" w:leader="dot" w:pos="14570"/>
      </w:tabs>
      <w:spacing w:before="0"/>
    </w:pPr>
    <w:rPr>
      <w:b/>
      <w:noProof/>
    </w:rPr>
  </w:style>
  <w:style w:type="paragraph" w:styleId="TOC2">
    <w:name w:val="toc 2"/>
    <w:aliases w:val="ŠTOC 2"/>
    <w:basedOn w:val="TOC1"/>
    <w:next w:val="Normal"/>
    <w:uiPriority w:val="39"/>
    <w:unhideWhenUsed/>
    <w:rsid w:val="001A7301"/>
    <w:rPr>
      <w:b w:val="0"/>
      <w:bCs/>
    </w:rPr>
  </w:style>
  <w:style w:type="paragraph" w:styleId="TOC3">
    <w:name w:val="toc 3"/>
    <w:aliases w:val="ŠTOC 3"/>
    <w:basedOn w:val="Normal"/>
    <w:next w:val="Normal"/>
    <w:uiPriority w:val="39"/>
    <w:unhideWhenUsed/>
    <w:rsid w:val="001A7301"/>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1A730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A730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1A730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1A730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1A7301"/>
    <w:pPr>
      <w:outlineLvl w:val="9"/>
    </w:pPr>
    <w:rPr>
      <w:sz w:val="40"/>
      <w:szCs w:val="40"/>
    </w:rPr>
  </w:style>
  <w:style w:type="paragraph" w:styleId="Footer">
    <w:name w:val="footer"/>
    <w:aliases w:val="ŠFooter"/>
    <w:basedOn w:val="Normal"/>
    <w:link w:val="FooterChar"/>
    <w:uiPriority w:val="99"/>
    <w:rsid w:val="001A730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A7301"/>
    <w:rPr>
      <w:rFonts w:ascii="Arial" w:hAnsi="Arial" w:cs="Arial"/>
      <w:sz w:val="18"/>
      <w:szCs w:val="18"/>
    </w:rPr>
  </w:style>
  <w:style w:type="paragraph" w:styleId="Header">
    <w:name w:val="header"/>
    <w:aliases w:val="ŠHeader - Cover Page"/>
    <w:basedOn w:val="Normal"/>
    <w:link w:val="HeaderChar"/>
    <w:uiPriority w:val="24"/>
    <w:unhideWhenUsed/>
    <w:rsid w:val="001A730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1A730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1A7301"/>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1A7301"/>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1A7301"/>
    <w:rPr>
      <w:rFonts w:ascii="Arial" w:hAnsi="Arial" w:cs="Arial"/>
      <w:color w:val="002664"/>
      <w:sz w:val="32"/>
      <w:szCs w:val="32"/>
    </w:rPr>
  </w:style>
  <w:style w:type="character" w:styleId="UnresolvedMention">
    <w:name w:val="Unresolved Mention"/>
    <w:basedOn w:val="DefaultParagraphFont"/>
    <w:uiPriority w:val="99"/>
    <w:semiHidden/>
    <w:unhideWhenUsed/>
    <w:rsid w:val="001A7301"/>
    <w:rPr>
      <w:color w:val="605E5C"/>
      <w:shd w:val="clear" w:color="auto" w:fill="E1DFDD"/>
    </w:rPr>
  </w:style>
  <w:style w:type="character" w:styleId="Emphasis">
    <w:name w:val="Emphasis"/>
    <w:aliases w:val="ŠLanguage or scientific"/>
    <w:uiPriority w:val="20"/>
    <w:qFormat/>
    <w:rsid w:val="001A7301"/>
    <w:rPr>
      <w:i/>
      <w:iCs/>
    </w:rPr>
  </w:style>
  <w:style w:type="character" w:styleId="SubtleEmphasis">
    <w:name w:val="Subtle Emphasis"/>
    <w:basedOn w:val="DefaultParagraphFont"/>
    <w:uiPriority w:val="19"/>
    <w:semiHidden/>
    <w:qFormat/>
    <w:rsid w:val="001A7301"/>
    <w:rPr>
      <w:i/>
      <w:iCs/>
      <w:color w:val="404040" w:themeColor="text1" w:themeTint="BF"/>
    </w:rPr>
  </w:style>
  <w:style w:type="paragraph" w:styleId="TOC4">
    <w:name w:val="toc 4"/>
    <w:aliases w:val="ŠTOC 4"/>
    <w:basedOn w:val="Normal"/>
    <w:next w:val="Normal"/>
    <w:autoRedefine/>
    <w:uiPriority w:val="39"/>
    <w:unhideWhenUsed/>
    <w:rsid w:val="002C43C3"/>
    <w:pPr>
      <w:spacing w:before="0"/>
      <w:ind w:left="720"/>
    </w:pPr>
  </w:style>
  <w:style w:type="character" w:styleId="CommentReference">
    <w:name w:val="annotation reference"/>
    <w:basedOn w:val="DefaultParagraphFont"/>
    <w:uiPriority w:val="99"/>
    <w:semiHidden/>
    <w:unhideWhenUsed/>
    <w:rsid w:val="001A7301"/>
    <w:rPr>
      <w:sz w:val="16"/>
      <w:szCs w:val="16"/>
    </w:rPr>
  </w:style>
  <w:style w:type="paragraph" w:styleId="CommentSubject">
    <w:name w:val="annotation subject"/>
    <w:basedOn w:val="CommentText"/>
    <w:next w:val="CommentText"/>
    <w:link w:val="CommentSubjectChar"/>
    <w:uiPriority w:val="99"/>
    <w:semiHidden/>
    <w:unhideWhenUsed/>
    <w:rsid w:val="001A7301"/>
    <w:rPr>
      <w:b/>
      <w:bCs/>
    </w:rPr>
  </w:style>
  <w:style w:type="character" w:customStyle="1" w:styleId="CommentSubjectChar">
    <w:name w:val="Comment Subject Char"/>
    <w:basedOn w:val="CommentTextChar"/>
    <w:link w:val="CommentSubject"/>
    <w:uiPriority w:val="99"/>
    <w:semiHidden/>
    <w:rsid w:val="001A7301"/>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A7301"/>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1A730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A7301"/>
    <w:rPr>
      <w:rFonts w:ascii="Arial" w:hAnsi="Arial" w:cs="Arial"/>
      <w:sz w:val="20"/>
      <w:szCs w:val="20"/>
    </w:rPr>
  </w:style>
  <w:style w:type="character" w:styleId="FootnoteReference">
    <w:name w:val="footnote reference"/>
    <w:basedOn w:val="DefaultParagraphFont"/>
    <w:uiPriority w:val="99"/>
    <w:semiHidden/>
    <w:unhideWhenUsed/>
    <w:rsid w:val="001A7301"/>
    <w:rPr>
      <w:vertAlign w:val="superscript"/>
    </w:rPr>
  </w:style>
  <w:style w:type="paragraph" w:customStyle="1" w:styleId="Documentname">
    <w:name w:val="ŠDocument name"/>
    <w:basedOn w:val="Header"/>
    <w:qFormat/>
    <w:rsid w:val="001A7301"/>
    <w:pPr>
      <w:spacing w:before="0"/>
    </w:pPr>
    <w:rPr>
      <w:b w:val="0"/>
      <w:color w:val="auto"/>
      <w:sz w:val="18"/>
    </w:rPr>
  </w:style>
  <w:style w:type="paragraph" w:customStyle="1" w:styleId="Featurebox2Bullets">
    <w:name w:val="ŠFeature box 2: Bullets"/>
    <w:basedOn w:val="ListBullet"/>
    <w:link w:val="Featurebox2BulletsChar"/>
    <w:uiPriority w:val="14"/>
    <w:qFormat/>
    <w:rsid w:val="001A730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A7301"/>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1A730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A730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A7301"/>
    <w:rPr>
      <w:rFonts w:ascii="Arial" w:eastAsia="Calibri" w:hAnsi="Arial" w:cs="Arial"/>
      <w:kern w:val="24"/>
      <w:sz w:val="18"/>
      <w:szCs w:val="18"/>
      <w:lang w:val="en-US"/>
    </w:rPr>
  </w:style>
  <w:style w:type="paragraph" w:styleId="CommentText">
    <w:name w:val="annotation text"/>
    <w:basedOn w:val="Normal"/>
    <w:link w:val="CommentTextChar"/>
    <w:uiPriority w:val="99"/>
    <w:unhideWhenUsed/>
    <w:rsid w:val="001A7301"/>
    <w:pPr>
      <w:spacing w:line="240" w:lineRule="auto"/>
    </w:pPr>
    <w:rPr>
      <w:sz w:val="20"/>
      <w:szCs w:val="20"/>
    </w:rPr>
  </w:style>
  <w:style w:type="character" w:customStyle="1" w:styleId="CommentTextChar">
    <w:name w:val="Comment Text Char"/>
    <w:basedOn w:val="DefaultParagraphFont"/>
    <w:link w:val="CommentText"/>
    <w:uiPriority w:val="99"/>
    <w:rsid w:val="001A7301"/>
    <w:rPr>
      <w:rFonts w:ascii="Arial" w:hAnsi="Arial" w:cs="Arial"/>
      <w:sz w:val="20"/>
      <w:szCs w:val="20"/>
    </w:rPr>
  </w:style>
  <w:style w:type="paragraph" w:styleId="ListParagraph">
    <w:name w:val="List Paragraph"/>
    <w:basedOn w:val="Normal"/>
    <w:uiPriority w:val="34"/>
    <w:unhideWhenUsed/>
    <w:qFormat/>
    <w:rsid w:val="001A7301"/>
    <w:pPr>
      <w:ind w:left="720"/>
      <w:contextualSpacing/>
    </w:pPr>
  </w:style>
  <w:style w:type="paragraph" w:customStyle="1" w:styleId="FeatureBoxGrey">
    <w:name w:val="ŠFeature Box Grey"/>
    <w:basedOn w:val="FeatureBox2"/>
    <w:uiPriority w:val="12"/>
    <w:qFormat/>
    <w:rsid w:val="001A7301"/>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ableofFigures">
    <w:name w:val="table of figures"/>
    <w:basedOn w:val="Normal"/>
    <w:next w:val="Normal"/>
    <w:uiPriority w:val="99"/>
    <w:unhideWhenUsed/>
    <w:rsid w:val="001A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9347">
      <w:bodyDiv w:val="1"/>
      <w:marLeft w:val="0"/>
      <w:marRight w:val="0"/>
      <w:marTop w:val="0"/>
      <w:marBottom w:val="0"/>
      <w:divBdr>
        <w:top w:val="none" w:sz="0" w:space="0" w:color="auto"/>
        <w:left w:val="none" w:sz="0" w:space="0" w:color="auto"/>
        <w:bottom w:val="none" w:sz="0" w:space="0" w:color="auto"/>
        <w:right w:val="none" w:sz="0" w:space="0" w:color="auto"/>
      </w:divBdr>
    </w:div>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 w:id="194656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ublic-schools/school-success-model/school-success-model-explained" TargetMode="External"/><Relationship Id="rId18" Type="http://schemas.openxmlformats.org/officeDocument/2006/relationships/hyperlink" Target="https://education.nsw.gov.au/campaigns/inclusive-practice-hub/secondary-school" TargetMode="External"/><Relationship Id="rId26" Type="http://schemas.openxmlformats.org/officeDocument/2006/relationships/hyperlink" Target="https://educationstandards.nsw.edu.au/" TargetMode="External"/><Relationship Id="rId39" Type="http://schemas.openxmlformats.org/officeDocument/2006/relationships/image" Target="media/image2.png"/><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footer" Target="footer2.xm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teaching-and-learning/curriculum/languages" TargetMode="External"/><Relationship Id="rId29" Type="http://schemas.openxmlformats.org/officeDocument/2006/relationships/hyperlink" Target="https://educationstandards.nsw.edu.au/wps/portal/nesa/k-10/understanding-the-curriculum/programming/advice-on-scope-and-sequ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guagesnsw@det.nsw.edu.au" TargetMode="Externa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eader" Target="header1.xml"/><Relationship Id="rId37" Type="http://schemas.openxmlformats.org/officeDocument/2006/relationships/hyperlink" Target="https://www.researchgate.net/publication/258423377_Assessment_The_bridge_between_teaching_and_learning"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standards.nsw.edu.au/wps/portal/nesa/teacher-accreditation/meeting-requirements/the-standards/proficient-teacher" TargetMode="External"/><Relationship Id="rId23" Type="http://schemas.openxmlformats.org/officeDocument/2006/relationships/hyperlink" Target="https://education.nsw.gov.au/teaching-and-learning/high-potential-and-gifted-education/supporting-educators/assess-and-identify" TargetMode="External"/><Relationship Id="rId28" Type="http://schemas.openxmlformats.org/officeDocument/2006/relationships/hyperlink" Target="https://curriculum.nsw.edu.au/learning-areas/languages/modern-languages-k-10-2022" TargetMode="External"/><Relationship Id="rId36" Type="http://schemas.openxmlformats.org/officeDocument/2006/relationships/footer" Target="footer3.xml"/><Relationship Id="rId10" Type="http://schemas.openxmlformats.org/officeDocument/2006/relationships/hyperlink" Target="https://forms.office.com/Pages/ResponsePage.aspx?id=muagBYpBwUecJZOHJhv5kd-DQpO7ustDkqkHBLk4v2FUQktWOUQ3UkE5RjRBVkw3STA3WlJOUjVQOC4u" TargetMode="External"/><Relationship Id="rId19" Type="http://schemas.openxmlformats.org/officeDocument/2006/relationships/hyperlink" Target="https://education.nsw.gov.au/teaching-and-learning/aec/aboriginal-education-in-nsw-public-schools" TargetMode="External"/><Relationship Id="rId31" Type="http://schemas.openxmlformats.org/officeDocument/2006/relationships/hyperlink" Target="https://education.nsw.gov.au/teaching-and-learning/professional-learning/teacher-quality-and-accreditation/strong-start-great-teachers/refining-practice/differentiating-learn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nsw.edu.au/syllabuses/modern-languages-k-10-2022" TargetMode="External"/><Relationship Id="rId14" Type="http://schemas.openxmlformats.org/officeDocument/2006/relationships/hyperlink" Target="https://education.nsw.gov.au/teaching-and-learning/school-excellence-and-accountability/sef-evidence-guide/resources/about-sef" TargetMode="External"/><Relationship Id="rId22" Type="http://schemas.openxmlformats.org/officeDocument/2006/relationships/hyperlink" Target="https://myplsso.education.nsw.gov.au/mylearning/catalogue/details/95110cf8-aa81-ed11-ade7-0003fffeadf8" TargetMode="External"/><Relationship Id="rId27"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header" Target="header2.xml"/><Relationship Id="rId43" Type="http://schemas.openxmlformats.org/officeDocument/2006/relationships/footer" Target="footer6.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ucation.nsw.gov.au/policy-library/policies/pd-2016-0468" TargetMode="External"/><Relationship Id="rId17" Type="http://schemas.openxmlformats.org/officeDocument/2006/relationships/hyperlink" Target="https://forms.office.com/Pages/ResponsePage.aspx?id=muagBYpBwUecJZOHJhv5kSNaKRC4ClVDiPgZI5jjt3lUQ1pMWVRSU0kzWExaMEIyVFg5VlJPVkRVRyQlQCN0PWcu" TargetMode="External"/><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1.xml"/><Relationship Id="rId38" Type="http://schemas.openxmlformats.org/officeDocument/2006/relationships/hyperlink" Target="https://creativecommons.org/licenses/by/4.0/" TargetMode="External"/><Relationship Id="rId46" Type="http://schemas.openxmlformats.org/officeDocument/2006/relationships/customXml" Target="../customXml/item2.xml"/><Relationship Id="rId20" Type="http://schemas.openxmlformats.org/officeDocument/2006/relationships/hyperlink" Target="https://education.nsw.gov.au/teaching-and-learning/curriculum/multicultural-education/english-as-an-additional-language-or-dialect/teaching-and-learning" TargetMode="External"/><Relationship Id="rId41"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info.flip.com/en-us.html" TargetMode="External"/><Relationship Id="rId1" Type="http://schemas.openxmlformats.org/officeDocument/2006/relationships/hyperlink" Target="https://education.nsw.gov.au/content/dam/main-education/en/home/schooling/curriculum/languages/modern-languages-s4-french-term-2-summative-assessment-tas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Props1.xml><?xml version="1.0" encoding="utf-8"?>
<ds:datastoreItem xmlns:ds="http://schemas.openxmlformats.org/officeDocument/2006/customXml" ds:itemID="{DAC95BA6-8CC9-476A-ABEB-3EC1D1E80966}">
  <ds:schemaRefs>
    <ds:schemaRef ds:uri="http://schemas.openxmlformats.org/officeDocument/2006/bibliography"/>
  </ds:schemaRefs>
</ds:datastoreItem>
</file>

<file path=customXml/itemProps2.xml><?xml version="1.0" encoding="utf-8"?>
<ds:datastoreItem xmlns:ds="http://schemas.openxmlformats.org/officeDocument/2006/customXml" ds:itemID="{BD7F2AF4-75B8-43B8-9C39-52239FB61D76}"/>
</file>

<file path=customXml/itemProps3.xml><?xml version="1.0" encoding="utf-8"?>
<ds:datastoreItem xmlns:ds="http://schemas.openxmlformats.org/officeDocument/2006/customXml" ds:itemID="{4FCB1159-843D-4B19-A24E-AB872A634BCD}"/>
</file>

<file path=customXml/itemProps4.xml><?xml version="1.0" encoding="utf-8"?>
<ds:datastoreItem xmlns:ds="http://schemas.openxmlformats.org/officeDocument/2006/customXml" ds:itemID="{F8452AB2-BE8E-47D7-9FFC-BC1E8BB635CB}"/>
</file>

<file path=docProps/app.xml><?xml version="1.0" encoding="utf-8"?>
<Properties xmlns="http://schemas.openxmlformats.org/officeDocument/2006/extended-properties" xmlns:vt="http://schemas.openxmlformats.org/officeDocument/2006/docPropsVTypes">
  <Template>Normal.dotm</Template>
  <TotalTime>0</TotalTime>
  <Pages>17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 Stage 4 – sample scope and sequence - 100 hours</dc:title>
  <dc:subject/>
  <dc:creator>NSW Department of Education</dc:creator>
  <cp:keywords/>
  <dc:description/>
  <cp:lastModifiedBy>Maureen O'Keefe (Maureen OKeefe)</cp:lastModifiedBy>
  <cp:revision>2</cp:revision>
  <dcterms:created xsi:type="dcterms:W3CDTF">2023-07-30T23:58:00Z</dcterms:created>
  <dcterms:modified xsi:type="dcterms:W3CDTF">2023-07-30T23:58:00Z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2023-07-30T23:58:56Z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18514488-c619-4aca-bd29-1065bf6fa106</vt:lpwstr>
  </property>
  <property fmtid="{D5CDD505-2E9C-101B-9397-08002B2CF9AE}" pid="8" name="MSIP_Label_b603dfd7-d93a-4381-a340-2995d8282205_ContentBits">
    <vt:lpwstr>0</vt:lpwstr>
  </property>
  <property fmtid="{D5CDD505-2E9C-101B-9397-08002B2CF9AE}" pid="9" name="MediaServiceImageTags">
    <vt:lpwstr/>
  </property>
  <property fmtid="{D5CDD505-2E9C-101B-9397-08002B2CF9AE}" pid="10" name="ContentTypeId">
    <vt:lpwstr>0x0101001B702864924864458D8A7651D2138959</vt:lpwstr>
  </property>
  <property fmtid="{D5CDD505-2E9C-101B-9397-08002B2CF9AE}" pid="11" name="GrammarlyDocumentId">
    <vt:lpwstr>ce97b4b556a29fc88f13ed37a68bf74a2fcb40a9761ec8274932210054c7b65c</vt:lpwstr>
  </property>
</Properties>
</file>