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FE23" w14:textId="04AD192A" w:rsidR="00EA08BE" w:rsidRDefault="00EA08BE" w:rsidP="00806953">
      <w:pPr>
        <w:pStyle w:val="Heading1"/>
      </w:pPr>
      <w:r w:rsidRPr="00EA08BE">
        <w:t xml:space="preserve">French </w:t>
      </w:r>
      <w:r>
        <w:t xml:space="preserve">– </w:t>
      </w:r>
      <w:r w:rsidRPr="00EA08BE">
        <w:t xml:space="preserve">Stage 4 </w:t>
      </w:r>
      <w:r w:rsidR="00990AFC">
        <w:t xml:space="preserve">– </w:t>
      </w:r>
      <w:r w:rsidRPr="00EA08BE">
        <w:t>Term 2</w:t>
      </w:r>
      <w:r>
        <w:t xml:space="preserve"> –</w:t>
      </w:r>
      <w:r w:rsidR="00806953">
        <w:t xml:space="preserve"> </w:t>
      </w:r>
      <w:r w:rsidRPr="00EA08BE">
        <w:t>summative assessment task</w:t>
      </w:r>
    </w:p>
    <w:p w14:paraId="32A901D4" w14:textId="77777777" w:rsidR="00806953" w:rsidRDefault="00806953" w:rsidP="00806953">
      <w:pPr>
        <w:pStyle w:val="Heading2"/>
      </w:pPr>
      <w:r>
        <w:t>Outcomes and content</w:t>
      </w:r>
    </w:p>
    <w:p w14:paraId="3926600C" w14:textId="1ED0285C" w:rsidR="00EA08BE" w:rsidRPr="002D7B7F" w:rsidRDefault="00EA08BE" w:rsidP="002D7B7F">
      <w:pPr>
        <w:rPr>
          <w:rStyle w:val="Strong"/>
        </w:rPr>
      </w:pPr>
      <w:r w:rsidRPr="002D7B7F">
        <w:rPr>
          <w:rStyle w:val="Strong"/>
        </w:rPr>
        <w:t>ML4-INT-01 exchanges information and opinions in a range of familiar contexts by using culturally appropriate language</w:t>
      </w:r>
    </w:p>
    <w:p w14:paraId="0172F773" w14:textId="328BA5D5" w:rsidR="00806953" w:rsidRDefault="00806953" w:rsidP="00806953">
      <w:pPr>
        <w:pStyle w:val="ListBullet"/>
        <w:rPr>
          <w:lang w:eastAsia="zh-CN"/>
        </w:rPr>
      </w:pPr>
      <w:r>
        <w:rPr>
          <w:lang w:eastAsia="zh-CN"/>
        </w:rPr>
        <w:t xml:space="preserve">Express and explain emotions, opinions and personal </w:t>
      </w:r>
      <w:proofErr w:type="gramStart"/>
      <w:r>
        <w:rPr>
          <w:lang w:eastAsia="zh-CN"/>
        </w:rPr>
        <w:t>preferences</w:t>
      </w:r>
      <w:proofErr w:type="gramEnd"/>
    </w:p>
    <w:p w14:paraId="0373DADE" w14:textId="340D2BAC" w:rsidR="00806953" w:rsidRDefault="00806953" w:rsidP="00806953">
      <w:pPr>
        <w:pStyle w:val="ListBullet"/>
        <w:rPr>
          <w:lang w:eastAsia="zh-CN"/>
        </w:rPr>
      </w:pPr>
      <w:r>
        <w:rPr>
          <w:lang w:eastAsia="zh-CN"/>
        </w:rPr>
        <w:t>Use features of the sound system in spoken interactions</w:t>
      </w:r>
    </w:p>
    <w:p w14:paraId="2AEB6AE3" w14:textId="47258094" w:rsidR="00806953" w:rsidRDefault="00806953" w:rsidP="00806953">
      <w:pPr>
        <w:pStyle w:val="ListBullet"/>
        <w:rPr>
          <w:lang w:eastAsia="zh-CN"/>
        </w:rPr>
      </w:pPr>
      <w:r>
        <w:rPr>
          <w:lang w:eastAsia="zh-CN"/>
        </w:rPr>
        <w:t xml:space="preserve">Use relevant and familiar vocabulary from a </w:t>
      </w:r>
      <w:r w:rsidRPr="00472205">
        <w:rPr>
          <w:lang w:eastAsia="zh-CN"/>
        </w:rPr>
        <w:t>range of themes to</w:t>
      </w:r>
      <w:r>
        <w:rPr>
          <w:lang w:eastAsia="zh-CN"/>
        </w:rPr>
        <w:t xml:space="preserve"> interact</w:t>
      </w:r>
    </w:p>
    <w:p w14:paraId="65FAF7FD" w14:textId="1FF3F891" w:rsidR="00715E75" w:rsidRPr="002208A5" w:rsidRDefault="00000000" w:rsidP="002208A5">
      <w:pPr>
        <w:pStyle w:val="Imageattributioncaption"/>
      </w:pPr>
      <w:hyperlink r:id="rId7" w:history="1">
        <w:r w:rsidR="002D7B7F" w:rsidRPr="003A37EF">
          <w:rPr>
            <w:rStyle w:val="Hyperlink"/>
          </w:rPr>
          <w:t>Modern Languages K–10 Syllabus</w:t>
        </w:r>
      </w:hyperlink>
      <w:r w:rsidR="002D7B7F" w:rsidRPr="003A37EF">
        <w:t xml:space="preserve"> © NSW Education Standards Authority (NESA) for and on behalf of the Crown in right of the State of New South Wales, 2022.</w:t>
      </w:r>
      <w:r w:rsidR="00715E75">
        <w:br w:type="page"/>
      </w:r>
    </w:p>
    <w:p w14:paraId="392AD4EE" w14:textId="425585CE" w:rsidR="00806953" w:rsidRDefault="00806953" w:rsidP="00806953">
      <w:pPr>
        <w:pStyle w:val="Heading2"/>
      </w:pPr>
      <w:r>
        <w:lastRenderedPageBreak/>
        <w:t>Task</w:t>
      </w:r>
    </w:p>
    <w:p w14:paraId="103F8DC5" w14:textId="2B51B50B" w:rsidR="00EA08BE" w:rsidRPr="00EA08BE" w:rsidRDefault="00EA08BE" w:rsidP="00EA08BE">
      <w:pPr>
        <w:rPr>
          <w:lang w:eastAsia="zh-CN"/>
        </w:rPr>
      </w:pPr>
      <w:r w:rsidRPr="00EA08BE">
        <w:rPr>
          <w:lang w:eastAsia="zh-CN"/>
        </w:rPr>
        <w:t xml:space="preserve">In celebration of Bastille Day, your class would like to hold a small party. To help decide what to eat, </w:t>
      </w:r>
      <w:r w:rsidR="00231B3E">
        <w:rPr>
          <w:lang w:eastAsia="zh-CN"/>
        </w:rPr>
        <w:t xml:space="preserve">you will </w:t>
      </w:r>
      <w:r w:rsidRPr="00EA08BE">
        <w:rPr>
          <w:lang w:eastAsia="zh-CN"/>
        </w:rPr>
        <w:t xml:space="preserve">share your opinions about </w:t>
      </w:r>
      <w:r w:rsidR="00231B3E">
        <w:rPr>
          <w:lang w:eastAsia="zh-CN"/>
        </w:rPr>
        <w:t xml:space="preserve">possible </w:t>
      </w:r>
      <w:r w:rsidRPr="00EA08BE">
        <w:rPr>
          <w:lang w:eastAsia="zh-CN"/>
        </w:rPr>
        <w:t>food and drink</w:t>
      </w:r>
      <w:r w:rsidR="00231B3E">
        <w:rPr>
          <w:lang w:eastAsia="zh-CN"/>
        </w:rPr>
        <w:t xml:space="preserve"> choices for the party</w:t>
      </w:r>
      <w:r w:rsidRPr="00EA08BE">
        <w:rPr>
          <w:lang w:eastAsia="zh-CN"/>
        </w:rPr>
        <w:t>.</w:t>
      </w:r>
    </w:p>
    <w:p w14:paraId="72993AD0" w14:textId="2DAC591D" w:rsidR="00231B3E" w:rsidRDefault="00231B3E" w:rsidP="00EA08BE">
      <w:pPr>
        <w:rPr>
          <w:lang w:eastAsia="zh-CN"/>
        </w:rPr>
      </w:pPr>
      <w:r>
        <w:rPr>
          <w:lang w:eastAsia="zh-CN"/>
        </w:rPr>
        <w:t>You will each be given a ‘placemat’ with common French foods and drinks</w:t>
      </w:r>
      <w:r w:rsidR="00DF3631">
        <w:rPr>
          <w:lang w:eastAsia="zh-CN"/>
        </w:rPr>
        <w:t xml:space="preserve"> to choose from</w:t>
      </w:r>
      <w:r>
        <w:rPr>
          <w:lang w:eastAsia="zh-CN"/>
        </w:rPr>
        <w:t>.</w:t>
      </w:r>
    </w:p>
    <w:p w14:paraId="65FB4E60" w14:textId="08A033FC" w:rsidR="00231B3E" w:rsidRPr="00231B3E" w:rsidRDefault="00EA08BE" w:rsidP="00EA08BE">
      <w:pPr>
        <w:rPr>
          <w:lang w:eastAsia="zh-CN"/>
        </w:rPr>
      </w:pPr>
      <w:r w:rsidRPr="00EA08BE">
        <w:rPr>
          <w:lang w:eastAsia="zh-CN"/>
        </w:rPr>
        <w:t xml:space="preserve">In pairs (or groups of 3), </w:t>
      </w:r>
      <w:r w:rsidR="00231B3E">
        <w:rPr>
          <w:lang w:eastAsia="zh-CN"/>
        </w:rPr>
        <w:t xml:space="preserve">take turns to ask each other about the foods and drinks on the </w:t>
      </w:r>
      <w:r w:rsidR="00367DB0">
        <w:rPr>
          <w:lang w:eastAsia="zh-CN"/>
        </w:rPr>
        <w:t>placemat</w:t>
      </w:r>
      <w:r w:rsidR="00231B3E">
        <w:rPr>
          <w:lang w:eastAsia="zh-CN"/>
        </w:rPr>
        <w:t xml:space="preserve">, using the question format </w:t>
      </w:r>
      <w:r w:rsidR="00231B3E" w:rsidRPr="00231B3E">
        <w:rPr>
          <w:rStyle w:val="Emphasis"/>
        </w:rPr>
        <w:t xml:space="preserve">Tu </w:t>
      </w:r>
      <w:proofErr w:type="spellStart"/>
      <w:r w:rsidR="00231B3E" w:rsidRPr="00231B3E">
        <w:rPr>
          <w:rStyle w:val="Emphasis"/>
        </w:rPr>
        <w:t>aimes</w:t>
      </w:r>
      <w:proofErr w:type="spellEnd"/>
      <w:r w:rsidR="00231B3E">
        <w:rPr>
          <w:rStyle w:val="Emphasis"/>
        </w:rPr>
        <w:t>…</w:t>
      </w:r>
      <w:r w:rsidR="00231B3E" w:rsidRPr="00231B3E">
        <w:rPr>
          <w:rStyle w:val="Emphasis"/>
        </w:rPr>
        <w:t> ?</w:t>
      </w:r>
    </w:p>
    <w:p w14:paraId="11F131A6" w14:textId="33A0755F" w:rsidR="00231B3E" w:rsidRDefault="00231B3E" w:rsidP="00EA08BE">
      <w:r>
        <w:rPr>
          <w:lang w:eastAsia="zh-CN"/>
        </w:rPr>
        <w:t xml:space="preserve">When answering, include your opinion of the food or drink, and the reason. Use </w:t>
      </w:r>
      <w:r w:rsidRPr="00BA21B9">
        <w:t>conjunctions</w:t>
      </w:r>
      <w:r>
        <w:t>, for example</w:t>
      </w:r>
      <w:r w:rsidRPr="00BA21B9">
        <w:t xml:space="preserve"> </w:t>
      </w:r>
      <w:r w:rsidRPr="00BA21B9">
        <w:rPr>
          <w:rStyle w:val="Emphasis"/>
        </w:rPr>
        <w:t>et</w:t>
      </w:r>
      <w:r w:rsidRPr="00BA21B9">
        <w:t xml:space="preserve">, </w:t>
      </w:r>
      <w:proofErr w:type="spellStart"/>
      <w:r w:rsidRPr="00BA21B9">
        <w:rPr>
          <w:rStyle w:val="Emphasis"/>
        </w:rPr>
        <w:t>mais</w:t>
      </w:r>
      <w:proofErr w:type="spellEnd"/>
      <w:r w:rsidRPr="00BA21B9">
        <w:t xml:space="preserve"> and </w:t>
      </w:r>
      <w:proofErr w:type="spellStart"/>
      <w:r w:rsidRPr="00BA21B9">
        <w:rPr>
          <w:rStyle w:val="Emphasis"/>
        </w:rPr>
        <w:t>parce</w:t>
      </w:r>
      <w:proofErr w:type="spellEnd"/>
      <w:r w:rsidRPr="00BA21B9">
        <w:rPr>
          <w:rStyle w:val="Emphasis"/>
        </w:rPr>
        <w:t xml:space="preserve"> que</w:t>
      </w:r>
      <w:r w:rsidRPr="00BA21B9">
        <w:t>.</w:t>
      </w:r>
    </w:p>
    <w:p w14:paraId="2104F745" w14:textId="77777777" w:rsidR="00231B3E" w:rsidRPr="00EA08BE" w:rsidRDefault="00231B3E" w:rsidP="00231B3E">
      <w:pPr>
        <w:rPr>
          <w:lang w:eastAsia="zh-CN"/>
        </w:rPr>
      </w:pPr>
      <w:r w:rsidRPr="00EA08BE">
        <w:rPr>
          <w:lang w:eastAsia="zh-CN"/>
        </w:rPr>
        <w:t>For example:</w:t>
      </w:r>
    </w:p>
    <w:p w14:paraId="568EE922" w14:textId="77777777" w:rsidR="00231B3E" w:rsidRPr="001614F3" w:rsidRDefault="00231B3E" w:rsidP="00231B3E">
      <w:pPr>
        <w:pStyle w:val="ListBullet"/>
        <w:rPr>
          <w:rStyle w:val="Emphasis"/>
          <w:lang w:val="fr-FR"/>
        </w:rPr>
      </w:pPr>
      <w:r>
        <w:rPr>
          <w:rStyle w:val="Emphasis"/>
          <w:lang w:val="fr-FR"/>
        </w:rPr>
        <w:t>Tu aimes le jus ? Oui, j</w:t>
      </w:r>
      <w:r w:rsidRPr="001614F3">
        <w:rPr>
          <w:rStyle w:val="Emphasis"/>
          <w:lang w:val="fr-FR"/>
        </w:rPr>
        <w:t>’aime le jus, mais c’est mauvais pour la santé.</w:t>
      </w:r>
    </w:p>
    <w:p w14:paraId="439299BD" w14:textId="77777777" w:rsidR="00231B3E" w:rsidRPr="001614F3" w:rsidRDefault="00231B3E" w:rsidP="00231B3E">
      <w:pPr>
        <w:pStyle w:val="ListBullet"/>
        <w:rPr>
          <w:rStyle w:val="Emphasis"/>
          <w:lang w:val="fr-FR"/>
        </w:rPr>
      </w:pPr>
      <w:r>
        <w:rPr>
          <w:rStyle w:val="Emphasis"/>
          <w:lang w:val="fr-FR"/>
        </w:rPr>
        <w:t xml:space="preserve">Tu aimes </w:t>
      </w:r>
      <w:r w:rsidRPr="001614F3">
        <w:rPr>
          <w:rStyle w:val="Emphasis"/>
          <w:lang w:val="fr-FR"/>
        </w:rPr>
        <w:t>le café</w:t>
      </w:r>
      <w:r>
        <w:rPr>
          <w:rStyle w:val="Emphasis"/>
          <w:lang w:val="fr-FR"/>
        </w:rPr>
        <w:t> ? Non, j</w:t>
      </w:r>
      <w:r w:rsidRPr="001614F3">
        <w:rPr>
          <w:rStyle w:val="Emphasis"/>
          <w:lang w:val="fr-FR"/>
        </w:rPr>
        <w:t>e déteste le café parce que c’est dégoûtant.</w:t>
      </w:r>
    </w:p>
    <w:p w14:paraId="6A20C013" w14:textId="77777777" w:rsidR="00231B3E" w:rsidRPr="001614F3" w:rsidRDefault="00231B3E" w:rsidP="00231B3E">
      <w:pPr>
        <w:pStyle w:val="ListBullet"/>
        <w:rPr>
          <w:lang w:val="fr-FR"/>
        </w:rPr>
      </w:pPr>
      <w:bookmarkStart w:id="0" w:name="_Hlk136861682"/>
      <w:r>
        <w:rPr>
          <w:rStyle w:val="Emphasis"/>
          <w:lang w:val="fr-FR"/>
        </w:rPr>
        <w:t xml:space="preserve">Tu aimes </w:t>
      </w:r>
      <w:r w:rsidRPr="001614F3">
        <w:rPr>
          <w:rStyle w:val="Emphasis"/>
          <w:lang w:val="fr-FR"/>
        </w:rPr>
        <w:t>le chocolat chaud</w:t>
      </w:r>
      <w:r>
        <w:rPr>
          <w:rStyle w:val="Emphasis"/>
          <w:lang w:val="fr-FR"/>
        </w:rPr>
        <w:t> ? Oui, j</w:t>
      </w:r>
      <w:r w:rsidRPr="001614F3">
        <w:rPr>
          <w:rStyle w:val="Emphasis"/>
          <w:lang w:val="fr-FR"/>
        </w:rPr>
        <w:t xml:space="preserve">’aime beaucoup le chocolat chaud </w:t>
      </w:r>
      <w:r>
        <w:rPr>
          <w:rStyle w:val="Emphasis"/>
          <w:lang w:val="fr-FR"/>
        </w:rPr>
        <w:t xml:space="preserve">et </w:t>
      </w:r>
      <w:r w:rsidRPr="001614F3">
        <w:rPr>
          <w:rStyle w:val="Emphasis"/>
          <w:lang w:val="fr-FR"/>
        </w:rPr>
        <w:t>c’est délicieux</w:t>
      </w:r>
      <w:r w:rsidRPr="001614F3">
        <w:rPr>
          <w:lang w:val="fr-FR"/>
        </w:rPr>
        <w:t>.</w:t>
      </w:r>
    </w:p>
    <w:bookmarkEnd w:id="0"/>
    <w:p w14:paraId="4B897E8D" w14:textId="5AE4AE8E" w:rsidR="00231B3E" w:rsidRDefault="00231B3E" w:rsidP="00EA08BE">
      <w:pPr>
        <w:rPr>
          <w:lang w:eastAsia="zh-CN"/>
        </w:rPr>
      </w:pPr>
      <w:r w:rsidRPr="00231B3E">
        <w:rPr>
          <w:lang w:eastAsia="zh-CN"/>
        </w:rPr>
        <w:t>Once you have each i</w:t>
      </w:r>
      <w:r>
        <w:rPr>
          <w:lang w:eastAsia="zh-CN"/>
        </w:rPr>
        <w:t xml:space="preserve">dentified a range of likes and/or dislikes, with reasons, call your teacher over and interact in front of them. Each of you will ask and answer 3 </w:t>
      </w:r>
      <w:r w:rsidR="002208A5">
        <w:rPr>
          <w:lang w:eastAsia="zh-CN"/>
        </w:rPr>
        <w:t>questions</w:t>
      </w:r>
      <w:r>
        <w:rPr>
          <w:lang w:eastAsia="zh-CN"/>
        </w:rPr>
        <w:t xml:space="preserve">, showcasing your knowledge of French </w:t>
      </w:r>
      <w:r w:rsidR="002208A5">
        <w:rPr>
          <w:lang w:eastAsia="zh-CN"/>
        </w:rPr>
        <w:t xml:space="preserve">foods, drinks, </w:t>
      </w:r>
      <w:r>
        <w:rPr>
          <w:lang w:eastAsia="zh-CN"/>
        </w:rPr>
        <w:t xml:space="preserve">opinions, </w:t>
      </w:r>
      <w:proofErr w:type="gramStart"/>
      <w:r>
        <w:rPr>
          <w:lang w:eastAsia="zh-CN"/>
        </w:rPr>
        <w:t>preferences</w:t>
      </w:r>
      <w:proofErr w:type="gramEnd"/>
      <w:r>
        <w:rPr>
          <w:lang w:eastAsia="zh-CN"/>
        </w:rPr>
        <w:t xml:space="preserve"> and reasons.</w:t>
      </w:r>
    </w:p>
    <w:p w14:paraId="1267E3AB" w14:textId="77777777" w:rsidR="000A5669" w:rsidRDefault="002208A5" w:rsidP="00BA21B9">
      <w:r>
        <w:t>When you have finished</w:t>
      </w:r>
      <w:r w:rsidR="00A839B6">
        <w:t xml:space="preserve">, </w:t>
      </w:r>
      <w:r w:rsidR="00440647">
        <w:t>you</w:t>
      </w:r>
      <w:r>
        <w:t>r teacher will ask you what you would like to eat and drink at the party. Each of you chooses</w:t>
      </w:r>
      <w:r w:rsidR="00A839B6">
        <w:t xml:space="preserve"> one food </w:t>
      </w:r>
      <w:r>
        <w:t>and one</w:t>
      </w:r>
      <w:r w:rsidR="00A839B6">
        <w:t xml:space="preserve"> drink</w:t>
      </w:r>
      <w:r w:rsidR="000A5669">
        <w:t>,</w:t>
      </w:r>
      <w:r w:rsidR="00A839B6">
        <w:t xml:space="preserve"> and ‘order</w:t>
      </w:r>
      <w:r w:rsidR="000A5669">
        <w:t>s</w:t>
      </w:r>
      <w:r w:rsidR="00A839B6">
        <w:t xml:space="preserve">’ it from </w:t>
      </w:r>
      <w:r w:rsidR="00440647">
        <w:t>your</w:t>
      </w:r>
      <w:r w:rsidR="00A839B6">
        <w:t xml:space="preserve"> teacher</w:t>
      </w:r>
      <w:r w:rsidR="000A5669">
        <w:t>, for example:</w:t>
      </w:r>
    </w:p>
    <w:p w14:paraId="78C1D587" w14:textId="60FF1A01" w:rsidR="00A839B6" w:rsidRPr="000A5669" w:rsidRDefault="00A839B6" w:rsidP="00BA21B9">
      <w:pPr>
        <w:rPr>
          <w:lang w:val="fr-FR"/>
        </w:rPr>
      </w:pPr>
      <w:r w:rsidRPr="000A5669">
        <w:rPr>
          <w:i/>
          <w:iCs/>
          <w:lang w:val="fr-FR"/>
        </w:rPr>
        <w:t>Pour la fête je voudrais</w:t>
      </w:r>
      <w:r w:rsidR="000A5669">
        <w:rPr>
          <w:i/>
          <w:iCs/>
          <w:lang w:val="fr-FR"/>
        </w:rPr>
        <w:t xml:space="preserve"> [</w:t>
      </w:r>
      <w:proofErr w:type="spellStart"/>
      <w:r w:rsidR="000A5669" w:rsidRPr="000A5669">
        <w:rPr>
          <w:lang w:val="fr-FR"/>
        </w:rPr>
        <w:t>name</w:t>
      </w:r>
      <w:proofErr w:type="spellEnd"/>
      <w:r w:rsidR="000A5669" w:rsidRPr="000A5669">
        <w:rPr>
          <w:lang w:val="fr-FR"/>
        </w:rPr>
        <w:t xml:space="preserve"> of </w:t>
      </w:r>
      <w:proofErr w:type="spellStart"/>
      <w:r w:rsidR="000A5669" w:rsidRPr="000A5669">
        <w:rPr>
          <w:lang w:val="fr-FR"/>
        </w:rPr>
        <w:t>food</w:t>
      </w:r>
      <w:proofErr w:type="spellEnd"/>
      <w:r w:rsidR="000A5669">
        <w:rPr>
          <w:i/>
          <w:iCs/>
          <w:lang w:val="fr-FR"/>
        </w:rPr>
        <w:t>] et [</w:t>
      </w:r>
      <w:proofErr w:type="spellStart"/>
      <w:r w:rsidR="000A5669" w:rsidRPr="000A5669">
        <w:rPr>
          <w:lang w:val="fr-FR"/>
        </w:rPr>
        <w:t>name</w:t>
      </w:r>
      <w:proofErr w:type="spellEnd"/>
      <w:r w:rsidR="000A5669" w:rsidRPr="000A5669">
        <w:rPr>
          <w:lang w:val="fr-FR"/>
        </w:rPr>
        <w:t xml:space="preserve"> of drink</w:t>
      </w:r>
      <w:r w:rsidR="000A5669">
        <w:rPr>
          <w:i/>
          <w:iCs/>
          <w:lang w:val="fr-FR"/>
        </w:rPr>
        <w:t>]</w:t>
      </w:r>
      <w:r w:rsidR="00440647" w:rsidRPr="000A5669">
        <w:rPr>
          <w:i/>
          <w:iCs/>
          <w:lang w:val="fr-FR"/>
        </w:rPr>
        <w:t>, s’il vous plaît.</w:t>
      </w:r>
    </w:p>
    <w:p w14:paraId="7048B35E" w14:textId="77777777" w:rsidR="002208A5" w:rsidRDefault="002208A5" w:rsidP="002208A5">
      <w:pPr>
        <w:pStyle w:val="Heading2"/>
      </w:pPr>
      <w:r>
        <w:lastRenderedPageBreak/>
        <w:t>For the teacher</w:t>
      </w:r>
    </w:p>
    <w:p w14:paraId="4845D9F6" w14:textId="63B26140" w:rsidR="002208A5" w:rsidRDefault="000A5669" w:rsidP="002208A5">
      <w:pPr>
        <w:rPr>
          <w:lang w:eastAsia="zh-CN"/>
        </w:rPr>
      </w:pPr>
      <w:r>
        <w:rPr>
          <w:lang w:eastAsia="zh-CN"/>
        </w:rPr>
        <w:t>This is a sample task only. Adapt it to suit your context and the needs of your students.</w:t>
      </w:r>
      <w:r w:rsidR="005909E1">
        <w:rPr>
          <w:lang w:eastAsia="zh-CN"/>
        </w:rPr>
        <w:t xml:space="preserve"> </w:t>
      </w:r>
      <w:r>
        <w:rPr>
          <w:lang w:eastAsia="zh-CN"/>
        </w:rPr>
        <w:t>Amend the structures and/or images, where required,</w:t>
      </w:r>
      <w:r w:rsidR="002208A5" w:rsidRPr="000F74E2">
        <w:rPr>
          <w:lang w:eastAsia="zh-CN"/>
        </w:rPr>
        <w:t xml:space="preserve"> to reflect the vocabulary students have learnt throughout the unit.</w:t>
      </w:r>
    </w:p>
    <w:p w14:paraId="7B79AEB5" w14:textId="77777777" w:rsidR="002208A5" w:rsidRDefault="002208A5" w:rsidP="002208A5">
      <w:r w:rsidRPr="002208A5">
        <w:t>Introduce th</w:t>
      </w:r>
      <w:r>
        <w:t>is</w:t>
      </w:r>
      <w:r w:rsidRPr="002208A5">
        <w:t xml:space="preserve"> final summative assessment task </w:t>
      </w:r>
      <w:r>
        <w:t xml:space="preserve">at the start of the unit, and explain </w:t>
      </w:r>
      <w:r w:rsidRPr="002208A5">
        <w:t>that all activities completed in this unit of work will build the students’ skills to help them complete the task.</w:t>
      </w:r>
    </w:p>
    <w:p w14:paraId="2F85703C" w14:textId="3D8DD060" w:rsidR="000A5669" w:rsidRDefault="002208A5" w:rsidP="002208A5">
      <w:r>
        <w:t>Prior to students completing the assessment task, re-read pages 1–2 of this document, to support students to prepare and revise the relevant vocabulary and structures. On the day of the task, provide students with the placemat only.</w:t>
      </w:r>
    </w:p>
    <w:p w14:paraId="1F29EABD" w14:textId="21EF9DE4" w:rsidR="0028631D" w:rsidRDefault="0028631D" w:rsidP="0028631D">
      <w:pPr>
        <w:pStyle w:val="Caption"/>
      </w:pPr>
      <w:r>
        <w:lastRenderedPageBreak/>
        <w:t xml:space="preserve">Table </w:t>
      </w:r>
      <w:r w:rsidR="00973480">
        <w:fldChar w:fldCharType="begin"/>
      </w:r>
      <w:r w:rsidR="00973480">
        <w:instrText xml:space="preserve"> SEQ Table \* ARABIC </w:instrText>
      </w:r>
      <w:r w:rsidR="00973480">
        <w:fldChar w:fldCharType="separate"/>
      </w:r>
      <w:r>
        <w:rPr>
          <w:noProof/>
        </w:rPr>
        <w:t>1</w:t>
      </w:r>
      <w:r w:rsidR="00973480">
        <w:rPr>
          <w:noProof/>
        </w:rPr>
        <w:fldChar w:fldCharType="end"/>
      </w:r>
      <w:r>
        <w:t xml:space="preserve"> </w:t>
      </w:r>
      <w:r w:rsidR="00913C7F">
        <w:t>–</w:t>
      </w:r>
      <w:r w:rsidR="002208A5">
        <w:t xml:space="preserve"> placemat of</w:t>
      </w:r>
      <w:r w:rsidR="00913C7F">
        <w:t xml:space="preserve"> </w:t>
      </w:r>
      <w:r>
        <w:t>French foods and drinks</w:t>
      </w:r>
      <w:r w:rsidR="00231B3E">
        <w:t>, with opinions</w:t>
      </w:r>
    </w:p>
    <w:tbl>
      <w:tblPr>
        <w:tblStyle w:val="TableGrid"/>
        <w:tblW w:w="0" w:type="auto"/>
        <w:tblLook w:val="04A0" w:firstRow="1" w:lastRow="0" w:firstColumn="1" w:lastColumn="0" w:noHBand="0" w:noVBand="1"/>
        <w:tblDescription w:val="Table containing various images of French foods and drinks"/>
      </w:tblPr>
      <w:tblGrid>
        <w:gridCol w:w="4508"/>
        <w:gridCol w:w="4508"/>
        <w:gridCol w:w="4508"/>
      </w:tblGrid>
      <w:tr w:rsidR="00EA08BE" w:rsidRPr="00990AFC" w14:paraId="190823F5" w14:textId="77777777" w:rsidTr="00231B3E">
        <w:trPr>
          <w:trHeight w:val="1587"/>
        </w:trPr>
        <w:tc>
          <w:tcPr>
            <w:tcW w:w="4508" w:type="dxa"/>
          </w:tcPr>
          <w:p w14:paraId="67EABDFB" w14:textId="77777777" w:rsidR="00EA08BE" w:rsidRPr="00990AFC" w:rsidRDefault="00EA08BE" w:rsidP="00913C7F">
            <w:pPr>
              <w:pStyle w:val="Caption"/>
              <w:spacing w:after="0"/>
              <w:jc w:val="center"/>
              <w:rPr>
                <w:noProof/>
                <w:color w:val="111111"/>
                <w:sz w:val="8"/>
                <w:szCs w:val="8"/>
                <w:shd w:val="clear" w:color="auto" w:fill="F5F5F5"/>
              </w:rPr>
            </w:pPr>
          </w:p>
          <w:p w14:paraId="0A0B86C4" w14:textId="4AB40F91" w:rsidR="000F74E2" w:rsidRPr="00651C41" w:rsidRDefault="00EA08BE" w:rsidP="00913C7F">
            <w:pPr>
              <w:pStyle w:val="Caption"/>
              <w:spacing w:after="0"/>
              <w:jc w:val="center"/>
              <w:rPr>
                <w:rFonts w:eastAsia="Times New Roman"/>
                <w:color w:val="111111"/>
                <w:sz w:val="8"/>
                <w:szCs w:val="8"/>
                <w:lang w:eastAsia="en-AU"/>
              </w:rPr>
            </w:pPr>
            <w:r w:rsidRPr="00990AFC">
              <w:rPr>
                <w:noProof/>
                <w:color w:val="111111"/>
                <w:sz w:val="8"/>
                <w:szCs w:val="8"/>
                <w:shd w:val="clear" w:color="auto" w:fill="F5F5F5"/>
              </w:rPr>
              <w:drawing>
                <wp:inline distT="0" distB="0" distL="0" distR="0" wp14:anchorId="01EAB185" wp14:editId="2C8DAA41">
                  <wp:extent cx="711246" cy="900000"/>
                  <wp:effectExtent l="0" t="0" r="0" b="0"/>
                  <wp:docPr id="27" name="Picture 27" descr="A stack of colourful macar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tack of colourful macaroon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246" cy="900000"/>
                          </a:xfrm>
                          <a:prstGeom prst="rect">
                            <a:avLst/>
                          </a:prstGeom>
                        </pic:spPr>
                      </pic:pic>
                    </a:graphicData>
                  </a:graphic>
                </wp:inline>
              </w:drawing>
            </w:r>
          </w:p>
        </w:tc>
        <w:tc>
          <w:tcPr>
            <w:tcW w:w="4508" w:type="dxa"/>
          </w:tcPr>
          <w:p w14:paraId="66FA8B20" w14:textId="77777777" w:rsidR="00EA08BE" w:rsidRPr="00990AFC" w:rsidRDefault="00EA08BE" w:rsidP="00913C7F">
            <w:pPr>
              <w:pStyle w:val="Caption"/>
              <w:spacing w:after="0"/>
              <w:jc w:val="center"/>
              <w:rPr>
                <w:color w:val="111111"/>
                <w:sz w:val="8"/>
                <w:szCs w:val="8"/>
                <w:shd w:val="clear" w:color="auto" w:fill="F5F5F5"/>
              </w:rPr>
            </w:pPr>
          </w:p>
          <w:p w14:paraId="773DB822" w14:textId="67AEBEAE" w:rsidR="000F74E2" w:rsidRPr="0028631D" w:rsidRDefault="00EA08BE" w:rsidP="00913C7F">
            <w:pPr>
              <w:pStyle w:val="Caption"/>
              <w:spacing w:after="0"/>
              <w:jc w:val="center"/>
              <w:rPr>
                <w:sz w:val="8"/>
                <w:szCs w:val="8"/>
              </w:rPr>
            </w:pPr>
            <w:r w:rsidRPr="00990AFC">
              <w:rPr>
                <w:noProof/>
                <w:color w:val="111111"/>
                <w:sz w:val="8"/>
                <w:szCs w:val="8"/>
                <w:shd w:val="clear" w:color="auto" w:fill="F5F5F5"/>
              </w:rPr>
              <w:drawing>
                <wp:inline distT="0" distB="0" distL="0" distR="0" wp14:anchorId="2405C61A" wp14:editId="14CFF08C">
                  <wp:extent cx="600000" cy="900000"/>
                  <wp:effectExtent l="0" t="0" r="0" b="0"/>
                  <wp:docPr id="14" name="Picture 14" descr="A cup of hot chocolate being p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up of hot chocolate being pour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00" cy="900000"/>
                          </a:xfrm>
                          <a:prstGeom prst="rect">
                            <a:avLst/>
                          </a:prstGeom>
                        </pic:spPr>
                      </pic:pic>
                    </a:graphicData>
                  </a:graphic>
                </wp:inline>
              </w:drawing>
            </w:r>
          </w:p>
        </w:tc>
        <w:tc>
          <w:tcPr>
            <w:tcW w:w="4508" w:type="dxa"/>
          </w:tcPr>
          <w:p w14:paraId="1CB3FD58" w14:textId="77777777" w:rsidR="00EA08BE" w:rsidRPr="00990AFC" w:rsidRDefault="00EA08BE" w:rsidP="00913C7F">
            <w:pPr>
              <w:pStyle w:val="Caption"/>
              <w:spacing w:after="0"/>
              <w:jc w:val="center"/>
              <w:rPr>
                <w:sz w:val="8"/>
                <w:szCs w:val="8"/>
              </w:rPr>
            </w:pPr>
          </w:p>
          <w:p w14:paraId="15CDF3A1" w14:textId="6309231D" w:rsidR="00EA08BE" w:rsidRPr="00990AFC" w:rsidRDefault="00EA08BE" w:rsidP="00913C7F">
            <w:pPr>
              <w:pStyle w:val="Caption"/>
              <w:spacing w:after="0"/>
              <w:jc w:val="center"/>
              <w:rPr>
                <w:noProof/>
                <w:color w:val="111111"/>
                <w:sz w:val="8"/>
                <w:szCs w:val="8"/>
                <w:shd w:val="clear" w:color="auto" w:fill="F5F5F5"/>
              </w:rPr>
            </w:pPr>
            <w:r w:rsidRPr="00990AFC">
              <w:rPr>
                <w:noProof/>
                <w:color w:val="111111"/>
                <w:sz w:val="8"/>
                <w:szCs w:val="8"/>
                <w:shd w:val="clear" w:color="auto" w:fill="F5F5F5"/>
              </w:rPr>
              <w:drawing>
                <wp:inline distT="0" distB="0" distL="0" distR="0" wp14:anchorId="2F803AC0" wp14:editId="44B9F969">
                  <wp:extent cx="639196" cy="900000"/>
                  <wp:effectExtent l="0" t="0" r="8890" b="0"/>
                  <wp:docPr id="20" name="Picture 20" descr="A plastic bottle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lastic bottle of water"/>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39196" cy="900000"/>
                          </a:xfrm>
                          <a:prstGeom prst="rect">
                            <a:avLst/>
                          </a:prstGeom>
                          <a:ln>
                            <a:noFill/>
                          </a:ln>
                          <a:extLst>
                            <a:ext uri="{53640926-AAD7-44D8-BBD7-CCE9431645EC}">
                              <a14:shadowObscured xmlns:a14="http://schemas.microsoft.com/office/drawing/2010/main"/>
                            </a:ext>
                          </a:extLst>
                        </pic:spPr>
                      </pic:pic>
                    </a:graphicData>
                  </a:graphic>
                </wp:inline>
              </w:drawing>
            </w:r>
          </w:p>
        </w:tc>
      </w:tr>
      <w:tr w:rsidR="00EA08BE" w:rsidRPr="00990AFC" w14:paraId="7090A7A1" w14:textId="77777777" w:rsidTr="00231B3E">
        <w:trPr>
          <w:trHeight w:val="1587"/>
        </w:trPr>
        <w:tc>
          <w:tcPr>
            <w:tcW w:w="4508" w:type="dxa"/>
          </w:tcPr>
          <w:p w14:paraId="06C6687F" w14:textId="77777777" w:rsidR="00EA08BE" w:rsidRPr="00990AFC" w:rsidRDefault="00EA08BE" w:rsidP="00913C7F">
            <w:pPr>
              <w:pStyle w:val="Caption"/>
              <w:spacing w:after="0"/>
              <w:jc w:val="center"/>
              <w:rPr>
                <w:sz w:val="8"/>
                <w:szCs w:val="8"/>
                <w:lang w:eastAsia="en-AU"/>
              </w:rPr>
            </w:pPr>
          </w:p>
          <w:p w14:paraId="685837E2" w14:textId="3FEBCA20" w:rsidR="000F74E2" w:rsidRPr="0028631D" w:rsidRDefault="00EA08BE" w:rsidP="00913C7F">
            <w:pPr>
              <w:pStyle w:val="Caption"/>
              <w:spacing w:after="0"/>
              <w:jc w:val="center"/>
              <w:rPr>
                <w:sz w:val="8"/>
                <w:szCs w:val="8"/>
                <w:lang w:eastAsia="en-AU"/>
              </w:rPr>
            </w:pPr>
            <w:r w:rsidRPr="00990AFC">
              <w:rPr>
                <w:noProof/>
                <w:color w:val="111111"/>
                <w:sz w:val="8"/>
                <w:szCs w:val="8"/>
                <w:shd w:val="clear" w:color="auto" w:fill="F5F5F5"/>
              </w:rPr>
              <w:drawing>
                <wp:inline distT="0" distB="0" distL="0" distR="0" wp14:anchorId="5EC1348D" wp14:editId="06CE9D4F">
                  <wp:extent cx="1340717" cy="900000"/>
                  <wp:effectExtent l="0" t="0" r="0" b="0"/>
                  <wp:docPr id="15" name="Picture 15" descr="A baguette with meat and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aguette with meat and chee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717" cy="900000"/>
                          </a:xfrm>
                          <a:prstGeom prst="rect">
                            <a:avLst/>
                          </a:prstGeom>
                        </pic:spPr>
                      </pic:pic>
                    </a:graphicData>
                  </a:graphic>
                </wp:inline>
              </w:drawing>
            </w:r>
          </w:p>
        </w:tc>
        <w:tc>
          <w:tcPr>
            <w:tcW w:w="4508" w:type="dxa"/>
          </w:tcPr>
          <w:p w14:paraId="0FDA7143" w14:textId="77777777" w:rsidR="00EA08BE" w:rsidRPr="00990AFC" w:rsidRDefault="00EA08BE" w:rsidP="00913C7F">
            <w:pPr>
              <w:pStyle w:val="Caption"/>
              <w:spacing w:after="0"/>
              <w:jc w:val="center"/>
              <w:rPr>
                <w:color w:val="111111"/>
                <w:sz w:val="8"/>
                <w:szCs w:val="8"/>
                <w:shd w:val="clear" w:color="auto" w:fill="F5F5F5"/>
              </w:rPr>
            </w:pPr>
          </w:p>
          <w:p w14:paraId="1B64B6B1" w14:textId="2AF1A0EE" w:rsidR="00EA08BE" w:rsidRPr="00990AFC" w:rsidRDefault="00EA08BE" w:rsidP="00913C7F">
            <w:pPr>
              <w:pStyle w:val="Caption"/>
              <w:spacing w:after="0"/>
              <w:jc w:val="center"/>
              <w:rPr>
                <w:sz w:val="8"/>
                <w:szCs w:val="8"/>
              </w:rPr>
            </w:pPr>
            <w:r w:rsidRPr="00990AFC">
              <w:rPr>
                <w:noProof/>
                <w:color w:val="111111"/>
                <w:sz w:val="8"/>
                <w:szCs w:val="8"/>
                <w:shd w:val="clear" w:color="auto" w:fill="F5F5F5"/>
              </w:rPr>
              <w:drawing>
                <wp:inline distT="0" distB="0" distL="0" distR="0" wp14:anchorId="56ED386A" wp14:editId="535F67D1">
                  <wp:extent cx="600044" cy="900000"/>
                  <wp:effectExtent l="0" t="0" r="0" b="0"/>
                  <wp:docPr id="9" name="Picture 9" descr="A picture containing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offe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44" cy="900000"/>
                          </a:xfrm>
                          <a:prstGeom prst="rect">
                            <a:avLst/>
                          </a:prstGeom>
                        </pic:spPr>
                      </pic:pic>
                    </a:graphicData>
                  </a:graphic>
                </wp:inline>
              </w:drawing>
            </w:r>
          </w:p>
        </w:tc>
        <w:tc>
          <w:tcPr>
            <w:tcW w:w="4508" w:type="dxa"/>
          </w:tcPr>
          <w:p w14:paraId="5B04B33B" w14:textId="77777777" w:rsidR="00EA08BE" w:rsidRPr="00990AFC" w:rsidRDefault="00EA08BE" w:rsidP="00913C7F">
            <w:pPr>
              <w:pStyle w:val="Caption"/>
              <w:spacing w:after="0"/>
              <w:jc w:val="center"/>
              <w:rPr>
                <w:color w:val="111111"/>
                <w:sz w:val="8"/>
                <w:szCs w:val="8"/>
                <w:shd w:val="clear" w:color="auto" w:fill="F5F5F5"/>
              </w:rPr>
            </w:pPr>
          </w:p>
          <w:p w14:paraId="01C152C3" w14:textId="253068CF" w:rsidR="00EA08BE" w:rsidRPr="00990AFC" w:rsidRDefault="00EA08BE" w:rsidP="00913C7F">
            <w:pPr>
              <w:pStyle w:val="Caption"/>
              <w:spacing w:after="0"/>
              <w:jc w:val="center"/>
              <w:rPr>
                <w:noProof/>
                <w:color w:val="111111"/>
                <w:sz w:val="8"/>
                <w:szCs w:val="8"/>
                <w:shd w:val="clear" w:color="auto" w:fill="F5F5F5"/>
              </w:rPr>
            </w:pPr>
            <w:r w:rsidRPr="00990AFC">
              <w:rPr>
                <w:noProof/>
                <w:color w:val="111111"/>
                <w:sz w:val="8"/>
                <w:szCs w:val="8"/>
                <w:shd w:val="clear" w:color="auto" w:fill="F5F5F5"/>
              </w:rPr>
              <w:drawing>
                <wp:inline distT="0" distB="0" distL="0" distR="0" wp14:anchorId="64981A28" wp14:editId="372794AF">
                  <wp:extent cx="600000" cy="900000"/>
                  <wp:effectExtent l="0" t="0" r="0" b="0"/>
                  <wp:docPr id="21" name="Picture 21" descr="A plate of food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late of food on a tabl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00" cy="900000"/>
                          </a:xfrm>
                          <a:prstGeom prst="rect">
                            <a:avLst/>
                          </a:prstGeom>
                        </pic:spPr>
                      </pic:pic>
                    </a:graphicData>
                  </a:graphic>
                </wp:inline>
              </w:drawing>
            </w:r>
          </w:p>
        </w:tc>
      </w:tr>
      <w:tr w:rsidR="00EA08BE" w:rsidRPr="00990AFC" w14:paraId="64091FB2" w14:textId="77777777" w:rsidTr="00231B3E">
        <w:trPr>
          <w:trHeight w:val="1587"/>
        </w:trPr>
        <w:tc>
          <w:tcPr>
            <w:tcW w:w="4508" w:type="dxa"/>
          </w:tcPr>
          <w:p w14:paraId="2A4EF67A" w14:textId="77777777" w:rsidR="00EA08BE" w:rsidRPr="00990AFC" w:rsidRDefault="00EA08BE" w:rsidP="00913C7F">
            <w:pPr>
              <w:pStyle w:val="Caption"/>
              <w:spacing w:after="0"/>
              <w:jc w:val="center"/>
              <w:rPr>
                <w:color w:val="111111"/>
                <w:sz w:val="8"/>
                <w:szCs w:val="8"/>
                <w:shd w:val="clear" w:color="auto" w:fill="F5F5F5"/>
              </w:rPr>
            </w:pPr>
          </w:p>
          <w:p w14:paraId="787BAC72" w14:textId="580C444E" w:rsidR="000F74E2" w:rsidRPr="0028631D" w:rsidRDefault="00EA08BE" w:rsidP="00913C7F">
            <w:pPr>
              <w:pStyle w:val="Caption"/>
              <w:spacing w:after="0"/>
              <w:jc w:val="center"/>
              <w:rPr>
                <w:sz w:val="8"/>
                <w:szCs w:val="8"/>
              </w:rPr>
            </w:pPr>
            <w:r w:rsidRPr="00990AFC">
              <w:rPr>
                <w:noProof/>
                <w:color w:val="111111"/>
                <w:sz w:val="8"/>
                <w:szCs w:val="8"/>
                <w:shd w:val="clear" w:color="auto" w:fill="F5F5F5"/>
              </w:rPr>
              <w:drawing>
                <wp:inline distT="0" distB="0" distL="0" distR="0" wp14:anchorId="6A936551" wp14:editId="067CB5E8">
                  <wp:extent cx="600000" cy="900000"/>
                  <wp:effectExtent l="0" t="0" r="0" b="0"/>
                  <wp:docPr id="11" name="Picture 11" descr="Three plates of pancakes with orange slices and whipped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ree plates of pancakes with orange slices and whipped cream"/>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00" cy="900000"/>
                          </a:xfrm>
                          <a:prstGeom prst="rect">
                            <a:avLst/>
                          </a:prstGeom>
                        </pic:spPr>
                      </pic:pic>
                    </a:graphicData>
                  </a:graphic>
                </wp:inline>
              </w:drawing>
            </w:r>
          </w:p>
        </w:tc>
        <w:tc>
          <w:tcPr>
            <w:tcW w:w="4508" w:type="dxa"/>
          </w:tcPr>
          <w:p w14:paraId="1FBB5136" w14:textId="77777777" w:rsidR="00EA08BE" w:rsidRPr="00990AFC" w:rsidRDefault="00EA08BE" w:rsidP="00913C7F">
            <w:pPr>
              <w:pStyle w:val="Caption"/>
              <w:spacing w:after="0"/>
              <w:jc w:val="center"/>
              <w:rPr>
                <w:color w:val="111111"/>
                <w:sz w:val="8"/>
                <w:szCs w:val="8"/>
                <w:shd w:val="clear" w:color="auto" w:fill="F5F5F5"/>
              </w:rPr>
            </w:pPr>
          </w:p>
          <w:p w14:paraId="3B9383FB" w14:textId="46CE17A5" w:rsidR="00EA08BE" w:rsidRPr="00990AFC" w:rsidRDefault="00EA08BE" w:rsidP="00913C7F">
            <w:pPr>
              <w:pStyle w:val="Caption"/>
              <w:spacing w:after="0"/>
              <w:jc w:val="center"/>
              <w:rPr>
                <w:sz w:val="8"/>
                <w:szCs w:val="8"/>
              </w:rPr>
            </w:pPr>
            <w:r w:rsidRPr="00990AFC">
              <w:rPr>
                <w:noProof/>
                <w:color w:val="111111"/>
                <w:sz w:val="8"/>
                <w:szCs w:val="8"/>
                <w:shd w:val="clear" w:color="auto" w:fill="F5F5F5"/>
              </w:rPr>
              <w:drawing>
                <wp:inline distT="0" distB="0" distL="0" distR="0" wp14:anchorId="0890387E" wp14:editId="1C5D92A8">
                  <wp:extent cx="982030" cy="900000"/>
                  <wp:effectExtent l="0" t="0" r="8890" b="0"/>
                  <wp:docPr id="22" name="Picture 22" descr="A glass of orange juice next to oran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lass of orange juice next to oranges&#10;"/>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982030" cy="900000"/>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14:paraId="2C4C3AA2" w14:textId="77777777" w:rsidR="00EA08BE" w:rsidRPr="00990AFC" w:rsidRDefault="00EA08BE" w:rsidP="00913C7F">
            <w:pPr>
              <w:pStyle w:val="Caption"/>
              <w:spacing w:after="0"/>
              <w:jc w:val="center"/>
              <w:rPr>
                <w:sz w:val="8"/>
                <w:szCs w:val="8"/>
              </w:rPr>
            </w:pPr>
          </w:p>
          <w:p w14:paraId="253B03AF" w14:textId="74965301" w:rsidR="00EA08BE" w:rsidRPr="00990AFC" w:rsidRDefault="00EA08BE" w:rsidP="00913C7F">
            <w:pPr>
              <w:pStyle w:val="Caption"/>
              <w:spacing w:after="0"/>
              <w:jc w:val="center"/>
              <w:rPr>
                <w:noProof/>
                <w:color w:val="111111"/>
                <w:sz w:val="8"/>
                <w:szCs w:val="8"/>
                <w:shd w:val="clear" w:color="auto" w:fill="F5F5F5"/>
              </w:rPr>
            </w:pPr>
            <w:r w:rsidRPr="00990AFC">
              <w:rPr>
                <w:noProof/>
                <w:sz w:val="8"/>
                <w:szCs w:val="8"/>
              </w:rPr>
              <w:drawing>
                <wp:inline distT="0" distB="0" distL="0" distR="0" wp14:anchorId="1FCE8719" wp14:editId="1622BAB0">
                  <wp:extent cx="600000" cy="900000"/>
                  <wp:effectExtent l="0" t="0" r="0" b="0"/>
                  <wp:docPr id="23" name="Picture 23" descr="Two chocolate croiss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chocolate croissant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000" cy="900000"/>
                          </a:xfrm>
                          <a:prstGeom prst="rect">
                            <a:avLst/>
                          </a:prstGeom>
                        </pic:spPr>
                      </pic:pic>
                    </a:graphicData>
                  </a:graphic>
                </wp:inline>
              </w:drawing>
            </w:r>
          </w:p>
        </w:tc>
      </w:tr>
      <w:tr w:rsidR="00EA08BE" w:rsidRPr="00990AFC" w14:paraId="3A484779" w14:textId="77777777" w:rsidTr="00231B3E">
        <w:trPr>
          <w:trHeight w:val="1587"/>
        </w:trPr>
        <w:tc>
          <w:tcPr>
            <w:tcW w:w="4508" w:type="dxa"/>
          </w:tcPr>
          <w:p w14:paraId="4C749FFA" w14:textId="77777777" w:rsidR="00EA08BE" w:rsidRPr="00990AFC" w:rsidRDefault="00EA08BE" w:rsidP="00913C7F">
            <w:pPr>
              <w:pStyle w:val="Caption"/>
              <w:spacing w:after="0"/>
              <w:jc w:val="center"/>
              <w:rPr>
                <w:noProof/>
                <w:color w:val="111111"/>
                <w:sz w:val="8"/>
                <w:szCs w:val="8"/>
                <w:shd w:val="clear" w:color="auto" w:fill="F5F5F5"/>
              </w:rPr>
            </w:pPr>
          </w:p>
          <w:p w14:paraId="4D11E8AC" w14:textId="543E422C" w:rsidR="000F74E2" w:rsidRPr="0028631D" w:rsidRDefault="00EA08BE" w:rsidP="00913C7F">
            <w:pPr>
              <w:pStyle w:val="Caption"/>
              <w:spacing w:after="0"/>
              <w:jc w:val="center"/>
              <w:rPr>
                <w:noProof/>
                <w:color w:val="111111"/>
                <w:sz w:val="8"/>
                <w:szCs w:val="8"/>
                <w:shd w:val="clear" w:color="auto" w:fill="F5F5F5"/>
              </w:rPr>
            </w:pPr>
            <w:r w:rsidRPr="00990AFC">
              <w:rPr>
                <w:noProof/>
                <w:sz w:val="8"/>
                <w:szCs w:val="8"/>
              </w:rPr>
              <w:drawing>
                <wp:inline distT="0" distB="0" distL="0" distR="0" wp14:anchorId="0E7E55BE" wp14:editId="78350A1F">
                  <wp:extent cx="1188482" cy="900000"/>
                  <wp:effectExtent l="0" t="0" r="0" b="0"/>
                  <wp:docPr id="24" name="Picture 24" descr="Tarte tartin on a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rte tartin on a pl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8482" cy="900000"/>
                          </a:xfrm>
                          <a:prstGeom prst="rect">
                            <a:avLst/>
                          </a:prstGeom>
                          <a:noFill/>
                          <a:ln>
                            <a:noFill/>
                          </a:ln>
                        </pic:spPr>
                      </pic:pic>
                    </a:graphicData>
                  </a:graphic>
                </wp:inline>
              </w:drawing>
            </w:r>
          </w:p>
        </w:tc>
        <w:tc>
          <w:tcPr>
            <w:tcW w:w="4508" w:type="dxa"/>
          </w:tcPr>
          <w:p w14:paraId="35BCD204" w14:textId="083D6456" w:rsidR="00EA08BE" w:rsidRPr="00990AFC" w:rsidRDefault="00EA08BE" w:rsidP="00913C7F">
            <w:pPr>
              <w:pStyle w:val="Caption"/>
              <w:spacing w:after="0"/>
              <w:jc w:val="center"/>
              <w:rPr>
                <w:sz w:val="8"/>
                <w:szCs w:val="8"/>
                <w:lang w:eastAsia="en-AU"/>
              </w:rPr>
            </w:pPr>
          </w:p>
          <w:p w14:paraId="4317F5BC" w14:textId="519BE32E" w:rsidR="00EA08BE" w:rsidRPr="00990AFC" w:rsidRDefault="00EA08BE" w:rsidP="00913C7F">
            <w:pPr>
              <w:pStyle w:val="Caption"/>
              <w:spacing w:after="0"/>
              <w:jc w:val="center"/>
              <w:rPr>
                <w:sz w:val="8"/>
                <w:szCs w:val="8"/>
                <w:lang w:eastAsia="en-AU"/>
              </w:rPr>
            </w:pPr>
            <w:r w:rsidRPr="00990AFC">
              <w:rPr>
                <w:noProof/>
                <w:sz w:val="8"/>
                <w:szCs w:val="8"/>
                <w:lang w:eastAsia="en-AU"/>
              </w:rPr>
              <w:drawing>
                <wp:inline distT="0" distB="0" distL="0" distR="0" wp14:anchorId="284F2500" wp14:editId="5476D86B">
                  <wp:extent cx="643741" cy="900000"/>
                  <wp:effectExtent l="0" t="0" r="4445" b="0"/>
                  <wp:docPr id="25" name="Picture 25" descr="A glass of lemonade with ice and le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lass of lemonade with ice and lemon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3741" cy="900000"/>
                          </a:xfrm>
                          <a:prstGeom prst="rect">
                            <a:avLst/>
                          </a:prstGeom>
                        </pic:spPr>
                      </pic:pic>
                    </a:graphicData>
                  </a:graphic>
                </wp:inline>
              </w:drawing>
            </w:r>
          </w:p>
        </w:tc>
        <w:tc>
          <w:tcPr>
            <w:tcW w:w="4508" w:type="dxa"/>
          </w:tcPr>
          <w:p w14:paraId="33F03C93" w14:textId="5A9D0335" w:rsidR="00EA08BE" w:rsidRPr="00990AFC" w:rsidRDefault="00EA08BE" w:rsidP="00913C7F">
            <w:pPr>
              <w:pStyle w:val="Caption"/>
              <w:spacing w:after="0"/>
              <w:jc w:val="center"/>
              <w:rPr>
                <w:sz w:val="8"/>
                <w:szCs w:val="8"/>
              </w:rPr>
            </w:pPr>
          </w:p>
          <w:p w14:paraId="093B12AE" w14:textId="26D3859D" w:rsidR="00EA08BE" w:rsidRPr="00990AFC" w:rsidRDefault="00EA08BE" w:rsidP="00913C7F">
            <w:pPr>
              <w:pStyle w:val="Caption"/>
              <w:spacing w:after="0"/>
              <w:jc w:val="center"/>
              <w:rPr>
                <w:rFonts w:eastAsia="Times New Roman"/>
                <w:sz w:val="8"/>
                <w:szCs w:val="8"/>
                <w:lang w:eastAsia="en-AU"/>
              </w:rPr>
            </w:pPr>
            <w:r w:rsidRPr="00990AFC">
              <w:rPr>
                <w:noProof/>
                <w:sz w:val="8"/>
                <w:szCs w:val="8"/>
              </w:rPr>
              <w:drawing>
                <wp:inline distT="0" distB="0" distL="0" distR="0" wp14:anchorId="02165EBC" wp14:editId="4B212CBB">
                  <wp:extent cx="1200000" cy="900000"/>
                  <wp:effectExtent l="0" t="0" r="635" b="0"/>
                  <wp:docPr id="26" name="Picture 26" descr="Niçoise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içoise sala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000" cy="900000"/>
                          </a:xfrm>
                          <a:prstGeom prst="rect">
                            <a:avLst/>
                          </a:prstGeom>
                          <a:noFill/>
                          <a:ln>
                            <a:noFill/>
                          </a:ln>
                        </pic:spPr>
                      </pic:pic>
                    </a:graphicData>
                  </a:graphic>
                </wp:inline>
              </w:drawing>
            </w:r>
          </w:p>
        </w:tc>
      </w:tr>
      <w:tr w:rsidR="00231B3E" w:rsidRPr="00990AFC" w14:paraId="5DF07FBE" w14:textId="77777777" w:rsidTr="00231B3E">
        <w:trPr>
          <w:trHeight w:val="1587"/>
        </w:trPr>
        <w:tc>
          <w:tcPr>
            <w:tcW w:w="4508" w:type="dxa"/>
          </w:tcPr>
          <w:p w14:paraId="74976135" w14:textId="77777777" w:rsidR="00231B3E" w:rsidRDefault="00231B3E" w:rsidP="00231B3E">
            <w:pPr>
              <w:jc w:val="center"/>
            </w:pPr>
            <w:r w:rsidRPr="00BA4B81">
              <w:rPr>
                <mc:AlternateContent>
                  <mc:Choice Requires="w16s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p>
          <w:p w14:paraId="5EC3ED19" w14:textId="6E7917FA" w:rsidR="00231B3E" w:rsidRPr="00990AFC" w:rsidRDefault="00231B3E" w:rsidP="00231B3E">
            <w:pPr>
              <w:pStyle w:val="Caption"/>
              <w:spacing w:after="0"/>
              <w:jc w:val="center"/>
              <w:rPr>
                <w:noProof/>
                <w:color w:val="111111"/>
                <w:sz w:val="8"/>
                <w:szCs w:val="8"/>
                <w:shd w:val="clear" w:color="auto" w:fill="F5F5F5"/>
              </w:rPr>
            </w:pPr>
            <w:r>
              <w:t>(like or like a lot)</w:t>
            </w:r>
          </w:p>
        </w:tc>
        <w:tc>
          <w:tcPr>
            <w:tcW w:w="4508" w:type="dxa"/>
          </w:tcPr>
          <w:p w14:paraId="3699B70D" w14:textId="77777777" w:rsidR="00231B3E" w:rsidRDefault="00231B3E" w:rsidP="00231B3E">
            <w:pPr>
              <w:jc w:val="center"/>
            </w:pPr>
            <w:r w:rsidRPr="00BA4B81">
              <w:rPr>
                <mc:AlternateContent>
                  <mc:Choice Requires="w16se"/>
                  <mc:Fallback>
                    <w:rFonts w:ascii="Segoe UI Emoji" w:eastAsia="Segoe UI Emoji" w:hAnsi="Segoe UI Emoji" w:cs="Segoe UI Emoji"/>
                  </mc:Fallback>
                </mc:AlternateContent>
                <w:sz w:val="44"/>
                <w:szCs w:val="44"/>
              </w:rPr>
              <mc:AlternateContent>
                <mc:Choice Requires="w16se">
                  <w16se:symEx w16se:font="Segoe UI Emoji" w16se:char="1F60D"/>
                </mc:Choice>
                <mc:Fallback>
                  <w:t>😍</w:t>
                </mc:Fallback>
              </mc:AlternateContent>
            </w:r>
          </w:p>
          <w:p w14:paraId="1D6BCA33" w14:textId="4210307C" w:rsidR="00231B3E" w:rsidRPr="00990AFC" w:rsidRDefault="00231B3E" w:rsidP="00231B3E">
            <w:pPr>
              <w:pStyle w:val="Caption"/>
              <w:spacing w:after="0"/>
              <w:jc w:val="center"/>
              <w:rPr>
                <w:sz w:val="8"/>
                <w:szCs w:val="8"/>
                <w:lang w:eastAsia="en-AU"/>
              </w:rPr>
            </w:pPr>
            <w:r>
              <w:t>(love or like a lot)</w:t>
            </w:r>
          </w:p>
        </w:tc>
        <w:tc>
          <w:tcPr>
            <w:tcW w:w="4508" w:type="dxa"/>
          </w:tcPr>
          <w:p w14:paraId="0220D8D2" w14:textId="77777777" w:rsidR="00231B3E" w:rsidRDefault="00231B3E" w:rsidP="00231B3E">
            <w:pPr>
              <w:jc w:val="center"/>
            </w:pPr>
            <w:r w:rsidRPr="00BA4B81">
              <w:rPr>
                <mc:AlternateContent>
                  <mc:Choice Requires="w16se"/>
                  <mc:Fallback>
                    <w:rFonts w:ascii="Segoe UI Emoji" w:eastAsia="Segoe UI Emoji" w:hAnsi="Segoe UI Emoji" w:cs="Segoe UI Emoji"/>
                  </mc:Fallback>
                </mc:AlternateContent>
                <w:sz w:val="44"/>
                <w:szCs w:val="44"/>
              </w:rPr>
              <mc:AlternateContent>
                <mc:Choice Requires="w16se">
                  <w16se:symEx w16se:font="Segoe UI Emoji" w16se:char="1F629"/>
                </mc:Choice>
                <mc:Fallback>
                  <w:t>😩</w:t>
                </mc:Fallback>
              </mc:AlternateContent>
            </w:r>
          </w:p>
          <w:p w14:paraId="4B38D281" w14:textId="412AA69D" w:rsidR="00231B3E" w:rsidRPr="00990AFC" w:rsidRDefault="00231B3E" w:rsidP="00231B3E">
            <w:pPr>
              <w:pStyle w:val="Caption"/>
              <w:spacing w:after="0"/>
              <w:jc w:val="center"/>
              <w:rPr>
                <w:sz w:val="8"/>
                <w:szCs w:val="8"/>
              </w:rPr>
            </w:pPr>
            <w:r>
              <w:t>(hate or don’t like)</w:t>
            </w:r>
          </w:p>
        </w:tc>
      </w:tr>
    </w:tbl>
    <w:p w14:paraId="729F0F72" w14:textId="61004BCD" w:rsidR="00304A3C" w:rsidRDefault="00EF610F" w:rsidP="004D4ED7">
      <w:pPr>
        <w:pStyle w:val="Imageattributioncaption"/>
        <w:rPr>
          <w:color w:val="202122"/>
        </w:rPr>
      </w:pPr>
      <w:r w:rsidRPr="00EF610F">
        <w:rPr>
          <w:rStyle w:val="cf01"/>
          <w:rFonts w:ascii="Arial" w:hAnsi="Arial" w:cs="Arial"/>
          <w:shd w:val="clear" w:color="auto" w:fill="auto"/>
        </w:rPr>
        <w:t xml:space="preserve">Images licensed under </w:t>
      </w:r>
      <w:hyperlink r:id="rId20" w:history="1">
        <w:proofErr w:type="spellStart"/>
        <w:r w:rsidRPr="00650EDF">
          <w:rPr>
            <w:rStyle w:val="Hyperlink"/>
          </w:rPr>
          <w:t>Unsplash</w:t>
        </w:r>
        <w:proofErr w:type="spellEnd"/>
        <w:r w:rsidRPr="00650EDF">
          <w:rPr>
            <w:rStyle w:val="Hyperlink"/>
          </w:rPr>
          <w:t xml:space="preserve"> License</w:t>
        </w:r>
      </w:hyperlink>
      <w:r w:rsidR="00957374">
        <w:rPr>
          <w:rStyle w:val="cf01"/>
          <w:rFonts w:ascii="Arial" w:hAnsi="Arial" w:cs="Arial"/>
          <w:shd w:val="clear" w:color="auto" w:fill="auto"/>
        </w:rPr>
        <w:t xml:space="preserve">, </w:t>
      </w:r>
      <w:r w:rsidR="00957374">
        <w:rPr>
          <w:lang w:eastAsia="zh-CN"/>
        </w:rPr>
        <w:t>i</w:t>
      </w:r>
      <w:r w:rsidR="00957374" w:rsidRPr="00990AFC">
        <w:rPr>
          <w:lang w:eastAsia="zh-CN"/>
        </w:rPr>
        <w:t xml:space="preserve">mage of </w:t>
      </w:r>
      <w:r w:rsidR="00957374" w:rsidRPr="00957374">
        <w:rPr>
          <w:rStyle w:val="Emphasis"/>
        </w:rPr>
        <w:t>tarte tatin</w:t>
      </w:r>
      <w:r w:rsidR="00957374">
        <w:rPr>
          <w:lang w:eastAsia="zh-CN"/>
        </w:rPr>
        <w:t xml:space="preserve"> </w:t>
      </w:r>
      <w:r w:rsidR="00957374" w:rsidRPr="00990AFC">
        <w:t xml:space="preserve">shared under </w:t>
      </w:r>
      <w:hyperlink r:id="rId21" w:tooltip="w:en:Creative Commons" w:history="1">
        <w:r w:rsidR="00957374" w:rsidRPr="00990AFC">
          <w:rPr>
            <w:rStyle w:val="Hyperlink"/>
            <w:color w:val="3366BB"/>
          </w:rPr>
          <w:t>Creative Commons</w:t>
        </w:r>
      </w:hyperlink>
      <w:r w:rsidR="00957374">
        <w:rPr>
          <w:color w:val="202122"/>
        </w:rPr>
        <w:t xml:space="preserve"> </w:t>
      </w:r>
      <w:hyperlink r:id="rId22" w:history="1">
        <w:r w:rsidR="00957374" w:rsidRPr="00990AFC">
          <w:rPr>
            <w:rStyle w:val="Hyperlink"/>
            <w:color w:val="3366BB"/>
          </w:rPr>
          <w:t>Attribution-Share Alike 4.0 International</w:t>
        </w:r>
      </w:hyperlink>
      <w:r w:rsidR="00957374" w:rsidRPr="00990AFC">
        <w:rPr>
          <w:color w:val="202122"/>
        </w:rPr>
        <w:t xml:space="preserve"> license</w:t>
      </w:r>
      <w:r w:rsidR="00957374">
        <w:rPr>
          <w:color w:val="202122"/>
          <w:shd w:val="clear" w:color="auto" w:fill="F9F9F9"/>
        </w:rPr>
        <w:t xml:space="preserve"> and i</w:t>
      </w:r>
      <w:r w:rsidR="00957374" w:rsidRPr="00990AFC">
        <w:rPr>
          <w:lang w:eastAsia="zh-CN"/>
        </w:rPr>
        <w:t xml:space="preserve">mage of Niçoise salad </w:t>
      </w:r>
      <w:r w:rsidR="00957374" w:rsidRPr="00990AFC">
        <w:t xml:space="preserve">shared under </w:t>
      </w:r>
      <w:hyperlink r:id="rId23" w:tooltip="w:en:Creative Commons" w:history="1">
        <w:r w:rsidR="00957374" w:rsidRPr="00C27FEE">
          <w:rPr>
            <w:rStyle w:val="Hyperlink"/>
            <w:color w:val="3366BB"/>
          </w:rPr>
          <w:t>Creative Commons</w:t>
        </w:r>
      </w:hyperlink>
      <w:r w:rsidR="00957374" w:rsidRPr="00C27FEE">
        <w:rPr>
          <w:color w:val="202122"/>
        </w:rPr>
        <w:t xml:space="preserve"> </w:t>
      </w:r>
      <w:hyperlink r:id="rId24" w:history="1">
        <w:r w:rsidR="00957374" w:rsidRPr="00C27FEE">
          <w:rPr>
            <w:rStyle w:val="Hyperlink"/>
            <w:color w:val="3366BB"/>
          </w:rPr>
          <w:t>Attribution 2.0 Generic</w:t>
        </w:r>
      </w:hyperlink>
      <w:r w:rsidR="00957374" w:rsidRPr="00C27FEE">
        <w:rPr>
          <w:color w:val="202122"/>
        </w:rPr>
        <w:t> license</w:t>
      </w:r>
      <w:r w:rsidR="00957374">
        <w:rPr>
          <w:color w:val="202122"/>
        </w:rPr>
        <w:t>.</w:t>
      </w:r>
      <w:bookmarkStart w:id="1" w:name="_Toc128555401"/>
      <w:bookmarkStart w:id="2" w:name="_Toc133221267"/>
    </w:p>
    <w:p w14:paraId="04ED619A" w14:textId="77777777" w:rsidR="000A5669" w:rsidRDefault="000A5669" w:rsidP="000A5669">
      <w:pPr>
        <w:pStyle w:val="Heading3"/>
      </w:pPr>
      <w:r>
        <w:lastRenderedPageBreak/>
        <w:t>Marking guidelines</w:t>
      </w:r>
    </w:p>
    <w:tbl>
      <w:tblPr>
        <w:tblStyle w:val="Tableheader"/>
        <w:tblW w:w="5000" w:type="pct"/>
        <w:tblLayout w:type="fixed"/>
        <w:tblLook w:val="04A0" w:firstRow="1" w:lastRow="0" w:firstColumn="1" w:lastColumn="0" w:noHBand="0" w:noVBand="1"/>
      </w:tblPr>
      <w:tblGrid>
        <w:gridCol w:w="2427"/>
        <w:gridCol w:w="2427"/>
        <w:gridCol w:w="2429"/>
        <w:gridCol w:w="2426"/>
        <w:gridCol w:w="2426"/>
        <w:gridCol w:w="2429"/>
      </w:tblGrid>
      <w:tr w:rsidR="000670A2" w:rsidRPr="00367DB0" w14:paraId="46FC0FAB" w14:textId="77777777" w:rsidTr="00367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hideMark/>
          </w:tcPr>
          <w:p w14:paraId="0F438BE3" w14:textId="77777777" w:rsidR="000A5669" w:rsidRPr="00367DB0" w:rsidRDefault="000A5669" w:rsidP="00367DB0">
            <w:r w:rsidRPr="00367DB0">
              <w:t>Outcome and content</w:t>
            </w:r>
          </w:p>
        </w:tc>
        <w:tc>
          <w:tcPr>
            <w:tcW w:w="833" w:type="pct"/>
            <w:hideMark/>
          </w:tcPr>
          <w:p w14:paraId="2D5A2C01" w14:textId="77777777" w:rsidR="000A5669" w:rsidRPr="00367DB0" w:rsidRDefault="000A5669" w:rsidP="00367DB0">
            <w:pPr>
              <w:cnfStyle w:val="100000000000" w:firstRow="1" w:lastRow="0" w:firstColumn="0" w:lastColumn="0" w:oddVBand="0" w:evenVBand="0" w:oddHBand="0" w:evenHBand="0" w:firstRowFirstColumn="0" w:firstRowLastColumn="0" w:lastRowFirstColumn="0" w:lastRowLastColumn="0"/>
            </w:pPr>
            <w:r w:rsidRPr="00367DB0">
              <w:t>A – extensive</w:t>
            </w:r>
          </w:p>
        </w:tc>
        <w:tc>
          <w:tcPr>
            <w:tcW w:w="834" w:type="pct"/>
            <w:hideMark/>
          </w:tcPr>
          <w:p w14:paraId="7756E01A" w14:textId="77777777" w:rsidR="000A5669" w:rsidRPr="00367DB0" w:rsidRDefault="000A5669" w:rsidP="00367DB0">
            <w:pPr>
              <w:cnfStyle w:val="100000000000" w:firstRow="1" w:lastRow="0" w:firstColumn="0" w:lastColumn="0" w:oddVBand="0" w:evenVBand="0" w:oddHBand="0" w:evenHBand="0" w:firstRowFirstColumn="0" w:firstRowLastColumn="0" w:lastRowFirstColumn="0" w:lastRowLastColumn="0"/>
            </w:pPr>
            <w:r w:rsidRPr="00367DB0">
              <w:t>B – thorough</w:t>
            </w:r>
          </w:p>
        </w:tc>
        <w:tc>
          <w:tcPr>
            <w:tcW w:w="833" w:type="pct"/>
            <w:hideMark/>
          </w:tcPr>
          <w:p w14:paraId="5AE0390F" w14:textId="77777777" w:rsidR="000A5669" w:rsidRPr="00367DB0" w:rsidRDefault="000A5669" w:rsidP="00367DB0">
            <w:pPr>
              <w:cnfStyle w:val="100000000000" w:firstRow="1" w:lastRow="0" w:firstColumn="0" w:lastColumn="0" w:oddVBand="0" w:evenVBand="0" w:oddHBand="0" w:evenHBand="0" w:firstRowFirstColumn="0" w:firstRowLastColumn="0" w:lastRowFirstColumn="0" w:lastRowLastColumn="0"/>
            </w:pPr>
            <w:r w:rsidRPr="00367DB0">
              <w:t>C – sound</w:t>
            </w:r>
          </w:p>
        </w:tc>
        <w:tc>
          <w:tcPr>
            <w:tcW w:w="833" w:type="pct"/>
            <w:hideMark/>
          </w:tcPr>
          <w:p w14:paraId="66F9D8C7" w14:textId="77777777" w:rsidR="000A5669" w:rsidRPr="00367DB0" w:rsidRDefault="000A5669" w:rsidP="00367DB0">
            <w:pPr>
              <w:cnfStyle w:val="100000000000" w:firstRow="1" w:lastRow="0" w:firstColumn="0" w:lastColumn="0" w:oddVBand="0" w:evenVBand="0" w:oddHBand="0" w:evenHBand="0" w:firstRowFirstColumn="0" w:firstRowLastColumn="0" w:lastRowFirstColumn="0" w:lastRowLastColumn="0"/>
            </w:pPr>
            <w:r w:rsidRPr="00367DB0">
              <w:t>D – basic</w:t>
            </w:r>
          </w:p>
        </w:tc>
        <w:tc>
          <w:tcPr>
            <w:tcW w:w="834" w:type="pct"/>
            <w:hideMark/>
          </w:tcPr>
          <w:p w14:paraId="19FE2C74" w14:textId="77777777" w:rsidR="000A5669" w:rsidRPr="00367DB0" w:rsidRDefault="000A5669" w:rsidP="00367DB0">
            <w:pPr>
              <w:cnfStyle w:val="100000000000" w:firstRow="1" w:lastRow="0" w:firstColumn="0" w:lastColumn="0" w:oddVBand="0" w:evenVBand="0" w:oddHBand="0" w:evenHBand="0" w:firstRowFirstColumn="0" w:firstRowLastColumn="0" w:lastRowFirstColumn="0" w:lastRowLastColumn="0"/>
            </w:pPr>
            <w:r w:rsidRPr="00367DB0">
              <w:t>E – elementary</w:t>
            </w:r>
          </w:p>
        </w:tc>
      </w:tr>
      <w:tr w:rsidR="00C74BBA" w14:paraId="6FFF5AEC" w14:textId="77777777" w:rsidTr="0036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hideMark/>
          </w:tcPr>
          <w:p w14:paraId="760D6601" w14:textId="77777777" w:rsidR="005909E1" w:rsidRPr="008645FF" w:rsidRDefault="005909E1" w:rsidP="005909E1">
            <w:pPr>
              <w:rPr>
                <w:bCs/>
                <w:lang w:eastAsia="zh-CN"/>
              </w:rPr>
            </w:pPr>
            <w:r w:rsidRPr="008645FF">
              <w:rPr>
                <w:bCs/>
                <w:lang w:eastAsia="zh-CN"/>
              </w:rPr>
              <w:t>ML4-INT-01</w:t>
            </w:r>
          </w:p>
          <w:p w14:paraId="27FF863F" w14:textId="77777777" w:rsidR="007D33F7" w:rsidRPr="007D33F7" w:rsidRDefault="005909E1" w:rsidP="007D33F7">
            <w:pPr>
              <w:pStyle w:val="ListBullet"/>
              <w:ind w:left="309" w:hanging="309"/>
              <w:rPr>
                <w:lang w:eastAsia="zh-CN"/>
              </w:rPr>
            </w:pPr>
            <w:r w:rsidRPr="008645FF">
              <w:rPr>
                <w:lang w:eastAsia="zh-CN"/>
              </w:rPr>
              <w:t xml:space="preserve">Express and explain emotions, opinions and personal </w:t>
            </w:r>
            <w:proofErr w:type="gramStart"/>
            <w:r w:rsidRPr="008645FF">
              <w:rPr>
                <w:lang w:eastAsia="zh-CN"/>
              </w:rPr>
              <w:t>preferences</w:t>
            </w:r>
            <w:proofErr w:type="gramEnd"/>
          </w:p>
          <w:p w14:paraId="327B46C6" w14:textId="2CB49D33" w:rsidR="005909E1" w:rsidRPr="007D33F7" w:rsidRDefault="005909E1" w:rsidP="007D33F7">
            <w:pPr>
              <w:pStyle w:val="ListBullet"/>
              <w:ind w:left="309" w:hanging="309"/>
              <w:rPr>
                <w:lang w:eastAsia="zh-CN"/>
              </w:rPr>
            </w:pPr>
            <w:r w:rsidRPr="007D33F7">
              <w:rPr>
                <w:lang w:eastAsia="zh-CN"/>
              </w:rPr>
              <w:t>Use relevant and familiar vocabulary from a range of themes to interact</w:t>
            </w:r>
          </w:p>
        </w:tc>
        <w:tc>
          <w:tcPr>
            <w:tcW w:w="833" w:type="pct"/>
            <w:hideMark/>
          </w:tcPr>
          <w:p w14:paraId="4519107E" w14:textId="77777777" w:rsidR="00C74BBA" w:rsidRPr="008645FF" w:rsidRDefault="00C74BBA" w:rsidP="00C74BBA">
            <w:pPr>
              <w:cnfStyle w:val="000000100000" w:firstRow="0" w:lastRow="0" w:firstColumn="0" w:lastColumn="0" w:oddVBand="0" w:evenVBand="0" w:oddHBand="1" w:evenHBand="0" w:firstRowFirstColumn="0" w:firstRowLastColumn="0" w:lastRowFirstColumn="0" w:lastRowLastColumn="0"/>
              <w:rPr>
                <w:rFonts w:eastAsia="Times New Roman"/>
                <w:bdr w:val="none" w:sz="0" w:space="0" w:color="auto" w:frame="1"/>
              </w:rPr>
            </w:pPr>
            <w:r w:rsidRPr="008645FF">
              <w:rPr>
                <w:rFonts w:eastAsia="Times New Roman"/>
                <w:bdr w:val="none" w:sz="0" w:space="0" w:color="auto" w:frame="1"/>
              </w:rPr>
              <w:t xml:space="preserve">Interacts with accuracy, using a range of </w:t>
            </w:r>
            <w:r>
              <w:rPr>
                <w:rFonts w:eastAsia="Times New Roman"/>
                <w:bdr w:val="none" w:sz="0" w:space="0" w:color="auto" w:frame="1"/>
              </w:rPr>
              <w:t>vocabular</w:t>
            </w:r>
            <w:r w:rsidRPr="000D29B6">
              <w:rPr>
                <w:rFonts w:eastAsia="Times New Roman"/>
                <w:bdr w:val="none" w:sz="0" w:space="0" w:color="auto" w:frame="1"/>
              </w:rPr>
              <w:t>y and structures</w:t>
            </w:r>
            <w:r>
              <w:rPr>
                <w:rFonts w:eastAsia="Times New Roman"/>
                <w:bdr w:val="none" w:sz="0" w:space="0" w:color="auto" w:frame="1"/>
              </w:rPr>
              <w:t>,</w:t>
            </w:r>
            <w:r w:rsidRPr="008645FF">
              <w:rPr>
                <w:rFonts w:eastAsia="Times New Roman"/>
                <w:bdr w:val="none" w:sz="0" w:space="0" w:color="auto" w:frame="1"/>
              </w:rPr>
              <w:t xml:space="preserve"> to:</w:t>
            </w:r>
          </w:p>
          <w:p w14:paraId="54802075" w14:textId="2EB3A97A" w:rsidR="007D33F7" w:rsidRDefault="007D33F7"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t xml:space="preserve">provide </w:t>
            </w:r>
            <w:r w:rsidR="00C67F28">
              <w:t xml:space="preserve">detailed and varied </w:t>
            </w:r>
            <w:r>
              <w:t>opinions</w:t>
            </w:r>
            <w:r w:rsidR="00393822">
              <w:t xml:space="preserve"> and reasons,</w:t>
            </w:r>
            <w:r>
              <w:t xml:space="preserve"> about 3 food</w:t>
            </w:r>
            <w:r w:rsidR="00C67F28">
              <w:t xml:space="preserve"> and/or </w:t>
            </w:r>
            <w:r>
              <w:t>drink items</w:t>
            </w:r>
            <w:r w:rsidR="00C67F28">
              <w:t xml:space="preserve"> from the placemat</w:t>
            </w:r>
          </w:p>
          <w:p w14:paraId="1F6F606B" w14:textId="1168C91F" w:rsidR="00383509" w:rsidRPr="00383509" w:rsidRDefault="00383509"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rsidRPr="000D29B6">
              <w:t>connect ideas using conjunctions</w:t>
            </w:r>
          </w:p>
          <w:p w14:paraId="09F0B1FF" w14:textId="61388996" w:rsidR="00E61021" w:rsidRPr="00E61021" w:rsidRDefault="00E61021"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t>order 2 items.</w:t>
            </w:r>
          </w:p>
        </w:tc>
        <w:tc>
          <w:tcPr>
            <w:tcW w:w="834" w:type="pct"/>
            <w:hideMark/>
          </w:tcPr>
          <w:p w14:paraId="0739FDE2" w14:textId="77777777" w:rsidR="00C74BBA" w:rsidRPr="008645FF" w:rsidRDefault="00C74BBA" w:rsidP="00C74B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645FF">
              <w:rPr>
                <w:rFonts w:eastAsia="Times New Roman"/>
                <w:bdr w:val="none" w:sz="0" w:space="0" w:color="auto" w:frame="1"/>
              </w:rPr>
              <w:t xml:space="preserve">Interacts, with minor errors, using a range of </w:t>
            </w:r>
            <w:r w:rsidRPr="000D29B6">
              <w:rPr>
                <w:rFonts w:eastAsia="Times New Roman"/>
                <w:bdr w:val="none" w:sz="0" w:space="0" w:color="auto" w:frame="1"/>
              </w:rPr>
              <w:t>vocabulary and structures</w:t>
            </w:r>
            <w:r>
              <w:rPr>
                <w:rFonts w:eastAsia="Times New Roman"/>
                <w:bdr w:val="none" w:sz="0" w:space="0" w:color="auto" w:frame="1"/>
              </w:rPr>
              <w:t>,</w:t>
            </w:r>
            <w:r w:rsidRPr="008645FF">
              <w:rPr>
                <w:rFonts w:eastAsia="Times New Roman"/>
                <w:bdr w:val="none" w:sz="0" w:space="0" w:color="auto" w:frame="1"/>
              </w:rPr>
              <w:t xml:space="preserve"> to:</w:t>
            </w:r>
          </w:p>
          <w:p w14:paraId="78B3B9D1" w14:textId="0DF73782" w:rsidR="007D33F7" w:rsidRDefault="007D33F7"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t xml:space="preserve">provide </w:t>
            </w:r>
            <w:r w:rsidR="00C67F28">
              <w:t xml:space="preserve">detailed </w:t>
            </w:r>
            <w:r w:rsidR="00C74BBA">
              <w:t xml:space="preserve">and varied </w:t>
            </w:r>
            <w:r>
              <w:t xml:space="preserve">opinions </w:t>
            </w:r>
            <w:r w:rsidR="00393822">
              <w:t xml:space="preserve">and reasons, </w:t>
            </w:r>
            <w:r>
              <w:t>about 3 food</w:t>
            </w:r>
            <w:r w:rsidR="00C67F28">
              <w:t xml:space="preserve"> and/or </w:t>
            </w:r>
            <w:r>
              <w:t>drink items</w:t>
            </w:r>
            <w:r w:rsidR="00C67F28">
              <w:t xml:space="preserve"> from the placemat</w:t>
            </w:r>
          </w:p>
          <w:p w14:paraId="608FC340" w14:textId="66602CF4" w:rsidR="00805B78" w:rsidRPr="00805B78" w:rsidRDefault="00805B78"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rsidRPr="000D29B6">
              <w:t>connect ideas using</w:t>
            </w:r>
            <w:r w:rsidR="000670A2">
              <w:t xml:space="preserve"> </w:t>
            </w:r>
            <w:r w:rsidRPr="000D29B6">
              <w:t>conjunctions</w:t>
            </w:r>
          </w:p>
          <w:p w14:paraId="365FA689" w14:textId="5E7990C5" w:rsidR="005909E1" w:rsidRPr="007D33F7" w:rsidRDefault="007D33F7"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rsidRPr="007D33F7">
              <w:t>order 2 items.</w:t>
            </w:r>
          </w:p>
        </w:tc>
        <w:tc>
          <w:tcPr>
            <w:tcW w:w="833" w:type="pct"/>
            <w:hideMark/>
          </w:tcPr>
          <w:p w14:paraId="2BFC977C" w14:textId="77777777" w:rsidR="00C74BBA" w:rsidRPr="008645FF" w:rsidRDefault="00C74BBA" w:rsidP="00C74B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645FF">
              <w:rPr>
                <w:rFonts w:eastAsia="Times New Roman"/>
                <w:bdr w:val="none" w:sz="0" w:space="0" w:color="auto" w:frame="1"/>
              </w:rPr>
              <w:t xml:space="preserve">Interacts, </w:t>
            </w:r>
            <w:r w:rsidRPr="000D29B6">
              <w:rPr>
                <w:bdr w:val="none" w:sz="0" w:space="0" w:color="auto" w:frame="1"/>
              </w:rPr>
              <w:t>with</w:t>
            </w:r>
            <w:r w:rsidRPr="008645FF">
              <w:rPr>
                <w:bdr w:val="none" w:sz="0" w:space="0" w:color="auto" w:frame="1"/>
              </w:rPr>
              <w:t xml:space="preserve"> some errors</w:t>
            </w:r>
            <w:r>
              <w:rPr>
                <w:bdr w:val="none" w:sz="0" w:space="0" w:color="auto" w:frame="1"/>
              </w:rPr>
              <w:t xml:space="preserve">, </w:t>
            </w:r>
            <w:r w:rsidRPr="008645FF">
              <w:rPr>
                <w:rFonts w:eastAsia="Times New Roman"/>
                <w:bdr w:val="none" w:sz="0" w:space="0" w:color="auto" w:frame="1"/>
              </w:rPr>
              <w:t xml:space="preserve">using a range of </w:t>
            </w:r>
            <w:r>
              <w:rPr>
                <w:rFonts w:eastAsia="Times New Roman"/>
                <w:bdr w:val="none" w:sz="0" w:space="0" w:color="auto" w:frame="1"/>
              </w:rPr>
              <w:t xml:space="preserve">vocabulary </w:t>
            </w:r>
            <w:r w:rsidRPr="000D29B6">
              <w:rPr>
                <w:rFonts w:eastAsia="Times New Roman"/>
                <w:bdr w:val="none" w:sz="0" w:space="0" w:color="auto" w:frame="1"/>
              </w:rPr>
              <w:t>and structures</w:t>
            </w:r>
            <w:r w:rsidRPr="008645FF">
              <w:rPr>
                <w:bdr w:val="none" w:sz="0" w:space="0" w:color="auto" w:frame="1"/>
              </w:rPr>
              <w:t xml:space="preserve">, </w:t>
            </w:r>
            <w:r w:rsidRPr="008645FF">
              <w:rPr>
                <w:rFonts w:eastAsia="Times New Roman"/>
                <w:bdr w:val="none" w:sz="0" w:space="0" w:color="auto" w:frame="1"/>
              </w:rPr>
              <w:t>to:</w:t>
            </w:r>
          </w:p>
          <w:p w14:paraId="4D55EC0C" w14:textId="271FB3A6" w:rsidR="007D33F7" w:rsidRDefault="007D33F7"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t xml:space="preserve">provide opinions </w:t>
            </w:r>
            <w:r w:rsidR="00393822">
              <w:t xml:space="preserve">and reasons, </w:t>
            </w:r>
            <w:r>
              <w:t>about 3 food</w:t>
            </w:r>
            <w:r w:rsidR="00C67F28">
              <w:t xml:space="preserve"> and/or </w:t>
            </w:r>
            <w:r>
              <w:t>drink items</w:t>
            </w:r>
            <w:r w:rsidR="00C67F28">
              <w:t xml:space="preserve"> from the placemat</w:t>
            </w:r>
          </w:p>
          <w:p w14:paraId="053D252B" w14:textId="0A3A326D" w:rsidR="00805B78" w:rsidRPr="00805B78" w:rsidRDefault="00805B78"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rsidRPr="000D29B6">
              <w:t xml:space="preserve">connect </w:t>
            </w:r>
            <w:r w:rsidR="000670A2">
              <w:t xml:space="preserve">some </w:t>
            </w:r>
            <w:r w:rsidRPr="000D29B6">
              <w:t xml:space="preserve">ideas </w:t>
            </w:r>
            <w:r w:rsidR="000670A2" w:rsidRPr="000D29B6">
              <w:t>using</w:t>
            </w:r>
            <w:r w:rsidR="000670A2">
              <w:t xml:space="preserve"> </w:t>
            </w:r>
            <w:r w:rsidR="000670A2" w:rsidRPr="000D29B6">
              <w:t>conjunctions</w:t>
            </w:r>
          </w:p>
          <w:p w14:paraId="4829FC2E" w14:textId="3CBA2CD0" w:rsidR="005909E1" w:rsidRPr="007D33F7" w:rsidRDefault="007D33F7"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rsidRPr="007D33F7">
              <w:t>order 2 items.</w:t>
            </w:r>
          </w:p>
        </w:tc>
        <w:tc>
          <w:tcPr>
            <w:tcW w:w="833" w:type="pct"/>
            <w:hideMark/>
          </w:tcPr>
          <w:p w14:paraId="30077F0E" w14:textId="77777777" w:rsidR="00C74BBA" w:rsidRPr="008645FF" w:rsidRDefault="00C74BBA" w:rsidP="00C74BBA">
            <w:pPr>
              <w:cnfStyle w:val="000000100000" w:firstRow="0" w:lastRow="0" w:firstColumn="0" w:lastColumn="0" w:oddVBand="0" w:evenVBand="0" w:oddHBand="1" w:evenHBand="0" w:firstRowFirstColumn="0" w:firstRowLastColumn="0" w:lastRowFirstColumn="0" w:lastRowLastColumn="0"/>
              <w:rPr>
                <w:bdr w:val="none" w:sz="0" w:space="0" w:color="auto" w:frame="1"/>
              </w:rPr>
            </w:pPr>
            <w:r w:rsidRPr="008645FF">
              <w:rPr>
                <w:bdr w:val="none" w:sz="0" w:space="0" w:color="auto" w:frame="1"/>
              </w:rPr>
              <w:t xml:space="preserve">Interacts, </w:t>
            </w:r>
            <w:r w:rsidRPr="000D29B6">
              <w:rPr>
                <w:bdr w:val="none" w:sz="0" w:space="0" w:color="auto" w:frame="1"/>
              </w:rPr>
              <w:t>with</w:t>
            </w:r>
            <w:r w:rsidRPr="008645FF">
              <w:rPr>
                <w:bdr w:val="none" w:sz="0" w:space="0" w:color="auto" w:frame="1"/>
              </w:rPr>
              <w:t xml:space="preserve"> frequent errors</w:t>
            </w:r>
            <w:r>
              <w:rPr>
                <w:bdr w:val="none" w:sz="0" w:space="0" w:color="auto" w:frame="1"/>
              </w:rPr>
              <w:t xml:space="preserve">, </w:t>
            </w:r>
            <w:r w:rsidRPr="008645FF">
              <w:rPr>
                <w:bdr w:val="none" w:sz="0" w:space="0" w:color="auto" w:frame="1"/>
              </w:rPr>
              <w:t xml:space="preserve">using some </w:t>
            </w:r>
            <w:r>
              <w:rPr>
                <w:bdr w:val="none" w:sz="0" w:space="0" w:color="auto" w:frame="1"/>
              </w:rPr>
              <w:t>relevant</w:t>
            </w:r>
            <w:r w:rsidRPr="008645FF">
              <w:rPr>
                <w:bdr w:val="none" w:sz="0" w:space="0" w:color="auto" w:frame="1"/>
              </w:rPr>
              <w:t xml:space="preserve"> </w:t>
            </w:r>
            <w:r>
              <w:rPr>
                <w:rFonts w:eastAsia="Times New Roman"/>
                <w:bdr w:val="none" w:sz="0" w:space="0" w:color="auto" w:frame="1"/>
              </w:rPr>
              <w:t xml:space="preserve">vocabulary </w:t>
            </w:r>
            <w:r w:rsidRPr="000D29B6">
              <w:rPr>
                <w:rFonts w:eastAsia="Times New Roman"/>
                <w:bdr w:val="none" w:sz="0" w:space="0" w:color="auto" w:frame="1"/>
              </w:rPr>
              <w:t>and structures</w:t>
            </w:r>
            <w:r w:rsidRPr="008645FF">
              <w:rPr>
                <w:bdr w:val="none" w:sz="0" w:space="0" w:color="auto" w:frame="1"/>
              </w:rPr>
              <w:t>, to:</w:t>
            </w:r>
          </w:p>
          <w:p w14:paraId="018D7234" w14:textId="70D57EDE" w:rsidR="007D33F7" w:rsidRDefault="007D33F7"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t xml:space="preserve">provide opinions </w:t>
            </w:r>
            <w:r w:rsidR="00393822">
              <w:t xml:space="preserve">and/or reasons, </w:t>
            </w:r>
            <w:r>
              <w:t xml:space="preserve">about </w:t>
            </w:r>
            <w:r w:rsidR="00C67F28">
              <w:t xml:space="preserve">some food and/or drink </w:t>
            </w:r>
            <w:r>
              <w:t>items</w:t>
            </w:r>
            <w:r w:rsidR="00393822">
              <w:t xml:space="preserve"> from the placemat</w:t>
            </w:r>
          </w:p>
          <w:p w14:paraId="4559309F" w14:textId="6E2F71E2" w:rsidR="00805B78" w:rsidRPr="00805B78" w:rsidRDefault="00805B78"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rsidRPr="000D29B6">
              <w:t>connect ideas</w:t>
            </w:r>
          </w:p>
          <w:p w14:paraId="4F1C041E" w14:textId="3C8CEEDC" w:rsidR="005909E1" w:rsidRPr="007D33F7" w:rsidRDefault="007D33F7" w:rsidP="00C67F28">
            <w:pPr>
              <w:pStyle w:val="ListBullet"/>
              <w:numPr>
                <w:ilvl w:val="0"/>
                <w:numId w:val="4"/>
              </w:numPr>
              <w:spacing w:before="240"/>
              <w:cnfStyle w:val="000000100000" w:firstRow="0" w:lastRow="0" w:firstColumn="0" w:lastColumn="0" w:oddVBand="0" w:evenVBand="0" w:oddHBand="1" w:evenHBand="0" w:firstRowFirstColumn="0" w:firstRowLastColumn="0" w:lastRowFirstColumn="0" w:lastRowLastColumn="0"/>
            </w:pPr>
            <w:r w:rsidRPr="007D33F7">
              <w:t xml:space="preserve">order </w:t>
            </w:r>
            <w:r w:rsidR="00C67F28">
              <w:t>1–</w:t>
            </w:r>
            <w:r w:rsidRPr="007D33F7">
              <w:t>2 items.</w:t>
            </w:r>
          </w:p>
        </w:tc>
        <w:tc>
          <w:tcPr>
            <w:tcW w:w="834" w:type="pct"/>
            <w:hideMark/>
          </w:tcPr>
          <w:p w14:paraId="4B68011C" w14:textId="259F07BD" w:rsidR="005909E1" w:rsidRDefault="005909E1" w:rsidP="005909E1">
            <w:pPr>
              <w:spacing w:after="0"/>
              <w:cnfStyle w:val="000000100000" w:firstRow="0" w:lastRow="0" w:firstColumn="0" w:lastColumn="0" w:oddVBand="0" w:evenVBand="0" w:oddHBand="1" w:evenHBand="0" w:firstRowFirstColumn="0" w:firstRowLastColumn="0" w:lastRowFirstColumn="0" w:lastRowLastColumn="0"/>
            </w:pPr>
            <w:r w:rsidRPr="008645FF">
              <w:rPr>
                <w:rFonts w:eastAsia="Times New Roman"/>
                <w:bdr w:val="none" w:sz="0" w:space="0" w:color="auto" w:frame="1"/>
              </w:rPr>
              <w:t>Attempts</w:t>
            </w:r>
            <w:r w:rsidR="00C74BBA">
              <w:rPr>
                <w:rFonts w:eastAsia="Times New Roman"/>
                <w:bdr w:val="none" w:sz="0" w:space="0" w:color="auto" w:frame="1"/>
              </w:rPr>
              <w:t xml:space="preserve"> </w:t>
            </w:r>
            <w:r w:rsidRPr="008645FF">
              <w:rPr>
                <w:rFonts w:eastAsia="Times New Roman"/>
                <w:bdr w:val="none" w:sz="0" w:space="0" w:color="auto" w:frame="1"/>
              </w:rPr>
              <w:t>to interact.</w:t>
            </w:r>
          </w:p>
        </w:tc>
      </w:tr>
      <w:tr w:rsidR="00C74BBA" w14:paraId="66EA0B3E" w14:textId="77777777" w:rsidTr="00367D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B0E3D1F" w14:textId="5DFB396D" w:rsidR="005909E1" w:rsidRPr="005909E1" w:rsidRDefault="005909E1" w:rsidP="005909E1">
            <w:pPr>
              <w:rPr>
                <w:bCs/>
                <w:lang w:eastAsia="zh-CN"/>
              </w:rPr>
            </w:pPr>
            <w:r w:rsidRPr="008645FF">
              <w:rPr>
                <w:bCs/>
                <w:lang w:eastAsia="zh-CN"/>
              </w:rPr>
              <w:lastRenderedPageBreak/>
              <w:t>ML4-INT-01</w:t>
            </w:r>
          </w:p>
          <w:p w14:paraId="6E110F7D" w14:textId="6BB5DCC6" w:rsidR="005909E1" w:rsidRPr="00563D9A" w:rsidRDefault="005909E1" w:rsidP="005909E1">
            <w:pPr>
              <w:pStyle w:val="ListBullet"/>
              <w:ind w:left="309" w:hanging="309"/>
              <w:rPr>
                <w:lang w:eastAsia="zh-CN"/>
              </w:rPr>
            </w:pPr>
            <w:r>
              <w:rPr>
                <w:lang w:eastAsia="zh-CN"/>
              </w:rPr>
              <w:t>Use features of the sound system in spoken interactions</w:t>
            </w:r>
          </w:p>
        </w:tc>
        <w:tc>
          <w:tcPr>
            <w:tcW w:w="833" w:type="pct"/>
          </w:tcPr>
          <w:p w14:paraId="1F8C2B65" w14:textId="49646B13" w:rsidR="005909E1" w:rsidRPr="008645FF" w:rsidRDefault="005909E1" w:rsidP="005909E1">
            <w:pPr>
              <w:cnfStyle w:val="000000010000" w:firstRow="0" w:lastRow="0" w:firstColumn="0" w:lastColumn="0" w:oddVBand="0" w:evenVBand="0" w:oddHBand="0" w:evenHBand="1" w:firstRowFirstColumn="0" w:firstRowLastColumn="0" w:lastRowFirstColumn="0" w:lastRowLastColumn="0"/>
              <w:rPr>
                <w:rFonts w:eastAsia="Times New Roman"/>
                <w:bdr w:val="none" w:sz="0" w:space="0" w:color="auto" w:frame="1"/>
              </w:rPr>
            </w:pPr>
            <w:r w:rsidRPr="008645FF">
              <w:rPr>
                <w:rFonts w:eastAsia="Times New Roman"/>
                <w:color w:val="000000"/>
                <w:bdr w:val="none" w:sz="0" w:space="0" w:color="auto" w:frame="1"/>
              </w:rPr>
              <w:t>Communicates effectively and authentically, using excellent intonation</w:t>
            </w:r>
            <w:r>
              <w:rPr>
                <w:rFonts w:eastAsia="Times New Roman"/>
                <w:color w:val="000000"/>
                <w:bdr w:val="none" w:sz="0" w:space="0" w:color="auto" w:frame="1"/>
              </w:rPr>
              <w:t xml:space="preserve"> and</w:t>
            </w:r>
            <w:r w:rsidRPr="008645FF">
              <w:rPr>
                <w:rFonts w:eastAsia="Times New Roman"/>
                <w:color w:val="000000"/>
                <w:bdr w:val="none" w:sz="0" w:space="0" w:color="auto" w:frame="1"/>
              </w:rPr>
              <w:t xml:space="preserve"> pronunciation</w:t>
            </w:r>
            <w:r>
              <w:rPr>
                <w:rFonts w:eastAsia="Times New Roman"/>
                <w:color w:val="000000"/>
                <w:bdr w:val="none" w:sz="0" w:space="0" w:color="auto" w:frame="1"/>
              </w:rPr>
              <w:t>.</w:t>
            </w:r>
          </w:p>
        </w:tc>
        <w:tc>
          <w:tcPr>
            <w:tcW w:w="834" w:type="pct"/>
          </w:tcPr>
          <w:p w14:paraId="5F697444" w14:textId="08663166" w:rsidR="005909E1" w:rsidRPr="008645FF" w:rsidRDefault="005909E1" w:rsidP="005909E1">
            <w:pPr>
              <w:cnfStyle w:val="000000010000" w:firstRow="0" w:lastRow="0" w:firstColumn="0" w:lastColumn="0" w:oddVBand="0" w:evenVBand="0" w:oddHBand="0" w:evenHBand="1" w:firstRowFirstColumn="0" w:firstRowLastColumn="0" w:lastRowFirstColumn="0" w:lastRowLastColumn="0"/>
              <w:rPr>
                <w:rFonts w:eastAsia="Times New Roman"/>
                <w:bdr w:val="none" w:sz="0" w:space="0" w:color="auto" w:frame="1"/>
              </w:rPr>
            </w:pPr>
            <w:r w:rsidRPr="008645FF">
              <w:rPr>
                <w:rFonts w:eastAsia="Times New Roman"/>
                <w:color w:val="000000"/>
                <w:bdr w:val="none" w:sz="0" w:space="0" w:color="auto" w:frame="1"/>
              </w:rPr>
              <w:t>Communicates effectively and authentically, with minor errors, using clear intonation</w:t>
            </w:r>
            <w:r>
              <w:rPr>
                <w:rFonts w:eastAsia="Times New Roman"/>
                <w:color w:val="000000"/>
                <w:bdr w:val="none" w:sz="0" w:space="0" w:color="auto" w:frame="1"/>
              </w:rPr>
              <w:t xml:space="preserve"> and</w:t>
            </w:r>
            <w:r w:rsidRPr="008645FF">
              <w:rPr>
                <w:rFonts w:eastAsia="Times New Roman"/>
                <w:color w:val="000000"/>
                <w:bdr w:val="none" w:sz="0" w:space="0" w:color="auto" w:frame="1"/>
              </w:rPr>
              <w:t xml:space="preserve"> pronunciation</w:t>
            </w:r>
            <w:r>
              <w:rPr>
                <w:rFonts w:eastAsia="Times New Roman"/>
                <w:color w:val="000000"/>
                <w:bdr w:val="none" w:sz="0" w:space="0" w:color="auto" w:frame="1"/>
              </w:rPr>
              <w:t>.</w:t>
            </w:r>
          </w:p>
        </w:tc>
        <w:tc>
          <w:tcPr>
            <w:tcW w:w="833" w:type="pct"/>
          </w:tcPr>
          <w:p w14:paraId="6B9E45D8" w14:textId="50B8A83F" w:rsidR="005909E1" w:rsidRPr="007D33F7" w:rsidRDefault="005909E1" w:rsidP="005909E1">
            <w:pPr>
              <w:cnfStyle w:val="000000010000" w:firstRow="0" w:lastRow="0" w:firstColumn="0" w:lastColumn="0" w:oddVBand="0" w:evenVBand="0" w:oddHBand="0" w:evenHBand="1" w:firstRowFirstColumn="0" w:firstRowLastColumn="0" w:lastRowFirstColumn="0" w:lastRowLastColumn="0"/>
              <w:rPr>
                <w:rFonts w:eastAsia="Times New Roman"/>
                <w:color w:val="000000"/>
                <w:bdr w:val="none" w:sz="0" w:space="0" w:color="auto" w:frame="1"/>
              </w:rPr>
            </w:pPr>
            <w:r w:rsidRPr="008645FF">
              <w:rPr>
                <w:rFonts w:eastAsia="Times New Roman"/>
                <w:color w:val="000000"/>
                <w:bdr w:val="none" w:sz="0" w:space="0" w:color="auto" w:frame="1"/>
              </w:rPr>
              <w:t>Communicates with mostly clear intonation and pronunciation, with some errors.</w:t>
            </w:r>
          </w:p>
        </w:tc>
        <w:tc>
          <w:tcPr>
            <w:tcW w:w="833" w:type="pct"/>
          </w:tcPr>
          <w:p w14:paraId="31EA53F3" w14:textId="517D55FF" w:rsidR="005909E1" w:rsidRPr="007D33F7" w:rsidRDefault="005909E1" w:rsidP="005909E1">
            <w:pPr>
              <w:cnfStyle w:val="000000010000" w:firstRow="0" w:lastRow="0" w:firstColumn="0" w:lastColumn="0" w:oddVBand="0" w:evenVBand="0" w:oddHBand="0" w:evenHBand="1" w:firstRowFirstColumn="0" w:firstRowLastColumn="0" w:lastRowFirstColumn="0" w:lastRowLastColumn="0"/>
              <w:rPr>
                <w:rFonts w:eastAsia="Times New Roman"/>
                <w:color w:val="000000"/>
                <w:bdr w:val="none" w:sz="0" w:space="0" w:color="auto" w:frame="1"/>
              </w:rPr>
            </w:pPr>
            <w:r w:rsidRPr="008645FF">
              <w:rPr>
                <w:rFonts w:eastAsia="Times New Roman"/>
                <w:color w:val="000000"/>
                <w:bdr w:val="none" w:sz="0" w:space="0" w:color="auto" w:frame="1"/>
              </w:rPr>
              <w:t>Communicates with errors in intonation and pronunciation that may hinder comprehension.</w:t>
            </w:r>
          </w:p>
        </w:tc>
        <w:tc>
          <w:tcPr>
            <w:tcW w:w="834" w:type="pct"/>
          </w:tcPr>
          <w:p w14:paraId="05A35B16" w14:textId="7584589F" w:rsidR="005909E1" w:rsidRPr="008645FF" w:rsidRDefault="005909E1" w:rsidP="005909E1">
            <w:pPr>
              <w:cnfStyle w:val="000000010000" w:firstRow="0" w:lastRow="0" w:firstColumn="0" w:lastColumn="0" w:oddVBand="0" w:evenVBand="0" w:oddHBand="0" w:evenHBand="1" w:firstRowFirstColumn="0" w:firstRowLastColumn="0" w:lastRowFirstColumn="0" w:lastRowLastColumn="0"/>
              <w:rPr>
                <w:rFonts w:eastAsia="Times New Roman"/>
                <w:bdr w:val="none" w:sz="0" w:space="0" w:color="auto" w:frame="1"/>
              </w:rPr>
            </w:pPr>
            <w:r w:rsidRPr="008645FF">
              <w:rPr>
                <w:rFonts w:eastAsia="Times New Roman"/>
                <w:color w:val="000000"/>
                <w:bdr w:val="none" w:sz="0" w:space="0" w:color="auto" w:frame="1"/>
              </w:rPr>
              <w:t>Attempts to communicate.</w:t>
            </w:r>
          </w:p>
        </w:tc>
      </w:tr>
    </w:tbl>
    <w:p w14:paraId="096F780C" w14:textId="77777777" w:rsidR="000A5669" w:rsidRPr="000A5669" w:rsidRDefault="000A5669" w:rsidP="000A5669"/>
    <w:p w14:paraId="70F86DA7" w14:textId="77777777" w:rsidR="00CC19C3" w:rsidRDefault="00CC19C3" w:rsidP="007D4DC6">
      <w:pPr>
        <w:pStyle w:val="Heading2"/>
        <w:sectPr w:rsidR="00CC19C3" w:rsidSect="00C22DC4">
          <w:headerReference w:type="even" r:id="rId25"/>
          <w:headerReference w:type="default" r:id="rId26"/>
          <w:footerReference w:type="even" r:id="rId27"/>
          <w:footerReference w:type="default" r:id="rId28"/>
          <w:headerReference w:type="first" r:id="rId29"/>
          <w:footerReference w:type="first" r:id="rId30"/>
          <w:pgSz w:w="16840" w:h="11900" w:orient="landscape"/>
          <w:pgMar w:top="1134" w:right="1134" w:bottom="1134" w:left="1134" w:header="709" w:footer="709" w:gutter="0"/>
          <w:pgNumType w:start="1"/>
          <w:cols w:space="708"/>
          <w:titlePg/>
          <w:docGrid w:linePitch="360"/>
        </w:sectPr>
      </w:pPr>
    </w:p>
    <w:p w14:paraId="3482D43E" w14:textId="7137CE2C" w:rsidR="007D4DC6" w:rsidRDefault="007D4DC6" w:rsidP="007D4DC6">
      <w:pPr>
        <w:pStyle w:val="Heading2"/>
      </w:pPr>
      <w:r>
        <w:lastRenderedPageBreak/>
        <w:t>References</w:t>
      </w:r>
      <w:bookmarkEnd w:id="1"/>
      <w:bookmarkEnd w:id="2"/>
    </w:p>
    <w:p w14:paraId="1A151170" w14:textId="0E08C338" w:rsidR="007D4DC6" w:rsidRDefault="007D4DC6" w:rsidP="007D4DC6">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54AB108" w14:textId="77777777" w:rsidR="007D4DC6" w:rsidRDefault="007D4DC6" w:rsidP="007D4DC6">
      <w:pPr>
        <w:pStyle w:val="FeatureBox2"/>
      </w:pPr>
      <w:r>
        <w:t xml:space="preserve">Please refer to the NESA Copyright Disclaimer for more information </w:t>
      </w:r>
      <w:hyperlink r:id="rId31" w:tgtFrame="_blank" w:tooltip="https://educationstandards.nsw.edu.au/wps/portal/nesa/mini-footer/copyright" w:history="1">
        <w:r>
          <w:rPr>
            <w:rStyle w:val="Hyperlink"/>
          </w:rPr>
          <w:t>https://educationstandards.nsw.edu.au/wps/portal/nesa/mini-footer/copyright</w:t>
        </w:r>
      </w:hyperlink>
      <w:r w:rsidRPr="00F7376C">
        <w:t>.</w:t>
      </w:r>
    </w:p>
    <w:p w14:paraId="0D76545B" w14:textId="77777777" w:rsidR="007D4DC6" w:rsidRDefault="007D4DC6" w:rsidP="007D4DC6">
      <w:pPr>
        <w:pStyle w:val="FeatureBox2"/>
      </w:pPr>
      <w:r>
        <w:t xml:space="preserve">NESA holds the only official and up-to-date versions of the NSW Curriculum and syllabus documents. Please visit the NSW Education Standards Authority (NESA) website </w:t>
      </w:r>
      <w:hyperlink r:id="rId32" w:history="1">
        <w:r w:rsidRPr="004C354B">
          <w:rPr>
            <w:rStyle w:val="Hyperlink"/>
          </w:rPr>
          <w:t>https://educationstandards.nsw.edu.au/</w:t>
        </w:r>
      </w:hyperlink>
      <w:r w:rsidRPr="00F7376C">
        <w:t xml:space="preserve"> </w:t>
      </w:r>
      <w:r>
        <w:t xml:space="preserve">and the NSW Curriculum website </w:t>
      </w:r>
      <w:hyperlink r:id="rId33" w:history="1">
        <w:r>
          <w:rPr>
            <w:rStyle w:val="Hyperlink"/>
          </w:rPr>
          <w:t>https://curriculum.nsw.edu.au/home</w:t>
        </w:r>
      </w:hyperlink>
      <w:r>
        <w:t>.</w:t>
      </w:r>
    </w:p>
    <w:p w14:paraId="17D0F2BB" w14:textId="3AC249C0" w:rsidR="004209B1" w:rsidRPr="004D4ED7" w:rsidRDefault="00000000" w:rsidP="004D4ED7">
      <w:pPr>
        <w:rPr>
          <w:rStyle w:val="Strong"/>
          <w:b w:val="0"/>
        </w:rPr>
      </w:pPr>
      <w:hyperlink r:id="rId34" w:history="1">
        <w:r w:rsidR="00906ABD" w:rsidRPr="003A37EF">
          <w:rPr>
            <w:rStyle w:val="Hyperlink"/>
          </w:rPr>
          <w:t>Modern Languages K–10 Syllabus</w:t>
        </w:r>
      </w:hyperlink>
      <w:r w:rsidR="00906ABD" w:rsidRPr="003A37EF">
        <w:t xml:space="preserve"> © NSW Education Standards Authority (NESA) for and on behalf of the Crown in right of the State of New South Wales, 2022.</w:t>
      </w:r>
    </w:p>
    <w:p w14:paraId="483E0DCA" w14:textId="77777777" w:rsidR="004E4D39" w:rsidRDefault="004E4D39" w:rsidP="00545291">
      <w:pPr>
        <w:spacing w:line="276" w:lineRule="auto"/>
        <w:sectPr w:rsidR="004E4D39" w:rsidSect="00515611">
          <w:pgSz w:w="16840" w:h="11900" w:orient="landscape"/>
          <w:pgMar w:top="1134" w:right="1134" w:bottom="1134" w:left="1134" w:header="709" w:footer="709" w:gutter="0"/>
          <w:cols w:space="708"/>
          <w:docGrid w:linePitch="360"/>
        </w:sectPr>
      </w:pPr>
    </w:p>
    <w:p w14:paraId="2C66683C" w14:textId="77777777" w:rsidR="00570770" w:rsidRPr="00EF7698" w:rsidRDefault="00570770" w:rsidP="00570770">
      <w:pPr>
        <w:spacing w:line="25" w:lineRule="atLeast"/>
        <w:rPr>
          <w:rStyle w:val="Strong"/>
        </w:rPr>
      </w:pPr>
      <w:r w:rsidRPr="00EF7698">
        <w:rPr>
          <w:rStyle w:val="Strong"/>
          <w:sz w:val="28"/>
          <w:szCs w:val="28"/>
        </w:rPr>
        <w:lastRenderedPageBreak/>
        <w:t>© State of New South Wales (Department of Education), 2023</w:t>
      </w:r>
    </w:p>
    <w:p w14:paraId="6FB99E22" w14:textId="77777777" w:rsidR="00570770" w:rsidRPr="00C504EA" w:rsidRDefault="00570770" w:rsidP="00570770">
      <w:pPr>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3EF48479" w14:textId="113E4D03" w:rsidR="00570770" w:rsidRDefault="00570770" w:rsidP="00570770">
      <w:pPr>
        <w:spacing w:line="300" w:lineRule="auto"/>
        <w:rPr>
          <w:lang w:eastAsia="en-AU"/>
        </w:rPr>
      </w:pPr>
      <w:r w:rsidRPr="00C504EA">
        <w:t xml:space="preserve">Copyright material available in this resource and owned by the NSW Department of Education is licensed under a </w:t>
      </w:r>
      <w:hyperlink r:id="rId35" w:history="1">
        <w:r w:rsidRPr="00C504EA">
          <w:rPr>
            <w:rStyle w:val="Hyperlink"/>
          </w:rPr>
          <w:t>Creative Commons Attribution 4.0 International (CC BY 4.0) licen</w:t>
        </w:r>
        <w:r w:rsidR="00367DB0">
          <w:rPr>
            <w:rStyle w:val="Hyperlink"/>
          </w:rPr>
          <w:t>s</w:t>
        </w:r>
        <w:r w:rsidRPr="00C504EA">
          <w:rPr>
            <w:rStyle w:val="Hyperlink"/>
          </w:rPr>
          <w:t>e</w:t>
        </w:r>
      </w:hyperlink>
      <w:r w:rsidRPr="005F2331">
        <w:t>.</w:t>
      </w:r>
    </w:p>
    <w:p w14:paraId="458AF531" w14:textId="77777777" w:rsidR="00570770" w:rsidRPr="000F46D1" w:rsidRDefault="00570770" w:rsidP="00570770">
      <w:pPr>
        <w:spacing w:line="300" w:lineRule="auto"/>
        <w:rPr>
          <w:lang w:eastAsia="en-AU"/>
        </w:rPr>
      </w:pPr>
      <w:r>
        <w:rPr>
          <w:noProof/>
        </w:rPr>
        <w:drawing>
          <wp:inline distT="0" distB="0" distL="0" distR="0" wp14:anchorId="0D671094" wp14:editId="45F3BF07">
            <wp:extent cx="1228725" cy="428625"/>
            <wp:effectExtent l="0" t="0" r="9525" b="9525"/>
            <wp:docPr id="32" name="Picture 32" descr="Creative Commons Attribution licenc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EED2D77" w14:textId="61338E1C" w:rsidR="00570770" w:rsidRPr="00C504EA" w:rsidRDefault="00570770" w:rsidP="00570770">
      <w:pPr>
        <w:spacing w:line="300" w:lineRule="auto"/>
      </w:pPr>
      <w:r w:rsidRPr="00C504EA">
        <w:t xml:space="preserve">This </w:t>
      </w:r>
      <w:r w:rsidRPr="00496162">
        <w:t>licen</w:t>
      </w:r>
      <w:r w:rsidR="00367DB0">
        <w:t>s</w:t>
      </w:r>
      <w:r w:rsidRPr="00496162">
        <w:t>e</w:t>
      </w:r>
      <w:r w:rsidRPr="00C504EA">
        <w:t xml:space="preserve"> allows you to share and adapt the material for any purpose, even </w:t>
      </w:r>
      <w:r w:rsidRPr="00AC3A8A">
        <w:t>commercially</w:t>
      </w:r>
      <w:r w:rsidRPr="00C504EA">
        <w:t>.</w:t>
      </w:r>
    </w:p>
    <w:p w14:paraId="6BF6382C" w14:textId="77777777" w:rsidR="00570770" w:rsidRPr="00C504EA" w:rsidRDefault="00570770" w:rsidP="00570770">
      <w:pPr>
        <w:spacing w:line="300" w:lineRule="auto"/>
      </w:pPr>
      <w:r w:rsidRPr="00C504EA">
        <w:t>Attribution should be given to © State of New South Wales (Department of Education), 2023.</w:t>
      </w:r>
    </w:p>
    <w:p w14:paraId="5FD5D942" w14:textId="4D87A58B" w:rsidR="00570770" w:rsidRPr="00C504EA" w:rsidRDefault="00570770" w:rsidP="00570770">
      <w:pPr>
        <w:spacing w:line="300" w:lineRule="auto"/>
      </w:pPr>
      <w:r w:rsidRPr="00C504EA">
        <w:t>Material in this resource not available under a Creative Commons licen</w:t>
      </w:r>
      <w:r w:rsidR="00367DB0">
        <w:t>s</w:t>
      </w:r>
      <w:r w:rsidRPr="00C504EA">
        <w:t>e:</w:t>
      </w:r>
    </w:p>
    <w:p w14:paraId="29FC9AC2" w14:textId="77777777" w:rsidR="00570770" w:rsidRPr="000F46D1" w:rsidRDefault="00570770" w:rsidP="00C67F28">
      <w:pPr>
        <w:pStyle w:val="ListBullet"/>
        <w:numPr>
          <w:ilvl w:val="0"/>
          <w:numId w:val="2"/>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AC9DFE3" w14:textId="77777777" w:rsidR="00570770" w:rsidRDefault="00570770" w:rsidP="00C67F28">
      <w:pPr>
        <w:pStyle w:val="ListBullet"/>
        <w:numPr>
          <w:ilvl w:val="0"/>
          <w:numId w:val="2"/>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0D9EF863" w14:textId="77777777" w:rsidR="00570770" w:rsidRPr="00571DF7" w:rsidRDefault="00570770" w:rsidP="00570770">
      <w:pPr>
        <w:pStyle w:val="FeatureBox2"/>
        <w:spacing w:line="30" w:lineRule="atLeast"/>
        <w:rPr>
          <w:rStyle w:val="Strong"/>
        </w:rPr>
      </w:pPr>
      <w:r w:rsidRPr="00571DF7">
        <w:rPr>
          <w:rStyle w:val="Strong"/>
        </w:rPr>
        <w:t>Links to third-party material and websites</w:t>
      </w:r>
    </w:p>
    <w:p w14:paraId="26AB972D" w14:textId="77777777" w:rsidR="00570770" w:rsidRDefault="00570770" w:rsidP="00570770">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3BA5DE1" w14:textId="440ADFDA" w:rsidR="00990AFC" w:rsidRPr="00973BFB" w:rsidRDefault="00570770" w:rsidP="00570770">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990AFC" w:rsidRPr="00973BFB" w:rsidSect="00F55293">
      <w:footerReference w:type="even" r:id="rId37"/>
      <w:footerReference w:type="default" r:id="rId38"/>
      <w:headerReference w:type="first" r:id="rId39"/>
      <w:footerReference w:type="first" r:id="rId4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6BED" w14:textId="77777777" w:rsidR="00563951" w:rsidRDefault="00563951" w:rsidP="00191F45">
      <w:r>
        <w:separator/>
      </w:r>
    </w:p>
    <w:p w14:paraId="3F4B40D5" w14:textId="77777777" w:rsidR="00563951" w:rsidRDefault="00563951"/>
    <w:p w14:paraId="45030E22" w14:textId="77777777" w:rsidR="00563951" w:rsidRDefault="00563951"/>
    <w:p w14:paraId="214217A1" w14:textId="77777777" w:rsidR="00563951" w:rsidRDefault="00563951"/>
  </w:endnote>
  <w:endnote w:type="continuationSeparator" w:id="0">
    <w:p w14:paraId="00F15DD4" w14:textId="77777777" w:rsidR="00563951" w:rsidRDefault="00563951" w:rsidP="00191F45">
      <w:r>
        <w:continuationSeparator/>
      </w:r>
    </w:p>
    <w:p w14:paraId="46A93667" w14:textId="77777777" w:rsidR="00563951" w:rsidRDefault="00563951"/>
    <w:p w14:paraId="6498E396" w14:textId="77777777" w:rsidR="00563951" w:rsidRDefault="00563951"/>
    <w:p w14:paraId="585FD273" w14:textId="77777777" w:rsidR="00563951" w:rsidRDefault="00563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C33B" w14:textId="78BFF2B7" w:rsidR="007A3356" w:rsidRPr="004D333E" w:rsidRDefault="00246EF7" w:rsidP="00246EF7">
    <w:pPr>
      <w:pStyle w:val="Footer"/>
    </w:pPr>
    <w:r>
      <w:t xml:space="preserve">© NSW Department of Education, </w:t>
    </w:r>
    <w:r>
      <w:fldChar w:fldCharType="begin"/>
    </w:r>
    <w:r>
      <w:instrText xml:space="preserve"> DATE  \@ "MMM-yy"  \* MERGEFORMAT </w:instrText>
    </w:r>
    <w:r>
      <w:fldChar w:fldCharType="separate"/>
    </w:r>
    <w:r w:rsidR="00AC0BB5">
      <w:rPr>
        <w:noProof/>
      </w:rPr>
      <w:t>Jul-23</w:t>
    </w:r>
    <w:r>
      <w:fldChar w:fldCharType="end"/>
    </w:r>
    <w:r>
      <w:ptab w:relativeTo="margin" w:alignment="right" w:leader="none"/>
    </w:r>
    <w:r>
      <w:rPr>
        <w:b/>
        <w:noProof/>
        <w:sz w:val="28"/>
        <w:szCs w:val="28"/>
      </w:rPr>
      <w:drawing>
        <wp:inline distT="0" distB="0" distL="0" distR="0" wp14:anchorId="093C2D5E" wp14:editId="64A514FC">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D836" w14:textId="0A234F9F" w:rsidR="007A3356" w:rsidRPr="004D333E" w:rsidRDefault="006312C6" w:rsidP="006312C6">
    <w:pPr>
      <w:pStyle w:val="Footer"/>
    </w:pPr>
    <w:r>
      <w:t xml:space="preserve">© NSW Department of Education, </w:t>
    </w:r>
    <w:r>
      <w:fldChar w:fldCharType="begin"/>
    </w:r>
    <w:r>
      <w:instrText xml:space="preserve"> DATE  \@ "MMM-yy"  \* MERGEFORMAT </w:instrText>
    </w:r>
    <w:r>
      <w:fldChar w:fldCharType="separate"/>
    </w:r>
    <w:r w:rsidR="00AC0BB5">
      <w:rPr>
        <w:noProof/>
      </w:rPr>
      <w:t>Jul-23</w:t>
    </w:r>
    <w:r>
      <w:fldChar w:fldCharType="end"/>
    </w:r>
    <w:r>
      <w:ptab w:relativeTo="margin" w:alignment="right" w:leader="none"/>
    </w:r>
    <w:r>
      <w:rPr>
        <w:b/>
        <w:noProof/>
        <w:sz w:val="28"/>
        <w:szCs w:val="28"/>
      </w:rPr>
      <w:drawing>
        <wp:inline distT="0" distB="0" distL="0" distR="0" wp14:anchorId="7746F533" wp14:editId="78399671">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2C4E" w14:textId="333D7CD2" w:rsidR="009D7B63" w:rsidRDefault="009D7B63" w:rsidP="009D7B6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7E9C09B" wp14:editId="0D8ED965">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5167" w14:textId="5EAE3D61" w:rsidR="00F66145" w:rsidRPr="00E56264" w:rsidRDefault="00260494"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C0BB5">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1E3986F"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C036" w14:textId="77777777" w:rsidR="00F66145" w:rsidRDefault="00260494"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5C4AA43"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5EAA" w14:textId="77777777" w:rsidR="003D1CD1" w:rsidRDefault="00000000" w:rsidP="00F5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757F" w14:textId="77777777" w:rsidR="00563951" w:rsidRDefault="00563951" w:rsidP="00191F45">
      <w:r>
        <w:separator/>
      </w:r>
    </w:p>
    <w:p w14:paraId="7F3643F4" w14:textId="77777777" w:rsidR="00563951" w:rsidRDefault="00563951"/>
    <w:p w14:paraId="5FD9D808" w14:textId="77777777" w:rsidR="00563951" w:rsidRDefault="00563951"/>
    <w:p w14:paraId="4341966E" w14:textId="77777777" w:rsidR="00563951" w:rsidRDefault="00563951"/>
  </w:footnote>
  <w:footnote w:type="continuationSeparator" w:id="0">
    <w:p w14:paraId="71B16808" w14:textId="77777777" w:rsidR="00563951" w:rsidRDefault="00563951" w:rsidP="00191F45">
      <w:r>
        <w:continuationSeparator/>
      </w:r>
    </w:p>
    <w:p w14:paraId="3DF0FB2F" w14:textId="77777777" w:rsidR="00563951" w:rsidRDefault="00563951"/>
    <w:p w14:paraId="60E112B6" w14:textId="77777777" w:rsidR="00563951" w:rsidRDefault="00563951"/>
    <w:p w14:paraId="3597CBC0" w14:textId="77777777" w:rsidR="00563951" w:rsidRDefault="00563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083" w14:textId="5E23D056" w:rsidR="00715E75" w:rsidRDefault="00CF177C" w:rsidP="00CF177C">
    <w:pPr>
      <w:pStyle w:val="Documentname"/>
    </w:pPr>
    <w:r>
      <w:t xml:space="preserve">French – Stage 4 –Term 2 – summative assessment task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44DB" w14:textId="190CD2DA" w:rsidR="00715E75" w:rsidRDefault="00CF177C" w:rsidP="00CF177C">
    <w:pPr>
      <w:pStyle w:val="Documentname"/>
    </w:pPr>
    <w:r>
      <w:t>French – Stage 4 –</w:t>
    </w:r>
    <w:r w:rsidR="00BA21B9">
      <w:t xml:space="preserve"> </w:t>
    </w:r>
    <w:r>
      <w:t xml:space="preserve">Term 2 – summative assessment task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10F"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8D3C"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97335945">
    <w:abstractNumId w:val="2"/>
  </w:num>
  <w:num w:numId="2" w16cid:durableId="727806881">
    <w:abstractNumId w:val="4"/>
  </w:num>
  <w:num w:numId="3" w16cid:durableId="138602240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135172242">
    <w:abstractNumId w:val="0"/>
  </w:num>
  <w:num w:numId="5" w16cid:durableId="848177757">
    <w:abstractNumId w:val="5"/>
  </w:num>
  <w:num w:numId="6" w16cid:durableId="1976762493">
    <w:abstractNumId w:val="1"/>
  </w:num>
  <w:num w:numId="7" w16cid:durableId="1839420088">
    <w:abstractNumId w:val="0"/>
  </w:num>
  <w:num w:numId="8" w16cid:durableId="189264631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545867298">
    <w:abstractNumId w:val="0"/>
  </w:num>
  <w:num w:numId="10" w16cid:durableId="551231815">
    <w:abstractNumId w:val="5"/>
  </w:num>
  <w:num w:numId="11" w16cid:durableId="16818099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B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0A2"/>
    <w:rsid w:val="00071D06"/>
    <w:rsid w:val="0007214A"/>
    <w:rsid w:val="00072B6E"/>
    <w:rsid w:val="00072DFB"/>
    <w:rsid w:val="00075B4E"/>
    <w:rsid w:val="00077A7C"/>
    <w:rsid w:val="00080BA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669"/>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9B6"/>
    <w:rsid w:val="000D2C3A"/>
    <w:rsid w:val="000D3A65"/>
    <w:rsid w:val="000D48A8"/>
    <w:rsid w:val="000D4B5A"/>
    <w:rsid w:val="000D55B1"/>
    <w:rsid w:val="000D64D8"/>
    <w:rsid w:val="000E3C1C"/>
    <w:rsid w:val="000E41B7"/>
    <w:rsid w:val="000E6BA0"/>
    <w:rsid w:val="000F174A"/>
    <w:rsid w:val="000F74E2"/>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809"/>
    <w:rsid w:val="00125C6C"/>
    <w:rsid w:val="00127648"/>
    <w:rsid w:val="0013032B"/>
    <w:rsid w:val="001305EA"/>
    <w:rsid w:val="001328FA"/>
    <w:rsid w:val="0013419A"/>
    <w:rsid w:val="00134700"/>
    <w:rsid w:val="00134E23"/>
    <w:rsid w:val="00135E80"/>
    <w:rsid w:val="00140753"/>
    <w:rsid w:val="001416D9"/>
    <w:rsid w:val="0014239C"/>
    <w:rsid w:val="00143921"/>
    <w:rsid w:val="00146F04"/>
    <w:rsid w:val="00150EBC"/>
    <w:rsid w:val="001520B0"/>
    <w:rsid w:val="0015446A"/>
    <w:rsid w:val="0015487C"/>
    <w:rsid w:val="00155144"/>
    <w:rsid w:val="0015712E"/>
    <w:rsid w:val="00160ACA"/>
    <w:rsid w:val="001614F3"/>
    <w:rsid w:val="00162C3A"/>
    <w:rsid w:val="00165FF0"/>
    <w:rsid w:val="0017075C"/>
    <w:rsid w:val="00170CB5"/>
    <w:rsid w:val="00171601"/>
    <w:rsid w:val="00172CD7"/>
    <w:rsid w:val="00174183"/>
    <w:rsid w:val="00176C65"/>
    <w:rsid w:val="00180A15"/>
    <w:rsid w:val="001810F4"/>
    <w:rsid w:val="00181128"/>
    <w:rsid w:val="0018179E"/>
    <w:rsid w:val="00182B46"/>
    <w:rsid w:val="0018316E"/>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98D"/>
    <w:rsid w:val="001B5E34"/>
    <w:rsid w:val="001C2997"/>
    <w:rsid w:val="001C4DB7"/>
    <w:rsid w:val="001C6C9B"/>
    <w:rsid w:val="001C7A22"/>
    <w:rsid w:val="001D10B2"/>
    <w:rsid w:val="001D3092"/>
    <w:rsid w:val="001D4CD1"/>
    <w:rsid w:val="001D66C2"/>
    <w:rsid w:val="001E0FFC"/>
    <w:rsid w:val="001E1F93"/>
    <w:rsid w:val="001E24CF"/>
    <w:rsid w:val="001E3097"/>
    <w:rsid w:val="001E4B06"/>
    <w:rsid w:val="001E5F98"/>
    <w:rsid w:val="001F01F4"/>
    <w:rsid w:val="001F0F26"/>
    <w:rsid w:val="001F2232"/>
    <w:rsid w:val="001F3117"/>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90B"/>
    <w:rsid w:val="002136B3"/>
    <w:rsid w:val="00216957"/>
    <w:rsid w:val="00217731"/>
    <w:rsid w:val="00217AE6"/>
    <w:rsid w:val="002208A5"/>
    <w:rsid w:val="00221777"/>
    <w:rsid w:val="00221998"/>
    <w:rsid w:val="00221E1A"/>
    <w:rsid w:val="002228E3"/>
    <w:rsid w:val="00224261"/>
    <w:rsid w:val="00224B16"/>
    <w:rsid w:val="00224D61"/>
    <w:rsid w:val="002265BD"/>
    <w:rsid w:val="002270CC"/>
    <w:rsid w:val="00227421"/>
    <w:rsid w:val="00227894"/>
    <w:rsid w:val="0022791F"/>
    <w:rsid w:val="00230C5D"/>
    <w:rsid w:val="00231B3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EF7"/>
    <w:rsid w:val="00247FF0"/>
    <w:rsid w:val="00250C2E"/>
    <w:rsid w:val="00250F4A"/>
    <w:rsid w:val="00251349"/>
    <w:rsid w:val="00253532"/>
    <w:rsid w:val="002540D3"/>
    <w:rsid w:val="00254B2A"/>
    <w:rsid w:val="002556DB"/>
    <w:rsid w:val="00256D4F"/>
    <w:rsid w:val="00257F3C"/>
    <w:rsid w:val="00260494"/>
    <w:rsid w:val="00260EE8"/>
    <w:rsid w:val="00260F28"/>
    <w:rsid w:val="0026131D"/>
    <w:rsid w:val="00263542"/>
    <w:rsid w:val="00266738"/>
    <w:rsid w:val="00266D0C"/>
    <w:rsid w:val="00273F94"/>
    <w:rsid w:val="002760B7"/>
    <w:rsid w:val="002810D3"/>
    <w:rsid w:val="002847AE"/>
    <w:rsid w:val="0028631D"/>
    <w:rsid w:val="002870F2"/>
    <w:rsid w:val="00287650"/>
    <w:rsid w:val="0029008E"/>
    <w:rsid w:val="00290154"/>
    <w:rsid w:val="0029497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B7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A3C"/>
    <w:rsid w:val="00310348"/>
    <w:rsid w:val="00310EE6"/>
    <w:rsid w:val="00311628"/>
    <w:rsid w:val="00311E73"/>
    <w:rsid w:val="0031221D"/>
    <w:rsid w:val="003123F7"/>
    <w:rsid w:val="0031417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DAA"/>
    <w:rsid w:val="00367331"/>
    <w:rsid w:val="00367DB0"/>
    <w:rsid w:val="00370563"/>
    <w:rsid w:val="003713D2"/>
    <w:rsid w:val="00371AF4"/>
    <w:rsid w:val="00372A4F"/>
    <w:rsid w:val="00372B9F"/>
    <w:rsid w:val="00373265"/>
    <w:rsid w:val="0037384B"/>
    <w:rsid w:val="00373892"/>
    <w:rsid w:val="00373D3D"/>
    <w:rsid w:val="003743CE"/>
    <w:rsid w:val="003807AF"/>
    <w:rsid w:val="00380856"/>
    <w:rsid w:val="00380E60"/>
    <w:rsid w:val="00380EAE"/>
    <w:rsid w:val="00382865"/>
    <w:rsid w:val="00382A6F"/>
    <w:rsid w:val="00382C57"/>
    <w:rsid w:val="00383509"/>
    <w:rsid w:val="00383B5F"/>
    <w:rsid w:val="00384483"/>
    <w:rsid w:val="003848DF"/>
    <w:rsid w:val="0038499A"/>
    <w:rsid w:val="00384F53"/>
    <w:rsid w:val="00386D58"/>
    <w:rsid w:val="00387053"/>
    <w:rsid w:val="00393822"/>
    <w:rsid w:val="00395451"/>
    <w:rsid w:val="00395716"/>
    <w:rsid w:val="00396B0E"/>
    <w:rsid w:val="0039766F"/>
    <w:rsid w:val="003A01C8"/>
    <w:rsid w:val="003A1238"/>
    <w:rsid w:val="003A1937"/>
    <w:rsid w:val="003A33EC"/>
    <w:rsid w:val="003A43B0"/>
    <w:rsid w:val="003A4F65"/>
    <w:rsid w:val="003A5964"/>
    <w:rsid w:val="003A5E30"/>
    <w:rsid w:val="003A6344"/>
    <w:rsid w:val="003A6624"/>
    <w:rsid w:val="003A695D"/>
    <w:rsid w:val="003A6A25"/>
    <w:rsid w:val="003A6F6B"/>
    <w:rsid w:val="003B225F"/>
    <w:rsid w:val="003B2994"/>
    <w:rsid w:val="003B3CB0"/>
    <w:rsid w:val="003B7BBB"/>
    <w:rsid w:val="003C0FB3"/>
    <w:rsid w:val="003C397A"/>
    <w:rsid w:val="003C3990"/>
    <w:rsid w:val="003C434B"/>
    <w:rsid w:val="003C489D"/>
    <w:rsid w:val="003C54B8"/>
    <w:rsid w:val="003C687F"/>
    <w:rsid w:val="003C723C"/>
    <w:rsid w:val="003D0F7F"/>
    <w:rsid w:val="003D22E3"/>
    <w:rsid w:val="003D3CF0"/>
    <w:rsid w:val="003D53BF"/>
    <w:rsid w:val="003D6385"/>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853"/>
    <w:rsid w:val="00407ED4"/>
    <w:rsid w:val="004128F0"/>
    <w:rsid w:val="00412966"/>
    <w:rsid w:val="00414D5B"/>
    <w:rsid w:val="004163AD"/>
    <w:rsid w:val="0041645A"/>
    <w:rsid w:val="00417BB8"/>
    <w:rsid w:val="00420141"/>
    <w:rsid w:val="00420300"/>
    <w:rsid w:val="004209B1"/>
    <w:rsid w:val="00421CC4"/>
    <w:rsid w:val="0042354D"/>
    <w:rsid w:val="004259A6"/>
    <w:rsid w:val="00425CCF"/>
    <w:rsid w:val="00430D80"/>
    <w:rsid w:val="004317B5"/>
    <w:rsid w:val="00431E3D"/>
    <w:rsid w:val="00435259"/>
    <w:rsid w:val="00436B23"/>
    <w:rsid w:val="00436E88"/>
    <w:rsid w:val="00440647"/>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205"/>
    <w:rsid w:val="004728AA"/>
    <w:rsid w:val="00473346"/>
    <w:rsid w:val="0047571B"/>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ED7"/>
    <w:rsid w:val="004D5BBA"/>
    <w:rsid w:val="004D6540"/>
    <w:rsid w:val="004E05D1"/>
    <w:rsid w:val="004E1C2A"/>
    <w:rsid w:val="004E2ACB"/>
    <w:rsid w:val="004E32B8"/>
    <w:rsid w:val="004E38B0"/>
    <w:rsid w:val="004E3C28"/>
    <w:rsid w:val="004E4332"/>
    <w:rsid w:val="004E4D39"/>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611"/>
    <w:rsid w:val="0051574E"/>
    <w:rsid w:val="0051725F"/>
    <w:rsid w:val="00520095"/>
    <w:rsid w:val="00520645"/>
    <w:rsid w:val="0052168D"/>
    <w:rsid w:val="0052396A"/>
    <w:rsid w:val="0052782C"/>
    <w:rsid w:val="00527A41"/>
    <w:rsid w:val="00530E46"/>
    <w:rsid w:val="0053124E"/>
    <w:rsid w:val="005324EF"/>
    <w:rsid w:val="0053286B"/>
    <w:rsid w:val="00536369"/>
    <w:rsid w:val="00537A91"/>
    <w:rsid w:val="005400FF"/>
    <w:rsid w:val="00540E99"/>
    <w:rsid w:val="00541130"/>
    <w:rsid w:val="00545291"/>
    <w:rsid w:val="00546A8B"/>
    <w:rsid w:val="00546D5E"/>
    <w:rsid w:val="00546F02"/>
    <w:rsid w:val="0054770B"/>
    <w:rsid w:val="0055046D"/>
    <w:rsid w:val="00551073"/>
    <w:rsid w:val="00551DA4"/>
    <w:rsid w:val="0055213A"/>
    <w:rsid w:val="00554956"/>
    <w:rsid w:val="00557BE6"/>
    <w:rsid w:val="005600BC"/>
    <w:rsid w:val="00563104"/>
    <w:rsid w:val="00563951"/>
    <w:rsid w:val="00563D9A"/>
    <w:rsid w:val="005646C1"/>
    <w:rsid w:val="005646CC"/>
    <w:rsid w:val="005652E4"/>
    <w:rsid w:val="00565730"/>
    <w:rsid w:val="00566671"/>
    <w:rsid w:val="00567B22"/>
    <w:rsid w:val="00570770"/>
    <w:rsid w:val="0057134C"/>
    <w:rsid w:val="0057331C"/>
    <w:rsid w:val="00573328"/>
    <w:rsid w:val="00573F07"/>
    <w:rsid w:val="005747FF"/>
    <w:rsid w:val="00576415"/>
    <w:rsid w:val="00580D0F"/>
    <w:rsid w:val="00581565"/>
    <w:rsid w:val="00581961"/>
    <w:rsid w:val="005824C0"/>
    <w:rsid w:val="00582560"/>
    <w:rsid w:val="00582FD7"/>
    <w:rsid w:val="005832ED"/>
    <w:rsid w:val="00583524"/>
    <w:rsid w:val="005835A2"/>
    <w:rsid w:val="00583853"/>
    <w:rsid w:val="005857A8"/>
    <w:rsid w:val="0058713B"/>
    <w:rsid w:val="005876D2"/>
    <w:rsid w:val="0059056C"/>
    <w:rsid w:val="005909E1"/>
    <w:rsid w:val="0059130B"/>
    <w:rsid w:val="00592412"/>
    <w:rsid w:val="00596689"/>
    <w:rsid w:val="005A0D86"/>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4D9"/>
    <w:rsid w:val="00614574"/>
    <w:rsid w:val="00616767"/>
    <w:rsid w:val="0061698B"/>
    <w:rsid w:val="00616F61"/>
    <w:rsid w:val="00620917"/>
    <w:rsid w:val="0062163D"/>
    <w:rsid w:val="00623A9E"/>
    <w:rsid w:val="00624A20"/>
    <w:rsid w:val="00624C9B"/>
    <w:rsid w:val="00627753"/>
    <w:rsid w:val="00630BB3"/>
    <w:rsid w:val="006312C6"/>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0EDF"/>
    <w:rsid w:val="00651A1C"/>
    <w:rsid w:val="00651C41"/>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A57"/>
    <w:rsid w:val="006954D4"/>
    <w:rsid w:val="0069598B"/>
    <w:rsid w:val="00695AF0"/>
    <w:rsid w:val="00695E13"/>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B9D"/>
    <w:rsid w:val="006B73E5"/>
    <w:rsid w:val="006C00A3"/>
    <w:rsid w:val="006C7AB5"/>
    <w:rsid w:val="006D062E"/>
    <w:rsid w:val="006D0817"/>
    <w:rsid w:val="006D0996"/>
    <w:rsid w:val="006D2405"/>
    <w:rsid w:val="006D3A0E"/>
    <w:rsid w:val="006D4A39"/>
    <w:rsid w:val="006D53A4"/>
    <w:rsid w:val="006D6748"/>
    <w:rsid w:val="006D7CFA"/>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E75"/>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D53"/>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3F7"/>
    <w:rsid w:val="007D458F"/>
    <w:rsid w:val="007D4DC6"/>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5B78"/>
    <w:rsid w:val="0080662F"/>
    <w:rsid w:val="00806953"/>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4F8C"/>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ABD"/>
    <w:rsid w:val="009078AB"/>
    <w:rsid w:val="0091055E"/>
    <w:rsid w:val="00912646"/>
    <w:rsid w:val="00912C5D"/>
    <w:rsid w:val="00912EC7"/>
    <w:rsid w:val="00913C7F"/>
    <w:rsid w:val="00913D40"/>
    <w:rsid w:val="009153A2"/>
    <w:rsid w:val="0091571A"/>
    <w:rsid w:val="00915AC4"/>
    <w:rsid w:val="00920A1E"/>
    <w:rsid w:val="00920C71"/>
    <w:rsid w:val="00921E52"/>
    <w:rsid w:val="009227DD"/>
    <w:rsid w:val="00923015"/>
    <w:rsid w:val="009234D0"/>
    <w:rsid w:val="00923D3E"/>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374"/>
    <w:rsid w:val="00960547"/>
    <w:rsid w:val="00960CCA"/>
    <w:rsid w:val="00960E03"/>
    <w:rsid w:val="009624AB"/>
    <w:rsid w:val="009634F6"/>
    <w:rsid w:val="00963579"/>
    <w:rsid w:val="0096422F"/>
    <w:rsid w:val="00964AE3"/>
    <w:rsid w:val="00965ADD"/>
    <w:rsid w:val="00965F05"/>
    <w:rsid w:val="0096720F"/>
    <w:rsid w:val="0097036E"/>
    <w:rsid w:val="009718BF"/>
    <w:rsid w:val="00973480"/>
    <w:rsid w:val="00973BFB"/>
    <w:rsid w:val="00973DB2"/>
    <w:rsid w:val="00981475"/>
    <w:rsid w:val="00981668"/>
    <w:rsid w:val="00984331"/>
    <w:rsid w:val="00984C07"/>
    <w:rsid w:val="00985F69"/>
    <w:rsid w:val="00987813"/>
    <w:rsid w:val="00990AFC"/>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22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B63"/>
    <w:rsid w:val="009D7D50"/>
    <w:rsid w:val="009E037B"/>
    <w:rsid w:val="009E05EC"/>
    <w:rsid w:val="009E0779"/>
    <w:rsid w:val="009E0CF8"/>
    <w:rsid w:val="009E16BB"/>
    <w:rsid w:val="009E56EB"/>
    <w:rsid w:val="009E6AB6"/>
    <w:rsid w:val="009E6B21"/>
    <w:rsid w:val="009E7F27"/>
    <w:rsid w:val="009F089B"/>
    <w:rsid w:val="009F1A7D"/>
    <w:rsid w:val="009F3431"/>
    <w:rsid w:val="009F3838"/>
    <w:rsid w:val="009F3ECD"/>
    <w:rsid w:val="009F4B19"/>
    <w:rsid w:val="009F5F05"/>
    <w:rsid w:val="009F7315"/>
    <w:rsid w:val="009F73D1"/>
    <w:rsid w:val="00A00048"/>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454"/>
    <w:rsid w:val="00A774B4"/>
    <w:rsid w:val="00A77927"/>
    <w:rsid w:val="00A80144"/>
    <w:rsid w:val="00A81734"/>
    <w:rsid w:val="00A81791"/>
    <w:rsid w:val="00A8195D"/>
    <w:rsid w:val="00A81DC9"/>
    <w:rsid w:val="00A82923"/>
    <w:rsid w:val="00A8372C"/>
    <w:rsid w:val="00A839B6"/>
    <w:rsid w:val="00A855FA"/>
    <w:rsid w:val="00A905C6"/>
    <w:rsid w:val="00A90A0B"/>
    <w:rsid w:val="00A91418"/>
    <w:rsid w:val="00A91A18"/>
    <w:rsid w:val="00A9229D"/>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BB5"/>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A37"/>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1B9"/>
    <w:rsid w:val="00BA3959"/>
    <w:rsid w:val="00BA4B81"/>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7DE"/>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DC4"/>
    <w:rsid w:val="00C22FB5"/>
    <w:rsid w:val="00C24236"/>
    <w:rsid w:val="00C24CBF"/>
    <w:rsid w:val="00C25C66"/>
    <w:rsid w:val="00C2710B"/>
    <w:rsid w:val="00C279C2"/>
    <w:rsid w:val="00C27FE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67F28"/>
    <w:rsid w:val="00C70168"/>
    <w:rsid w:val="00C718DD"/>
    <w:rsid w:val="00C71AFB"/>
    <w:rsid w:val="00C74707"/>
    <w:rsid w:val="00C74BBA"/>
    <w:rsid w:val="00C767C7"/>
    <w:rsid w:val="00C779FD"/>
    <w:rsid w:val="00C77D84"/>
    <w:rsid w:val="00C80B9E"/>
    <w:rsid w:val="00C841B7"/>
    <w:rsid w:val="00C84A6C"/>
    <w:rsid w:val="00C8667D"/>
    <w:rsid w:val="00C86967"/>
    <w:rsid w:val="00C928A8"/>
    <w:rsid w:val="00C93044"/>
    <w:rsid w:val="00C93551"/>
    <w:rsid w:val="00C95246"/>
    <w:rsid w:val="00CA103E"/>
    <w:rsid w:val="00CA6C45"/>
    <w:rsid w:val="00CA74F6"/>
    <w:rsid w:val="00CA7603"/>
    <w:rsid w:val="00CB364E"/>
    <w:rsid w:val="00CB37B8"/>
    <w:rsid w:val="00CB4F1A"/>
    <w:rsid w:val="00CB58B4"/>
    <w:rsid w:val="00CB6577"/>
    <w:rsid w:val="00CB6768"/>
    <w:rsid w:val="00CB74C7"/>
    <w:rsid w:val="00CC19C3"/>
    <w:rsid w:val="00CC1FE9"/>
    <w:rsid w:val="00CC3B49"/>
    <w:rsid w:val="00CC3D04"/>
    <w:rsid w:val="00CC4AF7"/>
    <w:rsid w:val="00CC54E5"/>
    <w:rsid w:val="00CC6B96"/>
    <w:rsid w:val="00CC6F04"/>
    <w:rsid w:val="00CC7B94"/>
    <w:rsid w:val="00CD0D95"/>
    <w:rsid w:val="00CD6E8E"/>
    <w:rsid w:val="00CE161F"/>
    <w:rsid w:val="00CE2CC6"/>
    <w:rsid w:val="00CE3529"/>
    <w:rsid w:val="00CE4320"/>
    <w:rsid w:val="00CE5BB6"/>
    <w:rsid w:val="00CE5D9A"/>
    <w:rsid w:val="00CE76CD"/>
    <w:rsid w:val="00CF0B65"/>
    <w:rsid w:val="00CF177C"/>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E2D"/>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274"/>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DCB"/>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7D0"/>
    <w:rsid w:val="00DE0097"/>
    <w:rsid w:val="00DE05AE"/>
    <w:rsid w:val="00DE0979"/>
    <w:rsid w:val="00DE12E9"/>
    <w:rsid w:val="00DE301D"/>
    <w:rsid w:val="00DE33EC"/>
    <w:rsid w:val="00DE43F4"/>
    <w:rsid w:val="00DE53F8"/>
    <w:rsid w:val="00DE60E6"/>
    <w:rsid w:val="00DE6C9B"/>
    <w:rsid w:val="00DE74C0"/>
    <w:rsid w:val="00DE74DC"/>
    <w:rsid w:val="00DE7D5A"/>
    <w:rsid w:val="00DF0A94"/>
    <w:rsid w:val="00DF1EC4"/>
    <w:rsid w:val="00DF247C"/>
    <w:rsid w:val="00DF3631"/>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392"/>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021"/>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5FC"/>
    <w:rsid w:val="00E94803"/>
    <w:rsid w:val="00E94B69"/>
    <w:rsid w:val="00E9588E"/>
    <w:rsid w:val="00E96813"/>
    <w:rsid w:val="00EA08BE"/>
    <w:rsid w:val="00EA17B9"/>
    <w:rsid w:val="00EA279E"/>
    <w:rsid w:val="00EA2AEF"/>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10F"/>
    <w:rsid w:val="00EF6A0C"/>
    <w:rsid w:val="00EF6E7F"/>
    <w:rsid w:val="00F01D8F"/>
    <w:rsid w:val="00F01D93"/>
    <w:rsid w:val="00F0288A"/>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C33"/>
    <w:rsid w:val="00FB0346"/>
    <w:rsid w:val="00FB0E61"/>
    <w:rsid w:val="00FB10FF"/>
    <w:rsid w:val="00FB1AF9"/>
    <w:rsid w:val="00FB1D69"/>
    <w:rsid w:val="00FB2812"/>
    <w:rsid w:val="00FB3570"/>
    <w:rsid w:val="00FB569F"/>
    <w:rsid w:val="00FB7100"/>
    <w:rsid w:val="00FC0636"/>
    <w:rsid w:val="00FC0C6F"/>
    <w:rsid w:val="00FC14C7"/>
    <w:rsid w:val="00FC2758"/>
    <w:rsid w:val="00FC3523"/>
    <w:rsid w:val="00FC3C3B"/>
    <w:rsid w:val="00FC44C4"/>
    <w:rsid w:val="00FC4F7B"/>
    <w:rsid w:val="00FC755A"/>
    <w:rsid w:val="00FD05FD"/>
    <w:rsid w:val="00FD15C6"/>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F5F3"/>
  <w14:defaultImageDpi w14:val="32767"/>
  <w15:chartTrackingRefBased/>
  <w15:docId w15:val="{1E45AF8F-C7DD-43CF-825E-0320620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67DB0"/>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367DB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67DB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67DB0"/>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67DB0"/>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67DB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367DB0"/>
    <w:pPr>
      <w:tabs>
        <w:tab w:val="right" w:leader="dot" w:pos="14570"/>
      </w:tabs>
      <w:spacing w:before="0"/>
    </w:pPr>
    <w:rPr>
      <w:b/>
      <w:noProof/>
    </w:rPr>
  </w:style>
  <w:style w:type="paragraph" w:styleId="TOC2">
    <w:name w:val="toc 2"/>
    <w:aliases w:val="ŠTOC 2"/>
    <w:basedOn w:val="Normal"/>
    <w:next w:val="Normal"/>
    <w:uiPriority w:val="23"/>
    <w:unhideWhenUsed/>
    <w:rsid w:val="00367DB0"/>
    <w:pPr>
      <w:tabs>
        <w:tab w:val="right" w:leader="dot" w:pos="14570"/>
      </w:tabs>
      <w:spacing w:before="0"/>
    </w:pPr>
    <w:rPr>
      <w:noProof/>
    </w:rPr>
  </w:style>
  <w:style w:type="paragraph" w:styleId="Header">
    <w:name w:val="header"/>
    <w:aliases w:val="ŠHeader"/>
    <w:basedOn w:val="Normal"/>
    <w:link w:val="HeaderChar"/>
    <w:uiPriority w:val="16"/>
    <w:rsid w:val="00367DB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367DB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367DB0"/>
    <w:rPr>
      <w:rFonts w:ascii="Arial" w:hAnsi="Arial" w:cs="Arial"/>
      <w:b/>
      <w:bCs/>
      <w:color w:val="002664"/>
      <w:lang w:val="en-AU"/>
    </w:rPr>
  </w:style>
  <w:style w:type="paragraph" w:styleId="Footer">
    <w:name w:val="footer"/>
    <w:aliases w:val="ŠFooter"/>
    <w:basedOn w:val="Normal"/>
    <w:link w:val="FooterChar"/>
    <w:uiPriority w:val="19"/>
    <w:rsid w:val="00367DB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67DB0"/>
    <w:rPr>
      <w:rFonts w:ascii="Arial" w:hAnsi="Arial" w:cs="Arial"/>
      <w:sz w:val="18"/>
      <w:szCs w:val="18"/>
      <w:lang w:val="en-AU"/>
    </w:rPr>
  </w:style>
  <w:style w:type="paragraph" w:styleId="Caption">
    <w:name w:val="caption"/>
    <w:aliases w:val="ŠCaption"/>
    <w:basedOn w:val="Normal"/>
    <w:next w:val="Normal"/>
    <w:uiPriority w:val="20"/>
    <w:qFormat/>
    <w:rsid w:val="00367DB0"/>
    <w:pPr>
      <w:keepNext/>
      <w:spacing w:after="200" w:line="240" w:lineRule="auto"/>
    </w:pPr>
    <w:rPr>
      <w:b/>
      <w:iCs/>
      <w:szCs w:val="18"/>
    </w:rPr>
  </w:style>
  <w:style w:type="paragraph" w:customStyle="1" w:styleId="Logo">
    <w:name w:val="ŠLogo"/>
    <w:basedOn w:val="Normal"/>
    <w:uiPriority w:val="18"/>
    <w:qFormat/>
    <w:rsid w:val="00367DB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367DB0"/>
    <w:pPr>
      <w:spacing w:before="0"/>
      <w:ind w:left="244"/>
    </w:pPr>
  </w:style>
  <w:style w:type="character" w:styleId="Hyperlink">
    <w:name w:val="Hyperlink"/>
    <w:aliases w:val="ŠHyperlink"/>
    <w:basedOn w:val="DefaultParagraphFont"/>
    <w:uiPriority w:val="26"/>
    <w:unhideWhenUsed/>
    <w:rsid w:val="00367DB0"/>
    <w:rPr>
      <w:color w:val="2F5496" w:themeColor="accent1" w:themeShade="BF"/>
      <w:u w:val="single"/>
    </w:rPr>
  </w:style>
  <w:style w:type="character" w:styleId="SubtleReference">
    <w:name w:val="Subtle Reference"/>
    <w:aliases w:val="ŠSubtle Reference"/>
    <w:uiPriority w:val="31"/>
    <w:qFormat/>
    <w:rsid w:val="00921E5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367DB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367DB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367DB0"/>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367DB0"/>
    <w:rPr>
      <w:rFonts w:ascii="Arial" w:hAnsi="Arial" w:cs="Arial"/>
      <w:b/>
      <w:color w:val="002664"/>
      <w:sz w:val="36"/>
      <w:szCs w:val="36"/>
      <w:lang w:val="en-AU"/>
    </w:rPr>
  </w:style>
  <w:style w:type="table" w:customStyle="1" w:styleId="Tableheader">
    <w:name w:val="ŠTable header"/>
    <w:basedOn w:val="TableNormal"/>
    <w:uiPriority w:val="99"/>
    <w:rsid w:val="00367DB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367DB0"/>
    <w:pPr>
      <w:numPr>
        <w:numId w:val="1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367DB0"/>
    <w:pPr>
      <w:keepNext/>
      <w:spacing w:before="200" w:after="200" w:line="240" w:lineRule="atLeast"/>
      <w:ind w:left="567" w:right="567"/>
    </w:pPr>
  </w:style>
  <w:style w:type="paragraph" w:styleId="ListBullet2">
    <w:name w:val="List Bullet 2"/>
    <w:aliases w:val="ŠList Bullet 2"/>
    <w:basedOn w:val="Normal"/>
    <w:uiPriority w:val="10"/>
    <w:qFormat/>
    <w:rsid w:val="00367DB0"/>
    <w:pPr>
      <w:numPr>
        <w:numId w:val="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67DB0"/>
    <w:pPr>
      <w:numPr>
        <w:numId w:val="11"/>
      </w:numPr>
      <w:contextualSpacing/>
    </w:pPr>
  </w:style>
  <w:style w:type="character" w:styleId="Strong">
    <w:name w:val="Strong"/>
    <w:aliases w:val="ŠStrong"/>
    <w:qFormat/>
    <w:rsid w:val="00367DB0"/>
    <w:rPr>
      <w:b/>
      <w:bCs/>
    </w:rPr>
  </w:style>
  <w:style w:type="paragraph" w:styleId="ListBullet">
    <w:name w:val="List Bullet"/>
    <w:aliases w:val="ŠList Bullet"/>
    <w:basedOn w:val="Normal"/>
    <w:uiPriority w:val="9"/>
    <w:qFormat/>
    <w:rsid w:val="00367DB0"/>
    <w:pPr>
      <w:numPr>
        <w:numId w:val="9"/>
      </w:numPr>
      <w:contextualSpacing/>
    </w:pPr>
  </w:style>
  <w:style w:type="character" w:customStyle="1" w:styleId="QuoteChar">
    <w:name w:val="Quote Char"/>
    <w:aliases w:val="ŠQuote Char"/>
    <w:basedOn w:val="DefaultParagraphFont"/>
    <w:link w:val="Quote"/>
    <w:uiPriority w:val="19"/>
    <w:rsid w:val="00367DB0"/>
    <w:rPr>
      <w:rFonts w:ascii="Arial" w:hAnsi="Arial" w:cs="Arial"/>
      <w:lang w:val="en-AU"/>
    </w:rPr>
  </w:style>
  <w:style w:type="character" w:styleId="Emphasis">
    <w:name w:val="Emphasis"/>
    <w:aliases w:val="ŠLanguage or scientific"/>
    <w:qFormat/>
    <w:rsid w:val="00367DB0"/>
    <w:rPr>
      <w:i/>
      <w:iCs/>
    </w:rPr>
  </w:style>
  <w:style w:type="paragraph" w:styleId="Title">
    <w:name w:val="Title"/>
    <w:aliases w:val="ŠTitle"/>
    <w:basedOn w:val="Normal"/>
    <w:next w:val="Normal"/>
    <w:link w:val="TitleChar"/>
    <w:uiPriority w:val="1"/>
    <w:qFormat/>
    <w:rsid w:val="00367DB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67DB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21E52"/>
    <w:pPr>
      <w:spacing w:before="0" w:line="720" w:lineRule="atLeast"/>
    </w:pPr>
  </w:style>
  <w:style w:type="character" w:customStyle="1" w:styleId="DateChar">
    <w:name w:val="Date Char"/>
    <w:aliases w:val="ŠDate Char"/>
    <w:basedOn w:val="DefaultParagraphFont"/>
    <w:link w:val="Date"/>
    <w:uiPriority w:val="99"/>
    <w:rsid w:val="00921E52"/>
    <w:rPr>
      <w:rFonts w:ascii="Arial" w:hAnsi="Arial" w:cs="Arial"/>
      <w:lang w:val="en-AU"/>
    </w:rPr>
  </w:style>
  <w:style w:type="paragraph" w:styleId="Signature">
    <w:name w:val="Signature"/>
    <w:aliases w:val="ŠSignature"/>
    <w:basedOn w:val="Normal"/>
    <w:link w:val="SignatureChar"/>
    <w:uiPriority w:val="99"/>
    <w:rsid w:val="00921E52"/>
    <w:pPr>
      <w:spacing w:before="0" w:line="720" w:lineRule="atLeast"/>
    </w:pPr>
  </w:style>
  <w:style w:type="character" w:customStyle="1" w:styleId="SignatureChar">
    <w:name w:val="Signature Char"/>
    <w:aliases w:val="ŠSignature Char"/>
    <w:basedOn w:val="DefaultParagraphFont"/>
    <w:link w:val="Signature"/>
    <w:uiPriority w:val="99"/>
    <w:rsid w:val="00921E52"/>
    <w:rPr>
      <w:rFonts w:ascii="Arial" w:hAnsi="Arial" w:cs="Arial"/>
      <w:lang w:val="en-AU"/>
    </w:rPr>
  </w:style>
  <w:style w:type="paragraph" w:styleId="TableofFigures">
    <w:name w:val="table of figures"/>
    <w:basedOn w:val="Normal"/>
    <w:next w:val="Normal"/>
    <w:uiPriority w:val="99"/>
    <w:unhideWhenUsed/>
    <w:rsid w:val="00921E52"/>
  </w:style>
  <w:style w:type="table" w:styleId="TableGrid">
    <w:name w:val="Table Grid"/>
    <w:basedOn w:val="TableNormal"/>
    <w:uiPriority w:val="39"/>
    <w:rsid w:val="00367DB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67DB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67DB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67DB0"/>
    <w:rPr>
      <w:sz w:val="16"/>
      <w:szCs w:val="16"/>
    </w:rPr>
  </w:style>
  <w:style w:type="paragraph" w:styleId="CommentText">
    <w:name w:val="annotation text"/>
    <w:basedOn w:val="Normal"/>
    <w:link w:val="CommentTextChar"/>
    <w:uiPriority w:val="99"/>
    <w:semiHidden/>
    <w:unhideWhenUsed/>
    <w:rsid w:val="00367DB0"/>
    <w:pPr>
      <w:spacing w:line="240" w:lineRule="auto"/>
    </w:pPr>
    <w:rPr>
      <w:sz w:val="20"/>
      <w:szCs w:val="20"/>
    </w:rPr>
  </w:style>
  <w:style w:type="character" w:customStyle="1" w:styleId="CommentTextChar">
    <w:name w:val="Comment Text Char"/>
    <w:basedOn w:val="DefaultParagraphFont"/>
    <w:link w:val="CommentText"/>
    <w:uiPriority w:val="99"/>
    <w:semiHidden/>
    <w:rsid w:val="00367DB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67DB0"/>
    <w:rPr>
      <w:b/>
      <w:bCs/>
    </w:rPr>
  </w:style>
  <w:style w:type="character" w:customStyle="1" w:styleId="CommentSubjectChar">
    <w:name w:val="Comment Subject Char"/>
    <w:basedOn w:val="CommentTextChar"/>
    <w:link w:val="CommentSubject"/>
    <w:uiPriority w:val="99"/>
    <w:semiHidden/>
    <w:rsid w:val="00367DB0"/>
    <w:rPr>
      <w:rFonts w:ascii="Arial" w:hAnsi="Arial" w:cs="Arial"/>
      <w:b/>
      <w:bCs/>
      <w:sz w:val="20"/>
      <w:szCs w:val="20"/>
      <w:lang w:val="en-AU"/>
    </w:rPr>
  </w:style>
  <w:style w:type="paragraph" w:styleId="FootnoteText">
    <w:name w:val="footnote text"/>
    <w:basedOn w:val="Normal"/>
    <w:link w:val="FootnoteTextChar"/>
    <w:uiPriority w:val="99"/>
    <w:semiHidden/>
    <w:unhideWhenUsed/>
    <w:rsid w:val="00921E5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21E52"/>
    <w:rPr>
      <w:rFonts w:ascii="Arial" w:hAnsi="Arial" w:cs="Arial"/>
      <w:sz w:val="20"/>
      <w:szCs w:val="20"/>
      <w:lang w:val="en-AU"/>
    </w:rPr>
  </w:style>
  <w:style w:type="character" w:styleId="FootnoteReference">
    <w:name w:val="footnote reference"/>
    <w:basedOn w:val="DefaultParagraphFont"/>
    <w:uiPriority w:val="99"/>
    <w:semiHidden/>
    <w:unhideWhenUsed/>
    <w:rsid w:val="00921E52"/>
    <w:rPr>
      <w:vertAlign w:val="superscript"/>
    </w:rPr>
  </w:style>
  <w:style w:type="character" w:styleId="FollowedHyperlink">
    <w:name w:val="FollowedHyperlink"/>
    <w:basedOn w:val="DefaultParagraphFont"/>
    <w:uiPriority w:val="99"/>
    <w:semiHidden/>
    <w:unhideWhenUsed/>
    <w:rsid w:val="00921E52"/>
    <w:rPr>
      <w:color w:val="954F72" w:themeColor="followedHyperlink"/>
      <w:u w:val="single"/>
    </w:rPr>
  </w:style>
  <w:style w:type="paragraph" w:customStyle="1" w:styleId="Documentname">
    <w:name w:val="ŠDocument name"/>
    <w:basedOn w:val="Normal"/>
    <w:next w:val="Normal"/>
    <w:uiPriority w:val="17"/>
    <w:qFormat/>
    <w:rsid w:val="00367DB0"/>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921E5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21E52"/>
    <w:rPr>
      <w:rFonts w:ascii="Arial" w:hAnsi="Arial" w:cs="Arial"/>
      <w:shd w:val="clear" w:color="auto" w:fill="CCEDFC"/>
      <w:lang w:val="en-AU"/>
    </w:rPr>
  </w:style>
  <w:style w:type="paragraph" w:customStyle="1" w:styleId="FeatureBoxPink">
    <w:name w:val="ŠFeature Box Pink"/>
    <w:basedOn w:val="Normal"/>
    <w:next w:val="Normal"/>
    <w:uiPriority w:val="13"/>
    <w:qFormat/>
    <w:rsid w:val="00921E5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367DB0"/>
    <w:rPr>
      <w:sz w:val="18"/>
      <w:szCs w:val="18"/>
    </w:rPr>
  </w:style>
  <w:style w:type="character" w:customStyle="1" w:styleId="ImageattributioncaptionChar">
    <w:name w:val="ŠImage attribution caption Char"/>
    <w:basedOn w:val="DefaultParagraphFont"/>
    <w:link w:val="Imageattributioncaption"/>
    <w:uiPriority w:val="15"/>
    <w:rsid w:val="00921E52"/>
    <w:rPr>
      <w:rFonts w:ascii="Arial" w:hAnsi="Arial" w:cs="Arial"/>
      <w:sz w:val="18"/>
      <w:szCs w:val="18"/>
      <w:lang w:val="en-AU"/>
    </w:rPr>
  </w:style>
  <w:style w:type="paragraph" w:styleId="Subtitle">
    <w:name w:val="Subtitle"/>
    <w:basedOn w:val="Normal"/>
    <w:next w:val="Normal"/>
    <w:link w:val="SubtitleChar"/>
    <w:uiPriority w:val="11"/>
    <w:semiHidden/>
    <w:qFormat/>
    <w:rsid w:val="00367DB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67DB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67DB0"/>
    <w:rPr>
      <w:i/>
      <w:iCs/>
      <w:color w:val="404040" w:themeColor="text1" w:themeTint="BF"/>
    </w:rPr>
  </w:style>
  <w:style w:type="paragraph" w:styleId="TOC4">
    <w:name w:val="toc 4"/>
    <w:aliases w:val="ŠTOC 4"/>
    <w:basedOn w:val="Normal"/>
    <w:next w:val="Normal"/>
    <w:autoRedefine/>
    <w:uiPriority w:val="25"/>
    <w:unhideWhenUsed/>
    <w:rsid w:val="00367DB0"/>
    <w:pPr>
      <w:spacing w:before="0"/>
      <w:ind w:left="488"/>
    </w:pPr>
  </w:style>
  <w:style w:type="paragraph" w:styleId="TOCHeading">
    <w:name w:val="TOC Heading"/>
    <w:aliases w:val="ŠTOC Heading"/>
    <w:basedOn w:val="Heading1"/>
    <w:next w:val="Normal"/>
    <w:uiPriority w:val="21"/>
    <w:qFormat/>
    <w:rsid w:val="00367DB0"/>
    <w:pPr>
      <w:outlineLvl w:val="9"/>
    </w:pPr>
    <w:rPr>
      <w:sz w:val="40"/>
      <w:szCs w:val="40"/>
    </w:rPr>
  </w:style>
  <w:style w:type="character" w:styleId="UnresolvedMention">
    <w:name w:val="Unresolved Mention"/>
    <w:basedOn w:val="DefaultParagraphFont"/>
    <w:uiPriority w:val="99"/>
    <w:semiHidden/>
    <w:unhideWhenUsed/>
    <w:rsid w:val="00367DB0"/>
    <w:rPr>
      <w:color w:val="605E5C"/>
      <w:shd w:val="clear" w:color="auto" w:fill="E1DFDD"/>
    </w:rPr>
  </w:style>
  <w:style w:type="character" w:customStyle="1" w:styleId="cf01">
    <w:name w:val="cf01"/>
    <w:basedOn w:val="DefaultParagraphFont"/>
    <w:rsid w:val="00EF610F"/>
    <w:rPr>
      <w:rFonts w:ascii="Segoe UI" w:hAnsi="Segoe UI" w:cs="Segoe UI" w:hint="default"/>
      <w:sz w:val="18"/>
      <w:szCs w:val="18"/>
      <w:shd w:val="clear" w:color="auto" w:fill="FFFFFF"/>
    </w:rPr>
  </w:style>
  <w:style w:type="character" w:customStyle="1" w:styleId="cf11">
    <w:name w:val="cf11"/>
    <w:basedOn w:val="DefaultParagraphFont"/>
    <w:rsid w:val="00EF610F"/>
    <w:rPr>
      <w:rFonts w:ascii="Segoe UI" w:hAnsi="Segoe UI" w:cs="Segoe UI" w:hint="default"/>
      <w:sz w:val="18"/>
      <w:szCs w:val="18"/>
    </w:rPr>
  </w:style>
  <w:style w:type="paragraph" w:styleId="ListParagraph">
    <w:name w:val="List Paragraph"/>
    <w:basedOn w:val="Normal"/>
    <w:uiPriority w:val="34"/>
    <w:qFormat/>
    <w:rsid w:val="000A5669"/>
    <w:pPr>
      <w:ind w:left="720"/>
      <w:contextualSpacing/>
    </w:pPr>
  </w:style>
  <w:style w:type="paragraph" w:customStyle="1" w:styleId="FeatureBox3">
    <w:name w:val="ŠFeature Box 3"/>
    <w:basedOn w:val="Normal"/>
    <w:next w:val="Normal"/>
    <w:uiPriority w:val="13"/>
    <w:qFormat/>
    <w:rsid w:val="00367DB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67DB0"/>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0579">
      <w:bodyDiv w:val="1"/>
      <w:marLeft w:val="0"/>
      <w:marRight w:val="0"/>
      <w:marTop w:val="0"/>
      <w:marBottom w:val="0"/>
      <w:divBdr>
        <w:top w:val="none" w:sz="0" w:space="0" w:color="auto"/>
        <w:left w:val="none" w:sz="0" w:space="0" w:color="auto"/>
        <w:bottom w:val="none" w:sz="0" w:space="0" w:color="auto"/>
        <w:right w:val="none" w:sz="0" w:space="0" w:color="auto"/>
      </w:divBdr>
    </w:div>
    <w:div w:id="115082861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9" Type="http://schemas.openxmlformats.org/officeDocument/2006/relationships/header" Target="header4.xml"/><Relationship Id="rId21" Type="http://schemas.openxmlformats.org/officeDocument/2006/relationships/hyperlink" Target="https://en.wikipedia.org/wiki/en:Creative_Commons" TargetMode="External"/><Relationship Id="rId34" Type="http://schemas.openxmlformats.org/officeDocument/2006/relationships/hyperlink" Target="https://curriculum.nsw.edu.au/learning-areas/languages/modern-languages-k-10-2022" TargetMode="External"/><Relationship Id="rId42" Type="http://schemas.openxmlformats.org/officeDocument/2006/relationships/theme" Target="theme/theme1.xml"/><Relationship Id="rId7" Type="http://schemas.openxmlformats.org/officeDocument/2006/relationships/hyperlink" Target="https://curriculum.nsw.edu.au/syllabuses/modern-languages-k-10-2022"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unsplash.com/license"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creativecommons.org/licenses/by/2.0/deed.en" TargetMode="External"/><Relationship Id="rId32" Type="http://schemas.openxmlformats.org/officeDocument/2006/relationships/hyperlink" Target="https://educationstandards.nsw.edu.a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en.wikipedia.org/wiki/en:Creative_Commons" TargetMode="External"/><Relationship Id="rId28" Type="http://schemas.openxmlformats.org/officeDocument/2006/relationships/footer" Target="footer2.xml"/><Relationship Id="rId36"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creativecommons.org/licenses/by-sa/4.0/deed.e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creativecommons.org/licenses/by/4.0/"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33" Type="http://schemas.openxmlformats.org/officeDocument/2006/relationships/hyperlink" Target="https://curriculum.nsw.edu.au/" TargetMode="External"/><Relationship Id="rId38"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2 – summative assessment task</dc:title>
  <dc:subject/>
  <dc:creator>NSW Department of Education</dc:creator>
  <cp:keywords/>
  <dc:description/>
  <dcterms:created xsi:type="dcterms:W3CDTF">2023-07-24T02:58:00Z</dcterms:created>
  <dcterms:modified xsi:type="dcterms:W3CDTF">2023-07-24T02:58:00Z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2023-07-24T02:58:32Z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2595d6d1-cbd3-4bde-81fa-cdcea306be3e</vt:lpwstr>
  </property>
  <property fmtid="{D5CDD505-2E9C-101B-9397-08002B2CF9AE}" pid="8" name="MSIP_Label_b603dfd7-d93a-4381-a340-2995d8282205_ContentBits">
    <vt:lpwstr>0</vt:lpwstr>
  </property>
</Properties>
</file>