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830F" w14:textId="10B6A150" w:rsidR="00AF1F68" w:rsidRPr="00FF4AE7" w:rsidRDefault="00722873" w:rsidP="003B0A4C">
      <w:pPr>
        <w:pStyle w:val="Heading1"/>
        <w:rPr>
          <w:i/>
          <w:iCs/>
          <w:lang w:val="fr-FR" w:eastAsia="zh-CN"/>
        </w:rPr>
      </w:pPr>
      <w:r w:rsidRPr="00FF4AE7">
        <w:rPr>
          <w:i/>
          <w:iCs/>
          <w:lang w:val="fr-FR" w:eastAsia="zh-CN"/>
        </w:rPr>
        <w:t xml:space="preserve">Un sondage </w:t>
      </w:r>
      <w:r w:rsidR="003B0A4C" w:rsidRPr="00FF4AE7">
        <w:rPr>
          <w:i/>
          <w:iCs/>
          <w:lang w:val="fr-FR" w:eastAsia="zh-CN"/>
        </w:rPr>
        <w:t>– d</w:t>
      </w:r>
      <w:r w:rsidR="00CF684F">
        <w:rPr>
          <w:i/>
          <w:iCs/>
          <w:lang w:val="fr-FR"/>
        </w:rPr>
        <w:t>ans ma ville idéale</w:t>
      </w:r>
    </w:p>
    <w:p w14:paraId="76E436FA" w14:textId="7A1EF554" w:rsidR="003B0A4C" w:rsidRDefault="003B0A4C" w:rsidP="00AF1F68">
      <w:r>
        <w:t xml:space="preserve">In the first column of the table, write </w:t>
      </w:r>
      <w:r w:rsidR="005D2F04" w:rsidDel="001F7C61">
        <w:t xml:space="preserve">your </w:t>
      </w:r>
      <w:r w:rsidR="005D2F04">
        <w:t xml:space="preserve">top </w:t>
      </w:r>
      <w:r w:rsidR="00D113B0">
        <w:t>6</w:t>
      </w:r>
      <w:r w:rsidR="005D2F04">
        <w:t xml:space="preserve"> most important</w:t>
      </w:r>
      <w:r>
        <w:t xml:space="preserve"> features </w:t>
      </w:r>
      <w:r w:rsidDel="000D192C">
        <w:t xml:space="preserve">which </w:t>
      </w:r>
      <w:r>
        <w:t>you would find in your ideal town, in French.</w:t>
      </w:r>
    </w:p>
    <w:p w14:paraId="29ED8C40" w14:textId="2B3814D2" w:rsidR="00CB74C7" w:rsidRDefault="003B0A4C" w:rsidP="00AF1F68">
      <w:r>
        <w:t>When you have finished, i</w:t>
      </w:r>
      <w:r w:rsidR="00722873">
        <w:t xml:space="preserve">nterview </w:t>
      </w:r>
      <w:r w:rsidR="003A3656">
        <w:t xml:space="preserve">3 of your </w:t>
      </w:r>
      <w:r w:rsidR="00722873">
        <w:t>classmates</w:t>
      </w:r>
      <w:r w:rsidR="003A3656">
        <w:t>,</w:t>
      </w:r>
      <w:r w:rsidR="00722873">
        <w:t xml:space="preserve"> </w:t>
      </w:r>
      <w:r w:rsidR="00DC7AA2" w:rsidRPr="003B0A4C">
        <w:rPr>
          <w:rStyle w:val="Strong"/>
          <w:b w:val="0"/>
        </w:rPr>
        <w:t>in French</w:t>
      </w:r>
      <w:r w:rsidR="003A3656" w:rsidRPr="003B0A4C">
        <w:rPr>
          <w:rStyle w:val="Strong"/>
          <w:b w:val="0"/>
        </w:rPr>
        <w:t>,</w:t>
      </w:r>
      <w:r w:rsidR="00DC7AA2">
        <w:t xml:space="preserve"> </w:t>
      </w:r>
      <w:r w:rsidR="00722873">
        <w:t>about</w:t>
      </w:r>
      <w:r w:rsidR="002C1B0D">
        <w:t xml:space="preserve"> w</w:t>
      </w:r>
      <w:r>
        <w:t xml:space="preserve">hether they would have the same facilities in </w:t>
      </w:r>
      <w:r w:rsidR="0030468D">
        <w:t>the</w:t>
      </w:r>
      <w:r w:rsidR="002C1B0D">
        <w:t>ir ideal</w:t>
      </w:r>
      <w:r w:rsidR="00760D2E">
        <w:t xml:space="preserve"> </w:t>
      </w:r>
      <w:r w:rsidR="002C1B0D">
        <w:t>town</w:t>
      </w:r>
      <w:r w:rsidR="00722873">
        <w:t>.</w:t>
      </w:r>
    </w:p>
    <w:p w14:paraId="0234F9B4" w14:textId="21839468" w:rsidR="003A3656" w:rsidRPr="0015035E" w:rsidRDefault="003A3656" w:rsidP="00AF1F68">
      <w:pPr>
        <w:rPr>
          <w:lang w:val="fr-FR"/>
        </w:rPr>
      </w:pPr>
      <w:r w:rsidRPr="0015035E">
        <w:rPr>
          <w:lang w:val="fr-FR"/>
        </w:rPr>
        <w:t>Use</w:t>
      </w:r>
      <w:r w:rsidR="00722873" w:rsidRPr="0015035E">
        <w:rPr>
          <w:lang w:val="fr-FR"/>
        </w:rPr>
        <w:t xml:space="preserve"> the structure </w:t>
      </w:r>
      <w:r w:rsidR="002C1B0D" w:rsidRPr="002C1B0D">
        <w:rPr>
          <w:i/>
          <w:iCs/>
          <w:lang w:val="fr-FR"/>
        </w:rPr>
        <w:t>Dans ta ville idéale il y a un/une</w:t>
      </w:r>
      <w:r w:rsidR="002C1B0D">
        <w:rPr>
          <w:lang w:val="fr-FR"/>
        </w:rPr>
        <w:t xml:space="preserve"> </w:t>
      </w:r>
      <w:r w:rsidR="002C1B0D" w:rsidRPr="00FF4AE7">
        <w:rPr>
          <w:i/>
          <w:iCs/>
          <w:lang w:val="fr-FR"/>
        </w:rPr>
        <w:t>[</w:t>
      </w:r>
      <w:r w:rsidR="002C1B0D">
        <w:rPr>
          <w:lang w:val="fr-FR"/>
        </w:rPr>
        <w:t>place</w:t>
      </w:r>
      <w:r w:rsidR="002C1B0D" w:rsidRPr="00FF4AE7">
        <w:rPr>
          <w:i/>
          <w:iCs/>
          <w:lang w:val="fr-FR"/>
        </w:rPr>
        <w:t>] ?</w:t>
      </w:r>
    </w:p>
    <w:p w14:paraId="0B28FB54" w14:textId="34679C88" w:rsidR="003A3656" w:rsidRDefault="00722873" w:rsidP="00AF1F68">
      <w:r>
        <w:t xml:space="preserve">Tick </w:t>
      </w:r>
      <w:r>
        <w:sym w:font="Wingdings" w:char="F0FE"/>
      </w:r>
      <w:r>
        <w:t xml:space="preserve"> the box if they answer yes </w:t>
      </w:r>
      <w:r w:rsidR="00054FF8">
        <w:t>(</w:t>
      </w:r>
      <w:proofErr w:type="spellStart"/>
      <w:r w:rsidR="00080679">
        <w:rPr>
          <w:i/>
          <w:iCs/>
        </w:rPr>
        <w:t>O</w:t>
      </w:r>
      <w:r w:rsidR="00054FF8" w:rsidRPr="00B9770B">
        <w:rPr>
          <w:i/>
          <w:iCs/>
        </w:rPr>
        <w:t>ui</w:t>
      </w:r>
      <w:proofErr w:type="spellEnd"/>
      <w:r w:rsidR="00054FF8" w:rsidRPr="00B9770B">
        <w:rPr>
          <w:i/>
          <w:iCs/>
        </w:rPr>
        <w:t xml:space="preserve">, il </w:t>
      </w:r>
      <w:proofErr w:type="spellStart"/>
      <w:r w:rsidR="00054FF8" w:rsidRPr="00B9770B">
        <w:rPr>
          <w:i/>
          <w:iCs/>
        </w:rPr>
        <w:t>y en</w:t>
      </w:r>
      <w:proofErr w:type="spellEnd"/>
      <w:r w:rsidR="00054FF8" w:rsidRPr="00B9770B">
        <w:rPr>
          <w:i/>
          <w:iCs/>
        </w:rPr>
        <w:t xml:space="preserve"> a</w:t>
      </w:r>
      <w:r w:rsidR="00054FF8">
        <w:t xml:space="preserve">) </w:t>
      </w:r>
      <w:r>
        <w:t xml:space="preserve">and cross the box </w:t>
      </w:r>
      <w:r>
        <w:sym w:font="Wingdings" w:char="F078"/>
      </w:r>
      <w:r>
        <w:t xml:space="preserve"> if they answer no</w:t>
      </w:r>
      <w:r w:rsidR="00054FF8">
        <w:t xml:space="preserve"> (</w:t>
      </w:r>
      <w:r w:rsidR="00080679">
        <w:rPr>
          <w:i/>
          <w:iCs/>
        </w:rPr>
        <w:t>N</w:t>
      </w:r>
      <w:r w:rsidR="00054FF8" w:rsidRPr="00B9770B">
        <w:rPr>
          <w:i/>
          <w:iCs/>
        </w:rPr>
        <w:t xml:space="preserve">on, il </w:t>
      </w:r>
      <w:proofErr w:type="spellStart"/>
      <w:r w:rsidR="00054FF8" w:rsidRPr="00B9770B">
        <w:rPr>
          <w:i/>
          <w:iCs/>
        </w:rPr>
        <w:t>n’y</w:t>
      </w:r>
      <w:proofErr w:type="spellEnd"/>
      <w:r w:rsidR="00054FF8" w:rsidRPr="00B9770B">
        <w:rPr>
          <w:i/>
          <w:iCs/>
        </w:rPr>
        <w:t xml:space="preserve"> </w:t>
      </w:r>
      <w:proofErr w:type="spellStart"/>
      <w:r w:rsidR="00054FF8" w:rsidRPr="00B9770B">
        <w:rPr>
          <w:i/>
          <w:iCs/>
        </w:rPr>
        <w:t>en</w:t>
      </w:r>
      <w:proofErr w:type="spellEnd"/>
      <w:r w:rsidR="00054FF8" w:rsidRPr="00B9770B">
        <w:rPr>
          <w:i/>
          <w:iCs/>
        </w:rPr>
        <w:t xml:space="preserve"> a pas</w:t>
      </w:r>
      <w:r w:rsidR="00054FF8">
        <w:t>)</w:t>
      </w:r>
      <w:r>
        <w:t>.</w:t>
      </w:r>
    </w:p>
    <w:p w14:paraId="311E3D0F" w14:textId="6B687C06" w:rsidR="00CA1833" w:rsidRDefault="00CD7C05" w:rsidP="00AF1F68">
      <w:r>
        <w:rPr>
          <w:noProof/>
        </w:rPr>
        <w:drawing>
          <wp:inline distT="0" distB="0" distL="0" distR="0" wp14:anchorId="226AE7BF" wp14:editId="54A1E91F">
            <wp:extent cx="2466974" cy="15335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stretch>
                      <a:fillRect/>
                    </a:stretch>
                  </pic:blipFill>
                  <pic:spPr>
                    <a:xfrm>
                      <a:off x="0" y="0"/>
                      <a:ext cx="2513720" cy="1562583"/>
                    </a:xfrm>
                    <a:prstGeom prst="rect">
                      <a:avLst/>
                    </a:prstGeom>
                  </pic:spPr>
                </pic:pic>
              </a:graphicData>
            </a:graphic>
          </wp:inline>
        </w:drawing>
      </w:r>
    </w:p>
    <w:tbl>
      <w:tblPr>
        <w:tblStyle w:val="Tableheader"/>
        <w:tblW w:w="0" w:type="auto"/>
        <w:tblLook w:val="04A0" w:firstRow="1" w:lastRow="0" w:firstColumn="1" w:lastColumn="0" w:noHBand="0" w:noVBand="1"/>
        <w:tblDescription w:val="A table for students to fill in their top 6 features and to mark off whether 3 classmates have listed the same facilities in their ideal town."/>
      </w:tblPr>
      <w:tblGrid>
        <w:gridCol w:w="2795"/>
        <w:gridCol w:w="2277"/>
        <w:gridCol w:w="2276"/>
        <w:gridCol w:w="2276"/>
      </w:tblGrid>
      <w:tr w:rsidR="00722873" w:rsidRPr="00902BFD" w14:paraId="6D27AD98" w14:textId="2A6F92E9" w:rsidTr="002B03F1">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795" w:type="dxa"/>
          </w:tcPr>
          <w:p w14:paraId="6ED4DB92" w14:textId="3614066D" w:rsidR="00722873" w:rsidRPr="00902BFD" w:rsidRDefault="0006416D" w:rsidP="00902BFD">
            <w:r w:rsidRPr="00902BFD">
              <w:t>Facility</w:t>
            </w:r>
            <w:r w:rsidR="002C1B0D" w:rsidRPr="00902BFD">
              <w:t xml:space="preserve"> (in French)</w:t>
            </w:r>
          </w:p>
        </w:tc>
        <w:tc>
          <w:tcPr>
            <w:tcW w:w="2277" w:type="dxa"/>
          </w:tcPr>
          <w:p w14:paraId="76F86260" w14:textId="6F111733" w:rsidR="00722873" w:rsidRPr="00902BFD" w:rsidRDefault="00C61FAD" w:rsidP="00902BFD">
            <w:pPr>
              <w:cnfStyle w:val="100000000000" w:firstRow="1" w:lastRow="0" w:firstColumn="0" w:lastColumn="0" w:oddVBand="0" w:evenVBand="0" w:oddHBand="0" w:evenHBand="0" w:firstRowFirstColumn="0" w:firstRowLastColumn="0" w:lastRowFirstColumn="0" w:lastRowLastColumn="0"/>
            </w:pPr>
            <w:r w:rsidRPr="00902BFD">
              <w:t>Friend 1</w:t>
            </w:r>
          </w:p>
        </w:tc>
        <w:tc>
          <w:tcPr>
            <w:tcW w:w="2276" w:type="dxa"/>
          </w:tcPr>
          <w:p w14:paraId="31E30446" w14:textId="5083C408" w:rsidR="00722873" w:rsidRPr="00902BFD" w:rsidRDefault="00C61FAD" w:rsidP="00902BFD">
            <w:pPr>
              <w:cnfStyle w:val="100000000000" w:firstRow="1" w:lastRow="0" w:firstColumn="0" w:lastColumn="0" w:oddVBand="0" w:evenVBand="0" w:oddHBand="0" w:evenHBand="0" w:firstRowFirstColumn="0" w:firstRowLastColumn="0" w:lastRowFirstColumn="0" w:lastRowLastColumn="0"/>
            </w:pPr>
            <w:r w:rsidRPr="00902BFD">
              <w:t>Friend 2</w:t>
            </w:r>
          </w:p>
        </w:tc>
        <w:tc>
          <w:tcPr>
            <w:tcW w:w="2276" w:type="dxa"/>
          </w:tcPr>
          <w:p w14:paraId="1563CF16" w14:textId="28C4EC63" w:rsidR="00722873" w:rsidRPr="00902BFD" w:rsidRDefault="00C61FAD" w:rsidP="00902BFD">
            <w:pPr>
              <w:cnfStyle w:val="100000000000" w:firstRow="1" w:lastRow="0" w:firstColumn="0" w:lastColumn="0" w:oddVBand="0" w:evenVBand="0" w:oddHBand="0" w:evenHBand="0" w:firstRowFirstColumn="0" w:firstRowLastColumn="0" w:lastRowFirstColumn="0" w:lastRowLastColumn="0"/>
            </w:pPr>
            <w:r w:rsidRPr="00902BFD">
              <w:t>Friend 3</w:t>
            </w:r>
          </w:p>
        </w:tc>
      </w:tr>
      <w:tr w:rsidR="00722873" w:rsidRPr="00F5467A" w14:paraId="5F79B2B0" w14:textId="310C3BAF" w:rsidTr="002B03F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795" w:type="dxa"/>
          </w:tcPr>
          <w:p w14:paraId="263B9AF4" w14:textId="1BA7E2CF" w:rsidR="00722873" w:rsidRPr="00F5467A" w:rsidRDefault="00722873" w:rsidP="00D36477">
            <w:pPr>
              <w:jc w:val="center"/>
            </w:pPr>
          </w:p>
        </w:tc>
        <w:tc>
          <w:tcPr>
            <w:tcW w:w="2277" w:type="dxa"/>
          </w:tcPr>
          <w:p w14:paraId="57B44A7F" w14:textId="77777777" w:rsidR="00722873" w:rsidRPr="00F5467A" w:rsidRDefault="00722873" w:rsidP="00EB6F59">
            <w:pPr>
              <w:cnfStyle w:val="000000100000" w:firstRow="0" w:lastRow="0" w:firstColumn="0" w:lastColumn="0" w:oddVBand="0" w:evenVBand="0" w:oddHBand="1" w:evenHBand="0" w:firstRowFirstColumn="0" w:firstRowLastColumn="0" w:lastRowFirstColumn="0" w:lastRowLastColumn="0"/>
            </w:pPr>
          </w:p>
        </w:tc>
        <w:tc>
          <w:tcPr>
            <w:tcW w:w="2276" w:type="dxa"/>
          </w:tcPr>
          <w:p w14:paraId="3A9ACB65" w14:textId="77777777" w:rsidR="00722873" w:rsidRPr="00F5467A" w:rsidRDefault="00722873" w:rsidP="00EB6F59">
            <w:pPr>
              <w:cnfStyle w:val="000000100000" w:firstRow="0" w:lastRow="0" w:firstColumn="0" w:lastColumn="0" w:oddVBand="0" w:evenVBand="0" w:oddHBand="1" w:evenHBand="0" w:firstRowFirstColumn="0" w:firstRowLastColumn="0" w:lastRowFirstColumn="0" w:lastRowLastColumn="0"/>
            </w:pPr>
          </w:p>
        </w:tc>
        <w:tc>
          <w:tcPr>
            <w:tcW w:w="2276" w:type="dxa"/>
          </w:tcPr>
          <w:p w14:paraId="3D5A875C" w14:textId="77777777" w:rsidR="00722873" w:rsidRPr="00F5467A" w:rsidRDefault="00722873" w:rsidP="00EB6F59">
            <w:pPr>
              <w:cnfStyle w:val="000000100000" w:firstRow="0" w:lastRow="0" w:firstColumn="0" w:lastColumn="0" w:oddVBand="0" w:evenVBand="0" w:oddHBand="1" w:evenHBand="0" w:firstRowFirstColumn="0" w:firstRowLastColumn="0" w:lastRowFirstColumn="0" w:lastRowLastColumn="0"/>
            </w:pPr>
          </w:p>
        </w:tc>
      </w:tr>
      <w:tr w:rsidR="00722873" w14:paraId="7406DB2F" w14:textId="5507A5A5" w:rsidTr="002B03F1">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795" w:type="dxa"/>
          </w:tcPr>
          <w:p w14:paraId="5AC8F156" w14:textId="12B4CD35" w:rsidR="00722873" w:rsidRDefault="00722873" w:rsidP="00ED5D1F">
            <w:pPr>
              <w:jc w:val="center"/>
              <w:rPr>
                <w:lang w:eastAsia="zh-CN"/>
              </w:rPr>
            </w:pPr>
          </w:p>
        </w:tc>
        <w:tc>
          <w:tcPr>
            <w:tcW w:w="2277" w:type="dxa"/>
          </w:tcPr>
          <w:p w14:paraId="69DF638E" w14:textId="77777777" w:rsidR="00722873" w:rsidRDefault="00722873"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2276" w:type="dxa"/>
          </w:tcPr>
          <w:p w14:paraId="39FB2D55" w14:textId="77777777" w:rsidR="00722873" w:rsidRDefault="00722873"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2276" w:type="dxa"/>
          </w:tcPr>
          <w:p w14:paraId="216A80E3" w14:textId="77777777" w:rsidR="00722873" w:rsidRDefault="00722873" w:rsidP="00EB6F59">
            <w:pPr>
              <w:cnfStyle w:val="000000010000" w:firstRow="0" w:lastRow="0" w:firstColumn="0" w:lastColumn="0" w:oddVBand="0" w:evenVBand="0" w:oddHBand="0" w:evenHBand="1" w:firstRowFirstColumn="0" w:firstRowLastColumn="0" w:lastRowFirstColumn="0" w:lastRowLastColumn="0"/>
              <w:rPr>
                <w:lang w:eastAsia="zh-CN"/>
              </w:rPr>
            </w:pPr>
          </w:p>
        </w:tc>
      </w:tr>
      <w:tr w:rsidR="00722873" w14:paraId="1F4A88F7" w14:textId="0DDF450E" w:rsidTr="002B03F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795" w:type="dxa"/>
          </w:tcPr>
          <w:p w14:paraId="46139AF3" w14:textId="72E6F6FE" w:rsidR="00722873" w:rsidRDefault="00722873" w:rsidP="00ED5D1F">
            <w:pPr>
              <w:jc w:val="center"/>
              <w:rPr>
                <w:lang w:eastAsia="zh-CN"/>
              </w:rPr>
            </w:pPr>
          </w:p>
        </w:tc>
        <w:tc>
          <w:tcPr>
            <w:tcW w:w="2277" w:type="dxa"/>
          </w:tcPr>
          <w:p w14:paraId="792C464C" w14:textId="77777777" w:rsidR="00722873" w:rsidRDefault="00722873" w:rsidP="00EB6F59">
            <w:pPr>
              <w:cnfStyle w:val="000000100000" w:firstRow="0" w:lastRow="0" w:firstColumn="0" w:lastColumn="0" w:oddVBand="0" w:evenVBand="0" w:oddHBand="1" w:evenHBand="0" w:firstRowFirstColumn="0" w:firstRowLastColumn="0" w:lastRowFirstColumn="0" w:lastRowLastColumn="0"/>
              <w:rPr>
                <w:lang w:eastAsia="zh-CN"/>
              </w:rPr>
            </w:pPr>
          </w:p>
        </w:tc>
        <w:tc>
          <w:tcPr>
            <w:tcW w:w="2276" w:type="dxa"/>
          </w:tcPr>
          <w:p w14:paraId="3291D2A3" w14:textId="77777777" w:rsidR="00722873" w:rsidRDefault="00722873" w:rsidP="00EB6F59">
            <w:pPr>
              <w:cnfStyle w:val="000000100000" w:firstRow="0" w:lastRow="0" w:firstColumn="0" w:lastColumn="0" w:oddVBand="0" w:evenVBand="0" w:oddHBand="1" w:evenHBand="0" w:firstRowFirstColumn="0" w:firstRowLastColumn="0" w:lastRowFirstColumn="0" w:lastRowLastColumn="0"/>
              <w:rPr>
                <w:lang w:eastAsia="zh-CN"/>
              </w:rPr>
            </w:pPr>
          </w:p>
        </w:tc>
        <w:tc>
          <w:tcPr>
            <w:tcW w:w="2276" w:type="dxa"/>
          </w:tcPr>
          <w:p w14:paraId="4968F397" w14:textId="77777777" w:rsidR="00722873" w:rsidRDefault="00722873" w:rsidP="00EB6F59">
            <w:pPr>
              <w:cnfStyle w:val="000000100000" w:firstRow="0" w:lastRow="0" w:firstColumn="0" w:lastColumn="0" w:oddVBand="0" w:evenVBand="0" w:oddHBand="1" w:evenHBand="0" w:firstRowFirstColumn="0" w:firstRowLastColumn="0" w:lastRowFirstColumn="0" w:lastRowLastColumn="0"/>
              <w:rPr>
                <w:lang w:eastAsia="zh-CN"/>
              </w:rPr>
            </w:pPr>
          </w:p>
        </w:tc>
      </w:tr>
      <w:tr w:rsidR="00722873" w14:paraId="59768146" w14:textId="5A55C8F6" w:rsidTr="002B03F1">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795" w:type="dxa"/>
          </w:tcPr>
          <w:p w14:paraId="097525BB" w14:textId="3D3131F6" w:rsidR="00722873" w:rsidRDefault="00722873" w:rsidP="004E52EE">
            <w:pPr>
              <w:jc w:val="center"/>
              <w:rPr>
                <w:lang w:eastAsia="zh-CN"/>
              </w:rPr>
            </w:pPr>
          </w:p>
        </w:tc>
        <w:tc>
          <w:tcPr>
            <w:tcW w:w="2277" w:type="dxa"/>
          </w:tcPr>
          <w:p w14:paraId="6E351AAC" w14:textId="77777777" w:rsidR="00722873" w:rsidRDefault="00722873"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2276" w:type="dxa"/>
          </w:tcPr>
          <w:p w14:paraId="064D2AFB" w14:textId="77777777" w:rsidR="00722873" w:rsidRDefault="00722873"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2276" w:type="dxa"/>
          </w:tcPr>
          <w:p w14:paraId="280B6ECB" w14:textId="77777777" w:rsidR="00722873" w:rsidRDefault="00722873" w:rsidP="00EB6F59">
            <w:pPr>
              <w:cnfStyle w:val="000000010000" w:firstRow="0" w:lastRow="0" w:firstColumn="0" w:lastColumn="0" w:oddVBand="0" w:evenVBand="0" w:oddHBand="0" w:evenHBand="1" w:firstRowFirstColumn="0" w:firstRowLastColumn="0" w:lastRowFirstColumn="0" w:lastRowLastColumn="0"/>
              <w:rPr>
                <w:lang w:eastAsia="zh-CN"/>
              </w:rPr>
            </w:pPr>
          </w:p>
        </w:tc>
      </w:tr>
      <w:tr w:rsidR="00722873" w14:paraId="5F00DC10" w14:textId="59A62B06" w:rsidTr="002B03F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795" w:type="dxa"/>
          </w:tcPr>
          <w:p w14:paraId="324A4D12" w14:textId="23567DB1" w:rsidR="00722873" w:rsidRDefault="00722873" w:rsidP="002661D0">
            <w:pPr>
              <w:jc w:val="center"/>
              <w:rPr>
                <w:lang w:eastAsia="zh-CN"/>
              </w:rPr>
            </w:pPr>
          </w:p>
        </w:tc>
        <w:tc>
          <w:tcPr>
            <w:tcW w:w="2277" w:type="dxa"/>
          </w:tcPr>
          <w:p w14:paraId="677B81EE" w14:textId="39A7984A" w:rsidR="00722873" w:rsidRDefault="00722873" w:rsidP="00EB6F59">
            <w:pPr>
              <w:cnfStyle w:val="000000100000" w:firstRow="0" w:lastRow="0" w:firstColumn="0" w:lastColumn="0" w:oddVBand="0" w:evenVBand="0" w:oddHBand="1" w:evenHBand="0" w:firstRowFirstColumn="0" w:firstRowLastColumn="0" w:lastRowFirstColumn="0" w:lastRowLastColumn="0"/>
              <w:rPr>
                <w:lang w:eastAsia="zh-CN"/>
              </w:rPr>
            </w:pPr>
          </w:p>
        </w:tc>
        <w:tc>
          <w:tcPr>
            <w:tcW w:w="2276" w:type="dxa"/>
          </w:tcPr>
          <w:p w14:paraId="083471DD" w14:textId="77777777" w:rsidR="00722873" w:rsidRDefault="00722873" w:rsidP="00EB6F59">
            <w:pPr>
              <w:cnfStyle w:val="000000100000" w:firstRow="0" w:lastRow="0" w:firstColumn="0" w:lastColumn="0" w:oddVBand="0" w:evenVBand="0" w:oddHBand="1" w:evenHBand="0" w:firstRowFirstColumn="0" w:firstRowLastColumn="0" w:lastRowFirstColumn="0" w:lastRowLastColumn="0"/>
              <w:rPr>
                <w:lang w:eastAsia="zh-CN"/>
              </w:rPr>
            </w:pPr>
          </w:p>
        </w:tc>
        <w:tc>
          <w:tcPr>
            <w:tcW w:w="2276" w:type="dxa"/>
          </w:tcPr>
          <w:p w14:paraId="56CD77BE" w14:textId="77777777" w:rsidR="00722873" w:rsidRDefault="00722873" w:rsidP="00EB6F59">
            <w:pPr>
              <w:cnfStyle w:val="000000100000" w:firstRow="0" w:lastRow="0" w:firstColumn="0" w:lastColumn="0" w:oddVBand="0" w:evenVBand="0" w:oddHBand="1" w:evenHBand="0" w:firstRowFirstColumn="0" w:firstRowLastColumn="0" w:lastRowFirstColumn="0" w:lastRowLastColumn="0"/>
              <w:rPr>
                <w:lang w:eastAsia="zh-CN"/>
              </w:rPr>
            </w:pPr>
          </w:p>
        </w:tc>
      </w:tr>
      <w:tr w:rsidR="00722873" w14:paraId="1CEC579E" w14:textId="2377A9D0" w:rsidTr="002B03F1">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795" w:type="dxa"/>
          </w:tcPr>
          <w:p w14:paraId="3F07352B" w14:textId="4820A22D" w:rsidR="00722873" w:rsidRDefault="00722873" w:rsidP="00FF66E7">
            <w:pPr>
              <w:jc w:val="center"/>
              <w:rPr>
                <w:lang w:eastAsia="zh-CN"/>
              </w:rPr>
            </w:pPr>
          </w:p>
        </w:tc>
        <w:tc>
          <w:tcPr>
            <w:tcW w:w="2277" w:type="dxa"/>
          </w:tcPr>
          <w:p w14:paraId="128F86EB" w14:textId="47CCC7E2" w:rsidR="00722873" w:rsidRDefault="00722873"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2276" w:type="dxa"/>
          </w:tcPr>
          <w:p w14:paraId="2737A61C" w14:textId="77777777" w:rsidR="00722873" w:rsidRDefault="00722873"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2276" w:type="dxa"/>
          </w:tcPr>
          <w:p w14:paraId="40BA58B8" w14:textId="77777777" w:rsidR="00722873" w:rsidRDefault="00722873" w:rsidP="00EB6F59">
            <w:pPr>
              <w:cnfStyle w:val="000000010000" w:firstRow="0" w:lastRow="0" w:firstColumn="0" w:lastColumn="0" w:oddVBand="0" w:evenVBand="0" w:oddHBand="0" w:evenHBand="1" w:firstRowFirstColumn="0" w:firstRowLastColumn="0" w:lastRowFirstColumn="0" w:lastRowLastColumn="0"/>
              <w:rPr>
                <w:lang w:eastAsia="zh-CN"/>
              </w:rPr>
            </w:pPr>
          </w:p>
        </w:tc>
      </w:tr>
    </w:tbl>
    <w:p w14:paraId="78894D02" w14:textId="77777777" w:rsidR="00AE6D35" w:rsidRDefault="002B03F1" w:rsidP="002B03F1">
      <w:pPr>
        <w:pStyle w:val="Imageattributioncaption"/>
        <w:spacing w:before="240"/>
        <w:rPr>
          <w:rStyle w:val="Hyperlink"/>
          <w:color w:val="auto"/>
          <w:u w:val="none"/>
        </w:rPr>
        <w:sectPr w:rsidR="00AE6D35" w:rsidSect="0030468D">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r w:rsidRPr="00935438">
        <w:rPr>
          <w:color w:val="242424"/>
        </w:rPr>
        <w:t xml:space="preserve">Images sourced from </w:t>
      </w:r>
      <w:hyperlink r:id="rId12" w:history="1">
        <w:r w:rsidRPr="00935438">
          <w:rPr>
            <w:rStyle w:val="Hyperlink"/>
          </w:rPr>
          <w:t>Canva</w:t>
        </w:r>
      </w:hyperlink>
      <w:r w:rsidRPr="00935438">
        <w:rPr>
          <w:color w:val="242424"/>
        </w:rPr>
        <w:t xml:space="preserve"> and used in accordance with the </w:t>
      </w:r>
      <w:hyperlink r:id="rId13" w:history="1">
        <w:r w:rsidRPr="00935438">
          <w:rPr>
            <w:rStyle w:val="Hyperlink"/>
          </w:rPr>
          <w:t>Canva Content License Agreement</w:t>
        </w:r>
      </w:hyperlink>
      <w:r w:rsidR="00CE2243" w:rsidRPr="00FF4AE7">
        <w:rPr>
          <w:rStyle w:val="Hyperlink"/>
          <w:color w:val="auto"/>
          <w:u w:val="none"/>
        </w:rPr>
        <w:t>.</w:t>
      </w:r>
    </w:p>
    <w:p w14:paraId="74D707C1" w14:textId="77777777" w:rsidR="00AE6D35" w:rsidRPr="00E21D4B" w:rsidRDefault="00AE6D35" w:rsidP="00AE6D35">
      <w:pPr>
        <w:spacing w:before="0"/>
        <w:rPr>
          <w:rStyle w:val="Strong"/>
        </w:rPr>
      </w:pPr>
      <w:r w:rsidRPr="00E21D4B">
        <w:rPr>
          <w:rStyle w:val="Strong"/>
        </w:rPr>
        <w:lastRenderedPageBreak/>
        <w:t>© State of New South Wales (Department of Education), 2023</w:t>
      </w:r>
    </w:p>
    <w:p w14:paraId="78516E9F" w14:textId="77777777" w:rsidR="00AE6D35" w:rsidRDefault="00AE6D35" w:rsidP="00AE6D35">
      <w:r>
        <w:t xml:space="preserve">The copyright material published in this resource is subject to the </w:t>
      </w:r>
      <w:r w:rsidRPr="00B54DBC">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670DBF2C" w14:textId="77777777" w:rsidR="00AE6D35" w:rsidRDefault="00AE6D35" w:rsidP="00AE6D35">
      <w:r>
        <w:t xml:space="preserve">Copyright material available in this resource and owned by the NSW Department of Education is licensed under a </w:t>
      </w:r>
      <w:hyperlink r:id="rId14" w:history="1">
        <w:r>
          <w:rPr>
            <w:rStyle w:val="Hyperlink"/>
          </w:rPr>
          <w:t>Creative Commons Attribution 4.0 International (CC BY 4.0) license</w:t>
        </w:r>
      </w:hyperlink>
      <w:r>
        <w:t>.</w:t>
      </w:r>
    </w:p>
    <w:p w14:paraId="156BED1A" w14:textId="77777777" w:rsidR="00AE6D35" w:rsidRDefault="00AE6D35" w:rsidP="00AE6D35">
      <w:r>
        <w:rPr>
          <w:noProof/>
        </w:rPr>
        <w:drawing>
          <wp:inline distT="0" distB="0" distL="0" distR="0" wp14:anchorId="5143291B" wp14:editId="188CC747">
            <wp:extent cx="1228725" cy="428625"/>
            <wp:effectExtent l="0" t="0" r="9525" b="9525"/>
            <wp:docPr id="32" name="Picture 32" descr="Creative Commons Attribution licens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873CA6C" w14:textId="77777777" w:rsidR="00AE6D35" w:rsidRDefault="00AE6D35" w:rsidP="00AE6D35">
      <w:r>
        <w:t>This license allows you to share and adapt the material for any purpose, even commercially.</w:t>
      </w:r>
    </w:p>
    <w:p w14:paraId="3D29721E" w14:textId="77777777" w:rsidR="00AE6D35" w:rsidRDefault="00AE6D35" w:rsidP="00AE6D35">
      <w:r>
        <w:t>Attribution should be given to © State of New South Wales (Department of Education), 2023.</w:t>
      </w:r>
    </w:p>
    <w:p w14:paraId="7A0BBD6A" w14:textId="77777777" w:rsidR="00AE6D35" w:rsidRDefault="00AE6D35" w:rsidP="00AE6D35">
      <w:r>
        <w:t>Material in this resource not available under a Creative Commons license:</w:t>
      </w:r>
    </w:p>
    <w:p w14:paraId="2F6E8784" w14:textId="77777777" w:rsidR="00AE6D35" w:rsidRDefault="00AE6D35" w:rsidP="00AE6D35">
      <w:pPr>
        <w:pStyle w:val="ListBullet"/>
        <w:numPr>
          <w:ilvl w:val="0"/>
          <w:numId w:val="36"/>
        </w:numPr>
      </w:pPr>
      <w:r>
        <w:t xml:space="preserve">the NSW Department of Education logo, other </w:t>
      </w:r>
      <w:proofErr w:type="gramStart"/>
      <w:r>
        <w:t>logos</w:t>
      </w:r>
      <w:proofErr w:type="gramEnd"/>
      <w:r>
        <w:t xml:space="preserve"> and trademark-protected material</w:t>
      </w:r>
    </w:p>
    <w:p w14:paraId="3E519E1B" w14:textId="77777777" w:rsidR="00AE6D35" w:rsidRDefault="00AE6D35" w:rsidP="00AE6D35">
      <w:pPr>
        <w:pStyle w:val="ListBullet"/>
        <w:numPr>
          <w:ilvl w:val="0"/>
          <w:numId w:val="36"/>
        </w:numPr>
      </w:pPr>
      <w:r>
        <w:t>material owned by a third party that has been reproduced with permission. You will need to obtain permission from the third party to reuse its material.</w:t>
      </w:r>
    </w:p>
    <w:p w14:paraId="5C2B52C4" w14:textId="77777777" w:rsidR="00AE6D35" w:rsidRPr="00002AF1" w:rsidRDefault="00AE6D35" w:rsidP="00AE6D35">
      <w:pPr>
        <w:pStyle w:val="FeatureBox2"/>
        <w:spacing w:line="300" w:lineRule="auto"/>
        <w:rPr>
          <w:rStyle w:val="Strong"/>
        </w:rPr>
      </w:pPr>
      <w:r w:rsidRPr="00002AF1">
        <w:rPr>
          <w:rStyle w:val="Strong"/>
        </w:rPr>
        <w:t>Links to third-party material and websites</w:t>
      </w:r>
    </w:p>
    <w:p w14:paraId="051304B2" w14:textId="77777777" w:rsidR="00AE6D35" w:rsidRDefault="00AE6D35" w:rsidP="00AE6D35">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5A7CBD3" w14:textId="77777777" w:rsidR="00AE6D35" w:rsidRPr="007769A7" w:rsidRDefault="00AE6D35" w:rsidP="00AE6D35">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w:t>
      </w:r>
      <w:proofErr w:type="spellStart"/>
      <w:r>
        <w:t>Cth</w:t>
      </w:r>
      <w:proofErr w:type="spellEnd"/>
      <w:r>
        <w:t>). The department accepts no responsibility for content on third-party websites.</w:t>
      </w:r>
    </w:p>
    <w:sectPr w:rsidR="00AE6D35" w:rsidRPr="007769A7" w:rsidSect="007769A7">
      <w:headerReference w:type="first" r:id="rId16"/>
      <w:footerReference w:type="first" r:id="rId1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009D" w14:textId="77777777" w:rsidR="00F26EE9" w:rsidRDefault="00F26EE9" w:rsidP="00191F45">
      <w:r>
        <w:separator/>
      </w:r>
    </w:p>
    <w:p w14:paraId="0266740F" w14:textId="77777777" w:rsidR="00F26EE9" w:rsidRDefault="00F26EE9"/>
    <w:p w14:paraId="2F7F21F1" w14:textId="77777777" w:rsidR="00F26EE9" w:rsidRDefault="00F26EE9"/>
    <w:p w14:paraId="3B45E0C3" w14:textId="77777777" w:rsidR="00F26EE9" w:rsidRDefault="00F26EE9"/>
  </w:endnote>
  <w:endnote w:type="continuationSeparator" w:id="0">
    <w:p w14:paraId="772D5C54" w14:textId="77777777" w:rsidR="00F26EE9" w:rsidRDefault="00F26EE9" w:rsidP="00191F45">
      <w:r>
        <w:continuationSeparator/>
      </w:r>
    </w:p>
    <w:p w14:paraId="223C08DE" w14:textId="77777777" w:rsidR="00F26EE9" w:rsidRDefault="00F26EE9"/>
    <w:p w14:paraId="742CEAE9" w14:textId="77777777" w:rsidR="00F26EE9" w:rsidRDefault="00F26EE9"/>
    <w:p w14:paraId="7A3CEAAC" w14:textId="77777777" w:rsidR="00F26EE9" w:rsidRDefault="00F26EE9"/>
  </w:endnote>
  <w:endnote w:type="continuationNotice" w:id="1">
    <w:p w14:paraId="3F79793D" w14:textId="77777777" w:rsidR="00F26EE9" w:rsidRDefault="00F26EE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8B1D"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3912" w14:textId="2C1C5BA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3534D">
      <w:rPr>
        <w:noProof/>
      </w:rPr>
      <w:t>Jul-23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8351" w14:textId="77777777" w:rsidR="00BB7A50" w:rsidRPr="009B05C3" w:rsidRDefault="00BB7A50" w:rsidP="00BB7A50">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D30716C" wp14:editId="567C2283">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C7B9"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B0E6" w14:textId="77777777" w:rsidR="00F26EE9" w:rsidRDefault="00F26EE9" w:rsidP="00191F45">
      <w:r>
        <w:separator/>
      </w:r>
    </w:p>
    <w:p w14:paraId="61002884" w14:textId="77777777" w:rsidR="00F26EE9" w:rsidRDefault="00F26EE9"/>
    <w:p w14:paraId="5E1F3C4C" w14:textId="77777777" w:rsidR="00F26EE9" w:rsidRDefault="00F26EE9"/>
    <w:p w14:paraId="6F592279" w14:textId="77777777" w:rsidR="00F26EE9" w:rsidRDefault="00F26EE9"/>
  </w:footnote>
  <w:footnote w:type="continuationSeparator" w:id="0">
    <w:p w14:paraId="2A6206A6" w14:textId="77777777" w:rsidR="00F26EE9" w:rsidRDefault="00F26EE9" w:rsidP="00191F45">
      <w:r>
        <w:continuationSeparator/>
      </w:r>
    </w:p>
    <w:p w14:paraId="0DA5E693" w14:textId="77777777" w:rsidR="00F26EE9" w:rsidRDefault="00F26EE9"/>
    <w:p w14:paraId="308B47D5" w14:textId="77777777" w:rsidR="00F26EE9" w:rsidRDefault="00F26EE9"/>
    <w:p w14:paraId="6A4F7338" w14:textId="77777777" w:rsidR="00F26EE9" w:rsidRDefault="00F26EE9"/>
  </w:footnote>
  <w:footnote w:type="continuationNotice" w:id="1">
    <w:p w14:paraId="091C0D29" w14:textId="77777777" w:rsidR="00F26EE9" w:rsidRDefault="00F26EE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C1F2" w14:textId="77777777" w:rsidR="00493120" w:rsidRDefault="00493120">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B9CB"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586117836">
    <w:abstractNumId w:val="17"/>
  </w:num>
  <w:num w:numId="2" w16cid:durableId="1600985551">
    <w:abstractNumId w:val="14"/>
  </w:num>
  <w:num w:numId="3" w16cid:durableId="398139724">
    <w:abstractNumId w:val="19"/>
  </w:num>
  <w:num w:numId="4" w16cid:durableId="1234850160">
    <w:abstractNumId w:val="21"/>
  </w:num>
  <w:num w:numId="5" w16cid:durableId="1409840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551330">
    <w:abstractNumId w:val="13"/>
  </w:num>
  <w:num w:numId="7" w16cid:durableId="131603611">
    <w:abstractNumId w:val="22"/>
  </w:num>
  <w:num w:numId="8" w16cid:durableId="2090930788">
    <w:abstractNumId w:val="11"/>
  </w:num>
  <w:num w:numId="9" w16cid:durableId="1965773915">
    <w:abstractNumId w:val="18"/>
  </w:num>
  <w:num w:numId="10" w16cid:durableId="1803845442">
    <w:abstractNumId w:val="9"/>
  </w:num>
  <w:num w:numId="11" w16cid:durableId="800153217">
    <w:abstractNumId w:val="16"/>
  </w:num>
  <w:num w:numId="12" w16cid:durableId="1488396897">
    <w:abstractNumId w:val="6"/>
  </w:num>
  <w:num w:numId="13" w16cid:durableId="1203246450">
    <w:abstractNumId w:val="8"/>
  </w:num>
  <w:num w:numId="14" w16cid:durableId="1750229289">
    <w:abstractNumId w:val="0"/>
  </w:num>
  <w:num w:numId="15" w16cid:durableId="426341620">
    <w:abstractNumId w:val="1"/>
  </w:num>
  <w:num w:numId="16" w16cid:durableId="1092313657">
    <w:abstractNumId w:val="2"/>
  </w:num>
  <w:num w:numId="17" w16cid:durableId="1590582381">
    <w:abstractNumId w:val="3"/>
  </w:num>
  <w:num w:numId="18" w16cid:durableId="516770651">
    <w:abstractNumId w:val="4"/>
  </w:num>
  <w:num w:numId="19" w16cid:durableId="2075202448">
    <w:abstractNumId w:val="5"/>
  </w:num>
  <w:num w:numId="20" w16cid:durableId="776485940">
    <w:abstractNumId w:val="7"/>
  </w:num>
  <w:num w:numId="21" w16cid:durableId="1153451469">
    <w:abstractNumId w:val="24"/>
  </w:num>
  <w:num w:numId="22" w16cid:durableId="958339875">
    <w:abstractNumId w:val="20"/>
  </w:num>
  <w:num w:numId="23" w16cid:durableId="1904095979">
    <w:abstractNumId w:val="14"/>
  </w:num>
  <w:num w:numId="24" w16cid:durableId="845168004">
    <w:abstractNumId w:val="14"/>
  </w:num>
  <w:num w:numId="25" w16cid:durableId="1483347202">
    <w:abstractNumId w:val="14"/>
  </w:num>
  <w:num w:numId="26" w16cid:durableId="1131481748">
    <w:abstractNumId w:val="14"/>
  </w:num>
  <w:num w:numId="27" w16cid:durableId="493911093">
    <w:abstractNumId w:val="14"/>
  </w:num>
  <w:num w:numId="28" w16cid:durableId="966397263">
    <w:abstractNumId w:val="14"/>
  </w:num>
  <w:num w:numId="29" w16cid:durableId="462843350">
    <w:abstractNumId w:val="14"/>
  </w:num>
  <w:num w:numId="30" w16cid:durableId="715931507">
    <w:abstractNumId w:val="14"/>
  </w:num>
  <w:num w:numId="31" w16cid:durableId="13307829">
    <w:abstractNumId w:val="17"/>
  </w:num>
  <w:num w:numId="32" w16cid:durableId="15083349">
    <w:abstractNumId w:val="24"/>
  </w:num>
  <w:num w:numId="33" w16cid:durableId="1284381406">
    <w:abstractNumId w:val="19"/>
  </w:num>
  <w:num w:numId="34" w16cid:durableId="918251461">
    <w:abstractNumId w:val="21"/>
  </w:num>
  <w:num w:numId="35" w16cid:durableId="223220076">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342126536">
    <w:abstractNumId w:val="10"/>
  </w:num>
  <w:num w:numId="37" w16cid:durableId="414673478">
    <w:abstractNumId w:val="23"/>
  </w:num>
  <w:num w:numId="38" w16cid:durableId="1247419149">
    <w:abstractNumId w:val="12"/>
  </w:num>
  <w:num w:numId="39" w16cid:durableId="21464604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7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FF8"/>
    <w:rsid w:val="000562A7"/>
    <w:rsid w:val="000564F8"/>
    <w:rsid w:val="00057BC8"/>
    <w:rsid w:val="000604B9"/>
    <w:rsid w:val="00061232"/>
    <w:rsid w:val="000613C4"/>
    <w:rsid w:val="000620E8"/>
    <w:rsid w:val="00062708"/>
    <w:rsid w:val="0006416D"/>
    <w:rsid w:val="00065A16"/>
    <w:rsid w:val="00071D06"/>
    <w:rsid w:val="0007214A"/>
    <w:rsid w:val="00072B6E"/>
    <w:rsid w:val="00072DFB"/>
    <w:rsid w:val="00075B4E"/>
    <w:rsid w:val="00077A7C"/>
    <w:rsid w:val="00080679"/>
    <w:rsid w:val="00082E53"/>
    <w:rsid w:val="000844F9"/>
    <w:rsid w:val="00084830"/>
    <w:rsid w:val="0008606A"/>
    <w:rsid w:val="00086656"/>
    <w:rsid w:val="00086D87"/>
    <w:rsid w:val="000872D6"/>
    <w:rsid w:val="00090628"/>
    <w:rsid w:val="0009452F"/>
    <w:rsid w:val="00096701"/>
    <w:rsid w:val="000973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467"/>
    <w:rsid w:val="000D192C"/>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35E"/>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5C05"/>
    <w:rsid w:val="001F64BE"/>
    <w:rsid w:val="001F6D7B"/>
    <w:rsid w:val="001F7070"/>
    <w:rsid w:val="001F7807"/>
    <w:rsid w:val="001F7C61"/>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5B8"/>
    <w:rsid w:val="00263542"/>
    <w:rsid w:val="002661D0"/>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3F1"/>
    <w:rsid w:val="002B108B"/>
    <w:rsid w:val="002B12DE"/>
    <w:rsid w:val="002B270D"/>
    <w:rsid w:val="002B3375"/>
    <w:rsid w:val="002B4745"/>
    <w:rsid w:val="002B480D"/>
    <w:rsid w:val="002B4845"/>
    <w:rsid w:val="002B4AC3"/>
    <w:rsid w:val="002B7744"/>
    <w:rsid w:val="002C05AC"/>
    <w:rsid w:val="002C1B0D"/>
    <w:rsid w:val="002C3953"/>
    <w:rsid w:val="002C56A0"/>
    <w:rsid w:val="002C7496"/>
    <w:rsid w:val="002D12FF"/>
    <w:rsid w:val="002D21A5"/>
    <w:rsid w:val="002D277C"/>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68D"/>
    <w:rsid w:val="00310348"/>
    <w:rsid w:val="00310EE6"/>
    <w:rsid w:val="00311628"/>
    <w:rsid w:val="00311E73"/>
    <w:rsid w:val="0031221D"/>
    <w:rsid w:val="003123F7"/>
    <w:rsid w:val="003145BA"/>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1DC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87B14"/>
    <w:rsid w:val="00395451"/>
    <w:rsid w:val="00395716"/>
    <w:rsid w:val="00396B0E"/>
    <w:rsid w:val="0039766F"/>
    <w:rsid w:val="003A01C8"/>
    <w:rsid w:val="003A1238"/>
    <w:rsid w:val="003A1937"/>
    <w:rsid w:val="003A3656"/>
    <w:rsid w:val="003A43B0"/>
    <w:rsid w:val="003A4F65"/>
    <w:rsid w:val="003A5964"/>
    <w:rsid w:val="003A5E30"/>
    <w:rsid w:val="003A6344"/>
    <w:rsid w:val="003A6624"/>
    <w:rsid w:val="003A695D"/>
    <w:rsid w:val="003A6A25"/>
    <w:rsid w:val="003A6F6B"/>
    <w:rsid w:val="003B0A4C"/>
    <w:rsid w:val="003B225F"/>
    <w:rsid w:val="003B3CB0"/>
    <w:rsid w:val="003B7BBB"/>
    <w:rsid w:val="003C0FB3"/>
    <w:rsid w:val="003C3990"/>
    <w:rsid w:val="003C434B"/>
    <w:rsid w:val="003C489D"/>
    <w:rsid w:val="003C54B8"/>
    <w:rsid w:val="003C687F"/>
    <w:rsid w:val="003C723C"/>
    <w:rsid w:val="003D0F7F"/>
    <w:rsid w:val="003D22E3"/>
    <w:rsid w:val="003D363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2EE"/>
    <w:rsid w:val="004E6856"/>
    <w:rsid w:val="004E6FB4"/>
    <w:rsid w:val="004F0977"/>
    <w:rsid w:val="004F1408"/>
    <w:rsid w:val="004F4E1D"/>
    <w:rsid w:val="004F6257"/>
    <w:rsid w:val="004F6A25"/>
    <w:rsid w:val="004F6AB0"/>
    <w:rsid w:val="004F6B4D"/>
    <w:rsid w:val="004F6F40"/>
    <w:rsid w:val="005000BD"/>
    <w:rsid w:val="005000DD"/>
    <w:rsid w:val="00503948"/>
    <w:rsid w:val="00503957"/>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34D"/>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2F4"/>
    <w:rsid w:val="005B1762"/>
    <w:rsid w:val="005B4B88"/>
    <w:rsid w:val="005B5605"/>
    <w:rsid w:val="005B5D60"/>
    <w:rsid w:val="005B5E31"/>
    <w:rsid w:val="005B64AE"/>
    <w:rsid w:val="005B6E3D"/>
    <w:rsid w:val="005B7298"/>
    <w:rsid w:val="005C1BFC"/>
    <w:rsid w:val="005C7B55"/>
    <w:rsid w:val="005D0175"/>
    <w:rsid w:val="005D1CC4"/>
    <w:rsid w:val="005D2D62"/>
    <w:rsid w:val="005D2F04"/>
    <w:rsid w:val="005D5A78"/>
    <w:rsid w:val="005D5DB0"/>
    <w:rsid w:val="005E0B43"/>
    <w:rsid w:val="005E4742"/>
    <w:rsid w:val="005E6829"/>
    <w:rsid w:val="005F10D4"/>
    <w:rsid w:val="005F1B60"/>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3F54"/>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CD1"/>
    <w:rsid w:val="006954D4"/>
    <w:rsid w:val="0069598B"/>
    <w:rsid w:val="00695AF0"/>
    <w:rsid w:val="006A00E1"/>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2F3A"/>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66A"/>
    <w:rsid w:val="00717C66"/>
    <w:rsid w:val="0072144B"/>
    <w:rsid w:val="00722873"/>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D2E"/>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676"/>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863"/>
    <w:rsid w:val="00883A53"/>
    <w:rsid w:val="00885C59"/>
    <w:rsid w:val="008901B3"/>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0869"/>
    <w:rsid w:val="008C1A20"/>
    <w:rsid w:val="008C2FB5"/>
    <w:rsid w:val="008C302C"/>
    <w:rsid w:val="008C4CAB"/>
    <w:rsid w:val="008C6461"/>
    <w:rsid w:val="008C6BA4"/>
    <w:rsid w:val="008C6F82"/>
    <w:rsid w:val="008C7CBC"/>
    <w:rsid w:val="008D0067"/>
    <w:rsid w:val="008D125E"/>
    <w:rsid w:val="008D3C7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2BFD"/>
    <w:rsid w:val="0090315B"/>
    <w:rsid w:val="009033B0"/>
    <w:rsid w:val="00904350"/>
    <w:rsid w:val="00905926"/>
    <w:rsid w:val="0090604A"/>
    <w:rsid w:val="009078AB"/>
    <w:rsid w:val="0091055E"/>
    <w:rsid w:val="00912C5D"/>
    <w:rsid w:val="00912EC7"/>
    <w:rsid w:val="009130B2"/>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1C10"/>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6D35"/>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D58"/>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70B"/>
    <w:rsid w:val="00B97B50"/>
    <w:rsid w:val="00BA3959"/>
    <w:rsid w:val="00BA563D"/>
    <w:rsid w:val="00BB1855"/>
    <w:rsid w:val="00BB2332"/>
    <w:rsid w:val="00BB239F"/>
    <w:rsid w:val="00BB2494"/>
    <w:rsid w:val="00BB2522"/>
    <w:rsid w:val="00BB28A3"/>
    <w:rsid w:val="00BB5218"/>
    <w:rsid w:val="00BB64FD"/>
    <w:rsid w:val="00BB72C0"/>
    <w:rsid w:val="00BB7A5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FAD"/>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1833"/>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D7C05"/>
    <w:rsid w:val="00CE161F"/>
    <w:rsid w:val="00CE2243"/>
    <w:rsid w:val="00CE2CC6"/>
    <w:rsid w:val="00CE3529"/>
    <w:rsid w:val="00CE4320"/>
    <w:rsid w:val="00CE5D9A"/>
    <w:rsid w:val="00CE76CD"/>
    <w:rsid w:val="00CF0B65"/>
    <w:rsid w:val="00CF1C1F"/>
    <w:rsid w:val="00CF3B5E"/>
    <w:rsid w:val="00CF3BA6"/>
    <w:rsid w:val="00CF4E8C"/>
    <w:rsid w:val="00CF684F"/>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3B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47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AA2"/>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87F"/>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8A0"/>
    <w:rsid w:val="00E2414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539E"/>
    <w:rsid w:val="00E602A7"/>
    <w:rsid w:val="00E618A2"/>
    <w:rsid w:val="00E619E1"/>
    <w:rsid w:val="00E62FBE"/>
    <w:rsid w:val="00E63389"/>
    <w:rsid w:val="00E64597"/>
    <w:rsid w:val="00E65780"/>
    <w:rsid w:val="00E657B8"/>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D1F"/>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ABB"/>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26EE9"/>
    <w:rsid w:val="00F309E2"/>
    <w:rsid w:val="00F30C2D"/>
    <w:rsid w:val="00F318BD"/>
    <w:rsid w:val="00F32557"/>
    <w:rsid w:val="00F32CE9"/>
    <w:rsid w:val="00F332EF"/>
    <w:rsid w:val="00F33A6A"/>
    <w:rsid w:val="00F3401B"/>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043"/>
    <w:rsid w:val="00FE0C73"/>
    <w:rsid w:val="00FE0F38"/>
    <w:rsid w:val="00FE108E"/>
    <w:rsid w:val="00FE10F9"/>
    <w:rsid w:val="00FE126B"/>
    <w:rsid w:val="00FE2356"/>
    <w:rsid w:val="00FE2629"/>
    <w:rsid w:val="00FE40B5"/>
    <w:rsid w:val="00FE4DF5"/>
    <w:rsid w:val="00FE660C"/>
    <w:rsid w:val="00FF0F2A"/>
    <w:rsid w:val="00FF492B"/>
    <w:rsid w:val="00FF4AE7"/>
    <w:rsid w:val="00FF5EC7"/>
    <w:rsid w:val="00FF66E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D2AE4"/>
  <w14:defaultImageDpi w14:val="32767"/>
  <w15:chartTrackingRefBased/>
  <w15:docId w15:val="{79AEBC0E-BD8A-4887-B60B-07EFD382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iPriority="19"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02BFD"/>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902BF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02BF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02BF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902BF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902BFD"/>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02BFD"/>
    <w:pPr>
      <w:tabs>
        <w:tab w:val="right" w:leader="dot" w:pos="14570"/>
      </w:tabs>
      <w:spacing w:before="0"/>
    </w:pPr>
    <w:rPr>
      <w:b/>
      <w:noProof/>
    </w:rPr>
  </w:style>
  <w:style w:type="paragraph" w:styleId="TOC2">
    <w:name w:val="toc 2"/>
    <w:aliases w:val="ŠTOC 2"/>
    <w:basedOn w:val="TOC1"/>
    <w:next w:val="Normal"/>
    <w:uiPriority w:val="39"/>
    <w:unhideWhenUsed/>
    <w:rsid w:val="00902BFD"/>
    <w:rPr>
      <w:b w:val="0"/>
      <w:bCs/>
    </w:rPr>
  </w:style>
  <w:style w:type="paragraph" w:styleId="Header">
    <w:name w:val="header"/>
    <w:aliases w:val="ŠHeader - Cover Page"/>
    <w:basedOn w:val="Normal"/>
    <w:link w:val="HeaderChar"/>
    <w:uiPriority w:val="24"/>
    <w:unhideWhenUsed/>
    <w:rsid w:val="00902BF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902BFD"/>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902BFD"/>
    <w:rPr>
      <w:rFonts w:ascii="Arial" w:hAnsi="Arial" w:cs="Arial"/>
      <w:b/>
      <w:bCs/>
      <w:color w:val="002664"/>
      <w:lang w:val="en-AU"/>
    </w:rPr>
  </w:style>
  <w:style w:type="paragraph" w:styleId="Footer">
    <w:name w:val="footer"/>
    <w:aliases w:val="ŠFooter"/>
    <w:basedOn w:val="Normal"/>
    <w:link w:val="FooterChar"/>
    <w:uiPriority w:val="19"/>
    <w:rsid w:val="00902BF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19"/>
    <w:rsid w:val="00902BFD"/>
    <w:rPr>
      <w:rFonts w:ascii="Arial" w:hAnsi="Arial" w:cs="Arial"/>
      <w:sz w:val="18"/>
      <w:szCs w:val="18"/>
      <w:lang w:val="en-AU"/>
    </w:rPr>
  </w:style>
  <w:style w:type="paragraph" w:styleId="Caption">
    <w:name w:val="caption"/>
    <w:aliases w:val="ŠCaption"/>
    <w:basedOn w:val="Normal"/>
    <w:next w:val="Normal"/>
    <w:uiPriority w:val="35"/>
    <w:qFormat/>
    <w:rsid w:val="00902BFD"/>
    <w:pPr>
      <w:keepNext/>
      <w:spacing w:after="200" w:line="240" w:lineRule="auto"/>
    </w:pPr>
    <w:rPr>
      <w:b/>
      <w:iCs/>
      <w:szCs w:val="18"/>
    </w:rPr>
  </w:style>
  <w:style w:type="paragraph" w:customStyle="1" w:styleId="Logo">
    <w:name w:val="ŠLogo"/>
    <w:basedOn w:val="Normal"/>
    <w:uiPriority w:val="18"/>
    <w:qFormat/>
    <w:rsid w:val="00902BFD"/>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02BFD"/>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902BFD"/>
    <w:rPr>
      <w:color w:val="2F5496" w:themeColor="accent1" w:themeShade="BF"/>
      <w:u w:val="single"/>
    </w:rPr>
  </w:style>
  <w:style w:type="character" w:styleId="SubtleReference">
    <w:name w:val="Subtle Reference"/>
    <w:aliases w:val="ŠSubtle Reference"/>
    <w:uiPriority w:val="31"/>
    <w:qFormat/>
    <w:rsid w:val="00902BFD"/>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02BFD"/>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902BFD"/>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902BFD"/>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902BFD"/>
    <w:rPr>
      <w:rFonts w:ascii="Arial" w:hAnsi="Arial" w:cs="Arial"/>
      <w:b/>
      <w:bCs/>
      <w:color w:val="002664"/>
      <w:sz w:val="36"/>
      <w:szCs w:val="36"/>
      <w:lang w:val="en-AU"/>
    </w:rPr>
  </w:style>
  <w:style w:type="table" w:customStyle="1" w:styleId="Tableheader">
    <w:name w:val="ŠTable header"/>
    <w:basedOn w:val="TableNormal"/>
    <w:uiPriority w:val="99"/>
    <w:rsid w:val="00902BFD"/>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902BFD"/>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902BFD"/>
    <w:pPr>
      <w:keepNext/>
      <w:spacing w:before="200" w:after="200" w:line="240" w:lineRule="atLeast"/>
      <w:ind w:left="567" w:right="567"/>
    </w:pPr>
  </w:style>
  <w:style w:type="paragraph" w:styleId="ListBullet2">
    <w:name w:val="List Bullet 2"/>
    <w:aliases w:val="ŠList Bullet 2"/>
    <w:basedOn w:val="Normal"/>
    <w:uiPriority w:val="11"/>
    <w:qFormat/>
    <w:rsid w:val="00902BFD"/>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902BFD"/>
    <w:pPr>
      <w:numPr>
        <w:numId w:val="38"/>
      </w:numPr>
      <w:contextualSpacing/>
    </w:pPr>
  </w:style>
  <w:style w:type="character" w:styleId="Strong">
    <w:name w:val="Strong"/>
    <w:aliases w:val="ŠStrong"/>
    <w:qFormat/>
    <w:rsid w:val="00902BFD"/>
    <w:rPr>
      <w:b/>
    </w:rPr>
  </w:style>
  <w:style w:type="paragraph" w:styleId="ListBullet">
    <w:name w:val="List Bullet"/>
    <w:aliases w:val="ŠList Bullet"/>
    <w:basedOn w:val="Normal"/>
    <w:uiPriority w:val="9"/>
    <w:qFormat/>
    <w:rsid w:val="00902BFD"/>
    <w:pPr>
      <w:numPr>
        <w:numId w:val="39"/>
      </w:numPr>
      <w:contextualSpacing/>
    </w:pPr>
  </w:style>
  <w:style w:type="character" w:customStyle="1" w:styleId="QuoteChar">
    <w:name w:val="Quote Char"/>
    <w:aliases w:val="ŠQuote Char"/>
    <w:basedOn w:val="DefaultParagraphFont"/>
    <w:link w:val="Quote"/>
    <w:uiPriority w:val="29"/>
    <w:rsid w:val="00902BFD"/>
    <w:rPr>
      <w:rFonts w:ascii="Arial" w:hAnsi="Arial" w:cs="Arial"/>
      <w:lang w:val="en-AU"/>
    </w:rPr>
  </w:style>
  <w:style w:type="character" w:styleId="Emphasis">
    <w:name w:val="Emphasis"/>
    <w:aliases w:val="ŠLanguage or scientific"/>
    <w:qFormat/>
    <w:rsid w:val="00902BFD"/>
    <w:rPr>
      <w:i/>
      <w:iCs/>
    </w:rPr>
  </w:style>
  <w:style w:type="paragraph" w:styleId="Title">
    <w:name w:val="Title"/>
    <w:aliases w:val="ŠTitle"/>
    <w:basedOn w:val="Normal"/>
    <w:next w:val="Normal"/>
    <w:link w:val="TitleChar"/>
    <w:uiPriority w:val="2"/>
    <w:qFormat/>
    <w:rsid w:val="00902BF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02BFD"/>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902BFD"/>
    <w:pPr>
      <w:spacing w:before="0" w:line="720" w:lineRule="atLeast"/>
    </w:pPr>
  </w:style>
  <w:style w:type="character" w:customStyle="1" w:styleId="DateChar">
    <w:name w:val="Date Char"/>
    <w:aliases w:val="ŠDate Char"/>
    <w:basedOn w:val="DefaultParagraphFont"/>
    <w:link w:val="Date"/>
    <w:uiPriority w:val="99"/>
    <w:rsid w:val="00902BFD"/>
    <w:rPr>
      <w:rFonts w:ascii="Arial" w:hAnsi="Arial" w:cs="Arial"/>
      <w:lang w:val="en-AU"/>
    </w:rPr>
  </w:style>
  <w:style w:type="paragraph" w:styleId="Signature">
    <w:name w:val="Signature"/>
    <w:aliases w:val="ŠSignature"/>
    <w:basedOn w:val="Normal"/>
    <w:link w:val="SignatureChar"/>
    <w:uiPriority w:val="99"/>
    <w:rsid w:val="00902BFD"/>
    <w:pPr>
      <w:spacing w:before="0" w:line="720" w:lineRule="atLeast"/>
    </w:pPr>
  </w:style>
  <w:style w:type="character" w:customStyle="1" w:styleId="SignatureChar">
    <w:name w:val="Signature Char"/>
    <w:aliases w:val="ŠSignature Char"/>
    <w:basedOn w:val="DefaultParagraphFont"/>
    <w:link w:val="Signature"/>
    <w:uiPriority w:val="99"/>
    <w:rsid w:val="00902BFD"/>
    <w:rPr>
      <w:rFonts w:ascii="Arial" w:hAnsi="Arial" w:cs="Arial"/>
      <w:lang w:val="en-AU"/>
    </w:rPr>
  </w:style>
  <w:style w:type="paragraph" w:styleId="TableofFigures">
    <w:name w:val="table of figures"/>
    <w:basedOn w:val="Normal"/>
    <w:next w:val="Normal"/>
    <w:uiPriority w:val="99"/>
    <w:unhideWhenUsed/>
    <w:rsid w:val="00902BFD"/>
  </w:style>
  <w:style w:type="table" w:styleId="TableGrid">
    <w:name w:val="Table Grid"/>
    <w:basedOn w:val="TableNormal"/>
    <w:uiPriority w:val="39"/>
    <w:rsid w:val="00902BF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02BFD"/>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02BF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902BFD"/>
    <w:rPr>
      <w:sz w:val="16"/>
      <w:szCs w:val="16"/>
    </w:rPr>
  </w:style>
  <w:style w:type="paragraph" w:styleId="CommentText">
    <w:name w:val="annotation text"/>
    <w:basedOn w:val="Normal"/>
    <w:link w:val="CommentTextChar"/>
    <w:uiPriority w:val="99"/>
    <w:unhideWhenUsed/>
    <w:rsid w:val="00902BFD"/>
    <w:pPr>
      <w:spacing w:line="240" w:lineRule="auto"/>
    </w:pPr>
    <w:rPr>
      <w:sz w:val="20"/>
      <w:szCs w:val="20"/>
    </w:rPr>
  </w:style>
  <w:style w:type="character" w:customStyle="1" w:styleId="CommentTextChar">
    <w:name w:val="Comment Text Char"/>
    <w:basedOn w:val="DefaultParagraphFont"/>
    <w:link w:val="CommentText"/>
    <w:uiPriority w:val="99"/>
    <w:rsid w:val="00902BFD"/>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02BFD"/>
    <w:rPr>
      <w:b/>
      <w:bCs/>
    </w:rPr>
  </w:style>
  <w:style w:type="character" w:customStyle="1" w:styleId="CommentSubjectChar">
    <w:name w:val="Comment Subject Char"/>
    <w:basedOn w:val="CommentTextChar"/>
    <w:link w:val="CommentSubject"/>
    <w:uiPriority w:val="99"/>
    <w:semiHidden/>
    <w:rsid w:val="00902BFD"/>
    <w:rPr>
      <w:rFonts w:ascii="Arial" w:hAnsi="Arial" w:cs="Arial"/>
      <w:b/>
      <w:bCs/>
      <w:sz w:val="20"/>
      <w:szCs w:val="20"/>
      <w:lang w:val="en-AU"/>
    </w:rPr>
  </w:style>
  <w:style w:type="character" w:styleId="FollowedHyperlink">
    <w:name w:val="FollowedHyperlink"/>
    <w:basedOn w:val="DefaultParagraphFont"/>
    <w:uiPriority w:val="99"/>
    <w:semiHidden/>
    <w:unhideWhenUsed/>
    <w:rsid w:val="00902BFD"/>
    <w:rPr>
      <w:color w:val="954F72" w:themeColor="followedHyperlink"/>
      <w:u w:val="single"/>
    </w:rPr>
  </w:style>
  <w:style w:type="character" w:styleId="FootnoteReference">
    <w:name w:val="footnote reference"/>
    <w:basedOn w:val="DefaultParagraphFont"/>
    <w:uiPriority w:val="99"/>
    <w:semiHidden/>
    <w:unhideWhenUsed/>
    <w:rsid w:val="00902BFD"/>
    <w:rPr>
      <w:vertAlign w:val="superscript"/>
    </w:rPr>
  </w:style>
  <w:style w:type="paragraph" w:styleId="FootnoteText">
    <w:name w:val="footnote text"/>
    <w:basedOn w:val="Normal"/>
    <w:link w:val="FootnoteTextChar"/>
    <w:uiPriority w:val="99"/>
    <w:semiHidden/>
    <w:unhideWhenUsed/>
    <w:rsid w:val="00902BF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02BFD"/>
    <w:rPr>
      <w:rFonts w:ascii="Arial" w:hAnsi="Arial" w:cs="Arial"/>
      <w:sz w:val="20"/>
      <w:szCs w:val="20"/>
      <w:lang w:val="en-AU"/>
    </w:rPr>
  </w:style>
  <w:style w:type="paragraph" w:styleId="ListParagraph">
    <w:name w:val="List Paragraph"/>
    <w:basedOn w:val="Normal"/>
    <w:uiPriority w:val="34"/>
    <w:unhideWhenUsed/>
    <w:qFormat/>
    <w:rsid w:val="00902BFD"/>
    <w:pPr>
      <w:ind w:left="720"/>
      <w:contextualSpacing/>
    </w:pPr>
  </w:style>
  <w:style w:type="paragraph" w:customStyle="1" w:styleId="Documentname">
    <w:name w:val="ŠDocument name"/>
    <w:basedOn w:val="Header"/>
    <w:qFormat/>
    <w:rsid w:val="00902BFD"/>
    <w:pPr>
      <w:spacing w:before="0"/>
    </w:pPr>
    <w:rPr>
      <w:b w:val="0"/>
      <w:color w:val="auto"/>
      <w:sz w:val="18"/>
    </w:rPr>
  </w:style>
  <w:style w:type="paragraph" w:customStyle="1" w:styleId="Featurebox2Bullets">
    <w:name w:val="ŠFeature box 2: Bullets"/>
    <w:basedOn w:val="ListBullet"/>
    <w:link w:val="Featurebox2BulletsChar"/>
    <w:uiPriority w:val="14"/>
    <w:qFormat/>
    <w:rsid w:val="00902BF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902BFD"/>
    <w:rPr>
      <w:rFonts w:ascii="Arial" w:hAnsi="Arial" w:cs="Arial"/>
      <w:shd w:val="clear" w:color="auto" w:fill="CCEDFC"/>
      <w:lang w:val="en-AU"/>
    </w:rPr>
  </w:style>
  <w:style w:type="paragraph" w:customStyle="1" w:styleId="FeatureBoxGrey">
    <w:name w:val="ŠFeature Box Grey"/>
    <w:basedOn w:val="FeatureBox2"/>
    <w:uiPriority w:val="12"/>
    <w:qFormat/>
    <w:rsid w:val="00902BF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902BF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902BFD"/>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902BFD"/>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902BF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02BFD"/>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02BFD"/>
    <w:rPr>
      <w:i/>
      <w:iCs/>
      <w:color w:val="404040" w:themeColor="text1" w:themeTint="BF"/>
    </w:rPr>
  </w:style>
  <w:style w:type="paragraph" w:styleId="TOCHeading">
    <w:name w:val="TOC Heading"/>
    <w:aliases w:val="ŠTOC Heading"/>
    <w:basedOn w:val="Heading1"/>
    <w:next w:val="Normal"/>
    <w:uiPriority w:val="2"/>
    <w:unhideWhenUsed/>
    <w:qFormat/>
    <w:rsid w:val="00902BFD"/>
    <w:pPr>
      <w:outlineLvl w:val="9"/>
    </w:pPr>
    <w:rPr>
      <w:sz w:val="40"/>
      <w:szCs w:val="40"/>
    </w:rPr>
  </w:style>
  <w:style w:type="character" w:styleId="UnresolvedMention">
    <w:name w:val="Unresolved Mention"/>
    <w:basedOn w:val="DefaultParagraphFont"/>
    <w:uiPriority w:val="99"/>
    <w:semiHidden/>
    <w:unhideWhenUsed/>
    <w:rsid w:val="00902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sondage – dans ma ville idéale</dc:title>
  <dc:subject/>
  <dc:creator>NSW Department of Education</dc:creator>
  <cp:keywords/>
  <dc:description/>
  <dcterms:created xsi:type="dcterms:W3CDTF">2023-07-24T03:10:00Z</dcterms:created>
  <dcterms:modified xsi:type="dcterms:W3CDTF">2023-07-24T03:10:00Z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2023-07-24T03:10:33Z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2c54f898-fc5c-4875-a218-05770137e752</vt:lpwstr>
  </property>
  <property fmtid="{D5CDD505-2E9C-101B-9397-08002B2CF9AE}" pid="8" name="MSIP_Label_b603dfd7-d93a-4381-a340-2995d8282205_ContentBits">
    <vt:lpwstr>0</vt:lpwstr>
  </property>
</Properties>
</file>