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2A7F6" w14:textId="5961C779" w:rsidR="00767F93" w:rsidRDefault="00762171" w:rsidP="00886BD2">
      <w:pPr>
        <w:pStyle w:val="Heading1"/>
      </w:pPr>
      <w:r w:rsidRPr="00762171">
        <w:t>Spanish festivals</w:t>
      </w:r>
    </w:p>
    <w:p w14:paraId="1D62AE76" w14:textId="07D8309A" w:rsidR="00762171" w:rsidRPr="00DD73C4" w:rsidRDefault="00762171" w:rsidP="00762171">
      <w:r>
        <w:t xml:space="preserve">View </w:t>
      </w:r>
      <w:hyperlink r:id="rId8" w:history="1">
        <w:r w:rsidRPr="00211CCF">
          <w:rPr>
            <w:rStyle w:val="Hyperlink"/>
          </w:rPr>
          <w:t>8 Most Fascinating and Most Interesting Spanish Festivals For Visiting (5:42)</w:t>
        </w:r>
      </w:hyperlink>
      <w:r>
        <w:t xml:space="preserve"> and complete the table </w:t>
      </w:r>
      <w:r w:rsidR="00F01A1D">
        <w:t xml:space="preserve">below </w:t>
      </w:r>
      <w:r>
        <w:t xml:space="preserve">with the missing information. You do not need to fill in the </w:t>
      </w:r>
      <w:r w:rsidR="00152A95">
        <w:t>shaded</w:t>
      </w:r>
      <w:r>
        <w:t xml:space="preserve"> squares.</w:t>
      </w:r>
    </w:p>
    <w:tbl>
      <w:tblPr>
        <w:tblStyle w:val="Tableheader"/>
        <w:tblW w:w="9760" w:type="dxa"/>
        <w:tblLook w:val="06A0" w:firstRow="1" w:lastRow="0" w:firstColumn="1" w:lastColumn="0" w:noHBand="1" w:noVBand="1"/>
        <w:tblDescription w:val="A table containing a list of Spanish festivals and space for students to add information such as time of year, region, what the celebration is for and how it is celebrated."/>
      </w:tblPr>
      <w:tblGrid>
        <w:gridCol w:w="1720"/>
        <w:gridCol w:w="962"/>
        <w:gridCol w:w="1275"/>
        <w:gridCol w:w="3126"/>
        <w:gridCol w:w="2677"/>
      </w:tblGrid>
      <w:tr w:rsidR="00762171" w14:paraId="6EBF8A1B" w14:textId="77777777" w:rsidTr="004F5341">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720" w:type="dxa"/>
          </w:tcPr>
          <w:p w14:paraId="373F9982" w14:textId="77777777" w:rsidR="00762171" w:rsidRDefault="00762171" w:rsidP="004F5341">
            <w:r>
              <w:t>Name of festival</w:t>
            </w:r>
          </w:p>
        </w:tc>
        <w:tc>
          <w:tcPr>
            <w:tcW w:w="962" w:type="dxa"/>
          </w:tcPr>
          <w:p w14:paraId="1DF0DD2E" w14:textId="77777777" w:rsidR="00762171" w:rsidRDefault="00762171" w:rsidP="004F5341">
            <w:pPr>
              <w:cnfStyle w:val="100000000000" w:firstRow="1" w:lastRow="0" w:firstColumn="0" w:lastColumn="0" w:oddVBand="0" w:evenVBand="0" w:oddHBand="0" w:evenHBand="0" w:firstRowFirstColumn="0" w:firstRowLastColumn="0" w:lastRowFirstColumn="0" w:lastRowLastColumn="0"/>
            </w:pPr>
            <w:r>
              <w:t>Time of year</w:t>
            </w:r>
          </w:p>
        </w:tc>
        <w:tc>
          <w:tcPr>
            <w:tcW w:w="1275" w:type="dxa"/>
          </w:tcPr>
          <w:p w14:paraId="3C61F618" w14:textId="77777777" w:rsidR="00762171" w:rsidRDefault="00762171" w:rsidP="004F5341">
            <w:pPr>
              <w:cnfStyle w:val="100000000000" w:firstRow="1" w:lastRow="0" w:firstColumn="0" w:lastColumn="0" w:oddVBand="0" w:evenVBand="0" w:oddHBand="0" w:evenHBand="0" w:firstRowFirstColumn="0" w:firstRowLastColumn="0" w:lastRowFirstColumn="0" w:lastRowLastColumn="0"/>
            </w:pPr>
            <w:r>
              <w:t>Region</w:t>
            </w:r>
          </w:p>
        </w:tc>
        <w:tc>
          <w:tcPr>
            <w:tcW w:w="3126" w:type="dxa"/>
          </w:tcPr>
          <w:p w14:paraId="152ABC08" w14:textId="0BCD3E3E" w:rsidR="00762171" w:rsidRDefault="00762171" w:rsidP="004F5341">
            <w:pPr>
              <w:cnfStyle w:val="100000000000" w:firstRow="1" w:lastRow="0" w:firstColumn="0" w:lastColumn="0" w:oddVBand="0" w:evenVBand="0" w:oddHBand="0" w:evenHBand="0" w:firstRowFirstColumn="0" w:firstRowLastColumn="0" w:lastRowFirstColumn="0" w:lastRowLastColumn="0"/>
            </w:pPr>
            <w:r>
              <w:t>What does it celebrate</w:t>
            </w:r>
            <w:r w:rsidR="00152A95">
              <w:t xml:space="preserve"> or </w:t>
            </w:r>
            <w:r>
              <w:t>commemorate?</w:t>
            </w:r>
          </w:p>
        </w:tc>
        <w:tc>
          <w:tcPr>
            <w:tcW w:w="2677" w:type="dxa"/>
          </w:tcPr>
          <w:p w14:paraId="237C330F" w14:textId="77777777" w:rsidR="00762171" w:rsidRDefault="00762171" w:rsidP="004F5341">
            <w:pPr>
              <w:cnfStyle w:val="100000000000" w:firstRow="1" w:lastRow="0" w:firstColumn="0" w:lastColumn="0" w:oddVBand="0" w:evenVBand="0" w:oddHBand="0" w:evenHBand="0" w:firstRowFirstColumn="0" w:firstRowLastColumn="0" w:lastRowFirstColumn="0" w:lastRowLastColumn="0"/>
            </w:pPr>
            <w:r>
              <w:t>How is it celebrated?</w:t>
            </w:r>
          </w:p>
        </w:tc>
      </w:tr>
      <w:tr w:rsidR="00762171" w14:paraId="2A7E3070" w14:textId="77777777" w:rsidTr="004F5341">
        <w:trPr>
          <w:trHeight w:val="1587"/>
        </w:trPr>
        <w:tc>
          <w:tcPr>
            <w:cnfStyle w:val="001000000000" w:firstRow="0" w:lastRow="0" w:firstColumn="1" w:lastColumn="0" w:oddVBand="0" w:evenVBand="0" w:oddHBand="0" w:evenHBand="0" w:firstRowFirstColumn="0" w:firstRowLastColumn="0" w:lastRowFirstColumn="0" w:lastRowLastColumn="0"/>
            <w:tcW w:w="1720" w:type="dxa"/>
          </w:tcPr>
          <w:p w14:paraId="45222ED6" w14:textId="77777777" w:rsidR="00762171" w:rsidRPr="00B45E26" w:rsidRDefault="00762171" w:rsidP="004F5341">
            <w:pPr>
              <w:rPr>
                <w:i/>
                <w:iCs/>
                <w:lang w:val="es-ES"/>
              </w:rPr>
            </w:pPr>
            <w:r w:rsidRPr="00B45E26">
              <w:rPr>
                <w:i/>
                <w:iCs/>
                <w:lang w:val="es-ES"/>
              </w:rPr>
              <w:t>Santa Marta de Ribarteme</w:t>
            </w:r>
          </w:p>
        </w:tc>
        <w:tc>
          <w:tcPr>
            <w:tcW w:w="962" w:type="dxa"/>
            <w:shd w:val="clear" w:color="auto" w:fill="A6A6A6" w:themeFill="background1" w:themeFillShade="A6"/>
          </w:tcPr>
          <w:p w14:paraId="4B6B997D"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6A6A6" w:themeFill="background1" w:themeFillShade="A6"/>
          </w:tcPr>
          <w:p w14:paraId="79EC30C4"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3126" w:type="dxa"/>
          </w:tcPr>
          <w:p w14:paraId="7517BFAB"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2677" w:type="dxa"/>
          </w:tcPr>
          <w:p w14:paraId="2B20F5B0"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r>
      <w:tr w:rsidR="00762171" w14:paraId="261BE05E" w14:textId="77777777" w:rsidTr="004F5341">
        <w:trPr>
          <w:trHeight w:val="1587"/>
        </w:trPr>
        <w:tc>
          <w:tcPr>
            <w:cnfStyle w:val="001000000000" w:firstRow="0" w:lastRow="0" w:firstColumn="1" w:lastColumn="0" w:oddVBand="0" w:evenVBand="0" w:oddHBand="0" w:evenHBand="0" w:firstRowFirstColumn="0" w:firstRowLastColumn="0" w:lastRowFirstColumn="0" w:lastRowLastColumn="0"/>
            <w:tcW w:w="1720" w:type="dxa"/>
          </w:tcPr>
          <w:p w14:paraId="461507D0" w14:textId="77777777" w:rsidR="00762171" w:rsidRPr="00B45E26" w:rsidRDefault="00762171" w:rsidP="004F5341">
            <w:pPr>
              <w:rPr>
                <w:i/>
                <w:iCs/>
                <w:lang w:val="es-ES"/>
              </w:rPr>
            </w:pPr>
            <w:r w:rsidRPr="00B45E26">
              <w:rPr>
                <w:i/>
                <w:iCs/>
                <w:lang w:val="es-ES"/>
              </w:rPr>
              <w:t>la Vijanera</w:t>
            </w:r>
          </w:p>
        </w:tc>
        <w:tc>
          <w:tcPr>
            <w:tcW w:w="962" w:type="dxa"/>
          </w:tcPr>
          <w:p w14:paraId="2FD98936"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1275" w:type="dxa"/>
          </w:tcPr>
          <w:p w14:paraId="47719D81"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3126" w:type="dxa"/>
          </w:tcPr>
          <w:p w14:paraId="6CB4433D"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2677" w:type="dxa"/>
          </w:tcPr>
          <w:p w14:paraId="5A847225"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r>
      <w:tr w:rsidR="00762171" w14:paraId="2BDAC95E" w14:textId="77777777" w:rsidTr="004F5341">
        <w:trPr>
          <w:trHeight w:val="1587"/>
        </w:trPr>
        <w:tc>
          <w:tcPr>
            <w:cnfStyle w:val="001000000000" w:firstRow="0" w:lastRow="0" w:firstColumn="1" w:lastColumn="0" w:oddVBand="0" w:evenVBand="0" w:oddHBand="0" w:evenHBand="0" w:firstRowFirstColumn="0" w:firstRowLastColumn="0" w:lastRowFirstColumn="0" w:lastRowLastColumn="0"/>
            <w:tcW w:w="1720" w:type="dxa"/>
          </w:tcPr>
          <w:p w14:paraId="167B3158" w14:textId="77777777" w:rsidR="00762171" w:rsidRPr="00B45E26" w:rsidRDefault="00762171" w:rsidP="004F5341">
            <w:pPr>
              <w:rPr>
                <w:i/>
                <w:iCs/>
                <w:lang w:val="es-ES"/>
              </w:rPr>
            </w:pPr>
            <w:r w:rsidRPr="00B45E26">
              <w:rPr>
                <w:i/>
                <w:iCs/>
                <w:lang w:val="es-ES"/>
              </w:rPr>
              <w:t>la Tomatina</w:t>
            </w:r>
          </w:p>
        </w:tc>
        <w:tc>
          <w:tcPr>
            <w:tcW w:w="962" w:type="dxa"/>
          </w:tcPr>
          <w:p w14:paraId="0F20C37B"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1275" w:type="dxa"/>
          </w:tcPr>
          <w:p w14:paraId="76F7F63C"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3126" w:type="dxa"/>
          </w:tcPr>
          <w:p w14:paraId="21AE509D"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2677" w:type="dxa"/>
          </w:tcPr>
          <w:p w14:paraId="37575168"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r>
      <w:tr w:rsidR="00762171" w14:paraId="0A39DC15" w14:textId="77777777" w:rsidTr="004F5341">
        <w:trPr>
          <w:trHeight w:val="1587"/>
        </w:trPr>
        <w:tc>
          <w:tcPr>
            <w:cnfStyle w:val="001000000000" w:firstRow="0" w:lastRow="0" w:firstColumn="1" w:lastColumn="0" w:oddVBand="0" w:evenVBand="0" w:oddHBand="0" w:evenHBand="0" w:firstRowFirstColumn="0" w:firstRowLastColumn="0" w:lastRowFirstColumn="0" w:lastRowLastColumn="0"/>
            <w:tcW w:w="1720" w:type="dxa"/>
          </w:tcPr>
          <w:p w14:paraId="036BD2AD" w14:textId="77777777" w:rsidR="00762171" w:rsidRPr="00B45E26" w:rsidRDefault="00762171" w:rsidP="004F5341">
            <w:pPr>
              <w:rPr>
                <w:lang w:val="es-ES"/>
              </w:rPr>
            </w:pPr>
            <w:r w:rsidRPr="00B45E26">
              <w:rPr>
                <w:lang w:val="es-ES"/>
              </w:rPr>
              <w:t>Haro wine festival</w:t>
            </w:r>
          </w:p>
        </w:tc>
        <w:tc>
          <w:tcPr>
            <w:tcW w:w="962" w:type="dxa"/>
            <w:shd w:val="clear" w:color="auto" w:fill="A6A6A6" w:themeFill="background1" w:themeFillShade="A6"/>
          </w:tcPr>
          <w:p w14:paraId="5A7DDAD0" w14:textId="77777777" w:rsidR="00762171" w:rsidRDefault="00762171" w:rsidP="004F5341">
            <w:pPr>
              <w:ind w:left="720" w:hanging="720"/>
              <w:cnfStyle w:val="000000000000" w:firstRow="0" w:lastRow="0" w:firstColumn="0" w:lastColumn="0" w:oddVBand="0" w:evenVBand="0" w:oddHBand="0" w:evenHBand="0" w:firstRowFirstColumn="0" w:firstRowLastColumn="0" w:lastRowFirstColumn="0" w:lastRowLastColumn="0"/>
            </w:pPr>
          </w:p>
        </w:tc>
        <w:tc>
          <w:tcPr>
            <w:tcW w:w="1275" w:type="dxa"/>
          </w:tcPr>
          <w:p w14:paraId="29403E99"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3126" w:type="dxa"/>
            <w:shd w:val="clear" w:color="auto" w:fill="A6A6A6" w:themeFill="background1" w:themeFillShade="A6"/>
          </w:tcPr>
          <w:p w14:paraId="20AE2FAD"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2677" w:type="dxa"/>
          </w:tcPr>
          <w:p w14:paraId="5567CD3F"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r>
      <w:tr w:rsidR="00762171" w14:paraId="4378379C" w14:textId="77777777" w:rsidTr="004F5341">
        <w:trPr>
          <w:trHeight w:val="1587"/>
        </w:trPr>
        <w:tc>
          <w:tcPr>
            <w:cnfStyle w:val="001000000000" w:firstRow="0" w:lastRow="0" w:firstColumn="1" w:lastColumn="0" w:oddVBand="0" w:evenVBand="0" w:oddHBand="0" w:evenHBand="0" w:firstRowFirstColumn="0" w:firstRowLastColumn="0" w:lastRowFirstColumn="0" w:lastRowLastColumn="0"/>
            <w:tcW w:w="1720" w:type="dxa"/>
          </w:tcPr>
          <w:p w14:paraId="68BCBE36" w14:textId="77777777" w:rsidR="00762171" w:rsidRPr="00B45E26" w:rsidRDefault="00762171" w:rsidP="004F5341">
            <w:pPr>
              <w:rPr>
                <w:i/>
                <w:iCs/>
                <w:lang w:val="es-ES"/>
              </w:rPr>
            </w:pPr>
            <w:r w:rsidRPr="00B45E26">
              <w:rPr>
                <w:i/>
                <w:iCs/>
                <w:lang w:val="es-ES"/>
              </w:rPr>
              <w:t>San Fermín</w:t>
            </w:r>
          </w:p>
        </w:tc>
        <w:tc>
          <w:tcPr>
            <w:tcW w:w="962" w:type="dxa"/>
          </w:tcPr>
          <w:p w14:paraId="2BD9FA61"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6A6A6" w:themeFill="background1" w:themeFillShade="A6"/>
          </w:tcPr>
          <w:p w14:paraId="64673021"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3126" w:type="dxa"/>
            <w:shd w:val="clear" w:color="auto" w:fill="A6A6A6" w:themeFill="background1" w:themeFillShade="A6"/>
          </w:tcPr>
          <w:p w14:paraId="65AE5A79"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2677" w:type="dxa"/>
          </w:tcPr>
          <w:p w14:paraId="6CD1B0CA"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r>
      <w:tr w:rsidR="00762171" w14:paraId="5FA34E06" w14:textId="77777777" w:rsidTr="004F5341">
        <w:trPr>
          <w:trHeight w:val="1587"/>
        </w:trPr>
        <w:tc>
          <w:tcPr>
            <w:cnfStyle w:val="001000000000" w:firstRow="0" w:lastRow="0" w:firstColumn="1" w:lastColumn="0" w:oddVBand="0" w:evenVBand="0" w:oddHBand="0" w:evenHBand="0" w:firstRowFirstColumn="0" w:firstRowLastColumn="0" w:lastRowFirstColumn="0" w:lastRowLastColumn="0"/>
            <w:tcW w:w="1720" w:type="dxa"/>
          </w:tcPr>
          <w:p w14:paraId="75FA29D2" w14:textId="77777777" w:rsidR="00762171" w:rsidRDefault="00762171" w:rsidP="004F5341">
            <w:r>
              <w:lastRenderedPageBreak/>
              <w:t>Flour festival</w:t>
            </w:r>
          </w:p>
        </w:tc>
        <w:tc>
          <w:tcPr>
            <w:tcW w:w="962" w:type="dxa"/>
          </w:tcPr>
          <w:p w14:paraId="19234870"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6A6A6" w:themeFill="background1" w:themeFillShade="A6"/>
          </w:tcPr>
          <w:p w14:paraId="799EC0EF"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3126" w:type="dxa"/>
            <w:shd w:val="clear" w:color="auto" w:fill="A6A6A6" w:themeFill="background1" w:themeFillShade="A6"/>
          </w:tcPr>
          <w:p w14:paraId="5A5C7F44"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2677" w:type="dxa"/>
          </w:tcPr>
          <w:p w14:paraId="298B4A04"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r>
      <w:tr w:rsidR="00762171" w14:paraId="292D7D97" w14:textId="77777777" w:rsidTr="004F5341">
        <w:trPr>
          <w:trHeight w:val="1587"/>
        </w:trPr>
        <w:tc>
          <w:tcPr>
            <w:cnfStyle w:val="001000000000" w:firstRow="0" w:lastRow="0" w:firstColumn="1" w:lastColumn="0" w:oddVBand="0" w:evenVBand="0" w:oddHBand="0" w:evenHBand="0" w:firstRowFirstColumn="0" w:firstRowLastColumn="0" w:lastRowFirstColumn="0" w:lastRowLastColumn="0"/>
            <w:tcW w:w="1720" w:type="dxa"/>
          </w:tcPr>
          <w:p w14:paraId="16F51C77" w14:textId="77777777" w:rsidR="00762171" w:rsidRDefault="00762171" w:rsidP="004F5341">
            <w:r>
              <w:t>Baby jumping festival</w:t>
            </w:r>
          </w:p>
        </w:tc>
        <w:tc>
          <w:tcPr>
            <w:tcW w:w="962" w:type="dxa"/>
          </w:tcPr>
          <w:p w14:paraId="5451C45E"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A6A6A6" w:themeFill="background1" w:themeFillShade="A6"/>
          </w:tcPr>
          <w:p w14:paraId="5FE71A65"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3126" w:type="dxa"/>
          </w:tcPr>
          <w:p w14:paraId="3FEC8323"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2677" w:type="dxa"/>
          </w:tcPr>
          <w:p w14:paraId="6F6FA583"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r>
      <w:tr w:rsidR="00762171" w14:paraId="3011E25C" w14:textId="77777777" w:rsidTr="004F5341">
        <w:trPr>
          <w:trHeight w:val="1587"/>
        </w:trPr>
        <w:tc>
          <w:tcPr>
            <w:cnfStyle w:val="001000000000" w:firstRow="0" w:lastRow="0" w:firstColumn="1" w:lastColumn="0" w:oddVBand="0" w:evenVBand="0" w:oddHBand="0" w:evenHBand="0" w:firstRowFirstColumn="0" w:firstRowLastColumn="0" w:lastRowFirstColumn="0" w:lastRowLastColumn="0"/>
            <w:tcW w:w="1720" w:type="dxa"/>
          </w:tcPr>
          <w:p w14:paraId="5137CC04" w14:textId="6E3189EC" w:rsidR="00762171" w:rsidRDefault="00762171" w:rsidP="004F5341">
            <w:r>
              <w:t>J</w:t>
            </w:r>
            <w:r w:rsidR="006E60E1">
              <w:t>é</w:t>
            </w:r>
            <w:r>
              <w:t>rez horse festival</w:t>
            </w:r>
          </w:p>
        </w:tc>
        <w:tc>
          <w:tcPr>
            <w:tcW w:w="962" w:type="dxa"/>
          </w:tcPr>
          <w:p w14:paraId="649A9E33"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1275" w:type="dxa"/>
          </w:tcPr>
          <w:p w14:paraId="1AB4082F"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3126" w:type="dxa"/>
          </w:tcPr>
          <w:p w14:paraId="07AABE02"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2677" w:type="dxa"/>
            <w:vAlign w:val="center"/>
          </w:tcPr>
          <w:p w14:paraId="3C47F86B"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r>
    </w:tbl>
    <w:p w14:paraId="3935950C" w14:textId="77777777" w:rsidR="00762171" w:rsidRDefault="00762171" w:rsidP="00762171"/>
    <w:p w14:paraId="7E53A4FD" w14:textId="4498E929" w:rsidR="00886BD2" w:rsidRDefault="00886BD2" w:rsidP="00762171">
      <w:r>
        <w:br w:type="page"/>
      </w:r>
    </w:p>
    <w:p w14:paraId="3ED4FD01" w14:textId="77777777" w:rsidR="00762171" w:rsidRDefault="00762171" w:rsidP="00762171">
      <w:pPr>
        <w:pStyle w:val="Heading2"/>
      </w:pPr>
      <w:r>
        <w:lastRenderedPageBreak/>
        <w:t>For the teacher</w:t>
      </w:r>
    </w:p>
    <w:tbl>
      <w:tblPr>
        <w:tblStyle w:val="Tableheader"/>
        <w:tblW w:w="9776" w:type="dxa"/>
        <w:tblLayout w:type="fixed"/>
        <w:tblLook w:val="06A0" w:firstRow="1" w:lastRow="0" w:firstColumn="1" w:lastColumn="0" w:noHBand="1" w:noVBand="1"/>
        <w:tblDescription w:val="A table including Spanish festivals and information about each one such as when and where it takes place and why and how it is celebrated."/>
      </w:tblPr>
      <w:tblGrid>
        <w:gridCol w:w="1696"/>
        <w:gridCol w:w="1418"/>
        <w:gridCol w:w="1276"/>
        <w:gridCol w:w="2732"/>
        <w:gridCol w:w="2654"/>
      </w:tblGrid>
      <w:tr w:rsidR="00762171" w14:paraId="58966DD6" w14:textId="77777777" w:rsidTr="00A566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26D3B31" w14:textId="77777777" w:rsidR="00762171" w:rsidRDefault="00762171" w:rsidP="004F5341">
            <w:r>
              <w:t>Name of festival</w:t>
            </w:r>
          </w:p>
        </w:tc>
        <w:tc>
          <w:tcPr>
            <w:tcW w:w="1418" w:type="dxa"/>
          </w:tcPr>
          <w:p w14:paraId="1384B9AB" w14:textId="77777777" w:rsidR="00762171" w:rsidRDefault="00762171" w:rsidP="004F5341">
            <w:pPr>
              <w:cnfStyle w:val="100000000000" w:firstRow="1" w:lastRow="0" w:firstColumn="0" w:lastColumn="0" w:oddVBand="0" w:evenVBand="0" w:oddHBand="0" w:evenHBand="0" w:firstRowFirstColumn="0" w:firstRowLastColumn="0" w:lastRowFirstColumn="0" w:lastRowLastColumn="0"/>
            </w:pPr>
            <w:r>
              <w:t>Time of year</w:t>
            </w:r>
          </w:p>
        </w:tc>
        <w:tc>
          <w:tcPr>
            <w:tcW w:w="1276" w:type="dxa"/>
          </w:tcPr>
          <w:p w14:paraId="65D39A0E" w14:textId="77777777" w:rsidR="00762171" w:rsidRDefault="00762171" w:rsidP="004F5341">
            <w:pPr>
              <w:cnfStyle w:val="100000000000" w:firstRow="1" w:lastRow="0" w:firstColumn="0" w:lastColumn="0" w:oddVBand="0" w:evenVBand="0" w:oddHBand="0" w:evenHBand="0" w:firstRowFirstColumn="0" w:firstRowLastColumn="0" w:lastRowFirstColumn="0" w:lastRowLastColumn="0"/>
            </w:pPr>
            <w:r>
              <w:t>Region</w:t>
            </w:r>
          </w:p>
        </w:tc>
        <w:tc>
          <w:tcPr>
            <w:tcW w:w="2732" w:type="dxa"/>
          </w:tcPr>
          <w:p w14:paraId="01C9E920" w14:textId="5BD99023" w:rsidR="00762171" w:rsidRDefault="00762171" w:rsidP="004F5341">
            <w:pPr>
              <w:cnfStyle w:val="100000000000" w:firstRow="1" w:lastRow="0" w:firstColumn="0" w:lastColumn="0" w:oddVBand="0" w:evenVBand="0" w:oddHBand="0" w:evenHBand="0" w:firstRowFirstColumn="0" w:firstRowLastColumn="0" w:lastRowFirstColumn="0" w:lastRowLastColumn="0"/>
            </w:pPr>
            <w:r>
              <w:t>What does it celebrate</w:t>
            </w:r>
            <w:r w:rsidR="00152A95">
              <w:t xml:space="preserve"> or </w:t>
            </w:r>
            <w:r>
              <w:t>commemorate?</w:t>
            </w:r>
          </w:p>
        </w:tc>
        <w:tc>
          <w:tcPr>
            <w:tcW w:w="2654" w:type="dxa"/>
          </w:tcPr>
          <w:p w14:paraId="3A012287" w14:textId="77777777" w:rsidR="00762171" w:rsidRDefault="00762171" w:rsidP="004F5341">
            <w:pPr>
              <w:cnfStyle w:val="100000000000" w:firstRow="1" w:lastRow="0" w:firstColumn="0" w:lastColumn="0" w:oddVBand="0" w:evenVBand="0" w:oddHBand="0" w:evenHBand="0" w:firstRowFirstColumn="0" w:firstRowLastColumn="0" w:lastRowFirstColumn="0" w:lastRowLastColumn="0"/>
            </w:pPr>
            <w:r>
              <w:t>How is it celebrated?</w:t>
            </w:r>
          </w:p>
        </w:tc>
      </w:tr>
      <w:tr w:rsidR="00762171" w14:paraId="5785366E" w14:textId="77777777" w:rsidTr="00A56633">
        <w:tc>
          <w:tcPr>
            <w:cnfStyle w:val="001000000000" w:firstRow="0" w:lastRow="0" w:firstColumn="1" w:lastColumn="0" w:oddVBand="0" w:evenVBand="0" w:oddHBand="0" w:evenHBand="0" w:firstRowFirstColumn="0" w:firstRowLastColumn="0" w:lastRowFirstColumn="0" w:lastRowLastColumn="0"/>
            <w:tcW w:w="1696" w:type="dxa"/>
          </w:tcPr>
          <w:p w14:paraId="1E007E97" w14:textId="77777777" w:rsidR="00762171" w:rsidRPr="00B45E26" w:rsidRDefault="00762171" w:rsidP="004F5341">
            <w:pPr>
              <w:rPr>
                <w:i/>
                <w:iCs/>
                <w:lang w:val="es-ES"/>
              </w:rPr>
            </w:pPr>
            <w:r w:rsidRPr="00B45E26">
              <w:rPr>
                <w:i/>
                <w:iCs/>
                <w:lang w:val="es-ES"/>
              </w:rPr>
              <w:t>Santa Marta de Ribarteme</w:t>
            </w:r>
          </w:p>
        </w:tc>
        <w:tc>
          <w:tcPr>
            <w:tcW w:w="1418" w:type="dxa"/>
            <w:shd w:val="clear" w:color="auto" w:fill="A6A6A6" w:themeFill="background1" w:themeFillShade="A6"/>
          </w:tcPr>
          <w:p w14:paraId="14052426"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A6A6A6" w:themeFill="background1" w:themeFillShade="A6"/>
          </w:tcPr>
          <w:p w14:paraId="24488F9C"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2732" w:type="dxa"/>
          </w:tcPr>
          <w:p w14:paraId="0EBA2A4B" w14:textId="0BA1B0EB" w:rsidR="00762171" w:rsidRDefault="00762171" w:rsidP="004F5341">
            <w:pPr>
              <w:cnfStyle w:val="000000000000" w:firstRow="0" w:lastRow="0" w:firstColumn="0" w:lastColumn="0" w:oddVBand="0" w:evenVBand="0" w:oddHBand="0" w:evenHBand="0" w:firstRowFirstColumn="0" w:firstRowLastColumn="0" w:lastRowFirstColumn="0" w:lastRowLastColumn="0"/>
            </w:pPr>
            <w:r>
              <w:t>Gratitude for the survival of loved ones</w:t>
            </w:r>
            <w:r w:rsidR="00076B45">
              <w:t>.</w:t>
            </w:r>
          </w:p>
        </w:tc>
        <w:tc>
          <w:tcPr>
            <w:tcW w:w="2654" w:type="dxa"/>
          </w:tcPr>
          <w:p w14:paraId="16F531D3"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r>
              <w:t>People carry survivors of near-death experiences in coffins through the streets.</w:t>
            </w:r>
          </w:p>
        </w:tc>
      </w:tr>
      <w:tr w:rsidR="00762171" w14:paraId="5F785281" w14:textId="77777777" w:rsidTr="00A56633">
        <w:tc>
          <w:tcPr>
            <w:cnfStyle w:val="001000000000" w:firstRow="0" w:lastRow="0" w:firstColumn="1" w:lastColumn="0" w:oddVBand="0" w:evenVBand="0" w:oddHBand="0" w:evenHBand="0" w:firstRowFirstColumn="0" w:firstRowLastColumn="0" w:lastRowFirstColumn="0" w:lastRowLastColumn="0"/>
            <w:tcW w:w="1696" w:type="dxa"/>
          </w:tcPr>
          <w:p w14:paraId="2C85FE71" w14:textId="77777777" w:rsidR="00762171" w:rsidRPr="00B45E26" w:rsidRDefault="00762171" w:rsidP="004F5341">
            <w:pPr>
              <w:rPr>
                <w:i/>
                <w:iCs/>
                <w:lang w:val="es-ES"/>
              </w:rPr>
            </w:pPr>
            <w:r w:rsidRPr="00B45E26">
              <w:rPr>
                <w:i/>
                <w:iCs/>
                <w:lang w:val="es-ES"/>
              </w:rPr>
              <w:t>la Vijanera</w:t>
            </w:r>
          </w:p>
        </w:tc>
        <w:tc>
          <w:tcPr>
            <w:tcW w:w="1418" w:type="dxa"/>
          </w:tcPr>
          <w:p w14:paraId="2B7EFEC8"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r>
              <w:t>First Sunday of the year</w:t>
            </w:r>
          </w:p>
        </w:tc>
        <w:tc>
          <w:tcPr>
            <w:tcW w:w="1276" w:type="dxa"/>
          </w:tcPr>
          <w:p w14:paraId="42010E4E"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r>
              <w:t>Cantabria</w:t>
            </w:r>
          </w:p>
        </w:tc>
        <w:tc>
          <w:tcPr>
            <w:tcW w:w="2732" w:type="dxa"/>
          </w:tcPr>
          <w:p w14:paraId="3D8EA366" w14:textId="1493BB4C" w:rsidR="00762171" w:rsidRDefault="00762171" w:rsidP="004F5341">
            <w:pPr>
              <w:cnfStyle w:val="000000000000" w:firstRow="0" w:lastRow="0" w:firstColumn="0" w:lastColumn="0" w:oddVBand="0" w:evenVBand="0" w:oddHBand="0" w:evenHBand="0" w:firstRowFirstColumn="0" w:firstRowLastColumn="0" w:lastRowFirstColumn="0" w:lastRowLastColumn="0"/>
            </w:pPr>
            <w:r>
              <w:t>Moving from the old year to the new one</w:t>
            </w:r>
            <w:r w:rsidR="00076B45">
              <w:t>.</w:t>
            </w:r>
          </w:p>
        </w:tc>
        <w:tc>
          <w:tcPr>
            <w:tcW w:w="2654" w:type="dxa"/>
          </w:tcPr>
          <w:p w14:paraId="241F4A76"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r>
              <w:t>People dress in scary costumes to chase away the evil for the coming year.</w:t>
            </w:r>
          </w:p>
        </w:tc>
      </w:tr>
      <w:tr w:rsidR="00762171" w14:paraId="36231208" w14:textId="77777777" w:rsidTr="00A56633">
        <w:tc>
          <w:tcPr>
            <w:cnfStyle w:val="001000000000" w:firstRow="0" w:lastRow="0" w:firstColumn="1" w:lastColumn="0" w:oddVBand="0" w:evenVBand="0" w:oddHBand="0" w:evenHBand="0" w:firstRowFirstColumn="0" w:firstRowLastColumn="0" w:lastRowFirstColumn="0" w:lastRowLastColumn="0"/>
            <w:tcW w:w="1696" w:type="dxa"/>
          </w:tcPr>
          <w:p w14:paraId="2601FD33" w14:textId="77777777" w:rsidR="00762171" w:rsidRPr="00B45E26" w:rsidRDefault="00762171" w:rsidP="004F5341">
            <w:pPr>
              <w:rPr>
                <w:i/>
                <w:iCs/>
                <w:lang w:val="es-ES"/>
              </w:rPr>
            </w:pPr>
            <w:r w:rsidRPr="00B45E26">
              <w:rPr>
                <w:i/>
                <w:iCs/>
                <w:lang w:val="es-ES"/>
              </w:rPr>
              <w:t>la Tomatina</w:t>
            </w:r>
          </w:p>
        </w:tc>
        <w:tc>
          <w:tcPr>
            <w:tcW w:w="1418" w:type="dxa"/>
          </w:tcPr>
          <w:p w14:paraId="355B5B4E"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r>
              <w:t>End of August</w:t>
            </w:r>
          </w:p>
        </w:tc>
        <w:tc>
          <w:tcPr>
            <w:tcW w:w="1276" w:type="dxa"/>
          </w:tcPr>
          <w:p w14:paraId="0CCA87A5"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r>
              <w:t>Valencia</w:t>
            </w:r>
          </w:p>
        </w:tc>
        <w:tc>
          <w:tcPr>
            <w:tcW w:w="2732" w:type="dxa"/>
          </w:tcPr>
          <w:p w14:paraId="50C28348" w14:textId="1760FF2C" w:rsidR="00762171" w:rsidRDefault="00762171" w:rsidP="004F5341">
            <w:pPr>
              <w:cnfStyle w:val="000000000000" w:firstRow="0" w:lastRow="0" w:firstColumn="0" w:lastColumn="0" w:oddVBand="0" w:evenVBand="0" w:oddHBand="0" w:evenHBand="0" w:firstRowFirstColumn="0" w:firstRowLastColumn="0" w:lastRowFirstColumn="0" w:lastRowLastColumn="0"/>
            </w:pPr>
            <w:r>
              <w:t>Commemorates an event where old men threw fruit at young men to stop them fighting in the street</w:t>
            </w:r>
            <w:r w:rsidR="00076B45">
              <w:t>.</w:t>
            </w:r>
          </w:p>
        </w:tc>
        <w:tc>
          <w:tcPr>
            <w:tcW w:w="2654" w:type="dxa"/>
          </w:tcPr>
          <w:p w14:paraId="51333FCA"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r>
              <w:t>People throw tomatoes at each other.</w:t>
            </w:r>
          </w:p>
        </w:tc>
      </w:tr>
      <w:tr w:rsidR="00762171" w14:paraId="6CC9B024" w14:textId="77777777" w:rsidTr="00A56633">
        <w:tc>
          <w:tcPr>
            <w:cnfStyle w:val="001000000000" w:firstRow="0" w:lastRow="0" w:firstColumn="1" w:lastColumn="0" w:oddVBand="0" w:evenVBand="0" w:oddHBand="0" w:evenHBand="0" w:firstRowFirstColumn="0" w:firstRowLastColumn="0" w:lastRowFirstColumn="0" w:lastRowLastColumn="0"/>
            <w:tcW w:w="1696" w:type="dxa"/>
          </w:tcPr>
          <w:p w14:paraId="7A779B16" w14:textId="77777777" w:rsidR="00762171" w:rsidRDefault="00762171" w:rsidP="004F5341">
            <w:r>
              <w:t>Haro wine festival</w:t>
            </w:r>
          </w:p>
        </w:tc>
        <w:tc>
          <w:tcPr>
            <w:tcW w:w="1418" w:type="dxa"/>
            <w:shd w:val="clear" w:color="auto" w:fill="A6A6A6" w:themeFill="background1" w:themeFillShade="A6"/>
          </w:tcPr>
          <w:p w14:paraId="5985A78E"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1276" w:type="dxa"/>
          </w:tcPr>
          <w:p w14:paraId="7779E97E"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r>
              <w:t>Haro</w:t>
            </w:r>
          </w:p>
        </w:tc>
        <w:tc>
          <w:tcPr>
            <w:tcW w:w="2732" w:type="dxa"/>
            <w:shd w:val="clear" w:color="auto" w:fill="A6A6A6" w:themeFill="background1" w:themeFillShade="A6"/>
          </w:tcPr>
          <w:p w14:paraId="1AFF9118"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2654" w:type="dxa"/>
          </w:tcPr>
          <w:p w14:paraId="596E052F"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r>
              <w:t>People dress in white clothes and throw wine at each other.</w:t>
            </w:r>
          </w:p>
        </w:tc>
      </w:tr>
      <w:tr w:rsidR="00762171" w14:paraId="2B4BD772" w14:textId="77777777" w:rsidTr="00A56633">
        <w:tc>
          <w:tcPr>
            <w:cnfStyle w:val="001000000000" w:firstRow="0" w:lastRow="0" w:firstColumn="1" w:lastColumn="0" w:oddVBand="0" w:evenVBand="0" w:oddHBand="0" w:evenHBand="0" w:firstRowFirstColumn="0" w:firstRowLastColumn="0" w:lastRowFirstColumn="0" w:lastRowLastColumn="0"/>
            <w:tcW w:w="1696" w:type="dxa"/>
          </w:tcPr>
          <w:p w14:paraId="10774DA4" w14:textId="77777777" w:rsidR="00762171" w:rsidRPr="00AF7612" w:rsidRDefault="00762171" w:rsidP="004F5341">
            <w:pPr>
              <w:rPr>
                <w:i/>
                <w:iCs/>
              </w:rPr>
            </w:pPr>
            <w:r w:rsidRPr="00AF7612">
              <w:rPr>
                <w:i/>
                <w:iCs/>
              </w:rPr>
              <w:t>San Fermín</w:t>
            </w:r>
          </w:p>
        </w:tc>
        <w:tc>
          <w:tcPr>
            <w:tcW w:w="1418" w:type="dxa"/>
          </w:tcPr>
          <w:p w14:paraId="4BEA4A18"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r>
              <w:t>7 July</w:t>
            </w:r>
          </w:p>
        </w:tc>
        <w:tc>
          <w:tcPr>
            <w:tcW w:w="1276" w:type="dxa"/>
            <w:shd w:val="clear" w:color="auto" w:fill="A6A6A6" w:themeFill="background1" w:themeFillShade="A6"/>
          </w:tcPr>
          <w:p w14:paraId="7629596D"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2732" w:type="dxa"/>
            <w:shd w:val="clear" w:color="auto" w:fill="A6A6A6" w:themeFill="background1" w:themeFillShade="A6"/>
          </w:tcPr>
          <w:p w14:paraId="2B589B37"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2654" w:type="dxa"/>
          </w:tcPr>
          <w:p w14:paraId="01476720"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r>
              <w:t>The running of the bulls.</w:t>
            </w:r>
          </w:p>
        </w:tc>
      </w:tr>
      <w:tr w:rsidR="00762171" w14:paraId="6559767C" w14:textId="77777777" w:rsidTr="00A56633">
        <w:tc>
          <w:tcPr>
            <w:cnfStyle w:val="001000000000" w:firstRow="0" w:lastRow="0" w:firstColumn="1" w:lastColumn="0" w:oddVBand="0" w:evenVBand="0" w:oddHBand="0" w:evenHBand="0" w:firstRowFirstColumn="0" w:firstRowLastColumn="0" w:lastRowFirstColumn="0" w:lastRowLastColumn="0"/>
            <w:tcW w:w="1696" w:type="dxa"/>
          </w:tcPr>
          <w:p w14:paraId="1794F953" w14:textId="77777777" w:rsidR="00762171" w:rsidRDefault="00762171" w:rsidP="004F5341">
            <w:r>
              <w:t>Flour festival</w:t>
            </w:r>
          </w:p>
        </w:tc>
        <w:tc>
          <w:tcPr>
            <w:tcW w:w="1418" w:type="dxa"/>
          </w:tcPr>
          <w:p w14:paraId="492D9A04"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r>
              <w:t>December</w:t>
            </w:r>
          </w:p>
        </w:tc>
        <w:tc>
          <w:tcPr>
            <w:tcW w:w="1276" w:type="dxa"/>
            <w:shd w:val="clear" w:color="auto" w:fill="A6A6A6" w:themeFill="background1" w:themeFillShade="A6"/>
          </w:tcPr>
          <w:p w14:paraId="757A57C4"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2732" w:type="dxa"/>
            <w:shd w:val="clear" w:color="auto" w:fill="A6A6A6" w:themeFill="background1" w:themeFillShade="A6"/>
          </w:tcPr>
          <w:p w14:paraId="7185E74C"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2654" w:type="dxa"/>
          </w:tcPr>
          <w:p w14:paraId="39073A6F" w14:textId="447B70B9" w:rsidR="00762171" w:rsidRDefault="00762171" w:rsidP="004F5341">
            <w:pPr>
              <w:cnfStyle w:val="000000000000" w:firstRow="0" w:lastRow="0" w:firstColumn="0" w:lastColumn="0" w:oddVBand="0" w:evenVBand="0" w:oddHBand="0" w:evenHBand="0" w:firstRowFirstColumn="0" w:firstRowLastColumn="0" w:lastRowFirstColumn="0" w:lastRowLastColumn="0"/>
            </w:pPr>
            <w:r>
              <w:t>People dress in mock military clothes and ‘fine’ people for made</w:t>
            </w:r>
            <w:r w:rsidR="006D64AF">
              <w:t>-</w:t>
            </w:r>
            <w:r>
              <w:t>up rules. They punish them by covering them with flour and eggs. The fines go to charity.</w:t>
            </w:r>
          </w:p>
        </w:tc>
      </w:tr>
      <w:tr w:rsidR="00762171" w14:paraId="3B48D98B" w14:textId="77777777" w:rsidTr="00A56633">
        <w:tc>
          <w:tcPr>
            <w:cnfStyle w:val="001000000000" w:firstRow="0" w:lastRow="0" w:firstColumn="1" w:lastColumn="0" w:oddVBand="0" w:evenVBand="0" w:oddHBand="0" w:evenHBand="0" w:firstRowFirstColumn="0" w:firstRowLastColumn="0" w:lastRowFirstColumn="0" w:lastRowLastColumn="0"/>
            <w:tcW w:w="1696" w:type="dxa"/>
          </w:tcPr>
          <w:p w14:paraId="34235BCC" w14:textId="77777777" w:rsidR="00762171" w:rsidRDefault="00762171" w:rsidP="004F5341">
            <w:r>
              <w:t>Baby jumping festival</w:t>
            </w:r>
          </w:p>
        </w:tc>
        <w:tc>
          <w:tcPr>
            <w:tcW w:w="1418" w:type="dxa"/>
          </w:tcPr>
          <w:p w14:paraId="4B857867"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r>
              <w:t>60 days after Easter</w:t>
            </w:r>
          </w:p>
        </w:tc>
        <w:tc>
          <w:tcPr>
            <w:tcW w:w="1276" w:type="dxa"/>
            <w:shd w:val="clear" w:color="auto" w:fill="A6A6A6" w:themeFill="background1" w:themeFillShade="A6"/>
          </w:tcPr>
          <w:p w14:paraId="5A68D258"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p>
        </w:tc>
        <w:tc>
          <w:tcPr>
            <w:tcW w:w="2732" w:type="dxa"/>
          </w:tcPr>
          <w:p w14:paraId="025A6C63" w14:textId="4EA03329" w:rsidR="00762171" w:rsidRDefault="004852D9" w:rsidP="004F5341">
            <w:pPr>
              <w:cnfStyle w:val="000000000000" w:firstRow="0" w:lastRow="0" w:firstColumn="0" w:lastColumn="0" w:oddVBand="0" w:evenVBand="0" w:oddHBand="0" w:evenHBand="0" w:firstRowFirstColumn="0" w:firstRowLastColumn="0" w:lastRowFirstColumn="0" w:lastRowLastColumn="0"/>
            </w:pPr>
            <w:r>
              <w:t>P</w:t>
            </w:r>
            <w:r w:rsidR="00762171">
              <w:t>rotects the babies from the flu and other misfortunes</w:t>
            </w:r>
            <w:r w:rsidR="006D64AF">
              <w:t>.</w:t>
            </w:r>
          </w:p>
        </w:tc>
        <w:tc>
          <w:tcPr>
            <w:tcW w:w="2654" w:type="dxa"/>
          </w:tcPr>
          <w:p w14:paraId="61FCD373" w14:textId="5E1ADE0F" w:rsidR="00762171" w:rsidRDefault="00762171" w:rsidP="004F5341">
            <w:pPr>
              <w:cnfStyle w:val="000000000000" w:firstRow="0" w:lastRow="0" w:firstColumn="0" w:lastColumn="0" w:oddVBand="0" w:evenVBand="0" w:oddHBand="0" w:evenHBand="0" w:firstRowFirstColumn="0" w:firstRowLastColumn="0" w:lastRowFirstColumn="0" w:lastRowLastColumn="0"/>
            </w:pPr>
            <w:r>
              <w:t>Parents with babies up to</w:t>
            </w:r>
            <w:r w:rsidR="00723B3E">
              <w:t xml:space="preserve"> </w:t>
            </w:r>
            <w:r>
              <w:t xml:space="preserve">12 months old lay them on mattresses in the street. </w:t>
            </w:r>
            <w:r w:rsidR="002B1D4B">
              <w:t xml:space="preserve">Up to 10 men dressed as </w:t>
            </w:r>
            <w:r>
              <w:t xml:space="preserve">the ‘devil’ jump over </w:t>
            </w:r>
            <w:r w:rsidR="002B1D4B">
              <w:t>the baby</w:t>
            </w:r>
            <w:r>
              <w:t>.</w:t>
            </w:r>
          </w:p>
        </w:tc>
      </w:tr>
      <w:tr w:rsidR="00762171" w14:paraId="63C86C0D" w14:textId="77777777" w:rsidTr="00A56633">
        <w:tc>
          <w:tcPr>
            <w:cnfStyle w:val="001000000000" w:firstRow="0" w:lastRow="0" w:firstColumn="1" w:lastColumn="0" w:oddVBand="0" w:evenVBand="0" w:oddHBand="0" w:evenHBand="0" w:firstRowFirstColumn="0" w:firstRowLastColumn="0" w:lastRowFirstColumn="0" w:lastRowLastColumn="0"/>
            <w:tcW w:w="1696" w:type="dxa"/>
          </w:tcPr>
          <w:p w14:paraId="74CE7027" w14:textId="772A07E6" w:rsidR="00762171" w:rsidRDefault="00762171" w:rsidP="004F5341">
            <w:r>
              <w:t>J</w:t>
            </w:r>
            <w:r w:rsidR="006E60E1">
              <w:t>é</w:t>
            </w:r>
            <w:r>
              <w:t>rez horse festival</w:t>
            </w:r>
          </w:p>
        </w:tc>
        <w:tc>
          <w:tcPr>
            <w:tcW w:w="1418" w:type="dxa"/>
          </w:tcPr>
          <w:p w14:paraId="2EB16D06"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r>
              <w:t>May</w:t>
            </w:r>
          </w:p>
        </w:tc>
        <w:tc>
          <w:tcPr>
            <w:tcW w:w="1276" w:type="dxa"/>
          </w:tcPr>
          <w:p w14:paraId="67B04589" w14:textId="77777777" w:rsidR="00762171" w:rsidRDefault="00762171" w:rsidP="004F5341">
            <w:pPr>
              <w:cnfStyle w:val="000000000000" w:firstRow="0" w:lastRow="0" w:firstColumn="0" w:lastColumn="0" w:oddVBand="0" w:evenVBand="0" w:oddHBand="0" w:evenHBand="0" w:firstRowFirstColumn="0" w:firstRowLastColumn="0" w:lastRowFirstColumn="0" w:lastRowLastColumn="0"/>
            </w:pPr>
            <w:r>
              <w:t>Andalucía</w:t>
            </w:r>
          </w:p>
        </w:tc>
        <w:tc>
          <w:tcPr>
            <w:tcW w:w="2732" w:type="dxa"/>
          </w:tcPr>
          <w:p w14:paraId="7068881C" w14:textId="4E9F216C" w:rsidR="00762171" w:rsidRDefault="00762171" w:rsidP="004F5341">
            <w:pPr>
              <w:cnfStyle w:val="000000000000" w:firstRow="0" w:lastRow="0" w:firstColumn="0" w:lastColumn="0" w:oddVBand="0" w:evenVBand="0" w:oddHBand="0" w:evenHBand="0" w:firstRowFirstColumn="0" w:firstRowLastColumn="0" w:lastRowFirstColumn="0" w:lastRowLastColumn="0"/>
            </w:pPr>
            <w:r>
              <w:t>Beautiful horses</w:t>
            </w:r>
            <w:r w:rsidR="00A56633">
              <w:t>.</w:t>
            </w:r>
          </w:p>
        </w:tc>
        <w:tc>
          <w:tcPr>
            <w:tcW w:w="2654" w:type="dxa"/>
            <w:vAlign w:val="center"/>
          </w:tcPr>
          <w:p w14:paraId="753A9739" w14:textId="72D79072" w:rsidR="00762171" w:rsidRDefault="00762171" w:rsidP="004F5341">
            <w:pPr>
              <w:cnfStyle w:val="000000000000" w:firstRow="0" w:lastRow="0" w:firstColumn="0" w:lastColumn="0" w:oddVBand="0" w:evenVBand="0" w:oddHBand="0" w:evenHBand="0" w:firstRowFirstColumn="0" w:firstRowLastColumn="0" w:lastRowFirstColumn="0" w:lastRowLastColumn="0"/>
            </w:pPr>
            <w:r>
              <w:t>Horse-related activities, Flamenco dancing, local food, fireworks and beautiful decorations.</w:t>
            </w:r>
          </w:p>
        </w:tc>
      </w:tr>
    </w:tbl>
    <w:p w14:paraId="77CBD9BE" w14:textId="77777777" w:rsidR="00762171" w:rsidRPr="00762171" w:rsidRDefault="00762171" w:rsidP="00762171"/>
    <w:p w14:paraId="54B8EAFA" w14:textId="524F1492" w:rsidR="00886BD2" w:rsidRDefault="00886BD2" w:rsidP="00762171">
      <w:pPr>
        <w:pStyle w:val="Heading1"/>
      </w:pPr>
      <w:r>
        <w:br w:type="page"/>
      </w:r>
    </w:p>
    <w:p w14:paraId="4665A55F" w14:textId="77777777" w:rsidR="00886BD2" w:rsidRDefault="00886BD2" w:rsidP="00886BD2">
      <w:pPr>
        <w:sectPr w:rsidR="00886BD2" w:rsidSect="00123A38">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224F23CE" w14:textId="77777777" w:rsidR="00886BD2" w:rsidRPr="00886BD2" w:rsidRDefault="00886BD2" w:rsidP="00886BD2">
      <w:pPr>
        <w:rPr>
          <w:b/>
          <w:bCs/>
        </w:rPr>
      </w:pPr>
      <w:r w:rsidRPr="00886BD2">
        <w:rPr>
          <w:b/>
          <w:bCs/>
        </w:rPr>
        <w:t>© State of New South Wales (Department of Education), 2023</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3"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227E09A7">
            <wp:extent cx="1009935" cy="352303"/>
            <wp:effectExtent l="0" t="0" r="0" b="0"/>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77777777" w:rsidR="00886BD2" w:rsidRPr="00886BD2" w:rsidRDefault="00886BD2" w:rsidP="00886BD2">
      <w:r w:rsidRPr="00886BD2">
        <w:t>This licence allows you to share and adapt the material for any purpose, even commercially. Attribution should be given to © State of New South Wales (Department of Education), 2023.</w:t>
      </w:r>
    </w:p>
    <w:p w14:paraId="34FD2A7B" w14:textId="77777777" w:rsidR="00886BD2" w:rsidRPr="00886BD2" w:rsidRDefault="00886BD2" w:rsidP="00886BD2">
      <w:r w:rsidRPr="00886BD2">
        <w:t>Material in this resource not available under a Creative Commons licence: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8F38D65" w14:textId="77777777" w:rsidR="00886BD2" w:rsidRPr="00886BD2" w:rsidRDefault="00886BD2" w:rsidP="00886BD2">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886BD2">
        <w:rPr>
          <w:i/>
          <w:iCs/>
        </w:rPr>
        <w:t>Copyright Act 1968</w:t>
      </w:r>
      <w:r w:rsidRPr="00886BD2">
        <w:t xml:space="preserve"> (Cth). The department accepts no responsibility for content on third-party websites.</w:t>
      </w:r>
    </w:p>
    <w:p w14:paraId="49831FBE" w14:textId="77777777" w:rsidR="00886BD2" w:rsidRPr="00886BD2" w:rsidRDefault="00886BD2" w:rsidP="00886BD2"/>
    <w:sectPr w:rsidR="00886BD2" w:rsidRPr="00886BD2" w:rsidSect="00B06D58">
      <w:footerReference w:type="even" r:id="rId15"/>
      <w:footerReference w:type="default" r:id="rId16"/>
      <w:headerReference w:type="first" r:id="rId17"/>
      <w:footerReference w:type="first" r:id="rId1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916F8" w14:textId="77777777" w:rsidR="00886BD2" w:rsidRDefault="00886BD2" w:rsidP="00843DF5">
      <w:r>
        <w:separator/>
      </w:r>
    </w:p>
    <w:p w14:paraId="63A2D9D8" w14:textId="77777777" w:rsidR="00886BD2" w:rsidRDefault="00886BD2" w:rsidP="00843DF5"/>
    <w:p w14:paraId="798C24AF" w14:textId="77777777" w:rsidR="00886BD2" w:rsidRDefault="00886BD2" w:rsidP="00843DF5"/>
  </w:endnote>
  <w:endnote w:type="continuationSeparator" w:id="0">
    <w:p w14:paraId="096060F1" w14:textId="77777777" w:rsidR="00886BD2" w:rsidRDefault="00886BD2" w:rsidP="00843DF5">
      <w:r>
        <w:continuationSeparator/>
      </w:r>
    </w:p>
    <w:p w14:paraId="5173B526" w14:textId="77777777" w:rsidR="00886BD2" w:rsidRDefault="00886BD2" w:rsidP="00843DF5"/>
    <w:p w14:paraId="5EF9441A" w14:textId="77777777" w:rsidR="00886BD2" w:rsidRDefault="00886BD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64E2583-8F0A-431A-B3CF-FDF9DE053AED}"/>
  </w:font>
  <w:font w:name="Calibri">
    <w:panose1 w:val="020F0502020204030204"/>
    <w:charset w:val="00"/>
    <w:family w:val="swiss"/>
    <w:pitch w:val="variable"/>
    <w:sig w:usb0="E4002EFF" w:usb1="C000247B" w:usb2="00000009" w:usb3="00000000" w:csb0="000001FF" w:csb1="00000000"/>
    <w:embedRegular r:id="rId2" w:fontKey="{EB7D6D3A-2749-47C8-8327-5167258E1891}"/>
    <w:embedBold r:id="rId3" w:fontKey="{3B7AE8FE-66C0-41EB-A577-078FEACB5D66}"/>
    <w:embedItalic r:id="rId4" w:fontKey="{436F330D-DA8F-4B9A-9FBE-7F1930CABABA}"/>
    <w:embedBoldItalic r:id="rId5" w:fontKey="{A5C912D9-A3A5-44C1-92F5-E09A40CA32ED}"/>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B033FC06-7FED-48AE-8AE3-9FCA90D3F5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7C899B26"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6E60E1">
      <w:rPr>
        <w:noProof/>
      </w:rPr>
      <w:t>Nov-23</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0B0D17">
      <w:rPr>
        <w:i/>
        <w:iCs/>
      </w:rPr>
      <w:t>Acorazado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D861" w14:textId="340DA241"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6E60E1">
      <w:rPr>
        <w:noProof/>
      </w:rPr>
      <w:t>Nov-23</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16229" w14:textId="77777777" w:rsidR="00886BD2" w:rsidRDefault="00886BD2" w:rsidP="00843DF5">
      <w:r>
        <w:separator/>
      </w:r>
    </w:p>
    <w:p w14:paraId="0F7F68DC" w14:textId="77777777" w:rsidR="00886BD2" w:rsidRDefault="00886BD2" w:rsidP="00843DF5"/>
    <w:p w14:paraId="25E6689C" w14:textId="77777777" w:rsidR="00886BD2" w:rsidRDefault="00886BD2" w:rsidP="00843DF5"/>
  </w:footnote>
  <w:footnote w:type="continuationSeparator" w:id="0">
    <w:p w14:paraId="4A75E5B4" w14:textId="77777777" w:rsidR="00886BD2" w:rsidRDefault="00886BD2" w:rsidP="00843DF5">
      <w:r>
        <w:continuationSeparator/>
      </w:r>
    </w:p>
    <w:p w14:paraId="27FA0F65" w14:textId="77777777" w:rsidR="00886BD2" w:rsidRDefault="00886BD2" w:rsidP="00843DF5"/>
    <w:p w14:paraId="3F2D69D6" w14:textId="77777777" w:rsidR="00886BD2" w:rsidRDefault="00886BD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1D688984" w:rsidR="008A353C" w:rsidRDefault="000529BF" w:rsidP="00843DF5">
    <w:pPr>
      <w:pStyle w:val="Documentname"/>
    </w:pPr>
    <w:r>
      <w:t>Spanish festivals</w:t>
    </w:r>
    <w:r w:rsidR="00886BD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84ECAD6"/>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6"/>
  </w:num>
  <w:num w:numId="7" w16cid:durableId="1593784630">
    <w:abstractNumId w:val="0"/>
  </w:num>
  <w:num w:numId="8" w16cid:durableId="564150515">
    <w:abstractNumId w:val="4"/>
  </w:num>
  <w:num w:numId="9" w16cid:durableId="1131367355">
    <w:abstractNumId w:val="2"/>
  </w:num>
  <w:num w:numId="10" w16cid:durableId="3094109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6"/>
  </w:num>
  <w:num w:numId="14" w16cid:durableId="418411962">
    <w:abstractNumId w:val="0"/>
  </w:num>
  <w:num w:numId="15" w16cid:durableId="218444211">
    <w:abstractNumId w:val="4"/>
  </w:num>
  <w:num w:numId="16" w16cid:durableId="21349807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6"/>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9038573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2588787">
    <w:abstractNumId w:val="1"/>
  </w:num>
  <w:num w:numId="26" w16cid:durableId="1561820500">
    <w:abstractNumId w:val="3"/>
  </w:num>
  <w:num w:numId="27" w16cid:durableId="86076149">
    <w:abstractNumId w:val="6"/>
  </w:num>
  <w:num w:numId="28" w16cid:durableId="788204079">
    <w:abstractNumId w:val="0"/>
  </w:num>
  <w:num w:numId="29" w16cid:durableId="1721393538">
    <w:abstractNumId w:val="4"/>
  </w:num>
  <w:num w:numId="30" w16cid:durableId="171134524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726151844">
    <w:abstractNumId w:val="1"/>
  </w:num>
  <w:num w:numId="32" w16cid:durableId="707025567">
    <w:abstractNumId w:val="3"/>
  </w:num>
  <w:num w:numId="33" w16cid:durableId="438570636">
    <w:abstractNumId w:val="6"/>
  </w:num>
  <w:num w:numId="34" w16cid:durableId="1389375785">
    <w:abstractNumId w:val="0"/>
  </w:num>
  <w:num w:numId="35" w16cid:durableId="156196100">
    <w:abstractNumId w:val="4"/>
  </w:num>
  <w:num w:numId="36" w16cid:durableId="203164040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00089945">
    <w:abstractNumId w:val="1"/>
  </w:num>
  <w:num w:numId="38" w16cid:durableId="536282505">
    <w:abstractNumId w:val="3"/>
  </w:num>
  <w:num w:numId="39" w16cid:durableId="154807677">
    <w:abstractNumId w:val="6"/>
  </w:num>
  <w:num w:numId="40" w16cid:durableId="1524827528">
    <w:abstractNumId w:val="6"/>
  </w:num>
  <w:num w:numId="41" w16cid:durableId="154575215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7B07"/>
    <w:rsid w:val="000252CB"/>
    <w:rsid w:val="000257A4"/>
    <w:rsid w:val="00045F0D"/>
    <w:rsid w:val="0004750C"/>
    <w:rsid w:val="00047862"/>
    <w:rsid w:val="00050245"/>
    <w:rsid w:val="00051080"/>
    <w:rsid w:val="000529BF"/>
    <w:rsid w:val="00054D26"/>
    <w:rsid w:val="00061D5B"/>
    <w:rsid w:val="000673B7"/>
    <w:rsid w:val="00070384"/>
    <w:rsid w:val="00070804"/>
    <w:rsid w:val="00072E86"/>
    <w:rsid w:val="000733A1"/>
    <w:rsid w:val="00074F0F"/>
    <w:rsid w:val="000769CC"/>
    <w:rsid w:val="00076B45"/>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52A95"/>
    <w:rsid w:val="00153D13"/>
    <w:rsid w:val="00155D05"/>
    <w:rsid w:val="001613E4"/>
    <w:rsid w:val="0017408C"/>
    <w:rsid w:val="00181F54"/>
    <w:rsid w:val="00190C6F"/>
    <w:rsid w:val="001A2D64"/>
    <w:rsid w:val="001A3009"/>
    <w:rsid w:val="001C0997"/>
    <w:rsid w:val="001C7E97"/>
    <w:rsid w:val="001D5230"/>
    <w:rsid w:val="001E103F"/>
    <w:rsid w:val="001E3497"/>
    <w:rsid w:val="001E761A"/>
    <w:rsid w:val="001F2668"/>
    <w:rsid w:val="001F2D78"/>
    <w:rsid w:val="001F5F7B"/>
    <w:rsid w:val="002075BD"/>
    <w:rsid w:val="002076E6"/>
    <w:rsid w:val="002105AD"/>
    <w:rsid w:val="00216244"/>
    <w:rsid w:val="002178F4"/>
    <w:rsid w:val="002227AD"/>
    <w:rsid w:val="002300CD"/>
    <w:rsid w:val="00242D98"/>
    <w:rsid w:val="0024474D"/>
    <w:rsid w:val="0025592F"/>
    <w:rsid w:val="0026327B"/>
    <w:rsid w:val="0026548C"/>
    <w:rsid w:val="00266207"/>
    <w:rsid w:val="0027370C"/>
    <w:rsid w:val="0028514A"/>
    <w:rsid w:val="00294275"/>
    <w:rsid w:val="002A28B4"/>
    <w:rsid w:val="002A2B8C"/>
    <w:rsid w:val="002A30D8"/>
    <w:rsid w:val="002A35CF"/>
    <w:rsid w:val="002A475D"/>
    <w:rsid w:val="002B1D4B"/>
    <w:rsid w:val="002B316A"/>
    <w:rsid w:val="002B50F2"/>
    <w:rsid w:val="002F7CFE"/>
    <w:rsid w:val="00302680"/>
    <w:rsid w:val="00303085"/>
    <w:rsid w:val="00306C23"/>
    <w:rsid w:val="003242EB"/>
    <w:rsid w:val="003333ED"/>
    <w:rsid w:val="003355E2"/>
    <w:rsid w:val="00340DD9"/>
    <w:rsid w:val="00360E17"/>
    <w:rsid w:val="0036209C"/>
    <w:rsid w:val="00362D26"/>
    <w:rsid w:val="00371F68"/>
    <w:rsid w:val="0038536D"/>
    <w:rsid w:val="00385DFB"/>
    <w:rsid w:val="003A0CFB"/>
    <w:rsid w:val="003A5190"/>
    <w:rsid w:val="003B0768"/>
    <w:rsid w:val="003B240E"/>
    <w:rsid w:val="003B32FA"/>
    <w:rsid w:val="003B3E41"/>
    <w:rsid w:val="003D13EF"/>
    <w:rsid w:val="003D1F70"/>
    <w:rsid w:val="003F5A78"/>
    <w:rsid w:val="003F6E52"/>
    <w:rsid w:val="00400ACE"/>
    <w:rsid w:val="00401084"/>
    <w:rsid w:val="00407CAD"/>
    <w:rsid w:val="00407EF0"/>
    <w:rsid w:val="00412F2B"/>
    <w:rsid w:val="004178B3"/>
    <w:rsid w:val="00430F12"/>
    <w:rsid w:val="00442345"/>
    <w:rsid w:val="00453EC1"/>
    <w:rsid w:val="00454159"/>
    <w:rsid w:val="00456066"/>
    <w:rsid w:val="004568BA"/>
    <w:rsid w:val="004662AB"/>
    <w:rsid w:val="00474E4B"/>
    <w:rsid w:val="00480185"/>
    <w:rsid w:val="004852D9"/>
    <w:rsid w:val="0048642E"/>
    <w:rsid w:val="00491389"/>
    <w:rsid w:val="004A29D0"/>
    <w:rsid w:val="004B13C5"/>
    <w:rsid w:val="004B484F"/>
    <w:rsid w:val="004B4EF9"/>
    <w:rsid w:val="004B723A"/>
    <w:rsid w:val="004C11A9"/>
    <w:rsid w:val="004C4B48"/>
    <w:rsid w:val="004C68E7"/>
    <w:rsid w:val="004E1043"/>
    <w:rsid w:val="004F2AC5"/>
    <w:rsid w:val="004F48DD"/>
    <w:rsid w:val="004F6AF2"/>
    <w:rsid w:val="005013DC"/>
    <w:rsid w:val="00511863"/>
    <w:rsid w:val="005128E7"/>
    <w:rsid w:val="00526795"/>
    <w:rsid w:val="00541FBB"/>
    <w:rsid w:val="00546EA0"/>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C6A48"/>
    <w:rsid w:val="005D0140"/>
    <w:rsid w:val="005D1384"/>
    <w:rsid w:val="005D49FE"/>
    <w:rsid w:val="005E1F63"/>
    <w:rsid w:val="005F2F1A"/>
    <w:rsid w:val="005F49D6"/>
    <w:rsid w:val="00613017"/>
    <w:rsid w:val="00624D13"/>
    <w:rsid w:val="00626BBF"/>
    <w:rsid w:val="00627A57"/>
    <w:rsid w:val="00637F8F"/>
    <w:rsid w:val="0064273E"/>
    <w:rsid w:val="00643CC4"/>
    <w:rsid w:val="00670C2A"/>
    <w:rsid w:val="0067574D"/>
    <w:rsid w:val="00677835"/>
    <w:rsid w:val="00680388"/>
    <w:rsid w:val="00690DD5"/>
    <w:rsid w:val="00691121"/>
    <w:rsid w:val="0069617A"/>
    <w:rsid w:val="00696410"/>
    <w:rsid w:val="006A046F"/>
    <w:rsid w:val="006A3884"/>
    <w:rsid w:val="006B3488"/>
    <w:rsid w:val="006C3887"/>
    <w:rsid w:val="006D00B0"/>
    <w:rsid w:val="006D1CF3"/>
    <w:rsid w:val="006D5ABD"/>
    <w:rsid w:val="006D64AF"/>
    <w:rsid w:val="006E54D3"/>
    <w:rsid w:val="006E60E1"/>
    <w:rsid w:val="006F1CF4"/>
    <w:rsid w:val="00707E8B"/>
    <w:rsid w:val="00716A9A"/>
    <w:rsid w:val="00717237"/>
    <w:rsid w:val="00723B3E"/>
    <w:rsid w:val="0072638E"/>
    <w:rsid w:val="00752ED5"/>
    <w:rsid w:val="007564F8"/>
    <w:rsid w:val="00762171"/>
    <w:rsid w:val="0076669D"/>
    <w:rsid w:val="00766D19"/>
    <w:rsid w:val="00767CA4"/>
    <w:rsid w:val="00767F93"/>
    <w:rsid w:val="00773CDB"/>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20032"/>
    <w:rsid w:val="008242EB"/>
    <w:rsid w:val="00824F5A"/>
    <w:rsid w:val="00836838"/>
    <w:rsid w:val="008426B6"/>
    <w:rsid w:val="00843DF5"/>
    <w:rsid w:val="008559F3"/>
    <w:rsid w:val="00856CA3"/>
    <w:rsid w:val="00864528"/>
    <w:rsid w:val="00865BC1"/>
    <w:rsid w:val="0087496A"/>
    <w:rsid w:val="00881ED0"/>
    <w:rsid w:val="00886BD2"/>
    <w:rsid w:val="00890EEE"/>
    <w:rsid w:val="0089316E"/>
    <w:rsid w:val="008A353C"/>
    <w:rsid w:val="008A4CF6"/>
    <w:rsid w:val="008B1946"/>
    <w:rsid w:val="008D5C37"/>
    <w:rsid w:val="008E3DE9"/>
    <w:rsid w:val="008E4E66"/>
    <w:rsid w:val="009107ED"/>
    <w:rsid w:val="009138BF"/>
    <w:rsid w:val="00915B46"/>
    <w:rsid w:val="00921FDC"/>
    <w:rsid w:val="0093679E"/>
    <w:rsid w:val="00941947"/>
    <w:rsid w:val="0094511B"/>
    <w:rsid w:val="00945B9D"/>
    <w:rsid w:val="009560E5"/>
    <w:rsid w:val="0097042E"/>
    <w:rsid w:val="009739C8"/>
    <w:rsid w:val="00982157"/>
    <w:rsid w:val="0099399A"/>
    <w:rsid w:val="00995C6E"/>
    <w:rsid w:val="009B1280"/>
    <w:rsid w:val="009B3D61"/>
    <w:rsid w:val="009C2DB5"/>
    <w:rsid w:val="009C5B0E"/>
    <w:rsid w:val="009D43DD"/>
    <w:rsid w:val="009E2A54"/>
    <w:rsid w:val="009E6FBE"/>
    <w:rsid w:val="00A10577"/>
    <w:rsid w:val="00A119B4"/>
    <w:rsid w:val="00A170A2"/>
    <w:rsid w:val="00A2629A"/>
    <w:rsid w:val="00A534B8"/>
    <w:rsid w:val="00A54063"/>
    <w:rsid w:val="00A5409F"/>
    <w:rsid w:val="00A55D6B"/>
    <w:rsid w:val="00A56633"/>
    <w:rsid w:val="00A56811"/>
    <w:rsid w:val="00A57460"/>
    <w:rsid w:val="00A63054"/>
    <w:rsid w:val="00A6693C"/>
    <w:rsid w:val="00A73326"/>
    <w:rsid w:val="00A74A54"/>
    <w:rsid w:val="00A75A37"/>
    <w:rsid w:val="00A76FB9"/>
    <w:rsid w:val="00A83D41"/>
    <w:rsid w:val="00A873E9"/>
    <w:rsid w:val="00A9004C"/>
    <w:rsid w:val="00AB099B"/>
    <w:rsid w:val="00AB3116"/>
    <w:rsid w:val="00AB5F89"/>
    <w:rsid w:val="00AE4760"/>
    <w:rsid w:val="00B03CCC"/>
    <w:rsid w:val="00B05292"/>
    <w:rsid w:val="00B2036D"/>
    <w:rsid w:val="00B222FB"/>
    <w:rsid w:val="00B26C50"/>
    <w:rsid w:val="00B42E51"/>
    <w:rsid w:val="00B45E26"/>
    <w:rsid w:val="00B46033"/>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1EFE"/>
    <w:rsid w:val="00BB4FBA"/>
    <w:rsid w:val="00BC1208"/>
    <w:rsid w:val="00BC7C1F"/>
    <w:rsid w:val="00BE0BA7"/>
    <w:rsid w:val="00BE12A7"/>
    <w:rsid w:val="00BF35D4"/>
    <w:rsid w:val="00BF732E"/>
    <w:rsid w:val="00C2168A"/>
    <w:rsid w:val="00C436AB"/>
    <w:rsid w:val="00C43F7A"/>
    <w:rsid w:val="00C55B7A"/>
    <w:rsid w:val="00C62B29"/>
    <w:rsid w:val="00C664FC"/>
    <w:rsid w:val="00C70C44"/>
    <w:rsid w:val="00C84DB5"/>
    <w:rsid w:val="00C92FDF"/>
    <w:rsid w:val="00CA0226"/>
    <w:rsid w:val="00CB2145"/>
    <w:rsid w:val="00CB4CB2"/>
    <w:rsid w:val="00CB66B0"/>
    <w:rsid w:val="00CD6723"/>
    <w:rsid w:val="00CE5951"/>
    <w:rsid w:val="00CF3B77"/>
    <w:rsid w:val="00CF73E9"/>
    <w:rsid w:val="00D136E3"/>
    <w:rsid w:val="00D14573"/>
    <w:rsid w:val="00D15A52"/>
    <w:rsid w:val="00D2403C"/>
    <w:rsid w:val="00D26176"/>
    <w:rsid w:val="00D31E35"/>
    <w:rsid w:val="00D411BE"/>
    <w:rsid w:val="00D507E2"/>
    <w:rsid w:val="00D534B3"/>
    <w:rsid w:val="00D61CE0"/>
    <w:rsid w:val="00D678DB"/>
    <w:rsid w:val="00D7649E"/>
    <w:rsid w:val="00D924E7"/>
    <w:rsid w:val="00DA016D"/>
    <w:rsid w:val="00DB1741"/>
    <w:rsid w:val="00DB32F3"/>
    <w:rsid w:val="00DC66B8"/>
    <w:rsid w:val="00DC6BCA"/>
    <w:rsid w:val="00DC74E1"/>
    <w:rsid w:val="00DD1132"/>
    <w:rsid w:val="00DD2F4E"/>
    <w:rsid w:val="00DE07A5"/>
    <w:rsid w:val="00DE2CE3"/>
    <w:rsid w:val="00DF1135"/>
    <w:rsid w:val="00E04DAF"/>
    <w:rsid w:val="00E112C7"/>
    <w:rsid w:val="00E11FC7"/>
    <w:rsid w:val="00E15C44"/>
    <w:rsid w:val="00E22F6B"/>
    <w:rsid w:val="00E32ED9"/>
    <w:rsid w:val="00E4272D"/>
    <w:rsid w:val="00E4707A"/>
    <w:rsid w:val="00E5058E"/>
    <w:rsid w:val="00E51733"/>
    <w:rsid w:val="00E56264"/>
    <w:rsid w:val="00E604B6"/>
    <w:rsid w:val="00E66CA0"/>
    <w:rsid w:val="00E765F1"/>
    <w:rsid w:val="00E836F5"/>
    <w:rsid w:val="00E87132"/>
    <w:rsid w:val="00E904DB"/>
    <w:rsid w:val="00EA07C6"/>
    <w:rsid w:val="00EC59D6"/>
    <w:rsid w:val="00ED1EDE"/>
    <w:rsid w:val="00EF79D0"/>
    <w:rsid w:val="00F01A1D"/>
    <w:rsid w:val="00F04295"/>
    <w:rsid w:val="00F1353E"/>
    <w:rsid w:val="00F14D7F"/>
    <w:rsid w:val="00F20AC8"/>
    <w:rsid w:val="00F3454B"/>
    <w:rsid w:val="00F522E3"/>
    <w:rsid w:val="00F54F06"/>
    <w:rsid w:val="00F620A7"/>
    <w:rsid w:val="00F65B7F"/>
    <w:rsid w:val="00F66145"/>
    <w:rsid w:val="00F67719"/>
    <w:rsid w:val="00F814BD"/>
    <w:rsid w:val="00F81980"/>
    <w:rsid w:val="00F824C2"/>
    <w:rsid w:val="00FA3555"/>
    <w:rsid w:val="00FA6449"/>
    <w:rsid w:val="00FB7C01"/>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0C2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574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574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57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57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57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574D"/>
    <w:pPr>
      <w:keepNext/>
      <w:spacing w:after="200" w:line="240" w:lineRule="auto"/>
    </w:pPr>
    <w:rPr>
      <w:iCs/>
      <w:color w:val="002664"/>
      <w:sz w:val="18"/>
      <w:szCs w:val="18"/>
    </w:rPr>
  </w:style>
  <w:style w:type="table" w:customStyle="1" w:styleId="Tableheader">
    <w:name w:val="ŠTable header"/>
    <w:basedOn w:val="TableNormal"/>
    <w:uiPriority w:val="99"/>
    <w:rsid w:val="006757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574D"/>
    <w:pPr>
      <w:numPr>
        <w:numId w:val="41"/>
      </w:numPr>
    </w:pPr>
  </w:style>
  <w:style w:type="paragraph" w:styleId="ListNumber2">
    <w:name w:val="List Number 2"/>
    <w:aliases w:val="ŠList Number 2"/>
    <w:basedOn w:val="Normal"/>
    <w:uiPriority w:val="8"/>
    <w:qFormat/>
    <w:rsid w:val="0067574D"/>
    <w:pPr>
      <w:numPr>
        <w:numId w:val="40"/>
      </w:numPr>
    </w:pPr>
  </w:style>
  <w:style w:type="paragraph" w:styleId="ListBullet">
    <w:name w:val="List Bullet"/>
    <w:aliases w:val="ŠList Bullet"/>
    <w:basedOn w:val="Normal"/>
    <w:uiPriority w:val="9"/>
    <w:qFormat/>
    <w:rsid w:val="0067574D"/>
    <w:pPr>
      <w:numPr>
        <w:numId w:val="38"/>
      </w:numPr>
    </w:pPr>
  </w:style>
  <w:style w:type="paragraph" w:styleId="ListBullet2">
    <w:name w:val="List Bullet 2"/>
    <w:aliases w:val="ŠList Bullet 2"/>
    <w:basedOn w:val="Normal"/>
    <w:uiPriority w:val="10"/>
    <w:qFormat/>
    <w:rsid w:val="0067574D"/>
    <w:pPr>
      <w:numPr>
        <w:numId w:val="36"/>
      </w:numPr>
    </w:pPr>
  </w:style>
  <w:style w:type="paragraph" w:customStyle="1" w:styleId="FeatureBox4">
    <w:name w:val="ŠFeature Box 4"/>
    <w:basedOn w:val="FeatureBox2"/>
    <w:next w:val="Normal"/>
    <w:uiPriority w:val="14"/>
    <w:qFormat/>
    <w:rsid w:val="006757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7574D"/>
    <w:pPr>
      <w:keepNext/>
      <w:ind w:left="567" w:right="57"/>
    </w:pPr>
    <w:rPr>
      <w:szCs w:val="22"/>
    </w:rPr>
  </w:style>
  <w:style w:type="paragraph" w:customStyle="1" w:styleId="Documentname">
    <w:name w:val="ŠDocument name"/>
    <w:basedOn w:val="Normal"/>
    <w:next w:val="Normal"/>
    <w:uiPriority w:val="17"/>
    <w:qFormat/>
    <w:rsid w:val="0005024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7574D"/>
    <w:pPr>
      <w:spacing w:after="0"/>
    </w:pPr>
    <w:rPr>
      <w:sz w:val="18"/>
      <w:szCs w:val="18"/>
    </w:rPr>
  </w:style>
  <w:style w:type="paragraph" w:customStyle="1" w:styleId="FeatureBox2">
    <w:name w:val="ŠFeature Box 2"/>
    <w:basedOn w:val="Normal"/>
    <w:next w:val="Normal"/>
    <w:uiPriority w:val="12"/>
    <w:qFormat/>
    <w:rsid w:val="006757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757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757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57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57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0245"/>
    <w:rPr>
      <w:color w:val="002664"/>
      <w:u w:val="single"/>
    </w:rPr>
  </w:style>
  <w:style w:type="paragraph" w:customStyle="1" w:styleId="Logo">
    <w:name w:val="ŠLogo"/>
    <w:basedOn w:val="Normal"/>
    <w:uiPriority w:val="18"/>
    <w:qFormat/>
    <w:rsid w:val="006757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574D"/>
    <w:pPr>
      <w:tabs>
        <w:tab w:val="right" w:leader="dot" w:pos="14570"/>
      </w:tabs>
      <w:spacing w:before="0"/>
    </w:pPr>
    <w:rPr>
      <w:b/>
      <w:noProof/>
    </w:rPr>
  </w:style>
  <w:style w:type="paragraph" w:styleId="TOC2">
    <w:name w:val="toc 2"/>
    <w:aliases w:val="ŠTOC 2"/>
    <w:basedOn w:val="Normal"/>
    <w:next w:val="Normal"/>
    <w:uiPriority w:val="39"/>
    <w:unhideWhenUsed/>
    <w:rsid w:val="0067574D"/>
    <w:pPr>
      <w:tabs>
        <w:tab w:val="right" w:leader="dot" w:pos="14570"/>
      </w:tabs>
      <w:spacing w:before="0"/>
    </w:pPr>
    <w:rPr>
      <w:noProof/>
    </w:rPr>
  </w:style>
  <w:style w:type="paragraph" w:styleId="TOC3">
    <w:name w:val="toc 3"/>
    <w:aliases w:val="ŠTOC 3"/>
    <w:basedOn w:val="Normal"/>
    <w:next w:val="Normal"/>
    <w:uiPriority w:val="39"/>
    <w:unhideWhenUsed/>
    <w:rsid w:val="0067574D"/>
    <w:pPr>
      <w:spacing w:before="0"/>
      <w:ind w:left="244"/>
    </w:pPr>
  </w:style>
  <w:style w:type="character" w:customStyle="1" w:styleId="BoldItalic">
    <w:name w:val="ŠBold Italic"/>
    <w:basedOn w:val="DefaultParagraphFont"/>
    <w:uiPriority w:val="1"/>
    <w:qFormat/>
    <w:rsid w:val="0067574D"/>
    <w:rPr>
      <w:b/>
      <w:i/>
      <w:iCs/>
    </w:rPr>
  </w:style>
  <w:style w:type="character" w:customStyle="1" w:styleId="Heading1Char">
    <w:name w:val="Heading 1 Char"/>
    <w:aliases w:val="ŠHeading 1 Char"/>
    <w:basedOn w:val="DefaultParagraphFont"/>
    <w:link w:val="Heading1"/>
    <w:uiPriority w:val="3"/>
    <w:rsid w:val="006757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57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574D"/>
    <w:pPr>
      <w:spacing w:after="240"/>
      <w:outlineLvl w:val="9"/>
    </w:pPr>
    <w:rPr>
      <w:szCs w:val="40"/>
    </w:rPr>
  </w:style>
  <w:style w:type="paragraph" w:styleId="Footer">
    <w:name w:val="footer"/>
    <w:aliases w:val="ŠFooter"/>
    <w:basedOn w:val="Normal"/>
    <w:link w:val="FooterChar"/>
    <w:uiPriority w:val="19"/>
    <w:rsid w:val="006757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574D"/>
    <w:rPr>
      <w:rFonts w:ascii="Arial" w:hAnsi="Arial" w:cs="Arial"/>
      <w:sz w:val="18"/>
      <w:szCs w:val="18"/>
    </w:rPr>
  </w:style>
  <w:style w:type="paragraph" w:styleId="Header">
    <w:name w:val="header"/>
    <w:aliases w:val="ŠHeader"/>
    <w:basedOn w:val="Normal"/>
    <w:link w:val="HeaderChar"/>
    <w:uiPriority w:val="16"/>
    <w:rsid w:val="0067574D"/>
    <w:rPr>
      <w:noProof/>
      <w:color w:val="002664"/>
      <w:sz w:val="28"/>
      <w:szCs w:val="28"/>
    </w:rPr>
  </w:style>
  <w:style w:type="character" w:customStyle="1" w:styleId="HeaderChar">
    <w:name w:val="Header Char"/>
    <w:aliases w:val="ŠHeader Char"/>
    <w:basedOn w:val="DefaultParagraphFont"/>
    <w:link w:val="Header"/>
    <w:uiPriority w:val="16"/>
    <w:rsid w:val="006757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57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57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574D"/>
    <w:rPr>
      <w:rFonts w:ascii="Arial" w:hAnsi="Arial" w:cs="Arial"/>
      <w:b/>
      <w:szCs w:val="32"/>
    </w:rPr>
  </w:style>
  <w:style w:type="character" w:styleId="UnresolvedMention">
    <w:name w:val="Unresolved Mention"/>
    <w:basedOn w:val="DefaultParagraphFont"/>
    <w:uiPriority w:val="99"/>
    <w:semiHidden/>
    <w:unhideWhenUsed/>
    <w:rsid w:val="0067574D"/>
    <w:rPr>
      <w:color w:val="605E5C"/>
      <w:shd w:val="clear" w:color="auto" w:fill="E1DFDD"/>
    </w:rPr>
  </w:style>
  <w:style w:type="character" w:styleId="SubtleEmphasis">
    <w:name w:val="Subtle Emphasis"/>
    <w:basedOn w:val="DefaultParagraphFont"/>
    <w:uiPriority w:val="19"/>
    <w:semiHidden/>
    <w:qFormat/>
    <w:rsid w:val="0067574D"/>
    <w:rPr>
      <w:i/>
      <w:iCs/>
      <w:color w:val="404040" w:themeColor="text1" w:themeTint="BF"/>
    </w:rPr>
  </w:style>
  <w:style w:type="paragraph" w:styleId="TOC4">
    <w:name w:val="toc 4"/>
    <w:aliases w:val="ŠTOC 4"/>
    <w:basedOn w:val="Normal"/>
    <w:next w:val="Normal"/>
    <w:autoRedefine/>
    <w:uiPriority w:val="39"/>
    <w:unhideWhenUsed/>
    <w:rsid w:val="0067574D"/>
    <w:pPr>
      <w:spacing w:before="0"/>
      <w:ind w:left="488"/>
    </w:pPr>
  </w:style>
  <w:style w:type="character" w:styleId="CommentReference">
    <w:name w:val="annotation reference"/>
    <w:basedOn w:val="DefaultParagraphFont"/>
    <w:uiPriority w:val="99"/>
    <w:semiHidden/>
    <w:unhideWhenUsed/>
    <w:rsid w:val="0067574D"/>
    <w:rPr>
      <w:sz w:val="16"/>
      <w:szCs w:val="16"/>
    </w:rPr>
  </w:style>
  <w:style w:type="paragraph" w:styleId="CommentText">
    <w:name w:val="annotation text"/>
    <w:basedOn w:val="Normal"/>
    <w:link w:val="CommentTextChar"/>
    <w:uiPriority w:val="99"/>
    <w:unhideWhenUsed/>
    <w:rsid w:val="0067574D"/>
    <w:pPr>
      <w:spacing w:line="240" w:lineRule="auto"/>
    </w:pPr>
    <w:rPr>
      <w:sz w:val="20"/>
      <w:szCs w:val="20"/>
    </w:rPr>
  </w:style>
  <w:style w:type="character" w:customStyle="1" w:styleId="CommentTextChar">
    <w:name w:val="Comment Text Char"/>
    <w:basedOn w:val="DefaultParagraphFont"/>
    <w:link w:val="CommentText"/>
    <w:uiPriority w:val="99"/>
    <w:rsid w:val="0067574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574D"/>
    <w:rPr>
      <w:b/>
      <w:bCs/>
    </w:rPr>
  </w:style>
  <w:style w:type="character" w:customStyle="1" w:styleId="CommentSubjectChar">
    <w:name w:val="Comment Subject Char"/>
    <w:basedOn w:val="CommentTextChar"/>
    <w:link w:val="CommentSubject"/>
    <w:uiPriority w:val="99"/>
    <w:semiHidden/>
    <w:rsid w:val="0067574D"/>
    <w:rPr>
      <w:rFonts w:ascii="Arial" w:hAnsi="Arial" w:cs="Arial"/>
      <w:b/>
      <w:bCs/>
      <w:sz w:val="20"/>
      <w:szCs w:val="20"/>
    </w:rPr>
  </w:style>
  <w:style w:type="character" w:styleId="Strong">
    <w:name w:val="Strong"/>
    <w:aliases w:val="ŠStrong,Bold"/>
    <w:qFormat/>
    <w:rsid w:val="0067574D"/>
    <w:rPr>
      <w:b/>
      <w:bCs/>
    </w:rPr>
  </w:style>
  <w:style w:type="character" w:styleId="Emphasis">
    <w:name w:val="Emphasis"/>
    <w:aliases w:val="ŠEmphasis,Italic,ŠLanguage or scientific"/>
    <w:qFormat/>
    <w:rsid w:val="0067574D"/>
    <w:rPr>
      <w:i/>
      <w:iCs/>
    </w:rPr>
  </w:style>
  <w:style w:type="paragraph" w:styleId="ListNumber3">
    <w:name w:val="List Number 3"/>
    <w:aliases w:val="ŠList Number 3"/>
    <w:basedOn w:val="ListBullet3"/>
    <w:uiPriority w:val="8"/>
    <w:rsid w:val="0067574D"/>
    <w:pPr>
      <w:numPr>
        <w:ilvl w:val="2"/>
        <w:numId w:val="40"/>
      </w:numPr>
    </w:pPr>
  </w:style>
  <w:style w:type="paragraph" w:styleId="ListBullet3">
    <w:name w:val="List Bullet 3"/>
    <w:aliases w:val="ŠList Bullet 3"/>
    <w:basedOn w:val="Normal"/>
    <w:uiPriority w:val="10"/>
    <w:rsid w:val="0067574D"/>
    <w:pPr>
      <w:numPr>
        <w:numId w:val="37"/>
      </w:numPr>
    </w:pPr>
  </w:style>
  <w:style w:type="character" w:styleId="PlaceholderText">
    <w:name w:val="Placeholder Text"/>
    <w:basedOn w:val="DefaultParagraphFont"/>
    <w:uiPriority w:val="99"/>
    <w:semiHidden/>
    <w:rsid w:val="006757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7574D"/>
    <w:pPr>
      <w:spacing w:before="360"/>
    </w:pPr>
    <w:rPr>
      <w:color w:val="002664"/>
      <w:sz w:val="44"/>
      <w:szCs w:val="48"/>
    </w:rPr>
  </w:style>
  <w:style w:type="character" w:customStyle="1" w:styleId="SubtitleChar0">
    <w:name w:val="ŠSubtitle Char"/>
    <w:basedOn w:val="DefaultParagraphFont"/>
    <w:link w:val="Subtitle0"/>
    <w:uiPriority w:val="2"/>
    <w:rsid w:val="0067574D"/>
    <w:rPr>
      <w:rFonts w:ascii="Arial" w:hAnsi="Arial" w:cs="Arial"/>
      <w:color w:val="002664"/>
      <w:sz w:val="44"/>
      <w:szCs w:val="48"/>
    </w:rPr>
  </w:style>
  <w:style w:type="paragraph" w:styleId="Title">
    <w:name w:val="Title"/>
    <w:aliases w:val="ŠTitle"/>
    <w:basedOn w:val="Normal"/>
    <w:next w:val="Normal"/>
    <w:link w:val="TitleChar"/>
    <w:uiPriority w:val="1"/>
    <w:rsid w:val="006757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57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7574D"/>
    <w:pPr>
      <w:ind w:left="567"/>
    </w:pPr>
  </w:style>
  <w:style w:type="character" w:styleId="FollowedHyperlink">
    <w:name w:val="FollowedHyperlink"/>
    <w:basedOn w:val="DefaultParagraphFont"/>
    <w:uiPriority w:val="99"/>
    <w:semiHidden/>
    <w:unhideWhenUsed/>
    <w:rsid w:val="00767F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FUhWUSwWNU" TargetMode="External"/><Relationship Id="rId13" Type="http://schemas.openxmlformats.org/officeDocument/2006/relationships/hyperlink" Target="https://creativecommons.org/licenses/by/4.0/"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1B740-860F-4A08-B262-548CEB1E6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553</Words>
  <Characters>3155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Spanish festivals</dc:title>
  <dc:subject/>
  <dc:creator>NSW Department of Education</dc:creator>
  <cp:keywords/>
  <dc:description/>
  <cp:lastModifiedBy>Kristen Faraday (Kristen Faraday)</cp:lastModifiedBy>
  <cp:revision>2</cp:revision>
  <dcterms:created xsi:type="dcterms:W3CDTF">2023-11-23T22:33:00Z</dcterms:created>
  <dcterms:modified xsi:type="dcterms:W3CDTF">2023-11-23T22:33:00Z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2023-11-07T05:32:24Z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947dca36-f005-4c8c-bee6-edc42fa63f97</vt:lpwstr>
  </property>
  <property fmtid="{D5CDD505-2E9C-101B-9397-08002B2CF9AE}" pid="8" name="MSIP_Label_b603dfd7-d93a-4381-a340-2995d8282205_ContentBits">
    <vt:lpwstr>0</vt:lpwstr>
  </property>
</Properties>
</file>