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2C54F0FD" w:rsidR="053C4FF3" w:rsidRDefault="009332B5" w:rsidP="00DA237B">
      <w:pPr>
        <w:pStyle w:val="Heading1"/>
      </w:pPr>
      <w:r>
        <w:t>Inventing units of measurement</w:t>
      </w:r>
    </w:p>
    <w:p w14:paraId="2B315E9D" w14:textId="657AE484" w:rsidR="008C42C7" w:rsidRDefault="009332B5" w:rsidP="008C42C7">
      <w:r>
        <w:t>Students create a</w:t>
      </w:r>
      <w:r w:rsidR="000B4A46">
        <w:t xml:space="preserve"> unique unit of measurement </w:t>
      </w:r>
      <w:r w:rsidR="005F2836">
        <w:t xml:space="preserve">with </w:t>
      </w:r>
      <w:r w:rsidR="000B4A46">
        <w:t xml:space="preserve">a strip of paper and use it to measure lengths of common objects. </w:t>
      </w:r>
      <w:r w:rsidR="00E13CC6">
        <w:t>Students fold their strip of paper to create fractions to aid more accurate measurement</w:t>
      </w:r>
      <w:r w:rsidR="00EC69C1">
        <w:t xml:space="preserve">, develop relationships between equivalent fractions and </w:t>
      </w:r>
      <w:r w:rsidR="00DF31BC">
        <w:t>begin representing these fractions as decimals</w:t>
      </w:r>
      <w:r w:rsidR="00E13CC6">
        <w:t xml:space="preserve">. </w:t>
      </w:r>
      <w:r w:rsidR="000B4A46">
        <w:t xml:space="preserve"> </w:t>
      </w:r>
    </w:p>
    <w:p w14:paraId="5BF7F918" w14:textId="53062D15" w:rsidR="00A51D10" w:rsidRDefault="004125FD" w:rsidP="004125FD">
      <w:pPr>
        <w:pStyle w:val="Heading2"/>
      </w:pPr>
      <w:r>
        <w:t>Visible learning</w:t>
      </w:r>
    </w:p>
    <w:p w14:paraId="531BF1E6" w14:textId="77777777" w:rsidR="00A51D10" w:rsidRPr="00CE6CDC" w:rsidRDefault="00A51D10" w:rsidP="007E3D37">
      <w:pPr>
        <w:pStyle w:val="Heading3"/>
        <w:numPr>
          <w:ilvl w:val="2"/>
          <w:numId w:val="1"/>
        </w:numPr>
        <w:ind w:left="0"/>
      </w:pPr>
      <w:r>
        <w:t>Learning intentions</w:t>
      </w:r>
    </w:p>
    <w:p w14:paraId="2CD639F5" w14:textId="697D1431" w:rsidR="00B60C90" w:rsidRDefault="00B60C90" w:rsidP="00B60C90">
      <w:pPr>
        <w:pStyle w:val="ListBullet"/>
        <w:rPr>
          <w:lang w:eastAsia="zh-CN"/>
        </w:rPr>
      </w:pPr>
      <w:r>
        <w:rPr>
          <w:lang w:eastAsia="zh-CN"/>
        </w:rPr>
        <w:t xml:space="preserve">To understand the usefulness of fractions in describing </w:t>
      </w:r>
      <w:r w:rsidR="002A55E6">
        <w:rPr>
          <w:lang w:eastAsia="zh-CN"/>
        </w:rPr>
        <w:t xml:space="preserve">what is </w:t>
      </w:r>
      <w:r>
        <w:rPr>
          <w:lang w:eastAsia="zh-CN"/>
        </w:rPr>
        <w:t xml:space="preserve">between whole number units. </w:t>
      </w:r>
    </w:p>
    <w:p w14:paraId="0D2927A9" w14:textId="7F01BB21" w:rsidR="002A55E6" w:rsidRDefault="00AD63E2" w:rsidP="00B60C90">
      <w:pPr>
        <w:pStyle w:val="ListBullet"/>
        <w:rPr>
          <w:lang w:eastAsia="zh-CN"/>
        </w:rPr>
      </w:pPr>
      <w:r>
        <w:rPr>
          <w:lang w:eastAsia="zh-CN"/>
        </w:rPr>
        <w:t xml:space="preserve">To be able to convert common fractions into </w:t>
      </w:r>
      <w:r w:rsidR="002573DD">
        <w:rPr>
          <w:lang w:eastAsia="zh-CN"/>
        </w:rPr>
        <w:t>decimals.</w:t>
      </w:r>
    </w:p>
    <w:p w14:paraId="31580410" w14:textId="77777777" w:rsidR="00A51D10" w:rsidRPr="008512F4" w:rsidRDefault="00A51D10" w:rsidP="007E3D37">
      <w:pPr>
        <w:pStyle w:val="Heading3"/>
        <w:numPr>
          <w:ilvl w:val="2"/>
          <w:numId w:val="1"/>
        </w:numPr>
        <w:ind w:left="0"/>
      </w:pPr>
      <w:r w:rsidRPr="008512F4">
        <w:t>Success criteria</w:t>
      </w:r>
    </w:p>
    <w:p w14:paraId="704E9D9B" w14:textId="0A1FC7F0" w:rsidR="00B3618A" w:rsidRPr="00081486" w:rsidRDefault="00B3618A" w:rsidP="00B3618A">
      <w:pPr>
        <w:pStyle w:val="ListBullet"/>
        <w:rPr>
          <w:b/>
          <w:lang w:eastAsia="zh-CN"/>
        </w:rPr>
      </w:pPr>
      <w:r w:rsidRPr="00081486">
        <w:rPr>
          <w:lang w:eastAsia="zh-CN"/>
        </w:rPr>
        <w:t xml:space="preserve">I can use fractions </w:t>
      </w:r>
      <w:r w:rsidR="00513794">
        <w:rPr>
          <w:lang w:eastAsia="zh-CN"/>
        </w:rPr>
        <w:t xml:space="preserve">and decimals </w:t>
      </w:r>
      <w:r w:rsidRPr="00081486">
        <w:rPr>
          <w:lang w:eastAsia="zh-CN"/>
        </w:rPr>
        <w:t>to describe lengths that are not exact</w:t>
      </w:r>
      <w:r w:rsidR="00ED35D5">
        <w:rPr>
          <w:lang w:eastAsia="zh-CN"/>
        </w:rPr>
        <w:t>,</w:t>
      </w:r>
      <w:r w:rsidRPr="00081486">
        <w:rPr>
          <w:lang w:eastAsia="zh-CN"/>
        </w:rPr>
        <w:t xml:space="preserve"> whole units.</w:t>
      </w:r>
    </w:p>
    <w:p w14:paraId="2F9C6BF6" w14:textId="4EBD0A46" w:rsidR="00B3618A" w:rsidRPr="00B75438" w:rsidRDefault="00B3618A" w:rsidP="00C05BCE">
      <w:pPr>
        <w:pStyle w:val="ListBullet"/>
      </w:pPr>
      <w:r w:rsidRPr="006841BD">
        <w:t>I can compare the size of fractions.</w:t>
      </w:r>
    </w:p>
    <w:p w14:paraId="6C2F5EA4" w14:textId="1EE69A08" w:rsidR="00B3618A" w:rsidRDefault="00B3618A" w:rsidP="00B3618A">
      <w:pPr>
        <w:pStyle w:val="ListBullet"/>
      </w:pPr>
      <w:r>
        <w:t>I can convert fractions to decimals.</w:t>
      </w:r>
    </w:p>
    <w:p w14:paraId="73D6D35E" w14:textId="77777777" w:rsidR="00A51D10" w:rsidRPr="008512F4" w:rsidRDefault="00A51D10" w:rsidP="007E3D37">
      <w:pPr>
        <w:pStyle w:val="Heading3"/>
        <w:numPr>
          <w:ilvl w:val="2"/>
          <w:numId w:val="1"/>
        </w:numPr>
        <w:ind w:left="0"/>
      </w:pPr>
      <w:r w:rsidRPr="008512F4">
        <w:t>Syllabus outcomes</w:t>
      </w:r>
    </w:p>
    <w:p w14:paraId="4A35CB25" w14:textId="15AB9053" w:rsidR="00723988" w:rsidRDefault="008135B8" w:rsidP="008135B8">
      <w:r>
        <w:t>A student</w:t>
      </w:r>
    </w:p>
    <w:p w14:paraId="779478D4" w14:textId="21A4CC13" w:rsidR="00D4537E" w:rsidRDefault="00D4537E" w:rsidP="00D4537E">
      <w:pPr>
        <w:pStyle w:val="ListBullet"/>
      </w:pPr>
      <w:r>
        <w:t xml:space="preserve">develops understanding and fluency in mathematics through exploring and connecting mathematical concepts, choosing and applying mathematical techniques to solve problems, and communicating their thinking and reasoning coherently and clearly </w:t>
      </w:r>
      <w:r>
        <w:rPr>
          <w:rStyle w:val="normaltextrun"/>
          <w:b/>
          <w:bCs/>
          <w:color w:val="000000"/>
          <w:shd w:val="clear" w:color="auto" w:fill="FFFFFF"/>
        </w:rPr>
        <w:t>MAO-WM-01</w:t>
      </w:r>
    </w:p>
    <w:p w14:paraId="1630D31F" w14:textId="77777777" w:rsidR="002335A5" w:rsidRPr="006363B9" w:rsidRDefault="002335A5" w:rsidP="002335A5">
      <w:pPr>
        <w:pStyle w:val="ListBullet"/>
        <w:rPr>
          <w:rStyle w:val="normaltextrun"/>
        </w:rPr>
      </w:pPr>
      <w:r w:rsidRPr="005672BA">
        <w:rPr>
          <w:rStyle w:val="normaltextrun"/>
          <w:lang w:val="en-US"/>
        </w:rPr>
        <w:t xml:space="preserve">represents and operates with fractions, </w:t>
      </w:r>
      <w:proofErr w:type="gramStart"/>
      <w:r w:rsidRPr="005672BA">
        <w:rPr>
          <w:rStyle w:val="normaltextrun"/>
          <w:lang w:val="en-US"/>
        </w:rPr>
        <w:t>decimals</w:t>
      </w:r>
      <w:proofErr w:type="gramEnd"/>
      <w:r w:rsidRPr="005672BA">
        <w:rPr>
          <w:rStyle w:val="normaltextrun"/>
          <w:lang w:val="en-US"/>
        </w:rPr>
        <w:t xml:space="preserve"> and percentages to solve problems </w:t>
      </w:r>
      <w:r w:rsidRPr="005672BA">
        <w:rPr>
          <w:rStyle w:val="normaltextrun"/>
          <w:b/>
          <w:bCs/>
          <w:lang w:val="en-US"/>
        </w:rPr>
        <w:t>MA4-FRC-C-01</w:t>
      </w:r>
    </w:p>
    <w:p w14:paraId="55E6831D" w14:textId="77777777" w:rsidR="006363B9" w:rsidRPr="00D96D88" w:rsidRDefault="00000000" w:rsidP="006363B9">
      <w:pPr>
        <w:pStyle w:val="Imageattributioncaption0"/>
        <w:spacing w:before="240"/>
      </w:pPr>
      <w:hyperlink r:id="rId7" w:history="1">
        <w:r w:rsidR="006363B9" w:rsidRPr="00B51687">
          <w:rPr>
            <w:rStyle w:val="Hyperlink"/>
          </w:rPr>
          <w:t>Mathematics K–10 Syllabus</w:t>
        </w:r>
      </w:hyperlink>
      <w:r w:rsidR="006363B9">
        <w:t xml:space="preserve"> </w:t>
      </w:r>
      <w:r w:rsidR="006363B9" w:rsidRPr="00B51687">
        <w:t xml:space="preserve">© NSW Education Standards Authority (NESA) for and on behalf of the Crown in right of the State of New South Wales, </w:t>
      </w:r>
      <w:r w:rsidR="006363B9">
        <w:t>2022</w:t>
      </w:r>
      <w:r w:rsidR="006363B9" w:rsidRPr="00B51687">
        <w:t>.</w:t>
      </w:r>
    </w:p>
    <w:p w14:paraId="73435BE4" w14:textId="6B4C02F2" w:rsidR="00A51D10" w:rsidRDefault="00A51D10" w:rsidP="001D3447">
      <w:pPr>
        <w:pStyle w:val="Heading2"/>
      </w:pPr>
      <w:r>
        <w:t>Activity structure</w:t>
      </w:r>
    </w:p>
    <w:p w14:paraId="0EBF28EA" w14:textId="11C5CB3E" w:rsidR="0055331B" w:rsidRPr="005672BA" w:rsidRDefault="0055331B" w:rsidP="0055331B">
      <w:pPr>
        <w:pStyle w:val="FeatureBox2"/>
      </w:pPr>
      <w:r>
        <w:t xml:space="preserve">Please use the associated PowerPoint </w:t>
      </w:r>
      <w:r w:rsidRPr="29FAB7EE">
        <w:rPr>
          <w:i/>
          <w:iCs/>
        </w:rPr>
        <w:t>Inventing units of measurement</w:t>
      </w:r>
      <w:r>
        <w:t xml:space="preserve"> to display images in this lesson.  </w:t>
      </w:r>
    </w:p>
    <w:p w14:paraId="7CF37283" w14:textId="29BFD541" w:rsidR="003B0DE2" w:rsidRDefault="007B68A9" w:rsidP="007E3D37">
      <w:pPr>
        <w:pStyle w:val="Heading3"/>
        <w:numPr>
          <w:ilvl w:val="2"/>
          <w:numId w:val="1"/>
        </w:numPr>
        <w:ind w:left="0"/>
      </w:pPr>
      <w:r>
        <w:t>Launch</w:t>
      </w:r>
    </w:p>
    <w:p w14:paraId="4C851607" w14:textId="6C12B6DA" w:rsidR="006E5AFA" w:rsidRDefault="00A06E37" w:rsidP="007625F5">
      <w:pPr>
        <w:pStyle w:val="ListNumber"/>
        <w:rPr>
          <w:lang w:eastAsia="zh-CN"/>
        </w:rPr>
      </w:pPr>
      <w:r>
        <w:rPr>
          <w:lang w:eastAsia="zh-CN"/>
        </w:rPr>
        <w:t xml:space="preserve">Show students </w:t>
      </w:r>
      <w:r w:rsidR="001F4012">
        <w:rPr>
          <w:lang w:eastAsia="zh-CN"/>
        </w:rPr>
        <w:t>F</w:t>
      </w:r>
      <w:r>
        <w:rPr>
          <w:lang w:eastAsia="zh-CN"/>
        </w:rPr>
        <w:t>igure 1 and introduce the premise that we</w:t>
      </w:r>
      <w:r w:rsidR="006E5AFA" w:rsidRPr="04432A79">
        <w:rPr>
          <w:lang w:eastAsia="zh-CN"/>
        </w:rPr>
        <w:t xml:space="preserve"> are in a world before rulers and measurement have been invented.</w:t>
      </w:r>
    </w:p>
    <w:p w14:paraId="3474A364" w14:textId="57709622" w:rsidR="001F4012" w:rsidRDefault="001F4012" w:rsidP="001F4012">
      <w:pPr>
        <w:pStyle w:val="Caption"/>
      </w:pPr>
      <w:r>
        <w:t xml:space="preserve">Figure </w:t>
      </w:r>
      <w:r>
        <w:fldChar w:fldCharType="begin"/>
      </w:r>
      <w:r>
        <w:instrText xml:space="preserve"> SEQ Figure \* ARABIC </w:instrText>
      </w:r>
      <w:r>
        <w:fldChar w:fldCharType="separate"/>
      </w:r>
      <w:r w:rsidR="001D3447">
        <w:rPr>
          <w:noProof/>
        </w:rPr>
        <w:t>1</w:t>
      </w:r>
      <w:r>
        <w:fldChar w:fldCharType="end"/>
      </w:r>
      <w:r>
        <w:t xml:space="preserve"> – t</w:t>
      </w:r>
      <w:r w:rsidRPr="00550AB0">
        <w:t>here are no more rulers</w:t>
      </w:r>
    </w:p>
    <w:p w14:paraId="616E2FE2" w14:textId="77777777" w:rsidR="001D042D" w:rsidRDefault="006E5AFA" w:rsidP="001D042D">
      <w:pPr>
        <w:keepNext/>
      </w:pPr>
      <w:r>
        <w:rPr>
          <w:noProof/>
        </w:rPr>
        <w:drawing>
          <wp:inline distT="0" distB="0" distL="0" distR="0" wp14:anchorId="58D2CB24" wp14:editId="061C1566">
            <wp:extent cx="4929809" cy="1254972"/>
            <wp:effectExtent l="0" t="0" r="4445" b="2540"/>
            <wp:docPr id="3" name="Picture 3" descr="A 30cm ruler with a red cross throug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45363" cy="1258932"/>
                    </a:xfrm>
                    <a:prstGeom prst="rect">
                      <a:avLst/>
                    </a:prstGeom>
                  </pic:spPr>
                </pic:pic>
              </a:graphicData>
            </a:graphic>
          </wp:inline>
        </w:drawing>
      </w:r>
    </w:p>
    <w:p w14:paraId="76C62552" w14:textId="368606D7" w:rsidR="00EF45F5" w:rsidRDefault="006E5AFA" w:rsidP="00EF45F5">
      <w:pPr>
        <w:pStyle w:val="ListNumber"/>
        <w:rPr>
          <w:lang w:eastAsia="zh-CN"/>
        </w:rPr>
      </w:pPr>
      <w:r>
        <w:rPr>
          <w:lang w:eastAsia="zh-CN"/>
        </w:rPr>
        <w:t xml:space="preserve">Students are to find a common object to describe the length of their hand. Is their hand as long as a pencil? A book? </w:t>
      </w:r>
      <w:r w:rsidR="007F56FB">
        <w:rPr>
          <w:lang w:eastAsia="zh-CN"/>
        </w:rPr>
        <w:t>A</w:t>
      </w:r>
      <w:r>
        <w:rPr>
          <w:lang w:eastAsia="zh-CN"/>
        </w:rPr>
        <w:t xml:space="preserve"> packet of chips?</w:t>
      </w:r>
      <w:r w:rsidR="006F0DE6">
        <w:rPr>
          <w:lang w:eastAsia="zh-CN"/>
        </w:rPr>
        <w:t xml:space="preserve"> </w:t>
      </w:r>
      <w:r>
        <w:rPr>
          <w:lang w:eastAsia="zh-CN"/>
        </w:rPr>
        <w:t xml:space="preserve">All answers should be encouraged and accepted, including parts of objects, such as </w:t>
      </w:r>
      <w:r w:rsidR="009259EC">
        <w:rPr>
          <w:lang w:eastAsia="zh-CN"/>
        </w:rPr>
        <w:t>‘</w:t>
      </w:r>
      <w:r>
        <w:rPr>
          <w:lang w:eastAsia="zh-CN"/>
        </w:rPr>
        <w:t>my hand is half the length of my desk</w:t>
      </w:r>
      <w:r w:rsidR="009259EC">
        <w:rPr>
          <w:lang w:eastAsia="zh-CN"/>
        </w:rPr>
        <w:t>’</w:t>
      </w:r>
      <w:r>
        <w:rPr>
          <w:lang w:eastAsia="zh-CN"/>
        </w:rPr>
        <w:t>.</w:t>
      </w:r>
    </w:p>
    <w:p w14:paraId="1E28207D" w14:textId="66269F70" w:rsidR="002135E9" w:rsidRDefault="0096455C" w:rsidP="007625F5">
      <w:pPr>
        <w:pStyle w:val="ListNumber"/>
        <w:rPr>
          <w:lang w:eastAsia="zh-CN"/>
        </w:rPr>
      </w:pPr>
      <w:r>
        <w:rPr>
          <w:lang w:eastAsia="zh-CN"/>
        </w:rPr>
        <w:t xml:space="preserve">Display </w:t>
      </w:r>
      <w:r w:rsidR="009259EC">
        <w:rPr>
          <w:lang w:eastAsia="zh-CN"/>
        </w:rPr>
        <w:t>F</w:t>
      </w:r>
      <w:r>
        <w:rPr>
          <w:lang w:eastAsia="zh-CN"/>
        </w:rPr>
        <w:t>igure 2</w:t>
      </w:r>
      <w:r w:rsidR="00397FC8">
        <w:rPr>
          <w:lang w:eastAsia="zh-CN"/>
        </w:rPr>
        <w:t xml:space="preserve">. </w:t>
      </w:r>
      <w:r w:rsidR="00845010">
        <w:rPr>
          <w:lang w:eastAsia="zh-CN"/>
        </w:rPr>
        <w:t>Ask</w:t>
      </w:r>
      <w:r w:rsidR="00397FC8">
        <w:rPr>
          <w:lang w:eastAsia="zh-CN"/>
        </w:rPr>
        <w:t xml:space="preserve"> students to consider why we wouldn’t measure a hand with a pencil </w:t>
      </w:r>
      <w:r w:rsidR="00501579">
        <w:rPr>
          <w:lang w:eastAsia="zh-CN"/>
        </w:rPr>
        <w:t xml:space="preserve">plus </w:t>
      </w:r>
      <w:r w:rsidR="009259EC">
        <w:rPr>
          <w:lang w:eastAsia="zh-CN"/>
        </w:rPr>
        <w:t xml:space="preserve">2 </w:t>
      </w:r>
      <w:r w:rsidR="00501579">
        <w:rPr>
          <w:lang w:eastAsia="zh-CN"/>
        </w:rPr>
        <w:t xml:space="preserve">smarties. </w:t>
      </w:r>
      <w:r w:rsidR="00990AA3">
        <w:rPr>
          <w:lang w:eastAsia="zh-CN"/>
        </w:rPr>
        <w:t xml:space="preserve">Establish that once we have chosen to </w:t>
      </w:r>
      <w:r w:rsidR="00441F87">
        <w:rPr>
          <w:lang w:eastAsia="zh-CN"/>
        </w:rPr>
        <w:t>measure</w:t>
      </w:r>
      <w:r w:rsidR="00990AA3">
        <w:rPr>
          <w:lang w:eastAsia="zh-CN"/>
        </w:rPr>
        <w:t xml:space="preserve"> length in pencils, we should be counting how many pencils the length of something is. </w:t>
      </w:r>
    </w:p>
    <w:p w14:paraId="1A63411F" w14:textId="2D27935C" w:rsidR="001F4012" w:rsidRDefault="001F4012" w:rsidP="001F4012">
      <w:pPr>
        <w:pStyle w:val="Caption"/>
      </w:pPr>
      <w:r>
        <w:lastRenderedPageBreak/>
        <w:t xml:space="preserve">Figure </w:t>
      </w:r>
      <w:r>
        <w:fldChar w:fldCharType="begin"/>
      </w:r>
      <w:r>
        <w:instrText xml:space="preserve"> SEQ Figure \* ARABIC </w:instrText>
      </w:r>
      <w:r>
        <w:fldChar w:fldCharType="separate"/>
      </w:r>
      <w:r w:rsidR="001D3447">
        <w:rPr>
          <w:noProof/>
        </w:rPr>
        <w:t>2</w:t>
      </w:r>
      <w:r>
        <w:fldChar w:fldCharType="end"/>
      </w:r>
      <w:r>
        <w:t xml:space="preserve"> – a</w:t>
      </w:r>
      <w:r w:rsidRPr="00A8696D">
        <w:t xml:space="preserve"> hand that is longer than a pencil</w:t>
      </w:r>
    </w:p>
    <w:p w14:paraId="5B2AFDD1" w14:textId="0FA546C6" w:rsidR="00961757" w:rsidRDefault="002135E9" w:rsidP="00961757">
      <w:pPr>
        <w:keepNext/>
      </w:pPr>
      <w:r>
        <w:rPr>
          <w:noProof/>
        </w:rPr>
        <w:drawing>
          <wp:inline distT="0" distB="0" distL="0" distR="0" wp14:anchorId="2373DF4E" wp14:editId="57B18559">
            <wp:extent cx="1663200" cy="1596135"/>
            <wp:effectExtent l="0" t="0" r="0" b="4445"/>
            <wp:docPr id="1" name="Picture 1" descr="An image of a cartoon hand, shown to be slightly longer than a pencil, with two extra smarties on the end of a pencil to make the length of the h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a cartoon hand, shown to be slightly longer than a pencil, with two extra smarties on the end of a pencil to make the length of the hand. "/>
                    <pic:cNvPicPr/>
                  </pic:nvPicPr>
                  <pic:blipFill>
                    <a:blip r:embed="rId9"/>
                    <a:stretch>
                      <a:fillRect/>
                    </a:stretch>
                  </pic:blipFill>
                  <pic:spPr>
                    <a:xfrm>
                      <a:off x="0" y="0"/>
                      <a:ext cx="1721906" cy="1652473"/>
                    </a:xfrm>
                    <a:prstGeom prst="rect">
                      <a:avLst/>
                    </a:prstGeom>
                  </pic:spPr>
                </pic:pic>
              </a:graphicData>
            </a:graphic>
          </wp:inline>
        </w:drawing>
      </w:r>
    </w:p>
    <w:p w14:paraId="2F468947" w14:textId="7FD139E8" w:rsidR="00A51D10" w:rsidRDefault="00A51D10" w:rsidP="00A51D10">
      <w:pPr>
        <w:pStyle w:val="Heading3"/>
      </w:pPr>
      <w:r>
        <w:t>E</w:t>
      </w:r>
      <w:r w:rsidR="007B68A9">
        <w:t>xplore</w:t>
      </w:r>
    </w:p>
    <w:p w14:paraId="13900210" w14:textId="77777777" w:rsidR="002D39DA" w:rsidRPr="00BB33FA" w:rsidRDefault="002D39DA" w:rsidP="002D39DA">
      <w:pPr>
        <w:pStyle w:val="FeatureBox"/>
      </w:pPr>
      <w:r>
        <w:t>This activity is adapted from Mindset Mathematics Grade 4 (Boaler, Munson, Williams).</w:t>
      </w:r>
    </w:p>
    <w:p w14:paraId="588192A3" w14:textId="3BDA424F" w:rsidR="007F1C86" w:rsidRPr="007F1C86" w:rsidRDefault="00A65615" w:rsidP="00A65615">
      <w:pPr>
        <w:pStyle w:val="Heading4"/>
        <w:rPr>
          <w:lang w:eastAsia="zh-CN"/>
        </w:rPr>
      </w:pPr>
      <w:r>
        <w:rPr>
          <w:lang w:eastAsia="zh-CN"/>
        </w:rPr>
        <w:t>Creating a unit of measurement</w:t>
      </w:r>
    </w:p>
    <w:p w14:paraId="7DE34CC8" w14:textId="77777777" w:rsidR="007F1C86" w:rsidRPr="007F1C86" w:rsidRDefault="007F1C86" w:rsidP="009259EC">
      <w:pPr>
        <w:pStyle w:val="Heading5"/>
        <w:rPr>
          <w:lang w:eastAsia="zh-CN"/>
        </w:rPr>
      </w:pPr>
      <w:r w:rsidRPr="009259EC">
        <w:t>Equipment</w:t>
      </w:r>
    </w:p>
    <w:p w14:paraId="14057F22" w14:textId="3D928DAE" w:rsidR="007F1C86" w:rsidRPr="007F1C86" w:rsidRDefault="004A4412" w:rsidP="009259EC">
      <w:pPr>
        <w:pStyle w:val="ListBullet"/>
        <w:rPr>
          <w:lang w:eastAsia="zh-CN"/>
        </w:rPr>
      </w:pPr>
      <w:r w:rsidRPr="009259EC">
        <w:t>Paper</w:t>
      </w:r>
      <w:r>
        <w:rPr>
          <w:lang w:eastAsia="zh-CN"/>
        </w:rPr>
        <w:t xml:space="preserve"> strips of v</w:t>
      </w:r>
      <w:r w:rsidR="004E15E4">
        <w:rPr>
          <w:lang w:eastAsia="zh-CN"/>
        </w:rPr>
        <w:t xml:space="preserve">arying lengths, one per student. </w:t>
      </w:r>
    </w:p>
    <w:p w14:paraId="31EAF32D" w14:textId="77777777" w:rsidR="007F1C86" w:rsidRPr="007F1C86" w:rsidRDefault="007F1C86" w:rsidP="00A65615">
      <w:pPr>
        <w:pStyle w:val="Heading5"/>
        <w:rPr>
          <w:lang w:eastAsia="zh-CN"/>
        </w:rPr>
      </w:pPr>
      <w:r w:rsidRPr="007F1C86">
        <w:rPr>
          <w:lang w:eastAsia="zh-CN"/>
        </w:rPr>
        <w:t>Method</w:t>
      </w:r>
    </w:p>
    <w:p w14:paraId="2AAF1253" w14:textId="7CCEFD55" w:rsidR="00AD3288" w:rsidRDefault="007F1C86" w:rsidP="007E3D37">
      <w:pPr>
        <w:pStyle w:val="ListNumber"/>
        <w:numPr>
          <w:ilvl w:val="0"/>
          <w:numId w:val="4"/>
        </w:numPr>
        <w:rPr>
          <w:lang w:eastAsia="zh-CN"/>
        </w:rPr>
      </w:pPr>
      <w:r>
        <w:rPr>
          <w:lang w:eastAsia="zh-CN"/>
        </w:rPr>
        <w:t>Students are each given strips of paper of different lengths, ideally between 1</w:t>
      </w:r>
      <w:r w:rsidR="009259EC">
        <w:rPr>
          <w:lang w:eastAsia="zh-CN"/>
        </w:rPr>
        <w:t>–</w:t>
      </w:r>
      <w:r>
        <w:rPr>
          <w:lang w:eastAsia="zh-CN"/>
        </w:rPr>
        <w:t xml:space="preserve">2 metres long. </w:t>
      </w:r>
    </w:p>
    <w:p w14:paraId="625FB180" w14:textId="2E75FC19" w:rsidR="007F1C86" w:rsidRPr="00F00646" w:rsidRDefault="00AD3288" w:rsidP="00AD3288">
      <w:pPr>
        <w:pStyle w:val="ListNumber"/>
        <w:rPr>
          <w:lang w:eastAsia="zh-CN"/>
        </w:rPr>
      </w:pPr>
      <w:r w:rsidRPr="29FAB7EE">
        <w:rPr>
          <w:lang w:eastAsia="zh-CN"/>
        </w:rPr>
        <w:t xml:space="preserve">State that the </w:t>
      </w:r>
      <w:r w:rsidR="007F1C86" w:rsidRPr="29FAB7EE">
        <w:rPr>
          <w:lang w:eastAsia="zh-CN"/>
        </w:rPr>
        <w:t xml:space="preserve">strip of paper represents 2 units of their own unique measurement of length. Students can make up a name for their unit of measurement. </w:t>
      </w:r>
      <w:r w:rsidR="0045020F" w:rsidRPr="29FAB7EE">
        <w:rPr>
          <w:lang w:eastAsia="zh-CN"/>
        </w:rPr>
        <w:t>We have chosen to name ours ‘</w:t>
      </w:r>
      <w:proofErr w:type="gramStart"/>
      <w:r w:rsidR="0045020F" w:rsidRPr="29FAB7EE">
        <w:rPr>
          <w:lang w:eastAsia="zh-CN"/>
        </w:rPr>
        <w:t>beeps’</w:t>
      </w:r>
      <w:proofErr w:type="gramEnd"/>
      <w:r w:rsidR="0045020F" w:rsidRPr="29FAB7EE">
        <w:rPr>
          <w:lang w:eastAsia="zh-CN"/>
        </w:rPr>
        <w:t>.</w:t>
      </w:r>
    </w:p>
    <w:p w14:paraId="32B70A1B" w14:textId="177CCFD1" w:rsidR="001F4012" w:rsidRDefault="001F4012" w:rsidP="001F4012">
      <w:pPr>
        <w:pStyle w:val="Caption"/>
      </w:pPr>
      <w:r>
        <w:t xml:space="preserve">Figure </w:t>
      </w:r>
      <w:r>
        <w:fldChar w:fldCharType="begin"/>
      </w:r>
      <w:r>
        <w:instrText xml:space="preserve"> SEQ Figure \* ARABIC </w:instrText>
      </w:r>
      <w:r>
        <w:fldChar w:fldCharType="separate"/>
      </w:r>
      <w:r w:rsidR="001D3447">
        <w:rPr>
          <w:noProof/>
        </w:rPr>
        <w:t>3</w:t>
      </w:r>
      <w:r>
        <w:fldChar w:fldCharType="end"/>
      </w:r>
      <w:r>
        <w:t xml:space="preserve"> – u</w:t>
      </w:r>
      <w:r w:rsidRPr="00FA16C3">
        <w:t>nfolded strip of paper</w:t>
      </w:r>
    </w:p>
    <w:p w14:paraId="607C819B" w14:textId="77777777" w:rsidR="00D832D3" w:rsidRDefault="007F1C86" w:rsidP="00D832D3">
      <w:pPr>
        <w:keepNext/>
      </w:pPr>
      <w:r w:rsidRPr="0069094E">
        <w:rPr>
          <w:noProof/>
          <w:lang w:eastAsia="zh-CN"/>
        </w:rPr>
        <w:drawing>
          <wp:inline distT="0" distB="0" distL="0" distR="0" wp14:anchorId="319FAC33" wp14:editId="0E81FADC">
            <wp:extent cx="6116320" cy="582930"/>
            <wp:effectExtent l="0" t="0" r="0" b="7620"/>
            <wp:docPr id="2" name="Picture 2" descr="An image of a long strip of paper, labelled as being 2 &quot;Beeps&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n image of a long strip of paper, labelled as being 2 &quot;Beeps&quot;. "/>
                    <pic:cNvPicPr/>
                  </pic:nvPicPr>
                  <pic:blipFill>
                    <a:blip r:embed="rId10"/>
                    <a:stretch>
                      <a:fillRect/>
                    </a:stretch>
                  </pic:blipFill>
                  <pic:spPr>
                    <a:xfrm>
                      <a:off x="0" y="0"/>
                      <a:ext cx="6116320" cy="582930"/>
                    </a:xfrm>
                    <a:prstGeom prst="rect">
                      <a:avLst/>
                    </a:prstGeom>
                  </pic:spPr>
                </pic:pic>
              </a:graphicData>
            </a:graphic>
          </wp:inline>
        </w:drawing>
      </w:r>
    </w:p>
    <w:p w14:paraId="2A81E7D8" w14:textId="72BF7FAC" w:rsidR="007F1C86" w:rsidRDefault="007F1C86" w:rsidP="00AD3288">
      <w:pPr>
        <w:pStyle w:val="ListNumber"/>
        <w:rPr>
          <w:lang w:eastAsia="zh-CN"/>
        </w:rPr>
      </w:pPr>
      <w:r>
        <w:rPr>
          <w:lang w:eastAsia="zh-CN"/>
        </w:rPr>
        <w:t>Students should fold their paper in half to indicate 1 unit of their measurement.</w:t>
      </w:r>
    </w:p>
    <w:p w14:paraId="538C9630" w14:textId="49C80D98" w:rsidR="001F4012" w:rsidRDefault="001F4012" w:rsidP="001F4012">
      <w:pPr>
        <w:pStyle w:val="Caption"/>
      </w:pPr>
      <w:r>
        <w:lastRenderedPageBreak/>
        <w:t xml:space="preserve">Figure </w:t>
      </w:r>
      <w:r>
        <w:fldChar w:fldCharType="begin"/>
      </w:r>
      <w:r>
        <w:instrText xml:space="preserve"> SEQ Figure \* ARABIC </w:instrText>
      </w:r>
      <w:r>
        <w:fldChar w:fldCharType="separate"/>
      </w:r>
      <w:r w:rsidR="001D3447">
        <w:rPr>
          <w:noProof/>
        </w:rPr>
        <w:t>4</w:t>
      </w:r>
      <w:r>
        <w:fldChar w:fldCharType="end"/>
      </w:r>
      <w:r>
        <w:t xml:space="preserve"> – p</w:t>
      </w:r>
      <w:r w:rsidRPr="00B741ED">
        <w:t>aper strip folded once</w:t>
      </w:r>
    </w:p>
    <w:p w14:paraId="68B526F6" w14:textId="77777777" w:rsidR="00D832D3" w:rsidRDefault="007F1C86" w:rsidP="00D832D3">
      <w:pPr>
        <w:pStyle w:val="ListBullet"/>
        <w:keepNext/>
        <w:numPr>
          <w:ilvl w:val="0"/>
          <w:numId w:val="0"/>
        </w:numPr>
      </w:pPr>
      <w:r w:rsidRPr="0069094E">
        <w:rPr>
          <w:noProof/>
          <w:lang w:eastAsia="zh-CN"/>
        </w:rPr>
        <w:drawing>
          <wp:inline distT="0" distB="0" distL="0" distR="0" wp14:anchorId="23F1CF7E" wp14:editId="13FD3265">
            <wp:extent cx="6116320" cy="558800"/>
            <wp:effectExtent l="0" t="0" r="0" b="0"/>
            <wp:docPr id="38" name="Picture 38" descr="An image of a long strip of paper, labelled as being 2 &quot;Beeps&quot;. The strip of paper is folded in half, and the halfway point is labelled as 1 &quot;Bee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n image of a long strip of paper, labelled as being 2 &quot;Beeps&quot;. The strip of paper is folded in half, and the halfway point is labelled as 1 &quot;Beep&quot;."/>
                    <pic:cNvPicPr/>
                  </pic:nvPicPr>
                  <pic:blipFill>
                    <a:blip r:embed="rId11"/>
                    <a:stretch>
                      <a:fillRect/>
                    </a:stretch>
                  </pic:blipFill>
                  <pic:spPr>
                    <a:xfrm>
                      <a:off x="0" y="0"/>
                      <a:ext cx="6116320" cy="558800"/>
                    </a:xfrm>
                    <a:prstGeom prst="rect">
                      <a:avLst/>
                    </a:prstGeom>
                  </pic:spPr>
                </pic:pic>
              </a:graphicData>
            </a:graphic>
          </wp:inline>
        </w:drawing>
      </w:r>
    </w:p>
    <w:p w14:paraId="51765E56" w14:textId="15391A42" w:rsidR="007F1C86" w:rsidRDefault="007F1C86" w:rsidP="001B1695">
      <w:pPr>
        <w:pStyle w:val="ListNumber"/>
        <w:rPr>
          <w:lang w:eastAsia="zh-CN"/>
        </w:rPr>
      </w:pPr>
      <w:r>
        <w:rPr>
          <w:lang w:eastAsia="zh-CN"/>
        </w:rPr>
        <w:t xml:space="preserve">Students are to use their strip of paper to measure objects around the room. If a required object is not exactly 1 or 2 units of the student's measure, they need to continue to fold their paper strip to make half, quarter or more precise units as shown below. </w:t>
      </w:r>
    </w:p>
    <w:p w14:paraId="70D1A284" w14:textId="3E0739EE" w:rsidR="001F4012" w:rsidRDefault="001F4012" w:rsidP="001F4012">
      <w:pPr>
        <w:pStyle w:val="Caption"/>
      </w:pPr>
      <w:r>
        <w:t xml:space="preserve">Figure </w:t>
      </w:r>
      <w:r>
        <w:fldChar w:fldCharType="begin"/>
      </w:r>
      <w:r>
        <w:instrText xml:space="preserve"> SEQ Figure \* ARABIC </w:instrText>
      </w:r>
      <w:r>
        <w:fldChar w:fldCharType="separate"/>
      </w:r>
      <w:r w:rsidR="001D3447">
        <w:rPr>
          <w:noProof/>
        </w:rPr>
        <w:t>5</w:t>
      </w:r>
      <w:r>
        <w:fldChar w:fldCharType="end"/>
      </w:r>
      <w:r>
        <w:t xml:space="preserve"> – p</w:t>
      </w:r>
      <w:r w:rsidRPr="00464D46">
        <w:t>aper strips folded to quarters</w:t>
      </w:r>
    </w:p>
    <w:p w14:paraId="0365BE42" w14:textId="77777777" w:rsidR="00947D13" w:rsidRDefault="00947D13" w:rsidP="00947D13">
      <w:pPr>
        <w:keepNext/>
      </w:pPr>
      <w:r>
        <w:rPr>
          <w:noProof/>
        </w:rPr>
        <w:drawing>
          <wp:inline distT="0" distB="0" distL="0" distR="0" wp14:anchorId="6F82DCF7" wp14:editId="7CA24935">
            <wp:extent cx="6116320" cy="1233170"/>
            <wp:effectExtent l="0" t="0" r="0" b="5080"/>
            <wp:docPr id="4" name="Picture 4"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
                    <pic:cNvPicPr/>
                  </pic:nvPicPr>
                  <pic:blipFill>
                    <a:blip r:embed="rId12"/>
                    <a:stretch>
                      <a:fillRect/>
                    </a:stretch>
                  </pic:blipFill>
                  <pic:spPr>
                    <a:xfrm>
                      <a:off x="0" y="0"/>
                      <a:ext cx="6116320" cy="1233170"/>
                    </a:xfrm>
                    <a:prstGeom prst="rect">
                      <a:avLst/>
                    </a:prstGeom>
                  </pic:spPr>
                </pic:pic>
              </a:graphicData>
            </a:graphic>
          </wp:inline>
        </w:drawing>
      </w:r>
    </w:p>
    <w:p w14:paraId="6BFDB888" w14:textId="4FE1C248" w:rsidR="0024058D" w:rsidRDefault="007F1C86" w:rsidP="00640DA6">
      <w:pPr>
        <w:pStyle w:val="ListNumber"/>
        <w:rPr>
          <w:lang w:eastAsia="zh-CN"/>
        </w:rPr>
      </w:pPr>
      <w:r>
        <w:rPr>
          <w:lang w:eastAsia="zh-CN"/>
        </w:rPr>
        <w:t xml:space="preserve">Students could potentially measure pens, their pencil case, their desk width, the height of their chair, the width of the door, the height of the whiteboard, or any other classroom furniture. </w:t>
      </w:r>
    </w:p>
    <w:p w14:paraId="22E7312E" w14:textId="1C8CE5E0" w:rsidR="00640DA6" w:rsidRDefault="00AD1F0D" w:rsidP="00640DA6">
      <w:pPr>
        <w:pStyle w:val="ListNumber"/>
        <w:rPr>
          <w:lang w:eastAsia="zh-CN"/>
        </w:rPr>
      </w:pPr>
      <w:r>
        <w:rPr>
          <w:lang w:eastAsia="zh-CN"/>
        </w:rPr>
        <w:t xml:space="preserve">Bring students together to </w:t>
      </w:r>
      <w:r w:rsidR="001A6E17">
        <w:rPr>
          <w:lang w:eastAsia="zh-CN"/>
        </w:rPr>
        <w:t xml:space="preserve">engage in a </w:t>
      </w:r>
      <w:r w:rsidR="00DB7517">
        <w:rPr>
          <w:lang w:eastAsia="zh-CN"/>
        </w:rPr>
        <w:t>T</w:t>
      </w:r>
      <w:r w:rsidR="001A6E17">
        <w:rPr>
          <w:lang w:eastAsia="zh-CN"/>
        </w:rPr>
        <w:t>hink</w:t>
      </w:r>
      <w:r w:rsidR="00DB7517">
        <w:rPr>
          <w:lang w:eastAsia="zh-CN"/>
        </w:rPr>
        <w:t>-P</w:t>
      </w:r>
      <w:r w:rsidR="001A6E17">
        <w:rPr>
          <w:lang w:eastAsia="zh-CN"/>
        </w:rPr>
        <w:t>air</w:t>
      </w:r>
      <w:r w:rsidR="00DB7517">
        <w:rPr>
          <w:lang w:eastAsia="zh-CN"/>
        </w:rPr>
        <w:t>-S</w:t>
      </w:r>
      <w:r w:rsidR="001A6E17">
        <w:rPr>
          <w:lang w:eastAsia="zh-CN"/>
        </w:rPr>
        <w:t>hare</w:t>
      </w:r>
      <w:r w:rsidR="40E2387F">
        <w:rPr>
          <w:lang w:eastAsia="zh-CN"/>
        </w:rPr>
        <w:t xml:space="preserve"> </w:t>
      </w:r>
      <w:r w:rsidR="001A6E17">
        <w:rPr>
          <w:lang w:eastAsia="zh-CN"/>
        </w:rPr>
        <w:t>(</w:t>
      </w:r>
      <w:hyperlink r:id="rId13" w:tgtFrame="_blank" w:history="1">
        <w:r w:rsidR="004C4AD0">
          <w:rPr>
            <w:rStyle w:val="normaltextrun"/>
            <w:color w:val="2F5496"/>
            <w:u w:val="single"/>
            <w:shd w:val="clear" w:color="auto" w:fill="FFFFFF"/>
          </w:rPr>
          <w:t>bit.ly/thinkpairsharestrategy</w:t>
        </w:r>
      </w:hyperlink>
      <w:r w:rsidR="001A6E17">
        <w:rPr>
          <w:lang w:eastAsia="zh-CN"/>
        </w:rPr>
        <w:t>)</w:t>
      </w:r>
      <w:r>
        <w:rPr>
          <w:lang w:eastAsia="zh-CN"/>
        </w:rPr>
        <w:t xml:space="preserve"> around the following questions:</w:t>
      </w:r>
    </w:p>
    <w:p w14:paraId="6ADD98C1" w14:textId="7CD72289" w:rsidR="00DC0C15" w:rsidRDefault="00DC0C15" w:rsidP="00DB7517">
      <w:pPr>
        <w:pStyle w:val="ListNumber2"/>
        <w:rPr>
          <w:lang w:eastAsia="zh-CN"/>
        </w:rPr>
      </w:pPr>
      <w:r w:rsidRPr="4A11C20B">
        <w:rPr>
          <w:lang w:eastAsia="zh-CN"/>
        </w:rPr>
        <w:t>What was the smallest fraction used?</w:t>
      </w:r>
    </w:p>
    <w:p w14:paraId="2700A41F" w14:textId="48263FF6" w:rsidR="00DC0C15" w:rsidRDefault="00DC0C15" w:rsidP="00DB7517">
      <w:pPr>
        <w:pStyle w:val="ListNumber2"/>
        <w:rPr>
          <w:lang w:eastAsia="zh-CN"/>
        </w:rPr>
      </w:pPr>
      <w:r w:rsidRPr="4A11C20B">
        <w:rPr>
          <w:lang w:eastAsia="zh-CN"/>
        </w:rPr>
        <w:t xml:space="preserve">What was the </w:t>
      </w:r>
      <w:r>
        <w:rPr>
          <w:lang w:eastAsia="zh-CN"/>
        </w:rPr>
        <w:t>larg</w:t>
      </w:r>
      <w:r w:rsidRPr="4A11C20B">
        <w:rPr>
          <w:lang w:eastAsia="zh-CN"/>
        </w:rPr>
        <w:t>est fraction used?</w:t>
      </w:r>
    </w:p>
    <w:p w14:paraId="6454DF1F" w14:textId="16FAADBE" w:rsidR="00DC0C15" w:rsidRDefault="00061674" w:rsidP="00DB7517">
      <w:pPr>
        <w:pStyle w:val="ListNumber2"/>
        <w:rPr>
          <w:lang w:eastAsia="zh-CN"/>
        </w:rPr>
      </w:pPr>
      <w:r>
        <w:rPr>
          <w:lang w:eastAsia="zh-CN"/>
        </w:rPr>
        <w:t>How many folds do you need to do before you have a finished measuring device?</w:t>
      </w:r>
    </w:p>
    <w:p w14:paraId="538D5C49" w14:textId="30F7F113" w:rsidR="00AD4B9B" w:rsidRDefault="00AD4B9B" w:rsidP="00DB7517">
      <w:pPr>
        <w:pStyle w:val="ListNumber2"/>
        <w:rPr>
          <w:lang w:eastAsia="zh-CN"/>
        </w:rPr>
      </w:pPr>
      <w:r>
        <w:rPr>
          <w:lang w:eastAsia="zh-CN"/>
        </w:rPr>
        <w:t>What equivalent fractions can you see on your measuring device?</w:t>
      </w:r>
    </w:p>
    <w:p w14:paraId="38C44A84" w14:textId="054E2372" w:rsidR="00002ADA" w:rsidRDefault="008238A1" w:rsidP="00002ADA">
      <w:pPr>
        <w:pStyle w:val="Heading4"/>
        <w:rPr>
          <w:lang w:eastAsia="zh-CN"/>
        </w:rPr>
      </w:pPr>
      <w:r>
        <w:rPr>
          <w:lang w:eastAsia="zh-CN"/>
        </w:rPr>
        <w:t>Comparing</w:t>
      </w:r>
      <w:r w:rsidR="00002ADA">
        <w:rPr>
          <w:lang w:eastAsia="zh-CN"/>
        </w:rPr>
        <w:t xml:space="preserve"> fractions</w:t>
      </w:r>
    </w:p>
    <w:p w14:paraId="0E5BC1D1" w14:textId="645B88BB" w:rsidR="00AD4B9B" w:rsidRDefault="00576D08" w:rsidP="007E3D37">
      <w:pPr>
        <w:pStyle w:val="ListNumber"/>
        <w:numPr>
          <w:ilvl w:val="0"/>
          <w:numId w:val="5"/>
        </w:numPr>
        <w:rPr>
          <w:lang w:eastAsia="zh-CN"/>
        </w:rPr>
      </w:pPr>
      <w:r>
        <w:rPr>
          <w:lang w:eastAsia="zh-CN"/>
        </w:rPr>
        <w:t xml:space="preserve">Display </w:t>
      </w:r>
      <w:r w:rsidR="00AA66B8">
        <w:rPr>
          <w:lang w:eastAsia="zh-CN"/>
        </w:rPr>
        <w:t>for</w:t>
      </w:r>
      <w:r>
        <w:rPr>
          <w:lang w:eastAsia="zh-CN"/>
        </w:rPr>
        <w:t xml:space="preserve"> students </w:t>
      </w:r>
      <w:r w:rsidR="009A2686">
        <w:rPr>
          <w:lang w:eastAsia="zh-CN"/>
        </w:rPr>
        <w:t>a strip of paper</w:t>
      </w:r>
      <w:r w:rsidR="00D832D3">
        <w:rPr>
          <w:lang w:eastAsia="zh-CN"/>
        </w:rPr>
        <w:t xml:space="preserve"> folded to show halves. </w:t>
      </w:r>
      <w:r w:rsidR="00437D04">
        <w:rPr>
          <w:lang w:eastAsia="zh-CN"/>
        </w:rPr>
        <w:t xml:space="preserve">Identify that the position of </w:t>
      </w:r>
      <w:r w:rsidR="00453E2F">
        <w:rPr>
          <w:lang w:eastAsia="zh-CN"/>
        </w:rPr>
        <w:t xml:space="preserve">one half is one </w:t>
      </w:r>
      <w:r w:rsidR="0042271B">
        <w:rPr>
          <w:lang w:eastAsia="zh-CN"/>
        </w:rPr>
        <w:t>section or crease</w:t>
      </w:r>
      <w:r w:rsidR="00453E2F">
        <w:rPr>
          <w:lang w:eastAsia="zh-CN"/>
        </w:rPr>
        <w:t xml:space="preserve"> from the left</w:t>
      </w:r>
      <w:r w:rsidR="00A2762A">
        <w:rPr>
          <w:lang w:eastAsia="zh-CN"/>
        </w:rPr>
        <w:t xml:space="preserve"> and</w:t>
      </w:r>
      <w:r w:rsidR="00BC544B">
        <w:rPr>
          <w:lang w:eastAsia="zh-CN"/>
        </w:rPr>
        <w:t xml:space="preserve"> that on this strip, there are </w:t>
      </w:r>
      <w:r w:rsidR="00DB7517">
        <w:rPr>
          <w:lang w:eastAsia="zh-CN"/>
        </w:rPr>
        <w:t xml:space="preserve">4 </w:t>
      </w:r>
      <w:r w:rsidR="00BC544B">
        <w:rPr>
          <w:lang w:eastAsia="zh-CN"/>
        </w:rPr>
        <w:t xml:space="preserve">sections. </w:t>
      </w:r>
    </w:p>
    <w:p w14:paraId="21921F49" w14:textId="6E87A760" w:rsidR="001F4012" w:rsidRDefault="001F4012" w:rsidP="001F4012">
      <w:pPr>
        <w:pStyle w:val="Caption"/>
      </w:pPr>
      <w:r>
        <w:lastRenderedPageBreak/>
        <w:t xml:space="preserve">Figure </w:t>
      </w:r>
      <w:r>
        <w:fldChar w:fldCharType="begin"/>
      </w:r>
      <w:r>
        <w:instrText xml:space="preserve"> SEQ Figure \* ARABIC </w:instrText>
      </w:r>
      <w:r>
        <w:fldChar w:fldCharType="separate"/>
      </w:r>
      <w:r w:rsidR="001D3447">
        <w:rPr>
          <w:noProof/>
        </w:rPr>
        <w:t>6</w:t>
      </w:r>
      <w:r>
        <w:fldChar w:fldCharType="end"/>
      </w:r>
      <w:r>
        <w:t xml:space="preserve"> – t</w:t>
      </w:r>
      <w:r w:rsidRPr="007510A1">
        <w:t>he position of one half</w:t>
      </w:r>
    </w:p>
    <w:p w14:paraId="00D59C7B" w14:textId="77777777" w:rsidR="00931EA6" w:rsidRDefault="00597630" w:rsidP="00931EA6">
      <w:pPr>
        <w:keepNext/>
      </w:pPr>
      <w:r>
        <w:rPr>
          <w:noProof/>
        </w:rPr>
        <w:drawing>
          <wp:inline distT="0" distB="0" distL="0" distR="0" wp14:anchorId="673B0EEF" wp14:editId="0D3EBB8B">
            <wp:extent cx="6116320" cy="1003935"/>
            <wp:effectExtent l="0" t="0" r="0" b="5715"/>
            <wp:docPr id="7" name="Picture 7" descr="An image of a long strip of paper, labelled as being 2 &quot;Beeps&quot;. The strip of paper is folded in half, and the halfway point is labelled as 1 &quot;Beep&quot;.&#10;There are also folds equally spaced to the left and right of the centre fold. The one on the left is labelled as one half, and the one to the right is labelled as one and one half. &#10;&#10;There is an arrow indicating the location of the hal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 image of a long strip of paper, labelled as being 2 &quot;Beeps&quot;. The strip of paper is folded in half, and the halfway point is labelled as 1 &quot;Beep&quot;.&#10;There are also folds equally spaced to the left and right of the centre fold. The one on the left is labelled as one half, and the one to the right is labelled as one and one half. &#10;&#10;There is an arrow indicating the location of the half. "/>
                    <pic:cNvPicPr/>
                  </pic:nvPicPr>
                  <pic:blipFill>
                    <a:blip r:embed="rId14"/>
                    <a:stretch>
                      <a:fillRect/>
                    </a:stretch>
                  </pic:blipFill>
                  <pic:spPr>
                    <a:xfrm>
                      <a:off x="0" y="0"/>
                      <a:ext cx="6116320" cy="1003935"/>
                    </a:xfrm>
                    <a:prstGeom prst="rect">
                      <a:avLst/>
                    </a:prstGeom>
                  </pic:spPr>
                </pic:pic>
              </a:graphicData>
            </a:graphic>
          </wp:inline>
        </w:drawing>
      </w:r>
    </w:p>
    <w:p w14:paraId="23F77092" w14:textId="206D64D9" w:rsidR="003C3ACE" w:rsidRDefault="003C3ACE" w:rsidP="003C3ACE">
      <w:pPr>
        <w:pStyle w:val="FeatureBox"/>
        <w:rPr>
          <w:lang w:eastAsia="zh-CN"/>
        </w:rPr>
      </w:pPr>
      <w:r>
        <w:rPr>
          <w:lang w:eastAsia="zh-CN"/>
        </w:rPr>
        <w:t xml:space="preserve">Alternatively, all students can be handed another strip of paper and label up to </w:t>
      </w:r>
      <w:r w:rsidR="0063659C">
        <w:rPr>
          <w:lang w:eastAsia="zh-CN"/>
        </w:rPr>
        <w:t xml:space="preserve">halves together. </w:t>
      </w:r>
    </w:p>
    <w:p w14:paraId="14B1A27B" w14:textId="1CF09510" w:rsidR="00A2762A" w:rsidRDefault="00931EA6" w:rsidP="00931EA6">
      <w:pPr>
        <w:pStyle w:val="ListNumber"/>
        <w:rPr>
          <w:lang w:eastAsia="zh-CN"/>
        </w:rPr>
      </w:pPr>
      <w:r>
        <w:rPr>
          <w:lang w:eastAsia="zh-CN"/>
        </w:rPr>
        <w:t xml:space="preserve">Fold the paper </w:t>
      </w:r>
      <w:r w:rsidR="0063659C">
        <w:rPr>
          <w:lang w:eastAsia="zh-CN"/>
        </w:rPr>
        <w:t xml:space="preserve">as per the previous instructions so that quarters are shown. </w:t>
      </w:r>
    </w:p>
    <w:p w14:paraId="0E4A6572" w14:textId="02A9D1D7" w:rsidR="006575A3" w:rsidRDefault="006575A3" w:rsidP="00931EA6">
      <w:pPr>
        <w:pStyle w:val="ListNumber"/>
        <w:rPr>
          <w:lang w:eastAsia="zh-CN"/>
        </w:rPr>
      </w:pPr>
      <w:r>
        <w:rPr>
          <w:lang w:eastAsia="zh-CN"/>
        </w:rPr>
        <w:t xml:space="preserve">Focus in on </w:t>
      </w:r>
      <w:r w:rsidR="00DB7517">
        <w:rPr>
          <w:lang w:eastAsia="zh-CN"/>
        </w:rPr>
        <w:t>one</w:t>
      </w:r>
      <w:r w:rsidR="004A47A8">
        <w:rPr>
          <w:lang w:eastAsia="zh-CN"/>
        </w:rPr>
        <w:t xml:space="preserve"> half</w:t>
      </w:r>
      <w:r w:rsidR="00DD450C">
        <w:rPr>
          <w:lang w:eastAsia="zh-CN"/>
        </w:rPr>
        <w:t>,</w:t>
      </w:r>
      <w:r w:rsidR="004A47A8">
        <w:rPr>
          <w:lang w:eastAsia="zh-CN"/>
        </w:rPr>
        <w:t xml:space="preserve"> showing it is equivalent to </w:t>
      </w:r>
      <w:r w:rsidR="008238A1">
        <w:rPr>
          <w:lang w:eastAsia="zh-CN"/>
        </w:rPr>
        <w:t xml:space="preserve">2 quarters, displaying </w:t>
      </w:r>
      <w:r w:rsidR="00DB7517">
        <w:rPr>
          <w:lang w:eastAsia="zh-CN"/>
        </w:rPr>
        <w:t>F</w:t>
      </w:r>
      <w:r w:rsidR="008238A1">
        <w:rPr>
          <w:lang w:eastAsia="zh-CN"/>
        </w:rPr>
        <w:t xml:space="preserve">igure 7. </w:t>
      </w:r>
    </w:p>
    <w:p w14:paraId="0A0D975C" w14:textId="02BF9D9E" w:rsidR="001F4012" w:rsidRDefault="001F4012" w:rsidP="001F4012">
      <w:pPr>
        <w:pStyle w:val="Caption"/>
      </w:pPr>
      <w:r>
        <w:t xml:space="preserve">Figure </w:t>
      </w:r>
      <w:r>
        <w:fldChar w:fldCharType="begin"/>
      </w:r>
      <w:r>
        <w:instrText xml:space="preserve"> SEQ Figure \* ARABIC </w:instrText>
      </w:r>
      <w:r>
        <w:fldChar w:fldCharType="separate"/>
      </w:r>
      <w:r w:rsidR="001D3447">
        <w:rPr>
          <w:noProof/>
        </w:rPr>
        <w:t>7</w:t>
      </w:r>
      <w:r>
        <w:fldChar w:fldCharType="end"/>
      </w:r>
      <w:r>
        <w:t xml:space="preserve"> – c</w:t>
      </w:r>
      <w:r w:rsidRPr="00670513">
        <w:t>omparing halves and quarters</w:t>
      </w:r>
    </w:p>
    <w:p w14:paraId="48832825" w14:textId="77777777" w:rsidR="008238A1" w:rsidRDefault="00A93AA8" w:rsidP="008238A1">
      <w:pPr>
        <w:keepNext/>
      </w:pPr>
      <w:r>
        <w:rPr>
          <w:noProof/>
        </w:rPr>
        <w:drawing>
          <wp:inline distT="0" distB="0" distL="0" distR="0" wp14:anchorId="279AA668" wp14:editId="614DE611">
            <wp:extent cx="6116320" cy="1569085"/>
            <wp:effectExtent l="0" t="0" r="0" b="0"/>
            <wp:docPr id="16" name="Picture 16" descr="An image of a long strip of paper, labelled as being 2 &quot;Beeps&quot;. The strip of paper is folded in half, and the halfway point is labelled as 1 &quot;Beep&quot;.&#10;There are also folds equally spaced to the left and right of the centre fold. The one on the left is labelled as one half, and the one to the right is labelled as one and one half. &#10;&#10;There is a second strip with four additional folds equally spaced between the existing 3 and the ends of the paper strip, labelled from left to right as one quarter, three quarters, one and one quarter, and one and three quarters. &#10;&#10;There is an arrow drawing attention to the hal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 image of a long strip of paper, labelled as being 2 &quot;Beeps&quot;. The strip of paper is folded in half, and the halfway point is labelled as 1 &quot;Beep&quot;.&#10;There are also folds equally spaced to the left and right of the centre fold. The one on the left is labelled as one half, and the one to the right is labelled as one and one half. &#10;&#10;There is a second strip with four additional folds equally spaced between the existing 3 and the ends of the paper strip, labelled from left to right as one quarter, three quarters, one and one quarter, and one and three quarters. &#10;&#10;There is an arrow drawing attention to the half. "/>
                    <pic:cNvPicPr/>
                  </pic:nvPicPr>
                  <pic:blipFill>
                    <a:blip r:embed="rId15"/>
                    <a:stretch>
                      <a:fillRect/>
                    </a:stretch>
                  </pic:blipFill>
                  <pic:spPr>
                    <a:xfrm>
                      <a:off x="0" y="0"/>
                      <a:ext cx="6116320" cy="1569085"/>
                    </a:xfrm>
                    <a:prstGeom prst="rect">
                      <a:avLst/>
                    </a:prstGeom>
                  </pic:spPr>
                </pic:pic>
              </a:graphicData>
            </a:graphic>
          </wp:inline>
        </w:drawing>
      </w:r>
    </w:p>
    <w:p w14:paraId="05D9F6C4" w14:textId="74DA13B5" w:rsidR="00A179B6" w:rsidRPr="00A179B6" w:rsidRDefault="00372A44" w:rsidP="00A50FA6">
      <w:pPr>
        <w:pStyle w:val="ListNumber"/>
        <w:rPr>
          <w:lang w:eastAsia="zh-CN"/>
        </w:rPr>
      </w:pPr>
      <w:r>
        <w:rPr>
          <w:lang w:eastAsia="zh-CN"/>
        </w:rPr>
        <w:t xml:space="preserve">Use </w:t>
      </w:r>
      <w:r w:rsidR="0000711C">
        <w:rPr>
          <w:lang w:eastAsia="zh-CN"/>
        </w:rPr>
        <w:t xml:space="preserve">a </w:t>
      </w:r>
      <w:r w:rsidR="00A50FA6" w:rsidRPr="00A50FA6">
        <w:rPr>
          <w:lang w:eastAsia="zh-CN"/>
        </w:rPr>
        <w:t xml:space="preserve">Pause-Pose-Pounce-Bounce question strategy ([PDF 200KB] </w:t>
      </w:r>
      <w:hyperlink r:id="rId16" w:tgtFrame="_blank" w:tooltip="https://bit.ly/pausepouncebounce" w:history="1">
        <w:r w:rsidR="00A50FA6" w:rsidRPr="00A50FA6">
          <w:rPr>
            <w:rStyle w:val="Hyperlink"/>
            <w:lang w:eastAsia="zh-CN"/>
          </w:rPr>
          <w:t>bit.ly/pausepouncebounce</w:t>
        </w:r>
      </w:hyperlink>
      <w:r w:rsidR="00A50FA6" w:rsidRPr="00A50FA6">
        <w:rPr>
          <w:lang w:eastAsia="zh-CN"/>
        </w:rPr>
        <w:t>)</w:t>
      </w:r>
      <w:r w:rsidR="00A50FA6">
        <w:rPr>
          <w:lang w:eastAsia="zh-CN"/>
        </w:rPr>
        <w:t xml:space="preserve"> </w:t>
      </w:r>
      <w:r w:rsidR="0000711C">
        <w:rPr>
          <w:lang w:eastAsia="zh-CN"/>
        </w:rPr>
        <w:t xml:space="preserve">to </w:t>
      </w:r>
      <w:r w:rsidR="00B570D4">
        <w:rPr>
          <w:lang w:eastAsia="zh-CN"/>
        </w:rPr>
        <w:t xml:space="preserve">ask students what has happened to the paper to make the fraction </w:t>
      </w:r>
      <m:oMath>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2</m:t>
            </m:r>
          </m:den>
        </m:f>
      </m:oMath>
      <w:r w:rsidR="00B570D4" w:rsidRPr="00A50FA6">
        <w:rPr>
          <w:rFonts w:eastAsiaTheme="minorEastAsia"/>
          <w:lang w:eastAsia="zh-CN"/>
        </w:rPr>
        <w:t xml:space="preserve"> </w:t>
      </w:r>
      <w:r w:rsidR="00F67AF0" w:rsidRPr="00A50FA6">
        <w:rPr>
          <w:rFonts w:eastAsiaTheme="minorEastAsia"/>
          <w:lang w:eastAsia="zh-CN"/>
        </w:rPr>
        <w:t>turn into</w:t>
      </w:r>
      <w:r w:rsidR="00B570D4" w:rsidRPr="00A50FA6">
        <w:rPr>
          <w:rFonts w:eastAsiaTheme="minorEastAsia"/>
          <w:lang w:eastAsia="zh-CN"/>
        </w:rPr>
        <w:t xml:space="preserve"> </w:t>
      </w:r>
      <m:oMath>
        <m:f>
          <m:fPr>
            <m:ctrlPr>
              <w:rPr>
                <w:rFonts w:ascii="Cambria Math" w:eastAsiaTheme="minorEastAsia" w:hAnsi="Cambria Math"/>
                <w:i/>
                <w:lang w:eastAsia="zh-CN"/>
              </w:rPr>
            </m:ctrlPr>
          </m:fPr>
          <m:num>
            <m:r>
              <w:rPr>
                <w:rFonts w:ascii="Cambria Math" w:eastAsiaTheme="minorEastAsia" w:hAnsi="Cambria Math"/>
                <w:lang w:eastAsia="zh-CN"/>
              </w:rPr>
              <m:t>2</m:t>
            </m:r>
          </m:num>
          <m:den>
            <m:r>
              <w:rPr>
                <w:rFonts w:ascii="Cambria Math" w:eastAsiaTheme="minorEastAsia" w:hAnsi="Cambria Math"/>
                <w:lang w:eastAsia="zh-CN"/>
              </w:rPr>
              <m:t>4</m:t>
            </m:r>
          </m:den>
        </m:f>
      </m:oMath>
      <w:r w:rsidR="00F67AF0" w:rsidRPr="00A50FA6">
        <w:rPr>
          <w:rFonts w:eastAsiaTheme="minorEastAsia"/>
          <w:lang w:eastAsia="zh-CN"/>
        </w:rPr>
        <w:t xml:space="preserve">. Lead students to </w:t>
      </w:r>
      <w:r w:rsidR="00A179B6" w:rsidRPr="00A50FA6">
        <w:rPr>
          <w:rFonts w:eastAsiaTheme="minorEastAsia"/>
          <w:lang w:eastAsia="zh-CN"/>
        </w:rPr>
        <w:t>the conclusions that</w:t>
      </w:r>
      <w:r w:rsidR="007F526E" w:rsidRPr="00A50FA6">
        <w:rPr>
          <w:rFonts w:eastAsiaTheme="minorEastAsia"/>
          <w:lang w:eastAsia="zh-CN"/>
        </w:rPr>
        <w:t>:</w:t>
      </w:r>
      <w:r w:rsidR="00A179B6" w:rsidRPr="00A50FA6">
        <w:rPr>
          <w:rFonts w:eastAsiaTheme="minorEastAsia"/>
          <w:lang w:eastAsia="zh-CN"/>
        </w:rPr>
        <w:t xml:space="preserve"> </w:t>
      </w:r>
    </w:p>
    <w:p w14:paraId="48EAA191" w14:textId="46F9A20B" w:rsidR="00A179B6" w:rsidRDefault="00A179B6" w:rsidP="000B1BFF">
      <w:pPr>
        <w:pStyle w:val="ListNumber2"/>
        <w:numPr>
          <w:ilvl w:val="0"/>
          <w:numId w:val="12"/>
        </w:numPr>
      </w:pPr>
      <w:r>
        <w:rPr>
          <w:lang w:eastAsia="zh-CN"/>
        </w:rPr>
        <w:t xml:space="preserve">The number of sections on the entire strip of paper has doubled. </w:t>
      </w:r>
      <w:r w:rsidR="000005BF">
        <w:rPr>
          <w:lang w:eastAsia="zh-CN"/>
        </w:rPr>
        <w:t xml:space="preserve">Emphasise the sections up to 1 and how </w:t>
      </w:r>
      <w:r w:rsidR="006D64D5">
        <w:rPr>
          <w:lang w:eastAsia="zh-CN"/>
        </w:rPr>
        <w:t xml:space="preserve">this </w:t>
      </w:r>
      <w:r w:rsidR="002F79C1">
        <w:rPr>
          <w:lang w:eastAsia="zh-CN"/>
        </w:rPr>
        <w:t>shows</w:t>
      </w:r>
      <w:r w:rsidR="006D64D5">
        <w:rPr>
          <w:lang w:eastAsia="zh-CN"/>
        </w:rPr>
        <w:t xml:space="preserve"> the denominator having doubled. </w:t>
      </w:r>
    </w:p>
    <w:p w14:paraId="52C73B80" w14:textId="6D4305DD" w:rsidR="00CB2DEF" w:rsidRPr="00CB2DEF" w:rsidRDefault="00A179B6" w:rsidP="000B1BFF">
      <w:pPr>
        <w:pStyle w:val="ListNumber2"/>
      </w:pPr>
      <w:r>
        <w:t>Th</w:t>
      </w:r>
      <w:r w:rsidR="006D70EA">
        <w:t xml:space="preserve">e number of sections or creases from the left before you get to the position of </w:t>
      </w:r>
      <m:oMath>
        <m:f>
          <m:fPr>
            <m:ctrlPr>
              <w:rPr>
                <w:rFonts w:ascii="Cambria Math" w:hAnsi="Cambria Math"/>
                <w:i/>
              </w:rPr>
            </m:ctrlPr>
          </m:fPr>
          <m:num>
            <m:r>
              <w:rPr>
                <w:rFonts w:ascii="Cambria Math" w:hAnsi="Cambria Math"/>
              </w:rPr>
              <m:t>1</m:t>
            </m:r>
          </m:num>
          <m:den>
            <m:r>
              <w:rPr>
                <w:rFonts w:ascii="Cambria Math" w:hAnsi="Cambria Math"/>
              </w:rPr>
              <m:t>2</m:t>
            </m:r>
          </m:den>
        </m:f>
      </m:oMath>
      <w:r w:rsidR="006D70EA">
        <w:rPr>
          <w:rFonts w:eastAsiaTheme="minorEastAsia"/>
        </w:rPr>
        <w:t xml:space="preserve"> has also doubled. </w:t>
      </w:r>
      <w:r w:rsidR="00D1007F">
        <w:rPr>
          <w:rFonts w:eastAsiaTheme="minorEastAsia"/>
        </w:rPr>
        <w:t xml:space="preserve">Connect this to the numerator having doubled. </w:t>
      </w:r>
    </w:p>
    <w:p w14:paraId="122973D1" w14:textId="01740928" w:rsidR="00B53220" w:rsidRDefault="00B53220" w:rsidP="003C40A5">
      <w:pPr>
        <w:pStyle w:val="ListNumber"/>
      </w:pPr>
      <w:r>
        <w:t xml:space="preserve">Display </w:t>
      </w:r>
      <w:r w:rsidR="00FB2E12">
        <w:t>F</w:t>
      </w:r>
      <w:r>
        <w:t xml:space="preserve">igure 8 to students. </w:t>
      </w:r>
    </w:p>
    <w:p w14:paraId="2D1BAE1B" w14:textId="1CDEA135" w:rsidR="001F4012" w:rsidRDefault="001F4012" w:rsidP="001F4012">
      <w:pPr>
        <w:pStyle w:val="Caption"/>
      </w:pPr>
      <w:r>
        <w:lastRenderedPageBreak/>
        <w:t xml:space="preserve">Figure </w:t>
      </w:r>
      <w:r>
        <w:fldChar w:fldCharType="begin"/>
      </w:r>
      <w:r>
        <w:instrText xml:space="preserve"> SEQ Figure \* ARABIC </w:instrText>
      </w:r>
      <w:r>
        <w:fldChar w:fldCharType="separate"/>
      </w:r>
      <w:r w:rsidR="001D3447">
        <w:rPr>
          <w:noProof/>
        </w:rPr>
        <w:t>8</w:t>
      </w:r>
      <w:r>
        <w:fldChar w:fldCharType="end"/>
      </w:r>
      <w:r>
        <w:t xml:space="preserve"> – p</w:t>
      </w:r>
      <w:r w:rsidRPr="00E16634">
        <w:t>aper strip versus a ruler</w:t>
      </w:r>
    </w:p>
    <w:p w14:paraId="4BCC82F3" w14:textId="77777777" w:rsidR="00F47842" w:rsidRDefault="00F47842" w:rsidP="00F47842">
      <w:pPr>
        <w:keepNext/>
      </w:pPr>
      <w:r>
        <w:rPr>
          <w:noProof/>
        </w:rPr>
        <w:drawing>
          <wp:inline distT="0" distB="0" distL="0" distR="0" wp14:anchorId="280B44DC" wp14:editId="186817B8">
            <wp:extent cx="6116320" cy="1143000"/>
            <wp:effectExtent l="0" t="0" r="0" b="0"/>
            <wp:docPr id="22" name="Picture 22" descr="An image of a 10 centimeter ruler, divided into 10 measurements of 1, 2, 3, 4, 5, 6, 7, 8, 9, and 10cm. Each interval is then again divided into 10 equal parts by 9 dashes. This is aligned to a strip of paper divided into 8 sections, each indicated by quar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n image of a 10 centimeter ruler, divided into 10 measurements of 1, 2, 3, 4, 5, 6, 7, 8, 9, and 10cm. Each interval is then again divided into 10 equal parts by 9 dashes. This is aligned to a strip of paper divided into 8 sections, each indicated by quarters. "/>
                    <pic:cNvPicPr/>
                  </pic:nvPicPr>
                  <pic:blipFill>
                    <a:blip r:embed="rId17"/>
                    <a:stretch>
                      <a:fillRect/>
                    </a:stretch>
                  </pic:blipFill>
                  <pic:spPr>
                    <a:xfrm>
                      <a:off x="0" y="0"/>
                      <a:ext cx="6116320" cy="1143000"/>
                    </a:xfrm>
                    <a:prstGeom prst="rect">
                      <a:avLst/>
                    </a:prstGeom>
                  </pic:spPr>
                </pic:pic>
              </a:graphicData>
            </a:graphic>
          </wp:inline>
        </w:drawing>
      </w:r>
    </w:p>
    <w:p w14:paraId="4E7CC9C6" w14:textId="2ADA2875" w:rsidR="002E2591" w:rsidRDefault="007A7FD4" w:rsidP="003F68FF">
      <w:pPr>
        <w:pStyle w:val="ListNumber"/>
      </w:pPr>
      <w:r>
        <w:t xml:space="preserve">Have students engage in a </w:t>
      </w:r>
      <w:r w:rsidR="00FB2E12">
        <w:t>T</w:t>
      </w:r>
      <w:r>
        <w:t>hink</w:t>
      </w:r>
      <w:r w:rsidR="00FB2E12">
        <w:t>-P</w:t>
      </w:r>
      <w:r>
        <w:t>air</w:t>
      </w:r>
      <w:r w:rsidR="00FB2E12">
        <w:t>-S</w:t>
      </w:r>
      <w:r>
        <w:t xml:space="preserve">hare </w:t>
      </w:r>
      <w:r w:rsidR="003F68FF">
        <w:t>around the following questions</w:t>
      </w:r>
      <w:r w:rsidR="00FB2E12">
        <w:t>:</w:t>
      </w:r>
      <w:r w:rsidR="003F68FF">
        <w:t xml:space="preserve"> </w:t>
      </w:r>
    </w:p>
    <w:p w14:paraId="24FA642E" w14:textId="0FDC6EB1" w:rsidR="003F68FF" w:rsidRDefault="003D2BB2" w:rsidP="003F68FF">
      <w:pPr>
        <w:pStyle w:val="ListBullet2"/>
      </w:pPr>
      <w:r>
        <w:t xml:space="preserve">What is different about your strip of paper and a common measuring device such as a metre ruler? </w:t>
      </w:r>
    </w:p>
    <w:p w14:paraId="0E28B6F8" w14:textId="0E4EE27B" w:rsidR="003D2BB2" w:rsidRDefault="003D2BB2" w:rsidP="003F68FF">
      <w:pPr>
        <w:pStyle w:val="ListBullet2"/>
      </w:pPr>
      <w:r>
        <w:t xml:space="preserve">What is the same between these </w:t>
      </w:r>
      <w:r w:rsidR="00FB2E12">
        <w:t xml:space="preserve">2 </w:t>
      </w:r>
      <w:r w:rsidR="00554F99">
        <w:t>tools</w:t>
      </w:r>
      <w:r>
        <w:t xml:space="preserve">? </w:t>
      </w:r>
    </w:p>
    <w:p w14:paraId="37E36237" w14:textId="186B2B9A" w:rsidR="003D2BB2" w:rsidRDefault="001A360A" w:rsidP="003F68FF">
      <w:pPr>
        <w:pStyle w:val="ListBullet2"/>
      </w:pPr>
      <w:r>
        <w:t xml:space="preserve">Which one do you think is easier to use? </w:t>
      </w:r>
    </w:p>
    <w:p w14:paraId="0F0AF5EE" w14:textId="08CE4FA8" w:rsidR="00226F19" w:rsidRDefault="00226F19" w:rsidP="003F68FF">
      <w:pPr>
        <w:pStyle w:val="ListBullet2"/>
      </w:pPr>
      <w:r>
        <w:t xml:space="preserve">How many folds do you need to do to the paper before it becomes the </w:t>
      </w:r>
      <w:r w:rsidR="006E26A8">
        <w:t>same as the ruler?</w:t>
      </w:r>
    </w:p>
    <w:p w14:paraId="297E0CE5" w14:textId="7E52A8D1" w:rsidR="001A360A" w:rsidRDefault="001A360A" w:rsidP="001A360A">
      <w:pPr>
        <w:pStyle w:val="FeatureBox"/>
      </w:pPr>
      <w:r>
        <w:t xml:space="preserve">It is important here that students conclude that our common measuring tools are divided into tenths using </w:t>
      </w:r>
      <w:r w:rsidR="0086376C">
        <w:t>decimals</w:t>
      </w:r>
      <w:r w:rsidR="006E26A8">
        <w:t xml:space="preserve"> and that this will never be the case for our measuring strips, no matter how many folds we complete. </w:t>
      </w:r>
    </w:p>
    <w:p w14:paraId="7AB981C7" w14:textId="6DD293A8" w:rsidR="009938B8" w:rsidRPr="00930EA9" w:rsidRDefault="009938B8" w:rsidP="006E26A8">
      <w:pPr>
        <w:pStyle w:val="ListNumber"/>
        <w:numPr>
          <w:ilvl w:val="0"/>
          <w:numId w:val="0"/>
        </w:numPr>
        <w:ind w:left="567"/>
      </w:pPr>
      <w:r>
        <w:br w:type="page"/>
      </w:r>
    </w:p>
    <w:p w14:paraId="3B0E6AD9" w14:textId="0CE626AC" w:rsidR="00873245" w:rsidRDefault="00E03DCA" w:rsidP="003F48C8">
      <w:pPr>
        <w:pStyle w:val="Heading3"/>
      </w:pPr>
      <w:r>
        <w:lastRenderedPageBreak/>
        <w:t>Summarise</w:t>
      </w:r>
    </w:p>
    <w:p w14:paraId="7194B35C" w14:textId="6802BEEE" w:rsidR="00853171" w:rsidRDefault="00853171" w:rsidP="00833256">
      <w:pPr>
        <w:pStyle w:val="Heading4"/>
        <w:rPr>
          <w:lang w:eastAsia="zh-CN"/>
        </w:rPr>
      </w:pPr>
      <w:r>
        <w:rPr>
          <w:lang w:eastAsia="zh-CN"/>
        </w:rPr>
        <w:t>Converting fractions into decimals</w:t>
      </w:r>
    </w:p>
    <w:p w14:paraId="08FFC152" w14:textId="09BBA71C" w:rsidR="00D144FC" w:rsidRPr="00D144FC" w:rsidRDefault="00D144FC" w:rsidP="00D144FC">
      <w:pPr>
        <w:pStyle w:val="Heading5"/>
        <w:rPr>
          <w:lang w:eastAsia="zh-CN"/>
        </w:rPr>
      </w:pPr>
      <w:r>
        <w:rPr>
          <w:lang w:eastAsia="zh-CN"/>
        </w:rPr>
        <w:t>Visual representations</w:t>
      </w:r>
    </w:p>
    <w:p w14:paraId="1550BBC6" w14:textId="29941573" w:rsidR="00853171" w:rsidRDefault="007F1AA6" w:rsidP="007E3D37">
      <w:pPr>
        <w:pStyle w:val="ListNumber"/>
        <w:numPr>
          <w:ilvl w:val="0"/>
          <w:numId w:val="6"/>
        </w:numPr>
        <w:rPr>
          <w:lang w:eastAsia="zh-CN"/>
        </w:rPr>
      </w:pPr>
      <w:r>
        <w:t xml:space="preserve">Display </w:t>
      </w:r>
      <w:r w:rsidR="006D050A">
        <w:t xml:space="preserve">the Desmos graph </w:t>
      </w:r>
      <w:r w:rsidR="00FB2E12">
        <w:rPr>
          <w:i/>
          <w:iCs/>
        </w:rPr>
        <w:t>‘</w:t>
      </w:r>
      <w:r w:rsidR="00D20D1A" w:rsidRPr="000656FC">
        <w:rPr>
          <w:i/>
        </w:rPr>
        <w:t>Fractions to decimals</w:t>
      </w:r>
      <w:r w:rsidR="00FB2E12">
        <w:rPr>
          <w:i/>
        </w:rPr>
        <w:t>’</w:t>
      </w:r>
      <w:r w:rsidR="00D20D1A">
        <w:t xml:space="preserve"> (</w:t>
      </w:r>
      <w:hyperlink r:id="rId18" w:history="1">
        <w:r w:rsidR="002A0B5A">
          <w:rPr>
            <w:rStyle w:val="Hyperlink"/>
          </w:rPr>
          <w:t>bit.ly/</w:t>
        </w:r>
        <w:proofErr w:type="spellStart"/>
        <w:r w:rsidR="002A0B5A">
          <w:rPr>
            <w:rStyle w:val="Hyperlink"/>
          </w:rPr>
          <w:t>DesmosFtD</w:t>
        </w:r>
        <w:proofErr w:type="spellEnd"/>
      </w:hyperlink>
      <w:r w:rsidR="00D20D1A">
        <w:t>)</w:t>
      </w:r>
      <w:r w:rsidR="004D03D3">
        <w:t xml:space="preserve"> on the teacher screen. </w:t>
      </w:r>
    </w:p>
    <w:p w14:paraId="6A07904C" w14:textId="0E12C9CE" w:rsidR="00DC6873" w:rsidRDefault="00DC6873" w:rsidP="00DC6873">
      <w:pPr>
        <w:pStyle w:val="FeatureBox"/>
        <w:rPr>
          <w:lang w:eastAsia="zh-CN"/>
        </w:rPr>
      </w:pPr>
      <w:r>
        <w:rPr>
          <w:lang w:eastAsia="zh-CN"/>
        </w:rPr>
        <w:t xml:space="preserve">Supporting images can also be displayed using the </w:t>
      </w:r>
      <w:r w:rsidRPr="007E579E">
        <w:rPr>
          <w:i/>
          <w:lang w:eastAsia="zh-CN"/>
        </w:rPr>
        <w:t>Inventing units of measurement</w:t>
      </w:r>
      <w:r>
        <w:rPr>
          <w:lang w:eastAsia="zh-CN"/>
        </w:rPr>
        <w:t xml:space="preserve"> PowerPoint file, slides </w:t>
      </w:r>
      <w:r w:rsidR="005342BE">
        <w:rPr>
          <w:lang w:eastAsia="zh-CN"/>
        </w:rPr>
        <w:t>9</w:t>
      </w:r>
      <w:r w:rsidR="001F4012">
        <w:rPr>
          <w:lang w:eastAsia="zh-CN"/>
        </w:rPr>
        <w:t>–</w:t>
      </w:r>
      <w:r w:rsidR="005342BE">
        <w:rPr>
          <w:lang w:eastAsia="zh-CN"/>
        </w:rPr>
        <w:t>12</w:t>
      </w:r>
      <w:r>
        <w:rPr>
          <w:lang w:eastAsia="zh-CN"/>
        </w:rPr>
        <w:t xml:space="preserve">. </w:t>
      </w:r>
    </w:p>
    <w:p w14:paraId="2E6E670A" w14:textId="14D69CC2" w:rsidR="004D03D3" w:rsidRDefault="0084379B" w:rsidP="00A43649">
      <w:pPr>
        <w:pStyle w:val="ListNumber"/>
        <w:numPr>
          <w:ilvl w:val="0"/>
          <w:numId w:val="6"/>
        </w:numPr>
        <w:rPr>
          <w:lang w:eastAsia="zh-CN"/>
        </w:rPr>
      </w:pPr>
      <w:r>
        <w:t xml:space="preserve">Use a </w:t>
      </w:r>
      <w:r w:rsidR="000B1BFF" w:rsidRPr="000B1BFF">
        <w:t xml:space="preserve">Pause-Pose-Pounce-Bounce question strategy ([PDF 200KB] </w:t>
      </w:r>
      <w:hyperlink r:id="rId19" w:tgtFrame="_blank" w:tooltip="https://bit.ly/pausepouncebounce" w:history="1">
        <w:r w:rsidR="000B1BFF" w:rsidRPr="000B1BFF">
          <w:rPr>
            <w:rStyle w:val="Hyperlink"/>
          </w:rPr>
          <w:t>bit.ly/pausepouncebounce</w:t>
        </w:r>
      </w:hyperlink>
      <w:r w:rsidR="000B1BFF">
        <w:t xml:space="preserve">) </w:t>
      </w:r>
      <w:r>
        <w:t xml:space="preserve">to </w:t>
      </w:r>
      <w:r w:rsidR="00561566">
        <w:t xml:space="preserve">ask students what we need to do to the number line to find the location of decimal numbers, leading students to the conclusion that we need to divide each interval into 10 equal parts, tenths. </w:t>
      </w:r>
    </w:p>
    <w:p w14:paraId="64ACE54C" w14:textId="35BD6B76" w:rsidR="00492090" w:rsidRPr="00492090" w:rsidRDefault="00492090" w:rsidP="007E3D37">
      <w:pPr>
        <w:pStyle w:val="ListNumber"/>
        <w:numPr>
          <w:ilvl w:val="0"/>
          <w:numId w:val="6"/>
        </w:numPr>
        <w:rPr>
          <w:lang w:eastAsia="zh-CN"/>
        </w:rPr>
      </w:pPr>
      <w:r>
        <w:t>Turn on the tenths using the slider on the screen</w:t>
      </w:r>
      <w:r w:rsidR="00625E19">
        <w:t>,</w:t>
      </w:r>
      <w:r>
        <w:t xml:space="preserve"> to determine whether tenths can represent the fraction </w:t>
      </w:r>
      <m:oMath>
        <m:f>
          <m:fPr>
            <m:ctrlPr>
              <w:rPr>
                <w:rFonts w:ascii="Cambria Math" w:hAnsi="Cambria Math"/>
                <w:i/>
              </w:rPr>
            </m:ctrlPr>
          </m:fPr>
          <m:num>
            <m:r>
              <w:rPr>
                <w:rFonts w:ascii="Cambria Math" w:hAnsi="Cambria Math"/>
              </w:rPr>
              <m:t>1</m:t>
            </m:r>
          </m:num>
          <m:den>
            <m:r>
              <w:rPr>
                <w:rFonts w:ascii="Cambria Math" w:hAnsi="Cambria Math"/>
              </w:rPr>
              <m:t>4</m:t>
            </m:r>
          </m:den>
        </m:f>
      </m:oMath>
      <w:r>
        <w:rPr>
          <w:rFonts w:eastAsiaTheme="minorEastAsia"/>
        </w:rPr>
        <w:t xml:space="preserve">. </w:t>
      </w:r>
      <w:r w:rsidR="00380385">
        <w:rPr>
          <w:rFonts w:eastAsiaTheme="minorEastAsia"/>
        </w:rPr>
        <w:t xml:space="preserve">Conclude with students that while it is clearly between 0.2 and 0.3, tenths </w:t>
      </w:r>
      <w:proofErr w:type="gramStart"/>
      <w:r w:rsidR="00380385">
        <w:rPr>
          <w:rFonts w:eastAsiaTheme="minorEastAsia"/>
        </w:rPr>
        <w:t>is</w:t>
      </w:r>
      <w:proofErr w:type="gramEnd"/>
      <w:r w:rsidR="00380385">
        <w:rPr>
          <w:rFonts w:eastAsiaTheme="minorEastAsia"/>
        </w:rPr>
        <w:t xml:space="preserve"> not accurate enough to display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sidR="00380385">
        <w:rPr>
          <w:rFonts w:eastAsiaTheme="minorEastAsia"/>
        </w:rPr>
        <w:t xml:space="preserve">. </w:t>
      </w:r>
    </w:p>
    <w:p w14:paraId="309DE561" w14:textId="1397E39F" w:rsidR="001D3447" w:rsidRDefault="001D3447" w:rsidP="001D3447">
      <w:pPr>
        <w:pStyle w:val="Caption"/>
      </w:pPr>
      <w:r>
        <w:t xml:space="preserve">Figure </w:t>
      </w:r>
      <w:r>
        <w:fldChar w:fldCharType="begin"/>
      </w:r>
      <w:r>
        <w:instrText xml:space="preserve"> SEQ Figure \* ARABIC </w:instrText>
      </w:r>
      <w:r>
        <w:fldChar w:fldCharType="separate"/>
      </w:r>
      <w:r>
        <w:rPr>
          <w:noProof/>
        </w:rPr>
        <w:t>9</w:t>
      </w:r>
      <w:r>
        <w:fldChar w:fldCharType="end"/>
      </w:r>
      <w:r>
        <w:t xml:space="preserve"> </w:t>
      </w:r>
      <w:r w:rsidRPr="007C1153">
        <w:t>– tenths slider</w:t>
      </w:r>
    </w:p>
    <w:p w14:paraId="6F82989C" w14:textId="0B44D69E" w:rsidR="00492090" w:rsidRDefault="007C4EE2" w:rsidP="00492090">
      <w:pPr>
        <w:rPr>
          <w:lang w:eastAsia="zh-CN"/>
        </w:rPr>
      </w:pPr>
      <w:r>
        <w:rPr>
          <w:noProof/>
        </w:rPr>
        <w:drawing>
          <wp:inline distT="0" distB="0" distL="0" distR="0" wp14:anchorId="6AEA29D0" wp14:editId="14E6E0B0">
            <wp:extent cx="759758" cy="956339"/>
            <wp:effectExtent l="19050" t="19050" r="21590" b="15240"/>
            <wp:docPr id="14" name="Picture 14" descr="An image of a switch in Desmos labelled &quot;Turn tenths on&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n image of a switch in Desmos labelled &quot;Turn tenths on&quot;. "/>
                    <pic:cNvPicPr/>
                  </pic:nvPicPr>
                  <pic:blipFill>
                    <a:blip r:embed="rId20"/>
                    <a:stretch>
                      <a:fillRect/>
                    </a:stretch>
                  </pic:blipFill>
                  <pic:spPr>
                    <a:xfrm>
                      <a:off x="0" y="0"/>
                      <a:ext cx="768069" cy="966801"/>
                    </a:xfrm>
                    <a:prstGeom prst="rect">
                      <a:avLst/>
                    </a:prstGeom>
                    <a:ln>
                      <a:solidFill>
                        <a:schemeClr val="tx1"/>
                      </a:solidFill>
                    </a:ln>
                  </pic:spPr>
                </pic:pic>
              </a:graphicData>
            </a:graphic>
          </wp:inline>
        </w:drawing>
      </w:r>
    </w:p>
    <w:p w14:paraId="5AFF46FD" w14:textId="64DA3479" w:rsidR="00A85651" w:rsidRDefault="007B2BC5" w:rsidP="007B2BC5">
      <w:pPr>
        <w:pStyle w:val="FeatureBox"/>
        <w:rPr>
          <w:lang w:eastAsia="zh-CN"/>
        </w:rPr>
      </w:pPr>
      <w:r>
        <w:t xml:space="preserve">Many students will know the decimal value of </w:t>
      </w:r>
      <m:oMath>
        <m:f>
          <m:fPr>
            <m:ctrlPr>
              <w:rPr>
                <w:rFonts w:ascii="Cambria Math" w:hAnsi="Cambria Math"/>
                <w:i/>
              </w:rPr>
            </m:ctrlPr>
          </m:fPr>
          <m:num>
            <m:r>
              <w:rPr>
                <w:rFonts w:ascii="Cambria Math" w:hAnsi="Cambria Math"/>
              </w:rPr>
              <m:t>1</m:t>
            </m:r>
          </m:num>
          <m:den>
            <m:r>
              <w:rPr>
                <w:rFonts w:ascii="Cambria Math" w:hAnsi="Cambria Math"/>
              </w:rPr>
              <m:t>4</m:t>
            </m:r>
          </m:den>
        </m:f>
      </m:oMath>
      <w:r>
        <w:rPr>
          <w:rFonts w:eastAsiaTheme="minorEastAsia"/>
        </w:rPr>
        <w:t xml:space="preserve">, so teachers should challenge students to justify why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=0.25</m:t>
        </m:r>
      </m:oMath>
      <w:r>
        <w:rPr>
          <w:rFonts w:eastAsiaTheme="minorEastAsia"/>
        </w:rPr>
        <w:t xml:space="preserve"> using the images they see on the screen.</w:t>
      </w:r>
    </w:p>
    <w:p w14:paraId="463532AE" w14:textId="00F5352A" w:rsidR="00380385" w:rsidRDefault="004437FE" w:rsidP="007E3D37">
      <w:pPr>
        <w:pStyle w:val="ListNumber"/>
        <w:numPr>
          <w:ilvl w:val="0"/>
          <w:numId w:val="6"/>
        </w:numPr>
        <w:rPr>
          <w:lang w:eastAsia="zh-CN"/>
        </w:rPr>
      </w:pPr>
      <w:r>
        <w:rPr>
          <w:lang w:eastAsia="zh-CN"/>
        </w:rPr>
        <w:t>Turn on the hundredths using the slider on the screen</w:t>
      </w:r>
      <w:r w:rsidR="00F2359B">
        <w:rPr>
          <w:lang w:eastAsia="zh-CN"/>
        </w:rPr>
        <w:t xml:space="preserve">. </w:t>
      </w:r>
    </w:p>
    <w:p w14:paraId="5BBCE722" w14:textId="421AD977" w:rsidR="0094381C" w:rsidRPr="00952006" w:rsidRDefault="0094381C" w:rsidP="007E3D37">
      <w:pPr>
        <w:pStyle w:val="ListNumber"/>
        <w:numPr>
          <w:ilvl w:val="0"/>
          <w:numId w:val="6"/>
        </w:numPr>
        <w:rPr>
          <w:lang w:eastAsia="zh-CN"/>
        </w:rPr>
      </w:pPr>
      <w:r>
        <w:rPr>
          <w:lang w:eastAsia="zh-CN"/>
        </w:rPr>
        <w:t>Have students silently write down, on mini whiteboards (</w:t>
      </w:r>
      <w:hyperlink r:id="rId21" w:tgtFrame="_blank" w:history="1">
        <w:r w:rsidR="00952006">
          <w:rPr>
            <w:rStyle w:val="normaltextrun"/>
            <w:color w:val="2F5496"/>
            <w:u w:val="single"/>
            <w:shd w:val="clear" w:color="auto" w:fill="FFFFFF"/>
          </w:rPr>
          <w:t>bit.ly/</w:t>
        </w:r>
        <w:proofErr w:type="spellStart"/>
        <w:r w:rsidR="00952006">
          <w:rPr>
            <w:rStyle w:val="normaltextrun"/>
            <w:color w:val="2F5496"/>
            <w:u w:val="single"/>
            <w:shd w:val="clear" w:color="auto" w:fill="FFFFFF"/>
          </w:rPr>
          <w:t>miniwhiteboards</w:t>
        </w:r>
        <w:proofErr w:type="spellEnd"/>
      </w:hyperlink>
      <w:r>
        <w:rPr>
          <w:lang w:eastAsia="zh-CN"/>
        </w:rPr>
        <w:t xml:space="preserve">) if available, and hold up the decimal value that they believe </w:t>
      </w:r>
      <m:oMath>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4</m:t>
            </m:r>
          </m:den>
        </m:f>
      </m:oMath>
      <w:r>
        <w:rPr>
          <w:rFonts w:eastAsiaTheme="minorEastAsia"/>
          <w:lang w:eastAsia="zh-CN"/>
        </w:rPr>
        <w:t xml:space="preserve"> is shown to be. </w:t>
      </w:r>
    </w:p>
    <w:p w14:paraId="2313DCBD" w14:textId="7F06821C" w:rsidR="00952006" w:rsidRPr="00DE4FEA" w:rsidRDefault="0068790B" w:rsidP="007E3D37">
      <w:pPr>
        <w:pStyle w:val="ListNumber"/>
        <w:numPr>
          <w:ilvl w:val="0"/>
          <w:numId w:val="6"/>
        </w:numPr>
        <w:rPr>
          <w:lang w:eastAsia="zh-CN"/>
        </w:rPr>
      </w:pPr>
      <w:r>
        <w:rPr>
          <w:rFonts w:eastAsiaTheme="minorEastAsia"/>
          <w:lang w:eastAsia="zh-CN"/>
        </w:rPr>
        <w:lastRenderedPageBreak/>
        <w:t>Change the denominator to 8 using the denominator slider</w:t>
      </w:r>
      <w:r w:rsidR="00DE4FEA">
        <w:rPr>
          <w:rFonts w:eastAsiaTheme="minorEastAsia"/>
          <w:lang w:eastAsia="zh-CN"/>
        </w:rPr>
        <w:t xml:space="preserve">, as shown below. </w:t>
      </w:r>
    </w:p>
    <w:p w14:paraId="24CF65C5" w14:textId="157567BC" w:rsidR="001D3447" w:rsidRDefault="001D3447" w:rsidP="001D3447">
      <w:pPr>
        <w:pStyle w:val="Caption"/>
      </w:pPr>
      <w:r>
        <w:t xml:space="preserve">Figure </w:t>
      </w:r>
      <w:r>
        <w:fldChar w:fldCharType="begin"/>
      </w:r>
      <w:r>
        <w:instrText xml:space="preserve"> SEQ Figure \* ARABIC </w:instrText>
      </w:r>
      <w:r>
        <w:fldChar w:fldCharType="separate"/>
      </w:r>
      <w:r>
        <w:rPr>
          <w:noProof/>
        </w:rPr>
        <w:t>11</w:t>
      </w:r>
      <w:r>
        <w:fldChar w:fldCharType="end"/>
      </w:r>
      <w:r>
        <w:t xml:space="preserve"> – </w:t>
      </w:r>
      <w:r w:rsidRPr="0048665A">
        <w:t>denominator slider</w:t>
      </w:r>
    </w:p>
    <w:p w14:paraId="1792F914" w14:textId="11C01429" w:rsidR="00DE4FEA" w:rsidRDefault="00DE4FEA" w:rsidP="00DE4FEA">
      <w:pPr>
        <w:rPr>
          <w:lang w:eastAsia="zh-CN"/>
        </w:rPr>
      </w:pPr>
      <w:r>
        <w:rPr>
          <w:noProof/>
        </w:rPr>
        <w:drawing>
          <wp:inline distT="0" distB="0" distL="0" distR="0" wp14:anchorId="10D22896" wp14:editId="4B1BF36C">
            <wp:extent cx="3846940" cy="349624"/>
            <wp:effectExtent l="19050" t="19050" r="20320" b="12700"/>
            <wp:docPr id="15" name="Picture 15" descr="An image of a slider in Desmos, labelled &quot;Denominator = 8&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n image of a slider in Desmos, labelled &quot;Denominator = 8&quot;. "/>
                    <pic:cNvPicPr/>
                  </pic:nvPicPr>
                  <pic:blipFill>
                    <a:blip r:embed="rId22"/>
                    <a:stretch>
                      <a:fillRect/>
                    </a:stretch>
                  </pic:blipFill>
                  <pic:spPr>
                    <a:xfrm>
                      <a:off x="0" y="0"/>
                      <a:ext cx="4418832" cy="401600"/>
                    </a:xfrm>
                    <a:prstGeom prst="rect">
                      <a:avLst/>
                    </a:prstGeom>
                    <a:ln>
                      <a:solidFill>
                        <a:schemeClr val="tx1"/>
                      </a:solidFill>
                    </a:ln>
                  </pic:spPr>
                </pic:pic>
              </a:graphicData>
            </a:graphic>
          </wp:inline>
        </w:drawing>
      </w:r>
    </w:p>
    <w:p w14:paraId="54E3F413" w14:textId="05A5513A" w:rsidR="00DE4FEA" w:rsidRPr="00472A62" w:rsidRDefault="009B14A2" w:rsidP="007E3D37">
      <w:pPr>
        <w:pStyle w:val="ListNumber"/>
        <w:numPr>
          <w:ilvl w:val="0"/>
          <w:numId w:val="6"/>
        </w:numPr>
        <w:rPr>
          <w:lang w:eastAsia="zh-CN"/>
        </w:rPr>
      </w:pPr>
      <w:r>
        <w:rPr>
          <w:lang w:eastAsia="zh-CN"/>
        </w:rPr>
        <w:t xml:space="preserve">Have students attempt to describe </w:t>
      </w:r>
      <w:r w:rsidR="006D4F87">
        <w:rPr>
          <w:lang w:eastAsia="zh-CN"/>
        </w:rPr>
        <w:t xml:space="preserve">the decimal value of </w:t>
      </w:r>
      <m:oMath>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8</m:t>
            </m:r>
          </m:den>
        </m:f>
      </m:oMath>
      <w:r w:rsidR="00063956">
        <w:rPr>
          <w:rFonts w:eastAsiaTheme="minorEastAsia"/>
          <w:lang w:eastAsia="zh-CN"/>
        </w:rPr>
        <w:t>,</w:t>
      </w:r>
      <w:r w:rsidR="006D4F87">
        <w:rPr>
          <w:rFonts w:eastAsiaTheme="minorEastAsia"/>
          <w:lang w:eastAsia="zh-CN"/>
        </w:rPr>
        <w:t xml:space="preserve"> using mini whiteboards. </w:t>
      </w:r>
    </w:p>
    <w:p w14:paraId="339A8870" w14:textId="6B27D046" w:rsidR="00472A62" w:rsidRPr="0097575A" w:rsidRDefault="00472A62" w:rsidP="007E3D37">
      <w:pPr>
        <w:pStyle w:val="ListNumber"/>
        <w:numPr>
          <w:ilvl w:val="0"/>
          <w:numId w:val="6"/>
        </w:numPr>
        <w:rPr>
          <w:lang w:eastAsia="zh-CN"/>
        </w:rPr>
      </w:pPr>
      <w:r>
        <w:rPr>
          <w:rFonts w:eastAsiaTheme="minorEastAsia"/>
          <w:lang w:eastAsia="zh-CN"/>
        </w:rPr>
        <w:t xml:space="preserve">Conclude with the class that </w:t>
      </w:r>
      <w:r w:rsidR="00A03BC1">
        <w:rPr>
          <w:rFonts w:eastAsiaTheme="minorEastAsia"/>
          <w:lang w:eastAsia="zh-CN"/>
        </w:rPr>
        <w:t xml:space="preserve">the </w:t>
      </w:r>
      <w:r w:rsidR="00A03BC1">
        <w:rPr>
          <w:lang w:eastAsia="zh-CN"/>
        </w:rPr>
        <w:t xml:space="preserve">decimal value of </w:t>
      </w:r>
      <m:oMath>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8</m:t>
            </m:r>
          </m:den>
        </m:f>
      </m:oMath>
      <w:r>
        <w:rPr>
          <w:rFonts w:eastAsiaTheme="minorEastAsia"/>
          <w:lang w:eastAsia="zh-CN"/>
        </w:rPr>
        <w:t xml:space="preserve">cannot be described perfectly using only tenths and hundredths. </w:t>
      </w:r>
    </w:p>
    <w:p w14:paraId="3666F1F1" w14:textId="30C787D4" w:rsidR="0097575A" w:rsidRDefault="0097575A" w:rsidP="007E3D37">
      <w:pPr>
        <w:pStyle w:val="ListNumber"/>
        <w:numPr>
          <w:ilvl w:val="0"/>
          <w:numId w:val="6"/>
        </w:numPr>
        <w:rPr>
          <w:lang w:eastAsia="zh-CN"/>
        </w:rPr>
      </w:pPr>
      <w:r>
        <w:rPr>
          <w:rFonts w:eastAsiaTheme="minorEastAsia"/>
          <w:lang w:eastAsia="zh-CN"/>
        </w:rPr>
        <w:t xml:space="preserve">Have students </w:t>
      </w:r>
      <w:r w:rsidR="007C7C9C">
        <w:rPr>
          <w:rFonts w:eastAsiaTheme="minorEastAsia"/>
          <w:lang w:eastAsia="zh-CN"/>
        </w:rPr>
        <w:t xml:space="preserve">attempt Appendix </w:t>
      </w:r>
      <w:r w:rsidR="00F2305D">
        <w:rPr>
          <w:rFonts w:eastAsiaTheme="minorEastAsia"/>
          <w:lang w:eastAsia="zh-CN"/>
        </w:rPr>
        <w:t>A</w:t>
      </w:r>
      <w:r w:rsidR="00A104CA">
        <w:rPr>
          <w:rFonts w:eastAsiaTheme="minorEastAsia"/>
          <w:lang w:eastAsia="zh-CN"/>
        </w:rPr>
        <w:t xml:space="preserve"> </w:t>
      </w:r>
      <w:r w:rsidR="00B81D81" w:rsidRPr="00B81D81">
        <w:rPr>
          <w:rFonts w:eastAsiaTheme="minorEastAsia"/>
          <w:lang w:eastAsia="zh-CN"/>
        </w:rPr>
        <w:t>‘</w:t>
      </w:r>
      <w:r w:rsidR="00A104CA" w:rsidRPr="00B81D81">
        <w:rPr>
          <w:rFonts w:eastAsiaTheme="minorEastAsia"/>
          <w:lang w:eastAsia="zh-CN"/>
        </w:rPr>
        <w:t>Describing fractions with tenths and hundredths</w:t>
      </w:r>
      <w:r w:rsidR="00B81D81" w:rsidRPr="00B81D81">
        <w:rPr>
          <w:rFonts w:eastAsiaTheme="minorEastAsia"/>
          <w:lang w:eastAsia="zh-CN"/>
        </w:rPr>
        <w:t>’</w:t>
      </w:r>
      <w:r w:rsidR="004A7C2C">
        <w:rPr>
          <w:rFonts w:eastAsiaTheme="minorEastAsia"/>
          <w:lang w:eastAsia="zh-CN"/>
        </w:rPr>
        <w:t xml:space="preserve"> by</w:t>
      </w:r>
      <w:r w:rsidR="007C7C9C">
        <w:rPr>
          <w:rFonts w:eastAsiaTheme="minorEastAsia"/>
          <w:lang w:eastAsia="zh-CN"/>
        </w:rPr>
        <w:t xml:space="preserve"> constructing a list of fractions from the fraction wall that can be described using decimals up to tenths and hundredths. </w:t>
      </w:r>
      <w:r>
        <w:rPr>
          <w:rFonts w:eastAsiaTheme="minorEastAsia"/>
          <w:lang w:eastAsia="zh-CN"/>
        </w:rPr>
        <w:t xml:space="preserve"> </w:t>
      </w:r>
    </w:p>
    <w:p w14:paraId="663E78C9" w14:textId="23E95225" w:rsidR="00A51D10" w:rsidRDefault="001755DF" w:rsidP="5B62FD38">
      <w:pPr>
        <w:pStyle w:val="Heading3"/>
        <w:numPr>
          <w:ilvl w:val="2"/>
          <w:numId w:val="0"/>
        </w:numPr>
      </w:pPr>
      <w:r>
        <w:t>A</w:t>
      </w:r>
      <w:r w:rsidR="00A51D10">
        <w:t>pply</w:t>
      </w:r>
    </w:p>
    <w:p w14:paraId="70E52731" w14:textId="7F592FA1" w:rsidR="001923B6" w:rsidRDefault="00134081" w:rsidP="007E3D37">
      <w:pPr>
        <w:pStyle w:val="ListNumber"/>
        <w:numPr>
          <w:ilvl w:val="0"/>
          <w:numId w:val="7"/>
        </w:numPr>
      </w:pPr>
      <w:r>
        <w:t xml:space="preserve">Make sure students have their original strip of measuring tape. </w:t>
      </w:r>
    </w:p>
    <w:p w14:paraId="6116F3DF" w14:textId="61FE2DA2" w:rsidR="00134081" w:rsidRDefault="00134081" w:rsidP="007E3D37">
      <w:pPr>
        <w:pStyle w:val="ListNumber"/>
        <w:numPr>
          <w:ilvl w:val="0"/>
          <w:numId w:val="7"/>
        </w:numPr>
      </w:pPr>
      <w:r>
        <w:t>Hand students</w:t>
      </w:r>
      <w:r w:rsidR="00621924">
        <w:t xml:space="preserve"> a new strip of </w:t>
      </w:r>
      <w:r w:rsidR="00876BC1">
        <w:t xml:space="preserve">paper of the same length. </w:t>
      </w:r>
    </w:p>
    <w:p w14:paraId="18A6DBA9" w14:textId="69A38831" w:rsidR="001B7033" w:rsidRDefault="00876BC1" w:rsidP="007E3D37">
      <w:pPr>
        <w:pStyle w:val="ListNumber"/>
        <w:numPr>
          <w:ilvl w:val="0"/>
          <w:numId w:val="7"/>
        </w:numPr>
      </w:pPr>
      <w:r>
        <w:t xml:space="preserve">Give students access to the Desmos graph </w:t>
      </w:r>
      <w:r w:rsidRPr="00586166">
        <w:rPr>
          <w:i/>
        </w:rPr>
        <w:t>Fractions to decimals</w:t>
      </w:r>
      <w:r>
        <w:t xml:space="preserve"> (</w:t>
      </w:r>
      <w:hyperlink r:id="rId23" w:history="1">
        <w:r w:rsidRPr="005853C7">
          <w:rPr>
            <w:rStyle w:val="Hyperlink"/>
          </w:rPr>
          <w:t>bit.ly/</w:t>
        </w:r>
        <w:proofErr w:type="spellStart"/>
        <w:r w:rsidRPr="005853C7">
          <w:rPr>
            <w:rStyle w:val="Hyperlink"/>
          </w:rPr>
          <w:t>DesmosFtD</w:t>
        </w:r>
        <w:proofErr w:type="spellEnd"/>
        <w:r w:rsidRPr="005853C7">
          <w:rPr>
            <w:rStyle w:val="Hyperlink"/>
          </w:rPr>
          <w:t>)</w:t>
        </w:r>
      </w:hyperlink>
      <w:r>
        <w:t xml:space="preserve">. </w:t>
      </w:r>
    </w:p>
    <w:p w14:paraId="25C985FE" w14:textId="5DC95DF3" w:rsidR="00876BC1" w:rsidRDefault="00075121" w:rsidP="007E3D37">
      <w:pPr>
        <w:pStyle w:val="ListNumber"/>
        <w:numPr>
          <w:ilvl w:val="0"/>
          <w:numId w:val="7"/>
        </w:numPr>
      </w:pPr>
      <w:r>
        <w:t xml:space="preserve">Using the steps from the </w:t>
      </w:r>
      <w:r w:rsidR="008D3C55">
        <w:rPr>
          <w:i/>
          <w:iCs/>
        </w:rPr>
        <w:t>Y</w:t>
      </w:r>
      <w:r w:rsidRPr="008D3C55">
        <w:rPr>
          <w:i/>
          <w:iCs/>
        </w:rPr>
        <w:t>our turn</w:t>
      </w:r>
      <w:r>
        <w:t xml:space="preserve"> PowerPoint and the Desmos visual representations, have</w:t>
      </w:r>
      <w:r w:rsidR="00876BC1">
        <w:t xml:space="preserve"> students </w:t>
      </w:r>
      <w:r w:rsidR="001B7033">
        <w:t xml:space="preserve">copy their existing fractional measurements from their original strip of measuring tape across to their new tape, representing them as decimals, as </w:t>
      </w:r>
      <w:r w:rsidR="008D3C55">
        <w:t xml:space="preserve">demonstrated </w:t>
      </w:r>
      <w:r w:rsidR="001B7033">
        <w:t xml:space="preserve">in </w:t>
      </w:r>
      <w:r w:rsidR="008D3C55">
        <w:t xml:space="preserve">the </w:t>
      </w:r>
      <w:r w:rsidR="001B7033">
        <w:t xml:space="preserve">figure below. </w:t>
      </w:r>
    </w:p>
    <w:p w14:paraId="054B0D48" w14:textId="5DD2A455" w:rsidR="00730D17" w:rsidRDefault="00730D17" w:rsidP="00730D17">
      <w:pPr>
        <w:pStyle w:val="Caption"/>
      </w:pPr>
      <w:r>
        <w:t xml:space="preserve">Figure </w:t>
      </w:r>
      <w:r>
        <w:fldChar w:fldCharType="begin"/>
      </w:r>
      <w:r>
        <w:instrText xml:space="preserve"> SEQ Figure \* ARABIC </w:instrText>
      </w:r>
      <w:r>
        <w:fldChar w:fldCharType="separate"/>
      </w:r>
      <w:r w:rsidR="001D3447">
        <w:rPr>
          <w:noProof/>
        </w:rPr>
        <w:t>12</w:t>
      </w:r>
      <w:r>
        <w:fldChar w:fldCharType="end"/>
      </w:r>
      <w:r>
        <w:t xml:space="preserve"> – m</w:t>
      </w:r>
      <w:r w:rsidRPr="00750D61">
        <w:t>easuring strips</w:t>
      </w:r>
    </w:p>
    <w:p w14:paraId="3FBA2EFD" w14:textId="77777777" w:rsidR="00B75D10" w:rsidRDefault="00EE7FB8" w:rsidP="00B75D10">
      <w:pPr>
        <w:keepNext/>
      </w:pPr>
      <w:r>
        <w:rPr>
          <w:noProof/>
        </w:rPr>
        <w:drawing>
          <wp:inline distT="0" distB="0" distL="0" distR="0" wp14:anchorId="1960039A" wp14:editId="44A6FE74">
            <wp:extent cx="5806017" cy="1001806"/>
            <wp:effectExtent l="0" t="0" r="4445" b="8255"/>
            <wp:docPr id="37" name="Picture 37" descr="An image of a long strip of paper, labelled as being 2 &quot;Beeps&quot;. The strip of paper is folded in half, and the halfway point is labelled as 1 &quot;Beep&quot;.&#10;There are also folds equally spaced to the left and right of the centre fold. The one on the left is labelled as one half, and the one to the right is labelled as one and one half. There are also folds equally spaced between the existing 3 and the ends of the paper strip, labelled from left to right as one quarter, three quarters, one and one quarter, and one and three quarters. There is an additional strip of paper aligned to the first one, with labels of 0.25, 0.5, 0.75, 1, 1.25, 1.5 and 1.75 from left to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n image of a long strip of paper, labelled as being 2 &quot;Beeps&quot;. The strip of paper is folded in half, and the halfway point is labelled as 1 &quot;Beep&quot;.&#10;There are also folds equally spaced to the left and right of the centre fold. The one on the left is labelled as one half, and the one to the right is labelled as one and one half. There are also folds equally spaced between the existing 3 and the ends of the paper strip, labelled from left to right as one quarter, three quarters, one and one quarter, and one and three quarters. There is an additional strip of paper aligned to the first one, with labels of 0.25, 0.5, 0.75, 1, 1.25, 1.5 and 1.75 from left to right."/>
                    <pic:cNvPicPr/>
                  </pic:nvPicPr>
                  <pic:blipFill>
                    <a:blip r:embed="rId24"/>
                    <a:stretch>
                      <a:fillRect/>
                    </a:stretch>
                  </pic:blipFill>
                  <pic:spPr>
                    <a:xfrm>
                      <a:off x="0" y="0"/>
                      <a:ext cx="5842051" cy="1008024"/>
                    </a:xfrm>
                    <a:prstGeom prst="rect">
                      <a:avLst/>
                    </a:prstGeom>
                  </pic:spPr>
                </pic:pic>
              </a:graphicData>
            </a:graphic>
          </wp:inline>
        </w:drawing>
      </w:r>
    </w:p>
    <w:p w14:paraId="46B180EE" w14:textId="50EC7257" w:rsidR="001B7033" w:rsidRDefault="00462279" w:rsidP="007E3D37">
      <w:pPr>
        <w:pStyle w:val="ListNumber"/>
        <w:numPr>
          <w:ilvl w:val="0"/>
          <w:numId w:val="7"/>
        </w:numPr>
      </w:pPr>
      <w:r>
        <w:t xml:space="preserve">Have students attempt to fill in common decimal measurements, such as tenths and hundredths, on their new measuring device, based on the </w:t>
      </w:r>
      <w:r w:rsidR="0089716E">
        <w:t xml:space="preserve">measurements already placed on the strip. </w:t>
      </w:r>
    </w:p>
    <w:p w14:paraId="7512088C" w14:textId="14D04C73" w:rsidR="0089716E" w:rsidRPr="001923B6" w:rsidRDefault="0089716E" w:rsidP="007E3D37">
      <w:pPr>
        <w:pStyle w:val="ListNumber"/>
        <w:numPr>
          <w:ilvl w:val="0"/>
          <w:numId w:val="7"/>
        </w:numPr>
      </w:pPr>
      <w:r>
        <w:t>Students can then use their measuring device to reattempt the measurements they completed during the Explore activity</w:t>
      </w:r>
      <w:r w:rsidR="008D3C55">
        <w:t>.</w:t>
      </w:r>
      <w:r>
        <w:t xml:space="preserve"> </w:t>
      </w:r>
    </w:p>
    <w:p w14:paraId="140858F5" w14:textId="430D842A" w:rsidR="00D042D0" w:rsidRPr="002206A9" w:rsidRDefault="001844F7" w:rsidP="00963AB6">
      <w:pPr>
        <w:pStyle w:val="Heading2"/>
        <w:rPr>
          <w:highlight w:val="yellow"/>
        </w:rPr>
      </w:pPr>
      <w:r>
        <w:br w:type="page"/>
      </w:r>
      <w:r w:rsidR="00D042D0">
        <w:lastRenderedPageBreak/>
        <w:t xml:space="preserve">Assessment and </w:t>
      </w:r>
      <w:r w:rsidR="00600480">
        <w:t>d</w:t>
      </w:r>
      <w:r w:rsidR="00D042D0">
        <w:t>ifferentiation</w:t>
      </w:r>
    </w:p>
    <w:p w14:paraId="236E7E2E" w14:textId="77C00BF0" w:rsidR="005672BA" w:rsidRDefault="005672BA" w:rsidP="005672BA">
      <w:pPr>
        <w:pStyle w:val="Heading3"/>
      </w:pPr>
      <w:r>
        <w:t>Suggested opportunities for differentiation</w:t>
      </w:r>
    </w:p>
    <w:p w14:paraId="272E98A0" w14:textId="0FE5EBA8" w:rsidR="005672BA" w:rsidRDefault="005672BA" w:rsidP="005672BA">
      <w:pPr>
        <w:rPr>
          <w:rStyle w:val="Strong"/>
        </w:rPr>
      </w:pPr>
      <w:r>
        <w:rPr>
          <w:rStyle w:val="Strong"/>
        </w:rPr>
        <w:t>Explore</w:t>
      </w:r>
    </w:p>
    <w:p w14:paraId="41A1FE54" w14:textId="4C2CE5B7" w:rsidR="005672BA" w:rsidRDefault="00DF08A0" w:rsidP="005672BA">
      <w:pPr>
        <w:pStyle w:val="ListBullet"/>
        <w:rPr>
          <w:rStyle w:val="Strong"/>
          <w:b w:val="0"/>
          <w:bCs/>
        </w:rPr>
      </w:pPr>
      <w:r w:rsidRPr="00DF08A0">
        <w:rPr>
          <w:rStyle w:val="Strong"/>
          <w:b w:val="0"/>
          <w:bCs/>
        </w:rPr>
        <w:t xml:space="preserve">Using </w:t>
      </w:r>
      <w:r>
        <w:rPr>
          <w:rStyle w:val="Strong"/>
          <w:b w:val="0"/>
          <w:bCs/>
        </w:rPr>
        <w:t xml:space="preserve">the physical measuring strip allows students to </w:t>
      </w:r>
      <w:r w:rsidR="0080752E">
        <w:rPr>
          <w:rStyle w:val="Strong"/>
          <w:b w:val="0"/>
          <w:bCs/>
        </w:rPr>
        <w:t xml:space="preserve">develop concepts of fractions in a concrete way. </w:t>
      </w:r>
    </w:p>
    <w:p w14:paraId="12049180" w14:textId="0ADF66C7" w:rsidR="00EC33B5" w:rsidRPr="00DF08A0" w:rsidRDefault="00EC33B5" w:rsidP="005672BA">
      <w:pPr>
        <w:pStyle w:val="ListBullet"/>
        <w:rPr>
          <w:rStyle w:val="Strong"/>
          <w:b w:val="0"/>
          <w:bCs/>
        </w:rPr>
      </w:pPr>
      <w:r>
        <w:rPr>
          <w:rStyle w:val="Strong"/>
          <w:b w:val="0"/>
          <w:bCs/>
        </w:rPr>
        <w:t>Students can be challenged early to consider which fractions are available using the folding method and to invent methods of their own to obtain other fractions of their measurement, such as one tenth.</w:t>
      </w:r>
    </w:p>
    <w:p w14:paraId="7EA6ABF0" w14:textId="5171FE8E" w:rsidR="005672BA" w:rsidRDefault="005672BA" w:rsidP="005672BA">
      <w:pPr>
        <w:rPr>
          <w:rStyle w:val="Strong"/>
        </w:rPr>
      </w:pPr>
      <w:r>
        <w:rPr>
          <w:rStyle w:val="Strong"/>
        </w:rPr>
        <w:t>Summarise</w:t>
      </w:r>
    </w:p>
    <w:p w14:paraId="0AAFA05D" w14:textId="5E543080" w:rsidR="00E77763" w:rsidRPr="00D66074" w:rsidRDefault="00D1710D" w:rsidP="00D66074">
      <w:pPr>
        <w:pStyle w:val="ListBullet"/>
        <w:rPr>
          <w:rStyle w:val="Strong"/>
          <w:b w:val="0"/>
          <w:bCs/>
        </w:rPr>
      </w:pPr>
      <w:r>
        <w:rPr>
          <w:rStyle w:val="Strong"/>
          <w:b w:val="0"/>
          <w:bCs/>
        </w:rPr>
        <w:t>Multiple visual representations, in this case the use of number lines and the constructed measuring tape, should support students to verify comparisons between fractions and decimals.</w:t>
      </w:r>
    </w:p>
    <w:p w14:paraId="50046A98" w14:textId="7A095C9E" w:rsidR="005672BA" w:rsidRDefault="005672BA" w:rsidP="005672BA">
      <w:pPr>
        <w:rPr>
          <w:rStyle w:val="Strong"/>
        </w:rPr>
      </w:pPr>
      <w:r>
        <w:rPr>
          <w:rStyle w:val="Strong"/>
        </w:rPr>
        <w:t>Apply</w:t>
      </w:r>
    </w:p>
    <w:p w14:paraId="257CBA3A" w14:textId="2F7FC4D3" w:rsidR="005672BA" w:rsidRPr="00D66074" w:rsidRDefault="00D66074" w:rsidP="005672BA">
      <w:pPr>
        <w:pStyle w:val="ListBullet"/>
        <w:rPr>
          <w:rStyle w:val="Strong"/>
          <w:b w:val="0"/>
          <w:bCs/>
        </w:rPr>
      </w:pPr>
      <w:r>
        <w:rPr>
          <w:rStyle w:val="Strong"/>
          <w:b w:val="0"/>
          <w:bCs/>
        </w:rPr>
        <w:t xml:space="preserve">Students can be challenged to construct their entire </w:t>
      </w:r>
      <w:r w:rsidR="000E48F6">
        <w:rPr>
          <w:rStyle w:val="Strong"/>
          <w:b w:val="0"/>
          <w:bCs/>
        </w:rPr>
        <w:t>measuring strip using decimals.</w:t>
      </w:r>
    </w:p>
    <w:p w14:paraId="60D312B2" w14:textId="77777777" w:rsidR="005672BA" w:rsidRDefault="005672BA" w:rsidP="005672BA">
      <w:pPr>
        <w:pStyle w:val="Heading3"/>
      </w:pPr>
      <w:r>
        <w:t>Suggested opportunities for assessment</w:t>
      </w:r>
    </w:p>
    <w:p w14:paraId="1C811753" w14:textId="620875F1" w:rsidR="005672BA" w:rsidRDefault="000E48F6" w:rsidP="005672BA">
      <w:pPr>
        <w:rPr>
          <w:rStyle w:val="Strong"/>
        </w:rPr>
      </w:pPr>
      <w:r>
        <w:rPr>
          <w:rStyle w:val="Strong"/>
        </w:rPr>
        <w:t>Explore</w:t>
      </w:r>
    </w:p>
    <w:p w14:paraId="1F688AC5" w14:textId="095255D6" w:rsidR="005672BA" w:rsidRDefault="0017195E" w:rsidP="005672BA">
      <w:pPr>
        <w:pStyle w:val="ListBullet"/>
        <w:rPr>
          <w:rStyle w:val="Strong"/>
          <w:b w:val="0"/>
          <w:bCs/>
        </w:rPr>
      </w:pPr>
      <w:r w:rsidRPr="0017195E">
        <w:rPr>
          <w:rStyle w:val="Strong"/>
          <w:b w:val="0"/>
          <w:bCs/>
        </w:rPr>
        <w:t>Observe</w:t>
      </w:r>
      <w:r>
        <w:rPr>
          <w:rStyle w:val="Strong"/>
          <w:b w:val="0"/>
          <w:bCs/>
        </w:rPr>
        <w:t xml:space="preserve"> and record students’ ability to use a measurement device effectively to determine the length of common object</w:t>
      </w:r>
      <w:r w:rsidR="009143B7">
        <w:rPr>
          <w:rStyle w:val="Strong"/>
          <w:b w:val="0"/>
          <w:bCs/>
        </w:rPr>
        <w:t>s</w:t>
      </w:r>
      <w:r>
        <w:rPr>
          <w:rStyle w:val="Strong"/>
          <w:b w:val="0"/>
          <w:bCs/>
        </w:rPr>
        <w:t>.</w:t>
      </w:r>
    </w:p>
    <w:p w14:paraId="3DFEC0EB" w14:textId="25E279AC" w:rsidR="005672BA" w:rsidRPr="0010648C" w:rsidRDefault="00806124" w:rsidP="0010648C">
      <w:pPr>
        <w:pStyle w:val="ListBullet"/>
        <w:rPr>
          <w:rStyle w:val="Strong"/>
          <w:b w:val="0"/>
          <w:bCs/>
        </w:rPr>
      </w:pPr>
      <w:r>
        <w:rPr>
          <w:rStyle w:val="Strong"/>
          <w:b w:val="0"/>
          <w:bCs/>
        </w:rPr>
        <w:t>Students’ measuring strips can be collected as evidence of their ability to interpret fractions of a whole, as well as improper fractions between 1 and 2.</w:t>
      </w:r>
    </w:p>
    <w:p w14:paraId="713BC2E5" w14:textId="6676E7E7" w:rsidR="005672BA" w:rsidRDefault="0010648C" w:rsidP="005672BA">
      <w:pPr>
        <w:rPr>
          <w:rStyle w:val="Strong"/>
        </w:rPr>
      </w:pPr>
      <w:r>
        <w:rPr>
          <w:rStyle w:val="Strong"/>
        </w:rPr>
        <w:t xml:space="preserve">Summarise and </w:t>
      </w:r>
      <w:r w:rsidR="005672BA">
        <w:rPr>
          <w:rStyle w:val="Strong"/>
        </w:rPr>
        <w:t>Apply</w:t>
      </w:r>
    </w:p>
    <w:p w14:paraId="0DA199F7" w14:textId="4622D7F0" w:rsidR="0073156E" w:rsidRPr="0073156E" w:rsidRDefault="0010648C" w:rsidP="0073156E">
      <w:pPr>
        <w:pStyle w:val="ListBullet"/>
        <w:rPr>
          <w:rStyle w:val="Strong"/>
          <w:b w:val="0"/>
          <w:bCs/>
        </w:rPr>
      </w:pPr>
      <w:r w:rsidRPr="0010648C">
        <w:rPr>
          <w:rStyle w:val="Strong"/>
          <w:b w:val="0"/>
          <w:bCs/>
        </w:rPr>
        <w:t xml:space="preserve">Appendix A </w:t>
      </w:r>
      <w:r w:rsidR="0073156E">
        <w:rPr>
          <w:rStyle w:val="Strong"/>
          <w:b w:val="0"/>
          <w:bCs/>
        </w:rPr>
        <w:t>can be collected to assess students’ ability to visually interpret fractions as decimals.</w:t>
      </w:r>
    </w:p>
    <w:p w14:paraId="5F649B89" w14:textId="609E8726" w:rsidR="00677A44" w:rsidRPr="00FA4EBE" w:rsidRDefault="0070190E" w:rsidP="00FA4EBE">
      <w:pPr>
        <w:pStyle w:val="Heading2"/>
      </w:pPr>
      <w:r w:rsidRPr="00FA4EBE">
        <w:lastRenderedPageBreak/>
        <w:t>Appendix</w:t>
      </w:r>
      <w:r w:rsidR="00783D18" w:rsidRPr="00FA4EBE">
        <w:t xml:space="preserve"> </w:t>
      </w:r>
      <w:r w:rsidR="00DA237B" w:rsidRPr="00FA4EBE">
        <w:t>A</w:t>
      </w:r>
    </w:p>
    <w:p w14:paraId="05F58F23" w14:textId="3A595E5C" w:rsidR="00677A44" w:rsidRDefault="00677A44" w:rsidP="00677A44">
      <w:pPr>
        <w:pStyle w:val="Heading3"/>
      </w:pPr>
      <w:r>
        <w:t xml:space="preserve">Describing fractions with </w:t>
      </w:r>
      <w:r w:rsidR="00813150">
        <w:t xml:space="preserve">tenths and </w:t>
      </w:r>
      <w:r>
        <w:t>hundredths</w:t>
      </w:r>
    </w:p>
    <w:p w14:paraId="4BC9E2D1" w14:textId="0C401F4E" w:rsidR="00677A44" w:rsidRPr="00677A44" w:rsidRDefault="003E0DFF" w:rsidP="00677A44">
      <w:r>
        <w:t xml:space="preserve">By using the vertical lines behind this fraction wall and the decimal values on the number line at the top, </w:t>
      </w:r>
      <w:r w:rsidR="00B91942">
        <w:t xml:space="preserve">write a list of all the fractions on this wall that can be described by tenths and hundredths. </w:t>
      </w:r>
    </w:p>
    <w:p w14:paraId="32A3CEA0" w14:textId="4EA8C2BE" w:rsidR="00677A44" w:rsidRDefault="00677A44" w:rsidP="00677A44">
      <w:r>
        <w:rPr>
          <w:noProof/>
        </w:rPr>
        <w:drawing>
          <wp:inline distT="0" distB="0" distL="0" distR="0" wp14:anchorId="3B43D21C" wp14:editId="0BBC523C">
            <wp:extent cx="6150543" cy="4654068"/>
            <wp:effectExtent l="0" t="0" r="3175" b="0"/>
            <wp:docPr id="17" name="Picture 17" descr="A fraction wall constructed from 13 number lines. The top number line show 0 towards one end and 1 towards the other end. This number line is then divided into ten equal sections by 9 large dashes, labelled with 0.1, 0.2, 0.3, 0.4, 0.5, 0.6, 0.7, 0.8 and 0.9, from left to right. Each interval between these values is again divided into 10 equal parts by 9 smaller dashes. From each of the smaller dashes protrudes a vertical line that goes down crossing all of the number lines below. Each number line below is partitioned into one more part than the previous, starting with halves, then thirds, then quarters, fifths, sixths, sevenths, eighths, ninths, tenths, elevenths and twelfths. The vertical line crosses 1 third, 2 sixths, 3 ninths and 4 twelft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fraction wall constructed from 13 number lines. The top number line show 0 towards one end and 1 towards the other end. This number line is then divided into ten equal sections by 9 large dashes, labelled with 0.1, 0.2, 0.3, 0.4, 0.5, 0.6, 0.7, 0.8 and 0.9, from left to right. Each interval between these values is again divided into 10 equal parts by 9 smaller dashes. From each of the smaller dashes protrudes a vertical line that goes down crossing all of the number lines below. Each number line below is partitioned into one more part than the previous, starting with halves, then thirds, then quarters, fifths, sixths, sevenths, eighths, ninths, tenths, elevenths and twelfths. The vertical line crosses 1 third, 2 sixths, 3 ninths and 4 twelfths. "/>
                    <pic:cNvPicPr/>
                  </pic:nvPicPr>
                  <pic:blipFill>
                    <a:blip r:embed="rId25"/>
                    <a:stretch>
                      <a:fillRect/>
                    </a:stretch>
                  </pic:blipFill>
                  <pic:spPr>
                    <a:xfrm>
                      <a:off x="0" y="0"/>
                      <a:ext cx="6161207" cy="4662137"/>
                    </a:xfrm>
                    <a:prstGeom prst="rect">
                      <a:avLst/>
                    </a:prstGeom>
                  </pic:spPr>
                </pic:pic>
              </a:graphicData>
            </a:graphic>
          </wp:inline>
        </w:drawing>
      </w:r>
    </w:p>
    <w:p w14:paraId="671FD624" w14:textId="77777777" w:rsidR="00B01B42" w:rsidRPr="00E07BEF" w:rsidRDefault="00B01B42" w:rsidP="00E07BEF">
      <w:r>
        <w:rPr>
          <w:rStyle w:val="Strong"/>
          <w:b w:val="0"/>
        </w:rPr>
        <w:br w:type="page"/>
      </w:r>
    </w:p>
    <w:p w14:paraId="752EA951" w14:textId="77777777" w:rsidR="00E07BEF" w:rsidRPr="00E07BEF" w:rsidRDefault="00E07BEF" w:rsidP="00E07BEF">
      <w:pPr>
        <w:pStyle w:val="Heading2"/>
      </w:pPr>
      <w:r w:rsidRPr="00E07BEF">
        <w:lastRenderedPageBreak/>
        <w:t>Appendix A – Sample solutions</w:t>
      </w:r>
    </w:p>
    <w:p w14:paraId="1E075DF0" w14:textId="1A226CC2" w:rsidR="00E07BEF" w:rsidRPr="00E07BEF" w:rsidRDefault="00E07BEF" w:rsidP="00E07BEF">
      <w:pPr>
        <w:pStyle w:val="Heading3"/>
      </w:pPr>
      <w:r w:rsidRPr="00E07BEF">
        <w:t>Describing fractions with tenths and hundredths</w:t>
      </w:r>
    </w:p>
    <w:p w14:paraId="405D886C" w14:textId="79DB7AF7" w:rsidR="003D1EF8" w:rsidRDefault="00813150" w:rsidP="00E82F92">
      <w:pPr>
        <w:rPr>
          <w:rStyle w:val="Strong"/>
          <w:b w:val="0"/>
        </w:rPr>
      </w:pPr>
      <w:r>
        <w:rPr>
          <w:noProof/>
        </w:rPr>
        <w:drawing>
          <wp:inline distT="0" distB="0" distL="0" distR="0" wp14:anchorId="50D2B596" wp14:editId="11A4782F">
            <wp:extent cx="6120130" cy="4606290"/>
            <wp:effectExtent l="0" t="0" r="0" b="3810"/>
            <wp:docPr id="18" name="Picture 18" descr="A fraction wall constructed from 13 number lines. The top number line show 0 towards one end and 1 towards the other end. This number line is then divided into ten equal sections by 9 large dashes, labelled with 0.1, 0.2, 0.3, 0.4, 0.5, 0.6, 0.7, 0.8 and 0.9, from left to right. Each interval between these values is again divided into 10 equal parts by 9 smaller dashes. From each of the smaller dashes protrudes a vertical line that goes down crossing all of the number lines below. Each number line below is partitioned into one more part than the previous, starting with halves, then thirds, then quarters, fifths, sixths, sevenths, eighths, ninths, tenths, elevenths and twelfths. The vertical line crosses 1 third, 2 sixths, 3 ninths and 4 twelfths. The fractions that remain are only those that convert to decimals described by tenths and hundredt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fraction wall constructed from 13 number lines. The top number line show 0 towards one end and 1 towards the other end. This number line is then divided into ten equal sections by 9 large dashes, labelled with 0.1, 0.2, 0.3, 0.4, 0.5, 0.6, 0.7, 0.8 and 0.9, from left to right. Each interval between these values is again divided into 10 equal parts by 9 smaller dashes. From each of the smaller dashes protrudes a vertical line that goes down crossing all of the number lines below. Each number line below is partitioned into one more part than the previous, starting with halves, then thirds, then quarters, fifths, sixths, sevenths, eighths, ninths, tenths, elevenths and twelfths. The vertical line crosses 1 third, 2 sixths, 3 ninths and 4 twelfths. The fractions that remain are only those that convert to decimals described by tenths and hundredths. "/>
                    <pic:cNvPicPr/>
                  </pic:nvPicPr>
                  <pic:blipFill>
                    <a:blip r:embed="rId26"/>
                    <a:stretch>
                      <a:fillRect/>
                    </a:stretch>
                  </pic:blipFill>
                  <pic:spPr>
                    <a:xfrm>
                      <a:off x="0" y="0"/>
                      <a:ext cx="6120130" cy="4606290"/>
                    </a:xfrm>
                    <a:prstGeom prst="rect">
                      <a:avLst/>
                    </a:prstGeom>
                  </pic:spPr>
                </pic:pic>
              </a:graphicData>
            </a:graphic>
          </wp:inline>
        </w:drawing>
      </w:r>
    </w:p>
    <w:p w14:paraId="28EE9945" w14:textId="6035239B" w:rsidR="0024109D" w:rsidRDefault="0024109D">
      <w:pPr>
        <w:spacing w:line="276" w:lineRule="auto"/>
        <w:rPr>
          <w:rStyle w:val="Strong"/>
          <w:b w:val="0"/>
        </w:rPr>
      </w:pPr>
      <w:r>
        <w:rPr>
          <w:rStyle w:val="Strong"/>
          <w:b w:val="0"/>
        </w:rPr>
        <w:br w:type="page"/>
      </w:r>
    </w:p>
    <w:p w14:paraId="1E3559A0" w14:textId="77777777" w:rsidR="00E1381D" w:rsidRDefault="0024109D" w:rsidP="0024109D">
      <w:pPr>
        <w:pStyle w:val="Heading2"/>
        <w:rPr>
          <w:rStyle w:val="Strong"/>
          <w:b/>
        </w:rPr>
      </w:pPr>
      <w:r>
        <w:rPr>
          <w:rStyle w:val="Strong"/>
          <w:b/>
        </w:rPr>
        <w:lastRenderedPageBreak/>
        <w:t>References</w:t>
      </w:r>
    </w:p>
    <w:p w14:paraId="720BE5F4" w14:textId="66A698FF" w:rsidR="00E1381D" w:rsidRPr="00AE7FE3" w:rsidRDefault="00E1381D" w:rsidP="00E1381D">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4D81AAB1" w14:textId="77777777" w:rsidR="00E1381D" w:rsidRPr="00AE7FE3" w:rsidRDefault="00E1381D" w:rsidP="00E1381D">
      <w:pPr>
        <w:pStyle w:val="FeatureBox2"/>
      </w:pPr>
      <w:r w:rsidRPr="00AE7FE3">
        <w:t>Please refer to the NESA Copyright Disclaimer for more information</w:t>
      </w:r>
      <w:r>
        <w:t xml:space="preserve"> </w:t>
      </w:r>
      <w:hyperlink r:id="rId27" w:tgtFrame="_blank" w:tooltip="https://educationstandards.nsw.edu.au/wps/portal/nesa/mini-footer/copyright" w:history="1">
        <w:r w:rsidRPr="00AE7FE3">
          <w:rPr>
            <w:rStyle w:val="Hyperlink"/>
          </w:rPr>
          <w:t>https://educationstandards.nsw.edu.au/wps/portal/nesa/mini-footer/copyright</w:t>
        </w:r>
      </w:hyperlink>
      <w:r w:rsidRPr="00A1020E">
        <w:t>.</w:t>
      </w:r>
    </w:p>
    <w:p w14:paraId="027E1542" w14:textId="77777777" w:rsidR="00E1381D" w:rsidRPr="00AE7FE3" w:rsidRDefault="00E1381D" w:rsidP="00E1381D">
      <w:pPr>
        <w:pStyle w:val="FeatureBox2"/>
      </w:pPr>
      <w:r w:rsidRPr="00AE7FE3">
        <w:t>NESA holds the only official and up-to-date versions of the NSW Curriculum and syllabus documents. Please visit the NSW Education Standards Authority (NESA) website</w:t>
      </w:r>
      <w:r>
        <w:t xml:space="preserve"> </w:t>
      </w:r>
      <w:hyperlink r:id="rId28" w:history="1">
        <w:r w:rsidRPr="004C354B">
          <w:rPr>
            <w:rStyle w:val="Hyperlink"/>
          </w:rPr>
          <w:t>https://educationstandards.nsw.edu.au/</w:t>
        </w:r>
      </w:hyperlink>
      <w:r w:rsidRPr="00A1020E">
        <w:t xml:space="preserve"> </w:t>
      </w:r>
      <w:r w:rsidRPr="00AE7FE3">
        <w:t xml:space="preserve">and the NSW Curriculum website </w:t>
      </w:r>
      <w:hyperlink r:id="rId29" w:history="1">
        <w:r w:rsidRPr="00AE7FE3">
          <w:rPr>
            <w:rStyle w:val="Hyperlink"/>
          </w:rPr>
          <w:t>https://curriculum.nsw.edu.au/home</w:t>
        </w:r>
      </w:hyperlink>
      <w:r w:rsidRPr="00AE7FE3">
        <w:t>.</w:t>
      </w:r>
    </w:p>
    <w:p w14:paraId="71A3DABB" w14:textId="54C5C363" w:rsidR="0024109D" w:rsidRDefault="00000000" w:rsidP="00B3600F">
      <w:pPr>
        <w:rPr>
          <w:rStyle w:val="Strong"/>
          <w:b w:val="0"/>
        </w:rPr>
      </w:pPr>
      <w:hyperlink r:id="rId30" w:history="1">
        <w:r w:rsidR="00B3600F">
          <w:rPr>
            <w:rStyle w:val="Hyperlink"/>
          </w:rPr>
          <w:t>Mathematics K–10 Syllabus</w:t>
        </w:r>
      </w:hyperlink>
      <w:r w:rsidR="00B3600F">
        <w:t xml:space="preserve"> © NSW Education Standards Authority (NESA) for and on behalf of the Crown in right of the State of New South Wales, 2022.</w:t>
      </w:r>
      <w:r w:rsidR="0024109D">
        <w:rPr>
          <w:rStyle w:val="Strong"/>
        </w:rPr>
        <w:br w:type="page"/>
      </w:r>
    </w:p>
    <w:p w14:paraId="5CE0013B" w14:textId="77777777" w:rsidR="00A71B0D" w:rsidRDefault="00A71B0D" w:rsidP="00E82F92">
      <w:pPr>
        <w:rPr>
          <w:rStyle w:val="Strong"/>
          <w:b w:val="0"/>
        </w:rPr>
        <w:sectPr w:rsidR="00A71B0D" w:rsidSect="003E3A98">
          <w:headerReference w:type="default" r:id="rId31"/>
          <w:footerReference w:type="even" r:id="rId32"/>
          <w:footerReference w:type="default" r:id="rId33"/>
          <w:headerReference w:type="first" r:id="rId34"/>
          <w:pgSz w:w="11906" w:h="16838"/>
          <w:pgMar w:top="426" w:right="1134" w:bottom="1134" w:left="1134" w:header="709" w:footer="709" w:gutter="0"/>
          <w:cols w:space="708"/>
          <w:titlePg/>
          <w:docGrid w:linePitch="360"/>
        </w:sectPr>
      </w:pPr>
    </w:p>
    <w:p w14:paraId="6AAF89FB" w14:textId="175F5C1D" w:rsidR="003102C3" w:rsidRPr="00EF7698" w:rsidRDefault="003102C3" w:rsidP="0024109D">
      <w:pPr>
        <w:spacing w:before="0"/>
        <w:rPr>
          <w:rStyle w:val="Strong"/>
        </w:rPr>
      </w:pPr>
      <w:r w:rsidRPr="00EF7698">
        <w:rPr>
          <w:rStyle w:val="Strong"/>
          <w:sz w:val="28"/>
          <w:szCs w:val="28"/>
        </w:rPr>
        <w:lastRenderedPageBreak/>
        <w:t xml:space="preserve">© State of New </w:t>
      </w:r>
      <w:r w:rsidRPr="0050763E">
        <w:rPr>
          <w:rStyle w:val="Strong"/>
          <w:sz w:val="28"/>
          <w:szCs w:val="28"/>
        </w:rPr>
        <w:t>South Wales</w:t>
      </w:r>
      <w:r w:rsidRPr="0050763E">
        <w:rPr>
          <w:rStyle w:val="Strong"/>
          <w:sz w:val="32"/>
          <w:szCs w:val="32"/>
        </w:rPr>
        <w:t xml:space="preserve"> </w:t>
      </w:r>
      <w:r w:rsidRPr="0050763E">
        <w:rPr>
          <w:rStyle w:val="Strong"/>
          <w:sz w:val="28"/>
          <w:szCs w:val="28"/>
        </w:rPr>
        <w:t>(</w:t>
      </w:r>
      <w:r w:rsidRPr="00EF7698">
        <w:rPr>
          <w:rStyle w:val="Strong"/>
          <w:sz w:val="28"/>
          <w:szCs w:val="28"/>
        </w:rPr>
        <w:t>Department of Education), 2023</w:t>
      </w:r>
    </w:p>
    <w:p w14:paraId="6B4D5A4B" w14:textId="77777777" w:rsidR="003102C3" w:rsidRPr="000F46D1" w:rsidRDefault="003102C3" w:rsidP="00E07BEF">
      <w:pPr>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118DCF9B" w14:textId="77777777" w:rsidR="003102C3" w:rsidRDefault="003102C3" w:rsidP="00E07BEF">
      <w:pPr>
        <w:rPr>
          <w:lang w:eastAsia="en-AU"/>
        </w:rPr>
      </w:pPr>
      <w:r w:rsidRPr="000F46D1">
        <w:rPr>
          <w:lang w:eastAsia="en-AU"/>
        </w:rPr>
        <w:t xml:space="preserve">Copyright material available in this resource and owned by the NSW Department of Education is licensed under a </w:t>
      </w:r>
      <w:hyperlink r:id="rId35" w:history="1">
        <w:r w:rsidRPr="005F2331">
          <w:rPr>
            <w:rStyle w:val="Hyperlink"/>
          </w:rPr>
          <w:t>Creative Commons Attribution 4.0 International (CC BY 4.0) licence</w:t>
        </w:r>
      </w:hyperlink>
      <w:r w:rsidRPr="005F2331">
        <w:t>.</w:t>
      </w:r>
    </w:p>
    <w:p w14:paraId="08623791" w14:textId="77777777" w:rsidR="003102C3" w:rsidRPr="000F46D1" w:rsidRDefault="003102C3" w:rsidP="00E07BEF">
      <w:pPr>
        <w:rPr>
          <w:lang w:eastAsia="en-AU"/>
        </w:rPr>
      </w:pPr>
      <w:r>
        <w:rPr>
          <w:noProof/>
        </w:rPr>
        <w:drawing>
          <wp:inline distT="0" distB="0" distL="0" distR="0" wp14:anchorId="4D2BE93C" wp14:editId="289F8A59">
            <wp:extent cx="1228725" cy="428625"/>
            <wp:effectExtent l="0" t="0" r="9525" b="9525"/>
            <wp:docPr id="32" name="Picture 32" descr="A picture containing text, clipart&#10;&#10;Description automatically generated">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text, clipart&#10;&#10;Description automatically generated">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FA6960" w14:textId="77777777" w:rsidR="003102C3" w:rsidRDefault="003102C3" w:rsidP="00E07BEF">
      <w:pPr>
        <w:rPr>
          <w:lang w:eastAsia="en-AU"/>
        </w:rPr>
      </w:pPr>
      <w:r w:rsidRPr="000F46D1">
        <w:rPr>
          <w:lang w:eastAsia="en-AU"/>
        </w:rPr>
        <w:t>This licence allows you to share and adapt the material for any purpose, even commercially.</w:t>
      </w:r>
    </w:p>
    <w:p w14:paraId="33A96E74" w14:textId="77777777" w:rsidR="003102C3" w:rsidRPr="000F46D1" w:rsidRDefault="003102C3" w:rsidP="00E07BEF">
      <w:pPr>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05FF252C" w14:textId="77777777" w:rsidR="003102C3" w:rsidRPr="000F46D1" w:rsidRDefault="003102C3" w:rsidP="00E07BEF">
      <w:pPr>
        <w:rPr>
          <w:lang w:eastAsia="en-AU"/>
        </w:rPr>
      </w:pPr>
      <w:r w:rsidRPr="000F46D1">
        <w:rPr>
          <w:lang w:eastAsia="en-AU"/>
        </w:rPr>
        <w:t>Material in this resource not available under a Creative Commons licence:</w:t>
      </w:r>
    </w:p>
    <w:p w14:paraId="2841B1F9" w14:textId="77777777" w:rsidR="003102C3" w:rsidRPr="00E07BEF" w:rsidRDefault="003102C3" w:rsidP="00E07BEF">
      <w:pPr>
        <w:pStyle w:val="ListBullet"/>
      </w:pPr>
      <w:r w:rsidRPr="00E07BEF">
        <w:t>the NSW Department of Education logo, other logos and trademark-protected material</w:t>
      </w:r>
    </w:p>
    <w:p w14:paraId="7B555EA4" w14:textId="77777777" w:rsidR="003102C3" w:rsidRPr="00E07BEF" w:rsidRDefault="003102C3" w:rsidP="00E07BEF">
      <w:pPr>
        <w:pStyle w:val="ListBullet"/>
      </w:pPr>
      <w:r w:rsidRPr="00E07BEF">
        <w:t>material owned by a third party that has been reproduced with permission. You will need to obtain permission from the third party to reuse its material.</w:t>
      </w:r>
    </w:p>
    <w:p w14:paraId="151CBAD5" w14:textId="77777777" w:rsidR="003102C3" w:rsidRPr="00571DF7" w:rsidRDefault="003102C3" w:rsidP="00E07BEF">
      <w:pPr>
        <w:pStyle w:val="FeatureBox2"/>
        <w:spacing w:line="276" w:lineRule="auto"/>
        <w:rPr>
          <w:rStyle w:val="Strong"/>
        </w:rPr>
      </w:pPr>
      <w:r w:rsidRPr="00571DF7">
        <w:rPr>
          <w:rStyle w:val="Strong"/>
        </w:rPr>
        <w:t>Links to third-party material and websites</w:t>
      </w:r>
    </w:p>
    <w:p w14:paraId="0A383D99" w14:textId="77777777" w:rsidR="003102C3" w:rsidRDefault="003102C3" w:rsidP="00E07BEF">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00E4D6A" w:rsidR="00DA237B" w:rsidRPr="00DA237B" w:rsidRDefault="003102C3" w:rsidP="00E07BEF">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DA237B" w:rsidRPr="00DA237B" w:rsidSect="003E3A98">
      <w:headerReference w:type="first" r:id="rId37"/>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241EF" w14:textId="77777777" w:rsidR="006B6A4B" w:rsidRDefault="006B6A4B">
      <w:r>
        <w:separator/>
      </w:r>
    </w:p>
    <w:p w14:paraId="52E84411" w14:textId="77777777" w:rsidR="006B6A4B" w:rsidRDefault="006B6A4B"/>
  </w:endnote>
  <w:endnote w:type="continuationSeparator" w:id="0">
    <w:p w14:paraId="07BF789A" w14:textId="77777777" w:rsidR="006B6A4B" w:rsidRDefault="006B6A4B">
      <w:r>
        <w:continuationSeparator/>
      </w:r>
    </w:p>
    <w:p w14:paraId="57826830" w14:textId="77777777" w:rsidR="006B6A4B" w:rsidRDefault="006B6A4B"/>
  </w:endnote>
  <w:endnote w:type="continuationNotice" w:id="1">
    <w:p w14:paraId="7F6699E0" w14:textId="77777777" w:rsidR="006B6A4B" w:rsidRDefault="006B6A4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6CECC0C2" w:rsidR="008E47DB" w:rsidRPr="00E56264" w:rsidRDefault="003102C3" w:rsidP="008E47DB">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E2373A">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8E47DB" w:rsidRDefault="008E47DB" w:rsidP="008E47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BFBA" w14:textId="7F60B16F" w:rsidR="008E47DB" w:rsidRDefault="0028004B" w:rsidP="0028004B">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E2373A">
      <w:rPr>
        <w:noProof/>
      </w:rPr>
      <w:t>Jun-23</w:t>
    </w:r>
    <w:r w:rsidRPr="00E56264">
      <w:fldChar w:fldCharType="end"/>
    </w:r>
    <w:r>
      <w:ptab w:relativeTo="margin" w:alignment="right" w:leader="none"/>
    </w:r>
    <w:r>
      <w:rPr>
        <w:b/>
        <w:bCs/>
        <w:noProof/>
        <w:sz w:val="28"/>
        <w:szCs w:val="28"/>
      </w:rPr>
      <w:drawing>
        <wp:inline distT="0" distB="0" distL="0" distR="0" wp14:anchorId="562A2FFE" wp14:editId="2B8012FE">
          <wp:extent cx="561975" cy="196038"/>
          <wp:effectExtent l="0" t="0" r="0" b="0"/>
          <wp:docPr id="28" name="Picture 28" descr="A picture containing text, clipar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ext, clipart&#10;&#10;Description automatically generated">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40248" w14:textId="77777777" w:rsidR="006B6A4B" w:rsidRDefault="006B6A4B">
      <w:r>
        <w:separator/>
      </w:r>
    </w:p>
    <w:p w14:paraId="3E1852C2" w14:textId="77777777" w:rsidR="006B6A4B" w:rsidRDefault="006B6A4B"/>
  </w:footnote>
  <w:footnote w:type="continuationSeparator" w:id="0">
    <w:p w14:paraId="135A917E" w14:textId="77777777" w:rsidR="006B6A4B" w:rsidRDefault="006B6A4B">
      <w:r>
        <w:continuationSeparator/>
      </w:r>
    </w:p>
    <w:p w14:paraId="148C4B2B" w14:textId="77777777" w:rsidR="006B6A4B" w:rsidRDefault="006B6A4B"/>
  </w:footnote>
  <w:footnote w:type="continuationNotice" w:id="1">
    <w:p w14:paraId="75590A1C" w14:textId="77777777" w:rsidR="006B6A4B" w:rsidRDefault="006B6A4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5B80" w14:textId="572F48C3" w:rsidR="00A2567B" w:rsidRDefault="00897F1A" w:rsidP="008135B8">
    <w:pPr>
      <w:pStyle w:val="Documentname"/>
    </w:pPr>
    <w:r w:rsidRPr="009D6697">
      <w:ptab w:relativeTo="margin" w:alignment="right" w:leader="none"/>
    </w:r>
    <w:r w:rsidR="00F2130D">
      <w:t xml:space="preserve">Mathematics </w:t>
    </w:r>
    <w:r w:rsidR="00DD7E85">
      <w:t>Stage 4 – i</w:t>
    </w:r>
    <w:r w:rsidR="0028004B">
      <w:t>nventing units of measurement</w:t>
    </w:r>
    <w:r w:rsidR="008135B8">
      <w:t xml:space="preserve"> </w:t>
    </w:r>
    <w:r>
      <w:t xml:space="preserve">|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AF2" w14:textId="2DEF207E" w:rsidR="008E47DB" w:rsidRPr="00F14D7F" w:rsidRDefault="003E3A98" w:rsidP="003E3A98">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0BBDB" w14:textId="75386C7A" w:rsidR="00A71B0D" w:rsidRPr="00F14D7F" w:rsidRDefault="00A71B0D" w:rsidP="0024109D">
    <w:pPr>
      <w:pStyle w:val="Header"/>
      <w:pBdr>
        <w:bottom w:val="none" w:sz="0" w:space="0" w:color="auto"/>
      </w:pBd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05853984">
    <w:abstractNumId w:val="2"/>
  </w:num>
  <w:num w:numId="2" w16cid:durableId="716591189">
    <w:abstractNumId w:val="2"/>
  </w:num>
  <w:num w:numId="3" w16cid:durableId="684209853">
    <w:abstractNumId w:val="0"/>
  </w:num>
  <w:num w:numId="4" w16cid:durableId="13990869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84146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72972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56774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464942">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9" w16cid:durableId="806629815">
    <w:abstractNumId w:val="4"/>
  </w:num>
  <w:num w:numId="10" w16cid:durableId="10189663">
    <w:abstractNumId w:val="1"/>
  </w:num>
  <w:num w:numId="11" w16cid:durableId="1315065725">
    <w:abstractNumId w:val="0"/>
  </w:num>
  <w:num w:numId="12" w16cid:durableId="14288439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03BE"/>
    <w:rsid w:val="000005BF"/>
    <w:rsid w:val="0000161F"/>
    <w:rsid w:val="00001945"/>
    <w:rsid w:val="00001C08"/>
    <w:rsid w:val="00002ADA"/>
    <w:rsid w:val="00002BF1"/>
    <w:rsid w:val="00006220"/>
    <w:rsid w:val="00006CD7"/>
    <w:rsid w:val="0000711C"/>
    <w:rsid w:val="000074F0"/>
    <w:rsid w:val="00007E97"/>
    <w:rsid w:val="000103FC"/>
    <w:rsid w:val="00010746"/>
    <w:rsid w:val="000143DF"/>
    <w:rsid w:val="000151F8"/>
    <w:rsid w:val="00015D43"/>
    <w:rsid w:val="00016801"/>
    <w:rsid w:val="00021171"/>
    <w:rsid w:val="00022703"/>
    <w:rsid w:val="00023790"/>
    <w:rsid w:val="00024602"/>
    <w:rsid w:val="000252FF"/>
    <w:rsid w:val="000253AE"/>
    <w:rsid w:val="00030EBC"/>
    <w:rsid w:val="000331B6"/>
    <w:rsid w:val="000336BF"/>
    <w:rsid w:val="00034F5E"/>
    <w:rsid w:val="0003541F"/>
    <w:rsid w:val="000375BA"/>
    <w:rsid w:val="000377C6"/>
    <w:rsid w:val="00040BF3"/>
    <w:rsid w:val="00041CD5"/>
    <w:rsid w:val="000423E3"/>
    <w:rsid w:val="000424C8"/>
    <w:rsid w:val="0004292D"/>
    <w:rsid w:val="00042D30"/>
    <w:rsid w:val="000434A1"/>
    <w:rsid w:val="00043FA0"/>
    <w:rsid w:val="00044C5D"/>
    <w:rsid w:val="00044D23"/>
    <w:rsid w:val="00045653"/>
    <w:rsid w:val="00046473"/>
    <w:rsid w:val="000470B7"/>
    <w:rsid w:val="0005018F"/>
    <w:rsid w:val="000507E6"/>
    <w:rsid w:val="0005163D"/>
    <w:rsid w:val="000519FC"/>
    <w:rsid w:val="00051BC4"/>
    <w:rsid w:val="00051BF0"/>
    <w:rsid w:val="0005321C"/>
    <w:rsid w:val="000534F4"/>
    <w:rsid w:val="000535B7"/>
    <w:rsid w:val="00053726"/>
    <w:rsid w:val="0005587D"/>
    <w:rsid w:val="000562A7"/>
    <w:rsid w:val="000564F8"/>
    <w:rsid w:val="00057BC8"/>
    <w:rsid w:val="000604B9"/>
    <w:rsid w:val="00061232"/>
    <w:rsid w:val="000612A7"/>
    <w:rsid w:val="000613C4"/>
    <w:rsid w:val="00061674"/>
    <w:rsid w:val="00061848"/>
    <w:rsid w:val="000620E8"/>
    <w:rsid w:val="00062708"/>
    <w:rsid w:val="00063956"/>
    <w:rsid w:val="000656FC"/>
    <w:rsid w:val="00065A16"/>
    <w:rsid w:val="00070416"/>
    <w:rsid w:val="000704DA"/>
    <w:rsid w:val="00071D06"/>
    <w:rsid w:val="00072136"/>
    <w:rsid w:val="0007214A"/>
    <w:rsid w:val="00072B6E"/>
    <w:rsid w:val="00072DFB"/>
    <w:rsid w:val="00075121"/>
    <w:rsid w:val="00075B4E"/>
    <w:rsid w:val="00076CBB"/>
    <w:rsid w:val="00077A7C"/>
    <w:rsid w:val="00081A33"/>
    <w:rsid w:val="00082E53"/>
    <w:rsid w:val="000844F9"/>
    <w:rsid w:val="00084628"/>
    <w:rsid w:val="00084830"/>
    <w:rsid w:val="0008606A"/>
    <w:rsid w:val="00086562"/>
    <w:rsid w:val="00086656"/>
    <w:rsid w:val="00086D87"/>
    <w:rsid w:val="00086E9E"/>
    <w:rsid w:val="000872D6"/>
    <w:rsid w:val="00090628"/>
    <w:rsid w:val="000919BC"/>
    <w:rsid w:val="00092F78"/>
    <w:rsid w:val="0009452F"/>
    <w:rsid w:val="00095A30"/>
    <w:rsid w:val="00096701"/>
    <w:rsid w:val="000A0C05"/>
    <w:rsid w:val="000A33D4"/>
    <w:rsid w:val="000A41E7"/>
    <w:rsid w:val="000A451E"/>
    <w:rsid w:val="000A6D4F"/>
    <w:rsid w:val="000A789E"/>
    <w:rsid w:val="000A796C"/>
    <w:rsid w:val="000A7A61"/>
    <w:rsid w:val="000B071A"/>
    <w:rsid w:val="000B0822"/>
    <w:rsid w:val="000B09C8"/>
    <w:rsid w:val="000B1BFF"/>
    <w:rsid w:val="000B1FC2"/>
    <w:rsid w:val="000B2886"/>
    <w:rsid w:val="000B2EBF"/>
    <w:rsid w:val="000B30E1"/>
    <w:rsid w:val="000B367C"/>
    <w:rsid w:val="000B3B1D"/>
    <w:rsid w:val="000B4A46"/>
    <w:rsid w:val="000B4F65"/>
    <w:rsid w:val="000B75CB"/>
    <w:rsid w:val="000B7D49"/>
    <w:rsid w:val="000C07B7"/>
    <w:rsid w:val="000C0FB5"/>
    <w:rsid w:val="000C1078"/>
    <w:rsid w:val="000C16A7"/>
    <w:rsid w:val="000C1A48"/>
    <w:rsid w:val="000C1BCD"/>
    <w:rsid w:val="000C250C"/>
    <w:rsid w:val="000C3704"/>
    <w:rsid w:val="000C3A87"/>
    <w:rsid w:val="000C43DF"/>
    <w:rsid w:val="000C575E"/>
    <w:rsid w:val="000C61FB"/>
    <w:rsid w:val="000C6F89"/>
    <w:rsid w:val="000C7B36"/>
    <w:rsid w:val="000C7D4F"/>
    <w:rsid w:val="000D2063"/>
    <w:rsid w:val="000D24EC"/>
    <w:rsid w:val="000D2C3A"/>
    <w:rsid w:val="000D45B4"/>
    <w:rsid w:val="000D48A8"/>
    <w:rsid w:val="000D4B5A"/>
    <w:rsid w:val="000D55B1"/>
    <w:rsid w:val="000D64D8"/>
    <w:rsid w:val="000E0FBE"/>
    <w:rsid w:val="000E10CB"/>
    <w:rsid w:val="000E1E66"/>
    <w:rsid w:val="000E3800"/>
    <w:rsid w:val="000E3C1C"/>
    <w:rsid w:val="000E41B7"/>
    <w:rsid w:val="000E48F6"/>
    <w:rsid w:val="000E5369"/>
    <w:rsid w:val="000E6BA0"/>
    <w:rsid w:val="000F0F86"/>
    <w:rsid w:val="000F174A"/>
    <w:rsid w:val="000F2824"/>
    <w:rsid w:val="000F5D23"/>
    <w:rsid w:val="000F7960"/>
    <w:rsid w:val="00100B59"/>
    <w:rsid w:val="00100DC5"/>
    <w:rsid w:val="00100E27"/>
    <w:rsid w:val="00100E5A"/>
    <w:rsid w:val="00100F0C"/>
    <w:rsid w:val="00101135"/>
    <w:rsid w:val="0010259B"/>
    <w:rsid w:val="00102D25"/>
    <w:rsid w:val="00103D80"/>
    <w:rsid w:val="00104A05"/>
    <w:rsid w:val="00106009"/>
    <w:rsid w:val="001061F9"/>
    <w:rsid w:val="0010648C"/>
    <w:rsid w:val="001068B3"/>
    <w:rsid w:val="00106A3B"/>
    <w:rsid w:val="001113CC"/>
    <w:rsid w:val="00113727"/>
    <w:rsid w:val="00113763"/>
    <w:rsid w:val="00114B7D"/>
    <w:rsid w:val="001177C4"/>
    <w:rsid w:val="00117B7D"/>
    <w:rsid w:val="00117FF3"/>
    <w:rsid w:val="0012093E"/>
    <w:rsid w:val="00121EF2"/>
    <w:rsid w:val="0012226C"/>
    <w:rsid w:val="001231F0"/>
    <w:rsid w:val="00125C6C"/>
    <w:rsid w:val="00127648"/>
    <w:rsid w:val="0013032B"/>
    <w:rsid w:val="001305EA"/>
    <w:rsid w:val="00131D1F"/>
    <w:rsid w:val="001324C3"/>
    <w:rsid w:val="001328FA"/>
    <w:rsid w:val="0013290B"/>
    <w:rsid w:val="00133689"/>
    <w:rsid w:val="00134081"/>
    <w:rsid w:val="0013419A"/>
    <w:rsid w:val="00134700"/>
    <w:rsid w:val="00134E23"/>
    <w:rsid w:val="00135E80"/>
    <w:rsid w:val="00140753"/>
    <w:rsid w:val="0014239C"/>
    <w:rsid w:val="00143668"/>
    <w:rsid w:val="00143921"/>
    <w:rsid w:val="00145D4E"/>
    <w:rsid w:val="00146C99"/>
    <w:rsid w:val="00146F04"/>
    <w:rsid w:val="00147E93"/>
    <w:rsid w:val="00150EBC"/>
    <w:rsid w:val="001520B0"/>
    <w:rsid w:val="0015446A"/>
    <w:rsid w:val="0015487C"/>
    <w:rsid w:val="00155144"/>
    <w:rsid w:val="00155F9F"/>
    <w:rsid w:val="00156956"/>
    <w:rsid w:val="0015712E"/>
    <w:rsid w:val="00161A3D"/>
    <w:rsid w:val="00162C3A"/>
    <w:rsid w:val="00165B83"/>
    <w:rsid w:val="00165EF2"/>
    <w:rsid w:val="00165FF0"/>
    <w:rsid w:val="0017075C"/>
    <w:rsid w:val="00170CB5"/>
    <w:rsid w:val="00171486"/>
    <w:rsid w:val="00171601"/>
    <w:rsid w:val="0017195E"/>
    <w:rsid w:val="00171F1D"/>
    <w:rsid w:val="00172EC4"/>
    <w:rsid w:val="00174183"/>
    <w:rsid w:val="001741CC"/>
    <w:rsid w:val="00174DFA"/>
    <w:rsid w:val="001755DF"/>
    <w:rsid w:val="00176C65"/>
    <w:rsid w:val="00176D67"/>
    <w:rsid w:val="0017749B"/>
    <w:rsid w:val="0018036C"/>
    <w:rsid w:val="00180A15"/>
    <w:rsid w:val="001810F4"/>
    <w:rsid w:val="00181128"/>
    <w:rsid w:val="0018179E"/>
    <w:rsid w:val="00182AB5"/>
    <w:rsid w:val="00182B46"/>
    <w:rsid w:val="001839C3"/>
    <w:rsid w:val="00183B80"/>
    <w:rsid w:val="00183DB2"/>
    <w:rsid w:val="00183E9C"/>
    <w:rsid w:val="001841F1"/>
    <w:rsid w:val="001844F7"/>
    <w:rsid w:val="0018571A"/>
    <w:rsid w:val="001859B6"/>
    <w:rsid w:val="00187FFC"/>
    <w:rsid w:val="00190879"/>
    <w:rsid w:val="00191D2F"/>
    <w:rsid w:val="00191F45"/>
    <w:rsid w:val="001923B6"/>
    <w:rsid w:val="001929AD"/>
    <w:rsid w:val="00192AB3"/>
    <w:rsid w:val="00193503"/>
    <w:rsid w:val="001939CA"/>
    <w:rsid w:val="00193B82"/>
    <w:rsid w:val="0019600C"/>
    <w:rsid w:val="00196CF1"/>
    <w:rsid w:val="00197B41"/>
    <w:rsid w:val="001A03EA"/>
    <w:rsid w:val="001A0AF7"/>
    <w:rsid w:val="001A25AF"/>
    <w:rsid w:val="001A3326"/>
    <w:rsid w:val="001A360A"/>
    <w:rsid w:val="001A3627"/>
    <w:rsid w:val="001A3A15"/>
    <w:rsid w:val="001A6A92"/>
    <w:rsid w:val="001A6E17"/>
    <w:rsid w:val="001A6EF1"/>
    <w:rsid w:val="001A71E9"/>
    <w:rsid w:val="001B1695"/>
    <w:rsid w:val="001B3065"/>
    <w:rsid w:val="001B33C0"/>
    <w:rsid w:val="001B4A46"/>
    <w:rsid w:val="001B5E34"/>
    <w:rsid w:val="001B68DA"/>
    <w:rsid w:val="001B7033"/>
    <w:rsid w:val="001C2997"/>
    <w:rsid w:val="001C39AA"/>
    <w:rsid w:val="001C4DB7"/>
    <w:rsid w:val="001C6C9B"/>
    <w:rsid w:val="001D042D"/>
    <w:rsid w:val="001D077A"/>
    <w:rsid w:val="001D10B2"/>
    <w:rsid w:val="001D3092"/>
    <w:rsid w:val="001D32F6"/>
    <w:rsid w:val="001D3447"/>
    <w:rsid w:val="001D4CD1"/>
    <w:rsid w:val="001D4FC8"/>
    <w:rsid w:val="001D5073"/>
    <w:rsid w:val="001D5BA2"/>
    <w:rsid w:val="001D66C2"/>
    <w:rsid w:val="001D6877"/>
    <w:rsid w:val="001E0FFC"/>
    <w:rsid w:val="001E1F93"/>
    <w:rsid w:val="001E24CF"/>
    <w:rsid w:val="001E3097"/>
    <w:rsid w:val="001E4B06"/>
    <w:rsid w:val="001E5F98"/>
    <w:rsid w:val="001F01F4"/>
    <w:rsid w:val="001F0F26"/>
    <w:rsid w:val="001F219E"/>
    <w:rsid w:val="001F2232"/>
    <w:rsid w:val="001F4012"/>
    <w:rsid w:val="001F64BE"/>
    <w:rsid w:val="001F6D7B"/>
    <w:rsid w:val="001F7070"/>
    <w:rsid w:val="001F7807"/>
    <w:rsid w:val="002007C8"/>
    <w:rsid w:val="00200AD3"/>
    <w:rsid w:val="00200EF2"/>
    <w:rsid w:val="002016B9"/>
    <w:rsid w:val="00201825"/>
    <w:rsid w:val="00201CB2"/>
    <w:rsid w:val="00202266"/>
    <w:rsid w:val="00203212"/>
    <w:rsid w:val="002046F7"/>
    <w:rsid w:val="0020478D"/>
    <w:rsid w:val="00204B77"/>
    <w:rsid w:val="002054D0"/>
    <w:rsid w:val="00206EFD"/>
    <w:rsid w:val="0020756A"/>
    <w:rsid w:val="00210D95"/>
    <w:rsid w:val="00211379"/>
    <w:rsid w:val="002135E9"/>
    <w:rsid w:val="002136B3"/>
    <w:rsid w:val="0021660A"/>
    <w:rsid w:val="00216957"/>
    <w:rsid w:val="00217731"/>
    <w:rsid w:val="00217AE6"/>
    <w:rsid w:val="00220B90"/>
    <w:rsid w:val="00221777"/>
    <w:rsid w:val="00221998"/>
    <w:rsid w:val="00221E1A"/>
    <w:rsid w:val="00221F4B"/>
    <w:rsid w:val="002228E3"/>
    <w:rsid w:val="00224261"/>
    <w:rsid w:val="002247AA"/>
    <w:rsid w:val="00224B16"/>
    <w:rsid w:val="00224D61"/>
    <w:rsid w:val="002265BD"/>
    <w:rsid w:val="00226F19"/>
    <w:rsid w:val="002270CC"/>
    <w:rsid w:val="00227421"/>
    <w:rsid w:val="00227894"/>
    <w:rsid w:val="0022791F"/>
    <w:rsid w:val="002310D9"/>
    <w:rsid w:val="00231E53"/>
    <w:rsid w:val="002335A5"/>
    <w:rsid w:val="00234830"/>
    <w:rsid w:val="00235A0F"/>
    <w:rsid w:val="002368C7"/>
    <w:rsid w:val="0023726F"/>
    <w:rsid w:val="0024041A"/>
    <w:rsid w:val="0024058D"/>
    <w:rsid w:val="0024109D"/>
    <w:rsid w:val="002410C8"/>
    <w:rsid w:val="002413B2"/>
    <w:rsid w:val="00241A2D"/>
    <w:rsid w:val="00241C93"/>
    <w:rsid w:val="0024214A"/>
    <w:rsid w:val="002434B2"/>
    <w:rsid w:val="002441F2"/>
    <w:rsid w:val="0024438F"/>
    <w:rsid w:val="002447C2"/>
    <w:rsid w:val="00244F06"/>
    <w:rsid w:val="002458D0"/>
    <w:rsid w:val="00245EC0"/>
    <w:rsid w:val="002462B7"/>
    <w:rsid w:val="00247FF0"/>
    <w:rsid w:val="00250C2E"/>
    <w:rsid w:val="00250F4A"/>
    <w:rsid w:val="00251023"/>
    <w:rsid w:val="00251349"/>
    <w:rsid w:val="0025328E"/>
    <w:rsid w:val="00253532"/>
    <w:rsid w:val="00253838"/>
    <w:rsid w:val="002540D3"/>
    <w:rsid w:val="00254B2A"/>
    <w:rsid w:val="00254D26"/>
    <w:rsid w:val="002556DB"/>
    <w:rsid w:val="00256D4F"/>
    <w:rsid w:val="002573DD"/>
    <w:rsid w:val="00260EE8"/>
    <w:rsid w:val="00260F28"/>
    <w:rsid w:val="0026131D"/>
    <w:rsid w:val="00262215"/>
    <w:rsid w:val="00263542"/>
    <w:rsid w:val="002655B9"/>
    <w:rsid w:val="00265BDC"/>
    <w:rsid w:val="00265C26"/>
    <w:rsid w:val="00266738"/>
    <w:rsid w:val="0026691A"/>
    <w:rsid w:val="00266D0C"/>
    <w:rsid w:val="002717AE"/>
    <w:rsid w:val="00273F94"/>
    <w:rsid w:val="002760B7"/>
    <w:rsid w:val="0027707D"/>
    <w:rsid w:val="0028004B"/>
    <w:rsid w:val="002810D3"/>
    <w:rsid w:val="00281852"/>
    <w:rsid w:val="002827A5"/>
    <w:rsid w:val="002847AE"/>
    <w:rsid w:val="002854B1"/>
    <w:rsid w:val="002870F2"/>
    <w:rsid w:val="00287650"/>
    <w:rsid w:val="00287796"/>
    <w:rsid w:val="0029008E"/>
    <w:rsid w:val="00290154"/>
    <w:rsid w:val="00291EDC"/>
    <w:rsid w:val="00293976"/>
    <w:rsid w:val="00294F88"/>
    <w:rsid w:val="00294FCC"/>
    <w:rsid w:val="00295516"/>
    <w:rsid w:val="00295906"/>
    <w:rsid w:val="0029733C"/>
    <w:rsid w:val="002A0B5A"/>
    <w:rsid w:val="002A10A1"/>
    <w:rsid w:val="002A12C5"/>
    <w:rsid w:val="002A2A66"/>
    <w:rsid w:val="002A3067"/>
    <w:rsid w:val="002A3161"/>
    <w:rsid w:val="002A3410"/>
    <w:rsid w:val="002A44D1"/>
    <w:rsid w:val="002A4631"/>
    <w:rsid w:val="002A55E6"/>
    <w:rsid w:val="002A5BA6"/>
    <w:rsid w:val="002A6EA6"/>
    <w:rsid w:val="002B108B"/>
    <w:rsid w:val="002B12DE"/>
    <w:rsid w:val="002B1CDE"/>
    <w:rsid w:val="002B270D"/>
    <w:rsid w:val="002B3375"/>
    <w:rsid w:val="002B4745"/>
    <w:rsid w:val="002B480D"/>
    <w:rsid w:val="002B4845"/>
    <w:rsid w:val="002B4AC3"/>
    <w:rsid w:val="002B7744"/>
    <w:rsid w:val="002B7B65"/>
    <w:rsid w:val="002C05AC"/>
    <w:rsid w:val="002C3953"/>
    <w:rsid w:val="002C56A0"/>
    <w:rsid w:val="002C7496"/>
    <w:rsid w:val="002D0D6D"/>
    <w:rsid w:val="002D12FF"/>
    <w:rsid w:val="002D21A5"/>
    <w:rsid w:val="002D31A7"/>
    <w:rsid w:val="002D39DA"/>
    <w:rsid w:val="002D4413"/>
    <w:rsid w:val="002D679B"/>
    <w:rsid w:val="002D7247"/>
    <w:rsid w:val="002E082E"/>
    <w:rsid w:val="002E11F7"/>
    <w:rsid w:val="002E23E3"/>
    <w:rsid w:val="002E2591"/>
    <w:rsid w:val="002E26F3"/>
    <w:rsid w:val="002E30BA"/>
    <w:rsid w:val="002E34AA"/>
    <w:rsid w:val="002E34CB"/>
    <w:rsid w:val="002E4059"/>
    <w:rsid w:val="002E4D5B"/>
    <w:rsid w:val="002E5474"/>
    <w:rsid w:val="002E5699"/>
    <w:rsid w:val="002E5832"/>
    <w:rsid w:val="002E5DAA"/>
    <w:rsid w:val="002E633F"/>
    <w:rsid w:val="002E65E2"/>
    <w:rsid w:val="002F0B52"/>
    <w:rsid w:val="002F0BF7"/>
    <w:rsid w:val="002F0D60"/>
    <w:rsid w:val="002F104E"/>
    <w:rsid w:val="002F1BD9"/>
    <w:rsid w:val="002F1C9A"/>
    <w:rsid w:val="002F3A6D"/>
    <w:rsid w:val="002F4EBA"/>
    <w:rsid w:val="002F5266"/>
    <w:rsid w:val="002F5285"/>
    <w:rsid w:val="002F69AC"/>
    <w:rsid w:val="002F749C"/>
    <w:rsid w:val="002F79C1"/>
    <w:rsid w:val="003016A3"/>
    <w:rsid w:val="00303813"/>
    <w:rsid w:val="00304CB7"/>
    <w:rsid w:val="003057F5"/>
    <w:rsid w:val="00306F73"/>
    <w:rsid w:val="00307A51"/>
    <w:rsid w:val="003102C3"/>
    <w:rsid w:val="00310348"/>
    <w:rsid w:val="00310EE6"/>
    <w:rsid w:val="00311628"/>
    <w:rsid w:val="00311860"/>
    <w:rsid w:val="00311E73"/>
    <w:rsid w:val="0031221D"/>
    <w:rsid w:val="003123F7"/>
    <w:rsid w:val="00313CCB"/>
    <w:rsid w:val="00314A01"/>
    <w:rsid w:val="00314B9D"/>
    <w:rsid w:val="00314DD8"/>
    <w:rsid w:val="003155A3"/>
    <w:rsid w:val="00315B35"/>
    <w:rsid w:val="00316A7F"/>
    <w:rsid w:val="00316E55"/>
    <w:rsid w:val="00317B24"/>
    <w:rsid w:val="00317D8E"/>
    <w:rsid w:val="00317E8F"/>
    <w:rsid w:val="00320752"/>
    <w:rsid w:val="003209E8"/>
    <w:rsid w:val="00320D05"/>
    <w:rsid w:val="003211F4"/>
    <w:rsid w:val="0032193F"/>
    <w:rsid w:val="00322186"/>
    <w:rsid w:val="00322927"/>
    <w:rsid w:val="00322962"/>
    <w:rsid w:val="00323B68"/>
    <w:rsid w:val="0032403E"/>
    <w:rsid w:val="00324D73"/>
    <w:rsid w:val="00325B7B"/>
    <w:rsid w:val="00330BD9"/>
    <w:rsid w:val="0033193C"/>
    <w:rsid w:val="00332B30"/>
    <w:rsid w:val="00334EE8"/>
    <w:rsid w:val="0033532B"/>
    <w:rsid w:val="003353FE"/>
    <w:rsid w:val="003361FA"/>
    <w:rsid w:val="00336799"/>
    <w:rsid w:val="0033685E"/>
    <w:rsid w:val="00337929"/>
    <w:rsid w:val="00337AD4"/>
    <w:rsid w:val="00340003"/>
    <w:rsid w:val="003429B7"/>
    <w:rsid w:val="00342B92"/>
    <w:rsid w:val="00343B23"/>
    <w:rsid w:val="003444A9"/>
    <w:rsid w:val="003445F2"/>
    <w:rsid w:val="00345BC6"/>
    <w:rsid w:val="00345EB0"/>
    <w:rsid w:val="0034764B"/>
    <w:rsid w:val="0034780A"/>
    <w:rsid w:val="00347CBE"/>
    <w:rsid w:val="003503AC"/>
    <w:rsid w:val="00352686"/>
    <w:rsid w:val="003534AD"/>
    <w:rsid w:val="003556D4"/>
    <w:rsid w:val="00355990"/>
    <w:rsid w:val="00357136"/>
    <w:rsid w:val="003576EB"/>
    <w:rsid w:val="0036011C"/>
    <w:rsid w:val="00360C67"/>
    <w:rsid w:val="00360E65"/>
    <w:rsid w:val="00362DCB"/>
    <w:rsid w:val="0036308C"/>
    <w:rsid w:val="00363E8F"/>
    <w:rsid w:val="00365118"/>
    <w:rsid w:val="00365968"/>
    <w:rsid w:val="00366467"/>
    <w:rsid w:val="00367331"/>
    <w:rsid w:val="00370563"/>
    <w:rsid w:val="0037062C"/>
    <w:rsid w:val="003713D2"/>
    <w:rsid w:val="00371AF4"/>
    <w:rsid w:val="00372A44"/>
    <w:rsid w:val="00372A4F"/>
    <w:rsid w:val="00372B9F"/>
    <w:rsid w:val="00373265"/>
    <w:rsid w:val="0037384B"/>
    <w:rsid w:val="00373892"/>
    <w:rsid w:val="003738A0"/>
    <w:rsid w:val="003743CE"/>
    <w:rsid w:val="00374525"/>
    <w:rsid w:val="00375745"/>
    <w:rsid w:val="003802FE"/>
    <w:rsid w:val="00380385"/>
    <w:rsid w:val="003807AF"/>
    <w:rsid w:val="00380856"/>
    <w:rsid w:val="00380E60"/>
    <w:rsid w:val="00380EAE"/>
    <w:rsid w:val="0038173A"/>
    <w:rsid w:val="0038198C"/>
    <w:rsid w:val="003822DE"/>
    <w:rsid w:val="00382A6F"/>
    <w:rsid w:val="00382C57"/>
    <w:rsid w:val="00383B5F"/>
    <w:rsid w:val="0038414C"/>
    <w:rsid w:val="00384483"/>
    <w:rsid w:val="0038499A"/>
    <w:rsid w:val="00384A7A"/>
    <w:rsid w:val="00384F53"/>
    <w:rsid w:val="00385865"/>
    <w:rsid w:val="003867CA"/>
    <w:rsid w:val="00386D58"/>
    <w:rsid w:val="00387053"/>
    <w:rsid w:val="003920E5"/>
    <w:rsid w:val="00395451"/>
    <w:rsid w:val="00395633"/>
    <w:rsid w:val="00395716"/>
    <w:rsid w:val="00396B0E"/>
    <w:rsid w:val="0039766F"/>
    <w:rsid w:val="00397FC8"/>
    <w:rsid w:val="003A01C8"/>
    <w:rsid w:val="003A1238"/>
    <w:rsid w:val="003A1937"/>
    <w:rsid w:val="003A21D1"/>
    <w:rsid w:val="003A3D53"/>
    <w:rsid w:val="003A43B0"/>
    <w:rsid w:val="003A4F65"/>
    <w:rsid w:val="003A5964"/>
    <w:rsid w:val="003A5E30"/>
    <w:rsid w:val="003A6344"/>
    <w:rsid w:val="003A6624"/>
    <w:rsid w:val="003A695D"/>
    <w:rsid w:val="003A6A25"/>
    <w:rsid w:val="003A6F6B"/>
    <w:rsid w:val="003B0DE2"/>
    <w:rsid w:val="003B0F05"/>
    <w:rsid w:val="003B225F"/>
    <w:rsid w:val="003B3CB0"/>
    <w:rsid w:val="003B7BBB"/>
    <w:rsid w:val="003C0FB3"/>
    <w:rsid w:val="003C2EB8"/>
    <w:rsid w:val="003C3990"/>
    <w:rsid w:val="003C3ACE"/>
    <w:rsid w:val="003C40A5"/>
    <w:rsid w:val="003C434B"/>
    <w:rsid w:val="003C489D"/>
    <w:rsid w:val="003C54B8"/>
    <w:rsid w:val="003C67D1"/>
    <w:rsid w:val="003C687F"/>
    <w:rsid w:val="003C723C"/>
    <w:rsid w:val="003D0DD3"/>
    <w:rsid w:val="003D0F7F"/>
    <w:rsid w:val="003D1CC7"/>
    <w:rsid w:val="003D1CFF"/>
    <w:rsid w:val="003D1EF8"/>
    <w:rsid w:val="003D2BB2"/>
    <w:rsid w:val="003D3CF0"/>
    <w:rsid w:val="003D503D"/>
    <w:rsid w:val="003D53BF"/>
    <w:rsid w:val="003D5665"/>
    <w:rsid w:val="003D5F18"/>
    <w:rsid w:val="003D6797"/>
    <w:rsid w:val="003D779D"/>
    <w:rsid w:val="003D7846"/>
    <w:rsid w:val="003D78A2"/>
    <w:rsid w:val="003E03FD"/>
    <w:rsid w:val="003E0DFF"/>
    <w:rsid w:val="003E15EE"/>
    <w:rsid w:val="003E3A98"/>
    <w:rsid w:val="003E6AE0"/>
    <w:rsid w:val="003F0971"/>
    <w:rsid w:val="003F0D57"/>
    <w:rsid w:val="003F28DA"/>
    <w:rsid w:val="003F2C2F"/>
    <w:rsid w:val="003F35B8"/>
    <w:rsid w:val="003F3F97"/>
    <w:rsid w:val="003F42CF"/>
    <w:rsid w:val="003F48C8"/>
    <w:rsid w:val="003F4EA0"/>
    <w:rsid w:val="003F548D"/>
    <w:rsid w:val="003F66AD"/>
    <w:rsid w:val="003F68FF"/>
    <w:rsid w:val="003F69BE"/>
    <w:rsid w:val="003F7D20"/>
    <w:rsid w:val="00400EB0"/>
    <w:rsid w:val="004013F6"/>
    <w:rsid w:val="00402FCF"/>
    <w:rsid w:val="00402FF5"/>
    <w:rsid w:val="00403CC8"/>
    <w:rsid w:val="004042F8"/>
    <w:rsid w:val="004048C9"/>
    <w:rsid w:val="00405801"/>
    <w:rsid w:val="00406095"/>
    <w:rsid w:val="0040670F"/>
    <w:rsid w:val="00406B45"/>
    <w:rsid w:val="00407474"/>
    <w:rsid w:val="00407ED4"/>
    <w:rsid w:val="00407F31"/>
    <w:rsid w:val="004119D9"/>
    <w:rsid w:val="00411D66"/>
    <w:rsid w:val="004125FD"/>
    <w:rsid w:val="004128F0"/>
    <w:rsid w:val="004133E0"/>
    <w:rsid w:val="00414D5B"/>
    <w:rsid w:val="004163AD"/>
    <w:rsid w:val="0041645A"/>
    <w:rsid w:val="00417815"/>
    <w:rsid w:val="00417BB8"/>
    <w:rsid w:val="00420300"/>
    <w:rsid w:val="00421CC4"/>
    <w:rsid w:val="0042271B"/>
    <w:rsid w:val="0042354D"/>
    <w:rsid w:val="004259A6"/>
    <w:rsid w:val="00425CCF"/>
    <w:rsid w:val="00426FDD"/>
    <w:rsid w:val="00430D80"/>
    <w:rsid w:val="004317B5"/>
    <w:rsid w:val="00431E3D"/>
    <w:rsid w:val="00435259"/>
    <w:rsid w:val="00436B23"/>
    <w:rsid w:val="00436E88"/>
    <w:rsid w:val="00437D04"/>
    <w:rsid w:val="00440977"/>
    <w:rsid w:val="004410D3"/>
    <w:rsid w:val="0044175B"/>
    <w:rsid w:val="00441C15"/>
    <w:rsid w:val="00441C88"/>
    <w:rsid w:val="00441F87"/>
    <w:rsid w:val="00442026"/>
    <w:rsid w:val="00442448"/>
    <w:rsid w:val="004437FE"/>
    <w:rsid w:val="00443CD4"/>
    <w:rsid w:val="004440BB"/>
    <w:rsid w:val="00444334"/>
    <w:rsid w:val="004450B6"/>
    <w:rsid w:val="00445612"/>
    <w:rsid w:val="004456CE"/>
    <w:rsid w:val="00446048"/>
    <w:rsid w:val="004479D8"/>
    <w:rsid w:val="00447C97"/>
    <w:rsid w:val="0045020F"/>
    <w:rsid w:val="00451168"/>
    <w:rsid w:val="00451506"/>
    <w:rsid w:val="0045161E"/>
    <w:rsid w:val="00451DCB"/>
    <w:rsid w:val="00452D84"/>
    <w:rsid w:val="00453739"/>
    <w:rsid w:val="00453DA4"/>
    <w:rsid w:val="00453E2F"/>
    <w:rsid w:val="00453E34"/>
    <w:rsid w:val="00453F40"/>
    <w:rsid w:val="0045627B"/>
    <w:rsid w:val="00456C90"/>
    <w:rsid w:val="00457160"/>
    <w:rsid w:val="004578CC"/>
    <w:rsid w:val="00461011"/>
    <w:rsid w:val="00462279"/>
    <w:rsid w:val="00463BFC"/>
    <w:rsid w:val="004657D6"/>
    <w:rsid w:val="00467036"/>
    <w:rsid w:val="004727D0"/>
    <w:rsid w:val="004728AA"/>
    <w:rsid w:val="00472A62"/>
    <w:rsid w:val="00473346"/>
    <w:rsid w:val="00474BB4"/>
    <w:rsid w:val="00476168"/>
    <w:rsid w:val="00476284"/>
    <w:rsid w:val="0047758F"/>
    <w:rsid w:val="0048084F"/>
    <w:rsid w:val="00481068"/>
    <w:rsid w:val="004810BD"/>
    <w:rsid w:val="0048175E"/>
    <w:rsid w:val="00481F84"/>
    <w:rsid w:val="00482868"/>
    <w:rsid w:val="00483B44"/>
    <w:rsid w:val="00483CA9"/>
    <w:rsid w:val="004850B9"/>
    <w:rsid w:val="0048525B"/>
    <w:rsid w:val="00485CCD"/>
    <w:rsid w:val="00485DB5"/>
    <w:rsid w:val="004860C5"/>
    <w:rsid w:val="004866B6"/>
    <w:rsid w:val="00486D2B"/>
    <w:rsid w:val="00490D60"/>
    <w:rsid w:val="00492090"/>
    <w:rsid w:val="00493120"/>
    <w:rsid w:val="004933AA"/>
    <w:rsid w:val="004949C7"/>
    <w:rsid w:val="00494FDC"/>
    <w:rsid w:val="004A0489"/>
    <w:rsid w:val="004A161B"/>
    <w:rsid w:val="004A2C4D"/>
    <w:rsid w:val="004A2D03"/>
    <w:rsid w:val="004A4106"/>
    <w:rsid w:val="004A4146"/>
    <w:rsid w:val="004A4412"/>
    <w:rsid w:val="004A47A8"/>
    <w:rsid w:val="004A47DB"/>
    <w:rsid w:val="004A4F6C"/>
    <w:rsid w:val="004A5AAE"/>
    <w:rsid w:val="004A6AB7"/>
    <w:rsid w:val="004A7284"/>
    <w:rsid w:val="004A7771"/>
    <w:rsid w:val="004A7C2C"/>
    <w:rsid w:val="004A7E1A"/>
    <w:rsid w:val="004B0073"/>
    <w:rsid w:val="004B081F"/>
    <w:rsid w:val="004B1541"/>
    <w:rsid w:val="004B240E"/>
    <w:rsid w:val="004B29F4"/>
    <w:rsid w:val="004B2AEC"/>
    <w:rsid w:val="004B2E44"/>
    <w:rsid w:val="004B4C27"/>
    <w:rsid w:val="004B6407"/>
    <w:rsid w:val="004B6923"/>
    <w:rsid w:val="004B7240"/>
    <w:rsid w:val="004B7495"/>
    <w:rsid w:val="004B780F"/>
    <w:rsid w:val="004B7B56"/>
    <w:rsid w:val="004B7EE9"/>
    <w:rsid w:val="004C098E"/>
    <w:rsid w:val="004C09D8"/>
    <w:rsid w:val="004C20CF"/>
    <w:rsid w:val="004C299C"/>
    <w:rsid w:val="004C2E2E"/>
    <w:rsid w:val="004C3080"/>
    <w:rsid w:val="004C38A9"/>
    <w:rsid w:val="004C4584"/>
    <w:rsid w:val="004C46A8"/>
    <w:rsid w:val="004C4AD0"/>
    <w:rsid w:val="004C4D54"/>
    <w:rsid w:val="004C7023"/>
    <w:rsid w:val="004C7513"/>
    <w:rsid w:val="004D02AC"/>
    <w:rsid w:val="004D0383"/>
    <w:rsid w:val="004D03D3"/>
    <w:rsid w:val="004D0A79"/>
    <w:rsid w:val="004D1F3F"/>
    <w:rsid w:val="004D333E"/>
    <w:rsid w:val="004D3A72"/>
    <w:rsid w:val="004D3EE2"/>
    <w:rsid w:val="004D4DC3"/>
    <w:rsid w:val="004D5BBA"/>
    <w:rsid w:val="004D6540"/>
    <w:rsid w:val="004D66E9"/>
    <w:rsid w:val="004E15E4"/>
    <w:rsid w:val="004E1C2A"/>
    <w:rsid w:val="004E2ACB"/>
    <w:rsid w:val="004E38B0"/>
    <w:rsid w:val="004E3C28"/>
    <w:rsid w:val="004E4332"/>
    <w:rsid w:val="004E45A7"/>
    <w:rsid w:val="004E4E0B"/>
    <w:rsid w:val="004E6856"/>
    <w:rsid w:val="004E6FB4"/>
    <w:rsid w:val="004F0977"/>
    <w:rsid w:val="004F1408"/>
    <w:rsid w:val="004F2245"/>
    <w:rsid w:val="004F4E1D"/>
    <w:rsid w:val="004F6257"/>
    <w:rsid w:val="004F6A25"/>
    <w:rsid w:val="004F6AB0"/>
    <w:rsid w:val="004F6B4D"/>
    <w:rsid w:val="004F6F40"/>
    <w:rsid w:val="005000BD"/>
    <w:rsid w:val="005000DD"/>
    <w:rsid w:val="00501579"/>
    <w:rsid w:val="00503948"/>
    <w:rsid w:val="0050396C"/>
    <w:rsid w:val="00503B09"/>
    <w:rsid w:val="00503F60"/>
    <w:rsid w:val="00504F5C"/>
    <w:rsid w:val="00505262"/>
    <w:rsid w:val="0050597B"/>
    <w:rsid w:val="00506DF8"/>
    <w:rsid w:val="00507451"/>
    <w:rsid w:val="0050763E"/>
    <w:rsid w:val="00510E59"/>
    <w:rsid w:val="005110F2"/>
    <w:rsid w:val="00511F4D"/>
    <w:rsid w:val="0051335C"/>
    <w:rsid w:val="00513794"/>
    <w:rsid w:val="005146E2"/>
    <w:rsid w:val="00514D6B"/>
    <w:rsid w:val="0051574E"/>
    <w:rsid w:val="0051725F"/>
    <w:rsid w:val="00520095"/>
    <w:rsid w:val="00520645"/>
    <w:rsid w:val="0052152F"/>
    <w:rsid w:val="0052168D"/>
    <w:rsid w:val="0052171A"/>
    <w:rsid w:val="0052396A"/>
    <w:rsid w:val="005259FF"/>
    <w:rsid w:val="0052734E"/>
    <w:rsid w:val="0052782C"/>
    <w:rsid w:val="00527A41"/>
    <w:rsid w:val="00530E46"/>
    <w:rsid w:val="005324EF"/>
    <w:rsid w:val="0053286B"/>
    <w:rsid w:val="005331EC"/>
    <w:rsid w:val="005342BE"/>
    <w:rsid w:val="00534B41"/>
    <w:rsid w:val="00534E2E"/>
    <w:rsid w:val="00536369"/>
    <w:rsid w:val="005363A7"/>
    <w:rsid w:val="005379D5"/>
    <w:rsid w:val="005400FF"/>
    <w:rsid w:val="00540D40"/>
    <w:rsid w:val="00540E99"/>
    <w:rsid w:val="00541130"/>
    <w:rsid w:val="00543CDB"/>
    <w:rsid w:val="00544711"/>
    <w:rsid w:val="005447BE"/>
    <w:rsid w:val="00544BA8"/>
    <w:rsid w:val="00546A8B"/>
    <w:rsid w:val="00546D5E"/>
    <w:rsid w:val="00546F02"/>
    <w:rsid w:val="00547051"/>
    <w:rsid w:val="005473BE"/>
    <w:rsid w:val="0054770B"/>
    <w:rsid w:val="00550303"/>
    <w:rsid w:val="00551073"/>
    <w:rsid w:val="00551DA4"/>
    <w:rsid w:val="0055213A"/>
    <w:rsid w:val="00553196"/>
    <w:rsid w:val="0055331B"/>
    <w:rsid w:val="00554956"/>
    <w:rsid w:val="00554F99"/>
    <w:rsid w:val="00557BE6"/>
    <w:rsid w:val="00557D37"/>
    <w:rsid w:val="005600BC"/>
    <w:rsid w:val="00561566"/>
    <w:rsid w:val="00563104"/>
    <w:rsid w:val="005646C1"/>
    <w:rsid w:val="005646CC"/>
    <w:rsid w:val="00565204"/>
    <w:rsid w:val="005652E4"/>
    <w:rsid w:val="00565730"/>
    <w:rsid w:val="00566671"/>
    <w:rsid w:val="005672BA"/>
    <w:rsid w:val="00567B22"/>
    <w:rsid w:val="0057134C"/>
    <w:rsid w:val="0057331C"/>
    <w:rsid w:val="00573328"/>
    <w:rsid w:val="00573F07"/>
    <w:rsid w:val="0057478F"/>
    <w:rsid w:val="005747FF"/>
    <w:rsid w:val="00574843"/>
    <w:rsid w:val="00576415"/>
    <w:rsid w:val="00576D08"/>
    <w:rsid w:val="00580D0F"/>
    <w:rsid w:val="00581F3D"/>
    <w:rsid w:val="00582099"/>
    <w:rsid w:val="005824C0"/>
    <w:rsid w:val="00582560"/>
    <w:rsid w:val="00582FD7"/>
    <w:rsid w:val="005832ED"/>
    <w:rsid w:val="00583524"/>
    <w:rsid w:val="005835A2"/>
    <w:rsid w:val="00583726"/>
    <w:rsid w:val="00583853"/>
    <w:rsid w:val="005853C7"/>
    <w:rsid w:val="005857A8"/>
    <w:rsid w:val="00585C1D"/>
    <w:rsid w:val="00586166"/>
    <w:rsid w:val="0058713B"/>
    <w:rsid w:val="005876D2"/>
    <w:rsid w:val="0059056C"/>
    <w:rsid w:val="005911F6"/>
    <w:rsid w:val="0059130B"/>
    <w:rsid w:val="00592363"/>
    <w:rsid w:val="00592D97"/>
    <w:rsid w:val="00594705"/>
    <w:rsid w:val="00596689"/>
    <w:rsid w:val="00597630"/>
    <w:rsid w:val="005A16FB"/>
    <w:rsid w:val="005A1A68"/>
    <w:rsid w:val="005A1D50"/>
    <w:rsid w:val="005A2985"/>
    <w:rsid w:val="005A2A5A"/>
    <w:rsid w:val="005A3076"/>
    <w:rsid w:val="005A39FC"/>
    <w:rsid w:val="005A3B66"/>
    <w:rsid w:val="005A42E3"/>
    <w:rsid w:val="005A5F04"/>
    <w:rsid w:val="005A6DC2"/>
    <w:rsid w:val="005A6E24"/>
    <w:rsid w:val="005B0870"/>
    <w:rsid w:val="005B095F"/>
    <w:rsid w:val="005B1762"/>
    <w:rsid w:val="005B4131"/>
    <w:rsid w:val="005B42DD"/>
    <w:rsid w:val="005B4B88"/>
    <w:rsid w:val="005B5605"/>
    <w:rsid w:val="005B5D60"/>
    <w:rsid w:val="005B5E31"/>
    <w:rsid w:val="005B64AE"/>
    <w:rsid w:val="005B6E3D"/>
    <w:rsid w:val="005B7298"/>
    <w:rsid w:val="005C1BFC"/>
    <w:rsid w:val="005C32ED"/>
    <w:rsid w:val="005C7B55"/>
    <w:rsid w:val="005D0175"/>
    <w:rsid w:val="005D103E"/>
    <w:rsid w:val="005D1CC4"/>
    <w:rsid w:val="005D2D62"/>
    <w:rsid w:val="005D5A78"/>
    <w:rsid w:val="005D5DB0"/>
    <w:rsid w:val="005D6146"/>
    <w:rsid w:val="005D7A00"/>
    <w:rsid w:val="005E0B43"/>
    <w:rsid w:val="005E4092"/>
    <w:rsid w:val="005E4742"/>
    <w:rsid w:val="005E4EE0"/>
    <w:rsid w:val="005E5477"/>
    <w:rsid w:val="005E603D"/>
    <w:rsid w:val="005E6829"/>
    <w:rsid w:val="005E7DE7"/>
    <w:rsid w:val="005F10D4"/>
    <w:rsid w:val="005F26E8"/>
    <w:rsid w:val="005F275A"/>
    <w:rsid w:val="005F2836"/>
    <w:rsid w:val="005F2E08"/>
    <w:rsid w:val="005F37FE"/>
    <w:rsid w:val="005F7834"/>
    <w:rsid w:val="005F78DD"/>
    <w:rsid w:val="005F7A4D"/>
    <w:rsid w:val="00600480"/>
    <w:rsid w:val="00601B68"/>
    <w:rsid w:val="0060359B"/>
    <w:rsid w:val="00603F69"/>
    <w:rsid w:val="006040DA"/>
    <w:rsid w:val="006047BD"/>
    <w:rsid w:val="00605D44"/>
    <w:rsid w:val="0060629E"/>
    <w:rsid w:val="00607675"/>
    <w:rsid w:val="00610F53"/>
    <w:rsid w:val="00611E73"/>
    <w:rsid w:val="00612E3F"/>
    <w:rsid w:val="00613208"/>
    <w:rsid w:val="006134D1"/>
    <w:rsid w:val="006157FF"/>
    <w:rsid w:val="00616767"/>
    <w:rsid w:val="0061698B"/>
    <w:rsid w:val="00616F61"/>
    <w:rsid w:val="00617249"/>
    <w:rsid w:val="00617BC5"/>
    <w:rsid w:val="006201B7"/>
    <w:rsid w:val="00620917"/>
    <w:rsid w:val="0062163D"/>
    <w:rsid w:val="00621924"/>
    <w:rsid w:val="00623A9E"/>
    <w:rsid w:val="00623D86"/>
    <w:rsid w:val="00624313"/>
    <w:rsid w:val="00624A20"/>
    <w:rsid w:val="00624C9B"/>
    <w:rsid w:val="006251EB"/>
    <w:rsid w:val="0062541D"/>
    <w:rsid w:val="00625E19"/>
    <w:rsid w:val="00625EC7"/>
    <w:rsid w:val="00630BB3"/>
    <w:rsid w:val="00631932"/>
    <w:rsid w:val="00632182"/>
    <w:rsid w:val="0063321F"/>
    <w:rsid w:val="006335DF"/>
    <w:rsid w:val="00634717"/>
    <w:rsid w:val="006363B9"/>
    <w:rsid w:val="0063659C"/>
    <w:rsid w:val="0063670E"/>
    <w:rsid w:val="00637181"/>
    <w:rsid w:val="00637AF8"/>
    <w:rsid w:val="00640DA6"/>
    <w:rsid w:val="006412BE"/>
    <w:rsid w:val="0064144D"/>
    <w:rsid w:val="00641609"/>
    <w:rsid w:val="0064160E"/>
    <w:rsid w:val="00642389"/>
    <w:rsid w:val="006439ED"/>
    <w:rsid w:val="00644306"/>
    <w:rsid w:val="006448BA"/>
    <w:rsid w:val="00644EAB"/>
    <w:rsid w:val="006450E2"/>
    <w:rsid w:val="006453D8"/>
    <w:rsid w:val="006457A5"/>
    <w:rsid w:val="0064641A"/>
    <w:rsid w:val="00647251"/>
    <w:rsid w:val="00650503"/>
    <w:rsid w:val="00651A1C"/>
    <w:rsid w:val="00651E73"/>
    <w:rsid w:val="006522EF"/>
    <w:rsid w:val="006522FD"/>
    <w:rsid w:val="00652800"/>
    <w:rsid w:val="00653930"/>
    <w:rsid w:val="00653AB0"/>
    <w:rsid w:val="00653C5D"/>
    <w:rsid w:val="006542DB"/>
    <w:rsid w:val="006544A7"/>
    <w:rsid w:val="006552BE"/>
    <w:rsid w:val="006575A3"/>
    <w:rsid w:val="00660E64"/>
    <w:rsid w:val="00661413"/>
    <w:rsid w:val="006614F3"/>
    <w:rsid w:val="006618E3"/>
    <w:rsid w:val="00661D06"/>
    <w:rsid w:val="00661EB6"/>
    <w:rsid w:val="00661F11"/>
    <w:rsid w:val="00662A1D"/>
    <w:rsid w:val="006638B4"/>
    <w:rsid w:val="0066400D"/>
    <w:rsid w:val="006641B3"/>
    <w:rsid w:val="006644C4"/>
    <w:rsid w:val="00665F1A"/>
    <w:rsid w:val="0066665B"/>
    <w:rsid w:val="00670EE3"/>
    <w:rsid w:val="00672690"/>
    <w:rsid w:val="00672902"/>
    <w:rsid w:val="0067331F"/>
    <w:rsid w:val="006742C9"/>
    <w:rsid w:val="006742E8"/>
    <w:rsid w:val="0067482E"/>
    <w:rsid w:val="00675260"/>
    <w:rsid w:val="00677A44"/>
    <w:rsid w:val="00677DDB"/>
    <w:rsid w:val="00677EF0"/>
    <w:rsid w:val="006814BF"/>
    <w:rsid w:val="00681DCF"/>
    <w:rsid w:val="00681F32"/>
    <w:rsid w:val="00683AEC"/>
    <w:rsid w:val="00684672"/>
    <w:rsid w:val="0068481E"/>
    <w:rsid w:val="0068666F"/>
    <w:rsid w:val="0068780A"/>
    <w:rsid w:val="0068790B"/>
    <w:rsid w:val="00690267"/>
    <w:rsid w:val="00690383"/>
    <w:rsid w:val="006906E7"/>
    <w:rsid w:val="006929AE"/>
    <w:rsid w:val="006931D4"/>
    <w:rsid w:val="00694E70"/>
    <w:rsid w:val="006954D4"/>
    <w:rsid w:val="0069598B"/>
    <w:rsid w:val="00695AF0"/>
    <w:rsid w:val="0069757D"/>
    <w:rsid w:val="006A1A8E"/>
    <w:rsid w:val="006A1CF6"/>
    <w:rsid w:val="006A2D9E"/>
    <w:rsid w:val="006A36DB"/>
    <w:rsid w:val="006A3EF2"/>
    <w:rsid w:val="006A44D0"/>
    <w:rsid w:val="006A48C1"/>
    <w:rsid w:val="006A510D"/>
    <w:rsid w:val="006A51A4"/>
    <w:rsid w:val="006A7571"/>
    <w:rsid w:val="006B0291"/>
    <w:rsid w:val="006B06B2"/>
    <w:rsid w:val="006B1FFA"/>
    <w:rsid w:val="006B3564"/>
    <w:rsid w:val="006B37E6"/>
    <w:rsid w:val="006B3D8F"/>
    <w:rsid w:val="006B42E3"/>
    <w:rsid w:val="006B44E9"/>
    <w:rsid w:val="006B6A4B"/>
    <w:rsid w:val="006B73E5"/>
    <w:rsid w:val="006C00A3"/>
    <w:rsid w:val="006C10FC"/>
    <w:rsid w:val="006C1BE4"/>
    <w:rsid w:val="006C28DF"/>
    <w:rsid w:val="006C4B47"/>
    <w:rsid w:val="006C4FEE"/>
    <w:rsid w:val="006C615D"/>
    <w:rsid w:val="006C7140"/>
    <w:rsid w:val="006C7AB5"/>
    <w:rsid w:val="006D050A"/>
    <w:rsid w:val="006D062E"/>
    <w:rsid w:val="006D0817"/>
    <w:rsid w:val="006D0996"/>
    <w:rsid w:val="006D2405"/>
    <w:rsid w:val="006D31AD"/>
    <w:rsid w:val="006D3A0E"/>
    <w:rsid w:val="006D4A39"/>
    <w:rsid w:val="006D4F87"/>
    <w:rsid w:val="006D53A4"/>
    <w:rsid w:val="006D5EA3"/>
    <w:rsid w:val="006D64D5"/>
    <w:rsid w:val="006D6748"/>
    <w:rsid w:val="006D70EA"/>
    <w:rsid w:val="006E08A7"/>
    <w:rsid w:val="006E08C4"/>
    <w:rsid w:val="006E091B"/>
    <w:rsid w:val="006E2552"/>
    <w:rsid w:val="006E26A8"/>
    <w:rsid w:val="006E42C8"/>
    <w:rsid w:val="006E4800"/>
    <w:rsid w:val="006E4B5F"/>
    <w:rsid w:val="006E560F"/>
    <w:rsid w:val="006E5AFA"/>
    <w:rsid w:val="006E5B90"/>
    <w:rsid w:val="006E60D3"/>
    <w:rsid w:val="006E79B6"/>
    <w:rsid w:val="006F054E"/>
    <w:rsid w:val="006F0BB6"/>
    <w:rsid w:val="006F0DE6"/>
    <w:rsid w:val="006F15D8"/>
    <w:rsid w:val="006F1B19"/>
    <w:rsid w:val="006F3613"/>
    <w:rsid w:val="006F3839"/>
    <w:rsid w:val="006F4503"/>
    <w:rsid w:val="00700048"/>
    <w:rsid w:val="00700346"/>
    <w:rsid w:val="0070190E"/>
    <w:rsid w:val="00701DAC"/>
    <w:rsid w:val="00702E60"/>
    <w:rsid w:val="00703206"/>
    <w:rsid w:val="00704694"/>
    <w:rsid w:val="007058CD"/>
    <w:rsid w:val="00705D75"/>
    <w:rsid w:val="00706293"/>
    <w:rsid w:val="0070723B"/>
    <w:rsid w:val="00710A80"/>
    <w:rsid w:val="007124A7"/>
    <w:rsid w:val="00712DA7"/>
    <w:rsid w:val="00714554"/>
    <w:rsid w:val="00714956"/>
    <w:rsid w:val="00715F89"/>
    <w:rsid w:val="00716FB7"/>
    <w:rsid w:val="00717C66"/>
    <w:rsid w:val="0072144B"/>
    <w:rsid w:val="00721A5C"/>
    <w:rsid w:val="007229CC"/>
    <w:rsid w:val="00722D6B"/>
    <w:rsid w:val="0072360C"/>
    <w:rsid w:val="00723956"/>
    <w:rsid w:val="00723988"/>
    <w:rsid w:val="00724203"/>
    <w:rsid w:val="00725C3B"/>
    <w:rsid w:val="00725D14"/>
    <w:rsid w:val="007266FB"/>
    <w:rsid w:val="0072729F"/>
    <w:rsid w:val="00730D17"/>
    <w:rsid w:val="0073156E"/>
    <w:rsid w:val="0073212B"/>
    <w:rsid w:val="00733374"/>
    <w:rsid w:val="0073364D"/>
    <w:rsid w:val="00733D6A"/>
    <w:rsid w:val="00734065"/>
    <w:rsid w:val="00734894"/>
    <w:rsid w:val="0073529C"/>
    <w:rsid w:val="00735327"/>
    <w:rsid w:val="00735451"/>
    <w:rsid w:val="00735E88"/>
    <w:rsid w:val="00740573"/>
    <w:rsid w:val="00741479"/>
    <w:rsid w:val="007414DA"/>
    <w:rsid w:val="00741627"/>
    <w:rsid w:val="00741ACA"/>
    <w:rsid w:val="007448D2"/>
    <w:rsid w:val="00744A73"/>
    <w:rsid w:val="00744DB8"/>
    <w:rsid w:val="0074522D"/>
    <w:rsid w:val="00745C28"/>
    <w:rsid w:val="007460FF"/>
    <w:rsid w:val="007474D4"/>
    <w:rsid w:val="00751881"/>
    <w:rsid w:val="00751DD5"/>
    <w:rsid w:val="0075322D"/>
    <w:rsid w:val="00753D56"/>
    <w:rsid w:val="007564AE"/>
    <w:rsid w:val="00757591"/>
    <w:rsid w:val="00757633"/>
    <w:rsid w:val="00757A59"/>
    <w:rsid w:val="00757DD5"/>
    <w:rsid w:val="007606EF"/>
    <w:rsid w:val="00760822"/>
    <w:rsid w:val="007617A7"/>
    <w:rsid w:val="00762125"/>
    <w:rsid w:val="007625F5"/>
    <w:rsid w:val="007635C3"/>
    <w:rsid w:val="00765E06"/>
    <w:rsid w:val="00765F79"/>
    <w:rsid w:val="00766A1D"/>
    <w:rsid w:val="00766BC2"/>
    <w:rsid w:val="00767897"/>
    <w:rsid w:val="007706FF"/>
    <w:rsid w:val="00770891"/>
    <w:rsid w:val="00770C61"/>
    <w:rsid w:val="00772625"/>
    <w:rsid w:val="007729E2"/>
    <w:rsid w:val="00772BA3"/>
    <w:rsid w:val="007763FE"/>
    <w:rsid w:val="00776998"/>
    <w:rsid w:val="00776AC3"/>
    <w:rsid w:val="00777558"/>
    <w:rsid w:val="007776A2"/>
    <w:rsid w:val="00777849"/>
    <w:rsid w:val="00780A99"/>
    <w:rsid w:val="00781C4F"/>
    <w:rsid w:val="00782487"/>
    <w:rsid w:val="00782A2E"/>
    <w:rsid w:val="00782B11"/>
    <w:rsid w:val="007836C0"/>
    <w:rsid w:val="00783D18"/>
    <w:rsid w:val="00783F8F"/>
    <w:rsid w:val="00785BE0"/>
    <w:rsid w:val="0078640E"/>
    <w:rsid w:val="0078667E"/>
    <w:rsid w:val="0079108E"/>
    <w:rsid w:val="007919DC"/>
    <w:rsid w:val="00791B72"/>
    <w:rsid w:val="00791C7F"/>
    <w:rsid w:val="00795864"/>
    <w:rsid w:val="00796888"/>
    <w:rsid w:val="00797F34"/>
    <w:rsid w:val="007A1326"/>
    <w:rsid w:val="007A24B6"/>
    <w:rsid w:val="007A2B7B"/>
    <w:rsid w:val="007A2BFD"/>
    <w:rsid w:val="007A3356"/>
    <w:rsid w:val="007A36F3"/>
    <w:rsid w:val="007A4CEF"/>
    <w:rsid w:val="007A55A8"/>
    <w:rsid w:val="007A58D4"/>
    <w:rsid w:val="007A6634"/>
    <w:rsid w:val="007A7FD4"/>
    <w:rsid w:val="007B24C4"/>
    <w:rsid w:val="007B2BC5"/>
    <w:rsid w:val="007B50E4"/>
    <w:rsid w:val="007B5236"/>
    <w:rsid w:val="007B5C94"/>
    <w:rsid w:val="007B68A9"/>
    <w:rsid w:val="007B6B2F"/>
    <w:rsid w:val="007C057B"/>
    <w:rsid w:val="007C1661"/>
    <w:rsid w:val="007C1A9E"/>
    <w:rsid w:val="007C32EF"/>
    <w:rsid w:val="007C4276"/>
    <w:rsid w:val="007C4C59"/>
    <w:rsid w:val="007C4EE2"/>
    <w:rsid w:val="007C6E38"/>
    <w:rsid w:val="007C7C9C"/>
    <w:rsid w:val="007C7E6A"/>
    <w:rsid w:val="007D1903"/>
    <w:rsid w:val="007D212E"/>
    <w:rsid w:val="007D458F"/>
    <w:rsid w:val="007D5655"/>
    <w:rsid w:val="007D581D"/>
    <w:rsid w:val="007D5A52"/>
    <w:rsid w:val="007D73C0"/>
    <w:rsid w:val="007D7CF5"/>
    <w:rsid w:val="007D7D5B"/>
    <w:rsid w:val="007D7E58"/>
    <w:rsid w:val="007E1E0A"/>
    <w:rsid w:val="007E3D37"/>
    <w:rsid w:val="007E41AD"/>
    <w:rsid w:val="007E497E"/>
    <w:rsid w:val="007E506A"/>
    <w:rsid w:val="007E51F4"/>
    <w:rsid w:val="007E579E"/>
    <w:rsid w:val="007E5E9E"/>
    <w:rsid w:val="007E7486"/>
    <w:rsid w:val="007E7851"/>
    <w:rsid w:val="007F032E"/>
    <w:rsid w:val="007F1493"/>
    <w:rsid w:val="007F15BC"/>
    <w:rsid w:val="007F1AA6"/>
    <w:rsid w:val="007F1C86"/>
    <w:rsid w:val="007F3524"/>
    <w:rsid w:val="007F526E"/>
    <w:rsid w:val="007F56FB"/>
    <w:rsid w:val="007F576D"/>
    <w:rsid w:val="007F5D2F"/>
    <w:rsid w:val="007F60DB"/>
    <w:rsid w:val="007F637A"/>
    <w:rsid w:val="007F66A6"/>
    <w:rsid w:val="007F68BA"/>
    <w:rsid w:val="007F76BF"/>
    <w:rsid w:val="008003CD"/>
    <w:rsid w:val="00800512"/>
    <w:rsid w:val="00801331"/>
    <w:rsid w:val="00801687"/>
    <w:rsid w:val="008019EE"/>
    <w:rsid w:val="00802022"/>
    <w:rsid w:val="0080207C"/>
    <w:rsid w:val="008028A3"/>
    <w:rsid w:val="00803CF4"/>
    <w:rsid w:val="008054D8"/>
    <w:rsid w:val="008059C1"/>
    <w:rsid w:val="00805B5E"/>
    <w:rsid w:val="00806124"/>
    <w:rsid w:val="0080662F"/>
    <w:rsid w:val="00806C91"/>
    <w:rsid w:val="00806DFC"/>
    <w:rsid w:val="00806EAC"/>
    <w:rsid w:val="0080752E"/>
    <w:rsid w:val="0081065F"/>
    <w:rsid w:val="0081071A"/>
    <w:rsid w:val="00810E72"/>
    <w:rsid w:val="0081179B"/>
    <w:rsid w:val="00812DCB"/>
    <w:rsid w:val="00813150"/>
    <w:rsid w:val="008135B8"/>
    <w:rsid w:val="00813FA5"/>
    <w:rsid w:val="00814BED"/>
    <w:rsid w:val="00814DB5"/>
    <w:rsid w:val="0081523F"/>
    <w:rsid w:val="00816151"/>
    <w:rsid w:val="0081629C"/>
    <w:rsid w:val="00817268"/>
    <w:rsid w:val="008203B7"/>
    <w:rsid w:val="00820BB7"/>
    <w:rsid w:val="00821207"/>
    <w:rsid w:val="008212BE"/>
    <w:rsid w:val="008218CF"/>
    <w:rsid w:val="00821A34"/>
    <w:rsid w:val="008238A1"/>
    <w:rsid w:val="008248E7"/>
    <w:rsid w:val="00824F02"/>
    <w:rsid w:val="00825595"/>
    <w:rsid w:val="00826BD1"/>
    <w:rsid w:val="00826C4F"/>
    <w:rsid w:val="00830583"/>
    <w:rsid w:val="00830A48"/>
    <w:rsid w:val="00831C89"/>
    <w:rsid w:val="00832DA5"/>
    <w:rsid w:val="00832F4B"/>
    <w:rsid w:val="00833256"/>
    <w:rsid w:val="00833A2E"/>
    <w:rsid w:val="00833EDF"/>
    <w:rsid w:val="00834038"/>
    <w:rsid w:val="00834768"/>
    <w:rsid w:val="008377AF"/>
    <w:rsid w:val="008404C4"/>
    <w:rsid w:val="0084056D"/>
    <w:rsid w:val="00841080"/>
    <w:rsid w:val="008412F7"/>
    <w:rsid w:val="008413A0"/>
    <w:rsid w:val="008414BB"/>
    <w:rsid w:val="00841B54"/>
    <w:rsid w:val="00842AED"/>
    <w:rsid w:val="008434A7"/>
    <w:rsid w:val="0084379B"/>
    <w:rsid w:val="00843ED1"/>
    <w:rsid w:val="00845010"/>
    <w:rsid w:val="008455DA"/>
    <w:rsid w:val="008467D0"/>
    <w:rsid w:val="008470D0"/>
    <w:rsid w:val="008505DC"/>
    <w:rsid w:val="008509F0"/>
    <w:rsid w:val="008512F4"/>
    <w:rsid w:val="00851875"/>
    <w:rsid w:val="00852357"/>
    <w:rsid w:val="00852B7B"/>
    <w:rsid w:val="00853171"/>
    <w:rsid w:val="0085448C"/>
    <w:rsid w:val="00855048"/>
    <w:rsid w:val="0085581A"/>
    <w:rsid w:val="0085601C"/>
    <w:rsid w:val="008563D3"/>
    <w:rsid w:val="00856E64"/>
    <w:rsid w:val="00856FA4"/>
    <w:rsid w:val="00860A52"/>
    <w:rsid w:val="00862960"/>
    <w:rsid w:val="00863532"/>
    <w:rsid w:val="0086376C"/>
    <w:rsid w:val="00863B6D"/>
    <w:rsid w:val="008641E8"/>
    <w:rsid w:val="00864336"/>
    <w:rsid w:val="00865EC3"/>
    <w:rsid w:val="0086629C"/>
    <w:rsid w:val="00866415"/>
    <w:rsid w:val="0086672A"/>
    <w:rsid w:val="00867469"/>
    <w:rsid w:val="00867A81"/>
    <w:rsid w:val="008701B5"/>
    <w:rsid w:val="00870838"/>
    <w:rsid w:val="00870A3D"/>
    <w:rsid w:val="00870DE5"/>
    <w:rsid w:val="0087286F"/>
    <w:rsid w:val="00873245"/>
    <w:rsid w:val="008736AC"/>
    <w:rsid w:val="00873771"/>
    <w:rsid w:val="00874C1F"/>
    <w:rsid w:val="00876BC1"/>
    <w:rsid w:val="008773F6"/>
    <w:rsid w:val="00880A08"/>
    <w:rsid w:val="008813A0"/>
    <w:rsid w:val="00881B53"/>
    <w:rsid w:val="00882E98"/>
    <w:rsid w:val="00883242"/>
    <w:rsid w:val="00883A53"/>
    <w:rsid w:val="008846B4"/>
    <w:rsid w:val="0088526C"/>
    <w:rsid w:val="00885C59"/>
    <w:rsid w:val="00885F34"/>
    <w:rsid w:val="0088633F"/>
    <w:rsid w:val="00890C47"/>
    <w:rsid w:val="00890EE3"/>
    <w:rsid w:val="0089158D"/>
    <w:rsid w:val="0089256F"/>
    <w:rsid w:val="008939B5"/>
    <w:rsid w:val="00893CDB"/>
    <w:rsid w:val="00893D12"/>
    <w:rsid w:val="0089403B"/>
    <w:rsid w:val="0089468F"/>
    <w:rsid w:val="00895105"/>
    <w:rsid w:val="00895316"/>
    <w:rsid w:val="00895861"/>
    <w:rsid w:val="00896D57"/>
    <w:rsid w:val="0089716E"/>
    <w:rsid w:val="00897B91"/>
    <w:rsid w:val="00897F1A"/>
    <w:rsid w:val="008A00A0"/>
    <w:rsid w:val="008A0836"/>
    <w:rsid w:val="008A1693"/>
    <w:rsid w:val="008A21F0"/>
    <w:rsid w:val="008A5DE5"/>
    <w:rsid w:val="008A60D3"/>
    <w:rsid w:val="008A6EBD"/>
    <w:rsid w:val="008B0636"/>
    <w:rsid w:val="008B1FDB"/>
    <w:rsid w:val="008B2A5B"/>
    <w:rsid w:val="008B367A"/>
    <w:rsid w:val="008B430F"/>
    <w:rsid w:val="008B44C9"/>
    <w:rsid w:val="008B44F3"/>
    <w:rsid w:val="008B4DA3"/>
    <w:rsid w:val="008B4FF4"/>
    <w:rsid w:val="008B544F"/>
    <w:rsid w:val="008B62A0"/>
    <w:rsid w:val="008B6729"/>
    <w:rsid w:val="008B70DB"/>
    <w:rsid w:val="008B7F83"/>
    <w:rsid w:val="008C053B"/>
    <w:rsid w:val="008C085A"/>
    <w:rsid w:val="008C0D37"/>
    <w:rsid w:val="008C1A20"/>
    <w:rsid w:val="008C253A"/>
    <w:rsid w:val="008C2FB5"/>
    <w:rsid w:val="008C302C"/>
    <w:rsid w:val="008C42C7"/>
    <w:rsid w:val="008C4CAB"/>
    <w:rsid w:val="008C545C"/>
    <w:rsid w:val="008C6461"/>
    <w:rsid w:val="008C6A74"/>
    <w:rsid w:val="008C6BA4"/>
    <w:rsid w:val="008C6D6C"/>
    <w:rsid w:val="008C6F82"/>
    <w:rsid w:val="008C7CBC"/>
    <w:rsid w:val="008D0067"/>
    <w:rsid w:val="008D0897"/>
    <w:rsid w:val="008D0E79"/>
    <w:rsid w:val="008D125E"/>
    <w:rsid w:val="008D3C55"/>
    <w:rsid w:val="008D5308"/>
    <w:rsid w:val="008D55BF"/>
    <w:rsid w:val="008D61E0"/>
    <w:rsid w:val="008D6722"/>
    <w:rsid w:val="008D6E1D"/>
    <w:rsid w:val="008D7AB2"/>
    <w:rsid w:val="008E0259"/>
    <w:rsid w:val="008E131D"/>
    <w:rsid w:val="008E2145"/>
    <w:rsid w:val="008E43E0"/>
    <w:rsid w:val="008E47DB"/>
    <w:rsid w:val="008E4A0E"/>
    <w:rsid w:val="008E4E59"/>
    <w:rsid w:val="008F0115"/>
    <w:rsid w:val="008F0383"/>
    <w:rsid w:val="008F1F6A"/>
    <w:rsid w:val="008F28E7"/>
    <w:rsid w:val="008F39CE"/>
    <w:rsid w:val="008F3EDF"/>
    <w:rsid w:val="008F3F7F"/>
    <w:rsid w:val="008F56DB"/>
    <w:rsid w:val="0090053B"/>
    <w:rsid w:val="00900E59"/>
    <w:rsid w:val="00900FCF"/>
    <w:rsid w:val="00901298"/>
    <w:rsid w:val="009019BB"/>
    <w:rsid w:val="00902919"/>
    <w:rsid w:val="0090315B"/>
    <w:rsid w:val="009033B0"/>
    <w:rsid w:val="00904350"/>
    <w:rsid w:val="00904D31"/>
    <w:rsid w:val="00905926"/>
    <w:rsid w:val="0090604A"/>
    <w:rsid w:val="009078AB"/>
    <w:rsid w:val="0091055E"/>
    <w:rsid w:val="00911EAD"/>
    <w:rsid w:val="00912C5D"/>
    <w:rsid w:val="00912EC7"/>
    <w:rsid w:val="00913D40"/>
    <w:rsid w:val="009141B9"/>
    <w:rsid w:val="009143B7"/>
    <w:rsid w:val="00914F3A"/>
    <w:rsid w:val="00915222"/>
    <w:rsid w:val="009153A2"/>
    <w:rsid w:val="0091571A"/>
    <w:rsid w:val="00915AC4"/>
    <w:rsid w:val="00917196"/>
    <w:rsid w:val="00920A1E"/>
    <w:rsid w:val="00920C71"/>
    <w:rsid w:val="009221AD"/>
    <w:rsid w:val="009227DD"/>
    <w:rsid w:val="00923015"/>
    <w:rsid w:val="009234D0"/>
    <w:rsid w:val="0092398A"/>
    <w:rsid w:val="00924806"/>
    <w:rsid w:val="00925013"/>
    <w:rsid w:val="00925024"/>
    <w:rsid w:val="00925402"/>
    <w:rsid w:val="00925655"/>
    <w:rsid w:val="00925733"/>
    <w:rsid w:val="009257A8"/>
    <w:rsid w:val="009259EC"/>
    <w:rsid w:val="009261C8"/>
    <w:rsid w:val="00926D03"/>
    <w:rsid w:val="00926F76"/>
    <w:rsid w:val="0092703B"/>
    <w:rsid w:val="00927DB3"/>
    <w:rsid w:val="00927E08"/>
    <w:rsid w:val="00930D17"/>
    <w:rsid w:val="00930EA9"/>
    <w:rsid w:val="00930ED6"/>
    <w:rsid w:val="00931206"/>
    <w:rsid w:val="00931EA6"/>
    <w:rsid w:val="00932077"/>
    <w:rsid w:val="00932A03"/>
    <w:rsid w:val="0093313E"/>
    <w:rsid w:val="009331F9"/>
    <w:rsid w:val="009332B5"/>
    <w:rsid w:val="00934012"/>
    <w:rsid w:val="0093530F"/>
    <w:rsid w:val="0093592F"/>
    <w:rsid w:val="00935E65"/>
    <w:rsid w:val="009363F0"/>
    <w:rsid w:val="0093688D"/>
    <w:rsid w:val="00936CB4"/>
    <w:rsid w:val="0094165A"/>
    <w:rsid w:val="00942056"/>
    <w:rsid w:val="009429D1"/>
    <w:rsid w:val="00942E67"/>
    <w:rsid w:val="00943299"/>
    <w:rsid w:val="0094381C"/>
    <w:rsid w:val="009438A7"/>
    <w:rsid w:val="009443C0"/>
    <w:rsid w:val="00944817"/>
    <w:rsid w:val="00945443"/>
    <w:rsid w:val="009458AF"/>
    <w:rsid w:val="00946555"/>
    <w:rsid w:val="00947D13"/>
    <w:rsid w:val="00952006"/>
    <w:rsid w:val="009520A1"/>
    <w:rsid w:val="009522E2"/>
    <w:rsid w:val="0095259D"/>
    <w:rsid w:val="009528C1"/>
    <w:rsid w:val="009532C7"/>
    <w:rsid w:val="00953891"/>
    <w:rsid w:val="00953E82"/>
    <w:rsid w:val="00955D6C"/>
    <w:rsid w:val="00957107"/>
    <w:rsid w:val="00960547"/>
    <w:rsid w:val="00960CCA"/>
    <w:rsid w:val="00960E03"/>
    <w:rsid w:val="00961757"/>
    <w:rsid w:val="009619CD"/>
    <w:rsid w:val="009624AB"/>
    <w:rsid w:val="009634F6"/>
    <w:rsid w:val="00963579"/>
    <w:rsid w:val="00963AB6"/>
    <w:rsid w:val="00963FEC"/>
    <w:rsid w:val="0096422F"/>
    <w:rsid w:val="0096455C"/>
    <w:rsid w:val="00964AE3"/>
    <w:rsid w:val="00965F05"/>
    <w:rsid w:val="0096720F"/>
    <w:rsid w:val="0097036E"/>
    <w:rsid w:val="00970968"/>
    <w:rsid w:val="009718BF"/>
    <w:rsid w:val="009722E2"/>
    <w:rsid w:val="00973DB2"/>
    <w:rsid w:val="0097575A"/>
    <w:rsid w:val="009771A9"/>
    <w:rsid w:val="00981475"/>
    <w:rsid w:val="00981668"/>
    <w:rsid w:val="00984331"/>
    <w:rsid w:val="00984C07"/>
    <w:rsid w:val="00985F69"/>
    <w:rsid w:val="00986E99"/>
    <w:rsid w:val="00987813"/>
    <w:rsid w:val="00987E5A"/>
    <w:rsid w:val="00990AA3"/>
    <w:rsid w:val="00990C18"/>
    <w:rsid w:val="00990C46"/>
    <w:rsid w:val="00991DEF"/>
    <w:rsid w:val="00992659"/>
    <w:rsid w:val="0099359F"/>
    <w:rsid w:val="009938B8"/>
    <w:rsid w:val="00993B98"/>
    <w:rsid w:val="00993F37"/>
    <w:rsid w:val="009944F9"/>
    <w:rsid w:val="00995954"/>
    <w:rsid w:val="00995E81"/>
    <w:rsid w:val="00996470"/>
    <w:rsid w:val="00996603"/>
    <w:rsid w:val="009974B3"/>
    <w:rsid w:val="00997F5D"/>
    <w:rsid w:val="009A00B2"/>
    <w:rsid w:val="009A0220"/>
    <w:rsid w:val="009A09AC"/>
    <w:rsid w:val="009A1BBC"/>
    <w:rsid w:val="009A2686"/>
    <w:rsid w:val="009A2864"/>
    <w:rsid w:val="009A313E"/>
    <w:rsid w:val="009A39F0"/>
    <w:rsid w:val="009A3EAC"/>
    <w:rsid w:val="009A40D9"/>
    <w:rsid w:val="009A43A9"/>
    <w:rsid w:val="009B08F7"/>
    <w:rsid w:val="009B14A2"/>
    <w:rsid w:val="009B165F"/>
    <w:rsid w:val="009B2E67"/>
    <w:rsid w:val="009B309C"/>
    <w:rsid w:val="009B3828"/>
    <w:rsid w:val="009B417F"/>
    <w:rsid w:val="009B4483"/>
    <w:rsid w:val="009B5879"/>
    <w:rsid w:val="009B5A96"/>
    <w:rsid w:val="009B6030"/>
    <w:rsid w:val="009B6555"/>
    <w:rsid w:val="009B6AE5"/>
    <w:rsid w:val="009C0698"/>
    <w:rsid w:val="009C098A"/>
    <w:rsid w:val="009C0DA0"/>
    <w:rsid w:val="009C0F8B"/>
    <w:rsid w:val="009C1693"/>
    <w:rsid w:val="009C1AD9"/>
    <w:rsid w:val="009C1FCA"/>
    <w:rsid w:val="009C3001"/>
    <w:rsid w:val="009C44C9"/>
    <w:rsid w:val="009C575A"/>
    <w:rsid w:val="009C62E2"/>
    <w:rsid w:val="009C6414"/>
    <w:rsid w:val="009C650B"/>
    <w:rsid w:val="009C65D7"/>
    <w:rsid w:val="009C6822"/>
    <w:rsid w:val="009C69B7"/>
    <w:rsid w:val="009C72FE"/>
    <w:rsid w:val="009C7379"/>
    <w:rsid w:val="009D081A"/>
    <w:rsid w:val="009D0C17"/>
    <w:rsid w:val="009D1EBE"/>
    <w:rsid w:val="009D2409"/>
    <w:rsid w:val="009D2983"/>
    <w:rsid w:val="009D2C2D"/>
    <w:rsid w:val="009D2E27"/>
    <w:rsid w:val="009D32AD"/>
    <w:rsid w:val="009D36ED"/>
    <w:rsid w:val="009D4F4A"/>
    <w:rsid w:val="009D572A"/>
    <w:rsid w:val="009D67D9"/>
    <w:rsid w:val="009D7742"/>
    <w:rsid w:val="009D7D50"/>
    <w:rsid w:val="009E037B"/>
    <w:rsid w:val="009E05EC"/>
    <w:rsid w:val="009E083A"/>
    <w:rsid w:val="009E0CF8"/>
    <w:rsid w:val="009E16BB"/>
    <w:rsid w:val="009E4D22"/>
    <w:rsid w:val="009E56EB"/>
    <w:rsid w:val="009E5EB2"/>
    <w:rsid w:val="009E6AB6"/>
    <w:rsid w:val="009E6B21"/>
    <w:rsid w:val="009E7F27"/>
    <w:rsid w:val="009F0C15"/>
    <w:rsid w:val="009F1910"/>
    <w:rsid w:val="009F1A7D"/>
    <w:rsid w:val="009F24E6"/>
    <w:rsid w:val="009F2F68"/>
    <w:rsid w:val="009F3431"/>
    <w:rsid w:val="009F3838"/>
    <w:rsid w:val="009F3ECD"/>
    <w:rsid w:val="009F4B19"/>
    <w:rsid w:val="009F567B"/>
    <w:rsid w:val="009F5F05"/>
    <w:rsid w:val="009F7315"/>
    <w:rsid w:val="009F73D1"/>
    <w:rsid w:val="009F763E"/>
    <w:rsid w:val="00A00D40"/>
    <w:rsid w:val="00A01356"/>
    <w:rsid w:val="00A03BC1"/>
    <w:rsid w:val="00A04A93"/>
    <w:rsid w:val="00A06E37"/>
    <w:rsid w:val="00A07569"/>
    <w:rsid w:val="00A07749"/>
    <w:rsid w:val="00A078FB"/>
    <w:rsid w:val="00A104CA"/>
    <w:rsid w:val="00A10CE1"/>
    <w:rsid w:val="00A10CED"/>
    <w:rsid w:val="00A11A30"/>
    <w:rsid w:val="00A12809"/>
    <w:rsid w:val="00A128C6"/>
    <w:rsid w:val="00A13600"/>
    <w:rsid w:val="00A143CE"/>
    <w:rsid w:val="00A16D9B"/>
    <w:rsid w:val="00A1759C"/>
    <w:rsid w:val="00A179B6"/>
    <w:rsid w:val="00A21A49"/>
    <w:rsid w:val="00A220E6"/>
    <w:rsid w:val="00A231E9"/>
    <w:rsid w:val="00A23647"/>
    <w:rsid w:val="00A2567B"/>
    <w:rsid w:val="00A2762A"/>
    <w:rsid w:val="00A30056"/>
    <w:rsid w:val="00A307AE"/>
    <w:rsid w:val="00A3118D"/>
    <w:rsid w:val="00A324F3"/>
    <w:rsid w:val="00A34BF3"/>
    <w:rsid w:val="00A350CB"/>
    <w:rsid w:val="00A3511D"/>
    <w:rsid w:val="00A35E8B"/>
    <w:rsid w:val="00A361C6"/>
    <w:rsid w:val="00A3669F"/>
    <w:rsid w:val="00A37D04"/>
    <w:rsid w:val="00A41A01"/>
    <w:rsid w:val="00A429A9"/>
    <w:rsid w:val="00A429F3"/>
    <w:rsid w:val="00A43CFF"/>
    <w:rsid w:val="00A47719"/>
    <w:rsid w:val="00A47EAB"/>
    <w:rsid w:val="00A501F6"/>
    <w:rsid w:val="00A50510"/>
    <w:rsid w:val="00A5068D"/>
    <w:rsid w:val="00A509B4"/>
    <w:rsid w:val="00A50FA6"/>
    <w:rsid w:val="00A51824"/>
    <w:rsid w:val="00A51D10"/>
    <w:rsid w:val="00A52271"/>
    <w:rsid w:val="00A5427A"/>
    <w:rsid w:val="00A54C7B"/>
    <w:rsid w:val="00A54CFD"/>
    <w:rsid w:val="00A5639F"/>
    <w:rsid w:val="00A5675E"/>
    <w:rsid w:val="00A57040"/>
    <w:rsid w:val="00A60064"/>
    <w:rsid w:val="00A6044F"/>
    <w:rsid w:val="00A604B3"/>
    <w:rsid w:val="00A625A8"/>
    <w:rsid w:val="00A64F90"/>
    <w:rsid w:val="00A65615"/>
    <w:rsid w:val="00A65A2B"/>
    <w:rsid w:val="00A70170"/>
    <w:rsid w:val="00A71B0D"/>
    <w:rsid w:val="00A71DBC"/>
    <w:rsid w:val="00A71E35"/>
    <w:rsid w:val="00A726C7"/>
    <w:rsid w:val="00A728E0"/>
    <w:rsid w:val="00A7409C"/>
    <w:rsid w:val="00A74C04"/>
    <w:rsid w:val="00A752B5"/>
    <w:rsid w:val="00A774B4"/>
    <w:rsid w:val="00A77927"/>
    <w:rsid w:val="00A80924"/>
    <w:rsid w:val="00A81734"/>
    <w:rsid w:val="00A81791"/>
    <w:rsid w:val="00A8195D"/>
    <w:rsid w:val="00A81DC9"/>
    <w:rsid w:val="00A81DFB"/>
    <w:rsid w:val="00A82923"/>
    <w:rsid w:val="00A83203"/>
    <w:rsid w:val="00A8372C"/>
    <w:rsid w:val="00A84165"/>
    <w:rsid w:val="00A8424E"/>
    <w:rsid w:val="00A855FA"/>
    <w:rsid w:val="00A85651"/>
    <w:rsid w:val="00A905C6"/>
    <w:rsid w:val="00A90A0B"/>
    <w:rsid w:val="00A912FE"/>
    <w:rsid w:val="00A91418"/>
    <w:rsid w:val="00A91A18"/>
    <w:rsid w:val="00A91B40"/>
    <w:rsid w:val="00A9244B"/>
    <w:rsid w:val="00A932DF"/>
    <w:rsid w:val="00A93AA8"/>
    <w:rsid w:val="00A93FAB"/>
    <w:rsid w:val="00A947CF"/>
    <w:rsid w:val="00A95236"/>
    <w:rsid w:val="00A95F5B"/>
    <w:rsid w:val="00A96A3C"/>
    <w:rsid w:val="00A96D9C"/>
    <w:rsid w:val="00A97222"/>
    <w:rsid w:val="00A9772A"/>
    <w:rsid w:val="00A97874"/>
    <w:rsid w:val="00A97F67"/>
    <w:rsid w:val="00AA18E2"/>
    <w:rsid w:val="00AA1B5D"/>
    <w:rsid w:val="00AA22B0"/>
    <w:rsid w:val="00AA2B19"/>
    <w:rsid w:val="00AA3B89"/>
    <w:rsid w:val="00AA5AE4"/>
    <w:rsid w:val="00AA5E50"/>
    <w:rsid w:val="00AA5EBE"/>
    <w:rsid w:val="00AA642B"/>
    <w:rsid w:val="00AA66B8"/>
    <w:rsid w:val="00AA7781"/>
    <w:rsid w:val="00AB031A"/>
    <w:rsid w:val="00AB0677"/>
    <w:rsid w:val="00AB0B02"/>
    <w:rsid w:val="00AB1983"/>
    <w:rsid w:val="00AB1A8C"/>
    <w:rsid w:val="00AB23C3"/>
    <w:rsid w:val="00AB24DB"/>
    <w:rsid w:val="00AB27AB"/>
    <w:rsid w:val="00AB35D0"/>
    <w:rsid w:val="00AB6B59"/>
    <w:rsid w:val="00AB71E2"/>
    <w:rsid w:val="00AB77E7"/>
    <w:rsid w:val="00AC0686"/>
    <w:rsid w:val="00AC1DCF"/>
    <w:rsid w:val="00AC23B1"/>
    <w:rsid w:val="00AC260E"/>
    <w:rsid w:val="00AC2AF9"/>
    <w:rsid w:val="00AC2F71"/>
    <w:rsid w:val="00AC3F61"/>
    <w:rsid w:val="00AC47A6"/>
    <w:rsid w:val="00AC60C5"/>
    <w:rsid w:val="00AC67E9"/>
    <w:rsid w:val="00AC78ED"/>
    <w:rsid w:val="00AD02D3"/>
    <w:rsid w:val="00AD07E0"/>
    <w:rsid w:val="00AD0B87"/>
    <w:rsid w:val="00AD1F0D"/>
    <w:rsid w:val="00AD3288"/>
    <w:rsid w:val="00AD3675"/>
    <w:rsid w:val="00AD4B9B"/>
    <w:rsid w:val="00AD56A9"/>
    <w:rsid w:val="00AD63E2"/>
    <w:rsid w:val="00AD69C4"/>
    <w:rsid w:val="00AD6F0C"/>
    <w:rsid w:val="00AD7E09"/>
    <w:rsid w:val="00AE1C5F"/>
    <w:rsid w:val="00AE23DD"/>
    <w:rsid w:val="00AE2A05"/>
    <w:rsid w:val="00AE3899"/>
    <w:rsid w:val="00AE533D"/>
    <w:rsid w:val="00AE6CD2"/>
    <w:rsid w:val="00AE776A"/>
    <w:rsid w:val="00AF0360"/>
    <w:rsid w:val="00AF1F68"/>
    <w:rsid w:val="00AF2546"/>
    <w:rsid w:val="00AF27B7"/>
    <w:rsid w:val="00AF2BB2"/>
    <w:rsid w:val="00AF3C5D"/>
    <w:rsid w:val="00AF65E4"/>
    <w:rsid w:val="00AF726A"/>
    <w:rsid w:val="00AF7AB4"/>
    <w:rsid w:val="00AF7B91"/>
    <w:rsid w:val="00B00015"/>
    <w:rsid w:val="00B00179"/>
    <w:rsid w:val="00B0033A"/>
    <w:rsid w:val="00B0070A"/>
    <w:rsid w:val="00B0098D"/>
    <w:rsid w:val="00B01B42"/>
    <w:rsid w:val="00B01E73"/>
    <w:rsid w:val="00B02BDF"/>
    <w:rsid w:val="00B043A6"/>
    <w:rsid w:val="00B06D4E"/>
    <w:rsid w:val="00B06DE8"/>
    <w:rsid w:val="00B077AD"/>
    <w:rsid w:val="00B07AE1"/>
    <w:rsid w:val="00B07D23"/>
    <w:rsid w:val="00B12825"/>
    <w:rsid w:val="00B12968"/>
    <w:rsid w:val="00B12D36"/>
    <w:rsid w:val="00B12F7B"/>
    <w:rsid w:val="00B131FF"/>
    <w:rsid w:val="00B13498"/>
    <w:rsid w:val="00B13DA2"/>
    <w:rsid w:val="00B14BD8"/>
    <w:rsid w:val="00B1672A"/>
    <w:rsid w:val="00B16E71"/>
    <w:rsid w:val="00B172F0"/>
    <w:rsid w:val="00B174BD"/>
    <w:rsid w:val="00B20690"/>
    <w:rsid w:val="00B20B2A"/>
    <w:rsid w:val="00B2129B"/>
    <w:rsid w:val="00B215A8"/>
    <w:rsid w:val="00B21F9A"/>
    <w:rsid w:val="00B22FA7"/>
    <w:rsid w:val="00B239C4"/>
    <w:rsid w:val="00B23B79"/>
    <w:rsid w:val="00B24845"/>
    <w:rsid w:val="00B26370"/>
    <w:rsid w:val="00B27039"/>
    <w:rsid w:val="00B27D18"/>
    <w:rsid w:val="00B300DB"/>
    <w:rsid w:val="00B32BEC"/>
    <w:rsid w:val="00B35B87"/>
    <w:rsid w:val="00B3600F"/>
    <w:rsid w:val="00B3618A"/>
    <w:rsid w:val="00B376C4"/>
    <w:rsid w:val="00B40556"/>
    <w:rsid w:val="00B40D6F"/>
    <w:rsid w:val="00B43107"/>
    <w:rsid w:val="00B45343"/>
    <w:rsid w:val="00B45AC4"/>
    <w:rsid w:val="00B45E0A"/>
    <w:rsid w:val="00B47A18"/>
    <w:rsid w:val="00B47C66"/>
    <w:rsid w:val="00B51CD5"/>
    <w:rsid w:val="00B53220"/>
    <w:rsid w:val="00B53824"/>
    <w:rsid w:val="00B53857"/>
    <w:rsid w:val="00B54009"/>
    <w:rsid w:val="00B54B6C"/>
    <w:rsid w:val="00B55A04"/>
    <w:rsid w:val="00B55CEE"/>
    <w:rsid w:val="00B56FB1"/>
    <w:rsid w:val="00B570D4"/>
    <w:rsid w:val="00B6083F"/>
    <w:rsid w:val="00B60C90"/>
    <w:rsid w:val="00B61504"/>
    <w:rsid w:val="00B62E95"/>
    <w:rsid w:val="00B63ABC"/>
    <w:rsid w:val="00B64D3D"/>
    <w:rsid w:val="00B64F0A"/>
    <w:rsid w:val="00B6562C"/>
    <w:rsid w:val="00B6729E"/>
    <w:rsid w:val="00B71BD9"/>
    <w:rsid w:val="00B720C9"/>
    <w:rsid w:val="00B7391B"/>
    <w:rsid w:val="00B73ACC"/>
    <w:rsid w:val="00B743E7"/>
    <w:rsid w:val="00B74B80"/>
    <w:rsid w:val="00B75964"/>
    <w:rsid w:val="00B75D10"/>
    <w:rsid w:val="00B768A9"/>
    <w:rsid w:val="00B76DB8"/>
    <w:rsid w:val="00B76E90"/>
    <w:rsid w:val="00B8005C"/>
    <w:rsid w:val="00B80C98"/>
    <w:rsid w:val="00B81D81"/>
    <w:rsid w:val="00B82A1D"/>
    <w:rsid w:val="00B82E5F"/>
    <w:rsid w:val="00B8666B"/>
    <w:rsid w:val="00B86C64"/>
    <w:rsid w:val="00B904F4"/>
    <w:rsid w:val="00B90BD1"/>
    <w:rsid w:val="00B91942"/>
    <w:rsid w:val="00B92536"/>
    <w:rsid w:val="00B9274D"/>
    <w:rsid w:val="00B92955"/>
    <w:rsid w:val="00B93BCE"/>
    <w:rsid w:val="00B94207"/>
    <w:rsid w:val="00B945D4"/>
    <w:rsid w:val="00B9506C"/>
    <w:rsid w:val="00B9573B"/>
    <w:rsid w:val="00B97B50"/>
    <w:rsid w:val="00BA1D8F"/>
    <w:rsid w:val="00BA2F65"/>
    <w:rsid w:val="00BA3959"/>
    <w:rsid w:val="00BA563D"/>
    <w:rsid w:val="00BA5BCC"/>
    <w:rsid w:val="00BA6B29"/>
    <w:rsid w:val="00BB1101"/>
    <w:rsid w:val="00BB1855"/>
    <w:rsid w:val="00BB2332"/>
    <w:rsid w:val="00BB239F"/>
    <w:rsid w:val="00BB2494"/>
    <w:rsid w:val="00BB2522"/>
    <w:rsid w:val="00BB28A3"/>
    <w:rsid w:val="00BB5218"/>
    <w:rsid w:val="00BB72C0"/>
    <w:rsid w:val="00BB7308"/>
    <w:rsid w:val="00BB7FF3"/>
    <w:rsid w:val="00BC0AF1"/>
    <w:rsid w:val="00BC26CE"/>
    <w:rsid w:val="00BC27BE"/>
    <w:rsid w:val="00BC3779"/>
    <w:rsid w:val="00BC3F37"/>
    <w:rsid w:val="00BC41A0"/>
    <w:rsid w:val="00BC43D8"/>
    <w:rsid w:val="00BC5076"/>
    <w:rsid w:val="00BC544B"/>
    <w:rsid w:val="00BC5566"/>
    <w:rsid w:val="00BC5A86"/>
    <w:rsid w:val="00BC7AB9"/>
    <w:rsid w:val="00BD0186"/>
    <w:rsid w:val="00BD0D32"/>
    <w:rsid w:val="00BD0DEE"/>
    <w:rsid w:val="00BD0F26"/>
    <w:rsid w:val="00BD0F91"/>
    <w:rsid w:val="00BD14EE"/>
    <w:rsid w:val="00BD1661"/>
    <w:rsid w:val="00BD4D45"/>
    <w:rsid w:val="00BD57F7"/>
    <w:rsid w:val="00BD6178"/>
    <w:rsid w:val="00BD61BC"/>
    <w:rsid w:val="00BD6348"/>
    <w:rsid w:val="00BE147F"/>
    <w:rsid w:val="00BE1BBC"/>
    <w:rsid w:val="00BE46B5"/>
    <w:rsid w:val="00BE6663"/>
    <w:rsid w:val="00BE6E4A"/>
    <w:rsid w:val="00BF0917"/>
    <w:rsid w:val="00BF0CD7"/>
    <w:rsid w:val="00BF0F60"/>
    <w:rsid w:val="00BF143E"/>
    <w:rsid w:val="00BF15C4"/>
    <w:rsid w:val="00BF15CE"/>
    <w:rsid w:val="00BF2157"/>
    <w:rsid w:val="00BF2BEE"/>
    <w:rsid w:val="00BF2FC3"/>
    <w:rsid w:val="00BF3551"/>
    <w:rsid w:val="00BF37C3"/>
    <w:rsid w:val="00BF4F07"/>
    <w:rsid w:val="00BF695B"/>
    <w:rsid w:val="00BF6A14"/>
    <w:rsid w:val="00BF71A7"/>
    <w:rsid w:val="00BF71B0"/>
    <w:rsid w:val="00C0161F"/>
    <w:rsid w:val="00C030B6"/>
    <w:rsid w:val="00C030BD"/>
    <w:rsid w:val="00C036C3"/>
    <w:rsid w:val="00C03CCA"/>
    <w:rsid w:val="00C040E8"/>
    <w:rsid w:val="00C0499E"/>
    <w:rsid w:val="00C04BB2"/>
    <w:rsid w:val="00C04F4A"/>
    <w:rsid w:val="00C058AF"/>
    <w:rsid w:val="00C05BCE"/>
    <w:rsid w:val="00C06484"/>
    <w:rsid w:val="00C06F9E"/>
    <w:rsid w:val="00C07776"/>
    <w:rsid w:val="00C07C0D"/>
    <w:rsid w:val="00C10210"/>
    <w:rsid w:val="00C1035C"/>
    <w:rsid w:val="00C1140E"/>
    <w:rsid w:val="00C1358F"/>
    <w:rsid w:val="00C13C2A"/>
    <w:rsid w:val="00C13CE8"/>
    <w:rsid w:val="00C14187"/>
    <w:rsid w:val="00C15151"/>
    <w:rsid w:val="00C1663D"/>
    <w:rsid w:val="00C16B6B"/>
    <w:rsid w:val="00C179BC"/>
    <w:rsid w:val="00C17F8C"/>
    <w:rsid w:val="00C20F3E"/>
    <w:rsid w:val="00C211E6"/>
    <w:rsid w:val="00C22446"/>
    <w:rsid w:val="00C22681"/>
    <w:rsid w:val="00C22FB5"/>
    <w:rsid w:val="00C24236"/>
    <w:rsid w:val="00C24CBF"/>
    <w:rsid w:val="00C25557"/>
    <w:rsid w:val="00C25C66"/>
    <w:rsid w:val="00C2710B"/>
    <w:rsid w:val="00C279C2"/>
    <w:rsid w:val="00C308D8"/>
    <w:rsid w:val="00C3183E"/>
    <w:rsid w:val="00C31A0C"/>
    <w:rsid w:val="00C33531"/>
    <w:rsid w:val="00C33B9E"/>
    <w:rsid w:val="00C34194"/>
    <w:rsid w:val="00C35AD5"/>
    <w:rsid w:val="00C35EF7"/>
    <w:rsid w:val="00C37BAE"/>
    <w:rsid w:val="00C4043D"/>
    <w:rsid w:val="00C40DAA"/>
    <w:rsid w:val="00C416FB"/>
    <w:rsid w:val="00C41F7E"/>
    <w:rsid w:val="00C42A1B"/>
    <w:rsid w:val="00C42B41"/>
    <w:rsid w:val="00C42C1F"/>
    <w:rsid w:val="00C44A8D"/>
    <w:rsid w:val="00C44CF8"/>
    <w:rsid w:val="00C45B91"/>
    <w:rsid w:val="00C460A1"/>
    <w:rsid w:val="00C467BC"/>
    <w:rsid w:val="00C4789C"/>
    <w:rsid w:val="00C523C4"/>
    <w:rsid w:val="00C52C02"/>
    <w:rsid w:val="00C52DCB"/>
    <w:rsid w:val="00C57EE8"/>
    <w:rsid w:val="00C61072"/>
    <w:rsid w:val="00C61CFF"/>
    <w:rsid w:val="00C621CC"/>
    <w:rsid w:val="00C6243C"/>
    <w:rsid w:val="00C62F54"/>
    <w:rsid w:val="00C635D0"/>
    <w:rsid w:val="00C63AEA"/>
    <w:rsid w:val="00C64911"/>
    <w:rsid w:val="00C67BBF"/>
    <w:rsid w:val="00C70168"/>
    <w:rsid w:val="00C701D9"/>
    <w:rsid w:val="00C71155"/>
    <w:rsid w:val="00C718DD"/>
    <w:rsid w:val="00C71AFB"/>
    <w:rsid w:val="00C723D1"/>
    <w:rsid w:val="00C72759"/>
    <w:rsid w:val="00C73288"/>
    <w:rsid w:val="00C74707"/>
    <w:rsid w:val="00C75930"/>
    <w:rsid w:val="00C760BD"/>
    <w:rsid w:val="00C767C7"/>
    <w:rsid w:val="00C779FD"/>
    <w:rsid w:val="00C77D84"/>
    <w:rsid w:val="00C80B9E"/>
    <w:rsid w:val="00C8168E"/>
    <w:rsid w:val="00C82E23"/>
    <w:rsid w:val="00C841B7"/>
    <w:rsid w:val="00C84A6C"/>
    <w:rsid w:val="00C8667D"/>
    <w:rsid w:val="00C86967"/>
    <w:rsid w:val="00C87910"/>
    <w:rsid w:val="00C91281"/>
    <w:rsid w:val="00C91758"/>
    <w:rsid w:val="00C928A8"/>
    <w:rsid w:val="00C93044"/>
    <w:rsid w:val="00C93AAE"/>
    <w:rsid w:val="00C95246"/>
    <w:rsid w:val="00CA103E"/>
    <w:rsid w:val="00CA2BE4"/>
    <w:rsid w:val="00CA6C45"/>
    <w:rsid w:val="00CA74F6"/>
    <w:rsid w:val="00CA7603"/>
    <w:rsid w:val="00CB2DEF"/>
    <w:rsid w:val="00CB364E"/>
    <w:rsid w:val="00CB36AF"/>
    <w:rsid w:val="00CB37B8"/>
    <w:rsid w:val="00CB4F1A"/>
    <w:rsid w:val="00CB58B4"/>
    <w:rsid w:val="00CB6577"/>
    <w:rsid w:val="00CB6768"/>
    <w:rsid w:val="00CB74C7"/>
    <w:rsid w:val="00CC1FE9"/>
    <w:rsid w:val="00CC3B49"/>
    <w:rsid w:val="00CC3D04"/>
    <w:rsid w:val="00CC4AF7"/>
    <w:rsid w:val="00CC4CCB"/>
    <w:rsid w:val="00CC54E5"/>
    <w:rsid w:val="00CC6B96"/>
    <w:rsid w:val="00CC6F04"/>
    <w:rsid w:val="00CC6FB7"/>
    <w:rsid w:val="00CC7B94"/>
    <w:rsid w:val="00CD39BC"/>
    <w:rsid w:val="00CD5A94"/>
    <w:rsid w:val="00CD6A61"/>
    <w:rsid w:val="00CD6E8E"/>
    <w:rsid w:val="00CE161F"/>
    <w:rsid w:val="00CE1BF6"/>
    <w:rsid w:val="00CE2459"/>
    <w:rsid w:val="00CE2A1B"/>
    <w:rsid w:val="00CE2CC6"/>
    <w:rsid w:val="00CE3529"/>
    <w:rsid w:val="00CE428F"/>
    <w:rsid w:val="00CE4320"/>
    <w:rsid w:val="00CE43C3"/>
    <w:rsid w:val="00CE44FE"/>
    <w:rsid w:val="00CE5D9A"/>
    <w:rsid w:val="00CE6B99"/>
    <w:rsid w:val="00CE6FEF"/>
    <w:rsid w:val="00CE76CD"/>
    <w:rsid w:val="00CF0B65"/>
    <w:rsid w:val="00CF13D5"/>
    <w:rsid w:val="00CF1730"/>
    <w:rsid w:val="00CF1C1F"/>
    <w:rsid w:val="00CF3B5E"/>
    <w:rsid w:val="00CF3BA6"/>
    <w:rsid w:val="00CF3C6E"/>
    <w:rsid w:val="00CF4E8C"/>
    <w:rsid w:val="00CF51C7"/>
    <w:rsid w:val="00CF6913"/>
    <w:rsid w:val="00CF7AA7"/>
    <w:rsid w:val="00D006CF"/>
    <w:rsid w:val="00D007DF"/>
    <w:rsid w:val="00D008A6"/>
    <w:rsid w:val="00D00960"/>
    <w:rsid w:val="00D00B74"/>
    <w:rsid w:val="00D015F0"/>
    <w:rsid w:val="00D01CAE"/>
    <w:rsid w:val="00D042D0"/>
    <w:rsid w:val="00D0447B"/>
    <w:rsid w:val="00D04894"/>
    <w:rsid w:val="00D048A2"/>
    <w:rsid w:val="00D04F44"/>
    <w:rsid w:val="00D053CE"/>
    <w:rsid w:val="00D055EB"/>
    <w:rsid w:val="00D056FE"/>
    <w:rsid w:val="00D05B56"/>
    <w:rsid w:val="00D05D60"/>
    <w:rsid w:val="00D05F07"/>
    <w:rsid w:val="00D072C5"/>
    <w:rsid w:val="00D1007F"/>
    <w:rsid w:val="00D114B2"/>
    <w:rsid w:val="00D121C4"/>
    <w:rsid w:val="00D13115"/>
    <w:rsid w:val="00D13B8E"/>
    <w:rsid w:val="00D14274"/>
    <w:rsid w:val="00D144FC"/>
    <w:rsid w:val="00D15E5B"/>
    <w:rsid w:val="00D1710D"/>
    <w:rsid w:val="00D17C62"/>
    <w:rsid w:val="00D20D1A"/>
    <w:rsid w:val="00D21586"/>
    <w:rsid w:val="00D21EA5"/>
    <w:rsid w:val="00D22335"/>
    <w:rsid w:val="00D23A38"/>
    <w:rsid w:val="00D2574C"/>
    <w:rsid w:val="00D262E7"/>
    <w:rsid w:val="00D26D79"/>
    <w:rsid w:val="00D27C2B"/>
    <w:rsid w:val="00D33363"/>
    <w:rsid w:val="00D34529"/>
    <w:rsid w:val="00D34943"/>
    <w:rsid w:val="00D34A2B"/>
    <w:rsid w:val="00D352D4"/>
    <w:rsid w:val="00D35409"/>
    <w:rsid w:val="00D359D4"/>
    <w:rsid w:val="00D378CD"/>
    <w:rsid w:val="00D41B88"/>
    <w:rsid w:val="00D41E23"/>
    <w:rsid w:val="00D42528"/>
    <w:rsid w:val="00D429EC"/>
    <w:rsid w:val="00D43D44"/>
    <w:rsid w:val="00D43EBB"/>
    <w:rsid w:val="00D43F3F"/>
    <w:rsid w:val="00D4473F"/>
    <w:rsid w:val="00D44E4E"/>
    <w:rsid w:val="00D4537E"/>
    <w:rsid w:val="00D46BFF"/>
    <w:rsid w:val="00D46D26"/>
    <w:rsid w:val="00D51254"/>
    <w:rsid w:val="00D51627"/>
    <w:rsid w:val="00D51E1A"/>
    <w:rsid w:val="00D52344"/>
    <w:rsid w:val="00D52433"/>
    <w:rsid w:val="00D532DA"/>
    <w:rsid w:val="00D53AD2"/>
    <w:rsid w:val="00D54AAC"/>
    <w:rsid w:val="00D54B32"/>
    <w:rsid w:val="00D55423"/>
    <w:rsid w:val="00D55DF0"/>
    <w:rsid w:val="00D563E1"/>
    <w:rsid w:val="00D56982"/>
    <w:rsid w:val="00D56BB6"/>
    <w:rsid w:val="00D6022B"/>
    <w:rsid w:val="00D60C40"/>
    <w:rsid w:val="00D6138D"/>
    <w:rsid w:val="00D61450"/>
    <w:rsid w:val="00D6166E"/>
    <w:rsid w:val="00D61B67"/>
    <w:rsid w:val="00D63126"/>
    <w:rsid w:val="00D63A67"/>
    <w:rsid w:val="00D646C9"/>
    <w:rsid w:val="00D6492E"/>
    <w:rsid w:val="00D65845"/>
    <w:rsid w:val="00D66074"/>
    <w:rsid w:val="00D66411"/>
    <w:rsid w:val="00D70087"/>
    <w:rsid w:val="00D7079E"/>
    <w:rsid w:val="00D70823"/>
    <w:rsid w:val="00D70AB1"/>
    <w:rsid w:val="00D70F23"/>
    <w:rsid w:val="00D73DD6"/>
    <w:rsid w:val="00D745F5"/>
    <w:rsid w:val="00D75392"/>
    <w:rsid w:val="00D7585E"/>
    <w:rsid w:val="00D759A3"/>
    <w:rsid w:val="00D766E7"/>
    <w:rsid w:val="00D77154"/>
    <w:rsid w:val="00D822A9"/>
    <w:rsid w:val="00D826CE"/>
    <w:rsid w:val="00D82E32"/>
    <w:rsid w:val="00D832D3"/>
    <w:rsid w:val="00D835B3"/>
    <w:rsid w:val="00D83974"/>
    <w:rsid w:val="00D83FD6"/>
    <w:rsid w:val="00D84133"/>
    <w:rsid w:val="00D8431C"/>
    <w:rsid w:val="00D85133"/>
    <w:rsid w:val="00D900C5"/>
    <w:rsid w:val="00D91607"/>
    <w:rsid w:val="00D923CF"/>
    <w:rsid w:val="00D92C82"/>
    <w:rsid w:val="00D93336"/>
    <w:rsid w:val="00D94314"/>
    <w:rsid w:val="00D9482B"/>
    <w:rsid w:val="00D95BC7"/>
    <w:rsid w:val="00D95C17"/>
    <w:rsid w:val="00D96043"/>
    <w:rsid w:val="00D97779"/>
    <w:rsid w:val="00DA14AB"/>
    <w:rsid w:val="00DA237B"/>
    <w:rsid w:val="00DA52F5"/>
    <w:rsid w:val="00DA6565"/>
    <w:rsid w:val="00DA73A3"/>
    <w:rsid w:val="00DA76DD"/>
    <w:rsid w:val="00DB1424"/>
    <w:rsid w:val="00DB3080"/>
    <w:rsid w:val="00DB3304"/>
    <w:rsid w:val="00DB4E12"/>
    <w:rsid w:val="00DB5771"/>
    <w:rsid w:val="00DB5B48"/>
    <w:rsid w:val="00DB7488"/>
    <w:rsid w:val="00DB7517"/>
    <w:rsid w:val="00DC0AB6"/>
    <w:rsid w:val="00DC0C15"/>
    <w:rsid w:val="00DC21CF"/>
    <w:rsid w:val="00DC3395"/>
    <w:rsid w:val="00DC3664"/>
    <w:rsid w:val="00DC494B"/>
    <w:rsid w:val="00DC4B9B"/>
    <w:rsid w:val="00DC6162"/>
    <w:rsid w:val="00DC6873"/>
    <w:rsid w:val="00DC6A66"/>
    <w:rsid w:val="00DC6EFC"/>
    <w:rsid w:val="00DC6F2D"/>
    <w:rsid w:val="00DC7CDE"/>
    <w:rsid w:val="00DD195B"/>
    <w:rsid w:val="00DD243F"/>
    <w:rsid w:val="00DD42FC"/>
    <w:rsid w:val="00DD450C"/>
    <w:rsid w:val="00DD46E9"/>
    <w:rsid w:val="00DD4711"/>
    <w:rsid w:val="00DD4812"/>
    <w:rsid w:val="00DD4CA7"/>
    <w:rsid w:val="00DD7E85"/>
    <w:rsid w:val="00DE0097"/>
    <w:rsid w:val="00DE05AE"/>
    <w:rsid w:val="00DE0979"/>
    <w:rsid w:val="00DE12E9"/>
    <w:rsid w:val="00DE12F4"/>
    <w:rsid w:val="00DE301D"/>
    <w:rsid w:val="00DE33EC"/>
    <w:rsid w:val="00DE43F4"/>
    <w:rsid w:val="00DE4FEA"/>
    <w:rsid w:val="00DE53F8"/>
    <w:rsid w:val="00DE5A51"/>
    <w:rsid w:val="00DE60E6"/>
    <w:rsid w:val="00DE6C9B"/>
    <w:rsid w:val="00DE74DC"/>
    <w:rsid w:val="00DE7ADF"/>
    <w:rsid w:val="00DE7D5A"/>
    <w:rsid w:val="00DF08A0"/>
    <w:rsid w:val="00DF1EC4"/>
    <w:rsid w:val="00DF247C"/>
    <w:rsid w:val="00DF26E1"/>
    <w:rsid w:val="00DF31BC"/>
    <w:rsid w:val="00DF3F4F"/>
    <w:rsid w:val="00DF613E"/>
    <w:rsid w:val="00DF707E"/>
    <w:rsid w:val="00DF70A1"/>
    <w:rsid w:val="00DF759D"/>
    <w:rsid w:val="00E003AF"/>
    <w:rsid w:val="00E00482"/>
    <w:rsid w:val="00E018C3"/>
    <w:rsid w:val="00E01C15"/>
    <w:rsid w:val="00E03DCA"/>
    <w:rsid w:val="00E052B1"/>
    <w:rsid w:val="00E05886"/>
    <w:rsid w:val="00E07BEF"/>
    <w:rsid w:val="00E104C6"/>
    <w:rsid w:val="00E10628"/>
    <w:rsid w:val="00E1091B"/>
    <w:rsid w:val="00E10C02"/>
    <w:rsid w:val="00E134D8"/>
    <w:rsid w:val="00E137F4"/>
    <w:rsid w:val="00E1381D"/>
    <w:rsid w:val="00E13CC6"/>
    <w:rsid w:val="00E14474"/>
    <w:rsid w:val="00E164F2"/>
    <w:rsid w:val="00E16F61"/>
    <w:rsid w:val="00E178A7"/>
    <w:rsid w:val="00E20F6A"/>
    <w:rsid w:val="00E21A25"/>
    <w:rsid w:val="00E23303"/>
    <w:rsid w:val="00E23564"/>
    <w:rsid w:val="00E2373A"/>
    <w:rsid w:val="00E239E0"/>
    <w:rsid w:val="00E24071"/>
    <w:rsid w:val="00E253CA"/>
    <w:rsid w:val="00E2771C"/>
    <w:rsid w:val="00E27A17"/>
    <w:rsid w:val="00E31D50"/>
    <w:rsid w:val="00E324D9"/>
    <w:rsid w:val="00E331FB"/>
    <w:rsid w:val="00E33DF4"/>
    <w:rsid w:val="00E35EDE"/>
    <w:rsid w:val="00E3637B"/>
    <w:rsid w:val="00E36528"/>
    <w:rsid w:val="00E409B4"/>
    <w:rsid w:val="00E40CF7"/>
    <w:rsid w:val="00E413B8"/>
    <w:rsid w:val="00E434EB"/>
    <w:rsid w:val="00E440C0"/>
    <w:rsid w:val="00E449A3"/>
    <w:rsid w:val="00E4683D"/>
    <w:rsid w:val="00E46CA0"/>
    <w:rsid w:val="00E4765C"/>
    <w:rsid w:val="00E504A1"/>
    <w:rsid w:val="00E51231"/>
    <w:rsid w:val="00E52A67"/>
    <w:rsid w:val="00E5532E"/>
    <w:rsid w:val="00E55F0A"/>
    <w:rsid w:val="00E602A7"/>
    <w:rsid w:val="00E619E1"/>
    <w:rsid w:val="00E6267D"/>
    <w:rsid w:val="00E62FBE"/>
    <w:rsid w:val="00E63389"/>
    <w:rsid w:val="00E64597"/>
    <w:rsid w:val="00E65322"/>
    <w:rsid w:val="00E65780"/>
    <w:rsid w:val="00E66AA1"/>
    <w:rsid w:val="00E66B6A"/>
    <w:rsid w:val="00E709CE"/>
    <w:rsid w:val="00E71243"/>
    <w:rsid w:val="00E71362"/>
    <w:rsid w:val="00E714D8"/>
    <w:rsid w:val="00E7168A"/>
    <w:rsid w:val="00E71D25"/>
    <w:rsid w:val="00E7295C"/>
    <w:rsid w:val="00E73306"/>
    <w:rsid w:val="00E737F0"/>
    <w:rsid w:val="00E7454F"/>
    <w:rsid w:val="00E74817"/>
    <w:rsid w:val="00E74FE4"/>
    <w:rsid w:val="00E754A2"/>
    <w:rsid w:val="00E7553D"/>
    <w:rsid w:val="00E75B2D"/>
    <w:rsid w:val="00E7738D"/>
    <w:rsid w:val="00E77763"/>
    <w:rsid w:val="00E80EF3"/>
    <w:rsid w:val="00E81633"/>
    <w:rsid w:val="00E82AED"/>
    <w:rsid w:val="00E82F92"/>
    <w:rsid w:val="00E82FCC"/>
    <w:rsid w:val="00E831A3"/>
    <w:rsid w:val="00E8345B"/>
    <w:rsid w:val="00E862B5"/>
    <w:rsid w:val="00E86733"/>
    <w:rsid w:val="00E86927"/>
    <w:rsid w:val="00E8700D"/>
    <w:rsid w:val="00E87094"/>
    <w:rsid w:val="00E9108A"/>
    <w:rsid w:val="00E91347"/>
    <w:rsid w:val="00E94803"/>
    <w:rsid w:val="00E94B69"/>
    <w:rsid w:val="00E9588E"/>
    <w:rsid w:val="00E96813"/>
    <w:rsid w:val="00EA17B9"/>
    <w:rsid w:val="00EA279E"/>
    <w:rsid w:val="00EA2BA6"/>
    <w:rsid w:val="00EA33B1"/>
    <w:rsid w:val="00EA74F2"/>
    <w:rsid w:val="00EA7552"/>
    <w:rsid w:val="00EA7F5C"/>
    <w:rsid w:val="00EB193D"/>
    <w:rsid w:val="00EB1F7D"/>
    <w:rsid w:val="00EB2A71"/>
    <w:rsid w:val="00EB32CF"/>
    <w:rsid w:val="00EB3601"/>
    <w:rsid w:val="00EB4DDA"/>
    <w:rsid w:val="00EB7598"/>
    <w:rsid w:val="00EB7885"/>
    <w:rsid w:val="00EC0998"/>
    <w:rsid w:val="00EC1F23"/>
    <w:rsid w:val="00EC2805"/>
    <w:rsid w:val="00EC3100"/>
    <w:rsid w:val="00EC33B5"/>
    <w:rsid w:val="00EC3D02"/>
    <w:rsid w:val="00EC437B"/>
    <w:rsid w:val="00EC4CBD"/>
    <w:rsid w:val="00EC55CE"/>
    <w:rsid w:val="00EC63D7"/>
    <w:rsid w:val="00EC69C1"/>
    <w:rsid w:val="00EC703B"/>
    <w:rsid w:val="00EC70D8"/>
    <w:rsid w:val="00EC788C"/>
    <w:rsid w:val="00EC78F8"/>
    <w:rsid w:val="00ED1008"/>
    <w:rsid w:val="00ED1338"/>
    <w:rsid w:val="00ED1475"/>
    <w:rsid w:val="00ED1AB4"/>
    <w:rsid w:val="00ED288C"/>
    <w:rsid w:val="00ED2C23"/>
    <w:rsid w:val="00ED2CF0"/>
    <w:rsid w:val="00ED35D5"/>
    <w:rsid w:val="00ED4B96"/>
    <w:rsid w:val="00ED5BB7"/>
    <w:rsid w:val="00ED6D87"/>
    <w:rsid w:val="00ED7AF6"/>
    <w:rsid w:val="00EE08F5"/>
    <w:rsid w:val="00EE0E17"/>
    <w:rsid w:val="00EE1058"/>
    <w:rsid w:val="00EE1089"/>
    <w:rsid w:val="00EE1614"/>
    <w:rsid w:val="00EE1AB5"/>
    <w:rsid w:val="00EE3260"/>
    <w:rsid w:val="00EE3CF3"/>
    <w:rsid w:val="00EE50F0"/>
    <w:rsid w:val="00EE586E"/>
    <w:rsid w:val="00EE5BEB"/>
    <w:rsid w:val="00EE6524"/>
    <w:rsid w:val="00EE788B"/>
    <w:rsid w:val="00EE7FB8"/>
    <w:rsid w:val="00EF00ED"/>
    <w:rsid w:val="00EF0192"/>
    <w:rsid w:val="00EF0196"/>
    <w:rsid w:val="00EF06A8"/>
    <w:rsid w:val="00EF0943"/>
    <w:rsid w:val="00EF0EAD"/>
    <w:rsid w:val="00EF2F81"/>
    <w:rsid w:val="00EF45F5"/>
    <w:rsid w:val="00EF4CB1"/>
    <w:rsid w:val="00EF5464"/>
    <w:rsid w:val="00EF5798"/>
    <w:rsid w:val="00EF60A5"/>
    <w:rsid w:val="00EF60E5"/>
    <w:rsid w:val="00EF611C"/>
    <w:rsid w:val="00EF636B"/>
    <w:rsid w:val="00EF6A0C"/>
    <w:rsid w:val="00EF6E7F"/>
    <w:rsid w:val="00EF7928"/>
    <w:rsid w:val="00EF7BC2"/>
    <w:rsid w:val="00F01D8F"/>
    <w:rsid w:val="00F01D93"/>
    <w:rsid w:val="00F0316E"/>
    <w:rsid w:val="00F03990"/>
    <w:rsid w:val="00F05A4D"/>
    <w:rsid w:val="00F06945"/>
    <w:rsid w:val="00F06BB9"/>
    <w:rsid w:val="00F10BCF"/>
    <w:rsid w:val="00F11E99"/>
    <w:rsid w:val="00F121C4"/>
    <w:rsid w:val="00F16658"/>
    <w:rsid w:val="00F17235"/>
    <w:rsid w:val="00F20B40"/>
    <w:rsid w:val="00F20C8D"/>
    <w:rsid w:val="00F20FB1"/>
    <w:rsid w:val="00F2130D"/>
    <w:rsid w:val="00F21A6F"/>
    <w:rsid w:val="00F2269A"/>
    <w:rsid w:val="00F22775"/>
    <w:rsid w:val="00F228A5"/>
    <w:rsid w:val="00F2305D"/>
    <w:rsid w:val="00F2359B"/>
    <w:rsid w:val="00F246D4"/>
    <w:rsid w:val="00F269CA"/>
    <w:rsid w:val="00F269DC"/>
    <w:rsid w:val="00F309E2"/>
    <w:rsid w:val="00F30C2D"/>
    <w:rsid w:val="00F318BD"/>
    <w:rsid w:val="00F31E08"/>
    <w:rsid w:val="00F32557"/>
    <w:rsid w:val="00F32CE9"/>
    <w:rsid w:val="00F3300A"/>
    <w:rsid w:val="00F332EF"/>
    <w:rsid w:val="00F33A6A"/>
    <w:rsid w:val="00F3411F"/>
    <w:rsid w:val="00F34D8E"/>
    <w:rsid w:val="00F3515A"/>
    <w:rsid w:val="00F35DB3"/>
    <w:rsid w:val="00F3674D"/>
    <w:rsid w:val="00F37587"/>
    <w:rsid w:val="00F4079E"/>
    <w:rsid w:val="00F40B14"/>
    <w:rsid w:val="00F42101"/>
    <w:rsid w:val="00F42EAA"/>
    <w:rsid w:val="00F42EE0"/>
    <w:rsid w:val="00F434A9"/>
    <w:rsid w:val="00F437C4"/>
    <w:rsid w:val="00F446A0"/>
    <w:rsid w:val="00F44B88"/>
    <w:rsid w:val="00F45E21"/>
    <w:rsid w:val="00F4739C"/>
    <w:rsid w:val="00F47842"/>
    <w:rsid w:val="00F47A0A"/>
    <w:rsid w:val="00F47A79"/>
    <w:rsid w:val="00F47F5C"/>
    <w:rsid w:val="00F50B0D"/>
    <w:rsid w:val="00F51220"/>
    <w:rsid w:val="00F51928"/>
    <w:rsid w:val="00F543B3"/>
    <w:rsid w:val="00F5467A"/>
    <w:rsid w:val="00F5643A"/>
    <w:rsid w:val="00F56596"/>
    <w:rsid w:val="00F57B71"/>
    <w:rsid w:val="00F62236"/>
    <w:rsid w:val="00F63CDF"/>
    <w:rsid w:val="00F642AF"/>
    <w:rsid w:val="00F650B4"/>
    <w:rsid w:val="00F65901"/>
    <w:rsid w:val="00F663B6"/>
    <w:rsid w:val="00F66B95"/>
    <w:rsid w:val="00F66D1A"/>
    <w:rsid w:val="00F67AF0"/>
    <w:rsid w:val="00F706AA"/>
    <w:rsid w:val="00F71426"/>
    <w:rsid w:val="00F715D0"/>
    <w:rsid w:val="00F717E7"/>
    <w:rsid w:val="00F724A1"/>
    <w:rsid w:val="00F7288E"/>
    <w:rsid w:val="00F7341D"/>
    <w:rsid w:val="00F740FA"/>
    <w:rsid w:val="00F74622"/>
    <w:rsid w:val="00F74A7A"/>
    <w:rsid w:val="00F75341"/>
    <w:rsid w:val="00F7632C"/>
    <w:rsid w:val="00F76FDC"/>
    <w:rsid w:val="00F771C6"/>
    <w:rsid w:val="00F77E4A"/>
    <w:rsid w:val="00F77ED7"/>
    <w:rsid w:val="00F80F5D"/>
    <w:rsid w:val="00F83143"/>
    <w:rsid w:val="00F831A4"/>
    <w:rsid w:val="00F84564"/>
    <w:rsid w:val="00F853F3"/>
    <w:rsid w:val="00F8546B"/>
    <w:rsid w:val="00F8591B"/>
    <w:rsid w:val="00F8655C"/>
    <w:rsid w:val="00F8742E"/>
    <w:rsid w:val="00F90811"/>
    <w:rsid w:val="00F90BCA"/>
    <w:rsid w:val="00F90E1A"/>
    <w:rsid w:val="00F910EC"/>
    <w:rsid w:val="00F91B79"/>
    <w:rsid w:val="00F937DF"/>
    <w:rsid w:val="00F94B27"/>
    <w:rsid w:val="00F96626"/>
    <w:rsid w:val="00F96946"/>
    <w:rsid w:val="00F97131"/>
    <w:rsid w:val="00F9720F"/>
    <w:rsid w:val="00F97B4B"/>
    <w:rsid w:val="00F97C84"/>
    <w:rsid w:val="00FA0156"/>
    <w:rsid w:val="00FA0D81"/>
    <w:rsid w:val="00FA166A"/>
    <w:rsid w:val="00FA2C46"/>
    <w:rsid w:val="00FA2CF6"/>
    <w:rsid w:val="00FA2D55"/>
    <w:rsid w:val="00FA2EE1"/>
    <w:rsid w:val="00FA3065"/>
    <w:rsid w:val="00FA3EBB"/>
    <w:rsid w:val="00FA42C6"/>
    <w:rsid w:val="00FA4EBE"/>
    <w:rsid w:val="00FA4ECB"/>
    <w:rsid w:val="00FA52F9"/>
    <w:rsid w:val="00FB0346"/>
    <w:rsid w:val="00FB0E61"/>
    <w:rsid w:val="00FB10FF"/>
    <w:rsid w:val="00FB1AF9"/>
    <w:rsid w:val="00FB1D69"/>
    <w:rsid w:val="00FB2812"/>
    <w:rsid w:val="00FB2E12"/>
    <w:rsid w:val="00FB332B"/>
    <w:rsid w:val="00FB3570"/>
    <w:rsid w:val="00FB3D96"/>
    <w:rsid w:val="00FB67AC"/>
    <w:rsid w:val="00FB7100"/>
    <w:rsid w:val="00FC0636"/>
    <w:rsid w:val="00FC0C6F"/>
    <w:rsid w:val="00FC14C7"/>
    <w:rsid w:val="00FC2758"/>
    <w:rsid w:val="00FC3523"/>
    <w:rsid w:val="00FC3C3B"/>
    <w:rsid w:val="00FC44C4"/>
    <w:rsid w:val="00FC4F7B"/>
    <w:rsid w:val="00FC755A"/>
    <w:rsid w:val="00FD02AB"/>
    <w:rsid w:val="00FD05FD"/>
    <w:rsid w:val="00FD1F94"/>
    <w:rsid w:val="00FD21A7"/>
    <w:rsid w:val="00FD3347"/>
    <w:rsid w:val="00FD40E9"/>
    <w:rsid w:val="00FD495B"/>
    <w:rsid w:val="00FD7EC3"/>
    <w:rsid w:val="00FE0C73"/>
    <w:rsid w:val="00FE0F38"/>
    <w:rsid w:val="00FE108E"/>
    <w:rsid w:val="00FE10F9"/>
    <w:rsid w:val="00FE126B"/>
    <w:rsid w:val="00FE1C1C"/>
    <w:rsid w:val="00FE2356"/>
    <w:rsid w:val="00FE2629"/>
    <w:rsid w:val="00FE36BF"/>
    <w:rsid w:val="00FE40B5"/>
    <w:rsid w:val="00FE548F"/>
    <w:rsid w:val="00FE660C"/>
    <w:rsid w:val="00FE6B70"/>
    <w:rsid w:val="00FE7206"/>
    <w:rsid w:val="00FF0723"/>
    <w:rsid w:val="00FF0F2A"/>
    <w:rsid w:val="00FF492B"/>
    <w:rsid w:val="00FF5EC7"/>
    <w:rsid w:val="00FF6302"/>
    <w:rsid w:val="00FF7815"/>
    <w:rsid w:val="00FF7879"/>
    <w:rsid w:val="00FF7892"/>
    <w:rsid w:val="00FF7BC4"/>
    <w:rsid w:val="036FF37E"/>
    <w:rsid w:val="041EDD50"/>
    <w:rsid w:val="053C4FF3"/>
    <w:rsid w:val="0687349E"/>
    <w:rsid w:val="08641677"/>
    <w:rsid w:val="0BAA8955"/>
    <w:rsid w:val="168370E5"/>
    <w:rsid w:val="17E1AEF1"/>
    <w:rsid w:val="18268D56"/>
    <w:rsid w:val="1BB52D62"/>
    <w:rsid w:val="1C18333B"/>
    <w:rsid w:val="263255FE"/>
    <w:rsid w:val="2695C9F7"/>
    <w:rsid w:val="29FAB7EE"/>
    <w:rsid w:val="2A6F9667"/>
    <w:rsid w:val="31B3AC62"/>
    <w:rsid w:val="332DBC99"/>
    <w:rsid w:val="396E18D2"/>
    <w:rsid w:val="408893A5"/>
    <w:rsid w:val="40E2387F"/>
    <w:rsid w:val="568B859B"/>
    <w:rsid w:val="5B62FD38"/>
    <w:rsid w:val="5C19DE57"/>
    <w:rsid w:val="5E41E4A6"/>
    <w:rsid w:val="6078F535"/>
    <w:rsid w:val="685CFDE5"/>
    <w:rsid w:val="6887CD8A"/>
    <w:rsid w:val="6BF186B5"/>
    <w:rsid w:val="756BB8CD"/>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0A2CB3F8-25F6-4E40-8662-45E97AD6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E3D37"/>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F2130D"/>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F2130D"/>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F2130D"/>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F2130D"/>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F2130D"/>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F2130D"/>
    <w:pPr>
      <w:tabs>
        <w:tab w:val="right" w:leader="dot" w:pos="14570"/>
      </w:tabs>
      <w:spacing w:before="0"/>
    </w:pPr>
    <w:rPr>
      <w:b/>
      <w:noProof/>
    </w:rPr>
  </w:style>
  <w:style w:type="paragraph" w:styleId="TOC2">
    <w:name w:val="toc 2"/>
    <w:aliases w:val="ŠTOC 2"/>
    <w:basedOn w:val="TOC1"/>
    <w:next w:val="Normal"/>
    <w:uiPriority w:val="39"/>
    <w:unhideWhenUsed/>
    <w:rsid w:val="00F2130D"/>
    <w:rPr>
      <w:b w:val="0"/>
      <w:bCs/>
    </w:rPr>
  </w:style>
  <w:style w:type="paragraph" w:styleId="Header">
    <w:name w:val="header"/>
    <w:aliases w:val="ŠHeader - Cover Page"/>
    <w:basedOn w:val="Normal"/>
    <w:link w:val="HeaderChar"/>
    <w:uiPriority w:val="24"/>
    <w:unhideWhenUsed/>
    <w:rsid w:val="00F2130D"/>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F2130D"/>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F2130D"/>
    <w:rPr>
      <w:rFonts w:ascii="Arial" w:hAnsi="Arial" w:cs="Arial"/>
      <w:b/>
      <w:bCs/>
      <w:color w:val="002664"/>
      <w:lang w:val="en-AU"/>
    </w:rPr>
  </w:style>
  <w:style w:type="paragraph" w:styleId="Footer">
    <w:name w:val="footer"/>
    <w:aliases w:val="ŠFooter"/>
    <w:basedOn w:val="Normal"/>
    <w:link w:val="FooterChar"/>
    <w:uiPriority w:val="99"/>
    <w:rsid w:val="00F2130D"/>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F2130D"/>
    <w:rPr>
      <w:rFonts w:ascii="Arial" w:hAnsi="Arial" w:cs="Arial"/>
      <w:sz w:val="18"/>
      <w:szCs w:val="18"/>
      <w:lang w:val="en-AU"/>
    </w:rPr>
  </w:style>
  <w:style w:type="paragraph" w:styleId="Caption">
    <w:name w:val="caption"/>
    <w:aliases w:val="ŠCaption"/>
    <w:basedOn w:val="Normal"/>
    <w:next w:val="Normal"/>
    <w:uiPriority w:val="35"/>
    <w:qFormat/>
    <w:rsid w:val="00F2130D"/>
    <w:pPr>
      <w:keepNext/>
      <w:spacing w:after="200" w:line="240" w:lineRule="auto"/>
    </w:pPr>
    <w:rPr>
      <w:b/>
      <w:iCs/>
      <w:szCs w:val="18"/>
    </w:rPr>
  </w:style>
  <w:style w:type="paragraph" w:customStyle="1" w:styleId="Logo">
    <w:name w:val="ŠLogo"/>
    <w:basedOn w:val="Normal"/>
    <w:uiPriority w:val="22"/>
    <w:qFormat/>
    <w:rsid w:val="00F2130D"/>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F2130D"/>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F2130D"/>
    <w:rPr>
      <w:color w:val="2F5496" w:themeColor="accent1" w:themeShade="BF"/>
      <w:u w:val="single"/>
    </w:rPr>
  </w:style>
  <w:style w:type="character" w:styleId="SubtleReference">
    <w:name w:val="Subtle Reference"/>
    <w:aliases w:val="ŠSubtle Reference"/>
    <w:uiPriority w:val="31"/>
    <w:qFormat/>
    <w:rsid w:val="00F2130D"/>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F2130D"/>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F2130D"/>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F2130D"/>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F2130D"/>
    <w:rPr>
      <w:rFonts w:ascii="Arial" w:hAnsi="Arial" w:cs="Arial"/>
      <w:b/>
      <w:bCs/>
      <w:color w:val="002664"/>
      <w:sz w:val="36"/>
      <w:szCs w:val="36"/>
      <w:lang w:val="en-AU"/>
    </w:rPr>
  </w:style>
  <w:style w:type="table" w:customStyle="1" w:styleId="Tableheader">
    <w:name w:val="ŠTable header"/>
    <w:basedOn w:val="TableNormal"/>
    <w:uiPriority w:val="99"/>
    <w:rsid w:val="00F2130D"/>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F2130D"/>
    <w:pPr>
      <w:numPr>
        <w:numId w:val="9"/>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F2130D"/>
    <w:pPr>
      <w:keepNext/>
      <w:spacing w:before="200" w:after="200" w:line="240" w:lineRule="atLeast"/>
      <w:ind w:left="567" w:right="567"/>
    </w:pPr>
  </w:style>
  <w:style w:type="paragraph" w:styleId="ListBullet2">
    <w:name w:val="List Bullet 2"/>
    <w:aliases w:val="ŠList Bullet 2"/>
    <w:basedOn w:val="Normal"/>
    <w:uiPriority w:val="11"/>
    <w:qFormat/>
    <w:rsid w:val="00F2130D"/>
    <w:pPr>
      <w:numPr>
        <w:numId w:val="8"/>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F2130D"/>
    <w:pPr>
      <w:numPr>
        <w:numId w:val="10"/>
      </w:numPr>
      <w:contextualSpacing/>
    </w:pPr>
  </w:style>
  <w:style w:type="character" w:styleId="Strong">
    <w:name w:val="Strong"/>
    <w:aliases w:val="ŠStrong"/>
    <w:uiPriority w:val="1"/>
    <w:qFormat/>
    <w:rsid w:val="00F2130D"/>
    <w:rPr>
      <w:b/>
    </w:rPr>
  </w:style>
  <w:style w:type="paragraph" w:styleId="ListBullet">
    <w:name w:val="List Bullet"/>
    <w:aliases w:val="ŠList Bullet"/>
    <w:basedOn w:val="Normal"/>
    <w:uiPriority w:val="10"/>
    <w:qFormat/>
    <w:rsid w:val="00F2130D"/>
    <w:pPr>
      <w:numPr>
        <w:numId w:val="11"/>
      </w:numPr>
      <w:contextualSpacing/>
    </w:pPr>
  </w:style>
  <w:style w:type="character" w:customStyle="1" w:styleId="QuoteChar">
    <w:name w:val="Quote Char"/>
    <w:aliases w:val="ŠQuote Char"/>
    <w:basedOn w:val="DefaultParagraphFont"/>
    <w:link w:val="Quote"/>
    <w:uiPriority w:val="29"/>
    <w:rsid w:val="00F2130D"/>
    <w:rPr>
      <w:rFonts w:ascii="Arial" w:hAnsi="Arial" w:cs="Arial"/>
      <w:lang w:val="en-AU"/>
    </w:rPr>
  </w:style>
  <w:style w:type="character" w:styleId="Emphasis">
    <w:name w:val="Emphasis"/>
    <w:aliases w:val="ŠLanguage or scientific"/>
    <w:uiPriority w:val="20"/>
    <w:qFormat/>
    <w:rsid w:val="00F2130D"/>
    <w:rPr>
      <w:i/>
      <w:iCs/>
    </w:rPr>
  </w:style>
  <w:style w:type="paragraph" w:styleId="Title">
    <w:name w:val="Title"/>
    <w:aliases w:val="ŠTitle"/>
    <w:basedOn w:val="Normal"/>
    <w:next w:val="Normal"/>
    <w:link w:val="TitleChar"/>
    <w:uiPriority w:val="2"/>
    <w:qFormat/>
    <w:rsid w:val="00F2130D"/>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F2130D"/>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F2130D"/>
    <w:pPr>
      <w:spacing w:before="0" w:line="720" w:lineRule="atLeast"/>
    </w:pPr>
  </w:style>
  <w:style w:type="character" w:customStyle="1" w:styleId="DateChar">
    <w:name w:val="Date Char"/>
    <w:aliases w:val="ŠDate Char"/>
    <w:basedOn w:val="DefaultParagraphFont"/>
    <w:link w:val="Date"/>
    <w:uiPriority w:val="99"/>
    <w:rsid w:val="00F2130D"/>
    <w:rPr>
      <w:rFonts w:ascii="Arial" w:hAnsi="Arial" w:cs="Arial"/>
      <w:lang w:val="en-AU"/>
    </w:rPr>
  </w:style>
  <w:style w:type="paragraph" w:styleId="Signature">
    <w:name w:val="Signature"/>
    <w:aliases w:val="ŠSignature"/>
    <w:basedOn w:val="Normal"/>
    <w:link w:val="SignatureChar"/>
    <w:uiPriority w:val="99"/>
    <w:rsid w:val="00F2130D"/>
    <w:pPr>
      <w:spacing w:before="0" w:line="720" w:lineRule="atLeast"/>
    </w:pPr>
  </w:style>
  <w:style w:type="character" w:customStyle="1" w:styleId="SignatureChar">
    <w:name w:val="Signature Char"/>
    <w:aliases w:val="ŠSignature Char"/>
    <w:basedOn w:val="DefaultParagraphFont"/>
    <w:link w:val="Signature"/>
    <w:uiPriority w:val="99"/>
    <w:rsid w:val="00F2130D"/>
    <w:rPr>
      <w:rFonts w:ascii="Arial" w:hAnsi="Arial" w:cs="Arial"/>
      <w:lang w:val="en-AU"/>
    </w:rPr>
  </w:style>
  <w:style w:type="paragraph" w:styleId="TableofFigures">
    <w:name w:val="table of figures"/>
    <w:basedOn w:val="Normal"/>
    <w:next w:val="Normal"/>
    <w:uiPriority w:val="99"/>
    <w:unhideWhenUsed/>
    <w:rsid w:val="00F2130D"/>
  </w:style>
  <w:style w:type="table" w:styleId="TableGrid">
    <w:name w:val="Table Grid"/>
    <w:basedOn w:val="TableNormal"/>
    <w:uiPriority w:val="39"/>
    <w:rsid w:val="00F2130D"/>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F2130D"/>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F2130D"/>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customStyle="1" w:styleId="normaltextrun">
    <w:name w:val="normaltextrun"/>
    <w:basedOn w:val="DefaultParagraphFont"/>
    <w:rsid w:val="00AB0B02"/>
  </w:style>
  <w:style w:type="character" w:styleId="CommentReference">
    <w:name w:val="annotation reference"/>
    <w:basedOn w:val="DefaultParagraphFont"/>
    <w:uiPriority w:val="99"/>
    <w:semiHidden/>
    <w:unhideWhenUsed/>
    <w:rsid w:val="00F2130D"/>
    <w:rPr>
      <w:sz w:val="16"/>
      <w:szCs w:val="16"/>
    </w:rPr>
  </w:style>
  <w:style w:type="paragraph" w:styleId="CommentText">
    <w:name w:val="annotation text"/>
    <w:basedOn w:val="Normal"/>
    <w:link w:val="CommentTextChar"/>
    <w:uiPriority w:val="99"/>
    <w:unhideWhenUsed/>
    <w:rsid w:val="00F2130D"/>
    <w:pPr>
      <w:spacing w:line="240" w:lineRule="auto"/>
    </w:pPr>
    <w:rPr>
      <w:sz w:val="20"/>
      <w:szCs w:val="20"/>
    </w:rPr>
  </w:style>
  <w:style w:type="character" w:customStyle="1" w:styleId="CommentTextChar">
    <w:name w:val="Comment Text Char"/>
    <w:basedOn w:val="DefaultParagraphFont"/>
    <w:link w:val="CommentText"/>
    <w:uiPriority w:val="99"/>
    <w:rsid w:val="00F2130D"/>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F2130D"/>
    <w:rPr>
      <w:b/>
      <w:bCs/>
    </w:rPr>
  </w:style>
  <w:style w:type="character" w:customStyle="1" w:styleId="CommentSubjectChar">
    <w:name w:val="Comment Subject Char"/>
    <w:basedOn w:val="CommentTextChar"/>
    <w:link w:val="CommentSubject"/>
    <w:uiPriority w:val="99"/>
    <w:semiHidden/>
    <w:rsid w:val="00F2130D"/>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F2130D"/>
    <w:rPr>
      <w:color w:val="605E5C"/>
      <w:shd w:val="clear" w:color="auto" w:fill="E1DFDD"/>
    </w:rPr>
  </w:style>
  <w:style w:type="paragraph" w:styleId="ListParagraph">
    <w:name w:val="List Paragraph"/>
    <w:basedOn w:val="Normal"/>
    <w:uiPriority w:val="34"/>
    <w:unhideWhenUsed/>
    <w:qFormat/>
    <w:rsid w:val="00F2130D"/>
    <w:pPr>
      <w:ind w:left="720"/>
      <w:contextualSpacing/>
    </w:p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F2130D"/>
    <w:rPr>
      <w:color w:val="954F72" w:themeColor="followedHyperlink"/>
      <w:u w:val="single"/>
    </w:rPr>
  </w:style>
  <w:style w:type="paragraph" w:customStyle="1" w:styleId="Featurebox2Bullets">
    <w:name w:val="ŠFeature box 2: Bullets"/>
    <w:basedOn w:val="ListBullet"/>
    <w:link w:val="Featurebox2BulletsChar"/>
    <w:uiPriority w:val="14"/>
    <w:qFormat/>
    <w:rsid w:val="00F2130D"/>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F2130D"/>
    <w:rPr>
      <w:rFonts w:ascii="Arial"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F2130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F2130D"/>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F2130D"/>
    <w:rPr>
      <w:i/>
      <w:iCs/>
      <w:color w:val="404040" w:themeColor="text1" w:themeTint="BF"/>
    </w:rPr>
  </w:style>
  <w:style w:type="paragraph" w:styleId="TOC4">
    <w:name w:val="toc 4"/>
    <w:aliases w:val="ŠTOC 4"/>
    <w:basedOn w:val="Normal"/>
    <w:next w:val="Normal"/>
    <w:autoRedefine/>
    <w:uiPriority w:val="39"/>
    <w:unhideWhenUsed/>
    <w:rsid w:val="00D01CAE"/>
    <w:pPr>
      <w:spacing w:before="0"/>
      <w:ind w:left="720"/>
    </w:pPr>
  </w:style>
  <w:style w:type="paragraph" w:styleId="TOCHeading">
    <w:name w:val="TOC Heading"/>
    <w:aliases w:val="ŠTOC Heading"/>
    <w:basedOn w:val="Heading1"/>
    <w:next w:val="Normal"/>
    <w:uiPriority w:val="2"/>
    <w:unhideWhenUsed/>
    <w:qFormat/>
    <w:rsid w:val="00F2130D"/>
    <w:pPr>
      <w:outlineLvl w:val="9"/>
    </w:pPr>
    <w:rPr>
      <w:sz w:val="40"/>
      <w:szCs w:val="40"/>
    </w:rPr>
  </w:style>
  <w:style w:type="paragraph" w:customStyle="1" w:styleId="Imageattributioncaption">
    <w:name w:val="Image attribution caption"/>
    <w:basedOn w:val="Normal"/>
    <w:link w:val="ImageattributioncaptionChar"/>
    <w:qFormat/>
    <w:rsid w:val="00D01CAE"/>
    <w:pPr>
      <w:spacing w:before="0"/>
    </w:pPr>
    <w:rPr>
      <w:rFonts w:eastAsia="Calibri"/>
      <w:kern w:val="24"/>
      <w:sz w:val="18"/>
      <w:szCs w:val="18"/>
      <w:lang w:val="en-US"/>
    </w:rPr>
  </w:style>
  <w:style w:type="character" w:customStyle="1" w:styleId="ImageattributioncaptionChar">
    <w:name w:val="Image attribution caption Char"/>
    <w:basedOn w:val="DefaultParagraphFont"/>
    <w:link w:val="Imageattributioncaption"/>
    <w:rsid w:val="00D01CAE"/>
    <w:rPr>
      <w:rFonts w:ascii="Arial" w:eastAsia="Calibri" w:hAnsi="Arial" w:cs="Arial"/>
      <w:kern w:val="24"/>
      <w:sz w:val="18"/>
      <w:szCs w:val="18"/>
    </w:rPr>
  </w:style>
  <w:style w:type="character" w:styleId="FootnoteReference">
    <w:name w:val="footnote reference"/>
    <w:basedOn w:val="DefaultParagraphFont"/>
    <w:uiPriority w:val="99"/>
    <w:semiHidden/>
    <w:unhideWhenUsed/>
    <w:rsid w:val="00F2130D"/>
    <w:rPr>
      <w:vertAlign w:val="superscript"/>
    </w:rPr>
  </w:style>
  <w:style w:type="paragraph" w:styleId="FootnoteText">
    <w:name w:val="footnote text"/>
    <w:basedOn w:val="Normal"/>
    <w:link w:val="FootnoteTextChar"/>
    <w:uiPriority w:val="99"/>
    <w:semiHidden/>
    <w:unhideWhenUsed/>
    <w:rsid w:val="00F2130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F2130D"/>
    <w:rPr>
      <w:rFonts w:ascii="Arial" w:hAnsi="Arial" w:cs="Arial"/>
      <w:sz w:val="20"/>
      <w:szCs w:val="20"/>
      <w:lang w:val="en-AU"/>
    </w:rPr>
  </w:style>
  <w:style w:type="paragraph" w:customStyle="1" w:styleId="Documentname">
    <w:name w:val="ŠDocument name"/>
    <w:basedOn w:val="Header"/>
    <w:qFormat/>
    <w:rsid w:val="00F2130D"/>
    <w:pPr>
      <w:spacing w:before="0"/>
    </w:pPr>
    <w:rPr>
      <w:b w:val="0"/>
      <w:color w:val="auto"/>
      <w:sz w:val="18"/>
    </w:rPr>
  </w:style>
  <w:style w:type="paragraph" w:customStyle="1" w:styleId="FeatureBoxGrey">
    <w:name w:val="ŠFeature Box Grey"/>
    <w:basedOn w:val="FeatureBox2"/>
    <w:uiPriority w:val="12"/>
    <w:qFormat/>
    <w:rsid w:val="00F2130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FeatureBoxPink">
    <w:name w:val="ŠFeature Box Pink"/>
    <w:basedOn w:val="Normal"/>
    <w:next w:val="Normal"/>
    <w:uiPriority w:val="13"/>
    <w:qFormat/>
    <w:rsid w:val="00F2130D"/>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0">
    <w:name w:val="ŠImage attribution caption"/>
    <w:basedOn w:val="Normal"/>
    <w:link w:val="ImageattributioncaptionChar0"/>
    <w:uiPriority w:val="15"/>
    <w:qFormat/>
    <w:rsid w:val="00F2130D"/>
    <w:pPr>
      <w:spacing w:before="0"/>
    </w:pPr>
    <w:rPr>
      <w:rFonts w:eastAsia="Calibri"/>
      <w:kern w:val="24"/>
      <w:sz w:val="18"/>
      <w:szCs w:val="18"/>
      <w:lang w:val="en-US"/>
    </w:rPr>
  </w:style>
  <w:style w:type="character" w:customStyle="1" w:styleId="ImageattributioncaptionChar0">
    <w:name w:val="ŠImage attribution caption Char"/>
    <w:basedOn w:val="DefaultParagraphFont"/>
    <w:link w:val="Imageattributioncaption0"/>
    <w:uiPriority w:val="15"/>
    <w:rsid w:val="00F2130D"/>
    <w:rPr>
      <w:rFonts w:ascii="Arial" w:eastAsia="Calibri" w:hAnsi="Arial" w:cs="Arial"/>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35087">
      <w:bodyDiv w:val="1"/>
      <w:marLeft w:val="0"/>
      <w:marRight w:val="0"/>
      <w:marTop w:val="0"/>
      <w:marBottom w:val="0"/>
      <w:divBdr>
        <w:top w:val="none" w:sz="0" w:space="0" w:color="auto"/>
        <w:left w:val="none" w:sz="0" w:space="0" w:color="auto"/>
        <w:bottom w:val="none" w:sz="0" w:space="0" w:color="auto"/>
        <w:right w:val="none" w:sz="0" w:space="0" w:color="auto"/>
      </w:divBdr>
    </w:div>
    <w:div w:id="157963421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thinkpairsharestrategy" TargetMode="External"/><Relationship Id="rId18" Type="http://schemas.openxmlformats.org/officeDocument/2006/relationships/hyperlink" Target="https://bit.ly/DesmosFtD" TargetMode="External"/><Relationship Id="rId26" Type="http://schemas.openxmlformats.org/officeDocument/2006/relationships/image" Target="media/image13.png"/><Relationship Id="rId39" Type="http://schemas.openxmlformats.org/officeDocument/2006/relationships/theme" Target="theme/theme1.xml"/><Relationship Id="rId21" Type="http://schemas.openxmlformats.org/officeDocument/2006/relationships/hyperlink" Target="https://bit.ly/miniwhiteboards" TargetMode="External"/><Relationship Id="rId34" Type="http://schemas.openxmlformats.org/officeDocument/2006/relationships/header" Target="header2.xml"/><Relationship Id="rId7" Type="http://schemas.openxmlformats.org/officeDocument/2006/relationships/hyperlink" Target="https://curriculum.nsw.edu.au/learning-areas/mathematics/mathematics-k-10-2022" TargetMode="Externa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2.png"/><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t.ly/pausepouncebounce" TargetMode="External"/><Relationship Id="rId20" Type="http://schemas.openxmlformats.org/officeDocument/2006/relationships/image" Target="media/image9.png"/><Relationship Id="rId29" Type="http://schemas.openxmlformats.org/officeDocument/2006/relationships/hyperlink" Target="https://curriculum.nsw.edu.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1.png"/><Relationship Id="rId32" Type="http://schemas.openxmlformats.org/officeDocument/2006/relationships/footer" Target="footer1.xml"/><Relationship Id="rId37"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bit.ly/DesmosFtD" TargetMode="External"/><Relationship Id="rId28" Type="http://schemas.openxmlformats.org/officeDocument/2006/relationships/hyperlink" Target="https://educationstandards.nsw.edu.au/" TargetMode="External"/><Relationship Id="rId36" Type="http://schemas.openxmlformats.org/officeDocument/2006/relationships/image" Target="media/image14.png"/><Relationship Id="rId10" Type="http://schemas.openxmlformats.org/officeDocument/2006/relationships/image" Target="media/image3.png"/><Relationship Id="rId19" Type="http://schemas.openxmlformats.org/officeDocument/2006/relationships/hyperlink" Target="https://bit.ly/pausepouncebounce"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30" Type="http://schemas.openxmlformats.org/officeDocument/2006/relationships/hyperlink" Target="https://curriculum.nsw.edu.au/learning-areas/mathematics/mathematics-k-10-2022" TargetMode="External"/><Relationship Id="rId35" Type="http://schemas.openxmlformats.org/officeDocument/2006/relationships/hyperlink" Target="https://creativecommons.org/licenses/by/4.0/" TargetMode="External"/><Relationship Id="rId8" Type="http://schemas.openxmlformats.org/officeDocument/2006/relationships/image" Target="media/image1.png"/><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2013</Words>
  <Characters>11477</Characters>
  <Application>Microsoft Office Word</Application>
  <DocSecurity>0</DocSecurity>
  <Lines>95</Lines>
  <Paragraphs>26</Paragraphs>
  <ScaleCrop>false</ScaleCrop>
  <Manager/>
  <Company/>
  <LinksUpToDate>false</LinksUpToDate>
  <CharactersWithSpaces>13464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S4 – U3 – L7 – Inventing units of measurement</dc:title>
  <dc:subject/>
  <dc:creator>NSW Department of Education</dc:creator>
  <cp:keywords/>
  <dc:description/>
  <dcterms:created xsi:type="dcterms:W3CDTF">2023-06-05T04:00:00Z</dcterms:created>
  <dcterms:modified xsi:type="dcterms:W3CDTF">2023-06-05T04:01:00Z</dcterms:modified>
  <cp:category/>
</cp:coreProperties>
</file>