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1AB9A9E" w:rsidR="053C4FF3" w:rsidRDefault="004319E3" w:rsidP="00DA237B">
      <w:pPr>
        <w:pStyle w:val="Heading1"/>
      </w:pPr>
      <w:r>
        <w:t>A quick guess</w:t>
      </w:r>
    </w:p>
    <w:p w14:paraId="2D0564A5" w14:textId="098637B2" w:rsidR="00F83C3A" w:rsidRDefault="004048E9" w:rsidP="00F44FD5">
      <w:r>
        <w:t xml:space="preserve">Students make fast estimates comparing </w:t>
      </w:r>
      <w:r w:rsidR="00596E43">
        <w:t xml:space="preserve">which will be larger </w:t>
      </w:r>
      <w:r w:rsidR="0089602D">
        <w:t xml:space="preserve">when </w:t>
      </w:r>
      <w:r w:rsidR="00596E43">
        <w:t xml:space="preserve">multiplying and sharing quantities of items. </w:t>
      </w:r>
      <w:r w:rsidR="00866C7C">
        <w:t>They examine the impact of multiplying and dividing by numbers greater than and less than one</w:t>
      </w:r>
      <w:r w:rsidR="003D578D">
        <w:t xml:space="preserve"> and develop and articulate methods for estimating when multiplying with fractions.</w:t>
      </w:r>
    </w:p>
    <w:p w14:paraId="5BF7F918" w14:textId="200336DB" w:rsidR="00A51D10" w:rsidRDefault="004125FD" w:rsidP="004125FD">
      <w:pPr>
        <w:pStyle w:val="Heading2"/>
      </w:pPr>
      <w:r>
        <w:t>Visible learning</w:t>
      </w:r>
    </w:p>
    <w:p w14:paraId="1D239BCF" w14:textId="0629B80B" w:rsidR="00D757CB" w:rsidRPr="00D757CB" w:rsidRDefault="00AB59C2" w:rsidP="00AB59C2">
      <w:pPr>
        <w:pStyle w:val="FeatureBox2"/>
      </w:pPr>
      <w:r>
        <w:t xml:space="preserve">It is recommended that the learning intentions and success criteria </w:t>
      </w:r>
      <w:r w:rsidR="00100A54">
        <w:t>not be revealed to students until the summarise section of this lesson.</w:t>
      </w:r>
    </w:p>
    <w:p w14:paraId="531BF1E6" w14:textId="77777777" w:rsidR="00A51D10" w:rsidRPr="00CE6CDC" w:rsidRDefault="00A51D10" w:rsidP="00A51D10">
      <w:pPr>
        <w:pStyle w:val="Heading3"/>
        <w:numPr>
          <w:ilvl w:val="2"/>
          <w:numId w:val="2"/>
        </w:numPr>
        <w:ind w:left="0"/>
      </w:pPr>
      <w:r>
        <w:t>Learning intentions</w:t>
      </w:r>
    </w:p>
    <w:p w14:paraId="55EE1E22" w14:textId="21BA610B" w:rsidR="00E84006" w:rsidRDefault="00457621" w:rsidP="00730D4C">
      <w:pPr>
        <w:pStyle w:val="ListBullet"/>
        <w:numPr>
          <w:ilvl w:val="0"/>
          <w:numId w:val="4"/>
        </w:numPr>
        <w:rPr>
          <w:lang w:eastAsia="zh-CN"/>
        </w:rPr>
      </w:pPr>
      <w:r>
        <w:rPr>
          <w:lang w:eastAsia="zh-CN"/>
        </w:rPr>
        <w:t xml:space="preserve">To understand why multiplying </w:t>
      </w:r>
      <w:r w:rsidR="002138AA">
        <w:rPr>
          <w:lang w:eastAsia="zh-CN"/>
        </w:rPr>
        <w:t xml:space="preserve">quantities </w:t>
      </w:r>
      <w:r>
        <w:rPr>
          <w:lang w:eastAsia="zh-CN"/>
        </w:rPr>
        <w:t xml:space="preserve">by numbers </w:t>
      </w:r>
      <w:r w:rsidR="000E7214">
        <w:rPr>
          <w:lang w:eastAsia="zh-CN"/>
        </w:rPr>
        <w:t>greater than one</w:t>
      </w:r>
      <w:r w:rsidR="002138AA">
        <w:rPr>
          <w:lang w:eastAsia="zh-CN"/>
        </w:rPr>
        <w:t xml:space="preserve"> makes the quantity grow</w:t>
      </w:r>
      <w:r w:rsidR="00E84006">
        <w:rPr>
          <w:lang w:eastAsia="zh-CN"/>
        </w:rPr>
        <w:t xml:space="preserve"> larger</w:t>
      </w:r>
      <w:r w:rsidR="002138AA">
        <w:rPr>
          <w:lang w:eastAsia="zh-CN"/>
        </w:rPr>
        <w:t>.</w:t>
      </w:r>
    </w:p>
    <w:p w14:paraId="721BD8C5" w14:textId="10DDA2C7" w:rsidR="00A51D10" w:rsidRDefault="00E84006" w:rsidP="00730D4C">
      <w:pPr>
        <w:pStyle w:val="ListBullet"/>
        <w:numPr>
          <w:ilvl w:val="0"/>
          <w:numId w:val="4"/>
        </w:numPr>
        <w:rPr>
          <w:lang w:eastAsia="zh-CN"/>
        </w:rPr>
      </w:pPr>
      <w:r>
        <w:rPr>
          <w:lang w:eastAsia="zh-CN"/>
        </w:rPr>
        <w:t>To understand why</w:t>
      </w:r>
      <w:r w:rsidR="000E7214">
        <w:rPr>
          <w:lang w:eastAsia="zh-CN"/>
        </w:rPr>
        <w:t xml:space="preserve"> multiplying </w:t>
      </w:r>
      <w:r>
        <w:rPr>
          <w:lang w:eastAsia="zh-CN"/>
        </w:rPr>
        <w:t xml:space="preserve">quantities </w:t>
      </w:r>
      <w:r w:rsidR="000E7214">
        <w:rPr>
          <w:lang w:eastAsia="zh-CN"/>
        </w:rPr>
        <w:t>by numbers less than one</w:t>
      </w:r>
      <w:r w:rsidR="002138AA">
        <w:rPr>
          <w:lang w:eastAsia="zh-CN"/>
        </w:rPr>
        <w:t xml:space="preserve"> </w:t>
      </w:r>
      <w:r>
        <w:rPr>
          <w:lang w:eastAsia="zh-CN"/>
        </w:rPr>
        <w:t>makes the quantity become smaller</w:t>
      </w:r>
      <w:r w:rsidR="000E7214">
        <w:rPr>
          <w:lang w:eastAsia="zh-CN"/>
        </w:rPr>
        <w:t>.</w:t>
      </w:r>
    </w:p>
    <w:p w14:paraId="7921FBAC" w14:textId="63FA355A" w:rsidR="00D01CAE" w:rsidRDefault="000E7214" w:rsidP="00730D4C">
      <w:pPr>
        <w:pStyle w:val="ListBullet"/>
        <w:numPr>
          <w:ilvl w:val="0"/>
          <w:numId w:val="4"/>
        </w:numPr>
        <w:rPr>
          <w:lang w:eastAsia="zh-CN"/>
        </w:rPr>
      </w:pPr>
      <w:r>
        <w:rPr>
          <w:lang w:eastAsia="zh-CN"/>
        </w:rPr>
        <w:t xml:space="preserve">To be able to estimate </w:t>
      </w:r>
      <w:r w:rsidR="00332FBD">
        <w:rPr>
          <w:lang w:eastAsia="zh-CN"/>
        </w:rPr>
        <w:t>fractions of quantities</w:t>
      </w:r>
      <w:r w:rsidR="00F10CE4">
        <w:rPr>
          <w:lang w:eastAsia="zh-CN"/>
        </w:rPr>
        <w:t>.</w:t>
      </w:r>
    </w:p>
    <w:p w14:paraId="31580410" w14:textId="77777777" w:rsidR="00A51D10" w:rsidRDefault="00A51D10" w:rsidP="00A51D10">
      <w:pPr>
        <w:pStyle w:val="Heading3"/>
        <w:numPr>
          <w:ilvl w:val="2"/>
          <w:numId w:val="2"/>
        </w:numPr>
        <w:ind w:left="0"/>
      </w:pPr>
      <w:r>
        <w:t>Success criteria</w:t>
      </w:r>
    </w:p>
    <w:p w14:paraId="61CCF30D" w14:textId="681CA387" w:rsidR="00E379DD" w:rsidRDefault="00E379DD" w:rsidP="00730D4C">
      <w:pPr>
        <w:pStyle w:val="ListBullet"/>
        <w:numPr>
          <w:ilvl w:val="0"/>
          <w:numId w:val="4"/>
        </w:numPr>
      </w:pPr>
      <w:r>
        <w:t xml:space="preserve">I can explain the </w:t>
      </w:r>
      <w:r w:rsidR="008768E8">
        <w:t>effect of</w:t>
      </w:r>
      <w:r>
        <w:t xml:space="preserve"> multiplying </w:t>
      </w:r>
      <w:r w:rsidR="008768E8">
        <w:t>quantities by</w:t>
      </w:r>
      <w:r>
        <w:t xml:space="preserve"> numbers either side of one.</w:t>
      </w:r>
    </w:p>
    <w:p w14:paraId="685DDC3C" w14:textId="2DBA6D27" w:rsidR="00A51D10" w:rsidRDefault="00F10CE4" w:rsidP="00730D4C">
      <w:pPr>
        <w:pStyle w:val="ListBullet"/>
        <w:numPr>
          <w:ilvl w:val="0"/>
          <w:numId w:val="4"/>
        </w:numPr>
      </w:pPr>
      <w:r>
        <w:t xml:space="preserve">I can </w:t>
      </w:r>
      <w:r w:rsidR="000E5FCD">
        <w:t xml:space="preserve">apply strategies to </w:t>
      </w:r>
      <w:r>
        <w:t xml:space="preserve">estimate </w:t>
      </w:r>
      <w:r w:rsidR="00C22E55">
        <w:t>calculations with fractions and decimals.</w:t>
      </w:r>
    </w:p>
    <w:p w14:paraId="49084DE8" w14:textId="77777777" w:rsidR="00D17F68" w:rsidRDefault="00D17F68">
      <w:pPr>
        <w:spacing w:line="276" w:lineRule="auto"/>
        <w:rPr>
          <w:b/>
          <w:color w:val="002664"/>
          <w:sz w:val="40"/>
          <w:szCs w:val="40"/>
        </w:rPr>
      </w:pPr>
      <w:r>
        <w:br w:type="page"/>
      </w:r>
    </w:p>
    <w:p w14:paraId="73D6D35E" w14:textId="2A563A53" w:rsidR="00A51D10" w:rsidRDefault="00A51D10" w:rsidP="00A51D10">
      <w:pPr>
        <w:pStyle w:val="Heading3"/>
        <w:numPr>
          <w:ilvl w:val="2"/>
          <w:numId w:val="2"/>
        </w:numPr>
        <w:ind w:left="0"/>
      </w:pPr>
      <w:r>
        <w:lastRenderedPageBreak/>
        <w:t>Syllabus outcomes</w:t>
      </w:r>
    </w:p>
    <w:p w14:paraId="3679E81A" w14:textId="57321A55" w:rsidR="00CA0100" w:rsidRPr="00CA0100" w:rsidRDefault="00CA0100" w:rsidP="00CA0100">
      <w:r w:rsidRPr="00CA0100">
        <w:t>A student:</w:t>
      </w:r>
    </w:p>
    <w:p w14:paraId="3D70AD8A" w14:textId="42B700CA" w:rsidR="00D01CAE" w:rsidRPr="00CA0100" w:rsidRDefault="039C7214" w:rsidP="00CA0100">
      <w:pPr>
        <w:pStyle w:val="ListBullet"/>
      </w:pPr>
      <w:r w:rsidRPr="00CA0100">
        <w:rPr>
          <w:rStyle w:val="Strong"/>
          <w:b w:val="0"/>
          <w:bCs w:val="0"/>
        </w:rPr>
        <w:t>develops</w:t>
      </w:r>
      <w:r w:rsidRPr="00CA0100">
        <w:t xml:space="preserve"> understanding and fluency in mathematics through exploring and connecting mathematical concepts, choosing and applying mathematical techniques to solve problems, and communicating their thinking and reasoning coherently and clearly </w:t>
      </w:r>
      <w:r w:rsidRPr="00CA0100">
        <w:rPr>
          <w:b/>
          <w:bCs/>
        </w:rPr>
        <w:t>MAO-WM-01</w:t>
      </w:r>
    </w:p>
    <w:p w14:paraId="438C1888" w14:textId="01A60AC5" w:rsidR="00155558" w:rsidRPr="00CA0100" w:rsidRDefault="00155558" w:rsidP="00CA0100">
      <w:pPr>
        <w:pStyle w:val="ListBullet"/>
      </w:pPr>
      <w:r w:rsidRPr="00CA0100">
        <w:rPr>
          <w:rStyle w:val="Strong"/>
          <w:b w:val="0"/>
          <w:bCs w:val="0"/>
        </w:rPr>
        <w:t xml:space="preserve">represents and operates with fractions, decimals and percentages to solve problems </w:t>
      </w:r>
      <w:r w:rsidRPr="00CA0100">
        <w:rPr>
          <w:b/>
          <w:bCs/>
        </w:rPr>
        <w:t>MA4-FRC-C-01</w:t>
      </w:r>
    </w:p>
    <w:p w14:paraId="0C8DD296" w14:textId="77777777" w:rsidR="00BA2A78" w:rsidRDefault="00000000" w:rsidP="00CA0100">
      <w:pPr>
        <w:pStyle w:val="Imageattributioncaption"/>
      </w:pPr>
      <w:hyperlink r:id="rId11" w:history="1">
        <w:r w:rsidR="00892960" w:rsidRPr="00B51687">
          <w:rPr>
            <w:rStyle w:val="Hyperlink"/>
          </w:rPr>
          <w:t>Mathematics K–10 Syllabus</w:t>
        </w:r>
      </w:hyperlink>
      <w:r w:rsidR="00892960">
        <w:t xml:space="preserve"> </w:t>
      </w:r>
      <w:r w:rsidR="00892960" w:rsidRPr="00B51687">
        <w:t xml:space="preserve">© NSW Education Standards Authority (NESA) for and on behalf of the Crown in right of the State of New South Wales, </w:t>
      </w:r>
      <w:r w:rsidR="00892960">
        <w:t>2022</w:t>
      </w:r>
      <w:r w:rsidR="00892960" w:rsidRPr="00B51687">
        <w:t>.</w:t>
      </w:r>
    </w:p>
    <w:p w14:paraId="19172E13" w14:textId="6B9E2730" w:rsidR="001E502B" w:rsidRPr="00CA0100" w:rsidRDefault="00BA2A78" w:rsidP="00BA2A78">
      <w:pPr>
        <w:pStyle w:val="FeatureBox2"/>
      </w:pPr>
      <w:r>
        <w:t xml:space="preserve">Please use the associated PowerPoint </w:t>
      </w:r>
      <w:r>
        <w:rPr>
          <w:i/>
          <w:iCs/>
        </w:rPr>
        <w:t>A quick guess</w:t>
      </w:r>
      <w:r>
        <w:t xml:space="preserve"> to display images in this lesson.</w:t>
      </w:r>
      <w:r w:rsidR="001E502B">
        <w:br w:type="page"/>
      </w:r>
    </w:p>
    <w:p w14:paraId="58415F0F" w14:textId="45B703BC" w:rsidR="00A0172E" w:rsidRDefault="00A0172E" w:rsidP="00A0172E">
      <w:pPr>
        <w:pStyle w:val="Heading2"/>
      </w:pPr>
      <w:r>
        <w:lastRenderedPageBreak/>
        <w:t>Activity structure</w:t>
      </w:r>
    </w:p>
    <w:p w14:paraId="1900F095" w14:textId="0D2562D4" w:rsidR="009C27E6" w:rsidRDefault="009C27E6" w:rsidP="00A51D10">
      <w:pPr>
        <w:pStyle w:val="Heading3"/>
        <w:numPr>
          <w:ilvl w:val="2"/>
          <w:numId w:val="2"/>
        </w:numPr>
        <w:ind w:left="0"/>
      </w:pPr>
      <w:r>
        <w:t>Warm up</w:t>
      </w:r>
    </w:p>
    <w:p w14:paraId="5D2E9BE8" w14:textId="2CF26C28" w:rsidR="006D1EA4" w:rsidRPr="006D1EA4" w:rsidRDefault="006D1EA4" w:rsidP="006D1EA4">
      <w:pPr>
        <w:pStyle w:val="FeatureBox"/>
      </w:pPr>
      <w:r>
        <w:t>Students should complete this activity without a calculator.</w:t>
      </w:r>
    </w:p>
    <w:p w14:paraId="7B80B665" w14:textId="08CE2F84" w:rsidR="00E3666C" w:rsidRDefault="00E3666C" w:rsidP="00E3666C">
      <w:pPr>
        <w:pStyle w:val="ListNumber"/>
      </w:pPr>
      <w:r>
        <w:t>Display</w:t>
      </w:r>
      <w:r w:rsidR="006148C8">
        <w:t xml:space="preserve"> </w:t>
      </w:r>
      <w:r w:rsidR="006148C8">
        <w:fldChar w:fldCharType="begin"/>
      </w:r>
      <w:r w:rsidR="006148C8">
        <w:instrText xml:space="preserve"> REF _Ref144454530 \h </w:instrText>
      </w:r>
      <w:r w:rsidR="006148C8">
        <w:fldChar w:fldCharType="separate"/>
      </w:r>
      <w:r w:rsidR="006148C8">
        <w:t xml:space="preserve">Figure </w:t>
      </w:r>
      <w:r w:rsidR="006148C8">
        <w:rPr>
          <w:noProof/>
        </w:rPr>
        <w:t>1</w:t>
      </w:r>
      <w:r w:rsidR="006148C8">
        <w:fldChar w:fldCharType="end"/>
      </w:r>
      <w:r>
        <w:t>.</w:t>
      </w:r>
    </w:p>
    <w:p w14:paraId="0E057051" w14:textId="25718E56" w:rsidR="007135F8" w:rsidRDefault="007135F8" w:rsidP="007135F8">
      <w:pPr>
        <w:pStyle w:val="Caption"/>
      </w:pPr>
      <w:bookmarkStart w:id="0" w:name="_Ref144454530"/>
      <w:r>
        <w:t xml:space="preserve">Figure </w:t>
      </w:r>
      <w:r>
        <w:fldChar w:fldCharType="begin"/>
      </w:r>
      <w:r>
        <w:instrText xml:space="preserve"> SEQ Figure \* ARABIC </w:instrText>
      </w:r>
      <w:r>
        <w:fldChar w:fldCharType="separate"/>
      </w:r>
      <w:r w:rsidR="00E01949">
        <w:rPr>
          <w:noProof/>
        </w:rPr>
        <w:t>1</w:t>
      </w:r>
      <w:r>
        <w:fldChar w:fldCharType="end"/>
      </w:r>
      <w:bookmarkEnd w:id="0"/>
      <w:r w:rsidR="00706512">
        <w:t xml:space="preserve"> –</w:t>
      </w:r>
      <w:r>
        <w:t xml:space="preserve"> </w:t>
      </w:r>
      <w:r w:rsidR="00706512">
        <w:t>three</w:t>
      </w:r>
      <w:r>
        <w:t xml:space="preserve"> different multi-packs of potato chips</w:t>
      </w:r>
    </w:p>
    <w:p w14:paraId="3B1553EA" w14:textId="6757B3FE" w:rsidR="00595E0A" w:rsidRDefault="00595E0A" w:rsidP="00595E0A">
      <w:r>
        <w:rPr>
          <w:noProof/>
        </w:rPr>
        <w:drawing>
          <wp:inline distT="0" distB="0" distL="0" distR="0" wp14:anchorId="2AA0F95B" wp14:editId="4CD8971D">
            <wp:extent cx="5505450" cy="2600325"/>
            <wp:effectExtent l="0" t="0" r="0" b="9525"/>
            <wp:docPr id="10" name="Picture 10" descr="An image of 3 identical multi-packs of potato chips. The 3 packets are labelled A, B and C. A has a description that it contains 6 packets of 32 grams each. B has a description that it contains 8 packets of 21 grams each. C has a description that it contains 14 packets of 11 grams 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of 3 identical multi-packs of potato chips. The 3 packets are labelled A, B and C. A has a description that it contains 6 packets of 32 grams each. B has a description that it contains 8 packets of 21 grams each. C has a description that it contains 14 packets of 11 grams each. "/>
                    <pic:cNvPicPr/>
                  </pic:nvPicPr>
                  <pic:blipFill>
                    <a:blip r:embed="rId12"/>
                    <a:stretch>
                      <a:fillRect/>
                    </a:stretch>
                  </pic:blipFill>
                  <pic:spPr>
                    <a:xfrm>
                      <a:off x="0" y="0"/>
                      <a:ext cx="5505450" cy="2600325"/>
                    </a:xfrm>
                    <a:prstGeom prst="rect">
                      <a:avLst/>
                    </a:prstGeom>
                  </pic:spPr>
                </pic:pic>
              </a:graphicData>
            </a:graphic>
          </wp:inline>
        </w:drawing>
      </w:r>
    </w:p>
    <w:p w14:paraId="431B9164" w14:textId="48F3186E" w:rsidR="00595E0A" w:rsidRPr="00537B45" w:rsidRDefault="004105C1" w:rsidP="00595E0A">
      <w:pPr>
        <w:rPr>
          <w:sz w:val="18"/>
          <w:szCs w:val="18"/>
        </w:rPr>
      </w:pPr>
      <w:r>
        <w:t>‘</w:t>
      </w:r>
      <w:hyperlink r:id="rId13" w:history="1">
        <w:r>
          <w:rPr>
            <w:rStyle w:val="Hyperlink"/>
            <w:sz w:val="18"/>
            <w:szCs w:val="18"/>
          </w:rPr>
          <w:t>Chips Packaging Mock PSD Template</w:t>
        </w:r>
      </w:hyperlink>
      <w:r w:rsidRPr="004105C1">
        <w:rPr>
          <w:sz w:val="20"/>
          <w:szCs w:val="20"/>
        </w:rPr>
        <w:t>’</w:t>
      </w:r>
      <w:r w:rsidR="00595E0A" w:rsidRPr="00537B45">
        <w:rPr>
          <w:sz w:val="18"/>
          <w:szCs w:val="18"/>
        </w:rPr>
        <w:t xml:space="preserve"> by </w:t>
      </w:r>
      <w:proofErr w:type="spellStart"/>
      <w:r>
        <w:rPr>
          <w:sz w:val="18"/>
          <w:szCs w:val="18"/>
        </w:rPr>
        <w:t>Designbolts</w:t>
      </w:r>
      <w:proofErr w:type="spellEnd"/>
      <w:r w:rsidR="00595E0A" w:rsidRPr="00537B45">
        <w:rPr>
          <w:sz w:val="18"/>
          <w:szCs w:val="18"/>
        </w:rPr>
        <w:t xml:space="preserve"> is licensed under </w:t>
      </w:r>
      <w:hyperlink r:id="rId14" w:history="1">
        <w:r>
          <w:rPr>
            <w:rStyle w:val="Hyperlink"/>
            <w:sz w:val="18"/>
            <w:szCs w:val="18"/>
          </w:rPr>
          <w:t>CC BY-NC-ND 3.0</w:t>
        </w:r>
      </w:hyperlink>
    </w:p>
    <w:p w14:paraId="74AC119E" w14:textId="2C2FA36D" w:rsidR="00E3666C" w:rsidRDefault="00A1318D" w:rsidP="00E3666C">
      <w:pPr>
        <w:pStyle w:val="ListNumber"/>
      </w:pPr>
      <w:r>
        <w:t xml:space="preserve">Inform students that all </w:t>
      </w:r>
      <w:r w:rsidR="00C06F86">
        <w:t>3</w:t>
      </w:r>
      <w:r>
        <w:t xml:space="preserve"> of these multi-packs of chips are the same </w:t>
      </w:r>
      <w:r w:rsidR="00E77C82">
        <w:t>price.</w:t>
      </w:r>
    </w:p>
    <w:p w14:paraId="57F4545D" w14:textId="722B8D2C" w:rsidR="00950064" w:rsidRDefault="00703007" w:rsidP="009C27E6">
      <w:pPr>
        <w:pStyle w:val="ListNumber"/>
      </w:pPr>
      <w:r>
        <w:t>Use a P</w:t>
      </w:r>
      <w:r w:rsidR="00B317EE">
        <w:t>au</w:t>
      </w:r>
      <w:r>
        <w:t>se-P</w:t>
      </w:r>
      <w:r w:rsidR="00B317EE">
        <w:t>o</w:t>
      </w:r>
      <w:r>
        <w:t xml:space="preserve">se-Pounce-Bounce question strategy </w:t>
      </w:r>
      <w:r w:rsidR="00883B59">
        <w:t xml:space="preserve">[PDF 200KB] </w:t>
      </w:r>
      <w:r>
        <w:t>(</w:t>
      </w:r>
      <w:hyperlink r:id="rId15">
        <w:r w:rsidRPr="0E0AE4C4">
          <w:rPr>
            <w:rStyle w:val="Hyperlink"/>
          </w:rPr>
          <w:t>bit.ly/pausepouncebounce</w:t>
        </w:r>
      </w:hyperlink>
      <w:r>
        <w:t xml:space="preserve">) </w:t>
      </w:r>
      <w:r w:rsidR="009C185F">
        <w:t xml:space="preserve">to have students </w:t>
      </w:r>
      <w:r w:rsidR="00172AD6">
        <w:t>share</w:t>
      </w:r>
      <w:r w:rsidR="009C185F">
        <w:t xml:space="preserve"> which </w:t>
      </w:r>
      <w:r w:rsidR="00257818">
        <w:t>multi-</w:t>
      </w:r>
      <w:r w:rsidR="009C185F">
        <w:t>pack</w:t>
      </w:r>
      <w:r w:rsidR="00257818">
        <w:t xml:space="preserve"> </w:t>
      </w:r>
      <w:r w:rsidR="00172AD6">
        <w:t xml:space="preserve">they think </w:t>
      </w:r>
      <w:r w:rsidR="009C185F">
        <w:t>represents the best value.</w:t>
      </w:r>
    </w:p>
    <w:p w14:paraId="724DDBFC" w14:textId="3E9BE619" w:rsidR="009C185F" w:rsidRDefault="00607B58" w:rsidP="009C185F">
      <w:pPr>
        <w:pStyle w:val="FeatureBox"/>
      </w:pPr>
      <w:r>
        <w:t>The ‘pause’ component of this strategy is particularly important in this activity. The aim is to give students enough time to process the question</w:t>
      </w:r>
      <w:r w:rsidR="00C721D5">
        <w:t xml:space="preserve"> and think of approaches to a solution, </w:t>
      </w:r>
      <w:r w:rsidR="004F43F6">
        <w:t xml:space="preserve">whilst </w:t>
      </w:r>
      <w:r w:rsidR="00B317EE">
        <w:t>encouraging students to focus on</w:t>
      </w:r>
      <w:r w:rsidR="00C721D5">
        <w:t xml:space="preserve"> estimates over full calculations.</w:t>
      </w:r>
    </w:p>
    <w:p w14:paraId="66C74B82" w14:textId="3D8C79F7" w:rsidR="00B0365A" w:rsidRDefault="006C027B" w:rsidP="00B0365A">
      <w:pPr>
        <w:pStyle w:val="ListNumber"/>
      </w:pPr>
      <w:r>
        <w:t xml:space="preserve">Have students share their strategy for </w:t>
      </w:r>
      <w:r w:rsidR="00B0365A">
        <w:t>comparing the packets of chips.</w:t>
      </w:r>
    </w:p>
    <w:p w14:paraId="2E189E7B" w14:textId="512FC71B" w:rsidR="00BB4022" w:rsidRDefault="002D3E4B" w:rsidP="00BB4022">
      <w:pPr>
        <w:pStyle w:val="ListNumber"/>
      </w:pPr>
      <w:r>
        <w:t xml:space="preserve">Lead students to the </w:t>
      </w:r>
      <w:r w:rsidR="00765B76">
        <w:t>concept that we can estimate by rounding each mass to the nearest 10.</w:t>
      </w:r>
    </w:p>
    <w:p w14:paraId="00BFE404" w14:textId="2013925D" w:rsidR="00AC04C4" w:rsidRPr="00BB4022" w:rsidRDefault="00AC04C4" w:rsidP="00BB4022">
      <w:pPr>
        <w:pStyle w:val="Heading3"/>
      </w:pPr>
      <w:r>
        <w:lastRenderedPageBreak/>
        <w:t>Launch</w:t>
      </w:r>
    </w:p>
    <w:p w14:paraId="379FD040" w14:textId="6FAF623C" w:rsidR="00D961B4" w:rsidRDefault="00D961B4" w:rsidP="00D961B4">
      <w:pPr>
        <w:rPr>
          <w:lang w:eastAsia="zh-CN"/>
        </w:rPr>
      </w:pPr>
      <w:r>
        <w:rPr>
          <w:lang w:eastAsia="zh-CN"/>
        </w:rPr>
        <w:t xml:space="preserve">Students play a game of </w:t>
      </w:r>
      <w:r w:rsidRPr="005446C5">
        <w:rPr>
          <w:i/>
          <w:iCs/>
          <w:lang w:eastAsia="zh-CN"/>
        </w:rPr>
        <w:t>Would you rather</w:t>
      </w:r>
      <w:r>
        <w:rPr>
          <w:lang w:eastAsia="zh-CN"/>
        </w:rPr>
        <w:t>, where they are given scenarios and need to decide which they would prefer.</w:t>
      </w:r>
      <w:r w:rsidR="003D024A">
        <w:rPr>
          <w:lang w:eastAsia="zh-CN"/>
        </w:rPr>
        <w:t xml:space="preserve"> The scenarios are not designed for students to calculate solutions, </w:t>
      </w:r>
      <w:r w:rsidR="00BB4022">
        <w:rPr>
          <w:lang w:eastAsia="zh-CN"/>
        </w:rPr>
        <w:t>but to consider factors and make an initial estimate.</w:t>
      </w:r>
    </w:p>
    <w:p w14:paraId="0904EEAA" w14:textId="77777777" w:rsidR="00D961B4" w:rsidRPr="00C16B62" w:rsidRDefault="00D961B4" w:rsidP="00D961B4">
      <w:pPr>
        <w:pStyle w:val="ListNumber"/>
        <w:numPr>
          <w:ilvl w:val="0"/>
          <w:numId w:val="12"/>
        </w:numPr>
      </w:pPr>
      <w:r w:rsidRPr="00C16B62">
        <w:t>Have all students stand in the centre of the room.</w:t>
      </w:r>
    </w:p>
    <w:p w14:paraId="1D4497D9" w14:textId="0BD3B7F0" w:rsidR="00D961B4" w:rsidRDefault="00C91B3F" w:rsidP="00D961B4">
      <w:pPr>
        <w:pStyle w:val="ListNumber"/>
      </w:pPr>
      <w:r>
        <w:t xml:space="preserve">Use slides </w:t>
      </w:r>
      <w:r w:rsidR="00AB09A8">
        <w:t>3</w:t>
      </w:r>
      <w:r w:rsidR="00FA2CC5">
        <w:t>–</w:t>
      </w:r>
      <w:r w:rsidR="00AB09A8">
        <w:t>6</w:t>
      </w:r>
      <w:r>
        <w:t xml:space="preserve"> </w:t>
      </w:r>
      <w:r w:rsidR="00401D1C">
        <w:t xml:space="preserve">of the PowerPoint </w:t>
      </w:r>
      <w:r w:rsidR="00401D1C">
        <w:rPr>
          <w:i/>
          <w:iCs/>
        </w:rPr>
        <w:t xml:space="preserve">A quick </w:t>
      </w:r>
      <w:r w:rsidR="00401D1C" w:rsidRPr="00401D1C">
        <w:rPr>
          <w:i/>
          <w:iCs/>
        </w:rPr>
        <w:t>guess</w:t>
      </w:r>
      <w:r w:rsidR="00401D1C">
        <w:t xml:space="preserve"> </w:t>
      </w:r>
      <w:r w:rsidRPr="00401D1C">
        <w:t>to</w:t>
      </w:r>
      <w:r>
        <w:t xml:space="preserve"> </w:t>
      </w:r>
      <w:r w:rsidR="00401D1C">
        <w:t>s</w:t>
      </w:r>
      <w:r w:rsidR="00D961B4" w:rsidRPr="00C16B62">
        <w:t xml:space="preserve">how </w:t>
      </w:r>
      <w:proofErr w:type="spellStart"/>
      <w:r w:rsidR="00FA2CC5">
        <w:t>the</w:t>
      </w:r>
      <w:proofErr w:type="spellEnd"/>
      <w:r w:rsidR="00FA2CC5">
        <w:t xml:space="preserve"> </w:t>
      </w:r>
      <w:r w:rsidR="00D961B4" w:rsidRPr="005446C5">
        <w:rPr>
          <w:i/>
          <w:iCs/>
        </w:rPr>
        <w:t>Would you rather…?</w:t>
      </w:r>
      <w:r w:rsidR="00D961B4" w:rsidRPr="00C16B62">
        <w:t xml:space="preserve"> scenarios on the screen</w:t>
      </w:r>
      <w:r w:rsidR="00E03B61">
        <w:t>, 2</w:t>
      </w:r>
      <w:r w:rsidR="00247048">
        <w:t xml:space="preserve"> at a time</w:t>
      </w:r>
      <w:r w:rsidR="00E03B61">
        <w:t>,</w:t>
      </w:r>
      <w:r w:rsidR="00D961B4" w:rsidRPr="00C16B62">
        <w:t xml:space="preserve"> or read them out. Students </w:t>
      </w:r>
      <w:r w:rsidR="0039593C">
        <w:t>preferring</w:t>
      </w:r>
      <w:r w:rsidR="00D961B4" w:rsidRPr="00C16B62">
        <w:t xml:space="preserve"> the first option move to the left of the room, and students</w:t>
      </w:r>
      <w:r w:rsidR="004B28D4">
        <w:t xml:space="preserve"> preferr</w:t>
      </w:r>
      <w:r w:rsidR="00D961B4" w:rsidRPr="00C16B62">
        <w:t>ing the second move to the right.</w:t>
      </w:r>
    </w:p>
    <w:p w14:paraId="13A0396C" w14:textId="785F0B03" w:rsidR="00646C15" w:rsidRPr="007C0220" w:rsidRDefault="00646C15" w:rsidP="007C0220">
      <w:pPr>
        <w:pStyle w:val="FeatureBox"/>
      </w:pPr>
      <w:r w:rsidRPr="007C0220">
        <w:t>The scenarios compared in the associated PowerPoint file include the list below.</w:t>
      </w:r>
    </w:p>
    <w:p w14:paraId="342432E9" w14:textId="4D6B8E4D" w:rsidR="00646C15" w:rsidRPr="00646C15" w:rsidRDefault="00973C27" w:rsidP="009A7253">
      <w:pPr>
        <w:pStyle w:val="FeatureBox"/>
        <w:numPr>
          <w:ilvl w:val="0"/>
          <w:numId w:val="47"/>
        </w:numPr>
        <w:ind w:left="567" w:hanging="567"/>
        <w:rPr>
          <w:rFonts w:eastAsiaTheme="minorEastAsia"/>
        </w:rPr>
      </w:pPr>
      <w:r>
        <w:t>Shar</w:t>
      </w:r>
      <w:r w:rsidR="00AA6FB6">
        <w:t>e</w:t>
      </w:r>
      <w:r>
        <w:t xml:space="preserve"> a chocolate bar with one friend or shar</w:t>
      </w:r>
      <w:r w:rsidR="00AA6FB6">
        <w:t>e</w:t>
      </w:r>
      <w:r>
        <w:t xml:space="preserve"> a box of chocolates with 9 friends.</w:t>
      </w:r>
    </w:p>
    <w:p w14:paraId="35038B17" w14:textId="1B94E47C" w:rsidR="00646C15" w:rsidRDefault="00F24C77" w:rsidP="009A7253">
      <w:pPr>
        <w:pStyle w:val="FeatureBox"/>
        <w:numPr>
          <w:ilvl w:val="0"/>
          <w:numId w:val="47"/>
        </w:numPr>
        <w:ind w:left="567" w:hanging="567"/>
        <w:rPr>
          <w:rFonts w:eastAsiaTheme="minorEastAsia"/>
        </w:rPr>
      </w:pPr>
      <w:r>
        <w:rPr>
          <w:rFonts w:eastAsiaTheme="minorEastAsia"/>
        </w:rPr>
        <w:t>Win $1000 on your own or win $10 000 with 3 friends.</w:t>
      </w:r>
    </w:p>
    <w:p w14:paraId="12022DF4" w14:textId="407B4A1C" w:rsidR="00646C15" w:rsidRDefault="00973C27" w:rsidP="009A7253">
      <w:pPr>
        <w:pStyle w:val="FeatureBox"/>
        <w:numPr>
          <w:ilvl w:val="0"/>
          <w:numId w:val="47"/>
        </w:numPr>
        <w:ind w:left="567" w:hanging="567"/>
        <w:rPr>
          <w:rFonts w:eastAsiaTheme="minorEastAsia"/>
        </w:rPr>
      </w:pPr>
      <w:r>
        <w:t>Hav</w:t>
      </w:r>
      <w:r w:rsidR="00AA6FB6">
        <w:t>e</w:t>
      </w:r>
      <w:r>
        <w:t xml:space="preserve"> one regular slice of round cake or </w:t>
      </w:r>
      <w:r w:rsidR="008666DC">
        <w:t>hav</w:t>
      </w:r>
      <w:r w:rsidR="00AA6FB6">
        <w:t>e</w:t>
      </w:r>
      <w:r w:rsidR="008666DC">
        <w:t xml:space="preserve">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oMath>
      <w:r w:rsidR="008666DC">
        <w:rPr>
          <w:rFonts w:eastAsiaTheme="minorEastAsia"/>
        </w:rPr>
        <w:t xml:space="preserve"> fun size chocolate bars.</w:t>
      </w:r>
    </w:p>
    <w:p w14:paraId="736AEDF0" w14:textId="4912E504" w:rsidR="00973C27" w:rsidRDefault="00275C90" w:rsidP="009A7253">
      <w:pPr>
        <w:pStyle w:val="FeatureBox"/>
        <w:numPr>
          <w:ilvl w:val="0"/>
          <w:numId w:val="47"/>
        </w:numPr>
        <w:ind w:left="567" w:hanging="567"/>
        <w:rPr>
          <w:rFonts w:eastAsiaTheme="minorEastAsia"/>
        </w:rPr>
      </w:pPr>
      <w:r>
        <w:rPr>
          <w:rFonts w:eastAsiaTheme="minorEastAsia"/>
        </w:rPr>
        <w:t>Shar</w:t>
      </w:r>
      <w:r w:rsidR="00AA6FB6">
        <w:rPr>
          <w:rFonts w:eastAsiaTheme="minorEastAsia"/>
        </w:rPr>
        <w:t>e</w:t>
      </w:r>
      <w:r>
        <w:rPr>
          <w:rFonts w:eastAsiaTheme="minorEastAsia"/>
        </w:rPr>
        <w:t xml:space="preserve"> a lottery ticket with 9 friends that costs $10 with a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1000</m:t>
            </m:r>
          </m:den>
        </m:f>
      </m:oMath>
      <w:r>
        <w:rPr>
          <w:rFonts w:eastAsiaTheme="minorEastAsia"/>
        </w:rPr>
        <w:t xml:space="preserve"> chance of winning $1</w:t>
      </w:r>
      <w:r w:rsidR="00AA6FB6">
        <w:rPr>
          <w:rFonts w:eastAsiaTheme="minorEastAsia"/>
        </w:rPr>
        <w:t> </w:t>
      </w:r>
      <w:r>
        <w:rPr>
          <w:rFonts w:eastAsiaTheme="minorEastAsia"/>
        </w:rPr>
        <w:t>000</w:t>
      </w:r>
      <w:r w:rsidR="00AA6FB6">
        <w:rPr>
          <w:rFonts w:eastAsiaTheme="minorEastAsia"/>
        </w:rPr>
        <w:t> </w:t>
      </w:r>
      <w:r>
        <w:rPr>
          <w:rFonts w:eastAsiaTheme="minorEastAsia"/>
        </w:rPr>
        <w:t xml:space="preserve">000 or flip a coin where you win $1000 if it </w:t>
      </w:r>
      <w:r w:rsidR="00AA6FB6">
        <w:rPr>
          <w:rFonts w:eastAsiaTheme="minorEastAsia"/>
        </w:rPr>
        <w:t xml:space="preserve">shows </w:t>
      </w:r>
      <w:r w:rsidR="00AB09A8">
        <w:rPr>
          <w:rFonts w:eastAsiaTheme="minorEastAsia"/>
        </w:rPr>
        <w:t>heads and lose $5 if it shows tails.</w:t>
      </w:r>
    </w:p>
    <w:p w14:paraId="6B821A20" w14:textId="40389D85" w:rsidR="00D961B4" w:rsidRPr="00C16B62" w:rsidRDefault="00E03B61" w:rsidP="00D961B4">
      <w:pPr>
        <w:pStyle w:val="ListNumber"/>
      </w:pPr>
      <w:r>
        <w:t xml:space="preserve">Have students engage in a short </w:t>
      </w:r>
      <w:r w:rsidR="00704F65">
        <w:t>Think-Pair-Share (</w:t>
      </w:r>
      <w:hyperlink r:id="rId16" w:tgtFrame="_blank" w:history="1">
        <w:r w:rsidR="00704F65">
          <w:rPr>
            <w:color w:val="2F5496"/>
            <w:u w:val="single"/>
            <w:shd w:val="clear" w:color="auto" w:fill="FFFFFF"/>
          </w:rPr>
          <w:t>bit.ly/thinkpairsharestrategy</w:t>
        </w:r>
      </w:hyperlink>
      <w:r w:rsidR="00704F65">
        <w:t>) with someone on their side of the room</w:t>
      </w:r>
      <w:r w:rsidR="00D961B4" w:rsidRPr="00C16B62">
        <w:t xml:space="preserve"> to justify why they have chosen a particular answer</w:t>
      </w:r>
      <w:r w:rsidR="00BB4022">
        <w:t xml:space="preserve"> on each turn</w:t>
      </w:r>
      <w:r w:rsidR="00D961B4" w:rsidRPr="00C16B62">
        <w:t>.</w:t>
      </w:r>
    </w:p>
    <w:p w14:paraId="069434F7" w14:textId="7B5779B5" w:rsidR="00984231" w:rsidRPr="00BA6F55" w:rsidRDefault="00984231" w:rsidP="00984231">
      <w:pPr>
        <w:pStyle w:val="FeatureBox"/>
      </w:pPr>
      <w:r>
        <w:t xml:space="preserve">Students can share their methods which could include </w:t>
      </w:r>
      <w:r w:rsidR="002B3FF9">
        <w:t xml:space="preserve">some </w:t>
      </w:r>
      <w:r w:rsidR="00EC0099">
        <w:t>calculations;</w:t>
      </w:r>
      <w:r>
        <w:t xml:space="preserve"> </w:t>
      </w:r>
      <w:r w:rsidR="00EC0099">
        <w:t>however,</w:t>
      </w:r>
      <w:r>
        <w:t xml:space="preserve"> it is best for the teacher not to </w:t>
      </w:r>
      <w:r w:rsidR="00024553">
        <w:t xml:space="preserve">demonstrate the solutions with any calculations at this point. The scenarios </w:t>
      </w:r>
      <w:r w:rsidR="003F2020">
        <w:t xml:space="preserve">where calculations are possible </w:t>
      </w:r>
      <w:r w:rsidR="00024553">
        <w:t>can be revisited at the end of the lesson when students should have a better understanding of how to approach the scenarios.</w:t>
      </w:r>
    </w:p>
    <w:p w14:paraId="4860575D" w14:textId="7BDDC9D0" w:rsidR="00003E07" w:rsidRPr="00003E07" w:rsidRDefault="00AC04C4" w:rsidP="00F96B3D">
      <w:pPr>
        <w:pStyle w:val="Heading3"/>
      </w:pPr>
      <w:r>
        <w:lastRenderedPageBreak/>
        <w:t>Explo</w:t>
      </w:r>
      <w:r w:rsidR="00F96B3D">
        <w:t>re</w:t>
      </w:r>
    </w:p>
    <w:p w14:paraId="0230D619" w14:textId="65E507B1" w:rsidR="003037BC" w:rsidRDefault="003037BC" w:rsidP="00974655">
      <w:pPr>
        <w:pStyle w:val="ListNumber"/>
        <w:numPr>
          <w:ilvl w:val="0"/>
          <w:numId w:val="14"/>
        </w:numPr>
        <w:rPr>
          <w:lang w:eastAsia="zh-CN"/>
        </w:rPr>
      </w:pPr>
      <w:r w:rsidRPr="0040551C">
        <w:rPr>
          <w:lang w:eastAsia="zh-CN"/>
        </w:rPr>
        <w:t xml:space="preserve">Use </w:t>
      </w:r>
      <w:r>
        <w:rPr>
          <w:lang w:eastAsia="zh-CN"/>
        </w:rPr>
        <w:t>slides 7</w:t>
      </w:r>
      <w:r w:rsidR="0019766C">
        <w:rPr>
          <w:lang w:eastAsia="zh-CN"/>
        </w:rPr>
        <w:t>–</w:t>
      </w:r>
      <w:r w:rsidR="00E73B09">
        <w:rPr>
          <w:lang w:eastAsia="zh-CN"/>
        </w:rPr>
        <w:t>1</w:t>
      </w:r>
      <w:r w:rsidR="00974655">
        <w:rPr>
          <w:lang w:eastAsia="zh-CN"/>
        </w:rPr>
        <w:t>0</w:t>
      </w:r>
      <w:r>
        <w:rPr>
          <w:lang w:eastAsia="zh-CN"/>
        </w:rPr>
        <w:t xml:space="preserve"> from </w:t>
      </w:r>
      <w:r w:rsidRPr="0040551C">
        <w:rPr>
          <w:lang w:eastAsia="zh-CN"/>
        </w:rPr>
        <w:t xml:space="preserve">the </w:t>
      </w:r>
      <w:r w:rsidR="00E73B09" w:rsidRPr="00974655">
        <w:rPr>
          <w:i/>
          <w:lang w:eastAsia="zh-CN"/>
        </w:rPr>
        <w:t>A quick guess</w:t>
      </w:r>
      <w:r w:rsidRPr="00974655">
        <w:rPr>
          <w:i/>
          <w:lang w:eastAsia="zh-CN"/>
        </w:rPr>
        <w:t xml:space="preserve"> </w:t>
      </w:r>
      <w:r w:rsidRPr="0040551C">
        <w:rPr>
          <w:lang w:eastAsia="zh-CN"/>
        </w:rPr>
        <w:t xml:space="preserve">PowerPoint for explicit teaching of </w:t>
      </w:r>
      <w:r w:rsidR="00B77467">
        <w:rPr>
          <w:lang w:eastAsia="zh-CN"/>
        </w:rPr>
        <w:t>finding fractions of quantities.</w:t>
      </w:r>
    </w:p>
    <w:p w14:paraId="75CE637E" w14:textId="77777777" w:rsidR="00706512" w:rsidRPr="00473ADF" w:rsidRDefault="00706512" w:rsidP="00706512">
      <w:pPr>
        <w:pStyle w:val="FeatureBox"/>
      </w:pPr>
      <w:r w:rsidRPr="00473ADF">
        <w:t>The explicit teaching technique used in the associated PowerPoint is ‘Your turn.’ The first slide is a worked example which should be displayed for the students and then use the following steps.</w:t>
      </w:r>
    </w:p>
    <w:p w14:paraId="09CBCCD7" w14:textId="77777777" w:rsidR="00706512" w:rsidRPr="00473ADF" w:rsidRDefault="00706512" w:rsidP="00706512">
      <w:pPr>
        <w:pStyle w:val="FeatureBox"/>
        <w:numPr>
          <w:ilvl w:val="0"/>
          <w:numId w:val="46"/>
        </w:numPr>
      </w:pPr>
      <w:r w:rsidRPr="00473ADF">
        <w:t>Reveal the question to students and its solution.</w:t>
      </w:r>
    </w:p>
    <w:p w14:paraId="6A7E1584" w14:textId="77777777" w:rsidR="00706512" w:rsidRPr="00473ADF" w:rsidRDefault="00706512" w:rsidP="00706512">
      <w:pPr>
        <w:pStyle w:val="FeatureBox"/>
        <w:numPr>
          <w:ilvl w:val="0"/>
          <w:numId w:val="46"/>
        </w:numPr>
      </w:pPr>
      <w:r w:rsidRPr="00473ADF">
        <w:t>Students read in silence.</w:t>
      </w:r>
    </w:p>
    <w:p w14:paraId="020C58C0" w14:textId="77777777" w:rsidR="00706512" w:rsidRPr="00473ADF" w:rsidRDefault="00706512" w:rsidP="00706512">
      <w:pPr>
        <w:pStyle w:val="FeatureBox"/>
        <w:numPr>
          <w:ilvl w:val="0"/>
          <w:numId w:val="46"/>
        </w:numPr>
      </w:pPr>
      <w:r w:rsidRPr="00473ADF">
        <w:t>Students individually think and explain to themselves what is happening in each step.</w:t>
      </w:r>
    </w:p>
    <w:p w14:paraId="2EB57187" w14:textId="77777777" w:rsidR="00706512" w:rsidRPr="00473ADF" w:rsidRDefault="00706512" w:rsidP="00706512">
      <w:pPr>
        <w:pStyle w:val="FeatureBox"/>
        <w:numPr>
          <w:ilvl w:val="0"/>
          <w:numId w:val="46"/>
        </w:numPr>
      </w:pPr>
      <w:r w:rsidRPr="00473ADF">
        <w:t>Students hold up a thumbs up to the teacher when they have finished reading and have some sort of understanding.</w:t>
      </w:r>
    </w:p>
    <w:p w14:paraId="01D10F3B" w14:textId="77777777" w:rsidR="00706512" w:rsidRPr="00473ADF" w:rsidRDefault="00706512" w:rsidP="00706512">
      <w:pPr>
        <w:pStyle w:val="FeatureBox"/>
        <w:numPr>
          <w:ilvl w:val="0"/>
          <w:numId w:val="46"/>
        </w:numPr>
      </w:pPr>
      <w:r w:rsidRPr="00473ADF">
        <w:t>Think-Pair-Share. Students explain the solution to their partner.</w:t>
      </w:r>
    </w:p>
    <w:p w14:paraId="4C4203FA" w14:textId="77777777" w:rsidR="00706512" w:rsidRPr="00473ADF" w:rsidRDefault="00706512" w:rsidP="00706512">
      <w:pPr>
        <w:pStyle w:val="FeatureBox"/>
        <w:numPr>
          <w:ilvl w:val="0"/>
          <w:numId w:val="46"/>
        </w:numPr>
      </w:pPr>
      <w:r w:rsidRPr="00473ADF">
        <w:t>In pairs</w:t>
      </w:r>
      <w:r>
        <w:t>,</w:t>
      </w:r>
      <w:r w:rsidRPr="00473ADF">
        <w:t xml:space="preserve"> students then answer the self-explanation questions.</w:t>
      </w:r>
    </w:p>
    <w:p w14:paraId="1B9F7AD9" w14:textId="77777777" w:rsidR="00706512" w:rsidRPr="00473ADF" w:rsidRDefault="00706512" w:rsidP="00706512">
      <w:pPr>
        <w:pStyle w:val="FeatureBox"/>
        <w:numPr>
          <w:ilvl w:val="0"/>
          <w:numId w:val="46"/>
        </w:numPr>
      </w:pPr>
      <w:r w:rsidRPr="00473ADF">
        <w:t>Finally, randomly select students to share their answers with the whole class.</w:t>
      </w:r>
    </w:p>
    <w:p w14:paraId="68EEC92A" w14:textId="3E09B03F" w:rsidR="00D82B4B" w:rsidRDefault="00D82B4B" w:rsidP="00974655">
      <w:pPr>
        <w:pStyle w:val="ListNumber"/>
        <w:numPr>
          <w:ilvl w:val="0"/>
          <w:numId w:val="14"/>
        </w:numPr>
      </w:pPr>
      <w:r>
        <w:t xml:space="preserve">Display </w:t>
      </w:r>
      <w:r w:rsidR="00F07C7B">
        <w:t xml:space="preserve">the Desmos graph ‘Fractions of quantities’ </w:t>
      </w:r>
      <w:r w:rsidR="00BF558F">
        <w:t>(</w:t>
      </w:r>
      <w:hyperlink r:id="rId17" w:history="1">
        <w:r w:rsidR="00BF558F">
          <w:rPr>
            <w:rStyle w:val="Hyperlink"/>
          </w:rPr>
          <w:t>bit.ly/</w:t>
        </w:r>
        <w:proofErr w:type="spellStart"/>
        <w:r w:rsidR="00BF558F">
          <w:rPr>
            <w:rStyle w:val="Hyperlink"/>
          </w:rPr>
          <w:t>DesmosFracOfQuantity</w:t>
        </w:r>
        <w:proofErr w:type="spellEnd"/>
      </w:hyperlink>
      <w:r w:rsidR="00BF558F">
        <w:t xml:space="preserve">) </w:t>
      </w:r>
      <w:r w:rsidR="00F07C7B">
        <w:t>on the teacher screen.</w:t>
      </w:r>
    </w:p>
    <w:p w14:paraId="6B5A11D2" w14:textId="14BB46A4" w:rsidR="00D253CB" w:rsidRPr="00A60DCA" w:rsidRDefault="00D253CB" w:rsidP="00974655">
      <w:pPr>
        <w:pStyle w:val="ListNumber"/>
        <w:numPr>
          <w:ilvl w:val="0"/>
          <w:numId w:val="14"/>
        </w:numPr>
      </w:pPr>
      <w:r>
        <w:t xml:space="preserve">Inform students that we will find </w:t>
      </w:r>
      <m:oMath>
        <m:f>
          <m:fPr>
            <m:ctrlPr>
              <w:rPr>
                <w:rFonts w:ascii="Cambria Math" w:hAnsi="Cambria Math"/>
                <w:i/>
              </w:rPr>
            </m:ctrlPr>
          </m:fPr>
          <m:num>
            <m:r>
              <w:rPr>
                <w:rFonts w:ascii="Cambria Math" w:hAnsi="Cambria Math"/>
              </w:rPr>
              <m:t>1</m:t>
            </m:r>
          </m:num>
          <m:den>
            <m:r>
              <w:rPr>
                <w:rFonts w:ascii="Cambria Math" w:hAnsi="Cambria Math"/>
              </w:rPr>
              <m:t>2</m:t>
            </m:r>
          </m:den>
        </m:f>
      </m:oMath>
      <w:r w:rsidR="00B76704">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00B76704">
        <w:rPr>
          <w:rFonts w:eastAsiaTheme="minorEastAsia"/>
        </w:rPr>
        <w:t xml:space="preserve"> and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017185">
        <w:rPr>
          <w:rFonts w:eastAsiaTheme="minorEastAsia"/>
        </w:rPr>
        <w:t xml:space="preserve"> (or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oMath>
      <w:r w:rsidR="00017185">
        <w:rPr>
          <w:rFonts w:eastAsiaTheme="minorEastAsia"/>
        </w:rPr>
        <w:t>)</w:t>
      </w:r>
      <w:r w:rsidR="00B76704">
        <w:rPr>
          <w:rFonts w:eastAsiaTheme="minorEastAsia"/>
        </w:rPr>
        <w:t xml:space="preserve"> of $100. </w:t>
      </w:r>
      <w:r w:rsidR="00A60DCA">
        <w:rPr>
          <w:rFonts w:eastAsiaTheme="minorEastAsia"/>
        </w:rPr>
        <w:t>Adjust the ‘Quantity’ slider to show 100, as shown below.</w:t>
      </w:r>
    </w:p>
    <w:p w14:paraId="39A867AF" w14:textId="0B3EDFCF" w:rsidR="00A60DCA" w:rsidRDefault="00C76BEA" w:rsidP="00A60DCA">
      <w:r>
        <w:rPr>
          <w:noProof/>
        </w:rPr>
        <w:drawing>
          <wp:inline distT="0" distB="0" distL="0" distR="0" wp14:anchorId="061CAE0B" wp14:editId="0CD3590E">
            <wp:extent cx="3112253" cy="485775"/>
            <wp:effectExtent l="19050" t="19050" r="12065" b="9525"/>
            <wp:docPr id="1" name="Picture 1" descr="An image from Desmos of a slider with a label &quot;Quantity = 100&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from Desmos of a slider with a label &quot;Quantity = 100&quot;. "/>
                    <pic:cNvPicPr/>
                  </pic:nvPicPr>
                  <pic:blipFill>
                    <a:blip r:embed="rId18"/>
                    <a:stretch>
                      <a:fillRect/>
                    </a:stretch>
                  </pic:blipFill>
                  <pic:spPr>
                    <a:xfrm>
                      <a:off x="0" y="0"/>
                      <a:ext cx="3151870" cy="491959"/>
                    </a:xfrm>
                    <a:prstGeom prst="rect">
                      <a:avLst/>
                    </a:prstGeom>
                    <a:ln>
                      <a:solidFill>
                        <a:schemeClr val="tx1"/>
                      </a:solidFill>
                    </a:ln>
                  </pic:spPr>
                </pic:pic>
              </a:graphicData>
            </a:graphic>
          </wp:inline>
        </w:drawing>
      </w:r>
    </w:p>
    <w:p w14:paraId="49BF2D33" w14:textId="0A63C032" w:rsidR="002B4819" w:rsidRPr="002B4819" w:rsidRDefault="002B4819" w:rsidP="002B4819">
      <w:pPr>
        <w:pStyle w:val="ListBullet"/>
        <w:numPr>
          <w:ilvl w:val="0"/>
          <w:numId w:val="0"/>
        </w:numPr>
        <w:ind w:left="567" w:hanging="567"/>
        <w:rPr>
          <w:sz w:val="18"/>
          <w:szCs w:val="18"/>
        </w:rPr>
      </w:pPr>
      <w:bookmarkStart w:id="1" w:name="_Hlk144208767"/>
      <w:r w:rsidRPr="002B4819">
        <w:rPr>
          <w:sz w:val="18"/>
          <w:szCs w:val="18"/>
        </w:rPr>
        <w:t xml:space="preserve">Image created using </w:t>
      </w:r>
      <w:hyperlink r:id="rId19" w:tgtFrame="_blank" w:tooltip="https://www.desmos.com/?lang=en" w:history="1">
        <w:r w:rsidRPr="002B4819">
          <w:rPr>
            <w:rStyle w:val="Hyperlink"/>
            <w:sz w:val="18"/>
            <w:szCs w:val="18"/>
          </w:rPr>
          <w:t>Desmos</w:t>
        </w:r>
      </w:hyperlink>
      <w:r w:rsidRPr="002B4819">
        <w:rPr>
          <w:sz w:val="18"/>
          <w:szCs w:val="18"/>
        </w:rPr>
        <w:t xml:space="preserve"> and is licensed under the </w:t>
      </w:r>
      <w:hyperlink r:id="rId20" w:tgtFrame="_blank" w:tooltip="https://www.desmos.com/terms?lang=en" w:history="1">
        <w:r w:rsidRPr="002B4819">
          <w:rPr>
            <w:rStyle w:val="Hyperlink"/>
            <w:sz w:val="18"/>
            <w:szCs w:val="18"/>
          </w:rPr>
          <w:t>Desmos Terms of Service</w:t>
        </w:r>
      </w:hyperlink>
      <w:r w:rsidRPr="002B4819">
        <w:rPr>
          <w:sz w:val="18"/>
          <w:szCs w:val="18"/>
        </w:rPr>
        <w:t>.</w:t>
      </w:r>
      <w:bookmarkEnd w:id="1"/>
    </w:p>
    <w:p w14:paraId="3CC0C4B5" w14:textId="6F91CEAD" w:rsidR="00C76BEA" w:rsidRDefault="00C76BEA" w:rsidP="00C76BEA">
      <w:pPr>
        <w:pStyle w:val="ListNumber"/>
      </w:pPr>
      <w:r>
        <w:t xml:space="preserve">Adjust the </w:t>
      </w:r>
      <w:r w:rsidR="00C81158">
        <w:t>fraction</w:t>
      </w:r>
      <w:r w:rsidR="005258B5">
        <w:t xml:space="preserve"> using the sliders</w:t>
      </w:r>
      <w:r w:rsidR="00C81158">
        <w:t xml:space="preserve"> to show a </w:t>
      </w:r>
      <w:r w:rsidR="003F7E68">
        <w:t>denominator of 2 and a numerator of 1.</w:t>
      </w:r>
    </w:p>
    <w:p w14:paraId="4EF8AE45" w14:textId="6D43419A" w:rsidR="003F7E68" w:rsidRDefault="005258B5" w:rsidP="003F7E68">
      <w:r>
        <w:rPr>
          <w:noProof/>
        </w:rPr>
        <w:drawing>
          <wp:inline distT="0" distB="0" distL="0" distR="0" wp14:anchorId="4838920D" wp14:editId="274EC1D7">
            <wp:extent cx="1800225" cy="1051459"/>
            <wp:effectExtent l="19050" t="19050" r="9525" b="15875"/>
            <wp:docPr id="12" name="Picture 12" descr="An image from Desmos of 2 parallel sliders, one labelled &quot;Numerator = 1&quot; and the other labelled &quot;Denominator = 2&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mage from Desmos of 2 parallel sliders, one labelled &quot;Numerator = 1&quot; and the other labelled &quot;Denominator = 2&quot;. "/>
                    <pic:cNvPicPr/>
                  </pic:nvPicPr>
                  <pic:blipFill>
                    <a:blip r:embed="rId21"/>
                    <a:stretch>
                      <a:fillRect/>
                    </a:stretch>
                  </pic:blipFill>
                  <pic:spPr>
                    <a:xfrm>
                      <a:off x="0" y="0"/>
                      <a:ext cx="1802491" cy="1052783"/>
                    </a:xfrm>
                    <a:prstGeom prst="rect">
                      <a:avLst/>
                    </a:prstGeom>
                    <a:ln>
                      <a:solidFill>
                        <a:schemeClr val="tx1"/>
                      </a:solidFill>
                    </a:ln>
                  </pic:spPr>
                </pic:pic>
              </a:graphicData>
            </a:graphic>
          </wp:inline>
        </w:drawing>
      </w:r>
    </w:p>
    <w:p w14:paraId="538A3DA0" w14:textId="2CED9E4E" w:rsidR="002B4819" w:rsidRPr="002B4819" w:rsidRDefault="002B4819" w:rsidP="002B4819">
      <w:pPr>
        <w:pStyle w:val="ListBullet"/>
        <w:numPr>
          <w:ilvl w:val="0"/>
          <w:numId w:val="0"/>
        </w:numPr>
        <w:ind w:left="567" w:hanging="567"/>
        <w:rPr>
          <w:sz w:val="18"/>
          <w:szCs w:val="18"/>
        </w:rPr>
      </w:pPr>
      <w:r w:rsidRPr="002B4819">
        <w:rPr>
          <w:sz w:val="18"/>
          <w:szCs w:val="18"/>
        </w:rPr>
        <w:lastRenderedPageBreak/>
        <w:t xml:space="preserve">Image created using </w:t>
      </w:r>
      <w:hyperlink r:id="rId22" w:tgtFrame="_blank" w:tooltip="https://www.desmos.com/?lang=en" w:history="1">
        <w:r w:rsidRPr="002B4819">
          <w:rPr>
            <w:rStyle w:val="Hyperlink"/>
            <w:sz w:val="18"/>
            <w:szCs w:val="18"/>
          </w:rPr>
          <w:t>Desmos</w:t>
        </w:r>
      </w:hyperlink>
      <w:r w:rsidRPr="002B4819">
        <w:rPr>
          <w:sz w:val="18"/>
          <w:szCs w:val="18"/>
        </w:rPr>
        <w:t xml:space="preserve"> and is licensed under the </w:t>
      </w:r>
      <w:hyperlink r:id="rId23" w:tgtFrame="_blank" w:tooltip="https://www.desmos.com/terms?lang=en" w:history="1">
        <w:r w:rsidRPr="002B4819">
          <w:rPr>
            <w:rStyle w:val="Hyperlink"/>
            <w:sz w:val="18"/>
            <w:szCs w:val="18"/>
          </w:rPr>
          <w:t>Desmos Terms of Service</w:t>
        </w:r>
      </w:hyperlink>
      <w:r w:rsidRPr="002B4819">
        <w:rPr>
          <w:sz w:val="18"/>
          <w:szCs w:val="18"/>
        </w:rPr>
        <w:t>.</w:t>
      </w:r>
    </w:p>
    <w:p w14:paraId="54AAC39F" w14:textId="2063A002" w:rsidR="00DB0ED4" w:rsidRPr="00FD11E2" w:rsidRDefault="00DB0ED4" w:rsidP="00D253CB">
      <w:pPr>
        <w:pStyle w:val="ListNumber"/>
        <w:numPr>
          <w:ilvl w:val="0"/>
          <w:numId w:val="14"/>
        </w:numPr>
      </w:pPr>
      <w:r>
        <w:t xml:space="preserve">Use a </w:t>
      </w:r>
      <w:r w:rsidR="002B4819">
        <w:t>Pause-Pose-Pounce-Bounce</w:t>
      </w:r>
      <w:r>
        <w:t xml:space="preserve"> question strategy </w:t>
      </w:r>
      <w:r w:rsidR="00287782">
        <w:t xml:space="preserve">to ask students to explain why </w:t>
      </w:r>
      <m:oMath>
        <m:f>
          <m:fPr>
            <m:ctrlPr>
              <w:rPr>
                <w:rFonts w:ascii="Cambria Math" w:hAnsi="Cambria Math"/>
                <w:i/>
              </w:rPr>
            </m:ctrlPr>
          </m:fPr>
          <m:num>
            <m:r>
              <w:rPr>
                <w:rFonts w:ascii="Cambria Math" w:hAnsi="Cambria Math"/>
              </w:rPr>
              <m:t>1</m:t>
            </m:r>
          </m:num>
          <m:den>
            <m:r>
              <w:rPr>
                <w:rFonts w:ascii="Cambria Math" w:hAnsi="Cambria Math"/>
              </w:rPr>
              <m:t>2</m:t>
            </m:r>
          </m:den>
        </m:f>
      </m:oMath>
      <w:r w:rsidR="00287782">
        <w:rPr>
          <w:rFonts w:eastAsiaTheme="minorEastAsia"/>
        </w:rPr>
        <w:t xml:space="preserve"> of </w:t>
      </w:r>
      <m:oMath>
        <m:r>
          <w:rPr>
            <w:rFonts w:ascii="Cambria Math" w:eastAsiaTheme="minorEastAsia" w:hAnsi="Cambria Math"/>
          </w:rPr>
          <m:t>100</m:t>
        </m:r>
      </m:oMath>
      <w:r w:rsidR="00287782">
        <w:rPr>
          <w:rFonts w:eastAsiaTheme="minorEastAsia"/>
        </w:rPr>
        <w:t xml:space="preserve">, or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×100</m:t>
        </m:r>
      </m:oMath>
      <w:r w:rsidR="00287782">
        <w:rPr>
          <w:rFonts w:eastAsiaTheme="minorEastAsia"/>
        </w:rPr>
        <w:t xml:space="preserve"> is equal to 50.</w:t>
      </w:r>
    </w:p>
    <w:p w14:paraId="631508BD" w14:textId="2F6A8179" w:rsidR="00FD11E2" w:rsidRDefault="00FD11E2" w:rsidP="00D253CB">
      <w:pPr>
        <w:pStyle w:val="ListNumber"/>
        <w:numPr>
          <w:ilvl w:val="0"/>
          <w:numId w:val="14"/>
        </w:numPr>
      </w:pPr>
      <w:r>
        <w:rPr>
          <w:rFonts w:eastAsiaTheme="minorEastAsia"/>
        </w:rPr>
        <w:t xml:space="preserve">Adjust the sliders to show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Pr>
          <w:rFonts w:eastAsiaTheme="minorEastAsia"/>
        </w:rPr>
        <w:t xml:space="preserve"> and then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Pr>
          <w:rFonts w:eastAsiaTheme="minorEastAsia"/>
        </w:rPr>
        <w:t xml:space="preserve"> of $100</w:t>
      </w:r>
      <w:r w:rsidR="00117391">
        <w:rPr>
          <w:rFonts w:eastAsiaTheme="minorEastAsia"/>
        </w:rPr>
        <w:t>, reflecting on each solution.</w:t>
      </w:r>
    </w:p>
    <w:p w14:paraId="46A10A4F" w14:textId="23F5DA39" w:rsidR="00D253CB" w:rsidRDefault="00D253CB" w:rsidP="00D253CB">
      <w:pPr>
        <w:pStyle w:val="ListNumber"/>
        <w:numPr>
          <w:ilvl w:val="0"/>
          <w:numId w:val="14"/>
        </w:numPr>
      </w:pPr>
      <w:r>
        <w:t>Conclude with students that when multiplying a quantity by a fraction, we divide by the denominator into the appropriate number of parts and multiply by the numerator to find the new quantity.</w:t>
      </w:r>
    </w:p>
    <w:p w14:paraId="00A574FA" w14:textId="29C17953" w:rsidR="000C0B68" w:rsidRDefault="000C0B68" w:rsidP="00974655">
      <w:pPr>
        <w:pStyle w:val="ListNumber"/>
        <w:numPr>
          <w:ilvl w:val="0"/>
          <w:numId w:val="14"/>
        </w:numPr>
      </w:pPr>
      <w:r>
        <w:t xml:space="preserve">Hand students a copy of </w:t>
      </w:r>
      <w:r w:rsidR="00F46387">
        <w:t xml:space="preserve">Appendix A, </w:t>
      </w:r>
      <w:r w:rsidR="004B0834">
        <w:t>‘F</w:t>
      </w:r>
      <w:r w:rsidR="00F46387">
        <w:t xml:space="preserve">ractions of </w:t>
      </w:r>
      <w:proofErr w:type="gramStart"/>
      <w:r w:rsidR="00F46387">
        <w:t>quantities</w:t>
      </w:r>
      <w:r w:rsidR="004B0834">
        <w:t>’</w:t>
      </w:r>
      <w:proofErr w:type="gramEnd"/>
      <w:r w:rsidR="00F46387">
        <w:t>.</w:t>
      </w:r>
    </w:p>
    <w:p w14:paraId="3116294C" w14:textId="7E583CF7" w:rsidR="00230A3F" w:rsidRDefault="00230A3F" w:rsidP="00230A3F">
      <w:pPr>
        <w:pStyle w:val="ListNumber"/>
        <w:numPr>
          <w:ilvl w:val="0"/>
          <w:numId w:val="14"/>
        </w:numPr>
      </w:pPr>
      <w:r>
        <w:t>Organise students into visibly random groups of 3 (</w:t>
      </w:r>
      <w:hyperlink r:id="rId24" w:tgtFrame="_blank" w:history="1">
        <w:r>
          <w:rPr>
            <w:color w:val="2F5496"/>
            <w:u w:val="single"/>
            <w:shd w:val="clear" w:color="auto" w:fill="FFFFFF"/>
          </w:rPr>
          <w:t>bit.ly/visiblegroups</w:t>
        </w:r>
      </w:hyperlink>
      <w:r>
        <w:t>).</w:t>
      </w:r>
    </w:p>
    <w:p w14:paraId="07FD89EB" w14:textId="1A27CB71" w:rsidR="00230A3F" w:rsidRDefault="00230A3F" w:rsidP="00230A3F">
      <w:pPr>
        <w:pStyle w:val="FeatureBox"/>
      </w:pPr>
      <w:r>
        <w:t>If possible, have groups work at vertical, non-permanent surfaces</w:t>
      </w:r>
      <w:r w:rsidR="00BF1D1E">
        <w:t xml:space="preserve"> (</w:t>
      </w:r>
      <w:hyperlink r:id="rId25" w:tgtFrame="_blank" w:history="1">
        <w:r w:rsidR="003F59EF">
          <w:rPr>
            <w:color w:val="2F5496"/>
            <w:u w:val="single"/>
            <w:shd w:val="clear" w:color="auto" w:fill="FFFFFF"/>
          </w:rPr>
          <w:t>bit.ly/VNPSstrategy</w:t>
        </w:r>
      </w:hyperlink>
      <w:r w:rsidR="00BF1D1E">
        <w:t>)</w:t>
      </w:r>
      <w:r>
        <w:t>.</w:t>
      </w:r>
    </w:p>
    <w:p w14:paraId="0CA8B7BD" w14:textId="03B45D56" w:rsidR="001D44DA" w:rsidRDefault="001D44DA" w:rsidP="00974655">
      <w:pPr>
        <w:pStyle w:val="ListNumber"/>
        <w:numPr>
          <w:ilvl w:val="0"/>
          <w:numId w:val="14"/>
        </w:numPr>
      </w:pPr>
      <w:r>
        <w:t xml:space="preserve">Give students access to the Desmos graph ‘Fractions of quantities’ </w:t>
      </w:r>
      <w:r w:rsidR="000E6BCF">
        <w:t>(</w:t>
      </w:r>
      <w:hyperlink r:id="rId26" w:history="1">
        <w:r w:rsidR="00BF558F">
          <w:rPr>
            <w:rStyle w:val="Hyperlink"/>
          </w:rPr>
          <w:t>bit.ly/</w:t>
        </w:r>
        <w:proofErr w:type="spellStart"/>
        <w:r w:rsidR="00BF558F">
          <w:rPr>
            <w:rStyle w:val="Hyperlink"/>
          </w:rPr>
          <w:t>DesmosFracOfQuantity</w:t>
        </w:r>
        <w:proofErr w:type="spellEnd"/>
      </w:hyperlink>
      <w:r w:rsidR="000E6BCF">
        <w:t>)</w:t>
      </w:r>
      <w:r w:rsidR="00BF558F">
        <w:t xml:space="preserve"> </w:t>
      </w:r>
      <w:r>
        <w:t>and have them complete the values in the table</w:t>
      </w:r>
      <w:r w:rsidR="00763D95">
        <w:t xml:space="preserve"> in question 1</w:t>
      </w:r>
      <w:r w:rsidR="00C807A6">
        <w:t xml:space="preserve"> of Part 1 of Appendix A</w:t>
      </w:r>
      <w:r>
        <w:t xml:space="preserve">. </w:t>
      </w:r>
      <w:r w:rsidR="00442663">
        <w:t xml:space="preserve">Instruct students to stop at </w:t>
      </w:r>
      <w:r w:rsidR="003C6D49">
        <w:t>question 1 and not co</w:t>
      </w:r>
      <w:r w:rsidR="003F59EF">
        <w:t>ntinue to</w:t>
      </w:r>
      <w:r w:rsidR="003C6D49">
        <w:t xml:space="preserve"> question 2.</w:t>
      </w:r>
    </w:p>
    <w:p w14:paraId="520D3A39" w14:textId="396D50F5" w:rsidR="009B1713" w:rsidRDefault="008265A3" w:rsidP="009B1713">
      <w:pPr>
        <w:pStyle w:val="FeatureBox"/>
      </w:pPr>
      <w:r>
        <w:t>If devices are unavailable, s</w:t>
      </w:r>
      <w:r w:rsidR="009B1713">
        <w:t xml:space="preserve">tudents can use a calculator to </w:t>
      </w:r>
      <w:r>
        <w:t xml:space="preserve">divide quantities by the </w:t>
      </w:r>
      <w:r w:rsidR="00D93CCC">
        <w:t>denomin</w:t>
      </w:r>
      <w:r>
        <w:t>ator and multiply by the numerator of the fraction</w:t>
      </w:r>
      <w:r w:rsidR="00D93CCC">
        <w:t xml:space="preserve">. This process is advised to support connection to the concept rather than </w:t>
      </w:r>
      <w:r w:rsidR="00F71CB7">
        <w:t>entering full fractions into the calculator.</w:t>
      </w:r>
    </w:p>
    <w:p w14:paraId="4F386057" w14:textId="31C7A0FE" w:rsidR="00D566A3" w:rsidRDefault="00E94D0B" w:rsidP="00D566A3">
      <w:pPr>
        <w:pStyle w:val="ListNumber"/>
      </w:pPr>
      <w:r>
        <w:t>Have students put away devices, including calculators</w:t>
      </w:r>
      <w:r w:rsidR="00EC76BE">
        <w:t xml:space="preserve"> and attempt the table in question 2. Students are to </w:t>
      </w:r>
      <w:r w:rsidR="00706F58">
        <w:t xml:space="preserve">make estimates of each result based on the results </w:t>
      </w:r>
      <w:r w:rsidR="00BB70FB">
        <w:t xml:space="preserve">and trends </w:t>
      </w:r>
      <w:r w:rsidR="00706F58">
        <w:t xml:space="preserve">they have seen in </w:t>
      </w:r>
      <w:r w:rsidR="00113BF3">
        <w:t xml:space="preserve">the table of </w:t>
      </w:r>
      <w:r w:rsidR="00706F58">
        <w:t>question 1.</w:t>
      </w:r>
    </w:p>
    <w:p w14:paraId="4F171FC8" w14:textId="0B9EB643" w:rsidR="00BA773C" w:rsidRPr="00D566A3" w:rsidRDefault="00BA773C" w:rsidP="00D566A3">
      <w:pPr>
        <w:pStyle w:val="ListNumber"/>
      </w:pPr>
      <w:r>
        <w:t xml:space="preserve">Once completed, have students review their estimates </w:t>
      </w:r>
      <w:r w:rsidR="00A220EA">
        <w:t>by checking the solutions in a calculator</w:t>
      </w:r>
      <w:r w:rsidR="002676E2">
        <w:t>.</w:t>
      </w:r>
    </w:p>
    <w:p w14:paraId="618F1C5C" w14:textId="238F7CB6" w:rsidR="00AC04C4" w:rsidRDefault="00AC04C4" w:rsidP="00AC04C4">
      <w:pPr>
        <w:pStyle w:val="Heading3"/>
      </w:pPr>
      <w:r>
        <w:t>Summarise</w:t>
      </w:r>
    </w:p>
    <w:p w14:paraId="72D7C918" w14:textId="75B88E76" w:rsidR="000E38BF" w:rsidRDefault="001A42FF" w:rsidP="001E4DE5">
      <w:pPr>
        <w:pStyle w:val="ListNumber"/>
        <w:numPr>
          <w:ilvl w:val="0"/>
          <w:numId w:val="21"/>
        </w:numPr>
      </w:pPr>
      <w:r>
        <w:t>Still working in their original groups, h</w:t>
      </w:r>
      <w:r w:rsidR="00A10EC6">
        <w:t>ave students</w:t>
      </w:r>
      <w:r w:rsidR="00EA67DA">
        <w:t xml:space="preserve"> answer questions</w:t>
      </w:r>
      <w:r w:rsidR="00A10EC6">
        <w:t xml:space="preserve"> in </w:t>
      </w:r>
      <w:r w:rsidR="00B35B0F">
        <w:t>p</w:t>
      </w:r>
      <w:r w:rsidR="00A10EC6">
        <w:t>art 2 of Appendix A</w:t>
      </w:r>
      <w:r w:rsidR="00EA67DA">
        <w:t xml:space="preserve">, reflecting on </w:t>
      </w:r>
      <w:r w:rsidR="00A10EC6">
        <w:t>how they made the</w:t>
      </w:r>
      <w:r w:rsidR="00EA67DA">
        <w:t>ir estimates in part 1.</w:t>
      </w:r>
    </w:p>
    <w:p w14:paraId="1B1B0C4C" w14:textId="443E406D" w:rsidR="00266E93" w:rsidRDefault="00266E93" w:rsidP="00266E93">
      <w:pPr>
        <w:pStyle w:val="ListNumber"/>
        <w:numPr>
          <w:ilvl w:val="0"/>
          <w:numId w:val="21"/>
        </w:numPr>
      </w:pPr>
      <w:r>
        <w:t xml:space="preserve">Use a Pose-Pause-Pounce-Bounce question strategy to </w:t>
      </w:r>
      <w:r w:rsidR="00572985">
        <w:t>ask students to share</w:t>
      </w:r>
      <w:r>
        <w:t xml:space="preserve"> how they </w:t>
      </w:r>
      <w:r w:rsidR="00550AD5">
        <w:t>made estimates for each of the fractions</w:t>
      </w:r>
      <w:r w:rsidR="00572985">
        <w:t xml:space="preserve"> and their reflections from questions 2 </w:t>
      </w:r>
      <w:r w:rsidR="00572985">
        <w:lastRenderedPageBreak/>
        <w:t>and 3</w:t>
      </w:r>
      <w:r w:rsidR="00550AD5">
        <w:t xml:space="preserve">. </w:t>
      </w:r>
      <w:r w:rsidR="005840E5">
        <w:t xml:space="preserve">Encourage students to articulate their reasoning and build on previous </w:t>
      </w:r>
      <w:r w:rsidR="00154748">
        <w:t>responses.</w:t>
      </w:r>
    </w:p>
    <w:p w14:paraId="0BD17AAA" w14:textId="233A5D4E" w:rsidR="001703FC" w:rsidRDefault="00CD3162" w:rsidP="00266E93">
      <w:pPr>
        <w:pStyle w:val="ListNumber"/>
        <w:numPr>
          <w:ilvl w:val="0"/>
          <w:numId w:val="21"/>
        </w:numPr>
      </w:pPr>
      <w:r>
        <w:t xml:space="preserve">Conclude with </w:t>
      </w:r>
      <w:r w:rsidR="00582FE9">
        <w:t xml:space="preserve">students that </w:t>
      </w:r>
      <w:r w:rsidR="008250F7">
        <w:t xml:space="preserve">multiplying a quantity by a fraction greater than 1 increases </w:t>
      </w:r>
      <w:r w:rsidR="000A7C9F">
        <w:t>the quantity and multiplying by a fraction less than 1 decreases the quantity.</w:t>
      </w:r>
    </w:p>
    <w:p w14:paraId="6E80662E" w14:textId="111A4CA9" w:rsidR="008947E9" w:rsidRDefault="008947E9" w:rsidP="008947E9">
      <w:pPr>
        <w:pStyle w:val="FeatureBox"/>
      </w:pPr>
      <w:r>
        <w:t xml:space="preserve">Teachers are advised to reveal the learning intentions and success criteria to students </w:t>
      </w:r>
      <w:r w:rsidR="003B6167">
        <w:t>at this point.</w:t>
      </w:r>
    </w:p>
    <w:p w14:paraId="1F1EB981" w14:textId="210045FF" w:rsidR="00DE2AC0" w:rsidRPr="00706512" w:rsidRDefault="00B612A6" w:rsidP="00706512">
      <w:pPr>
        <w:pStyle w:val="ListNumber"/>
      </w:pPr>
      <w:r w:rsidRPr="00706512">
        <w:t xml:space="preserve">Have students write notes to their future </w:t>
      </w:r>
      <w:r w:rsidR="00A975E0" w:rsidRPr="00706512">
        <w:t xml:space="preserve">forgetful </w:t>
      </w:r>
      <w:r w:rsidRPr="00706512">
        <w:t>selves</w:t>
      </w:r>
      <w:r w:rsidR="000A7C9F" w:rsidRPr="00706512">
        <w:t xml:space="preserve"> (</w:t>
      </w:r>
      <w:hyperlink r:id="rId27" w:tgtFrame="_blank" w:history="1">
        <w:r w:rsidR="006947B4" w:rsidRPr="00706512">
          <w:rPr>
            <w:rStyle w:val="Hyperlink"/>
          </w:rPr>
          <w:t>bit.ly/notesstrategy</w:t>
        </w:r>
      </w:hyperlink>
      <w:r w:rsidR="000A7C9F" w:rsidRPr="00706512">
        <w:t>)</w:t>
      </w:r>
      <w:r w:rsidRPr="00706512">
        <w:t>,</w:t>
      </w:r>
      <w:r w:rsidR="006A69A2" w:rsidRPr="00706512">
        <w:t xml:space="preserve"> including one significant trend they have learned when multiplying quantities by fractions and the properties from step 3 regarding multiplying by fractions </w:t>
      </w:r>
      <w:r w:rsidR="008250F7" w:rsidRPr="00706512">
        <w:t>greater than and less than 1.</w:t>
      </w:r>
    </w:p>
    <w:p w14:paraId="0FD36E6D" w14:textId="6F18A27E" w:rsidR="00AC04C4" w:rsidRDefault="00AC04C4" w:rsidP="00AC04C4">
      <w:pPr>
        <w:pStyle w:val="Heading3"/>
        <w:numPr>
          <w:ilvl w:val="2"/>
          <w:numId w:val="0"/>
        </w:numPr>
      </w:pPr>
      <w:r>
        <w:t>Apply</w:t>
      </w:r>
    </w:p>
    <w:p w14:paraId="31B9CF9D" w14:textId="0BD45150" w:rsidR="009E06AC" w:rsidRPr="009E06AC" w:rsidRDefault="00C05B5B" w:rsidP="009E06AC">
      <w:pPr>
        <w:pStyle w:val="Heading4"/>
      </w:pPr>
      <w:proofErr w:type="spellStart"/>
      <w:r>
        <w:t>Card</w:t>
      </w:r>
      <w:r w:rsidR="00177C8E">
        <w:t>craft</w:t>
      </w:r>
      <w:proofErr w:type="spellEnd"/>
      <w:r w:rsidR="00177C8E">
        <w:t xml:space="preserve">: Fraction </w:t>
      </w:r>
      <w:r w:rsidR="00FC1143">
        <w:t>frenzy</w:t>
      </w:r>
    </w:p>
    <w:p w14:paraId="07283D32" w14:textId="5544428B" w:rsidR="00BB0E7D" w:rsidRDefault="00BB0E7D" w:rsidP="009E06AC">
      <w:pPr>
        <w:pStyle w:val="Heading5"/>
      </w:pPr>
      <w:r>
        <w:t>Equipment</w:t>
      </w:r>
    </w:p>
    <w:p w14:paraId="7D821C5B" w14:textId="46C9B835" w:rsidR="00BB0E7D" w:rsidRDefault="002B4819" w:rsidP="009E06AC">
      <w:pPr>
        <w:pStyle w:val="ListBullet"/>
      </w:pPr>
      <w:r>
        <w:t>One</w:t>
      </w:r>
      <w:r w:rsidR="00BB0E7D">
        <w:t xml:space="preserve"> deck of playing cards per group, picture cards removed. </w:t>
      </w:r>
    </w:p>
    <w:p w14:paraId="726D858D" w14:textId="5E4C1C76" w:rsidR="004D27C8" w:rsidRDefault="004D27C8" w:rsidP="009E06AC">
      <w:pPr>
        <w:pStyle w:val="ListBullet"/>
      </w:pPr>
      <w:r>
        <w:t>One copy of Appendix B</w:t>
      </w:r>
      <w:r w:rsidR="009D6A93">
        <w:t xml:space="preserve"> ‘</w:t>
      </w:r>
      <w:proofErr w:type="spellStart"/>
      <w:r w:rsidR="009D6A93">
        <w:t>Card</w:t>
      </w:r>
      <w:r w:rsidR="00FC1143">
        <w:t>craft</w:t>
      </w:r>
      <w:proofErr w:type="spellEnd"/>
      <w:r w:rsidR="009D6A93">
        <w:t xml:space="preserve"> game board’ per student, printed. </w:t>
      </w:r>
    </w:p>
    <w:p w14:paraId="12E76E7E" w14:textId="698AC39A" w:rsidR="009E06AC" w:rsidRDefault="009E06AC" w:rsidP="009E06AC">
      <w:pPr>
        <w:pStyle w:val="Heading5"/>
      </w:pPr>
      <w:r>
        <w:t>Method</w:t>
      </w:r>
    </w:p>
    <w:p w14:paraId="1E46AB88" w14:textId="0816CFF3" w:rsidR="009E06AC" w:rsidRDefault="004D27C8" w:rsidP="00C05B5B">
      <w:pPr>
        <w:pStyle w:val="ListNumber"/>
        <w:numPr>
          <w:ilvl w:val="0"/>
          <w:numId w:val="29"/>
        </w:numPr>
      </w:pPr>
      <w:r>
        <w:t xml:space="preserve">Keep students in their </w:t>
      </w:r>
      <w:r w:rsidR="009D6A93">
        <w:t xml:space="preserve">groups of 3, and </w:t>
      </w:r>
      <w:r w:rsidR="00D2611C">
        <w:t>hand each group a deck of cards.</w:t>
      </w:r>
    </w:p>
    <w:p w14:paraId="5BBEC07F" w14:textId="6C642D30" w:rsidR="00D2611C" w:rsidRDefault="00D2611C" w:rsidP="00C05B5B">
      <w:pPr>
        <w:pStyle w:val="ListNumber"/>
        <w:numPr>
          <w:ilvl w:val="0"/>
          <w:numId w:val="29"/>
        </w:numPr>
      </w:pPr>
      <w:r>
        <w:t xml:space="preserve">On each turn, all players take </w:t>
      </w:r>
      <w:r w:rsidR="00C06F86">
        <w:t>3</w:t>
      </w:r>
      <w:r>
        <w:t xml:space="preserve"> cards.</w:t>
      </w:r>
    </w:p>
    <w:p w14:paraId="1D0E6BD9" w14:textId="189829CA" w:rsidR="00B01B8F" w:rsidRDefault="001F2A95" w:rsidP="00C05B5B">
      <w:pPr>
        <w:pStyle w:val="ListNumber"/>
        <w:numPr>
          <w:ilvl w:val="0"/>
          <w:numId w:val="29"/>
        </w:numPr>
      </w:pPr>
      <w:r>
        <w:t xml:space="preserve">Players are to place these </w:t>
      </w:r>
      <w:r w:rsidR="00C06F86">
        <w:t>3</w:t>
      </w:r>
      <w:r>
        <w:t xml:space="preserve"> cards somewhere on their game board to</w:t>
      </w:r>
      <w:r w:rsidR="00464F58">
        <w:t xml:space="preserve"> obtain the highest possible multiplication</w:t>
      </w:r>
      <w:r w:rsidR="00350DDD">
        <w:t xml:space="preserve"> result</w:t>
      </w:r>
      <w:r w:rsidR="00464F58">
        <w:t>.</w:t>
      </w:r>
    </w:p>
    <w:p w14:paraId="2D9DC4EB" w14:textId="7C7B45E6" w:rsidR="001F2A95" w:rsidRDefault="00B01B8F" w:rsidP="00B01B8F">
      <w:pPr>
        <w:spacing w:line="276" w:lineRule="auto"/>
      </w:pPr>
      <w:r>
        <w:br w:type="page"/>
      </w:r>
    </w:p>
    <w:p w14:paraId="47ED3746" w14:textId="0196E546" w:rsidR="0050604A" w:rsidRPr="00997426" w:rsidRDefault="00F80CD0" w:rsidP="0050604A">
      <w:pPr>
        <w:pStyle w:val="FeatureBox"/>
        <w:rPr>
          <w:noProof/>
        </w:rPr>
      </w:pPr>
      <w:r>
        <w:lastRenderedPageBreak/>
        <w:t xml:space="preserve">Figure </w:t>
      </w:r>
      <w:r w:rsidR="00E01949">
        <w:t>2</w:t>
      </w:r>
      <w:r>
        <w:t xml:space="preserve"> shows an example of a move that could be played </w:t>
      </w:r>
      <w:r w:rsidR="0050604A">
        <w:t xml:space="preserve">with the cards </w:t>
      </w:r>
      <w:r w:rsidR="00DF24DE">
        <w:t xml:space="preserve">2, 4 and 7, with the move being equal to </w:t>
      </w:r>
      <m:oMath>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×7</m:t>
        </m:r>
      </m:oMath>
      <w:r w:rsidR="00DF24DE">
        <w:rPr>
          <w:rFonts w:eastAsiaTheme="minorEastAsia"/>
        </w:rPr>
        <w:t xml:space="preserve"> which gives </w:t>
      </w: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DB07B1">
        <w:rPr>
          <w:rFonts w:eastAsiaTheme="minorEastAsia"/>
        </w:rPr>
        <w:t xml:space="preserve">. </w:t>
      </w:r>
      <w:r w:rsidR="00997426">
        <w:rPr>
          <w:rFonts w:eastAsiaTheme="minorEastAsia"/>
        </w:rPr>
        <w:t xml:space="preserve">This image is also available on slide 11 of the </w:t>
      </w:r>
      <w:r w:rsidR="00997426">
        <w:rPr>
          <w:rFonts w:eastAsiaTheme="minorEastAsia"/>
          <w:i/>
          <w:iCs/>
        </w:rPr>
        <w:t>A quick guess</w:t>
      </w:r>
      <w:r w:rsidR="00997426">
        <w:rPr>
          <w:rFonts w:eastAsiaTheme="minorEastAsia"/>
        </w:rPr>
        <w:t xml:space="preserve"> PowerPoint.</w:t>
      </w:r>
    </w:p>
    <w:p w14:paraId="114E8008" w14:textId="39B5CA96" w:rsidR="00E01949" w:rsidRPr="00E01949" w:rsidRDefault="00E01949" w:rsidP="00E01949">
      <w:pPr>
        <w:pStyle w:val="FeatureBox"/>
        <w:rPr>
          <w:b/>
          <w:bCs/>
        </w:rPr>
      </w:pPr>
      <w:r w:rsidRPr="00E01949">
        <w:rPr>
          <w:b/>
          <w:bCs/>
        </w:rPr>
        <w:t xml:space="preserve">Figure </w:t>
      </w:r>
      <w:r w:rsidRPr="00E01949">
        <w:rPr>
          <w:b/>
          <w:bCs/>
        </w:rPr>
        <w:fldChar w:fldCharType="begin"/>
      </w:r>
      <w:r w:rsidRPr="00E01949">
        <w:rPr>
          <w:b/>
          <w:bCs/>
        </w:rPr>
        <w:instrText xml:space="preserve"> SEQ Figure \* ARABIC </w:instrText>
      </w:r>
      <w:r w:rsidRPr="00E01949">
        <w:rPr>
          <w:b/>
          <w:bCs/>
        </w:rPr>
        <w:fldChar w:fldCharType="separate"/>
      </w:r>
      <w:r w:rsidRPr="00E01949">
        <w:rPr>
          <w:b/>
          <w:bCs/>
          <w:noProof/>
        </w:rPr>
        <w:t>2</w:t>
      </w:r>
      <w:r w:rsidRPr="00E01949">
        <w:rPr>
          <w:b/>
          <w:bCs/>
        </w:rPr>
        <w:fldChar w:fldCharType="end"/>
      </w:r>
      <w:r w:rsidR="00222DD5">
        <w:rPr>
          <w:b/>
          <w:bCs/>
        </w:rPr>
        <w:t xml:space="preserve"> –</w:t>
      </w:r>
      <w:r w:rsidRPr="00E01949">
        <w:rPr>
          <w:b/>
          <w:bCs/>
        </w:rPr>
        <w:t xml:space="preserve"> </w:t>
      </w:r>
      <w:r w:rsidR="00222DD5">
        <w:rPr>
          <w:b/>
          <w:bCs/>
        </w:rPr>
        <w:t>two</w:t>
      </w:r>
      <w:r w:rsidR="00222DD5" w:rsidRPr="00E01949">
        <w:rPr>
          <w:b/>
          <w:bCs/>
        </w:rPr>
        <w:t xml:space="preserve"> </w:t>
      </w:r>
      <w:r w:rsidRPr="00E01949">
        <w:rPr>
          <w:b/>
          <w:bCs/>
        </w:rPr>
        <w:t>quarters multiplied by 7</w:t>
      </w:r>
    </w:p>
    <w:p w14:paraId="34278B8C" w14:textId="77777777" w:rsidR="00F63CB5" w:rsidRDefault="00E01949" w:rsidP="00F80CD0">
      <w:pPr>
        <w:pStyle w:val="FeatureBox"/>
      </w:pPr>
      <w:r>
        <w:rPr>
          <w:noProof/>
        </w:rPr>
        <w:drawing>
          <wp:inline distT="0" distB="0" distL="0" distR="0" wp14:anchorId="17C52470" wp14:editId="5C24443C">
            <wp:extent cx="2584732" cy="2489200"/>
            <wp:effectExtent l="0" t="0" r="6350" b="6350"/>
            <wp:docPr id="42" name="Picture 42" descr="An image of three playing cards, arranged to form a fraction multiplied by a whole number. The 2 of diamonds, the 4 of hearts and the 7 of clubs have been arranged to make the calculation 2 quarters multiplied by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n image of three playing cards, arranged to form a fraction multiplied by a whole number. The 2 of diamonds, the 4 of hearts and the 7 of clubs have been arranged to make the calculation 2 quarters multiplied by 7. "/>
                    <pic:cNvPicPr/>
                  </pic:nvPicPr>
                  <pic:blipFill>
                    <a:blip r:embed="rId28"/>
                    <a:stretch>
                      <a:fillRect/>
                    </a:stretch>
                  </pic:blipFill>
                  <pic:spPr>
                    <a:xfrm>
                      <a:off x="0" y="0"/>
                      <a:ext cx="2617693" cy="2520942"/>
                    </a:xfrm>
                    <a:prstGeom prst="rect">
                      <a:avLst/>
                    </a:prstGeom>
                  </pic:spPr>
                </pic:pic>
              </a:graphicData>
            </a:graphic>
          </wp:inline>
        </w:drawing>
      </w:r>
    </w:p>
    <w:p w14:paraId="531BFEAF" w14:textId="24006563" w:rsidR="00F80CD0" w:rsidRPr="0037342E" w:rsidRDefault="0037342E" w:rsidP="00F80CD0">
      <w:pPr>
        <w:pStyle w:val="FeatureBox"/>
        <w:rPr>
          <w:sz w:val="18"/>
          <w:szCs w:val="18"/>
        </w:rPr>
      </w:pPr>
      <w:r w:rsidRPr="0037342E">
        <w:rPr>
          <w:sz w:val="18"/>
          <w:szCs w:val="18"/>
        </w:rPr>
        <w:t>‘</w:t>
      </w:r>
      <w:hyperlink r:id="rId29" w:history="1">
        <w:r w:rsidRPr="0037342E">
          <w:rPr>
            <w:rStyle w:val="Hyperlink"/>
            <w:sz w:val="18"/>
            <w:szCs w:val="18"/>
          </w:rPr>
          <w:t>Playing Cards PNG Transparent Images</w:t>
        </w:r>
      </w:hyperlink>
      <w:r w:rsidRPr="0037342E">
        <w:rPr>
          <w:sz w:val="18"/>
          <w:szCs w:val="18"/>
        </w:rPr>
        <w:t>’</w:t>
      </w:r>
      <w:r w:rsidR="0050604A" w:rsidRPr="0037342E">
        <w:rPr>
          <w:sz w:val="18"/>
          <w:szCs w:val="18"/>
        </w:rPr>
        <w:t xml:space="preserve"> by </w:t>
      </w:r>
      <w:proofErr w:type="spellStart"/>
      <w:r w:rsidRPr="0037342E">
        <w:rPr>
          <w:sz w:val="18"/>
          <w:szCs w:val="18"/>
        </w:rPr>
        <w:t>Rojal</w:t>
      </w:r>
      <w:proofErr w:type="spellEnd"/>
      <w:r w:rsidR="0050604A" w:rsidRPr="0037342E">
        <w:rPr>
          <w:sz w:val="18"/>
          <w:szCs w:val="18"/>
        </w:rPr>
        <w:t xml:space="preserve"> is licensed under </w:t>
      </w:r>
      <w:hyperlink r:id="rId30" w:history="1">
        <w:r w:rsidRPr="0037342E">
          <w:rPr>
            <w:rStyle w:val="Hyperlink"/>
            <w:sz w:val="18"/>
            <w:szCs w:val="18"/>
          </w:rPr>
          <w:t>CC BY-NC 4.0</w:t>
        </w:r>
      </w:hyperlink>
    </w:p>
    <w:p w14:paraId="5C390590" w14:textId="575BDAA6" w:rsidR="00CC131E" w:rsidRDefault="00464F58" w:rsidP="000F3E38">
      <w:pPr>
        <w:pStyle w:val="ListNumber"/>
        <w:numPr>
          <w:ilvl w:val="0"/>
          <w:numId w:val="29"/>
        </w:numPr>
      </w:pPr>
      <w:r>
        <w:t>The player with the highest multiplication wins the round</w:t>
      </w:r>
      <w:r w:rsidR="00594634">
        <w:t xml:space="preserve"> and collects all used cards from that round.</w:t>
      </w:r>
    </w:p>
    <w:p w14:paraId="2187EE8B" w14:textId="3B1232DE" w:rsidR="00594634" w:rsidRDefault="00594634" w:rsidP="00C05B5B">
      <w:pPr>
        <w:pStyle w:val="ListNumber"/>
        <w:numPr>
          <w:ilvl w:val="0"/>
          <w:numId w:val="29"/>
        </w:numPr>
      </w:pPr>
      <w:r>
        <w:t>The game ends when all cards are played.</w:t>
      </w:r>
    </w:p>
    <w:p w14:paraId="002B73C6" w14:textId="4436511B" w:rsidR="00594634" w:rsidRDefault="00594634" w:rsidP="00C05B5B">
      <w:pPr>
        <w:pStyle w:val="ListNumber"/>
        <w:numPr>
          <w:ilvl w:val="0"/>
          <w:numId w:val="29"/>
        </w:numPr>
      </w:pPr>
      <w:r>
        <w:t>At the end of the game, the player with the most cards wins.</w:t>
      </w:r>
    </w:p>
    <w:p w14:paraId="209DE028" w14:textId="72D24635" w:rsidR="00BA5825" w:rsidRDefault="006A280B" w:rsidP="00C05B5B">
      <w:pPr>
        <w:pStyle w:val="ListNumber"/>
        <w:numPr>
          <w:ilvl w:val="0"/>
          <w:numId w:val="29"/>
        </w:numPr>
      </w:pPr>
      <w:r>
        <w:t xml:space="preserve">After </w:t>
      </w:r>
      <w:r w:rsidR="00C178DB">
        <w:t>several</w:t>
      </w:r>
      <w:r>
        <w:t xml:space="preserve"> games have been played, </w:t>
      </w:r>
      <w:r w:rsidR="00916A32">
        <w:t>have students engage in a discussion around the following reflection questions.</w:t>
      </w:r>
    </w:p>
    <w:p w14:paraId="4AC7CC6D" w14:textId="07DC5173" w:rsidR="0089247B" w:rsidRDefault="00C83AA3" w:rsidP="0089247B">
      <w:pPr>
        <w:pStyle w:val="ListNumber2"/>
      </w:pPr>
      <w:r>
        <w:t>What did you notice when placing your cards each turn?</w:t>
      </w:r>
    </w:p>
    <w:p w14:paraId="4143B125" w14:textId="2A2D555D" w:rsidR="00C83AA3" w:rsidRDefault="00563BA8" w:rsidP="0089247B">
      <w:pPr>
        <w:pStyle w:val="ListNumber2"/>
      </w:pPr>
      <w:r>
        <w:t>When you picked a large number card, where did you place it?</w:t>
      </w:r>
    </w:p>
    <w:p w14:paraId="6B09949F" w14:textId="2830872F" w:rsidR="00563BA8" w:rsidRPr="009E06AC" w:rsidRDefault="00563BA8" w:rsidP="0089247B">
      <w:pPr>
        <w:pStyle w:val="ListNumber2"/>
      </w:pPr>
      <w:r>
        <w:t>When you picked a small number card, where did you place it?</w:t>
      </w:r>
    </w:p>
    <w:p w14:paraId="5AB09301" w14:textId="77777777" w:rsidR="00AC04C4" w:rsidRPr="003906A9" w:rsidRDefault="00AC04C4" w:rsidP="003906A9">
      <w:r>
        <w:br w:type="page"/>
      </w:r>
    </w:p>
    <w:p w14:paraId="43047A62" w14:textId="3FEB579E" w:rsidR="00AC04C4" w:rsidRDefault="00AC04C4" w:rsidP="00AC04C4">
      <w:pPr>
        <w:pStyle w:val="Heading2"/>
      </w:pPr>
      <w:r>
        <w:lastRenderedPageBreak/>
        <w:t xml:space="preserve">Assessment and </w:t>
      </w:r>
      <w:r w:rsidR="006D418E">
        <w:t>d</w:t>
      </w:r>
      <w:r>
        <w:t>ifferentiation</w:t>
      </w:r>
    </w:p>
    <w:p w14:paraId="1DD7E675" w14:textId="77777777" w:rsidR="00AC04C4" w:rsidRPr="00433B4D" w:rsidRDefault="00AC04C4" w:rsidP="00AC04C4">
      <w:pPr>
        <w:pStyle w:val="Heading3"/>
      </w:pPr>
      <w:r w:rsidRPr="00433B4D">
        <w:t>Suggested opportunities for differentiation</w:t>
      </w:r>
    </w:p>
    <w:p w14:paraId="7EB0DCB5" w14:textId="0B783B86" w:rsidR="00AC04C4" w:rsidRPr="006270CA" w:rsidRDefault="004C65C1" w:rsidP="006270CA">
      <w:pPr>
        <w:rPr>
          <w:rStyle w:val="Strong"/>
        </w:rPr>
      </w:pPr>
      <w:r>
        <w:rPr>
          <w:rStyle w:val="Strong"/>
        </w:rPr>
        <w:t>Launch</w:t>
      </w:r>
    </w:p>
    <w:p w14:paraId="1DC9DA9E" w14:textId="68BEEAF7" w:rsidR="00AC04C4" w:rsidRPr="00C911AB" w:rsidRDefault="004C65C1" w:rsidP="00C911AB">
      <w:pPr>
        <w:pStyle w:val="ListBullet"/>
        <w:numPr>
          <w:ilvl w:val="0"/>
          <w:numId w:val="1"/>
        </w:numPr>
        <w:rPr>
          <w:b/>
        </w:rPr>
      </w:pPr>
      <w:r>
        <w:t xml:space="preserve">The </w:t>
      </w:r>
      <w:r w:rsidR="0001466C">
        <w:t xml:space="preserve">choices in the </w:t>
      </w:r>
      <w:r w:rsidR="0001466C">
        <w:rPr>
          <w:i/>
          <w:iCs/>
        </w:rPr>
        <w:t>Would you rather</w:t>
      </w:r>
      <w:r w:rsidR="0001466C">
        <w:t xml:space="preserve"> task </w:t>
      </w:r>
      <w:proofErr w:type="gramStart"/>
      <w:r w:rsidR="00A53463">
        <w:t>are</w:t>
      </w:r>
      <w:proofErr w:type="gramEnd"/>
      <w:r w:rsidR="00A53463">
        <w:t xml:space="preserve"> not based on </w:t>
      </w:r>
      <w:r w:rsidR="00EC0099">
        <w:t>calculations but</w:t>
      </w:r>
      <w:r w:rsidR="00A53463">
        <w:t xml:space="preserve"> allow for students to use estimations and discuss the factors these estimations are based on</w:t>
      </w:r>
      <w:r w:rsidR="00243301">
        <w:t>.</w:t>
      </w:r>
    </w:p>
    <w:p w14:paraId="2B40CE7E" w14:textId="39094F63" w:rsidR="00C911AB" w:rsidRPr="006270CA" w:rsidRDefault="00C911AB" w:rsidP="00C911AB">
      <w:pPr>
        <w:rPr>
          <w:rStyle w:val="Strong"/>
        </w:rPr>
      </w:pPr>
      <w:r>
        <w:rPr>
          <w:rStyle w:val="Strong"/>
        </w:rPr>
        <w:t>Explore</w:t>
      </w:r>
    </w:p>
    <w:p w14:paraId="703E82ED" w14:textId="275A1AEA" w:rsidR="00C911AB" w:rsidRPr="00E56108" w:rsidRDefault="00C911AB" w:rsidP="00C911AB">
      <w:pPr>
        <w:pStyle w:val="ListBullet"/>
        <w:numPr>
          <w:ilvl w:val="0"/>
          <w:numId w:val="1"/>
        </w:numPr>
        <w:rPr>
          <w:b/>
        </w:rPr>
      </w:pPr>
      <w:r>
        <w:t xml:space="preserve">The use of the Desmos graph allows students to </w:t>
      </w:r>
      <w:r w:rsidR="00E56108">
        <w:t>perform calculations maintaining connection to the underlying concept.</w:t>
      </w:r>
    </w:p>
    <w:p w14:paraId="4CD272E3" w14:textId="7939540B" w:rsidR="00E56108" w:rsidRPr="00C911AB" w:rsidRDefault="00F242BB" w:rsidP="00C911AB">
      <w:pPr>
        <w:pStyle w:val="ListBullet"/>
        <w:numPr>
          <w:ilvl w:val="0"/>
          <w:numId w:val="1"/>
        </w:numPr>
        <w:rPr>
          <w:b/>
        </w:rPr>
      </w:pPr>
      <w:r>
        <w:t>Moving forward, s</w:t>
      </w:r>
      <w:r w:rsidR="00E56108">
        <w:t xml:space="preserve">tudents </w:t>
      </w:r>
      <w:r w:rsidR="00B4653C">
        <w:t>can be challenged to draw bar models to represent their calculations</w:t>
      </w:r>
      <w:r>
        <w:t>,</w:t>
      </w:r>
      <w:r w:rsidR="00B4653C">
        <w:t xml:space="preserve"> </w:t>
      </w:r>
      <w:r w:rsidR="00C178DB">
        <w:t>like</w:t>
      </w:r>
      <w:r w:rsidR="0062505F">
        <w:t xml:space="preserve"> those </w:t>
      </w:r>
      <w:r w:rsidR="00F33B2A">
        <w:t>shown in the Desmos graph.</w:t>
      </w:r>
    </w:p>
    <w:p w14:paraId="333D0FBA" w14:textId="1D1A2129" w:rsidR="00F33B2A" w:rsidRPr="006270CA" w:rsidRDefault="008A4C43" w:rsidP="00F33B2A">
      <w:pPr>
        <w:rPr>
          <w:rStyle w:val="Strong"/>
        </w:rPr>
      </w:pPr>
      <w:r>
        <w:rPr>
          <w:rStyle w:val="Strong"/>
        </w:rPr>
        <w:t>Apply</w:t>
      </w:r>
    </w:p>
    <w:p w14:paraId="011071DA" w14:textId="77777777" w:rsidR="003E3259" w:rsidRPr="003E3259" w:rsidRDefault="003E3259" w:rsidP="00F33B2A">
      <w:pPr>
        <w:pStyle w:val="ListBullet"/>
        <w:numPr>
          <w:ilvl w:val="0"/>
          <w:numId w:val="1"/>
        </w:numPr>
        <w:rPr>
          <w:b/>
        </w:rPr>
      </w:pPr>
      <w:r>
        <w:rPr>
          <w:bCs/>
        </w:rPr>
        <w:t>To allow students greater access to the game, they can continue using the Desmos graph to calculate their score.</w:t>
      </w:r>
    </w:p>
    <w:p w14:paraId="0712B46E" w14:textId="46C752A8" w:rsidR="00C911AB" w:rsidRPr="00C911AB" w:rsidRDefault="00916457" w:rsidP="007D73C7">
      <w:pPr>
        <w:pStyle w:val="ListBullet"/>
        <w:numPr>
          <w:ilvl w:val="0"/>
          <w:numId w:val="1"/>
        </w:numPr>
        <w:rPr>
          <w:b/>
        </w:rPr>
      </w:pPr>
      <w:r>
        <w:rPr>
          <w:bCs/>
        </w:rPr>
        <w:t xml:space="preserve">Students can be challenged to </w:t>
      </w:r>
      <w:r w:rsidR="002470DF">
        <w:rPr>
          <w:bCs/>
        </w:rPr>
        <w:t xml:space="preserve">answer the question of whether it is better to make your fraction larger or your quantity larger, </w:t>
      </w:r>
      <w:r w:rsidR="007D73C7">
        <w:rPr>
          <w:bCs/>
        </w:rPr>
        <w:t>justifying their decision with examples.</w:t>
      </w:r>
    </w:p>
    <w:p w14:paraId="285493FB" w14:textId="77777777" w:rsidR="00897B87" w:rsidRDefault="00897B87">
      <w:pPr>
        <w:spacing w:line="276" w:lineRule="auto"/>
        <w:rPr>
          <w:b/>
          <w:color w:val="002664"/>
          <w:sz w:val="40"/>
          <w:szCs w:val="40"/>
        </w:rPr>
      </w:pPr>
      <w:r>
        <w:br w:type="page"/>
      </w:r>
    </w:p>
    <w:p w14:paraId="63D49831" w14:textId="38261731" w:rsidR="00AC04C4" w:rsidRDefault="00AC04C4" w:rsidP="00AC04C4">
      <w:pPr>
        <w:pStyle w:val="Heading3"/>
      </w:pPr>
      <w:r>
        <w:lastRenderedPageBreak/>
        <w:t>Suggested opportunities for assessment</w:t>
      </w:r>
    </w:p>
    <w:p w14:paraId="6DDF83DD" w14:textId="4BFE3964" w:rsidR="00AC04C4" w:rsidRPr="006270CA" w:rsidRDefault="007D73C7" w:rsidP="006270CA">
      <w:pPr>
        <w:rPr>
          <w:rStyle w:val="Strong"/>
        </w:rPr>
      </w:pPr>
      <w:r>
        <w:rPr>
          <w:rStyle w:val="Strong"/>
        </w:rPr>
        <w:t>Launch</w:t>
      </w:r>
    </w:p>
    <w:p w14:paraId="1805BE15" w14:textId="77777777" w:rsidR="00DD1278" w:rsidRPr="00DD1278" w:rsidRDefault="00A66637" w:rsidP="007D73C7">
      <w:pPr>
        <w:pStyle w:val="ListBullet"/>
        <w:numPr>
          <w:ilvl w:val="0"/>
          <w:numId w:val="1"/>
        </w:numPr>
        <w:rPr>
          <w:b/>
        </w:rPr>
      </w:pPr>
      <w:r>
        <w:t xml:space="preserve">Student responses during the Think-Pair-Share activity </w:t>
      </w:r>
      <w:r w:rsidR="00DD1278">
        <w:t>can give evidence to the factors they are using to develop estimates of fractions of quantities</w:t>
      </w:r>
      <w:r w:rsidR="00AC04C4">
        <w:t>.</w:t>
      </w:r>
    </w:p>
    <w:p w14:paraId="2F59EADF" w14:textId="32DAF963" w:rsidR="00DD1278" w:rsidRPr="006270CA" w:rsidRDefault="00084FF0" w:rsidP="00DD1278">
      <w:pPr>
        <w:rPr>
          <w:rStyle w:val="Strong"/>
        </w:rPr>
      </w:pPr>
      <w:r>
        <w:rPr>
          <w:rStyle w:val="Strong"/>
        </w:rPr>
        <w:t>Explore</w:t>
      </w:r>
    </w:p>
    <w:p w14:paraId="157734C3" w14:textId="05676720" w:rsidR="00527DF4" w:rsidRPr="00527DF4" w:rsidRDefault="00084FF0" w:rsidP="00DD1278">
      <w:pPr>
        <w:pStyle w:val="ListBullet"/>
        <w:numPr>
          <w:ilvl w:val="0"/>
          <w:numId w:val="1"/>
        </w:numPr>
        <w:rPr>
          <w:b/>
        </w:rPr>
      </w:pPr>
      <w:r>
        <w:t xml:space="preserve">Teachers can collect </w:t>
      </w:r>
      <w:r w:rsidR="00CB4933">
        <w:t xml:space="preserve">Appendix A as evidence of </w:t>
      </w:r>
      <w:r w:rsidR="00527DF4">
        <w:t>students’ ability to interpret calculations of fractions of quantities and to notice and generalise patterns in results.</w:t>
      </w:r>
    </w:p>
    <w:p w14:paraId="192FEC6B" w14:textId="7D07858B" w:rsidR="00527DF4" w:rsidRPr="006270CA" w:rsidRDefault="00527DF4" w:rsidP="00527DF4">
      <w:pPr>
        <w:rPr>
          <w:rStyle w:val="Strong"/>
        </w:rPr>
      </w:pPr>
      <w:r>
        <w:rPr>
          <w:rStyle w:val="Strong"/>
        </w:rPr>
        <w:t>Apply</w:t>
      </w:r>
    </w:p>
    <w:p w14:paraId="2A76A13B" w14:textId="366CE67D" w:rsidR="00224410" w:rsidRPr="00446DEA" w:rsidRDefault="00527DF4" w:rsidP="00446DEA">
      <w:pPr>
        <w:pStyle w:val="ListBullet"/>
        <w:numPr>
          <w:ilvl w:val="0"/>
          <w:numId w:val="1"/>
        </w:numPr>
        <w:rPr>
          <w:rStyle w:val="Heading2Char"/>
          <w:rFonts w:eastAsiaTheme="minorHAnsi"/>
          <w:bCs w:val="0"/>
          <w:color w:val="auto"/>
          <w:sz w:val="24"/>
          <w:szCs w:val="24"/>
        </w:rPr>
      </w:pPr>
      <w:r>
        <w:t>Student responses during the Think-Pair-Share activity can give evidence to the factors they are using to develop estimates of fractions of quantities.</w:t>
      </w:r>
      <w:r w:rsidR="00224410" w:rsidRPr="00446DEA">
        <w:rPr>
          <w:rStyle w:val="Heading2Char"/>
          <w:b w:val="0"/>
          <w:bCs w:val="0"/>
        </w:rPr>
        <w:br w:type="page"/>
      </w:r>
    </w:p>
    <w:p w14:paraId="2DA0FCBD" w14:textId="0B14726E" w:rsidR="00AC04C4" w:rsidRPr="006A68CE" w:rsidRDefault="00AC04C4" w:rsidP="00AC04C4">
      <w:pPr>
        <w:pStyle w:val="Heading2"/>
      </w:pPr>
      <w:r w:rsidRPr="0020307D">
        <w:rPr>
          <w:rStyle w:val="Heading2Char"/>
          <w:b/>
          <w:bCs/>
        </w:rPr>
        <w:lastRenderedPageBreak/>
        <w:t xml:space="preserve">Appendix </w:t>
      </w:r>
      <w:r w:rsidR="00496F59">
        <w:rPr>
          <w:rStyle w:val="Heading2Char"/>
          <w:b/>
          <w:bCs/>
        </w:rPr>
        <w:t>A</w:t>
      </w:r>
    </w:p>
    <w:p w14:paraId="140CAB17" w14:textId="02682613" w:rsidR="00AC04C4" w:rsidRDefault="00D03157" w:rsidP="00AC04C4">
      <w:pPr>
        <w:pStyle w:val="Heading3"/>
      </w:pPr>
      <w:r>
        <w:t>Fractions of quantitie</w:t>
      </w:r>
      <w:r w:rsidR="000E38BF">
        <w:t>s</w:t>
      </w:r>
      <w:r w:rsidR="00C50496">
        <w:t xml:space="preserve"> – Part 1</w:t>
      </w:r>
    </w:p>
    <w:p w14:paraId="5014A2AE" w14:textId="2CA51C3E" w:rsidR="001B7409" w:rsidRPr="001B7409" w:rsidRDefault="001B7409" w:rsidP="006B28F9">
      <w:pPr>
        <w:pStyle w:val="ListNumber"/>
        <w:numPr>
          <w:ilvl w:val="0"/>
          <w:numId w:val="18"/>
        </w:numPr>
      </w:pPr>
      <w:r>
        <w:t xml:space="preserve">Complete the table by finding fractions of </w:t>
      </w:r>
      <w:r w:rsidR="00F57B39">
        <w:t>each quantity on the left</w:t>
      </w:r>
      <w:r w:rsidR="001D6CD1">
        <w:t xml:space="preserve"> using either a calculator or </w:t>
      </w:r>
      <w:r w:rsidR="00944009">
        <w:t>the Desmos graph ‘Fractions of quantities’ (</w:t>
      </w:r>
      <w:hyperlink r:id="rId31" w:history="1">
        <w:r w:rsidR="00944009">
          <w:rPr>
            <w:rStyle w:val="Hyperlink"/>
          </w:rPr>
          <w:t>bit.ly/</w:t>
        </w:r>
        <w:proofErr w:type="spellStart"/>
        <w:r w:rsidR="00944009">
          <w:rPr>
            <w:rStyle w:val="Hyperlink"/>
          </w:rPr>
          <w:t>DesmosFoQ</w:t>
        </w:r>
        <w:proofErr w:type="spellEnd"/>
      </w:hyperlink>
      <w:r w:rsidR="00944009">
        <w:t>).</w:t>
      </w:r>
    </w:p>
    <w:tbl>
      <w:tblPr>
        <w:tblStyle w:val="Tableheader"/>
        <w:tblW w:w="9664" w:type="dxa"/>
        <w:tblLook w:val="04A0" w:firstRow="1" w:lastRow="0" w:firstColumn="1" w:lastColumn="0" w:noHBand="0" w:noVBand="1"/>
        <w:tblDescription w:val="Fractions of quantities table with spaces for students to complete."/>
      </w:tblPr>
      <w:tblGrid>
        <w:gridCol w:w="1450"/>
        <w:gridCol w:w="1028"/>
        <w:gridCol w:w="1028"/>
        <w:gridCol w:w="1027"/>
        <w:gridCol w:w="1027"/>
        <w:gridCol w:w="1026"/>
        <w:gridCol w:w="1026"/>
        <w:gridCol w:w="1026"/>
        <w:gridCol w:w="1026"/>
      </w:tblGrid>
      <w:tr w:rsidR="0009110F" w14:paraId="49C5A49C" w14:textId="50C58A1B" w:rsidTr="0009110F">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41429433" w14:textId="12E20997" w:rsidR="0009110F" w:rsidRDefault="0009110F" w:rsidP="0009110F">
            <w:pPr>
              <w:spacing w:line="276" w:lineRule="auto"/>
            </w:pPr>
            <w:r>
              <w:t>Quantity</w:t>
            </w:r>
          </w:p>
        </w:tc>
        <w:tc>
          <w:tcPr>
            <w:tcW w:w="1028" w:type="dxa"/>
          </w:tcPr>
          <w:p w14:paraId="7C5BD470" w14:textId="24A51542"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2</m:t>
                    </m:r>
                  </m:den>
                </m:f>
              </m:oMath>
            </m:oMathPara>
          </w:p>
        </w:tc>
        <w:tc>
          <w:tcPr>
            <w:tcW w:w="1028" w:type="dxa"/>
          </w:tcPr>
          <w:p w14:paraId="08A264F8" w14:textId="53871672" w:rsidR="0009110F" w:rsidRDefault="0009110F" w:rsidP="0009110F">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rPr>
            </w:pPr>
            <m:oMathPara>
              <m:oMath>
                <m:r>
                  <m:rPr>
                    <m:sty m:val="bi"/>
                  </m:rPr>
                  <w:rPr>
                    <w:rFonts w:ascii="Cambria Math" w:hAnsi="Cambria Math"/>
                  </w:rPr>
                  <m:t>1</m:t>
                </m:r>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2</m:t>
                    </m:r>
                  </m:den>
                </m:f>
              </m:oMath>
            </m:oMathPara>
          </w:p>
        </w:tc>
        <w:tc>
          <w:tcPr>
            <w:tcW w:w="1027" w:type="dxa"/>
          </w:tcPr>
          <w:p w14:paraId="69D1B4F5" w14:textId="6423FB51"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2</m:t>
                    </m:r>
                    <m:ctrlPr>
                      <w:rPr>
                        <w:rFonts w:ascii="Cambria Math" w:hAnsi="Cambria Math"/>
                        <w:i/>
                      </w:rPr>
                    </m:ctrlPr>
                  </m:num>
                  <m:den>
                    <m:r>
                      <m:rPr>
                        <m:sty m:val="bi"/>
                      </m:rPr>
                      <w:rPr>
                        <w:rFonts w:ascii="Cambria Math" w:hAnsi="Cambria Math"/>
                      </w:rPr>
                      <m:t>3</m:t>
                    </m:r>
                  </m:den>
                </m:f>
              </m:oMath>
            </m:oMathPara>
          </w:p>
        </w:tc>
        <w:tc>
          <w:tcPr>
            <w:tcW w:w="1027" w:type="dxa"/>
          </w:tcPr>
          <w:p w14:paraId="01707F76" w14:textId="0165EB01"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4</m:t>
                    </m:r>
                  </m:den>
                </m:f>
              </m:oMath>
            </m:oMathPara>
          </w:p>
        </w:tc>
        <w:tc>
          <w:tcPr>
            <w:tcW w:w="1026" w:type="dxa"/>
          </w:tcPr>
          <w:p w14:paraId="4CD5E8D6" w14:textId="3FF5ED63" w:rsidR="0009110F" w:rsidRDefault="001D01F6" w:rsidP="0009110F">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rPr>
            </w:pPr>
            <m:oMathPara>
              <m:oMath>
                <m:r>
                  <m:rPr>
                    <m:sty m:val="bi"/>
                  </m:rPr>
                  <w:rPr>
                    <w:rFonts w:ascii="Cambria Math" w:hAnsi="Cambria Math"/>
                  </w:rPr>
                  <m:t>1</m:t>
                </m:r>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4</m:t>
                    </m:r>
                  </m:den>
                </m:f>
              </m:oMath>
            </m:oMathPara>
          </w:p>
        </w:tc>
        <w:tc>
          <w:tcPr>
            <w:tcW w:w="1026" w:type="dxa"/>
          </w:tcPr>
          <w:p w14:paraId="1F57573A" w14:textId="1A4FA71A"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5</m:t>
                    </m:r>
                  </m:den>
                </m:f>
              </m:oMath>
            </m:oMathPara>
          </w:p>
        </w:tc>
        <w:tc>
          <w:tcPr>
            <w:tcW w:w="1026" w:type="dxa"/>
          </w:tcPr>
          <w:p w14:paraId="363B8DC7" w14:textId="3CAACA66"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3</m:t>
                    </m:r>
                    <m:ctrlPr>
                      <w:rPr>
                        <w:rFonts w:ascii="Cambria Math" w:hAnsi="Cambria Math"/>
                        <w:i/>
                      </w:rPr>
                    </m:ctrlPr>
                  </m:num>
                  <m:den>
                    <m:r>
                      <m:rPr>
                        <m:sty m:val="bi"/>
                      </m:rPr>
                      <w:rPr>
                        <w:rFonts w:ascii="Cambria Math" w:hAnsi="Cambria Math"/>
                      </w:rPr>
                      <m:t>5</m:t>
                    </m:r>
                  </m:den>
                </m:f>
              </m:oMath>
            </m:oMathPara>
          </w:p>
        </w:tc>
        <w:tc>
          <w:tcPr>
            <w:tcW w:w="1026" w:type="dxa"/>
          </w:tcPr>
          <w:p w14:paraId="7714241C" w14:textId="6796960F" w:rsidR="0009110F" w:rsidRDefault="00000000" w:rsidP="0009110F">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5</m:t>
                    </m:r>
                    <m:ctrlPr>
                      <w:rPr>
                        <w:rFonts w:ascii="Cambria Math" w:hAnsi="Cambria Math"/>
                        <w:i/>
                      </w:rPr>
                    </m:ctrlPr>
                  </m:num>
                  <m:den>
                    <m:r>
                      <m:rPr>
                        <m:sty m:val="bi"/>
                      </m:rPr>
                      <w:rPr>
                        <w:rFonts w:ascii="Cambria Math" w:hAnsi="Cambria Math"/>
                      </w:rPr>
                      <m:t>12</m:t>
                    </m:r>
                  </m:den>
                </m:f>
              </m:oMath>
            </m:oMathPara>
          </w:p>
        </w:tc>
      </w:tr>
      <w:tr w:rsidR="0009110F" w14:paraId="35F8012E" w14:textId="6C43C40D"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E48CA17" w14:textId="5A233D03" w:rsidR="0009110F" w:rsidRPr="0066498C" w:rsidRDefault="0009110F" w:rsidP="001D4492">
            <w:pPr>
              <w:rPr>
                <w:b w:val="0"/>
                <w:bCs/>
              </w:rPr>
            </w:pPr>
            <w:r w:rsidRPr="0066498C">
              <w:rPr>
                <w:b w:val="0"/>
                <w:bCs/>
              </w:rPr>
              <w:t>200 grams</w:t>
            </w:r>
          </w:p>
        </w:tc>
        <w:tc>
          <w:tcPr>
            <w:tcW w:w="1028" w:type="dxa"/>
          </w:tcPr>
          <w:p w14:paraId="118847E9"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0D0B5956"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12A4C58E" w14:textId="588F7691"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343AAAA"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10A955D"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132DF7E6" w14:textId="17454A9B"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5FDCDA5A"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2B7F4FD6"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r>
      <w:tr w:rsidR="0009110F" w14:paraId="4C038EA5" w14:textId="77777777" w:rsidTr="0009110F">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07FF110" w14:textId="4CFBBFBD" w:rsidR="0009110F" w:rsidRPr="0066498C" w:rsidRDefault="0009110F" w:rsidP="001D4492">
            <w:pPr>
              <w:rPr>
                <w:b w:val="0"/>
                <w:bCs/>
              </w:rPr>
            </w:pPr>
            <w:r w:rsidRPr="0066498C">
              <w:rPr>
                <w:b w:val="0"/>
                <w:bCs/>
              </w:rPr>
              <w:t>100 grams</w:t>
            </w:r>
          </w:p>
        </w:tc>
        <w:tc>
          <w:tcPr>
            <w:tcW w:w="1028" w:type="dxa"/>
          </w:tcPr>
          <w:p w14:paraId="074FBCEC"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8" w:type="dxa"/>
          </w:tcPr>
          <w:p w14:paraId="5AAEE327"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190F4F80" w14:textId="0B2B239C"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7B69A9F4"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20D71106"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1FA9E849" w14:textId="79AFCAFF"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5440E8B3"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592BECFF"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r>
      <w:tr w:rsidR="0009110F" w14:paraId="5C99CBD7" w14:textId="77777777"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81640E3" w14:textId="0D141F0D" w:rsidR="0009110F" w:rsidRPr="0066498C" w:rsidRDefault="0009110F" w:rsidP="001D4492">
            <w:pPr>
              <w:rPr>
                <w:b w:val="0"/>
                <w:bCs/>
              </w:rPr>
            </w:pPr>
            <w:r w:rsidRPr="0066498C">
              <w:rPr>
                <w:b w:val="0"/>
                <w:bCs/>
              </w:rPr>
              <w:t>500 grams</w:t>
            </w:r>
          </w:p>
        </w:tc>
        <w:tc>
          <w:tcPr>
            <w:tcW w:w="1028" w:type="dxa"/>
          </w:tcPr>
          <w:p w14:paraId="48C41FA7"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1EDC40A9"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6FF25AF" w14:textId="7C2B95A0"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5556026"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1216C636"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575666C6" w14:textId="5C7434ED"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28B19305"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3F61FF88"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r>
      <w:tr w:rsidR="0009110F" w14:paraId="56BA8BBD" w14:textId="77777777" w:rsidTr="0009110F">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FFB97DD" w14:textId="4EA7F44E" w:rsidR="0009110F" w:rsidRPr="0066498C" w:rsidRDefault="0009110F" w:rsidP="001D4492">
            <w:pPr>
              <w:rPr>
                <w:b w:val="0"/>
                <w:bCs/>
              </w:rPr>
            </w:pPr>
            <w:r w:rsidRPr="0066498C">
              <w:rPr>
                <w:b w:val="0"/>
                <w:bCs/>
              </w:rPr>
              <w:t>5 kg</w:t>
            </w:r>
          </w:p>
        </w:tc>
        <w:tc>
          <w:tcPr>
            <w:tcW w:w="1028" w:type="dxa"/>
          </w:tcPr>
          <w:p w14:paraId="21FDF6CB"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8" w:type="dxa"/>
          </w:tcPr>
          <w:p w14:paraId="171CE679"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26F186D1" w14:textId="1B3C8059"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1ACDB4D4"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03E363A7"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609EE5A2" w14:textId="2DCEB6FC"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4ADC4FAB"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00E92878"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r>
      <w:tr w:rsidR="0009110F" w14:paraId="7D6D12F9" w14:textId="77777777"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C40C316" w14:textId="4CF4E54F" w:rsidR="0009110F" w:rsidRPr="0066498C" w:rsidRDefault="0009110F" w:rsidP="001D4492">
            <w:pPr>
              <w:rPr>
                <w:b w:val="0"/>
                <w:bCs/>
              </w:rPr>
            </w:pPr>
            <w:r w:rsidRPr="0066498C">
              <w:rPr>
                <w:b w:val="0"/>
                <w:bCs/>
              </w:rPr>
              <w:t>10 kg</w:t>
            </w:r>
          </w:p>
        </w:tc>
        <w:tc>
          <w:tcPr>
            <w:tcW w:w="1028" w:type="dxa"/>
          </w:tcPr>
          <w:p w14:paraId="0B890574"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061E7772"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2A2DA55" w14:textId="5047088D"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5C9EA247"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18F9E39"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4CC46EDC" w14:textId="216B5D75"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26DDCB6F"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25D22F2D"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r>
      <w:tr w:rsidR="0009110F" w14:paraId="6EE3ECCD" w14:textId="22FC6317" w:rsidTr="0009110F">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6522033" w14:textId="3E3A0C57" w:rsidR="0009110F" w:rsidRPr="0066498C" w:rsidRDefault="0009110F" w:rsidP="001D4492">
            <w:pPr>
              <w:rPr>
                <w:b w:val="0"/>
                <w:bCs/>
              </w:rPr>
            </w:pPr>
            <w:r w:rsidRPr="0066498C">
              <w:rPr>
                <w:b w:val="0"/>
                <w:bCs/>
              </w:rPr>
              <w:t>12 kg</w:t>
            </w:r>
          </w:p>
        </w:tc>
        <w:tc>
          <w:tcPr>
            <w:tcW w:w="1028" w:type="dxa"/>
          </w:tcPr>
          <w:p w14:paraId="304C1D9D"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8" w:type="dxa"/>
          </w:tcPr>
          <w:p w14:paraId="1A8A185D"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4F922077" w14:textId="536FC4E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7A50924F"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4DA81072"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27298A04" w14:textId="3E36F30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2058B733"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69D9FFBC"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r>
      <w:tr w:rsidR="0009110F" w14:paraId="001BE3F0" w14:textId="77777777"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BC85389" w14:textId="38B0CB83" w:rsidR="0009110F" w:rsidRPr="0066498C" w:rsidRDefault="0009110F" w:rsidP="001D4492">
            <w:pPr>
              <w:rPr>
                <w:b w:val="0"/>
                <w:bCs/>
              </w:rPr>
            </w:pPr>
            <w:r w:rsidRPr="0066498C">
              <w:rPr>
                <w:b w:val="0"/>
                <w:bCs/>
              </w:rPr>
              <w:t>$120</w:t>
            </w:r>
          </w:p>
        </w:tc>
        <w:tc>
          <w:tcPr>
            <w:tcW w:w="1028" w:type="dxa"/>
          </w:tcPr>
          <w:p w14:paraId="5F398F80"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79EB90A5"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3E430E72" w14:textId="166A6866"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D8E094D"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50612C71"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3D07994D" w14:textId="3E0D6263"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7910001"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40BA08D2"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r>
      <w:tr w:rsidR="0009110F" w14:paraId="6BFC9C0B" w14:textId="77777777" w:rsidTr="0009110F">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5F91CF71" w14:textId="78153133" w:rsidR="0009110F" w:rsidRPr="0066498C" w:rsidRDefault="0009110F" w:rsidP="001D4492">
            <w:pPr>
              <w:rPr>
                <w:b w:val="0"/>
                <w:bCs/>
              </w:rPr>
            </w:pPr>
            <w:r w:rsidRPr="0066498C">
              <w:rPr>
                <w:b w:val="0"/>
                <w:bCs/>
              </w:rPr>
              <w:t>$720</w:t>
            </w:r>
          </w:p>
        </w:tc>
        <w:tc>
          <w:tcPr>
            <w:tcW w:w="1028" w:type="dxa"/>
          </w:tcPr>
          <w:p w14:paraId="77D00002"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8" w:type="dxa"/>
          </w:tcPr>
          <w:p w14:paraId="7769279D"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019D4464" w14:textId="5E27F939"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095566F4"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3BB7CDF9"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2C5B6214" w14:textId="73C356E8"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48CE6A86"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31D9834A"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r>
      <w:tr w:rsidR="0009110F" w14:paraId="3606DC2F" w14:textId="77777777"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FAB10E4" w14:textId="0D498BD1" w:rsidR="0009110F" w:rsidRPr="0066498C" w:rsidRDefault="0009110F" w:rsidP="001D4492">
            <w:pPr>
              <w:rPr>
                <w:b w:val="0"/>
                <w:bCs/>
              </w:rPr>
            </w:pPr>
            <w:r w:rsidRPr="0066498C">
              <w:rPr>
                <w:b w:val="0"/>
                <w:bCs/>
              </w:rPr>
              <w:t>$725</w:t>
            </w:r>
          </w:p>
        </w:tc>
        <w:tc>
          <w:tcPr>
            <w:tcW w:w="1028" w:type="dxa"/>
          </w:tcPr>
          <w:p w14:paraId="20B3CDDA"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1C1C75FE"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2CECE190" w14:textId="6A43AFA5"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16962217"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44C66C7E"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18A6787E" w14:textId="4B73937F"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45692CBA"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EE5A2D3" w14:textId="77777777" w:rsidR="0009110F" w:rsidRPr="000E0642" w:rsidRDefault="0009110F" w:rsidP="001D4492">
            <w:pPr>
              <w:cnfStyle w:val="000000100000" w:firstRow="0" w:lastRow="0" w:firstColumn="0" w:lastColumn="0" w:oddVBand="0" w:evenVBand="0" w:oddHBand="1" w:evenHBand="0" w:firstRowFirstColumn="0" w:firstRowLastColumn="0" w:lastRowFirstColumn="0" w:lastRowLastColumn="0"/>
            </w:pPr>
          </w:p>
        </w:tc>
      </w:tr>
      <w:tr w:rsidR="0009110F" w14:paraId="69039CE1" w14:textId="77777777" w:rsidTr="0009110F">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53B3D0F1" w14:textId="18F1D72C" w:rsidR="0009110F" w:rsidRPr="0066498C" w:rsidRDefault="0009110F" w:rsidP="001D4492">
            <w:pPr>
              <w:rPr>
                <w:b w:val="0"/>
                <w:bCs/>
              </w:rPr>
            </w:pPr>
            <w:r w:rsidRPr="0066498C">
              <w:rPr>
                <w:b w:val="0"/>
                <w:bCs/>
              </w:rPr>
              <w:t>$737</w:t>
            </w:r>
          </w:p>
        </w:tc>
        <w:tc>
          <w:tcPr>
            <w:tcW w:w="1028" w:type="dxa"/>
          </w:tcPr>
          <w:p w14:paraId="34638E5C"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8" w:type="dxa"/>
          </w:tcPr>
          <w:p w14:paraId="4BFA80CA"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6A592CF8" w14:textId="06C0800E"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7" w:type="dxa"/>
          </w:tcPr>
          <w:p w14:paraId="7A1F2638"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4011C428"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180A236A" w14:textId="70CC1344"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57FD50BB"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c>
          <w:tcPr>
            <w:tcW w:w="1026" w:type="dxa"/>
          </w:tcPr>
          <w:p w14:paraId="2C0EEAC1" w14:textId="77777777" w:rsidR="0009110F" w:rsidRPr="000E0642" w:rsidRDefault="0009110F" w:rsidP="001D4492">
            <w:pPr>
              <w:cnfStyle w:val="000000010000" w:firstRow="0" w:lastRow="0" w:firstColumn="0" w:lastColumn="0" w:oddVBand="0" w:evenVBand="0" w:oddHBand="0" w:evenHBand="1" w:firstRowFirstColumn="0" w:firstRowLastColumn="0" w:lastRowFirstColumn="0" w:lastRowLastColumn="0"/>
            </w:pPr>
          </w:p>
        </w:tc>
      </w:tr>
      <w:tr w:rsidR="0095327E" w14:paraId="668EE6BF" w14:textId="77777777" w:rsidTr="0009110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A7C4B25" w14:textId="39E3C119" w:rsidR="0095327E" w:rsidRPr="0066498C" w:rsidRDefault="003530B9" w:rsidP="001D4492">
            <w:pPr>
              <w:rPr>
                <w:b w:val="0"/>
                <w:bCs/>
              </w:rPr>
            </w:pPr>
            <w:r>
              <w:rPr>
                <w:b w:val="0"/>
                <w:bCs/>
              </w:rPr>
              <w:t>- $120 (Debt)</w:t>
            </w:r>
          </w:p>
        </w:tc>
        <w:tc>
          <w:tcPr>
            <w:tcW w:w="1028" w:type="dxa"/>
          </w:tcPr>
          <w:p w14:paraId="3D5BAE2C"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8" w:type="dxa"/>
          </w:tcPr>
          <w:p w14:paraId="01359EC3"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01184AFA"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7" w:type="dxa"/>
          </w:tcPr>
          <w:p w14:paraId="1C010BC6"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F2D7DAF"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3F3B9075"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6B21ADB2"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c>
          <w:tcPr>
            <w:tcW w:w="1026" w:type="dxa"/>
          </w:tcPr>
          <w:p w14:paraId="061173AA" w14:textId="77777777" w:rsidR="0095327E" w:rsidRPr="000E0642" w:rsidRDefault="0095327E" w:rsidP="001D4492">
            <w:pPr>
              <w:cnfStyle w:val="000000100000" w:firstRow="0" w:lastRow="0" w:firstColumn="0" w:lastColumn="0" w:oddVBand="0" w:evenVBand="0" w:oddHBand="1" w:evenHBand="0" w:firstRowFirstColumn="0" w:firstRowLastColumn="0" w:lastRowFirstColumn="0" w:lastRowLastColumn="0"/>
            </w:pPr>
          </w:p>
        </w:tc>
      </w:tr>
    </w:tbl>
    <w:p w14:paraId="5F41478D" w14:textId="77777777" w:rsidR="003530B9" w:rsidRDefault="003530B9">
      <w:pPr>
        <w:spacing w:line="276" w:lineRule="auto"/>
      </w:pPr>
      <w:r>
        <w:br w:type="page"/>
      </w:r>
    </w:p>
    <w:p w14:paraId="1D7AEB36" w14:textId="0AD3098D" w:rsidR="002D6FF2" w:rsidRDefault="002D6FF2" w:rsidP="00F57B39">
      <w:pPr>
        <w:pStyle w:val="ListNumber"/>
      </w:pPr>
      <w:r>
        <w:lastRenderedPageBreak/>
        <w:t>Complete the table below without the use of a calculator or Desmos graph</w:t>
      </w:r>
      <w:r w:rsidR="00442663">
        <w:t>, making estimates of the fractions of each of the quantities on the left.</w:t>
      </w:r>
    </w:p>
    <w:tbl>
      <w:tblPr>
        <w:tblStyle w:val="Tableheader"/>
        <w:tblW w:w="9700" w:type="dxa"/>
        <w:tblLook w:val="04A0" w:firstRow="1" w:lastRow="0" w:firstColumn="1" w:lastColumn="0" w:noHBand="0" w:noVBand="1"/>
        <w:tblDescription w:val="Fractions of quantities table with spaces for students to complete."/>
      </w:tblPr>
      <w:tblGrid>
        <w:gridCol w:w="1450"/>
        <w:gridCol w:w="1064"/>
        <w:gridCol w:w="1028"/>
        <w:gridCol w:w="1027"/>
        <w:gridCol w:w="1027"/>
        <w:gridCol w:w="1026"/>
        <w:gridCol w:w="1026"/>
        <w:gridCol w:w="1026"/>
        <w:gridCol w:w="1026"/>
      </w:tblGrid>
      <w:tr w:rsidR="00573391" w14:paraId="4AAA7348" w14:textId="77777777" w:rsidTr="00AA6E97">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75F3CB3E" w14:textId="77777777" w:rsidR="00573391" w:rsidRDefault="00573391" w:rsidP="00340AF4">
            <w:pPr>
              <w:spacing w:line="276" w:lineRule="auto"/>
            </w:pPr>
            <w:r>
              <w:t>Quantity</w:t>
            </w:r>
          </w:p>
        </w:tc>
        <w:tc>
          <w:tcPr>
            <w:tcW w:w="1064" w:type="dxa"/>
          </w:tcPr>
          <w:p w14:paraId="24C90B3A"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2</m:t>
                    </m:r>
                  </m:den>
                </m:f>
              </m:oMath>
            </m:oMathPara>
          </w:p>
        </w:tc>
        <w:tc>
          <w:tcPr>
            <w:tcW w:w="1028" w:type="dxa"/>
          </w:tcPr>
          <w:p w14:paraId="4FC073BB" w14:textId="77777777" w:rsidR="00573391" w:rsidRDefault="00573391" w:rsidP="00340AF4">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rPr>
            </w:pPr>
            <m:oMathPara>
              <m:oMath>
                <m:r>
                  <m:rPr>
                    <m:sty m:val="bi"/>
                  </m:rPr>
                  <w:rPr>
                    <w:rFonts w:ascii="Cambria Math" w:hAnsi="Cambria Math"/>
                  </w:rPr>
                  <m:t>1</m:t>
                </m:r>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2</m:t>
                    </m:r>
                  </m:den>
                </m:f>
              </m:oMath>
            </m:oMathPara>
          </w:p>
        </w:tc>
        <w:tc>
          <w:tcPr>
            <w:tcW w:w="1027" w:type="dxa"/>
          </w:tcPr>
          <w:p w14:paraId="2524A799"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2</m:t>
                    </m:r>
                    <m:ctrlPr>
                      <w:rPr>
                        <w:rFonts w:ascii="Cambria Math" w:hAnsi="Cambria Math"/>
                        <w:i/>
                      </w:rPr>
                    </m:ctrlPr>
                  </m:num>
                  <m:den>
                    <m:r>
                      <m:rPr>
                        <m:sty m:val="bi"/>
                      </m:rPr>
                      <w:rPr>
                        <w:rFonts w:ascii="Cambria Math" w:hAnsi="Cambria Math"/>
                      </w:rPr>
                      <m:t>3</m:t>
                    </m:r>
                  </m:den>
                </m:f>
              </m:oMath>
            </m:oMathPara>
          </w:p>
        </w:tc>
        <w:tc>
          <w:tcPr>
            <w:tcW w:w="1027" w:type="dxa"/>
          </w:tcPr>
          <w:p w14:paraId="0A3E6A2F"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4</m:t>
                    </m:r>
                  </m:den>
                </m:f>
              </m:oMath>
            </m:oMathPara>
          </w:p>
        </w:tc>
        <w:tc>
          <w:tcPr>
            <w:tcW w:w="1026" w:type="dxa"/>
          </w:tcPr>
          <w:p w14:paraId="177C3923" w14:textId="6F0EEC31" w:rsidR="00573391" w:rsidRDefault="001D01F6" w:rsidP="00340AF4">
            <w:pPr>
              <w:spacing w:line="276" w:lineRule="auto"/>
              <w:cnfStyle w:val="100000000000" w:firstRow="1" w:lastRow="0" w:firstColumn="0" w:lastColumn="0" w:oddVBand="0" w:evenVBand="0" w:oddHBand="0" w:evenHBand="0" w:firstRowFirstColumn="0" w:firstRowLastColumn="0" w:lastRowFirstColumn="0" w:lastRowLastColumn="0"/>
              <w:rPr>
                <w:rFonts w:eastAsia="Calibri"/>
                <w:b w:val="0"/>
              </w:rPr>
            </w:pPr>
            <m:oMathPara>
              <m:oMath>
                <m:r>
                  <m:rPr>
                    <m:sty m:val="bi"/>
                  </m:rPr>
                  <w:rPr>
                    <w:rFonts w:ascii="Cambria Math" w:hAnsi="Cambria Math"/>
                  </w:rPr>
                  <m:t>1</m:t>
                </m:r>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4</m:t>
                    </m:r>
                  </m:den>
                </m:f>
              </m:oMath>
            </m:oMathPara>
          </w:p>
        </w:tc>
        <w:tc>
          <w:tcPr>
            <w:tcW w:w="1026" w:type="dxa"/>
          </w:tcPr>
          <w:p w14:paraId="13A89FB3"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1</m:t>
                    </m:r>
                    <m:ctrlPr>
                      <w:rPr>
                        <w:rFonts w:ascii="Cambria Math" w:hAnsi="Cambria Math"/>
                        <w:i/>
                      </w:rPr>
                    </m:ctrlPr>
                  </m:num>
                  <m:den>
                    <m:r>
                      <m:rPr>
                        <m:sty m:val="bi"/>
                      </m:rPr>
                      <w:rPr>
                        <w:rFonts w:ascii="Cambria Math" w:hAnsi="Cambria Math"/>
                      </w:rPr>
                      <m:t>5</m:t>
                    </m:r>
                  </m:den>
                </m:f>
              </m:oMath>
            </m:oMathPara>
          </w:p>
        </w:tc>
        <w:tc>
          <w:tcPr>
            <w:tcW w:w="1026" w:type="dxa"/>
          </w:tcPr>
          <w:p w14:paraId="47036168"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3</m:t>
                    </m:r>
                    <m:ctrlPr>
                      <w:rPr>
                        <w:rFonts w:ascii="Cambria Math" w:hAnsi="Cambria Math"/>
                        <w:i/>
                      </w:rPr>
                    </m:ctrlPr>
                  </m:num>
                  <m:den>
                    <m:r>
                      <m:rPr>
                        <m:sty m:val="bi"/>
                      </m:rPr>
                      <w:rPr>
                        <w:rFonts w:ascii="Cambria Math" w:hAnsi="Cambria Math"/>
                      </w:rPr>
                      <m:t>5</m:t>
                    </m:r>
                  </m:den>
                </m:f>
              </m:oMath>
            </m:oMathPara>
          </w:p>
        </w:tc>
        <w:tc>
          <w:tcPr>
            <w:tcW w:w="1026" w:type="dxa"/>
          </w:tcPr>
          <w:p w14:paraId="67BCA247" w14:textId="77777777" w:rsidR="00573391" w:rsidRDefault="00000000" w:rsidP="00340AF4">
            <w:pPr>
              <w:spacing w:line="276" w:lineRule="auto"/>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b w:val="0"/>
                        <w:i/>
                      </w:rPr>
                    </m:ctrlPr>
                  </m:fPr>
                  <m:num>
                    <m:r>
                      <m:rPr>
                        <m:sty m:val="bi"/>
                      </m:rPr>
                      <w:rPr>
                        <w:rFonts w:ascii="Cambria Math" w:hAnsi="Cambria Math"/>
                      </w:rPr>
                      <m:t>5</m:t>
                    </m:r>
                    <m:ctrlPr>
                      <w:rPr>
                        <w:rFonts w:ascii="Cambria Math" w:hAnsi="Cambria Math"/>
                        <w:i/>
                      </w:rPr>
                    </m:ctrlPr>
                  </m:num>
                  <m:den>
                    <m:r>
                      <m:rPr>
                        <m:sty m:val="bi"/>
                      </m:rPr>
                      <w:rPr>
                        <w:rFonts w:ascii="Cambria Math" w:hAnsi="Cambria Math"/>
                      </w:rPr>
                      <m:t>12</m:t>
                    </m:r>
                  </m:den>
                </m:f>
              </m:oMath>
            </m:oMathPara>
          </w:p>
        </w:tc>
      </w:tr>
      <w:tr w:rsidR="00AA6E97" w14:paraId="04E34D8D" w14:textId="77777777" w:rsidTr="00AA6E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81563CE" w14:textId="4E08FE38" w:rsidR="00AA6E97" w:rsidRPr="0066498C" w:rsidRDefault="00AA6E97" w:rsidP="0066498C">
            <w:pPr>
              <w:rPr>
                <w:b w:val="0"/>
                <w:bCs/>
              </w:rPr>
            </w:pPr>
            <w:r w:rsidRPr="0066498C">
              <w:rPr>
                <w:b w:val="0"/>
                <w:bCs/>
              </w:rPr>
              <w:t>8 kg</w:t>
            </w:r>
          </w:p>
        </w:tc>
        <w:tc>
          <w:tcPr>
            <w:tcW w:w="1064" w:type="dxa"/>
          </w:tcPr>
          <w:p w14:paraId="37A296BA" w14:textId="021F6AE2"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8" w:type="dxa"/>
          </w:tcPr>
          <w:p w14:paraId="737D1C95"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7" w:type="dxa"/>
          </w:tcPr>
          <w:p w14:paraId="21BE771E"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7" w:type="dxa"/>
          </w:tcPr>
          <w:p w14:paraId="22EC7E76"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6" w:type="dxa"/>
          </w:tcPr>
          <w:p w14:paraId="65BC300F"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6" w:type="dxa"/>
          </w:tcPr>
          <w:p w14:paraId="7F8C9C51"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6" w:type="dxa"/>
          </w:tcPr>
          <w:p w14:paraId="5055CCB5"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c>
          <w:tcPr>
            <w:tcW w:w="1026" w:type="dxa"/>
          </w:tcPr>
          <w:p w14:paraId="069B0A35"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
              </w:rPr>
            </w:pPr>
          </w:p>
        </w:tc>
      </w:tr>
      <w:tr w:rsidR="00AA6E97" w14:paraId="35477218" w14:textId="77777777" w:rsidTr="00AA6E97">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F22D9D7" w14:textId="4A0D969D" w:rsidR="00AA6E97" w:rsidRPr="0066498C" w:rsidRDefault="00AA6E97" w:rsidP="0066498C">
            <w:pPr>
              <w:rPr>
                <w:b w:val="0"/>
                <w:bCs/>
              </w:rPr>
            </w:pPr>
            <w:r w:rsidRPr="0066498C">
              <w:rPr>
                <w:b w:val="0"/>
                <w:bCs/>
              </w:rPr>
              <w:t>26 kg</w:t>
            </w:r>
          </w:p>
        </w:tc>
        <w:tc>
          <w:tcPr>
            <w:tcW w:w="1064" w:type="dxa"/>
          </w:tcPr>
          <w:p w14:paraId="170BC8C0" w14:textId="0A541F0C"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8" w:type="dxa"/>
          </w:tcPr>
          <w:p w14:paraId="3A2137B4"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7" w:type="dxa"/>
          </w:tcPr>
          <w:p w14:paraId="2762D8F2"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7" w:type="dxa"/>
          </w:tcPr>
          <w:p w14:paraId="16298C9D"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6" w:type="dxa"/>
          </w:tcPr>
          <w:p w14:paraId="53042E90"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6" w:type="dxa"/>
          </w:tcPr>
          <w:p w14:paraId="627B27BF"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6" w:type="dxa"/>
          </w:tcPr>
          <w:p w14:paraId="29B0B7A2"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c>
          <w:tcPr>
            <w:tcW w:w="1026" w:type="dxa"/>
          </w:tcPr>
          <w:p w14:paraId="7B81953E"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pPr>
          </w:p>
        </w:tc>
      </w:tr>
      <w:tr w:rsidR="00AA6E97" w14:paraId="60F2FF89" w14:textId="77777777" w:rsidTr="00AA6E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0F0E541" w14:textId="74356310" w:rsidR="00AA6E97" w:rsidRPr="0066498C" w:rsidRDefault="00AA6E97" w:rsidP="0066498C">
            <w:pPr>
              <w:rPr>
                <w:b w:val="0"/>
                <w:bCs/>
              </w:rPr>
            </w:pPr>
            <w:r w:rsidRPr="0066498C">
              <w:rPr>
                <w:b w:val="0"/>
                <w:bCs/>
              </w:rPr>
              <w:t>250 grams</w:t>
            </w:r>
          </w:p>
        </w:tc>
        <w:tc>
          <w:tcPr>
            <w:tcW w:w="1064" w:type="dxa"/>
          </w:tcPr>
          <w:p w14:paraId="04979CA0"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8" w:type="dxa"/>
          </w:tcPr>
          <w:p w14:paraId="47604778"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7" w:type="dxa"/>
          </w:tcPr>
          <w:p w14:paraId="53A299EA"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7" w:type="dxa"/>
          </w:tcPr>
          <w:p w14:paraId="1FF77F40"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74D97A89"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563ED420"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435CC14B"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587022C7"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r>
      <w:tr w:rsidR="00AA6E97" w14:paraId="66E5116C" w14:textId="77777777" w:rsidTr="00AA6E97">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5422367" w14:textId="3F2665A2" w:rsidR="00AA6E97" w:rsidRPr="0066498C" w:rsidRDefault="00AA6E97" w:rsidP="0066498C">
            <w:pPr>
              <w:rPr>
                <w:b w:val="0"/>
                <w:bCs/>
              </w:rPr>
            </w:pPr>
            <w:r w:rsidRPr="0066498C">
              <w:rPr>
                <w:b w:val="0"/>
                <w:bCs/>
              </w:rPr>
              <w:t>84 grams</w:t>
            </w:r>
          </w:p>
        </w:tc>
        <w:tc>
          <w:tcPr>
            <w:tcW w:w="1064" w:type="dxa"/>
          </w:tcPr>
          <w:p w14:paraId="35551131"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8" w:type="dxa"/>
          </w:tcPr>
          <w:p w14:paraId="1B81586C"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7" w:type="dxa"/>
          </w:tcPr>
          <w:p w14:paraId="4C29F5FC"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7" w:type="dxa"/>
          </w:tcPr>
          <w:p w14:paraId="00CE9AB8"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111233FA"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0260BAF8"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53F15D19"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6D8D7597"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r>
      <w:tr w:rsidR="00AA6E97" w14:paraId="272F1D1A" w14:textId="77777777" w:rsidTr="00AA6E9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7CDA47E7" w14:textId="5B762085" w:rsidR="00AA6E97" w:rsidRPr="0066498C" w:rsidRDefault="00AA6E97" w:rsidP="0066498C">
            <w:pPr>
              <w:rPr>
                <w:b w:val="0"/>
                <w:bCs/>
              </w:rPr>
            </w:pPr>
            <w:r w:rsidRPr="0066498C">
              <w:rPr>
                <w:b w:val="0"/>
                <w:bCs/>
              </w:rPr>
              <w:t>$112</w:t>
            </w:r>
          </w:p>
        </w:tc>
        <w:tc>
          <w:tcPr>
            <w:tcW w:w="1064" w:type="dxa"/>
          </w:tcPr>
          <w:p w14:paraId="5D0569CB"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8" w:type="dxa"/>
          </w:tcPr>
          <w:p w14:paraId="33B87AC5"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7" w:type="dxa"/>
          </w:tcPr>
          <w:p w14:paraId="474AB23B"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7" w:type="dxa"/>
          </w:tcPr>
          <w:p w14:paraId="17A45309"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16122C55"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523B64DC"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4B993DAA"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c>
          <w:tcPr>
            <w:tcW w:w="1026" w:type="dxa"/>
          </w:tcPr>
          <w:p w14:paraId="50DF7242" w14:textId="77777777" w:rsidR="00AA6E97" w:rsidRPr="000E0642" w:rsidRDefault="00AA6E97" w:rsidP="0066498C">
            <w:pPr>
              <w:cnfStyle w:val="000000100000" w:firstRow="0" w:lastRow="0" w:firstColumn="0" w:lastColumn="0" w:oddVBand="0" w:evenVBand="0" w:oddHBand="1" w:evenHBand="0" w:firstRowFirstColumn="0" w:firstRowLastColumn="0" w:lastRowFirstColumn="0" w:lastRowLastColumn="0"/>
              <w:rPr>
                <w:bCs/>
              </w:rPr>
            </w:pPr>
          </w:p>
        </w:tc>
      </w:tr>
      <w:tr w:rsidR="00AA6E97" w14:paraId="776892BD" w14:textId="77777777" w:rsidTr="00AA6E97">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52956FB0" w14:textId="376636AB" w:rsidR="00AA6E97" w:rsidRPr="0066498C" w:rsidRDefault="00AA6E97" w:rsidP="0066498C">
            <w:pPr>
              <w:rPr>
                <w:b w:val="0"/>
                <w:bCs/>
              </w:rPr>
            </w:pPr>
            <w:r w:rsidRPr="0066498C">
              <w:rPr>
                <w:b w:val="0"/>
                <w:bCs/>
              </w:rPr>
              <w:t>$225</w:t>
            </w:r>
          </w:p>
        </w:tc>
        <w:tc>
          <w:tcPr>
            <w:tcW w:w="1064" w:type="dxa"/>
          </w:tcPr>
          <w:p w14:paraId="49EA977E"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8" w:type="dxa"/>
          </w:tcPr>
          <w:p w14:paraId="47C28D79"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7" w:type="dxa"/>
          </w:tcPr>
          <w:p w14:paraId="0DBA267D"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7" w:type="dxa"/>
          </w:tcPr>
          <w:p w14:paraId="3963407C"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2FAD9BEE"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3243CCDB"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6E16CDC4"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c>
          <w:tcPr>
            <w:tcW w:w="1026" w:type="dxa"/>
          </w:tcPr>
          <w:p w14:paraId="7BE0BABB" w14:textId="77777777" w:rsidR="00AA6E97" w:rsidRPr="000E0642" w:rsidRDefault="00AA6E97" w:rsidP="0066498C">
            <w:pPr>
              <w:cnfStyle w:val="000000010000" w:firstRow="0" w:lastRow="0" w:firstColumn="0" w:lastColumn="0" w:oddVBand="0" w:evenVBand="0" w:oddHBand="0" w:evenHBand="1" w:firstRowFirstColumn="0" w:firstRowLastColumn="0" w:lastRowFirstColumn="0" w:lastRowLastColumn="0"/>
              <w:rPr>
                <w:bCs/>
              </w:rPr>
            </w:pPr>
          </w:p>
        </w:tc>
      </w:tr>
    </w:tbl>
    <w:p w14:paraId="45FD5BA2" w14:textId="77777777" w:rsidR="002D6FF2" w:rsidRDefault="002D6FF2">
      <w:pPr>
        <w:spacing w:line="276" w:lineRule="auto"/>
      </w:pPr>
      <w:r>
        <w:br w:type="page"/>
      </w:r>
    </w:p>
    <w:p w14:paraId="142E72A3" w14:textId="63063C43" w:rsidR="000E38BF" w:rsidRPr="00C50496" w:rsidRDefault="00C50496" w:rsidP="00C50496">
      <w:pPr>
        <w:pStyle w:val="Heading3"/>
      </w:pPr>
      <w:r>
        <w:lastRenderedPageBreak/>
        <w:t>Fractions of quantities – Part 2</w:t>
      </w:r>
    </w:p>
    <w:p w14:paraId="548C961C" w14:textId="030999A1" w:rsidR="00160469" w:rsidRDefault="00D2459C" w:rsidP="008E60EC">
      <w:pPr>
        <w:pStyle w:val="ListNumber"/>
        <w:numPr>
          <w:ilvl w:val="0"/>
          <w:numId w:val="25"/>
        </w:numPr>
      </w:pPr>
      <w:r>
        <w:t>Write a statement</w:t>
      </w:r>
      <w:r w:rsidR="006F6A6C">
        <w:t xml:space="preserve"> about how you </w:t>
      </w:r>
      <w:r>
        <w:t>estimate a fraction of a quantity for each fraction listed in the table.</w:t>
      </w:r>
    </w:p>
    <w:tbl>
      <w:tblPr>
        <w:tblStyle w:val="Tableheader"/>
        <w:tblW w:w="9776" w:type="dxa"/>
        <w:tblLook w:val="04A0" w:firstRow="1" w:lastRow="0" w:firstColumn="1" w:lastColumn="0" w:noHBand="0" w:noVBand="1"/>
        <w:tblDescription w:val="A table with fractions and space to state how the fraction of the quantity would be found."/>
      </w:tblPr>
      <w:tblGrid>
        <w:gridCol w:w="1450"/>
        <w:gridCol w:w="8326"/>
      </w:tblGrid>
      <w:tr w:rsidR="00160469" w14:paraId="1B2AA54A" w14:textId="77777777" w:rsidTr="00160469">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3F00656D" w14:textId="285C6D81" w:rsidR="00160469" w:rsidRDefault="00160469" w:rsidP="00340AF4">
            <w:pPr>
              <w:spacing w:line="276" w:lineRule="auto"/>
            </w:pPr>
            <w:r>
              <w:t>Fraction</w:t>
            </w:r>
          </w:p>
        </w:tc>
        <w:tc>
          <w:tcPr>
            <w:tcW w:w="8326" w:type="dxa"/>
          </w:tcPr>
          <w:p w14:paraId="0D3FDF8A" w14:textId="3EF6F989" w:rsidR="00160469" w:rsidRDefault="00160469" w:rsidP="00340AF4">
            <w:pPr>
              <w:spacing w:line="276" w:lineRule="auto"/>
              <w:cnfStyle w:val="100000000000" w:firstRow="1" w:lastRow="0" w:firstColumn="0" w:lastColumn="0" w:oddVBand="0" w:evenVBand="0" w:oddHBand="0" w:evenHBand="0" w:firstRowFirstColumn="0" w:firstRowLastColumn="0" w:lastRowFirstColumn="0" w:lastRowLastColumn="0"/>
            </w:pPr>
            <w:r>
              <w:t>How to find this fraction of a quantity</w:t>
            </w:r>
          </w:p>
        </w:tc>
      </w:tr>
      <w:tr w:rsidR="00160469" w14:paraId="05B70E61" w14:textId="77777777" w:rsidTr="0016046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E13D5A8" w14:textId="1DD811CA" w:rsidR="00160469" w:rsidRPr="00812234" w:rsidRDefault="00000000" w:rsidP="00130B4C">
            <w:pPr>
              <w:rPr>
                <w:b w:val="0"/>
                <w:bCs/>
              </w:rPr>
            </w:pPr>
            <m:oMathPara>
              <m:oMathParaPr>
                <m:jc m:val="center"/>
              </m:oMathParaPr>
              <m:oMath>
                <m:f>
                  <m:fPr>
                    <m:ctrlPr>
                      <w:rPr>
                        <w:rFonts w:ascii="Cambria Math" w:hAnsi="Cambria Math"/>
                        <w:b w:val="0"/>
                        <w:bCs/>
                      </w:rPr>
                    </m:ctrlPr>
                  </m:fPr>
                  <m:num>
                    <m:r>
                      <m:rPr>
                        <m:sty m:val="b"/>
                      </m:rPr>
                      <w:rPr>
                        <w:rFonts w:ascii="Cambria Math" w:hAnsi="Cambria Math"/>
                      </w:rPr>
                      <m:t>1</m:t>
                    </m:r>
                  </m:num>
                  <m:den>
                    <m:r>
                      <m:rPr>
                        <m:sty m:val="b"/>
                      </m:rPr>
                      <w:rPr>
                        <w:rFonts w:ascii="Cambria Math" w:hAnsi="Cambria Math"/>
                      </w:rPr>
                      <m:t>2</m:t>
                    </m:r>
                  </m:den>
                </m:f>
              </m:oMath>
            </m:oMathPara>
          </w:p>
        </w:tc>
        <w:tc>
          <w:tcPr>
            <w:tcW w:w="8326" w:type="dxa"/>
          </w:tcPr>
          <w:p w14:paraId="69F87CB3" w14:textId="77777777" w:rsidR="00160469" w:rsidRPr="000E0642" w:rsidRDefault="00160469" w:rsidP="00812234">
            <w:pPr>
              <w:cnfStyle w:val="000000100000" w:firstRow="0" w:lastRow="0" w:firstColumn="0" w:lastColumn="0" w:oddVBand="0" w:evenVBand="0" w:oddHBand="1" w:evenHBand="0" w:firstRowFirstColumn="0" w:firstRowLastColumn="0" w:lastRowFirstColumn="0" w:lastRowLastColumn="0"/>
            </w:pPr>
          </w:p>
        </w:tc>
      </w:tr>
      <w:tr w:rsidR="00130B4C" w14:paraId="38018EBA" w14:textId="77777777" w:rsidTr="00160469">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7493BFD" w14:textId="48F6DA83" w:rsidR="00130B4C" w:rsidRPr="00812234" w:rsidRDefault="00812234" w:rsidP="00130B4C">
            <w:pPr>
              <w:rPr>
                <w:rFonts w:eastAsia="Calibri"/>
                <w:b w:val="0"/>
                <w:bCs/>
              </w:rPr>
            </w:pPr>
            <m:oMathPara>
              <m:oMath>
                <m:r>
                  <m:rPr>
                    <m:sty m:val="bi"/>
                  </m:rPr>
                  <w:rPr>
                    <w:rFonts w:ascii="Cambria Math" w:eastAsia="Calibri" w:hAnsi="Cambria Math"/>
                  </w:rPr>
                  <m:t>1</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2</m:t>
                    </m:r>
                  </m:den>
                </m:f>
              </m:oMath>
            </m:oMathPara>
          </w:p>
        </w:tc>
        <w:tc>
          <w:tcPr>
            <w:tcW w:w="8326" w:type="dxa"/>
          </w:tcPr>
          <w:p w14:paraId="7F8F501E" w14:textId="77777777" w:rsidR="00130B4C" w:rsidRPr="000E0642" w:rsidRDefault="00130B4C" w:rsidP="00812234">
            <w:pPr>
              <w:cnfStyle w:val="000000010000" w:firstRow="0" w:lastRow="0" w:firstColumn="0" w:lastColumn="0" w:oddVBand="0" w:evenVBand="0" w:oddHBand="0" w:evenHBand="1" w:firstRowFirstColumn="0" w:firstRowLastColumn="0" w:lastRowFirstColumn="0" w:lastRowLastColumn="0"/>
            </w:pPr>
          </w:p>
        </w:tc>
      </w:tr>
      <w:tr w:rsidR="00130B4C" w14:paraId="205D9C38" w14:textId="77777777" w:rsidTr="0016046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3C1F8F1" w14:textId="77DEB1C1" w:rsidR="00130B4C" w:rsidRPr="00812234" w:rsidRDefault="00000000" w:rsidP="00130B4C">
            <w:pP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2</m:t>
                    </m:r>
                  </m:num>
                  <m:den>
                    <m:r>
                      <m:rPr>
                        <m:sty m:val="bi"/>
                      </m:rPr>
                      <w:rPr>
                        <w:rFonts w:ascii="Cambria Math" w:eastAsia="Calibri" w:hAnsi="Cambria Math"/>
                      </w:rPr>
                      <m:t>3</m:t>
                    </m:r>
                  </m:den>
                </m:f>
              </m:oMath>
            </m:oMathPara>
          </w:p>
        </w:tc>
        <w:tc>
          <w:tcPr>
            <w:tcW w:w="8326" w:type="dxa"/>
          </w:tcPr>
          <w:p w14:paraId="3378122A" w14:textId="77777777" w:rsidR="00130B4C" w:rsidRPr="000E0642" w:rsidRDefault="00130B4C" w:rsidP="00812234">
            <w:pPr>
              <w:cnfStyle w:val="000000100000" w:firstRow="0" w:lastRow="0" w:firstColumn="0" w:lastColumn="0" w:oddVBand="0" w:evenVBand="0" w:oddHBand="1" w:evenHBand="0" w:firstRowFirstColumn="0" w:firstRowLastColumn="0" w:lastRowFirstColumn="0" w:lastRowLastColumn="0"/>
            </w:pPr>
          </w:p>
        </w:tc>
      </w:tr>
      <w:tr w:rsidR="00130B4C" w14:paraId="567421A7" w14:textId="77777777" w:rsidTr="00160469">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066F42A" w14:textId="1260ADCD" w:rsidR="00130B4C" w:rsidRPr="00812234" w:rsidRDefault="00000000" w:rsidP="00130B4C">
            <w:pP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4</m:t>
                    </m:r>
                  </m:den>
                </m:f>
              </m:oMath>
            </m:oMathPara>
          </w:p>
        </w:tc>
        <w:tc>
          <w:tcPr>
            <w:tcW w:w="8326" w:type="dxa"/>
          </w:tcPr>
          <w:p w14:paraId="78B1C233" w14:textId="77777777" w:rsidR="00130B4C" w:rsidRPr="000E0642" w:rsidRDefault="00130B4C" w:rsidP="00812234">
            <w:pPr>
              <w:cnfStyle w:val="000000010000" w:firstRow="0" w:lastRow="0" w:firstColumn="0" w:lastColumn="0" w:oddVBand="0" w:evenVBand="0" w:oddHBand="0" w:evenHBand="1" w:firstRowFirstColumn="0" w:firstRowLastColumn="0" w:lastRowFirstColumn="0" w:lastRowLastColumn="0"/>
            </w:pPr>
          </w:p>
        </w:tc>
      </w:tr>
      <w:tr w:rsidR="00130B4C" w14:paraId="47636036" w14:textId="77777777" w:rsidTr="0016046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1105E59" w14:textId="6FC70EF8" w:rsidR="00130B4C" w:rsidRPr="00812234" w:rsidRDefault="00B9234A" w:rsidP="00130B4C">
            <w:pPr>
              <w:rPr>
                <w:rFonts w:eastAsia="Calibri"/>
                <w:b w:val="0"/>
                <w:bCs/>
              </w:rPr>
            </w:pPr>
            <m:oMathPara>
              <m:oMath>
                <m:r>
                  <m:rPr>
                    <m:sty m:val="bi"/>
                  </m:rPr>
                  <w:rPr>
                    <w:rFonts w:ascii="Cambria Math" w:eastAsia="Calibri" w:hAnsi="Cambria Math"/>
                  </w:rPr>
                  <m:t>1</m:t>
                </m:r>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4</m:t>
                    </m:r>
                  </m:den>
                </m:f>
              </m:oMath>
            </m:oMathPara>
          </w:p>
        </w:tc>
        <w:tc>
          <w:tcPr>
            <w:tcW w:w="8326" w:type="dxa"/>
          </w:tcPr>
          <w:p w14:paraId="4C006D06" w14:textId="77777777" w:rsidR="00130B4C" w:rsidRPr="000E0642" w:rsidRDefault="00130B4C" w:rsidP="00812234">
            <w:pPr>
              <w:cnfStyle w:val="000000100000" w:firstRow="0" w:lastRow="0" w:firstColumn="0" w:lastColumn="0" w:oddVBand="0" w:evenVBand="0" w:oddHBand="1" w:evenHBand="0" w:firstRowFirstColumn="0" w:firstRowLastColumn="0" w:lastRowFirstColumn="0" w:lastRowLastColumn="0"/>
            </w:pPr>
          </w:p>
        </w:tc>
      </w:tr>
      <w:tr w:rsidR="00130B4C" w14:paraId="189162F3" w14:textId="77777777" w:rsidTr="00160469">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47B4396" w14:textId="2A978430" w:rsidR="00130B4C" w:rsidRPr="00812234" w:rsidRDefault="00000000" w:rsidP="00130B4C">
            <w:pP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1</m:t>
                    </m:r>
                  </m:num>
                  <m:den>
                    <m:r>
                      <m:rPr>
                        <m:sty m:val="bi"/>
                      </m:rPr>
                      <w:rPr>
                        <w:rFonts w:ascii="Cambria Math" w:eastAsia="Calibri" w:hAnsi="Cambria Math"/>
                      </w:rPr>
                      <m:t>5</m:t>
                    </m:r>
                  </m:den>
                </m:f>
              </m:oMath>
            </m:oMathPara>
          </w:p>
        </w:tc>
        <w:tc>
          <w:tcPr>
            <w:tcW w:w="8326" w:type="dxa"/>
          </w:tcPr>
          <w:p w14:paraId="67DCB179" w14:textId="77777777" w:rsidR="00130B4C" w:rsidRPr="000E0642" w:rsidRDefault="00130B4C" w:rsidP="00812234">
            <w:pPr>
              <w:cnfStyle w:val="000000010000" w:firstRow="0" w:lastRow="0" w:firstColumn="0" w:lastColumn="0" w:oddVBand="0" w:evenVBand="0" w:oddHBand="0" w:evenHBand="1" w:firstRowFirstColumn="0" w:firstRowLastColumn="0" w:lastRowFirstColumn="0" w:lastRowLastColumn="0"/>
            </w:pPr>
          </w:p>
        </w:tc>
      </w:tr>
      <w:tr w:rsidR="00130B4C" w14:paraId="779212A4" w14:textId="77777777" w:rsidTr="0016046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54B1175" w14:textId="739DE97A" w:rsidR="00130B4C" w:rsidRPr="00812234" w:rsidRDefault="00000000" w:rsidP="00130B4C">
            <w:pP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3</m:t>
                    </m:r>
                  </m:num>
                  <m:den>
                    <m:r>
                      <m:rPr>
                        <m:sty m:val="bi"/>
                      </m:rPr>
                      <w:rPr>
                        <w:rFonts w:ascii="Cambria Math" w:eastAsia="Calibri" w:hAnsi="Cambria Math"/>
                      </w:rPr>
                      <m:t>5</m:t>
                    </m:r>
                  </m:den>
                </m:f>
              </m:oMath>
            </m:oMathPara>
          </w:p>
        </w:tc>
        <w:tc>
          <w:tcPr>
            <w:tcW w:w="8326" w:type="dxa"/>
          </w:tcPr>
          <w:p w14:paraId="6BE97DF5" w14:textId="77777777" w:rsidR="00130B4C" w:rsidRPr="000E0642" w:rsidRDefault="00130B4C" w:rsidP="00812234">
            <w:pPr>
              <w:cnfStyle w:val="000000100000" w:firstRow="0" w:lastRow="0" w:firstColumn="0" w:lastColumn="0" w:oddVBand="0" w:evenVBand="0" w:oddHBand="1" w:evenHBand="0" w:firstRowFirstColumn="0" w:firstRowLastColumn="0" w:lastRowFirstColumn="0" w:lastRowLastColumn="0"/>
            </w:pPr>
          </w:p>
        </w:tc>
      </w:tr>
      <w:tr w:rsidR="00130B4C" w14:paraId="2E4D4576" w14:textId="77777777" w:rsidTr="00160469">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75227253" w14:textId="3D6E0CC4" w:rsidR="00130B4C" w:rsidRPr="00812234" w:rsidRDefault="00000000" w:rsidP="00130B4C">
            <w:pPr>
              <w:rPr>
                <w:rFonts w:eastAsia="Calibri"/>
                <w:b w:val="0"/>
                <w:bCs/>
              </w:rPr>
            </w:pPr>
            <m:oMathPara>
              <m:oMath>
                <m:f>
                  <m:fPr>
                    <m:ctrlPr>
                      <w:rPr>
                        <w:rFonts w:ascii="Cambria Math" w:eastAsia="Calibri" w:hAnsi="Cambria Math"/>
                        <w:b w:val="0"/>
                        <w:bCs/>
                        <w:i/>
                      </w:rPr>
                    </m:ctrlPr>
                  </m:fPr>
                  <m:num>
                    <m:r>
                      <m:rPr>
                        <m:sty m:val="bi"/>
                      </m:rPr>
                      <w:rPr>
                        <w:rFonts w:ascii="Cambria Math" w:eastAsia="Calibri" w:hAnsi="Cambria Math"/>
                      </w:rPr>
                      <m:t>5</m:t>
                    </m:r>
                  </m:num>
                  <m:den>
                    <m:r>
                      <m:rPr>
                        <m:sty m:val="bi"/>
                      </m:rPr>
                      <w:rPr>
                        <w:rFonts w:ascii="Cambria Math" w:eastAsia="Calibri" w:hAnsi="Cambria Math"/>
                      </w:rPr>
                      <m:t>12</m:t>
                    </m:r>
                  </m:den>
                </m:f>
              </m:oMath>
            </m:oMathPara>
          </w:p>
        </w:tc>
        <w:tc>
          <w:tcPr>
            <w:tcW w:w="8326" w:type="dxa"/>
          </w:tcPr>
          <w:p w14:paraId="4588DB2E" w14:textId="77777777" w:rsidR="00130B4C" w:rsidRPr="000E0642" w:rsidRDefault="00130B4C" w:rsidP="00812234">
            <w:pPr>
              <w:cnfStyle w:val="000000010000" w:firstRow="0" w:lastRow="0" w:firstColumn="0" w:lastColumn="0" w:oddVBand="0" w:evenVBand="0" w:oddHBand="0" w:evenHBand="1" w:firstRowFirstColumn="0" w:firstRowLastColumn="0" w:lastRowFirstColumn="0" w:lastRowLastColumn="0"/>
            </w:pPr>
          </w:p>
        </w:tc>
      </w:tr>
    </w:tbl>
    <w:p w14:paraId="36D39ABC" w14:textId="2257764E" w:rsidR="0021117B" w:rsidRDefault="0021117B" w:rsidP="0021117B">
      <w:pPr>
        <w:pStyle w:val="ListNumber"/>
      </w:pPr>
      <w:r>
        <w:t>Circle the fractions used in Part 1 that are less than 1 in the space below.</w:t>
      </w:r>
    </w:p>
    <w:tbl>
      <w:tblPr>
        <w:tblStyle w:val="TableGrid"/>
        <w:tblW w:w="0" w:type="auto"/>
        <w:tblLook w:val="04A0" w:firstRow="1" w:lastRow="0" w:firstColumn="1" w:lastColumn="0" w:noHBand="0" w:noVBand="1"/>
        <w:tblDescription w:val="Table of fractions for students to circle the answer."/>
      </w:tblPr>
      <w:tblGrid>
        <w:gridCol w:w="1202"/>
        <w:gridCol w:w="1202"/>
        <w:gridCol w:w="1203"/>
        <w:gridCol w:w="1203"/>
        <w:gridCol w:w="1203"/>
        <w:gridCol w:w="1203"/>
        <w:gridCol w:w="1203"/>
        <w:gridCol w:w="1203"/>
      </w:tblGrid>
      <w:tr w:rsidR="008E60EC" w14:paraId="05D142AC" w14:textId="77777777" w:rsidTr="00340AF4">
        <w:tc>
          <w:tcPr>
            <w:tcW w:w="1202" w:type="dxa"/>
          </w:tcPr>
          <w:p w14:paraId="131E427F" w14:textId="77777777" w:rsidR="008E60EC" w:rsidRDefault="00000000" w:rsidP="00340AF4">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202" w:type="dxa"/>
          </w:tcPr>
          <w:p w14:paraId="0AE9B35E" w14:textId="77777777" w:rsidR="008E60EC" w:rsidRDefault="008E60EC" w:rsidP="00340AF4">
            <m:oMathPara>
              <m:oMath>
                <m:r>
                  <w:rPr>
                    <w:rFonts w:ascii="Cambria Math" w:eastAsiaTheme="minorEastAsia"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1203" w:type="dxa"/>
          </w:tcPr>
          <w:p w14:paraId="4292DD96" w14:textId="77777777" w:rsidR="008E60EC" w:rsidRDefault="00000000" w:rsidP="00340AF4">
            <m:oMathPara>
              <m:oMath>
                <m:f>
                  <m:fPr>
                    <m:ctrlPr>
                      <w:rPr>
                        <w:rFonts w:ascii="Cambria Math" w:hAnsi="Cambria Math"/>
                        <w:i/>
                      </w:rPr>
                    </m:ctrlPr>
                  </m:fPr>
                  <m:num>
                    <m:r>
                      <w:rPr>
                        <w:rFonts w:ascii="Cambria Math" w:hAnsi="Cambria Math"/>
                      </w:rPr>
                      <m:t>2</m:t>
                    </m:r>
                  </m:num>
                  <m:den>
                    <m:r>
                      <w:rPr>
                        <w:rFonts w:ascii="Cambria Math" w:hAnsi="Cambria Math"/>
                      </w:rPr>
                      <m:t>3</m:t>
                    </m:r>
                  </m:den>
                </m:f>
              </m:oMath>
            </m:oMathPara>
          </w:p>
        </w:tc>
        <w:tc>
          <w:tcPr>
            <w:tcW w:w="1203" w:type="dxa"/>
          </w:tcPr>
          <w:p w14:paraId="174BA56D" w14:textId="77777777" w:rsidR="008E60EC" w:rsidRDefault="00000000" w:rsidP="00340AF4">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1203" w:type="dxa"/>
          </w:tcPr>
          <w:p w14:paraId="4C160995" w14:textId="3569E0D4" w:rsidR="008E60EC" w:rsidRDefault="00B9234A" w:rsidP="00340AF4">
            <m:oMathPara>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1203" w:type="dxa"/>
          </w:tcPr>
          <w:p w14:paraId="047A81CF" w14:textId="77777777" w:rsidR="008E60EC" w:rsidRDefault="00000000" w:rsidP="00340AF4">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c>
        <w:tc>
          <w:tcPr>
            <w:tcW w:w="1203" w:type="dxa"/>
          </w:tcPr>
          <w:p w14:paraId="6AD28C28" w14:textId="77777777" w:rsidR="008E60EC" w:rsidRDefault="00000000" w:rsidP="00340AF4">
            <m:oMathPara>
              <m:oMath>
                <m:f>
                  <m:fPr>
                    <m:ctrlPr>
                      <w:rPr>
                        <w:rFonts w:ascii="Cambria Math" w:hAnsi="Cambria Math"/>
                        <w:i/>
                      </w:rPr>
                    </m:ctrlPr>
                  </m:fPr>
                  <m:num>
                    <m:r>
                      <w:rPr>
                        <w:rFonts w:ascii="Cambria Math" w:hAnsi="Cambria Math"/>
                      </w:rPr>
                      <m:t>3</m:t>
                    </m:r>
                  </m:num>
                  <m:den>
                    <m:r>
                      <w:rPr>
                        <w:rFonts w:ascii="Cambria Math" w:hAnsi="Cambria Math"/>
                      </w:rPr>
                      <m:t>5</m:t>
                    </m:r>
                  </m:den>
                </m:f>
              </m:oMath>
            </m:oMathPara>
          </w:p>
        </w:tc>
        <w:tc>
          <w:tcPr>
            <w:tcW w:w="1203" w:type="dxa"/>
          </w:tcPr>
          <w:p w14:paraId="2A57CFF2" w14:textId="77777777" w:rsidR="008E60EC" w:rsidRDefault="00000000" w:rsidP="00340AF4">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c>
      </w:tr>
    </w:tbl>
    <w:p w14:paraId="05F5775A" w14:textId="6F47DA37" w:rsidR="00DA7EA9" w:rsidRDefault="008E60EC" w:rsidP="00446DEA">
      <w:pPr>
        <w:pStyle w:val="ListNumber"/>
      </w:pPr>
      <w:r>
        <w:t xml:space="preserve">What do you notice about the fractions that are less than 1, </w:t>
      </w:r>
      <w:r w:rsidR="008579FA">
        <w:t>when you multiply them with a quantity?</w:t>
      </w:r>
      <w:r w:rsidR="00DA7EA9">
        <w:br w:type="page"/>
      </w:r>
    </w:p>
    <w:p w14:paraId="7F6DDFCE" w14:textId="10277678" w:rsidR="00DE2AC0" w:rsidRDefault="00DE2AC0" w:rsidP="00AC04C4">
      <w:pPr>
        <w:pStyle w:val="Heading2"/>
      </w:pPr>
      <w:r>
        <w:lastRenderedPageBreak/>
        <w:t>Appendix B</w:t>
      </w:r>
    </w:p>
    <w:p w14:paraId="5F9B97BA" w14:textId="5F7EAD5F" w:rsidR="00DE2AC0" w:rsidRDefault="00DE2AC0" w:rsidP="00FD26CC">
      <w:pPr>
        <w:pStyle w:val="Heading3"/>
      </w:pPr>
      <w:proofErr w:type="spellStart"/>
      <w:r>
        <w:t>Card</w:t>
      </w:r>
      <w:r w:rsidR="00FC1143">
        <w:t>craft</w:t>
      </w:r>
      <w:proofErr w:type="spellEnd"/>
      <w:r w:rsidR="00FC1143">
        <w:t xml:space="preserve"> game</w:t>
      </w:r>
      <w:r>
        <w:t xml:space="preserve"> board</w:t>
      </w:r>
    </w:p>
    <w:p w14:paraId="79BAA2F8" w14:textId="328B5B21" w:rsidR="00FD7938" w:rsidRPr="00FD7938" w:rsidRDefault="00FD7938" w:rsidP="00FD7938">
      <w:r>
        <w:t xml:space="preserve">Place your </w:t>
      </w:r>
      <w:r w:rsidR="00F17A0A">
        <w:t>3</w:t>
      </w:r>
      <w:r>
        <w:t xml:space="preserve"> cards into the </w:t>
      </w:r>
      <w:r w:rsidR="00F17A0A">
        <w:t>3</w:t>
      </w:r>
      <w:r>
        <w:t xml:space="preserve"> spots below to form a multiplication.</w:t>
      </w:r>
    </w:p>
    <w:p w14:paraId="612B7BF9" w14:textId="43BA07C9" w:rsidR="00446DEA" w:rsidRDefault="00375CBD" w:rsidP="00DE2AC0">
      <w:r>
        <w:rPr>
          <w:noProof/>
        </w:rPr>
        <w:drawing>
          <wp:inline distT="0" distB="0" distL="0" distR="0" wp14:anchorId="4C0A91C9" wp14:editId="14B7EE2E">
            <wp:extent cx="6116320" cy="5885815"/>
            <wp:effectExtent l="0" t="0" r="0" b="635"/>
            <wp:docPr id="21" name="Picture 21" descr="An image from Desmos of 3 empty boxes, two forming a fraction, the other on its own. The fraction and the number are separated by an equal 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n image from Desmos of 3 empty boxes, two forming a fraction, the other on its own. The fraction and the number are separated by an equal sign. "/>
                    <pic:cNvPicPr/>
                  </pic:nvPicPr>
                  <pic:blipFill>
                    <a:blip r:embed="rId32"/>
                    <a:stretch>
                      <a:fillRect/>
                    </a:stretch>
                  </pic:blipFill>
                  <pic:spPr>
                    <a:xfrm>
                      <a:off x="0" y="0"/>
                      <a:ext cx="6116320" cy="5885815"/>
                    </a:xfrm>
                    <a:prstGeom prst="rect">
                      <a:avLst/>
                    </a:prstGeom>
                  </pic:spPr>
                </pic:pic>
              </a:graphicData>
            </a:graphic>
          </wp:inline>
        </w:drawing>
      </w:r>
    </w:p>
    <w:p w14:paraId="0D17FF2F" w14:textId="6CCF5B11" w:rsidR="00F20C6B" w:rsidRPr="00F20C6B" w:rsidRDefault="00F20C6B" w:rsidP="00F20C6B">
      <w:pPr>
        <w:pStyle w:val="ListBullet"/>
        <w:numPr>
          <w:ilvl w:val="0"/>
          <w:numId w:val="0"/>
        </w:numPr>
        <w:ind w:left="567" w:hanging="567"/>
        <w:rPr>
          <w:sz w:val="18"/>
          <w:szCs w:val="18"/>
        </w:rPr>
      </w:pPr>
      <w:r w:rsidRPr="002B4819">
        <w:rPr>
          <w:sz w:val="18"/>
          <w:szCs w:val="18"/>
        </w:rPr>
        <w:t xml:space="preserve">Image created using </w:t>
      </w:r>
      <w:hyperlink r:id="rId33" w:tgtFrame="_blank" w:tooltip="https://www.desmos.com/?lang=en" w:history="1">
        <w:r w:rsidRPr="002B4819">
          <w:rPr>
            <w:rStyle w:val="Hyperlink"/>
            <w:sz w:val="18"/>
            <w:szCs w:val="18"/>
          </w:rPr>
          <w:t>Desmos</w:t>
        </w:r>
      </w:hyperlink>
      <w:r w:rsidRPr="002B4819">
        <w:rPr>
          <w:sz w:val="18"/>
          <w:szCs w:val="18"/>
        </w:rPr>
        <w:t xml:space="preserve"> and is licensed under the </w:t>
      </w:r>
      <w:hyperlink r:id="rId34" w:tgtFrame="_blank" w:tooltip="https://www.desmos.com/terms?lang=en" w:history="1">
        <w:r w:rsidRPr="002B4819">
          <w:rPr>
            <w:rStyle w:val="Hyperlink"/>
            <w:sz w:val="18"/>
            <w:szCs w:val="18"/>
          </w:rPr>
          <w:t>Desmos Terms of Service</w:t>
        </w:r>
      </w:hyperlink>
      <w:r w:rsidRPr="002B4819">
        <w:rPr>
          <w:sz w:val="18"/>
          <w:szCs w:val="18"/>
        </w:rPr>
        <w:t>.</w:t>
      </w:r>
    </w:p>
    <w:p w14:paraId="52C9928B" w14:textId="77777777" w:rsidR="00446DEA" w:rsidRDefault="00446DEA">
      <w:pPr>
        <w:spacing w:line="276" w:lineRule="auto"/>
      </w:pPr>
      <w:r>
        <w:br w:type="page"/>
      </w:r>
    </w:p>
    <w:p w14:paraId="044BDEF3" w14:textId="43326588" w:rsidR="00AC04C4" w:rsidRDefault="00AC04C4" w:rsidP="00AC04C4">
      <w:pPr>
        <w:pStyle w:val="Heading2"/>
      </w:pPr>
      <w:r>
        <w:lastRenderedPageBreak/>
        <w:t>Sample solutions</w:t>
      </w:r>
    </w:p>
    <w:p w14:paraId="33ACBFC2" w14:textId="70967570" w:rsidR="000562C6" w:rsidRDefault="000562C6" w:rsidP="000562C6">
      <w:pPr>
        <w:pStyle w:val="Heading3"/>
      </w:pPr>
      <w:r>
        <w:t xml:space="preserve">Appendix A </w:t>
      </w:r>
      <w:r w:rsidR="00BE1A8D">
        <w:t>–</w:t>
      </w:r>
      <w:r>
        <w:t xml:space="preserve"> </w:t>
      </w:r>
      <w:r w:rsidR="00D41ED4">
        <w:t>f</w:t>
      </w:r>
      <w:r>
        <w:t>ractions of quantitie</w:t>
      </w:r>
      <w:r w:rsidR="008579FA">
        <w:t>s – Part 1</w:t>
      </w:r>
    </w:p>
    <w:p w14:paraId="05455145" w14:textId="452488B4" w:rsidR="000562C6" w:rsidRPr="001C7350" w:rsidRDefault="002A4D40" w:rsidP="000562C6">
      <w:pPr>
        <w:rPr>
          <w:rStyle w:val="Strong"/>
        </w:rPr>
      </w:pPr>
      <w:r w:rsidRPr="001C7350">
        <w:rPr>
          <w:rStyle w:val="Strong"/>
        </w:rPr>
        <w:t>Answer to Question</w:t>
      </w:r>
      <w:r w:rsidR="00EA61AC">
        <w:rPr>
          <w:rStyle w:val="Strong"/>
        </w:rPr>
        <w:t xml:space="preserve"> </w:t>
      </w:r>
      <w:r w:rsidR="000562C6" w:rsidRPr="001C7350">
        <w:rPr>
          <w:rStyle w:val="Strong"/>
        </w:rPr>
        <w:t>1</w:t>
      </w:r>
    </w:p>
    <w:tbl>
      <w:tblPr>
        <w:tblStyle w:val="Tableheader"/>
        <w:tblW w:w="9797" w:type="dxa"/>
        <w:tblLook w:val="04A0" w:firstRow="1" w:lastRow="0" w:firstColumn="1" w:lastColumn="0" w:noHBand="0" w:noVBand="1"/>
      </w:tblPr>
      <w:tblGrid>
        <w:gridCol w:w="1450"/>
        <w:gridCol w:w="1028"/>
        <w:gridCol w:w="1052"/>
        <w:gridCol w:w="1136"/>
        <w:gridCol w:w="1027"/>
        <w:gridCol w:w="965"/>
        <w:gridCol w:w="992"/>
        <w:gridCol w:w="992"/>
        <w:gridCol w:w="1155"/>
      </w:tblGrid>
      <w:tr w:rsidR="00BF2738" w:rsidRPr="009B0F5B" w14:paraId="4DFBD02A" w14:textId="77777777" w:rsidTr="006E6EEC">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4F4B64BC" w14:textId="77777777" w:rsidR="000562C6" w:rsidRPr="009B0F5B" w:rsidRDefault="000562C6" w:rsidP="009B0F5B">
            <w:r w:rsidRPr="009B0F5B">
              <w:t>Quantity</w:t>
            </w:r>
          </w:p>
        </w:tc>
        <w:tc>
          <w:tcPr>
            <w:tcW w:w="1028" w:type="dxa"/>
          </w:tcPr>
          <w:p w14:paraId="1A6461A2"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m:oMathPara>
          </w:p>
        </w:tc>
        <w:tc>
          <w:tcPr>
            <w:tcW w:w="1052" w:type="dxa"/>
          </w:tcPr>
          <w:p w14:paraId="18023575" w14:textId="77777777" w:rsidR="000562C6" w:rsidRPr="009B0F5B" w:rsidRDefault="000562C6" w:rsidP="009B0F5B">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1</m:t>
                </m:r>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m:oMathPara>
          </w:p>
        </w:tc>
        <w:tc>
          <w:tcPr>
            <w:tcW w:w="1136" w:type="dxa"/>
          </w:tcPr>
          <w:p w14:paraId="27C9866C"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oMath>
            </m:oMathPara>
          </w:p>
        </w:tc>
        <w:tc>
          <w:tcPr>
            <w:tcW w:w="1027" w:type="dxa"/>
          </w:tcPr>
          <w:p w14:paraId="7936AA8F"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4</m:t>
                    </m:r>
                  </m:den>
                </m:f>
              </m:oMath>
            </m:oMathPara>
          </w:p>
        </w:tc>
        <w:tc>
          <w:tcPr>
            <w:tcW w:w="965" w:type="dxa"/>
          </w:tcPr>
          <w:p w14:paraId="413A1B2C" w14:textId="038CE590" w:rsidR="000562C6" w:rsidRPr="009B0F5B" w:rsidRDefault="00E97F95" w:rsidP="009B0F5B">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1</m:t>
                </m:r>
                <m:f>
                  <m:fPr>
                    <m:ctrlPr>
                      <w:rPr>
                        <w:rFonts w:ascii="Cambria Math" w:hAnsi="Cambria Math"/>
                      </w:rPr>
                    </m:ctrlPr>
                  </m:fPr>
                  <m:num>
                    <m:r>
                      <m:rPr>
                        <m:sty m:val="bi"/>
                      </m:rPr>
                      <w:rPr>
                        <w:rFonts w:ascii="Cambria Math" w:hAnsi="Cambria Math"/>
                      </w:rPr>
                      <m:t>1</m:t>
                    </m:r>
                  </m:num>
                  <m:den>
                    <m:r>
                      <m:rPr>
                        <m:sty m:val="bi"/>
                      </m:rPr>
                      <w:rPr>
                        <w:rFonts w:ascii="Cambria Math" w:hAnsi="Cambria Math"/>
                      </w:rPr>
                      <m:t>4</m:t>
                    </m:r>
                  </m:den>
                </m:f>
              </m:oMath>
            </m:oMathPara>
          </w:p>
        </w:tc>
        <w:tc>
          <w:tcPr>
            <w:tcW w:w="992" w:type="dxa"/>
          </w:tcPr>
          <w:p w14:paraId="6D313E20"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5</m:t>
                    </m:r>
                  </m:den>
                </m:f>
              </m:oMath>
            </m:oMathPara>
          </w:p>
        </w:tc>
        <w:tc>
          <w:tcPr>
            <w:tcW w:w="992" w:type="dxa"/>
          </w:tcPr>
          <w:p w14:paraId="152934FC"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3</m:t>
                    </m:r>
                  </m:num>
                  <m:den>
                    <m:r>
                      <m:rPr>
                        <m:sty m:val="bi"/>
                      </m:rPr>
                      <w:rPr>
                        <w:rFonts w:ascii="Cambria Math" w:hAnsi="Cambria Math"/>
                      </w:rPr>
                      <m:t>5</m:t>
                    </m:r>
                  </m:den>
                </m:f>
              </m:oMath>
            </m:oMathPara>
          </w:p>
        </w:tc>
        <w:tc>
          <w:tcPr>
            <w:tcW w:w="1155" w:type="dxa"/>
          </w:tcPr>
          <w:p w14:paraId="68E255A0" w14:textId="77777777" w:rsidR="000562C6" w:rsidRPr="009B0F5B" w:rsidRDefault="00000000" w:rsidP="009B0F5B">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5</m:t>
                    </m:r>
                  </m:num>
                  <m:den>
                    <m:r>
                      <m:rPr>
                        <m:sty m:val="bi"/>
                      </m:rPr>
                      <w:rPr>
                        <w:rFonts w:ascii="Cambria Math" w:hAnsi="Cambria Math"/>
                      </w:rPr>
                      <m:t>12</m:t>
                    </m:r>
                  </m:den>
                </m:f>
              </m:oMath>
            </m:oMathPara>
          </w:p>
        </w:tc>
      </w:tr>
      <w:tr w:rsidR="00BF2738" w:rsidRPr="009B0F5B" w14:paraId="5F1E2E5F"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506DAA75" w14:textId="77777777" w:rsidR="000562C6" w:rsidRPr="009B0F5B" w:rsidRDefault="000562C6" w:rsidP="009B0F5B">
            <w:r w:rsidRPr="009B0F5B">
              <w:t>200 grams</w:t>
            </w:r>
          </w:p>
        </w:tc>
        <w:tc>
          <w:tcPr>
            <w:tcW w:w="1028" w:type="dxa"/>
          </w:tcPr>
          <w:p w14:paraId="1A31241F" w14:textId="1F843047"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100</m:t>
              </m:r>
            </m:oMath>
            <w:r w:rsidR="00CB1F8C" w:rsidRPr="009B0F5B">
              <w:t>g</w:t>
            </w:r>
          </w:p>
        </w:tc>
        <w:tc>
          <w:tcPr>
            <w:tcW w:w="1052" w:type="dxa"/>
          </w:tcPr>
          <w:p w14:paraId="6A437607" w14:textId="127893ED"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300</m:t>
              </m:r>
            </m:oMath>
            <w:r w:rsidR="00CB1F8C" w:rsidRPr="009B0F5B">
              <w:t>g</w:t>
            </w:r>
          </w:p>
        </w:tc>
        <w:tc>
          <w:tcPr>
            <w:tcW w:w="1136" w:type="dxa"/>
          </w:tcPr>
          <w:p w14:paraId="3913D04C" w14:textId="593F19D4"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133.3</m:t>
              </m:r>
            </m:oMath>
            <w:r w:rsidR="00CB1F8C" w:rsidRPr="009B0F5B">
              <w:t>g</w:t>
            </w:r>
          </w:p>
        </w:tc>
        <w:tc>
          <w:tcPr>
            <w:tcW w:w="1027" w:type="dxa"/>
          </w:tcPr>
          <w:p w14:paraId="482AC0B6" w14:textId="692166DE"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50</m:t>
              </m:r>
            </m:oMath>
            <w:r w:rsidR="00CB1F8C" w:rsidRPr="009B0F5B">
              <w:t>g</w:t>
            </w:r>
          </w:p>
        </w:tc>
        <w:tc>
          <w:tcPr>
            <w:tcW w:w="965" w:type="dxa"/>
          </w:tcPr>
          <w:p w14:paraId="2B2FDC70" w14:textId="21FAFC27"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250</m:t>
              </m:r>
            </m:oMath>
            <w:r w:rsidR="00CB1F8C" w:rsidRPr="009B0F5B">
              <w:t>g</w:t>
            </w:r>
          </w:p>
        </w:tc>
        <w:tc>
          <w:tcPr>
            <w:tcW w:w="992" w:type="dxa"/>
          </w:tcPr>
          <w:p w14:paraId="662871C1" w14:textId="310A1652"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40</m:t>
              </m:r>
            </m:oMath>
            <w:r w:rsidR="00CB1F8C" w:rsidRPr="009B0F5B">
              <w:t>g</w:t>
            </w:r>
          </w:p>
        </w:tc>
        <w:tc>
          <w:tcPr>
            <w:tcW w:w="992" w:type="dxa"/>
          </w:tcPr>
          <w:p w14:paraId="38A0D460" w14:textId="087D1360"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120</m:t>
              </m:r>
            </m:oMath>
            <w:r w:rsidR="00CB1F8C" w:rsidRPr="009B0F5B">
              <w:t>g</w:t>
            </w:r>
          </w:p>
        </w:tc>
        <w:tc>
          <w:tcPr>
            <w:tcW w:w="1155" w:type="dxa"/>
          </w:tcPr>
          <w:p w14:paraId="0D0049DC" w14:textId="27D7B2B7" w:rsidR="000562C6"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83.3</m:t>
              </m:r>
            </m:oMath>
            <w:r w:rsidR="009276F7" w:rsidRPr="009B0F5B">
              <w:t>g</w:t>
            </w:r>
          </w:p>
        </w:tc>
      </w:tr>
      <w:tr w:rsidR="009A074F" w:rsidRPr="009B0F5B" w14:paraId="7A61FD65" w14:textId="77777777" w:rsidTr="006E6EEC">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23E5EE38" w14:textId="77777777" w:rsidR="001378FF" w:rsidRPr="009B0F5B" w:rsidRDefault="001378FF" w:rsidP="009B0F5B">
            <w:r w:rsidRPr="009B0F5B">
              <w:t>100 grams</w:t>
            </w:r>
          </w:p>
        </w:tc>
        <w:tc>
          <w:tcPr>
            <w:tcW w:w="1028" w:type="dxa"/>
          </w:tcPr>
          <w:p w14:paraId="46F0AFE9" w14:textId="42D5C5A8"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50</m:t>
              </m:r>
            </m:oMath>
            <w:r w:rsidR="001378FF" w:rsidRPr="009B0F5B">
              <w:t>g</w:t>
            </w:r>
          </w:p>
        </w:tc>
        <w:tc>
          <w:tcPr>
            <w:tcW w:w="1052" w:type="dxa"/>
          </w:tcPr>
          <w:p w14:paraId="1A99681F" w14:textId="660E01F4"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150</m:t>
              </m:r>
            </m:oMath>
            <w:r w:rsidR="001378FF" w:rsidRPr="009B0F5B">
              <w:t>g</w:t>
            </w:r>
          </w:p>
        </w:tc>
        <w:tc>
          <w:tcPr>
            <w:tcW w:w="1136" w:type="dxa"/>
          </w:tcPr>
          <w:p w14:paraId="0A3C2503" w14:textId="0DF40D06"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66.7</m:t>
              </m:r>
            </m:oMath>
            <w:r w:rsidR="001378FF" w:rsidRPr="009B0F5B">
              <w:t>g</w:t>
            </w:r>
          </w:p>
        </w:tc>
        <w:tc>
          <w:tcPr>
            <w:tcW w:w="1027" w:type="dxa"/>
          </w:tcPr>
          <w:p w14:paraId="40649CF6" w14:textId="4A3A3ABC"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25</m:t>
              </m:r>
            </m:oMath>
            <w:r w:rsidR="001378FF" w:rsidRPr="009B0F5B">
              <w:t>g</w:t>
            </w:r>
          </w:p>
        </w:tc>
        <w:tc>
          <w:tcPr>
            <w:tcW w:w="965" w:type="dxa"/>
          </w:tcPr>
          <w:p w14:paraId="6EE65E09" w14:textId="1C9FEEC8"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125</m:t>
              </m:r>
            </m:oMath>
            <w:r w:rsidR="001378FF" w:rsidRPr="009B0F5B">
              <w:t>g</w:t>
            </w:r>
          </w:p>
        </w:tc>
        <w:tc>
          <w:tcPr>
            <w:tcW w:w="992" w:type="dxa"/>
          </w:tcPr>
          <w:p w14:paraId="16B262DA" w14:textId="7184146E"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20</m:t>
              </m:r>
            </m:oMath>
            <w:r w:rsidR="001378FF" w:rsidRPr="009B0F5B">
              <w:t>g</w:t>
            </w:r>
          </w:p>
        </w:tc>
        <w:tc>
          <w:tcPr>
            <w:tcW w:w="992" w:type="dxa"/>
          </w:tcPr>
          <w:p w14:paraId="5487081B" w14:textId="6189C0F5"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60</m:t>
              </m:r>
            </m:oMath>
            <w:r w:rsidR="001378FF" w:rsidRPr="009B0F5B">
              <w:t>g</w:t>
            </w:r>
          </w:p>
        </w:tc>
        <w:tc>
          <w:tcPr>
            <w:tcW w:w="1155" w:type="dxa"/>
          </w:tcPr>
          <w:p w14:paraId="5B4ED584" w14:textId="5FA9FDD0" w:rsidR="001378FF"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41.7</m:t>
              </m:r>
            </m:oMath>
            <w:r w:rsidR="001378FF" w:rsidRPr="009B0F5B">
              <w:t>g</w:t>
            </w:r>
          </w:p>
        </w:tc>
      </w:tr>
      <w:tr w:rsidR="009A074F" w:rsidRPr="009B0F5B" w14:paraId="0750C420"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C4300BB" w14:textId="77777777" w:rsidR="003F066C" w:rsidRPr="009B0F5B" w:rsidRDefault="003F066C" w:rsidP="009B0F5B">
            <w:r w:rsidRPr="009B0F5B">
              <w:t>500 grams</w:t>
            </w:r>
          </w:p>
        </w:tc>
        <w:tc>
          <w:tcPr>
            <w:tcW w:w="1028" w:type="dxa"/>
          </w:tcPr>
          <w:p w14:paraId="517FD548" w14:textId="62693378"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250</m:t>
              </m:r>
            </m:oMath>
            <w:r w:rsidR="003F066C" w:rsidRPr="009B0F5B">
              <w:t>g</w:t>
            </w:r>
          </w:p>
        </w:tc>
        <w:tc>
          <w:tcPr>
            <w:tcW w:w="1052" w:type="dxa"/>
          </w:tcPr>
          <w:p w14:paraId="302612B5" w14:textId="0512214B"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750</m:t>
              </m:r>
            </m:oMath>
            <w:r w:rsidR="003F066C" w:rsidRPr="009B0F5B">
              <w:t>g</w:t>
            </w:r>
          </w:p>
        </w:tc>
        <w:tc>
          <w:tcPr>
            <w:tcW w:w="1136" w:type="dxa"/>
          </w:tcPr>
          <w:p w14:paraId="3FA884A4" w14:textId="7D6F9FBD"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333.3</m:t>
              </m:r>
            </m:oMath>
            <w:r w:rsidR="003F066C" w:rsidRPr="009B0F5B">
              <w:t>g</w:t>
            </w:r>
          </w:p>
        </w:tc>
        <w:tc>
          <w:tcPr>
            <w:tcW w:w="1027" w:type="dxa"/>
          </w:tcPr>
          <w:p w14:paraId="3EF56E15" w14:textId="1ECE6EC7"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125</m:t>
              </m:r>
            </m:oMath>
            <w:r w:rsidR="003F066C" w:rsidRPr="009B0F5B">
              <w:t>g</w:t>
            </w:r>
          </w:p>
        </w:tc>
        <w:tc>
          <w:tcPr>
            <w:tcW w:w="965" w:type="dxa"/>
          </w:tcPr>
          <w:p w14:paraId="688CE1AF" w14:textId="77AFAC2B"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625</m:t>
              </m:r>
            </m:oMath>
            <w:r w:rsidR="003F066C" w:rsidRPr="009B0F5B">
              <w:t>g</w:t>
            </w:r>
          </w:p>
        </w:tc>
        <w:tc>
          <w:tcPr>
            <w:tcW w:w="992" w:type="dxa"/>
          </w:tcPr>
          <w:p w14:paraId="7FBAF067" w14:textId="5188196F"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100</m:t>
              </m:r>
            </m:oMath>
            <w:r w:rsidR="003F066C" w:rsidRPr="009B0F5B">
              <w:t>g</w:t>
            </w:r>
          </w:p>
        </w:tc>
        <w:tc>
          <w:tcPr>
            <w:tcW w:w="992" w:type="dxa"/>
          </w:tcPr>
          <w:p w14:paraId="41A5ACF5" w14:textId="7D534977"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300</m:t>
              </m:r>
            </m:oMath>
            <w:r w:rsidR="003F066C" w:rsidRPr="009B0F5B">
              <w:t>g</w:t>
            </w:r>
          </w:p>
        </w:tc>
        <w:tc>
          <w:tcPr>
            <w:tcW w:w="1155" w:type="dxa"/>
          </w:tcPr>
          <w:p w14:paraId="0BE9117E" w14:textId="63606442"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208.3</m:t>
              </m:r>
            </m:oMath>
            <w:r w:rsidR="003F066C" w:rsidRPr="009B0F5B">
              <w:t>g</w:t>
            </w:r>
          </w:p>
        </w:tc>
      </w:tr>
      <w:tr w:rsidR="009A074F" w:rsidRPr="009B0F5B" w14:paraId="5D6FD221" w14:textId="77777777" w:rsidTr="006E6EEC">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080BFB0" w14:textId="77777777" w:rsidR="003F066C" w:rsidRPr="009B0F5B" w:rsidRDefault="003F066C" w:rsidP="009B0F5B">
            <w:r w:rsidRPr="009B0F5B">
              <w:t>5 kg</w:t>
            </w:r>
          </w:p>
        </w:tc>
        <w:tc>
          <w:tcPr>
            <w:tcW w:w="1028" w:type="dxa"/>
          </w:tcPr>
          <w:p w14:paraId="2646A864" w14:textId="22D6645F"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2.5</m:t>
              </m:r>
            </m:oMath>
            <w:r w:rsidR="00134862" w:rsidRPr="009B0F5B">
              <w:t>kg</w:t>
            </w:r>
          </w:p>
        </w:tc>
        <w:tc>
          <w:tcPr>
            <w:tcW w:w="1052" w:type="dxa"/>
          </w:tcPr>
          <w:p w14:paraId="7FB6DBEA" w14:textId="330E0208"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7.5</m:t>
              </m:r>
            </m:oMath>
            <w:r w:rsidR="00134862" w:rsidRPr="009B0F5B">
              <w:t>kg</w:t>
            </w:r>
          </w:p>
        </w:tc>
        <w:tc>
          <w:tcPr>
            <w:tcW w:w="1136" w:type="dxa"/>
          </w:tcPr>
          <w:p w14:paraId="251FAD2D" w14:textId="6C24517E"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3.3</m:t>
              </m:r>
            </m:oMath>
            <w:r w:rsidR="00814CAD" w:rsidRPr="009B0F5B">
              <w:t>kg</w:t>
            </w:r>
          </w:p>
        </w:tc>
        <w:tc>
          <w:tcPr>
            <w:tcW w:w="1027" w:type="dxa"/>
          </w:tcPr>
          <w:p w14:paraId="4B4352EA" w14:textId="57D12653"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1.25</m:t>
              </m:r>
            </m:oMath>
            <w:r w:rsidR="00814CAD" w:rsidRPr="009B0F5B">
              <w:t>kg</w:t>
            </w:r>
          </w:p>
        </w:tc>
        <w:tc>
          <w:tcPr>
            <w:tcW w:w="965" w:type="dxa"/>
          </w:tcPr>
          <w:p w14:paraId="70D0C45B" w14:textId="6E06B435"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6.25</m:t>
              </m:r>
            </m:oMath>
            <w:r w:rsidR="00814CAD" w:rsidRPr="009B0F5B">
              <w:t>kg</w:t>
            </w:r>
          </w:p>
        </w:tc>
        <w:tc>
          <w:tcPr>
            <w:tcW w:w="992" w:type="dxa"/>
          </w:tcPr>
          <w:p w14:paraId="1409BFBD" w14:textId="2AC4D36F"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m:t>
              </m:r>
            </m:oMath>
            <w:r w:rsidR="00814CAD" w:rsidRPr="009B0F5B">
              <w:t>kg</w:t>
            </w:r>
          </w:p>
        </w:tc>
        <w:tc>
          <w:tcPr>
            <w:tcW w:w="992" w:type="dxa"/>
          </w:tcPr>
          <w:p w14:paraId="550D5FB2" w14:textId="24E106AF"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3</m:t>
              </m:r>
            </m:oMath>
            <w:r w:rsidR="00814CAD" w:rsidRPr="009B0F5B">
              <w:t>kg</w:t>
            </w:r>
          </w:p>
        </w:tc>
        <w:tc>
          <w:tcPr>
            <w:tcW w:w="1155" w:type="dxa"/>
          </w:tcPr>
          <w:p w14:paraId="7D1D05AE" w14:textId="52BB4E05"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2.1</m:t>
              </m:r>
            </m:oMath>
            <w:r w:rsidR="00814CAD" w:rsidRPr="009B0F5B">
              <w:t>kg</w:t>
            </w:r>
          </w:p>
        </w:tc>
      </w:tr>
      <w:tr w:rsidR="009A074F" w:rsidRPr="009B0F5B" w14:paraId="11338F5E"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25DD27D0" w14:textId="77777777" w:rsidR="003F066C" w:rsidRPr="009B0F5B" w:rsidRDefault="003F066C" w:rsidP="009B0F5B">
            <w:r w:rsidRPr="009B0F5B">
              <w:t>10 kg</w:t>
            </w:r>
          </w:p>
        </w:tc>
        <w:tc>
          <w:tcPr>
            <w:tcW w:w="1028" w:type="dxa"/>
          </w:tcPr>
          <w:p w14:paraId="304D18A7" w14:textId="631F7574"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5</m:t>
              </m:r>
            </m:oMath>
            <w:r w:rsidR="0043405D" w:rsidRPr="009B0F5B">
              <w:t>kg</w:t>
            </w:r>
          </w:p>
        </w:tc>
        <w:tc>
          <w:tcPr>
            <w:tcW w:w="1052" w:type="dxa"/>
          </w:tcPr>
          <w:p w14:paraId="18B77A17" w14:textId="4A9EF3DF"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15</m:t>
              </m:r>
            </m:oMath>
            <w:r w:rsidR="0043405D" w:rsidRPr="009B0F5B">
              <w:t>kg</w:t>
            </w:r>
          </w:p>
        </w:tc>
        <w:tc>
          <w:tcPr>
            <w:tcW w:w="1136" w:type="dxa"/>
          </w:tcPr>
          <w:p w14:paraId="51D37967" w14:textId="175BEF74"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6.7</m:t>
              </m:r>
            </m:oMath>
            <w:r w:rsidR="0043405D" w:rsidRPr="009B0F5B">
              <w:t>kg</w:t>
            </w:r>
          </w:p>
        </w:tc>
        <w:tc>
          <w:tcPr>
            <w:tcW w:w="1027" w:type="dxa"/>
          </w:tcPr>
          <w:p w14:paraId="38E55556" w14:textId="77B45A52"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2.5</m:t>
              </m:r>
            </m:oMath>
            <w:r w:rsidR="008059F3" w:rsidRPr="009B0F5B">
              <w:t>kg</w:t>
            </w:r>
          </w:p>
        </w:tc>
        <w:tc>
          <w:tcPr>
            <w:tcW w:w="965" w:type="dxa"/>
          </w:tcPr>
          <w:p w14:paraId="510793D1" w14:textId="7C3C9CEA"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12.5</m:t>
              </m:r>
            </m:oMath>
            <w:r w:rsidR="008059F3" w:rsidRPr="009B0F5B">
              <w:t>kg</w:t>
            </w:r>
          </w:p>
        </w:tc>
        <w:tc>
          <w:tcPr>
            <w:tcW w:w="992" w:type="dxa"/>
          </w:tcPr>
          <w:p w14:paraId="2ABE8F05" w14:textId="4D212EF2"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2</m:t>
              </m:r>
            </m:oMath>
            <w:r w:rsidR="008059F3" w:rsidRPr="009B0F5B">
              <w:t>kg</w:t>
            </w:r>
          </w:p>
        </w:tc>
        <w:tc>
          <w:tcPr>
            <w:tcW w:w="992" w:type="dxa"/>
          </w:tcPr>
          <w:p w14:paraId="6B818157" w14:textId="28EA66EA"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6</m:t>
              </m:r>
            </m:oMath>
            <w:r w:rsidR="008059F3" w:rsidRPr="009B0F5B">
              <w:t>kg</w:t>
            </w:r>
          </w:p>
        </w:tc>
        <w:tc>
          <w:tcPr>
            <w:tcW w:w="1155" w:type="dxa"/>
          </w:tcPr>
          <w:p w14:paraId="624BCE3B" w14:textId="5AE98535"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4.2</m:t>
              </m:r>
            </m:oMath>
            <w:r w:rsidR="008059F3" w:rsidRPr="009B0F5B">
              <w:t>kg</w:t>
            </w:r>
          </w:p>
        </w:tc>
      </w:tr>
      <w:tr w:rsidR="009A074F" w:rsidRPr="009B0F5B" w14:paraId="418F9EAB" w14:textId="77777777" w:rsidTr="006E6EEC">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20FCC23" w14:textId="77777777" w:rsidR="003F066C" w:rsidRPr="009B0F5B" w:rsidRDefault="003F066C" w:rsidP="009B0F5B">
            <w:r w:rsidRPr="009B0F5B">
              <w:t>12 kg</w:t>
            </w:r>
          </w:p>
        </w:tc>
        <w:tc>
          <w:tcPr>
            <w:tcW w:w="1028" w:type="dxa"/>
          </w:tcPr>
          <w:p w14:paraId="33171D07" w14:textId="0DC01A12"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6</m:t>
              </m:r>
            </m:oMath>
            <w:r w:rsidR="00985CD4" w:rsidRPr="009B0F5B">
              <w:t>kg</w:t>
            </w:r>
          </w:p>
        </w:tc>
        <w:tc>
          <w:tcPr>
            <w:tcW w:w="1052" w:type="dxa"/>
          </w:tcPr>
          <w:p w14:paraId="18C165DF" w14:textId="4079247A"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18</m:t>
              </m:r>
            </m:oMath>
            <w:r w:rsidR="002001B5" w:rsidRPr="009B0F5B">
              <w:t>kg</w:t>
            </w:r>
          </w:p>
        </w:tc>
        <w:tc>
          <w:tcPr>
            <w:tcW w:w="1136" w:type="dxa"/>
          </w:tcPr>
          <w:p w14:paraId="4E6DDBB3" w14:textId="7C6AD3BB"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8</m:t>
              </m:r>
            </m:oMath>
            <w:r w:rsidR="000141BE" w:rsidRPr="009B0F5B">
              <w:t>kg</w:t>
            </w:r>
          </w:p>
        </w:tc>
        <w:tc>
          <w:tcPr>
            <w:tcW w:w="1027" w:type="dxa"/>
          </w:tcPr>
          <w:p w14:paraId="67924B00" w14:textId="09CEE89E"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3</m:t>
              </m:r>
            </m:oMath>
            <w:r w:rsidR="00C7303D" w:rsidRPr="009B0F5B">
              <w:t>kg</w:t>
            </w:r>
          </w:p>
        </w:tc>
        <w:tc>
          <w:tcPr>
            <w:tcW w:w="965" w:type="dxa"/>
          </w:tcPr>
          <w:p w14:paraId="72542B32" w14:textId="68A99ED5"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15</m:t>
              </m:r>
            </m:oMath>
            <w:r w:rsidR="00C7303D" w:rsidRPr="009B0F5B">
              <w:t>kg</w:t>
            </w:r>
          </w:p>
        </w:tc>
        <w:tc>
          <w:tcPr>
            <w:tcW w:w="992" w:type="dxa"/>
          </w:tcPr>
          <w:p w14:paraId="220A0218" w14:textId="6AD998F3"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2.4</m:t>
              </m:r>
            </m:oMath>
            <w:r w:rsidR="00C7303D" w:rsidRPr="009B0F5B">
              <w:t>kg</w:t>
            </w:r>
          </w:p>
        </w:tc>
        <w:tc>
          <w:tcPr>
            <w:tcW w:w="992" w:type="dxa"/>
          </w:tcPr>
          <w:p w14:paraId="74FF1FF8" w14:textId="4204CFD8"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7.2</m:t>
              </m:r>
            </m:oMath>
            <w:r w:rsidR="00876B83" w:rsidRPr="009B0F5B">
              <w:t>kg</w:t>
            </w:r>
          </w:p>
        </w:tc>
        <w:tc>
          <w:tcPr>
            <w:tcW w:w="1155" w:type="dxa"/>
          </w:tcPr>
          <w:p w14:paraId="7A7A5158" w14:textId="04DFA255"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5</m:t>
              </m:r>
            </m:oMath>
            <w:r w:rsidR="00876B83" w:rsidRPr="009B0F5B">
              <w:t>kg</w:t>
            </w:r>
          </w:p>
        </w:tc>
      </w:tr>
      <w:tr w:rsidR="009A074F" w:rsidRPr="009B0F5B" w14:paraId="0CBA467C"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DC6F025" w14:textId="77777777" w:rsidR="003F066C" w:rsidRPr="009B0F5B" w:rsidRDefault="003F066C" w:rsidP="009B0F5B">
            <w:r w:rsidRPr="009B0F5B">
              <w:t>$120</w:t>
            </w:r>
          </w:p>
        </w:tc>
        <w:tc>
          <w:tcPr>
            <w:tcW w:w="1028" w:type="dxa"/>
          </w:tcPr>
          <w:p w14:paraId="13F7961C" w14:textId="0500440E"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$60</m:t>
                </m:r>
              </m:oMath>
            </m:oMathPara>
          </w:p>
        </w:tc>
        <w:tc>
          <w:tcPr>
            <w:tcW w:w="1052" w:type="dxa"/>
          </w:tcPr>
          <w:p w14:paraId="1C465B68" w14:textId="7D81827D"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$180</m:t>
                </m:r>
              </m:oMath>
            </m:oMathPara>
          </w:p>
        </w:tc>
        <w:tc>
          <w:tcPr>
            <w:tcW w:w="1136" w:type="dxa"/>
          </w:tcPr>
          <w:p w14:paraId="522D7734" w14:textId="519A93D5"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$80</m:t>
                </m:r>
              </m:oMath>
            </m:oMathPara>
          </w:p>
        </w:tc>
        <w:tc>
          <w:tcPr>
            <w:tcW w:w="1027" w:type="dxa"/>
          </w:tcPr>
          <w:p w14:paraId="3542D83D" w14:textId="7ECE62C0"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$30</m:t>
                </m:r>
              </m:oMath>
            </m:oMathPara>
          </w:p>
        </w:tc>
        <w:tc>
          <w:tcPr>
            <w:tcW w:w="965" w:type="dxa"/>
          </w:tcPr>
          <w:p w14:paraId="606E6789" w14:textId="3ACCD0B2"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$150</m:t>
                </m:r>
              </m:oMath>
            </m:oMathPara>
          </w:p>
        </w:tc>
        <w:tc>
          <w:tcPr>
            <w:tcW w:w="992" w:type="dxa"/>
          </w:tcPr>
          <w:p w14:paraId="0686E8A3" w14:textId="66A545B2"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$24</m:t>
                </m:r>
              </m:oMath>
            </m:oMathPara>
          </w:p>
        </w:tc>
        <w:tc>
          <w:tcPr>
            <w:tcW w:w="992" w:type="dxa"/>
          </w:tcPr>
          <w:p w14:paraId="00975DFB" w14:textId="7291A24B"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$72</m:t>
                </m:r>
              </m:oMath>
            </m:oMathPara>
          </w:p>
        </w:tc>
        <w:tc>
          <w:tcPr>
            <w:tcW w:w="1155" w:type="dxa"/>
          </w:tcPr>
          <w:p w14:paraId="49FD1277" w14:textId="5FD30C37"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$50</m:t>
                </m:r>
              </m:oMath>
            </m:oMathPara>
          </w:p>
        </w:tc>
      </w:tr>
      <w:tr w:rsidR="009A074F" w:rsidRPr="009B0F5B" w14:paraId="71253A34" w14:textId="77777777" w:rsidTr="006E6EEC">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12ECD86" w14:textId="77777777" w:rsidR="003F066C" w:rsidRPr="009B0F5B" w:rsidRDefault="003F066C" w:rsidP="009B0F5B">
            <w:r w:rsidRPr="009B0F5B">
              <w:t>$720</w:t>
            </w:r>
          </w:p>
        </w:tc>
        <w:tc>
          <w:tcPr>
            <w:tcW w:w="1028" w:type="dxa"/>
          </w:tcPr>
          <w:p w14:paraId="5B8F7CA6" w14:textId="18847AC7"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$360</m:t>
                </m:r>
              </m:oMath>
            </m:oMathPara>
          </w:p>
        </w:tc>
        <w:tc>
          <w:tcPr>
            <w:tcW w:w="1052" w:type="dxa"/>
          </w:tcPr>
          <w:p w14:paraId="2AADC685" w14:textId="5D50D3A9"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$1080</m:t>
                </m:r>
              </m:oMath>
            </m:oMathPara>
          </w:p>
        </w:tc>
        <w:tc>
          <w:tcPr>
            <w:tcW w:w="1136" w:type="dxa"/>
          </w:tcPr>
          <w:p w14:paraId="67A5AA77" w14:textId="00D8E839"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$480</m:t>
                </m:r>
              </m:oMath>
            </m:oMathPara>
          </w:p>
        </w:tc>
        <w:tc>
          <w:tcPr>
            <w:tcW w:w="1027" w:type="dxa"/>
          </w:tcPr>
          <w:p w14:paraId="59898260" w14:textId="7C878DE9"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$180</m:t>
                </m:r>
              </m:oMath>
            </m:oMathPara>
          </w:p>
        </w:tc>
        <w:tc>
          <w:tcPr>
            <w:tcW w:w="965" w:type="dxa"/>
          </w:tcPr>
          <w:p w14:paraId="0B5B9357" w14:textId="218F4372"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$900</m:t>
                </m:r>
              </m:oMath>
            </m:oMathPara>
          </w:p>
        </w:tc>
        <w:tc>
          <w:tcPr>
            <w:tcW w:w="992" w:type="dxa"/>
          </w:tcPr>
          <w:p w14:paraId="53302AC0" w14:textId="7F91523B"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$144</m:t>
                </m:r>
              </m:oMath>
            </m:oMathPara>
          </w:p>
        </w:tc>
        <w:tc>
          <w:tcPr>
            <w:tcW w:w="992" w:type="dxa"/>
          </w:tcPr>
          <w:p w14:paraId="79E4DFCA" w14:textId="52E0A218"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$432</m:t>
                </m:r>
              </m:oMath>
            </m:oMathPara>
          </w:p>
        </w:tc>
        <w:tc>
          <w:tcPr>
            <w:tcW w:w="1155" w:type="dxa"/>
          </w:tcPr>
          <w:p w14:paraId="5C6A32A1" w14:textId="2CF1CE3B"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$300</m:t>
                </m:r>
              </m:oMath>
            </m:oMathPara>
          </w:p>
        </w:tc>
      </w:tr>
      <w:tr w:rsidR="009A074F" w:rsidRPr="009B0F5B" w14:paraId="0B863EAF"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C36D66D" w14:textId="77777777" w:rsidR="003F066C" w:rsidRPr="009B0F5B" w:rsidRDefault="003F066C" w:rsidP="009B0F5B">
            <w:r w:rsidRPr="009B0F5B">
              <w:t>$725</w:t>
            </w:r>
          </w:p>
        </w:tc>
        <w:tc>
          <w:tcPr>
            <w:tcW w:w="1028" w:type="dxa"/>
          </w:tcPr>
          <w:p w14:paraId="1ECCDF0E" w14:textId="27106991"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$362.5</m:t>
                </m:r>
              </m:oMath>
            </m:oMathPara>
          </w:p>
        </w:tc>
        <w:tc>
          <w:tcPr>
            <w:tcW w:w="1052" w:type="dxa"/>
          </w:tcPr>
          <w:p w14:paraId="3495CC31" w14:textId="35AE958E"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$1087.5</m:t>
                </m:r>
              </m:oMath>
            </m:oMathPara>
          </w:p>
        </w:tc>
        <w:tc>
          <w:tcPr>
            <w:tcW w:w="1136" w:type="dxa"/>
          </w:tcPr>
          <w:p w14:paraId="71C73ECD" w14:textId="3897AE25"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$483.3</m:t>
                </m:r>
              </m:oMath>
            </m:oMathPara>
          </w:p>
        </w:tc>
        <w:tc>
          <w:tcPr>
            <w:tcW w:w="1027" w:type="dxa"/>
          </w:tcPr>
          <w:p w14:paraId="03C137DC" w14:textId="69D5F95E"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$181.3</m:t>
                </m:r>
              </m:oMath>
            </m:oMathPara>
          </w:p>
        </w:tc>
        <w:tc>
          <w:tcPr>
            <w:tcW w:w="965" w:type="dxa"/>
          </w:tcPr>
          <w:p w14:paraId="2688B04A" w14:textId="4F16CF61"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$906.3</m:t>
                </m:r>
              </m:oMath>
            </m:oMathPara>
          </w:p>
        </w:tc>
        <w:tc>
          <w:tcPr>
            <w:tcW w:w="992" w:type="dxa"/>
          </w:tcPr>
          <w:p w14:paraId="64DFD7A7" w14:textId="66D1DF07"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$145</m:t>
                </m:r>
              </m:oMath>
            </m:oMathPara>
          </w:p>
        </w:tc>
        <w:tc>
          <w:tcPr>
            <w:tcW w:w="992" w:type="dxa"/>
          </w:tcPr>
          <w:p w14:paraId="7A611A86" w14:textId="112C52EF"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$435</m:t>
                </m:r>
              </m:oMath>
            </m:oMathPara>
          </w:p>
        </w:tc>
        <w:tc>
          <w:tcPr>
            <w:tcW w:w="1155" w:type="dxa"/>
          </w:tcPr>
          <w:p w14:paraId="7A43865B" w14:textId="139DBB04" w:rsidR="003F066C" w:rsidRPr="009B0F5B" w:rsidRDefault="0066498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$302.1</m:t>
                </m:r>
              </m:oMath>
            </m:oMathPara>
          </w:p>
        </w:tc>
      </w:tr>
      <w:tr w:rsidR="009A074F" w:rsidRPr="009B0F5B" w14:paraId="64C2CB44" w14:textId="77777777" w:rsidTr="006E6EEC">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81F6929" w14:textId="77777777" w:rsidR="003F066C" w:rsidRPr="009B0F5B" w:rsidRDefault="003F066C" w:rsidP="009B0F5B">
            <w:r w:rsidRPr="009B0F5B">
              <w:t>$737</w:t>
            </w:r>
          </w:p>
        </w:tc>
        <w:tc>
          <w:tcPr>
            <w:tcW w:w="1028" w:type="dxa"/>
          </w:tcPr>
          <w:p w14:paraId="28121C78" w14:textId="484D9E75"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$368.5</m:t>
                </m:r>
              </m:oMath>
            </m:oMathPara>
          </w:p>
        </w:tc>
        <w:tc>
          <w:tcPr>
            <w:tcW w:w="1052" w:type="dxa"/>
          </w:tcPr>
          <w:p w14:paraId="59DAE183" w14:textId="6EED0B1E"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$1105.5</m:t>
                </m:r>
              </m:oMath>
            </m:oMathPara>
          </w:p>
        </w:tc>
        <w:tc>
          <w:tcPr>
            <w:tcW w:w="1136" w:type="dxa"/>
          </w:tcPr>
          <w:p w14:paraId="3D0A4817" w14:textId="556BD53F"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$491.3</m:t>
                </m:r>
              </m:oMath>
            </m:oMathPara>
          </w:p>
        </w:tc>
        <w:tc>
          <w:tcPr>
            <w:tcW w:w="1027" w:type="dxa"/>
          </w:tcPr>
          <w:p w14:paraId="4E7C6A9A" w14:textId="5B062648"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$184.3</m:t>
                </m:r>
              </m:oMath>
            </m:oMathPara>
          </w:p>
        </w:tc>
        <w:tc>
          <w:tcPr>
            <w:tcW w:w="965" w:type="dxa"/>
          </w:tcPr>
          <w:p w14:paraId="16128464" w14:textId="54FC05D8"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$921.3</m:t>
                </m:r>
              </m:oMath>
            </m:oMathPara>
          </w:p>
        </w:tc>
        <w:tc>
          <w:tcPr>
            <w:tcW w:w="992" w:type="dxa"/>
          </w:tcPr>
          <w:p w14:paraId="5F6DC020" w14:textId="38A5A7FF"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$147.4</m:t>
                </m:r>
              </m:oMath>
            </m:oMathPara>
          </w:p>
        </w:tc>
        <w:tc>
          <w:tcPr>
            <w:tcW w:w="992" w:type="dxa"/>
          </w:tcPr>
          <w:p w14:paraId="107076A0" w14:textId="7013ACBD"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$442.2</m:t>
                </m:r>
              </m:oMath>
            </m:oMathPara>
          </w:p>
        </w:tc>
        <w:tc>
          <w:tcPr>
            <w:tcW w:w="1155" w:type="dxa"/>
          </w:tcPr>
          <w:p w14:paraId="45839A49" w14:textId="75631F1A" w:rsidR="003F066C" w:rsidRPr="009B0F5B" w:rsidRDefault="0066498C" w:rsidP="009B0F5B">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$307.1</m:t>
                </m:r>
              </m:oMath>
            </m:oMathPara>
          </w:p>
        </w:tc>
      </w:tr>
      <w:tr w:rsidR="006E6EEC" w:rsidRPr="009B0F5B" w14:paraId="70AC94E4" w14:textId="77777777" w:rsidTr="006E6EEC">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3CD9A46A" w14:textId="77777777" w:rsidR="006E6EEC" w:rsidRPr="009B0F5B" w:rsidRDefault="006E6EEC" w:rsidP="009B0F5B">
            <w:r w:rsidRPr="009B0F5B">
              <w:t>- $120 (Debt)</w:t>
            </w:r>
          </w:p>
        </w:tc>
        <w:tc>
          <w:tcPr>
            <w:tcW w:w="1028" w:type="dxa"/>
          </w:tcPr>
          <w:p w14:paraId="048553DF" w14:textId="195002ED" w:rsidR="006E6EEC" w:rsidRPr="009B0F5B" w:rsidRDefault="006E6EEC"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-$60</m:t>
                </m:r>
              </m:oMath>
            </m:oMathPara>
          </w:p>
        </w:tc>
        <w:tc>
          <w:tcPr>
            <w:tcW w:w="1052" w:type="dxa"/>
          </w:tcPr>
          <w:p w14:paraId="09EF51EE" w14:textId="00AFF509"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-$180</m:t>
                </m:r>
              </m:oMath>
            </m:oMathPara>
          </w:p>
        </w:tc>
        <w:tc>
          <w:tcPr>
            <w:tcW w:w="1136" w:type="dxa"/>
          </w:tcPr>
          <w:p w14:paraId="3D26C89D" w14:textId="7957FE9B"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-$80</m:t>
                </m:r>
              </m:oMath>
            </m:oMathPara>
          </w:p>
        </w:tc>
        <w:tc>
          <w:tcPr>
            <w:tcW w:w="1027" w:type="dxa"/>
          </w:tcPr>
          <w:p w14:paraId="13EB0EDF" w14:textId="3FCF842F"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-$30</m:t>
                </m:r>
              </m:oMath>
            </m:oMathPara>
          </w:p>
        </w:tc>
        <w:tc>
          <w:tcPr>
            <w:tcW w:w="965" w:type="dxa"/>
          </w:tcPr>
          <w:p w14:paraId="3BA640B4" w14:textId="39912342"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-$150</m:t>
                </m:r>
              </m:oMath>
            </m:oMathPara>
          </w:p>
        </w:tc>
        <w:tc>
          <w:tcPr>
            <w:tcW w:w="992" w:type="dxa"/>
          </w:tcPr>
          <w:p w14:paraId="740CFC00" w14:textId="100266F5"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-$24</m:t>
                </m:r>
              </m:oMath>
            </m:oMathPara>
          </w:p>
        </w:tc>
        <w:tc>
          <w:tcPr>
            <w:tcW w:w="992" w:type="dxa"/>
          </w:tcPr>
          <w:p w14:paraId="312C7833" w14:textId="47347F86"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m:t>
                </m:r>
                <m:r>
                  <m:rPr>
                    <m:sty m:val="p"/>
                  </m:rPr>
                  <w:rPr>
                    <w:rFonts w:ascii="Cambria Math" w:hAnsi="Cambria Math"/>
                  </w:rPr>
                  <m:t>$72</m:t>
                </m:r>
              </m:oMath>
            </m:oMathPara>
          </w:p>
        </w:tc>
        <w:tc>
          <w:tcPr>
            <w:tcW w:w="1155" w:type="dxa"/>
          </w:tcPr>
          <w:p w14:paraId="120BFB18" w14:textId="440D0C33" w:rsidR="006E6EEC" w:rsidRPr="009B0F5B" w:rsidRDefault="00F3733B" w:rsidP="009B0F5B">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m:t>
                </m:r>
                <m:r>
                  <m:rPr>
                    <m:sty m:val="p"/>
                  </m:rPr>
                  <w:rPr>
                    <w:rFonts w:ascii="Cambria Math" w:hAnsi="Cambria Math"/>
                  </w:rPr>
                  <m:t>$50</m:t>
                </m:r>
              </m:oMath>
            </m:oMathPara>
          </w:p>
        </w:tc>
      </w:tr>
    </w:tbl>
    <w:p w14:paraId="0C5D2A5C" w14:textId="77777777" w:rsidR="006E6EEC" w:rsidRDefault="006E6EEC">
      <w:pPr>
        <w:spacing w:line="276" w:lineRule="auto"/>
      </w:pPr>
      <w:r>
        <w:br w:type="page"/>
      </w:r>
    </w:p>
    <w:p w14:paraId="1FFCED5C" w14:textId="7BC0E7D1" w:rsidR="000562C6" w:rsidRDefault="002A4D40" w:rsidP="000562C6">
      <w:r w:rsidRPr="001C7350">
        <w:rPr>
          <w:rStyle w:val="Strong"/>
        </w:rPr>
        <w:lastRenderedPageBreak/>
        <w:t>Answer to Question</w:t>
      </w:r>
      <w:r w:rsidR="000562C6" w:rsidRPr="001C7350">
        <w:rPr>
          <w:rStyle w:val="Strong"/>
        </w:rPr>
        <w:t xml:space="preserve"> 2</w:t>
      </w:r>
      <w:r w:rsidR="000562C6">
        <w:t>.</w:t>
      </w:r>
      <w:r w:rsidR="00E9094F">
        <w:t xml:space="preserve"> Note that the sample solutions in </w:t>
      </w:r>
      <w:r w:rsidR="006F6599">
        <w:t xml:space="preserve">the </w:t>
      </w:r>
      <w:r w:rsidR="00E9094F">
        <w:t xml:space="preserve">table </w:t>
      </w:r>
      <w:r w:rsidR="006F6599">
        <w:t xml:space="preserve">below </w:t>
      </w:r>
      <w:r w:rsidR="00E9094F">
        <w:t>display possible estimates</w:t>
      </w:r>
      <w:r w:rsidR="00192582">
        <w:t>.</w:t>
      </w:r>
    </w:p>
    <w:tbl>
      <w:tblPr>
        <w:tblStyle w:val="Tableheader"/>
        <w:tblW w:w="9700" w:type="dxa"/>
        <w:tblLook w:val="04A0" w:firstRow="1" w:lastRow="0" w:firstColumn="1" w:lastColumn="0" w:noHBand="0" w:noVBand="1"/>
      </w:tblPr>
      <w:tblGrid>
        <w:gridCol w:w="1450"/>
        <w:gridCol w:w="1064"/>
        <w:gridCol w:w="1028"/>
        <w:gridCol w:w="1027"/>
        <w:gridCol w:w="1027"/>
        <w:gridCol w:w="1026"/>
        <w:gridCol w:w="1026"/>
        <w:gridCol w:w="1026"/>
        <w:gridCol w:w="1026"/>
      </w:tblGrid>
      <w:tr w:rsidR="00917D3F" w:rsidRPr="001C24EF" w14:paraId="0495EA92" w14:textId="77777777" w:rsidTr="00340AF4">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452AAD5A" w14:textId="77777777" w:rsidR="000562C6" w:rsidRPr="001C24EF" w:rsidRDefault="000562C6" w:rsidP="001C24EF">
            <w:r w:rsidRPr="001C24EF">
              <w:t>Quantity</w:t>
            </w:r>
          </w:p>
        </w:tc>
        <w:tc>
          <w:tcPr>
            <w:tcW w:w="1064" w:type="dxa"/>
          </w:tcPr>
          <w:p w14:paraId="114921C0" w14:textId="16B5A5C1"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m:oMathPara>
          </w:p>
        </w:tc>
        <w:tc>
          <w:tcPr>
            <w:tcW w:w="1028" w:type="dxa"/>
          </w:tcPr>
          <w:p w14:paraId="3DA0843D" w14:textId="32C099C4" w:rsidR="000562C6" w:rsidRPr="001C24EF" w:rsidRDefault="000D5779" w:rsidP="001C24EF">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1</m:t>
                </m:r>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m:oMathPara>
          </w:p>
        </w:tc>
        <w:tc>
          <w:tcPr>
            <w:tcW w:w="1027" w:type="dxa"/>
          </w:tcPr>
          <w:p w14:paraId="51FDE88F" w14:textId="7EAAFB02"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oMath>
            </m:oMathPara>
          </w:p>
        </w:tc>
        <w:tc>
          <w:tcPr>
            <w:tcW w:w="1027" w:type="dxa"/>
          </w:tcPr>
          <w:p w14:paraId="14CF8BF8" w14:textId="76CE092A"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4</m:t>
                    </m:r>
                  </m:den>
                </m:f>
              </m:oMath>
            </m:oMathPara>
          </w:p>
        </w:tc>
        <w:tc>
          <w:tcPr>
            <w:tcW w:w="1026" w:type="dxa"/>
          </w:tcPr>
          <w:p w14:paraId="793970A6" w14:textId="4AF937EE" w:rsidR="000562C6" w:rsidRPr="001C24EF" w:rsidRDefault="000D5779" w:rsidP="001C24EF">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1</m:t>
                </m:r>
                <m:f>
                  <m:fPr>
                    <m:ctrlPr>
                      <w:rPr>
                        <w:rFonts w:ascii="Cambria Math" w:hAnsi="Cambria Math"/>
                      </w:rPr>
                    </m:ctrlPr>
                  </m:fPr>
                  <m:num>
                    <m:r>
                      <m:rPr>
                        <m:sty m:val="bi"/>
                      </m:rPr>
                      <w:rPr>
                        <w:rFonts w:ascii="Cambria Math" w:hAnsi="Cambria Math"/>
                      </w:rPr>
                      <m:t>1</m:t>
                    </m:r>
                  </m:num>
                  <m:den>
                    <m:r>
                      <m:rPr>
                        <m:sty m:val="bi"/>
                      </m:rPr>
                      <w:rPr>
                        <w:rFonts w:ascii="Cambria Math" w:hAnsi="Cambria Math"/>
                      </w:rPr>
                      <m:t>4</m:t>
                    </m:r>
                  </m:den>
                </m:f>
              </m:oMath>
            </m:oMathPara>
          </w:p>
        </w:tc>
        <w:tc>
          <w:tcPr>
            <w:tcW w:w="1026" w:type="dxa"/>
          </w:tcPr>
          <w:p w14:paraId="2BA37C0E" w14:textId="0CF7AD07"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5</m:t>
                    </m:r>
                  </m:den>
                </m:f>
              </m:oMath>
            </m:oMathPara>
          </w:p>
        </w:tc>
        <w:tc>
          <w:tcPr>
            <w:tcW w:w="1026" w:type="dxa"/>
          </w:tcPr>
          <w:p w14:paraId="39DAE05B" w14:textId="5BCA8606"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3</m:t>
                    </m:r>
                  </m:num>
                  <m:den>
                    <m:r>
                      <m:rPr>
                        <m:sty m:val="bi"/>
                      </m:rPr>
                      <w:rPr>
                        <w:rFonts w:ascii="Cambria Math" w:hAnsi="Cambria Math"/>
                      </w:rPr>
                      <m:t>5</m:t>
                    </m:r>
                  </m:den>
                </m:f>
              </m:oMath>
            </m:oMathPara>
          </w:p>
        </w:tc>
        <w:tc>
          <w:tcPr>
            <w:tcW w:w="1026" w:type="dxa"/>
          </w:tcPr>
          <w:p w14:paraId="1CDDD089" w14:textId="03A8EC99" w:rsidR="000562C6" w:rsidRPr="001C24EF" w:rsidRDefault="00000000" w:rsidP="001C24EF">
            <w:pPr>
              <w:cnfStyle w:val="100000000000" w:firstRow="1" w:lastRow="0" w:firstColumn="0" w:lastColumn="0" w:oddVBand="0" w:evenVBand="0" w:oddHBand="0" w:evenHBand="0" w:firstRowFirstColumn="0" w:firstRowLastColumn="0" w:lastRowFirstColumn="0" w:lastRowLastColumn="0"/>
            </w:pPr>
            <m:oMathPara>
              <m:oMath>
                <m:f>
                  <m:fPr>
                    <m:ctrlPr>
                      <w:rPr>
                        <w:rFonts w:ascii="Cambria Math" w:hAnsi="Cambria Math"/>
                      </w:rPr>
                    </m:ctrlPr>
                  </m:fPr>
                  <m:num>
                    <m:r>
                      <m:rPr>
                        <m:sty m:val="bi"/>
                      </m:rPr>
                      <w:rPr>
                        <w:rFonts w:ascii="Cambria Math" w:hAnsi="Cambria Math"/>
                      </w:rPr>
                      <m:t>5</m:t>
                    </m:r>
                  </m:num>
                  <m:den>
                    <m:r>
                      <m:rPr>
                        <m:sty m:val="bi"/>
                      </m:rPr>
                      <w:rPr>
                        <w:rFonts w:ascii="Cambria Math" w:hAnsi="Cambria Math"/>
                      </w:rPr>
                      <m:t>12</m:t>
                    </m:r>
                  </m:den>
                </m:f>
              </m:oMath>
            </m:oMathPara>
          </w:p>
        </w:tc>
      </w:tr>
      <w:tr w:rsidR="00917D3F" w:rsidRPr="001C24EF" w14:paraId="0DFC03A6"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6548B81" w14:textId="77777777" w:rsidR="000562C6" w:rsidRPr="001C24EF" w:rsidRDefault="000562C6" w:rsidP="001C24EF">
            <w:r w:rsidRPr="001C24EF">
              <w:t>8 kg</w:t>
            </w:r>
          </w:p>
        </w:tc>
        <w:tc>
          <w:tcPr>
            <w:tcW w:w="1064" w:type="dxa"/>
          </w:tcPr>
          <w:p w14:paraId="74788AA2" w14:textId="6851C987"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4</m:t>
              </m:r>
            </m:oMath>
            <w:r w:rsidR="00B038DF" w:rsidRPr="001C24EF">
              <w:t>kg</w:t>
            </w:r>
          </w:p>
        </w:tc>
        <w:tc>
          <w:tcPr>
            <w:tcW w:w="1028" w:type="dxa"/>
          </w:tcPr>
          <w:p w14:paraId="4F6B6096" w14:textId="25726377"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12</m:t>
              </m:r>
            </m:oMath>
            <w:r w:rsidR="00B038DF" w:rsidRPr="001C24EF">
              <w:t>kg</w:t>
            </w:r>
          </w:p>
        </w:tc>
        <w:tc>
          <w:tcPr>
            <w:tcW w:w="1027" w:type="dxa"/>
          </w:tcPr>
          <w:p w14:paraId="65653E85" w14:textId="38978369"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6</m:t>
              </m:r>
            </m:oMath>
            <w:r w:rsidR="00E9094F" w:rsidRPr="001C24EF">
              <w:t>kg</w:t>
            </w:r>
          </w:p>
        </w:tc>
        <w:tc>
          <w:tcPr>
            <w:tcW w:w="1027" w:type="dxa"/>
          </w:tcPr>
          <w:p w14:paraId="781C60F6" w14:textId="3BF4DEFC"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2</m:t>
              </m:r>
            </m:oMath>
            <w:r w:rsidR="00192582" w:rsidRPr="001C24EF">
              <w:t>kg</w:t>
            </w:r>
          </w:p>
        </w:tc>
        <w:tc>
          <w:tcPr>
            <w:tcW w:w="1026" w:type="dxa"/>
          </w:tcPr>
          <w:p w14:paraId="73C0A5BD" w14:textId="7C0C291C"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10</m:t>
              </m:r>
            </m:oMath>
            <w:r w:rsidR="00192582" w:rsidRPr="001C24EF">
              <w:t>kg</w:t>
            </w:r>
          </w:p>
        </w:tc>
        <w:tc>
          <w:tcPr>
            <w:tcW w:w="1026" w:type="dxa"/>
          </w:tcPr>
          <w:p w14:paraId="40A344E9" w14:textId="72CE841B"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1.8</m:t>
              </m:r>
            </m:oMath>
            <w:r w:rsidR="00644AD2" w:rsidRPr="001C24EF">
              <w:t>kg</w:t>
            </w:r>
          </w:p>
        </w:tc>
        <w:tc>
          <w:tcPr>
            <w:tcW w:w="1026" w:type="dxa"/>
          </w:tcPr>
          <w:p w14:paraId="52978538" w14:textId="1007C02F"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4.5</m:t>
              </m:r>
            </m:oMath>
            <w:r w:rsidR="00644AD2" w:rsidRPr="001C24EF">
              <w:t>kg</w:t>
            </w:r>
          </w:p>
        </w:tc>
        <w:tc>
          <w:tcPr>
            <w:tcW w:w="1026" w:type="dxa"/>
          </w:tcPr>
          <w:p w14:paraId="19DEA8BC" w14:textId="701824B8"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3.5</m:t>
              </m:r>
            </m:oMath>
            <w:r w:rsidR="00644AD2" w:rsidRPr="001C24EF">
              <w:t>kg</w:t>
            </w:r>
          </w:p>
        </w:tc>
      </w:tr>
      <w:tr w:rsidR="00917D3F" w:rsidRPr="001C24EF" w14:paraId="61655212"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824B87F" w14:textId="77777777" w:rsidR="000562C6" w:rsidRPr="001C24EF" w:rsidRDefault="000562C6" w:rsidP="001C24EF">
            <w:r w:rsidRPr="001C24EF">
              <w:t>26 kg</w:t>
            </w:r>
          </w:p>
        </w:tc>
        <w:tc>
          <w:tcPr>
            <w:tcW w:w="1064" w:type="dxa"/>
          </w:tcPr>
          <w:p w14:paraId="53C694A9" w14:textId="2BB9BC10"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13</m:t>
              </m:r>
            </m:oMath>
            <w:r w:rsidR="00644AD2" w:rsidRPr="001C24EF">
              <w:t>kg</w:t>
            </w:r>
          </w:p>
        </w:tc>
        <w:tc>
          <w:tcPr>
            <w:tcW w:w="1028" w:type="dxa"/>
          </w:tcPr>
          <w:p w14:paraId="0441FDE7" w14:textId="68C1D8D5"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39</m:t>
              </m:r>
            </m:oMath>
            <w:r w:rsidR="00644AD2" w:rsidRPr="001C24EF">
              <w:t>kg</w:t>
            </w:r>
          </w:p>
        </w:tc>
        <w:tc>
          <w:tcPr>
            <w:tcW w:w="1027" w:type="dxa"/>
          </w:tcPr>
          <w:p w14:paraId="72B6269C" w14:textId="28EA4959"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16</m:t>
              </m:r>
            </m:oMath>
            <w:r w:rsidR="00B23EC7" w:rsidRPr="001C24EF">
              <w:t>kg</w:t>
            </w:r>
          </w:p>
        </w:tc>
        <w:tc>
          <w:tcPr>
            <w:tcW w:w="1027" w:type="dxa"/>
          </w:tcPr>
          <w:p w14:paraId="50F42881" w14:textId="622B11B6"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6.5</m:t>
              </m:r>
            </m:oMath>
            <w:r w:rsidR="00B23EC7" w:rsidRPr="001C24EF">
              <w:t>kg</w:t>
            </w:r>
          </w:p>
        </w:tc>
        <w:tc>
          <w:tcPr>
            <w:tcW w:w="1026" w:type="dxa"/>
          </w:tcPr>
          <w:p w14:paraId="41C2C431" w14:textId="7E348838"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32.5</m:t>
              </m:r>
            </m:oMath>
            <w:r w:rsidR="00B23EC7" w:rsidRPr="001C24EF">
              <w:t>kg</w:t>
            </w:r>
          </w:p>
        </w:tc>
        <w:tc>
          <w:tcPr>
            <w:tcW w:w="1026" w:type="dxa"/>
          </w:tcPr>
          <w:p w14:paraId="67ED51C8" w14:textId="78711111"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5</m:t>
              </m:r>
            </m:oMath>
            <w:r w:rsidR="00B23EC7" w:rsidRPr="001C24EF">
              <w:t>kg</w:t>
            </w:r>
          </w:p>
        </w:tc>
        <w:tc>
          <w:tcPr>
            <w:tcW w:w="1026" w:type="dxa"/>
          </w:tcPr>
          <w:p w14:paraId="16675886" w14:textId="75AC0920"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15</m:t>
              </m:r>
            </m:oMath>
            <w:r w:rsidR="00804DAD" w:rsidRPr="001C24EF">
              <w:t>kg</w:t>
            </w:r>
          </w:p>
        </w:tc>
        <w:tc>
          <w:tcPr>
            <w:tcW w:w="1026" w:type="dxa"/>
          </w:tcPr>
          <w:p w14:paraId="15BBD19E" w14:textId="321E8B1B"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12</m:t>
              </m:r>
            </m:oMath>
            <w:r w:rsidR="00804DAD" w:rsidRPr="001C24EF">
              <w:t>kg</w:t>
            </w:r>
          </w:p>
        </w:tc>
      </w:tr>
      <w:tr w:rsidR="00917D3F" w:rsidRPr="001C24EF" w14:paraId="6857540E"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70A54CF" w14:textId="77777777" w:rsidR="000562C6" w:rsidRPr="001C24EF" w:rsidRDefault="000562C6" w:rsidP="001C24EF">
            <w:r w:rsidRPr="001C24EF">
              <w:t>250 grams</w:t>
            </w:r>
          </w:p>
        </w:tc>
        <w:tc>
          <w:tcPr>
            <w:tcW w:w="1064" w:type="dxa"/>
          </w:tcPr>
          <w:p w14:paraId="32643BA1" w14:textId="0D48ACD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125</m:t>
              </m:r>
            </m:oMath>
            <w:r w:rsidR="00804DAD" w:rsidRPr="001C24EF">
              <w:t>g</w:t>
            </w:r>
          </w:p>
        </w:tc>
        <w:tc>
          <w:tcPr>
            <w:tcW w:w="1028" w:type="dxa"/>
          </w:tcPr>
          <w:p w14:paraId="4A504C54" w14:textId="06CD4819"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375</m:t>
              </m:r>
            </m:oMath>
            <w:r w:rsidR="00804DAD" w:rsidRPr="001C24EF">
              <w:t>g</w:t>
            </w:r>
          </w:p>
        </w:tc>
        <w:tc>
          <w:tcPr>
            <w:tcW w:w="1027" w:type="dxa"/>
          </w:tcPr>
          <w:p w14:paraId="058D1F3E" w14:textId="013A30A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160</m:t>
              </m:r>
            </m:oMath>
            <w:r w:rsidR="00804DAD" w:rsidRPr="001C24EF">
              <w:t>g</w:t>
            </w:r>
          </w:p>
        </w:tc>
        <w:tc>
          <w:tcPr>
            <w:tcW w:w="1027" w:type="dxa"/>
          </w:tcPr>
          <w:p w14:paraId="11F43025" w14:textId="456FDC1A"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62.5</m:t>
              </m:r>
            </m:oMath>
            <w:r w:rsidR="00804DAD" w:rsidRPr="001C24EF">
              <w:t>g</w:t>
            </w:r>
          </w:p>
        </w:tc>
        <w:tc>
          <w:tcPr>
            <w:tcW w:w="1026" w:type="dxa"/>
          </w:tcPr>
          <w:p w14:paraId="5FE7ABC5" w14:textId="280AF0A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312.5</m:t>
              </m:r>
            </m:oMath>
            <w:r w:rsidR="00AF1FE1" w:rsidRPr="001C24EF">
              <w:t>g</w:t>
            </w:r>
          </w:p>
        </w:tc>
        <w:tc>
          <w:tcPr>
            <w:tcW w:w="1026" w:type="dxa"/>
          </w:tcPr>
          <w:p w14:paraId="55B58479" w14:textId="1FBA1DB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w:rPr>
                  <w:rFonts w:ascii="Cambria Math" w:hAnsi="Cambria Math"/>
                </w:rPr>
                <m:t>50</m:t>
              </m:r>
            </m:oMath>
            <w:r w:rsidR="00AF1FE1" w:rsidRPr="001C24EF">
              <w:t>g</w:t>
            </w:r>
          </w:p>
        </w:tc>
        <w:tc>
          <w:tcPr>
            <w:tcW w:w="1026" w:type="dxa"/>
          </w:tcPr>
          <w:p w14:paraId="2FA802FB" w14:textId="5B0C142F"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150</m:t>
              </m:r>
            </m:oMath>
            <w:r w:rsidR="00AF1FE1" w:rsidRPr="001C24EF">
              <w:t>g</w:t>
            </w:r>
          </w:p>
        </w:tc>
        <w:tc>
          <w:tcPr>
            <w:tcW w:w="1026" w:type="dxa"/>
          </w:tcPr>
          <w:p w14:paraId="5B8715AC" w14:textId="38DD668B"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
              <m:r>
                <m:rPr>
                  <m:sty m:val="p"/>
                </m:rPr>
                <w:rPr>
                  <w:rFonts w:ascii="Cambria Math" w:hAnsi="Cambria Math"/>
                </w:rPr>
                <m:t>110</m:t>
              </m:r>
            </m:oMath>
            <w:r w:rsidR="00AF1FE1" w:rsidRPr="001C24EF">
              <w:t>kg</w:t>
            </w:r>
          </w:p>
        </w:tc>
      </w:tr>
      <w:tr w:rsidR="00917D3F" w:rsidRPr="001C24EF" w14:paraId="445BB477"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79407E7D" w14:textId="77777777" w:rsidR="000562C6" w:rsidRPr="001C24EF" w:rsidRDefault="000562C6" w:rsidP="001C24EF">
            <w:r w:rsidRPr="001C24EF">
              <w:t>84 grams</w:t>
            </w:r>
          </w:p>
        </w:tc>
        <w:tc>
          <w:tcPr>
            <w:tcW w:w="1064" w:type="dxa"/>
          </w:tcPr>
          <w:p w14:paraId="3A4186B5" w14:textId="27BD9E67"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42</m:t>
              </m:r>
            </m:oMath>
            <w:r w:rsidR="00917D3F" w:rsidRPr="001C24EF">
              <w:t>g</w:t>
            </w:r>
          </w:p>
        </w:tc>
        <w:tc>
          <w:tcPr>
            <w:tcW w:w="1028" w:type="dxa"/>
          </w:tcPr>
          <w:p w14:paraId="7ED9ACFC" w14:textId="37BDAB0D"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126</m:t>
              </m:r>
            </m:oMath>
            <w:r w:rsidR="00917D3F" w:rsidRPr="001C24EF">
              <w:t>g</w:t>
            </w:r>
          </w:p>
        </w:tc>
        <w:tc>
          <w:tcPr>
            <w:tcW w:w="1027" w:type="dxa"/>
          </w:tcPr>
          <w:p w14:paraId="7FCE3A93" w14:textId="7F70E1F3"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50</m:t>
              </m:r>
            </m:oMath>
            <w:r w:rsidR="00917D3F" w:rsidRPr="001C24EF">
              <w:t>g</w:t>
            </w:r>
          </w:p>
        </w:tc>
        <w:tc>
          <w:tcPr>
            <w:tcW w:w="1027" w:type="dxa"/>
          </w:tcPr>
          <w:p w14:paraId="25AA237F" w14:textId="16D73F00"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21</m:t>
              </m:r>
            </m:oMath>
            <w:r w:rsidR="00917D3F" w:rsidRPr="001C24EF">
              <w:t>g</w:t>
            </w:r>
          </w:p>
        </w:tc>
        <w:tc>
          <w:tcPr>
            <w:tcW w:w="1026" w:type="dxa"/>
          </w:tcPr>
          <w:p w14:paraId="0B208FFD" w14:textId="2A953AB6"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105</m:t>
              </m:r>
            </m:oMath>
            <w:r w:rsidR="008369AC" w:rsidRPr="001C24EF">
              <w:t>g</w:t>
            </w:r>
          </w:p>
        </w:tc>
        <w:tc>
          <w:tcPr>
            <w:tcW w:w="1026" w:type="dxa"/>
          </w:tcPr>
          <w:p w14:paraId="7B409002" w14:textId="4A02E7B9"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18</m:t>
              </m:r>
            </m:oMath>
            <w:r w:rsidR="008369AC" w:rsidRPr="001C24EF">
              <w:t>g</w:t>
            </w:r>
          </w:p>
        </w:tc>
        <w:tc>
          <w:tcPr>
            <w:tcW w:w="1026" w:type="dxa"/>
          </w:tcPr>
          <w:p w14:paraId="76E19848" w14:textId="1BA95EEB"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48</m:t>
              </m:r>
            </m:oMath>
            <w:r w:rsidR="008369AC" w:rsidRPr="001C24EF">
              <w:t>g</w:t>
            </w:r>
          </w:p>
        </w:tc>
        <w:tc>
          <w:tcPr>
            <w:tcW w:w="1026" w:type="dxa"/>
          </w:tcPr>
          <w:p w14:paraId="479BF03A" w14:textId="7D9DDBE5"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35</m:t>
              </m:r>
            </m:oMath>
            <w:r w:rsidR="000D3F49" w:rsidRPr="001C24EF">
              <w:t>g</w:t>
            </w:r>
          </w:p>
        </w:tc>
      </w:tr>
      <w:tr w:rsidR="00917D3F" w:rsidRPr="001C24EF" w14:paraId="56C638E0"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D271971" w14:textId="77777777" w:rsidR="000562C6" w:rsidRPr="001C24EF" w:rsidRDefault="000562C6" w:rsidP="001C24EF">
            <w:r w:rsidRPr="001C24EF">
              <w:t>$112</w:t>
            </w:r>
          </w:p>
        </w:tc>
        <w:tc>
          <w:tcPr>
            <w:tcW w:w="1064" w:type="dxa"/>
          </w:tcPr>
          <w:p w14:paraId="3007C038" w14:textId="12FAC88B"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$56</m:t>
                </m:r>
              </m:oMath>
            </m:oMathPara>
          </w:p>
        </w:tc>
        <w:tc>
          <w:tcPr>
            <w:tcW w:w="1028" w:type="dxa"/>
          </w:tcPr>
          <w:p w14:paraId="3465F8B7" w14:textId="369FC21E"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$168</m:t>
                </m:r>
              </m:oMath>
            </m:oMathPara>
          </w:p>
        </w:tc>
        <w:tc>
          <w:tcPr>
            <w:tcW w:w="1027" w:type="dxa"/>
          </w:tcPr>
          <w:p w14:paraId="47034C30" w14:textId="1851C14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$75</m:t>
                </m:r>
              </m:oMath>
            </m:oMathPara>
          </w:p>
        </w:tc>
        <w:tc>
          <w:tcPr>
            <w:tcW w:w="1027" w:type="dxa"/>
          </w:tcPr>
          <w:p w14:paraId="648EA0C1" w14:textId="5735A5C5"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$28</m:t>
                </m:r>
              </m:oMath>
            </m:oMathPara>
          </w:p>
        </w:tc>
        <w:tc>
          <w:tcPr>
            <w:tcW w:w="1026" w:type="dxa"/>
          </w:tcPr>
          <w:p w14:paraId="4EBA0BB7" w14:textId="749E3F86"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$140</m:t>
                </m:r>
              </m:oMath>
            </m:oMathPara>
          </w:p>
        </w:tc>
        <w:tc>
          <w:tcPr>
            <w:tcW w:w="1026" w:type="dxa"/>
          </w:tcPr>
          <w:p w14:paraId="52605222" w14:textId="4597034B"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$20</m:t>
                </m:r>
              </m:oMath>
            </m:oMathPara>
          </w:p>
        </w:tc>
        <w:tc>
          <w:tcPr>
            <w:tcW w:w="1026" w:type="dxa"/>
          </w:tcPr>
          <w:p w14:paraId="543BB658" w14:textId="6419D2A1"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$65</m:t>
                </m:r>
              </m:oMath>
            </m:oMathPara>
          </w:p>
        </w:tc>
        <w:tc>
          <w:tcPr>
            <w:tcW w:w="1026" w:type="dxa"/>
          </w:tcPr>
          <w:p w14:paraId="11CF3F90" w14:textId="4BB1D3A7" w:rsidR="000562C6" w:rsidRPr="001C24EF" w:rsidRDefault="0066498C" w:rsidP="001C24EF">
            <w:pPr>
              <w:cnfStyle w:val="000000100000" w:firstRow="0" w:lastRow="0" w:firstColumn="0" w:lastColumn="0" w:oddVBand="0" w:evenVBand="0" w:oddHBand="1" w:evenHBand="0" w:firstRowFirstColumn="0" w:firstRowLastColumn="0" w:lastRowFirstColumn="0" w:lastRowLastColumn="0"/>
            </w:pPr>
            <m:oMathPara>
              <m:oMathParaPr>
                <m:jc m:val="left"/>
              </m:oMathParaPr>
              <m:oMath>
                <m:r>
                  <m:rPr>
                    <m:sty m:val="p"/>
                  </m:rPr>
                  <w:rPr>
                    <w:rFonts w:ascii="Cambria Math" w:hAnsi="Cambria Math"/>
                  </w:rPr>
                  <m:t>$50</m:t>
                </m:r>
              </m:oMath>
            </m:oMathPara>
          </w:p>
        </w:tc>
      </w:tr>
      <w:tr w:rsidR="00804DAD" w:rsidRPr="001C24EF" w14:paraId="191044A1"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D80C0BF" w14:textId="77777777" w:rsidR="000562C6" w:rsidRPr="001C24EF" w:rsidRDefault="000562C6" w:rsidP="001C24EF">
            <w:r w:rsidRPr="001C24EF">
              <w:t>$225</w:t>
            </w:r>
          </w:p>
        </w:tc>
        <w:tc>
          <w:tcPr>
            <w:tcW w:w="1064" w:type="dxa"/>
          </w:tcPr>
          <w:p w14:paraId="1F6F0AEC" w14:textId="3AF2DEA0"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$112.5</m:t>
                </m:r>
              </m:oMath>
            </m:oMathPara>
          </w:p>
        </w:tc>
        <w:tc>
          <w:tcPr>
            <w:tcW w:w="1028" w:type="dxa"/>
          </w:tcPr>
          <w:p w14:paraId="0202C7AB" w14:textId="2508343C"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$337.5</m:t>
                </m:r>
              </m:oMath>
            </m:oMathPara>
          </w:p>
        </w:tc>
        <w:tc>
          <w:tcPr>
            <w:tcW w:w="1027" w:type="dxa"/>
          </w:tcPr>
          <w:p w14:paraId="3FB2ACFC" w14:textId="1ABF9153"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$145</m:t>
                </m:r>
              </m:oMath>
            </m:oMathPara>
          </w:p>
        </w:tc>
        <w:tc>
          <w:tcPr>
            <w:tcW w:w="1027" w:type="dxa"/>
          </w:tcPr>
          <w:p w14:paraId="44A30C6D" w14:textId="4E5B663A"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$55</m:t>
                </m:r>
              </m:oMath>
            </m:oMathPara>
          </w:p>
        </w:tc>
        <w:tc>
          <w:tcPr>
            <w:tcW w:w="1026" w:type="dxa"/>
          </w:tcPr>
          <w:p w14:paraId="3E208A03" w14:textId="3D53C28B"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$280</m:t>
                </m:r>
              </m:oMath>
            </m:oMathPara>
          </w:p>
        </w:tc>
        <w:tc>
          <w:tcPr>
            <w:tcW w:w="1026" w:type="dxa"/>
          </w:tcPr>
          <w:p w14:paraId="015B7BD2" w14:textId="3007C9D9"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$45</m:t>
                </m:r>
              </m:oMath>
            </m:oMathPara>
          </w:p>
        </w:tc>
        <w:tc>
          <w:tcPr>
            <w:tcW w:w="1026" w:type="dxa"/>
          </w:tcPr>
          <w:p w14:paraId="2DA9DBE4" w14:textId="218AE101"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$130</m:t>
                </m:r>
              </m:oMath>
            </m:oMathPara>
          </w:p>
        </w:tc>
        <w:tc>
          <w:tcPr>
            <w:tcW w:w="1026" w:type="dxa"/>
          </w:tcPr>
          <w:p w14:paraId="686580EF" w14:textId="18E151FB" w:rsidR="000562C6" w:rsidRPr="001C24EF" w:rsidRDefault="0066498C" w:rsidP="001C24EF">
            <w:pPr>
              <w:cnfStyle w:val="000000010000" w:firstRow="0" w:lastRow="0" w:firstColumn="0" w:lastColumn="0" w:oddVBand="0" w:evenVBand="0" w:oddHBand="0" w:evenHBand="1" w:firstRowFirstColumn="0" w:firstRowLastColumn="0" w:lastRowFirstColumn="0" w:lastRowLastColumn="0"/>
            </w:pPr>
            <m:oMathPara>
              <m:oMathParaPr>
                <m:jc m:val="left"/>
              </m:oMathParaPr>
              <m:oMath>
                <m:r>
                  <m:rPr>
                    <m:sty m:val="p"/>
                  </m:rPr>
                  <w:rPr>
                    <w:rFonts w:ascii="Cambria Math" w:hAnsi="Cambria Math"/>
                  </w:rPr>
                  <m:t>$100</m:t>
                </m:r>
              </m:oMath>
            </m:oMathPara>
          </w:p>
        </w:tc>
      </w:tr>
    </w:tbl>
    <w:p w14:paraId="48A385AF" w14:textId="77777777" w:rsidR="0066498C" w:rsidRPr="00F20C6B" w:rsidRDefault="0066498C" w:rsidP="00F20C6B">
      <w:r>
        <w:br w:type="page"/>
      </w:r>
    </w:p>
    <w:p w14:paraId="3CE31FEF" w14:textId="7846A136" w:rsidR="00491939" w:rsidRPr="00C50496" w:rsidRDefault="00491939" w:rsidP="00491939">
      <w:pPr>
        <w:pStyle w:val="Heading3"/>
      </w:pPr>
      <w:r>
        <w:lastRenderedPageBreak/>
        <w:t>Fractions of quantities – Part 2</w:t>
      </w:r>
    </w:p>
    <w:p w14:paraId="704CEC50" w14:textId="09710283" w:rsidR="00491939" w:rsidRDefault="00491939" w:rsidP="00491939">
      <w:pPr>
        <w:pStyle w:val="ListNumber"/>
        <w:numPr>
          <w:ilvl w:val="0"/>
          <w:numId w:val="28"/>
        </w:numPr>
      </w:pPr>
      <w:r>
        <w:t>Write a statement about how you estimate a fraction of a quantity for each fraction listed in the table</w:t>
      </w:r>
      <w:r w:rsidR="002A4D40">
        <w:t xml:space="preserve"> below</w:t>
      </w:r>
      <w:r>
        <w:t>.</w:t>
      </w:r>
    </w:p>
    <w:tbl>
      <w:tblPr>
        <w:tblStyle w:val="Tableheader"/>
        <w:tblW w:w="9776" w:type="dxa"/>
        <w:tblLook w:val="04A0" w:firstRow="1" w:lastRow="0" w:firstColumn="1" w:lastColumn="0" w:noHBand="0" w:noVBand="1"/>
      </w:tblPr>
      <w:tblGrid>
        <w:gridCol w:w="1450"/>
        <w:gridCol w:w="8326"/>
      </w:tblGrid>
      <w:tr w:rsidR="00491939" w:rsidRPr="001C24EF" w14:paraId="411B0C45" w14:textId="77777777" w:rsidTr="00340AF4">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50" w:type="dxa"/>
          </w:tcPr>
          <w:p w14:paraId="5212A6C2" w14:textId="77777777" w:rsidR="00491939" w:rsidRPr="001C24EF" w:rsidRDefault="00491939" w:rsidP="001C24EF">
            <w:r w:rsidRPr="001C24EF">
              <w:t>Fraction</w:t>
            </w:r>
          </w:p>
        </w:tc>
        <w:tc>
          <w:tcPr>
            <w:tcW w:w="8326" w:type="dxa"/>
          </w:tcPr>
          <w:p w14:paraId="30943752" w14:textId="77777777" w:rsidR="00491939" w:rsidRPr="001C24EF" w:rsidRDefault="00491939" w:rsidP="001C24EF">
            <w:pPr>
              <w:cnfStyle w:val="100000000000" w:firstRow="1" w:lastRow="0" w:firstColumn="0" w:lastColumn="0" w:oddVBand="0" w:evenVBand="0" w:oddHBand="0" w:evenHBand="0" w:firstRowFirstColumn="0" w:firstRowLastColumn="0" w:lastRowFirstColumn="0" w:lastRowLastColumn="0"/>
            </w:pPr>
            <w:r w:rsidRPr="001C24EF">
              <w:t>How to find this fraction of a quantity</w:t>
            </w:r>
          </w:p>
        </w:tc>
      </w:tr>
      <w:tr w:rsidR="00491939" w:rsidRPr="001C24EF" w14:paraId="6E4CDB10"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5B297D8" w14:textId="5579AE32" w:rsidR="00491939" w:rsidRPr="001C24EF" w:rsidRDefault="00000000" w:rsidP="001C24EF">
            <m:oMathPara>
              <m:oMathParaPr>
                <m:jc m:val="center"/>
              </m:oMathParaPr>
              <m:oMath>
                <m:f>
                  <m:fPr>
                    <m:ctrlPr>
                      <w:rPr>
                        <w:rFonts w:ascii="Cambria Math" w:hAnsi="Cambria Math"/>
                      </w:rPr>
                    </m:ctrlPr>
                  </m:fPr>
                  <m:num>
                    <m:r>
                      <m:rPr>
                        <m:sty m:val="b"/>
                      </m:rPr>
                      <w:rPr>
                        <w:rFonts w:ascii="Cambria Math" w:hAnsi="Cambria Math"/>
                      </w:rPr>
                      <m:t>1</m:t>
                    </m:r>
                  </m:num>
                  <m:den>
                    <m:r>
                      <m:rPr>
                        <m:sty m:val="b"/>
                      </m:rPr>
                      <w:rPr>
                        <w:rFonts w:ascii="Cambria Math" w:hAnsi="Cambria Math"/>
                      </w:rPr>
                      <m:t>2</m:t>
                    </m:r>
                  </m:den>
                </m:f>
              </m:oMath>
            </m:oMathPara>
          </w:p>
        </w:tc>
        <w:tc>
          <w:tcPr>
            <w:tcW w:w="8326" w:type="dxa"/>
          </w:tcPr>
          <w:p w14:paraId="6F781F12" w14:textId="1E12B394" w:rsidR="00491939" w:rsidRPr="001C24EF" w:rsidRDefault="00C879A7" w:rsidP="001C24EF">
            <w:pPr>
              <w:cnfStyle w:val="000000100000" w:firstRow="0" w:lastRow="0" w:firstColumn="0" w:lastColumn="0" w:oddVBand="0" w:evenVBand="0" w:oddHBand="1" w:evenHBand="0" w:firstRowFirstColumn="0" w:firstRowLastColumn="0" w:lastRowFirstColumn="0" w:lastRowLastColumn="0"/>
            </w:pPr>
            <w:r w:rsidRPr="001C24EF">
              <w:t xml:space="preserve">Split the number in </w:t>
            </w:r>
            <w:r w:rsidR="00204289" w:rsidRPr="001C24EF">
              <w:t>2</w:t>
            </w:r>
            <w:r w:rsidRPr="001C24EF">
              <w:t xml:space="preserve">, keep one of these equal halves. </w:t>
            </w:r>
            <w:r w:rsidR="0015571A" w:rsidRPr="001C24EF">
              <w:t>Sometimes we should round first, then halve.</w:t>
            </w:r>
          </w:p>
        </w:tc>
      </w:tr>
      <w:tr w:rsidR="00491939" w:rsidRPr="001C24EF" w14:paraId="696E39E3"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57CF9D0" w14:textId="0C922516" w:rsidR="00491939" w:rsidRPr="001C24EF" w:rsidRDefault="007B7866" w:rsidP="001C24EF">
            <m:oMathPara>
              <m:oMath>
                <m:r>
                  <m:rPr>
                    <m:sty m:val="bi"/>
                  </m:rPr>
                  <w:rPr>
                    <w:rFonts w:ascii="Cambria Math" w:hAnsi="Cambria Math"/>
                  </w:rPr>
                  <m:t>1</m:t>
                </m:r>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m:oMathPara>
          </w:p>
        </w:tc>
        <w:tc>
          <w:tcPr>
            <w:tcW w:w="8326" w:type="dxa"/>
          </w:tcPr>
          <w:p w14:paraId="768863EC" w14:textId="037A614A" w:rsidR="00491939" w:rsidRPr="001C24EF" w:rsidRDefault="008F170B" w:rsidP="001C24EF">
            <w:pPr>
              <w:cnfStyle w:val="000000010000" w:firstRow="0" w:lastRow="0" w:firstColumn="0" w:lastColumn="0" w:oddVBand="0" w:evenVBand="0" w:oddHBand="0" w:evenHBand="1" w:firstRowFirstColumn="0" w:firstRowLastColumn="0" w:lastRowFirstColumn="0" w:lastRowLastColumn="0"/>
            </w:pPr>
            <w:r w:rsidRPr="001C24EF">
              <w:t xml:space="preserve">Add </w:t>
            </w:r>
            <w:r w:rsidR="00DC7F39" w:rsidRPr="001C24EF">
              <w:t xml:space="preserve">one </w:t>
            </w:r>
            <w:r w:rsidRPr="001C24EF">
              <w:t>half on to one.</w:t>
            </w:r>
          </w:p>
        </w:tc>
      </w:tr>
      <w:tr w:rsidR="00491939" w:rsidRPr="001C24EF" w14:paraId="0F701EE0"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4AF9BB2" w14:textId="236BE43B" w:rsidR="00491939" w:rsidRPr="001C24EF" w:rsidRDefault="00000000" w:rsidP="001C24EF">
            <m:oMathPara>
              <m:oMath>
                <m:f>
                  <m:fPr>
                    <m:ctrlPr>
                      <w:rPr>
                        <w:rFonts w:ascii="Cambria Math" w:hAnsi="Cambria Math"/>
                      </w:rPr>
                    </m:ctrlPr>
                  </m:fPr>
                  <m:num>
                    <m:r>
                      <m:rPr>
                        <m:sty m:val="bi"/>
                      </m:rPr>
                      <w:rPr>
                        <w:rFonts w:ascii="Cambria Math" w:hAnsi="Cambria Math"/>
                      </w:rPr>
                      <m:t>2</m:t>
                    </m:r>
                  </m:num>
                  <m:den>
                    <m:r>
                      <m:rPr>
                        <m:sty m:val="bi"/>
                      </m:rPr>
                      <w:rPr>
                        <w:rFonts w:ascii="Cambria Math" w:hAnsi="Cambria Math"/>
                      </w:rPr>
                      <m:t>3</m:t>
                    </m:r>
                  </m:den>
                </m:f>
              </m:oMath>
            </m:oMathPara>
          </w:p>
        </w:tc>
        <w:tc>
          <w:tcPr>
            <w:tcW w:w="8326" w:type="dxa"/>
          </w:tcPr>
          <w:p w14:paraId="1FF4DA87" w14:textId="0FDD16E2" w:rsidR="00491939" w:rsidRPr="001C24EF" w:rsidRDefault="008F170B" w:rsidP="001C24EF">
            <w:pPr>
              <w:cnfStyle w:val="000000100000" w:firstRow="0" w:lastRow="0" w:firstColumn="0" w:lastColumn="0" w:oddVBand="0" w:evenVBand="0" w:oddHBand="1" w:evenHBand="0" w:firstRowFirstColumn="0" w:firstRowLastColumn="0" w:lastRowFirstColumn="0" w:lastRowLastColumn="0"/>
            </w:pPr>
            <w:r w:rsidRPr="001C24EF">
              <w:t>A little bit more than one half.</w:t>
            </w:r>
          </w:p>
        </w:tc>
      </w:tr>
      <w:tr w:rsidR="00491939" w:rsidRPr="001C24EF" w14:paraId="7DD5E1BC"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5B5D22D5" w14:textId="21203FBD" w:rsidR="00491939" w:rsidRPr="001C24EF" w:rsidRDefault="00000000" w:rsidP="001C24EF">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4</m:t>
                    </m:r>
                  </m:den>
                </m:f>
              </m:oMath>
            </m:oMathPara>
          </w:p>
        </w:tc>
        <w:tc>
          <w:tcPr>
            <w:tcW w:w="8326" w:type="dxa"/>
          </w:tcPr>
          <w:p w14:paraId="1F0E2CB5" w14:textId="4446FBF9" w:rsidR="00491939" w:rsidRPr="001C24EF" w:rsidRDefault="008F170B" w:rsidP="001C24EF">
            <w:pPr>
              <w:cnfStyle w:val="000000010000" w:firstRow="0" w:lastRow="0" w:firstColumn="0" w:lastColumn="0" w:oddVBand="0" w:evenVBand="0" w:oddHBand="0" w:evenHBand="1" w:firstRowFirstColumn="0" w:firstRowLastColumn="0" w:lastRowFirstColumn="0" w:lastRowLastColumn="0"/>
            </w:pPr>
            <w:r w:rsidRPr="001C24EF">
              <w:t>Half of one half.</w:t>
            </w:r>
          </w:p>
        </w:tc>
      </w:tr>
      <w:tr w:rsidR="00491939" w:rsidRPr="001C24EF" w14:paraId="1585A1B6"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1141DC2A" w14:textId="0366182E" w:rsidR="00491939" w:rsidRPr="001C24EF" w:rsidRDefault="00000000" w:rsidP="001C24EF">
            <m:oMathPara>
              <m:oMath>
                <m:f>
                  <m:fPr>
                    <m:ctrlPr>
                      <w:rPr>
                        <w:rFonts w:ascii="Cambria Math" w:hAnsi="Cambria Math"/>
                      </w:rPr>
                    </m:ctrlPr>
                  </m:fPr>
                  <m:num>
                    <m:r>
                      <m:rPr>
                        <m:sty m:val="bi"/>
                      </m:rPr>
                      <w:rPr>
                        <w:rFonts w:ascii="Cambria Math" w:hAnsi="Cambria Math"/>
                      </w:rPr>
                      <m:t>5</m:t>
                    </m:r>
                  </m:num>
                  <m:den>
                    <m:r>
                      <m:rPr>
                        <m:sty m:val="bi"/>
                      </m:rPr>
                      <w:rPr>
                        <w:rFonts w:ascii="Cambria Math" w:hAnsi="Cambria Math"/>
                      </w:rPr>
                      <m:t>4</m:t>
                    </m:r>
                  </m:den>
                </m:f>
              </m:oMath>
            </m:oMathPara>
          </w:p>
        </w:tc>
        <w:tc>
          <w:tcPr>
            <w:tcW w:w="8326" w:type="dxa"/>
          </w:tcPr>
          <w:p w14:paraId="26A7FC45" w14:textId="3CD125C9" w:rsidR="00491939" w:rsidRPr="001C24EF" w:rsidRDefault="0015571A" w:rsidP="001C24EF">
            <w:pPr>
              <w:cnfStyle w:val="000000100000" w:firstRow="0" w:lastRow="0" w:firstColumn="0" w:lastColumn="0" w:oddVBand="0" w:evenVBand="0" w:oddHBand="1" w:evenHBand="0" w:firstRowFirstColumn="0" w:firstRowLastColumn="0" w:lastRowFirstColumn="0" w:lastRowLastColumn="0"/>
            </w:pPr>
            <w:r w:rsidRPr="001C24EF">
              <w:t>Add a quarter on to one.</w:t>
            </w:r>
          </w:p>
        </w:tc>
      </w:tr>
      <w:tr w:rsidR="00491939" w:rsidRPr="001C24EF" w14:paraId="23617287"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429970E6" w14:textId="2C965B2D" w:rsidR="00491939" w:rsidRPr="001C24EF" w:rsidRDefault="00000000" w:rsidP="001C24EF">
            <m:oMathPara>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5</m:t>
                    </m:r>
                  </m:den>
                </m:f>
              </m:oMath>
            </m:oMathPara>
          </w:p>
        </w:tc>
        <w:tc>
          <w:tcPr>
            <w:tcW w:w="8326" w:type="dxa"/>
          </w:tcPr>
          <w:p w14:paraId="138D00B9" w14:textId="39EAD77F" w:rsidR="00491939" w:rsidRPr="001C24EF" w:rsidRDefault="00FD025E" w:rsidP="001C24EF">
            <w:pPr>
              <w:cnfStyle w:val="000000010000" w:firstRow="0" w:lastRow="0" w:firstColumn="0" w:lastColumn="0" w:oddVBand="0" w:evenVBand="0" w:oddHBand="0" w:evenHBand="1" w:firstRowFirstColumn="0" w:firstRowLastColumn="0" w:lastRowFirstColumn="0" w:lastRowLastColumn="0"/>
            </w:pPr>
            <w:r w:rsidRPr="001C24EF">
              <w:t>Bit less than a quarter.</w:t>
            </w:r>
          </w:p>
        </w:tc>
      </w:tr>
      <w:tr w:rsidR="00491939" w:rsidRPr="001C24EF" w14:paraId="6D7A82E8" w14:textId="77777777" w:rsidTr="00340AF4">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6C737D28" w14:textId="760CEDA7" w:rsidR="00491939" w:rsidRPr="001C24EF" w:rsidRDefault="00000000" w:rsidP="001C24EF">
            <m:oMathPara>
              <m:oMath>
                <m:f>
                  <m:fPr>
                    <m:ctrlPr>
                      <w:rPr>
                        <w:rFonts w:ascii="Cambria Math" w:hAnsi="Cambria Math"/>
                      </w:rPr>
                    </m:ctrlPr>
                  </m:fPr>
                  <m:num>
                    <m:r>
                      <m:rPr>
                        <m:sty m:val="bi"/>
                      </m:rPr>
                      <w:rPr>
                        <w:rFonts w:ascii="Cambria Math" w:hAnsi="Cambria Math"/>
                      </w:rPr>
                      <m:t>3</m:t>
                    </m:r>
                  </m:num>
                  <m:den>
                    <m:r>
                      <m:rPr>
                        <m:sty m:val="bi"/>
                      </m:rPr>
                      <w:rPr>
                        <w:rFonts w:ascii="Cambria Math" w:hAnsi="Cambria Math"/>
                      </w:rPr>
                      <m:t>5</m:t>
                    </m:r>
                  </m:den>
                </m:f>
              </m:oMath>
            </m:oMathPara>
          </w:p>
        </w:tc>
        <w:tc>
          <w:tcPr>
            <w:tcW w:w="8326" w:type="dxa"/>
          </w:tcPr>
          <w:p w14:paraId="259558C0" w14:textId="6DD8DE44" w:rsidR="00491939" w:rsidRPr="001C24EF" w:rsidRDefault="00005D92" w:rsidP="001C24EF">
            <w:pPr>
              <w:cnfStyle w:val="000000100000" w:firstRow="0" w:lastRow="0" w:firstColumn="0" w:lastColumn="0" w:oddVBand="0" w:evenVBand="0" w:oddHBand="1" w:evenHBand="0" w:firstRowFirstColumn="0" w:firstRowLastColumn="0" w:lastRowFirstColumn="0" w:lastRowLastColumn="0"/>
            </w:pPr>
            <w:r w:rsidRPr="001C24EF">
              <w:t xml:space="preserve">A bit more than one half, but less than </w:t>
            </w:r>
            <w:r w:rsidR="00204289" w:rsidRPr="001C24EF">
              <w:t>2</w:t>
            </w:r>
            <w:r w:rsidRPr="001C24EF">
              <w:t xml:space="preserve"> thirds.</w:t>
            </w:r>
          </w:p>
        </w:tc>
      </w:tr>
      <w:tr w:rsidR="00491939" w:rsidRPr="001C24EF" w14:paraId="37347154" w14:textId="77777777" w:rsidTr="00340AF4">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450" w:type="dxa"/>
          </w:tcPr>
          <w:p w14:paraId="0FFCF139" w14:textId="3E0FF327" w:rsidR="00491939" w:rsidRPr="001C24EF" w:rsidRDefault="00000000" w:rsidP="001C24EF">
            <m:oMathPara>
              <m:oMath>
                <m:f>
                  <m:fPr>
                    <m:ctrlPr>
                      <w:rPr>
                        <w:rFonts w:ascii="Cambria Math" w:hAnsi="Cambria Math"/>
                      </w:rPr>
                    </m:ctrlPr>
                  </m:fPr>
                  <m:num>
                    <m:r>
                      <m:rPr>
                        <m:sty m:val="bi"/>
                      </m:rPr>
                      <w:rPr>
                        <w:rFonts w:ascii="Cambria Math" w:hAnsi="Cambria Math"/>
                      </w:rPr>
                      <m:t>5</m:t>
                    </m:r>
                  </m:num>
                  <m:den>
                    <m:r>
                      <m:rPr>
                        <m:sty m:val="bi"/>
                      </m:rPr>
                      <w:rPr>
                        <w:rFonts w:ascii="Cambria Math" w:hAnsi="Cambria Math"/>
                      </w:rPr>
                      <m:t>12</m:t>
                    </m:r>
                  </m:den>
                </m:f>
              </m:oMath>
            </m:oMathPara>
          </w:p>
        </w:tc>
        <w:tc>
          <w:tcPr>
            <w:tcW w:w="8326" w:type="dxa"/>
          </w:tcPr>
          <w:p w14:paraId="75BEE3C2" w14:textId="27710B92" w:rsidR="00491939" w:rsidRPr="001C24EF" w:rsidRDefault="00DC7F39" w:rsidP="001C24EF">
            <w:pPr>
              <w:cnfStyle w:val="000000010000" w:firstRow="0" w:lastRow="0" w:firstColumn="0" w:lastColumn="0" w:oddVBand="0" w:evenVBand="0" w:oddHBand="0" w:evenHBand="1" w:firstRowFirstColumn="0" w:firstRowLastColumn="0" w:lastRowFirstColumn="0" w:lastRowLastColumn="0"/>
            </w:pPr>
            <w:r w:rsidRPr="001C24EF">
              <w:t>A little bit less than one half.</w:t>
            </w:r>
          </w:p>
        </w:tc>
      </w:tr>
    </w:tbl>
    <w:p w14:paraId="0FDCE42D" w14:textId="1D331DDB" w:rsidR="008507B1" w:rsidRDefault="00DC7114" w:rsidP="008507B1">
      <w:pPr>
        <w:pStyle w:val="ListNumber"/>
      </w:pPr>
      <w:r>
        <w:t>Circle the fractions used in Part 1 that are less than 1 in the space below.</w:t>
      </w:r>
    </w:p>
    <w:p w14:paraId="4675E5B0" w14:textId="0089F974" w:rsidR="00952031" w:rsidRDefault="00952031" w:rsidP="00952031">
      <w:r>
        <w:rPr>
          <w:noProof/>
        </w:rPr>
        <w:drawing>
          <wp:inline distT="0" distB="0" distL="0" distR="0" wp14:anchorId="48337D5B" wp14:editId="5FE236AB">
            <wp:extent cx="6116320" cy="521970"/>
            <wp:effectExtent l="0" t="0" r="0" b="0"/>
            <wp:docPr id="20" name="Picture 20" descr="An image of a table containing 8 fractions in a row. The fractions from left to right are one half, one and one half, two thirds, one quarter, one and one quarter, one fifth, three fifths and five twelfths. All fractions are circled except for one and one half, as well as one and one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of a table containing 8 fractions in a row. The fractions from left to right are one half, one and one half, two thirds, one quarter, one and one quarter, one fifth, three fifths and five twelfths. All fractions are circled except for one and one half, as well as one and one quarter. "/>
                    <pic:cNvPicPr/>
                  </pic:nvPicPr>
                  <pic:blipFill>
                    <a:blip r:embed="rId35"/>
                    <a:stretch>
                      <a:fillRect/>
                    </a:stretch>
                  </pic:blipFill>
                  <pic:spPr>
                    <a:xfrm>
                      <a:off x="0" y="0"/>
                      <a:ext cx="6116320" cy="521970"/>
                    </a:xfrm>
                    <a:prstGeom prst="rect">
                      <a:avLst/>
                    </a:prstGeom>
                  </pic:spPr>
                </pic:pic>
              </a:graphicData>
            </a:graphic>
          </wp:inline>
        </w:drawing>
      </w:r>
    </w:p>
    <w:p w14:paraId="419B60A2" w14:textId="77777777" w:rsidR="001C24EF" w:rsidRDefault="00DC7114" w:rsidP="00E7709E">
      <w:pPr>
        <w:pStyle w:val="ListNumber"/>
      </w:pPr>
      <w:r>
        <w:t>What do you notice about the fractions that are less than 1, when you multiply them with a quantity?</w:t>
      </w:r>
    </w:p>
    <w:p w14:paraId="1314C68E" w14:textId="3B373FB4" w:rsidR="00682F7C" w:rsidRDefault="001C24EF" w:rsidP="001C24EF">
      <w:pPr>
        <w:ind w:left="567"/>
      </w:pPr>
      <w:r w:rsidRPr="001C24EF">
        <w:rPr>
          <w:b/>
          <w:bCs/>
        </w:rPr>
        <w:t>Sample answer:</w:t>
      </w:r>
      <w:r>
        <w:t xml:space="preserve"> </w:t>
      </w:r>
      <w:r w:rsidR="007D1EC7">
        <w:t xml:space="preserve">When you multiply a quantity by a fraction that is less than </w:t>
      </w:r>
      <w:r w:rsidR="00BE31FC">
        <w:t>1</w:t>
      </w:r>
      <w:r w:rsidR="007D1EC7">
        <w:t xml:space="preserve">, </w:t>
      </w:r>
      <w:r w:rsidR="00BE31FC">
        <w:t>the quantity becomes smaller.</w:t>
      </w:r>
      <w:r w:rsidR="00682F7C">
        <w:br w:type="page"/>
      </w:r>
    </w:p>
    <w:p w14:paraId="519714E3" w14:textId="77777777" w:rsidR="00682F7C" w:rsidRDefault="00682F7C" w:rsidP="00682F7C">
      <w:pPr>
        <w:pStyle w:val="Heading2"/>
      </w:pPr>
      <w:r w:rsidRPr="00C41110">
        <w:lastRenderedPageBreak/>
        <w:t>References</w:t>
      </w:r>
    </w:p>
    <w:p w14:paraId="2C092C7F" w14:textId="77777777" w:rsidR="00682F7C" w:rsidRPr="00AE7FE3" w:rsidRDefault="00682F7C" w:rsidP="00682F7C">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6FCCA6B" w14:textId="77777777" w:rsidR="00682F7C" w:rsidRPr="00AE7FE3" w:rsidRDefault="00682F7C" w:rsidP="00682F7C">
      <w:pPr>
        <w:pStyle w:val="FeatureBox2"/>
      </w:pPr>
      <w:r w:rsidRPr="00AE7FE3">
        <w:t>Please refer to the NESA Copyright Disclaimer for more information</w:t>
      </w:r>
      <w:r>
        <w:t xml:space="preserve"> </w:t>
      </w:r>
      <w:hyperlink r:id="rId36" w:tgtFrame="_blank" w:tooltip="https://educationstandards.nsw.edu.au/wps/portal/nesa/mini-footer/copyright" w:history="1">
        <w:r w:rsidRPr="00AE7FE3">
          <w:rPr>
            <w:rStyle w:val="Hyperlink"/>
          </w:rPr>
          <w:t>https://educationstandards.nsw.edu.au/wps/portal/nesa/mini-footer/copyright</w:t>
        </w:r>
      </w:hyperlink>
      <w:r w:rsidRPr="00A1020E">
        <w:t>.</w:t>
      </w:r>
    </w:p>
    <w:p w14:paraId="5AEE533F" w14:textId="77777777" w:rsidR="00682F7C" w:rsidRPr="00AE7FE3" w:rsidRDefault="00682F7C" w:rsidP="00682F7C">
      <w:pPr>
        <w:pStyle w:val="FeatureBox2"/>
      </w:pPr>
      <w:r w:rsidRPr="00AE7FE3">
        <w:t>NESA holds the only official and up-to-date versions of the NSW Curriculum and syllabus documents. Please visit the NSW Education Standards Authority (NESA) website</w:t>
      </w:r>
      <w:r>
        <w:t xml:space="preserve"> </w:t>
      </w:r>
      <w:hyperlink r:id="rId37" w:history="1">
        <w:r w:rsidRPr="004C354B">
          <w:rPr>
            <w:rStyle w:val="Hyperlink"/>
          </w:rPr>
          <w:t>https://educationstandards.nsw.edu.au/</w:t>
        </w:r>
      </w:hyperlink>
      <w:r w:rsidRPr="00A1020E">
        <w:t xml:space="preserve"> </w:t>
      </w:r>
      <w:r w:rsidRPr="00AE7FE3">
        <w:t xml:space="preserve">and the NSW Curriculum website </w:t>
      </w:r>
      <w:hyperlink r:id="rId38" w:history="1">
        <w:r w:rsidRPr="00AE7FE3">
          <w:rPr>
            <w:rStyle w:val="Hyperlink"/>
          </w:rPr>
          <w:t>https://curriculum.nsw.edu.au/home</w:t>
        </w:r>
      </w:hyperlink>
      <w:r w:rsidRPr="00AE7FE3">
        <w:t>.</w:t>
      </w:r>
    </w:p>
    <w:p w14:paraId="541BDB2A" w14:textId="4D518FDE" w:rsidR="00682F7C" w:rsidRPr="00E7709E" w:rsidRDefault="00000000" w:rsidP="00E7709E">
      <w:pPr>
        <w:sectPr w:rsidR="00682F7C" w:rsidRPr="00E7709E" w:rsidSect="008B304E">
          <w:headerReference w:type="default" r:id="rId39"/>
          <w:footerReference w:type="even" r:id="rId40"/>
          <w:footerReference w:type="default" r:id="rId41"/>
          <w:headerReference w:type="first" r:id="rId42"/>
          <w:footerReference w:type="first" r:id="rId43"/>
          <w:pgSz w:w="11900" w:h="16840"/>
          <w:pgMar w:top="1134" w:right="1134" w:bottom="1134" w:left="1134" w:header="709" w:footer="709" w:gutter="0"/>
          <w:cols w:space="708"/>
          <w:titlePg/>
          <w:docGrid w:linePitch="360"/>
        </w:sectPr>
      </w:pPr>
      <w:hyperlink r:id="rId44" w:history="1">
        <w:r w:rsidR="00E7709E">
          <w:rPr>
            <w:rStyle w:val="Hyperlink"/>
          </w:rPr>
          <w:t>Mathematics K–10 Syllabus</w:t>
        </w:r>
      </w:hyperlink>
      <w:r w:rsidR="00E7709E">
        <w:t xml:space="preserve"> © NSW Education Standards Authority (NESA) for and on behalf of the Crown in right of the State of New South Wales, 2022.</w:t>
      </w:r>
    </w:p>
    <w:p w14:paraId="01757631" w14:textId="4880F312" w:rsidR="008507B1" w:rsidRPr="00682F7C" w:rsidRDefault="008507B1" w:rsidP="00682F7C">
      <w:pPr>
        <w:pStyle w:val="ListNumber"/>
        <w:numPr>
          <w:ilvl w:val="0"/>
          <w:numId w:val="0"/>
        </w:numPr>
        <w:rPr>
          <w:rStyle w:val="Strong"/>
          <w:b w:val="0"/>
          <w:bCs w:val="0"/>
        </w:rPr>
      </w:pPr>
      <w:r w:rsidRPr="00682F7C">
        <w:rPr>
          <w:rStyle w:val="Strong"/>
          <w:sz w:val="28"/>
          <w:szCs w:val="28"/>
        </w:rPr>
        <w:lastRenderedPageBreak/>
        <w:t>© State of New South Wales (Department of Education), 2023</w:t>
      </w:r>
    </w:p>
    <w:p w14:paraId="1243D9B2" w14:textId="77777777" w:rsidR="008507B1" w:rsidRPr="000F46D1" w:rsidRDefault="008507B1" w:rsidP="008507B1">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5003355D" w14:textId="77777777" w:rsidR="008507B1" w:rsidRDefault="008507B1" w:rsidP="008507B1">
      <w:pPr>
        <w:spacing w:line="300" w:lineRule="auto"/>
        <w:rPr>
          <w:lang w:eastAsia="en-AU"/>
        </w:rPr>
      </w:pPr>
      <w:r w:rsidRPr="000F46D1">
        <w:rPr>
          <w:lang w:eastAsia="en-AU"/>
        </w:rPr>
        <w:t xml:space="preserve">Copyright material available in this resource and owned by the NSW Department of Education is licensed under a </w:t>
      </w:r>
      <w:hyperlink r:id="rId45" w:history="1">
        <w:r w:rsidRPr="005F2331">
          <w:rPr>
            <w:rStyle w:val="Hyperlink"/>
          </w:rPr>
          <w:t>Creative Commons Attribution 4.0 International (CC BY 4.0) licence</w:t>
        </w:r>
      </w:hyperlink>
      <w:r w:rsidRPr="005F2331">
        <w:t>.</w:t>
      </w:r>
    </w:p>
    <w:p w14:paraId="262322DE" w14:textId="77777777" w:rsidR="008507B1" w:rsidRPr="000F46D1" w:rsidRDefault="008507B1" w:rsidP="008507B1">
      <w:pPr>
        <w:spacing w:line="300" w:lineRule="auto"/>
        <w:rPr>
          <w:lang w:eastAsia="en-AU"/>
        </w:rPr>
      </w:pPr>
      <w:r>
        <w:rPr>
          <w:noProof/>
        </w:rPr>
        <w:drawing>
          <wp:inline distT="0" distB="0" distL="0" distR="0" wp14:anchorId="62A4FBAA" wp14:editId="47A2F76A">
            <wp:extent cx="1228725" cy="428625"/>
            <wp:effectExtent l="0" t="0" r="9525" b="9525"/>
            <wp:docPr id="32" name="Picture 32" descr="Creative Commons Attribution licence logo">
              <a:hlinkClick xmlns:a="http://schemas.openxmlformats.org/drawingml/2006/main" r:id="rId4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5"/>
                      <a:extLst>
                        <a:ext uri="{C183D7F6-B498-43B3-948B-1728B52AA6E4}">
                          <adec:decorative xmlns:adec="http://schemas.microsoft.com/office/drawing/2017/decorative" val="0"/>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CFD5400" w14:textId="77777777" w:rsidR="008507B1" w:rsidRDefault="008507B1" w:rsidP="008507B1">
      <w:pPr>
        <w:spacing w:line="300" w:lineRule="auto"/>
        <w:rPr>
          <w:lang w:eastAsia="en-AU"/>
        </w:rPr>
      </w:pPr>
      <w:r w:rsidRPr="000F46D1">
        <w:rPr>
          <w:lang w:eastAsia="en-AU"/>
        </w:rPr>
        <w:t>This licence allows you to share and adapt the material for any purpose, even commercially.</w:t>
      </w:r>
    </w:p>
    <w:p w14:paraId="0D8C4411" w14:textId="77777777" w:rsidR="008507B1" w:rsidRPr="000F46D1" w:rsidRDefault="008507B1" w:rsidP="008507B1">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591BFF44" w14:textId="77777777" w:rsidR="008507B1" w:rsidRPr="000F46D1" w:rsidRDefault="008507B1" w:rsidP="008507B1">
      <w:pPr>
        <w:spacing w:line="300" w:lineRule="auto"/>
        <w:rPr>
          <w:lang w:eastAsia="en-AU"/>
        </w:rPr>
      </w:pPr>
      <w:r w:rsidRPr="000F46D1">
        <w:rPr>
          <w:lang w:eastAsia="en-AU"/>
        </w:rPr>
        <w:t>Material in this resource not available under a Creative Commons licence:</w:t>
      </w:r>
    </w:p>
    <w:p w14:paraId="221CAB4C" w14:textId="77777777" w:rsidR="008507B1" w:rsidRPr="000F46D1" w:rsidRDefault="008507B1" w:rsidP="008507B1">
      <w:pPr>
        <w:pStyle w:val="ListBullet"/>
        <w:numPr>
          <w:ilvl w:val="0"/>
          <w:numId w:val="4"/>
        </w:numPr>
        <w:spacing w:line="300" w:lineRule="auto"/>
        <w:rPr>
          <w:lang w:eastAsia="en-AU"/>
        </w:rPr>
      </w:pPr>
      <w:r w:rsidRPr="000F46D1">
        <w:rPr>
          <w:lang w:eastAsia="en-AU"/>
        </w:rPr>
        <w:t>the NSW Department of Education logo, other logos and trademark-protected material</w:t>
      </w:r>
    </w:p>
    <w:p w14:paraId="40E4430C" w14:textId="77777777" w:rsidR="008507B1" w:rsidRDefault="008507B1" w:rsidP="008507B1">
      <w:pPr>
        <w:pStyle w:val="ListBullet"/>
        <w:numPr>
          <w:ilvl w:val="0"/>
          <w:numId w:val="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0FED054B" w14:textId="77777777" w:rsidR="008507B1" w:rsidRPr="00571DF7" w:rsidRDefault="008507B1" w:rsidP="008507B1">
      <w:pPr>
        <w:pStyle w:val="FeatureBox2"/>
        <w:spacing w:line="300" w:lineRule="auto"/>
        <w:rPr>
          <w:rStyle w:val="Strong"/>
        </w:rPr>
      </w:pPr>
      <w:r w:rsidRPr="00571DF7">
        <w:rPr>
          <w:rStyle w:val="Strong"/>
        </w:rPr>
        <w:t>Links to third-party material and websites</w:t>
      </w:r>
    </w:p>
    <w:p w14:paraId="12F0D13C" w14:textId="77777777" w:rsidR="008507B1" w:rsidRDefault="008507B1" w:rsidP="008507B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1C42805" w14:textId="1A18E7CA" w:rsidR="008507B1" w:rsidRDefault="008507B1" w:rsidP="0066498C">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8507B1" w:rsidSect="008B304E">
      <w:headerReference w:type="first" r:id="rId47"/>
      <w:footerReference w:type="first" r:id="rId48"/>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11FB" w14:textId="77777777" w:rsidR="007875BA" w:rsidRDefault="007875BA">
      <w:r>
        <w:separator/>
      </w:r>
    </w:p>
    <w:p w14:paraId="119797BD" w14:textId="77777777" w:rsidR="007875BA" w:rsidRDefault="007875BA"/>
  </w:endnote>
  <w:endnote w:type="continuationSeparator" w:id="0">
    <w:p w14:paraId="735AED83" w14:textId="77777777" w:rsidR="007875BA" w:rsidRDefault="007875BA">
      <w:r>
        <w:continuationSeparator/>
      </w:r>
    </w:p>
    <w:p w14:paraId="0256BE8B" w14:textId="77777777" w:rsidR="007875BA" w:rsidRDefault="007875BA"/>
  </w:endnote>
  <w:endnote w:type="continuationNotice" w:id="1">
    <w:p w14:paraId="120DA3AB" w14:textId="77777777" w:rsidR="007875BA" w:rsidRDefault="007875B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713E663" w:rsidR="001E2EE5" w:rsidRPr="00E56264" w:rsidRDefault="003102C3" w:rsidP="001E2EE5">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D418E">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1E2EE5" w:rsidRDefault="001E2EE5" w:rsidP="001E2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FBA" w14:textId="69C8D7E2" w:rsidR="001E2EE5" w:rsidRDefault="00362528" w:rsidP="0036252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D418E">
      <w:rPr>
        <w:noProof/>
      </w:rPr>
      <w:t>Sep-23</w:t>
    </w:r>
    <w:r w:rsidRPr="00E56264">
      <w:fldChar w:fldCharType="end"/>
    </w:r>
    <w:r>
      <w:ptab w:relativeTo="margin" w:alignment="right" w:leader="none"/>
    </w:r>
    <w:r>
      <w:rPr>
        <w:b/>
        <w:bCs/>
        <w:noProof/>
        <w:sz w:val="28"/>
        <w:szCs w:val="28"/>
      </w:rPr>
      <w:drawing>
        <wp:inline distT="0" distB="0" distL="0" distR="0" wp14:anchorId="2A9482AE" wp14:editId="572D06D9">
          <wp:extent cx="561975" cy="196038"/>
          <wp:effectExtent l="0" t="0" r="0" b="0"/>
          <wp:docPr id="28" name="Picture 28"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43B3" w14:textId="7A270268" w:rsidR="00B32C39" w:rsidRDefault="00682F7C" w:rsidP="00682F7C">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1258C52F" wp14:editId="7291468E">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C31" w14:textId="75BD725F" w:rsidR="00682F7C" w:rsidRDefault="00682F7C" w:rsidP="00682F7C">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508A" w14:textId="77777777" w:rsidR="007875BA" w:rsidRDefault="007875BA">
      <w:r>
        <w:separator/>
      </w:r>
    </w:p>
    <w:p w14:paraId="6046864A" w14:textId="77777777" w:rsidR="007875BA" w:rsidRDefault="007875BA"/>
  </w:footnote>
  <w:footnote w:type="continuationSeparator" w:id="0">
    <w:p w14:paraId="2252162F" w14:textId="77777777" w:rsidR="007875BA" w:rsidRDefault="007875BA">
      <w:r>
        <w:continuationSeparator/>
      </w:r>
    </w:p>
    <w:p w14:paraId="4229CB9C" w14:textId="77777777" w:rsidR="007875BA" w:rsidRDefault="007875BA"/>
  </w:footnote>
  <w:footnote w:type="continuationNotice" w:id="1">
    <w:p w14:paraId="1C49D49B" w14:textId="77777777" w:rsidR="007875BA" w:rsidRDefault="007875B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4F49" w14:textId="2E339452" w:rsidR="00D41ED4" w:rsidRDefault="00D41ED4" w:rsidP="00D41ED4">
    <w:pPr>
      <w:pStyle w:val="Documentname"/>
    </w:pPr>
    <w:r>
      <w:t>Mathematics Stage 4 – a quick guess</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EACF" w14:textId="6C7921A4" w:rsidR="00B32C39" w:rsidRDefault="00B32C39" w:rsidP="00B32C39">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639C" w14:textId="38234717" w:rsidR="00682F7C" w:rsidRDefault="00682F7C" w:rsidP="00682F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6E39D6"/>
    <w:lvl w:ilvl="0">
      <w:start w:val="1"/>
      <w:numFmt w:val="decimal"/>
      <w:lvlText w:val="%1."/>
      <w:lvlJc w:val="left"/>
      <w:pPr>
        <w:tabs>
          <w:tab w:val="num" w:pos="425"/>
        </w:tabs>
        <w:ind w:left="425" w:hanging="360"/>
      </w:pPr>
    </w:lvl>
  </w:abstractNum>
  <w:abstractNum w:abstractNumId="1" w15:restartNumberingAfterBreak="0">
    <w:nsid w:val="FFFFFF89"/>
    <w:multiLevelType w:val="singleLevel"/>
    <w:tmpl w:val="5EC081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26F66"/>
    <w:multiLevelType w:val="hybridMultilevel"/>
    <w:tmpl w:val="D258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F7A84"/>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C5368D"/>
    <w:multiLevelType w:val="hybridMultilevel"/>
    <w:tmpl w:val="21504A56"/>
    <w:lvl w:ilvl="0" w:tplc="3DBCE8F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8382FF"/>
    <w:multiLevelType w:val="hybridMultilevel"/>
    <w:tmpl w:val="FFFFFFFF"/>
    <w:lvl w:ilvl="0" w:tplc="64E0818E">
      <w:start w:val="1"/>
      <w:numFmt w:val="bullet"/>
      <w:lvlText w:val="·"/>
      <w:lvlJc w:val="left"/>
      <w:pPr>
        <w:ind w:left="720" w:hanging="360"/>
      </w:pPr>
      <w:rPr>
        <w:rFonts w:ascii="Symbol" w:hAnsi="Symbol" w:hint="default"/>
      </w:rPr>
    </w:lvl>
    <w:lvl w:ilvl="1" w:tplc="BA2EEEC6">
      <w:start w:val="1"/>
      <w:numFmt w:val="bullet"/>
      <w:lvlText w:val="o"/>
      <w:lvlJc w:val="left"/>
      <w:pPr>
        <w:ind w:left="1440" w:hanging="360"/>
      </w:pPr>
      <w:rPr>
        <w:rFonts w:ascii="Courier New" w:hAnsi="Courier New" w:hint="default"/>
      </w:rPr>
    </w:lvl>
    <w:lvl w:ilvl="2" w:tplc="B1440298">
      <w:start w:val="1"/>
      <w:numFmt w:val="bullet"/>
      <w:lvlText w:val=""/>
      <w:lvlJc w:val="left"/>
      <w:pPr>
        <w:ind w:left="2160" w:hanging="360"/>
      </w:pPr>
      <w:rPr>
        <w:rFonts w:ascii="Wingdings" w:hAnsi="Wingdings" w:hint="default"/>
      </w:rPr>
    </w:lvl>
    <w:lvl w:ilvl="3" w:tplc="C2A252AC">
      <w:start w:val="1"/>
      <w:numFmt w:val="bullet"/>
      <w:lvlText w:val=""/>
      <w:lvlJc w:val="left"/>
      <w:pPr>
        <w:ind w:left="2880" w:hanging="360"/>
      </w:pPr>
      <w:rPr>
        <w:rFonts w:ascii="Symbol" w:hAnsi="Symbol" w:hint="default"/>
      </w:rPr>
    </w:lvl>
    <w:lvl w:ilvl="4" w:tplc="E7D430E6">
      <w:start w:val="1"/>
      <w:numFmt w:val="bullet"/>
      <w:lvlText w:val="o"/>
      <w:lvlJc w:val="left"/>
      <w:pPr>
        <w:ind w:left="3600" w:hanging="360"/>
      </w:pPr>
      <w:rPr>
        <w:rFonts w:ascii="Courier New" w:hAnsi="Courier New" w:hint="default"/>
      </w:rPr>
    </w:lvl>
    <w:lvl w:ilvl="5" w:tplc="496C25E0">
      <w:start w:val="1"/>
      <w:numFmt w:val="bullet"/>
      <w:lvlText w:val=""/>
      <w:lvlJc w:val="left"/>
      <w:pPr>
        <w:ind w:left="4320" w:hanging="360"/>
      </w:pPr>
      <w:rPr>
        <w:rFonts w:ascii="Wingdings" w:hAnsi="Wingdings" w:hint="default"/>
      </w:rPr>
    </w:lvl>
    <w:lvl w:ilvl="6" w:tplc="71D685B8">
      <w:start w:val="1"/>
      <w:numFmt w:val="bullet"/>
      <w:lvlText w:val=""/>
      <w:lvlJc w:val="left"/>
      <w:pPr>
        <w:ind w:left="5040" w:hanging="360"/>
      </w:pPr>
      <w:rPr>
        <w:rFonts w:ascii="Symbol" w:hAnsi="Symbol" w:hint="default"/>
      </w:rPr>
    </w:lvl>
    <w:lvl w:ilvl="7" w:tplc="8D7422C4">
      <w:start w:val="1"/>
      <w:numFmt w:val="bullet"/>
      <w:lvlText w:val="o"/>
      <w:lvlJc w:val="left"/>
      <w:pPr>
        <w:ind w:left="5760" w:hanging="360"/>
      </w:pPr>
      <w:rPr>
        <w:rFonts w:ascii="Courier New" w:hAnsi="Courier New" w:hint="default"/>
      </w:rPr>
    </w:lvl>
    <w:lvl w:ilvl="8" w:tplc="3746F054">
      <w:start w:val="1"/>
      <w:numFmt w:val="bullet"/>
      <w:lvlText w:val=""/>
      <w:lvlJc w:val="left"/>
      <w:pPr>
        <w:ind w:left="6480" w:hanging="360"/>
      </w:pPr>
      <w:rPr>
        <w:rFonts w:ascii="Wingdings" w:hAnsi="Wingdings" w:hint="default"/>
      </w:rPr>
    </w:lvl>
  </w:abstractNum>
  <w:abstractNum w:abstractNumId="13"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419761887">
    <w:abstractNumId w:val="9"/>
  </w:num>
  <w:num w:numId="2" w16cid:durableId="1190685127">
    <w:abstractNumId w:val="6"/>
  </w:num>
  <w:num w:numId="3" w16cid:durableId="940576456">
    <w:abstractNumId w:val="6"/>
  </w:num>
  <w:num w:numId="4" w16cid:durableId="253243107">
    <w:abstractNumId w:val="4"/>
  </w:num>
  <w:num w:numId="5" w16cid:durableId="76122405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056784638">
    <w:abstractNumId w:val="11"/>
  </w:num>
  <w:num w:numId="7" w16cid:durableId="515971587">
    <w:abstractNumId w:val="5"/>
  </w:num>
  <w:num w:numId="8" w16cid:durableId="169953635">
    <w:abstractNumId w:val="4"/>
  </w:num>
  <w:num w:numId="9" w16cid:durableId="640500457">
    <w:abstractNumId w:val="3"/>
  </w:num>
  <w:num w:numId="10" w16cid:durableId="194277545">
    <w:abstractNumId w:val="12"/>
  </w:num>
  <w:num w:numId="11" w16cid:durableId="552429055">
    <w:abstractNumId w:val="13"/>
  </w:num>
  <w:num w:numId="12" w16cid:durableId="1262445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423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459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125122">
    <w:abstractNumId w:val="1"/>
  </w:num>
  <w:num w:numId="16" w16cid:durableId="282813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784948">
    <w:abstractNumId w:val="0"/>
  </w:num>
  <w:num w:numId="18" w16cid:durableId="1461220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6632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5587913">
    <w:abstractNumId w:val="0"/>
  </w:num>
  <w:num w:numId="21" w16cid:durableId="2051145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6052613">
    <w:abstractNumId w:val="0"/>
  </w:num>
  <w:num w:numId="23" w16cid:durableId="779839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7402756">
    <w:abstractNumId w:val="0"/>
  </w:num>
  <w:num w:numId="25" w16cid:durableId="1277173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8366540">
    <w:abstractNumId w:val="0"/>
  </w:num>
  <w:num w:numId="27" w16cid:durableId="2022775779">
    <w:abstractNumId w:val="1"/>
  </w:num>
  <w:num w:numId="28" w16cid:durableId="1950352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8394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22395">
    <w:abstractNumId w:val="0"/>
  </w:num>
  <w:num w:numId="31" w16cid:durableId="558252044">
    <w:abstractNumId w:val="0"/>
  </w:num>
  <w:num w:numId="32" w16cid:durableId="930164381">
    <w:abstractNumId w:val="1"/>
  </w:num>
  <w:num w:numId="33" w16cid:durableId="799809399">
    <w:abstractNumId w:val="1"/>
  </w:num>
  <w:num w:numId="34" w16cid:durableId="1193569194">
    <w:abstractNumId w:val="1"/>
  </w:num>
  <w:num w:numId="35" w16cid:durableId="642076729">
    <w:abstractNumId w:val="10"/>
  </w:num>
  <w:num w:numId="36" w16cid:durableId="1866020029">
    <w:abstractNumId w:val="10"/>
  </w:num>
  <w:num w:numId="37" w16cid:durableId="63838894">
    <w:abstractNumId w:val="10"/>
  </w:num>
  <w:num w:numId="38" w16cid:durableId="89208293">
    <w:abstractNumId w:val="10"/>
  </w:num>
  <w:num w:numId="39" w16cid:durableId="459416946">
    <w:abstractNumId w:val="10"/>
  </w:num>
  <w:num w:numId="40" w16cid:durableId="139032149">
    <w:abstractNumId w:val="10"/>
  </w:num>
  <w:num w:numId="41" w16cid:durableId="1603957085">
    <w:abstractNumId w:val="10"/>
  </w:num>
  <w:num w:numId="42" w16cid:durableId="1717896894">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3" w16cid:durableId="1403135547">
    <w:abstractNumId w:val="4"/>
  </w:num>
  <w:num w:numId="44" w16cid:durableId="1367830797">
    <w:abstractNumId w:val="11"/>
  </w:num>
  <w:num w:numId="45" w16cid:durableId="1271353526">
    <w:abstractNumId w:val="5"/>
  </w:num>
  <w:num w:numId="46" w16cid:durableId="626736574">
    <w:abstractNumId w:val="8"/>
  </w:num>
  <w:num w:numId="47" w16cid:durableId="4520964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en-US" w:vendorID="64" w:dllVersion="0" w:nlCheck="1" w:checkStyle="0"/>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3E07"/>
    <w:rsid w:val="00005D92"/>
    <w:rsid w:val="00006220"/>
    <w:rsid w:val="00006CD7"/>
    <w:rsid w:val="000103FC"/>
    <w:rsid w:val="00010746"/>
    <w:rsid w:val="00011C99"/>
    <w:rsid w:val="00011CC6"/>
    <w:rsid w:val="0001242E"/>
    <w:rsid w:val="000141BE"/>
    <w:rsid w:val="000143DF"/>
    <w:rsid w:val="0001466C"/>
    <w:rsid w:val="000151F8"/>
    <w:rsid w:val="00015D43"/>
    <w:rsid w:val="00016801"/>
    <w:rsid w:val="00017185"/>
    <w:rsid w:val="000175BC"/>
    <w:rsid w:val="00021171"/>
    <w:rsid w:val="00023790"/>
    <w:rsid w:val="00024553"/>
    <w:rsid w:val="00024602"/>
    <w:rsid w:val="000252FF"/>
    <w:rsid w:val="000253AE"/>
    <w:rsid w:val="000257BC"/>
    <w:rsid w:val="000264A3"/>
    <w:rsid w:val="0002688D"/>
    <w:rsid w:val="0002780A"/>
    <w:rsid w:val="00030EBC"/>
    <w:rsid w:val="000331B6"/>
    <w:rsid w:val="00034F5E"/>
    <w:rsid w:val="0003541F"/>
    <w:rsid w:val="00040BF3"/>
    <w:rsid w:val="000423E3"/>
    <w:rsid w:val="0004292D"/>
    <w:rsid w:val="00042D30"/>
    <w:rsid w:val="00043FA0"/>
    <w:rsid w:val="00044292"/>
    <w:rsid w:val="00044C5D"/>
    <w:rsid w:val="00044D23"/>
    <w:rsid w:val="00046473"/>
    <w:rsid w:val="000470B7"/>
    <w:rsid w:val="000507E6"/>
    <w:rsid w:val="0005163D"/>
    <w:rsid w:val="00051BC4"/>
    <w:rsid w:val="00051BF0"/>
    <w:rsid w:val="000534F4"/>
    <w:rsid w:val="000535B7"/>
    <w:rsid w:val="00053726"/>
    <w:rsid w:val="000562A7"/>
    <w:rsid w:val="000562C6"/>
    <w:rsid w:val="000564F8"/>
    <w:rsid w:val="00057BC8"/>
    <w:rsid w:val="000604B9"/>
    <w:rsid w:val="00061232"/>
    <w:rsid w:val="00061323"/>
    <w:rsid w:val="000613C4"/>
    <w:rsid w:val="00061A28"/>
    <w:rsid w:val="000620E8"/>
    <w:rsid w:val="00062708"/>
    <w:rsid w:val="00065952"/>
    <w:rsid w:val="00065A16"/>
    <w:rsid w:val="00070416"/>
    <w:rsid w:val="000707D1"/>
    <w:rsid w:val="00071D06"/>
    <w:rsid w:val="0007214A"/>
    <w:rsid w:val="00072B6E"/>
    <w:rsid w:val="00072DFB"/>
    <w:rsid w:val="00075B4E"/>
    <w:rsid w:val="00077A7C"/>
    <w:rsid w:val="0008042C"/>
    <w:rsid w:val="000821AF"/>
    <w:rsid w:val="00082E53"/>
    <w:rsid w:val="000844F9"/>
    <w:rsid w:val="00084628"/>
    <w:rsid w:val="00084830"/>
    <w:rsid w:val="00084FF0"/>
    <w:rsid w:val="0008606A"/>
    <w:rsid w:val="00086656"/>
    <w:rsid w:val="00086D87"/>
    <w:rsid w:val="000872D6"/>
    <w:rsid w:val="00087BEA"/>
    <w:rsid w:val="00090628"/>
    <w:rsid w:val="0009110F"/>
    <w:rsid w:val="000919BC"/>
    <w:rsid w:val="00092F78"/>
    <w:rsid w:val="0009452F"/>
    <w:rsid w:val="00096701"/>
    <w:rsid w:val="000A0C05"/>
    <w:rsid w:val="000A33D4"/>
    <w:rsid w:val="000A41E7"/>
    <w:rsid w:val="000A451E"/>
    <w:rsid w:val="000A50EC"/>
    <w:rsid w:val="000A6718"/>
    <w:rsid w:val="000A6D4F"/>
    <w:rsid w:val="000A796C"/>
    <w:rsid w:val="000A7A61"/>
    <w:rsid w:val="000A7C9F"/>
    <w:rsid w:val="000B09C8"/>
    <w:rsid w:val="000B1FC2"/>
    <w:rsid w:val="000B2886"/>
    <w:rsid w:val="000B30E1"/>
    <w:rsid w:val="000B4F65"/>
    <w:rsid w:val="000B75CB"/>
    <w:rsid w:val="000B7D49"/>
    <w:rsid w:val="000C0125"/>
    <w:rsid w:val="000C07B7"/>
    <w:rsid w:val="000C0B68"/>
    <w:rsid w:val="000C0FB5"/>
    <w:rsid w:val="000C1078"/>
    <w:rsid w:val="000C16A7"/>
    <w:rsid w:val="000C1BCD"/>
    <w:rsid w:val="000C250C"/>
    <w:rsid w:val="000C3149"/>
    <w:rsid w:val="000C3704"/>
    <w:rsid w:val="000C43DF"/>
    <w:rsid w:val="000C575E"/>
    <w:rsid w:val="000C61FB"/>
    <w:rsid w:val="000C6F89"/>
    <w:rsid w:val="000C7AFB"/>
    <w:rsid w:val="000C7D4F"/>
    <w:rsid w:val="000D0F4E"/>
    <w:rsid w:val="000D1D8F"/>
    <w:rsid w:val="000D2063"/>
    <w:rsid w:val="000D24EC"/>
    <w:rsid w:val="000D2C3A"/>
    <w:rsid w:val="000D3F49"/>
    <w:rsid w:val="000D48A8"/>
    <w:rsid w:val="000D4B5A"/>
    <w:rsid w:val="000D5093"/>
    <w:rsid w:val="000D55B1"/>
    <w:rsid w:val="000D5779"/>
    <w:rsid w:val="000D64D8"/>
    <w:rsid w:val="000E07CF"/>
    <w:rsid w:val="000E3800"/>
    <w:rsid w:val="000E38BF"/>
    <w:rsid w:val="000E3C1C"/>
    <w:rsid w:val="000E41B7"/>
    <w:rsid w:val="000E5FCD"/>
    <w:rsid w:val="000E65EE"/>
    <w:rsid w:val="000E6BA0"/>
    <w:rsid w:val="000E6BCF"/>
    <w:rsid w:val="000E7214"/>
    <w:rsid w:val="000F004E"/>
    <w:rsid w:val="000F174A"/>
    <w:rsid w:val="000F175D"/>
    <w:rsid w:val="000F2824"/>
    <w:rsid w:val="000F38A0"/>
    <w:rsid w:val="000F3E38"/>
    <w:rsid w:val="000F6622"/>
    <w:rsid w:val="000F7960"/>
    <w:rsid w:val="00100A54"/>
    <w:rsid w:val="00100B59"/>
    <w:rsid w:val="00100DC5"/>
    <w:rsid w:val="00100E27"/>
    <w:rsid w:val="00100E5A"/>
    <w:rsid w:val="00101135"/>
    <w:rsid w:val="001020DD"/>
    <w:rsid w:val="0010259B"/>
    <w:rsid w:val="00102938"/>
    <w:rsid w:val="00102D25"/>
    <w:rsid w:val="00103D80"/>
    <w:rsid w:val="00104A05"/>
    <w:rsid w:val="00104EAE"/>
    <w:rsid w:val="00106009"/>
    <w:rsid w:val="001060A2"/>
    <w:rsid w:val="001061F9"/>
    <w:rsid w:val="001068B3"/>
    <w:rsid w:val="00106A3B"/>
    <w:rsid w:val="001113CC"/>
    <w:rsid w:val="00113727"/>
    <w:rsid w:val="00113763"/>
    <w:rsid w:val="00113BF3"/>
    <w:rsid w:val="00114B7D"/>
    <w:rsid w:val="00117391"/>
    <w:rsid w:val="001177C4"/>
    <w:rsid w:val="00117B7D"/>
    <w:rsid w:val="00117FF3"/>
    <w:rsid w:val="0012093E"/>
    <w:rsid w:val="00123191"/>
    <w:rsid w:val="001231F0"/>
    <w:rsid w:val="00123587"/>
    <w:rsid w:val="00125C6C"/>
    <w:rsid w:val="00127648"/>
    <w:rsid w:val="00127917"/>
    <w:rsid w:val="0013032B"/>
    <w:rsid w:val="001305EA"/>
    <w:rsid w:val="00130B4C"/>
    <w:rsid w:val="001319EA"/>
    <w:rsid w:val="001324C3"/>
    <w:rsid w:val="001328FA"/>
    <w:rsid w:val="0013419A"/>
    <w:rsid w:val="00134700"/>
    <w:rsid w:val="00134862"/>
    <w:rsid w:val="00134E23"/>
    <w:rsid w:val="00135E80"/>
    <w:rsid w:val="001378FF"/>
    <w:rsid w:val="00140753"/>
    <w:rsid w:val="0014239C"/>
    <w:rsid w:val="00143921"/>
    <w:rsid w:val="00146CDF"/>
    <w:rsid w:val="00146F04"/>
    <w:rsid w:val="00147E93"/>
    <w:rsid w:val="00150EBC"/>
    <w:rsid w:val="001520B0"/>
    <w:rsid w:val="00152AC9"/>
    <w:rsid w:val="0015446A"/>
    <w:rsid w:val="00154516"/>
    <w:rsid w:val="00154748"/>
    <w:rsid w:val="0015487C"/>
    <w:rsid w:val="00155144"/>
    <w:rsid w:val="00155558"/>
    <w:rsid w:val="0015571A"/>
    <w:rsid w:val="00156956"/>
    <w:rsid w:val="0015712E"/>
    <w:rsid w:val="00160469"/>
    <w:rsid w:val="00161A3D"/>
    <w:rsid w:val="00162C3A"/>
    <w:rsid w:val="00165B83"/>
    <w:rsid w:val="00165FF0"/>
    <w:rsid w:val="001703FC"/>
    <w:rsid w:val="0017075C"/>
    <w:rsid w:val="00170CB5"/>
    <w:rsid w:val="00171601"/>
    <w:rsid w:val="00172AD6"/>
    <w:rsid w:val="00172EC4"/>
    <w:rsid w:val="00174183"/>
    <w:rsid w:val="00174DFA"/>
    <w:rsid w:val="00176C65"/>
    <w:rsid w:val="00177C8E"/>
    <w:rsid w:val="0018036C"/>
    <w:rsid w:val="00180A15"/>
    <w:rsid w:val="001810F4"/>
    <w:rsid w:val="00181128"/>
    <w:rsid w:val="0018179E"/>
    <w:rsid w:val="00182B46"/>
    <w:rsid w:val="001839C3"/>
    <w:rsid w:val="00183B80"/>
    <w:rsid w:val="00183DB2"/>
    <w:rsid w:val="00183E9C"/>
    <w:rsid w:val="001841F1"/>
    <w:rsid w:val="0018460F"/>
    <w:rsid w:val="0018571A"/>
    <w:rsid w:val="001859B6"/>
    <w:rsid w:val="00187FFC"/>
    <w:rsid w:val="00191D2F"/>
    <w:rsid w:val="00191F45"/>
    <w:rsid w:val="00192582"/>
    <w:rsid w:val="00193503"/>
    <w:rsid w:val="001939CA"/>
    <w:rsid w:val="00193B82"/>
    <w:rsid w:val="00194F0C"/>
    <w:rsid w:val="0019600C"/>
    <w:rsid w:val="00196CF1"/>
    <w:rsid w:val="0019766C"/>
    <w:rsid w:val="00197B41"/>
    <w:rsid w:val="001A03EA"/>
    <w:rsid w:val="001A0AF7"/>
    <w:rsid w:val="001A1610"/>
    <w:rsid w:val="001A220A"/>
    <w:rsid w:val="001A25AF"/>
    <w:rsid w:val="001A3627"/>
    <w:rsid w:val="001A42FF"/>
    <w:rsid w:val="001A6EF1"/>
    <w:rsid w:val="001B3065"/>
    <w:rsid w:val="001B33C0"/>
    <w:rsid w:val="001B4A46"/>
    <w:rsid w:val="001B5E34"/>
    <w:rsid w:val="001B68DA"/>
    <w:rsid w:val="001B7409"/>
    <w:rsid w:val="001C24EF"/>
    <w:rsid w:val="001C2997"/>
    <w:rsid w:val="001C4DB7"/>
    <w:rsid w:val="001C6C9B"/>
    <w:rsid w:val="001C7350"/>
    <w:rsid w:val="001D01F6"/>
    <w:rsid w:val="001D10B2"/>
    <w:rsid w:val="001D3092"/>
    <w:rsid w:val="001D4492"/>
    <w:rsid w:val="001D44DA"/>
    <w:rsid w:val="001D4CD1"/>
    <w:rsid w:val="001D5BA2"/>
    <w:rsid w:val="001D66C2"/>
    <w:rsid w:val="001D6877"/>
    <w:rsid w:val="001D6CD1"/>
    <w:rsid w:val="001E0FFC"/>
    <w:rsid w:val="001E1F93"/>
    <w:rsid w:val="001E24CF"/>
    <w:rsid w:val="001E274C"/>
    <w:rsid w:val="001E2EE5"/>
    <w:rsid w:val="001E3097"/>
    <w:rsid w:val="001E4B06"/>
    <w:rsid w:val="001E4DE5"/>
    <w:rsid w:val="001E502B"/>
    <w:rsid w:val="001E5CD1"/>
    <w:rsid w:val="001E5F98"/>
    <w:rsid w:val="001F01F4"/>
    <w:rsid w:val="001F0F26"/>
    <w:rsid w:val="001F219E"/>
    <w:rsid w:val="001F2232"/>
    <w:rsid w:val="001F2A95"/>
    <w:rsid w:val="001F64BE"/>
    <w:rsid w:val="001F6D7B"/>
    <w:rsid w:val="001F7070"/>
    <w:rsid w:val="001F7807"/>
    <w:rsid w:val="002001B5"/>
    <w:rsid w:val="002007C8"/>
    <w:rsid w:val="00200AD3"/>
    <w:rsid w:val="00200EF2"/>
    <w:rsid w:val="002016B9"/>
    <w:rsid w:val="00201825"/>
    <w:rsid w:val="00201CB2"/>
    <w:rsid w:val="00202266"/>
    <w:rsid w:val="0020307D"/>
    <w:rsid w:val="00204289"/>
    <w:rsid w:val="002046F7"/>
    <w:rsid w:val="0020478D"/>
    <w:rsid w:val="002054D0"/>
    <w:rsid w:val="00206EFD"/>
    <w:rsid w:val="0020756A"/>
    <w:rsid w:val="00210D95"/>
    <w:rsid w:val="0021117B"/>
    <w:rsid w:val="00212198"/>
    <w:rsid w:val="00212B96"/>
    <w:rsid w:val="002136B3"/>
    <w:rsid w:val="002138AA"/>
    <w:rsid w:val="002147C3"/>
    <w:rsid w:val="0021660A"/>
    <w:rsid w:val="00216957"/>
    <w:rsid w:val="00217731"/>
    <w:rsid w:val="00217AE6"/>
    <w:rsid w:val="00220B90"/>
    <w:rsid w:val="00221777"/>
    <w:rsid w:val="00221998"/>
    <w:rsid w:val="00221E1A"/>
    <w:rsid w:val="00221F4B"/>
    <w:rsid w:val="002228E3"/>
    <w:rsid w:val="00222DD5"/>
    <w:rsid w:val="00224261"/>
    <w:rsid w:val="00224410"/>
    <w:rsid w:val="00224B16"/>
    <w:rsid w:val="00224D61"/>
    <w:rsid w:val="002265BD"/>
    <w:rsid w:val="002270CC"/>
    <w:rsid w:val="00227421"/>
    <w:rsid w:val="00227894"/>
    <w:rsid w:val="0022791F"/>
    <w:rsid w:val="00230A3F"/>
    <w:rsid w:val="00231E53"/>
    <w:rsid w:val="002337A5"/>
    <w:rsid w:val="00233E84"/>
    <w:rsid w:val="00234830"/>
    <w:rsid w:val="002368C7"/>
    <w:rsid w:val="0023726F"/>
    <w:rsid w:val="0024041A"/>
    <w:rsid w:val="002410C8"/>
    <w:rsid w:val="00241C93"/>
    <w:rsid w:val="0024214A"/>
    <w:rsid w:val="00243301"/>
    <w:rsid w:val="002441D9"/>
    <w:rsid w:val="002441F2"/>
    <w:rsid w:val="0024438F"/>
    <w:rsid w:val="002447C2"/>
    <w:rsid w:val="00245224"/>
    <w:rsid w:val="002458D0"/>
    <w:rsid w:val="00245EC0"/>
    <w:rsid w:val="002462B7"/>
    <w:rsid w:val="00247048"/>
    <w:rsid w:val="002470DF"/>
    <w:rsid w:val="00247FF0"/>
    <w:rsid w:val="00250C2E"/>
    <w:rsid w:val="00250F4A"/>
    <w:rsid w:val="00251349"/>
    <w:rsid w:val="00253532"/>
    <w:rsid w:val="002540D3"/>
    <w:rsid w:val="00254B2A"/>
    <w:rsid w:val="002556DB"/>
    <w:rsid w:val="00256D4F"/>
    <w:rsid w:val="00257818"/>
    <w:rsid w:val="002602C9"/>
    <w:rsid w:val="00260EE8"/>
    <w:rsid w:val="00260F28"/>
    <w:rsid w:val="0026131D"/>
    <w:rsid w:val="00261357"/>
    <w:rsid w:val="00263542"/>
    <w:rsid w:val="00266738"/>
    <w:rsid w:val="0026691A"/>
    <w:rsid w:val="00266D0C"/>
    <w:rsid w:val="00266E93"/>
    <w:rsid w:val="002676E2"/>
    <w:rsid w:val="002717AE"/>
    <w:rsid w:val="00273F94"/>
    <w:rsid w:val="00275C90"/>
    <w:rsid w:val="002760B7"/>
    <w:rsid w:val="00276371"/>
    <w:rsid w:val="0027707D"/>
    <w:rsid w:val="002810D3"/>
    <w:rsid w:val="002827A5"/>
    <w:rsid w:val="002847AE"/>
    <w:rsid w:val="002849B8"/>
    <w:rsid w:val="002870F2"/>
    <w:rsid w:val="00287650"/>
    <w:rsid w:val="00287782"/>
    <w:rsid w:val="00287796"/>
    <w:rsid w:val="0029008E"/>
    <w:rsid w:val="00290154"/>
    <w:rsid w:val="00294F88"/>
    <w:rsid w:val="00294FCC"/>
    <w:rsid w:val="00295516"/>
    <w:rsid w:val="00295906"/>
    <w:rsid w:val="0029733C"/>
    <w:rsid w:val="0029764E"/>
    <w:rsid w:val="002A10A1"/>
    <w:rsid w:val="002A12C5"/>
    <w:rsid w:val="002A3161"/>
    <w:rsid w:val="002A3410"/>
    <w:rsid w:val="002A36C2"/>
    <w:rsid w:val="002A44D1"/>
    <w:rsid w:val="002A4631"/>
    <w:rsid w:val="002A47DB"/>
    <w:rsid w:val="002A4D40"/>
    <w:rsid w:val="002A5BA6"/>
    <w:rsid w:val="002A6EA6"/>
    <w:rsid w:val="002A7055"/>
    <w:rsid w:val="002B108B"/>
    <w:rsid w:val="002B12DE"/>
    <w:rsid w:val="002B26E8"/>
    <w:rsid w:val="002B270D"/>
    <w:rsid w:val="002B3375"/>
    <w:rsid w:val="002B3FF9"/>
    <w:rsid w:val="002B4745"/>
    <w:rsid w:val="002B480D"/>
    <w:rsid w:val="002B4819"/>
    <w:rsid w:val="002B4845"/>
    <w:rsid w:val="002B4AC3"/>
    <w:rsid w:val="002B7744"/>
    <w:rsid w:val="002C05AC"/>
    <w:rsid w:val="002C3953"/>
    <w:rsid w:val="002C56A0"/>
    <w:rsid w:val="002C6B98"/>
    <w:rsid w:val="002C7496"/>
    <w:rsid w:val="002D12FF"/>
    <w:rsid w:val="002D21A5"/>
    <w:rsid w:val="002D3E4B"/>
    <w:rsid w:val="002D4413"/>
    <w:rsid w:val="002D6FF2"/>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167"/>
    <w:rsid w:val="002F749C"/>
    <w:rsid w:val="003037BC"/>
    <w:rsid w:val="00303813"/>
    <w:rsid w:val="00306F73"/>
    <w:rsid w:val="003102C3"/>
    <w:rsid w:val="00310348"/>
    <w:rsid w:val="00310EE6"/>
    <w:rsid w:val="00311628"/>
    <w:rsid w:val="00311860"/>
    <w:rsid w:val="00311E73"/>
    <w:rsid w:val="0031221D"/>
    <w:rsid w:val="003123F7"/>
    <w:rsid w:val="00314A01"/>
    <w:rsid w:val="00314ACD"/>
    <w:rsid w:val="00314B9D"/>
    <w:rsid w:val="00314D8E"/>
    <w:rsid w:val="00314DD8"/>
    <w:rsid w:val="00315221"/>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FA3"/>
    <w:rsid w:val="0033193C"/>
    <w:rsid w:val="00332B30"/>
    <w:rsid w:val="00332FBD"/>
    <w:rsid w:val="00333680"/>
    <w:rsid w:val="00334EE8"/>
    <w:rsid w:val="0033532B"/>
    <w:rsid w:val="00336799"/>
    <w:rsid w:val="0033685E"/>
    <w:rsid w:val="00337929"/>
    <w:rsid w:val="00337AD4"/>
    <w:rsid w:val="00340003"/>
    <w:rsid w:val="00340AF4"/>
    <w:rsid w:val="0034126C"/>
    <w:rsid w:val="003429B7"/>
    <w:rsid w:val="00342B92"/>
    <w:rsid w:val="00343B23"/>
    <w:rsid w:val="003444A9"/>
    <w:rsid w:val="003445F2"/>
    <w:rsid w:val="00345EB0"/>
    <w:rsid w:val="0034764B"/>
    <w:rsid w:val="0034780A"/>
    <w:rsid w:val="00347CBE"/>
    <w:rsid w:val="003503AC"/>
    <w:rsid w:val="00350C9B"/>
    <w:rsid w:val="00350DDD"/>
    <w:rsid w:val="0035138E"/>
    <w:rsid w:val="00352686"/>
    <w:rsid w:val="00352885"/>
    <w:rsid w:val="003530B9"/>
    <w:rsid w:val="003534AD"/>
    <w:rsid w:val="003564E1"/>
    <w:rsid w:val="00357136"/>
    <w:rsid w:val="003576EB"/>
    <w:rsid w:val="00360C67"/>
    <w:rsid w:val="00360E65"/>
    <w:rsid w:val="00362528"/>
    <w:rsid w:val="00362DCB"/>
    <w:rsid w:val="0036308C"/>
    <w:rsid w:val="00363E8F"/>
    <w:rsid w:val="00365118"/>
    <w:rsid w:val="00365968"/>
    <w:rsid w:val="00366467"/>
    <w:rsid w:val="00367331"/>
    <w:rsid w:val="00370563"/>
    <w:rsid w:val="003713D2"/>
    <w:rsid w:val="00371AF4"/>
    <w:rsid w:val="00371DF2"/>
    <w:rsid w:val="00372A4F"/>
    <w:rsid w:val="00372B9F"/>
    <w:rsid w:val="00373265"/>
    <w:rsid w:val="0037342E"/>
    <w:rsid w:val="0037384B"/>
    <w:rsid w:val="00373892"/>
    <w:rsid w:val="00373C6E"/>
    <w:rsid w:val="003743CE"/>
    <w:rsid w:val="00375CBD"/>
    <w:rsid w:val="003777B9"/>
    <w:rsid w:val="003807AF"/>
    <w:rsid w:val="00380856"/>
    <w:rsid w:val="00380E60"/>
    <w:rsid w:val="00380EAE"/>
    <w:rsid w:val="0038198C"/>
    <w:rsid w:val="00382A6F"/>
    <w:rsid w:val="00382C57"/>
    <w:rsid w:val="00383B5F"/>
    <w:rsid w:val="00384483"/>
    <w:rsid w:val="0038499A"/>
    <w:rsid w:val="00384F53"/>
    <w:rsid w:val="00386D58"/>
    <w:rsid w:val="00387053"/>
    <w:rsid w:val="00387579"/>
    <w:rsid w:val="003906A9"/>
    <w:rsid w:val="00390DC9"/>
    <w:rsid w:val="0039463C"/>
    <w:rsid w:val="0039484B"/>
    <w:rsid w:val="00395451"/>
    <w:rsid w:val="00395633"/>
    <w:rsid w:val="00395716"/>
    <w:rsid w:val="0039593C"/>
    <w:rsid w:val="00396B0E"/>
    <w:rsid w:val="003973AA"/>
    <w:rsid w:val="0039766F"/>
    <w:rsid w:val="00397B22"/>
    <w:rsid w:val="00397F82"/>
    <w:rsid w:val="003A01C8"/>
    <w:rsid w:val="003A1238"/>
    <w:rsid w:val="003A1937"/>
    <w:rsid w:val="003A43B0"/>
    <w:rsid w:val="003A4F65"/>
    <w:rsid w:val="003A576F"/>
    <w:rsid w:val="003A5964"/>
    <w:rsid w:val="003A5E30"/>
    <w:rsid w:val="003A6344"/>
    <w:rsid w:val="003A6624"/>
    <w:rsid w:val="003A695D"/>
    <w:rsid w:val="003A6A25"/>
    <w:rsid w:val="003A6F6B"/>
    <w:rsid w:val="003B1A99"/>
    <w:rsid w:val="003B225F"/>
    <w:rsid w:val="003B3CB0"/>
    <w:rsid w:val="003B6167"/>
    <w:rsid w:val="003B7BBB"/>
    <w:rsid w:val="003C0FB3"/>
    <w:rsid w:val="003C2AC4"/>
    <w:rsid w:val="003C3990"/>
    <w:rsid w:val="003C434B"/>
    <w:rsid w:val="003C489D"/>
    <w:rsid w:val="003C54B8"/>
    <w:rsid w:val="003C66AB"/>
    <w:rsid w:val="003C687F"/>
    <w:rsid w:val="003C6D49"/>
    <w:rsid w:val="003C723C"/>
    <w:rsid w:val="003D024A"/>
    <w:rsid w:val="003D0F7F"/>
    <w:rsid w:val="003D140F"/>
    <w:rsid w:val="003D3AB4"/>
    <w:rsid w:val="003D3CF0"/>
    <w:rsid w:val="003D4CCF"/>
    <w:rsid w:val="003D53BF"/>
    <w:rsid w:val="003D5665"/>
    <w:rsid w:val="003D578D"/>
    <w:rsid w:val="003D6797"/>
    <w:rsid w:val="003D779D"/>
    <w:rsid w:val="003D7846"/>
    <w:rsid w:val="003D78A2"/>
    <w:rsid w:val="003D7E3F"/>
    <w:rsid w:val="003D7EF8"/>
    <w:rsid w:val="003E03FD"/>
    <w:rsid w:val="003E15EE"/>
    <w:rsid w:val="003E3259"/>
    <w:rsid w:val="003E5144"/>
    <w:rsid w:val="003E6AE0"/>
    <w:rsid w:val="003F066C"/>
    <w:rsid w:val="003F0971"/>
    <w:rsid w:val="003F0D57"/>
    <w:rsid w:val="003F2020"/>
    <w:rsid w:val="003F28DA"/>
    <w:rsid w:val="003F2C2F"/>
    <w:rsid w:val="003F2F2D"/>
    <w:rsid w:val="003F35B8"/>
    <w:rsid w:val="003F3F97"/>
    <w:rsid w:val="003F4051"/>
    <w:rsid w:val="003F42CF"/>
    <w:rsid w:val="003F4EA0"/>
    <w:rsid w:val="003F59EF"/>
    <w:rsid w:val="003F5E6E"/>
    <w:rsid w:val="003F66AD"/>
    <w:rsid w:val="003F69BE"/>
    <w:rsid w:val="003F6A95"/>
    <w:rsid w:val="003F7D20"/>
    <w:rsid w:val="003F7DB1"/>
    <w:rsid w:val="003F7E68"/>
    <w:rsid w:val="00400EB0"/>
    <w:rsid w:val="004013F6"/>
    <w:rsid w:val="0040180B"/>
    <w:rsid w:val="00401D1C"/>
    <w:rsid w:val="00402FCF"/>
    <w:rsid w:val="004042F8"/>
    <w:rsid w:val="004048C9"/>
    <w:rsid w:val="004048E9"/>
    <w:rsid w:val="00405801"/>
    <w:rsid w:val="00406BA0"/>
    <w:rsid w:val="00407474"/>
    <w:rsid w:val="00407ED4"/>
    <w:rsid w:val="00407F31"/>
    <w:rsid w:val="004105C1"/>
    <w:rsid w:val="00411FCB"/>
    <w:rsid w:val="004125FD"/>
    <w:rsid w:val="004128F0"/>
    <w:rsid w:val="00412A0A"/>
    <w:rsid w:val="00412D96"/>
    <w:rsid w:val="004134C6"/>
    <w:rsid w:val="00414D5B"/>
    <w:rsid w:val="004163AD"/>
    <w:rsid w:val="0041645A"/>
    <w:rsid w:val="004166F1"/>
    <w:rsid w:val="00417BB8"/>
    <w:rsid w:val="00420300"/>
    <w:rsid w:val="00421CC4"/>
    <w:rsid w:val="0042260B"/>
    <w:rsid w:val="0042354D"/>
    <w:rsid w:val="004246FA"/>
    <w:rsid w:val="004259A6"/>
    <w:rsid w:val="00425CCF"/>
    <w:rsid w:val="00430D80"/>
    <w:rsid w:val="004317B5"/>
    <w:rsid w:val="004319E3"/>
    <w:rsid w:val="00431E3D"/>
    <w:rsid w:val="00433B4D"/>
    <w:rsid w:val="0043405D"/>
    <w:rsid w:val="00435259"/>
    <w:rsid w:val="00436B23"/>
    <w:rsid w:val="00436E88"/>
    <w:rsid w:val="00440977"/>
    <w:rsid w:val="0044175B"/>
    <w:rsid w:val="00441C88"/>
    <w:rsid w:val="00442023"/>
    <w:rsid w:val="00442026"/>
    <w:rsid w:val="00442066"/>
    <w:rsid w:val="00442448"/>
    <w:rsid w:val="00442663"/>
    <w:rsid w:val="00443CD4"/>
    <w:rsid w:val="004440BB"/>
    <w:rsid w:val="00444A21"/>
    <w:rsid w:val="004450B6"/>
    <w:rsid w:val="00445612"/>
    <w:rsid w:val="00446DEA"/>
    <w:rsid w:val="004479D8"/>
    <w:rsid w:val="00447C97"/>
    <w:rsid w:val="004500DF"/>
    <w:rsid w:val="00451168"/>
    <w:rsid w:val="00451506"/>
    <w:rsid w:val="00452D84"/>
    <w:rsid w:val="00453739"/>
    <w:rsid w:val="0045447C"/>
    <w:rsid w:val="0045495E"/>
    <w:rsid w:val="00455F66"/>
    <w:rsid w:val="0045627B"/>
    <w:rsid w:val="00456C90"/>
    <w:rsid w:val="00457160"/>
    <w:rsid w:val="00457621"/>
    <w:rsid w:val="004578CC"/>
    <w:rsid w:val="00460307"/>
    <w:rsid w:val="0046249D"/>
    <w:rsid w:val="0046317A"/>
    <w:rsid w:val="00463BFC"/>
    <w:rsid w:val="00464F58"/>
    <w:rsid w:val="004657D6"/>
    <w:rsid w:val="004728AA"/>
    <w:rsid w:val="00473346"/>
    <w:rsid w:val="00476168"/>
    <w:rsid w:val="00476284"/>
    <w:rsid w:val="0047758F"/>
    <w:rsid w:val="0048084F"/>
    <w:rsid w:val="004810BD"/>
    <w:rsid w:val="0048175E"/>
    <w:rsid w:val="00482868"/>
    <w:rsid w:val="00483B44"/>
    <w:rsid w:val="00483CA9"/>
    <w:rsid w:val="004850B9"/>
    <w:rsid w:val="0048525B"/>
    <w:rsid w:val="004857D7"/>
    <w:rsid w:val="00485CCD"/>
    <w:rsid w:val="00485DB5"/>
    <w:rsid w:val="004860C5"/>
    <w:rsid w:val="00486D2B"/>
    <w:rsid w:val="00490D60"/>
    <w:rsid w:val="00491939"/>
    <w:rsid w:val="00493120"/>
    <w:rsid w:val="004935BF"/>
    <w:rsid w:val="004949C7"/>
    <w:rsid w:val="00494FDC"/>
    <w:rsid w:val="00496F59"/>
    <w:rsid w:val="004A0489"/>
    <w:rsid w:val="004A161B"/>
    <w:rsid w:val="004A4106"/>
    <w:rsid w:val="004A4146"/>
    <w:rsid w:val="004A47DB"/>
    <w:rsid w:val="004A4F6C"/>
    <w:rsid w:val="004A5AAE"/>
    <w:rsid w:val="004A6AB7"/>
    <w:rsid w:val="004A7284"/>
    <w:rsid w:val="004A7771"/>
    <w:rsid w:val="004A7E1A"/>
    <w:rsid w:val="004B0073"/>
    <w:rsid w:val="004B0834"/>
    <w:rsid w:val="004B1541"/>
    <w:rsid w:val="004B240E"/>
    <w:rsid w:val="004B27EC"/>
    <w:rsid w:val="004B28D4"/>
    <w:rsid w:val="004B29F4"/>
    <w:rsid w:val="004B41EB"/>
    <w:rsid w:val="004B4C27"/>
    <w:rsid w:val="004B5AFF"/>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65C1"/>
    <w:rsid w:val="004C6635"/>
    <w:rsid w:val="004C7023"/>
    <w:rsid w:val="004C7513"/>
    <w:rsid w:val="004D02AC"/>
    <w:rsid w:val="004D0383"/>
    <w:rsid w:val="004D1F3F"/>
    <w:rsid w:val="004D27C8"/>
    <w:rsid w:val="004D333E"/>
    <w:rsid w:val="004D3A72"/>
    <w:rsid w:val="004D3EE2"/>
    <w:rsid w:val="004D5B9D"/>
    <w:rsid w:val="004D5BBA"/>
    <w:rsid w:val="004D6540"/>
    <w:rsid w:val="004D66E9"/>
    <w:rsid w:val="004E0836"/>
    <w:rsid w:val="004E164A"/>
    <w:rsid w:val="004E1C2A"/>
    <w:rsid w:val="004E2ACB"/>
    <w:rsid w:val="004E38B0"/>
    <w:rsid w:val="004E3C28"/>
    <w:rsid w:val="004E4332"/>
    <w:rsid w:val="004E4E0B"/>
    <w:rsid w:val="004E6856"/>
    <w:rsid w:val="004E6AA2"/>
    <w:rsid w:val="004E6FB4"/>
    <w:rsid w:val="004E7D51"/>
    <w:rsid w:val="004F0977"/>
    <w:rsid w:val="004F1408"/>
    <w:rsid w:val="004F43F6"/>
    <w:rsid w:val="004F4E1D"/>
    <w:rsid w:val="004F6257"/>
    <w:rsid w:val="004F6A25"/>
    <w:rsid w:val="004F6AB0"/>
    <w:rsid w:val="004F6B4D"/>
    <w:rsid w:val="004F6F40"/>
    <w:rsid w:val="005000BD"/>
    <w:rsid w:val="005000DD"/>
    <w:rsid w:val="00503948"/>
    <w:rsid w:val="00503B09"/>
    <w:rsid w:val="00504F5C"/>
    <w:rsid w:val="00505262"/>
    <w:rsid w:val="0050597B"/>
    <w:rsid w:val="0050604A"/>
    <w:rsid w:val="00506595"/>
    <w:rsid w:val="00506DF8"/>
    <w:rsid w:val="00506FD3"/>
    <w:rsid w:val="00507451"/>
    <w:rsid w:val="00511F4D"/>
    <w:rsid w:val="00514D6B"/>
    <w:rsid w:val="0051574E"/>
    <w:rsid w:val="00516D27"/>
    <w:rsid w:val="0051725F"/>
    <w:rsid w:val="0051752B"/>
    <w:rsid w:val="00520095"/>
    <w:rsid w:val="00520645"/>
    <w:rsid w:val="0052168D"/>
    <w:rsid w:val="005229B7"/>
    <w:rsid w:val="0052396A"/>
    <w:rsid w:val="005258B5"/>
    <w:rsid w:val="0052734E"/>
    <w:rsid w:val="0052782C"/>
    <w:rsid w:val="00527A41"/>
    <w:rsid w:val="00527DF4"/>
    <w:rsid w:val="00530E46"/>
    <w:rsid w:val="005324EF"/>
    <w:rsid w:val="0053286B"/>
    <w:rsid w:val="00535276"/>
    <w:rsid w:val="00535B86"/>
    <w:rsid w:val="00536369"/>
    <w:rsid w:val="005363A7"/>
    <w:rsid w:val="005375D0"/>
    <w:rsid w:val="00537B45"/>
    <w:rsid w:val="005400FF"/>
    <w:rsid w:val="00540E99"/>
    <w:rsid w:val="00541130"/>
    <w:rsid w:val="00543CDB"/>
    <w:rsid w:val="00544750"/>
    <w:rsid w:val="005447BE"/>
    <w:rsid w:val="00546A8B"/>
    <w:rsid w:val="00546D5E"/>
    <w:rsid w:val="00546F02"/>
    <w:rsid w:val="00547051"/>
    <w:rsid w:val="0054770B"/>
    <w:rsid w:val="00550AD5"/>
    <w:rsid w:val="00551073"/>
    <w:rsid w:val="00551DA4"/>
    <w:rsid w:val="0055213A"/>
    <w:rsid w:val="00554956"/>
    <w:rsid w:val="00557BE6"/>
    <w:rsid w:val="005600BC"/>
    <w:rsid w:val="005625DE"/>
    <w:rsid w:val="005628F1"/>
    <w:rsid w:val="00563104"/>
    <w:rsid w:val="00563BA8"/>
    <w:rsid w:val="005646C1"/>
    <w:rsid w:val="005646CC"/>
    <w:rsid w:val="005652E4"/>
    <w:rsid w:val="00565730"/>
    <w:rsid w:val="00566671"/>
    <w:rsid w:val="00567B22"/>
    <w:rsid w:val="005710FF"/>
    <w:rsid w:val="0057134C"/>
    <w:rsid w:val="00572985"/>
    <w:rsid w:val="0057331C"/>
    <w:rsid w:val="00573328"/>
    <w:rsid w:val="00573391"/>
    <w:rsid w:val="00573F07"/>
    <w:rsid w:val="0057429B"/>
    <w:rsid w:val="0057478F"/>
    <w:rsid w:val="005747FF"/>
    <w:rsid w:val="00576415"/>
    <w:rsid w:val="00580712"/>
    <w:rsid w:val="00580D0F"/>
    <w:rsid w:val="00581F3D"/>
    <w:rsid w:val="005824C0"/>
    <w:rsid w:val="00582560"/>
    <w:rsid w:val="00582B1B"/>
    <w:rsid w:val="00582FD7"/>
    <w:rsid w:val="00582FE9"/>
    <w:rsid w:val="005832ED"/>
    <w:rsid w:val="00583524"/>
    <w:rsid w:val="005835A2"/>
    <w:rsid w:val="00583853"/>
    <w:rsid w:val="005840E5"/>
    <w:rsid w:val="005857A8"/>
    <w:rsid w:val="0058713B"/>
    <w:rsid w:val="005876D2"/>
    <w:rsid w:val="0059056C"/>
    <w:rsid w:val="0059130B"/>
    <w:rsid w:val="00594634"/>
    <w:rsid w:val="00594705"/>
    <w:rsid w:val="00595E0A"/>
    <w:rsid w:val="00596689"/>
    <w:rsid w:val="00596E43"/>
    <w:rsid w:val="005A16FB"/>
    <w:rsid w:val="005A1A68"/>
    <w:rsid w:val="005A1D50"/>
    <w:rsid w:val="005A1E4D"/>
    <w:rsid w:val="005A2985"/>
    <w:rsid w:val="005A2A5A"/>
    <w:rsid w:val="005A3076"/>
    <w:rsid w:val="005A39FC"/>
    <w:rsid w:val="005A3B66"/>
    <w:rsid w:val="005A42E3"/>
    <w:rsid w:val="005A5F04"/>
    <w:rsid w:val="005A6DC2"/>
    <w:rsid w:val="005A7210"/>
    <w:rsid w:val="005B0870"/>
    <w:rsid w:val="005B1762"/>
    <w:rsid w:val="005B1AF8"/>
    <w:rsid w:val="005B42DD"/>
    <w:rsid w:val="005B48F1"/>
    <w:rsid w:val="005B4B88"/>
    <w:rsid w:val="005B5605"/>
    <w:rsid w:val="005B5D60"/>
    <w:rsid w:val="005B5E31"/>
    <w:rsid w:val="005B64AE"/>
    <w:rsid w:val="005B6E3D"/>
    <w:rsid w:val="005B7298"/>
    <w:rsid w:val="005C1BFC"/>
    <w:rsid w:val="005C234D"/>
    <w:rsid w:val="005C4BEE"/>
    <w:rsid w:val="005C7B55"/>
    <w:rsid w:val="005D0175"/>
    <w:rsid w:val="005D139F"/>
    <w:rsid w:val="005D1CC4"/>
    <w:rsid w:val="005D2D62"/>
    <w:rsid w:val="005D2EAB"/>
    <w:rsid w:val="005D5A78"/>
    <w:rsid w:val="005D5DB0"/>
    <w:rsid w:val="005D7A00"/>
    <w:rsid w:val="005E0B43"/>
    <w:rsid w:val="005E28D8"/>
    <w:rsid w:val="005E4742"/>
    <w:rsid w:val="005E4AA2"/>
    <w:rsid w:val="005E6829"/>
    <w:rsid w:val="005E7B88"/>
    <w:rsid w:val="005F10D4"/>
    <w:rsid w:val="005F26E8"/>
    <w:rsid w:val="005F275A"/>
    <w:rsid w:val="005F2E08"/>
    <w:rsid w:val="005F7834"/>
    <w:rsid w:val="005F78DD"/>
    <w:rsid w:val="005F7A4D"/>
    <w:rsid w:val="00601B68"/>
    <w:rsid w:val="0060359B"/>
    <w:rsid w:val="00603F69"/>
    <w:rsid w:val="006040DA"/>
    <w:rsid w:val="006047BD"/>
    <w:rsid w:val="00607675"/>
    <w:rsid w:val="00607B58"/>
    <w:rsid w:val="00610F53"/>
    <w:rsid w:val="00612E3F"/>
    <w:rsid w:val="00613208"/>
    <w:rsid w:val="006148C8"/>
    <w:rsid w:val="00616767"/>
    <w:rsid w:val="0061698B"/>
    <w:rsid w:val="00616F61"/>
    <w:rsid w:val="00620917"/>
    <w:rsid w:val="0062163D"/>
    <w:rsid w:val="00623A9E"/>
    <w:rsid w:val="00624A20"/>
    <w:rsid w:val="00624C9B"/>
    <w:rsid w:val="0062505F"/>
    <w:rsid w:val="006251EB"/>
    <w:rsid w:val="0062541D"/>
    <w:rsid w:val="006270CA"/>
    <w:rsid w:val="00630BB3"/>
    <w:rsid w:val="00632182"/>
    <w:rsid w:val="006335DF"/>
    <w:rsid w:val="00633E67"/>
    <w:rsid w:val="00633EF3"/>
    <w:rsid w:val="00634717"/>
    <w:rsid w:val="0063670E"/>
    <w:rsid w:val="00637181"/>
    <w:rsid w:val="00637AF8"/>
    <w:rsid w:val="006412BE"/>
    <w:rsid w:val="0064144D"/>
    <w:rsid w:val="00641609"/>
    <w:rsid w:val="0064160E"/>
    <w:rsid w:val="00642389"/>
    <w:rsid w:val="006439ED"/>
    <w:rsid w:val="00644306"/>
    <w:rsid w:val="00644AD2"/>
    <w:rsid w:val="00644EAB"/>
    <w:rsid w:val="006450E2"/>
    <w:rsid w:val="006453D8"/>
    <w:rsid w:val="006457A5"/>
    <w:rsid w:val="00646C15"/>
    <w:rsid w:val="00650503"/>
    <w:rsid w:val="00651A1C"/>
    <w:rsid w:val="00651E73"/>
    <w:rsid w:val="006522EF"/>
    <w:rsid w:val="006522FD"/>
    <w:rsid w:val="00652800"/>
    <w:rsid w:val="0065397C"/>
    <w:rsid w:val="00653AB0"/>
    <w:rsid w:val="00653C5D"/>
    <w:rsid w:val="006544A7"/>
    <w:rsid w:val="006552BE"/>
    <w:rsid w:val="00656092"/>
    <w:rsid w:val="00661413"/>
    <w:rsid w:val="006618E3"/>
    <w:rsid w:val="00661D06"/>
    <w:rsid w:val="00661EB6"/>
    <w:rsid w:val="006638B4"/>
    <w:rsid w:val="0066400D"/>
    <w:rsid w:val="006641B3"/>
    <w:rsid w:val="006644C4"/>
    <w:rsid w:val="0066498C"/>
    <w:rsid w:val="00665D0C"/>
    <w:rsid w:val="00665F1A"/>
    <w:rsid w:val="0066665B"/>
    <w:rsid w:val="00670EE3"/>
    <w:rsid w:val="00672902"/>
    <w:rsid w:val="0067331F"/>
    <w:rsid w:val="006742E8"/>
    <w:rsid w:val="0067482E"/>
    <w:rsid w:val="00674FF4"/>
    <w:rsid w:val="00675260"/>
    <w:rsid w:val="00676822"/>
    <w:rsid w:val="00677DDB"/>
    <w:rsid w:val="00677EF0"/>
    <w:rsid w:val="006814BF"/>
    <w:rsid w:val="00681DCF"/>
    <w:rsid w:val="00681F32"/>
    <w:rsid w:val="00682F7C"/>
    <w:rsid w:val="00683AEC"/>
    <w:rsid w:val="00684672"/>
    <w:rsid w:val="0068481E"/>
    <w:rsid w:val="0068666F"/>
    <w:rsid w:val="0068780A"/>
    <w:rsid w:val="00690191"/>
    <w:rsid w:val="00690267"/>
    <w:rsid w:val="006906E7"/>
    <w:rsid w:val="006931D4"/>
    <w:rsid w:val="006947B4"/>
    <w:rsid w:val="00694E70"/>
    <w:rsid w:val="006954D4"/>
    <w:rsid w:val="0069598B"/>
    <w:rsid w:val="00695AF0"/>
    <w:rsid w:val="0069757D"/>
    <w:rsid w:val="006977F3"/>
    <w:rsid w:val="006A1A8E"/>
    <w:rsid w:val="006A1CF6"/>
    <w:rsid w:val="006A280B"/>
    <w:rsid w:val="006A2D9E"/>
    <w:rsid w:val="006A36DB"/>
    <w:rsid w:val="006A3EF2"/>
    <w:rsid w:val="006A44D0"/>
    <w:rsid w:val="006A48C1"/>
    <w:rsid w:val="006A510D"/>
    <w:rsid w:val="006A51A4"/>
    <w:rsid w:val="006A68CE"/>
    <w:rsid w:val="006A69A2"/>
    <w:rsid w:val="006B0291"/>
    <w:rsid w:val="006B06B2"/>
    <w:rsid w:val="006B1FFA"/>
    <w:rsid w:val="006B28F9"/>
    <w:rsid w:val="006B3564"/>
    <w:rsid w:val="006B37E6"/>
    <w:rsid w:val="006B3D8F"/>
    <w:rsid w:val="006B42E3"/>
    <w:rsid w:val="006B44E9"/>
    <w:rsid w:val="006B73E5"/>
    <w:rsid w:val="006C00A3"/>
    <w:rsid w:val="006C027B"/>
    <w:rsid w:val="006C10FC"/>
    <w:rsid w:val="006C19CC"/>
    <w:rsid w:val="006C4B47"/>
    <w:rsid w:val="006C4FEE"/>
    <w:rsid w:val="006C615D"/>
    <w:rsid w:val="006C6389"/>
    <w:rsid w:val="006C7AB5"/>
    <w:rsid w:val="006D062E"/>
    <w:rsid w:val="006D0817"/>
    <w:rsid w:val="006D0996"/>
    <w:rsid w:val="006D1EA4"/>
    <w:rsid w:val="006D2405"/>
    <w:rsid w:val="006D3A0E"/>
    <w:rsid w:val="006D418E"/>
    <w:rsid w:val="006D4A39"/>
    <w:rsid w:val="006D529B"/>
    <w:rsid w:val="006D53A4"/>
    <w:rsid w:val="006D6748"/>
    <w:rsid w:val="006E056D"/>
    <w:rsid w:val="006E08A7"/>
    <w:rsid w:val="006E08C4"/>
    <w:rsid w:val="006E091B"/>
    <w:rsid w:val="006E2552"/>
    <w:rsid w:val="006E3891"/>
    <w:rsid w:val="006E42C8"/>
    <w:rsid w:val="006E4800"/>
    <w:rsid w:val="006E4861"/>
    <w:rsid w:val="006E560F"/>
    <w:rsid w:val="006E5B90"/>
    <w:rsid w:val="006E60D3"/>
    <w:rsid w:val="006E6CDF"/>
    <w:rsid w:val="006E6EEC"/>
    <w:rsid w:val="006E79B6"/>
    <w:rsid w:val="006F054E"/>
    <w:rsid w:val="006F15D8"/>
    <w:rsid w:val="006F1B19"/>
    <w:rsid w:val="006F3613"/>
    <w:rsid w:val="006F3839"/>
    <w:rsid w:val="006F4447"/>
    <w:rsid w:val="006F4503"/>
    <w:rsid w:val="006F45FF"/>
    <w:rsid w:val="006F6599"/>
    <w:rsid w:val="006F6A6C"/>
    <w:rsid w:val="00700048"/>
    <w:rsid w:val="00700346"/>
    <w:rsid w:val="00700CBE"/>
    <w:rsid w:val="0070190E"/>
    <w:rsid w:val="00701DAC"/>
    <w:rsid w:val="00701E82"/>
    <w:rsid w:val="00703007"/>
    <w:rsid w:val="00703206"/>
    <w:rsid w:val="00704694"/>
    <w:rsid w:val="00704F65"/>
    <w:rsid w:val="007058CD"/>
    <w:rsid w:val="00705D75"/>
    <w:rsid w:val="00705D9F"/>
    <w:rsid w:val="00706293"/>
    <w:rsid w:val="00706512"/>
    <w:rsid w:val="00706F58"/>
    <w:rsid w:val="0070723B"/>
    <w:rsid w:val="007124A7"/>
    <w:rsid w:val="00712D14"/>
    <w:rsid w:val="00712DA7"/>
    <w:rsid w:val="007135F8"/>
    <w:rsid w:val="00714956"/>
    <w:rsid w:val="00715F89"/>
    <w:rsid w:val="00716FB7"/>
    <w:rsid w:val="00717C66"/>
    <w:rsid w:val="0072144B"/>
    <w:rsid w:val="00722D6B"/>
    <w:rsid w:val="0072360C"/>
    <w:rsid w:val="00723956"/>
    <w:rsid w:val="00724203"/>
    <w:rsid w:val="00725C3B"/>
    <w:rsid w:val="00725D14"/>
    <w:rsid w:val="007266FB"/>
    <w:rsid w:val="0073008B"/>
    <w:rsid w:val="00730956"/>
    <w:rsid w:val="00730D4C"/>
    <w:rsid w:val="0073212B"/>
    <w:rsid w:val="00732238"/>
    <w:rsid w:val="0073364D"/>
    <w:rsid w:val="00733D6A"/>
    <w:rsid w:val="00734065"/>
    <w:rsid w:val="00734894"/>
    <w:rsid w:val="00735327"/>
    <w:rsid w:val="00735451"/>
    <w:rsid w:val="007371AD"/>
    <w:rsid w:val="00737424"/>
    <w:rsid w:val="00740573"/>
    <w:rsid w:val="00741479"/>
    <w:rsid w:val="007414DA"/>
    <w:rsid w:val="00741ACA"/>
    <w:rsid w:val="0074427D"/>
    <w:rsid w:val="007448D2"/>
    <w:rsid w:val="00744A73"/>
    <w:rsid w:val="00744DB8"/>
    <w:rsid w:val="00745C28"/>
    <w:rsid w:val="007460FF"/>
    <w:rsid w:val="007474D4"/>
    <w:rsid w:val="0075322D"/>
    <w:rsid w:val="0075326F"/>
    <w:rsid w:val="00753D56"/>
    <w:rsid w:val="007564AE"/>
    <w:rsid w:val="00757591"/>
    <w:rsid w:val="00757633"/>
    <w:rsid w:val="00757A59"/>
    <w:rsid w:val="00757DD5"/>
    <w:rsid w:val="007617A7"/>
    <w:rsid w:val="00762125"/>
    <w:rsid w:val="007635C3"/>
    <w:rsid w:val="00763D95"/>
    <w:rsid w:val="00765B76"/>
    <w:rsid w:val="00765E06"/>
    <w:rsid w:val="00765F79"/>
    <w:rsid w:val="00766A1D"/>
    <w:rsid w:val="00766BC2"/>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875BA"/>
    <w:rsid w:val="007919DC"/>
    <w:rsid w:val="00791B72"/>
    <w:rsid w:val="00791C7F"/>
    <w:rsid w:val="00796888"/>
    <w:rsid w:val="00796B59"/>
    <w:rsid w:val="00796DCB"/>
    <w:rsid w:val="007A1326"/>
    <w:rsid w:val="007A2B7B"/>
    <w:rsid w:val="007A3356"/>
    <w:rsid w:val="007A36F3"/>
    <w:rsid w:val="007A3DAB"/>
    <w:rsid w:val="007A4CEF"/>
    <w:rsid w:val="007A55A8"/>
    <w:rsid w:val="007B2116"/>
    <w:rsid w:val="007B24C4"/>
    <w:rsid w:val="007B50E4"/>
    <w:rsid w:val="007B5236"/>
    <w:rsid w:val="007B6B2F"/>
    <w:rsid w:val="007B7866"/>
    <w:rsid w:val="007C0220"/>
    <w:rsid w:val="007C057B"/>
    <w:rsid w:val="007C1661"/>
    <w:rsid w:val="007C1A9E"/>
    <w:rsid w:val="007C3EAF"/>
    <w:rsid w:val="007C6E38"/>
    <w:rsid w:val="007D1EC7"/>
    <w:rsid w:val="007D212E"/>
    <w:rsid w:val="007D3419"/>
    <w:rsid w:val="007D458F"/>
    <w:rsid w:val="007D46C0"/>
    <w:rsid w:val="007D5655"/>
    <w:rsid w:val="007D581D"/>
    <w:rsid w:val="007D5A52"/>
    <w:rsid w:val="007D73C0"/>
    <w:rsid w:val="007D73C7"/>
    <w:rsid w:val="007D7CF5"/>
    <w:rsid w:val="007D7E58"/>
    <w:rsid w:val="007E2BDF"/>
    <w:rsid w:val="007E3722"/>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07A6"/>
    <w:rsid w:val="00801331"/>
    <w:rsid w:val="00801687"/>
    <w:rsid w:val="008019EE"/>
    <w:rsid w:val="00802022"/>
    <w:rsid w:val="0080207C"/>
    <w:rsid w:val="008028A3"/>
    <w:rsid w:val="00803AE2"/>
    <w:rsid w:val="00804DAD"/>
    <w:rsid w:val="008059C1"/>
    <w:rsid w:val="008059F3"/>
    <w:rsid w:val="0080662F"/>
    <w:rsid w:val="00806C91"/>
    <w:rsid w:val="0081065F"/>
    <w:rsid w:val="0081071A"/>
    <w:rsid w:val="00810E72"/>
    <w:rsid w:val="0081179B"/>
    <w:rsid w:val="00812095"/>
    <w:rsid w:val="00812234"/>
    <w:rsid w:val="00812DCB"/>
    <w:rsid w:val="00813FA5"/>
    <w:rsid w:val="00814CAD"/>
    <w:rsid w:val="0081523F"/>
    <w:rsid w:val="00816151"/>
    <w:rsid w:val="00817268"/>
    <w:rsid w:val="008174AA"/>
    <w:rsid w:val="00817DE2"/>
    <w:rsid w:val="008203B7"/>
    <w:rsid w:val="00820BB7"/>
    <w:rsid w:val="008212BE"/>
    <w:rsid w:val="008218CF"/>
    <w:rsid w:val="008240B8"/>
    <w:rsid w:val="008248E7"/>
    <w:rsid w:val="00824F02"/>
    <w:rsid w:val="00824F66"/>
    <w:rsid w:val="008250F7"/>
    <w:rsid w:val="00825595"/>
    <w:rsid w:val="008265A3"/>
    <w:rsid w:val="00826BD1"/>
    <w:rsid w:val="00826C4F"/>
    <w:rsid w:val="00830A48"/>
    <w:rsid w:val="00831C89"/>
    <w:rsid w:val="00832DA5"/>
    <w:rsid w:val="00832F4B"/>
    <w:rsid w:val="00833A2E"/>
    <w:rsid w:val="00833EDF"/>
    <w:rsid w:val="00834038"/>
    <w:rsid w:val="008369AC"/>
    <w:rsid w:val="008377AF"/>
    <w:rsid w:val="008404C4"/>
    <w:rsid w:val="0084056D"/>
    <w:rsid w:val="00841080"/>
    <w:rsid w:val="008412F7"/>
    <w:rsid w:val="008414BB"/>
    <w:rsid w:val="00841B54"/>
    <w:rsid w:val="008434A7"/>
    <w:rsid w:val="00843ED1"/>
    <w:rsid w:val="008455DA"/>
    <w:rsid w:val="008467D0"/>
    <w:rsid w:val="008470D0"/>
    <w:rsid w:val="00847EB5"/>
    <w:rsid w:val="008505DC"/>
    <w:rsid w:val="008507B1"/>
    <w:rsid w:val="008509F0"/>
    <w:rsid w:val="00851875"/>
    <w:rsid w:val="00852357"/>
    <w:rsid w:val="00852B7B"/>
    <w:rsid w:val="0085448C"/>
    <w:rsid w:val="00855048"/>
    <w:rsid w:val="008563D3"/>
    <w:rsid w:val="00856E64"/>
    <w:rsid w:val="008579FA"/>
    <w:rsid w:val="00860A52"/>
    <w:rsid w:val="00862960"/>
    <w:rsid w:val="00863532"/>
    <w:rsid w:val="008641E8"/>
    <w:rsid w:val="00864336"/>
    <w:rsid w:val="00865EC3"/>
    <w:rsid w:val="0086629C"/>
    <w:rsid w:val="00866415"/>
    <w:rsid w:val="008666DC"/>
    <w:rsid w:val="0086672A"/>
    <w:rsid w:val="00866C7C"/>
    <w:rsid w:val="00867469"/>
    <w:rsid w:val="00870838"/>
    <w:rsid w:val="00870A3D"/>
    <w:rsid w:val="008736AC"/>
    <w:rsid w:val="00873771"/>
    <w:rsid w:val="008744C1"/>
    <w:rsid w:val="00874C1F"/>
    <w:rsid w:val="008768E8"/>
    <w:rsid w:val="00876B83"/>
    <w:rsid w:val="008773F6"/>
    <w:rsid w:val="0088096B"/>
    <w:rsid w:val="00880A08"/>
    <w:rsid w:val="008813A0"/>
    <w:rsid w:val="00881B53"/>
    <w:rsid w:val="00882E98"/>
    <w:rsid w:val="00883242"/>
    <w:rsid w:val="00883A53"/>
    <w:rsid w:val="00883B59"/>
    <w:rsid w:val="0088526C"/>
    <w:rsid w:val="00885C59"/>
    <w:rsid w:val="00885F34"/>
    <w:rsid w:val="0089062B"/>
    <w:rsid w:val="00890C47"/>
    <w:rsid w:val="00890CDE"/>
    <w:rsid w:val="0089247B"/>
    <w:rsid w:val="0089256F"/>
    <w:rsid w:val="00892960"/>
    <w:rsid w:val="00893CDB"/>
    <w:rsid w:val="00893D12"/>
    <w:rsid w:val="00893D47"/>
    <w:rsid w:val="0089468F"/>
    <w:rsid w:val="008947E9"/>
    <w:rsid w:val="00895105"/>
    <w:rsid w:val="00895316"/>
    <w:rsid w:val="00895861"/>
    <w:rsid w:val="0089602D"/>
    <w:rsid w:val="00897B87"/>
    <w:rsid w:val="00897B91"/>
    <w:rsid w:val="008A00A0"/>
    <w:rsid w:val="008A0836"/>
    <w:rsid w:val="008A1693"/>
    <w:rsid w:val="008A21F0"/>
    <w:rsid w:val="008A4C43"/>
    <w:rsid w:val="008A5DE5"/>
    <w:rsid w:val="008A7EC0"/>
    <w:rsid w:val="008B1FDB"/>
    <w:rsid w:val="008B2A5B"/>
    <w:rsid w:val="008B304E"/>
    <w:rsid w:val="008B3229"/>
    <w:rsid w:val="008B367A"/>
    <w:rsid w:val="008B430F"/>
    <w:rsid w:val="008B44C9"/>
    <w:rsid w:val="008B44F3"/>
    <w:rsid w:val="008B4DA3"/>
    <w:rsid w:val="008B4FF4"/>
    <w:rsid w:val="008B62A0"/>
    <w:rsid w:val="008B6729"/>
    <w:rsid w:val="008B7F83"/>
    <w:rsid w:val="008C085A"/>
    <w:rsid w:val="008C1A20"/>
    <w:rsid w:val="008C2FB5"/>
    <w:rsid w:val="008C302C"/>
    <w:rsid w:val="008C3321"/>
    <w:rsid w:val="008C4CAB"/>
    <w:rsid w:val="008C6461"/>
    <w:rsid w:val="008C6A74"/>
    <w:rsid w:val="008C6BA4"/>
    <w:rsid w:val="008C6F82"/>
    <w:rsid w:val="008C7CBC"/>
    <w:rsid w:val="008C7D8A"/>
    <w:rsid w:val="008D0067"/>
    <w:rsid w:val="008D125E"/>
    <w:rsid w:val="008D5308"/>
    <w:rsid w:val="008D55BF"/>
    <w:rsid w:val="008D61E0"/>
    <w:rsid w:val="008D6722"/>
    <w:rsid w:val="008D6E1D"/>
    <w:rsid w:val="008D7AB2"/>
    <w:rsid w:val="008E0259"/>
    <w:rsid w:val="008E131D"/>
    <w:rsid w:val="008E3B54"/>
    <w:rsid w:val="008E43E0"/>
    <w:rsid w:val="008E4A0E"/>
    <w:rsid w:val="008E4E59"/>
    <w:rsid w:val="008E4F29"/>
    <w:rsid w:val="008E60EC"/>
    <w:rsid w:val="008F0115"/>
    <w:rsid w:val="008F0383"/>
    <w:rsid w:val="008F170B"/>
    <w:rsid w:val="008F1F6A"/>
    <w:rsid w:val="008F28E7"/>
    <w:rsid w:val="008F3EDF"/>
    <w:rsid w:val="008F46E6"/>
    <w:rsid w:val="008F56DB"/>
    <w:rsid w:val="0090053B"/>
    <w:rsid w:val="00900E59"/>
    <w:rsid w:val="00900FCF"/>
    <w:rsid w:val="00901298"/>
    <w:rsid w:val="009019BB"/>
    <w:rsid w:val="00902919"/>
    <w:rsid w:val="0090315B"/>
    <w:rsid w:val="009033B0"/>
    <w:rsid w:val="00904350"/>
    <w:rsid w:val="00904914"/>
    <w:rsid w:val="00904D31"/>
    <w:rsid w:val="00905926"/>
    <w:rsid w:val="0090604A"/>
    <w:rsid w:val="009078AB"/>
    <w:rsid w:val="00907D3E"/>
    <w:rsid w:val="0091055E"/>
    <w:rsid w:val="0091090E"/>
    <w:rsid w:val="009126D7"/>
    <w:rsid w:val="00912C5D"/>
    <w:rsid w:val="00912EC7"/>
    <w:rsid w:val="00913D40"/>
    <w:rsid w:val="00915222"/>
    <w:rsid w:val="009153A2"/>
    <w:rsid w:val="0091571A"/>
    <w:rsid w:val="00915A11"/>
    <w:rsid w:val="00915AC4"/>
    <w:rsid w:val="00916457"/>
    <w:rsid w:val="00916A32"/>
    <w:rsid w:val="00917D3F"/>
    <w:rsid w:val="00920A1E"/>
    <w:rsid w:val="00920C71"/>
    <w:rsid w:val="00921FFA"/>
    <w:rsid w:val="009221AD"/>
    <w:rsid w:val="009227DD"/>
    <w:rsid w:val="00923015"/>
    <w:rsid w:val="009234D0"/>
    <w:rsid w:val="00925013"/>
    <w:rsid w:val="00925024"/>
    <w:rsid w:val="00925655"/>
    <w:rsid w:val="00925733"/>
    <w:rsid w:val="009257A8"/>
    <w:rsid w:val="009261C8"/>
    <w:rsid w:val="00926D03"/>
    <w:rsid w:val="00926F76"/>
    <w:rsid w:val="0092703B"/>
    <w:rsid w:val="009276F7"/>
    <w:rsid w:val="00927DB3"/>
    <w:rsid w:val="00927E08"/>
    <w:rsid w:val="00930D17"/>
    <w:rsid w:val="00930ED6"/>
    <w:rsid w:val="00931206"/>
    <w:rsid w:val="00932077"/>
    <w:rsid w:val="00932A03"/>
    <w:rsid w:val="0093313E"/>
    <w:rsid w:val="009331F9"/>
    <w:rsid w:val="00934012"/>
    <w:rsid w:val="0093530F"/>
    <w:rsid w:val="0093592F"/>
    <w:rsid w:val="00935E65"/>
    <w:rsid w:val="009363F0"/>
    <w:rsid w:val="0093688D"/>
    <w:rsid w:val="00937D36"/>
    <w:rsid w:val="0094165A"/>
    <w:rsid w:val="00942056"/>
    <w:rsid w:val="009429D1"/>
    <w:rsid w:val="00942E67"/>
    <w:rsid w:val="00943299"/>
    <w:rsid w:val="009438A7"/>
    <w:rsid w:val="00944009"/>
    <w:rsid w:val="00944B3F"/>
    <w:rsid w:val="009458AF"/>
    <w:rsid w:val="00946555"/>
    <w:rsid w:val="00950064"/>
    <w:rsid w:val="00952031"/>
    <w:rsid w:val="009520A1"/>
    <w:rsid w:val="009522E2"/>
    <w:rsid w:val="0095243B"/>
    <w:rsid w:val="0095259D"/>
    <w:rsid w:val="009528C1"/>
    <w:rsid w:val="0095327E"/>
    <w:rsid w:val="009532C7"/>
    <w:rsid w:val="00953891"/>
    <w:rsid w:val="00953E82"/>
    <w:rsid w:val="00954C24"/>
    <w:rsid w:val="00955D6C"/>
    <w:rsid w:val="00957107"/>
    <w:rsid w:val="00957804"/>
    <w:rsid w:val="00960547"/>
    <w:rsid w:val="00960CCA"/>
    <w:rsid w:val="00960D0D"/>
    <w:rsid w:val="00960E03"/>
    <w:rsid w:val="00962411"/>
    <w:rsid w:val="009624AB"/>
    <w:rsid w:val="009634F6"/>
    <w:rsid w:val="00963579"/>
    <w:rsid w:val="00963FEC"/>
    <w:rsid w:val="0096422F"/>
    <w:rsid w:val="00964AE3"/>
    <w:rsid w:val="00965F05"/>
    <w:rsid w:val="00966CC3"/>
    <w:rsid w:val="0096720F"/>
    <w:rsid w:val="0097036E"/>
    <w:rsid w:val="00970968"/>
    <w:rsid w:val="009718BF"/>
    <w:rsid w:val="00973C27"/>
    <w:rsid w:val="00973DB2"/>
    <w:rsid w:val="00974655"/>
    <w:rsid w:val="009771A9"/>
    <w:rsid w:val="00977B17"/>
    <w:rsid w:val="00981475"/>
    <w:rsid w:val="00981668"/>
    <w:rsid w:val="00984231"/>
    <w:rsid w:val="00984331"/>
    <w:rsid w:val="00984C07"/>
    <w:rsid w:val="00985CD4"/>
    <w:rsid w:val="00985F69"/>
    <w:rsid w:val="00986E99"/>
    <w:rsid w:val="00987813"/>
    <w:rsid w:val="00990C18"/>
    <w:rsid w:val="00990C46"/>
    <w:rsid w:val="00991BE5"/>
    <w:rsid w:val="00991DEF"/>
    <w:rsid w:val="00992659"/>
    <w:rsid w:val="0099359F"/>
    <w:rsid w:val="00993B98"/>
    <w:rsid w:val="00993F37"/>
    <w:rsid w:val="009944F9"/>
    <w:rsid w:val="00995954"/>
    <w:rsid w:val="00995E81"/>
    <w:rsid w:val="00996470"/>
    <w:rsid w:val="00996603"/>
    <w:rsid w:val="00997426"/>
    <w:rsid w:val="009974B3"/>
    <w:rsid w:val="00997F5D"/>
    <w:rsid w:val="009A0220"/>
    <w:rsid w:val="009A074F"/>
    <w:rsid w:val="009A09AC"/>
    <w:rsid w:val="009A1BBC"/>
    <w:rsid w:val="009A2864"/>
    <w:rsid w:val="009A313E"/>
    <w:rsid w:val="009A3EAC"/>
    <w:rsid w:val="009A40D9"/>
    <w:rsid w:val="009A6FA2"/>
    <w:rsid w:val="009A7253"/>
    <w:rsid w:val="009B08F7"/>
    <w:rsid w:val="009B0F5B"/>
    <w:rsid w:val="009B165F"/>
    <w:rsid w:val="009B1713"/>
    <w:rsid w:val="009B2E67"/>
    <w:rsid w:val="009B3613"/>
    <w:rsid w:val="009B417F"/>
    <w:rsid w:val="009B4483"/>
    <w:rsid w:val="009B5393"/>
    <w:rsid w:val="009B5879"/>
    <w:rsid w:val="009B5A96"/>
    <w:rsid w:val="009B6030"/>
    <w:rsid w:val="009B6143"/>
    <w:rsid w:val="009B725D"/>
    <w:rsid w:val="009C0698"/>
    <w:rsid w:val="009C098A"/>
    <w:rsid w:val="009C0DA0"/>
    <w:rsid w:val="009C1693"/>
    <w:rsid w:val="009C16C2"/>
    <w:rsid w:val="009C185F"/>
    <w:rsid w:val="009C1AD9"/>
    <w:rsid w:val="009C1FCA"/>
    <w:rsid w:val="009C27E6"/>
    <w:rsid w:val="009C3001"/>
    <w:rsid w:val="009C44C9"/>
    <w:rsid w:val="009C575A"/>
    <w:rsid w:val="009C65D7"/>
    <w:rsid w:val="009C6822"/>
    <w:rsid w:val="009C69B7"/>
    <w:rsid w:val="009C72FE"/>
    <w:rsid w:val="009C7379"/>
    <w:rsid w:val="009D081A"/>
    <w:rsid w:val="009D0C17"/>
    <w:rsid w:val="009D19C3"/>
    <w:rsid w:val="009D1BCA"/>
    <w:rsid w:val="009D1EBE"/>
    <w:rsid w:val="009D2409"/>
    <w:rsid w:val="009D2983"/>
    <w:rsid w:val="009D29A3"/>
    <w:rsid w:val="009D2C2D"/>
    <w:rsid w:val="009D36ED"/>
    <w:rsid w:val="009D4CAA"/>
    <w:rsid w:val="009D4F4A"/>
    <w:rsid w:val="009D572A"/>
    <w:rsid w:val="009D63CB"/>
    <w:rsid w:val="009D67D9"/>
    <w:rsid w:val="009D6A93"/>
    <w:rsid w:val="009D7742"/>
    <w:rsid w:val="009D7D50"/>
    <w:rsid w:val="009D7E40"/>
    <w:rsid w:val="009E037B"/>
    <w:rsid w:val="009E05EC"/>
    <w:rsid w:val="009E06AC"/>
    <w:rsid w:val="009E0CF8"/>
    <w:rsid w:val="009E16BB"/>
    <w:rsid w:val="009E4D22"/>
    <w:rsid w:val="009E56EB"/>
    <w:rsid w:val="009E6AB6"/>
    <w:rsid w:val="009E6B21"/>
    <w:rsid w:val="009E7F27"/>
    <w:rsid w:val="009F1A7D"/>
    <w:rsid w:val="009F210F"/>
    <w:rsid w:val="009F3431"/>
    <w:rsid w:val="009F3838"/>
    <w:rsid w:val="009F3ECD"/>
    <w:rsid w:val="009F4B19"/>
    <w:rsid w:val="009F51A8"/>
    <w:rsid w:val="009F5F05"/>
    <w:rsid w:val="009F7315"/>
    <w:rsid w:val="009F73D1"/>
    <w:rsid w:val="00A00D40"/>
    <w:rsid w:val="00A0172E"/>
    <w:rsid w:val="00A04A93"/>
    <w:rsid w:val="00A07569"/>
    <w:rsid w:val="00A07749"/>
    <w:rsid w:val="00A078FB"/>
    <w:rsid w:val="00A07F34"/>
    <w:rsid w:val="00A10CE1"/>
    <w:rsid w:val="00A10CED"/>
    <w:rsid w:val="00A10EC6"/>
    <w:rsid w:val="00A11A30"/>
    <w:rsid w:val="00A128C6"/>
    <w:rsid w:val="00A1318D"/>
    <w:rsid w:val="00A143CE"/>
    <w:rsid w:val="00A14653"/>
    <w:rsid w:val="00A14D33"/>
    <w:rsid w:val="00A15AF0"/>
    <w:rsid w:val="00A161CC"/>
    <w:rsid w:val="00A16D9B"/>
    <w:rsid w:val="00A21A49"/>
    <w:rsid w:val="00A220EA"/>
    <w:rsid w:val="00A22691"/>
    <w:rsid w:val="00A231E9"/>
    <w:rsid w:val="00A23647"/>
    <w:rsid w:val="00A26EA0"/>
    <w:rsid w:val="00A276EC"/>
    <w:rsid w:val="00A30056"/>
    <w:rsid w:val="00A307AE"/>
    <w:rsid w:val="00A31116"/>
    <w:rsid w:val="00A350CB"/>
    <w:rsid w:val="00A3511D"/>
    <w:rsid w:val="00A35E8B"/>
    <w:rsid w:val="00A361C6"/>
    <w:rsid w:val="00A3669F"/>
    <w:rsid w:val="00A379D3"/>
    <w:rsid w:val="00A37D04"/>
    <w:rsid w:val="00A40B7A"/>
    <w:rsid w:val="00A41A01"/>
    <w:rsid w:val="00A41B74"/>
    <w:rsid w:val="00A429A9"/>
    <w:rsid w:val="00A43CFF"/>
    <w:rsid w:val="00A47719"/>
    <w:rsid w:val="00A47910"/>
    <w:rsid w:val="00A47DE3"/>
    <w:rsid w:val="00A47EAB"/>
    <w:rsid w:val="00A50510"/>
    <w:rsid w:val="00A5068D"/>
    <w:rsid w:val="00A509B4"/>
    <w:rsid w:val="00A51D10"/>
    <w:rsid w:val="00A51DFA"/>
    <w:rsid w:val="00A520D8"/>
    <w:rsid w:val="00A53463"/>
    <w:rsid w:val="00A53F69"/>
    <w:rsid w:val="00A5427A"/>
    <w:rsid w:val="00A54C7B"/>
    <w:rsid w:val="00A54CFD"/>
    <w:rsid w:val="00A5639F"/>
    <w:rsid w:val="00A5675E"/>
    <w:rsid w:val="00A57040"/>
    <w:rsid w:val="00A60064"/>
    <w:rsid w:val="00A6044F"/>
    <w:rsid w:val="00A60DCA"/>
    <w:rsid w:val="00A64F90"/>
    <w:rsid w:val="00A65A2B"/>
    <w:rsid w:val="00A66637"/>
    <w:rsid w:val="00A70170"/>
    <w:rsid w:val="00A71574"/>
    <w:rsid w:val="00A726C7"/>
    <w:rsid w:val="00A72E26"/>
    <w:rsid w:val="00A7409C"/>
    <w:rsid w:val="00A744C6"/>
    <w:rsid w:val="00A74674"/>
    <w:rsid w:val="00A74882"/>
    <w:rsid w:val="00A752B5"/>
    <w:rsid w:val="00A774B4"/>
    <w:rsid w:val="00A77927"/>
    <w:rsid w:val="00A808B1"/>
    <w:rsid w:val="00A81734"/>
    <w:rsid w:val="00A81791"/>
    <w:rsid w:val="00A8195D"/>
    <w:rsid w:val="00A81DC9"/>
    <w:rsid w:val="00A82923"/>
    <w:rsid w:val="00A83203"/>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5E0"/>
    <w:rsid w:val="00A9772A"/>
    <w:rsid w:val="00AA18E2"/>
    <w:rsid w:val="00AA22B0"/>
    <w:rsid w:val="00AA2B19"/>
    <w:rsid w:val="00AA3B89"/>
    <w:rsid w:val="00AA40C2"/>
    <w:rsid w:val="00AA5AE4"/>
    <w:rsid w:val="00AA5E50"/>
    <w:rsid w:val="00AA642B"/>
    <w:rsid w:val="00AA6E97"/>
    <w:rsid w:val="00AA6FB6"/>
    <w:rsid w:val="00AB0015"/>
    <w:rsid w:val="00AB0677"/>
    <w:rsid w:val="00AB09A8"/>
    <w:rsid w:val="00AB0B02"/>
    <w:rsid w:val="00AB1983"/>
    <w:rsid w:val="00AB1B29"/>
    <w:rsid w:val="00AB23C3"/>
    <w:rsid w:val="00AB24DB"/>
    <w:rsid w:val="00AB27AB"/>
    <w:rsid w:val="00AB35D0"/>
    <w:rsid w:val="00AB3D34"/>
    <w:rsid w:val="00AB59C2"/>
    <w:rsid w:val="00AB6B59"/>
    <w:rsid w:val="00AB77E7"/>
    <w:rsid w:val="00AC04C4"/>
    <w:rsid w:val="00AC1DCF"/>
    <w:rsid w:val="00AC23B1"/>
    <w:rsid w:val="00AC260E"/>
    <w:rsid w:val="00AC2AF9"/>
    <w:rsid w:val="00AC2F71"/>
    <w:rsid w:val="00AC373D"/>
    <w:rsid w:val="00AC47A6"/>
    <w:rsid w:val="00AC60C5"/>
    <w:rsid w:val="00AC67E9"/>
    <w:rsid w:val="00AC78ED"/>
    <w:rsid w:val="00AD02D3"/>
    <w:rsid w:val="00AD3675"/>
    <w:rsid w:val="00AD56A9"/>
    <w:rsid w:val="00AD69C4"/>
    <w:rsid w:val="00AD6F0C"/>
    <w:rsid w:val="00AE1C5F"/>
    <w:rsid w:val="00AE23DD"/>
    <w:rsid w:val="00AE3899"/>
    <w:rsid w:val="00AE6CD2"/>
    <w:rsid w:val="00AE776A"/>
    <w:rsid w:val="00AF1D90"/>
    <w:rsid w:val="00AF1F68"/>
    <w:rsid w:val="00AF1FE1"/>
    <w:rsid w:val="00AF2546"/>
    <w:rsid w:val="00AF27B7"/>
    <w:rsid w:val="00AF2BB2"/>
    <w:rsid w:val="00AF3C5D"/>
    <w:rsid w:val="00AF726A"/>
    <w:rsid w:val="00AF7AB4"/>
    <w:rsid w:val="00AF7B91"/>
    <w:rsid w:val="00B00015"/>
    <w:rsid w:val="00B0033A"/>
    <w:rsid w:val="00B01B8F"/>
    <w:rsid w:val="00B0365A"/>
    <w:rsid w:val="00B038DF"/>
    <w:rsid w:val="00B043A6"/>
    <w:rsid w:val="00B06DE8"/>
    <w:rsid w:val="00B077AD"/>
    <w:rsid w:val="00B07981"/>
    <w:rsid w:val="00B07AE1"/>
    <w:rsid w:val="00B07D23"/>
    <w:rsid w:val="00B12093"/>
    <w:rsid w:val="00B12968"/>
    <w:rsid w:val="00B12A92"/>
    <w:rsid w:val="00B131FF"/>
    <w:rsid w:val="00B13498"/>
    <w:rsid w:val="00B13DA2"/>
    <w:rsid w:val="00B14BD8"/>
    <w:rsid w:val="00B15C43"/>
    <w:rsid w:val="00B16025"/>
    <w:rsid w:val="00B1672A"/>
    <w:rsid w:val="00B16E71"/>
    <w:rsid w:val="00B174BD"/>
    <w:rsid w:val="00B20690"/>
    <w:rsid w:val="00B20B2A"/>
    <w:rsid w:val="00B2129B"/>
    <w:rsid w:val="00B215A8"/>
    <w:rsid w:val="00B22FA7"/>
    <w:rsid w:val="00B239C4"/>
    <w:rsid w:val="00B23A72"/>
    <w:rsid w:val="00B23EC7"/>
    <w:rsid w:val="00B24845"/>
    <w:rsid w:val="00B26370"/>
    <w:rsid w:val="00B27039"/>
    <w:rsid w:val="00B27D18"/>
    <w:rsid w:val="00B300DB"/>
    <w:rsid w:val="00B30967"/>
    <w:rsid w:val="00B317EE"/>
    <w:rsid w:val="00B32BEC"/>
    <w:rsid w:val="00B32C39"/>
    <w:rsid w:val="00B35B0F"/>
    <w:rsid w:val="00B35B87"/>
    <w:rsid w:val="00B40556"/>
    <w:rsid w:val="00B405B0"/>
    <w:rsid w:val="00B4065B"/>
    <w:rsid w:val="00B40C30"/>
    <w:rsid w:val="00B40D6F"/>
    <w:rsid w:val="00B43107"/>
    <w:rsid w:val="00B45AC4"/>
    <w:rsid w:val="00B45D3D"/>
    <w:rsid w:val="00B45E0A"/>
    <w:rsid w:val="00B4653C"/>
    <w:rsid w:val="00B47A18"/>
    <w:rsid w:val="00B51CD5"/>
    <w:rsid w:val="00B52E97"/>
    <w:rsid w:val="00B53824"/>
    <w:rsid w:val="00B53857"/>
    <w:rsid w:val="00B54009"/>
    <w:rsid w:val="00B54B6C"/>
    <w:rsid w:val="00B551D8"/>
    <w:rsid w:val="00B55A04"/>
    <w:rsid w:val="00B55CEE"/>
    <w:rsid w:val="00B56FB1"/>
    <w:rsid w:val="00B6083F"/>
    <w:rsid w:val="00B6086B"/>
    <w:rsid w:val="00B612A6"/>
    <w:rsid w:val="00B61504"/>
    <w:rsid w:val="00B62E95"/>
    <w:rsid w:val="00B63ABC"/>
    <w:rsid w:val="00B64D3D"/>
    <w:rsid w:val="00B64F0A"/>
    <w:rsid w:val="00B6562C"/>
    <w:rsid w:val="00B6729E"/>
    <w:rsid w:val="00B720C9"/>
    <w:rsid w:val="00B7391B"/>
    <w:rsid w:val="00B73ACC"/>
    <w:rsid w:val="00B743E7"/>
    <w:rsid w:val="00B74B80"/>
    <w:rsid w:val="00B76704"/>
    <w:rsid w:val="00B768A9"/>
    <w:rsid w:val="00B76E90"/>
    <w:rsid w:val="00B77467"/>
    <w:rsid w:val="00B8005C"/>
    <w:rsid w:val="00B82A74"/>
    <w:rsid w:val="00B82E5F"/>
    <w:rsid w:val="00B8666B"/>
    <w:rsid w:val="00B86C64"/>
    <w:rsid w:val="00B904F4"/>
    <w:rsid w:val="00B90BD1"/>
    <w:rsid w:val="00B90CD8"/>
    <w:rsid w:val="00B9234A"/>
    <w:rsid w:val="00B92536"/>
    <w:rsid w:val="00B9274D"/>
    <w:rsid w:val="00B9356F"/>
    <w:rsid w:val="00B94207"/>
    <w:rsid w:val="00B945D4"/>
    <w:rsid w:val="00B9506C"/>
    <w:rsid w:val="00B97B50"/>
    <w:rsid w:val="00BA2A78"/>
    <w:rsid w:val="00BA3959"/>
    <w:rsid w:val="00BA563D"/>
    <w:rsid w:val="00BA5825"/>
    <w:rsid w:val="00BA5BCC"/>
    <w:rsid w:val="00BA6F55"/>
    <w:rsid w:val="00BA773C"/>
    <w:rsid w:val="00BB0408"/>
    <w:rsid w:val="00BB0E7D"/>
    <w:rsid w:val="00BB1855"/>
    <w:rsid w:val="00BB2332"/>
    <w:rsid w:val="00BB239F"/>
    <w:rsid w:val="00BB2494"/>
    <w:rsid w:val="00BB2522"/>
    <w:rsid w:val="00BB28A3"/>
    <w:rsid w:val="00BB4022"/>
    <w:rsid w:val="00BB5218"/>
    <w:rsid w:val="00BB70FB"/>
    <w:rsid w:val="00BB72C0"/>
    <w:rsid w:val="00BB7FF3"/>
    <w:rsid w:val="00BC0AF1"/>
    <w:rsid w:val="00BC27BE"/>
    <w:rsid w:val="00BC3779"/>
    <w:rsid w:val="00BC41A0"/>
    <w:rsid w:val="00BC43D8"/>
    <w:rsid w:val="00BC50A4"/>
    <w:rsid w:val="00BC5A86"/>
    <w:rsid w:val="00BC5CCA"/>
    <w:rsid w:val="00BC7AB9"/>
    <w:rsid w:val="00BD0186"/>
    <w:rsid w:val="00BD0D32"/>
    <w:rsid w:val="00BD1661"/>
    <w:rsid w:val="00BD3B29"/>
    <w:rsid w:val="00BD6178"/>
    <w:rsid w:val="00BD6348"/>
    <w:rsid w:val="00BE06F1"/>
    <w:rsid w:val="00BE147F"/>
    <w:rsid w:val="00BE1A8D"/>
    <w:rsid w:val="00BE1BBC"/>
    <w:rsid w:val="00BE2C24"/>
    <w:rsid w:val="00BE31FC"/>
    <w:rsid w:val="00BE46B5"/>
    <w:rsid w:val="00BE4BB4"/>
    <w:rsid w:val="00BE6663"/>
    <w:rsid w:val="00BE6E4A"/>
    <w:rsid w:val="00BF0917"/>
    <w:rsid w:val="00BF0CD7"/>
    <w:rsid w:val="00BF0E2A"/>
    <w:rsid w:val="00BF0F60"/>
    <w:rsid w:val="00BF143E"/>
    <w:rsid w:val="00BF15CE"/>
    <w:rsid w:val="00BF1D1E"/>
    <w:rsid w:val="00BF2157"/>
    <w:rsid w:val="00BF2738"/>
    <w:rsid w:val="00BF2BEE"/>
    <w:rsid w:val="00BF2FC3"/>
    <w:rsid w:val="00BF3551"/>
    <w:rsid w:val="00BF37C3"/>
    <w:rsid w:val="00BF4F07"/>
    <w:rsid w:val="00BF558F"/>
    <w:rsid w:val="00BF695B"/>
    <w:rsid w:val="00BF6A14"/>
    <w:rsid w:val="00BF71B0"/>
    <w:rsid w:val="00C0161F"/>
    <w:rsid w:val="00C030BD"/>
    <w:rsid w:val="00C03442"/>
    <w:rsid w:val="00C036C3"/>
    <w:rsid w:val="00C03CCA"/>
    <w:rsid w:val="00C040E8"/>
    <w:rsid w:val="00C0499E"/>
    <w:rsid w:val="00C04A69"/>
    <w:rsid w:val="00C04BB2"/>
    <w:rsid w:val="00C04F4A"/>
    <w:rsid w:val="00C05021"/>
    <w:rsid w:val="00C058AF"/>
    <w:rsid w:val="00C05B5B"/>
    <w:rsid w:val="00C06484"/>
    <w:rsid w:val="00C06F86"/>
    <w:rsid w:val="00C06F9E"/>
    <w:rsid w:val="00C07776"/>
    <w:rsid w:val="00C07C0D"/>
    <w:rsid w:val="00C10210"/>
    <w:rsid w:val="00C1035C"/>
    <w:rsid w:val="00C11015"/>
    <w:rsid w:val="00C1140E"/>
    <w:rsid w:val="00C1358F"/>
    <w:rsid w:val="00C13C2A"/>
    <w:rsid w:val="00C13CE8"/>
    <w:rsid w:val="00C14187"/>
    <w:rsid w:val="00C15151"/>
    <w:rsid w:val="00C1663D"/>
    <w:rsid w:val="00C16B6B"/>
    <w:rsid w:val="00C178DB"/>
    <w:rsid w:val="00C179BC"/>
    <w:rsid w:val="00C17F8C"/>
    <w:rsid w:val="00C20AC6"/>
    <w:rsid w:val="00C211E6"/>
    <w:rsid w:val="00C22446"/>
    <w:rsid w:val="00C22681"/>
    <w:rsid w:val="00C22E55"/>
    <w:rsid w:val="00C22FB5"/>
    <w:rsid w:val="00C2331C"/>
    <w:rsid w:val="00C24236"/>
    <w:rsid w:val="00C24334"/>
    <w:rsid w:val="00C24CBF"/>
    <w:rsid w:val="00C25C66"/>
    <w:rsid w:val="00C2710B"/>
    <w:rsid w:val="00C27250"/>
    <w:rsid w:val="00C279C2"/>
    <w:rsid w:val="00C308D8"/>
    <w:rsid w:val="00C3183E"/>
    <w:rsid w:val="00C33531"/>
    <w:rsid w:val="00C33B9E"/>
    <w:rsid w:val="00C34194"/>
    <w:rsid w:val="00C35EF7"/>
    <w:rsid w:val="00C37BAE"/>
    <w:rsid w:val="00C4043D"/>
    <w:rsid w:val="00C40DAA"/>
    <w:rsid w:val="00C41F7E"/>
    <w:rsid w:val="00C42364"/>
    <w:rsid w:val="00C42A1B"/>
    <w:rsid w:val="00C42B41"/>
    <w:rsid w:val="00C42C1F"/>
    <w:rsid w:val="00C44A8D"/>
    <w:rsid w:val="00C44CF8"/>
    <w:rsid w:val="00C45B91"/>
    <w:rsid w:val="00C460A1"/>
    <w:rsid w:val="00C467BC"/>
    <w:rsid w:val="00C4789C"/>
    <w:rsid w:val="00C50496"/>
    <w:rsid w:val="00C517FC"/>
    <w:rsid w:val="00C523C4"/>
    <w:rsid w:val="00C52C02"/>
    <w:rsid w:val="00C52DCB"/>
    <w:rsid w:val="00C57EE8"/>
    <w:rsid w:val="00C61072"/>
    <w:rsid w:val="00C61CFF"/>
    <w:rsid w:val="00C6243C"/>
    <w:rsid w:val="00C62F54"/>
    <w:rsid w:val="00C63AEA"/>
    <w:rsid w:val="00C67BBF"/>
    <w:rsid w:val="00C70168"/>
    <w:rsid w:val="00C71155"/>
    <w:rsid w:val="00C718DD"/>
    <w:rsid w:val="00C71AFB"/>
    <w:rsid w:val="00C721D5"/>
    <w:rsid w:val="00C7303D"/>
    <w:rsid w:val="00C74707"/>
    <w:rsid w:val="00C75930"/>
    <w:rsid w:val="00C767C7"/>
    <w:rsid w:val="00C76BEA"/>
    <w:rsid w:val="00C76DBB"/>
    <w:rsid w:val="00C779FD"/>
    <w:rsid w:val="00C77D84"/>
    <w:rsid w:val="00C807A6"/>
    <w:rsid w:val="00C80B9E"/>
    <w:rsid w:val="00C81158"/>
    <w:rsid w:val="00C8168E"/>
    <w:rsid w:val="00C83AA3"/>
    <w:rsid w:val="00C841B7"/>
    <w:rsid w:val="00C84A6C"/>
    <w:rsid w:val="00C85E26"/>
    <w:rsid w:val="00C8667D"/>
    <w:rsid w:val="00C86967"/>
    <w:rsid w:val="00C879A7"/>
    <w:rsid w:val="00C904AC"/>
    <w:rsid w:val="00C911AB"/>
    <w:rsid w:val="00C91281"/>
    <w:rsid w:val="00C91B3F"/>
    <w:rsid w:val="00C928A8"/>
    <w:rsid w:val="00C93044"/>
    <w:rsid w:val="00C95246"/>
    <w:rsid w:val="00CA0100"/>
    <w:rsid w:val="00CA0272"/>
    <w:rsid w:val="00CA0875"/>
    <w:rsid w:val="00CA103E"/>
    <w:rsid w:val="00CA6C45"/>
    <w:rsid w:val="00CA6C4E"/>
    <w:rsid w:val="00CA74F6"/>
    <w:rsid w:val="00CA7603"/>
    <w:rsid w:val="00CB1118"/>
    <w:rsid w:val="00CB1F8C"/>
    <w:rsid w:val="00CB364E"/>
    <w:rsid w:val="00CB37B8"/>
    <w:rsid w:val="00CB4933"/>
    <w:rsid w:val="00CB4F1A"/>
    <w:rsid w:val="00CB58B4"/>
    <w:rsid w:val="00CB6577"/>
    <w:rsid w:val="00CB6768"/>
    <w:rsid w:val="00CB74C7"/>
    <w:rsid w:val="00CC131E"/>
    <w:rsid w:val="00CC1709"/>
    <w:rsid w:val="00CC1FE9"/>
    <w:rsid w:val="00CC3B49"/>
    <w:rsid w:val="00CC3D04"/>
    <w:rsid w:val="00CC4AF7"/>
    <w:rsid w:val="00CC519A"/>
    <w:rsid w:val="00CC54E5"/>
    <w:rsid w:val="00CC557E"/>
    <w:rsid w:val="00CC57C2"/>
    <w:rsid w:val="00CC6904"/>
    <w:rsid w:val="00CC6B96"/>
    <w:rsid w:val="00CC6F04"/>
    <w:rsid w:val="00CC6FB7"/>
    <w:rsid w:val="00CC7B94"/>
    <w:rsid w:val="00CD141E"/>
    <w:rsid w:val="00CD3162"/>
    <w:rsid w:val="00CD39BC"/>
    <w:rsid w:val="00CD5A94"/>
    <w:rsid w:val="00CD6E8E"/>
    <w:rsid w:val="00CE161F"/>
    <w:rsid w:val="00CE199E"/>
    <w:rsid w:val="00CE23D2"/>
    <w:rsid w:val="00CE2A1B"/>
    <w:rsid w:val="00CE2CC6"/>
    <w:rsid w:val="00CE3529"/>
    <w:rsid w:val="00CE4320"/>
    <w:rsid w:val="00CE4EBD"/>
    <w:rsid w:val="00CE5808"/>
    <w:rsid w:val="00CE5D9A"/>
    <w:rsid w:val="00CE76CD"/>
    <w:rsid w:val="00CF0B65"/>
    <w:rsid w:val="00CF1C1F"/>
    <w:rsid w:val="00CF3B5E"/>
    <w:rsid w:val="00CF3BA6"/>
    <w:rsid w:val="00CF4E8C"/>
    <w:rsid w:val="00CF6913"/>
    <w:rsid w:val="00CF6968"/>
    <w:rsid w:val="00CF7AA7"/>
    <w:rsid w:val="00D006CF"/>
    <w:rsid w:val="00D007DF"/>
    <w:rsid w:val="00D008A6"/>
    <w:rsid w:val="00D00960"/>
    <w:rsid w:val="00D00B74"/>
    <w:rsid w:val="00D015F0"/>
    <w:rsid w:val="00D01CAE"/>
    <w:rsid w:val="00D03157"/>
    <w:rsid w:val="00D042D0"/>
    <w:rsid w:val="00D0447B"/>
    <w:rsid w:val="00D04894"/>
    <w:rsid w:val="00D048A2"/>
    <w:rsid w:val="00D053CE"/>
    <w:rsid w:val="00D055EB"/>
    <w:rsid w:val="00D056FE"/>
    <w:rsid w:val="00D05B56"/>
    <w:rsid w:val="00D05D60"/>
    <w:rsid w:val="00D101E7"/>
    <w:rsid w:val="00D114B2"/>
    <w:rsid w:val="00D121C4"/>
    <w:rsid w:val="00D14274"/>
    <w:rsid w:val="00D14E39"/>
    <w:rsid w:val="00D15E5B"/>
    <w:rsid w:val="00D17C62"/>
    <w:rsid w:val="00D17F68"/>
    <w:rsid w:val="00D2059C"/>
    <w:rsid w:val="00D21586"/>
    <w:rsid w:val="00D21EA5"/>
    <w:rsid w:val="00D23A38"/>
    <w:rsid w:val="00D24507"/>
    <w:rsid w:val="00D2459C"/>
    <w:rsid w:val="00D253CB"/>
    <w:rsid w:val="00D256C0"/>
    <w:rsid w:val="00D2574C"/>
    <w:rsid w:val="00D2611C"/>
    <w:rsid w:val="00D26D79"/>
    <w:rsid w:val="00D27C2B"/>
    <w:rsid w:val="00D33363"/>
    <w:rsid w:val="00D34529"/>
    <w:rsid w:val="00D34943"/>
    <w:rsid w:val="00D34A2B"/>
    <w:rsid w:val="00D35409"/>
    <w:rsid w:val="00D359D4"/>
    <w:rsid w:val="00D378CD"/>
    <w:rsid w:val="00D41B88"/>
    <w:rsid w:val="00D41E23"/>
    <w:rsid w:val="00D41ED4"/>
    <w:rsid w:val="00D429EC"/>
    <w:rsid w:val="00D43D44"/>
    <w:rsid w:val="00D43EBB"/>
    <w:rsid w:val="00D44E4E"/>
    <w:rsid w:val="00D46B78"/>
    <w:rsid w:val="00D46D26"/>
    <w:rsid w:val="00D47A4B"/>
    <w:rsid w:val="00D51254"/>
    <w:rsid w:val="00D51627"/>
    <w:rsid w:val="00D51E1A"/>
    <w:rsid w:val="00D52344"/>
    <w:rsid w:val="00D532DA"/>
    <w:rsid w:val="00D54AAC"/>
    <w:rsid w:val="00D54B32"/>
    <w:rsid w:val="00D55423"/>
    <w:rsid w:val="00D55DF0"/>
    <w:rsid w:val="00D55E67"/>
    <w:rsid w:val="00D563E1"/>
    <w:rsid w:val="00D566A3"/>
    <w:rsid w:val="00D56BB6"/>
    <w:rsid w:val="00D6022B"/>
    <w:rsid w:val="00D60C40"/>
    <w:rsid w:val="00D6138D"/>
    <w:rsid w:val="00D6166E"/>
    <w:rsid w:val="00D63126"/>
    <w:rsid w:val="00D631A7"/>
    <w:rsid w:val="00D63A67"/>
    <w:rsid w:val="00D64459"/>
    <w:rsid w:val="00D646C9"/>
    <w:rsid w:val="00D6492E"/>
    <w:rsid w:val="00D65845"/>
    <w:rsid w:val="00D70087"/>
    <w:rsid w:val="00D7079E"/>
    <w:rsid w:val="00D70823"/>
    <w:rsid w:val="00D70AB1"/>
    <w:rsid w:val="00D70F23"/>
    <w:rsid w:val="00D73DD6"/>
    <w:rsid w:val="00D745F5"/>
    <w:rsid w:val="00D75392"/>
    <w:rsid w:val="00D757CB"/>
    <w:rsid w:val="00D7585E"/>
    <w:rsid w:val="00D759A3"/>
    <w:rsid w:val="00D82B4B"/>
    <w:rsid w:val="00D82E32"/>
    <w:rsid w:val="00D83974"/>
    <w:rsid w:val="00D84133"/>
    <w:rsid w:val="00D8431C"/>
    <w:rsid w:val="00D85133"/>
    <w:rsid w:val="00D91607"/>
    <w:rsid w:val="00D92C82"/>
    <w:rsid w:val="00D93336"/>
    <w:rsid w:val="00D93CCC"/>
    <w:rsid w:val="00D94314"/>
    <w:rsid w:val="00D95BC7"/>
    <w:rsid w:val="00D95C17"/>
    <w:rsid w:val="00D96043"/>
    <w:rsid w:val="00D961B4"/>
    <w:rsid w:val="00D963A9"/>
    <w:rsid w:val="00D97779"/>
    <w:rsid w:val="00DA14AB"/>
    <w:rsid w:val="00DA237B"/>
    <w:rsid w:val="00DA2A82"/>
    <w:rsid w:val="00DA52F5"/>
    <w:rsid w:val="00DA73A3"/>
    <w:rsid w:val="00DA76DD"/>
    <w:rsid w:val="00DA7EA9"/>
    <w:rsid w:val="00DB07B1"/>
    <w:rsid w:val="00DB0ED4"/>
    <w:rsid w:val="00DB1424"/>
    <w:rsid w:val="00DB3080"/>
    <w:rsid w:val="00DB4E12"/>
    <w:rsid w:val="00DB5771"/>
    <w:rsid w:val="00DC0AB6"/>
    <w:rsid w:val="00DC21CF"/>
    <w:rsid w:val="00DC3395"/>
    <w:rsid w:val="00DC3664"/>
    <w:rsid w:val="00DC4B9B"/>
    <w:rsid w:val="00DC6162"/>
    <w:rsid w:val="00DC61FD"/>
    <w:rsid w:val="00DC6EFC"/>
    <w:rsid w:val="00DC6F6C"/>
    <w:rsid w:val="00DC7114"/>
    <w:rsid w:val="00DC77A3"/>
    <w:rsid w:val="00DC7CDE"/>
    <w:rsid w:val="00DC7F39"/>
    <w:rsid w:val="00DD1278"/>
    <w:rsid w:val="00DD195B"/>
    <w:rsid w:val="00DD243F"/>
    <w:rsid w:val="00DD46E9"/>
    <w:rsid w:val="00DD4711"/>
    <w:rsid w:val="00DD4812"/>
    <w:rsid w:val="00DD4CA7"/>
    <w:rsid w:val="00DE0097"/>
    <w:rsid w:val="00DE0508"/>
    <w:rsid w:val="00DE05AE"/>
    <w:rsid w:val="00DE0979"/>
    <w:rsid w:val="00DE12E9"/>
    <w:rsid w:val="00DE2AC0"/>
    <w:rsid w:val="00DE301D"/>
    <w:rsid w:val="00DE33EC"/>
    <w:rsid w:val="00DE43F4"/>
    <w:rsid w:val="00DE4A83"/>
    <w:rsid w:val="00DE53F8"/>
    <w:rsid w:val="00DE5A51"/>
    <w:rsid w:val="00DE60E6"/>
    <w:rsid w:val="00DE6C9B"/>
    <w:rsid w:val="00DE74DC"/>
    <w:rsid w:val="00DE7D5A"/>
    <w:rsid w:val="00DF0D73"/>
    <w:rsid w:val="00DF1EC4"/>
    <w:rsid w:val="00DF247C"/>
    <w:rsid w:val="00DF24DE"/>
    <w:rsid w:val="00DF3BC3"/>
    <w:rsid w:val="00DF3F4F"/>
    <w:rsid w:val="00DF707E"/>
    <w:rsid w:val="00DF70A1"/>
    <w:rsid w:val="00DF759D"/>
    <w:rsid w:val="00E003AF"/>
    <w:rsid w:val="00E00482"/>
    <w:rsid w:val="00E018C3"/>
    <w:rsid w:val="00E01949"/>
    <w:rsid w:val="00E01C15"/>
    <w:rsid w:val="00E03B61"/>
    <w:rsid w:val="00E052B1"/>
    <w:rsid w:val="00E05886"/>
    <w:rsid w:val="00E05C5C"/>
    <w:rsid w:val="00E104C6"/>
    <w:rsid w:val="00E10C02"/>
    <w:rsid w:val="00E1215F"/>
    <w:rsid w:val="00E134D8"/>
    <w:rsid w:val="00E137F4"/>
    <w:rsid w:val="00E164F2"/>
    <w:rsid w:val="00E16F61"/>
    <w:rsid w:val="00E178A7"/>
    <w:rsid w:val="00E20F6A"/>
    <w:rsid w:val="00E21A25"/>
    <w:rsid w:val="00E23303"/>
    <w:rsid w:val="00E239E0"/>
    <w:rsid w:val="00E24071"/>
    <w:rsid w:val="00E24D0C"/>
    <w:rsid w:val="00E253CA"/>
    <w:rsid w:val="00E25881"/>
    <w:rsid w:val="00E2771C"/>
    <w:rsid w:val="00E3053D"/>
    <w:rsid w:val="00E31D50"/>
    <w:rsid w:val="00E324D9"/>
    <w:rsid w:val="00E32939"/>
    <w:rsid w:val="00E331FB"/>
    <w:rsid w:val="00E33DF4"/>
    <w:rsid w:val="00E34ADB"/>
    <w:rsid w:val="00E35EDE"/>
    <w:rsid w:val="00E36528"/>
    <w:rsid w:val="00E3666C"/>
    <w:rsid w:val="00E379DD"/>
    <w:rsid w:val="00E409B4"/>
    <w:rsid w:val="00E40CF7"/>
    <w:rsid w:val="00E413B8"/>
    <w:rsid w:val="00E434EB"/>
    <w:rsid w:val="00E440C0"/>
    <w:rsid w:val="00E4683D"/>
    <w:rsid w:val="00E46CA0"/>
    <w:rsid w:val="00E4765C"/>
    <w:rsid w:val="00E504A1"/>
    <w:rsid w:val="00E51231"/>
    <w:rsid w:val="00E52A67"/>
    <w:rsid w:val="00E543E3"/>
    <w:rsid w:val="00E56108"/>
    <w:rsid w:val="00E602A7"/>
    <w:rsid w:val="00E619E1"/>
    <w:rsid w:val="00E62314"/>
    <w:rsid w:val="00E62FBE"/>
    <w:rsid w:val="00E63389"/>
    <w:rsid w:val="00E64597"/>
    <w:rsid w:val="00E64B88"/>
    <w:rsid w:val="00E65780"/>
    <w:rsid w:val="00E66AA1"/>
    <w:rsid w:val="00E66B6A"/>
    <w:rsid w:val="00E71243"/>
    <w:rsid w:val="00E71362"/>
    <w:rsid w:val="00E714D8"/>
    <w:rsid w:val="00E7168A"/>
    <w:rsid w:val="00E71D25"/>
    <w:rsid w:val="00E7295C"/>
    <w:rsid w:val="00E73306"/>
    <w:rsid w:val="00E73B09"/>
    <w:rsid w:val="00E74817"/>
    <w:rsid w:val="00E74FE4"/>
    <w:rsid w:val="00E7553D"/>
    <w:rsid w:val="00E7709E"/>
    <w:rsid w:val="00E7738D"/>
    <w:rsid w:val="00E77C82"/>
    <w:rsid w:val="00E80EF3"/>
    <w:rsid w:val="00E81633"/>
    <w:rsid w:val="00E82AED"/>
    <w:rsid w:val="00E82FCC"/>
    <w:rsid w:val="00E831A3"/>
    <w:rsid w:val="00E84006"/>
    <w:rsid w:val="00E862B5"/>
    <w:rsid w:val="00E86733"/>
    <w:rsid w:val="00E86927"/>
    <w:rsid w:val="00E8700D"/>
    <w:rsid w:val="00E87094"/>
    <w:rsid w:val="00E879BD"/>
    <w:rsid w:val="00E9094F"/>
    <w:rsid w:val="00E9108A"/>
    <w:rsid w:val="00E94803"/>
    <w:rsid w:val="00E94B69"/>
    <w:rsid w:val="00E94D0B"/>
    <w:rsid w:val="00E9588E"/>
    <w:rsid w:val="00E96813"/>
    <w:rsid w:val="00E978A5"/>
    <w:rsid w:val="00E97F95"/>
    <w:rsid w:val="00EA17B9"/>
    <w:rsid w:val="00EA279E"/>
    <w:rsid w:val="00EA2BA6"/>
    <w:rsid w:val="00EA33B1"/>
    <w:rsid w:val="00EA3512"/>
    <w:rsid w:val="00EA5AD2"/>
    <w:rsid w:val="00EA5F42"/>
    <w:rsid w:val="00EA61AC"/>
    <w:rsid w:val="00EA67DA"/>
    <w:rsid w:val="00EA74F2"/>
    <w:rsid w:val="00EA7552"/>
    <w:rsid w:val="00EA7F5C"/>
    <w:rsid w:val="00EB193D"/>
    <w:rsid w:val="00EB1CB5"/>
    <w:rsid w:val="00EB2A71"/>
    <w:rsid w:val="00EB32CF"/>
    <w:rsid w:val="00EB4DDA"/>
    <w:rsid w:val="00EB7598"/>
    <w:rsid w:val="00EB7885"/>
    <w:rsid w:val="00EC0099"/>
    <w:rsid w:val="00EC0998"/>
    <w:rsid w:val="00EC2805"/>
    <w:rsid w:val="00EC2A22"/>
    <w:rsid w:val="00EC3100"/>
    <w:rsid w:val="00EC3D02"/>
    <w:rsid w:val="00EC437B"/>
    <w:rsid w:val="00EC4CBD"/>
    <w:rsid w:val="00EC703B"/>
    <w:rsid w:val="00EC70D8"/>
    <w:rsid w:val="00EC76BE"/>
    <w:rsid w:val="00EC78F8"/>
    <w:rsid w:val="00ED1008"/>
    <w:rsid w:val="00ED1338"/>
    <w:rsid w:val="00ED1475"/>
    <w:rsid w:val="00ED1AB4"/>
    <w:rsid w:val="00ED288C"/>
    <w:rsid w:val="00ED2C23"/>
    <w:rsid w:val="00ED2CF0"/>
    <w:rsid w:val="00ED6D87"/>
    <w:rsid w:val="00EE0D32"/>
    <w:rsid w:val="00EE1058"/>
    <w:rsid w:val="00EE1089"/>
    <w:rsid w:val="00EE1614"/>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5D87"/>
    <w:rsid w:val="00EF60A5"/>
    <w:rsid w:val="00EF60E5"/>
    <w:rsid w:val="00EF6A0C"/>
    <w:rsid w:val="00EF6E7F"/>
    <w:rsid w:val="00F01D8F"/>
    <w:rsid w:val="00F01D93"/>
    <w:rsid w:val="00F0316E"/>
    <w:rsid w:val="00F043DF"/>
    <w:rsid w:val="00F04ABC"/>
    <w:rsid w:val="00F05A4D"/>
    <w:rsid w:val="00F0607F"/>
    <w:rsid w:val="00F06BB9"/>
    <w:rsid w:val="00F07C7B"/>
    <w:rsid w:val="00F104C3"/>
    <w:rsid w:val="00F1057F"/>
    <w:rsid w:val="00F10BCF"/>
    <w:rsid w:val="00F10CE4"/>
    <w:rsid w:val="00F121C4"/>
    <w:rsid w:val="00F16658"/>
    <w:rsid w:val="00F17235"/>
    <w:rsid w:val="00F17A0A"/>
    <w:rsid w:val="00F20B40"/>
    <w:rsid w:val="00F20C6B"/>
    <w:rsid w:val="00F2269A"/>
    <w:rsid w:val="00F22775"/>
    <w:rsid w:val="00F228A5"/>
    <w:rsid w:val="00F242BB"/>
    <w:rsid w:val="00F246D4"/>
    <w:rsid w:val="00F24C77"/>
    <w:rsid w:val="00F265B3"/>
    <w:rsid w:val="00F269DC"/>
    <w:rsid w:val="00F27EC8"/>
    <w:rsid w:val="00F309E2"/>
    <w:rsid w:val="00F30C2D"/>
    <w:rsid w:val="00F318BD"/>
    <w:rsid w:val="00F32557"/>
    <w:rsid w:val="00F32CE9"/>
    <w:rsid w:val="00F3300A"/>
    <w:rsid w:val="00F332EF"/>
    <w:rsid w:val="00F33A6A"/>
    <w:rsid w:val="00F33B2A"/>
    <w:rsid w:val="00F3411F"/>
    <w:rsid w:val="00F34D8E"/>
    <w:rsid w:val="00F3515A"/>
    <w:rsid w:val="00F3674D"/>
    <w:rsid w:val="00F3733B"/>
    <w:rsid w:val="00F37587"/>
    <w:rsid w:val="00F4079E"/>
    <w:rsid w:val="00F40B14"/>
    <w:rsid w:val="00F42101"/>
    <w:rsid w:val="00F42EAA"/>
    <w:rsid w:val="00F42EE0"/>
    <w:rsid w:val="00F434A9"/>
    <w:rsid w:val="00F437C4"/>
    <w:rsid w:val="00F446A0"/>
    <w:rsid w:val="00F44AD4"/>
    <w:rsid w:val="00F44FD5"/>
    <w:rsid w:val="00F46387"/>
    <w:rsid w:val="00F4739C"/>
    <w:rsid w:val="00F47A0A"/>
    <w:rsid w:val="00F47A79"/>
    <w:rsid w:val="00F47F5C"/>
    <w:rsid w:val="00F51220"/>
    <w:rsid w:val="00F51928"/>
    <w:rsid w:val="00F52035"/>
    <w:rsid w:val="00F53495"/>
    <w:rsid w:val="00F543B3"/>
    <w:rsid w:val="00F5467A"/>
    <w:rsid w:val="00F554FC"/>
    <w:rsid w:val="00F5643A"/>
    <w:rsid w:val="00F56596"/>
    <w:rsid w:val="00F57B39"/>
    <w:rsid w:val="00F57F4B"/>
    <w:rsid w:val="00F62236"/>
    <w:rsid w:val="00F63CB5"/>
    <w:rsid w:val="00F63CDF"/>
    <w:rsid w:val="00F642AF"/>
    <w:rsid w:val="00F64913"/>
    <w:rsid w:val="00F650B4"/>
    <w:rsid w:val="00F65901"/>
    <w:rsid w:val="00F65EFF"/>
    <w:rsid w:val="00F66B95"/>
    <w:rsid w:val="00F706AA"/>
    <w:rsid w:val="00F70BE2"/>
    <w:rsid w:val="00F715D0"/>
    <w:rsid w:val="00F717E7"/>
    <w:rsid w:val="00F71CB7"/>
    <w:rsid w:val="00F724A1"/>
    <w:rsid w:val="00F7288E"/>
    <w:rsid w:val="00F73293"/>
    <w:rsid w:val="00F740FA"/>
    <w:rsid w:val="00F74A7A"/>
    <w:rsid w:val="00F7632C"/>
    <w:rsid w:val="00F76A46"/>
    <w:rsid w:val="00F76FDC"/>
    <w:rsid w:val="00F771C6"/>
    <w:rsid w:val="00F77E4A"/>
    <w:rsid w:val="00F77ED7"/>
    <w:rsid w:val="00F80CD0"/>
    <w:rsid w:val="00F80F5D"/>
    <w:rsid w:val="00F83143"/>
    <w:rsid w:val="00F83C3A"/>
    <w:rsid w:val="00F84564"/>
    <w:rsid w:val="00F853F3"/>
    <w:rsid w:val="00F8591B"/>
    <w:rsid w:val="00F8655C"/>
    <w:rsid w:val="00F90930"/>
    <w:rsid w:val="00F90BCA"/>
    <w:rsid w:val="00F90E1A"/>
    <w:rsid w:val="00F91B79"/>
    <w:rsid w:val="00F93B82"/>
    <w:rsid w:val="00F94B27"/>
    <w:rsid w:val="00F9544E"/>
    <w:rsid w:val="00F96626"/>
    <w:rsid w:val="00F96946"/>
    <w:rsid w:val="00F96B3D"/>
    <w:rsid w:val="00F97131"/>
    <w:rsid w:val="00F9720F"/>
    <w:rsid w:val="00F97B4B"/>
    <w:rsid w:val="00F97C84"/>
    <w:rsid w:val="00FA0156"/>
    <w:rsid w:val="00FA04BC"/>
    <w:rsid w:val="00FA0D81"/>
    <w:rsid w:val="00FA166A"/>
    <w:rsid w:val="00FA2CC5"/>
    <w:rsid w:val="00FA2CF6"/>
    <w:rsid w:val="00FA2D55"/>
    <w:rsid w:val="00FA3065"/>
    <w:rsid w:val="00FA395A"/>
    <w:rsid w:val="00FA3EBB"/>
    <w:rsid w:val="00FA52F9"/>
    <w:rsid w:val="00FB0346"/>
    <w:rsid w:val="00FB0E61"/>
    <w:rsid w:val="00FB10FF"/>
    <w:rsid w:val="00FB1AF9"/>
    <w:rsid w:val="00FB1D69"/>
    <w:rsid w:val="00FB2812"/>
    <w:rsid w:val="00FB332B"/>
    <w:rsid w:val="00FB3570"/>
    <w:rsid w:val="00FB67AC"/>
    <w:rsid w:val="00FB7100"/>
    <w:rsid w:val="00FC0636"/>
    <w:rsid w:val="00FC0C6F"/>
    <w:rsid w:val="00FC0CAB"/>
    <w:rsid w:val="00FC1143"/>
    <w:rsid w:val="00FC14C7"/>
    <w:rsid w:val="00FC2758"/>
    <w:rsid w:val="00FC3523"/>
    <w:rsid w:val="00FC3C3B"/>
    <w:rsid w:val="00FC4108"/>
    <w:rsid w:val="00FC44C4"/>
    <w:rsid w:val="00FC4F7B"/>
    <w:rsid w:val="00FC755A"/>
    <w:rsid w:val="00FD025E"/>
    <w:rsid w:val="00FD05FD"/>
    <w:rsid w:val="00FD11E2"/>
    <w:rsid w:val="00FD1F94"/>
    <w:rsid w:val="00FD21A7"/>
    <w:rsid w:val="00FD26CC"/>
    <w:rsid w:val="00FD3347"/>
    <w:rsid w:val="00FD36A9"/>
    <w:rsid w:val="00FD40E9"/>
    <w:rsid w:val="00FD495B"/>
    <w:rsid w:val="00FD7938"/>
    <w:rsid w:val="00FD7EC3"/>
    <w:rsid w:val="00FE0C73"/>
    <w:rsid w:val="00FE0F38"/>
    <w:rsid w:val="00FE108E"/>
    <w:rsid w:val="00FE10F9"/>
    <w:rsid w:val="00FE126B"/>
    <w:rsid w:val="00FE1B1E"/>
    <w:rsid w:val="00FE2356"/>
    <w:rsid w:val="00FE2629"/>
    <w:rsid w:val="00FE36BF"/>
    <w:rsid w:val="00FE3ED4"/>
    <w:rsid w:val="00FE40B5"/>
    <w:rsid w:val="00FE660C"/>
    <w:rsid w:val="00FF0F2A"/>
    <w:rsid w:val="00FF492B"/>
    <w:rsid w:val="00FF5EC7"/>
    <w:rsid w:val="00FF6302"/>
    <w:rsid w:val="00FF7815"/>
    <w:rsid w:val="00FF7892"/>
    <w:rsid w:val="00FF7B00"/>
    <w:rsid w:val="00FF7E2D"/>
    <w:rsid w:val="036FF37E"/>
    <w:rsid w:val="039C7214"/>
    <w:rsid w:val="041EDD50"/>
    <w:rsid w:val="053C4FF3"/>
    <w:rsid w:val="0687349E"/>
    <w:rsid w:val="08641677"/>
    <w:rsid w:val="0986EACC"/>
    <w:rsid w:val="0E0AE4C4"/>
    <w:rsid w:val="165B4E52"/>
    <w:rsid w:val="168370E5"/>
    <w:rsid w:val="17E1AEF1"/>
    <w:rsid w:val="1BB52D62"/>
    <w:rsid w:val="263255FE"/>
    <w:rsid w:val="2695C9F7"/>
    <w:rsid w:val="2A6F9667"/>
    <w:rsid w:val="2C0098CE"/>
    <w:rsid w:val="2DD85F09"/>
    <w:rsid w:val="31B3AC62"/>
    <w:rsid w:val="332DBC99"/>
    <w:rsid w:val="33374429"/>
    <w:rsid w:val="33AE73E4"/>
    <w:rsid w:val="396E18D2"/>
    <w:rsid w:val="39F75C87"/>
    <w:rsid w:val="408893A5"/>
    <w:rsid w:val="4617DF3C"/>
    <w:rsid w:val="467CA4EC"/>
    <w:rsid w:val="49A172A8"/>
    <w:rsid w:val="4AC6E00D"/>
    <w:rsid w:val="4B6EC4CF"/>
    <w:rsid w:val="568B859B"/>
    <w:rsid w:val="5B62FD38"/>
    <w:rsid w:val="5E41E4A6"/>
    <w:rsid w:val="6078F535"/>
    <w:rsid w:val="6308BA65"/>
    <w:rsid w:val="685CFDE5"/>
    <w:rsid w:val="6887CD8A"/>
    <w:rsid w:val="6BF186B5"/>
    <w:rsid w:val="756BB8CD"/>
    <w:rsid w:val="7A3770FD"/>
    <w:rsid w:val="7A55E1DF"/>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8A9BA185-44FB-440F-B114-3E606243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82F7C"/>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682F7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82F7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682F7C"/>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682F7C"/>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682F7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682F7C"/>
    <w:pPr>
      <w:tabs>
        <w:tab w:val="right" w:leader="dot" w:pos="14570"/>
      </w:tabs>
      <w:spacing w:before="0"/>
    </w:pPr>
    <w:rPr>
      <w:b/>
      <w:noProof/>
    </w:rPr>
  </w:style>
  <w:style w:type="paragraph" w:styleId="TOC2">
    <w:name w:val="toc 2"/>
    <w:aliases w:val="ŠTOC 2"/>
    <w:basedOn w:val="Normal"/>
    <w:next w:val="Normal"/>
    <w:uiPriority w:val="23"/>
    <w:unhideWhenUsed/>
    <w:rsid w:val="00682F7C"/>
    <w:pPr>
      <w:tabs>
        <w:tab w:val="right" w:leader="dot" w:pos="14570"/>
      </w:tabs>
      <w:spacing w:before="0"/>
    </w:pPr>
    <w:rPr>
      <w:noProof/>
    </w:rPr>
  </w:style>
  <w:style w:type="paragraph" w:styleId="Header">
    <w:name w:val="header"/>
    <w:aliases w:val="ŠHeader"/>
    <w:basedOn w:val="Normal"/>
    <w:link w:val="HeaderChar"/>
    <w:uiPriority w:val="16"/>
    <w:rsid w:val="00682F7C"/>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682F7C"/>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682F7C"/>
    <w:rPr>
      <w:rFonts w:ascii="Arial" w:hAnsi="Arial" w:cs="Arial"/>
      <w:b/>
      <w:bCs/>
      <w:color w:val="002664"/>
      <w:lang w:val="en-AU"/>
    </w:rPr>
  </w:style>
  <w:style w:type="paragraph" w:styleId="Footer">
    <w:name w:val="footer"/>
    <w:aliases w:val="ŠFooter"/>
    <w:basedOn w:val="Normal"/>
    <w:link w:val="FooterChar"/>
    <w:uiPriority w:val="19"/>
    <w:rsid w:val="00682F7C"/>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682F7C"/>
    <w:rPr>
      <w:rFonts w:ascii="Arial" w:hAnsi="Arial" w:cs="Arial"/>
      <w:sz w:val="18"/>
      <w:szCs w:val="18"/>
      <w:lang w:val="en-AU"/>
    </w:rPr>
  </w:style>
  <w:style w:type="paragraph" w:styleId="Caption">
    <w:name w:val="caption"/>
    <w:aliases w:val="ŠCaption"/>
    <w:basedOn w:val="Normal"/>
    <w:next w:val="Normal"/>
    <w:uiPriority w:val="20"/>
    <w:qFormat/>
    <w:rsid w:val="00682F7C"/>
    <w:pPr>
      <w:keepNext/>
      <w:spacing w:after="200" w:line="240" w:lineRule="auto"/>
    </w:pPr>
    <w:rPr>
      <w:b/>
      <w:iCs/>
      <w:szCs w:val="18"/>
    </w:rPr>
  </w:style>
  <w:style w:type="paragraph" w:customStyle="1" w:styleId="Logo">
    <w:name w:val="ŠLogo"/>
    <w:basedOn w:val="Normal"/>
    <w:uiPriority w:val="18"/>
    <w:qFormat/>
    <w:rsid w:val="00682F7C"/>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24"/>
    <w:unhideWhenUsed/>
    <w:rsid w:val="00682F7C"/>
    <w:pPr>
      <w:spacing w:before="0"/>
      <w:ind w:left="244"/>
    </w:pPr>
  </w:style>
  <w:style w:type="character" w:styleId="Hyperlink">
    <w:name w:val="Hyperlink"/>
    <w:aliases w:val="ŠHyperlink"/>
    <w:basedOn w:val="DefaultParagraphFont"/>
    <w:uiPriority w:val="99"/>
    <w:unhideWhenUsed/>
    <w:rsid w:val="00682F7C"/>
    <w:rPr>
      <w:color w:val="2F5496" w:themeColor="accent1" w:themeShade="BF"/>
      <w:u w:val="single"/>
    </w:rPr>
  </w:style>
  <w:style w:type="character" w:styleId="SubtleReference">
    <w:name w:val="Subtle Reference"/>
    <w:aliases w:val="ŠSubtle Reference"/>
    <w:uiPriority w:val="31"/>
    <w:qFormat/>
    <w:rsid w:val="00D01CA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682F7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682F7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682F7C"/>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682F7C"/>
    <w:rPr>
      <w:rFonts w:ascii="Arial" w:hAnsi="Arial" w:cs="Arial"/>
      <w:b/>
      <w:color w:val="002664"/>
      <w:sz w:val="36"/>
      <w:szCs w:val="36"/>
      <w:lang w:val="en-AU"/>
    </w:rPr>
  </w:style>
  <w:style w:type="table" w:customStyle="1" w:styleId="Tableheader">
    <w:name w:val="ŠTable header"/>
    <w:basedOn w:val="TableNormal"/>
    <w:uiPriority w:val="99"/>
    <w:rsid w:val="00682F7C"/>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682F7C"/>
    <w:pPr>
      <w:numPr>
        <w:numId w:val="4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682F7C"/>
    <w:pPr>
      <w:keepNext/>
      <w:spacing w:before="200" w:after="200" w:line="240" w:lineRule="atLeast"/>
      <w:ind w:left="567" w:right="567"/>
    </w:pPr>
  </w:style>
  <w:style w:type="paragraph" w:styleId="ListBullet2">
    <w:name w:val="List Bullet 2"/>
    <w:aliases w:val="ŠList Bullet 2"/>
    <w:basedOn w:val="Normal"/>
    <w:uiPriority w:val="10"/>
    <w:qFormat/>
    <w:rsid w:val="00682F7C"/>
    <w:pPr>
      <w:numPr>
        <w:numId w:val="4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682F7C"/>
    <w:pPr>
      <w:numPr>
        <w:numId w:val="45"/>
      </w:numPr>
      <w:contextualSpacing/>
    </w:pPr>
  </w:style>
  <w:style w:type="character" w:styleId="Strong">
    <w:name w:val="Strong"/>
    <w:aliases w:val="ŠStrong"/>
    <w:qFormat/>
    <w:rsid w:val="00682F7C"/>
    <w:rPr>
      <w:b/>
      <w:bCs/>
    </w:rPr>
  </w:style>
  <w:style w:type="paragraph" w:styleId="ListBullet">
    <w:name w:val="List Bullet"/>
    <w:aliases w:val="ŠList Bullet"/>
    <w:basedOn w:val="Normal"/>
    <w:uiPriority w:val="9"/>
    <w:qFormat/>
    <w:rsid w:val="00682F7C"/>
    <w:pPr>
      <w:numPr>
        <w:numId w:val="43"/>
      </w:numPr>
      <w:contextualSpacing/>
    </w:pPr>
  </w:style>
  <w:style w:type="character" w:customStyle="1" w:styleId="QuoteChar">
    <w:name w:val="Quote Char"/>
    <w:aliases w:val="ŠQuote Char"/>
    <w:basedOn w:val="DefaultParagraphFont"/>
    <w:link w:val="Quote"/>
    <w:uiPriority w:val="19"/>
    <w:rsid w:val="00682F7C"/>
    <w:rPr>
      <w:rFonts w:ascii="Arial" w:hAnsi="Arial" w:cs="Arial"/>
      <w:lang w:val="en-AU"/>
    </w:rPr>
  </w:style>
  <w:style w:type="character" w:styleId="Emphasis">
    <w:name w:val="Emphasis"/>
    <w:aliases w:val="ŠLanguage or scientific"/>
    <w:qFormat/>
    <w:rsid w:val="00682F7C"/>
    <w:rPr>
      <w:i/>
      <w:iCs/>
    </w:rPr>
  </w:style>
  <w:style w:type="paragraph" w:styleId="Title">
    <w:name w:val="Title"/>
    <w:aliases w:val="ŠTitle"/>
    <w:basedOn w:val="Normal"/>
    <w:next w:val="Normal"/>
    <w:link w:val="TitleChar"/>
    <w:uiPriority w:val="1"/>
    <w:qFormat/>
    <w:rsid w:val="00682F7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682F7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01CAE"/>
    <w:pPr>
      <w:spacing w:before="0" w:line="720" w:lineRule="atLeast"/>
    </w:pPr>
  </w:style>
  <w:style w:type="character" w:customStyle="1" w:styleId="DateChar">
    <w:name w:val="Date Char"/>
    <w:aliases w:val="ŠDate Char"/>
    <w:basedOn w:val="DefaultParagraphFont"/>
    <w:link w:val="Date"/>
    <w:uiPriority w:val="99"/>
    <w:rsid w:val="00D01CAE"/>
    <w:rPr>
      <w:rFonts w:ascii="Arial" w:hAnsi="Arial" w:cs="Arial"/>
      <w:lang w:val="en-AU"/>
    </w:rPr>
  </w:style>
  <w:style w:type="paragraph" w:styleId="Signature">
    <w:name w:val="Signature"/>
    <w:aliases w:val="ŠSignature"/>
    <w:basedOn w:val="Normal"/>
    <w:link w:val="SignatureChar"/>
    <w:uiPriority w:val="99"/>
    <w:rsid w:val="00D01CAE"/>
    <w:pPr>
      <w:spacing w:before="0" w:line="720" w:lineRule="atLeast"/>
    </w:pPr>
  </w:style>
  <w:style w:type="character" w:customStyle="1" w:styleId="SignatureChar">
    <w:name w:val="Signature Char"/>
    <w:aliases w:val="ŠSignature Char"/>
    <w:basedOn w:val="DefaultParagraphFont"/>
    <w:link w:val="Signature"/>
    <w:uiPriority w:val="99"/>
    <w:rsid w:val="00D01CAE"/>
    <w:rPr>
      <w:rFonts w:ascii="Arial" w:hAnsi="Arial" w:cs="Arial"/>
      <w:lang w:val="en-AU"/>
    </w:rPr>
  </w:style>
  <w:style w:type="paragraph" w:styleId="CommentText">
    <w:name w:val="annotation text"/>
    <w:basedOn w:val="Normal"/>
    <w:link w:val="CommentTextChar"/>
    <w:uiPriority w:val="99"/>
    <w:rsid w:val="005229B7"/>
    <w:pPr>
      <w:spacing w:line="240" w:lineRule="auto"/>
    </w:pPr>
    <w:rPr>
      <w:sz w:val="20"/>
      <w:szCs w:val="20"/>
    </w:rPr>
  </w:style>
  <w:style w:type="table" w:styleId="TableGrid">
    <w:name w:val="Table Grid"/>
    <w:basedOn w:val="TableNormal"/>
    <w:uiPriority w:val="39"/>
    <w:rsid w:val="00682F7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682F7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682F7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rsid w:val="005229B7"/>
    <w:rPr>
      <w:rFonts w:ascii="Arial" w:hAnsi="Arial" w:cs="Arial"/>
      <w:sz w:val="20"/>
      <w:szCs w:val="20"/>
      <w:lang w:val="en-AU"/>
    </w:rPr>
  </w:style>
  <w:style w:type="character" w:styleId="CommentReference">
    <w:name w:val="annotation reference"/>
    <w:basedOn w:val="DefaultParagraphFont"/>
    <w:uiPriority w:val="99"/>
    <w:semiHidden/>
    <w:unhideWhenUsed/>
    <w:rsid w:val="00682F7C"/>
    <w:rPr>
      <w:sz w:val="16"/>
      <w:szCs w:val="16"/>
    </w:rPr>
  </w:style>
  <w:style w:type="paragraph" w:styleId="CommentSubject">
    <w:name w:val="annotation subject"/>
    <w:basedOn w:val="Normal"/>
    <w:next w:val="Normal"/>
    <w:link w:val="CommentSubjectChar"/>
    <w:uiPriority w:val="99"/>
    <w:semiHidden/>
    <w:unhideWhenUsed/>
    <w:rsid w:val="00682F7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682F7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682F7C"/>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D01CAE"/>
    <w:rPr>
      <w:color w:val="954F72" w:themeColor="followedHyperlink"/>
      <w:u w:val="single"/>
    </w:rPr>
  </w:style>
  <w:style w:type="paragraph" w:customStyle="1" w:styleId="Featurebox2Bullets">
    <w:name w:val="ŠFeature box 2: Bullets"/>
    <w:basedOn w:val="ListBullet"/>
    <w:link w:val="Featurebox2BulletsChar"/>
    <w:qFormat/>
    <w:rsid w:val="00D01CA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rsid w:val="00D01CAE"/>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682F7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2F7C"/>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682F7C"/>
    <w:rPr>
      <w:i/>
      <w:iCs/>
      <w:color w:val="404040" w:themeColor="text1" w:themeTint="BF"/>
    </w:rPr>
  </w:style>
  <w:style w:type="paragraph" w:styleId="TOC4">
    <w:name w:val="toc 4"/>
    <w:aliases w:val="ŠTOC 4"/>
    <w:basedOn w:val="Normal"/>
    <w:next w:val="Normal"/>
    <w:autoRedefine/>
    <w:uiPriority w:val="25"/>
    <w:unhideWhenUsed/>
    <w:rsid w:val="00682F7C"/>
    <w:pPr>
      <w:spacing w:before="0"/>
      <w:ind w:left="488"/>
    </w:pPr>
  </w:style>
  <w:style w:type="paragraph" w:styleId="TOCHeading">
    <w:name w:val="TOC Heading"/>
    <w:aliases w:val="ŠTOC Heading"/>
    <w:basedOn w:val="Heading1"/>
    <w:next w:val="Normal"/>
    <w:uiPriority w:val="21"/>
    <w:qFormat/>
    <w:rsid w:val="00682F7C"/>
    <w:pPr>
      <w:outlineLvl w:val="9"/>
    </w:pPr>
    <w:rPr>
      <w:sz w:val="40"/>
      <w:szCs w:val="40"/>
    </w:rPr>
  </w:style>
  <w:style w:type="paragraph" w:customStyle="1" w:styleId="Imageattributioncaption">
    <w:name w:val="ŠImage attribution caption"/>
    <w:basedOn w:val="Normal"/>
    <w:next w:val="Normal"/>
    <w:link w:val="ImageattributioncaptionChar"/>
    <w:uiPriority w:val="15"/>
    <w:qFormat/>
    <w:rsid w:val="00682F7C"/>
    <w:rPr>
      <w:sz w:val="18"/>
      <w:szCs w:val="18"/>
    </w:rPr>
  </w:style>
  <w:style w:type="character" w:customStyle="1" w:styleId="ImageattributioncaptionChar">
    <w:name w:val="ŠImage attribution caption Char"/>
    <w:basedOn w:val="DefaultParagraphFont"/>
    <w:link w:val="Imageattributioncaption"/>
    <w:uiPriority w:val="15"/>
    <w:rsid w:val="00373C6E"/>
    <w:rPr>
      <w:rFonts w:ascii="Arial" w:hAnsi="Arial" w:cs="Arial"/>
      <w:sz w:val="18"/>
      <w:szCs w:val="18"/>
      <w:lang w:val="en-AU"/>
    </w:rPr>
  </w:style>
  <w:style w:type="paragraph" w:customStyle="1" w:styleId="Documentname">
    <w:name w:val="ŠDocument name"/>
    <w:basedOn w:val="Normal"/>
    <w:next w:val="Normal"/>
    <w:uiPriority w:val="17"/>
    <w:qFormat/>
    <w:rsid w:val="00682F7C"/>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82F7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682F7C"/>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bolts.deviantart.com/art/Chips-Packaging-Mock-PSD-Template-260515604" TargetMode="External"/><Relationship Id="rId18" Type="http://schemas.openxmlformats.org/officeDocument/2006/relationships/image" Target="media/image2.png"/><Relationship Id="rId26" Type="http://schemas.openxmlformats.org/officeDocument/2006/relationships/hyperlink" Target="https://bit.ly/DesmosFracOfQuantity" TargetMode="External"/><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https://www.desmos.com/terms?lang=en" TargetMode="External"/><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thinkpairsharestrategy" TargetMode="External"/><Relationship Id="rId29" Type="http://schemas.openxmlformats.org/officeDocument/2006/relationships/hyperlink" Target="https://www.pngall.com/playing-cards-png/" TargetMode="External"/><Relationship Id="rId11" Type="http://schemas.openxmlformats.org/officeDocument/2006/relationships/hyperlink" Target="https://curriculum.nsw.edu.au/learning-areas/mathematics/mathematics-k-10-2022" TargetMode="External"/><Relationship Id="rId24" Type="http://schemas.openxmlformats.org/officeDocument/2006/relationships/hyperlink" Target="https://bit.ly/visiblegroups" TargetMode="External"/><Relationship Id="rId32" Type="http://schemas.openxmlformats.org/officeDocument/2006/relationships/image" Target="media/image5.png"/><Relationship Id="rId37" Type="http://schemas.openxmlformats.org/officeDocument/2006/relationships/hyperlink" Target="https://educationstandards.nsw.edu.au/" TargetMode="External"/><Relationship Id="rId40" Type="http://schemas.openxmlformats.org/officeDocument/2006/relationships/footer" Target="footer1.xml"/><Relationship Id="rId45"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bit.ly/pausepouncebounce" TargetMode="External"/><Relationship Id="rId23" Type="http://schemas.openxmlformats.org/officeDocument/2006/relationships/hyperlink" Target="https://www.desmos.com/terms?lang=en" TargetMode="External"/><Relationship Id="rId28" Type="http://schemas.openxmlformats.org/officeDocument/2006/relationships/image" Target="media/image4.png"/><Relationship Id="rId3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mos.com/?lang=en" TargetMode="External"/><Relationship Id="rId31" Type="http://schemas.openxmlformats.org/officeDocument/2006/relationships/hyperlink" Target="https://bit.ly/DesmosFoQ" TargetMode="External"/><Relationship Id="rId44" Type="http://schemas.openxmlformats.org/officeDocument/2006/relationships/hyperlink" Target="https://curriculum.nsw.edu.au/learning-areas/mathematics/mathematics-k-1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nd/3.0/" TargetMode="External"/><Relationship Id="rId22" Type="http://schemas.openxmlformats.org/officeDocument/2006/relationships/hyperlink" Target="https://www.desmos.com/?lang=en" TargetMode="External"/><Relationship Id="rId27" Type="http://schemas.openxmlformats.org/officeDocument/2006/relationships/hyperlink" Target="https://bit.ly/notesstrategy" TargetMode="External"/><Relationship Id="rId30" Type="http://schemas.openxmlformats.org/officeDocument/2006/relationships/hyperlink" Target="https://creativecommons.org/licenses/by-nc/4.0/" TargetMode="External"/><Relationship Id="rId35" Type="http://schemas.openxmlformats.org/officeDocument/2006/relationships/image" Target="media/image6.png"/><Relationship Id="rId43" Type="http://schemas.openxmlformats.org/officeDocument/2006/relationships/footer" Target="footer3.xm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bit.ly/DesmosFracOfQuantity" TargetMode="External"/><Relationship Id="rId25" Type="http://schemas.openxmlformats.org/officeDocument/2006/relationships/hyperlink" Target="https://bit.ly/VNPSstrategy" TargetMode="External"/><Relationship Id="rId33" Type="http://schemas.openxmlformats.org/officeDocument/2006/relationships/hyperlink" Target="https://www.desmos.com/?lang=en" TargetMode="External"/><Relationship Id="rId38" Type="http://schemas.openxmlformats.org/officeDocument/2006/relationships/hyperlink" Target="https://curriculum.nsw.edu.au/" TargetMode="External"/><Relationship Id="rId46" Type="http://schemas.openxmlformats.org/officeDocument/2006/relationships/image" Target="media/image7.png"/><Relationship Id="rId20" Type="http://schemas.openxmlformats.org/officeDocument/2006/relationships/hyperlink" Target="https://www.desmos.com/terms?lang=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654a006b-cedf-4f35-a676-59854467968c"/>
    <ds:schemaRef ds:uri="71c5a270-2cab-4081-bd60-6681928412a9"/>
  </ds:schemaRefs>
</ds:datastoreItem>
</file>

<file path=customXml/itemProps2.xml><?xml version="1.0" encoding="utf-8"?>
<ds:datastoreItem xmlns:ds="http://schemas.openxmlformats.org/officeDocument/2006/customXml" ds:itemID="{B5D2E5F8-14BD-4904-8F5C-8ED64D95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FFF09D62-2C32-4D54-B65F-117FD956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268</TotalTime>
  <Pages>19</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18739</CharactersWithSpaces>
  <SharedDoc>false</SharedDoc>
  <HyperlinkBase/>
  <HLinks>
    <vt:vector size="84" baseType="variant">
      <vt:variant>
        <vt:i4>5308424</vt:i4>
      </vt:variant>
      <vt:variant>
        <vt:i4>45</vt:i4>
      </vt:variant>
      <vt:variant>
        <vt:i4>0</vt:i4>
      </vt:variant>
      <vt:variant>
        <vt:i4>5</vt:i4>
      </vt:variant>
      <vt:variant>
        <vt:lpwstr>https://creativecommons.org/licenses/by/4.0/</vt:lpwstr>
      </vt:variant>
      <vt:variant>
        <vt:lpwstr/>
      </vt:variant>
      <vt:variant>
        <vt:i4>4194305</vt:i4>
      </vt:variant>
      <vt:variant>
        <vt:i4>42</vt:i4>
      </vt:variant>
      <vt:variant>
        <vt:i4>0</vt:i4>
      </vt:variant>
      <vt:variant>
        <vt:i4>5</vt:i4>
      </vt:variant>
      <vt:variant>
        <vt:lpwstr>https://bit.ly/DesmosFoQ</vt:lpwstr>
      </vt:variant>
      <vt:variant>
        <vt:lpwstr/>
      </vt:variant>
      <vt:variant>
        <vt:i4>3276899</vt:i4>
      </vt:variant>
      <vt:variant>
        <vt:i4>39</vt:i4>
      </vt:variant>
      <vt:variant>
        <vt:i4>0</vt:i4>
      </vt:variant>
      <vt:variant>
        <vt:i4>5</vt:i4>
      </vt:variant>
      <vt:variant>
        <vt:lpwstr>https://creativecommons.org/licenses/by-nc/3.0/</vt:lpwstr>
      </vt:variant>
      <vt:variant>
        <vt:lpwstr/>
      </vt:variant>
      <vt:variant>
        <vt:i4>5177413</vt:i4>
      </vt:variant>
      <vt:variant>
        <vt:i4>36</vt:i4>
      </vt:variant>
      <vt:variant>
        <vt:i4>0</vt:i4>
      </vt:variant>
      <vt:variant>
        <vt:i4>5</vt:i4>
      </vt:variant>
      <vt:variant>
        <vt:lpwstr>https://www.pngall.com/playing-cards-png/</vt:lpwstr>
      </vt:variant>
      <vt:variant>
        <vt:lpwstr/>
      </vt:variant>
      <vt:variant>
        <vt:i4>5177357</vt:i4>
      </vt:variant>
      <vt:variant>
        <vt:i4>30</vt:i4>
      </vt:variant>
      <vt:variant>
        <vt:i4>0</vt:i4>
      </vt:variant>
      <vt:variant>
        <vt:i4>5</vt:i4>
      </vt:variant>
      <vt:variant>
        <vt:lpwstr>https://bit.ly/notesstrategy</vt:lpwstr>
      </vt:variant>
      <vt:variant>
        <vt:lpwstr/>
      </vt:variant>
      <vt:variant>
        <vt:i4>3080299</vt:i4>
      </vt:variant>
      <vt:variant>
        <vt:i4>27</vt:i4>
      </vt:variant>
      <vt:variant>
        <vt:i4>0</vt:i4>
      </vt:variant>
      <vt:variant>
        <vt:i4>5</vt:i4>
      </vt:variant>
      <vt:variant>
        <vt:lpwstr>https://bit.ly/DesmosFracOfQuantity</vt:lpwstr>
      </vt:variant>
      <vt:variant>
        <vt:lpwstr/>
      </vt:variant>
      <vt:variant>
        <vt:i4>3866744</vt:i4>
      </vt:variant>
      <vt:variant>
        <vt:i4>24</vt:i4>
      </vt:variant>
      <vt:variant>
        <vt:i4>0</vt:i4>
      </vt:variant>
      <vt:variant>
        <vt:i4>5</vt:i4>
      </vt:variant>
      <vt:variant>
        <vt:lpwstr>https://bit.ly/VNPSstrategy</vt:lpwstr>
      </vt:variant>
      <vt:variant>
        <vt:lpwstr/>
      </vt:variant>
      <vt:variant>
        <vt:i4>5832705</vt:i4>
      </vt:variant>
      <vt:variant>
        <vt:i4>21</vt:i4>
      </vt:variant>
      <vt:variant>
        <vt:i4>0</vt:i4>
      </vt:variant>
      <vt:variant>
        <vt:i4>5</vt:i4>
      </vt:variant>
      <vt:variant>
        <vt:lpwstr>https://bit.ly/visiblegroups</vt:lpwstr>
      </vt:variant>
      <vt:variant>
        <vt:lpwstr/>
      </vt:variant>
      <vt:variant>
        <vt:i4>3080299</vt:i4>
      </vt:variant>
      <vt:variant>
        <vt:i4>18</vt:i4>
      </vt:variant>
      <vt:variant>
        <vt:i4>0</vt:i4>
      </vt:variant>
      <vt:variant>
        <vt:i4>5</vt:i4>
      </vt:variant>
      <vt:variant>
        <vt:lpwstr>https://bit.ly/DesmosFracOfQuantity</vt:lpwstr>
      </vt:variant>
      <vt:variant>
        <vt:lpwstr/>
      </vt:variant>
      <vt:variant>
        <vt:i4>4325389</vt:i4>
      </vt:variant>
      <vt:variant>
        <vt:i4>15</vt:i4>
      </vt:variant>
      <vt:variant>
        <vt:i4>0</vt:i4>
      </vt:variant>
      <vt:variant>
        <vt:i4>5</vt:i4>
      </vt:variant>
      <vt:variant>
        <vt:lpwstr>https://bit.ly/thinkpairsharestrategy</vt:lpwstr>
      </vt:variant>
      <vt:variant>
        <vt:lpwstr/>
      </vt:variant>
      <vt:variant>
        <vt:i4>5177365</vt:i4>
      </vt:variant>
      <vt:variant>
        <vt:i4>12</vt:i4>
      </vt:variant>
      <vt:variant>
        <vt:i4>0</vt:i4>
      </vt:variant>
      <vt:variant>
        <vt:i4>5</vt:i4>
      </vt:variant>
      <vt:variant>
        <vt:lpwstr>https://bit.ly/pausepouncebounce</vt:lpwstr>
      </vt:variant>
      <vt:variant>
        <vt:lpwstr/>
      </vt:variant>
      <vt:variant>
        <vt:i4>7405608</vt:i4>
      </vt:variant>
      <vt:variant>
        <vt:i4>9</vt:i4>
      </vt:variant>
      <vt:variant>
        <vt:i4>0</vt:i4>
      </vt:variant>
      <vt:variant>
        <vt:i4>5</vt:i4>
      </vt:variant>
      <vt:variant>
        <vt:lpwstr>https://creativecommons.org/licenses/by-nc-nd/3.0/</vt:lpwstr>
      </vt:variant>
      <vt:variant>
        <vt:lpwstr/>
      </vt:variant>
      <vt:variant>
        <vt:i4>7471146</vt:i4>
      </vt:variant>
      <vt:variant>
        <vt:i4>6</vt:i4>
      </vt:variant>
      <vt:variant>
        <vt:i4>0</vt:i4>
      </vt:variant>
      <vt:variant>
        <vt:i4>5</vt:i4>
      </vt:variant>
      <vt:variant>
        <vt:lpwstr>https://designbolts.deviantart.com/art/Chips-Packaging-Mock-PSD-Template-260515604</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guess</dc:title>
  <dc:subject/>
  <dc:creator>NSW Department of Education</dc:creator>
  <cp:keywords/>
  <dc:description/>
  <cp:lastPrinted>2019-09-29T14:42:00Z</cp:lastPrinted>
  <dcterms:created xsi:type="dcterms:W3CDTF">2023-08-10T06:42:00Z</dcterms:created>
  <dcterms:modified xsi:type="dcterms:W3CDTF">2023-09-07T06:53:00Z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2023-07-07T02:54:10Z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c0470bef-a0c1-40d3-9475-1413f5b7cae3</vt:lpwstr>
  </property>
  <property fmtid="{D5CDD505-2E9C-101B-9397-08002B2CF9AE}" pid="10" name="MSIP_Label_b603dfd7-d93a-4381-a340-2995d8282205_ContentBits">
    <vt:lpwstr>0</vt:lpwstr>
  </property>
</Properties>
</file>