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0DCD8ED6" w:rsidR="053C4FF3" w:rsidRDefault="00347B00" w:rsidP="00DA237B">
      <w:pPr>
        <w:pStyle w:val="Heading1"/>
      </w:pPr>
      <w:r>
        <w:t>When it’s fair to compare the pair</w:t>
      </w:r>
    </w:p>
    <w:p w14:paraId="740491F6" w14:textId="2D944E8E" w:rsidR="00904914" w:rsidRDefault="00673591" w:rsidP="00833EF7">
      <w:r>
        <w:t>Students</w:t>
      </w:r>
      <w:r w:rsidR="00C324A9">
        <w:t xml:space="preserve"> use statistics to compare the performance of </w:t>
      </w:r>
      <w:r w:rsidR="00BC3C11">
        <w:t>elite Australian professional footballers. They establish a need for and learn to calculate</w:t>
      </w:r>
      <w:r w:rsidR="00A42E78">
        <w:t xml:space="preserve"> quantities as percentages of other quantities, including goals scored as a percentage of shots taken.</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070F159E" w14:textId="77777777" w:rsidR="00495344" w:rsidRPr="00035850" w:rsidRDefault="00F317C5" w:rsidP="003102C3">
      <w:pPr>
        <w:pStyle w:val="ListBullet"/>
        <w:rPr>
          <w:lang w:eastAsia="zh-CN"/>
        </w:rPr>
      </w:pPr>
      <w:r w:rsidRPr="00035850">
        <w:rPr>
          <w:lang w:eastAsia="zh-CN"/>
        </w:rPr>
        <w:t xml:space="preserve">To understand </w:t>
      </w:r>
      <w:r w:rsidR="00ED6881" w:rsidRPr="00035850">
        <w:rPr>
          <w:lang w:eastAsia="zh-CN"/>
        </w:rPr>
        <w:t xml:space="preserve">the need to </w:t>
      </w:r>
      <w:r w:rsidR="00B42C9B" w:rsidRPr="00035850">
        <w:rPr>
          <w:lang w:eastAsia="zh-CN"/>
        </w:rPr>
        <w:t>use fractions, decimals and percentages to compare quantities</w:t>
      </w:r>
      <w:r w:rsidR="00495344" w:rsidRPr="00035850">
        <w:rPr>
          <w:lang w:eastAsia="zh-CN"/>
        </w:rPr>
        <w:t>.</w:t>
      </w:r>
    </w:p>
    <w:p w14:paraId="63DAB628" w14:textId="267E3392" w:rsidR="00CA0875" w:rsidRPr="00035850" w:rsidRDefault="00495344" w:rsidP="003102C3">
      <w:pPr>
        <w:pStyle w:val="ListBullet"/>
        <w:rPr>
          <w:lang w:eastAsia="zh-CN"/>
        </w:rPr>
      </w:pPr>
      <w:r w:rsidRPr="00035850">
        <w:rPr>
          <w:lang w:eastAsia="zh-CN"/>
        </w:rPr>
        <w:t xml:space="preserve">To be able to </w:t>
      </w:r>
      <w:r w:rsidR="00406366" w:rsidRPr="00035850">
        <w:rPr>
          <w:lang w:eastAsia="zh-CN"/>
        </w:rPr>
        <w:t>find one quantity as a percentage of another.</w:t>
      </w:r>
    </w:p>
    <w:p w14:paraId="31580410" w14:textId="67839E93" w:rsidR="00A51D10" w:rsidRDefault="00A51D10" w:rsidP="00A51D10">
      <w:pPr>
        <w:pStyle w:val="Heading3"/>
        <w:numPr>
          <w:ilvl w:val="2"/>
          <w:numId w:val="2"/>
        </w:numPr>
        <w:ind w:left="0"/>
      </w:pPr>
      <w:r>
        <w:t>Success criteria</w:t>
      </w:r>
    </w:p>
    <w:p w14:paraId="00565A90" w14:textId="7E39CE3D" w:rsidR="008D1BE7" w:rsidRPr="00035850" w:rsidRDefault="0067368E" w:rsidP="005A4983">
      <w:pPr>
        <w:pStyle w:val="ListBullet"/>
      </w:pPr>
      <w:r w:rsidRPr="00035850">
        <w:t>I can explain why a given statistic needs to be compared with another.</w:t>
      </w:r>
    </w:p>
    <w:p w14:paraId="1F0BF803" w14:textId="0AA9F6B2" w:rsidR="00B85BC7" w:rsidRPr="00035850" w:rsidRDefault="0067368E" w:rsidP="005A4983">
      <w:pPr>
        <w:pStyle w:val="ListBullet"/>
      </w:pPr>
      <w:r w:rsidRPr="00035850">
        <w:t>I can</w:t>
      </w:r>
      <w:r w:rsidR="00035850" w:rsidRPr="00035850">
        <w:t xml:space="preserve"> use a calculator to find one quantity as a percentage of another.</w:t>
      </w:r>
    </w:p>
    <w:p w14:paraId="30874536" w14:textId="55748205" w:rsidR="009B28E3" w:rsidRDefault="00035850" w:rsidP="00866424">
      <w:pPr>
        <w:pStyle w:val="ListBullet"/>
      </w:pPr>
      <w:r w:rsidRPr="00035850">
        <w:t>I can use equivalent fractions or percentages to compare statistics fairly.</w:t>
      </w:r>
    </w:p>
    <w:p w14:paraId="73D6D35E" w14:textId="6D2EA617" w:rsidR="00A51D10" w:rsidRDefault="00A51D10" w:rsidP="0054692F">
      <w:pPr>
        <w:pStyle w:val="Heading2"/>
        <w:tabs>
          <w:tab w:val="left" w:pos="6560"/>
        </w:tabs>
      </w:pPr>
      <w:r>
        <w:t>Syllabus outcomes</w:t>
      </w:r>
    </w:p>
    <w:p w14:paraId="39272BE3" w14:textId="1B5AD1D7" w:rsidR="009B28E3" w:rsidRPr="009B28E3" w:rsidRDefault="009B28E3" w:rsidP="009B28E3">
      <w:r>
        <w:t>A student:</w:t>
      </w:r>
    </w:p>
    <w:p w14:paraId="3D70AD8A" w14:textId="464DBCC6" w:rsidR="00D01CAE" w:rsidRPr="009B28E3" w:rsidRDefault="039C7214" w:rsidP="009B28E3">
      <w:pPr>
        <w:pStyle w:val="ListBullet"/>
      </w:pPr>
      <w:r w:rsidRPr="009B28E3">
        <w:t xml:space="preserve">develops understanding and fluency in mathematics through exploring and connecting mathematical concepts, choosing and applying mathematical techniques to solve problems, and communicating their thinking and reasoning coherently and clearly </w:t>
      </w:r>
      <w:r w:rsidRPr="009B28E3">
        <w:rPr>
          <w:b/>
          <w:bCs/>
        </w:rPr>
        <w:t>MAO-WM-01</w:t>
      </w:r>
    </w:p>
    <w:p w14:paraId="438C1888" w14:textId="2F4FE088" w:rsidR="00155558" w:rsidRPr="009B28E3" w:rsidRDefault="00155558" w:rsidP="009B28E3">
      <w:pPr>
        <w:pStyle w:val="ListBullet"/>
      </w:pPr>
      <w:r w:rsidRPr="009B28E3">
        <w:t xml:space="preserve">represents and operates with fractions, decimals and percentages to solve problems </w:t>
      </w:r>
      <w:r w:rsidRPr="009B28E3">
        <w:rPr>
          <w:b/>
          <w:bCs/>
        </w:rPr>
        <w:t>MA4-FRC-C-01</w:t>
      </w:r>
    </w:p>
    <w:p w14:paraId="2A08512B" w14:textId="418AA915" w:rsidR="00733561" w:rsidRDefault="00000000" w:rsidP="00892960">
      <w:pPr>
        <w:pStyle w:val="Imageattributioncaption0"/>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4EC89E4B" w14:textId="3E989C0B" w:rsidR="00733561" w:rsidRPr="00733561" w:rsidRDefault="00733561" w:rsidP="00733561">
      <w:pPr>
        <w:pStyle w:val="FeatureBox2"/>
      </w:pPr>
      <w:r>
        <w:t xml:space="preserve">Please use the associated PowerPoint </w:t>
      </w:r>
      <w:r>
        <w:rPr>
          <w:i/>
          <w:iCs/>
        </w:rPr>
        <w:t>When it’s fair to compare the pair</w:t>
      </w:r>
      <w:r>
        <w:t xml:space="preserve"> to display images in this lesson.</w:t>
      </w:r>
    </w:p>
    <w:p w14:paraId="7F8574F3" w14:textId="77777777" w:rsidR="00733561" w:rsidRDefault="00733561">
      <w:pPr>
        <w:spacing w:line="276" w:lineRule="auto"/>
        <w:rPr>
          <w:sz w:val="18"/>
          <w:szCs w:val="18"/>
        </w:rPr>
      </w:pPr>
      <w:r>
        <w:br w:type="page"/>
      </w:r>
    </w:p>
    <w:p w14:paraId="58415F0F" w14:textId="35B0C0C5" w:rsidR="00A0172E" w:rsidRDefault="00A0172E" w:rsidP="00A0172E">
      <w:pPr>
        <w:pStyle w:val="Heading2"/>
      </w:pPr>
      <w:r>
        <w:lastRenderedPageBreak/>
        <w:t>Activity structure</w:t>
      </w:r>
    </w:p>
    <w:p w14:paraId="65965512" w14:textId="5CEB2D65" w:rsidR="00A51D10" w:rsidRDefault="00A51D10" w:rsidP="00A51D10">
      <w:pPr>
        <w:pStyle w:val="Heading3"/>
        <w:numPr>
          <w:ilvl w:val="2"/>
          <w:numId w:val="2"/>
        </w:numPr>
        <w:ind w:left="0"/>
      </w:pPr>
      <w:r>
        <w:t>Launch</w:t>
      </w:r>
    </w:p>
    <w:p w14:paraId="75BE3904" w14:textId="29D62C59" w:rsidR="00DF76E7" w:rsidRPr="00DF76E7" w:rsidRDefault="00DF76E7" w:rsidP="00DF76E7">
      <w:pPr>
        <w:pStyle w:val="ListNumber"/>
      </w:pPr>
      <w:r>
        <w:t>Pose th</w:t>
      </w:r>
      <w:r w:rsidR="006B60A8">
        <w:t xml:space="preserve">e question </w:t>
      </w:r>
      <w:r w:rsidR="008E6DCA">
        <w:t>‘</w:t>
      </w:r>
      <w:r w:rsidR="006B60A8">
        <w:t xml:space="preserve">Is Sam Kerr the best female Australian </w:t>
      </w:r>
      <w:r w:rsidR="00962A83">
        <w:t>soccer</w:t>
      </w:r>
      <w:r w:rsidR="006B60A8">
        <w:t xml:space="preserve"> player?</w:t>
      </w:r>
      <w:r w:rsidR="008E6DCA">
        <w:t>’</w:t>
      </w:r>
    </w:p>
    <w:p w14:paraId="0A4B47A8" w14:textId="13D0242B" w:rsidR="00173991" w:rsidRPr="008E6DCA" w:rsidRDefault="00CF7AD6" w:rsidP="00173991">
      <w:pPr>
        <w:pStyle w:val="ListNumber"/>
      </w:pPr>
      <w:r>
        <w:t xml:space="preserve">Display Table 1 for students on the teacher screen. This table is also available on slide 2 of the </w:t>
      </w:r>
      <w:r w:rsidR="002D22B3">
        <w:rPr>
          <w:i/>
          <w:iCs/>
        </w:rPr>
        <w:t>When it’s fair to compare the pair</w:t>
      </w:r>
      <w:r w:rsidR="002D22B3">
        <w:t xml:space="preserve"> PowerPoint.</w:t>
      </w:r>
    </w:p>
    <w:p w14:paraId="1E30F5A3" w14:textId="7472146A" w:rsidR="008E6DCA" w:rsidRPr="00173991" w:rsidRDefault="008E6DCA" w:rsidP="008E6DCA">
      <w:pPr>
        <w:pStyle w:val="Caption"/>
        <w:rPr>
          <w:b w:val="0"/>
          <w:bCs/>
        </w:rPr>
      </w:pPr>
      <w:r>
        <w:t xml:space="preserve">Table </w:t>
      </w:r>
      <w:r>
        <w:fldChar w:fldCharType="begin"/>
      </w:r>
      <w:r>
        <w:instrText xml:space="preserve"> SEQ Table \* ARABIC </w:instrText>
      </w:r>
      <w:r>
        <w:fldChar w:fldCharType="separate"/>
      </w:r>
      <w:r w:rsidR="008A4CA0">
        <w:rPr>
          <w:noProof/>
        </w:rPr>
        <w:t>1</w:t>
      </w:r>
      <w:r>
        <w:fldChar w:fldCharType="end"/>
      </w:r>
      <w:r>
        <w:t xml:space="preserve"> – </w:t>
      </w:r>
      <w:r>
        <w:rPr>
          <w:bCs/>
        </w:rPr>
        <w:t>goals scored by Matilda’s forwards for the club in 2022–2023</w:t>
      </w:r>
    </w:p>
    <w:tbl>
      <w:tblPr>
        <w:tblStyle w:val="Tableheader"/>
        <w:tblW w:w="5000" w:type="pct"/>
        <w:tblLook w:val="04A0" w:firstRow="1" w:lastRow="0" w:firstColumn="1" w:lastColumn="0" w:noHBand="0" w:noVBand="1"/>
        <w:tblDescription w:val="Table containing the goals scored by the Matilda's forwards in 2022–2023."/>
      </w:tblPr>
      <w:tblGrid>
        <w:gridCol w:w="3208"/>
        <w:gridCol w:w="3209"/>
        <w:gridCol w:w="3207"/>
      </w:tblGrid>
      <w:tr w:rsidR="006B60A8" w14:paraId="150FBBAB" w14:textId="0436C5FC" w:rsidTr="008E6DCA">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667" w:type="pct"/>
          </w:tcPr>
          <w:p w14:paraId="0AAC3887" w14:textId="03BF7532" w:rsidR="006B60A8" w:rsidRDefault="006B60A8" w:rsidP="002B043A">
            <w:pPr>
              <w:spacing w:line="276" w:lineRule="auto"/>
            </w:pPr>
            <w:r>
              <w:t>Player</w:t>
            </w:r>
          </w:p>
        </w:tc>
        <w:tc>
          <w:tcPr>
            <w:tcW w:w="1667" w:type="pct"/>
          </w:tcPr>
          <w:p w14:paraId="671F03F6" w14:textId="0EB51C41" w:rsidR="006B60A8" w:rsidRDefault="006B60A8" w:rsidP="002B043A">
            <w:pPr>
              <w:spacing w:line="276" w:lineRule="auto"/>
              <w:cnfStyle w:val="100000000000" w:firstRow="1" w:lastRow="0" w:firstColumn="0" w:lastColumn="0" w:oddVBand="0" w:evenVBand="0" w:oddHBand="0" w:evenHBand="0" w:firstRowFirstColumn="0" w:firstRowLastColumn="0" w:lastRowFirstColumn="0" w:lastRowLastColumn="0"/>
            </w:pPr>
            <w:r>
              <w:t>Club</w:t>
            </w:r>
          </w:p>
        </w:tc>
        <w:tc>
          <w:tcPr>
            <w:tcW w:w="1667" w:type="pct"/>
          </w:tcPr>
          <w:p w14:paraId="0C015608" w14:textId="542DA5C1" w:rsidR="006B60A8" w:rsidRDefault="006B60A8" w:rsidP="002B043A">
            <w:pPr>
              <w:spacing w:line="276" w:lineRule="auto"/>
              <w:cnfStyle w:val="100000000000" w:firstRow="1" w:lastRow="0" w:firstColumn="0" w:lastColumn="0" w:oddVBand="0" w:evenVBand="0" w:oddHBand="0" w:evenHBand="0" w:firstRowFirstColumn="0" w:firstRowLastColumn="0" w:lastRowFirstColumn="0" w:lastRowLastColumn="0"/>
            </w:pPr>
            <w:r>
              <w:t>Goals scored in 2022</w:t>
            </w:r>
            <w:r w:rsidR="00F87160">
              <w:t>–</w:t>
            </w:r>
            <w:r>
              <w:t>2023</w:t>
            </w:r>
          </w:p>
        </w:tc>
      </w:tr>
      <w:tr w:rsidR="008B0EF9" w:rsidRPr="00D73325" w14:paraId="061F5B36" w14:textId="369482B4" w:rsidTr="008E6DC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179F5E2C" w14:textId="565D930C" w:rsidR="008B0EF9" w:rsidRPr="00825B9D" w:rsidRDefault="008B0EF9" w:rsidP="008B0EF9">
            <w:pPr>
              <w:rPr>
                <w:b w:val="0"/>
                <w:bCs/>
              </w:rPr>
            </w:pPr>
            <w:r>
              <w:rPr>
                <w:b w:val="0"/>
                <w:bCs/>
              </w:rPr>
              <w:t>Sam Kerr</w:t>
            </w:r>
          </w:p>
        </w:tc>
        <w:tc>
          <w:tcPr>
            <w:tcW w:w="1667" w:type="pct"/>
          </w:tcPr>
          <w:p w14:paraId="064BFEFE" w14:textId="51A41423" w:rsidR="008B0EF9" w:rsidRPr="00814F8B"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Chelsea</w:t>
            </w:r>
          </w:p>
        </w:tc>
        <w:tc>
          <w:tcPr>
            <w:tcW w:w="1667" w:type="pct"/>
          </w:tcPr>
          <w:p w14:paraId="57EC89A9" w14:textId="0631466E" w:rsidR="008B0EF9" w:rsidRPr="008B0EF9"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m:t>
                </m:r>
              </m:oMath>
            </m:oMathPara>
          </w:p>
        </w:tc>
      </w:tr>
      <w:tr w:rsidR="008B0EF9" w:rsidRPr="00D73325" w14:paraId="19A587A7" w14:textId="067C5F3B" w:rsidTr="008E6DC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64F95249" w14:textId="241F9CB9" w:rsidR="008B0EF9" w:rsidRDefault="008B0EF9" w:rsidP="008B0EF9">
            <w:pPr>
              <w:rPr>
                <w:b w:val="0"/>
                <w:bCs/>
              </w:rPr>
            </w:pPr>
            <w:r>
              <w:rPr>
                <w:b w:val="0"/>
                <w:bCs/>
              </w:rPr>
              <w:t>Hayley Raso</w:t>
            </w:r>
          </w:p>
        </w:tc>
        <w:tc>
          <w:tcPr>
            <w:tcW w:w="1667" w:type="pct"/>
          </w:tcPr>
          <w:p w14:paraId="4BD6AB49" w14:textId="55A46E16" w:rsid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667" w:type="pct"/>
          </w:tcPr>
          <w:p w14:paraId="0575F786" w14:textId="40E1A56E" w:rsidR="008B0EF9" w:rsidRP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r>
      <w:tr w:rsidR="008B0EF9" w:rsidRPr="00D73325" w14:paraId="2292B83E" w14:textId="77777777" w:rsidTr="008E6DC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2E8DF5ED" w14:textId="384D7CF0" w:rsidR="008B0EF9" w:rsidRDefault="008B0EF9" w:rsidP="008B0EF9">
            <w:pPr>
              <w:rPr>
                <w:b w:val="0"/>
                <w:bCs/>
              </w:rPr>
            </w:pPr>
            <w:r>
              <w:rPr>
                <w:b w:val="0"/>
                <w:bCs/>
              </w:rPr>
              <w:t>Caitlin Foord</w:t>
            </w:r>
          </w:p>
        </w:tc>
        <w:tc>
          <w:tcPr>
            <w:tcW w:w="1667" w:type="pct"/>
          </w:tcPr>
          <w:p w14:paraId="17204803" w14:textId="248643AE" w:rsidR="008B0EF9"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Arsenal</w:t>
            </w:r>
          </w:p>
        </w:tc>
        <w:tc>
          <w:tcPr>
            <w:tcW w:w="1667" w:type="pct"/>
          </w:tcPr>
          <w:p w14:paraId="4C77566F" w14:textId="70BDCB8A" w:rsidR="008B0EF9" w:rsidRPr="008B0EF9"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6</m:t>
                </m:r>
              </m:oMath>
            </m:oMathPara>
          </w:p>
        </w:tc>
      </w:tr>
      <w:tr w:rsidR="008B0EF9" w:rsidRPr="00D73325" w14:paraId="08346A6A" w14:textId="77777777" w:rsidTr="008E6DC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335575B1" w14:textId="38C3D202" w:rsidR="008B0EF9" w:rsidRDefault="008B0EF9" w:rsidP="008B0EF9">
            <w:pPr>
              <w:rPr>
                <w:b w:val="0"/>
                <w:bCs/>
              </w:rPr>
            </w:pPr>
            <w:r>
              <w:rPr>
                <w:b w:val="0"/>
                <w:bCs/>
              </w:rPr>
              <w:t>Mary Fowler</w:t>
            </w:r>
          </w:p>
        </w:tc>
        <w:tc>
          <w:tcPr>
            <w:tcW w:w="1667" w:type="pct"/>
          </w:tcPr>
          <w:p w14:paraId="7090D8BF" w14:textId="75B98DB8" w:rsid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667" w:type="pct"/>
          </w:tcPr>
          <w:p w14:paraId="7FD8023B" w14:textId="0FA2C744" w:rsidR="008B0EF9" w:rsidRP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r>
      <w:tr w:rsidR="008B0EF9" w:rsidRPr="00D73325" w14:paraId="2371EA14" w14:textId="77777777" w:rsidTr="008E6DC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6EA696A6" w14:textId="24F6E9A9" w:rsidR="008B0EF9" w:rsidRDefault="008B0EF9" w:rsidP="008B0EF9">
            <w:pPr>
              <w:rPr>
                <w:b w:val="0"/>
                <w:bCs/>
              </w:rPr>
            </w:pPr>
            <w:r>
              <w:rPr>
                <w:b w:val="0"/>
                <w:bCs/>
              </w:rPr>
              <w:t>Cortnee Vine</w:t>
            </w:r>
          </w:p>
        </w:tc>
        <w:tc>
          <w:tcPr>
            <w:tcW w:w="1667" w:type="pct"/>
          </w:tcPr>
          <w:p w14:paraId="07EE47A8" w14:textId="40D0A4A4" w:rsidR="008B0EF9"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Sydney FC</w:t>
            </w:r>
          </w:p>
        </w:tc>
        <w:tc>
          <w:tcPr>
            <w:tcW w:w="1667" w:type="pct"/>
          </w:tcPr>
          <w:p w14:paraId="5B3FBA7E" w14:textId="485142B7" w:rsidR="008B0EF9" w:rsidRPr="008B0EF9" w:rsidRDefault="008B0EF9" w:rsidP="008B0EF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m:t>
                </m:r>
              </m:oMath>
            </m:oMathPara>
          </w:p>
        </w:tc>
      </w:tr>
      <w:tr w:rsidR="008B0EF9" w:rsidRPr="00D73325" w14:paraId="5EFB46CB" w14:textId="77777777" w:rsidTr="008E6DC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67" w:type="pct"/>
          </w:tcPr>
          <w:p w14:paraId="5F117177" w14:textId="5419851B" w:rsidR="008B0EF9" w:rsidRPr="00ED6C70" w:rsidRDefault="008B0EF9" w:rsidP="008B0EF9">
            <w:pPr>
              <w:rPr>
                <w:b w:val="0"/>
              </w:rPr>
            </w:pPr>
            <w:r w:rsidRPr="00ED6C70">
              <w:rPr>
                <w:b w:val="0"/>
              </w:rPr>
              <w:t>Katrina Gorry</w:t>
            </w:r>
          </w:p>
        </w:tc>
        <w:tc>
          <w:tcPr>
            <w:tcW w:w="1667" w:type="pct"/>
          </w:tcPr>
          <w:p w14:paraId="3B3AC5D0" w14:textId="21B4E05E" w:rsid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B</w:t>
            </w:r>
            <w:r w:rsidR="00F54BF2">
              <w:rPr>
                <w:bCs/>
              </w:rPr>
              <w:t>r</w:t>
            </w:r>
            <w:r>
              <w:rPr>
                <w:bCs/>
              </w:rPr>
              <w:t>isbane Roar</w:t>
            </w:r>
          </w:p>
        </w:tc>
        <w:tc>
          <w:tcPr>
            <w:tcW w:w="1667" w:type="pct"/>
          </w:tcPr>
          <w:p w14:paraId="58C37F66" w14:textId="75E7A3FE" w:rsidR="008B0EF9" w:rsidRPr="008B0EF9" w:rsidRDefault="008B0EF9" w:rsidP="008B0EF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m:t>
                </m:r>
              </m:oMath>
            </m:oMathPara>
          </w:p>
        </w:tc>
      </w:tr>
    </w:tbl>
    <w:p w14:paraId="6AD2AFA5" w14:textId="76FEA058" w:rsidR="00916C3A" w:rsidRDefault="00916C3A" w:rsidP="00493D66">
      <w:pPr>
        <w:pStyle w:val="ListNumber"/>
      </w:pPr>
      <w:r>
        <w:t xml:space="preserve">Explain to students that the table shows the goals </w:t>
      </w:r>
      <w:r w:rsidR="00AE59B6">
        <w:t xml:space="preserve">scored by female Australian </w:t>
      </w:r>
      <w:r w:rsidR="00962A83">
        <w:t>soccer</w:t>
      </w:r>
      <w:r w:rsidR="00AE59B6">
        <w:t xml:space="preserve"> players for their club </w:t>
      </w:r>
      <w:r w:rsidR="000F544A">
        <w:t>this season.</w:t>
      </w:r>
    </w:p>
    <w:p w14:paraId="5C66F3A4" w14:textId="667B3AE2" w:rsidR="00493D66" w:rsidRPr="000F544A" w:rsidRDefault="00493D66" w:rsidP="00493D66">
      <w:pPr>
        <w:pStyle w:val="ListNumber"/>
      </w:pPr>
      <w:r>
        <w:t xml:space="preserve">Have students </w:t>
      </w:r>
      <w:r w:rsidR="00436A66">
        <w:t>engage in a Think-Pair-Share (</w:t>
      </w:r>
      <w:hyperlink r:id="rId12" w:tgtFrame="_blank" w:history="1">
        <w:r w:rsidR="004D4A1D">
          <w:rPr>
            <w:color w:val="2F5496"/>
            <w:u w:val="single"/>
            <w:shd w:val="clear" w:color="auto" w:fill="FFFFFF"/>
          </w:rPr>
          <w:t>bit.ly/thinkpairsharestrategy</w:t>
        </w:r>
      </w:hyperlink>
      <w:r w:rsidR="004D4A1D">
        <w:rPr>
          <w:color w:val="000000"/>
          <w:sz w:val="22"/>
          <w:szCs w:val="22"/>
          <w:shd w:val="clear" w:color="auto" w:fill="FFFFFF"/>
        </w:rPr>
        <w:t xml:space="preserve">) </w:t>
      </w:r>
      <w:r w:rsidR="004D4A1D" w:rsidRPr="00E60D08">
        <w:rPr>
          <w:color w:val="000000"/>
          <w:shd w:val="clear" w:color="auto" w:fill="FFFFFF"/>
        </w:rPr>
        <w:t xml:space="preserve">to consider </w:t>
      </w:r>
      <w:r w:rsidR="000F544A" w:rsidRPr="00E60D08">
        <w:rPr>
          <w:color w:val="000000"/>
          <w:shd w:val="clear" w:color="auto" w:fill="FFFFFF"/>
        </w:rPr>
        <w:t>the answer to the following questions.</w:t>
      </w:r>
    </w:p>
    <w:p w14:paraId="128CDCC3" w14:textId="208ED40F" w:rsidR="000F544A" w:rsidRDefault="005E61C4" w:rsidP="000F544A">
      <w:pPr>
        <w:pStyle w:val="ListNumber2"/>
      </w:pPr>
      <w:r>
        <w:t xml:space="preserve">Who is the best </w:t>
      </w:r>
      <w:r w:rsidR="00D55E02">
        <w:t>player in the table?</w:t>
      </w:r>
    </w:p>
    <w:p w14:paraId="635D1154" w14:textId="226A02C4" w:rsidR="00D55E02" w:rsidRDefault="00D55E02" w:rsidP="000F544A">
      <w:pPr>
        <w:pStyle w:val="ListNumber2"/>
      </w:pPr>
      <w:r>
        <w:t>Can you rank the players?</w:t>
      </w:r>
    </w:p>
    <w:p w14:paraId="07064236" w14:textId="32B8DCB2" w:rsidR="00D55E02" w:rsidRDefault="00D55E02" w:rsidP="000F544A">
      <w:pPr>
        <w:pStyle w:val="ListNumber2"/>
      </w:pPr>
      <w:r>
        <w:t>Is there anything other than the goals they have scored that you might use to compare the players?</w:t>
      </w:r>
    </w:p>
    <w:p w14:paraId="33FF4045" w14:textId="57F8DF56" w:rsidR="00B03A77" w:rsidRPr="000F544A" w:rsidRDefault="00B03A77" w:rsidP="00B03A77">
      <w:pPr>
        <w:pStyle w:val="FeatureBox"/>
      </w:pPr>
      <w:r>
        <w:lastRenderedPageBreak/>
        <w:t xml:space="preserve">Students might raise that the number of games played, the number of goal scoring opportunities and the competitions the players play in </w:t>
      </w:r>
      <w:r w:rsidR="0040761A">
        <w:t>could all have an impact on their ability to score goals.</w:t>
      </w:r>
    </w:p>
    <w:p w14:paraId="2EA66B98" w14:textId="6D78FD88" w:rsidR="000F544A" w:rsidRDefault="006220D3" w:rsidP="00493D66">
      <w:pPr>
        <w:pStyle w:val="ListNumber"/>
      </w:pPr>
      <w:r>
        <w:t xml:space="preserve">Display Table 2 for students on the teacher screen. This table is also available on slide 3 of the </w:t>
      </w:r>
      <w:r>
        <w:rPr>
          <w:i/>
          <w:iCs/>
        </w:rPr>
        <w:t>When it’s fair to compare the pair</w:t>
      </w:r>
      <w:r>
        <w:t xml:space="preserve"> PowerPoint.</w:t>
      </w:r>
    </w:p>
    <w:p w14:paraId="2281E22D" w14:textId="55A34A9C" w:rsidR="006F18FE" w:rsidRPr="00173991" w:rsidRDefault="006F18FE" w:rsidP="006F18FE">
      <w:pPr>
        <w:pStyle w:val="Caption"/>
        <w:rPr>
          <w:b w:val="0"/>
          <w:bCs/>
        </w:rPr>
      </w:pPr>
      <w:r>
        <w:t xml:space="preserve">Table </w:t>
      </w:r>
      <w:r>
        <w:fldChar w:fldCharType="begin"/>
      </w:r>
      <w:r>
        <w:instrText xml:space="preserve"> SEQ Table \* ARABIC </w:instrText>
      </w:r>
      <w:r>
        <w:fldChar w:fldCharType="separate"/>
      </w:r>
      <w:r w:rsidR="008A4CA0">
        <w:rPr>
          <w:noProof/>
        </w:rPr>
        <w:t>2</w:t>
      </w:r>
      <w:r>
        <w:fldChar w:fldCharType="end"/>
      </w:r>
      <w:r>
        <w:t xml:space="preserve"> – </w:t>
      </w:r>
      <w:r>
        <w:rPr>
          <w:bCs/>
        </w:rPr>
        <w:t>goals scored and shots taken by Matilda’s forwards for the club in 2022–2023</w:t>
      </w:r>
    </w:p>
    <w:tbl>
      <w:tblPr>
        <w:tblStyle w:val="Tableheader"/>
        <w:tblW w:w="5000" w:type="pct"/>
        <w:tblLook w:val="0420" w:firstRow="1" w:lastRow="0" w:firstColumn="0" w:lastColumn="0" w:noHBand="0" w:noVBand="1"/>
        <w:tblDescription w:val="Table containing the goals scored by the Matilda's forwards in 2022–2023."/>
      </w:tblPr>
      <w:tblGrid>
        <w:gridCol w:w="1986"/>
        <w:gridCol w:w="2044"/>
        <w:gridCol w:w="3621"/>
        <w:gridCol w:w="1973"/>
      </w:tblGrid>
      <w:tr w:rsidR="000D1938" w:rsidRPr="006F18FE" w14:paraId="3EBC4AC1" w14:textId="77777777" w:rsidTr="006F18FE">
        <w:trPr>
          <w:cnfStyle w:val="100000000000" w:firstRow="1" w:lastRow="0" w:firstColumn="0" w:lastColumn="0" w:oddVBand="0" w:evenVBand="0" w:oddHBand="0" w:evenHBand="0" w:firstRowFirstColumn="0" w:firstRowLastColumn="0" w:lastRowFirstColumn="0" w:lastRowLastColumn="0"/>
          <w:trHeight w:val="628"/>
        </w:trPr>
        <w:tc>
          <w:tcPr>
            <w:tcW w:w="1032" w:type="pct"/>
          </w:tcPr>
          <w:p w14:paraId="68AF3BE5" w14:textId="77777777" w:rsidR="000D1938" w:rsidRPr="006F18FE" w:rsidRDefault="000D1938" w:rsidP="006F18FE">
            <w:r w:rsidRPr="006F18FE">
              <w:t>Player</w:t>
            </w:r>
          </w:p>
        </w:tc>
        <w:tc>
          <w:tcPr>
            <w:tcW w:w="1062" w:type="pct"/>
          </w:tcPr>
          <w:p w14:paraId="2599A4BF" w14:textId="77777777" w:rsidR="000D1938" w:rsidRPr="006F18FE" w:rsidRDefault="000D1938" w:rsidP="006F18FE">
            <w:r w:rsidRPr="006F18FE">
              <w:t>Club</w:t>
            </w:r>
          </w:p>
        </w:tc>
        <w:tc>
          <w:tcPr>
            <w:tcW w:w="1881" w:type="pct"/>
          </w:tcPr>
          <w:p w14:paraId="12520416" w14:textId="148FE739" w:rsidR="000D1938" w:rsidRPr="006F18FE" w:rsidRDefault="000D1938" w:rsidP="006F18FE">
            <w:r w:rsidRPr="006F18FE">
              <w:t>Goals scored in 2022</w:t>
            </w:r>
            <w:r w:rsidR="00F87160">
              <w:t>–</w:t>
            </w:r>
            <w:r w:rsidRPr="006F18FE">
              <w:t>2023</w:t>
            </w:r>
          </w:p>
        </w:tc>
        <w:tc>
          <w:tcPr>
            <w:tcW w:w="1025" w:type="pct"/>
          </w:tcPr>
          <w:p w14:paraId="6F738B84" w14:textId="120195C4" w:rsidR="000D1938" w:rsidRPr="006F18FE" w:rsidRDefault="000D1938" w:rsidP="006F18FE">
            <w:r w:rsidRPr="006F18FE">
              <w:t>Shots</w:t>
            </w:r>
            <w:r w:rsidR="005D24FD" w:rsidRPr="006F18FE">
              <w:t xml:space="preserve"> taken</w:t>
            </w:r>
          </w:p>
        </w:tc>
      </w:tr>
      <w:tr w:rsidR="008B0EF9" w:rsidRPr="006F18FE" w14:paraId="54E897EA" w14:textId="77777777" w:rsidTr="006F18FE">
        <w:trPr>
          <w:cnfStyle w:val="000000100000" w:firstRow="0" w:lastRow="0" w:firstColumn="0" w:lastColumn="0" w:oddVBand="0" w:evenVBand="0" w:oddHBand="1" w:evenHBand="0" w:firstRowFirstColumn="0" w:firstRowLastColumn="0" w:lastRowFirstColumn="0" w:lastRowLastColumn="0"/>
          <w:trHeight w:val="515"/>
        </w:trPr>
        <w:tc>
          <w:tcPr>
            <w:tcW w:w="1032" w:type="pct"/>
          </w:tcPr>
          <w:p w14:paraId="588C9512" w14:textId="77777777" w:rsidR="008B0EF9" w:rsidRPr="006F18FE" w:rsidRDefault="008B0EF9" w:rsidP="006F18FE">
            <w:r w:rsidRPr="006F18FE">
              <w:t>Sam Kerr</w:t>
            </w:r>
          </w:p>
        </w:tc>
        <w:tc>
          <w:tcPr>
            <w:tcW w:w="1062" w:type="pct"/>
          </w:tcPr>
          <w:p w14:paraId="243FADE8" w14:textId="77777777" w:rsidR="008B0EF9" w:rsidRPr="006F18FE" w:rsidRDefault="008B0EF9" w:rsidP="006F18FE">
            <w:r w:rsidRPr="006F18FE">
              <w:t>Chelsea</w:t>
            </w:r>
          </w:p>
        </w:tc>
        <w:tc>
          <w:tcPr>
            <w:tcW w:w="1881" w:type="pct"/>
          </w:tcPr>
          <w:p w14:paraId="39FF5301" w14:textId="33236329" w:rsidR="008B0EF9" w:rsidRPr="006F18FE" w:rsidRDefault="008B0EF9" w:rsidP="006F18FE">
            <m:oMathPara>
              <m:oMathParaPr>
                <m:jc m:val="left"/>
              </m:oMathParaPr>
              <m:oMath>
                <m:r>
                  <w:rPr>
                    <w:rFonts w:ascii="Cambria Math" w:hAnsi="Cambria Math"/>
                  </w:rPr>
                  <m:t>12</m:t>
                </m:r>
              </m:oMath>
            </m:oMathPara>
          </w:p>
        </w:tc>
        <w:tc>
          <w:tcPr>
            <w:tcW w:w="1025" w:type="pct"/>
          </w:tcPr>
          <w:p w14:paraId="13203046" w14:textId="67A89333" w:rsidR="008B0EF9" w:rsidRPr="006F18FE" w:rsidRDefault="008B0EF9" w:rsidP="006F18FE">
            <m:oMathPara>
              <m:oMathParaPr>
                <m:jc m:val="left"/>
              </m:oMathParaPr>
              <m:oMath>
                <m:r>
                  <w:rPr>
                    <w:rFonts w:ascii="Cambria Math" w:hAnsi="Cambria Math"/>
                  </w:rPr>
                  <m:t>79</m:t>
                </m:r>
              </m:oMath>
            </m:oMathPara>
          </w:p>
        </w:tc>
      </w:tr>
      <w:tr w:rsidR="008B0EF9" w:rsidRPr="006F18FE" w14:paraId="12EA58E8" w14:textId="77777777" w:rsidTr="006F18FE">
        <w:trPr>
          <w:cnfStyle w:val="000000010000" w:firstRow="0" w:lastRow="0" w:firstColumn="0" w:lastColumn="0" w:oddVBand="0" w:evenVBand="0" w:oddHBand="0" w:evenHBand="1" w:firstRowFirstColumn="0" w:firstRowLastColumn="0" w:lastRowFirstColumn="0" w:lastRowLastColumn="0"/>
          <w:trHeight w:val="515"/>
        </w:trPr>
        <w:tc>
          <w:tcPr>
            <w:tcW w:w="1032" w:type="pct"/>
          </w:tcPr>
          <w:p w14:paraId="7A18C578" w14:textId="77777777" w:rsidR="008B0EF9" w:rsidRPr="006F18FE" w:rsidRDefault="008B0EF9" w:rsidP="006F18FE">
            <w:r w:rsidRPr="006F18FE">
              <w:t>Hayley Raso</w:t>
            </w:r>
          </w:p>
        </w:tc>
        <w:tc>
          <w:tcPr>
            <w:tcW w:w="1062" w:type="pct"/>
          </w:tcPr>
          <w:p w14:paraId="235C8827" w14:textId="77777777" w:rsidR="008B0EF9" w:rsidRPr="006F18FE" w:rsidRDefault="008B0EF9" w:rsidP="006F18FE">
            <w:r w:rsidRPr="006F18FE">
              <w:t>Manchester City</w:t>
            </w:r>
          </w:p>
        </w:tc>
        <w:tc>
          <w:tcPr>
            <w:tcW w:w="1881" w:type="pct"/>
          </w:tcPr>
          <w:p w14:paraId="2FE007E0" w14:textId="025F4A99" w:rsidR="008B0EF9" w:rsidRPr="006F18FE" w:rsidRDefault="008B0EF9" w:rsidP="006F18FE">
            <m:oMathPara>
              <m:oMathParaPr>
                <m:jc m:val="left"/>
              </m:oMathParaPr>
              <m:oMath>
                <m:r>
                  <w:rPr>
                    <w:rFonts w:ascii="Cambria Math" w:hAnsi="Cambria Math"/>
                  </w:rPr>
                  <m:t>1</m:t>
                </m:r>
              </m:oMath>
            </m:oMathPara>
          </w:p>
        </w:tc>
        <w:tc>
          <w:tcPr>
            <w:tcW w:w="1025" w:type="pct"/>
          </w:tcPr>
          <w:p w14:paraId="409AEFB2" w14:textId="2E569CBE" w:rsidR="008B0EF9" w:rsidRPr="006F18FE" w:rsidRDefault="008B0EF9" w:rsidP="006F18FE">
            <m:oMathPara>
              <m:oMathParaPr>
                <m:jc m:val="left"/>
              </m:oMathParaPr>
              <m:oMath>
                <m:r>
                  <w:rPr>
                    <w:rFonts w:ascii="Cambria Math" w:hAnsi="Cambria Math"/>
                  </w:rPr>
                  <m:t>14</m:t>
                </m:r>
              </m:oMath>
            </m:oMathPara>
          </w:p>
        </w:tc>
      </w:tr>
      <w:tr w:rsidR="008B0EF9" w:rsidRPr="006F18FE" w14:paraId="4D87762E" w14:textId="77777777" w:rsidTr="006F18FE">
        <w:trPr>
          <w:cnfStyle w:val="000000100000" w:firstRow="0" w:lastRow="0" w:firstColumn="0" w:lastColumn="0" w:oddVBand="0" w:evenVBand="0" w:oddHBand="1" w:evenHBand="0" w:firstRowFirstColumn="0" w:firstRowLastColumn="0" w:lastRowFirstColumn="0" w:lastRowLastColumn="0"/>
          <w:trHeight w:val="515"/>
        </w:trPr>
        <w:tc>
          <w:tcPr>
            <w:tcW w:w="1032" w:type="pct"/>
          </w:tcPr>
          <w:p w14:paraId="43617C92" w14:textId="77777777" w:rsidR="008B0EF9" w:rsidRPr="006F18FE" w:rsidRDefault="008B0EF9" w:rsidP="006F18FE">
            <w:r w:rsidRPr="006F18FE">
              <w:t>Caitlin Foord</w:t>
            </w:r>
          </w:p>
        </w:tc>
        <w:tc>
          <w:tcPr>
            <w:tcW w:w="1062" w:type="pct"/>
          </w:tcPr>
          <w:p w14:paraId="0DF4C109" w14:textId="77777777" w:rsidR="008B0EF9" w:rsidRPr="006F18FE" w:rsidRDefault="008B0EF9" w:rsidP="006F18FE">
            <w:r w:rsidRPr="006F18FE">
              <w:t>Arsenal</w:t>
            </w:r>
          </w:p>
        </w:tc>
        <w:tc>
          <w:tcPr>
            <w:tcW w:w="1881" w:type="pct"/>
          </w:tcPr>
          <w:p w14:paraId="019E4180" w14:textId="534F8D08" w:rsidR="008B0EF9" w:rsidRPr="006F18FE" w:rsidRDefault="008B0EF9" w:rsidP="006F18FE">
            <m:oMathPara>
              <m:oMathParaPr>
                <m:jc m:val="left"/>
              </m:oMathParaPr>
              <m:oMath>
                <m:r>
                  <w:rPr>
                    <w:rFonts w:ascii="Cambria Math" w:hAnsi="Cambria Math"/>
                  </w:rPr>
                  <m:t>6</m:t>
                </m:r>
              </m:oMath>
            </m:oMathPara>
          </w:p>
        </w:tc>
        <w:tc>
          <w:tcPr>
            <w:tcW w:w="1025" w:type="pct"/>
          </w:tcPr>
          <w:p w14:paraId="2F438D10" w14:textId="5FEA7BE8" w:rsidR="008B0EF9" w:rsidRPr="006F18FE" w:rsidRDefault="008B0EF9" w:rsidP="006F18FE">
            <m:oMathPara>
              <m:oMathParaPr>
                <m:jc m:val="left"/>
              </m:oMathParaPr>
              <m:oMath>
                <m:r>
                  <w:rPr>
                    <w:rFonts w:ascii="Cambria Math" w:hAnsi="Cambria Math"/>
                  </w:rPr>
                  <m:t>51</m:t>
                </m:r>
              </m:oMath>
            </m:oMathPara>
          </w:p>
        </w:tc>
      </w:tr>
      <w:tr w:rsidR="008B0EF9" w:rsidRPr="006F18FE" w14:paraId="6ECBF6F0" w14:textId="77777777" w:rsidTr="006F18FE">
        <w:trPr>
          <w:cnfStyle w:val="000000010000" w:firstRow="0" w:lastRow="0" w:firstColumn="0" w:lastColumn="0" w:oddVBand="0" w:evenVBand="0" w:oddHBand="0" w:evenHBand="1" w:firstRowFirstColumn="0" w:firstRowLastColumn="0" w:lastRowFirstColumn="0" w:lastRowLastColumn="0"/>
          <w:trHeight w:val="515"/>
        </w:trPr>
        <w:tc>
          <w:tcPr>
            <w:tcW w:w="1032" w:type="pct"/>
          </w:tcPr>
          <w:p w14:paraId="60CDA01B" w14:textId="77777777" w:rsidR="008B0EF9" w:rsidRPr="006F18FE" w:rsidRDefault="008B0EF9" w:rsidP="006F18FE">
            <w:r w:rsidRPr="006F18FE">
              <w:t>Mary Fowler</w:t>
            </w:r>
          </w:p>
        </w:tc>
        <w:tc>
          <w:tcPr>
            <w:tcW w:w="1062" w:type="pct"/>
          </w:tcPr>
          <w:p w14:paraId="4B8428CA" w14:textId="77777777" w:rsidR="008B0EF9" w:rsidRPr="006F18FE" w:rsidRDefault="008B0EF9" w:rsidP="006F18FE">
            <w:r w:rsidRPr="006F18FE">
              <w:t>Manchester City</w:t>
            </w:r>
          </w:p>
        </w:tc>
        <w:tc>
          <w:tcPr>
            <w:tcW w:w="1881" w:type="pct"/>
          </w:tcPr>
          <w:p w14:paraId="281DA653" w14:textId="3F733C26" w:rsidR="008B0EF9" w:rsidRPr="006F18FE" w:rsidRDefault="008B0EF9" w:rsidP="006F18FE">
            <m:oMathPara>
              <m:oMathParaPr>
                <m:jc m:val="left"/>
              </m:oMathParaPr>
              <m:oMath>
                <m:r>
                  <w:rPr>
                    <w:rFonts w:ascii="Cambria Math" w:hAnsi="Cambria Math"/>
                  </w:rPr>
                  <m:t>1</m:t>
                </m:r>
              </m:oMath>
            </m:oMathPara>
          </w:p>
        </w:tc>
        <w:tc>
          <w:tcPr>
            <w:tcW w:w="1025" w:type="pct"/>
          </w:tcPr>
          <w:p w14:paraId="148288EF" w14:textId="57B7E43A" w:rsidR="008B0EF9" w:rsidRPr="006F18FE" w:rsidRDefault="008B0EF9" w:rsidP="006F18FE">
            <m:oMathPara>
              <m:oMathParaPr>
                <m:jc m:val="left"/>
              </m:oMathParaPr>
              <m:oMath>
                <m:r>
                  <w:rPr>
                    <w:rFonts w:ascii="Cambria Math" w:hAnsi="Cambria Math"/>
                  </w:rPr>
                  <m:t>5</m:t>
                </m:r>
              </m:oMath>
            </m:oMathPara>
          </w:p>
        </w:tc>
      </w:tr>
      <w:tr w:rsidR="008B0EF9" w:rsidRPr="006F18FE" w14:paraId="03BD6102" w14:textId="77777777" w:rsidTr="006F18FE">
        <w:trPr>
          <w:cnfStyle w:val="000000100000" w:firstRow="0" w:lastRow="0" w:firstColumn="0" w:lastColumn="0" w:oddVBand="0" w:evenVBand="0" w:oddHBand="1" w:evenHBand="0" w:firstRowFirstColumn="0" w:firstRowLastColumn="0" w:lastRowFirstColumn="0" w:lastRowLastColumn="0"/>
          <w:trHeight w:val="515"/>
        </w:trPr>
        <w:tc>
          <w:tcPr>
            <w:tcW w:w="1032" w:type="pct"/>
          </w:tcPr>
          <w:p w14:paraId="21CD4548" w14:textId="77777777" w:rsidR="008B0EF9" w:rsidRPr="006F18FE" w:rsidRDefault="008B0EF9" w:rsidP="006F18FE">
            <w:r w:rsidRPr="006F18FE">
              <w:t>Cortnee Vine</w:t>
            </w:r>
          </w:p>
        </w:tc>
        <w:tc>
          <w:tcPr>
            <w:tcW w:w="1062" w:type="pct"/>
          </w:tcPr>
          <w:p w14:paraId="5AE7AACE" w14:textId="77777777" w:rsidR="008B0EF9" w:rsidRPr="006F18FE" w:rsidRDefault="008B0EF9" w:rsidP="006F18FE">
            <w:r w:rsidRPr="006F18FE">
              <w:t>Sydney FC</w:t>
            </w:r>
          </w:p>
        </w:tc>
        <w:tc>
          <w:tcPr>
            <w:tcW w:w="1881" w:type="pct"/>
          </w:tcPr>
          <w:p w14:paraId="04907DE7" w14:textId="66961B63" w:rsidR="008B0EF9" w:rsidRPr="006F18FE" w:rsidRDefault="008B0EF9" w:rsidP="006F18FE">
            <m:oMathPara>
              <m:oMathParaPr>
                <m:jc m:val="left"/>
              </m:oMathParaPr>
              <m:oMath>
                <m:r>
                  <w:rPr>
                    <w:rFonts w:ascii="Cambria Math" w:hAnsi="Cambria Math"/>
                  </w:rPr>
                  <m:t>7</m:t>
                </m:r>
              </m:oMath>
            </m:oMathPara>
          </w:p>
        </w:tc>
        <w:tc>
          <w:tcPr>
            <w:tcW w:w="1025" w:type="pct"/>
          </w:tcPr>
          <w:p w14:paraId="363AAAF6" w14:textId="16C16B30" w:rsidR="008B0EF9" w:rsidRPr="006F18FE" w:rsidRDefault="008B0EF9" w:rsidP="006F18FE">
            <m:oMathPara>
              <m:oMathParaPr>
                <m:jc m:val="left"/>
              </m:oMathParaPr>
              <m:oMath>
                <m:r>
                  <w:rPr>
                    <w:rFonts w:ascii="Cambria Math" w:hAnsi="Cambria Math"/>
                  </w:rPr>
                  <m:t>40</m:t>
                </m:r>
              </m:oMath>
            </m:oMathPara>
          </w:p>
        </w:tc>
      </w:tr>
      <w:tr w:rsidR="008B0EF9" w:rsidRPr="006F18FE" w14:paraId="5ED4DA91" w14:textId="77777777" w:rsidTr="006F18FE">
        <w:trPr>
          <w:cnfStyle w:val="000000010000" w:firstRow="0" w:lastRow="0" w:firstColumn="0" w:lastColumn="0" w:oddVBand="0" w:evenVBand="0" w:oddHBand="0" w:evenHBand="1" w:firstRowFirstColumn="0" w:firstRowLastColumn="0" w:lastRowFirstColumn="0" w:lastRowLastColumn="0"/>
          <w:trHeight w:val="515"/>
        </w:trPr>
        <w:tc>
          <w:tcPr>
            <w:tcW w:w="1032" w:type="pct"/>
          </w:tcPr>
          <w:p w14:paraId="5EC0F8F6" w14:textId="2C98F39A" w:rsidR="008B0EF9" w:rsidRPr="006F18FE" w:rsidRDefault="008B0EF9" w:rsidP="006F18FE">
            <w:r w:rsidRPr="006F18FE">
              <w:t>Katrina Gorry</w:t>
            </w:r>
          </w:p>
        </w:tc>
        <w:tc>
          <w:tcPr>
            <w:tcW w:w="1062" w:type="pct"/>
          </w:tcPr>
          <w:p w14:paraId="2C1BCD56" w14:textId="6B1CF762" w:rsidR="008B0EF9" w:rsidRPr="006F18FE" w:rsidRDefault="008B0EF9" w:rsidP="006F18FE">
            <w:r w:rsidRPr="006F18FE">
              <w:t>Brisbane Roar</w:t>
            </w:r>
          </w:p>
        </w:tc>
        <w:tc>
          <w:tcPr>
            <w:tcW w:w="1881" w:type="pct"/>
          </w:tcPr>
          <w:p w14:paraId="41A11929" w14:textId="6420998C" w:rsidR="008B0EF9" w:rsidRPr="006F18FE" w:rsidRDefault="008B0EF9" w:rsidP="006F18FE">
            <m:oMathPara>
              <m:oMathParaPr>
                <m:jc m:val="left"/>
              </m:oMathParaPr>
              <m:oMath>
                <m:r>
                  <w:rPr>
                    <w:rFonts w:ascii="Cambria Math" w:hAnsi="Cambria Math"/>
                  </w:rPr>
                  <m:t>3</m:t>
                </m:r>
              </m:oMath>
            </m:oMathPara>
          </w:p>
        </w:tc>
        <w:tc>
          <w:tcPr>
            <w:tcW w:w="1025" w:type="pct"/>
          </w:tcPr>
          <w:p w14:paraId="5C4F0738" w14:textId="26AC9E42" w:rsidR="008B0EF9" w:rsidRPr="006F18FE" w:rsidRDefault="008B0EF9" w:rsidP="006F18FE">
            <m:oMathPara>
              <m:oMathParaPr>
                <m:jc m:val="left"/>
              </m:oMathParaPr>
              <m:oMath>
                <m:r>
                  <w:rPr>
                    <w:rFonts w:ascii="Cambria Math" w:hAnsi="Cambria Math"/>
                  </w:rPr>
                  <m:t>38</m:t>
                </m:r>
              </m:oMath>
            </m:oMathPara>
          </w:p>
        </w:tc>
      </w:tr>
    </w:tbl>
    <w:p w14:paraId="6721037A" w14:textId="61F2CC32" w:rsidR="006220D3" w:rsidRPr="0036187E" w:rsidRDefault="00E8455E" w:rsidP="006220D3">
      <w:pPr>
        <w:pStyle w:val="ListNumber"/>
      </w:pPr>
      <w:r>
        <w:t>S</w:t>
      </w:r>
      <w:r w:rsidR="0025721B">
        <w:t xml:space="preserve">tudents </w:t>
      </w:r>
      <w:r>
        <w:t xml:space="preserve">will </w:t>
      </w:r>
      <w:r w:rsidR="0025721B">
        <w:t xml:space="preserve">have a further discussion in their pairs about whether this new information changes their opinion about the </w:t>
      </w:r>
      <w:r w:rsidR="00E60D08">
        <w:t xml:space="preserve">ranked </w:t>
      </w:r>
      <w:r w:rsidR="0025721B">
        <w:t>order of these players.</w:t>
      </w:r>
    </w:p>
    <w:p w14:paraId="695612B0" w14:textId="4EB94FCA" w:rsidR="00E60D08" w:rsidRPr="00570747" w:rsidRDefault="00E60D08" w:rsidP="00E60D08">
      <w:pPr>
        <w:pStyle w:val="FeatureBox"/>
      </w:pPr>
      <w:r>
        <w:t xml:space="preserve">The </w:t>
      </w:r>
      <w:r w:rsidR="00E30CDD">
        <w:t>data above was collected midway through the 2022</w:t>
      </w:r>
      <w:r w:rsidR="00450383">
        <w:t>–20</w:t>
      </w:r>
      <w:r w:rsidR="00E30CDD">
        <w:t xml:space="preserve">23 season from the </w:t>
      </w:r>
      <w:r w:rsidR="00652FB5">
        <w:t>‘Football statistics and history’ (</w:t>
      </w:r>
      <w:hyperlink r:id="rId13" w:history="1">
        <w:r w:rsidR="00564E7E">
          <w:rPr>
            <w:rStyle w:val="Hyperlink"/>
          </w:rPr>
          <w:t>bit.ly/Fbref</w:t>
        </w:r>
      </w:hyperlink>
      <w:r w:rsidR="00652FB5">
        <w:t>)</w:t>
      </w:r>
      <w:r w:rsidR="00564E7E">
        <w:t xml:space="preserve">. Teachers may wish to collect and display data from other sources, depending on </w:t>
      </w:r>
      <w:r w:rsidR="008F0DD9">
        <w:t xml:space="preserve">the interests of their students. </w:t>
      </w:r>
      <w:r w:rsidR="007D4AF9">
        <w:t xml:space="preserve">Goal kicking statistics can be found </w:t>
      </w:r>
      <w:r w:rsidR="00C65128">
        <w:t xml:space="preserve">for the NRL </w:t>
      </w:r>
      <w:r w:rsidR="007D4AF9">
        <w:t>at the website ‘Rugby League Project’ (</w:t>
      </w:r>
      <w:hyperlink r:id="rId14" w:history="1">
        <w:r w:rsidR="007D4AF9">
          <w:rPr>
            <w:rStyle w:val="Hyperlink"/>
          </w:rPr>
          <w:t>bit.ly/RugbyLP</w:t>
        </w:r>
      </w:hyperlink>
      <w:r w:rsidR="007D4AF9">
        <w:t>)</w:t>
      </w:r>
      <w:r w:rsidR="00281C96">
        <w:t xml:space="preserve"> and </w:t>
      </w:r>
      <w:r w:rsidR="00D55BB1">
        <w:t>f</w:t>
      </w:r>
      <w:r w:rsidR="00C65128">
        <w:t>or</w:t>
      </w:r>
      <w:r w:rsidR="00D55BB1">
        <w:t xml:space="preserve"> the AFL </w:t>
      </w:r>
      <w:r w:rsidR="00C65128">
        <w:t>at the website 'Footy Wire’ (</w:t>
      </w:r>
      <w:hyperlink r:id="rId15" w:history="1">
        <w:r w:rsidR="00CE08A8">
          <w:rPr>
            <w:rStyle w:val="Hyperlink"/>
          </w:rPr>
          <w:t>bit.ly/FootyWire</w:t>
        </w:r>
      </w:hyperlink>
      <w:r w:rsidR="00C65128">
        <w:t>)</w:t>
      </w:r>
      <w:r w:rsidR="00CE08A8">
        <w:t>.</w:t>
      </w:r>
    </w:p>
    <w:p w14:paraId="4DB19E78" w14:textId="77777777" w:rsidR="00CE08A8" w:rsidRPr="002F1326" w:rsidRDefault="00CE08A8" w:rsidP="002F1326">
      <w:r>
        <w:br w:type="page"/>
      </w:r>
    </w:p>
    <w:p w14:paraId="2F468947" w14:textId="3285AFAF" w:rsidR="00A51D10" w:rsidRDefault="00A51D10" w:rsidP="00A51D10">
      <w:pPr>
        <w:pStyle w:val="Heading3"/>
      </w:pPr>
      <w:r>
        <w:lastRenderedPageBreak/>
        <w:t>Explore</w:t>
      </w:r>
    </w:p>
    <w:p w14:paraId="0472CC45" w14:textId="0D1B6F97" w:rsidR="00AC04B9" w:rsidRDefault="00AC04B9" w:rsidP="00AC04B9">
      <w:pPr>
        <w:pStyle w:val="ListNumber"/>
        <w:numPr>
          <w:ilvl w:val="0"/>
          <w:numId w:val="28"/>
        </w:numPr>
      </w:pPr>
      <w:r>
        <w:t xml:space="preserve">Instruct </w:t>
      </w:r>
      <w:r w:rsidR="00B03A77">
        <w:t xml:space="preserve">students to write </w:t>
      </w:r>
      <w:r w:rsidR="0040761A">
        <w:t xml:space="preserve">each player’s </w:t>
      </w:r>
      <w:r w:rsidR="0036194E">
        <w:t>goal scored as a fraction of their shots taken.</w:t>
      </w:r>
    </w:p>
    <w:p w14:paraId="11D240A4" w14:textId="7094AA7A" w:rsidR="00684696" w:rsidRDefault="00684696" w:rsidP="00684696">
      <w:pPr>
        <w:pStyle w:val="FeatureBox"/>
      </w:pPr>
      <w:r>
        <w:t xml:space="preserve">Highlight to students the importance of the word ‘of’ in this sentence. </w:t>
      </w:r>
      <w:r w:rsidR="00D86FE2">
        <w:t>This word usually precedes the quantity that will be the denominator of a fraction.</w:t>
      </w:r>
    </w:p>
    <w:p w14:paraId="07673F52" w14:textId="603FFAAC" w:rsidR="002914B4" w:rsidRPr="00E8455E" w:rsidRDefault="002914B4" w:rsidP="002914B4">
      <w:pPr>
        <w:pStyle w:val="ListNumber"/>
      </w:pPr>
      <w:r>
        <w:t xml:space="preserve">After an appropriate time, display Table 3 for students on the teacher screen. This table is also available on slide </w:t>
      </w:r>
      <w:r w:rsidR="00D77F20">
        <w:t>4</w:t>
      </w:r>
      <w:r>
        <w:t xml:space="preserve"> of the </w:t>
      </w:r>
      <w:r>
        <w:rPr>
          <w:i/>
          <w:iCs/>
        </w:rPr>
        <w:t>When it’s fair to compare the pair</w:t>
      </w:r>
      <w:r>
        <w:t xml:space="preserve"> PowerPoint.</w:t>
      </w:r>
    </w:p>
    <w:p w14:paraId="128B655B" w14:textId="57862D3A" w:rsidR="008A4CA0" w:rsidRPr="0036194E" w:rsidRDefault="008A4CA0" w:rsidP="008A4CA0">
      <w:pPr>
        <w:pStyle w:val="Caption"/>
        <w:rPr>
          <w:b w:val="0"/>
          <w:bCs/>
        </w:rPr>
      </w:pPr>
      <w:r>
        <w:t xml:space="preserve">Table </w:t>
      </w:r>
      <w:r>
        <w:fldChar w:fldCharType="begin"/>
      </w:r>
      <w:r>
        <w:instrText xml:space="preserve"> SEQ Table \* ARABIC </w:instrText>
      </w:r>
      <w:r>
        <w:fldChar w:fldCharType="separate"/>
      </w:r>
      <w:r>
        <w:rPr>
          <w:noProof/>
        </w:rPr>
        <w:t>3</w:t>
      </w:r>
      <w:r>
        <w:fldChar w:fldCharType="end"/>
      </w:r>
      <w:r>
        <w:t xml:space="preserve"> – </w:t>
      </w:r>
      <w:r>
        <w:rPr>
          <w:bCs/>
        </w:rPr>
        <w:t>goals scored as a fraction of shots taken by Matilda’s forwards for the club in 2022–2023</w:t>
      </w:r>
    </w:p>
    <w:tbl>
      <w:tblPr>
        <w:tblStyle w:val="Tableheader"/>
        <w:tblW w:w="9634" w:type="dxa"/>
        <w:tblLayout w:type="fixed"/>
        <w:tblLook w:val="04A0" w:firstRow="1" w:lastRow="0" w:firstColumn="1" w:lastColumn="0" w:noHBand="0" w:noVBand="1"/>
        <w:tblDescription w:val="Table containing the goals scored by the Matilda's forwards in 2022–2023."/>
      </w:tblPr>
      <w:tblGrid>
        <w:gridCol w:w="1986"/>
        <w:gridCol w:w="2044"/>
        <w:gridCol w:w="1919"/>
        <w:gridCol w:w="1701"/>
        <w:gridCol w:w="1984"/>
      </w:tblGrid>
      <w:tr w:rsidR="00771B28" w:rsidRPr="00CB2A0D" w14:paraId="4A759860" w14:textId="10318AD2" w:rsidTr="00771B28">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986" w:type="dxa"/>
          </w:tcPr>
          <w:p w14:paraId="098E9CFD" w14:textId="77777777" w:rsidR="00771B28" w:rsidRPr="00CB2A0D" w:rsidRDefault="00771B28" w:rsidP="00CB2A0D">
            <w:r w:rsidRPr="00CB2A0D">
              <w:t>Player</w:t>
            </w:r>
          </w:p>
        </w:tc>
        <w:tc>
          <w:tcPr>
            <w:tcW w:w="2044" w:type="dxa"/>
          </w:tcPr>
          <w:p w14:paraId="3F293FB8" w14:textId="77777777" w:rsidR="00771B28" w:rsidRPr="00CB2A0D" w:rsidRDefault="00771B28" w:rsidP="00CB2A0D">
            <w:pPr>
              <w:cnfStyle w:val="100000000000" w:firstRow="1" w:lastRow="0" w:firstColumn="0" w:lastColumn="0" w:oddVBand="0" w:evenVBand="0" w:oddHBand="0" w:evenHBand="0" w:firstRowFirstColumn="0" w:firstRowLastColumn="0" w:lastRowFirstColumn="0" w:lastRowLastColumn="0"/>
            </w:pPr>
            <w:r w:rsidRPr="00CB2A0D">
              <w:t>Club</w:t>
            </w:r>
          </w:p>
        </w:tc>
        <w:tc>
          <w:tcPr>
            <w:tcW w:w="1919" w:type="dxa"/>
          </w:tcPr>
          <w:p w14:paraId="2C7E5D52" w14:textId="42FF58DD" w:rsidR="00771B28" w:rsidRPr="00CB2A0D" w:rsidRDefault="00771B28" w:rsidP="00CB2A0D">
            <w:pPr>
              <w:cnfStyle w:val="100000000000" w:firstRow="1" w:lastRow="0" w:firstColumn="0" w:lastColumn="0" w:oddVBand="0" w:evenVBand="0" w:oddHBand="0" w:evenHBand="0" w:firstRowFirstColumn="0" w:firstRowLastColumn="0" w:lastRowFirstColumn="0" w:lastRowLastColumn="0"/>
            </w:pPr>
            <w:r w:rsidRPr="00CB2A0D">
              <w:t>Goals scored in 2022</w:t>
            </w:r>
            <w:r w:rsidR="00F87160" w:rsidRPr="00CB2A0D">
              <w:t>–</w:t>
            </w:r>
            <w:r w:rsidRPr="00CB2A0D">
              <w:t>2023</w:t>
            </w:r>
          </w:p>
        </w:tc>
        <w:tc>
          <w:tcPr>
            <w:tcW w:w="1701" w:type="dxa"/>
          </w:tcPr>
          <w:p w14:paraId="06CEE6B6" w14:textId="299AF59D" w:rsidR="00771B28" w:rsidRPr="00CB2A0D" w:rsidRDefault="00771B28" w:rsidP="00CB2A0D">
            <w:pPr>
              <w:cnfStyle w:val="100000000000" w:firstRow="1" w:lastRow="0" w:firstColumn="0" w:lastColumn="0" w:oddVBand="0" w:evenVBand="0" w:oddHBand="0" w:evenHBand="0" w:firstRowFirstColumn="0" w:firstRowLastColumn="0" w:lastRowFirstColumn="0" w:lastRowLastColumn="0"/>
            </w:pPr>
            <w:r w:rsidRPr="00CB2A0D">
              <w:t>Shots</w:t>
            </w:r>
            <w:r w:rsidR="005D24FD" w:rsidRPr="00CB2A0D">
              <w:t xml:space="preserve"> taken</w:t>
            </w:r>
          </w:p>
        </w:tc>
        <w:tc>
          <w:tcPr>
            <w:tcW w:w="1984" w:type="dxa"/>
          </w:tcPr>
          <w:p w14:paraId="57A7575B" w14:textId="77FB84F1" w:rsidR="00771B28" w:rsidRPr="00CB2A0D" w:rsidRDefault="005D24FD" w:rsidP="00CB2A0D">
            <w:pPr>
              <w:cnfStyle w:val="100000000000" w:firstRow="1" w:lastRow="0" w:firstColumn="0" w:lastColumn="0" w:oddVBand="0" w:evenVBand="0" w:oddHBand="0" w:evenHBand="0" w:firstRowFirstColumn="0" w:firstRowLastColumn="0" w:lastRowFirstColumn="0" w:lastRowLastColumn="0"/>
            </w:pPr>
            <w:r w:rsidRPr="00CB2A0D">
              <w:t>Goals scored as a fraction of shots taken</w:t>
            </w:r>
          </w:p>
        </w:tc>
      </w:tr>
      <w:tr w:rsidR="00771B28" w:rsidRPr="00D73325" w14:paraId="3688A7C4" w14:textId="2FE6FA62" w:rsidTr="00771B2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1C6386ED" w14:textId="77777777" w:rsidR="00771B28" w:rsidRPr="00825B9D" w:rsidRDefault="00771B28" w:rsidP="000A5578">
            <w:pPr>
              <w:rPr>
                <w:b w:val="0"/>
                <w:bCs/>
              </w:rPr>
            </w:pPr>
            <w:r>
              <w:rPr>
                <w:b w:val="0"/>
                <w:bCs/>
              </w:rPr>
              <w:t>Sam Kerr</w:t>
            </w:r>
          </w:p>
        </w:tc>
        <w:tc>
          <w:tcPr>
            <w:tcW w:w="2044" w:type="dxa"/>
          </w:tcPr>
          <w:p w14:paraId="313BE2BA" w14:textId="77777777" w:rsidR="00771B28" w:rsidRPr="00814F8B" w:rsidRDefault="00771B28"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Chelsea</w:t>
            </w:r>
          </w:p>
        </w:tc>
        <w:tc>
          <w:tcPr>
            <w:tcW w:w="1919" w:type="dxa"/>
          </w:tcPr>
          <w:p w14:paraId="6175CEFD" w14:textId="59DF729B"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m:t>
                </m:r>
              </m:oMath>
            </m:oMathPara>
          </w:p>
        </w:tc>
        <w:tc>
          <w:tcPr>
            <w:tcW w:w="1701" w:type="dxa"/>
          </w:tcPr>
          <w:p w14:paraId="7F929C71" w14:textId="1CA626A1"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79</m:t>
                </m:r>
              </m:oMath>
            </m:oMathPara>
          </w:p>
        </w:tc>
        <w:tc>
          <w:tcPr>
            <w:tcW w:w="1984" w:type="dxa"/>
          </w:tcPr>
          <w:p w14:paraId="4B2056F2" w14:textId="000CD502" w:rsidR="00771B28"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12</m:t>
                    </m:r>
                  </m:num>
                  <m:den>
                    <m:r>
                      <w:rPr>
                        <w:rFonts w:ascii="Cambria Math" w:hAnsi="Cambria Math"/>
                      </w:rPr>
                      <m:t>79</m:t>
                    </m:r>
                  </m:den>
                </m:f>
              </m:oMath>
            </m:oMathPara>
          </w:p>
        </w:tc>
      </w:tr>
      <w:tr w:rsidR="00771B28" w:rsidRPr="00D73325" w14:paraId="7AFCC04A" w14:textId="797F80A3" w:rsidTr="00771B2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3398E8D7" w14:textId="77777777" w:rsidR="00771B28" w:rsidRDefault="00771B28" w:rsidP="000A5578">
            <w:pPr>
              <w:rPr>
                <w:b w:val="0"/>
                <w:bCs/>
              </w:rPr>
            </w:pPr>
            <w:r>
              <w:rPr>
                <w:b w:val="0"/>
                <w:bCs/>
              </w:rPr>
              <w:t>Hayley Raso</w:t>
            </w:r>
          </w:p>
        </w:tc>
        <w:tc>
          <w:tcPr>
            <w:tcW w:w="2044" w:type="dxa"/>
          </w:tcPr>
          <w:p w14:paraId="0C294365" w14:textId="77777777" w:rsidR="00771B28" w:rsidRDefault="00771B28"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260B3184" w14:textId="20BB1BF5"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701" w:type="dxa"/>
          </w:tcPr>
          <w:p w14:paraId="167754CB" w14:textId="42007245"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14</m:t>
                </m:r>
              </m:oMath>
            </m:oMathPara>
          </w:p>
        </w:tc>
        <w:tc>
          <w:tcPr>
            <w:tcW w:w="1984" w:type="dxa"/>
          </w:tcPr>
          <w:p w14:paraId="2B76F2D0" w14:textId="3DAA8A73" w:rsidR="00771B28"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m:t>
                    </m:r>
                  </m:num>
                  <m:den>
                    <m:r>
                      <w:rPr>
                        <w:rFonts w:ascii="Cambria Math" w:hAnsi="Cambria Math"/>
                      </w:rPr>
                      <m:t>14</m:t>
                    </m:r>
                  </m:den>
                </m:f>
              </m:oMath>
            </m:oMathPara>
          </w:p>
        </w:tc>
      </w:tr>
      <w:tr w:rsidR="00771B28" w:rsidRPr="00D73325" w14:paraId="6C76B49E" w14:textId="27E96F2E" w:rsidTr="00771B2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4D69E133" w14:textId="77777777" w:rsidR="00771B28" w:rsidRDefault="00771B28" w:rsidP="000A5578">
            <w:pPr>
              <w:rPr>
                <w:b w:val="0"/>
                <w:bCs/>
              </w:rPr>
            </w:pPr>
            <w:r>
              <w:rPr>
                <w:b w:val="0"/>
                <w:bCs/>
              </w:rPr>
              <w:t>Caitlin Foord</w:t>
            </w:r>
          </w:p>
        </w:tc>
        <w:tc>
          <w:tcPr>
            <w:tcW w:w="2044" w:type="dxa"/>
          </w:tcPr>
          <w:p w14:paraId="71F1475A" w14:textId="77777777" w:rsidR="00771B28" w:rsidRDefault="00771B28"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Arsenal</w:t>
            </w:r>
          </w:p>
        </w:tc>
        <w:tc>
          <w:tcPr>
            <w:tcW w:w="1919" w:type="dxa"/>
          </w:tcPr>
          <w:p w14:paraId="504B4221" w14:textId="438F44C8"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6</m:t>
                </m:r>
              </m:oMath>
            </m:oMathPara>
          </w:p>
        </w:tc>
        <w:tc>
          <w:tcPr>
            <w:tcW w:w="1701" w:type="dxa"/>
          </w:tcPr>
          <w:p w14:paraId="7234BE55" w14:textId="3A98B54F"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51</m:t>
                </m:r>
              </m:oMath>
            </m:oMathPara>
          </w:p>
        </w:tc>
        <w:tc>
          <w:tcPr>
            <w:tcW w:w="1984" w:type="dxa"/>
          </w:tcPr>
          <w:p w14:paraId="415B12D3" w14:textId="501E4E99" w:rsidR="00771B28"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6</m:t>
                    </m:r>
                  </m:num>
                  <m:den>
                    <m:r>
                      <w:rPr>
                        <w:rFonts w:ascii="Cambria Math" w:hAnsi="Cambria Math"/>
                      </w:rPr>
                      <m:t>51</m:t>
                    </m:r>
                  </m:den>
                </m:f>
              </m:oMath>
            </m:oMathPara>
          </w:p>
        </w:tc>
      </w:tr>
      <w:tr w:rsidR="00771B28" w:rsidRPr="00D73325" w14:paraId="6753492F" w14:textId="2D2CFCF4" w:rsidTr="00771B2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20FC076A" w14:textId="77777777" w:rsidR="00771B28" w:rsidRDefault="00771B28" w:rsidP="000A5578">
            <w:pPr>
              <w:rPr>
                <w:b w:val="0"/>
                <w:bCs/>
              </w:rPr>
            </w:pPr>
            <w:r>
              <w:rPr>
                <w:b w:val="0"/>
                <w:bCs/>
              </w:rPr>
              <w:t>Mary Fowler</w:t>
            </w:r>
          </w:p>
        </w:tc>
        <w:tc>
          <w:tcPr>
            <w:tcW w:w="2044" w:type="dxa"/>
          </w:tcPr>
          <w:p w14:paraId="7FB52447" w14:textId="77777777" w:rsidR="00771B28" w:rsidRDefault="00771B28"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633DAF87" w14:textId="33A7F31F"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701" w:type="dxa"/>
          </w:tcPr>
          <w:p w14:paraId="5083B212" w14:textId="36CF8D68"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m:t>
                </m:r>
              </m:oMath>
            </m:oMathPara>
          </w:p>
        </w:tc>
        <w:tc>
          <w:tcPr>
            <w:tcW w:w="1984" w:type="dxa"/>
          </w:tcPr>
          <w:p w14:paraId="31F0F728" w14:textId="7837A934" w:rsidR="00771B28"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m:t>
                    </m:r>
                  </m:num>
                  <m:den>
                    <m:r>
                      <w:rPr>
                        <w:rFonts w:ascii="Cambria Math" w:hAnsi="Cambria Math"/>
                      </w:rPr>
                      <m:t>5</m:t>
                    </m:r>
                  </m:den>
                </m:f>
              </m:oMath>
            </m:oMathPara>
          </w:p>
        </w:tc>
      </w:tr>
      <w:tr w:rsidR="00771B28" w:rsidRPr="00D73325" w14:paraId="3643AE5A" w14:textId="1981F5D4" w:rsidTr="00771B2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012B7874" w14:textId="77777777" w:rsidR="00771B28" w:rsidRDefault="00771B28" w:rsidP="000A5578">
            <w:pPr>
              <w:rPr>
                <w:b w:val="0"/>
                <w:bCs/>
              </w:rPr>
            </w:pPr>
            <w:r>
              <w:rPr>
                <w:b w:val="0"/>
                <w:bCs/>
              </w:rPr>
              <w:t>Cortnee Vine</w:t>
            </w:r>
          </w:p>
        </w:tc>
        <w:tc>
          <w:tcPr>
            <w:tcW w:w="2044" w:type="dxa"/>
          </w:tcPr>
          <w:p w14:paraId="7BB8AE96" w14:textId="77777777" w:rsidR="00771B28" w:rsidRDefault="00771B28"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Sydney FC</w:t>
            </w:r>
          </w:p>
        </w:tc>
        <w:tc>
          <w:tcPr>
            <w:tcW w:w="1919" w:type="dxa"/>
          </w:tcPr>
          <w:p w14:paraId="770EB663" w14:textId="04FBE0AC"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m:t>
                </m:r>
              </m:oMath>
            </m:oMathPara>
          </w:p>
        </w:tc>
        <w:tc>
          <w:tcPr>
            <w:tcW w:w="1701" w:type="dxa"/>
          </w:tcPr>
          <w:p w14:paraId="0A77F020" w14:textId="729FB6B8" w:rsidR="00771B28" w:rsidRPr="008B0EF9" w:rsidRDefault="008B0EF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40</m:t>
                </m:r>
              </m:oMath>
            </m:oMathPara>
          </w:p>
        </w:tc>
        <w:tc>
          <w:tcPr>
            <w:tcW w:w="1984" w:type="dxa"/>
          </w:tcPr>
          <w:p w14:paraId="29C09870" w14:textId="1C6882C4" w:rsidR="00771B28"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7</m:t>
                    </m:r>
                  </m:num>
                  <m:den>
                    <m:r>
                      <w:rPr>
                        <w:rFonts w:ascii="Cambria Math" w:hAnsi="Cambria Math"/>
                      </w:rPr>
                      <m:t>40</m:t>
                    </m:r>
                  </m:den>
                </m:f>
              </m:oMath>
            </m:oMathPara>
          </w:p>
        </w:tc>
      </w:tr>
      <w:tr w:rsidR="00771B28" w:rsidRPr="00D73325" w14:paraId="18498B03" w14:textId="62D16ECD" w:rsidTr="00771B2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5D848B69" w14:textId="77777777" w:rsidR="00771B28" w:rsidRPr="00ED6C70" w:rsidRDefault="00771B28" w:rsidP="000A5578">
            <w:pPr>
              <w:rPr>
                <w:b w:val="0"/>
              </w:rPr>
            </w:pPr>
            <w:r w:rsidRPr="00ED6C70">
              <w:rPr>
                <w:b w:val="0"/>
              </w:rPr>
              <w:t>Katrina Gorry</w:t>
            </w:r>
          </w:p>
        </w:tc>
        <w:tc>
          <w:tcPr>
            <w:tcW w:w="2044" w:type="dxa"/>
          </w:tcPr>
          <w:p w14:paraId="40E51762" w14:textId="77777777" w:rsidR="00771B28" w:rsidRDefault="00771B28"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Brisbane Roar</w:t>
            </w:r>
          </w:p>
        </w:tc>
        <w:tc>
          <w:tcPr>
            <w:tcW w:w="1919" w:type="dxa"/>
          </w:tcPr>
          <w:p w14:paraId="2FBED515" w14:textId="6CCC464A"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m:t>
                </m:r>
              </m:oMath>
            </m:oMathPara>
          </w:p>
        </w:tc>
        <w:tc>
          <w:tcPr>
            <w:tcW w:w="1701" w:type="dxa"/>
          </w:tcPr>
          <w:p w14:paraId="47014F3C" w14:textId="4ED33C06" w:rsidR="00771B28" w:rsidRPr="008B0EF9" w:rsidRDefault="008B0EF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38</m:t>
                </m:r>
              </m:oMath>
            </m:oMathPara>
          </w:p>
        </w:tc>
        <w:tc>
          <w:tcPr>
            <w:tcW w:w="1984" w:type="dxa"/>
          </w:tcPr>
          <w:p w14:paraId="1794A3F7" w14:textId="13297DF0" w:rsidR="00771B28"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m:t>
                    </m:r>
                  </m:num>
                  <m:den>
                    <m:r>
                      <w:rPr>
                        <w:rFonts w:ascii="Cambria Math" w:hAnsi="Cambria Math"/>
                      </w:rPr>
                      <m:t>38</m:t>
                    </m:r>
                  </m:den>
                </m:f>
              </m:oMath>
            </m:oMathPara>
          </w:p>
        </w:tc>
      </w:tr>
    </w:tbl>
    <w:p w14:paraId="425BAAF5" w14:textId="118070AE" w:rsidR="006B420F" w:rsidRDefault="006B420F" w:rsidP="006B420F">
      <w:pPr>
        <w:pStyle w:val="ListNumber"/>
        <w:numPr>
          <w:ilvl w:val="0"/>
          <w:numId w:val="28"/>
        </w:numPr>
      </w:pPr>
      <w:r>
        <w:t>Have students again engage in a Think-Pair-Share to consider the ranked order of these fractions, from smallest to largest.</w:t>
      </w:r>
    </w:p>
    <w:p w14:paraId="73DAFFE6" w14:textId="003B80AC" w:rsidR="008A4CA0" w:rsidRDefault="00DC3707" w:rsidP="008A4CA0">
      <w:pPr>
        <w:pStyle w:val="ListNumber"/>
        <w:numPr>
          <w:ilvl w:val="0"/>
          <w:numId w:val="28"/>
        </w:numPr>
      </w:pPr>
      <w:r>
        <w:t xml:space="preserve">Discuss with students the factors about these fractions that made these </w:t>
      </w:r>
      <w:r w:rsidR="005527BF">
        <w:t>fractions easy or difficult to compare.</w:t>
      </w:r>
      <w:r w:rsidR="008A4CA0">
        <w:br w:type="page"/>
      </w:r>
    </w:p>
    <w:p w14:paraId="70DAFB10" w14:textId="05C3F0E6" w:rsidR="005527BF" w:rsidRDefault="005527BF" w:rsidP="005527BF">
      <w:pPr>
        <w:pStyle w:val="FeatureBox"/>
      </w:pPr>
      <w:r>
        <w:lastRenderedPageBreak/>
        <w:t xml:space="preserve">Students may be able to identify that </w:t>
      </w:r>
      <m:oMath>
        <m:f>
          <m:fPr>
            <m:ctrlPr>
              <w:rPr>
                <w:rFonts w:ascii="Cambria Math" w:hAnsi="Cambria Math"/>
                <w:i/>
              </w:rPr>
            </m:ctrlPr>
          </m:fPr>
          <m:num>
            <m:r>
              <w:rPr>
                <w:rFonts w:ascii="Cambria Math" w:hAnsi="Cambria Math"/>
              </w:rPr>
              <m:t>3</m:t>
            </m:r>
          </m:num>
          <m:den>
            <m:r>
              <w:rPr>
                <w:rFonts w:ascii="Cambria Math" w:hAnsi="Cambria Math"/>
              </w:rPr>
              <m:t>38</m:t>
            </m:r>
          </m:den>
        </m:f>
      </m:oMath>
      <w:r w:rsidR="00F546AE">
        <w:rPr>
          <w:rFonts w:eastAsiaTheme="minorEastAsia"/>
        </w:rPr>
        <w:t xml:space="preserve"> is clearly smaller that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51</m:t>
            </m:r>
          </m:den>
        </m:f>
      </m:oMath>
      <w:r w:rsidR="00F546AE">
        <w:rPr>
          <w:rFonts w:eastAsiaTheme="minorEastAsia"/>
        </w:rPr>
        <w:t xml:space="preserve"> as the </w:t>
      </w:r>
      <m:oMath>
        <m:r>
          <w:rPr>
            <w:rFonts w:ascii="Cambria Math" w:eastAsiaTheme="minorEastAsia" w:hAnsi="Cambria Math"/>
          </w:rPr>
          <m:t>6</m:t>
        </m:r>
      </m:oMath>
      <w:r w:rsidR="00516F1A">
        <w:rPr>
          <w:rFonts w:eastAsiaTheme="minorEastAsia"/>
        </w:rPr>
        <w:t xml:space="preserve"> is double </w:t>
      </w:r>
      <m:oMath>
        <m:r>
          <w:rPr>
            <w:rFonts w:ascii="Cambria Math" w:eastAsiaTheme="minorEastAsia" w:hAnsi="Cambria Math"/>
          </w:rPr>
          <m:t>3</m:t>
        </m:r>
      </m:oMath>
      <w:r w:rsidR="00516F1A">
        <w:rPr>
          <w:rFonts w:eastAsiaTheme="minorEastAsia"/>
        </w:rPr>
        <w:t xml:space="preserve"> but </w:t>
      </w:r>
      <m:oMath>
        <m:r>
          <w:rPr>
            <w:rFonts w:ascii="Cambria Math" w:eastAsiaTheme="minorEastAsia" w:hAnsi="Cambria Math"/>
          </w:rPr>
          <m:t>51</m:t>
        </m:r>
      </m:oMath>
      <w:r w:rsidR="00516F1A">
        <w:rPr>
          <w:rFonts w:eastAsiaTheme="minorEastAsia"/>
        </w:rPr>
        <w:t xml:space="preserve"> is much less than double </w:t>
      </w:r>
      <m:oMath>
        <m:r>
          <w:rPr>
            <w:rFonts w:ascii="Cambria Math" w:eastAsiaTheme="minorEastAsia" w:hAnsi="Cambria Math"/>
          </w:rPr>
          <m:t>38</m:t>
        </m:r>
      </m:oMath>
      <w:r w:rsidR="00516F1A">
        <w:rPr>
          <w:rFonts w:eastAsiaTheme="minorEastAsia"/>
        </w:rPr>
        <w:t>.</w:t>
      </w:r>
      <w:r w:rsidR="004C644C">
        <w:rPr>
          <w:rFonts w:eastAsiaTheme="minorEastAsia"/>
        </w:rPr>
        <w:t xml:space="preserve"> </w:t>
      </w:r>
      <w:r w:rsidR="001C07A5">
        <w:rPr>
          <w:rFonts w:eastAsiaTheme="minorEastAsia"/>
        </w:rPr>
        <w:t xml:space="preserve">If students </w:t>
      </w:r>
      <w:r w:rsidR="00A51297">
        <w:rPr>
          <w:rFonts w:eastAsiaTheme="minorEastAsia"/>
        </w:rPr>
        <w:t>can</w:t>
      </w:r>
      <w:r w:rsidR="001C07A5">
        <w:rPr>
          <w:rFonts w:eastAsiaTheme="minorEastAsia"/>
        </w:rPr>
        <w:t xml:space="preserve"> use methods to successfully compare all fractions, </w:t>
      </w:r>
      <w:r w:rsidR="000C07C1">
        <w:rPr>
          <w:rFonts w:eastAsiaTheme="minorEastAsia"/>
        </w:rPr>
        <w:t xml:space="preserve">ask students how they might compare a player who scored </w:t>
      </w:r>
      <m:oMath>
        <m:r>
          <w:rPr>
            <w:rFonts w:ascii="Cambria Math" w:eastAsiaTheme="minorEastAsia" w:hAnsi="Cambria Math"/>
          </w:rPr>
          <m:t>10</m:t>
        </m:r>
      </m:oMath>
      <w:r w:rsidR="00F95243">
        <w:rPr>
          <w:rFonts w:eastAsiaTheme="minorEastAsia"/>
        </w:rPr>
        <w:t xml:space="preserve"> goals from </w:t>
      </w:r>
      <m:oMath>
        <m:r>
          <w:rPr>
            <w:rFonts w:ascii="Cambria Math" w:eastAsiaTheme="minorEastAsia" w:hAnsi="Cambria Math"/>
          </w:rPr>
          <m:t>59</m:t>
        </m:r>
      </m:oMath>
      <w:r w:rsidR="00F95243">
        <w:rPr>
          <w:rFonts w:eastAsiaTheme="minorEastAsia"/>
        </w:rPr>
        <w:t xml:space="preserve"> attempts for a fraction of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59</m:t>
            </m:r>
          </m:den>
        </m:f>
      </m:oMath>
      <w:r w:rsidR="00F95243">
        <w:rPr>
          <w:rFonts w:eastAsiaTheme="minorEastAsia"/>
        </w:rPr>
        <w:t>.</w:t>
      </w:r>
    </w:p>
    <w:p w14:paraId="75AA8CFD" w14:textId="48FD53B0" w:rsidR="00C66C18" w:rsidRPr="004678E2" w:rsidRDefault="00F95243" w:rsidP="00C66C18">
      <w:pPr>
        <w:pStyle w:val="ListNumber"/>
        <w:rPr>
          <w:rFonts w:eastAsiaTheme="minorEastAsia"/>
        </w:rPr>
      </w:pPr>
      <w:r>
        <w:t xml:space="preserve">Students can be </w:t>
      </w:r>
      <w:r w:rsidR="00E14962">
        <w:t xml:space="preserve">given the opportunity to compare the fractions in the table using the Desmos graph ‘Fraction </w:t>
      </w:r>
      <w:r w:rsidR="00C66C18">
        <w:t>comparison 2’ (</w:t>
      </w:r>
      <w:hyperlink r:id="rId16" w:history="1">
        <w:r w:rsidR="00C66C18">
          <w:rPr>
            <w:rStyle w:val="Hyperlink"/>
          </w:rPr>
          <w:t>bit.ly/DesmosFCompare</w:t>
        </w:r>
      </w:hyperlink>
      <w:r w:rsidR="00C66C18">
        <w:t>).</w:t>
      </w:r>
    </w:p>
    <w:p w14:paraId="1BB3A304" w14:textId="7744850C" w:rsidR="004678E2" w:rsidRDefault="004678E2" w:rsidP="004678E2">
      <w:pPr>
        <w:pStyle w:val="ListNumber"/>
        <w:rPr>
          <w:lang w:eastAsia="zh-CN"/>
        </w:rPr>
      </w:pPr>
      <w:r w:rsidRPr="0040551C">
        <w:rPr>
          <w:lang w:eastAsia="zh-CN"/>
        </w:rPr>
        <w:t xml:space="preserve">Use </w:t>
      </w:r>
      <w:r>
        <w:rPr>
          <w:lang w:eastAsia="zh-CN"/>
        </w:rPr>
        <w:t>slides 5</w:t>
      </w:r>
      <w:r w:rsidR="003E51D4">
        <w:rPr>
          <w:lang w:eastAsia="zh-CN"/>
        </w:rPr>
        <w:t>–</w:t>
      </w:r>
      <w:r w:rsidR="006E06AD">
        <w:rPr>
          <w:lang w:eastAsia="zh-CN"/>
        </w:rPr>
        <w:t>8</w:t>
      </w:r>
      <w:r>
        <w:rPr>
          <w:lang w:eastAsia="zh-CN"/>
        </w:rPr>
        <w:t xml:space="preserve"> from </w:t>
      </w:r>
      <w:r w:rsidRPr="0040551C">
        <w:rPr>
          <w:lang w:eastAsia="zh-CN"/>
        </w:rPr>
        <w:t xml:space="preserve">the </w:t>
      </w:r>
      <w:r w:rsidR="009761DD">
        <w:rPr>
          <w:i/>
          <w:iCs/>
          <w:lang w:eastAsia="zh-CN"/>
        </w:rPr>
        <w:t>When it’s fair to compare the pair</w:t>
      </w:r>
      <w:r w:rsidRPr="00D81BCB">
        <w:rPr>
          <w:i/>
          <w:lang w:eastAsia="zh-CN"/>
        </w:rPr>
        <w:t xml:space="preserve"> </w:t>
      </w:r>
      <w:r w:rsidRPr="0040551C">
        <w:rPr>
          <w:lang w:eastAsia="zh-CN"/>
        </w:rPr>
        <w:t xml:space="preserve">PowerPoint for explicit teaching of </w:t>
      </w:r>
      <w:r w:rsidR="009761DD">
        <w:rPr>
          <w:lang w:eastAsia="zh-CN"/>
        </w:rPr>
        <w:t>finding one quantity as a percentage of another</w:t>
      </w:r>
      <w:r w:rsidRPr="0040551C">
        <w:rPr>
          <w:lang w:eastAsia="zh-CN"/>
        </w:rPr>
        <w:t>.</w:t>
      </w:r>
    </w:p>
    <w:p w14:paraId="55C33C9B" w14:textId="1AB11133" w:rsidR="008A4CA0" w:rsidRDefault="004678E2" w:rsidP="004678E2">
      <w:pPr>
        <w:pStyle w:val="FeatureBox"/>
        <w:rPr>
          <w:lang w:eastAsia="zh-CN"/>
        </w:rPr>
      </w:pPr>
      <w:r>
        <w:rPr>
          <w:lang w:eastAsia="zh-CN"/>
        </w:rPr>
        <w:t>The explicit teaching technique used in the associated PowerPoint is ‘Your turn.’ The first slide is a worked example which should be displayed for the students and then use the following steps.</w:t>
      </w:r>
    </w:p>
    <w:p w14:paraId="1C2DC25C" w14:textId="77777777" w:rsidR="008A4CA0" w:rsidRDefault="004678E2" w:rsidP="008A4CA0">
      <w:pPr>
        <w:pStyle w:val="FeatureBox"/>
        <w:numPr>
          <w:ilvl w:val="3"/>
          <w:numId w:val="33"/>
        </w:numPr>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7D093A99" w14:textId="77777777" w:rsidR="008A4CA0" w:rsidRDefault="004678E2" w:rsidP="008A4CA0">
      <w:pPr>
        <w:pStyle w:val="FeatureBox"/>
        <w:numPr>
          <w:ilvl w:val="3"/>
          <w:numId w:val="33"/>
        </w:numPr>
        <w:ind w:left="567" w:hanging="567"/>
        <w:rPr>
          <w:lang w:eastAsia="zh-CN"/>
        </w:rPr>
      </w:pPr>
      <w:r w:rsidRPr="00B76006">
        <w:rPr>
          <w:lang w:eastAsia="zh-CN"/>
        </w:rPr>
        <w:t>Students read in silence</w:t>
      </w:r>
      <w:r>
        <w:rPr>
          <w:lang w:eastAsia="zh-CN"/>
        </w:rPr>
        <w:t>.</w:t>
      </w:r>
    </w:p>
    <w:p w14:paraId="08DD2FC9" w14:textId="77777777" w:rsidR="008A4CA0" w:rsidRDefault="004678E2" w:rsidP="008A4CA0">
      <w:pPr>
        <w:pStyle w:val="FeatureBox"/>
        <w:numPr>
          <w:ilvl w:val="3"/>
          <w:numId w:val="33"/>
        </w:numPr>
        <w:ind w:left="567" w:hanging="567"/>
        <w:rPr>
          <w:lang w:eastAsia="zh-CN"/>
        </w:rPr>
      </w:pPr>
      <w:r w:rsidRPr="00B76006">
        <w:rPr>
          <w:lang w:eastAsia="zh-CN"/>
        </w:rPr>
        <w:t xml:space="preserve">Students </w:t>
      </w:r>
      <w:r>
        <w:rPr>
          <w:lang w:eastAsia="zh-CN"/>
        </w:rPr>
        <w:t xml:space="preserve">individually think and </w:t>
      </w:r>
      <w:r w:rsidRPr="00B76006">
        <w:rPr>
          <w:lang w:eastAsia="zh-CN"/>
        </w:rPr>
        <w:t>explain to themselves what is happening in each step</w:t>
      </w:r>
      <w:r>
        <w:rPr>
          <w:lang w:eastAsia="zh-CN"/>
        </w:rPr>
        <w:t>.</w:t>
      </w:r>
    </w:p>
    <w:p w14:paraId="7DEE0CAD" w14:textId="77777777" w:rsidR="008A4CA0" w:rsidRDefault="004678E2" w:rsidP="008A4CA0">
      <w:pPr>
        <w:pStyle w:val="FeatureBox"/>
        <w:numPr>
          <w:ilvl w:val="3"/>
          <w:numId w:val="33"/>
        </w:numPr>
        <w:ind w:left="567" w:hanging="567"/>
        <w:rPr>
          <w:lang w:eastAsia="zh-CN"/>
        </w:rPr>
      </w:pPr>
      <w:r>
        <w:rPr>
          <w:lang w:eastAsia="zh-CN"/>
        </w:rPr>
        <w:t>Students hold up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72DD8E56" w14:textId="5E3DF038" w:rsidR="008A4CA0" w:rsidRDefault="008A4CA0" w:rsidP="008A4CA0">
      <w:pPr>
        <w:pStyle w:val="FeatureBox"/>
        <w:numPr>
          <w:ilvl w:val="3"/>
          <w:numId w:val="33"/>
        </w:numPr>
        <w:ind w:left="567" w:hanging="567"/>
        <w:rPr>
          <w:lang w:eastAsia="zh-CN"/>
        </w:rPr>
      </w:pPr>
      <w:r>
        <w:rPr>
          <w:lang w:eastAsia="zh-CN"/>
        </w:rPr>
        <w:t>Think-Pair-Share</w:t>
      </w:r>
      <w:r w:rsidR="004678E2">
        <w:rPr>
          <w:lang w:eastAsia="zh-CN"/>
        </w:rPr>
        <w:t>. Students e</w:t>
      </w:r>
      <w:r w:rsidR="004678E2" w:rsidRPr="00B76006">
        <w:rPr>
          <w:lang w:eastAsia="zh-CN"/>
        </w:rPr>
        <w:t>xplain t</w:t>
      </w:r>
      <w:r w:rsidR="004678E2">
        <w:rPr>
          <w:lang w:eastAsia="zh-CN"/>
        </w:rPr>
        <w:t>he solution to their partner.</w:t>
      </w:r>
    </w:p>
    <w:p w14:paraId="369E247A" w14:textId="77777777" w:rsidR="008A4CA0" w:rsidRDefault="004678E2" w:rsidP="008A4CA0">
      <w:pPr>
        <w:pStyle w:val="FeatureBox"/>
        <w:numPr>
          <w:ilvl w:val="3"/>
          <w:numId w:val="33"/>
        </w:numPr>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5581A33F" w14:textId="06B70742" w:rsidR="004678E2" w:rsidRDefault="004678E2" w:rsidP="008A4CA0">
      <w:pPr>
        <w:pStyle w:val="FeatureBox"/>
        <w:numPr>
          <w:ilvl w:val="3"/>
          <w:numId w:val="33"/>
        </w:numPr>
        <w:ind w:left="567" w:hanging="567"/>
        <w:rPr>
          <w:lang w:eastAsia="zh-CN"/>
        </w:rPr>
      </w:pPr>
      <w:r>
        <w:rPr>
          <w:lang w:eastAsia="zh-CN"/>
        </w:rPr>
        <w:t>Finally, randomly select students to share their answers with the whole class.</w:t>
      </w:r>
    </w:p>
    <w:p w14:paraId="6F228E22" w14:textId="241B6632" w:rsidR="004678E2" w:rsidRDefault="00D82E53" w:rsidP="00C66C18">
      <w:pPr>
        <w:pStyle w:val="ListNumber"/>
        <w:rPr>
          <w:rFonts w:eastAsiaTheme="minorEastAsia"/>
        </w:rPr>
      </w:pPr>
      <w:r>
        <w:rPr>
          <w:rFonts w:eastAsiaTheme="minorEastAsia"/>
        </w:rPr>
        <w:t>Ha</w:t>
      </w:r>
      <w:r w:rsidR="00392026">
        <w:rPr>
          <w:rFonts w:eastAsiaTheme="minorEastAsia"/>
        </w:rPr>
        <w:t xml:space="preserve">nd students Appendix A ‘Goal scoring statistics’. Have students </w:t>
      </w:r>
      <w:r w:rsidR="000331ED">
        <w:rPr>
          <w:rFonts w:eastAsiaTheme="minorEastAsia"/>
        </w:rPr>
        <w:t>represent each player’s goals scored as a percentage of the shots they have taken in the final column and compare their performance.</w:t>
      </w:r>
    </w:p>
    <w:p w14:paraId="2D1D53A2" w14:textId="4A2C4602" w:rsidR="000331ED" w:rsidRDefault="000331ED" w:rsidP="00C66C18">
      <w:pPr>
        <w:pStyle w:val="ListNumber"/>
        <w:rPr>
          <w:rFonts w:eastAsiaTheme="minorEastAsia"/>
        </w:rPr>
      </w:pPr>
      <w:r>
        <w:rPr>
          <w:rFonts w:eastAsiaTheme="minorEastAsia"/>
        </w:rPr>
        <w:t xml:space="preserve">Conclude with students that what they have found is </w:t>
      </w:r>
      <w:r w:rsidR="00474582">
        <w:rPr>
          <w:rFonts w:eastAsiaTheme="minorEastAsia"/>
        </w:rPr>
        <w:t>the accuracy of each of the players.</w:t>
      </w:r>
    </w:p>
    <w:p w14:paraId="2B4873E6" w14:textId="0BF63C5F" w:rsidR="00474582" w:rsidRPr="00C66C18" w:rsidRDefault="00474582" w:rsidP="00474582">
      <w:pPr>
        <w:pStyle w:val="FeatureBox"/>
      </w:pPr>
      <w:r>
        <w:lastRenderedPageBreak/>
        <w:t xml:space="preserve">Teachers may wish to lead a discussion with students to consider the factors that make the percentages </w:t>
      </w:r>
      <w:r w:rsidR="0070787F">
        <w:t xml:space="preserve">unable to be compared fairly. For example, we should consider where the shots were taken from, </w:t>
      </w:r>
      <w:r w:rsidR="009A6A8E">
        <w:t>which foot they kicked with and other factors.</w:t>
      </w:r>
    </w:p>
    <w:p w14:paraId="156C4248" w14:textId="0FE352A6" w:rsidR="003D443C" w:rsidRDefault="00A51D10" w:rsidP="008D1D4A">
      <w:pPr>
        <w:pStyle w:val="Heading3"/>
      </w:pPr>
      <w:r>
        <w:t>Summarise</w:t>
      </w:r>
    </w:p>
    <w:p w14:paraId="192E6DE2" w14:textId="0076CCDA" w:rsidR="004875FD" w:rsidRDefault="00474ABF" w:rsidP="004875FD">
      <w:pPr>
        <w:pStyle w:val="ListNumber"/>
        <w:numPr>
          <w:ilvl w:val="0"/>
          <w:numId w:val="29"/>
        </w:numPr>
      </w:pPr>
      <w:r>
        <w:t>Students are to complete Appendix B ‘</w:t>
      </w:r>
      <w:r w:rsidR="002058BC">
        <w:t>Quantities as percentages of other quantities’.</w:t>
      </w:r>
    </w:p>
    <w:p w14:paraId="5FC7C5BF" w14:textId="689D6D7B" w:rsidR="004875FD" w:rsidRPr="006B60A8" w:rsidRDefault="00310B61" w:rsidP="002058BC">
      <w:pPr>
        <w:pStyle w:val="FeatureBox"/>
      </w:pPr>
      <w:r>
        <w:t>Students should use a calculator to find solution</w:t>
      </w:r>
      <w:r w:rsidR="00A44CBD">
        <w:t>s and</w:t>
      </w:r>
      <w:r w:rsidR="002058BC">
        <w:t xml:space="preserve"> </w:t>
      </w:r>
      <w:r w:rsidR="001841E0">
        <w:t xml:space="preserve">can use the Desmos graph </w:t>
      </w:r>
      <w:r w:rsidR="00A44CBD">
        <w:t xml:space="preserve">‘Fractions to percentages’ </w:t>
      </w:r>
      <w:r w:rsidR="001841E0">
        <w:t>(</w:t>
      </w:r>
      <w:hyperlink r:id="rId17" w:history="1">
        <w:r w:rsidR="001841E0">
          <w:rPr>
            <w:rStyle w:val="Hyperlink"/>
          </w:rPr>
          <w:t>bit.ly/DesmosFtP</w:t>
        </w:r>
      </w:hyperlink>
      <w:r w:rsidR="001841E0">
        <w:t>) to assist their calculations and representations.</w:t>
      </w:r>
    </w:p>
    <w:p w14:paraId="329ABBD3" w14:textId="7A7E00EA" w:rsidR="00E76E4B" w:rsidRPr="00E76E4B" w:rsidRDefault="00E76E4B" w:rsidP="00E76E4B">
      <w:pPr>
        <w:pStyle w:val="ListNumber"/>
      </w:pPr>
      <w:r>
        <w:t xml:space="preserve">Students should engage in a Think-Pair-Share </w:t>
      </w:r>
      <w:r w:rsidR="003D6E97">
        <w:t>to discuss</w:t>
      </w:r>
      <w:r>
        <w:t xml:space="preserve"> the trends they noticed between </w:t>
      </w:r>
      <w:r w:rsidR="0097730E">
        <w:t>the questions in Appendix B.</w:t>
      </w:r>
    </w:p>
    <w:p w14:paraId="55BF76FB" w14:textId="4EF618A1" w:rsidR="00ED2146" w:rsidRPr="00E042DF" w:rsidRDefault="001841E0" w:rsidP="004875FD">
      <w:pPr>
        <w:pStyle w:val="ListNumber"/>
        <w:numPr>
          <w:ilvl w:val="0"/>
          <w:numId w:val="29"/>
        </w:numPr>
      </w:pPr>
      <w:r>
        <w:t>Students are to write n</w:t>
      </w:r>
      <w:r w:rsidR="00B732BF">
        <w:t xml:space="preserve">otes to </w:t>
      </w:r>
      <w:r>
        <w:t xml:space="preserve">their </w:t>
      </w:r>
      <w:r w:rsidR="00B732BF">
        <w:t xml:space="preserve">future </w:t>
      </w:r>
      <w:r w:rsidR="00E042DF">
        <w:t xml:space="preserve">forgetful </w:t>
      </w:r>
      <w:r w:rsidR="00B732BF">
        <w:t>self</w:t>
      </w:r>
      <w:r w:rsidR="00335A16">
        <w:t xml:space="preserve"> (</w:t>
      </w:r>
      <w:hyperlink r:id="rId18">
        <w:r w:rsidR="00335A16" w:rsidRPr="69AA0A1C">
          <w:rPr>
            <w:rStyle w:val="Hyperlink"/>
          </w:rPr>
          <w:t>bit.ly/notesstrategy</w:t>
        </w:r>
      </w:hyperlink>
      <w:r w:rsidR="00335A16" w:rsidRPr="003E51D4">
        <w:t>)</w:t>
      </w:r>
      <w:r w:rsidR="00E042DF">
        <w:t>,</w:t>
      </w:r>
      <w:r w:rsidR="00B732BF">
        <w:t xml:space="preserve"> focusing on </w:t>
      </w:r>
      <w:r w:rsidR="003233FF">
        <w:t>how to find a quantity as a percentage of another and how this can aid comparison.</w:t>
      </w:r>
      <w:r w:rsidR="00ED2146">
        <w:br w:type="page"/>
      </w:r>
    </w:p>
    <w:p w14:paraId="51A12537" w14:textId="0F47EF99" w:rsidR="00F05136" w:rsidRDefault="00A51D10" w:rsidP="00F05136">
      <w:pPr>
        <w:pStyle w:val="Heading3"/>
        <w:numPr>
          <w:ilvl w:val="2"/>
          <w:numId w:val="0"/>
        </w:numPr>
      </w:pPr>
      <w:r>
        <w:lastRenderedPageBreak/>
        <w:t>Apply</w:t>
      </w:r>
    </w:p>
    <w:p w14:paraId="3010131D" w14:textId="77777777" w:rsidR="00280371" w:rsidRDefault="00280371" w:rsidP="00280371">
      <w:pPr>
        <w:pStyle w:val="Heading4"/>
      </w:pPr>
      <w:r>
        <w:t>Percentage profit</w:t>
      </w:r>
    </w:p>
    <w:p w14:paraId="73BA146D" w14:textId="521BA9A3" w:rsidR="00280371" w:rsidRDefault="00280371" w:rsidP="00280371">
      <w:pPr>
        <w:pStyle w:val="ListNumber"/>
        <w:numPr>
          <w:ilvl w:val="0"/>
          <w:numId w:val="26"/>
        </w:numPr>
      </w:pPr>
      <w:r>
        <w:t xml:space="preserve">Hand students Appendix </w:t>
      </w:r>
      <w:r w:rsidR="001841E0">
        <w:t>C</w:t>
      </w:r>
      <w:r>
        <w:t xml:space="preserve"> ‘Percentage profit’.</w:t>
      </w:r>
    </w:p>
    <w:p w14:paraId="44AE9215" w14:textId="77777777" w:rsidR="00280371" w:rsidRDefault="00280371" w:rsidP="008737AD">
      <w:pPr>
        <w:pStyle w:val="ListNumber"/>
        <w:numPr>
          <w:ilvl w:val="0"/>
          <w:numId w:val="26"/>
        </w:numPr>
      </w:pPr>
      <w:r>
        <w:t>Explain to students that retailers, such as supermarkets and clothing stores, buy products from suppliers, increase the price and then sell the products to us.</w:t>
      </w:r>
    </w:p>
    <w:p w14:paraId="78270C76" w14:textId="0A47A131" w:rsidR="00280371" w:rsidRDefault="00280371" w:rsidP="008737AD">
      <w:pPr>
        <w:pStyle w:val="ListNumber"/>
        <w:numPr>
          <w:ilvl w:val="0"/>
          <w:numId w:val="26"/>
        </w:numPr>
      </w:pPr>
      <w:r>
        <w:t xml:space="preserve">Display the website or catalogue from any retailer and display a single product. Discuss where the product would be sourced </w:t>
      </w:r>
      <w:r w:rsidR="00A51297">
        <w:t>from,</w:t>
      </w:r>
      <w:r>
        <w:t xml:space="preserve"> and that the retailer would have purchased it for a cheaper price than what we can see advertised here.</w:t>
      </w:r>
    </w:p>
    <w:p w14:paraId="0D160D19" w14:textId="78FF9982" w:rsidR="00280371" w:rsidRDefault="00280371" w:rsidP="00280371">
      <w:pPr>
        <w:pStyle w:val="FeatureBox"/>
      </w:pPr>
      <w:r>
        <w:t>For example, teachers can look at the price of apples on the website for a supermarket and discuss how these would’ve been purchased from a farmer at a cheaper price.</w:t>
      </w:r>
    </w:p>
    <w:p w14:paraId="22011FDF" w14:textId="00B0FFB9" w:rsidR="00280371" w:rsidRDefault="00280371" w:rsidP="00280371">
      <w:pPr>
        <w:pStyle w:val="ListNumber"/>
      </w:pPr>
      <w:r>
        <w:t xml:space="preserve">Have students calculate the percentage for which the price of each product has increased in Appendix </w:t>
      </w:r>
      <w:r w:rsidR="001841E0">
        <w:t>C</w:t>
      </w:r>
      <w:r>
        <w:t>.</w:t>
      </w:r>
    </w:p>
    <w:p w14:paraId="203072CC" w14:textId="214F1A7A" w:rsidR="00280371" w:rsidRDefault="00280371" w:rsidP="00280371">
      <w:pPr>
        <w:pStyle w:val="ListNumber"/>
      </w:pPr>
      <w:r>
        <w:t>Once completed, instruct students to engage in a Think-Pair-Share (</w:t>
      </w:r>
      <w:hyperlink r:id="rId19" w:tgtFrame="_blank" w:history="1">
        <w:r>
          <w:rPr>
            <w:color w:val="2F5496"/>
            <w:u w:val="single"/>
            <w:shd w:val="clear" w:color="auto" w:fill="FFFFFF"/>
          </w:rPr>
          <w:t>bit.ly/thinkpairsharestrategy</w:t>
        </w:r>
      </w:hyperlink>
      <w:r>
        <w:t xml:space="preserve">) to consider </w:t>
      </w:r>
      <w:r w:rsidR="00EC622B">
        <w:t>t</w:t>
      </w:r>
      <w:r>
        <w:t>he following reflection questions.</w:t>
      </w:r>
    </w:p>
    <w:p w14:paraId="7DB0CC34" w14:textId="63004DD1" w:rsidR="00280371" w:rsidRDefault="00280371" w:rsidP="00280371">
      <w:pPr>
        <w:pStyle w:val="ListNumber2"/>
        <w:numPr>
          <w:ilvl w:val="0"/>
          <w:numId w:val="27"/>
        </w:numPr>
      </w:pPr>
      <w:r>
        <w:t xml:space="preserve">What do you notice about </w:t>
      </w:r>
      <w:r w:rsidR="00283855">
        <w:t>the results in your table?</w:t>
      </w:r>
    </w:p>
    <w:p w14:paraId="0CB09313" w14:textId="72B76B9F" w:rsidR="00283855" w:rsidRDefault="00283855" w:rsidP="00280371">
      <w:pPr>
        <w:pStyle w:val="ListNumber2"/>
        <w:numPr>
          <w:ilvl w:val="0"/>
          <w:numId w:val="27"/>
        </w:numPr>
      </w:pPr>
      <w:r>
        <w:t>What do you wonder?</w:t>
      </w:r>
    </w:p>
    <w:p w14:paraId="7600C417" w14:textId="01A8AC0A" w:rsidR="00283855" w:rsidRDefault="00283855" w:rsidP="00280371">
      <w:pPr>
        <w:pStyle w:val="ListNumber2"/>
        <w:numPr>
          <w:ilvl w:val="0"/>
          <w:numId w:val="27"/>
        </w:numPr>
      </w:pPr>
      <w:r>
        <w:t xml:space="preserve">Do you believe </w:t>
      </w:r>
      <w:r w:rsidR="00A51297">
        <w:t>all</w:t>
      </w:r>
      <w:r w:rsidR="00030AFB">
        <w:t xml:space="preserve"> the amounts in the table are fair? Why or why not?</w:t>
      </w:r>
    </w:p>
    <w:p w14:paraId="6F12206C" w14:textId="3EDC9B7A" w:rsidR="00030AFB" w:rsidRDefault="00030AFB" w:rsidP="00030AFB">
      <w:pPr>
        <w:pStyle w:val="ListNumber"/>
      </w:pPr>
      <w:r>
        <w:t xml:space="preserve">Return to the retailer website from step 3 and ask students to speculate on the </w:t>
      </w:r>
      <w:r w:rsidR="008C63B0">
        <w:t>amount the retailer paid for the product they are selling.</w:t>
      </w:r>
    </w:p>
    <w:p w14:paraId="5D755D11" w14:textId="304578BB" w:rsidR="008C63B0" w:rsidRPr="00C154C0" w:rsidRDefault="009F2DFC" w:rsidP="008C63B0">
      <w:pPr>
        <w:pStyle w:val="FeatureBox"/>
      </w:pPr>
      <w:r>
        <w:t>S</w:t>
      </w:r>
      <w:r w:rsidR="008C63B0">
        <w:t xml:space="preserve">tudents </w:t>
      </w:r>
      <w:r>
        <w:t xml:space="preserve">will hopefully </w:t>
      </w:r>
      <w:r w:rsidR="008C63B0">
        <w:t xml:space="preserve">identify </w:t>
      </w:r>
      <w:r>
        <w:t xml:space="preserve">an approximate average percentage increase of each of the products </w:t>
      </w:r>
      <w:r w:rsidR="004A7948">
        <w:t xml:space="preserve">in Appendix </w:t>
      </w:r>
      <w:r w:rsidR="001841E0">
        <w:t>C</w:t>
      </w:r>
      <w:r w:rsidR="004A7948">
        <w:t xml:space="preserve">, or else teachers may need to lead them to this approach. </w:t>
      </w:r>
      <w:r w:rsidR="003A1164">
        <w:t xml:space="preserve">Students may need to </w:t>
      </w:r>
      <w:r w:rsidR="003B07EB">
        <w:t xml:space="preserve">be shown that finding this percentage of the sale price </w:t>
      </w:r>
      <w:r w:rsidR="00495B11">
        <w:t>and subtracting it will not give the desired result and instead be guided to a ‘guess and check’ approach to finding a cost price</w:t>
      </w:r>
      <w:r w:rsidR="0060421A">
        <w:t>.</w:t>
      </w:r>
    </w:p>
    <w:p w14:paraId="140858F5" w14:textId="5DCEC457" w:rsidR="00D042D0" w:rsidRDefault="00D042D0" w:rsidP="00DA237B">
      <w:pPr>
        <w:pStyle w:val="Heading2"/>
      </w:pPr>
      <w:r>
        <w:lastRenderedPageBreak/>
        <w:t xml:space="preserve">Assessment and </w:t>
      </w:r>
      <w:r w:rsidR="000942C3">
        <w:t>d</w:t>
      </w:r>
      <w:r>
        <w:t>ifferentiation</w:t>
      </w:r>
    </w:p>
    <w:p w14:paraId="0D0FB426" w14:textId="497F2AB7" w:rsidR="00433B4D" w:rsidRPr="00433B4D" w:rsidRDefault="00433B4D" w:rsidP="00433B4D">
      <w:pPr>
        <w:pStyle w:val="Heading3"/>
      </w:pPr>
      <w:r w:rsidRPr="00433B4D">
        <w:t>Suggested opportunities for differentiation</w:t>
      </w:r>
    </w:p>
    <w:p w14:paraId="79B6432D" w14:textId="7CE39C69" w:rsidR="00433B4D" w:rsidRPr="004547C8" w:rsidRDefault="00C4452E" w:rsidP="004547C8">
      <w:r>
        <w:rPr>
          <w:b/>
          <w:bCs/>
        </w:rPr>
        <w:t>Launch</w:t>
      </w:r>
    </w:p>
    <w:p w14:paraId="63E37551" w14:textId="3492D7FF" w:rsidR="00240914" w:rsidRPr="00240914" w:rsidRDefault="00DF7841" w:rsidP="004547C8">
      <w:pPr>
        <w:pStyle w:val="ListBullet"/>
        <w:rPr>
          <w:b/>
        </w:rPr>
      </w:pPr>
      <w:r w:rsidRPr="00240914">
        <w:t xml:space="preserve">A </w:t>
      </w:r>
      <w:r w:rsidR="001027B1" w:rsidRPr="00240914">
        <w:t xml:space="preserve">position-oriented driving question like ‘Is Sam Kerr the best female Australian </w:t>
      </w:r>
      <w:r w:rsidR="00A83A1B">
        <w:t>soccer</w:t>
      </w:r>
      <w:r w:rsidR="001027B1" w:rsidRPr="00240914">
        <w:t xml:space="preserve"> player?’ allows </w:t>
      </w:r>
      <w:r w:rsidR="00436B83" w:rsidRPr="00240914">
        <w:t>all students to select and attempt to justify an opinion.</w:t>
      </w:r>
    </w:p>
    <w:p w14:paraId="02669C1A" w14:textId="00751261" w:rsidR="00240914" w:rsidRPr="00420760" w:rsidRDefault="00240914" w:rsidP="004547C8">
      <w:pPr>
        <w:pStyle w:val="ListBullet"/>
      </w:pPr>
      <w:r>
        <w:t>Students should be challenged to justify</w:t>
      </w:r>
      <w:r w:rsidR="00F947E2">
        <w:t xml:space="preserve"> how they know that one fraction is less than or greater than another by considering equivalent fractions, for example we know </w:t>
      </w:r>
      <m:oMath>
        <m:f>
          <m:fPr>
            <m:ctrlPr>
              <w:rPr>
                <w:rFonts w:ascii="Cambria Math" w:hAnsi="Cambria Math"/>
                <w:i/>
              </w:rPr>
            </m:ctrlPr>
          </m:fPr>
          <m:num>
            <m:r>
              <w:rPr>
                <w:rFonts w:ascii="Cambria Math" w:hAnsi="Cambria Math"/>
              </w:rPr>
              <m:t>6</m:t>
            </m:r>
          </m:num>
          <m:den>
            <m:r>
              <w:rPr>
                <w:rFonts w:ascii="Cambria Math" w:hAnsi="Cambria Math"/>
              </w:rPr>
              <m:t>51</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39</m:t>
            </m:r>
          </m:den>
        </m:f>
      </m:oMath>
      <w:r w:rsidR="00F947E2">
        <w:rPr>
          <w:rFonts w:eastAsiaTheme="minorEastAsia"/>
        </w:rPr>
        <w:t xml:space="preserve"> because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78</m:t>
            </m:r>
          </m:den>
        </m:f>
      </m:oMath>
      <w:r w:rsidR="00F947E2">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51</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78</m:t>
            </m:r>
          </m:den>
        </m:f>
      </m:oMath>
      <w:r w:rsidR="00F947E2">
        <w:rPr>
          <w:rFonts w:eastAsiaTheme="minorEastAsia"/>
        </w:rPr>
        <w:t>.</w:t>
      </w:r>
    </w:p>
    <w:p w14:paraId="625265C5" w14:textId="39E4D7D6" w:rsidR="00A3622D" w:rsidRPr="004547C8" w:rsidRDefault="00A3622D" w:rsidP="004547C8">
      <w:r w:rsidRPr="00482B59">
        <w:rPr>
          <w:b/>
          <w:bCs/>
        </w:rPr>
        <w:t>Explor</w:t>
      </w:r>
      <w:r w:rsidR="003557E5" w:rsidRPr="00482B59">
        <w:rPr>
          <w:b/>
          <w:bCs/>
        </w:rPr>
        <w:t>e</w:t>
      </w:r>
    </w:p>
    <w:p w14:paraId="29471024" w14:textId="072EC3DA" w:rsidR="00A3622D" w:rsidRPr="00482B59" w:rsidRDefault="00212B39" w:rsidP="004547C8">
      <w:pPr>
        <w:pStyle w:val="ListBullet"/>
        <w:rPr>
          <w:b/>
        </w:rPr>
      </w:pPr>
      <w:r w:rsidRPr="00482B59">
        <w:t xml:space="preserve">The use of </w:t>
      </w:r>
      <w:r w:rsidR="00AE2C67" w:rsidRPr="00482B59">
        <w:t xml:space="preserve">visual representations in the </w:t>
      </w:r>
      <w:r w:rsidR="00482B59" w:rsidRPr="00482B59">
        <w:t xml:space="preserve">explicit teaching slides of the </w:t>
      </w:r>
      <w:r w:rsidR="00482B59" w:rsidRPr="00482B59">
        <w:rPr>
          <w:i/>
          <w:iCs/>
        </w:rPr>
        <w:t>When it’s fair to compare the pair</w:t>
      </w:r>
      <w:r w:rsidR="00482B59" w:rsidRPr="00482B59">
        <w:t xml:space="preserve"> PowerPoint assists students to maintain connection with the underlying concept of fractions and percentages.</w:t>
      </w:r>
    </w:p>
    <w:p w14:paraId="798F6395" w14:textId="781D64B9" w:rsidR="003557E5" w:rsidRPr="004547C8" w:rsidRDefault="003557E5" w:rsidP="004547C8">
      <w:r w:rsidRPr="0097730E">
        <w:rPr>
          <w:b/>
          <w:bCs/>
        </w:rPr>
        <w:t>Summarise</w:t>
      </w:r>
    </w:p>
    <w:p w14:paraId="7D092160" w14:textId="68864C88" w:rsidR="00A3622D" w:rsidRPr="0097730E" w:rsidRDefault="00943E42" w:rsidP="004547C8">
      <w:pPr>
        <w:pStyle w:val="ListBullet"/>
        <w:rPr>
          <w:b/>
        </w:rPr>
      </w:pPr>
      <w:r w:rsidRPr="0097730E">
        <w:t>Students can continue to use the Desmos graphs ‘</w:t>
      </w:r>
      <w:r w:rsidR="00A940D0" w:rsidRPr="0097730E">
        <w:t xml:space="preserve">Fractions to percentages’ </w:t>
      </w:r>
      <w:r w:rsidRPr="0097730E">
        <w:t xml:space="preserve">to </w:t>
      </w:r>
      <w:r w:rsidR="00A16012" w:rsidRPr="0097730E">
        <w:t>complete Appendix C</w:t>
      </w:r>
      <w:r w:rsidR="00A940D0" w:rsidRPr="0097730E">
        <w:t>, again assisting them to maintain connection to the underlying concept and relationship between fractions and percentages.</w:t>
      </w:r>
    </w:p>
    <w:p w14:paraId="69082418" w14:textId="069EA071" w:rsidR="00433B4D" w:rsidRDefault="00433B4D" w:rsidP="00433B4D">
      <w:pPr>
        <w:pStyle w:val="Heading3"/>
      </w:pPr>
      <w:r>
        <w:t>Suggested opportunities for assessment</w:t>
      </w:r>
    </w:p>
    <w:p w14:paraId="0B440A81" w14:textId="2815FBD2" w:rsidR="00433B4D" w:rsidRPr="00420760" w:rsidRDefault="00077C2E" w:rsidP="004547C8">
      <w:r>
        <w:rPr>
          <w:b/>
          <w:bCs/>
        </w:rPr>
        <w:t>Launch</w:t>
      </w:r>
    </w:p>
    <w:p w14:paraId="1F7E1582" w14:textId="22FE31F8" w:rsidR="00401A97" w:rsidRPr="00240914" w:rsidRDefault="00E47C0F" w:rsidP="004547C8">
      <w:pPr>
        <w:pStyle w:val="ListBullet"/>
        <w:rPr>
          <w:b/>
        </w:rPr>
      </w:pPr>
      <w:r>
        <w:t xml:space="preserve">This activity provides an opportunity for teachers to assess students’ abilities to </w:t>
      </w:r>
      <w:r w:rsidR="00D8695E">
        <w:t xml:space="preserve">find and flexibly move between equivalent fractions to compare size. Students will also be using an understanding of the </w:t>
      </w:r>
      <w:r w:rsidR="00212B39">
        <w:t>role the numerator and denominator each play in determining the size of an overall fraction.</w:t>
      </w:r>
    </w:p>
    <w:p w14:paraId="430BDF23" w14:textId="189EF042" w:rsidR="00401A97" w:rsidRPr="004547C8" w:rsidRDefault="00401A97" w:rsidP="004547C8">
      <w:r w:rsidRPr="0097730E">
        <w:rPr>
          <w:b/>
          <w:bCs/>
        </w:rPr>
        <w:t>Summarise</w:t>
      </w:r>
    </w:p>
    <w:p w14:paraId="5015909D" w14:textId="7DC37D7A" w:rsidR="004D5B9D" w:rsidRPr="00673591" w:rsidRDefault="00BA68D2" w:rsidP="004547C8">
      <w:pPr>
        <w:pStyle w:val="ListBullet"/>
        <w:rPr>
          <w:rStyle w:val="Heading2Char"/>
          <w:rFonts w:eastAsiaTheme="minorHAnsi"/>
          <w:bCs w:val="0"/>
          <w:color w:val="auto"/>
          <w:sz w:val="24"/>
          <w:szCs w:val="24"/>
        </w:rPr>
      </w:pPr>
      <w:r w:rsidRPr="0097730E">
        <w:t>Appendix B can be collected and used as evidence of students’ ability to convert fractions to percentages</w:t>
      </w:r>
      <w:r w:rsidR="0097730E" w:rsidRPr="0097730E">
        <w:t>.</w:t>
      </w:r>
      <w:r w:rsidR="004D5B9D" w:rsidRPr="00673591">
        <w:rPr>
          <w:rStyle w:val="Heading2Char"/>
          <w:b w:val="0"/>
          <w:bCs w:val="0"/>
        </w:rPr>
        <w:br w:type="page"/>
      </w:r>
    </w:p>
    <w:p w14:paraId="312CCA0F" w14:textId="1BB37ED6" w:rsidR="00535276" w:rsidRPr="006A68CE" w:rsidRDefault="0070190E" w:rsidP="004D5B9D">
      <w:pPr>
        <w:pStyle w:val="Heading2"/>
      </w:pPr>
      <w:r w:rsidRPr="0020307D">
        <w:rPr>
          <w:rStyle w:val="Heading2Char"/>
          <w:b/>
          <w:bCs/>
        </w:rPr>
        <w:lastRenderedPageBreak/>
        <w:t>Appendix</w:t>
      </w:r>
      <w:r w:rsidR="00783D18" w:rsidRPr="0020307D">
        <w:rPr>
          <w:rStyle w:val="Heading2Char"/>
          <w:b/>
          <w:bCs/>
        </w:rPr>
        <w:t xml:space="preserve"> </w:t>
      </w:r>
      <w:r w:rsidR="00DA237B" w:rsidRPr="0020307D">
        <w:rPr>
          <w:rStyle w:val="Heading2Char"/>
          <w:b/>
          <w:bCs/>
        </w:rPr>
        <w:t>A</w:t>
      </w:r>
    </w:p>
    <w:p w14:paraId="44874681" w14:textId="450588CD" w:rsidR="00433B4D" w:rsidRDefault="009A6A8E" w:rsidP="00433B4D">
      <w:pPr>
        <w:pStyle w:val="Heading3"/>
      </w:pPr>
      <w:r>
        <w:t>Goal scoring statistics</w:t>
      </w:r>
    </w:p>
    <w:p w14:paraId="55282B86" w14:textId="77777777" w:rsidR="00C16497" w:rsidRDefault="00FC5754" w:rsidP="00FC5754">
      <w:r>
        <w:t xml:space="preserve">The goal scoring statistics of 6 female Australian </w:t>
      </w:r>
      <w:r w:rsidR="00C517DF">
        <w:t>soccer</w:t>
      </w:r>
      <w:r>
        <w:t xml:space="preserve"> players are displayed below.</w:t>
      </w:r>
    </w:p>
    <w:p w14:paraId="688BC434" w14:textId="5B187AB4" w:rsidR="00FC5754" w:rsidRPr="00FC5754" w:rsidRDefault="00FC5754" w:rsidP="00C52FFB">
      <w:pPr>
        <w:pStyle w:val="ListNumber"/>
        <w:numPr>
          <w:ilvl w:val="0"/>
          <w:numId w:val="34"/>
        </w:numPr>
      </w:pPr>
      <w:r>
        <w:t xml:space="preserve">Complete the table by finding the </w:t>
      </w:r>
      <w:r w:rsidR="00002E09">
        <w:t>number of goals scored as a percentage of the shots that have been taken by each player.</w:t>
      </w:r>
    </w:p>
    <w:tbl>
      <w:tblPr>
        <w:tblStyle w:val="Tableheader"/>
        <w:tblW w:w="9634" w:type="dxa"/>
        <w:tblLayout w:type="fixed"/>
        <w:tblLook w:val="04A0" w:firstRow="1" w:lastRow="0" w:firstColumn="1" w:lastColumn="0" w:noHBand="0" w:noVBand="1"/>
        <w:tblDescription w:val="Goal scoring statistics with space for students to complete."/>
      </w:tblPr>
      <w:tblGrid>
        <w:gridCol w:w="1986"/>
        <w:gridCol w:w="2044"/>
        <w:gridCol w:w="1919"/>
        <w:gridCol w:w="1417"/>
        <w:gridCol w:w="2268"/>
      </w:tblGrid>
      <w:tr w:rsidR="009A6A8E" w14:paraId="6E30C8B7" w14:textId="77777777" w:rsidTr="00C57022">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986" w:type="dxa"/>
          </w:tcPr>
          <w:p w14:paraId="7224F83E" w14:textId="77777777" w:rsidR="009A6A8E" w:rsidRDefault="009A6A8E" w:rsidP="000A5578">
            <w:pPr>
              <w:spacing w:line="276" w:lineRule="auto"/>
            </w:pPr>
            <w:r>
              <w:t>Player</w:t>
            </w:r>
          </w:p>
        </w:tc>
        <w:tc>
          <w:tcPr>
            <w:tcW w:w="2044" w:type="dxa"/>
          </w:tcPr>
          <w:p w14:paraId="0F545072" w14:textId="77777777" w:rsidR="009A6A8E" w:rsidRDefault="009A6A8E" w:rsidP="000A5578">
            <w:pPr>
              <w:spacing w:line="276" w:lineRule="auto"/>
              <w:cnfStyle w:val="100000000000" w:firstRow="1" w:lastRow="0" w:firstColumn="0" w:lastColumn="0" w:oddVBand="0" w:evenVBand="0" w:oddHBand="0" w:evenHBand="0" w:firstRowFirstColumn="0" w:firstRowLastColumn="0" w:lastRowFirstColumn="0" w:lastRowLastColumn="0"/>
            </w:pPr>
            <w:r>
              <w:t>Club</w:t>
            </w:r>
          </w:p>
        </w:tc>
        <w:tc>
          <w:tcPr>
            <w:tcW w:w="1919" w:type="dxa"/>
          </w:tcPr>
          <w:p w14:paraId="309EEAE0" w14:textId="374E605F" w:rsidR="009A6A8E" w:rsidRDefault="009A6A8E" w:rsidP="000A5578">
            <w:pPr>
              <w:spacing w:line="276" w:lineRule="auto"/>
              <w:cnfStyle w:val="100000000000" w:firstRow="1" w:lastRow="0" w:firstColumn="0" w:lastColumn="0" w:oddVBand="0" w:evenVBand="0" w:oddHBand="0" w:evenHBand="0" w:firstRowFirstColumn="0" w:firstRowLastColumn="0" w:lastRowFirstColumn="0" w:lastRowLastColumn="0"/>
            </w:pPr>
            <w:r>
              <w:t>Goals scored in 2022</w:t>
            </w:r>
            <w:r w:rsidR="00C16497">
              <w:t>–</w:t>
            </w:r>
            <w:r>
              <w:t>2023</w:t>
            </w:r>
          </w:p>
        </w:tc>
        <w:tc>
          <w:tcPr>
            <w:tcW w:w="1417" w:type="dxa"/>
          </w:tcPr>
          <w:p w14:paraId="5BA55576" w14:textId="77777777" w:rsidR="009A6A8E" w:rsidRDefault="009A6A8E" w:rsidP="000A5578">
            <w:pPr>
              <w:spacing w:line="276" w:lineRule="auto"/>
              <w:cnfStyle w:val="100000000000" w:firstRow="1" w:lastRow="0" w:firstColumn="0" w:lastColumn="0" w:oddVBand="0" w:evenVBand="0" w:oddHBand="0" w:evenHBand="0" w:firstRowFirstColumn="0" w:firstRowLastColumn="0" w:lastRowFirstColumn="0" w:lastRowLastColumn="0"/>
            </w:pPr>
            <w:r>
              <w:t>Shots taken</w:t>
            </w:r>
          </w:p>
        </w:tc>
        <w:tc>
          <w:tcPr>
            <w:tcW w:w="2268" w:type="dxa"/>
          </w:tcPr>
          <w:p w14:paraId="70CC71A5" w14:textId="01C2D354" w:rsidR="009A6A8E" w:rsidRDefault="009A6A8E" w:rsidP="000A5578">
            <w:pPr>
              <w:spacing w:line="276" w:lineRule="auto"/>
              <w:cnfStyle w:val="100000000000" w:firstRow="1" w:lastRow="0" w:firstColumn="0" w:lastColumn="0" w:oddVBand="0" w:evenVBand="0" w:oddHBand="0" w:evenHBand="0" w:firstRowFirstColumn="0" w:firstRowLastColumn="0" w:lastRowFirstColumn="0" w:lastRowLastColumn="0"/>
            </w:pPr>
            <w:r>
              <w:t xml:space="preserve">Goals scored as a </w:t>
            </w:r>
            <w:r w:rsidR="00FC5754">
              <w:t>percentage</w:t>
            </w:r>
            <w:r>
              <w:t xml:space="preserve"> of shots taken</w:t>
            </w:r>
          </w:p>
        </w:tc>
      </w:tr>
      <w:tr w:rsidR="009A6A8E" w:rsidRPr="00D73325" w14:paraId="21F22579"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60910565" w14:textId="77777777" w:rsidR="009A6A8E" w:rsidRPr="00825B9D" w:rsidRDefault="009A6A8E" w:rsidP="000A5578">
            <w:pPr>
              <w:rPr>
                <w:b w:val="0"/>
                <w:bCs/>
              </w:rPr>
            </w:pPr>
            <w:r>
              <w:rPr>
                <w:b w:val="0"/>
                <w:bCs/>
              </w:rPr>
              <w:t>Sam Kerr</w:t>
            </w:r>
          </w:p>
        </w:tc>
        <w:tc>
          <w:tcPr>
            <w:tcW w:w="2044" w:type="dxa"/>
          </w:tcPr>
          <w:p w14:paraId="3688E9B4" w14:textId="77777777" w:rsidR="009A6A8E" w:rsidRPr="00814F8B"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Chelsea</w:t>
            </w:r>
          </w:p>
        </w:tc>
        <w:tc>
          <w:tcPr>
            <w:tcW w:w="1919" w:type="dxa"/>
          </w:tcPr>
          <w:p w14:paraId="3D7A7B74"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m:t>
                </m:r>
              </m:oMath>
            </m:oMathPara>
          </w:p>
        </w:tc>
        <w:tc>
          <w:tcPr>
            <w:tcW w:w="1417" w:type="dxa"/>
          </w:tcPr>
          <w:p w14:paraId="1EDEDB8C"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79</m:t>
                </m:r>
              </m:oMath>
            </m:oMathPara>
          </w:p>
        </w:tc>
        <w:tc>
          <w:tcPr>
            <w:tcW w:w="2268" w:type="dxa"/>
          </w:tcPr>
          <w:p w14:paraId="66994B7F" w14:textId="2A31E1B5" w:rsidR="009A6A8E" w:rsidRPr="008D0CDB"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9A6A8E" w:rsidRPr="00D73325" w14:paraId="6A0269ED"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619460BB" w14:textId="77777777" w:rsidR="009A6A8E" w:rsidRDefault="009A6A8E" w:rsidP="000A5578">
            <w:pPr>
              <w:rPr>
                <w:b w:val="0"/>
                <w:bCs/>
              </w:rPr>
            </w:pPr>
            <w:r>
              <w:rPr>
                <w:b w:val="0"/>
                <w:bCs/>
              </w:rPr>
              <w:t>Hayley Raso</w:t>
            </w:r>
          </w:p>
        </w:tc>
        <w:tc>
          <w:tcPr>
            <w:tcW w:w="2044" w:type="dxa"/>
          </w:tcPr>
          <w:p w14:paraId="144FD49B" w14:textId="77777777" w:rsidR="009A6A8E"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559BFCA6"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417" w:type="dxa"/>
          </w:tcPr>
          <w:p w14:paraId="5C384AF0"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14</m:t>
                </m:r>
              </m:oMath>
            </m:oMathPara>
          </w:p>
        </w:tc>
        <w:tc>
          <w:tcPr>
            <w:tcW w:w="2268" w:type="dxa"/>
          </w:tcPr>
          <w:p w14:paraId="769FC2D5" w14:textId="56ACAC54" w:rsidR="009A6A8E" w:rsidRPr="008D0CDB"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9A6A8E" w:rsidRPr="00D73325" w14:paraId="261ACFAA"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79A68F5F" w14:textId="77777777" w:rsidR="009A6A8E" w:rsidRDefault="009A6A8E" w:rsidP="000A5578">
            <w:pPr>
              <w:rPr>
                <w:b w:val="0"/>
                <w:bCs/>
              </w:rPr>
            </w:pPr>
            <w:r>
              <w:rPr>
                <w:b w:val="0"/>
                <w:bCs/>
              </w:rPr>
              <w:t>Caitlin Foord</w:t>
            </w:r>
          </w:p>
        </w:tc>
        <w:tc>
          <w:tcPr>
            <w:tcW w:w="2044" w:type="dxa"/>
          </w:tcPr>
          <w:p w14:paraId="05D72D65" w14:textId="77777777" w:rsidR="009A6A8E"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Arsenal</w:t>
            </w:r>
          </w:p>
        </w:tc>
        <w:tc>
          <w:tcPr>
            <w:tcW w:w="1919" w:type="dxa"/>
          </w:tcPr>
          <w:p w14:paraId="2AF5352A"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6</m:t>
                </m:r>
              </m:oMath>
            </m:oMathPara>
          </w:p>
        </w:tc>
        <w:tc>
          <w:tcPr>
            <w:tcW w:w="1417" w:type="dxa"/>
          </w:tcPr>
          <w:p w14:paraId="1C054BF3"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51</m:t>
                </m:r>
              </m:oMath>
            </m:oMathPara>
          </w:p>
        </w:tc>
        <w:tc>
          <w:tcPr>
            <w:tcW w:w="2268" w:type="dxa"/>
          </w:tcPr>
          <w:p w14:paraId="123F6BE4" w14:textId="395BFF9D" w:rsidR="009A6A8E" w:rsidRPr="008D0CDB"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9A6A8E" w:rsidRPr="00D73325" w14:paraId="71396B2F"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6D9D6B52" w14:textId="77777777" w:rsidR="009A6A8E" w:rsidRDefault="009A6A8E" w:rsidP="000A5578">
            <w:pPr>
              <w:rPr>
                <w:b w:val="0"/>
                <w:bCs/>
              </w:rPr>
            </w:pPr>
            <w:r>
              <w:rPr>
                <w:b w:val="0"/>
                <w:bCs/>
              </w:rPr>
              <w:t>Mary Fowler</w:t>
            </w:r>
          </w:p>
        </w:tc>
        <w:tc>
          <w:tcPr>
            <w:tcW w:w="2044" w:type="dxa"/>
          </w:tcPr>
          <w:p w14:paraId="4B2B1C54" w14:textId="77777777" w:rsidR="009A6A8E"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4FEA9FF3"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417" w:type="dxa"/>
          </w:tcPr>
          <w:p w14:paraId="77071A85"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m:t>
                </m:r>
              </m:oMath>
            </m:oMathPara>
          </w:p>
        </w:tc>
        <w:tc>
          <w:tcPr>
            <w:tcW w:w="2268" w:type="dxa"/>
          </w:tcPr>
          <w:p w14:paraId="66915A13" w14:textId="1969EF7F" w:rsidR="009A6A8E" w:rsidRPr="008D0CDB"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9A6A8E" w:rsidRPr="00D73325" w14:paraId="73F9ABF4"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42D1D393" w14:textId="77777777" w:rsidR="009A6A8E" w:rsidRDefault="009A6A8E" w:rsidP="000A5578">
            <w:pPr>
              <w:rPr>
                <w:b w:val="0"/>
                <w:bCs/>
              </w:rPr>
            </w:pPr>
            <w:r>
              <w:rPr>
                <w:b w:val="0"/>
                <w:bCs/>
              </w:rPr>
              <w:t>Cortnee Vine</w:t>
            </w:r>
          </w:p>
        </w:tc>
        <w:tc>
          <w:tcPr>
            <w:tcW w:w="2044" w:type="dxa"/>
          </w:tcPr>
          <w:p w14:paraId="06AE7EA8" w14:textId="77777777" w:rsidR="009A6A8E"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Sydney FC</w:t>
            </w:r>
          </w:p>
        </w:tc>
        <w:tc>
          <w:tcPr>
            <w:tcW w:w="1919" w:type="dxa"/>
          </w:tcPr>
          <w:p w14:paraId="6F3D94BF"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m:t>
                </m:r>
              </m:oMath>
            </m:oMathPara>
          </w:p>
        </w:tc>
        <w:tc>
          <w:tcPr>
            <w:tcW w:w="1417" w:type="dxa"/>
          </w:tcPr>
          <w:p w14:paraId="2880598D" w14:textId="77777777" w:rsidR="009A6A8E" w:rsidRPr="008B0EF9"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40</m:t>
                </m:r>
              </m:oMath>
            </m:oMathPara>
          </w:p>
        </w:tc>
        <w:tc>
          <w:tcPr>
            <w:tcW w:w="2268" w:type="dxa"/>
          </w:tcPr>
          <w:p w14:paraId="5EF83AEE" w14:textId="10159D3A" w:rsidR="009A6A8E" w:rsidRPr="008D0CDB" w:rsidRDefault="009A6A8E" w:rsidP="000A5578">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9A6A8E" w:rsidRPr="00D73325" w14:paraId="346009C6"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4C469445" w14:textId="77777777" w:rsidR="009A6A8E" w:rsidRPr="00ED6C70" w:rsidRDefault="009A6A8E" w:rsidP="000A5578">
            <w:pPr>
              <w:rPr>
                <w:b w:val="0"/>
              </w:rPr>
            </w:pPr>
            <w:r w:rsidRPr="00ED6C70">
              <w:rPr>
                <w:b w:val="0"/>
              </w:rPr>
              <w:t>Katrina Gorry</w:t>
            </w:r>
          </w:p>
        </w:tc>
        <w:tc>
          <w:tcPr>
            <w:tcW w:w="2044" w:type="dxa"/>
          </w:tcPr>
          <w:p w14:paraId="4AB2F2CF" w14:textId="77777777" w:rsidR="009A6A8E"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Brisbane Roar</w:t>
            </w:r>
          </w:p>
        </w:tc>
        <w:tc>
          <w:tcPr>
            <w:tcW w:w="1919" w:type="dxa"/>
          </w:tcPr>
          <w:p w14:paraId="4E19BD93"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m:t>
                </m:r>
              </m:oMath>
            </m:oMathPara>
          </w:p>
        </w:tc>
        <w:tc>
          <w:tcPr>
            <w:tcW w:w="1417" w:type="dxa"/>
          </w:tcPr>
          <w:p w14:paraId="4C8A8A17" w14:textId="77777777" w:rsidR="009A6A8E" w:rsidRPr="008B0EF9"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39</m:t>
                </m:r>
              </m:oMath>
            </m:oMathPara>
          </w:p>
        </w:tc>
        <w:tc>
          <w:tcPr>
            <w:tcW w:w="2268" w:type="dxa"/>
          </w:tcPr>
          <w:p w14:paraId="79E07E73" w14:textId="283D757D" w:rsidR="009A6A8E" w:rsidRPr="008D0CDB" w:rsidRDefault="009A6A8E" w:rsidP="000A5578">
            <w:pPr>
              <w:spacing w:line="276" w:lineRule="auto"/>
              <w:cnfStyle w:val="000000010000" w:firstRow="0" w:lastRow="0" w:firstColumn="0" w:lastColumn="0" w:oddVBand="0" w:evenVBand="0" w:oddHBand="0" w:evenHBand="1" w:firstRowFirstColumn="0" w:firstRowLastColumn="0" w:lastRowFirstColumn="0" w:lastRowLastColumn="0"/>
              <w:rPr>
                <w:bCs/>
              </w:rPr>
            </w:pPr>
          </w:p>
        </w:tc>
      </w:tr>
    </w:tbl>
    <w:p w14:paraId="332A2046" w14:textId="54D3EA96" w:rsidR="009A6A8E" w:rsidRPr="009A6A8E" w:rsidRDefault="00002E09" w:rsidP="00C52FFB">
      <w:pPr>
        <w:pStyle w:val="ListNumber"/>
      </w:pPr>
      <w:r>
        <w:t>Order the 6 players from most accurate to least accurate.</w:t>
      </w:r>
    </w:p>
    <w:p w14:paraId="47AFE0AE" w14:textId="715D0C6E" w:rsidR="00433B4D" w:rsidRDefault="00433B4D">
      <w:pPr>
        <w:spacing w:line="276" w:lineRule="auto"/>
      </w:pPr>
      <w:r>
        <w:br w:type="page"/>
      </w:r>
    </w:p>
    <w:p w14:paraId="44E87F32" w14:textId="0311001C" w:rsidR="00C27E73" w:rsidRPr="006A68CE" w:rsidRDefault="00C27E73" w:rsidP="00C27E73">
      <w:pPr>
        <w:pStyle w:val="Heading2"/>
      </w:pPr>
      <w:r w:rsidRPr="0020307D">
        <w:rPr>
          <w:rStyle w:val="Heading2Char"/>
          <w:b/>
          <w:bCs/>
        </w:rPr>
        <w:lastRenderedPageBreak/>
        <w:t xml:space="preserve">Appendix </w:t>
      </w:r>
      <w:r w:rsidR="0084633A">
        <w:rPr>
          <w:rStyle w:val="Heading2Char"/>
          <w:b/>
          <w:bCs/>
        </w:rPr>
        <w:t>B</w:t>
      </w:r>
    </w:p>
    <w:p w14:paraId="6678875A" w14:textId="5743EF60" w:rsidR="000723D2" w:rsidRDefault="001841E0" w:rsidP="000723D2">
      <w:pPr>
        <w:pStyle w:val="Heading3"/>
      </w:pPr>
      <w:r>
        <w:t>One quantity as a percentage of another</w:t>
      </w:r>
    </w:p>
    <w:p w14:paraId="6DB2345A" w14:textId="0B6E1983" w:rsidR="00C33968" w:rsidRPr="00C33968" w:rsidRDefault="00DE7522" w:rsidP="00C33968">
      <w:r>
        <w:t>Use a calculator to find each quantity as a percentage of the total amount.</w:t>
      </w:r>
    </w:p>
    <w:tbl>
      <w:tblPr>
        <w:tblStyle w:val="Tableheader"/>
        <w:tblW w:w="5000" w:type="pct"/>
        <w:tblLook w:val="04A0" w:firstRow="1" w:lastRow="0" w:firstColumn="1" w:lastColumn="0" w:noHBand="0" w:noVBand="1"/>
        <w:tblDescription w:val="Table to find percentages with spaces for students to complete."/>
      </w:tblPr>
      <w:tblGrid>
        <w:gridCol w:w="2123"/>
        <w:gridCol w:w="2127"/>
        <w:gridCol w:w="5374"/>
      </w:tblGrid>
      <w:tr w:rsidR="00DE7522" w14:paraId="72EF56F7" w14:textId="77777777" w:rsidTr="00C16497">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103" w:type="pct"/>
          </w:tcPr>
          <w:p w14:paraId="2A46804C" w14:textId="141DA1D7" w:rsidR="00DE7522" w:rsidRDefault="00DE7522" w:rsidP="00362E2C">
            <w:pPr>
              <w:spacing w:line="276" w:lineRule="auto"/>
            </w:pPr>
            <w:r>
              <w:t>Quantity</w:t>
            </w:r>
          </w:p>
        </w:tc>
        <w:tc>
          <w:tcPr>
            <w:tcW w:w="1105" w:type="pct"/>
          </w:tcPr>
          <w:p w14:paraId="78353EAC" w14:textId="31496CE4" w:rsidR="00DE7522" w:rsidRDefault="00DE7522" w:rsidP="00362E2C">
            <w:pPr>
              <w:spacing w:line="276" w:lineRule="auto"/>
              <w:cnfStyle w:val="100000000000" w:firstRow="1" w:lastRow="0" w:firstColumn="0" w:lastColumn="0" w:oddVBand="0" w:evenVBand="0" w:oddHBand="0" w:evenHBand="0" w:firstRowFirstColumn="0" w:firstRowLastColumn="0" w:lastRowFirstColumn="0" w:lastRowLastColumn="0"/>
            </w:pPr>
            <w:r>
              <w:t>Total amount</w:t>
            </w:r>
          </w:p>
        </w:tc>
        <w:tc>
          <w:tcPr>
            <w:tcW w:w="2793" w:type="pct"/>
          </w:tcPr>
          <w:p w14:paraId="49255E56" w14:textId="4F688DA3" w:rsidR="00DE7522" w:rsidRDefault="00DE7522" w:rsidP="00362E2C">
            <w:pPr>
              <w:spacing w:line="276" w:lineRule="auto"/>
              <w:cnfStyle w:val="100000000000" w:firstRow="1" w:lastRow="0" w:firstColumn="0" w:lastColumn="0" w:oddVBand="0" w:evenVBand="0" w:oddHBand="0" w:evenHBand="0" w:firstRowFirstColumn="0" w:firstRowLastColumn="0" w:lastRowFirstColumn="0" w:lastRowLastColumn="0"/>
            </w:pPr>
            <w:r>
              <w:t>Percentage</w:t>
            </w:r>
          </w:p>
        </w:tc>
      </w:tr>
      <w:tr w:rsidR="00DE7522" w:rsidRPr="00D73325" w14:paraId="0995C67D"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62E82B74" w14:textId="57CC7F07" w:rsidR="00DE7522" w:rsidRPr="00FD5563" w:rsidRDefault="00FD5563" w:rsidP="004851EA">
            <w:pPr>
              <w:rPr>
                <w:b w:val="0"/>
                <w:bCs/>
              </w:rPr>
            </w:pPr>
            <m:oMathPara>
              <m:oMathParaPr>
                <m:jc m:val="left"/>
              </m:oMathParaPr>
              <m:oMath>
                <m:r>
                  <m:rPr>
                    <m:sty m:val="bi"/>
                  </m:rPr>
                  <w:rPr>
                    <w:rFonts w:ascii="Cambria Math" w:hAnsi="Cambria Math"/>
                  </w:rPr>
                  <m:t>$15</m:t>
                </m:r>
              </m:oMath>
            </m:oMathPara>
          </w:p>
        </w:tc>
        <w:tc>
          <w:tcPr>
            <w:tcW w:w="1105" w:type="pct"/>
          </w:tcPr>
          <w:p w14:paraId="4697DBEF" w14:textId="2C0E8A36" w:rsidR="00DE7522" w:rsidRPr="00FC4559" w:rsidRDefault="00FD5563" w:rsidP="004851E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$100</m:t>
                </m:r>
              </m:oMath>
            </m:oMathPara>
          </w:p>
        </w:tc>
        <w:tc>
          <w:tcPr>
            <w:tcW w:w="2793" w:type="pct"/>
          </w:tcPr>
          <w:p w14:paraId="18AD8D33" w14:textId="4939C4C2" w:rsidR="00DE7522" w:rsidRPr="001558CD" w:rsidRDefault="00000000" w:rsidP="004851E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15</m:t>
                    </m:r>
                  </m:num>
                  <m:den>
                    <m:r>
                      <w:rPr>
                        <w:rFonts w:ascii="Cambria Math" w:hAnsi="Cambria Math"/>
                      </w:rPr>
                      <m:t>100</m:t>
                    </m:r>
                  </m:den>
                </m:f>
                <m:r>
                  <w:rPr>
                    <w:rFonts w:ascii="Cambria Math" w:hAnsi="Cambria Math"/>
                  </w:rPr>
                  <m:t>×100=15%</m:t>
                </m:r>
              </m:oMath>
            </m:oMathPara>
          </w:p>
        </w:tc>
      </w:tr>
      <w:tr w:rsidR="00DE7522" w:rsidRPr="00D73325" w14:paraId="76D3D518"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51EC5D8F" w14:textId="0DC6825E" w:rsidR="00DE7522" w:rsidRPr="00FD5563" w:rsidRDefault="00FD5563" w:rsidP="004851EA">
            <w:pPr>
              <w:rPr>
                <w:b w:val="0"/>
                <w:bCs/>
              </w:rPr>
            </w:pPr>
            <m:oMathPara>
              <m:oMathParaPr>
                <m:jc m:val="left"/>
              </m:oMathParaPr>
              <m:oMath>
                <m:r>
                  <m:rPr>
                    <m:sty m:val="bi"/>
                  </m:rPr>
                  <w:rPr>
                    <w:rFonts w:ascii="Cambria Math" w:hAnsi="Cambria Math"/>
                  </w:rPr>
                  <m:t>$30</m:t>
                </m:r>
              </m:oMath>
            </m:oMathPara>
          </w:p>
        </w:tc>
        <w:tc>
          <w:tcPr>
            <w:tcW w:w="1105" w:type="pct"/>
          </w:tcPr>
          <w:p w14:paraId="1790ABE3" w14:textId="48A058E9" w:rsidR="00DE7522" w:rsidRPr="00FC4559" w:rsidRDefault="00FD5563" w:rsidP="004851E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$100</m:t>
                </m:r>
              </m:oMath>
            </m:oMathPara>
          </w:p>
        </w:tc>
        <w:tc>
          <w:tcPr>
            <w:tcW w:w="2793" w:type="pct"/>
          </w:tcPr>
          <w:p w14:paraId="45D3CB1F" w14:textId="7085BEF6" w:rsidR="00DE7522" w:rsidRPr="00FC4559" w:rsidRDefault="00DE7522" w:rsidP="004851EA">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4559" w:rsidRPr="00D73325" w14:paraId="00FE0007"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0E7DECBC" w14:textId="1BAE1F21" w:rsidR="00FC4559" w:rsidRPr="00FD5563" w:rsidRDefault="00FD5563" w:rsidP="00FC4559">
            <w:pPr>
              <w:rPr>
                <w:b w:val="0"/>
                <w:bCs/>
              </w:rPr>
            </w:pPr>
            <m:oMathPara>
              <m:oMathParaPr>
                <m:jc m:val="left"/>
              </m:oMathParaPr>
              <m:oMath>
                <m:r>
                  <m:rPr>
                    <m:sty m:val="bi"/>
                  </m:rPr>
                  <w:rPr>
                    <w:rFonts w:ascii="Cambria Math" w:hAnsi="Cambria Math"/>
                  </w:rPr>
                  <m:t>$30</m:t>
                </m:r>
              </m:oMath>
            </m:oMathPara>
          </w:p>
        </w:tc>
        <w:tc>
          <w:tcPr>
            <w:tcW w:w="1105" w:type="pct"/>
          </w:tcPr>
          <w:p w14:paraId="7E34A47F" w14:textId="7D6A6EAE" w:rsidR="00FC4559" w:rsidRPr="00503C09"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$200</m:t>
                </m:r>
              </m:oMath>
            </m:oMathPara>
          </w:p>
        </w:tc>
        <w:tc>
          <w:tcPr>
            <w:tcW w:w="2793" w:type="pct"/>
          </w:tcPr>
          <w:p w14:paraId="765A4B0C" w14:textId="55FBC72C" w:rsidR="00FC4559" w:rsidRPr="00503C09"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4559" w:rsidRPr="00D73325" w14:paraId="7C7CD55A"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5279D419" w14:textId="623A97F1" w:rsidR="00FC4559" w:rsidRPr="00FD5563" w:rsidRDefault="00FD5563" w:rsidP="00FC4559">
            <w:pPr>
              <w:rPr>
                <w:b w:val="0"/>
                <w:bCs/>
              </w:rPr>
            </w:pPr>
            <m:oMath>
              <m:r>
                <m:rPr>
                  <m:sty m:val="bi"/>
                </m:rPr>
                <w:rPr>
                  <w:rFonts w:ascii="Cambria Math" w:hAnsi="Cambria Math"/>
                </w:rPr>
                <m:t>30</m:t>
              </m:r>
            </m:oMath>
            <w:r w:rsidR="00503C09" w:rsidRPr="00FD5563">
              <w:rPr>
                <w:rFonts w:eastAsiaTheme="minorEastAsia"/>
                <w:b w:val="0"/>
                <w:bCs/>
              </w:rPr>
              <w:t xml:space="preserve"> goals</w:t>
            </w:r>
          </w:p>
        </w:tc>
        <w:tc>
          <w:tcPr>
            <w:tcW w:w="1105" w:type="pct"/>
          </w:tcPr>
          <w:p w14:paraId="5ADBE0AF" w14:textId="4C304ACF" w:rsidR="00FC4559" w:rsidRPr="00D73325" w:rsidRDefault="00FD5563" w:rsidP="00FC4559">
            <w:pPr>
              <w:spacing w:line="276"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200</m:t>
              </m:r>
            </m:oMath>
            <w:r w:rsidR="00503C09">
              <w:rPr>
                <w:rFonts w:eastAsiaTheme="minorEastAsia"/>
                <w:bCs/>
              </w:rPr>
              <w:t xml:space="preserve"> attempts</w:t>
            </w:r>
          </w:p>
        </w:tc>
        <w:tc>
          <w:tcPr>
            <w:tcW w:w="2793" w:type="pct"/>
          </w:tcPr>
          <w:p w14:paraId="49EF4D7F" w14:textId="3714BABA" w:rsidR="00FC4559" w:rsidRPr="00503C09" w:rsidRDefault="00FC4559" w:rsidP="00FC4559">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4559" w:rsidRPr="00D73325" w14:paraId="0D118B3E"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7B0C0F50" w14:textId="2BD26C3D" w:rsidR="00FC4559" w:rsidRPr="00FD5563" w:rsidRDefault="00FD5563" w:rsidP="00FC4559">
            <w:pPr>
              <w:rPr>
                <w:b w:val="0"/>
                <w:bCs/>
              </w:rPr>
            </w:pPr>
            <m:oMath>
              <m:r>
                <m:rPr>
                  <m:sty m:val="bi"/>
                </m:rPr>
                <w:rPr>
                  <w:rFonts w:ascii="Cambria Math" w:hAnsi="Cambria Math"/>
                </w:rPr>
                <m:t>30</m:t>
              </m:r>
            </m:oMath>
            <w:r w:rsidR="00026B98" w:rsidRPr="00FD5563">
              <w:rPr>
                <w:rFonts w:eastAsiaTheme="minorEastAsia"/>
                <w:b w:val="0"/>
                <w:bCs/>
              </w:rPr>
              <w:t xml:space="preserve"> goals</w:t>
            </w:r>
          </w:p>
        </w:tc>
        <w:tc>
          <w:tcPr>
            <w:tcW w:w="1105" w:type="pct"/>
          </w:tcPr>
          <w:p w14:paraId="755FEB71" w14:textId="078393C9" w:rsidR="00FC4559" w:rsidRPr="00C75874"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hAnsi="Cambria Math"/>
                </w:rPr>
                <m:t>40</m:t>
              </m:r>
            </m:oMath>
            <w:r w:rsidR="00026B98">
              <w:rPr>
                <w:rFonts w:eastAsiaTheme="minorEastAsia"/>
                <w:bCs/>
              </w:rPr>
              <w:t xml:space="preserve"> attempts</w:t>
            </w:r>
          </w:p>
        </w:tc>
        <w:tc>
          <w:tcPr>
            <w:tcW w:w="2793" w:type="pct"/>
          </w:tcPr>
          <w:p w14:paraId="5D57D19E" w14:textId="314C3FF2" w:rsidR="00FC4559" w:rsidRPr="00C75874"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4559" w:rsidRPr="00D73325" w14:paraId="3BB5BB5B"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4ABE01B4" w14:textId="61F36DCF" w:rsidR="00FC4559" w:rsidRPr="00FD5563" w:rsidRDefault="00FD5563" w:rsidP="00FC4559">
            <w:pPr>
              <w:rPr>
                <w:b w:val="0"/>
                <w:bCs/>
              </w:rPr>
            </w:pPr>
            <m:oMathPara>
              <m:oMathParaPr>
                <m:jc m:val="left"/>
              </m:oMathParaPr>
              <m:oMath>
                <m:r>
                  <m:rPr>
                    <m:sty m:val="bi"/>
                  </m:rPr>
                  <w:rPr>
                    <w:rFonts w:ascii="Cambria Math" w:hAnsi="Cambria Math"/>
                  </w:rPr>
                  <m:t>$31</m:t>
                </m:r>
              </m:oMath>
            </m:oMathPara>
          </w:p>
        </w:tc>
        <w:tc>
          <w:tcPr>
            <w:tcW w:w="1105" w:type="pct"/>
          </w:tcPr>
          <w:p w14:paraId="52C3EB88" w14:textId="6FCEA802" w:rsidR="00FC4559" w:rsidRPr="00C75874" w:rsidRDefault="00FD5563" w:rsidP="00FC45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$40</m:t>
                </m:r>
              </m:oMath>
            </m:oMathPara>
          </w:p>
        </w:tc>
        <w:tc>
          <w:tcPr>
            <w:tcW w:w="2793" w:type="pct"/>
          </w:tcPr>
          <w:p w14:paraId="1715D5BF" w14:textId="553E009A" w:rsidR="00FC4559" w:rsidRPr="00C75874" w:rsidRDefault="00FC4559" w:rsidP="00FC4559">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4559" w:rsidRPr="00D73325" w14:paraId="24FAC28C"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2790C2E5" w14:textId="1C2B7538" w:rsidR="00FC4559" w:rsidRPr="00FD5563" w:rsidRDefault="00FD5563" w:rsidP="00FC4559">
            <w:pPr>
              <w:rPr>
                <w:b w:val="0"/>
                <w:bCs/>
              </w:rPr>
            </w:pPr>
            <m:oMathPara>
              <m:oMathParaPr>
                <m:jc m:val="left"/>
              </m:oMathParaPr>
              <m:oMath>
                <m:r>
                  <m:rPr>
                    <m:sty m:val="bi"/>
                  </m:rPr>
                  <w:rPr>
                    <w:rFonts w:ascii="Cambria Math" w:hAnsi="Cambria Math"/>
                  </w:rPr>
                  <m:t>$2</m:t>
                </m:r>
              </m:oMath>
            </m:oMathPara>
          </w:p>
        </w:tc>
        <w:tc>
          <w:tcPr>
            <w:tcW w:w="1105" w:type="pct"/>
          </w:tcPr>
          <w:p w14:paraId="1723416A" w14:textId="15AAB4D4" w:rsidR="00FC4559" w:rsidRPr="00C75874"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$40</m:t>
                </m:r>
              </m:oMath>
            </m:oMathPara>
          </w:p>
        </w:tc>
        <w:tc>
          <w:tcPr>
            <w:tcW w:w="2793" w:type="pct"/>
          </w:tcPr>
          <w:p w14:paraId="26C3149E" w14:textId="46A9FE0B" w:rsidR="00FC4559" w:rsidRPr="00C75874"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4559" w:rsidRPr="00D73325" w14:paraId="06839C79"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08DA388F" w14:textId="6CDF9E77" w:rsidR="00FC4559" w:rsidRPr="00FD5563" w:rsidRDefault="00FD5563" w:rsidP="00FC4559">
            <w:pPr>
              <w:rPr>
                <w:rFonts w:eastAsia="Calibri"/>
                <w:b w:val="0"/>
                <w:bCs/>
              </w:rPr>
            </w:pPr>
            <m:oMath>
              <m:r>
                <m:rPr>
                  <m:sty m:val="bi"/>
                </m:rPr>
                <w:rPr>
                  <w:rFonts w:ascii="Cambria Math" w:eastAsia="Calibri" w:hAnsi="Cambria Math"/>
                </w:rPr>
                <m:t>12</m:t>
              </m:r>
            </m:oMath>
            <w:r w:rsidR="004E19B6" w:rsidRPr="00FD5563">
              <w:rPr>
                <w:rFonts w:eastAsia="Calibri"/>
                <w:b w:val="0"/>
                <w:bCs/>
              </w:rPr>
              <w:t xml:space="preserve"> kg</w:t>
            </w:r>
          </w:p>
        </w:tc>
        <w:tc>
          <w:tcPr>
            <w:tcW w:w="1105" w:type="pct"/>
          </w:tcPr>
          <w:p w14:paraId="36B8754E" w14:textId="7BD4DDC3" w:rsidR="00FC4559" w:rsidRPr="00C75874" w:rsidRDefault="00FD5563"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hAnsi="Cambria Math"/>
                </w:rPr>
                <m:t>40</m:t>
              </m:r>
            </m:oMath>
            <w:r w:rsidR="004E19B6">
              <w:rPr>
                <w:rFonts w:eastAsia="Calibri"/>
                <w:bCs/>
              </w:rPr>
              <w:t xml:space="preserve"> kg</w:t>
            </w:r>
          </w:p>
        </w:tc>
        <w:tc>
          <w:tcPr>
            <w:tcW w:w="2793" w:type="pct"/>
          </w:tcPr>
          <w:p w14:paraId="5D790362" w14:textId="0283CDA2" w:rsidR="00FC4559" w:rsidRPr="00C75874" w:rsidRDefault="00FC4559"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p>
        </w:tc>
      </w:tr>
      <w:tr w:rsidR="00FC4559" w:rsidRPr="00D73325" w14:paraId="1272E589"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50067952" w14:textId="037042F3" w:rsidR="00FC4559" w:rsidRPr="00FD5563" w:rsidRDefault="00FD5563" w:rsidP="00FC4559">
            <w:pPr>
              <w:rPr>
                <w:rFonts w:eastAsia="Calibri"/>
                <w:b w:val="0"/>
                <w:bCs/>
              </w:rPr>
            </w:pPr>
            <m:oMath>
              <m:r>
                <m:rPr>
                  <m:sty m:val="bi"/>
                </m:rPr>
                <w:rPr>
                  <w:rFonts w:ascii="Cambria Math" w:eastAsia="Calibri" w:hAnsi="Cambria Math"/>
                </w:rPr>
                <m:t>12</m:t>
              </m:r>
            </m:oMath>
            <w:r w:rsidR="00D73AD0" w:rsidRPr="00FD5563">
              <w:rPr>
                <w:rFonts w:eastAsia="Calibri"/>
                <w:b w:val="0"/>
                <w:bCs/>
              </w:rPr>
              <w:t xml:space="preserve"> kg</w:t>
            </w:r>
          </w:p>
        </w:tc>
        <w:tc>
          <w:tcPr>
            <w:tcW w:w="1105" w:type="pct"/>
          </w:tcPr>
          <w:p w14:paraId="23691509" w14:textId="182A38EB" w:rsidR="00FC4559" w:rsidRPr="00C75874"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eastAsia="Calibri" w:hAnsi="Cambria Math"/>
                </w:rPr>
                <m:t>120</m:t>
              </m:r>
            </m:oMath>
            <w:r w:rsidR="00D73AD0">
              <w:rPr>
                <w:rFonts w:eastAsia="Calibri"/>
                <w:bCs/>
              </w:rPr>
              <w:t xml:space="preserve"> kg</w:t>
            </w:r>
          </w:p>
        </w:tc>
        <w:tc>
          <w:tcPr>
            <w:tcW w:w="2793" w:type="pct"/>
          </w:tcPr>
          <w:p w14:paraId="1158B05F" w14:textId="157466F8" w:rsidR="00FC4559" w:rsidRPr="00C75874"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p>
        </w:tc>
      </w:tr>
      <w:tr w:rsidR="00FC4559" w:rsidRPr="00D73325" w14:paraId="74AB5C42"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3D4CA3D7" w14:textId="0EE00251" w:rsidR="00FC4559" w:rsidRPr="00FD5563" w:rsidRDefault="00FD5563" w:rsidP="00FC4559">
            <w:pPr>
              <w:rPr>
                <w:rFonts w:eastAsia="Calibri"/>
                <w:b w:val="0"/>
                <w:bCs/>
              </w:rPr>
            </w:pPr>
            <m:oMath>
              <m:r>
                <m:rPr>
                  <m:sty m:val="bi"/>
                </m:rPr>
                <w:rPr>
                  <w:rFonts w:ascii="Cambria Math" w:eastAsia="Calibri" w:hAnsi="Cambria Math"/>
                </w:rPr>
                <m:t>13.2</m:t>
              </m:r>
            </m:oMath>
            <w:r w:rsidR="00CF0873" w:rsidRPr="00FD5563">
              <w:rPr>
                <w:rFonts w:eastAsia="Calibri"/>
                <w:b w:val="0"/>
                <w:bCs/>
              </w:rPr>
              <w:t xml:space="preserve"> kg</w:t>
            </w:r>
          </w:p>
        </w:tc>
        <w:tc>
          <w:tcPr>
            <w:tcW w:w="1105" w:type="pct"/>
          </w:tcPr>
          <w:p w14:paraId="40365455" w14:textId="33A7994F" w:rsidR="00FC4559" w:rsidRPr="00C75874" w:rsidRDefault="00FD5563"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eastAsia="Calibri" w:hAnsi="Cambria Math"/>
                </w:rPr>
                <m:t>120</m:t>
              </m:r>
            </m:oMath>
            <w:r w:rsidR="00CF0873">
              <w:rPr>
                <w:rFonts w:eastAsia="Calibri"/>
                <w:bCs/>
              </w:rPr>
              <w:t xml:space="preserve"> kg</w:t>
            </w:r>
          </w:p>
        </w:tc>
        <w:tc>
          <w:tcPr>
            <w:tcW w:w="2793" w:type="pct"/>
          </w:tcPr>
          <w:p w14:paraId="7F4E29ED" w14:textId="2D9EE488" w:rsidR="00FC4559" w:rsidRPr="00C75874" w:rsidRDefault="00FC4559"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p>
        </w:tc>
      </w:tr>
      <w:tr w:rsidR="00FC4559" w:rsidRPr="00D73325" w14:paraId="170F5ED5"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216437CC" w14:textId="087C619A" w:rsidR="00FC4559" w:rsidRPr="00FD5563" w:rsidRDefault="00FD5563" w:rsidP="00FC4559">
            <w:pPr>
              <w:rPr>
                <w:rFonts w:eastAsia="Calibri"/>
                <w:b w:val="0"/>
                <w:bCs/>
              </w:rPr>
            </w:pPr>
            <m:oMath>
              <m:r>
                <m:rPr>
                  <m:sty m:val="bi"/>
                </m:rPr>
                <w:rPr>
                  <w:rFonts w:ascii="Cambria Math" w:eastAsia="Calibri" w:hAnsi="Cambria Math"/>
                </w:rPr>
                <m:t>61.2</m:t>
              </m:r>
            </m:oMath>
            <w:r w:rsidR="000B7313" w:rsidRPr="00FD5563">
              <w:rPr>
                <w:rFonts w:eastAsia="Calibri"/>
                <w:b w:val="0"/>
                <w:bCs/>
              </w:rPr>
              <w:t xml:space="preserve"> kg</w:t>
            </w:r>
          </w:p>
        </w:tc>
        <w:tc>
          <w:tcPr>
            <w:tcW w:w="1105" w:type="pct"/>
          </w:tcPr>
          <w:p w14:paraId="1CBD5664" w14:textId="2161A6A0" w:rsidR="00FC4559" w:rsidRPr="00C75874"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hAnsi="Cambria Math"/>
                </w:rPr>
                <m:t>120</m:t>
              </m:r>
            </m:oMath>
            <w:r w:rsidR="000B7313">
              <w:rPr>
                <w:rFonts w:eastAsia="Calibri"/>
                <w:bCs/>
              </w:rPr>
              <w:t xml:space="preserve"> kg</w:t>
            </w:r>
          </w:p>
        </w:tc>
        <w:tc>
          <w:tcPr>
            <w:tcW w:w="2793" w:type="pct"/>
          </w:tcPr>
          <w:p w14:paraId="26A80688" w14:textId="43B1F4DF" w:rsidR="00FC4559" w:rsidRPr="00C75874"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p>
        </w:tc>
      </w:tr>
      <w:tr w:rsidR="00FC4559" w:rsidRPr="00D73325" w14:paraId="37A64710" w14:textId="77777777" w:rsidTr="00C1649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013430BC" w14:textId="761753CC" w:rsidR="00FC4559" w:rsidRPr="00FD5563" w:rsidRDefault="00FD5563" w:rsidP="00FC4559">
            <w:pPr>
              <w:rPr>
                <w:rFonts w:eastAsia="Calibri"/>
                <w:b w:val="0"/>
                <w:bCs/>
              </w:rPr>
            </w:pPr>
            <m:oMath>
              <m:r>
                <m:rPr>
                  <m:sty m:val="bi"/>
                </m:rPr>
                <w:rPr>
                  <w:rFonts w:ascii="Cambria Math" w:eastAsia="Calibri" w:hAnsi="Cambria Math"/>
                </w:rPr>
                <m:t>118.8</m:t>
              </m:r>
            </m:oMath>
            <w:r w:rsidR="00E47949" w:rsidRPr="00FD5563">
              <w:rPr>
                <w:rFonts w:eastAsia="Calibri"/>
                <w:b w:val="0"/>
                <w:bCs/>
              </w:rPr>
              <w:t xml:space="preserve"> </w:t>
            </w:r>
            <w:r w:rsidR="00EB4173" w:rsidRPr="00FD5563">
              <w:rPr>
                <w:rFonts w:eastAsia="Calibri"/>
                <w:b w:val="0"/>
                <w:bCs/>
              </w:rPr>
              <w:t>metres</w:t>
            </w:r>
          </w:p>
        </w:tc>
        <w:tc>
          <w:tcPr>
            <w:tcW w:w="1105" w:type="pct"/>
          </w:tcPr>
          <w:p w14:paraId="4A3E4CDA" w14:textId="4E19306E" w:rsidR="00FC4559" w:rsidRPr="00C75874" w:rsidRDefault="00FD5563"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hAnsi="Cambria Math"/>
                </w:rPr>
                <m:t>120</m:t>
              </m:r>
            </m:oMath>
            <w:r w:rsidR="00E47949">
              <w:rPr>
                <w:rFonts w:eastAsia="Calibri"/>
                <w:bCs/>
              </w:rPr>
              <w:t xml:space="preserve"> </w:t>
            </w:r>
            <w:r w:rsidR="00EB4173">
              <w:rPr>
                <w:rFonts w:eastAsia="Calibri"/>
                <w:bCs/>
              </w:rPr>
              <w:t>metres</w:t>
            </w:r>
          </w:p>
        </w:tc>
        <w:tc>
          <w:tcPr>
            <w:tcW w:w="2793" w:type="pct"/>
          </w:tcPr>
          <w:p w14:paraId="531715A5" w14:textId="1D0BE315" w:rsidR="00FC4559" w:rsidRPr="00C75874" w:rsidRDefault="00FC4559" w:rsidP="00FC45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p>
        </w:tc>
      </w:tr>
      <w:tr w:rsidR="00FC4559" w:rsidRPr="00D73325" w14:paraId="7A193948" w14:textId="77777777" w:rsidTr="00C1649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03" w:type="pct"/>
          </w:tcPr>
          <w:p w14:paraId="111DD917" w14:textId="19FC4EA6" w:rsidR="00FC4559" w:rsidRPr="00FD5563" w:rsidRDefault="00FD5563" w:rsidP="00FC4559">
            <w:pPr>
              <w:rPr>
                <w:rFonts w:eastAsia="Calibri"/>
                <w:b w:val="0"/>
                <w:bCs/>
              </w:rPr>
            </w:pPr>
            <m:oMath>
              <m:r>
                <m:rPr>
                  <m:sty m:val="bi"/>
                </m:rPr>
                <w:rPr>
                  <w:rFonts w:ascii="Cambria Math" w:eastAsia="Calibri" w:hAnsi="Cambria Math"/>
                </w:rPr>
                <m:t>119.88</m:t>
              </m:r>
            </m:oMath>
            <w:r w:rsidR="00EB4173" w:rsidRPr="00FD5563">
              <w:rPr>
                <w:rFonts w:eastAsia="Calibri"/>
                <w:b w:val="0"/>
                <w:bCs/>
              </w:rPr>
              <w:t xml:space="preserve"> metres</w:t>
            </w:r>
          </w:p>
        </w:tc>
        <w:tc>
          <w:tcPr>
            <w:tcW w:w="1105" w:type="pct"/>
          </w:tcPr>
          <w:p w14:paraId="411DFD74" w14:textId="6B01C770" w:rsidR="00FC4559" w:rsidRPr="00C75874" w:rsidRDefault="00FD5563"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eastAsia="Calibri" w:hAnsi="Cambria Math"/>
                </w:rPr>
                <m:t>120</m:t>
              </m:r>
            </m:oMath>
            <w:r w:rsidR="00EB4173">
              <w:rPr>
                <w:rFonts w:eastAsia="Calibri"/>
                <w:bCs/>
              </w:rPr>
              <w:t xml:space="preserve"> metres</w:t>
            </w:r>
          </w:p>
        </w:tc>
        <w:tc>
          <w:tcPr>
            <w:tcW w:w="2793" w:type="pct"/>
          </w:tcPr>
          <w:p w14:paraId="36912A86" w14:textId="6C136ED3" w:rsidR="00FC4559" w:rsidRPr="00C75874" w:rsidRDefault="00FC4559" w:rsidP="00FC45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p>
        </w:tc>
      </w:tr>
    </w:tbl>
    <w:p w14:paraId="67E1B285" w14:textId="4C94D3F8" w:rsidR="00D87BEA" w:rsidRPr="006A68CE" w:rsidRDefault="00D87BEA" w:rsidP="00D87BEA">
      <w:pPr>
        <w:pStyle w:val="Heading2"/>
      </w:pPr>
      <w:r w:rsidRPr="0020307D">
        <w:rPr>
          <w:rStyle w:val="Heading2Char"/>
          <w:b/>
          <w:bCs/>
        </w:rPr>
        <w:lastRenderedPageBreak/>
        <w:t xml:space="preserve">Appendix </w:t>
      </w:r>
      <w:r w:rsidR="001841E0">
        <w:rPr>
          <w:rStyle w:val="Heading2Char"/>
          <w:b/>
          <w:bCs/>
        </w:rPr>
        <w:t>C</w:t>
      </w:r>
    </w:p>
    <w:p w14:paraId="04CEC862" w14:textId="77777777" w:rsidR="00735F11" w:rsidRDefault="00735F11" w:rsidP="00735F11">
      <w:pPr>
        <w:pStyle w:val="Heading3"/>
      </w:pPr>
      <w:r>
        <w:t>Percentage profit</w:t>
      </w:r>
    </w:p>
    <w:p w14:paraId="0BEA1C77" w14:textId="0173F7FB" w:rsidR="00735F11" w:rsidRDefault="00735F11" w:rsidP="00735F11">
      <w:r>
        <w:t>Retailers who sell products to people in the community, such as supermarkets and clothing stores, are called retailers. They purchase these goods from suppliers, such as farmers, food production companies and clothing brands.</w:t>
      </w:r>
    </w:p>
    <w:p w14:paraId="2F52B1EF" w14:textId="1385F85A" w:rsidR="00735F11" w:rsidRDefault="00735F11" w:rsidP="00735F11">
      <w:r>
        <w:t>The table below shows examples of the cost price of items that a retailer might buy and the sale price that we pay for the item. The profit per item is the difference between the cost price and the sale price. Calculate the profit as a percentage of the cost price for each item.</w:t>
      </w:r>
    </w:p>
    <w:tbl>
      <w:tblPr>
        <w:tblStyle w:val="Tableheader"/>
        <w:tblW w:w="9634" w:type="dxa"/>
        <w:tblLayout w:type="fixed"/>
        <w:tblLook w:val="04A0" w:firstRow="1" w:lastRow="0" w:firstColumn="1" w:lastColumn="0" w:noHBand="0" w:noVBand="1"/>
        <w:tblDescription w:val="A table to calculate the profit as a percentage of the cost price of each item. There are blank spaces for students to complete."/>
      </w:tblPr>
      <w:tblGrid>
        <w:gridCol w:w="1555"/>
        <w:gridCol w:w="1559"/>
        <w:gridCol w:w="1417"/>
        <w:gridCol w:w="2552"/>
        <w:gridCol w:w="2551"/>
      </w:tblGrid>
      <w:tr w:rsidR="00735F11" w:rsidRPr="007A036D" w14:paraId="4009623F" w14:textId="77777777" w:rsidTr="002B043A">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555" w:type="dxa"/>
          </w:tcPr>
          <w:p w14:paraId="1280FA37" w14:textId="77777777" w:rsidR="00735F11" w:rsidRPr="007A036D" w:rsidRDefault="00735F11" w:rsidP="007A036D">
            <w:r w:rsidRPr="007A036D">
              <w:t>Product</w:t>
            </w:r>
          </w:p>
        </w:tc>
        <w:tc>
          <w:tcPr>
            <w:tcW w:w="1559" w:type="dxa"/>
          </w:tcPr>
          <w:p w14:paraId="790BC208" w14:textId="77777777" w:rsidR="00735F11" w:rsidRPr="007A036D" w:rsidRDefault="00735F11" w:rsidP="007A036D">
            <w:pPr>
              <w:cnfStyle w:val="100000000000" w:firstRow="1" w:lastRow="0" w:firstColumn="0" w:lastColumn="0" w:oddVBand="0" w:evenVBand="0" w:oddHBand="0" w:evenHBand="0" w:firstRowFirstColumn="0" w:firstRowLastColumn="0" w:lastRowFirstColumn="0" w:lastRowLastColumn="0"/>
            </w:pPr>
            <w:r w:rsidRPr="007A036D">
              <w:t>Cost price</w:t>
            </w:r>
          </w:p>
        </w:tc>
        <w:tc>
          <w:tcPr>
            <w:tcW w:w="1417" w:type="dxa"/>
          </w:tcPr>
          <w:p w14:paraId="531F93A2" w14:textId="77777777" w:rsidR="00735F11" w:rsidRPr="007A036D" w:rsidRDefault="00735F11" w:rsidP="007A036D">
            <w:pPr>
              <w:cnfStyle w:val="100000000000" w:firstRow="1" w:lastRow="0" w:firstColumn="0" w:lastColumn="0" w:oddVBand="0" w:evenVBand="0" w:oddHBand="0" w:evenHBand="0" w:firstRowFirstColumn="0" w:firstRowLastColumn="0" w:lastRowFirstColumn="0" w:lastRowLastColumn="0"/>
            </w:pPr>
            <w:r w:rsidRPr="007A036D">
              <w:t>Sale price</w:t>
            </w:r>
          </w:p>
        </w:tc>
        <w:tc>
          <w:tcPr>
            <w:tcW w:w="2552" w:type="dxa"/>
          </w:tcPr>
          <w:p w14:paraId="7D6F88E3" w14:textId="77777777" w:rsidR="00735F11" w:rsidRPr="007A036D" w:rsidRDefault="00735F11" w:rsidP="007A036D">
            <w:pPr>
              <w:cnfStyle w:val="100000000000" w:firstRow="1" w:lastRow="0" w:firstColumn="0" w:lastColumn="0" w:oddVBand="0" w:evenVBand="0" w:oddHBand="0" w:evenHBand="0" w:firstRowFirstColumn="0" w:firstRowLastColumn="0" w:lastRowFirstColumn="0" w:lastRowLastColumn="0"/>
            </w:pPr>
            <w:r w:rsidRPr="007A036D">
              <w:t>Profit per item</w:t>
            </w:r>
          </w:p>
        </w:tc>
        <w:tc>
          <w:tcPr>
            <w:tcW w:w="2551" w:type="dxa"/>
          </w:tcPr>
          <w:p w14:paraId="3AE360E7" w14:textId="77777777" w:rsidR="00735F11" w:rsidRPr="007A036D" w:rsidRDefault="00735F11" w:rsidP="007A036D">
            <w:pPr>
              <w:cnfStyle w:val="100000000000" w:firstRow="1" w:lastRow="0" w:firstColumn="0" w:lastColumn="0" w:oddVBand="0" w:evenVBand="0" w:oddHBand="0" w:evenHBand="0" w:firstRowFirstColumn="0" w:firstRowLastColumn="0" w:lastRowFirstColumn="0" w:lastRowLastColumn="0"/>
            </w:pPr>
            <w:r w:rsidRPr="007A036D">
              <w:t>Percentage profit</w:t>
            </w:r>
          </w:p>
        </w:tc>
      </w:tr>
      <w:tr w:rsidR="00735F11" w:rsidRPr="00940E0D" w14:paraId="032D4FD2"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430AED0B" w14:textId="77777777" w:rsidR="00735F11" w:rsidRPr="00265207" w:rsidRDefault="00735F11" w:rsidP="002B043A">
            <w:pPr>
              <w:rPr>
                <w:b w:val="0"/>
                <w:bCs/>
              </w:rPr>
            </w:pPr>
            <w:r>
              <w:rPr>
                <w:b w:val="0"/>
                <w:bCs/>
              </w:rPr>
              <w:t>2L Milk</w:t>
            </w:r>
          </w:p>
        </w:tc>
        <w:tc>
          <w:tcPr>
            <w:tcW w:w="1559" w:type="dxa"/>
          </w:tcPr>
          <w:p w14:paraId="153496E4" w14:textId="77777777" w:rsidR="00735F11" w:rsidRPr="00265207"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$2.90</m:t>
                </m:r>
              </m:oMath>
            </m:oMathPara>
          </w:p>
        </w:tc>
        <w:tc>
          <w:tcPr>
            <w:tcW w:w="1417" w:type="dxa"/>
          </w:tcPr>
          <w:p w14:paraId="1D8D5EC7" w14:textId="77777777" w:rsidR="00735F11" w:rsidRPr="005864BF"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$4.30</m:t>
                </m:r>
              </m:oMath>
            </m:oMathPara>
          </w:p>
        </w:tc>
        <w:tc>
          <w:tcPr>
            <w:tcW w:w="2552" w:type="dxa"/>
          </w:tcPr>
          <w:p w14:paraId="5379C9BD" w14:textId="77777777" w:rsidR="00735F11" w:rsidRPr="00265207"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$4.30-$2.90=$1.40</m:t>
                </m:r>
              </m:oMath>
            </m:oMathPara>
          </w:p>
        </w:tc>
        <w:tc>
          <w:tcPr>
            <w:tcW w:w="2551" w:type="dxa"/>
          </w:tcPr>
          <w:p w14:paraId="023D4283" w14:textId="77777777" w:rsidR="00735F11" w:rsidRDefault="00000000"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f>
                  <m:fPr>
                    <m:ctrlPr>
                      <w:rPr>
                        <w:rFonts w:ascii="Cambria Math" w:hAnsi="Cambria Math"/>
                        <w:bCs/>
                        <w:i/>
                      </w:rPr>
                    </m:ctrlPr>
                  </m:fPr>
                  <m:num>
                    <m:r>
                      <w:rPr>
                        <w:rFonts w:ascii="Cambria Math" w:hAnsi="Cambria Math"/>
                      </w:rPr>
                      <m:t>1.40</m:t>
                    </m:r>
                  </m:num>
                  <m:den>
                    <m:r>
                      <w:rPr>
                        <w:rFonts w:ascii="Cambria Math" w:hAnsi="Cambria Math"/>
                      </w:rPr>
                      <m:t>2.90</m:t>
                    </m:r>
                  </m:den>
                </m:f>
                <m:r>
                  <w:rPr>
                    <w:rFonts w:ascii="Cambria Math" w:hAnsi="Cambria Math"/>
                  </w:rPr>
                  <m:t>×100=48.3%</m:t>
                </m:r>
              </m:oMath>
            </m:oMathPara>
          </w:p>
        </w:tc>
      </w:tr>
      <w:tr w:rsidR="00735F11" w:rsidRPr="00940E0D" w14:paraId="4A949CB7"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7C5BCF8E" w14:textId="77777777" w:rsidR="00735F11" w:rsidRPr="00265207" w:rsidRDefault="00735F11" w:rsidP="002B043A">
            <w:pPr>
              <w:rPr>
                <w:b w:val="0"/>
                <w:bCs/>
              </w:rPr>
            </w:pPr>
            <w:r>
              <w:rPr>
                <w:b w:val="0"/>
                <w:bCs/>
              </w:rPr>
              <w:t>Strawberry punnet</w:t>
            </w:r>
          </w:p>
        </w:tc>
        <w:tc>
          <w:tcPr>
            <w:tcW w:w="1559" w:type="dxa"/>
          </w:tcPr>
          <w:p w14:paraId="69366820" w14:textId="77777777" w:rsidR="00735F11" w:rsidRPr="00265207"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$4</m:t>
                </m:r>
              </m:oMath>
            </m:oMathPara>
          </w:p>
        </w:tc>
        <w:tc>
          <w:tcPr>
            <w:tcW w:w="1417" w:type="dxa"/>
          </w:tcPr>
          <w:p w14:paraId="67457B66" w14:textId="77777777" w:rsidR="00735F11" w:rsidRPr="00265207"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m:t>
                </m:r>
              </m:oMath>
            </m:oMathPara>
          </w:p>
        </w:tc>
        <w:tc>
          <w:tcPr>
            <w:tcW w:w="2552" w:type="dxa"/>
          </w:tcPr>
          <w:p w14:paraId="6F9BE7D8" w14:textId="77777777" w:rsidR="00735F11" w:rsidRPr="00265207"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2551" w:type="dxa"/>
          </w:tcPr>
          <w:p w14:paraId="4B1A49F8" w14:textId="77777777" w:rsidR="00735F11"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735F11" w:rsidRPr="00FE1F58" w14:paraId="2927C05D"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424CE85B" w14:textId="77777777" w:rsidR="00735F11" w:rsidRPr="00FE1F58" w:rsidRDefault="00735F11" w:rsidP="002B043A">
            <w:pPr>
              <w:rPr>
                <w:b w:val="0"/>
              </w:rPr>
            </w:pPr>
            <w:r w:rsidRPr="00FE1F58">
              <w:rPr>
                <w:b w:val="0"/>
              </w:rPr>
              <w:t>A box of cereal</w:t>
            </w:r>
          </w:p>
        </w:tc>
        <w:tc>
          <w:tcPr>
            <w:tcW w:w="1559" w:type="dxa"/>
          </w:tcPr>
          <w:p w14:paraId="1B7AB6AA"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$9</m:t>
                </m:r>
              </m:oMath>
            </m:oMathPara>
          </w:p>
        </w:tc>
        <w:tc>
          <w:tcPr>
            <w:tcW w:w="1417" w:type="dxa"/>
          </w:tcPr>
          <w:p w14:paraId="4DBE55CC"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m:t>
                </m:r>
              </m:oMath>
            </m:oMathPara>
          </w:p>
        </w:tc>
        <w:tc>
          <w:tcPr>
            <w:tcW w:w="2552" w:type="dxa"/>
          </w:tcPr>
          <w:p w14:paraId="19EE5C3D"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c>
          <w:tcPr>
            <w:tcW w:w="2551" w:type="dxa"/>
          </w:tcPr>
          <w:p w14:paraId="68553D91"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r>
      <w:tr w:rsidR="00735F11" w:rsidRPr="00FE1F58" w14:paraId="68A4A035"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750B7DB5" w14:textId="03DCE7F4" w:rsidR="00735F11" w:rsidRPr="00FE1F58" w:rsidRDefault="00A51297" w:rsidP="002B043A">
            <w:pPr>
              <w:rPr>
                <w:b w:val="0"/>
              </w:rPr>
            </w:pPr>
            <w:r>
              <w:rPr>
                <w:b w:val="0"/>
              </w:rPr>
              <w:t>200-page</w:t>
            </w:r>
            <w:r w:rsidR="00735F11">
              <w:rPr>
                <w:b w:val="0"/>
              </w:rPr>
              <w:t xml:space="preserve"> novel</w:t>
            </w:r>
          </w:p>
        </w:tc>
        <w:tc>
          <w:tcPr>
            <w:tcW w:w="1559" w:type="dxa"/>
          </w:tcPr>
          <w:p w14:paraId="54E2855C"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$12</m:t>
                </m:r>
              </m:oMath>
            </m:oMathPara>
          </w:p>
        </w:tc>
        <w:tc>
          <w:tcPr>
            <w:tcW w:w="1417" w:type="dxa"/>
          </w:tcPr>
          <w:p w14:paraId="1122F6F6"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$20</m:t>
                </m:r>
              </m:oMath>
            </m:oMathPara>
          </w:p>
        </w:tc>
        <w:tc>
          <w:tcPr>
            <w:tcW w:w="2552" w:type="dxa"/>
          </w:tcPr>
          <w:p w14:paraId="0568FB5C"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w:p>
        </w:tc>
        <w:tc>
          <w:tcPr>
            <w:tcW w:w="2551" w:type="dxa"/>
          </w:tcPr>
          <w:p w14:paraId="277FB08C"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w:p>
        </w:tc>
      </w:tr>
      <w:tr w:rsidR="00735F11" w:rsidRPr="00FE1F58" w14:paraId="74412294"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0EA2F7AF" w14:textId="77777777" w:rsidR="00735F11" w:rsidRPr="00FE1F58" w:rsidRDefault="00735F11" w:rsidP="002B043A">
            <w:pPr>
              <w:rPr>
                <w:b w:val="0"/>
              </w:rPr>
            </w:pPr>
            <w:r>
              <w:rPr>
                <w:b w:val="0"/>
              </w:rPr>
              <w:t>Sunglasses</w:t>
            </w:r>
          </w:p>
        </w:tc>
        <w:tc>
          <w:tcPr>
            <w:tcW w:w="1559" w:type="dxa"/>
          </w:tcPr>
          <w:p w14:paraId="1D04B3AB"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$140</m:t>
                </m:r>
              </m:oMath>
            </m:oMathPara>
          </w:p>
        </w:tc>
        <w:tc>
          <w:tcPr>
            <w:tcW w:w="1417" w:type="dxa"/>
          </w:tcPr>
          <w:p w14:paraId="586D5859"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$218</m:t>
                </m:r>
              </m:oMath>
            </m:oMathPara>
          </w:p>
        </w:tc>
        <w:tc>
          <w:tcPr>
            <w:tcW w:w="2552" w:type="dxa"/>
          </w:tcPr>
          <w:p w14:paraId="75E33521"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c>
          <w:tcPr>
            <w:tcW w:w="2551" w:type="dxa"/>
          </w:tcPr>
          <w:p w14:paraId="287A3B49"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r>
      <w:tr w:rsidR="00735F11" w:rsidRPr="00FE1F58" w14:paraId="44A6DE72"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01D8776A" w14:textId="77777777" w:rsidR="00735F11" w:rsidRPr="00FE1F58" w:rsidRDefault="00735F11" w:rsidP="002B043A">
            <w:pPr>
              <w:rPr>
                <w:b w:val="0"/>
              </w:rPr>
            </w:pPr>
            <w:r>
              <w:rPr>
                <w:b w:val="0"/>
              </w:rPr>
              <w:t>A dress</w:t>
            </w:r>
          </w:p>
        </w:tc>
        <w:tc>
          <w:tcPr>
            <w:tcW w:w="1559" w:type="dxa"/>
          </w:tcPr>
          <w:p w14:paraId="6869C37F"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$112</m:t>
                </m:r>
              </m:oMath>
            </m:oMathPara>
          </w:p>
        </w:tc>
        <w:tc>
          <w:tcPr>
            <w:tcW w:w="1417" w:type="dxa"/>
          </w:tcPr>
          <w:p w14:paraId="3C7DBC80"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$180</m:t>
                </m:r>
              </m:oMath>
            </m:oMathPara>
          </w:p>
        </w:tc>
        <w:tc>
          <w:tcPr>
            <w:tcW w:w="2552" w:type="dxa"/>
          </w:tcPr>
          <w:p w14:paraId="3EB5516B"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w:p>
        </w:tc>
        <w:tc>
          <w:tcPr>
            <w:tcW w:w="2551" w:type="dxa"/>
          </w:tcPr>
          <w:p w14:paraId="4D014452" w14:textId="77777777" w:rsidR="00735F11" w:rsidRPr="00FE1F58" w:rsidRDefault="00735F11" w:rsidP="002B043A">
            <w:pPr>
              <w:spacing w:line="276" w:lineRule="auto"/>
              <w:cnfStyle w:val="000000010000" w:firstRow="0" w:lastRow="0" w:firstColumn="0" w:lastColumn="0" w:oddVBand="0" w:evenVBand="0" w:oddHBand="0" w:evenHBand="1" w:firstRowFirstColumn="0" w:firstRowLastColumn="0" w:lastRowFirstColumn="0" w:lastRowLastColumn="0"/>
            </w:pPr>
          </w:p>
        </w:tc>
      </w:tr>
      <w:tr w:rsidR="00735F11" w:rsidRPr="00FE1F58" w14:paraId="025BF4C5"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50B0A164" w14:textId="77777777" w:rsidR="00735F11" w:rsidRPr="00FE1F58" w:rsidRDefault="00735F11" w:rsidP="002B043A">
            <w:pPr>
              <w:rPr>
                <w:b w:val="0"/>
              </w:rPr>
            </w:pPr>
            <w:r>
              <w:rPr>
                <w:b w:val="0"/>
              </w:rPr>
              <w:t>Running shoes</w:t>
            </w:r>
          </w:p>
        </w:tc>
        <w:tc>
          <w:tcPr>
            <w:tcW w:w="1559" w:type="dxa"/>
          </w:tcPr>
          <w:p w14:paraId="232C5B56"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$165</m:t>
                </m:r>
              </m:oMath>
            </m:oMathPara>
          </w:p>
        </w:tc>
        <w:tc>
          <w:tcPr>
            <w:tcW w:w="1417" w:type="dxa"/>
          </w:tcPr>
          <w:p w14:paraId="77B8BC31"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$230</m:t>
                </m:r>
              </m:oMath>
            </m:oMathPara>
          </w:p>
        </w:tc>
        <w:tc>
          <w:tcPr>
            <w:tcW w:w="2552" w:type="dxa"/>
          </w:tcPr>
          <w:p w14:paraId="0518AEB9"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c>
          <w:tcPr>
            <w:tcW w:w="2551" w:type="dxa"/>
          </w:tcPr>
          <w:p w14:paraId="1EF399B2" w14:textId="77777777" w:rsidR="00735F11" w:rsidRPr="00FE1F58" w:rsidRDefault="00735F11" w:rsidP="002B043A">
            <w:pPr>
              <w:spacing w:line="276" w:lineRule="auto"/>
              <w:cnfStyle w:val="000000100000" w:firstRow="0" w:lastRow="0" w:firstColumn="0" w:lastColumn="0" w:oddVBand="0" w:evenVBand="0" w:oddHBand="1" w:evenHBand="0" w:firstRowFirstColumn="0" w:firstRowLastColumn="0" w:lastRowFirstColumn="0" w:lastRowLastColumn="0"/>
            </w:pPr>
          </w:p>
        </w:tc>
      </w:tr>
    </w:tbl>
    <w:p w14:paraId="1CC9D866" w14:textId="77777777" w:rsidR="00735F11" w:rsidRPr="007A036D" w:rsidRDefault="00735F11" w:rsidP="007A036D">
      <w:pPr>
        <w:pStyle w:val="ListNumber"/>
        <w:numPr>
          <w:ilvl w:val="0"/>
          <w:numId w:val="35"/>
        </w:numPr>
        <w:rPr>
          <w:rStyle w:val="Heading2Char"/>
          <w:b w:val="0"/>
          <w:bCs w:val="0"/>
          <w:color w:val="auto"/>
          <w:sz w:val="24"/>
          <w:szCs w:val="24"/>
        </w:rPr>
      </w:pPr>
      <w:r w:rsidRPr="007A036D">
        <w:rPr>
          <w:rStyle w:val="Heading2Char"/>
          <w:b w:val="0"/>
          <w:bCs w:val="0"/>
          <w:color w:val="auto"/>
          <w:sz w:val="24"/>
          <w:szCs w:val="24"/>
        </w:rPr>
        <w:t>What do you notice about the values in the table?</w:t>
      </w:r>
    </w:p>
    <w:p w14:paraId="067F88B1" w14:textId="0FD8694F" w:rsidR="00420760" w:rsidRDefault="00735F11" w:rsidP="007A036D">
      <w:pPr>
        <w:pStyle w:val="ListNumber"/>
        <w:rPr>
          <w:rStyle w:val="Heading2Char"/>
          <w:b w:val="0"/>
          <w:bCs w:val="0"/>
          <w:color w:val="auto"/>
          <w:sz w:val="24"/>
          <w:szCs w:val="24"/>
        </w:rPr>
      </w:pPr>
      <w:r>
        <w:rPr>
          <w:rStyle w:val="Heading2Char"/>
          <w:b w:val="0"/>
          <w:bCs w:val="0"/>
          <w:color w:val="auto"/>
          <w:sz w:val="24"/>
          <w:szCs w:val="24"/>
        </w:rPr>
        <w:t>What do you wonder?</w:t>
      </w:r>
    </w:p>
    <w:p w14:paraId="581A9BD0" w14:textId="3B915FBD" w:rsidR="00735F11" w:rsidRDefault="00420760" w:rsidP="00420760">
      <w:pPr>
        <w:spacing w:line="276" w:lineRule="auto"/>
        <w:rPr>
          <w:rStyle w:val="Heading2Char"/>
          <w:b w:val="0"/>
          <w:bCs w:val="0"/>
          <w:color w:val="auto"/>
          <w:sz w:val="24"/>
          <w:szCs w:val="24"/>
        </w:rPr>
      </w:pPr>
      <w:r>
        <w:rPr>
          <w:rStyle w:val="Heading2Char"/>
          <w:b w:val="0"/>
          <w:bCs w:val="0"/>
          <w:color w:val="auto"/>
          <w:sz w:val="24"/>
          <w:szCs w:val="24"/>
        </w:rPr>
        <w:br w:type="page"/>
      </w:r>
    </w:p>
    <w:p w14:paraId="194FC292" w14:textId="3AD08771" w:rsidR="00433B4D" w:rsidRDefault="00433B4D" w:rsidP="00433B4D">
      <w:pPr>
        <w:pStyle w:val="Heading2"/>
      </w:pPr>
      <w:r>
        <w:lastRenderedPageBreak/>
        <w:t>Sample solutions</w:t>
      </w:r>
    </w:p>
    <w:p w14:paraId="71EE63C5" w14:textId="3A8B1E8E" w:rsidR="00002E09" w:rsidRDefault="00002E09" w:rsidP="00002E09">
      <w:pPr>
        <w:pStyle w:val="Heading3"/>
      </w:pPr>
      <w:r>
        <w:t xml:space="preserve">Appendix A </w:t>
      </w:r>
      <w:r w:rsidR="00134A2E">
        <w:t>–</w:t>
      </w:r>
      <w:r>
        <w:t xml:space="preserve"> </w:t>
      </w:r>
      <w:r w:rsidR="00134A2E">
        <w:t xml:space="preserve">goal </w:t>
      </w:r>
      <w:r>
        <w:t>scoring statistics</w:t>
      </w:r>
    </w:p>
    <w:p w14:paraId="26269961" w14:textId="77777777" w:rsidR="009C263B" w:rsidRDefault="00002E09" w:rsidP="00002E09">
      <w:r>
        <w:t xml:space="preserve">The goal scoring statistics of 6 female Australian </w:t>
      </w:r>
      <w:r w:rsidR="00A83A1B">
        <w:t>soccer</w:t>
      </w:r>
      <w:r>
        <w:t xml:space="preserve"> players are displayed below.</w:t>
      </w:r>
    </w:p>
    <w:p w14:paraId="617669F6" w14:textId="67C90736" w:rsidR="00002E09" w:rsidRPr="00FC5754" w:rsidRDefault="00002E09" w:rsidP="009C263B">
      <w:pPr>
        <w:pStyle w:val="ListNumber"/>
        <w:numPr>
          <w:ilvl w:val="0"/>
          <w:numId w:val="37"/>
        </w:numPr>
      </w:pPr>
      <w:r>
        <w:t>Complete the table by finding the number of goals scored as a percentage of the shots that have been taken by each player.</w:t>
      </w:r>
    </w:p>
    <w:tbl>
      <w:tblPr>
        <w:tblStyle w:val="Tableheader"/>
        <w:tblW w:w="9634" w:type="dxa"/>
        <w:tblLayout w:type="fixed"/>
        <w:tblLook w:val="04A0" w:firstRow="1" w:lastRow="0" w:firstColumn="1" w:lastColumn="0" w:noHBand="0" w:noVBand="1"/>
        <w:tblDescription w:val="Sample solutions for Appendix A."/>
      </w:tblPr>
      <w:tblGrid>
        <w:gridCol w:w="1986"/>
        <w:gridCol w:w="2044"/>
        <w:gridCol w:w="1919"/>
        <w:gridCol w:w="1417"/>
        <w:gridCol w:w="2268"/>
      </w:tblGrid>
      <w:tr w:rsidR="00002E09" w:rsidRPr="007E2245" w14:paraId="16C5E0B8" w14:textId="77777777" w:rsidTr="00C57022">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986" w:type="dxa"/>
          </w:tcPr>
          <w:p w14:paraId="16CBE3B4" w14:textId="77777777" w:rsidR="00002E09" w:rsidRPr="007E2245" w:rsidRDefault="00002E09" w:rsidP="007E2245">
            <w:r w:rsidRPr="007E2245">
              <w:t>Player</w:t>
            </w:r>
          </w:p>
        </w:tc>
        <w:tc>
          <w:tcPr>
            <w:tcW w:w="2044" w:type="dxa"/>
          </w:tcPr>
          <w:p w14:paraId="26EB21FF" w14:textId="77777777" w:rsidR="00002E09" w:rsidRPr="007E2245" w:rsidRDefault="00002E09" w:rsidP="007E2245">
            <w:pPr>
              <w:cnfStyle w:val="100000000000" w:firstRow="1" w:lastRow="0" w:firstColumn="0" w:lastColumn="0" w:oddVBand="0" w:evenVBand="0" w:oddHBand="0" w:evenHBand="0" w:firstRowFirstColumn="0" w:firstRowLastColumn="0" w:lastRowFirstColumn="0" w:lastRowLastColumn="0"/>
            </w:pPr>
            <w:r w:rsidRPr="007E2245">
              <w:t>Club</w:t>
            </w:r>
          </w:p>
        </w:tc>
        <w:tc>
          <w:tcPr>
            <w:tcW w:w="1919" w:type="dxa"/>
          </w:tcPr>
          <w:p w14:paraId="2583F08E" w14:textId="751ACFDA" w:rsidR="00002E09" w:rsidRPr="007E2245" w:rsidRDefault="00002E09" w:rsidP="007E2245">
            <w:pPr>
              <w:cnfStyle w:val="100000000000" w:firstRow="1" w:lastRow="0" w:firstColumn="0" w:lastColumn="0" w:oddVBand="0" w:evenVBand="0" w:oddHBand="0" w:evenHBand="0" w:firstRowFirstColumn="0" w:firstRowLastColumn="0" w:lastRowFirstColumn="0" w:lastRowLastColumn="0"/>
            </w:pPr>
            <w:r w:rsidRPr="007E2245">
              <w:t>Goals scored in 2022</w:t>
            </w:r>
            <w:r w:rsidR="009C263B" w:rsidRPr="007E2245">
              <w:t>–</w:t>
            </w:r>
            <w:r w:rsidRPr="007E2245">
              <w:t>2023</w:t>
            </w:r>
          </w:p>
        </w:tc>
        <w:tc>
          <w:tcPr>
            <w:tcW w:w="1417" w:type="dxa"/>
          </w:tcPr>
          <w:p w14:paraId="51B044E9" w14:textId="77777777" w:rsidR="00002E09" w:rsidRPr="007E2245" w:rsidRDefault="00002E09" w:rsidP="007E2245">
            <w:pPr>
              <w:cnfStyle w:val="100000000000" w:firstRow="1" w:lastRow="0" w:firstColumn="0" w:lastColumn="0" w:oddVBand="0" w:evenVBand="0" w:oddHBand="0" w:evenHBand="0" w:firstRowFirstColumn="0" w:firstRowLastColumn="0" w:lastRowFirstColumn="0" w:lastRowLastColumn="0"/>
            </w:pPr>
            <w:r w:rsidRPr="007E2245">
              <w:t>Shots taken</w:t>
            </w:r>
          </w:p>
        </w:tc>
        <w:tc>
          <w:tcPr>
            <w:tcW w:w="2268" w:type="dxa"/>
          </w:tcPr>
          <w:p w14:paraId="725089DD" w14:textId="77777777" w:rsidR="00002E09" w:rsidRPr="007E2245" w:rsidRDefault="00002E09" w:rsidP="007E2245">
            <w:pPr>
              <w:cnfStyle w:val="100000000000" w:firstRow="1" w:lastRow="0" w:firstColumn="0" w:lastColumn="0" w:oddVBand="0" w:evenVBand="0" w:oddHBand="0" w:evenHBand="0" w:firstRowFirstColumn="0" w:firstRowLastColumn="0" w:lastRowFirstColumn="0" w:lastRowLastColumn="0"/>
            </w:pPr>
            <w:r w:rsidRPr="007E2245">
              <w:t>Goals scored as a percentage of shots taken</w:t>
            </w:r>
          </w:p>
        </w:tc>
      </w:tr>
      <w:tr w:rsidR="00002E09" w:rsidRPr="00D73325" w14:paraId="40B98F8D"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404AA904" w14:textId="77777777" w:rsidR="00002E09" w:rsidRPr="00825B9D" w:rsidRDefault="00002E09" w:rsidP="000A5578">
            <w:pPr>
              <w:rPr>
                <w:b w:val="0"/>
                <w:bCs/>
              </w:rPr>
            </w:pPr>
            <w:r>
              <w:rPr>
                <w:b w:val="0"/>
                <w:bCs/>
              </w:rPr>
              <w:t>Sam Kerr</w:t>
            </w:r>
          </w:p>
        </w:tc>
        <w:tc>
          <w:tcPr>
            <w:tcW w:w="2044" w:type="dxa"/>
          </w:tcPr>
          <w:p w14:paraId="0B42E4CF" w14:textId="77777777" w:rsidR="00002E09" w:rsidRPr="00814F8B"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Chelsea</w:t>
            </w:r>
          </w:p>
        </w:tc>
        <w:tc>
          <w:tcPr>
            <w:tcW w:w="1919" w:type="dxa"/>
          </w:tcPr>
          <w:p w14:paraId="20509153"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m:t>
                </m:r>
              </m:oMath>
            </m:oMathPara>
          </w:p>
        </w:tc>
        <w:tc>
          <w:tcPr>
            <w:tcW w:w="1417" w:type="dxa"/>
          </w:tcPr>
          <w:p w14:paraId="4DE3D280"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79</m:t>
                </m:r>
              </m:oMath>
            </m:oMathPara>
          </w:p>
        </w:tc>
        <w:tc>
          <w:tcPr>
            <w:tcW w:w="2268" w:type="dxa"/>
          </w:tcPr>
          <w:p w14:paraId="380F5EEE" w14:textId="743E8EA1" w:rsidR="00002E09"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12</m:t>
                    </m:r>
                  </m:num>
                  <m:den>
                    <m:r>
                      <w:rPr>
                        <w:rFonts w:ascii="Cambria Math" w:hAnsi="Cambria Math"/>
                      </w:rPr>
                      <m:t>79</m:t>
                    </m:r>
                  </m:den>
                </m:f>
                <m:r>
                  <w:rPr>
                    <w:rFonts w:ascii="Cambria Math" w:hAnsi="Cambria Math"/>
                  </w:rPr>
                  <m:t>×100=15.2%</m:t>
                </m:r>
              </m:oMath>
            </m:oMathPara>
          </w:p>
        </w:tc>
      </w:tr>
      <w:tr w:rsidR="00002E09" w:rsidRPr="00D73325" w14:paraId="0DD65EF3"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29C4EBD1" w14:textId="77777777" w:rsidR="00002E09" w:rsidRDefault="00002E09" w:rsidP="000A5578">
            <w:pPr>
              <w:rPr>
                <w:b w:val="0"/>
                <w:bCs/>
              </w:rPr>
            </w:pPr>
            <w:r>
              <w:rPr>
                <w:b w:val="0"/>
                <w:bCs/>
              </w:rPr>
              <w:t>Hayley Raso</w:t>
            </w:r>
          </w:p>
        </w:tc>
        <w:tc>
          <w:tcPr>
            <w:tcW w:w="2044" w:type="dxa"/>
          </w:tcPr>
          <w:p w14:paraId="0297715E" w14:textId="77777777" w:rsidR="00002E0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06E4DEB8"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417" w:type="dxa"/>
          </w:tcPr>
          <w:p w14:paraId="1540FBD6"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14</m:t>
                </m:r>
              </m:oMath>
            </m:oMathPara>
          </w:p>
        </w:tc>
        <w:tc>
          <w:tcPr>
            <w:tcW w:w="2268" w:type="dxa"/>
          </w:tcPr>
          <w:p w14:paraId="7909F3AE" w14:textId="66C275CA" w:rsidR="00002E09"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m:t>
                    </m:r>
                  </m:num>
                  <m:den>
                    <m:r>
                      <w:rPr>
                        <w:rFonts w:ascii="Cambria Math" w:hAnsi="Cambria Math"/>
                      </w:rPr>
                      <m:t>14</m:t>
                    </m:r>
                  </m:den>
                </m:f>
                <m:r>
                  <w:rPr>
                    <w:rFonts w:ascii="Cambria Math" w:hAnsi="Cambria Math"/>
                  </w:rPr>
                  <m:t>×100=7.1%</m:t>
                </m:r>
              </m:oMath>
            </m:oMathPara>
          </w:p>
        </w:tc>
      </w:tr>
      <w:tr w:rsidR="00002E09" w:rsidRPr="00D73325" w14:paraId="5AE48778"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74054E64" w14:textId="77777777" w:rsidR="00002E09" w:rsidRDefault="00002E09" w:rsidP="000A5578">
            <w:pPr>
              <w:rPr>
                <w:b w:val="0"/>
                <w:bCs/>
              </w:rPr>
            </w:pPr>
            <w:r>
              <w:rPr>
                <w:b w:val="0"/>
                <w:bCs/>
              </w:rPr>
              <w:t>Caitlin Foord</w:t>
            </w:r>
          </w:p>
        </w:tc>
        <w:tc>
          <w:tcPr>
            <w:tcW w:w="2044" w:type="dxa"/>
          </w:tcPr>
          <w:p w14:paraId="0A9D426D" w14:textId="77777777" w:rsidR="00002E0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Arsenal</w:t>
            </w:r>
          </w:p>
        </w:tc>
        <w:tc>
          <w:tcPr>
            <w:tcW w:w="1919" w:type="dxa"/>
          </w:tcPr>
          <w:p w14:paraId="4E09F8E2"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6</m:t>
                </m:r>
              </m:oMath>
            </m:oMathPara>
          </w:p>
        </w:tc>
        <w:tc>
          <w:tcPr>
            <w:tcW w:w="1417" w:type="dxa"/>
          </w:tcPr>
          <w:p w14:paraId="6F9DD329"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51</m:t>
                </m:r>
              </m:oMath>
            </m:oMathPara>
          </w:p>
        </w:tc>
        <w:tc>
          <w:tcPr>
            <w:tcW w:w="2268" w:type="dxa"/>
          </w:tcPr>
          <w:p w14:paraId="14BABCAA" w14:textId="53AD9D11" w:rsidR="00002E09"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6</m:t>
                    </m:r>
                  </m:num>
                  <m:den>
                    <m:r>
                      <w:rPr>
                        <w:rFonts w:ascii="Cambria Math" w:hAnsi="Cambria Math"/>
                      </w:rPr>
                      <m:t>51</m:t>
                    </m:r>
                  </m:den>
                </m:f>
                <m:r>
                  <w:rPr>
                    <w:rFonts w:ascii="Cambria Math" w:hAnsi="Cambria Math"/>
                  </w:rPr>
                  <m:t>×</m:t>
                </m:r>
                <m:r>
                  <w:rPr>
                    <w:rFonts w:ascii="Cambria Math" w:eastAsiaTheme="minorEastAsia" w:hAnsi="Cambria Math"/>
                  </w:rPr>
                  <m:t>100=11.8%</m:t>
                </m:r>
              </m:oMath>
            </m:oMathPara>
          </w:p>
        </w:tc>
      </w:tr>
      <w:tr w:rsidR="00002E09" w:rsidRPr="00D73325" w14:paraId="54363C73"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0C2DEBE6" w14:textId="77777777" w:rsidR="00002E09" w:rsidRDefault="00002E09" w:rsidP="000A5578">
            <w:pPr>
              <w:rPr>
                <w:b w:val="0"/>
                <w:bCs/>
              </w:rPr>
            </w:pPr>
            <w:r>
              <w:rPr>
                <w:b w:val="0"/>
                <w:bCs/>
              </w:rPr>
              <w:t>Mary Fowler</w:t>
            </w:r>
          </w:p>
        </w:tc>
        <w:tc>
          <w:tcPr>
            <w:tcW w:w="2044" w:type="dxa"/>
          </w:tcPr>
          <w:p w14:paraId="58BFA035" w14:textId="77777777" w:rsidR="00002E0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Manchester City</w:t>
            </w:r>
          </w:p>
        </w:tc>
        <w:tc>
          <w:tcPr>
            <w:tcW w:w="1919" w:type="dxa"/>
          </w:tcPr>
          <w:p w14:paraId="4A72004C"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m:t>
                </m:r>
              </m:oMath>
            </m:oMathPara>
          </w:p>
        </w:tc>
        <w:tc>
          <w:tcPr>
            <w:tcW w:w="1417" w:type="dxa"/>
          </w:tcPr>
          <w:p w14:paraId="128244CB"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m:t>
                </m:r>
              </m:oMath>
            </m:oMathPara>
          </w:p>
        </w:tc>
        <w:tc>
          <w:tcPr>
            <w:tcW w:w="2268" w:type="dxa"/>
          </w:tcPr>
          <w:p w14:paraId="2A95E9C7" w14:textId="09DC5178" w:rsidR="00002E09"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m:t>
                    </m:r>
                  </m:num>
                  <m:den>
                    <m:r>
                      <w:rPr>
                        <w:rFonts w:ascii="Cambria Math" w:hAnsi="Cambria Math"/>
                      </w:rPr>
                      <m:t>5</m:t>
                    </m:r>
                  </m:den>
                </m:f>
                <m:r>
                  <w:rPr>
                    <w:rFonts w:ascii="Cambria Math" w:hAnsi="Cambria Math"/>
                  </w:rPr>
                  <m:t>×100=20%</m:t>
                </m:r>
              </m:oMath>
            </m:oMathPara>
          </w:p>
        </w:tc>
      </w:tr>
      <w:tr w:rsidR="00002E09" w:rsidRPr="00D73325" w14:paraId="13576A17" w14:textId="77777777" w:rsidTr="00C5702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3FB9FAB8" w14:textId="77777777" w:rsidR="00002E09" w:rsidRDefault="00002E09" w:rsidP="000A5578">
            <w:pPr>
              <w:rPr>
                <w:b w:val="0"/>
                <w:bCs/>
              </w:rPr>
            </w:pPr>
            <w:r>
              <w:rPr>
                <w:b w:val="0"/>
                <w:bCs/>
              </w:rPr>
              <w:t>Cortnee Vine</w:t>
            </w:r>
          </w:p>
        </w:tc>
        <w:tc>
          <w:tcPr>
            <w:tcW w:w="2044" w:type="dxa"/>
          </w:tcPr>
          <w:p w14:paraId="5CD430BF" w14:textId="77777777" w:rsidR="00002E0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Sydney FC</w:t>
            </w:r>
          </w:p>
        </w:tc>
        <w:tc>
          <w:tcPr>
            <w:tcW w:w="1919" w:type="dxa"/>
          </w:tcPr>
          <w:p w14:paraId="535EE94D"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m:t>
                </m:r>
              </m:oMath>
            </m:oMathPara>
          </w:p>
        </w:tc>
        <w:tc>
          <w:tcPr>
            <w:tcW w:w="1417" w:type="dxa"/>
          </w:tcPr>
          <w:p w14:paraId="7B29079C" w14:textId="77777777" w:rsidR="00002E09" w:rsidRPr="008B0EF9" w:rsidRDefault="00002E09"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40</m:t>
                </m:r>
              </m:oMath>
            </m:oMathPara>
          </w:p>
        </w:tc>
        <w:tc>
          <w:tcPr>
            <w:tcW w:w="2268" w:type="dxa"/>
          </w:tcPr>
          <w:p w14:paraId="7015E74D" w14:textId="56EC0D25" w:rsidR="00002E09" w:rsidRPr="008D0CDB"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7</m:t>
                    </m:r>
                  </m:num>
                  <m:den>
                    <m:r>
                      <w:rPr>
                        <w:rFonts w:ascii="Cambria Math" w:hAnsi="Cambria Math"/>
                      </w:rPr>
                      <m:t>40</m:t>
                    </m:r>
                  </m:den>
                </m:f>
                <m:r>
                  <w:rPr>
                    <w:rFonts w:ascii="Cambria Math" w:hAnsi="Cambria Math"/>
                  </w:rPr>
                  <m:t>×100=17.5%</m:t>
                </m:r>
              </m:oMath>
            </m:oMathPara>
          </w:p>
        </w:tc>
      </w:tr>
      <w:tr w:rsidR="00002E09" w:rsidRPr="00D73325" w14:paraId="7B5A35AF" w14:textId="77777777" w:rsidTr="00C57022">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6" w:type="dxa"/>
          </w:tcPr>
          <w:p w14:paraId="1B8DA43D" w14:textId="77777777" w:rsidR="00002E09" w:rsidRPr="00ED6C70" w:rsidRDefault="00002E09" w:rsidP="000A5578">
            <w:pPr>
              <w:rPr>
                <w:b w:val="0"/>
              </w:rPr>
            </w:pPr>
            <w:r w:rsidRPr="00ED6C70">
              <w:rPr>
                <w:b w:val="0"/>
              </w:rPr>
              <w:t>Katrina Gorry</w:t>
            </w:r>
          </w:p>
        </w:tc>
        <w:tc>
          <w:tcPr>
            <w:tcW w:w="2044" w:type="dxa"/>
          </w:tcPr>
          <w:p w14:paraId="23E26E43" w14:textId="77777777" w:rsidR="00002E0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Brisbane Roar</w:t>
            </w:r>
          </w:p>
        </w:tc>
        <w:tc>
          <w:tcPr>
            <w:tcW w:w="1919" w:type="dxa"/>
          </w:tcPr>
          <w:p w14:paraId="40ACB95C"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m:t>
                </m:r>
              </m:oMath>
            </m:oMathPara>
          </w:p>
        </w:tc>
        <w:tc>
          <w:tcPr>
            <w:tcW w:w="1417" w:type="dxa"/>
          </w:tcPr>
          <w:p w14:paraId="3D4FE107" w14:textId="77777777" w:rsidR="00002E09" w:rsidRPr="008B0EF9" w:rsidRDefault="00002E09"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39</m:t>
                </m:r>
              </m:oMath>
            </m:oMathPara>
          </w:p>
        </w:tc>
        <w:tc>
          <w:tcPr>
            <w:tcW w:w="2268" w:type="dxa"/>
          </w:tcPr>
          <w:p w14:paraId="3C78A4E2" w14:textId="0FFA5DBF" w:rsidR="00002E09" w:rsidRPr="008D0CDB"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m:t>
                    </m:r>
                  </m:num>
                  <m:den>
                    <m:r>
                      <w:rPr>
                        <w:rFonts w:ascii="Cambria Math" w:hAnsi="Cambria Math"/>
                      </w:rPr>
                      <m:t>39</m:t>
                    </m:r>
                  </m:den>
                </m:f>
                <m:r>
                  <w:rPr>
                    <w:rFonts w:ascii="Cambria Math" w:hAnsi="Cambria Math"/>
                  </w:rPr>
                  <m:t>×100=7.7%</m:t>
                </m:r>
              </m:oMath>
            </m:oMathPara>
          </w:p>
        </w:tc>
      </w:tr>
    </w:tbl>
    <w:p w14:paraId="4ECA74A2" w14:textId="609B4EB8" w:rsidR="00002E09" w:rsidRDefault="00002E09" w:rsidP="009C263B">
      <w:pPr>
        <w:pStyle w:val="ListNumber"/>
        <w:numPr>
          <w:ilvl w:val="0"/>
          <w:numId w:val="37"/>
        </w:numPr>
      </w:pPr>
      <w:r>
        <w:t>Order the 6 players from most accurate to least accurate.</w:t>
      </w:r>
    </w:p>
    <w:p w14:paraId="10B7B02D" w14:textId="7A5BAFE3" w:rsidR="00002E09" w:rsidRDefault="005E6CCD" w:rsidP="009C263B">
      <w:r>
        <w:t xml:space="preserve">Mary Fowler, Cortnee Vine, Sam Kerr, Caitlin Foord, Katrina Gorry, </w:t>
      </w:r>
      <w:r w:rsidR="00341E29">
        <w:t>Hayley Raso.</w:t>
      </w:r>
    </w:p>
    <w:p w14:paraId="1D17449A" w14:textId="77777777" w:rsidR="00341E29" w:rsidRPr="009C263B" w:rsidRDefault="00341E29" w:rsidP="009C263B">
      <w:r>
        <w:br w:type="page"/>
      </w:r>
    </w:p>
    <w:p w14:paraId="520BDA78" w14:textId="061FF2AC" w:rsidR="00E068EA" w:rsidRDefault="00E068EA" w:rsidP="00E068EA">
      <w:pPr>
        <w:pStyle w:val="Heading3"/>
      </w:pPr>
      <w:r>
        <w:lastRenderedPageBreak/>
        <w:t xml:space="preserve">Appendix B </w:t>
      </w:r>
      <w:r w:rsidR="00646C39">
        <w:t>–</w:t>
      </w:r>
      <w:r>
        <w:t xml:space="preserve"> </w:t>
      </w:r>
      <w:r w:rsidR="00646C39">
        <w:t xml:space="preserve">one </w:t>
      </w:r>
      <w:r>
        <w:t>quantity as a percentage of another</w:t>
      </w:r>
    </w:p>
    <w:tbl>
      <w:tblPr>
        <w:tblStyle w:val="Tableheader"/>
        <w:tblW w:w="9622" w:type="dxa"/>
        <w:tblLayout w:type="fixed"/>
        <w:tblLook w:val="04A0" w:firstRow="1" w:lastRow="0" w:firstColumn="1" w:lastColumn="0" w:noHBand="0" w:noVBand="1"/>
        <w:tblDescription w:val="Sample solutions for Appendix B."/>
      </w:tblPr>
      <w:tblGrid>
        <w:gridCol w:w="2122"/>
        <w:gridCol w:w="2126"/>
        <w:gridCol w:w="5374"/>
      </w:tblGrid>
      <w:tr w:rsidR="00E068EA" w:rsidRPr="00420760" w14:paraId="6E560593" w14:textId="77777777" w:rsidTr="000A5578">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122" w:type="dxa"/>
          </w:tcPr>
          <w:p w14:paraId="5B1AB464" w14:textId="77777777" w:rsidR="00E068EA" w:rsidRPr="00420760" w:rsidRDefault="00E068EA" w:rsidP="00420760">
            <w:r w:rsidRPr="00420760">
              <w:t>Quantity</w:t>
            </w:r>
          </w:p>
        </w:tc>
        <w:tc>
          <w:tcPr>
            <w:tcW w:w="2126" w:type="dxa"/>
          </w:tcPr>
          <w:p w14:paraId="2A874110" w14:textId="77777777" w:rsidR="00E068EA" w:rsidRPr="00420760" w:rsidRDefault="00E068EA" w:rsidP="00420760">
            <w:pPr>
              <w:cnfStyle w:val="100000000000" w:firstRow="1" w:lastRow="0" w:firstColumn="0" w:lastColumn="0" w:oddVBand="0" w:evenVBand="0" w:oddHBand="0" w:evenHBand="0" w:firstRowFirstColumn="0" w:firstRowLastColumn="0" w:lastRowFirstColumn="0" w:lastRowLastColumn="0"/>
            </w:pPr>
            <w:r w:rsidRPr="00420760">
              <w:t>Total amount</w:t>
            </w:r>
          </w:p>
        </w:tc>
        <w:tc>
          <w:tcPr>
            <w:tcW w:w="5374" w:type="dxa"/>
          </w:tcPr>
          <w:p w14:paraId="21D7C966" w14:textId="77777777" w:rsidR="00E068EA" w:rsidRPr="00420760" w:rsidRDefault="00E068EA" w:rsidP="00420760">
            <w:pPr>
              <w:cnfStyle w:val="100000000000" w:firstRow="1" w:lastRow="0" w:firstColumn="0" w:lastColumn="0" w:oddVBand="0" w:evenVBand="0" w:oddHBand="0" w:evenHBand="0" w:firstRowFirstColumn="0" w:firstRowLastColumn="0" w:lastRowFirstColumn="0" w:lastRowLastColumn="0"/>
            </w:pPr>
            <w:r w:rsidRPr="00420760">
              <w:t>Percentage</w:t>
            </w:r>
          </w:p>
        </w:tc>
      </w:tr>
      <w:tr w:rsidR="00E068EA" w:rsidRPr="00D73325" w14:paraId="6A199486"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7520C917" w14:textId="77777777" w:rsidR="00E068EA" w:rsidRPr="00FC4559" w:rsidRDefault="00E068EA" w:rsidP="000A5578">
            <w:pPr>
              <w:rPr>
                <w:b w:val="0"/>
                <w:bCs/>
              </w:rPr>
            </w:pPr>
            <m:oMathPara>
              <m:oMathParaPr>
                <m:jc m:val="left"/>
              </m:oMathParaPr>
              <m:oMath>
                <m:r>
                  <m:rPr>
                    <m:sty m:val="bi"/>
                  </m:rPr>
                  <w:rPr>
                    <w:rFonts w:ascii="Cambria Math" w:hAnsi="Cambria Math"/>
                  </w:rPr>
                  <m:t>$15</m:t>
                </m:r>
              </m:oMath>
            </m:oMathPara>
          </w:p>
        </w:tc>
        <w:tc>
          <w:tcPr>
            <w:tcW w:w="2126" w:type="dxa"/>
          </w:tcPr>
          <w:p w14:paraId="05CF7EC1" w14:textId="77777777" w:rsidR="00E068EA" w:rsidRPr="00FC4559"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$100</m:t>
                </m:r>
              </m:oMath>
            </m:oMathPara>
          </w:p>
        </w:tc>
        <w:tc>
          <w:tcPr>
            <w:tcW w:w="5374" w:type="dxa"/>
          </w:tcPr>
          <w:p w14:paraId="043E6E49" w14:textId="77777777" w:rsidR="00E068EA" w:rsidRPr="001558CD"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15</m:t>
                    </m:r>
                  </m:num>
                  <m:den>
                    <m:r>
                      <w:rPr>
                        <w:rFonts w:ascii="Cambria Math" w:hAnsi="Cambria Math"/>
                      </w:rPr>
                      <m:t>100</m:t>
                    </m:r>
                  </m:den>
                </m:f>
                <m:r>
                  <w:rPr>
                    <w:rFonts w:ascii="Cambria Math" w:hAnsi="Cambria Math"/>
                  </w:rPr>
                  <m:t>×100=15%</m:t>
                </m:r>
              </m:oMath>
            </m:oMathPara>
          </w:p>
        </w:tc>
      </w:tr>
      <w:tr w:rsidR="00E068EA" w:rsidRPr="00D73325" w14:paraId="4FB33705"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7263C6BF" w14:textId="77777777" w:rsidR="00E068EA" w:rsidRPr="00FC4559" w:rsidRDefault="00E068EA" w:rsidP="000A5578">
            <w:pPr>
              <w:rPr>
                <w:b w:val="0"/>
                <w:bCs/>
              </w:rPr>
            </w:pPr>
            <m:oMathPara>
              <m:oMathParaPr>
                <m:jc m:val="left"/>
              </m:oMathParaPr>
              <m:oMath>
                <m:r>
                  <m:rPr>
                    <m:sty m:val="bi"/>
                  </m:rPr>
                  <w:rPr>
                    <w:rFonts w:ascii="Cambria Math" w:hAnsi="Cambria Math"/>
                  </w:rPr>
                  <m:t>$30</m:t>
                </m:r>
              </m:oMath>
            </m:oMathPara>
          </w:p>
        </w:tc>
        <w:tc>
          <w:tcPr>
            <w:tcW w:w="2126" w:type="dxa"/>
          </w:tcPr>
          <w:p w14:paraId="78CC8711" w14:textId="77777777" w:rsidR="00E068EA" w:rsidRPr="00FC4559"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$100</m:t>
                </m:r>
              </m:oMath>
            </m:oMathPara>
          </w:p>
        </w:tc>
        <w:tc>
          <w:tcPr>
            <w:tcW w:w="5374" w:type="dxa"/>
          </w:tcPr>
          <w:p w14:paraId="596696C7" w14:textId="77777777" w:rsidR="00E068EA" w:rsidRPr="00FC4559"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30</m:t>
                    </m:r>
                  </m:num>
                  <m:den>
                    <m:r>
                      <w:rPr>
                        <w:rFonts w:ascii="Cambria Math" w:hAnsi="Cambria Math"/>
                      </w:rPr>
                      <m:t>100</m:t>
                    </m:r>
                  </m:den>
                </m:f>
                <m:r>
                  <w:rPr>
                    <w:rFonts w:ascii="Cambria Math" w:hAnsi="Cambria Math"/>
                  </w:rPr>
                  <m:t>×100=30%</m:t>
                </m:r>
              </m:oMath>
            </m:oMathPara>
          </w:p>
        </w:tc>
      </w:tr>
      <w:tr w:rsidR="00E068EA" w:rsidRPr="00D73325" w14:paraId="40DE15EC"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295295C8" w14:textId="77777777" w:rsidR="00E068EA" w:rsidRPr="00503C09" w:rsidRDefault="00E068EA" w:rsidP="000A5578">
            <w:pPr>
              <w:rPr>
                <w:b w:val="0"/>
                <w:bCs/>
              </w:rPr>
            </w:pPr>
            <m:oMathPara>
              <m:oMathParaPr>
                <m:jc m:val="left"/>
              </m:oMathParaPr>
              <m:oMath>
                <m:r>
                  <m:rPr>
                    <m:sty m:val="bi"/>
                  </m:rPr>
                  <w:rPr>
                    <w:rFonts w:ascii="Cambria Math" w:hAnsi="Cambria Math"/>
                  </w:rPr>
                  <m:t>$30</m:t>
                </m:r>
              </m:oMath>
            </m:oMathPara>
          </w:p>
        </w:tc>
        <w:tc>
          <w:tcPr>
            <w:tcW w:w="2126" w:type="dxa"/>
          </w:tcPr>
          <w:p w14:paraId="6048E0C3" w14:textId="77777777" w:rsidR="00E068EA" w:rsidRPr="00503C09"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$200</m:t>
                </m:r>
              </m:oMath>
            </m:oMathPara>
          </w:p>
        </w:tc>
        <w:tc>
          <w:tcPr>
            <w:tcW w:w="5374" w:type="dxa"/>
          </w:tcPr>
          <w:p w14:paraId="66E38123" w14:textId="77777777" w:rsidR="00E068EA" w:rsidRPr="00503C09"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30</m:t>
                    </m:r>
                  </m:num>
                  <m:den>
                    <m:r>
                      <w:rPr>
                        <w:rFonts w:ascii="Cambria Math" w:hAnsi="Cambria Math"/>
                      </w:rPr>
                      <m:t>200</m:t>
                    </m:r>
                  </m:den>
                </m:f>
                <m:r>
                  <w:rPr>
                    <w:rFonts w:ascii="Cambria Math" w:hAnsi="Cambria Math"/>
                  </w:rPr>
                  <m:t>×100=15%</m:t>
                </m:r>
              </m:oMath>
            </m:oMathPara>
          </w:p>
        </w:tc>
      </w:tr>
      <w:tr w:rsidR="00E068EA" w:rsidRPr="00D73325" w14:paraId="5B815908"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22FBE264" w14:textId="77777777" w:rsidR="00E068EA" w:rsidRDefault="00E068EA" w:rsidP="000A5578">
            <w:pPr>
              <w:rPr>
                <w:b w:val="0"/>
                <w:bCs/>
              </w:rPr>
            </w:pPr>
            <m:oMath>
              <m:r>
                <m:rPr>
                  <m:sty m:val="bi"/>
                </m:rPr>
                <w:rPr>
                  <w:rFonts w:ascii="Cambria Math" w:hAnsi="Cambria Math"/>
                </w:rPr>
                <m:t>30</m:t>
              </m:r>
            </m:oMath>
            <w:r>
              <w:rPr>
                <w:rFonts w:eastAsiaTheme="minorEastAsia"/>
                <w:b w:val="0"/>
                <w:bCs/>
              </w:rPr>
              <w:t xml:space="preserve"> goals</w:t>
            </w:r>
          </w:p>
        </w:tc>
        <w:tc>
          <w:tcPr>
            <w:tcW w:w="2126" w:type="dxa"/>
          </w:tcPr>
          <w:p w14:paraId="3428E022" w14:textId="77777777" w:rsidR="00E068EA" w:rsidRPr="00D73325"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200</m:t>
              </m:r>
            </m:oMath>
            <w:r>
              <w:rPr>
                <w:rFonts w:eastAsiaTheme="minorEastAsia"/>
                <w:bCs/>
              </w:rPr>
              <w:t xml:space="preserve"> attempts</w:t>
            </w:r>
          </w:p>
        </w:tc>
        <w:tc>
          <w:tcPr>
            <w:tcW w:w="5374" w:type="dxa"/>
          </w:tcPr>
          <w:p w14:paraId="1F2B4EF9" w14:textId="77777777" w:rsidR="00E068EA" w:rsidRPr="00503C09"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30</m:t>
                    </m:r>
                  </m:num>
                  <m:den>
                    <m:r>
                      <w:rPr>
                        <w:rFonts w:ascii="Cambria Math" w:hAnsi="Cambria Math"/>
                      </w:rPr>
                      <m:t>200</m:t>
                    </m:r>
                  </m:den>
                </m:f>
                <m:r>
                  <w:rPr>
                    <w:rFonts w:ascii="Cambria Math" w:hAnsi="Cambria Math"/>
                  </w:rPr>
                  <m:t>×100=15%</m:t>
                </m:r>
              </m:oMath>
            </m:oMathPara>
          </w:p>
        </w:tc>
      </w:tr>
      <w:tr w:rsidR="00E068EA" w:rsidRPr="00D73325" w14:paraId="2DF3CB64"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0C41790D" w14:textId="77777777" w:rsidR="00E068EA" w:rsidRPr="00D47EF7" w:rsidRDefault="00E068EA" w:rsidP="000A5578">
            <w:pPr>
              <w:rPr>
                <w:b w:val="0"/>
                <w:bCs/>
              </w:rPr>
            </w:pPr>
            <m:oMath>
              <m:r>
                <m:rPr>
                  <m:sty m:val="bi"/>
                </m:rPr>
                <w:rPr>
                  <w:rFonts w:ascii="Cambria Math" w:hAnsi="Cambria Math"/>
                </w:rPr>
                <m:t>30</m:t>
              </m:r>
            </m:oMath>
            <w:r>
              <w:rPr>
                <w:rFonts w:eastAsiaTheme="minorEastAsia"/>
                <w:b w:val="0"/>
                <w:bCs/>
              </w:rPr>
              <w:t xml:space="preserve"> goals</w:t>
            </w:r>
          </w:p>
        </w:tc>
        <w:tc>
          <w:tcPr>
            <w:tcW w:w="2126" w:type="dxa"/>
          </w:tcPr>
          <w:p w14:paraId="46CDA5D7" w14:textId="77777777" w:rsidR="00E068EA" w:rsidRPr="00C75874"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hAnsi="Cambria Math"/>
                </w:rPr>
                <m:t>40</m:t>
              </m:r>
            </m:oMath>
            <w:r>
              <w:rPr>
                <w:rFonts w:eastAsiaTheme="minorEastAsia"/>
                <w:bCs/>
              </w:rPr>
              <w:t xml:space="preserve"> attempts</w:t>
            </w:r>
          </w:p>
        </w:tc>
        <w:tc>
          <w:tcPr>
            <w:tcW w:w="5374" w:type="dxa"/>
          </w:tcPr>
          <w:p w14:paraId="5A5FF2D5" w14:textId="77777777" w:rsidR="00E068EA" w:rsidRPr="00C75874"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30</m:t>
                    </m:r>
                  </m:num>
                  <m:den>
                    <m:r>
                      <w:rPr>
                        <w:rFonts w:ascii="Cambria Math" w:hAnsi="Cambria Math"/>
                      </w:rPr>
                      <m:t>40</m:t>
                    </m:r>
                  </m:den>
                </m:f>
                <m:r>
                  <w:rPr>
                    <w:rFonts w:ascii="Cambria Math" w:hAnsi="Cambria Math"/>
                  </w:rPr>
                  <m:t>×100=75%</m:t>
                </m:r>
              </m:oMath>
            </m:oMathPara>
          </w:p>
        </w:tc>
      </w:tr>
      <w:tr w:rsidR="00E068EA" w:rsidRPr="00D73325" w14:paraId="2F051608"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7CCE9863" w14:textId="77777777" w:rsidR="00E068EA" w:rsidRPr="00C75874" w:rsidRDefault="00E068EA" w:rsidP="000A5578">
            <w:pPr>
              <w:rPr>
                <w:bCs/>
              </w:rPr>
            </w:pPr>
            <m:oMathPara>
              <m:oMathParaPr>
                <m:jc m:val="left"/>
              </m:oMathParaPr>
              <m:oMath>
                <m:r>
                  <m:rPr>
                    <m:sty m:val="bi"/>
                  </m:rPr>
                  <w:rPr>
                    <w:rFonts w:ascii="Cambria Math" w:hAnsi="Cambria Math"/>
                  </w:rPr>
                  <m:t>$31</m:t>
                </m:r>
              </m:oMath>
            </m:oMathPara>
          </w:p>
        </w:tc>
        <w:tc>
          <w:tcPr>
            <w:tcW w:w="2126" w:type="dxa"/>
          </w:tcPr>
          <w:p w14:paraId="1CB8FEBC" w14:textId="77777777" w:rsidR="00E068EA" w:rsidRPr="00C75874"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$40</m:t>
                </m:r>
              </m:oMath>
            </m:oMathPara>
          </w:p>
        </w:tc>
        <w:tc>
          <w:tcPr>
            <w:tcW w:w="5374" w:type="dxa"/>
          </w:tcPr>
          <w:p w14:paraId="00113403" w14:textId="77777777" w:rsidR="00E068EA" w:rsidRPr="00C75874"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31</m:t>
                    </m:r>
                  </m:num>
                  <m:den>
                    <m:r>
                      <w:rPr>
                        <w:rFonts w:ascii="Cambria Math" w:hAnsi="Cambria Math"/>
                      </w:rPr>
                      <m:t>40</m:t>
                    </m:r>
                  </m:den>
                </m:f>
                <m:r>
                  <w:rPr>
                    <w:rFonts w:ascii="Cambria Math" w:hAnsi="Cambria Math"/>
                  </w:rPr>
                  <m:t>×100=77.5%</m:t>
                </m:r>
              </m:oMath>
            </m:oMathPara>
          </w:p>
        </w:tc>
      </w:tr>
      <w:tr w:rsidR="00E068EA" w:rsidRPr="00D73325" w14:paraId="198245A3"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712AFA8F" w14:textId="77777777" w:rsidR="00E068EA" w:rsidRPr="00C75874" w:rsidRDefault="00E068EA" w:rsidP="000A5578">
            <w:pPr>
              <w:rPr>
                <w:b w:val="0"/>
                <w:bCs/>
              </w:rPr>
            </w:pPr>
            <m:oMathPara>
              <m:oMathParaPr>
                <m:jc m:val="left"/>
              </m:oMathParaPr>
              <m:oMath>
                <m:r>
                  <m:rPr>
                    <m:sty m:val="bi"/>
                  </m:rPr>
                  <w:rPr>
                    <w:rFonts w:ascii="Cambria Math" w:hAnsi="Cambria Math"/>
                  </w:rPr>
                  <m:t>$2</m:t>
                </m:r>
              </m:oMath>
            </m:oMathPara>
          </w:p>
        </w:tc>
        <w:tc>
          <w:tcPr>
            <w:tcW w:w="2126" w:type="dxa"/>
          </w:tcPr>
          <w:p w14:paraId="18DB3CA2" w14:textId="77777777" w:rsidR="00E068EA" w:rsidRPr="00C75874"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$40</m:t>
                </m:r>
              </m:oMath>
            </m:oMathPara>
          </w:p>
        </w:tc>
        <w:tc>
          <w:tcPr>
            <w:tcW w:w="5374" w:type="dxa"/>
          </w:tcPr>
          <w:p w14:paraId="2DB1CFEB" w14:textId="77777777" w:rsidR="00E068EA" w:rsidRPr="00C75874"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2</m:t>
                    </m:r>
                  </m:num>
                  <m:den>
                    <m:r>
                      <w:rPr>
                        <w:rFonts w:ascii="Cambria Math" w:hAnsi="Cambria Math"/>
                      </w:rPr>
                      <m:t>40</m:t>
                    </m:r>
                  </m:den>
                </m:f>
                <m:r>
                  <w:rPr>
                    <w:rFonts w:ascii="Cambria Math" w:hAnsi="Cambria Math"/>
                  </w:rPr>
                  <m:t>×100=5%</m:t>
                </m:r>
              </m:oMath>
            </m:oMathPara>
          </w:p>
        </w:tc>
      </w:tr>
      <w:tr w:rsidR="00E068EA" w:rsidRPr="00D73325" w14:paraId="0CCFB4CC"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35B63AD5" w14:textId="77777777" w:rsidR="00E068EA" w:rsidRPr="00C75874" w:rsidRDefault="00E068EA" w:rsidP="000A5578">
            <w:pPr>
              <w:rPr>
                <w:rFonts w:eastAsia="Calibri"/>
                <w:b w:val="0"/>
                <w:bCs/>
              </w:rPr>
            </w:pPr>
            <m:oMath>
              <m:r>
                <m:rPr>
                  <m:sty m:val="bi"/>
                </m:rPr>
                <w:rPr>
                  <w:rFonts w:ascii="Cambria Math" w:eastAsia="Calibri" w:hAnsi="Cambria Math"/>
                </w:rPr>
                <m:t>12</m:t>
              </m:r>
            </m:oMath>
            <w:r>
              <w:rPr>
                <w:rFonts w:eastAsia="Calibri"/>
                <w:b w:val="0"/>
                <w:bCs/>
              </w:rPr>
              <w:t xml:space="preserve"> kg</w:t>
            </w:r>
          </w:p>
        </w:tc>
        <w:tc>
          <w:tcPr>
            <w:tcW w:w="2126" w:type="dxa"/>
          </w:tcPr>
          <w:p w14:paraId="2AFBD532" w14:textId="77777777" w:rsidR="00E068EA" w:rsidRPr="00C75874"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hAnsi="Cambria Math"/>
                </w:rPr>
                <m:t>40</m:t>
              </m:r>
            </m:oMath>
            <w:r>
              <w:rPr>
                <w:rFonts w:eastAsia="Calibri"/>
                <w:bCs/>
              </w:rPr>
              <w:t xml:space="preserve"> kg</w:t>
            </w:r>
          </w:p>
        </w:tc>
        <w:tc>
          <w:tcPr>
            <w:tcW w:w="5374" w:type="dxa"/>
          </w:tcPr>
          <w:p w14:paraId="1A2EB483" w14:textId="77777777" w:rsidR="00E068EA" w:rsidRPr="00C75874"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12</m:t>
                    </m:r>
                  </m:num>
                  <m:den>
                    <m:r>
                      <w:rPr>
                        <w:rFonts w:ascii="Cambria Math" w:hAnsi="Cambria Math"/>
                      </w:rPr>
                      <m:t>40</m:t>
                    </m:r>
                  </m:den>
                </m:f>
                <m:r>
                  <w:rPr>
                    <w:rFonts w:ascii="Cambria Math" w:hAnsi="Cambria Math"/>
                  </w:rPr>
                  <m:t>×100=30%</m:t>
                </m:r>
              </m:oMath>
            </m:oMathPara>
          </w:p>
        </w:tc>
      </w:tr>
      <w:tr w:rsidR="00E068EA" w:rsidRPr="00D73325" w14:paraId="7230488B"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1757BA39" w14:textId="77777777" w:rsidR="00E068EA" w:rsidRPr="00C75874" w:rsidRDefault="00E068EA" w:rsidP="000A5578">
            <w:pPr>
              <w:rPr>
                <w:rFonts w:eastAsia="Calibri"/>
                <w:b w:val="0"/>
                <w:bCs/>
              </w:rPr>
            </w:pPr>
            <m:oMath>
              <m:r>
                <m:rPr>
                  <m:sty m:val="bi"/>
                </m:rPr>
                <w:rPr>
                  <w:rFonts w:ascii="Cambria Math" w:eastAsia="Calibri" w:hAnsi="Cambria Math"/>
                </w:rPr>
                <m:t>12</m:t>
              </m:r>
            </m:oMath>
            <w:r>
              <w:rPr>
                <w:rFonts w:eastAsia="Calibri"/>
                <w:b w:val="0"/>
                <w:bCs/>
              </w:rPr>
              <w:t xml:space="preserve"> kg</w:t>
            </w:r>
          </w:p>
        </w:tc>
        <w:tc>
          <w:tcPr>
            <w:tcW w:w="2126" w:type="dxa"/>
          </w:tcPr>
          <w:p w14:paraId="1B8FD475" w14:textId="77777777" w:rsidR="00E068EA" w:rsidRPr="00C75874"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eastAsia="Calibri" w:hAnsi="Cambria Math"/>
                </w:rPr>
                <m:t>120</m:t>
              </m:r>
            </m:oMath>
            <w:r>
              <w:rPr>
                <w:rFonts w:eastAsia="Calibri"/>
                <w:bCs/>
              </w:rPr>
              <w:t xml:space="preserve"> kg</w:t>
            </w:r>
          </w:p>
        </w:tc>
        <w:tc>
          <w:tcPr>
            <w:tcW w:w="5374" w:type="dxa"/>
          </w:tcPr>
          <w:p w14:paraId="77D6455F" w14:textId="77777777" w:rsidR="00E068EA" w:rsidRPr="00C75874"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12</m:t>
                    </m:r>
                  </m:num>
                  <m:den>
                    <m:r>
                      <w:rPr>
                        <w:rFonts w:ascii="Cambria Math" w:hAnsi="Cambria Math"/>
                      </w:rPr>
                      <m:t>120</m:t>
                    </m:r>
                  </m:den>
                </m:f>
                <m:r>
                  <w:rPr>
                    <w:rFonts w:ascii="Cambria Math" w:hAnsi="Cambria Math"/>
                  </w:rPr>
                  <m:t>×100=10%</m:t>
                </m:r>
              </m:oMath>
            </m:oMathPara>
          </w:p>
        </w:tc>
      </w:tr>
      <w:tr w:rsidR="00E068EA" w:rsidRPr="00D73325" w14:paraId="2EED6016"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415BE03A" w14:textId="77777777" w:rsidR="00E068EA" w:rsidRPr="00C75874" w:rsidRDefault="00E068EA" w:rsidP="000A5578">
            <w:pPr>
              <w:rPr>
                <w:rFonts w:eastAsia="Calibri"/>
                <w:b w:val="0"/>
                <w:bCs/>
              </w:rPr>
            </w:pPr>
            <m:oMath>
              <m:r>
                <m:rPr>
                  <m:sty m:val="bi"/>
                </m:rPr>
                <w:rPr>
                  <w:rFonts w:ascii="Cambria Math" w:eastAsia="Calibri" w:hAnsi="Cambria Math"/>
                </w:rPr>
                <m:t>13.2</m:t>
              </m:r>
            </m:oMath>
            <w:r>
              <w:rPr>
                <w:rFonts w:eastAsia="Calibri"/>
                <w:b w:val="0"/>
                <w:bCs/>
              </w:rPr>
              <w:t xml:space="preserve"> kg</w:t>
            </w:r>
          </w:p>
        </w:tc>
        <w:tc>
          <w:tcPr>
            <w:tcW w:w="2126" w:type="dxa"/>
          </w:tcPr>
          <w:p w14:paraId="7CB5E1EA" w14:textId="77777777" w:rsidR="00E068EA" w:rsidRPr="00C75874"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eastAsia="Calibri" w:hAnsi="Cambria Math"/>
                </w:rPr>
                <m:t>120</m:t>
              </m:r>
            </m:oMath>
            <w:r>
              <w:rPr>
                <w:rFonts w:eastAsia="Calibri"/>
                <w:bCs/>
              </w:rPr>
              <w:t xml:space="preserve"> kg</w:t>
            </w:r>
          </w:p>
        </w:tc>
        <w:tc>
          <w:tcPr>
            <w:tcW w:w="5374" w:type="dxa"/>
          </w:tcPr>
          <w:p w14:paraId="68A8CDD5" w14:textId="77777777" w:rsidR="00E068EA" w:rsidRPr="00C75874"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13.2</m:t>
                    </m:r>
                  </m:num>
                  <m:den>
                    <m:r>
                      <w:rPr>
                        <w:rFonts w:ascii="Cambria Math" w:hAnsi="Cambria Math"/>
                      </w:rPr>
                      <m:t>120</m:t>
                    </m:r>
                  </m:den>
                </m:f>
                <m:r>
                  <w:rPr>
                    <w:rFonts w:ascii="Cambria Math" w:hAnsi="Cambria Math"/>
                  </w:rPr>
                  <m:t>×100=11%</m:t>
                </m:r>
              </m:oMath>
            </m:oMathPara>
          </w:p>
        </w:tc>
      </w:tr>
      <w:tr w:rsidR="00E068EA" w:rsidRPr="00D73325" w14:paraId="3B08E534"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638C018F" w14:textId="77777777" w:rsidR="00E068EA" w:rsidRPr="00C75874" w:rsidRDefault="00E068EA" w:rsidP="000A5578">
            <w:pPr>
              <w:rPr>
                <w:rFonts w:eastAsia="Calibri"/>
                <w:b w:val="0"/>
                <w:bCs/>
              </w:rPr>
            </w:pPr>
            <m:oMath>
              <m:r>
                <m:rPr>
                  <m:sty m:val="bi"/>
                </m:rPr>
                <w:rPr>
                  <w:rFonts w:ascii="Cambria Math" w:eastAsia="Calibri" w:hAnsi="Cambria Math"/>
                </w:rPr>
                <m:t>61.2</m:t>
              </m:r>
            </m:oMath>
            <w:r>
              <w:rPr>
                <w:rFonts w:eastAsia="Calibri"/>
                <w:b w:val="0"/>
                <w:bCs/>
              </w:rPr>
              <w:t xml:space="preserve"> kg</w:t>
            </w:r>
          </w:p>
        </w:tc>
        <w:tc>
          <w:tcPr>
            <w:tcW w:w="2126" w:type="dxa"/>
          </w:tcPr>
          <w:p w14:paraId="0D24B56D" w14:textId="77777777" w:rsidR="00E068EA" w:rsidRPr="00C75874"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hAnsi="Cambria Math"/>
                </w:rPr>
                <m:t>120</m:t>
              </m:r>
            </m:oMath>
            <w:r>
              <w:rPr>
                <w:rFonts w:eastAsia="Calibri"/>
                <w:bCs/>
              </w:rPr>
              <w:t xml:space="preserve"> kg</w:t>
            </w:r>
          </w:p>
        </w:tc>
        <w:tc>
          <w:tcPr>
            <w:tcW w:w="5374" w:type="dxa"/>
          </w:tcPr>
          <w:p w14:paraId="5450CE58" w14:textId="77777777" w:rsidR="00E068EA" w:rsidRPr="00C75874"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61.2</m:t>
                    </m:r>
                  </m:num>
                  <m:den>
                    <m:r>
                      <w:rPr>
                        <w:rFonts w:ascii="Cambria Math" w:hAnsi="Cambria Math"/>
                      </w:rPr>
                      <m:t>120</m:t>
                    </m:r>
                  </m:den>
                </m:f>
                <m:r>
                  <w:rPr>
                    <w:rFonts w:ascii="Cambria Math" w:hAnsi="Cambria Math"/>
                  </w:rPr>
                  <m:t>×100=51%</m:t>
                </m:r>
              </m:oMath>
            </m:oMathPara>
          </w:p>
        </w:tc>
      </w:tr>
      <w:tr w:rsidR="00E068EA" w:rsidRPr="00D73325" w14:paraId="0B3BE244" w14:textId="77777777" w:rsidTr="000A5578">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5F4DD08F" w14:textId="77777777" w:rsidR="00E068EA" w:rsidRPr="00C75874" w:rsidRDefault="00E068EA" w:rsidP="000A5578">
            <w:pPr>
              <w:rPr>
                <w:rFonts w:eastAsia="Calibri"/>
                <w:b w:val="0"/>
                <w:bCs/>
              </w:rPr>
            </w:pPr>
            <m:oMath>
              <m:r>
                <m:rPr>
                  <m:sty m:val="bi"/>
                </m:rPr>
                <w:rPr>
                  <w:rFonts w:ascii="Cambria Math" w:eastAsia="Calibri" w:hAnsi="Cambria Math"/>
                </w:rPr>
                <m:t>118.8</m:t>
              </m:r>
            </m:oMath>
            <w:r>
              <w:rPr>
                <w:rFonts w:eastAsia="Calibri"/>
                <w:b w:val="0"/>
                <w:bCs/>
              </w:rPr>
              <w:t xml:space="preserve"> metres</w:t>
            </w:r>
          </w:p>
        </w:tc>
        <w:tc>
          <w:tcPr>
            <w:tcW w:w="2126" w:type="dxa"/>
          </w:tcPr>
          <w:p w14:paraId="4746E187" w14:textId="77777777" w:rsidR="00E068EA" w:rsidRPr="00C75874" w:rsidRDefault="00E068EA"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
              <m:r>
                <w:rPr>
                  <w:rFonts w:ascii="Cambria Math" w:hAnsi="Cambria Math"/>
                </w:rPr>
                <m:t>120</m:t>
              </m:r>
            </m:oMath>
            <w:r>
              <w:rPr>
                <w:rFonts w:eastAsia="Calibri"/>
                <w:bCs/>
              </w:rPr>
              <w:t xml:space="preserve"> metres</w:t>
            </w:r>
          </w:p>
        </w:tc>
        <w:tc>
          <w:tcPr>
            <w:tcW w:w="5374" w:type="dxa"/>
          </w:tcPr>
          <w:p w14:paraId="0546E13F" w14:textId="77777777" w:rsidR="00E068EA" w:rsidRPr="00C75874" w:rsidRDefault="00000000" w:rsidP="000A5578">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118.8</m:t>
                    </m:r>
                  </m:num>
                  <m:den>
                    <m:r>
                      <w:rPr>
                        <w:rFonts w:ascii="Cambria Math" w:hAnsi="Cambria Math"/>
                      </w:rPr>
                      <m:t>120</m:t>
                    </m:r>
                  </m:den>
                </m:f>
                <m:r>
                  <w:rPr>
                    <w:rFonts w:ascii="Cambria Math" w:hAnsi="Cambria Math"/>
                  </w:rPr>
                  <m:t>×100=99%</m:t>
                </m:r>
              </m:oMath>
            </m:oMathPara>
          </w:p>
        </w:tc>
      </w:tr>
      <w:tr w:rsidR="00E068EA" w:rsidRPr="00D73325" w14:paraId="458DCF0D" w14:textId="77777777" w:rsidTr="000A5578">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2" w:type="dxa"/>
          </w:tcPr>
          <w:p w14:paraId="1363FCE8" w14:textId="77777777" w:rsidR="00E068EA" w:rsidRPr="00C75874" w:rsidRDefault="00E068EA" w:rsidP="000A5578">
            <w:pPr>
              <w:rPr>
                <w:rFonts w:eastAsia="Calibri"/>
                <w:b w:val="0"/>
                <w:bCs/>
              </w:rPr>
            </w:pPr>
            <m:oMath>
              <m:r>
                <m:rPr>
                  <m:sty m:val="bi"/>
                </m:rPr>
                <w:rPr>
                  <w:rFonts w:ascii="Cambria Math" w:eastAsia="Calibri" w:hAnsi="Cambria Math"/>
                </w:rPr>
                <m:t>119.88</m:t>
              </m:r>
            </m:oMath>
            <w:r>
              <w:rPr>
                <w:rFonts w:eastAsia="Calibri"/>
                <w:b w:val="0"/>
                <w:bCs/>
              </w:rPr>
              <w:t xml:space="preserve"> metres</w:t>
            </w:r>
          </w:p>
        </w:tc>
        <w:tc>
          <w:tcPr>
            <w:tcW w:w="2126" w:type="dxa"/>
          </w:tcPr>
          <w:p w14:paraId="7DEA1E94" w14:textId="77777777" w:rsidR="00E068EA" w:rsidRPr="00C75874" w:rsidRDefault="00E068EA"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
              <m:r>
                <w:rPr>
                  <w:rFonts w:ascii="Cambria Math" w:eastAsia="Calibri" w:hAnsi="Cambria Math"/>
                </w:rPr>
                <m:t>120</m:t>
              </m:r>
            </m:oMath>
            <w:r>
              <w:rPr>
                <w:rFonts w:eastAsia="Calibri"/>
                <w:bCs/>
              </w:rPr>
              <w:t xml:space="preserve"> metres</w:t>
            </w:r>
          </w:p>
        </w:tc>
        <w:tc>
          <w:tcPr>
            <w:tcW w:w="5374" w:type="dxa"/>
          </w:tcPr>
          <w:p w14:paraId="19A40CDA" w14:textId="77777777" w:rsidR="00E068EA" w:rsidRPr="00C75874" w:rsidRDefault="00000000" w:rsidP="000A5578">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f>
                  <m:fPr>
                    <m:ctrlPr>
                      <w:rPr>
                        <w:rFonts w:ascii="Cambria Math" w:hAnsi="Cambria Math"/>
                        <w:bCs/>
                        <w:i/>
                      </w:rPr>
                    </m:ctrlPr>
                  </m:fPr>
                  <m:num>
                    <m:r>
                      <w:rPr>
                        <w:rFonts w:ascii="Cambria Math" w:hAnsi="Cambria Math"/>
                      </w:rPr>
                      <m:t>119.88</m:t>
                    </m:r>
                  </m:num>
                  <m:den>
                    <m:r>
                      <w:rPr>
                        <w:rFonts w:ascii="Cambria Math" w:hAnsi="Cambria Math"/>
                      </w:rPr>
                      <m:t>120</m:t>
                    </m:r>
                  </m:den>
                </m:f>
                <m:r>
                  <w:rPr>
                    <w:rFonts w:ascii="Cambria Math" w:hAnsi="Cambria Math"/>
                  </w:rPr>
                  <m:t>×100=99.9%</m:t>
                </m:r>
              </m:oMath>
            </m:oMathPara>
          </w:p>
        </w:tc>
      </w:tr>
    </w:tbl>
    <w:p w14:paraId="5494939A" w14:textId="6A0BE866" w:rsidR="003D52F6" w:rsidRPr="003D52F6" w:rsidRDefault="003D52F6" w:rsidP="003D52F6">
      <w:pPr>
        <w:sectPr w:rsidR="003D52F6" w:rsidRPr="003D52F6" w:rsidSect="00DA384F">
          <w:headerReference w:type="default" r:id="rId20"/>
          <w:footerReference w:type="even" r:id="rId21"/>
          <w:footerReference w:type="default" r:id="rId22"/>
          <w:headerReference w:type="first" r:id="rId23"/>
          <w:footerReference w:type="first" r:id="rId24"/>
          <w:pgSz w:w="11900" w:h="16840"/>
          <w:pgMar w:top="1134" w:right="1134" w:bottom="1134" w:left="1134" w:header="709" w:footer="709" w:gutter="0"/>
          <w:pgNumType w:start="1"/>
          <w:cols w:space="708"/>
          <w:titlePg/>
          <w:docGrid w:linePitch="360"/>
        </w:sectPr>
      </w:pPr>
    </w:p>
    <w:p w14:paraId="06B4F2EF" w14:textId="12AD7619" w:rsidR="000E596A" w:rsidRDefault="00B76C33" w:rsidP="000E596A">
      <w:pPr>
        <w:pStyle w:val="Heading3"/>
      </w:pPr>
      <w:r>
        <w:lastRenderedPageBreak/>
        <w:t xml:space="preserve">Appendix </w:t>
      </w:r>
      <w:r w:rsidR="001841E0">
        <w:t>C</w:t>
      </w:r>
      <w:r>
        <w:t xml:space="preserve"> </w:t>
      </w:r>
      <w:r w:rsidR="001072F4">
        <w:t>–</w:t>
      </w:r>
      <w:r>
        <w:t xml:space="preserve"> </w:t>
      </w:r>
      <w:r w:rsidR="00F94EF4">
        <w:t xml:space="preserve">percentage </w:t>
      </w:r>
      <w:r w:rsidR="001072F4">
        <w:t>profit</w:t>
      </w:r>
    </w:p>
    <w:tbl>
      <w:tblPr>
        <w:tblStyle w:val="Tableheader"/>
        <w:tblW w:w="9634" w:type="dxa"/>
        <w:tblLayout w:type="fixed"/>
        <w:tblLook w:val="04A0" w:firstRow="1" w:lastRow="0" w:firstColumn="1" w:lastColumn="0" w:noHBand="0" w:noVBand="1"/>
        <w:tblDescription w:val="Sample solutions for Appendix C."/>
      </w:tblPr>
      <w:tblGrid>
        <w:gridCol w:w="1555"/>
        <w:gridCol w:w="1559"/>
        <w:gridCol w:w="1417"/>
        <w:gridCol w:w="2552"/>
        <w:gridCol w:w="2551"/>
      </w:tblGrid>
      <w:tr w:rsidR="001072F4" w:rsidRPr="007E2245" w14:paraId="2B0525E6" w14:textId="77777777" w:rsidTr="002B043A">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555" w:type="dxa"/>
          </w:tcPr>
          <w:p w14:paraId="1EB8A040" w14:textId="77777777" w:rsidR="001072F4" w:rsidRPr="007E2245" w:rsidRDefault="001072F4" w:rsidP="007E2245">
            <w:r w:rsidRPr="007E2245">
              <w:t>Product</w:t>
            </w:r>
          </w:p>
        </w:tc>
        <w:tc>
          <w:tcPr>
            <w:tcW w:w="1559" w:type="dxa"/>
          </w:tcPr>
          <w:p w14:paraId="2BE867F4" w14:textId="77777777" w:rsidR="001072F4" w:rsidRPr="007E2245" w:rsidRDefault="001072F4" w:rsidP="007E2245">
            <w:pPr>
              <w:cnfStyle w:val="100000000000" w:firstRow="1" w:lastRow="0" w:firstColumn="0" w:lastColumn="0" w:oddVBand="0" w:evenVBand="0" w:oddHBand="0" w:evenHBand="0" w:firstRowFirstColumn="0" w:firstRowLastColumn="0" w:lastRowFirstColumn="0" w:lastRowLastColumn="0"/>
            </w:pPr>
            <w:r w:rsidRPr="007E2245">
              <w:t>Cost price</w:t>
            </w:r>
          </w:p>
        </w:tc>
        <w:tc>
          <w:tcPr>
            <w:tcW w:w="1417" w:type="dxa"/>
          </w:tcPr>
          <w:p w14:paraId="0DE8D808" w14:textId="77777777" w:rsidR="001072F4" w:rsidRPr="007E2245" w:rsidRDefault="001072F4" w:rsidP="007E2245">
            <w:pPr>
              <w:cnfStyle w:val="100000000000" w:firstRow="1" w:lastRow="0" w:firstColumn="0" w:lastColumn="0" w:oddVBand="0" w:evenVBand="0" w:oddHBand="0" w:evenHBand="0" w:firstRowFirstColumn="0" w:firstRowLastColumn="0" w:lastRowFirstColumn="0" w:lastRowLastColumn="0"/>
            </w:pPr>
            <w:r w:rsidRPr="007E2245">
              <w:t>Sale price</w:t>
            </w:r>
          </w:p>
        </w:tc>
        <w:tc>
          <w:tcPr>
            <w:tcW w:w="2552" w:type="dxa"/>
          </w:tcPr>
          <w:p w14:paraId="38B45CF6" w14:textId="77777777" w:rsidR="001072F4" w:rsidRPr="007E2245" w:rsidRDefault="001072F4" w:rsidP="007E2245">
            <w:pPr>
              <w:cnfStyle w:val="100000000000" w:firstRow="1" w:lastRow="0" w:firstColumn="0" w:lastColumn="0" w:oddVBand="0" w:evenVBand="0" w:oddHBand="0" w:evenHBand="0" w:firstRowFirstColumn="0" w:firstRowLastColumn="0" w:lastRowFirstColumn="0" w:lastRowLastColumn="0"/>
            </w:pPr>
            <w:r w:rsidRPr="007E2245">
              <w:t>Profit per item</w:t>
            </w:r>
          </w:p>
        </w:tc>
        <w:tc>
          <w:tcPr>
            <w:tcW w:w="2551" w:type="dxa"/>
          </w:tcPr>
          <w:p w14:paraId="7A5F09BA" w14:textId="77777777" w:rsidR="001072F4" w:rsidRPr="007E2245" w:rsidRDefault="001072F4" w:rsidP="007E2245">
            <w:pPr>
              <w:cnfStyle w:val="100000000000" w:firstRow="1" w:lastRow="0" w:firstColumn="0" w:lastColumn="0" w:oddVBand="0" w:evenVBand="0" w:oddHBand="0" w:evenHBand="0" w:firstRowFirstColumn="0" w:firstRowLastColumn="0" w:lastRowFirstColumn="0" w:lastRowLastColumn="0"/>
            </w:pPr>
            <w:r w:rsidRPr="007E2245">
              <w:t>Percentage profit</w:t>
            </w:r>
          </w:p>
        </w:tc>
      </w:tr>
      <w:tr w:rsidR="001072F4" w:rsidRPr="00940E0D" w14:paraId="3DAEE81E"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7F8BAFCF" w14:textId="77777777" w:rsidR="001072F4" w:rsidRPr="00265207" w:rsidRDefault="001072F4" w:rsidP="002B043A">
            <w:pPr>
              <w:rPr>
                <w:b w:val="0"/>
                <w:bCs/>
              </w:rPr>
            </w:pPr>
            <w:r>
              <w:rPr>
                <w:b w:val="0"/>
                <w:bCs/>
              </w:rPr>
              <w:t>2L Milk</w:t>
            </w:r>
          </w:p>
        </w:tc>
        <w:tc>
          <w:tcPr>
            <w:tcW w:w="1559" w:type="dxa"/>
          </w:tcPr>
          <w:p w14:paraId="2CE48E70" w14:textId="77777777" w:rsidR="001072F4" w:rsidRPr="00265207"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$2.90</m:t>
                </m:r>
              </m:oMath>
            </m:oMathPara>
          </w:p>
        </w:tc>
        <w:tc>
          <w:tcPr>
            <w:tcW w:w="1417" w:type="dxa"/>
          </w:tcPr>
          <w:p w14:paraId="57392A70" w14:textId="77777777" w:rsidR="001072F4" w:rsidRPr="005864BF"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$4.30</m:t>
                </m:r>
              </m:oMath>
            </m:oMathPara>
          </w:p>
        </w:tc>
        <w:tc>
          <w:tcPr>
            <w:tcW w:w="2552" w:type="dxa"/>
          </w:tcPr>
          <w:p w14:paraId="471DFD07" w14:textId="77777777" w:rsidR="001072F4" w:rsidRPr="00265207"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$4.30-$2.90=$1.40</m:t>
                </m:r>
              </m:oMath>
            </m:oMathPara>
          </w:p>
        </w:tc>
        <w:tc>
          <w:tcPr>
            <w:tcW w:w="2551" w:type="dxa"/>
          </w:tcPr>
          <w:p w14:paraId="6480D66C" w14:textId="77777777" w:rsidR="001072F4" w:rsidRDefault="00000000" w:rsidP="002B043A">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
                <m:f>
                  <m:fPr>
                    <m:ctrlPr>
                      <w:rPr>
                        <w:rFonts w:ascii="Cambria Math" w:hAnsi="Cambria Math"/>
                        <w:bCs/>
                        <w:i/>
                      </w:rPr>
                    </m:ctrlPr>
                  </m:fPr>
                  <m:num>
                    <m:r>
                      <w:rPr>
                        <w:rFonts w:ascii="Cambria Math" w:hAnsi="Cambria Math"/>
                      </w:rPr>
                      <m:t>1.40</m:t>
                    </m:r>
                  </m:num>
                  <m:den>
                    <m:r>
                      <w:rPr>
                        <w:rFonts w:ascii="Cambria Math" w:hAnsi="Cambria Math"/>
                      </w:rPr>
                      <m:t>2.90</m:t>
                    </m:r>
                  </m:den>
                </m:f>
                <m:r>
                  <w:rPr>
                    <w:rFonts w:ascii="Cambria Math" w:hAnsi="Cambria Math"/>
                  </w:rPr>
                  <m:t>×100=48.3%</m:t>
                </m:r>
              </m:oMath>
            </m:oMathPara>
          </w:p>
        </w:tc>
      </w:tr>
      <w:tr w:rsidR="001072F4" w:rsidRPr="00940E0D" w14:paraId="51DA8DB2"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7A0B9C8A" w14:textId="77777777" w:rsidR="001072F4" w:rsidRPr="00265207" w:rsidRDefault="001072F4" w:rsidP="002B043A">
            <w:pPr>
              <w:rPr>
                <w:b w:val="0"/>
                <w:bCs/>
              </w:rPr>
            </w:pPr>
            <w:r>
              <w:rPr>
                <w:b w:val="0"/>
                <w:bCs/>
              </w:rPr>
              <w:t>Strawberry punnet</w:t>
            </w:r>
          </w:p>
        </w:tc>
        <w:tc>
          <w:tcPr>
            <w:tcW w:w="1559" w:type="dxa"/>
          </w:tcPr>
          <w:p w14:paraId="2A814B93" w14:textId="77777777" w:rsidR="001072F4" w:rsidRPr="00265207"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$4</m:t>
                </m:r>
              </m:oMath>
            </m:oMathPara>
          </w:p>
        </w:tc>
        <w:tc>
          <w:tcPr>
            <w:tcW w:w="1417" w:type="dxa"/>
          </w:tcPr>
          <w:p w14:paraId="3D3D208B" w14:textId="77777777" w:rsidR="001072F4" w:rsidRPr="00265207"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m:t>
                </m:r>
              </m:oMath>
            </m:oMathPara>
          </w:p>
        </w:tc>
        <w:tc>
          <w:tcPr>
            <w:tcW w:w="2552" w:type="dxa"/>
          </w:tcPr>
          <w:p w14:paraId="6D163BAD" w14:textId="77777777" w:rsidR="001072F4" w:rsidRPr="00265207"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$6-$4=$2</m:t>
                </m:r>
              </m:oMath>
            </m:oMathPara>
          </w:p>
        </w:tc>
        <w:tc>
          <w:tcPr>
            <w:tcW w:w="2551" w:type="dxa"/>
          </w:tcPr>
          <w:p w14:paraId="08FC4B1F" w14:textId="77777777" w:rsidR="001072F4" w:rsidRDefault="00000000" w:rsidP="002B043A">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
                <m:f>
                  <m:fPr>
                    <m:ctrlPr>
                      <w:rPr>
                        <w:rFonts w:ascii="Cambria Math" w:hAnsi="Cambria Math"/>
                        <w:bCs/>
                        <w:i/>
                      </w:rPr>
                    </m:ctrlPr>
                  </m:fPr>
                  <m:num>
                    <m:r>
                      <w:rPr>
                        <w:rFonts w:ascii="Cambria Math" w:hAnsi="Cambria Math"/>
                      </w:rPr>
                      <m:t>2</m:t>
                    </m:r>
                  </m:num>
                  <m:den>
                    <m:r>
                      <w:rPr>
                        <w:rFonts w:ascii="Cambria Math" w:hAnsi="Cambria Math"/>
                      </w:rPr>
                      <m:t>4</m:t>
                    </m:r>
                  </m:den>
                </m:f>
                <m:r>
                  <w:rPr>
                    <w:rFonts w:ascii="Cambria Math" w:hAnsi="Cambria Math"/>
                  </w:rPr>
                  <m:t>×100=50%</m:t>
                </m:r>
              </m:oMath>
            </m:oMathPara>
          </w:p>
        </w:tc>
      </w:tr>
      <w:tr w:rsidR="001072F4" w:rsidRPr="00FE1F58" w14:paraId="49C9D501"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487AD0A9" w14:textId="77777777" w:rsidR="001072F4" w:rsidRPr="00FE1F58" w:rsidRDefault="001072F4" w:rsidP="002B043A">
            <w:pPr>
              <w:rPr>
                <w:b w:val="0"/>
              </w:rPr>
            </w:pPr>
            <w:r w:rsidRPr="00FE1F58">
              <w:rPr>
                <w:b w:val="0"/>
              </w:rPr>
              <w:t>A box of cereal</w:t>
            </w:r>
          </w:p>
        </w:tc>
        <w:tc>
          <w:tcPr>
            <w:tcW w:w="1559" w:type="dxa"/>
          </w:tcPr>
          <w:p w14:paraId="2AA3CBEC"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$9</m:t>
                </m:r>
              </m:oMath>
            </m:oMathPara>
          </w:p>
        </w:tc>
        <w:tc>
          <w:tcPr>
            <w:tcW w:w="1417" w:type="dxa"/>
          </w:tcPr>
          <w:p w14:paraId="68D2DF1E"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m:t>
                </m:r>
              </m:oMath>
            </m:oMathPara>
          </w:p>
        </w:tc>
        <w:tc>
          <w:tcPr>
            <w:tcW w:w="2552" w:type="dxa"/>
          </w:tcPr>
          <w:p w14:paraId="7CC67F8D"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$12-$9=$3</m:t>
                </m:r>
              </m:oMath>
            </m:oMathPara>
          </w:p>
        </w:tc>
        <w:tc>
          <w:tcPr>
            <w:tcW w:w="2551" w:type="dxa"/>
          </w:tcPr>
          <w:p w14:paraId="66183583" w14:textId="77777777" w:rsidR="001072F4" w:rsidRPr="00FE1F58" w:rsidRDefault="00000000"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3</m:t>
                    </m:r>
                  </m:num>
                  <m:den>
                    <m:r>
                      <w:rPr>
                        <w:rFonts w:ascii="Cambria Math" w:hAnsi="Cambria Math"/>
                      </w:rPr>
                      <m:t>9</m:t>
                    </m:r>
                  </m:den>
                </m:f>
                <m:r>
                  <w:rPr>
                    <w:rFonts w:ascii="Cambria Math" w:hAnsi="Cambria Math"/>
                  </w:rPr>
                  <m:t>×100=33.3%</m:t>
                </m:r>
              </m:oMath>
            </m:oMathPara>
          </w:p>
        </w:tc>
      </w:tr>
      <w:tr w:rsidR="001072F4" w:rsidRPr="00FE1F58" w14:paraId="095C01A7"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5EFD6F36" w14:textId="421A19F2" w:rsidR="001072F4" w:rsidRPr="00FE1F58" w:rsidRDefault="00A51297" w:rsidP="002B043A">
            <w:pPr>
              <w:rPr>
                <w:b w:val="0"/>
              </w:rPr>
            </w:pPr>
            <w:r>
              <w:rPr>
                <w:b w:val="0"/>
              </w:rPr>
              <w:t>200-page</w:t>
            </w:r>
            <w:r w:rsidR="001072F4">
              <w:rPr>
                <w:b w:val="0"/>
              </w:rPr>
              <w:t xml:space="preserve"> novel</w:t>
            </w:r>
          </w:p>
        </w:tc>
        <w:tc>
          <w:tcPr>
            <w:tcW w:w="1559" w:type="dxa"/>
          </w:tcPr>
          <w:p w14:paraId="3BA06161"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$12</m:t>
                </m:r>
              </m:oMath>
            </m:oMathPara>
          </w:p>
        </w:tc>
        <w:tc>
          <w:tcPr>
            <w:tcW w:w="1417" w:type="dxa"/>
          </w:tcPr>
          <w:p w14:paraId="12C49C42"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$20</m:t>
                </m:r>
              </m:oMath>
            </m:oMathPara>
          </w:p>
        </w:tc>
        <w:tc>
          <w:tcPr>
            <w:tcW w:w="2552" w:type="dxa"/>
          </w:tcPr>
          <w:p w14:paraId="1BAB5789"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$20-$12=$8</m:t>
                </m:r>
              </m:oMath>
            </m:oMathPara>
          </w:p>
        </w:tc>
        <w:tc>
          <w:tcPr>
            <w:tcW w:w="2551" w:type="dxa"/>
          </w:tcPr>
          <w:p w14:paraId="1749E828" w14:textId="77777777" w:rsidR="001072F4" w:rsidRPr="00FE1F58" w:rsidRDefault="00000000"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8</m:t>
                    </m:r>
                  </m:num>
                  <m:den>
                    <m:r>
                      <w:rPr>
                        <w:rFonts w:ascii="Cambria Math" w:hAnsi="Cambria Math"/>
                      </w:rPr>
                      <m:t>12</m:t>
                    </m:r>
                  </m:den>
                </m:f>
                <m:r>
                  <w:rPr>
                    <w:rFonts w:ascii="Cambria Math" w:hAnsi="Cambria Math"/>
                  </w:rPr>
                  <m:t>×100=66.7%</m:t>
                </m:r>
              </m:oMath>
            </m:oMathPara>
          </w:p>
        </w:tc>
      </w:tr>
      <w:tr w:rsidR="001072F4" w:rsidRPr="00FE1F58" w14:paraId="563EA232"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29B82335" w14:textId="77777777" w:rsidR="001072F4" w:rsidRPr="00FE1F58" w:rsidRDefault="001072F4" w:rsidP="002B043A">
            <w:pPr>
              <w:rPr>
                <w:b w:val="0"/>
              </w:rPr>
            </w:pPr>
            <w:r>
              <w:rPr>
                <w:b w:val="0"/>
              </w:rPr>
              <w:t>Sunglasses</w:t>
            </w:r>
          </w:p>
        </w:tc>
        <w:tc>
          <w:tcPr>
            <w:tcW w:w="1559" w:type="dxa"/>
          </w:tcPr>
          <w:p w14:paraId="182B834B"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$140</m:t>
                </m:r>
              </m:oMath>
            </m:oMathPara>
          </w:p>
        </w:tc>
        <w:tc>
          <w:tcPr>
            <w:tcW w:w="1417" w:type="dxa"/>
          </w:tcPr>
          <w:p w14:paraId="5858A252"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$218</m:t>
                </m:r>
              </m:oMath>
            </m:oMathPara>
          </w:p>
        </w:tc>
        <w:tc>
          <w:tcPr>
            <w:tcW w:w="2552" w:type="dxa"/>
          </w:tcPr>
          <w:p w14:paraId="5B5807F8"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$218-$140=$78</m:t>
                </m:r>
              </m:oMath>
            </m:oMathPara>
          </w:p>
        </w:tc>
        <w:tc>
          <w:tcPr>
            <w:tcW w:w="2551" w:type="dxa"/>
          </w:tcPr>
          <w:p w14:paraId="5B368950" w14:textId="77777777" w:rsidR="001072F4" w:rsidRPr="00FE1F58" w:rsidRDefault="00000000"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78</m:t>
                    </m:r>
                  </m:num>
                  <m:den>
                    <m:r>
                      <w:rPr>
                        <w:rFonts w:ascii="Cambria Math" w:hAnsi="Cambria Math"/>
                      </w:rPr>
                      <m:t>140</m:t>
                    </m:r>
                  </m:den>
                </m:f>
                <m:r>
                  <w:rPr>
                    <w:rFonts w:ascii="Cambria Math" w:hAnsi="Cambria Math"/>
                  </w:rPr>
                  <m:t>×100=55.7%</m:t>
                </m:r>
              </m:oMath>
            </m:oMathPara>
          </w:p>
        </w:tc>
      </w:tr>
      <w:tr w:rsidR="001072F4" w:rsidRPr="00FE1F58" w14:paraId="6C6DFEED" w14:textId="77777777" w:rsidTr="002B043A">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3BE133BA" w14:textId="77777777" w:rsidR="001072F4" w:rsidRPr="00FE1F58" w:rsidRDefault="001072F4" w:rsidP="002B043A">
            <w:pPr>
              <w:rPr>
                <w:b w:val="0"/>
              </w:rPr>
            </w:pPr>
            <w:r>
              <w:rPr>
                <w:b w:val="0"/>
              </w:rPr>
              <w:t>A dress</w:t>
            </w:r>
          </w:p>
        </w:tc>
        <w:tc>
          <w:tcPr>
            <w:tcW w:w="1559" w:type="dxa"/>
          </w:tcPr>
          <w:p w14:paraId="498A3F0F"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$112</m:t>
                </m:r>
              </m:oMath>
            </m:oMathPara>
          </w:p>
        </w:tc>
        <w:tc>
          <w:tcPr>
            <w:tcW w:w="1417" w:type="dxa"/>
          </w:tcPr>
          <w:p w14:paraId="57A21025"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$180</m:t>
                </m:r>
              </m:oMath>
            </m:oMathPara>
          </w:p>
        </w:tc>
        <w:tc>
          <w:tcPr>
            <w:tcW w:w="2552" w:type="dxa"/>
          </w:tcPr>
          <w:p w14:paraId="7F523248" w14:textId="77777777" w:rsidR="001072F4" w:rsidRPr="00FE1F58" w:rsidRDefault="001072F4"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$180-$112=$68</m:t>
                </m:r>
              </m:oMath>
            </m:oMathPara>
          </w:p>
        </w:tc>
        <w:tc>
          <w:tcPr>
            <w:tcW w:w="2551" w:type="dxa"/>
          </w:tcPr>
          <w:p w14:paraId="0F5FE201" w14:textId="77777777" w:rsidR="001072F4" w:rsidRPr="00FE1F58" w:rsidRDefault="00000000" w:rsidP="002B043A">
            <w:pPr>
              <w:spacing w:line="276" w:lineRule="auto"/>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68</m:t>
                    </m:r>
                  </m:num>
                  <m:den>
                    <m:r>
                      <w:rPr>
                        <w:rFonts w:ascii="Cambria Math" w:hAnsi="Cambria Math"/>
                      </w:rPr>
                      <m:t>112</m:t>
                    </m:r>
                  </m:den>
                </m:f>
                <m:r>
                  <w:rPr>
                    <w:rFonts w:ascii="Cambria Math" w:hAnsi="Cambria Math"/>
                  </w:rPr>
                  <m:t>×100=60.7%</m:t>
                </m:r>
              </m:oMath>
            </m:oMathPara>
          </w:p>
        </w:tc>
      </w:tr>
      <w:tr w:rsidR="001072F4" w:rsidRPr="00FE1F58" w14:paraId="50A24DD7" w14:textId="77777777" w:rsidTr="002B043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52D9BDA3" w14:textId="77777777" w:rsidR="001072F4" w:rsidRPr="00FE1F58" w:rsidRDefault="001072F4" w:rsidP="002B043A">
            <w:pPr>
              <w:rPr>
                <w:b w:val="0"/>
              </w:rPr>
            </w:pPr>
            <w:r>
              <w:rPr>
                <w:b w:val="0"/>
              </w:rPr>
              <w:t>Running shoes</w:t>
            </w:r>
          </w:p>
        </w:tc>
        <w:tc>
          <w:tcPr>
            <w:tcW w:w="1559" w:type="dxa"/>
          </w:tcPr>
          <w:p w14:paraId="064CF3A7"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$165</m:t>
                </m:r>
              </m:oMath>
            </m:oMathPara>
          </w:p>
        </w:tc>
        <w:tc>
          <w:tcPr>
            <w:tcW w:w="1417" w:type="dxa"/>
          </w:tcPr>
          <w:p w14:paraId="512C148D"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$230</m:t>
                </m:r>
              </m:oMath>
            </m:oMathPara>
          </w:p>
        </w:tc>
        <w:tc>
          <w:tcPr>
            <w:tcW w:w="2552" w:type="dxa"/>
          </w:tcPr>
          <w:p w14:paraId="231D389F" w14:textId="77777777" w:rsidR="001072F4" w:rsidRPr="00FE1F58" w:rsidRDefault="001072F4"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$230-$165=$65</m:t>
                </m:r>
              </m:oMath>
            </m:oMathPara>
          </w:p>
        </w:tc>
        <w:tc>
          <w:tcPr>
            <w:tcW w:w="2551" w:type="dxa"/>
          </w:tcPr>
          <w:p w14:paraId="3311E59C" w14:textId="77777777" w:rsidR="001072F4" w:rsidRPr="00FE1F58" w:rsidRDefault="00000000" w:rsidP="002B043A">
            <w:pPr>
              <w:spacing w:line="276" w:lineRule="auto"/>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65</m:t>
                    </m:r>
                  </m:num>
                  <m:den>
                    <m:r>
                      <w:rPr>
                        <w:rFonts w:ascii="Cambria Math" w:hAnsi="Cambria Math"/>
                      </w:rPr>
                      <m:t>165</m:t>
                    </m:r>
                  </m:den>
                </m:f>
                <m:r>
                  <w:rPr>
                    <w:rFonts w:ascii="Cambria Math" w:hAnsi="Cambria Math"/>
                  </w:rPr>
                  <m:t>×100=39.4%</m:t>
                </m:r>
              </m:oMath>
            </m:oMathPara>
          </w:p>
        </w:tc>
      </w:tr>
    </w:tbl>
    <w:p w14:paraId="6E80E511" w14:textId="42AB3D80" w:rsidR="00606BBE" w:rsidRDefault="00606BBE" w:rsidP="003102C3">
      <w:pPr>
        <w:rPr>
          <w:rStyle w:val="Strong"/>
          <w:sz w:val="28"/>
          <w:szCs w:val="28"/>
        </w:rPr>
      </w:pPr>
    </w:p>
    <w:p w14:paraId="3E633829" w14:textId="77777777" w:rsidR="00606BBE" w:rsidRDefault="00606BBE">
      <w:pPr>
        <w:spacing w:line="276" w:lineRule="auto"/>
        <w:rPr>
          <w:rStyle w:val="Strong"/>
          <w:sz w:val="28"/>
          <w:szCs w:val="28"/>
        </w:rPr>
      </w:pPr>
      <w:r>
        <w:rPr>
          <w:rStyle w:val="Strong"/>
          <w:sz w:val="28"/>
          <w:szCs w:val="28"/>
        </w:rPr>
        <w:br w:type="page"/>
      </w:r>
    </w:p>
    <w:p w14:paraId="681B6446" w14:textId="77777777" w:rsidR="00606BBE" w:rsidRDefault="00606BBE" w:rsidP="00606BBE">
      <w:pPr>
        <w:pStyle w:val="Heading2"/>
      </w:pPr>
      <w:r w:rsidRPr="00C41110">
        <w:lastRenderedPageBreak/>
        <w:t>References</w:t>
      </w:r>
    </w:p>
    <w:p w14:paraId="7DE2D154" w14:textId="77777777" w:rsidR="00606BBE" w:rsidRPr="00AE7FE3" w:rsidRDefault="00606BBE" w:rsidP="00606BBE">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185860B" w14:textId="77777777" w:rsidR="00606BBE" w:rsidRPr="00AE7FE3" w:rsidRDefault="00606BBE" w:rsidP="00606BBE">
      <w:pPr>
        <w:pStyle w:val="FeatureBox2"/>
      </w:pPr>
      <w:r w:rsidRPr="00AE7FE3">
        <w:t>Please refer to the NESA Copyright Disclaimer for more information</w:t>
      </w:r>
      <w:r>
        <w:t xml:space="preserve"> </w:t>
      </w:r>
      <w:hyperlink r:id="rId25" w:tgtFrame="_blank" w:tooltip="https://educationstandards.nsw.edu.au/wps/portal/nesa/mini-footer/copyright" w:history="1">
        <w:r w:rsidRPr="00AE7FE3">
          <w:rPr>
            <w:rStyle w:val="Hyperlink"/>
          </w:rPr>
          <w:t>https://educationstandards.nsw.edu.au/wps/portal/nesa/mini-footer/copyright</w:t>
        </w:r>
      </w:hyperlink>
      <w:r w:rsidRPr="00A1020E">
        <w:t>.</w:t>
      </w:r>
    </w:p>
    <w:p w14:paraId="7A7417A7" w14:textId="77777777" w:rsidR="00606BBE" w:rsidRPr="00AE7FE3" w:rsidRDefault="00606BBE" w:rsidP="00606BBE">
      <w:pPr>
        <w:pStyle w:val="FeatureBox2"/>
      </w:pPr>
      <w:r w:rsidRPr="00AE7FE3">
        <w:t>NESA holds the only official and up-to-date versions of the NSW Curriculum and syllabus documents. Please visit the NSW Education Standards Authority (NESA) website</w:t>
      </w:r>
      <w:r>
        <w:t xml:space="preserve"> </w:t>
      </w:r>
      <w:hyperlink r:id="rId26" w:history="1">
        <w:r w:rsidRPr="004C354B">
          <w:rPr>
            <w:rStyle w:val="Hyperlink"/>
          </w:rPr>
          <w:t>https://educationstandards.nsw.edu.au/</w:t>
        </w:r>
      </w:hyperlink>
      <w:r w:rsidRPr="00A1020E">
        <w:t xml:space="preserve"> </w:t>
      </w:r>
      <w:r w:rsidRPr="00AE7FE3">
        <w:t xml:space="preserve">and the NSW Curriculum website </w:t>
      </w:r>
      <w:hyperlink r:id="rId27" w:history="1">
        <w:r w:rsidRPr="00AE7FE3">
          <w:rPr>
            <w:rStyle w:val="Hyperlink"/>
          </w:rPr>
          <w:t>https://curriculum.nsw.edu.au/home</w:t>
        </w:r>
      </w:hyperlink>
      <w:r w:rsidRPr="00AE7FE3">
        <w:t>.</w:t>
      </w:r>
    </w:p>
    <w:p w14:paraId="01EB8072" w14:textId="52BC62B2" w:rsidR="00606BBE" w:rsidRDefault="00000000" w:rsidP="00606BBE">
      <w:pPr>
        <w:rPr>
          <w:rStyle w:val="Strong"/>
          <w:sz w:val="28"/>
          <w:szCs w:val="28"/>
        </w:rPr>
      </w:pPr>
      <w:hyperlink r:id="rId28" w:history="1">
        <w:r w:rsidR="00606BBE">
          <w:rPr>
            <w:rStyle w:val="Hyperlink"/>
          </w:rPr>
          <w:t>Mathematics K–10 Syllabus</w:t>
        </w:r>
      </w:hyperlink>
      <w:r w:rsidR="00606BBE">
        <w:t xml:space="preserve"> © NSW Education Standards Authority (NESA) for and on behalf of the Crown in right of the State of New South Wales, 2022.</w:t>
      </w:r>
    </w:p>
    <w:p w14:paraId="2A373B1F" w14:textId="77777777" w:rsidR="00606BBE" w:rsidRDefault="00606BBE">
      <w:pPr>
        <w:spacing w:line="276" w:lineRule="auto"/>
        <w:rPr>
          <w:rStyle w:val="Strong"/>
          <w:sz w:val="28"/>
          <w:szCs w:val="28"/>
        </w:rPr>
      </w:pPr>
      <w:r>
        <w:rPr>
          <w:rStyle w:val="Strong"/>
          <w:sz w:val="28"/>
          <w:szCs w:val="28"/>
        </w:rPr>
        <w:br w:type="page"/>
      </w:r>
    </w:p>
    <w:p w14:paraId="1348B942" w14:textId="77777777" w:rsidR="00F94EF4" w:rsidRDefault="00F94EF4" w:rsidP="003102C3">
      <w:pPr>
        <w:rPr>
          <w:rStyle w:val="Strong"/>
          <w:sz w:val="28"/>
          <w:szCs w:val="28"/>
        </w:rPr>
        <w:sectPr w:rsidR="00F94EF4" w:rsidSect="007C6928">
          <w:footerReference w:type="even" r:id="rId29"/>
          <w:headerReference w:type="first" r:id="rId30"/>
          <w:footerReference w:type="first" r:id="rId31"/>
          <w:pgSz w:w="11906" w:h="16838"/>
          <w:pgMar w:top="426" w:right="1134" w:bottom="1134" w:left="1134" w:header="680" w:footer="709" w:gutter="0"/>
          <w:cols w:space="708"/>
          <w:docGrid w:linePitch="360"/>
        </w:sectPr>
      </w:pPr>
    </w:p>
    <w:p w14:paraId="6AAF89FB" w14:textId="18C99C26"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32"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67199C9D">
            <wp:extent cx="1228725" cy="428625"/>
            <wp:effectExtent l="0" t="0" r="9525" b="9525"/>
            <wp:docPr id="32" name="Picture 32" descr="Creative Commons Attribution licenc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7C6928">
      <w:headerReference w:type="default" r:id="rId34"/>
      <w:footerReference w:type="default" r:id="rId35"/>
      <w:pgSz w:w="11906" w:h="16838"/>
      <w:pgMar w:top="426"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1875" w14:textId="77777777" w:rsidR="005B726F" w:rsidRDefault="005B726F">
      <w:r>
        <w:separator/>
      </w:r>
    </w:p>
    <w:p w14:paraId="52673338" w14:textId="77777777" w:rsidR="005B726F" w:rsidRDefault="005B726F"/>
  </w:endnote>
  <w:endnote w:type="continuationSeparator" w:id="0">
    <w:p w14:paraId="0A3487AC" w14:textId="77777777" w:rsidR="005B726F" w:rsidRDefault="005B726F">
      <w:r>
        <w:continuationSeparator/>
      </w:r>
    </w:p>
    <w:p w14:paraId="1C4582A4" w14:textId="77777777" w:rsidR="005B726F" w:rsidRDefault="005B726F"/>
  </w:endnote>
  <w:endnote w:type="continuationNotice" w:id="1">
    <w:p w14:paraId="0296BD6A" w14:textId="77777777" w:rsidR="005B726F" w:rsidRDefault="005B72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2B9D9C4D" w:rsidR="007A3356" w:rsidRPr="00733561" w:rsidRDefault="00733561" w:rsidP="00733561">
    <w:pPr>
      <w:pStyle w:val="Footer"/>
    </w:pPr>
    <w:bookmarkStart w:id="0" w:name="_Hlk144210188"/>
    <w:bookmarkStart w:id="1" w:name="_Hlk144210189"/>
    <w:r>
      <w:t xml:space="preserve">© NSW Department of Education, </w:t>
    </w:r>
    <w:r>
      <w:fldChar w:fldCharType="begin"/>
    </w:r>
    <w:r>
      <w:instrText xml:space="preserve"> DATE  \@ "MMM-yy"  \* MERGEFORMAT </w:instrText>
    </w:r>
    <w:r>
      <w:fldChar w:fldCharType="separate"/>
    </w:r>
    <w:r w:rsidR="000942C3">
      <w:rPr>
        <w:noProof/>
      </w:rPr>
      <w:t>Sep-23</w:t>
    </w:r>
    <w:r>
      <w:fldChar w:fldCharType="end"/>
    </w:r>
    <w:r>
      <w:ptab w:relativeTo="margin" w:alignment="right" w:leader="none"/>
    </w:r>
    <w:r>
      <w:t xml:space="preserve"> </w:t>
    </w:r>
    <w:r>
      <w:rPr>
        <w:b/>
        <w:noProof/>
        <w:sz w:val="28"/>
        <w:szCs w:val="28"/>
      </w:rPr>
      <w:drawing>
        <wp:inline distT="0" distB="0" distL="0" distR="0" wp14:anchorId="51B98E72" wp14:editId="569A83D4">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6C26" w14:textId="77777777" w:rsidR="00DA384F" w:rsidRPr="009B05C3" w:rsidRDefault="00DA384F" w:rsidP="00DA384F">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B1FDF3F" wp14:editId="70C44E06">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5F499365"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942C3">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1E2EE5" w:rsidRDefault="001E2EE5" w:rsidP="001E2E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3FAA" w14:textId="35C05432" w:rsidR="00F94EF4" w:rsidRDefault="00F94EF4" w:rsidP="00C4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EFB4" w14:textId="77777777" w:rsidR="005B726F" w:rsidRDefault="005B726F">
      <w:r>
        <w:separator/>
      </w:r>
    </w:p>
    <w:p w14:paraId="7E0ABB81" w14:textId="77777777" w:rsidR="005B726F" w:rsidRDefault="005B726F"/>
  </w:footnote>
  <w:footnote w:type="continuationSeparator" w:id="0">
    <w:p w14:paraId="2C0D194C" w14:textId="77777777" w:rsidR="005B726F" w:rsidRDefault="005B726F">
      <w:r>
        <w:continuationSeparator/>
      </w:r>
    </w:p>
    <w:p w14:paraId="0D904C28" w14:textId="77777777" w:rsidR="005B726F" w:rsidRDefault="005B726F"/>
  </w:footnote>
  <w:footnote w:type="continuationNotice" w:id="1">
    <w:p w14:paraId="1CB6715B" w14:textId="77777777" w:rsidR="005B726F" w:rsidRDefault="005B726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AD7E" w14:textId="26960E55" w:rsidR="002F594B" w:rsidRDefault="002F594B" w:rsidP="002F594B">
    <w:pPr>
      <w:pStyle w:val="Documentname"/>
    </w:pPr>
    <w:r>
      <w:t>Mathematics Stage 4 – when it’s fair to compare the pair</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1E2EE5" w:rsidRPr="00F14D7F" w:rsidRDefault="001E2EE5" w:rsidP="001E2EE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28F4" w14:textId="5F082E9F" w:rsidR="00F94EF4" w:rsidRDefault="00F94EF4" w:rsidP="003102C3">
    <w:pPr>
      <w:pStyle w:val="Foot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78EFF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248298E"/>
    <w:lvl w:ilvl="0">
      <w:start w:val="1"/>
      <w:numFmt w:val="decimal"/>
      <w:lvlText w:val="%1."/>
      <w:lvlJc w:val="left"/>
      <w:pPr>
        <w:tabs>
          <w:tab w:val="num" w:pos="360"/>
        </w:tabs>
        <w:ind w:left="360" w:hanging="360"/>
      </w:pPr>
    </w:lvl>
  </w:abstractNum>
  <w:abstractNum w:abstractNumId="2"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419761887">
    <w:abstractNumId w:val="7"/>
  </w:num>
  <w:num w:numId="2" w16cid:durableId="1190685127">
    <w:abstractNumId w:val="5"/>
  </w:num>
  <w:num w:numId="3" w16cid:durableId="940576456">
    <w:abstractNumId w:val="5"/>
  </w:num>
  <w:num w:numId="4" w16cid:durableId="253243107">
    <w:abstractNumId w:val="3"/>
  </w:num>
  <w:num w:numId="5" w16cid:durableId="761224059">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8"/>
  </w:num>
  <w:num w:numId="7" w16cid:durableId="515971587">
    <w:abstractNumId w:val="4"/>
  </w:num>
  <w:num w:numId="8" w16cid:durableId="169953635">
    <w:abstractNumId w:val="3"/>
  </w:num>
  <w:num w:numId="9" w16cid:durableId="640500457">
    <w:abstractNumId w:val="2"/>
  </w:num>
  <w:num w:numId="10" w16cid:durableId="194277545">
    <w:abstractNumId w:val="9"/>
  </w:num>
  <w:num w:numId="11" w16cid:durableId="1841122516">
    <w:abstractNumId w:val="1"/>
  </w:num>
  <w:num w:numId="12" w16cid:durableId="41443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6392264">
    <w:abstractNumId w:val="1"/>
  </w:num>
  <w:num w:numId="14" w16cid:durableId="1387100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7360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5204927">
    <w:abstractNumId w:val="3"/>
  </w:num>
  <w:num w:numId="17" w16cid:durableId="1164200961">
    <w:abstractNumId w:val="0"/>
  </w:num>
  <w:num w:numId="18" w16cid:durableId="657266827">
    <w:abstractNumId w:val="1"/>
  </w:num>
  <w:num w:numId="19" w16cid:durableId="1667318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065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162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813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2037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8849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194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4278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5842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4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151925">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16cid:durableId="1487553076">
    <w:abstractNumId w:val="3"/>
  </w:num>
  <w:num w:numId="32" w16cid:durableId="2100561221">
    <w:abstractNumId w:val="8"/>
  </w:num>
  <w:num w:numId="33" w16cid:durableId="1198541951">
    <w:abstractNumId w:val="4"/>
  </w:num>
  <w:num w:numId="34" w16cid:durableId="391583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2005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649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628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DE7"/>
    <w:rsid w:val="00001945"/>
    <w:rsid w:val="00001C08"/>
    <w:rsid w:val="000025CF"/>
    <w:rsid w:val="00002BF1"/>
    <w:rsid w:val="00002E09"/>
    <w:rsid w:val="00006220"/>
    <w:rsid w:val="00006CD7"/>
    <w:rsid w:val="000103FC"/>
    <w:rsid w:val="00010746"/>
    <w:rsid w:val="0001344C"/>
    <w:rsid w:val="000143DF"/>
    <w:rsid w:val="000151F8"/>
    <w:rsid w:val="00015D43"/>
    <w:rsid w:val="00016801"/>
    <w:rsid w:val="000178AF"/>
    <w:rsid w:val="00021171"/>
    <w:rsid w:val="0002293F"/>
    <w:rsid w:val="00023790"/>
    <w:rsid w:val="00024602"/>
    <w:rsid w:val="000252FF"/>
    <w:rsid w:val="000253AE"/>
    <w:rsid w:val="000257BC"/>
    <w:rsid w:val="0002688D"/>
    <w:rsid w:val="00026B98"/>
    <w:rsid w:val="00030AFB"/>
    <w:rsid w:val="00030EBC"/>
    <w:rsid w:val="0003201F"/>
    <w:rsid w:val="000331B6"/>
    <w:rsid w:val="000331ED"/>
    <w:rsid w:val="000336E3"/>
    <w:rsid w:val="00034F5E"/>
    <w:rsid w:val="0003541F"/>
    <w:rsid w:val="00035850"/>
    <w:rsid w:val="00040BF3"/>
    <w:rsid w:val="000423E3"/>
    <w:rsid w:val="0004292D"/>
    <w:rsid w:val="00042D30"/>
    <w:rsid w:val="00043C45"/>
    <w:rsid w:val="00043FA0"/>
    <w:rsid w:val="00044292"/>
    <w:rsid w:val="00044C5D"/>
    <w:rsid w:val="00044D23"/>
    <w:rsid w:val="00046473"/>
    <w:rsid w:val="000470B7"/>
    <w:rsid w:val="000507E6"/>
    <w:rsid w:val="0005163D"/>
    <w:rsid w:val="00051BC4"/>
    <w:rsid w:val="00051BF0"/>
    <w:rsid w:val="00052AE3"/>
    <w:rsid w:val="000534F4"/>
    <w:rsid w:val="000535B7"/>
    <w:rsid w:val="00053726"/>
    <w:rsid w:val="000562A7"/>
    <w:rsid w:val="000564F8"/>
    <w:rsid w:val="00057BC8"/>
    <w:rsid w:val="000604B9"/>
    <w:rsid w:val="00061232"/>
    <w:rsid w:val="000613C4"/>
    <w:rsid w:val="00061A28"/>
    <w:rsid w:val="000620E8"/>
    <w:rsid w:val="00062213"/>
    <w:rsid w:val="0006267D"/>
    <w:rsid w:val="00062708"/>
    <w:rsid w:val="00063A44"/>
    <w:rsid w:val="00065A16"/>
    <w:rsid w:val="00070416"/>
    <w:rsid w:val="00071D06"/>
    <w:rsid w:val="0007214A"/>
    <w:rsid w:val="000723D2"/>
    <w:rsid w:val="00072B6E"/>
    <w:rsid w:val="00072DFB"/>
    <w:rsid w:val="0007320A"/>
    <w:rsid w:val="000746AA"/>
    <w:rsid w:val="00075B4E"/>
    <w:rsid w:val="00077A7C"/>
    <w:rsid w:val="00077C2E"/>
    <w:rsid w:val="0008042C"/>
    <w:rsid w:val="00081608"/>
    <w:rsid w:val="00082E53"/>
    <w:rsid w:val="000844F9"/>
    <w:rsid w:val="00084628"/>
    <w:rsid w:val="00084830"/>
    <w:rsid w:val="0008606A"/>
    <w:rsid w:val="00086656"/>
    <w:rsid w:val="00086D87"/>
    <w:rsid w:val="000872D6"/>
    <w:rsid w:val="000875DD"/>
    <w:rsid w:val="00087B63"/>
    <w:rsid w:val="00087BEA"/>
    <w:rsid w:val="00090628"/>
    <w:rsid w:val="00090D2F"/>
    <w:rsid w:val="000919BC"/>
    <w:rsid w:val="00092F78"/>
    <w:rsid w:val="0009377A"/>
    <w:rsid w:val="000942C3"/>
    <w:rsid w:val="0009452F"/>
    <w:rsid w:val="00096701"/>
    <w:rsid w:val="000A08C8"/>
    <w:rsid w:val="000A0C05"/>
    <w:rsid w:val="000A1374"/>
    <w:rsid w:val="000A33D4"/>
    <w:rsid w:val="000A41E7"/>
    <w:rsid w:val="000A451E"/>
    <w:rsid w:val="000A50EC"/>
    <w:rsid w:val="000A6718"/>
    <w:rsid w:val="000A6D4F"/>
    <w:rsid w:val="000A796C"/>
    <w:rsid w:val="000A7A61"/>
    <w:rsid w:val="000B09C8"/>
    <w:rsid w:val="000B1FC2"/>
    <w:rsid w:val="000B2886"/>
    <w:rsid w:val="000B30E1"/>
    <w:rsid w:val="000B4D17"/>
    <w:rsid w:val="000B4F65"/>
    <w:rsid w:val="000B7313"/>
    <w:rsid w:val="000B75CB"/>
    <w:rsid w:val="000B7D49"/>
    <w:rsid w:val="000C0125"/>
    <w:rsid w:val="000C07B7"/>
    <w:rsid w:val="000C07C1"/>
    <w:rsid w:val="000C0BCF"/>
    <w:rsid w:val="000C0FB5"/>
    <w:rsid w:val="000C1078"/>
    <w:rsid w:val="000C16A7"/>
    <w:rsid w:val="000C1BCD"/>
    <w:rsid w:val="000C250C"/>
    <w:rsid w:val="000C267D"/>
    <w:rsid w:val="000C27D7"/>
    <w:rsid w:val="000C3149"/>
    <w:rsid w:val="000C3704"/>
    <w:rsid w:val="000C408E"/>
    <w:rsid w:val="000C43DF"/>
    <w:rsid w:val="000C575E"/>
    <w:rsid w:val="000C61FB"/>
    <w:rsid w:val="000C6F89"/>
    <w:rsid w:val="000C7D4F"/>
    <w:rsid w:val="000D0914"/>
    <w:rsid w:val="000D0F4E"/>
    <w:rsid w:val="000D1938"/>
    <w:rsid w:val="000D2063"/>
    <w:rsid w:val="000D24EC"/>
    <w:rsid w:val="000D2C3A"/>
    <w:rsid w:val="000D3228"/>
    <w:rsid w:val="000D48A8"/>
    <w:rsid w:val="000D4B5A"/>
    <w:rsid w:val="000D4F82"/>
    <w:rsid w:val="000D55B1"/>
    <w:rsid w:val="000D56AB"/>
    <w:rsid w:val="000D64D8"/>
    <w:rsid w:val="000E07CF"/>
    <w:rsid w:val="000E3800"/>
    <w:rsid w:val="000E3848"/>
    <w:rsid w:val="000E38B1"/>
    <w:rsid w:val="000E3AC0"/>
    <w:rsid w:val="000E3C1C"/>
    <w:rsid w:val="000E41B7"/>
    <w:rsid w:val="000E588F"/>
    <w:rsid w:val="000E596A"/>
    <w:rsid w:val="000E65EE"/>
    <w:rsid w:val="000E6BA0"/>
    <w:rsid w:val="000F004E"/>
    <w:rsid w:val="000F174A"/>
    <w:rsid w:val="000F175D"/>
    <w:rsid w:val="000F2077"/>
    <w:rsid w:val="000F2824"/>
    <w:rsid w:val="000F2835"/>
    <w:rsid w:val="000F2CC8"/>
    <w:rsid w:val="000F38A0"/>
    <w:rsid w:val="000F544A"/>
    <w:rsid w:val="000F7960"/>
    <w:rsid w:val="00100717"/>
    <w:rsid w:val="00100B59"/>
    <w:rsid w:val="00100DC5"/>
    <w:rsid w:val="00100E27"/>
    <w:rsid w:val="00100E5A"/>
    <w:rsid w:val="00101135"/>
    <w:rsid w:val="00101DDB"/>
    <w:rsid w:val="001020DD"/>
    <w:rsid w:val="0010259B"/>
    <w:rsid w:val="001027B1"/>
    <w:rsid w:val="00102938"/>
    <w:rsid w:val="00102D25"/>
    <w:rsid w:val="00103D80"/>
    <w:rsid w:val="00104A05"/>
    <w:rsid w:val="00106009"/>
    <w:rsid w:val="001061F9"/>
    <w:rsid w:val="001068B3"/>
    <w:rsid w:val="00106A3B"/>
    <w:rsid w:val="001072F4"/>
    <w:rsid w:val="00110944"/>
    <w:rsid w:val="00110CB7"/>
    <w:rsid w:val="001113CC"/>
    <w:rsid w:val="00112175"/>
    <w:rsid w:val="00113727"/>
    <w:rsid w:val="00113763"/>
    <w:rsid w:val="00114B7D"/>
    <w:rsid w:val="00116377"/>
    <w:rsid w:val="001177C4"/>
    <w:rsid w:val="00117B7D"/>
    <w:rsid w:val="00117FF3"/>
    <w:rsid w:val="0012093E"/>
    <w:rsid w:val="0012262C"/>
    <w:rsid w:val="001231F0"/>
    <w:rsid w:val="00123587"/>
    <w:rsid w:val="00125C6C"/>
    <w:rsid w:val="00127648"/>
    <w:rsid w:val="001278FE"/>
    <w:rsid w:val="00127917"/>
    <w:rsid w:val="0013032B"/>
    <w:rsid w:val="001305EA"/>
    <w:rsid w:val="001324C3"/>
    <w:rsid w:val="001328FA"/>
    <w:rsid w:val="0013419A"/>
    <w:rsid w:val="00134700"/>
    <w:rsid w:val="00134A2E"/>
    <w:rsid w:val="00134E23"/>
    <w:rsid w:val="00135E80"/>
    <w:rsid w:val="00136147"/>
    <w:rsid w:val="00140753"/>
    <w:rsid w:val="0014239C"/>
    <w:rsid w:val="00143921"/>
    <w:rsid w:val="00146094"/>
    <w:rsid w:val="00146CDF"/>
    <w:rsid w:val="00146F04"/>
    <w:rsid w:val="00147371"/>
    <w:rsid w:val="00147E93"/>
    <w:rsid w:val="00150EBC"/>
    <w:rsid w:val="001520B0"/>
    <w:rsid w:val="0015446A"/>
    <w:rsid w:val="00154516"/>
    <w:rsid w:val="0015487C"/>
    <w:rsid w:val="00155144"/>
    <w:rsid w:val="00155558"/>
    <w:rsid w:val="001558CD"/>
    <w:rsid w:val="00156956"/>
    <w:rsid w:val="00157004"/>
    <w:rsid w:val="0015712E"/>
    <w:rsid w:val="00161A3D"/>
    <w:rsid w:val="00162C3A"/>
    <w:rsid w:val="00162D5D"/>
    <w:rsid w:val="00165B83"/>
    <w:rsid w:val="00165FF0"/>
    <w:rsid w:val="0017075C"/>
    <w:rsid w:val="00170CB5"/>
    <w:rsid w:val="001710F1"/>
    <w:rsid w:val="001713E8"/>
    <w:rsid w:val="00171601"/>
    <w:rsid w:val="00172EC4"/>
    <w:rsid w:val="00173991"/>
    <w:rsid w:val="00174183"/>
    <w:rsid w:val="00174DFA"/>
    <w:rsid w:val="00176C65"/>
    <w:rsid w:val="00177A64"/>
    <w:rsid w:val="0018036C"/>
    <w:rsid w:val="00180A15"/>
    <w:rsid w:val="001810F4"/>
    <w:rsid w:val="00181128"/>
    <w:rsid w:val="0018179E"/>
    <w:rsid w:val="00182B46"/>
    <w:rsid w:val="00183032"/>
    <w:rsid w:val="001839C3"/>
    <w:rsid w:val="00183B80"/>
    <w:rsid w:val="00183DB2"/>
    <w:rsid w:val="00183E9C"/>
    <w:rsid w:val="001841E0"/>
    <w:rsid w:val="001841F1"/>
    <w:rsid w:val="0018460F"/>
    <w:rsid w:val="0018571A"/>
    <w:rsid w:val="001859B6"/>
    <w:rsid w:val="00187F08"/>
    <w:rsid w:val="00187FFC"/>
    <w:rsid w:val="00191600"/>
    <w:rsid w:val="00191D2F"/>
    <w:rsid w:val="00191F45"/>
    <w:rsid w:val="00193503"/>
    <w:rsid w:val="001939CA"/>
    <w:rsid w:val="00193B82"/>
    <w:rsid w:val="00194F0C"/>
    <w:rsid w:val="0019600C"/>
    <w:rsid w:val="00196CF1"/>
    <w:rsid w:val="00197B41"/>
    <w:rsid w:val="001A03EA"/>
    <w:rsid w:val="001A0AF7"/>
    <w:rsid w:val="001A1506"/>
    <w:rsid w:val="001A25AF"/>
    <w:rsid w:val="001A2B2E"/>
    <w:rsid w:val="001A3627"/>
    <w:rsid w:val="001A6E50"/>
    <w:rsid w:val="001A6EF1"/>
    <w:rsid w:val="001B05A0"/>
    <w:rsid w:val="001B3065"/>
    <w:rsid w:val="001B33C0"/>
    <w:rsid w:val="001B3BF8"/>
    <w:rsid w:val="001B4A46"/>
    <w:rsid w:val="001B4CEF"/>
    <w:rsid w:val="001B58D5"/>
    <w:rsid w:val="001B5E34"/>
    <w:rsid w:val="001B68DA"/>
    <w:rsid w:val="001C0631"/>
    <w:rsid w:val="001C07A5"/>
    <w:rsid w:val="001C2997"/>
    <w:rsid w:val="001C4DB7"/>
    <w:rsid w:val="001C6156"/>
    <w:rsid w:val="001C6C9B"/>
    <w:rsid w:val="001D07EF"/>
    <w:rsid w:val="001D10B2"/>
    <w:rsid w:val="001D3092"/>
    <w:rsid w:val="001D4CD1"/>
    <w:rsid w:val="001D5297"/>
    <w:rsid w:val="001D5BA2"/>
    <w:rsid w:val="001D66C2"/>
    <w:rsid w:val="001D6877"/>
    <w:rsid w:val="001E0FFC"/>
    <w:rsid w:val="001E1F93"/>
    <w:rsid w:val="001E24CF"/>
    <w:rsid w:val="001E2EE5"/>
    <w:rsid w:val="001E3097"/>
    <w:rsid w:val="001E4B06"/>
    <w:rsid w:val="001E5F98"/>
    <w:rsid w:val="001E7D77"/>
    <w:rsid w:val="001F01F4"/>
    <w:rsid w:val="001F0F26"/>
    <w:rsid w:val="001F16EC"/>
    <w:rsid w:val="001F18FD"/>
    <w:rsid w:val="001F219E"/>
    <w:rsid w:val="001F2232"/>
    <w:rsid w:val="001F64BE"/>
    <w:rsid w:val="001F6D7B"/>
    <w:rsid w:val="001F7070"/>
    <w:rsid w:val="001F7807"/>
    <w:rsid w:val="002007C8"/>
    <w:rsid w:val="00200AD3"/>
    <w:rsid w:val="00200EF2"/>
    <w:rsid w:val="002016B9"/>
    <w:rsid w:val="00201825"/>
    <w:rsid w:val="00201CB2"/>
    <w:rsid w:val="00202266"/>
    <w:rsid w:val="0020307D"/>
    <w:rsid w:val="002046F7"/>
    <w:rsid w:val="0020478D"/>
    <w:rsid w:val="002054D0"/>
    <w:rsid w:val="002058BC"/>
    <w:rsid w:val="00206EFD"/>
    <w:rsid w:val="0020756A"/>
    <w:rsid w:val="00210D95"/>
    <w:rsid w:val="00212B39"/>
    <w:rsid w:val="00212B96"/>
    <w:rsid w:val="002136B3"/>
    <w:rsid w:val="0021660A"/>
    <w:rsid w:val="00216957"/>
    <w:rsid w:val="00217731"/>
    <w:rsid w:val="00217AE6"/>
    <w:rsid w:val="00220B90"/>
    <w:rsid w:val="00221777"/>
    <w:rsid w:val="00221998"/>
    <w:rsid w:val="00221E1A"/>
    <w:rsid w:val="00221F4B"/>
    <w:rsid w:val="002228E3"/>
    <w:rsid w:val="002233C6"/>
    <w:rsid w:val="00224261"/>
    <w:rsid w:val="00224B16"/>
    <w:rsid w:val="00224D61"/>
    <w:rsid w:val="0022582A"/>
    <w:rsid w:val="002265BD"/>
    <w:rsid w:val="002270CC"/>
    <w:rsid w:val="00227421"/>
    <w:rsid w:val="00227894"/>
    <w:rsid w:val="0022791F"/>
    <w:rsid w:val="00231E53"/>
    <w:rsid w:val="00234830"/>
    <w:rsid w:val="002368C7"/>
    <w:rsid w:val="002370D3"/>
    <w:rsid w:val="0023726F"/>
    <w:rsid w:val="002373A3"/>
    <w:rsid w:val="002375A2"/>
    <w:rsid w:val="0024041A"/>
    <w:rsid w:val="00240914"/>
    <w:rsid w:val="002410C8"/>
    <w:rsid w:val="00241575"/>
    <w:rsid w:val="00241C93"/>
    <w:rsid w:val="0024214A"/>
    <w:rsid w:val="002441D9"/>
    <w:rsid w:val="002441F2"/>
    <w:rsid w:val="0024438F"/>
    <w:rsid w:val="002447C2"/>
    <w:rsid w:val="00245224"/>
    <w:rsid w:val="002457AA"/>
    <w:rsid w:val="002458D0"/>
    <w:rsid w:val="00245EC0"/>
    <w:rsid w:val="002462B7"/>
    <w:rsid w:val="00247FF0"/>
    <w:rsid w:val="00250C2E"/>
    <w:rsid w:val="00250F4A"/>
    <w:rsid w:val="00251349"/>
    <w:rsid w:val="002518C2"/>
    <w:rsid w:val="002518EE"/>
    <w:rsid w:val="00251992"/>
    <w:rsid w:val="00251A63"/>
    <w:rsid w:val="00253532"/>
    <w:rsid w:val="00253C01"/>
    <w:rsid w:val="00253C36"/>
    <w:rsid w:val="002540D3"/>
    <w:rsid w:val="00254B2A"/>
    <w:rsid w:val="002556DB"/>
    <w:rsid w:val="00256D4F"/>
    <w:rsid w:val="0025721B"/>
    <w:rsid w:val="00260EE8"/>
    <w:rsid w:val="00260F28"/>
    <w:rsid w:val="0026131D"/>
    <w:rsid w:val="00263542"/>
    <w:rsid w:val="002647FD"/>
    <w:rsid w:val="00265207"/>
    <w:rsid w:val="002666CD"/>
    <w:rsid w:val="00266738"/>
    <w:rsid w:val="0026691A"/>
    <w:rsid w:val="00266D0C"/>
    <w:rsid w:val="002717AE"/>
    <w:rsid w:val="00273F94"/>
    <w:rsid w:val="002760B7"/>
    <w:rsid w:val="0027707D"/>
    <w:rsid w:val="002802A7"/>
    <w:rsid w:val="00280371"/>
    <w:rsid w:val="002810D3"/>
    <w:rsid w:val="00281C96"/>
    <w:rsid w:val="002821F4"/>
    <w:rsid w:val="002827A5"/>
    <w:rsid w:val="00283855"/>
    <w:rsid w:val="002847AE"/>
    <w:rsid w:val="002870F2"/>
    <w:rsid w:val="00287650"/>
    <w:rsid w:val="00287796"/>
    <w:rsid w:val="0029008E"/>
    <w:rsid w:val="00290154"/>
    <w:rsid w:val="002914B4"/>
    <w:rsid w:val="00294DE1"/>
    <w:rsid w:val="00294F88"/>
    <w:rsid w:val="00294FCC"/>
    <w:rsid w:val="00295516"/>
    <w:rsid w:val="00295906"/>
    <w:rsid w:val="0029733C"/>
    <w:rsid w:val="0029764E"/>
    <w:rsid w:val="002A10A1"/>
    <w:rsid w:val="002A12C5"/>
    <w:rsid w:val="002A3161"/>
    <w:rsid w:val="002A3410"/>
    <w:rsid w:val="002A4461"/>
    <w:rsid w:val="002A44D1"/>
    <w:rsid w:val="002A4631"/>
    <w:rsid w:val="002A47DB"/>
    <w:rsid w:val="002A5BA6"/>
    <w:rsid w:val="002A6EA6"/>
    <w:rsid w:val="002A7055"/>
    <w:rsid w:val="002B108B"/>
    <w:rsid w:val="002B12DE"/>
    <w:rsid w:val="002B270D"/>
    <w:rsid w:val="002B3375"/>
    <w:rsid w:val="002B425B"/>
    <w:rsid w:val="002B4745"/>
    <w:rsid w:val="002B480D"/>
    <w:rsid w:val="002B4845"/>
    <w:rsid w:val="002B4AC3"/>
    <w:rsid w:val="002B4C93"/>
    <w:rsid w:val="002B56B6"/>
    <w:rsid w:val="002B7744"/>
    <w:rsid w:val="002C05AC"/>
    <w:rsid w:val="002C3953"/>
    <w:rsid w:val="002C56A0"/>
    <w:rsid w:val="002C7496"/>
    <w:rsid w:val="002D08E9"/>
    <w:rsid w:val="002D12FF"/>
    <w:rsid w:val="002D21A5"/>
    <w:rsid w:val="002D22B3"/>
    <w:rsid w:val="002D3905"/>
    <w:rsid w:val="002D4413"/>
    <w:rsid w:val="002D7247"/>
    <w:rsid w:val="002E0899"/>
    <w:rsid w:val="002E23E3"/>
    <w:rsid w:val="002E26F3"/>
    <w:rsid w:val="002E30BA"/>
    <w:rsid w:val="002E34CB"/>
    <w:rsid w:val="002E34EF"/>
    <w:rsid w:val="002E4059"/>
    <w:rsid w:val="002E4D5B"/>
    <w:rsid w:val="002E5474"/>
    <w:rsid w:val="002E5699"/>
    <w:rsid w:val="002E5832"/>
    <w:rsid w:val="002E633F"/>
    <w:rsid w:val="002E65E2"/>
    <w:rsid w:val="002F0BF7"/>
    <w:rsid w:val="002F0D60"/>
    <w:rsid w:val="002F104E"/>
    <w:rsid w:val="002F1326"/>
    <w:rsid w:val="002F1BD9"/>
    <w:rsid w:val="002F3A6D"/>
    <w:rsid w:val="002F4EBA"/>
    <w:rsid w:val="002F594B"/>
    <w:rsid w:val="002F749C"/>
    <w:rsid w:val="00303813"/>
    <w:rsid w:val="00306F73"/>
    <w:rsid w:val="003102C3"/>
    <w:rsid w:val="00310348"/>
    <w:rsid w:val="00310B61"/>
    <w:rsid w:val="00310EE6"/>
    <w:rsid w:val="00311628"/>
    <w:rsid w:val="00311860"/>
    <w:rsid w:val="00311E73"/>
    <w:rsid w:val="0031221D"/>
    <w:rsid w:val="00312309"/>
    <w:rsid w:val="003123F7"/>
    <w:rsid w:val="00314A01"/>
    <w:rsid w:val="00314B9D"/>
    <w:rsid w:val="00314D8E"/>
    <w:rsid w:val="00314DD8"/>
    <w:rsid w:val="00315221"/>
    <w:rsid w:val="003155A3"/>
    <w:rsid w:val="00315B35"/>
    <w:rsid w:val="00316A7F"/>
    <w:rsid w:val="00317B24"/>
    <w:rsid w:val="00317D8E"/>
    <w:rsid w:val="00317E8F"/>
    <w:rsid w:val="0032025F"/>
    <w:rsid w:val="00320752"/>
    <w:rsid w:val="003209E8"/>
    <w:rsid w:val="00320A60"/>
    <w:rsid w:val="003211F4"/>
    <w:rsid w:val="0032140B"/>
    <w:rsid w:val="0032193F"/>
    <w:rsid w:val="00322186"/>
    <w:rsid w:val="00322962"/>
    <w:rsid w:val="003233FF"/>
    <w:rsid w:val="0032403E"/>
    <w:rsid w:val="00324D73"/>
    <w:rsid w:val="00325B7B"/>
    <w:rsid w:val="00326FA3"/>
    <w:rsid w:val="003271E3"/>
    <w:rsid w:val="0033193C"/>
    <w:rsid w:val="00332B30"/>
    <w:rsid w:val="00333680"/>
    <w:rsid w:val="00334EE8"/>
    <w:rsid w:val="0033532B"/>
    <w:rsid w:val="00335A16"/>
    <w:rsid w:val="00336799"/>
    <w:rsid w:val="0033685E"/>
    <w:rsid w:val="00336E42"/>
    <w:rsid w:val="00337929"/>
    <w:rsid w:val="00337AD4"/>
    <w:rsid w:val="00340003"/>
    <w:rsid w:val="00341E29"/>
    <w:rsid w:val="003429B7"/>
    <w:rsid w:val="00342B92"/>
    <w:rsid w:val="00343B23"/>
    <w:rsid w:val="003444A9"/>
    <w:rsid w:val="003445F2"/>
    <w:rsid w:val="00345EB0"/>
    <w:rsid w:val="0034764B"/>
    <w:rsid w:val="0034780A"/>
    <w:rsid w:val="00347B00"/>
    <w:rsid w:val="00347CBE"/>
    <w:rsid w:val="00350387"/>
    <w:rsid w:val="003503AC"/>
    <w:rsid w:val="0035138E"/>
    <w:rsid w:val="00352686"/>
    <w:rsid w:val="00352885"/>
    <w:rsid w:val="003534AD"/>
    <w:rsid w:val="00354E03"/>
    <w:rsid w:val="003557E5"/>
    <w:rsid w:val="00357136"/>
    <w:rsid w:val="003576EB"/>
    <w:rsid w:val="00360C67"/>
    <w:rsid w:val="00360D6E"/>
    <w:rsid w:val="00360E65"/>
    <w:rsid w:val="0036187E"/>
    <w:rsid w:val="0036194E"/>
    <w:rsid w:val="00362DCB"/>
    <w:rsid w:val="0036308C"/>
    <w:rsid w:val="0036334F"/>
    <w:rsid w:val="00363A60"/>
    <w:rsid w:val="00363E8F"/>
    <w:rsid w:val="00365113"/>
    <w:rsid w:val="00365118"/>
    <w:rsid w:val="00365968"/>
    <w:rsid w:val="00366467"/>
    <w:rsid w:val="00367331"/>
    <w:rsid w:val="00370563"/>
    <w:rsid w:val="003708A5"/>
    <w:rsid w:val="003713D2"/>
    <w:rsid w:val="003717C2"/>
    <w:rsid w:val="00371AF4"/>
    <w:rsid w:val="00371F74"/>
    <w:rsid w:val="00372A4F"/>
    <w:rsid w:val="00372B9F"/>
    <w:rsid w:val="00373265"/>
    <w:rsid w:val="0037384B"/>
    <w:rsid w:val="00373892"/>
    <w:rsid w:val="00373C6E"/>
    <w:rsid w:val="003743CE"/>
    <w:rsid w:val="0037773F"/>
    <w:rsid w:val="003807AF"/>
    <w:rsid w:val="00380856"/>
    <w:rsid w:val="00380E60"/>
    <w:rsid w:val="00380EAE"/>
    <w:rsid w:val="0038198C"/>
    <w:rsid w:val="00382A6F"/>
    <w:rsid w:val="00382C57"/>
    <w:rsid w:val="00383814"/>
    <w:rsid w:val="00383B5F"/>
    <w:rsid w:val="00384483"/>
    <w:rsid w:val="0038499A"/>
    <w:rsid w:val="00384F53"/>
    <w:rsid w:val="00385266"/>
    <w:rsid w:val="00386D58"/>
    <w:rsid w:val="00387053"/>
    <w:rsid w:val="00387FC3"/>
    <w:rsid w:val="00392026"/>
    <w:rsid w:val="00395451"/>
    <w:rsid w:val="00395633"/>
    <w:rsid w:val="00395716"/>
    <w:rsid w:val="00396B0E"/>
    <w:rsid w:val="003973AA"/>
    <w:rsid w:val="0039766F"/>
    <w:rsid w:val="00397B22"/>
    <w:rsid w:val="00397F82"/>
    <w:rsid w:val="003A01C8"/>
    <w:rsid w:val="003A1164"/>
    <w:rsid w:val="003A1238"/>
    <w:rsid w:val="003A1782"/>
    <w:rsid w:val="003A1937"/>
    <w:rsid w:val="003A43B0"/>
    <w:rsid w:val="003A4DB0"/>
    <w:rsid w:val="003A4F65"/>
    <w:rsid w:val="003A576F"/>
    <w:rsid w:val="003A5964"/>
    <w:rsid w:val="003A5E30"/>
    <w:rsid w:val="003A6344"/>
    <w:rsid w:val="003A6624"/>
    <w:rsid w:val="003A695D"/>
    <w:rsid w:val="003A6A25"/>
    <w:rsid w:val="003A6F6B"/>
    <w:rsid w:val="003B07EB"/>
    <w:rsid w:val="003B1A99"/>
    <w:rsid w:val="003B225F"/>
    <w:rsid w:val="003B3CB0"/>
    <w:rsid w:val="003B5D5D"/>
    <w:rsid w:val="003B7746"/>
    <w:rsid w:val="003B7BBB"/>
    <w:rsid w:val="003C0FB3"/>
    <w:rsid w:val="003C11C2"/>
    <w:rsid w:val="003C2AC4"/>
    <w:rsid w:val="003C3674"/>
    <w:rsid w:val="003C3990"/>
    <w:rsid w:val="003C434B"/>
    <w:rsid w:val="003C489D"/>
    <w:rsid w:val="003C54B8"/>
    <w:rsid w:val="003C66AB"/>
    <w:rsid w:val="003C687F"/>
    <w:rsid w:val="003C723C"/>
    <w:rsid w:val="003D0F7F"/>
    <w:rsid w:val="003D140F"/>
    <w:rsid w:val="003D3C0A"/>
    <w:rsid w:val="003D3CF0"/>
    <w:rsid w:val="003D443C"/>
    <w:rsid w:val="003D52F6"/>
    <w:rsid w:val="003D53BF"/>
    <w:rsid w:val="003D5549"/>
    <w:rsid w:val="003D5665"/>
    <w:rsid w:val="003D6797"/>
    <w:rsid w:val="003D6E97"/>
    <w:rsid w:val="003D779D"/>
    <w:rsid w:val="003D7846"/>
    <w:rsid w:val="003D78A2"/>
    <w:rsid w:val="003D7EF8"/>
    <w:rsid w:val="003E03FD"/>
    <w:rsid w:val="003E15EE"/>
    <w:rsid w:val="003E5144"/>
    <w:rsid w:val="003E51D4"/>
    <w:rsid w:val="003E6AE0"/>
    <w:rsid w:val="003F0971"/>
    <w:rsid w:val="003F0D57"/>
    <w:rsid w:val="003F28DA"/>
    <w:rsid w:val="003F2C2F"/>
    <w:rsid w:val="003F35B8"/>
    <w:rsid w:val="003F3F97"/>
    <w:rsid w:val="003F42CF"/>
    <w:rsid w:val="003F4C20"/>
    <w:rsid w:val="003F4EA0"/>
    <w:rsid w:val="003F66AD"/>
    <w:rsid w:val="003F69BE"/>
    <w:rsid w:val="003F6A95"/>
    <w:rsid w:val="003F70CC"/>
    <w:rsid w:val="003F7D20"/>
    <w:rsid w:val="00400EB0"/>
    <w:rsid w:val="004013F6"/>
    <w:rsid w:val="00401A97"/>
    <w:rsid w:val="00402FCF"/>
    <w:rsid w:val="004042F8"/>
    <w:rsid w:val="004048C9"/>
    <w:rsid w:val="00405801"/>
    <w:rsid w:val="00406366"/>
    <w:rsid w:val="00406BA0"/>
    <w:rsid w:val="00407474"/>
    <w:rsid w:val="0040761A"/>
    <w:rsid w:val="00407ED4"/>
    <w:rsid w:val="00407F31"/>
    <w:rsid w:val="0041077E"/>
    <w:rsid w:val="00410F04"/>
    <w:rsid w:val="0041217A"/>
    <w:rsid w:val="004125FD"/>
    <w:rsid w:val="004128F0"/>
    <w:rsid w:val="00412A0A"/>
    <w:rsid w:val="004145C2"/>
    <w:rsid w:val="00414D5B"/>
    <w:rsid w:val="004163AD"/>
    <w:rsid w:val="0041645A"/>
    <w:rsid w:val="004166F1"/>
    <w:rsid w:val="00417BB8"/>
    <w:rsid w:val="00420300"/>
    <w:rsid w:val="00420760"/>
    <w:rsid w:val="00421CC4"/>
    <w:rsid w:val="0042260B"/>
    <w:rsid w:val="0042354D"/>
    <w:rsid w:val="004259A6"/>
    <w:rsid w:val="00425CCF"/>
    <w:rsid w:val="00430D80"/>
    <w:rsid w:val="004317B5"/>
    <w:rsid w:val="00431E3D"/>
    <w:rsid w:val="00432A58"/>
    <w:rsid w:val="00433B4D"/>
    <w:rsid w:val="00435259"/>
    <w:rsid w:val="00436A66"/>
    <w:rsid w:val="00436B23"/>
    <w:rsid w:val="00436B83"/>
    <w:rsid w:val="00436BEE"/>
    <w:rsid w:val="00436E88"/>
    <w:rsid w:val="00440977"/>
    <w:rsid w:val="0044175B"/>
    <w:rsid w:val="00441C88"/>
    <w:rsid w:val="00442026"/>
    <w:rsid w:val="00442448"/>
    <w:rsid w:val="00443CD4"/>
    <w:rsid w:val="004440BB"/>
    <w:rsid w:val="004450B6"/>
    <w:rsid w:val="00445612"/>
    <w:rsid w:val="004479D8"/>
    <w:rsid w:val="00447C97"/>
    <w:rsid w:val="004500DF"/>
    <w:rsid w:val="00450383"/>
    <w:rsid w:val="00451168"/>
    <w:rsid w:val="00451346"/>
    <w:rsid w:val="00451506"/>
    <w:rsid w:val="004517A2"/>
    <w:rsid w:val="00452D84"/>
    <w:rsid w:val="00453739"/>
    <w:rsid w:val="0045447C"/>
    <w:rsid w:val="004547C8"/>
    <w:rsid w:val="0045495E"/>
    <w:rsid w:val="00455F66"/>
    <w:rsid w:val="0045627B"/>
    <w:rsid w:val="00456C90"/>
    <w:rsid w:val="00457160"/>
    <w:rsid w:val="004578CC"/>
    <w:rsid w:val="00457F30"/>
    <w:rsid w:val="00461B87"/>
    <w:rsid w:val="0046249D"/>
    <w:rsid w:val="0046317A"/>
    <w:rsid w:val="0046380E"/>
    <w:rsid w:val="00463BFC"/>
    <w:rsid w:val="00463C94"/>
    <w:rsid w:val="0046566F"/>
    <w:rsid w:val="004657D6"/>
    <w:rsid w:val="004678E2"/>
    <w:rsid w:val="004728AA"/>
    <w:rsid w:val="00473346"/>
    <w:rsid w:val="00474582"/>
    <w:rsid w:val="00474ABF"/>
    <w:rsid w:val="00476168"/>
    <w:rsid w:val="00476284"/>
    <w:rsid w:val="0047758F"/>
    <w:rsid w:val="0048084F"/>
    <w:rsid w:val="004810BD"/>
    <w:rsid w:val="0048175E"/>
    <w:rsid w:val="00481D35"/>
    <w:rsid w:val="00482868"/>
    <w:rsid w:val="00482B59"/>
    <w:rsid w:val="00483B44"/>
    <w:rsid w:val="00483CA9"/>
    <w:rsid w:val="004850B9"/>
    <w:rsid w:val="004851EA"/>
    <w:rsid w:val="0048525B"/>
    <w:rsid w:val="004857D7"/>
    <w:rsid w:val="00485CCD"/>
    <w:rsid w:val="00485DB5"/>
    <w:rsid w:val="004860C5"/>
    <w:rsid w:val="00486D2B"/>
    <w:rsid w:val="0048714E"/>
    <w:rsid w:val="004875FD"/>
    <w:rsid w:val="00490D60"/>
    <w:rsid w:val="00493120"/>
    <w:rsid w:val="00493D66"/>
    <w:rsid w:val="004949C7"/>
    <w:rsid w:val="00494FDC"/>
    <w:rsid w:val="00495344"/>
    <w:rsid w:val="00495B11"/>
    <w:rsid w:val="004A0489"/>
    <w:rsid w:val="004A161B"/>
    <w:rsid w:val="004A4106"/>
    <w:rsid w:val="004A4146"/>
    <w:rsid w:val="004A47DB"/>
    <w:rsid w:val="004A4F6C"/>
    <w:rsid w:val="004A5AAE"/>
    <w:rsid w:val="004A5E18"/>
    <w:rsid w:val="004A6AB7"/>
    <w:rsid w:val="004A7284"/>
    <w:rsid w:val="004A7771"/>
    <w:rsid w:val="004A7948"/>
    <w:rsid w:val="004A7E1A"/>
    <w:rsid w:val="004B0073"/>
    <w:rsid w:val="004B1541"/>
    <w:rsid w:val="004B18E3"/>
    <w:rsid w:val="004B240E"/>
    <w:rsid w:val="004B29F4"/>
    <w:rsid w:val="004B4C27"/>
    <w:rsid w:val="004B5AFF"/>
    <w:rsid w:val="004B5DAC"/>
    <w:rsid w:val="004B6407"/>
    <w:rsid w:val="004B6923"/>
    <w:rsid w:val="004B7240"/>
    <w:rsid w:val="004B7495"/>
    <w:rsid w:val="004B780F"/>
    <w:rsid w:val="004B7B56"/>
    <w:rsid w:val="004B7EE9"/>
    <w:rsid w:val="004C0302"/>
    <w:rsid w:val="004C098E"/>
    <w:rsid w:val="004C20CF"/>
    <w:rsid w:val="004C299C"/>
    <w:rsid w:val="004C2A32"/>
    <w:rsid w:val="004C2E2E"/>
    <w:rsid w:val="004C3080"/>
    <w:rsid w:val="004C38A9"/>
    <w:rsid w:val="004C400A"/>
    <w:rsid w:val="004C44FA"/>
    <w:rsid w:val="004C4D54"/>
    <w:rsid w:val="004C56F5"/>
    <w:rsid w:val="004C644C"/>
    <w:rsid w:val="004C6635"/>
    <w:rsid w:val="004C682E"/>
    <w:rsid w:val="004C7023"/>
    <w:rsid w:val="004C7513"/>
    <w:rsid w:val="004C7B3A"/>
    <w:rsid w:val="004D02AC"/>
    <w:rsid w:val="004D0383"/>
    <w:rsid w:val="004D1F3F"/>
    <w:rsid w:val="004D2CD5"/>
    <w:rsid w:val="004D333E"/>
    <w:rsid w:val="004D3A72"/>
    <w:rsid w:val="004D3EE2"/>
    <w:rsid w:val="004D4190"/>
    <w:rsid w:val="004D4A1D"/>
    <w:rsid w:val="004D5B9D"/>
    <w:rsid w:val="004D5BBA"/>
    <w:rsid w:val="004D6540"/>
    <w:rsid w:val="004D66E9"/>
    <w:rsid w:val="004D741B"/>
    <w:rsid w:val="004E164A"/>
    <w:rsid w:val="004E19B6"/>
    <w:rsid w:val="004E1C2A"/>
    <w:rsid w:val="004E2ACB"/>
    <w:rsid w:val="004E38B0"/>
    <w:rsid w:val="004E3C28"/>
    <w:rsid w:val="004E4332"/>
    <w:rsid w:val="004E4E0B"/>
    <w:rsid w:val="004E6856"/>
    <w:rsid w:val="004E6FB4"/>
    <w:rsid w:val="004E7D51"/>
    <w:rsid w:val="004F043A"/>
    <w:rsid w:val="004F0977"/>
    <w:rsid w:val="004F0F4B"/>
    <w:rsid w:val="004F1408"/>
    <w:rsid w:val="004F4E1D"/>
    <w:rsid w:val="004F6257"/>
    <w:rsid w:val="004F6A25"/>
    <w:rsid w:val="004F6AB0"/>
    <w:rsid w:val="004F6B4D"/>
    <w:rsid w:val="004F6F40"/>
    <w:rsid w:val="004F7816"/>
    <w:rsid w:val="005000BD"/>
    <w:rsid w:val="005000DD"/>
    <w:rsid w:val="00503948"/>
    <w:rsid w:val="00503B09"/>
    <w:rsid w:val="00503C09"/>
    <w:rsid w:val="00504F5C"/>
    <w:rsid w:val="00505262"/>
    <w:rsid w:val="0050597B"/>
    <w:rsid w:val="00506DF8"/>
    <w:rsid w:val="00506FD3"/>
    <w:rsid w:val="00507220"/>
    <w:rsid w:val="00507451"/>
    <w:rsid w:val="00507A0B"/>
    <w:rsid w:val="00511F4D"/>
    <w:rsid w:val="00512997"/>
    <w:rsid w:val="00512A53"/>
    <w:rsid w:val="00514D6B"/>
    <w:rsid w:val="00514F27"/>
    <w:rsid w:val="0051574E"/>
    <w:rsid w:val="00516D27"/>
    <w:rsid w:val="00516F1A"/>
    <w:rsid w:val="00517171"/>
    <w:rsid w:val="0051725F"/>
    <w:rsid w:val="0051752B"/>
    <w:rsid w:val="00520095"/>
    <w:rsid w:val="00520645"/>
    <w:rsid w:val="0052168D"/>
    <w:rsid w:val="0052396A"/>
    <w:rsid w:val="00523A37"/>
    <w:rsid w:val="00524503"/>
    <w:rsid w:val="0052734E"/>
    <w:rsid w:val="0052782C"/>
    <w:rsid w:val="00527A41"/>
    <w:rsid w:val="00530C13"/>
    <w:rsid w:val="00530E46"/>
    <w:rsid w:val="005324EF"/>
    <w:rsid w:val="0053286B"/>
    <w:rsid w:val="00534741"/>
    <w:rsid w:val="00535276"/>
    <w:rsid w:val="00536369"/>
    <w:rsid w:val="005363A7"/>
    <w:rsid w:val="005400FF"/>
    <w:rsid w:val="00540E99"/>
    <w:rsid w:val="00541130"/>
    <w:rsid w:val="00541742"/>
    <w:rsid w:val="00542945"/>
    <w:rsid w:val="00543CDB"/>
    <w:rsid w:val="005447BE"/>
    <w:rsid w:val="0054692F"/>
    <w:rsid w:val="00546A8B"/>
    <w:rsid w:val="00546D5E"/>
    <w:rsid w:val="00546F02"/>
    <w:rsid w:val="00547051"/>
    <w:rsid w:val="0054770B"/>
    <w:rsid w:val="00551073"/>
    <w:rsid w:val="00551DA4"/>
    <w:rsid w:val="0055213A"/>
    <w:rsid w:val="00552189"/>
    <w:rsid w:val="005527BF"/>
    <w:rsid w:val="0055357C"/>
    <w:rsid w:val="00554956"/>
    <w:rsid w:val="00557BE6"/>
    <w:rsid w:val="005600BC"/>
    <w:rsid w:val="00561BEB"/>
    <w:rsid w:val="005628F1"/>
    <w:rsid w:val="00563104"/>
    <w:rsid w:val="005636D5"/>
    <w:rsid w:val="005646C1"/>
    <w:rsid w:val="005646CC"/>
    <w:rsid w:val="00564E7E"/>
    <w:rsid w:val="005652E4"/>
    <w:rsid w:val="00565730"/>
    <w:rsid w:val="00566671"/>
    <w:rsid w:val="00567B22"/>
    <w:rsid w:val="00570508"/>
    <w:rsid w:val="00570747"/>
    <w:rsid w:val="00570A0C"/>
    <w:rsid w:val="005710FF"/>
    <w:rsid w:val="0057134C"/>
    <w:rsid w:val="0057331C"/>
    <w:rsid w:val="00573328"/>
    <w:rsid w:val="00573F07"/>
    <w:rsid w:val="0057429B"/>
    <w:rsid w:val="00574300"/>
    <w:rsid w:val="0057478F"/>
    <w:rsid w:val="005747FF"/>
    <w:rsid w:val="00576415"/>
    <w:rsid w:val="00580D0F"/>
    <w:rsid w:val="005817B5"/>
    <w:rsid w:val="00581978"/>
    <w:rsid w:val="00581F3D"/>
    <w:rsid w:val="005824C0"/>
    <w:rsid w:val="00582560"/>
    <w:rsid w:val="00582FD7"/>
    <w:rsid w:val="005832ED"/>
    <w:rsid w:val="00583524"/>
    <w:rsid w:val="005835A2"/>
    <w:rsid w:val="00583853"/>
    <w:rsid w:val="0058399C"/>
    <w:rsid w:val="005854A7"/>
    <w:rsid w:val="005857A8"/>
    <w:rsid w:val="00585B95"/>
    <w:rsid w:val="005864BF"/>
    <w:rsid w:val="0058713B"/>
    <w:rsid w:val="005876D2"/>
    <w:rsid w:val="0059056C"/>
    <w:rsid w:val="0059130B"/>
    <w:rsid w:val="00594705"/>
    <w:rsid w:val="00595FAC"/>
    <w:rsid w:val="00596689"/>
    <w:rsid w:val="005A16FB"/>
    <w:rsid w:val="005A1A68"/>
    <w:rsid w:val="005A1D50"/>
    <w:rsid w:val="005A2985"/>
    <w:rsid w:val="005A2A5A"/>
    <w:rsid w:val="005A3076"/>
    <w:rsid w:val="005A38F4"/>
    <w:rsid w:val="005A39FC"/>
    <w:rsid w:val="005A3B66"/>
    <w:rsid w:val="005A42E3"/>
    <w:rsid w:val="005A4983"/>
    <w:rsid w:val="005A5F04"/>
    <w:rsid w:val="005A6DC2"/>
    <w:rsid w:val="005B0870"/>
    <w:rsid w:val="005B1390"/>
    <w:rsid w:val="005B1762"/>
    <w:rsid w:val="005B1AF8"/>
    <w:rsid w:val="005B4007"/>
    <w:rsid w:val="005B42DD"/>
    <w:rsid w:val="005B4B88"/>
    <w:rsid w:val="005B5605"/>
    <w:rsid w:val="005B5D60"/>
    <w:rsid w:val="005B5E31"/>
    <w:rsid w:val="005B64AE"/>
    <w:rsid w:val="005B6E3D"/>
    <w:rsid w:val="005B726F"/>
    <w:rsid w:val="005B7298"/>
    <w:rsid w:val="005B736F"/>
    <w:rsid w:val="005C1BFC"/>
    <w:rsid w:val="005C3352"/>
    <w:rsid w:val="005C60DB"/>
    <w:rsid w:val="005C7B55"/>
    <w:rsid w:val="005C7E87"/>
    <w:rsid w:val="005D0175"/>
    <w:rsid w:val="005D139F"/>
    <w:rsid w:val="005D1CC4"/>
    <w:rsid w:val="005D24FD"/>
    <w:rsid w:val="005D2A8F"/>
    <w:rsid w:val="005D2D62"/>
    <w:rsid w:val="005D5A78"/>
    <w:rsid w:val="005D5DB0"/>
    <w:rsid w:val="005D7771"/>
    <w:rsid w:val="005D7A00"/>
    <w:rsid w:val="005E0B43"/>
    <w:rsid w:val="005E1E95"/>
    <w:rsid w:val="005E2376"/>
    <w:rsid w:val="005E23AE"/>
    <w:rsid w:val="005E4742"/>
    <w:rsid w:val="005E61C4"/>
    <w:rsid w:val="005E6829"/>
    <w:rsid w:val="005E6CCD"/>
    <w:rsid w:val="005E7B88"/>
    <w:rsid w:val="005F10D4"/>
    <w:rsid w:val="005F194E"/>
    <w:rsid w:val="005F26E8"/>
    <w:rsid w:val="005F275A"/>
    <w:rsid w:val="005F2E08"/>
    <w:rsid w:val="005F7834"/>
    <w:rsid w:val="005F78DD"/>
    <w:rsid w:val="005F7A4D"/>
    <w:rsid w:val="00601B68"/>
    <w:rsid w:val="00602A0A"/>
    <w:rsid w:val="0060359B"/>
    <w:rsid w:val="00603F69"/>
    <w:rsid w:val="006040DA"/>
    <w:rsid w:val="0060421A"/>
    <w:rsid w:val="006047BD"/>
    <w:rsid w:val="00604F99"/>
    <w:rsid w:val="00606683"/>
    <w:rsid w:val="00606BBE"/>
    <w:rsid w:val="00606F56"/>
    <w:rsid w:val="00607675"/>
    <w:rsid w:val="00610F53"/>
    <w:rsid w:val="00611A78"/>
    <w:rsid w:val="00612E3F"/>
    <w:rsid w:val="00613208"/>
    <w:rsid w:val="00614099"/>
    <w:rsid w:val="00616767"/>
    <w:rsid w:val="0061698B"/>
    <w:rsid w:val="00616F61"/>
    <w:rsid w:val="00620917"/>
    <w:rsid w:val="0062163D"/>
    <w:rsid w:val="0062207F"/>
    <w:rsid w:val="006220D3"/>
    <w:rsid w:val="006236A1"/>
    <w:rsid w:val="00623A9E"/>
    <w:rsid w:val="00624A20"/>
    <w:rsid w:val="00624C9B"/>
    <w:rsid w:val="006251EB"/>
    <w:rsid w:val="0062541D"/>
    <w:rsid w:val="00626F25"/>
    <w:rsid w:val="00627C05"/>
    <w:rsid w:val="00630BB3"/>
    <w:rsid w:val="00632182"/>
    <w:rsid w:val="00633168"/>
    <w:rsid w:val="006335DF"/>
    <w:rsid w:val="00633879"/>
    <w:rsid w:val="00634717"/>
    <w:rsid w:val="00635947"/>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4680D"/>
    <w:rsid w:val="00646C39"/>
    <w:rsid w:val="00650503"/>
    <w:rsid w:val="00651A1C"/>
    <w:rsid w:val="00651E73"/>
    <w:rsid w:val="006522EF"/>
    <w:rsid w:val="006522FD"/>
    <w:rsid w:val="00652800"/>
    <w:rsid w:val="00652FB5"/>
    <w:rsid w:val="0065397C"/>
    <w:rsid w:val="00653AB0"/>
    <w:rsid w:val="00653C5D"/>
    <w:rsid w:val="006544A7"/>
    <w:rsid w:val="0065451D"/>
    <w:rsid w:val="006552BE"/>
    <w:rsid w:val="00655F41"/>
    <w:rsid w:val="0065779A"/>
    <w:rsid w:val="0066044F"/>
    <w:rsid w:val="00661413"/>
    <w:rsid w:val="006618E3"/>
    <w:rsid w:val="00661D06"/>
    <w:rsid w:val="00661EB6"/>
    <w:rsid w:val="006638B4"/>
    <w:rsid w:val="00663FBF"/>
    <w:rsid w:val="0066400D"/>
    <w:rsid w:val="006641B3"/>
    <w:rsid w:val="006644C4"/>
    <w:rsid w:val="00665F1A"/>
    <w:rsid w:val="0066665B"/>
    <w:rsid w:val="00667C29"/>
    <w:rsid w:val="00670EE3"/>
    <w:rsid w:val="006711F1"/>
    <w:rsid w:val="00672902"/>
    <w:rsid w:val="0067331F"/>
    <w:rsid w:val="00673591"/>
    <w:rsid w:val="0067368E"/>
    <w:rsid w:val="006742E8"/>
    <w:rsid w:val="0067482E"/>
    <w:rsid w:val="00675260"/>
    <w:rsid w:val="00677DDB"/>
    <w:rsid w:val="00677EF0"/>
    <w:rsid w:val="006814BF"/>
    <w:rsid w:val="00681DCF"/>
    <w:rsid w:val="00681F26"/>
    <w:rsid w:val="00681F32"/>
    <w:rsid w:val="00683AEC"/>
    <w:rsid w:val="00684672"/>
    <w:rsid w:val="00684696"/>
    <w:rsid w:val="0068481E"/>
    <w:rsid w:val="0068666F"/>
    <w:rsid w:val="00687512"/>
    <w:rsid w:val="00687775"/>
    <w:rsid w:val="0068780A"/>
    <w:rsid w:val="00690267"/>
    <w:rsid w:val="006906E7"/>
    <w:rsid w:val="00692711"/>
    <w:rsid w:val="006931D4"/>
    <w:rsid w:val="00693DFB"/>
    <w:rsid w:val="00694E70"/>
    <w:rsid w:val="006954D4"/>
    <w:rsid w:val="0069598B"/>
    <w:rsid w:val="00695AF0"/>
    <w:rsid w:val="0069757D"/>
    <w:rsid w:val="006977F3"/>
    <w:rsid w:val="006A1A8E"/>
    <w:rsid w:val="006A1CF6"/>
    <w:rsid w:val="006A2D9E"/>
    <w:rsid w:val="006A36DB"/>
    <w:rsid w:val="006A3EF2"/>
    <w:rsid w:val="006A44D0"/>
    <w:rsid w:val="006A48C1"/>
    <w:rsid w:val="006A503E"/>
    <w:rsid w:val="006A510D"/>
    <w:rsid w:val="006A51A4"/>
    <w:rsid w:val="006A68CE"/>
    <w:rsid w:val="006B0291"/>
    <w:rsid w:val="006B06B2"/>
    <w:rsid w:val="006B1FFA"/>
    <w:rsid w:val="006B2032"/>
    <w:rsid w:val="006B2E51"/>
    <w:rsid w:val="006B3564"/>
    <w:rsid w:val="006B37E6"/>
    <w:rsid w:val="006B3D8F"/>
    <w:rsid w:val="006B420F"/>
    <w:rsid w:val="006B42E3"/>
    <w:rsid w:val="006B44E9"/>
    <w:rsid w:val="006B60A8"/>
    <w:rsid w:val="006B73E5"/>
    <w:rsid w:val="006C00A3"/>
    <w:rsid w:val="006C10FC"/>
    <w:rsid w:val="006C274E"/>
    <w:rsid w:val="006C4B47"/>
    <w:rsid w:val="006C4FEE"/>
    <w:rsid w:val="006C58FF"/>
    <w:rsid w:val="006C615D"/>
    <w:rsid w:val="006C6389"/>
    <w:rsid w:val="006C7AB5"/>
    <w:rsid w:val="006D062E"/>
    <w:rsid w:val="006D0817"/>
    <w:rsid w:val="006D0996"/>
    <w:rsid w:val="006D2405"/>
    <w:rsid w:val="006D3A0E"/>
    <w:rsid w:val="006D4A39"/>
    <w:rsid w:val="006D53A4"/>
    <w:rsid w:val="006D6748"/>
    <w:rsid w:val="006E06AD"/>
    <w:rsid w:val="006E08A7"/>
    <w:rsid w:val="006E08C4"/>
    <w:rsid w:val="006E091B"/>
    <w:rsid w:val="006E2552"/>
    <w:rsid w:val="006E42C8"/>
    <w:rsid w:val="006E4800"/>
    <w:rsid w:val="006E4861"/>
    <w:rsid w:val="006E560F"/>
    <w:rsid w:val="006E589C"/>
    <w:rsid w:val="006E5B90"/>
    <w:rsid w:val="006E60D3"/>
    <w:rsid w:val="006E6CDF"/>
    <w:rsid w:val="006E79B6"/>
    <w:rsid w:val="006F054E"/>
    <w:rsid w:val="006F15D8"/>
    <w:rsid w:val="006F18FE"/>
    <w:rsid w:val="006F1B19"/>
    <w:rsid w:val="006F3613"/>
    <w:rsid w:val="006F3839"/>
    <w:rsid w:val="006F4503"/>
    <w:rsid w:val="00700048"/>
    <w:rsid w:val="00700346"/>
    <w:rsid w:val="0070190E"/>
    <w:rsid w:val="00701DAC"/>
    <w:rsid w:val="00703206"/>
    <w:rsid w:val="00703295"/>
    <w:rsid w:val="007035CD"/>
    <w:rsid w:val="00703D8B"/>
    <w:rsid w:val="00704694"/>
    <w:rsid w:val="007058CD"/>
    <w:rsid w:val="00705D75"/>
    <w:rsid w:val="00706293"/>
    <w:rsid w:val="0070723B"/>
    <w:rsid w:val="0070787F"/>
    <w:rsid w:val="00710F7C"/>
    <w:rsid w:val="00711D82"/>
    <w:rsid w:val="007124A7"/>
    <w:rsid w:val="00712D14"/>
    <w:rsid w:val="00712DA7"/>
    <w:rsid w:val="00713004"/>
    <w:rsid w:val="00714956"/>
    <w:rsid w:val="00715F89"/>
    <w:rsid w:val="00716FB7"/>
    <w:rsid w:val="00717C66"/>
    <w:rsid w:val="0072144B"/>
    <w:rsid w:val="00722D6B"/>
    <w:rsid w:val="0072360C"/>
    <w:rsid w:val="00723956"/>
    <w:rsid w:val="00724203"/>
    <w:rsid w:val="007246D9"/>
    <w:rsid w:val="00725C3B"/>
    <w:rsid w:val="00725D14"/>
    <w:rsid w:val="007266FB"/>
    <w:rsid w:val="0073008B"/>
    <w:rsid w:val="00730A58"/>
    <w:rsid w:val="0073212B"/>
    <w:rsid w:val="00733561"/>
    <w:rsid w:val="0073364D"/>
    <w:rsid w:val="00733D6A"/>
    <w:rsid w:val="0073402C"/>
    <w:rsid w:val="00734065"/>
    <w:rsid w:val="0073439E"/>
    <w:rsid w:val="00734894"/>
    <w:rsid w:val="00735327"/>
    <w:rsid w:val="00735451"/>
    <w:rsid w:val="00735F11"/>
    <w:rsid w:val="007371AD"/>
    <w:rsid w:val="00740573"/>
    <w:rsid w:val="00740DB9"/>
    <w:rsid w:val="00741479"/>
    <w:rsid w:val="007414DA"/>
    <w:rsid w:val="00741ACA"/>
    <w:rsid w:val="007448D2"/>
    <w:rsid w:val="00744A73"/>
    <w:rsid w:val="00744DB8"/>
    <w:rsid w:val="00745C28"/>
    <w:rsid w:val="007460FF"/>
    <w:rsid w:val="007474D4"/>
    <w:rsid w:val="007515CD"/>
    <w:rsid w:val="0075322D"/>
    <w:rsid w:val="0075326F"/>
    <w:rsid w:val="00753D56"/>
    <w:rsid w:val="007564AE"/>
    <w:rsid w:val="00757591"/>
    <w:rsid w:val="00757633"/>
    <w:rsid w:val="00757A59"/>
    <w:rsid w:val="00757DD5"/>
    <w:rsid w:val="007617A7"/>
    <w:rsid w:val="00762125"/>
    <w:rsid w:val="007635C3"/>
    <w:rsid w:val="00765E06"/>
    <w:rsid w:val="00765F79"/>
    <w:rsid w:val="00766A1D"/>
    <w:rsid w:val="00766BC2"/>
    <w:rsid w:val="00766C3C"/>
    <w:rsid w:val="007706FF"/>
    <w:rsid w:val="00770891"/>
    <w:rsid w:val="00770C61"/>
    <w:rsid w:val="00771B28"/>
    <w:rsid w:val="00772BA3"/>
    <w:rsid w:val="007763FE"/>
    <w:rsid w:val="00776998"/>
    <w:rsid w:val="00776AC3"/>
    <w:rsid w:val="00776E9E"/>
    <w:rsid w:val="00777558"/>
    <w:rsid w:val="007776A2"/>
    <w:rsid w:val="00777849"/>
    <w:rsid w:val="00780A99"/>
    <w:rsid w:val="00781C4F"/>
    <w:rsid w:val="00782487"/>
    <w:rsid w:val="00782A2E"/>
    <w:rsid w:val="00782B11"/>
    <w:rsid w:val="007836C0"/>
    <w:rsid w:val="00783D18"/>
    <w:rsid w:val="00783F8F"/>
    <w:rsid w:val="00784780"/>
    <w:rsid w:val="00785BE0"/>
    <w:rsid w:val="0078667E"/>
    <w:rsid w:val="007919DC"/>
    <w:rsid w:val="00791B72"/>
    <w:rsid w:val="00791C7F"/>
    <w:rsid w:val="007936C5"/>
    <w:rsid w:val="007961B7"/>
    <w:rsid w:val="00796888"/>
    <w:rsid w:val="00796DCB"/>
    <w:rsid w:val="007A036D"/>
    <w:rsid w:val="007A1326"/>
    <w:rsid w:val="007A2B7B"/>
    <w:rsid w:val="007A3356"/>
    <w:rsid w:val="007A36F3"/>
    <w:rsid w:val="007A3DAB"/>
    <w:rsid w:val="007A4CEF"/>
    <w:rsid w:val="007A55A8"/>
    <w:rsid w:val="007B2116"/>
    <w:rsid w:val="007B24C4"/>
    <w:rsid w:val="007B2C6B"/>
    <w:rsid w:val="007B50E4"/>
    <w:rsid w:val="007B5236"/>
    <w:rsid w:val="007B5939"/>
    <w:rsid w:val="007B6B2F"/>
    <w:rsid w:val="007B6EA3"/>
    <w:rsid w:val="007C057B"/>
    <w:rsid w:val="007C1661"/>
    <w:rsid w:val="007C1A9E"/>
    <w:rsid w:val="007C6003"/>
    <w:rsid w:val="007C6928"/>
    <w:rsid w:val="007C6E38"/>
    <w:rsid w:val="007D1C62"/>
    <w:rsid w:val="007D212E"/>
    <w:rsid w:val="007D3419"/>
    <w:rsid w:val="007D458F"/>
    <w:rsid w:val="007D4AF9"/>
    <w:rsid w:val="007D5655"/>
    <w:rsid w:val="007D581D"/>
    <w:rsid w:val="007D5A52"/>
    <w:rsid w:val="007D5C62"/>
    <w:rsid w:val="007D73C0"/>
    <w:rsid w:val="007D7CF5"/>
    <w:rsid w:val="007D7E58"/>
    <w:rsid w:val="007E2245"/>
    <w:rsid w:val="007E2BDF"/>
    <w:rsid w:val="007E33E0"/>
    <w:rsid w:val="007E3961"/>
    <w:rsid w:val="007E41AD"/>
    <w:rsid w:val="007E497E"/>
    <w:rsid w:val="007E4A95"/>
    <w:rsid w:val="007E51F4"/>
    <w:rsid w:val="007E5E9E"/>
    <w:rsid w:val="007E6963"/>
    <w:rsid w:val="007E7486"/>
    <w:rsid w:val="007E7851"/>
    <w:rsid w:val="007F1493"/>
    <w:rsid w:val="007F15BC"/>
    <w:rsid w:val="007F3524"/>
    <w:rsid w:val="007F40E1"/>
    <w:rsid w:val="007F576D"/>
    <w:rsid w:val="007F60DB"/>
    <w:rsid w:val="007F637A"/>
    <w:rsid w:val="007F66A6"/>
    <w:rsid w:val="007F68BA"/>
    <w:rsid w:val="007F76BF"/>
    <w:rsid w:val="008003CD"/>
    <w:rsid w:val="00800512"/>
    <w:rsid w:val="008007A6"/>
    <w:rsid w:val="00801331"/>
    <w:rsid w:val="0080134F"/>
    <w:rsid w:val="00801687"/>
    <w:rsid w:val="008019EE"/>
    <w:rsid w:val="00802022"/>
    <w:rsid w:val="0080207C"/>
    <w:rsid w:val="008028A3"/>
    <w:rsid w:val="00804351"/>
    <w:rsid w:val="008059C1"/>
    <w:rsid w:val="0080662F"/>
    <w:rsid w:val="00806C91"/>
    <w:rsid w:val="0081065F"/>
    <w:rsid w:val="0081071A"/>
    <w:rsid w:val="00810E72"/>
    <w:rsid w:val="0081179B"/>
    <w:rsid w:val="00812DCB"/>
    <w:rsid w:val="00813F69"/>
    <w:rsid w:val="00813FA5"/>
    <w:rsid w:val="0081523F"/>
    <w:rsid w:val="00816151"/>
    <w:rsid w:val="00817268"/>
    <w:rsid w:val="008174AA"/>
    <w:rsid w:val="00817DE2"/>
    <w:rsid w:val="008203B7"/>
    <w:rsid w:val="00820ABA"/>
    <w:rsid w:val="00820BB7"/>
    <w:rsid w:val="008212BE"/>
    <w:rsid w:val="008218CF"/>
    <w:rsid w:val="008234B3"/>
    <w:rsid w:val="008248E7"/>
    <w:rsid w:val="00824F02"/>
    <w:rsid w:val="00824F66"/>
    <w:rsid w:val="00825595"/>
    <w:rsid w:val="00826BD1"/>
    <w:rsid w:val="00826C4F"/>
    <w:rsid w:val="00830A48"/>
    <w:rsid w:val="00831C89"/>
    <w:rsid w:val="00832DA5"/>
    <w:rsid w:val="00832F4B"/>
    <w:rsid w:val="00833A2E"/>
    <w:rsid w:val="00833EDF"/>
    <w:rsid w:val="00833EF7"/>
    <w:rsid w:val="00834038"/>
    <w:rsid w:val="008377AF"/>
    <w:rsid w:val="008404C4"/>
    <w:rsid w:val="0084056D"/>
    <w:rsid w:val="00840A26"/>
    <w:rsid w:val="00841080"/>
    <w:rsid w:val="008412F7"/>
    <w:rsid w:val="008414BB"/>
    <w:rsid w:val="00841B54"/>
    <w:rsid w:val="0084248B"/>
    <w:rsid w:val="008434A7"/>
    <w:rsid w:val="00843ED1"/>
    <w:rsid w:val="008455DA"/>
    <w:rsid w:val="00846165"/>
    <w:rsid w:val="0084633A"/>
    <w:rsid w:val="008467D0"/>
    <w:rsid w:val="008469B9"/>
    <w:rsid w:val="008470D0"/>
    <w:rsid w:val="00847EB5"/>
    <w:rsid w:val="008505DC"/>
    <w:rsid w:val="008509F0"/>
    <w:rsid w:val="00850A3A"/>
    <w:rsid w:val="00851875"/>
    <w:rsid w:val="0085228B"/>
    <w:rsid w:val="00852357"/>
    <w:rsid w:val="00852870"/>
    <w:rsid w:val="00852B7B"/>
    <w:rsid w:val="0085448C"/>
    <w:rsid w:val="00855048"/>
    <w:rsid w:val="008563D3"/>
    <w:rsid w:val="00856E64"/>
    <w:rsid w:val="00860A52"/>
    <w:rsid w:val="008617EC"/>
    <w:rsid w:val="00862960"/>
    <w:rsid w:val="00863532"/>
    <w:rsid w:val="008641E8"/>
    <w:rsid w:val="00864336"/>
    <w:rsid w:val="00865EC3"/>
    <w:rsid w:val="0086629C"/>
    <w:rsid w:val="00866415"/>
    <w:rsid w:val="00866424"/>
    <w:rsid w:val="0086672A"/>
    <w:rsid w:val="00867469"/>
    <w:rsid w:val="0086778A"/>
    <w:rsid w:val="00870838"/>
    <w:rsid w:val="00870A1D"/>
    <w:rsid w:val="00870A3D"/>
    <w:rsid w:val="00871087"/>
    <w:rsid w:val="008736AC"/>
    <w:rsid w:val="00873771"/>
    <w:rsid w:val="008737AD"/>
    <w:rsid w:val="00873A76"/>
    <w:rsid w:val="0087464B"/>
    <w:rsid w:val="00874C1F"/>
    <w:rsid w:val="008773F6"/>
    <w:rsid w:val="0088096B"/>
    <w:rsid w:val="00880A08"/>
    <w:rsid w:val="008813A0"/>
    <w:rsid w:val="00881B53"/>
    <w:rsid w:val="00882E98"/>
    <w:rsid w:val="00883242"/>
    <w:rsid w:val="00883A53"/>
    <w:rsid w:val="00884E63"/>
    <w:rsid w:val="0088526C"/>
    <w:rsid w:val="00885C59"/>
    <w:rsid w:val="00885F34"/>
    <w:rsid w:val="00890C47"/>
    <w:rsid w:val="00890CDE"/>
    <w:rsid w:val="008916AF"/>
    <w:rsid w:val="0089256F"/>
    <w:rsid w:val="00892960"/>
    <w:rsid w:val="008933F1"/>
    <w:rsid w:val="00893CDB"/>
    <w:rsid w:val="00893D12"/>
    <w:rsid w:val="0089468F"/>
    <w:rsid w:val="00895105"/>
    <w:rsid w:val="00895316"/>
    <w:rsid w:val="00895861"/>
    <w:rsid w:val="00897B91"/>
    <w:rsid w:val="008A00A0"/>
    <w:rsid w:val="008A0836"/>
    <w:rsid w:val="008A11DF"/>
    <w:rsid w:val="008A1693"/>
    <w:rsid w:val="008A21F0"/>
    <w:rsid w:val="008A2CA2"/>
    <w:rsid w:val="008A31FE"/>
    <w:rsid w:val="008A3A66"/>
    <w:rsid w:val="008A4CA0"/>
    <w:rsid w:val="008A5DE5"/>
    <w:rsid w:val="008A6D53"/>
    <w:rsid w:val="008B0EA1"/>
    <w:rsid w:val="008B0EF9"/>
    <w:rsid w:val="008B1FDB"/>
    <w:rsid w:val="008B2A5B"/>
    <w:rsid w:val="008B367A"/>
    <w:rsid w:val="008B3F7B"/>
    <w:rsid w:val="008B430F"/>
    <w:rsid w:val="008B44C9"/>
    <w:rsid w:val="008B44F3"/>
    <w:rsid w:val="008B4DA3"/>
    <w:rsid w:val="008B4FF4"/>
    <w:rsid w:val="008B62A0"/>
    <w:rsid w:val="008B6729"/>
    <w:rsid w:val="008B7F83"/>
    <w:rsid w:val="008C085A"/>
    <w:rsid w:val="008C1A20"/>
    <w:rsid w:val="008C2126"/>
    <w:rsid w:val="008C2FB5"/>
    <w:rsid w:val="008C302C"/>
    <w:rsid w:val="008C4CAB"/>
    <w:rsid w:val="008C4F09"/>
    <w:rsid w:val="008C5DC4"/>
    <w:rsid w:val="008C63B0"/>
    <w:rsid w:val="008C6461"/>
    <w:rsid w:val="008C6A74"/>
    <w:rsid w:val="008C6BA4"/>
    <w:rsid w:val="008C6F82"/>
    <w:rsid w:val="008C7CBC"/>
    <w:rsid w:val="008C7DBB"/>
    <w:rsid w:val="008D0067"/>
    <w:rsid w:val="008D0CDB"/>
    <w:rsid w:val="008D0EB0"/>
    <w:rsid w:val="008D125E"/>
    <w:rsid w:val="008D1BE7"/>
    <w:rsid w:val="008D1D4A"/>
    <w:rsid w:val="008D5308"/>
    <w:rsid w:val="008D55BF"/>
    <w:rsid w:val="008D61E0"/>
    <w:rsid w:val="008D6722"/>
    <w:rsid w:val="008D6AEF"/>
    <w:rsid w:val="008D6E1D"/>
    <w:rsid w:val="008D7AB2"/>
    <w:rsid w:val="008E0259"/>
    <w:rsid w:val="008E131D"/>
    <w:rsid w:val="008E43E0"/>
    <w:rsid w:val="008E4A0E"/>
    <w:rsid w:val="008E4E59"/>
    <w:rsid w:val="008E6DCA"/>
    <w:rsid w:val="008F0115"/>
    <w:rsid w:val="008F0383"/>
    <w:rsid w:val="008F0DD9"/>
    <w:rsid w:val="008F1F6A"/>
    <w:rsid w:val="008F28E7"/>
    <w:rsid w:val="008F3EDF"/>
    <w:rsid w:val="008F419C"/>
    <w:rsid w:val="008F46E6"/>
    <w:rsid w:val="008F56DB"/>
    <w:rsid w:val="0090053B"/>
    <w:rsid w:val="00900E59"/>
    <w:rsid w:val="00900FCF"/>
    <w:rsid w:val="00901298"/>
    <w:rsid w:val="009019BB"/>
    <w:rsid w:val="00902919"/>
    <w:rsid w:val="0090315B"/>
    <w:rsid w:val="009033B0"/>
    <w:rsid w:val="00903575"/>
    <w:rsid w:val="0090426E"/>
    <w:rsid w:val="00904350"/>
    <w:rsid w:val="00904914"/>
    <w:rsid w:val="00904A6F"/>
    <w:rsid w:val="00904D31"/>
    <w:rsid w:val="00905926"/>
    <w:rsid w:val="0090604A"/>
    <w:rsid w:val="00906A62"/>
    <w:rsid w:val="009078AB"/>
    <w:rsid w:val="009103C3"/>
    <w:rsid w:val="0091055E"/>
    <w:rsid w:val="00912C5D"/>
    <w:rsid w:val="00912EC7"/>
    <w:rsid w:val="00913D40"/>
    <w:rsid w:val="00915222"/>
    <w:rsid w:val="009153A2"/>
    <w:rsid w:val="0091571A"/>
    <w:rsid w:val="00915AC4"/>
    <w:rsid w:val="00916528"/>
    <w:rsid w:val="00916C3A"/>
    <w:rsid w:val="00920A1E"/>
    <w:rsid w:val="00920C71"/>
    <w:rsid w:val="00921FFA"/>
    <w:rsid w:val="009221AD"/>
    <w:rsid w:val="009227DD"/>
    <w:rsid w:val="00923015"/>
    <w:rsid w:val="009234D0"/>
    <w:rsid w:val="00925013"/>
    <w:rsid w:val="00925024"/>
    <w:rsid w:val="00925390"/>
    <w:rsid w:val="00925655"/>
    <w:rsid w:val="00925733"/>
    <w:rsid w:val="009257A8"/>
    <w:rsid w:val="009261C8"/>
    <w:rsid w:val="0092682A"/>
    <w:rsid w:val="00926D03"/>
    <w:rsid w:val="00926F76"/>
    <w:rsid w:val="0092703B"/>
    <w:rsid w:val="00927DB3"/>
    <w:rsid w:val="00927E08"/>
    <w:rsid w:val="00930D17"/>
    <w:rsid w:val="00930ED6"/>
    <w:rsid w:val="00931041"/>
    <w:rsid w:val="00931206"/>
    <w:rsid w:val="009315D6"/>
    <w:rsid w:val="00932077"/>
    <w:rsid w:val="00932A03"/>
    <w:rsid w:val="0093313E"/>
    <w:rsid w:val="009331F9"/>
    <w:rsid w:val="00934012"/>
    <w:rsid w:val="0093530F"/>
    <w:rsid w:val="0093592F"/>
    <w:rsid w:val="00935E65"/>
    <w:rsid w:val="009363F0"/>
    <w:rsid w:val="0093688D"/>
    <w:rsid w:val="00937950"/>
    <w:rsid w:val="00937D36"/>
    <w:rsid w:val="009402CD"/>
    <w:rsid w:val="00940E0D"/>
    <w:rsid w:val="0094165A"/>
    <w:rsid w:val="00942056"/>
    <w:rsid w:val="009429D1"/>
    <w:rsid w:val="00942E67"/>
    <w:rsid w:val="00943299"/>
    <w:rsid w:val="009438A7"/>
    <w:rsid w:val="00943E42"/>
    <w:rsid w:val="00944158"/>
    <w:rsid w:val="009458AF"/>
    <w:rsid w:val="00946555"/>
    <w:rsid w:val="00951982"/>
    <w:rsid w:val="00951FA4"/>
    <w:rsid w:val="009520A1"/>
    <w:rsid w:val="009522E2"/>
    <w:rsid w:val="0095243B"/>
    <w:rsid w:val="0095259D"/>
    <w:rsid w:val="009528C1"/>
    <w:rsid w:val="009532C7"/>
    <w:rsid w:val="00953891"/>
    <w:rsid w:val="00953E82"/>
    <w:rsid w:val="009540C7"/>
    <w:rsid w:val="00954C24"/>
    <w:rsid w:val="00955D6C"/>
    <w:rsid w:val="009566BA"/>
    <w:rsid w:val="00956E5F"/>
    <w:rsid w:val="00957107"/>
    <w:rsid w:val="00960547"/>
    <w:rsid w:val="00960CCA"/>
    <w:rsid w:val="00960E03"/>
    <w:rsid w:val="009616C0"/>
    <w:rsid w:val="009624AB"/>
    <w:rsid w:val="00962A83"/>
    <w:rsid w:val="009634F6"/>
    <w:rsid w:val="00963579"/>
    <w:rsid w:val="00963FEC"/>
    <w:rsid w:val="0096422F"/>
    <w:rsid w:val="00964AE3"/>
    <w:rsid w:val="00965BAC"/>
    <w:rsid w:val="00965F05"/>
    <w:rsid w:val="0096720F"/>
    <w:rsid w:val="00967E67"/>
    <w:rsid w:val="0097036E"/>
    <w:rsid w:val="00970968"/>
    <w:rsid w:val="009718BF"/>
    <w:rsid w:val="00973DB2"/>
    <w:rsid w:val="009761DD"/>
    <w:rsid w:val="009771A9"/>
    <w:rsid w:val="0097730E"/>
    <w:rsid w:val="00977B17"/>
    <w:rsid w:val="00981475"/>
    <w:rsid w:val="00981668"/>
    <w:rsid w:val="00984331"/>
    <w:rsid w:val="00984C07"/>
    <w:rsid w:val="00984D59"/>
    <w:rsid w:val="00985F69"/>
    <w:rsid w:val="00986E99"/>
    <w:rsid w:val="00987813"/>
    <w:rsid w:val="00987861"/>
    <w:rsid w:val="00990C18"/>
    <w:rsid w:val="00990C46"/>
    <w:rsid w:val="00991DEF"/>
    <w:rsid w:val="00992659"/>
    <w:rsid w:val="0099359F"/>
    <w:rsid w:val="00993B98"/>
    <w:rsid w:val="00993F37"/>
    <w:rsid w:val="009944F9"/>
    <w:rsid w:val="00995954"/>
    <w:rsid w:val="00995E81"/>
    <w:rsid w:val="00996470"/>
    <w:rsid w:val="00996603"/>
    <w:rsid w:val="009974B3"/>
    <w:rsid w:val="00997704"/>
    <w:rsid w:val="00997F5D"/>
    <w:rsid w:val="009A0220"/>
    <w:rsid w:val="009A09AC"/>
    <w:rsid w:val="009A1A4D"/>
    <w:rsid w:val="009A1BBC"/>
    <w:rsid w:val="009A26F4"/>
    <w:rsid w:val="009A2864"/>
    <w:rsid w:val="009A313E"/>
    <w:rsid w:val="009A383D"/>
    <w:rsid w:val="009A3EAC"/>
    <w:rsid w:val="009A40D9"/>
    <w:rsid w:val="009A6A8E"/>
    <w:rsid w:val="009A6FA2"/>
    <w:rsid w:val="009A747D"/>
    <w:rsid w:val="009B08F7"/>
    <w:rsid w:val="009B165F"/>
    <w:rsid w:val="009B22D3"/>
    <w:rsid w:val="009B28E3"/>
    <w:rsid w:val="009B2E67"/>
    <w:rsid w:val="009B39FA"/>
    <w:rsid w:val="009B417F"/>
    <w:rsid w:val="009B427B"/>
    <w:rsid w:val="009B4483"/>
    <w:rsid w:val="009B5879"/>
    <w:rsid w:val="009B5A96"/>
    <w:rsid w:val="009B6030"/>
    <w:rsid w:val="009B63A3"/>
    <w:rsid w:val="009B73AD"/>
    <w:rsid w:val="009B77A6"/>
    <w:rsid w:val="009C0698"/>
    <w:rsid w:val="009C098A"/>
    <w:rsid w:val="009C0DA0"/>
    <w:rsid w:val="009C161D"/>
    <w:rsid w:val="009C1693"/>
    <w:rsid w:val="009C16C2"/>
    <w:rsid w:val="009C1ACC"/>
    <w:rsid w:val="009C1AD9"/>
    <w:rsid w:val="009C1FCA"/>
    <w:rsid w:val="009C263B"/>
    <w:rsid w:val="009C3001"/>
    <w:rsid w:val="009C3B6B"/>
    <w:rsid w:val="009C3F12"/>
    <w:rsid w:val="009C44C9"/>
    <w:rsid w:val="009C575A"/>
    <w:rsid w:val="009C65D7"/>
    <w:rsid w:val="009C6822"/>
    <w:rsid w:val="009C69B7"/>
    <w:rsid w:val="009C72FE"/>
    <w:rsid w:val="009C7379"/>
    <w:rsid w:val="009D07E0"/>
    <w:rsid w:val="009D081A"/>
    <w:rsid w:val="009D0C17"/>
    <w:rsid w:val="009D0E95"/>
    <w:rsid w:val="009D1EBE"/>
    <w:rsid w:val="009D2409"/>
    <w:rsid w:val="009D2983"/>
    <w:rsid w:val="009D2C2D"/>
    <w:rsid w:val="009D36ED"/>
    <w:rsid w:val="009D4F4A"/>
    <w:rsid w:val="009D528F"/>
    <w:rsid w:val="009D572A"/>
    <w:rsid w:val="009D67D9"/>
    <w:rsid w:val="009D7742"/>
    <w:rsid w:val="009D7A90"/>
    <w:rsid w:val="009D7D50"/>
    <w:rsid w:val="009D7E40"/>
    <w:rsid w:val="009E037B"/>
    <w:rsid w:val="009E05EC"/>
    <w:rsid w:val="009E0CF8"/>
    <w:rsid w:val="009E16BB"/>
    <w:rsid w:val="009E3BAE"/>
    <w:rsid w:val="009E4D22"/>
    <w:rsid w:val="009E56EB"/>
    <w:rsid w:val="009E68DC"/>
    <w:rsid w:val="009E6AB6"/>
    <w:rsid w:val="009E6B21"/>
    <w:rsid w:val="009E7F27"/>
    <w:rsid w:val="009F1A7D"/>
    <w:rsid w:val="009F2DFC"/>
    <w:rsid w:val="009F3431"/>
    <w:rsid w:val="009F3838"/>
    <w:rsid w:val="009F3ECD"/>
    <w:rsid w:val="009F3F98"/>
    <w:rsid w:val="009F4B19"/>
    <w:rsid w:val="009F4CCF"/>
    <w:rsid w:val="009F5B07"/>
    <w:rsid w:val="009F5F05"/>
    <w:rsid w:val="009F7021"/>
    <w:rsid w:val="009F7315"/>
    <w:rsid w:val="009F73D1"/>
    <w:rsid w:val="00A00D40"/>
    <w:rsid w:val="00A0172E"/>
    <w:rsid w:val="00A04A93"/>
    <w:rsid w:val="00A062FD"/>
    <w:rsid w:val="00A07569"/>
    <w:rsid w:val="00A07749"/>
    <w:rsid w:val="00A078FB"/>
    <w:rsid w:val="00A07F34"/>
    <w:rsid w:val="00A10CE1"/>
    <w:rsid w:val="00A10CED"/>
    <w:rsid w:val="00A11A30"/>
    <w:rsid w:val="00A128C6"/>
    <w:rsid w:val="00A13CF6"/>
    <w:rsid w:val="00A143CE"/>
    <w:rsid w:val="00A14653"/>
    <w:rsid w:val="00A14D33"/>
    <w:rsid w:val="00A16012"/>
    <w:rsid w:val="00A161CC"/>
    <w:rsid w:val="00A16C14"/>
    <w:rsid w:val="00A16D9B"/>
    <w:rsid w:val="00A21A49"/>
    <w:rsid w:val="00A22691"/>
    <w:rsid w:val="00A231E9"/>
    <w:rsid w:val="00A23647"/>
    <w:rsid w:val="00A276EC"/>
    <w:rsid w:val="00A30056"/>
    <w:rsid w:val="00A307AE"/>
    <w:rsid w:val="00A350CB"/>
    <w:rsid w:val="00A3511D"/>
    <w:rsid w:val="00A35E8B"/>
    <w:rsid w:val="00A361C6"/>
    <w:rsid w:val="00A3622D"/>
    <w:rsid w:val="00A3669F"/>
    <w:rsid w:val="00A378F0"/>
    <w:rsid w:val="00A37D04"/>
    <w:rsid w:val="00A40F61"/>
    <w:rsid w:val="00A4112C"/>
    <w:rsid w:val="00A41A01"/>
    <w:rsid w:val="00A41B74"/>
    <w:rsid w:val="00A429A9"/>
    <w:rsid w:val="00A42E78"/>
    <w:rsid w:val="00A42EDD"/>
    <w:rsid w:val="00A43CFF"/>
    <w:rsid w:val="00A44CBD"/>
    <w:rsid w:val="00A47719"/>
    <w:rsid w:val="00A47DE3"/>
    <w:rsid w:val="00A47EAB"/>
    <w:rsid w:val="00A50510"/>
    <w:rsid w:val="00A5068D"/>
    <w:rsid w:val="00A509B4"/>
    <w:rsid w:val="00A51297"/>
    <w:rsid w:val="00A51D10"/>
    <w:rsid w:val="00A53270"/>
    <w:rsid w:val="00A54261"/>
    <w:rsid w:val="00A5427A"/>
    <w:rsid w:val="00A54C7B"/>
    <w:rsid w:val="00A54CFD"/>
    <w:rsid w:val="00A561CD"/>
    <w:rsid w:val="00A5639F"/>
    <w:rsid w:val="00A5675E"/>
    <w:rsid w:val="00A56DA1"/>
    <w:rsid w:val="00A57040"/>
    <w:rsid w:val="00A60064"/>
    <w:rsid w:val="00A6044F"/>
    <w:rsid w:val="00A62884"/>
    <w:rsid w:val="00A64F90"/>
    <w:rsid w:val="00A65A2B"/>
    <w:rsid w:val="00A6697C"/>
    <w:rsid w:val="00A70170"/>
    <w:rsid w:val="00A71574"/>
    <w:rsid w:val="00A726C7"/>
    <w:rsid w:val="00A72E26"/>
    <w:rsid w:val="00A7409C"/>
    <w:rsid w:val="00A74882"/>
    <w:rsid w:val="00A752B5"/>
    <w:rsid w:val="00A774B4"/>
    <w:rsid w:val="00A77927"/>
    <w:rsid w:val="00A808B1"/>
    <w:rsid w:val="00A81734"/>
    <w:rsid w:val="00A81791"/>
    <w:rsid w:val="00A8195D"/>
    <w:rsid w:val="00A81DC9"/>
    <w:rsid w:val="00A82923"/>
    <w:rsid w:val="00A83203"/>
    <w:rsid w:val="00A8372C"/>
    <w:rsid w:val="00A83A1B"/>
    <w:rsid w:val="00A855FA"/>
    <w:rsid w:val="00A905C6"/>
    <w:rsid w:val="00A90A0B"/>
    <w:rsid w:val="00A912FE"/>
    <w:rsid w:val="00A91418"/>
    <w:rsid w:val="00A91A18"/>
    <w:rsid w:val="00A91B40"/>
    <w:rsid w:val="00A9244B"/>
    <w:rsid w:val="00A932DF"/>
    <w:rsid w:val="00A940D0"/>
    <w:rsid w:val="00A947CF"/>
    <w:rsid w:val="00A94E6B"/>
    <w:rsid w:val="00A95F5B"/>
    <w:rsid w:val="00A962E4"/>
    <w:rsid w:val="00A96D9C"/>
    <w:rsid w:val="00A97222"/>
    <w:rsid w:val="00A9772A"/>
    <w:rsid w:val="00AA18E2"/>
    <w:rsid w:val="00AA22B0"/>
    <w:rsid w:val="00AA2B19"/>
    <w:rsid w:val="00AA3B89"/>
    <w:rsid w:val="00AA5AE4"/>
    <w:rsid w:val="00AA5E50"/>
    <w:rsid w:val="00AA642B"/>
    <w:rsid w:val="00AB0677"/>
    <w:rsid w:val="00AB0B02"/>
    <w:rsid w:val="00AB1983"/>
    <w:rsid w:val="00AB1B29"/>
    <w:rsid w:val="00AB23C3"/>
    <w:rsid w:val="00AB24DB"/>
    <w:rsid w:val="00AB27AB"/>
    <w:rsid w:val="00AB27E8"/>
    <w:rsid w:val="00AB35D0"/>
    <w:rsid w:val="00AB66BC"/>
    <w:rsid w:val="00AB6B59"/>
    <w:rsid w:val="00AB77E7"/>
    <w:rsid w:val="00AC04B9"/>
    <w:rsid w:val="00AC1DCF"/>
    <w:rsid w:val="00AC2084"/>
    <w:rsid w:val="00AC23B1"/>
    <w:rsid w:val="00AC260E"/>
    <w:rsid w:val="00AC2AF9"/>
    <w:rsid w:val="00AC2F71"/>
    <w:rsid w:val="00AC47A6"/>
    <w:rsid w:val="00AC60C5"/>
    <w:rsid w:val="00AC67E9"/>
    <w:rsid w:val="00AC78ED"/>
    <w:rsid w:val="00AD02D3"/>
    <w:rsid w:val="00AD053B"/>
    <w:rsid w:val="00AD3675"/>
    <w:rsid w:val="00AD56A9"/>
    <w:rsid w:val="00AD69C4"/>
    <w:rsid w:val="00AD6AA4"/>
    <w:rsid w:val="00AD6F0C"/>
    <w:rsid w:val="00AE1C5F"/>
    <w:rsid w:val="00AE23DD"/>
    <w:rsid w:val="00AE2494"/>
    <w:rsid w:val="00AE2C67"/>
    <w:rsid w:val="00AE3899"/>
    <w:rsid w:val="00AE59B6"/>
    <w:rsid w:val="00AE6CD2"/>
    <w:rsid w:val="00AE776A"/>
    <w:rsid w:val="00AF0B79"/>
    <w:rsid w:val="00AF1F68"/>
    <w:rsid w:val="00AF2546"/>
    <w:rsid w:val="00AF27B7"/>
    <w:rsid w:val="00AF2B50"/>
    <w:rsid w:val="00AF2BB2"/>
    <w:rsid w:val="00AF2EF6"/>
    <w:rsid w:val="00AF3C5D"/>
    <w:rsid w:val="00AF726A"/>
    <w:rsid w:val="00AF7AB4"/>
    <w:rsid w:val="00AF7B91"/>
    <w:rsid w:val="00B00015"/>
    <w:rsid w:val="00B0033A"/>
    <w:rsid w:val="00B03A3C"/>
    <w:rsid w:val="00B03A77"/>
    <w:rsid w:val="00B043A6"/>
    <w:rsid w:val="00B06DE8"/>
    <w:rsid w:val="00B077AD"/>
    <w:rsid w:val="00B07AE1"/>
    <w:rsid w:val="00B07D23"/>
    <w:rsid w:val="00B12093"/>
    <w:rsid w:val="00B12968"/>
    <w:rsid w:val="00B12A92"/>
    <w:rsid w:val="00B131FF"/>
    <w:rsid w:val="00B13498"/>
    <w:rsid w:val="00B13B9A"/>
    <w:rsid w:val="00B13DA2"/>
    <w:rsid w:val="00B14BD8"/>
    <w:rsid w:val="00B1672A"/>
    <w:rsid w:val="00B16E71"/>
    <w:rsid w:val="00B174BD"/>
    <w:rsid w:val="00B20690"/>
    <w:rsid w:val="00B20B2A"/>
    <w:rsid w:val="00B2129B"/>
    <w:rsid w:val="00B215A8"/>
    <w:rsid w:val="00B224A3"/>
    <w:rsid w:val="00B22A0D"/>
    <w:rsid w:val="00B22FA7"/>
    <w:rsid w:val="00B239C4"/>
    <w:rsid w:val="00B24845"/>
    <w:rsid w:val="00B26370"/>
    <w:rsid w:val="00B27039"/>
    <w:rsid w:val="00B27D18"/>
    <w:rsid w:val="00B300DB"/>
    <w:rsid w:val="00B32BEC"/>
    <w:rsid w:val="00B34B4D"/>
    <w:rsid w:val="00B35B87"/>
    <w:rsid w:val="00B35E42"/>
    <w:rsid w:val="00B40556"/>
    <w:rsid w:val="00B40600"/>
    <w:rsid w:val="00B40C30"/>
    <w:rsid w:val="00B40D6F"/>
    <w:rsid w:val="00B42C9B"/>
    <w:rsid w:val="00B43107"/>
    <w:rsid w:val="00B43414"/>
    <w:rsid w:val="00B45AC4"/>
    <w:rsid w:val="00B45D3D"/>
    <w:rsid w:val="00B45E0A"/>
    <w:rsid w:val="00B47A18"/>
    <w:rsid w:val="00B504BB"/>
    <w:rsid w:val="00B51CD5"/>
    <w:rsid w:val="00B53724"/>
    <w:rsid w:val="00B53824"/>
    <w:rsid w:val="00B53857"/>
    <w:rsid w:val="00B54009"/>
    <w:rsid w:val="00B54B6C"/>
    <w:rsid w:val="00B5562A"/>
    <w:rsid w:val="00B55A04"/>
    <w:rsid w:val="00B55CEE"/>
    <w:rsid w:val="00B56FB1"/>
    <w:rsid w:val="00B6083F"/>
    <w:rsid w:val="00B6086B"/>
    <w:rsid w:val="00B61504"/>
    <w:rsid w:val="00B62E95"/>
    <w:rsid w:val="00B639E2"/>
    <w:rsid w:val="00B63ABC"/>
    <w:rsid w:val="00B64D3D"/>
    <w:rsid w:val="00B64F0A"/>
    <w:rsid w:val="00B6562C"/>
    <w:rsid w:val="00B662AA"/>
    <w:rsid w:val="00B6729E"/>
    <w:rsid w:val="00B720C9"/>
    <w:rsid w:val="00B726F2"/>
    <w:rsid w:val="00B732BF"/>
    <w:rsid w:val="00B7391B"/>
    <w:rsid w:val="00B73ACC"/>
    <w:rsid w:val="00B743E7"/>
    <w:rsid w:val="00B74B80"/>
    <w:rsid w:val="00B768A9"/>
    <w:rsid w:val="00B76C33"/>
    <w:rsid w:val="00B76E90"/>
    <w:rsid w:val="00B8005C"/>
    <w:rsid w:val="00B82A74"/>
    <w:rsid w:val="00B82E5F"/>
    <w:rsid w:val="00B85BC7"/>
    <w:rsid w:val="00B8666B"/>
    <w:rsid w:val="00B86C64"/>
    <w:rsid w:val="00B875A7"/>
    <w:rsid w:val="00B904F4"/>
    <w:rsid w:val="00B90BD1"/>
    <w:rsid w:val="00B90CD8"/>
    <w:rsid w:val="00B92536"/>
    <w:rsid w:val="00B9274D"/>
    <w:rsid w:val="00B94207"/>
    <w:rsid w:val="00B945D4"/>
    <w:rsid w:val="00B9506C"/>
    <w:rsid w:val="00B97B50"/>
    <w:rsid w:val="00BA3959"/>
    <w:rsid w:val="00BA563D"/>
    <w:rsid w:val="00BA5BCC"/>
    <w:rsid w:val="00BA68D2"/>
    <w:rsid w:val="00BA7F04"/>
    <w:rsid w:val="00BB0408"/>
    <w:rsid w:val="00BB14C7"/>
    <w:rsid w:val="00BB1855"/>
    <w:rsid w:val="00BB2332"/>
    <w:rsid w:val="00BB239F"/>
    <w:rsid w:val="00BB2494"/>
    <w:rsid w:val="00BB2522"/>
    <w:rsid w:val="00BB28A3"/>
    <w:rsid w:val="00BB5218"/>
    <w:rsid w:val="00BB72C0"/>
    <w:rsid w:val="00BB7FF3"/>
    <w:rsid w:val="00BC0AF1"/>
    <w:rsid w:val="00BC27BE"/>
    <w:rsid w:val="00BC3779"/>
    <w:rsid w:val="00BC3C11"/>
    <w:rsid w:val="00BC4001"/>
    <w:rsid w:val="00BC41A0"/>
    <w:rsid w:val="00BC43D8"/>
    <w:rsid w:val="00BC50A4"/>
    <w:rsid w:val="00BC5A86"/>
    <w:rsid w:val="00BC5CCA"/>
    <w:rsid w:val="00BC6ADD"/>
    <w:rsid w:val="00BC7AB9"/>
    <w:rsid w:val="00BD0186"/>
    <w:rsid w:val="00BD08FE"/>
    <w:rsid w:val="00BD0D32"/>
    <w:rsid w:val="00BD1661"/>
    <w:rsid w:val="00BD3B04"/>
    <w:rsid w:val="00BD4786"/>
    <w:rsid w:val="00BD6178"/>
    <w:rsid w:val="00BD6348"/>
    <w:rsid w:val="00BE06F1"/>
    <w:rsid w:val="00BE147F"/>
    <w:rsid w:val="00BE1BBC"/>
    <w:rsid w:val="00BE46B5"/>
    <w:rsid w:val="00BE6663"/>
    <w:rsid w:val="00BE6E4A"/>
    <w:rsid w:val="00BE772B"/>
    <w:rsid w:val="00BF01F4"/>
    <w:rsid w:val="00BF0917"/>
    <w:rsid w:val="00BF0CD7"/>
    <w:rsid w:val="00BF0E2A"/>
    <w:rsid w:val="00BF0F60"/>
    <w:rsid w:val="00BF143E"/>
    <w:rsid w:val="00BF15CE"/>
    <w:rsid w:val="00BF1B5B"/>
    <w:rsid w:val="00BF2157"/>
    <w:rsid w:val="00BF2BEE"/>
    <w:rsid w:val="00BF2FC3"/>
    <w:rsid w:val="00BF3551"/>
    <w:rsid w:val="00BF37C3"/>
    <w:rsid w:val="00BF4F07"/>
    <w:rsid w:val="00BF695B"/>
    <w:rsid w:val="00BF6A14"/>
    <w:rsid w:val="00BF70E4"/>
    <w:rsid w:val="00BF71B0"/>
    <w:rsid w:val="00C0161F"/>
    <w:rsid w:val="00C030BD"/>
    <w:rsid w:val="00C036C3"/>
    <w:rsid w:val="00C03CCA"/>
    <w:rsid w:val="00C040E8"/>
    <w:rsid w:val="00C0499E"/>
    <w:rsid w:val="00C04A69"/>
    <w:rsid w:val="00C04BB2"/>
    <w:rsid w:val="00C04F4A"/>
    <w:rsid w:val="00C05021"/>
    <w:rsid w:val="00C058AF"/>
    <w:rsid w:val="00C06484"/>
    <w:rsid w:val="00C06F9E"/>
    <w:rsid w:val="00C07776"/>
    <w:rsid w:val="00C07C0D"/>
    <w:rsid w:val="00C10210"/>
    <w:rsid w:val="00C1035C"/>
    <w:rsid w:val="00C1140E"/>
    <w:rsid w:val="00C1358F"/>
    <w:rsid w:val="00C13C2A"/>
    <w:rsid w:val="00C13CE8"/>
    <w:rsid w:val="00C14087"/>
    <w:rsid w:val="00C14187"/>
    <w:rsid w:val="00C15151"/>
    <w:rsid w:val="00C16497"/>
    <w:rsid w:val="00C1663D"/>
    <w:rsid w:val="00C16B6B"/>
    <w:rsid w:val="00C179BC"/>
    <w:rsid w:val="00C17F8C"/>
    <w:rsid w:val="00C20AC6"/>
    <w:rsid w:val="00C211E6"/>
    <w:rsid w:val="00C22446"/>
    <w:rsid w:val="00C22681"/>
    <w:rsid w:val="00C22FB5"/>
    <w:rsid w:val="00C23B06"/>
    <w:rsid w:val="00C24236"/>
    <w:rsid w:val="00C24CBF"/>
    <w:rsid w:val="00C24F3C"/>
    <w:rsid w:val="00C25C66"/>
    <w:rsid w:val="00C2710B"/>
    <w:rsid w:val="00C27250"/>
    <w:rsid w:val="00C279C2"/>
    <w:rsid w:val="00C27E73"/>
    <w:rsid w:val="00C308D8"/>
    <w:rsid w:val="00C3183E"/>
    <w:rsid w:val="00C324A9"/>
    <w:rsid w:val="00C3312B"/>
    <w:rsid w:val="00C33531"/>
    <w:rsid w:val="00C33968"/>
    <w:rsid w:val="00C33B9E"/>
    <w:rsid w:val="00C34194"/>
    <w:rsid w:val="00C35EF7"/>
    <w:rsid w:val="00C36391"/>
    <w:rsid w:val="00C37BAE"/>
    <w:rsid w:val="00C4043D"/>
    <w:rsid w:val="00C40DAA"/>
    <w:rsid w:val="00C41C90"/>
    <w:rsid w:val="00C41E9A"/>
    <w:rsid w:val="00C41F7E"/>
    <w:rsid w:val="00C42A1B"/>
    <w:rsid w:val="00C42B41"/>
    <w:rsid w:val="00C42C1F"/>
    <w:rsid w:val="00C43C63"/>
    <w:rsid w:val="00C43CFC"/>
    <w:rsid w:val="00C4452E"/>
    <w:rsid w:val="00C44A8D"/>
    <w:rsid w:val="00C44CF8"/>
    <w:rsid w:val="00C45B91"/>
    <w:rsid w:val="00C460A1"/>
    <w:rsid w:val="00C467BC"/>
    <w:rsid w:val="00C4789C"/>
    <w:rsid w:val="00C517DF"/>
    <w:rsid w:val="00C517E6"/>
    <w:rsid w:val="00C523C4"/>
    <w:rsid w:val="00C52C02"/>
    <w:rsid w:val="00C52DCB"/>
    <w:rsid w:val="00C52FFB"/>
    <w:rsid w:val="00C57022"/>
    <w:rsid w:val="00C57EE8"/>
    <w:rsid w:val="00C61072"/>
    <w:rsid w:val="00C61CFF"/>
    <w:rsid w:val="00C6204D"/>
    <w:rsid w:val="00C6243C"/>
    <w:rsid w:val="00C62F54"/>
    <w:rsid w:val="00C63AEA"/>
    <w:rsid w:val="00C63E4E"/>
    <w:rsid w:val="00C65128"/>
    <w:rsid w:val="00C66C18"/>
    <w:rsid w:val="00C67BBF"/>
    <w:rsid w:val="00C70168"/>
    <w:rsid w:val="00C71155"/>
    <w:rsid w:val="00C718B6"/>
    <w:rsid w:val="00C718DD"/>
    <w:rsid w:val="00C71ADC"/>
    <w:rsid w:val="00C71AFB"/>
    <w:rsid w:val="00C7352F"/>
    <w:rsid w:val="00C74707"/>
    <w:rsid w:val="00C75874"/>
    <w:rsid w:val="00C75930"/>
    <w:rsid w:val="00C767C7"/>
    <w:rsid w:val="00C779FD"/>
    <w:rsid w:val="00C77D84"/>
    <w:rsid w:val="00C80B9E"/>
    <w:rsid w:val="00C8168E"/>
    <w:rsid w:val="00C831D5"/>
    <w:rsid w:val="00C841B7"/>
    <w:rsid w:val="00C84A6C"/>
    <w:rsid w:val="00C8654E"/>
    <w:rsid w:val="00C8667D"/>
    <w:rsid w:val="00C86967"/>
    <w:rsid w:val="00C90812"/>
    <w:rsid w:val="00C91281"/>
    <w:rsid w:val="00C928A8"/>
    <w:rsid w:val="00C93044"/>
    <w:rsid w:val="00C936C7"/>
    <w:rsid w:val="00C94471"/>
    <w:rsid w:val="00C95246"/>
    <w:rsid w:val="00C97B59"/>
    <w:rsid w:val="00CA0875"/>
    <w:rsid w:val="00CA103E"/>
    <w:rsid w:val="00CA4F59"/>
    <w:rsid w:val="00CA6C45"/>
    <w:rsid w:val="00CA6C4E"/>
    <w:rsid w:val="00CA74F6"/>
    <w:rsid w:val="00CA7603"/>
    <w:rsid w:val="00CB2A0D"/>
    <w:rsid w:val="00CB364E"/>
    <w:rsid w:val="00CB37B8"/>
    <w:rsid w:val="00CB4F1A"/>
    <w:rsid w:val="00CB58B4"/>
    <w:rsid w:val="00CB6577"/>
    <w:rsid w:val="00CB6768"/>
    <w:rsid w:val="00CB74C7"/>
    <w:rsid w:val="00CB7BFA"/>
    <w:rsid w:val="00CC1FE9"/>
    <w:rsid w:val="00CC37D4"/>
    <w:rsid w:val="00CC3B49"/>
    <w:rsid w:val="00CC3D04"/>
    <w:rsid w:val="00CC4AF7"/>
    <w:rsid w:val="00CC519A"/>
    <w:rsid w:val="00CC54E5"/>
    <w:rsid w:val="00CC6B96"/>
    <w:rsid w:val="00CC6F04"/>
    <w:rsid w:val="00CC6FB7"/>
    <w:rsid w:val="00CC7B94"/>
    <w:rsid w:val="00CD005E"/>
    <w:rsid w:val="00CD141E"/>
    <w:rsid w:val="00CD39BC"/>
    <w:rsid w:val="00CD41C3"/>
    <w:rsid w:val="00CD4AC2"/>
    <w:rsid w:val="00CD531F"/>
    <w:rsid w:val="00CD56AA"/>
    <w:rsid w:val="00CD5A94"/>
    <w:rsid w:val="00CD6E8E"/>
    <w:rsid w:val="00CE08A8"/>
    <w:rsid w:val="00CE161F"/>
    <w:rsid w:val="00CE23D2"/>
    <w:rsid w:val="00CE249C"/>
    <w:rsid w:val="00CE2A1B"/>
    <w:rsid w:val="00CE2A8D"/>
    <w:rsid w:val="00CE2CC6"/>
    <w:rsid w:val="00CE3529"/>
    <w:rsid w:val="00CE4320"/>
    <w:rsid w:val="00CE5D9A"/>
    <w:rsid w:val="00CE76CD"/>
    <w:rsid w:val="00CF0873"/>
    <w:rsid w:val="00CF0B65"/>
    <w:rsid w:val="00CF1C1F"/>
    <w:rsid w:val="00CF3B5E"/>
    <w:rsid w:val="00CF3BA6"/>
    <w:rsid w:val="00CF4A7B"/>
    <w:rsid w:val="00CF4E8C"/>
    <w:rsid w:val="00CF6913"/>
    <w:rsid w:val="00CF6968"/>
    <w:rsid w:val="00CF73FA"/>
    <w:rsid w:val="00CF7AA7"/>
    <w:rsid w:val="00CF7AD6"/>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085D"/>
    <w:rsid w:val="00D114B2"/>
    <w:rsid w:val="00D121C4"/>
    <w:rsid w:val="00D14274"/>
    <w:rsid w:val="00D14A6F"/>
    <w:rsid w:val="00D14E39"/>
    <w:rsid w:val="00D15E5B"/>
    <w:rsid w:val="00D1628C"/>
    <w:rsid w:val="00D17C62"/>
    <w:rsid w:val="00D2059C"/>
    <w:rsid w:val="00D206C0"/>
    <w:rsid w:val="00D21586"/>
    <w:rsid w:val="00D21EA5"/>
    <w:rsid w:val="00D23A38"/>
    <w:rsid w:val="00D2574C"/>
    <w:rsid w:val="00D26D79"/>
    <w:rsid w:val="00D27258"/>
    <w:rsid w:val="00D27C2B"/>
    <w:rsid w:val="00D30516"/>
    <w:rsid w:val="00D31381"/>
    <w:rsid w:val="00D331D0"/>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47800"/>
    <w:rsid w:val="00D47A4B"/>
    <w:rsid w:val="00D47EF7"/>
    <w:rsid w:val="00D51254"/>
    <w:rsid w:val="00D51627"/>
    <w:rsid w:val="00D51E1A"/>
    <w:rsid w:val="00D52344"/>
    <w:rsid w:val="00D532DA"/>
    <w:rsid w:val="00D54AAC"/>
    <w:rsid w:val="00D54B32"/>
    <w:rsid w:val="00D55423"/>
    <w:rsid w:val="00D55BB1"/>
    <w:rsid w:val="00D55DF0"/>
    <w:rsid w:val="00D55E02"/>
    <w:rsid w:val="00D563E1"/>
    <w:rsid w:val="00D56BB6"/>
    <w:rsid w:val="00D601A2"/>
    <w:rsid w:val="00D6022B"/>
    <w:rsid w:val="00D60C40"/>
    <w:rsid w:val="00D6138D"/>
    <w:rsid w:val="00D6166E"/>
    <w:rsid w:val="00D63126"/>
    <w:rsid w:val="00D639A1"/>
    <w:rsid w:val="00D63A67"/>
    <w:rsid w:val="00D64459"/>
    <w:rsid w:val="00D646C9"/>
    <w:rsid w:val="00D6492E"/>
    <w:rsid w:val="00D65845"/>
    <w:rsid w:val="00D70087"/>
    <w:rsid w:val="00D7079E"/>
    <w:rsid w:val="00D70823"/>
    <w:rsid w:val="00D70AB1"/>
    <w:rsid w:val="00D70F23"/>
    <w:rsid w:val="00D73AD0"/>
    <w:rsid w:val="00D73DD6"/>
    <w:rsid w:val="00D745F5"/>
    <w:rsid w:val="00D75392"/>
    <w:rsid w:val="00D7585E"/>
    <w:rsid w:val="00D759A3"/>
    <w:rsid w:val="00D77B7E"/>
    <w:rsid w:val="00D77F20"/>
    <w:rsid w:val="00D81BCB"/>
    <w:rsid w:val="00D82E32"/>
    <w:rsid w:val="00D82E53"/>
    <w:rsid w:val="00D83974"/>
    <w:rsid w:val="00D84133"/>
    <w:rsid w:val="00D8431C"/>
    <w:rsid w:val="00D85133"/>
    <w:rsid w:val="00D8695E"/>
    <w:rsid w:val="00D86FE2"/>
    <w:rsid w:val="00D87BEA"/>
    <w:rsid w:val="00D91607"/>
    <w:rsid w:val="00D92C82"/>
    <w:rsid w:val="00D93336"/>
    <w:rsid w:val="00D94314"/>
    <w:rsid w:val="00D95BC7"/>
    <w:rsid w:val="00D95C17"/>
    <w:rsid w:val="00D96043"/>
    <w:rsid w:val="00D963A9"/>
    <w:rsid w:val="00D97779"/>
    <w:rsid w:val="00DA14AB"/>
    <w:rsid w:val="00DA1667"/>
    <w:rsid w:val="00DA237B"/>
    <w:rsid w:val="00DA384F"/>
    <w:rsid w:val="00DA3BA4"/>
    <w:rsid w:val="00DA52F5"/>
    <w:rsid w:val="00DA73A3"/>
    <w:rsid w:val="00DA76DD"/>
    <w:rsid w:val="00DA7C5E"/>
    <w:rsid w:val="00DB1424"/>
    <w:rsid w:val="00DB3080"/>
    <w:rsid w:val="00DB31A4"/>
    <w:rsid w:val="00DB3B92"/>
    <w:rsid w:val="00DB3F58"/>
    <w:rsid w:val="00DB4E12"/>
    <w:rsid w:val="00DB5771"/>
    <w:rsid w:val="00DB758F"/>
    <w:rsid w:val="00DC0AB6"/>
    <w:rsid w:val="00DC21CF"/>
    <w:rsid w:val="00DC3276"/>
    <w:rsid w:val="00DC3395"/>
    <w:rsid w:val="00DC3664"/>
    <w:rsid w:val="00DC3707"/>
    <w:rsid w:val="00DC4B9B"/>
    <w:rsid w:val="00DC6162"/>
    <w:rsid w:val="00DC6864"/>
    <w:rsid w:val="00DC6EFC"/>
    <w:rsid w:val="00DC7CDE"/>
    <w:rsid w:val="00DD195B"/>
    <w:rsid w:val="00DD243F"/>
    <w:rsid w:val="00DD2D50"/>
    <w:rsid w:val="00DD2DBE"/>
    <w:rsid w:val="00DD46E9"/>
    <w:rsid w:val="00DD4711"/>
    <w:rsid w:val="00DD4812"/>
    <w:rsid w:val="00DD4CA7"/>
    <w:rsid w:val="00DE0097"/>
    <w:rsid w:val="00DE0508"/>
    <w:rsid w:val="00DE05AE"/>
    <w:rsid w:val="00DE0748"/>
    <w:rsid w:val="00DE0979"/>
    <w:rsid w:val="00DE12E9"/>
    <w:rsid w:val="00DE301D"/>
    <w:rsid w:val="00DE33EC"/>
    <w:rsid w:val="00DE43F4"/>
    <w:rsid w:val="00DE4D52"/>
    <w:rsid w:val="00DE5294"/>
    <w:rsid w:val="00DE53F8"/>
    <w:rsid w:val="00DE56E0"/>
    <w:rsid w:val="00DE5A51"/>
    <w:rsid w:val="00DE60E6"/>
    <w:rsid w:val="00DE6C9B"/>
    <w:rsid w:val="00DE74DC"/>
    <w:rsid w:val="00DE7522"/>
    <w:rsid w:val="00DE7D5A"/>
    <w:rsid w:val="00DF1EC4"/>
    <w:rsid w:val="00DF247C"/>
    <w:rsid w:val="00DF29B9"/>
    <w:rsid w:val="00DF3BC3"/>
    <w:rsid w:val="00DF3F4F"/>
    <w:rsid w:val="00DF5D36"/>
    <w:rsid w:val="00DF6646"/>
    <w:rsid w:val="00DF6B47"/>
    <w:rsid w:val="00DF707E"/>
    <w:rsid w:val="00DF70A1"/>
    <w:rsid w:val="00DF759D"/>
    <w:rsid w:val="00DF76E7"/>
    <w:rsid w:val="00DF7841"/>
    <w:rsid w:val="00DF79EF"/>
    <w:rsid w:val="00E003AF"/>
    <w:rsid w:val="00E00482"/>
    <w:rsid w:val="00E018C3"/>
    <w:rsid w:val="00E01C15"/>
    <w:rsid w:val="00E02FA0"/>
    <w:rsid w:val="00E042DF"/>
    <w:rsid w:val="00E052B1"/>
    <w:rsid w:val="00E05886"/>
    <w:rsid w:val="00E05E08"/>
    <w:rsid w:val="00E068EA"/>
    <w:rsid w:val="00E104C6"/>
    <w:rsid w:val="00E107E7"/>
    <w:rsid w:val="00E10C02"/>
    <w:rsid w:val="00E134D8"/>
    <w:rsid w:val="00E137F4"/>
    <w:rsid w:val="00E14962"/>
    <w:rsid w:val="00E164F2"/>
    <w:rsid w:val="00E16F61"/>
    <w:rsid w:val="00E178A7"/>
    <w:rsid w:val="00E20F6A"/>
    <w:rsid w:val="00E21A25"/>
    <w:rsid w:val="00E23303"/>
    <w:rsid w:val="00E239E0"/>
    <w:rsid w:val="00E24071"/>
    <w:rsid w:val="00E24D0C"/>
    <w:rsid w:val="00E253CA"/>
    <w:rsid w:val="00E25881"/>
    <w:rsid w:val="00E25DD6"/>
    <w:rsid w:val="00E2771C"/>
    <w:rsid w:val="00E30CDD"/>
    <w:rsid w:val="00E31D50"/>
    <w:rsid w:val="00E324D9"/>
    <w:rsid w:val="00E32788"/>
    <w:rsid w:val="00E3309D"/>
    <w:rsid w:val="00E331FB"/>
    <w:rsid w:val="00E33DF4"/>
    <w:rsid w:val="00E34ADB"/>
    <w:rsid w:val="00E34BF0"/>
    <w:rsid w:val="00E358AF"/>
    <w:rsid w:val="00E35EDE"/>
    <w:rsid w:val="00E36528"/>
    <w:rsid w:val="00E40647"/>
    <w:rsid w:val="00E409B4"/>
    <w:rsid w:val="00E40CF7"/>
    <w:rsid w:val="00E413B8"/>
    <w:rsid w:val="00E41CFF"/>
    <w:rsid w:val="00E434EB"/>
    <w:rsid w:val="00E440C0"/>
    <w:rsid w:val="00E4683D"/>
    <w:rsid w:val="00E46CA0"/>
    <w:rsid w:val="00E4765C"/>
    <w:rsid w:val="00E47949"/>
    <w:rsid w:val="00E47C0F"/>
    <w:rsid w:val="00E504A1"/>
    <w:rsid w:val="00E51231"/>
    <w:rsid w:val="00E52A67"/>
    <w:rsid w:val="00E543E3"/>
    <w:rsid w:val="00E5577D"/>
    <w:rsid w:val="00E565E2"/>
    <w:rsid w:val="00E602A7"/>
    <w:rsid w:val="00E60D08"/>
    <w:rsid w:val="00E61033"/>
    <w:rsid w:val="00E619E1"/>
    <w:rsid w:val="00E62314"/>
    <w:rsid w:val="00E62FBE"/>
    <w:rsid w:val="00E63389"/>
    <w:rsid w:val="00E64597"/>
    <w:rsid w:val="00E64B88"/>
    <w:rsid w:val="00E65780"/>
    <w:rsid w:val="00E66AA1"/>
    <w:rsid w:val="00E66B6A"/>
    <w:rsid w:val="00E71243"/>
    <w:rsid w:val="00E71362"/>
    <w:rsid w:val="00E714D8"/>
    <w:rsid w:val="00E7168A"/>
    <w:rsid w:val="00E71D25"/>
    <w:rsid w:val="00E7295C"/>
    <w:rsid w:val="00E73306"/>
    <w:rsid w:val="00E74817"/>
    <w:rsid w:val="00E74FE4"/>
    <w:rsid w:val="00E7553D"/>
    <w:rsid w:val="00E76E4B"/>
    <w:rsid w:val="00E7738D"/>
    <w:rsid w:val="00E80EF3"/>
    <w:rsid w:val="00E81633"/>
    <w:rsid w:val="00E821C5"/>
    <w:rsid w:val="00E82ADA"/>
    <w:rsid w:val="00E82AED"/>
    <w:rsid w:val="00E82FCC"/>
    <w:rsid w:val="00E831A3"/>
    <w:rsid w:val="00E8455E"/>
    <w:rsid w:val="00E857B4"/>
    <w:rsid w:val="00E862B5"/>
    <w:rsid w:val="00E86733"/>
    <w:rsid w:val="00E86927"/>
    <w:rsid w:val="00E8700D"/>
    <w:rsid w:val="00E87094"/>
    <w:rsid w:val="00E9108A"/>
    <w:rsid w:val="00E94803"/>
    <w:rsid w:val="00E94B69"/>
    <w:rsid w:val="00E9588E"/>
    <w:rsid w:val="00E96813"/>
    <w:rsid w:val="00EA0816"/>
    <w:rsid w:val="00EA17B9"/>
    <w:rsid w:val="00EA279E"/>
    <w:rsid w:val="00EA2BA6"/>
    <w:rsid w:val="00EA33B1"/>
    <w:rsid w:val="00EA5F42"/>
    <w:rsid w:val="00EA74F2"/>
    <w:rsid w:val="00EA7552"/>
    <w:rsid w:val="00EA7F5C"/>
    <w:rsid w:val="00EB0D8E"/>
    <w:rsid w:val="00EB10D9"/>
    <w:rsid w:val="00EB193D"/>
    <w:rsid w:val="00EB2A71"/>
    <w:rsid w:val="00EB32CF"/>
    <w:rsid w:val="00EB37D7"/>
    <w:rsid w:val="00EB4173"/>
    <w:rsid w:val="00EB45F3"/>
    <w:rsid w:val="00EB4DDA"/>
    <w:rsid w:val="00EB5874"/>
    <w:rsid w:val="00EB7598"/>
    <w:rsid w:val="00EB7885"/>
    <w:rsid w:val="00EC0998"/>
    <w:rsid w:val="00EC2805"/>
    <w:rsid w:val="00EC3100"/>
    <w:rsid w:val="00EC3D02"/>
    <w:rsid w:val="00EC437B"/>
    <w:rsid w:val="00EC4CBD"/>
    <w:rsid w:val="00EC622B"/>
    <w:rsid w:val="00EC703B"/>
    <w:rsid w:val="00EC70D8"/>
    <w:rsid w:val="00EC78F8"/>
    <w:rsid w:val="00ED1008"/>
    <w:rsid w:val="00ED1338"/>
    <w:rsid w:val="00ED1475"/>
    <w:rsid w:val="00ED178E"/>
    <w:rsid w:val="00ED1AB4"/>
    <w:rsid w:val="00ED2146"/>
    <w:rsid w:val="00ED251C"/>
    <w:rsid w:val="00ED288C"/>
    <w:rsid w:val="00ED2C23"/>
    <w:rsid w:val="00ED2CF0"/>
    <w:rsid w:val="00ED6881"/>
    <w:rsid w:val="00ED6C70"/>
    <w:rsid w:val="00ED6D87"/>
    <w:rsid w:val="00EE1058"/>
    <w:rsid w:val="00EE1089"/>
    <w:rsid w:val="00EE1614"/>
    <w:rsid w:val="00EE3260"/>
    <w:rsid w:val="00EE3CF3"/>
    <w:rsid w:val="00EE50F0"/>
    <w:rsid w:val="00EE586E"/>
    <w:rsid w:val="00EE5BEB"/>
    <w:rsid w:val="00EE6524"/>
    <w:rsid w:val="00EE69E4"/>
    <w:rsid w:val="00EE7028"/>
    <w:rsid w:val="00EE788B"/>
    <w:rsid w:val="00EE7F51"/>
    <w:rsid w:val="00EF00ED"/>
    <w:rsid w:val="00EF0192"/>
    <w:rsid w:val="00EF0196"/>
    <w:rsid w:val="00EF06A8"/>
    <w:rsid w:val="00EF0943"/>
    <w:rsid w:val="00EF0EAD"/>
    <w:rsid w:val="00EF2DBB"/>
    <w:rsid w:val="00EF45DF"/>
    <w:rsid w:val="00EF4CB1"/>
    <w:rsid w:val="00EF5798"/>
    <w:rsid w:val="00EF60A5"/>
    <w:rsid w:val="00EF60E5"/>
    <w:rsid w:val="00EF6A0C"/>
    <w:rsid w:val="00EF6E7F"/>
    <w:rsid w:val="00F01D8F"/>
    <w:rsid w:val="00F01D93"/>
    <w:rsid w:val="00F02132"/>
    <w:rsid w:val="00F0316E"/>
    <w:rsid w:val="00F03716"/>
    <w:rsid w:val="00F04ABC"/>
    <w:rsid w:val="00F05136"/>
    <w:rsid w:val="00F05A4D"/>
    <w:rsid w:val="00F06BB9"/>
    <w:rsid w:val="00F104C3"/>
    <w:rsid w:val="00F1057F"/>
    <w:rsid w:val="00F10BCF"/>
    <w:rsid w:val="00F121C4"/>
    <w:rsid w:val="00F12E34"/>
    <w:rsid w:val="00F16658"/>
    <w:rsid w:val="00F17235"/>
    <w:rsid w:val="00F20468"/>
    <w:rsid w:val="00F20B40"/>
    <w:rsid w:val="00F2269A"/>
    <w:rsid w:val="00F22775"/>
    <w:rsid w:val="00F228A5"/>
    <w:rsid w:val="00F246D4"/>
    <w:rsid w:val="00F269DC"/>
    <w:rsid w:val="00F309E2"/>
    <w:rsid w:val="00F30AFE"/>
    <w:rsid w:val="00F30C2D"/>
    <w:rsid w:val="00F317C5"/>
    <w:rsid w:val="00F318BD"/>
    <w:rsid w:val="00F32557"/>
    <w:rsid w:val="00F32CE9"/>
    <w:rsid w:val="00F3300A"/>
    <w:rsid w:val="00F332EF"/>
    <w:rsid w:val="00F33A6A"/>
    <w:rsid w:val="00F3411F"/>
    <w:rsid w:val="00F3433B"/>
    <w:rsid w:val="00F34D8E"/>
    <w:rsid w:val="00F3515A"/>
    <w:rsid w:val="00F3674D"/>
    <w:rsid w:val="00F37587"/>
    <w:rsid w:val="00F377F1"/>
    <w:rsid w:val="00F4079E"/>
    <w:rsid w:val="00F4089F"/>
    <w:rsid w:val="00F40B14"/>
    <w:rsid w:val="00F42101"/>
    <w:rsid w:val="00F42EAA"/>
    <w:rsid w:val="00F42EE0"/>
    <w:rsid w:val="00F434A9"/>
    <w:rsid w:val="00F437C4"/>
    <w:rsid w:val="00F446A0"/>
    <w:rsid w:val="00F44FD5"/>
    <w:rsid w:val="00F4739C"/>
    <w:rsid w:val="00F47A0A"/>
    <w:rsid w:val="00F47A79"/>
    <w:rsid w:val="00F47CA3"/>
    <w:rsid w:val="00F47F5C"/>
    <w:rsid w:val="00F5113A"/>
    <w:rsid w:val="00F51220"/>
    <w:rsid w:val="00F51928"/>
    <w:rsid w:val="00F53495"/>
    <w:rsid w:val="00F538C4"/>
    <w:rsid w:val="00F543B3"/>
    <w:rsid w:val="00F5467A"/>
    <w:rsid w:val="00F546AE"/>
    <w:rsid w:val="00F54BF2"/>
    <w:rsid w:val="00F5544B"/>
    <w:rsid w:val="00F554FC"/>
    <w:rsid w:val="00F5643A"/>
    <w:rsid w:val="00F56596"/>
    <w:rsid w:val="00F5727B"/>
    <w:rsid w:val="00F604FD"/>
    <w:rsid w:val="00F62236"/>
    <w:rsid w:val="00F63CDF"/>
    <w:rsid w:val="00F642AF"/>
    <w:rsid w:val="00F650B4"/>
    <w:rsid w:val="00F65901"/>
    <w:rsid w:val="00F65EFF"/>
    <w:rsid w:val="00F66B95"/>
    <w:rsid w:val="00F67F30"/>
    <w:rsid w:val="00F706AA"/>
    <w:rsid w:val="00F715D0"/>
    <w:rsid w:val="00F717E7"/>
    <w:rsid w:val="00F72102"/>
    <w:rsid w:val="00F724A1"/>
    <w:rsid w:val="00F7288E"/>
    <w:rsid w:val="00F72F50"/>
    <w:rsid w:val="00F731B7"/>
    <w:rsid w:val="00F740FA"/>
    <w:rsid w:val="00F74A7A"/>
    <w:rsid w:val="00F7632C"/>
    <w:rsid w:val="00F76FDC"/>
    <w:rsid w:val="00F771C6"/>
    <w:rsid w:val="00F77E4A"/>
    <w:rsid w:val="00F77ED7"/>
    <w:rsid w:val="00F80F5D"/>
    <w:rsid w:val="00F83143"/>
    <w:rsid w:val="00F83C3A"/>
    <w:rsid w:val="00F84564"/>
    <w:rsid w:val="00F853F3"/>
    <w:rsid w:val="00F8591B"/>
    <w:rsid w:val="00F8655C"/>
    <w:rsid w:val="00F87160"/>
    <w:rsid w:val="00F901C1"/>
    <w:rsid w:val="00F90930"/>
    <w:rsid w:val="00F90BCA"/>
    <w:rsid w:val="00F90E1A"/>
    <w:rsid w:val="00F90E83"/>
    <w:rsid w:val="00F91B79"/>
    <w:rsid w:val="00F93B82"/>
    <w:rsid w:val="00F947E2"/>
    <w:rsid w:val="00F94B27"/>
    <w:rsid w:val="00F94EF4"/>
    <w:rsid w:val="00F95243"/>
    <w:rsid w:val="00F95895"/>
    <w:rsid w:val="00F96626"/>
    <w:rsid w:val="00F96946"/>
    <w:rsid w:val="00F97131"/>
    <w:rsid w:val="00F9720F"/>
    <w:rsid w:val="00F97B4B"/>
    <w:rsid w:val="00F97C84"/>
    <w:rsid w:val="00FA0156"/>
    <w:rsid w:val="00FA04BC"/>
    <w:rsid w:val="00FA0D81"/>
    <w:rsid w:val="00FA0E7D"/>
    <w:rsid w:val="00FA14D9"/>
    <w:rsid w:val="00FA166A"/>
    <w:rsid w:val="00FA1FF1"/>
    <w:rsid w:val="00FA2CF6"/>
    <w:rsid w:val="00FA2D55"/>
    <w:rsid w:val="00FA3065"/>
    <w:rsid w:val="00FA3EBB"/>
    <w:rsid w:val="00FA52F9"/>
    <w:rsid w:val="00FB0346"/>
    <w:rsid w:val="00FB0E61"/>
    <w:rsid w:val="00FB10FF"/>
    <w:rsid w:val="00FB1AF9"/>
    <w:rsid w:val="00FB1D69"/>
    <w:rsid w:val="00FB2812"/>
    <w:rsid w:val="00FB332B"/>
    <w:rsid w:val="00FB3570"/>
    <w:rsid w:val="00FB65BE"/>
    <w:rsid w:val="00FB67AC"/>
    <w:rsid w:val="00FB7100"/>
    <w:rsid w:val="00FC0636"/>
    <w:rsid w:val="00FC0C6F"/>
    <w:rsid w:val="00FC14C7"/>
    <w:rsid w:val="00FC2758"/>
    <w:rsid w:val="00FC2CF8"/>
    <w:rsid w:val="00FC3523"/>
    <w:rsid w:val="00FC3C3B"/>
    <w:rsid w:val="00FC4108"/>
    <w:rsid w:val="00FC41D0"/>
    <w:rsid w:val="00FC44C4"/>
    <w:rsid w:val="00FC4559"/>
    <w:rsid w:val="00FC4F7B"/>
    <w:rsid w:val="00FC5754"/>
    <w:rsid w:val="00FC755A"/>
    <w:rsid w:val="00FD05FD"/>
    <w:rsid w:val="00FD1D1D"/>
    <w:rsid w:val="00FD1F94"/>
    <w:rsid w:val="00FD21A7"/>
    <w:rsid w:val="00FD279C"/>
    <w:rsid w:val="00FD3347"/>
    <w:rsid w:val="00FD36A9"/>
    <w:rsid w:val="00FD40E9"/>
    <w:rsid w:val="00FD41E0"/>
    <w:rsid w:val="00FD495B"/>
    <w:rsid w:val="00FD5563"/>
    <w:rsid w:val="00FD7EC3"/>
    <w:rsid w:val="00FE0C73"/>
    <w:rsid w:val="00FE0F38"/>
    <w:rsid w:val="00FE108E"/>
    <w:rsid w:val="00FE10F9"/>
    <w:rsid w:val="00FE126B"/>
    <w:rsid w:val="00FE2356"/>
    <w:rsid w:val="00FE2629"/>
    <w:rsid w:val="00FE36BF"/>
    <w:rsid w:val="00FE40B5"/>
    <w:rsid w:val="00FE660C"/>
    <w:rsid w:val="00FF0D68"/>
    <w:rsid w:val="00FF0F2A"/>
    <w:rsid w:val="00FF12EE"/>
    <w:rsid w:val="00FF2C19"/>
    <w:rsid w:val="00FF4790"/>
    <w:rsid w:val="00FF492B"/>
    <w:rsid w:val="00FF5EC7"/>
    <w:rsid w:val="00FF6302"/>
    <w:rsid w:val="00FF6B7A"/>
    <w:rsid w:val="00FF7815"/>
    <w:rsid w:val="00FF7892"/>
    <w:rsid w:val="00FF7E2D"/>
    <w:rsid w:val="036FF37E"/>
    <w:rsid w:val="039C7214"/>
    <w:rsid w:val="041EDD50"/>
    <w:rsid w:val="053C4FF3"/>
    <w:rsid w:val="0687349E"/>
    <w:rsid w:val="08641677"/>
    <w:rsid w:val="0986EACC"/>
    <w:rsid w:val="0E0AE4C4"/>
    <w:rsid w:val="165B4E52"/>
    <w:rsid w:val="168370E5"/>
    <w:rsid w:val="17E1AEF1"/>
    <w:rsid w:val="1BB52D62"/>
    <w:rsid w:val="263255FE"/>
    <w:rsid w:val="2695C9F7"/>
    <w:rsid w:val="2A6F9667"/>
    <w:rsid w:val="2DD85F09"/>
    <w:rsid w:val="31B3AC62"/>
    <w:rsid w:val="332DBC99"/>
    <w:rsid w:val="33374429"/>
    <w:rsid w:val="33AE73E4"/>
    <w:rsid w:val="396E18D2"/>
    <w:rsid w:val="39F75C87"/>
    <w:rsid w:val="408893A5"/>
    <w:rsid w:val="4617DF3C"/>
    <w:rsid w:val="467CA4EC"/>
    <w:rsid w:val="49A172A8"/>
    <w:rsid w:val="4AC6E00D"/>
    <w:rsid w:val="4B6EC4CF"/>
    <w:rsid w:val="568B859B"/>
    <w:rsid w:val="56BBEF3B"/>
    <w:rsid w:val="5B62FD38"/>
    <w:rsid w:val="5E41E4A6"/>
    <w:rsid w:val="6078F535"/>
    <w:rsid w:val="6308BA65"/>
    <w:rsid w:val="685CFDE5"/>
    <w:rsid w:val="6887CD8A"/>
    <w:rsid w:val="6BF186B5"/>
    <w:rsid w:val="756BB8CD"/>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F1442357-CF94-4B0C-ABF4-4DC5ADB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B28E3"/>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9B28E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9B28E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9B28E3"/>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9B28E3"/>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9B28E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9B28E3"/>
    <w:pPr>
      <w:tabs>
        <w:tab w:val="right" w:leader="dot" w:pos="14570"/>
      </w:tabs>
      <w:spacing w:before="0"/>
    </w:pPr>
    <w:rPr>
      <w:b/>
      <w:noProof/>
    </w:rPr>
  </w:style>
  <w:style w:type="paragraph" w:styleId="TOC2">
    <w:name w:val="toc 2"/>
    <w:aliases w:val="ŠTOC 2"/>
    <w:basedOn w:val="Normal"/>
    <w:next w:val="Normal"/>
    <w:uiPriority w:val="23"/>
    <w:unhideWhenUsed/>
    <w:rsid w:val="009B28E3"/>
    <w:pPr>
      <w:tabs>
        <w:tab w:val="right" w:leader="dot" w:pos="14570"/>
      </w:tabs>
      <w:spacing w:before="0"/>
    </w:pPr>
    <w:rPr>
      <w:noProof/>
    </w:rPr>
  </w:style>
  <w:style w:type="paragraph" w:styleId="Header">
    <w:name w:val="header"/>
    <w:aliases w:val="ŠHeader"/>
    <w:basedOn w:val="Normal"/>
    <w:link w:val="HeaderChar"/>
    <w:uiPriority w:val="16"/>
    <w:rsid w:val="009B28E3"/>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9B28E3"/>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9B28E3"/>
    <w:rPr>
      <w:rFonts w:ascii="Arial" w:hAnsi="Arial" w:cs="Arial"/>
      <w:b/>
      <w:bCs/>
      <w:color w:val="002664"/>
      <w:lang w:val="en-AU"/>
    </w:rPr>
  </w:style>
  <w:style w:type="paragraph" w:styleId="Footer">
    <w:name w:val="footer"/>
    <w:aliases w:val="ŠFooter"/>
    <w:basedOn w:val="Normal"/>
    <w:link w:val="FooterChar"/>
    <w:uiPriority w:val="99"/>
    <w:rsid w:val="009B28E3"/>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99"/>
    <w:rsid w:val="009B28E3"/>
    <w:rPr>
      <w:rFonts w:ascii="Arial" w:hAnsi="Arial" w:cs="Arial"/>
      <w:sz w:val="18"/>
      <w:szCs w:val="18"/>
      <w:lang w:val="en-AU"/>
    </w:rPr>
  </w:style>
  <w:style w:type="paragraph" w:styleId="Caption">
    <w:name w:val="caption"/>
    <w:aliases w:val="ŠCaption"/>
    <w:basedOn w:val="Normal"/>
    <w:next w:val="Normal"/>
    <w:uiPriority w:val="20"/>
    <w:qFormat/>
    <w:rsid w:val="009B28E3"/>
    <w:pPr>
      <w:keepNext/>
      <w:spacing w:after="200" w:line="240" w:lineRule="auto"/>
    </w:pPr>
    <w:rPr>
      <w:b/>
      <w:iCs/>
      <w:szCs w:val="18"/>
    </w:rPr>
  </w:style>
  <w:style w:type="paragraph" w:customStyle="1" w:styleId="Logo">
    <w:name w:val="ŠLogo"/>
    <w:basedOn w:val="Normal"/>
    <w:uiPriority w:val="18"/>
    <w:qFormat/>
    <w:rsid w:val="009B28E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9B28E3"/>
    <w:pPr>
      <w:spacing w:before="0"/>
      <w:ind w:left="244"/>
    </w:pPr>
  </w:style>
  <w:style w:type="character" w:styleId="Hyperlink">
    <w:name w:val="Hyperlink"/>
    <w:aliases w:val="ŠHyperlink"/>
    <w:basedOn w:val="DefaultParagraphFont"/>
    <w:uiPriority w:val="26"/>
    <w:unhideWhenUsed/>
    <w:rsid w:val="009B28E3"/>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9B28E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9B28E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9B28E3"/>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9B28E3"/>
    <w:rPr>
      <w:rFonts w:ascii="Arial" w:hAnsi="Arial" w:cs="Arial"/>
      <w:b/>
      <w:color w:val="002664"/>
      <w:sz w:val="36"/>
      <w:szCs w:val="36"/>
      <w:lang w:val="en-AU"/>
    </w:rPr>
  </w:style>
  <w:style w:type="table" w:customStyle="1" w:styleId="Tableheader">
    <w:name w:val="ŠTable header"/>
    <w:basedOn w:val="TableNormal"/>
    <w:uiPriority w:val="99"/>
    <w:rsid w:val="009B28E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9B28E3"/>
    <w:pPr>
      <w:numPr>
        <w:numId w:val="3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9B28E3"/>
    <w:pPr>
      <w:keepNext/>
      <w:spacing w:before="200" w:after="200" w:line="240" w:lineRule="atLeast"/>
      <w:ind w:left="567" w:right="567"/>
    </w:pPr>
  </w:style>
  <w:style w:type="paragraph" w:styleId="ListBullet2">
    <w:name w:val="List Bullet 2"/>
    <w:aliases w:val="ŠList Bullet 2"/>
    <w:basedOn w:val="Normal"/>
    <w:uiPriority w:val="10"/>
    <w:qFormat/>
    <w:rsid w:val="009B28E3"/>
    <w:pPr>
      <w:numPr>
        <w:numId w:val="3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9B28E3"/>
    <w:pPr>
      <w:numPr>
        <w:numId w:val="33"/>
      </w:numPr>
      <w:contextualSpacing/>
    </w:pPr>
  </w:style>
  <w:style w:type="character" w:styleId="Strong">
    <w:name w:val="Strong"/>
    <w:aliases w:val="ŠStrong"/>
    <w:qFormat/>
    <w:rsid w:val="009B28E3"/>
    <w:rPr>
      <w:b/>
      <w:bCs/>
    </w:rPr>
  </w:style>
  <w:style w:type="paragraph" w:styleId="ListBullet">
    <w:name w:val="List Bullet"/>
    <w:aliases w:val="ŠList Bullet"/>
    <w:basedOn w:val="Normal"/>
    <w:uiPriority w:val="9"/>
    <w:qFormat/>
    <w:rsid w:val="009B28E3"/>
    <w:pPr>
      <w:numPr>
        <w:numId w:val="31"/>
      </w:numPr>
      <w:contextualSpacing/>
    </w:pPr>
  </w:style>
  <w:style w:type="character" w:customStyle="1" w:styleId="QuoteChar">
    <w:name w:val="Quote Char"/>
    <w:aliases w:val="ŠQuote Char"/>
    <w:basedOn w:val="DefaultParagraphFont"/>
    <w:link w:val="Quote"/>
    <w:uiPriority w:val="19"/>
    <w:rsid w:val="009B28E3"/>
    <w:rPr>
      <w:rFonts w:ascii="Arial" w:hAnsi="Arial" w:cs="Arial"/>
      <w:lang w:val="en-AU"/>
    </w:rPr>
  </w:style>
  <w:style w:type="character" w:styleId="Emphasis">
    <w:name w:val="Emphasis"/>
    <w:aliases w:val="ŠLanguage or scientific"/>
    <w:qFormat/>
    <w:rsid w:val="009B28E3"/>
    <w:rPr>
      <w:i/>
      <w:iCs/>
    </w:rPr>
  </w:style>
  <w:style w:type="paragraph" w:styleId="Title">
    <w:name w:val="Title"/>
    <w:aliases w:val="ŠTitle"/>
    <w:basedOn w:val="Normal"/>
    <w:next w:val="Normal"/>
    <w:link w:val="TitleChar"/>
    <w:uiPriority w:val="1"/>
    <w:qFormat/>
    <w:rsid w:val="009B28E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9B28E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9B28E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B28E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9B28E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9B28E3"/>
    <w:rPr>
      <w:sz w:val="16"/>
      <w:szCs w:val="16"/>
    </w:rPr>
  </w:style>
  <w:style w:type="paragraph" w:styleId="CommentText">
    <w:name w:val="annotation text"/>
    <w:basedOn w:val="Normal"/>
    <w:link w:val="CommentTextChar"/>
    <w:uiPriority w:val="99"/>
    <w:unhideWhenUsed/>
    <w:rsid w:val="009B28E3"/>
    <w:pPr>
      <w:spacing w:line="240" w:lineRule="auto"/>
    </w:pPr>
    <w:rPr>
      <w:sz w:val="20"/>
      <w:szCs w:val="20"/>
    </w:rPr>
  </w:style>
  <w:style w:type="character" w:customStyle="1" w:styleId="CommentTextChar">
    <w:name w:val="Comment Text Char"/>
    <w:basedOn w:val="DefaultParagraphFont"/>
    <w:link w:val="CommentText"/>
    <w:uiPriority w:val="99"/>
    <w:rsid w:val="009B28E3"/>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B28E3"/>
    <w:rPr>
      <w:b/>
      <w:bCs/>
    </w:rPr>
  </w:style>
  <w:style w:type="character" w:customStyle="1" w:styleId="CommentSubjectChar">
    <w:name w:val="Comment Subject Char"/>
    <w:basedOn w:val="CommentTextChar"/>
    <w:link w:val="CommentSubject"/>
    <w:uiPriority w:val="99"/>
    <w:semiHidden/>
    <w:rsid w:val="009B28E3"/>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9B28E3"/>
    <w:rPr>
      <w:color w:val="605E5C"/>
      <w:shd w:val="clear" w:color="auto" w:fill="E1DFDD"/>
    </w:r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9B28E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B28E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9B28E3"/>
    <w:rPr>
      <w:i/>
      <w:iCs/>
      <w:color w:val="404040" w:themeColor="text1" w:themeTint="BF"/>
    </w:rPr>
  </w:style>
  <w:style w:type="paragraph" w:styleId="TOC4">
    <w:name w:val="toc 4"/>
    <w:aliases w:val="ŠTOC 4"/>
    <w:basedOn w:val="Normal"/>
    <w:next w:val="Normal"/>
    <w:autoRedefine/>
    <w:uiPriority w:val="25"/>
    <w:unhideWhenUsed/>
    <w:rsid w:val="009B28E3"/>
    <w:pPr>
      <w:spacing w:before="0"/>
      <w:ind w:left="488"/>
    </w:pPr>
  </w:style>
  <w:style w:type="paragraph" w:styleId="TOCHeading">
    <w:name w:val="TOC Heading"/>
    <w:aliases w:val="ŠTOC Heading"/>
    <w:basedOn w:val="Heading1"/>
    <w:next w:val="Normal"/>
    <w:uiPriority w:val="21"/>
    <w:qFormat/>
    <w:rsid w:val="009B28E3"/>
    <w:pPr>
      <w:outlineLvl w:val="9"/>
    </w:pPr>
    <w:rPr>
      <w:sz w:val="40"/>
      <w:szCs w:val="40"/>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Imageattributioncaption0">
    <w:name w:val="ŠImage attribution caption"/>
    <w:basedOn w:val="Normal"/>
    <w:next w:val="Normal"/>
    <w:link w:val="ImageattributioncaptionChar0"/>
    <w:uiPriority w:val="15"/>
    <w:qFormat/>
    <w:rsid w:val="009B28E3"/>
    <w:rPr>
      <w:sz w:val="18"/>
      <w:szCs w:val="18"/>
    </w:rPr>
  </w:style>
  <w:style w:type="character" w:customStyle="1" w:styleId="ImageattributioncaptionChar0">
    <w:name w:val="ŠImage attribution caption Char"/>
    <w:basedOn w:val="DefaultParagraphFont"/>
    <w:link w:val="Imageattributioncaption0"/>
    <w:uiPriority w:val="15"/>
    <w:rsid w:val="00373C6E"/>
    <w:rPr>
      <w:rFonts w:ascii="Arial" w:hAnsi="Arial" w:cs="Arial"/>
      <w:sz w:val="18"/>
      <w:szCs w:val="18"/>
      <w:lang w:val="en-AU"/>
    </w:rPr>
  </w:style>
  <w:style w:type="paragraph" w:customStyle="1" w:styleId="Documentname">
    <w:name w:val="ŠDocument name"/>
    <w:basedOn w:val="Normal"/>
    <w:next w:val="Normal"/>
    <w:uiPriority w:val="17"/>
    <w:qFormat/>
    <w:rsid w:val="009B28E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B28E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9B28E3"/>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Fbref" TargetMode="External"/><Relationship Id="rId18" Type="http://schemas.openxmlformats.org/officeDocument/2006/relationships/hyperlink" Target="https://bit.ly/notesstrategy" TargetMode="External"/><Relationship Id="rId26" Type="http://schemas.openxmlformats.org/officeDocument/2006/relationships/hyperlink" Target="https://educationstandards.nsw.edu.au/" TargetMode="Externa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bit.ly/thinkpairsharestrategy" TargetMode="External"/><Relationship Id="rId17" Type="http://schemas.openxmlformats.org/officeDocument/2006/relationships/hyperlink" Target="https://bit.ly/DesmosFtP" TargetMode="External"/><Relationship Id="rId2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bit.ly/DesmosFCompare"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 TargetMode="External"/><Relationship Id="rId24" Type="http://schemas.openxmlformats.org/officeDocument/2006/relationships/footer" Target="footer3.xm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FootyWire" TargetMode="External"/><Relationship Id="rId23" Type="http://schemas.openxmlformats.org/officeDocument/2006/relationships/header" Target="header2.xml"/><Relationship Id="rId28" Type="http://schemas.openxmlformats.org/officeDocument/2006/relationships/hyperlink" Target="https://curriculum.nsw.edu.au/learning-areas/mathematics/mathematics-k-10-202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thinkpairsharestrategy"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ugbyLP" TargetMode="External"/><Relationship Id="rId22" Type="http://schemas.openxmlformats.org/officeDocument/2006/relationships/footer" Target="footer2.xml"/><Relationship Id="rId27" Type="http://schemas.openxmlformats.org/officeDocument/2006/relationships/hyperlink" Target="https://curriculum.nsw.edu.au/"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74A2B041-06A6-458B-94AD-CBC2E03F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105</TotalTime>
  <Pages>17</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17564</CharactersWithSpaces>
  <SharedDoc>false</SharedDoc>
  <HyperlinkBase/>
  <HLinks>
    <vt:vector size="84" baseType="variant">
      <vt:variant>
        <vt:i4>5308424</vt:i4>
      </vt:variant>
      <vt:variant>
        <vt:i4>48</vt:i4>
      </vt:variant>
      <vt:variant>
        <vt:i4>0</vt:i4>
      </vt:variant>
      <vt:variant>
        <vt:i4>5</vt:i4>
      </vt:variant>
      <vt:variant>
        <vt:lpwstr>https://creativecommons.org/licenses/by/4.0/</vt:lpwstr>
      </vt:variant>
      <vt:variant>
        <vt:lpwstr/>
      </vt:variant>
      <vt:variant>
        <vt:i4>5767177</vt:i4>
      </vt:variant>
      <vt:variant>
        <vt:i4>45</vt:i4>
      </vt:variant>
      <vt:variant>
        <vt:i4>0</vt:i4>
      </vt:variant>
      <vt:variant>
        <vt:i4>5</vt:i4>
      </vt:variant>
      <vt:variant>
        <vt:lpwstr>https://bit.ly/DesmosPercDaI</vt:lpwstr>
      </vt:variant>
      <vt:variant>
        <vt:lpwstr/>
      </vt:variant>
      <vt:variant>
        <vt:i4>5177357</vt:i4>
      </vt:variant>
      <vt:variant>
        <vt:i4>42</vt:i4>
      </vt:variant>
      <vt:variant>
        <vt:i4>0</vt:i4>
      </vt:variant>
      <vt:variant>
        <vt:i4>5</vt:i4>
      </vt:variant>
      <vt:variant>
        <vt:lpwstr>https://bit.ly/notesstrategy</vt:lpwstr>
      </vt:variant>
      <vt:variant>
        <vt:lpwstr/>
      </vt:variant>
      <vt:variant>
        <vt:i4>2949226</vt:i4>
      </vt:variant>
      <vt:variant>
        <vt:i4>39</vt:i4>
      </vt:variant>
      <vt:variant>
        <vt:i4>0</vt:i4>
      </vt:variant>
      <vt:variant>
        <vt:i4>5</vt:i4>
      </vt:variant>
      <vt:variant>
        <vt:lpwstr>https://bit.ly/DesmosPICompare</vt:lpwstr>
      </vt:variant>
      <vt:variant>
        <vt:lpwstr/>
      </vt:variant>
      <vt:variant>
        <vt:i4>3866722</vt:i4>
      </vt:variant>
      <vt:variant>
        <vt:i4>33</vt:i4>
      </vt:variant>
      <vt:variant>
        <vt:i4>0</vt:i4>
      </vt:variant>
      <vt:variant>
        <vt:i4>5</vt:i4>
      </vt:variant>
      <vt:variant>
        <vt:lpwstr>https://bit.ly/DesmosPerInc</vt:lpwstr>
      </vt:variant>
      <vt:variant>
        <vt:lpwstr/>
      </vt:variant>
      <vt:variant>
        <vt:i4>2949223</vt:i4>
      </vt:variant>
      <vt:variant>
        <vt:i4>30</vt:i4>
      </vt:variant>
      <vt:variant>
        <vt:i4>0</vt:i4>
      </vt:variant>
      <vt:variant>
        <vt:i4>5</vt:i4>
      </vt:variant>
      <vt:variant>
        <vt:lpwstr>https://bit.ly/DesmosPDCompare</vt:lpwstr>
      </vt:variant>
      <vt:variant>
        <vt:lpwstr/>
      </vt:variant>
      <vt:variant>
        <vt:i4>1638402</vt:i4>
      </vt:variant>
      <vt:variant>
        <vt:i4>24</vt:i4>
      </vt:variant>
      <vt:variant>
        <vt:i4>0</vt:i4>
      </vt:variant>
      <vt:variant>
        <vt:i4>5</vt:i4>
      </vt:variant>
      <vt:variant>
        <vt:lpwstr>https://www.desmos.com/terms?lang=en</vt:lpwstr>
      </vt:variant>
      <vt:variant>
        <vt:lpwstr/>
      </vt:variant>
      <vt:variant>
        <vt:i4>6357097</vt:i4>
      </vt:variant>
      <vt:variant>
        <vt:i4>21</vt:i4>
      </vt:variant>
      <vt:variant>
        <vt:i4>0</vt:i4>
      </vt:variant>
      <vt:variant>
        <vt:i4>5</vt:i4>
      </vt:variant>
      <vt:variant>
        <vt:lpwstr>https://www.desmos.com/?lang=en</vt:lpwstr>
      </vt:variant>
      <vt:variant>
        <vt:lpwstr/>
      </vt:variant>
      <vt:variant>
        <vt:i4>3145839</vt:i4>
      </vt:variant>
      <vt:variant>
        <vt:i4>15</vt:i4>
      </vt:variant>
      <vt:variant>
        <vt:i4>0</vt:i4>
      </vt:variant>
      <vt:variant>
        <vt:i4>5</vt:i4>
      </vt:variant>
      <vt:variant>
        <vt:lpwstr>https://bit.ly/DesmosPerDec</vt:lpwstr>
      </vt:variant>
      <vt:variant>
        <vt:lpwstr/>
      </vt:variant>
      <vt:variant>
        <vt:i4>5177365</vt:i4>
      </vt:variant>
      <vt:variant>
        <vt:i4>12</vt:i4>
      </vt:variant>
      <vt:variant>
        <vt:i4>0</vt:i4>
      </vt:variant>
      <vt:variant>
        <vt:i4>5</vt:i4>
      </vt:variant>
      <vt:variant>
        <vt:lpwstr>https://bit.ly/pausepouncebounce</vt:lpwstr>
      </vt:variant>
      <vt:variant>
        <vt:lpwstr/>
      </vt:variant>
      <vt:variant>
        <vt:i4>5832705</vt:i4>
      </vt:variant>
      <vt:variant>
        <vt:i4>9</vt:i4>
      </vt:variant>
      <vt:variant>
        <vt:i4>0</vt:i4>
      </vt:variant>
      <vt:variant>
        <vt:i4>5</vt:i4>
      </vt:variant>
      <vt:variant>
        <vt:lpwstr>https://bit.ly/visiblegroups</vt:lpwstr>
      </vt:variant>
      <vt:variant>
        <vt:lpwstr/>
      </vt:variant>
      <vt:variant>
        <vt:i4>5177365</vt:i4>
      </vt:variant>
      <vt:variant>
        <vt:i4>6</vt:i4>
      </vt:variant>
      <vt:variant>
        <vt:i4>0</vt:i4>
      </vt:variant>
      <vt:variant>
        <vt:i4>5</vt:i4>
      </vt:variant>
      <vt:variant>
        <vt:lpwstr>https://bit.ly/pausepouncebounce</vt:lpwstr>
      </vt:variant>
      <vt:variant>
        <vt:lpwstr/>
      </vt:variant>
      <vt:variant>
        <vt:i4>4325389</vt:i4>
      </vt:variant>
      <vt:variant>
        <vt:i4>3</vt:i4>
      </vt:variant>
      <vt:variant>
        <vt:i4>0</vt:i4>
      </vt:variant>
      <vt:variant>
        <vt:i4>5</vt:i4>
      </vt:variant>
      <vt:variant>
        <vt:lpwstr>https://bit.ly/thinkpairsharestrategy</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it’s fair to compare the pair</dc:title>
  <dc:subject/>
  <dc:creator>NSW Department of Education</dc:creator>
  <cp:keywords/>
  <dc:description/>
  <cp:lastPrinted>2019-09-30T07:42:00Z</cp:lastPrinted>
  <dcterms:created xsi:type="dcterms:W3CDTF">2023-08-07T07:33:00Z</dcterms:created>
  <dcterms:modified xsi:type="dcterms:W3CDTF">2023-09-07T09:41:00Z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2023-07-25T13:29:46Z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bd89d714-7661-47b5-b2da-971fe1a37d16</vt:lpwstr>
  </property>
  <property fmtid="{D5CDD505-2E9C-101B-9397-08002B2CF9AE}" pid="10" name="MSIP_Label_b603dfd7-d93a-4381-a340-2995d8282205_ContentBits">
    <vt:lpwstr>0</vt:lpwstr>
  </property>
</Properties>
</file>