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4F176506" w:rsidR="053C4FF3" w:rsidRDefault="00AB31A9" w:rsidP="00DA237B">
      <w:pPr>
        <w:pStyle w:val="Heading1"/>
      </w:pPr>
      <w:r>
        <w:t>The order of things</w:t>
      </w:r>
    </w:p>
    <w:p w14:paraId="2D0564A5" w14:textId="4B9512CD" w:rsidR="00F83C3A" w:rsidRDefault="00114C8B" w:rsidP="00F44FD5">
      <w:r w:rsidRPr="001D051F">
        <w:t>Student</w:t>
      </w:r>
      <w:r w:rsidR="00F86105" w:rsidRPr="001D051F">
        <w:t xml:space="preserve">s </w:t>
      </w:r>
      <w:r w:rsidR="00186E22" w:rsidRPr="001D051F">
        <w:t xml:space="preserve">consider the implications of not using the order of operations and establish the need for </w:t>
      </w:r>
      <w:r w:rsidR="001D051F" w:rsidRPr="001D051F">
        <w:t>rules before applying them.</w:t>
      </w:r>
      <w:r w:rsidR="001D051F">
        <w:t xml:space="preserve"> </w:t>
      </w:r>
      <w:r w:rsidR="002B6E7E">
        <w:t xml:space="preserve">This lesson does not </w:t>
      </w:r>
      <w:r w:rsidR="00B85A6D">
        <w:t xml:space="preserve">introduce the use of brackets in expressions, </w:t>
      </w:r>
      <w:r w:rsidR="001949CE">
        <w:t xml:space="preserve">instead focusing on the </w:t>
      </w:r>
      <w:r w:rsidR="00CC7CA3">
        <w:t>conventions to evaluat</w:t>
      </w:r>
      <w:r w:rsidR="008D5BF2">
        <w:t>e</w:t>
      </w:r>
      <w:r w:rsidR="00CC7CA3">
        <w:t xml:space="preserve"> powers, multiplication, division, addition and subtraction within a single expression.</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63DAB628" w14:textId="30FF2CF2" w:rsidR="00CA0875" w:rsidRPr="00E81213" w:rsidRDefault="001E6707" w:rsidP="003102C3">
      <w:pPr>
        <w:pStyle w:val="ListBullet"/>
        <w:rPr>
          <w:lang w:eastAsia="zh-CN"/>
        </w:rPr>
      </w:pPr>
      <w:r w:rsidRPr="00E81213">
        <w:rPr>
          <w:lang w:eastAsia="zh-CN"/>
        </w:rPr>
        <w:t>To understand the need for rules around the order of operations.</w:t>
      </w:r>
    </w:p>
    <w:p w14:paraId="3F829BA2" w14:textId="486C1E06" w:rsidR="001E6707" w:rsidRPr="00E81213" w:rsidRDefault="001E6707" w:rsidP="003102C3">
      <w:pPr>
        <w:pStyle w:val="ListBullet"/>
        <w:rPr>
          <w:lang w:eastAsia="zh-CN"/>
        </w:rPr>
      </w:pPr>
      <w:r w:rsidRPr="00E81213">
        <w:rPr>
          <w:lang w:eastAsia="zh-CN"/>
        </w:rPr>
        <w:t>To know the rules established to evaluate expressions.</w:t>
      </w:r>
    </w:p>
    <w:p w14:paraId="31580410" w14:textId="77777777" w:rsidR="00A51D10" w:rsidRPr="00E81213" w:rsidRDefault="00A51D10" w:rsidP="00A51D10">
      <w:pPr>
        <w:pStyle w:val="Heading3"/>
        <w:numPr>
          <w:ilvl w:val="2"/>
          <w:numId w:val="2"/>
        </w:numPr>
        <w:ind w:left="0"/>
      </w:pPr>
      <w:r w:rsidRPr="00E81213">
        <w:t>Success criteria</w:t>
      </w:r>
    </w:p>
    <w:p w14:paraId="1B93D3B8" w14:textId="76C8AB69" w:rsidR="001E6707" w:rsidRPr="00E81213" w:rsidRDefault="001E6707" w:rsidP="00165B83">
      <w:pPr>
        <w:pStyle w:val="ListBullet"/>
      </w:pPr>
      <w:r w:rsidRPr="00E81213">
        <w:t xml:space="preserve">I can </w:t>
      </w:r>
      <w:r w:rsidR="00E81213" w:rsidRPr="00E81213">
        <w:t>apply the order of operations to evaluate expressions.</w:t>
      </w:r>
    </w:p>
    <w:p w14:paraId="326E8E68" w14:textId="10BCE56F" w:rsidR="000A5BCF" w:rsidRPr="007701AC" w:rsidRDefault="001E6707" w:rsidP="007701AC">
      <w:pPr>
        <w:pStyle w:val="ListBullet"/>
      </w:pPr>
      <w:r w:rsidRPr="00E81213">
        <w:t xml:space="preserve">I can explain </w:t>
      </w:r>
      <w:r w:rsidR="008078F6">
        <w:t xml:space="preserve">how expressions can give multiple results if we don’t </w:t>
      </w:r>
      <w:r w:rsidR="008D4AED">
        <w:t>apply</w:t>
      </w:r>
      <w:r w:rsidR="008078F6">
        <w:t xml:space="preserve"> the order of </w:t>
      </w:r>
      <w:r w:rsidR="008D4AED">
        <w:t>operations correctly</w:t>
      </w:r>
      <w:r w:rsidRPr="00E81213">
        <w:t>.</w:t>
      </w:r>
    </w:p>
    <w:p w14:paraId="73D6D35E" w14:textId="16B8D75A" w:rsidR="00A51D10" w:rsidRDefault="00A51D10" w:rsidP="00A51D10">
      <w:pPr>
        <w:pStyle w:val="Heading3"/>
        <w:numPr>
          <w:ilvl w:val="2"/>
          <w:numId w:val="2"/>
        </w:numPr>
        <w:ind w:left="0"/>
      </w:pPr>
      <w:r w:rsidRPr="00E81213">
        <w:t>Syl</w:t>
      </w:r>
      <w:r>
        <w:t>labus outcomes</w:t>
      </w:r>
    </w:p>
    <w:p w14:paraId="089F0A0B" w14:textId="55D1DD69" w:rsidR="0003180E" w:rsidRPr="0003180E" w:rsidRDefault="0003180E" w:rsidP="00A93560">
      <w:r>
        <w:t>A student:</w:t>
      </w:r>
    </w:p>
    <w:p w14:paraId="3D70AD8A" w14:textId="00567F19" w:rsidR="00D01CAE" w:rsidRPr="00434948" w:rsidRDefault="039C7214" w:rsidP="0E0AE4C4">
      <w:pPr>
        <w:pStyle w:val="ListBullet"/>
        <w:numPr>
          <w:ilvl w:val="0"/>
          <w:numId w:val="4"/>
        </w:numPr>
      </w:pPr>
      <w:r w:rsidRPr="00ED2CEC">
        <w:rPr>
          <w:rFonts w:eastAsia="Public Sans"/>
          <w:color w:val="000000" w:themeColor="text1"/>
        </w:rPr>
        <w:t>develops understanding and fluency in mathematics through exploring and connecting mathematical concepts, choosing and applying mathematical techniques to solve problems, and communicating their thinking and reasoning coherently and clearly</w:t>
      </w:r>
      <w:r w:rsidRPr="0E0AE4C4">
        <w:rPr>
          <w:rFonts w:ascii="Public Sans" w:eastAsia="Public Sans" w:hAnsi="Public Sans" w:cs="Public Sans"/>
          <w:color w:val="000000" w:themeColor="text1"/>
        </w:rPr>
        <w:t xml:space="preserve"> </w:t>
      </w:r>
      <w:r w:rsidRPr="007701AC">
        <w:rPr>
          <w:b/>
          <w:bCs/>
        </w:rPr>
        <w:t>MAO-WM-01</w:t>
      </w:r>
    </w:p>
    <w:p w14:paraId="2D22C074" w14:textId="26BF709A" w:rsidR="00155558" w:rsidRPr="00F45CA6" w:rsidRDefault="00155558" w:rsidP="00155558">
      <w:pPr>
        <w:pStyle w:val="ListBullet"/>
        <w:numPr>
          <w:ilvl w:val="0"/>
          <w:numId w:val="4"/>
        </w:numPr>
        <w:rPr>
          <w:rStyle w:val="Strong"/>
          <w:b w:val="0"/>
        </w:rPr>
      </w:pPr>
      <w:r>
        <w:rPr>
          <w:rStyle w:val="Strong"/>
          <w:b w:val="0"/>
        </w:rPr>
        <w:t xml:space="preserve">compares, orders and calculates with integers to solve problems </w:t>
      </w:r>
      <w:r w:rsidRPr="007701AC">
        <w:rPr>
          <w:b/>
          <w:bCs/>
        </w:rPr>
        <w:t>MA4-INT-C-01</w:t>
      </w:r>
    </w:p>
    <w:p w14:paraId="438C1888" w14:textId="11568753" w:rsidR="00155558" w:rsidRDefault="00155558" w:rsidP="001F215A">
      <w:pPr>
        <w:pStyle w:val="ListBullet"/>
        <w:numPr>
          <w:ilvl w:val="0"/>
          <w:numId w:val="4"/>
        </w:numPr>
      </w:pPr>
      <w:r w:rsidRPr="00155558">
        <w:rPr>
          <w:rStyle w:val="Strong"/>
          <w:b w:val="0"/>
        </w:rPr>
        <w:t>represents and operates with fractions, decimals and percentages to solve problems</w:t>
      </w:r>
      <w:r w:rsidRPr="008F3EBA">
        <w:rPr>
          <w:rStyle w:val="Strong"/>
        </w:rPr>
        <w:t xml:space="preserve"> </w:t>
      </w:r>
      <w:r w:rsidRPr="007701AC">
        <w:rPr>
          <w:b/>
          <w:bCs/>
        </w:rPr>
        <w:t>MA4-FRC-C-01</w:t>
      </w:r>
    </w:p>
    <w:p w14:paraId="35154DA0" w14:textId="138577CA" w:rsidR="00155558" w:rsidRDefault="00155558" w:rsidP="00155558">
      <w:pPr>
        <w:pStyle w:val="ListBullet"/>
        <w:numPr>
          <w:ilvl w:val="0"/>
          <w:numId w:val="4"/>
        </w:numPr>
      </w:pPr>
      <w:r>
        <w:rPr>
          <w:rStyle w:val="Strong"/>
          <w:b w:val="0"/>
        </w:rPr>
        <w:lastRenderedPageBreak/>
        <w:t>operates with primes and roots, positive-integers and zero indices involving numerical bases and establishes the relevant index laws</w:t>
      </w:r>
      <w:r w:rsidRPr="008F3EBA">
        <w:rPr>
          <w:rStyle w:val="Strong"/>
        </w:rPr>
        <w:t xml:space="preserve"> </w:t>
      </w:r>
      <w:r w:rsidRPr="007701AC">
        <w:rPr>
          <w:b/>
          <w:bCs/>
        </w:rPr>
        <w:t>MA4-IND-C-01</w:t>
      </w:r>
    </w:p>
    <w:p w14:paraId="2A08512B" w14:textId="77777777" w:rsidR="00892960" w:rsidRDefault="00000000" w:rsidP="00892960">
      <w:pPr>
        <w:pStyle w:val="Imageattributioncaption"/>
      </w:pPr>
      <w:hyperlink r:id="rId11"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3589C840" w14:textId="45184257" w:rsidR="00B74399" w:rsidRPr="00B74399" w:rsidRDefault="00B74399" w:rsidP="00186FFB">
      <w:pPr>
        <w:pStyle w:val="FeatureBox2"/>
      </w:pPr>
      <w:r>
        <w:t xml:space="preserve">Please use the associated PowerPoint </w:t>
      </w:r>
      <w:r>
        <w:rPr>
          <w:i/>
          <w:iCs/>
        </w:rPr>
        <w:t>The order of things</w:t>
      </w:r>
      <w:r>
        <w:t xml:space="preserve"> to display images in this lesson.</w:t>
      </w:r>
    </w:p>
    <w:p w14:paraId="5D6A84F5" w14:textId="77777777" w:rsidR="009268CD" w:rsidRPr="007701AC" w:rsidRDefault="009268CD" w:rsidP="007701AC">
      <w:r>
        <w:br w:type="page"/>
      </w:r>
    </w:p>
    <w:p w14:paraId="58415F0F" w14:textId="0EEAB691" w:rsidR="00A0172E" w:rsidRDefault="00A0172E" w:rsidP="00A0172E">
      <w:pPr>
        <w:pStyle w:val="Heading2"/>
      </w:pPr>
      <w:r>
        <w:lastRenderedPageBreak/>
        <w:t>Activity structure</w:t>
      </w:r>
    </w:p>
    <w:p w14:paraId="17AAFE85" w14:textId="046E324F" w:rsidR="004B331B" w:rsidRDefault="00A51D10" w:rsidP="004B331B">
      <w:pPr>
        <w:pStyle w:val="Heading3"/>
        <w:numPr>
          <w:ilvl w:val="2"/>
          <w:numId w:val="2"/>
        </w:numPr>
        <w:ind w:left="0"/>
      </w:pPr>
      <w:r>
        <w:t>Launch</w:t>
      </w:r>
    </w:p>
    <w:p w14:paraId="23CF5B67" w14:textId="77777777" w:rsidR="00A05C7B" w:rsidRPr="00A05C7B" w:rsidRDefault="001A739C" w:rsidP="001A739C">
      <w:pPr>
        <w:pStyle w:val="ListNumber"/>
        <w:rPr>
          <w:rFonts w:eastAsiaTheme="minorEastAsia"/>
        </w:rPr>
      </w:pPr>
      <w:r>
        <w:t>Display the following expression on the board for students.</w:t>
      </w:r>
    </w:p>
    <w:p w14:paraId="7E920840" w14:textId="51B4E559" w:rsidR="00637E18" w:rsidRPr="001A739C" w:rsidRDefault="001A739C" w:rsidP="00A05C7B">
      <w:pPr>
        <w:pStyle w:val="ListNumber"/>
        <w:numPr>
          <w:ilvl w:val="0"/>
          <w:numId w:val="0"/>
        </w:numPr>
        <w:ind w:left="567"/>
        <w:rPr>
          <w:rFonts w:eastAsiaTheme="minorEastAsia"/>
        </w:rPr>
      </w:pPr>
      <m:oMathPara>
        <m:oMathParaPr>
          <m:jc m:val="left"/>
        </m:oMathParaPr>
        <m:oMath>
          <m:r>
            <w:rPr>
              <w:rFonts w:ascii="Cambria Math" w:hAnsi="Cambria Math"/>
            </w:rPr>
            <m:t>5+7×2-3+9÷3×3</m:t>
          </m:r>
          <m:r>
            <w:rPr>
              <w:rFonts w:ascii="Cambria Math" w:eastAsiaTheme="minorEastAsia" w:hAnsi="Cambria Math"/>
            </w:rPr>
            <m:t>=</m:t>
          </m:r>
        </m:oMath>
      </m:oMathPara>
    </w:p>
    <w:p w14:paraId="50BCF70C" w14:textId="64F2509D" w:rsidR="001A739C" w:rsidRPr="00B50133" w:rsidRDefault="00A70735" w:rsidP="001A739C">
      <w:pPr>
        <w:pStyle w:val="ListNumber"/>
        <w:rPr>
          <w:rFonts w:eastAsiaTheme="minorEastAsia"/>
        </w:rPr>
      </w:pPr>
      <w:r>
        <w:rPr>
          <w:rFonts w:eastAsiaTheme="minorEastAsia"/>
        </w:rPr>
        <w:t>Organise students into visibly random groups of 3</w:t>
      </w:r>
      <w:r w:rsidR="00B50133">
        <w:rPr>
          <w:rFonts w:eastAsiaTheme="minorEastAsia"/>
        </w:rPr>
        <w:t xml:space="preserve"> (</w:t>
      </w:r>
      <w:hyperlink r:id="rId12" w:tgtFrame="_blank" w:history="1">
        <w:r w:rsidR="003E3817">
          <w:rPr>
            <w:color w:val="2F5496"/>
            <w:u w:val="single"/>
            <w:shd w:val="clear" w:color="auto" w:fill="FFFFFF"/>
          </w:rPr>
          <w:t>bit.ly/visiblegroups</w:t>
        </w:r>
      </w:hyperlink>
      <w:r w:rsidR="00B50133">
        <w:rPr>
          <w:rFonts w:eastAsiaTheme="minorEastAsia"/>
        </w:rPr>
        <w:t>).</w:t>
      </w:r>
    </w:p>
    <w:p w14:paraId="0564E69C" w14:textId="07C42D8E" w:rsidR="00B50133" w:rsidRPr="001A739C" w:rsidRDefault="00816C97" w:rsidP="001A739C">
      <w:pPr>
        <w:pStyle w:val="ListNumber"/>
        <w:rPr>
          <w:rFonts w:eastAsiaTheme="minorEastAsia"/>
        </w:rPr>
      </w:pPr>
      <w:r>
        <w:rPr>
          <w:rFonts w:eastAsiaTheme="minorEastAsia"/>
        </w:rPr>
        <w:t xml:space="preserve">Ask students to evaluate this expression, informing them that they </w:t>
      </w:r>
      <w:r w:rsidR="00186FFB">
        <w:rPr>
          <w:rFonts w:eastAsiaTheme="minorEastAsia"/>
        </w:rPr>
        <w:t>w</w:t>
      </w:r>
      <w:r>
        <w:rPr>
          <w:rFonts w:eastAsiaTheme="minorEastAsia"/>
        </w:rPr>
        <w:t>ill be required to explain how the</w:t>
      </w:r>
      <w:r w:rsidR="00C952DE">
        <w:rPr>
          <w:rFonts w:eastAsiaTheme="minorEastAsia"/>
        </w:rPr>
        <w:t>y</w:t>
      </w:r>
      <w:r>
        <w:rPr>
          <w:rFonts w:eastAsiaTheme="minorEastAsia"/>
        </w:rPr>
        <w:t xml:space="preserve"> achieved their solution.</w:t>
      </w:r>
    </w:p>
    <w:p w14:paraId="4672F18D" w14:textId="77777777" w:rsidR="00DC12E3" w:rsidRDefault="00566326" w:rsidP="00C46115">
      <w:pPr>
        <w:pStyle w:val="ListNumber"/>
      </w:pPr>
      <w:r>
        <w:t xml:space="preserve">Bring the class back together once they have had sufficient time to find </w:t>
      </w:r>
      <w:r w:rsidR="0046509C">
        <w:t xml:space="preserve">a </w:t>
      </w:r>
      <w:r>
        <w:t>solution.</w:t>
      </w:r>
    </w:p>
    <w:p w14:paraId="00DF1EBE" w14:textId="36DA0BDC" w:rsidR="00C46115" w:rsidRDefault="00DB14E7" w:rsidP="00C46115">
      <w:pPr>
        <w:pStyle w:val="ListNumber"/>
      </w:pPr>
      <w:r>
        <w:t>Use a Pose-Pause-Pounce-Bounce question</w:t>
      </w:r>
      <w:r w:rsidR="000425C9">
        <w:t>ing</w:t>
      </w:r>
      <w:r>
        <w:t xml:space="preserve"> strategy </w:t>
      </w:r>
      <w:r w:rsidR="00A05C7B">
        <w:t xml:space="preserve">[PDF 200KB] </w:t>
      </w:r>
      <w:r>
        <w:t>(</w:t>
      </w:r>
      <w:hyperlink r:id="rId13">
        <w:r w:rsidRPr="0E0AE4C4">
          <w:rPr>
            <w:rStyle w:val="Hyperlink"/>
          </w:rPr>
          <w:t>bit.ly/pausepouncebounce</w:t>
        </w:r>
      </w:hyperlink>
      <w:r>
        <w:t>) to c</w:t>
      </w:r>
      <w:r w:rsidR="00FD0DE6">
        <w:t>ollect solution</w:t>
      </w:r>
      <w:r w:rsidR="00931CBE">
        <w:t>s</w:t>
      </w:r>
      <w:r w:rsidR="00FD0DE6">
        <w:t xml:space="preserve"> from each group</w:t>
      </w:r>
      <w:r w:rsidR="000263E0">
        <w:t xml:space="preserve"> and record it on the teacher’s whiteboard</w:t>
      </w:r>
      <w:r w:rsidR="006C4CC3">
        <w:t>.</w:t>
      </w:r>
      <w:r w:rsidR="003B03B9">
        <w:t xml:space="preserve"> </w:t>
      </w:r>
      <w:r w:rsidR="006C4CC3">
        <w:t>A</w:t>
      </w:r>
      <w:r w:rsidR="003B03B9">
        <w:t xml:space="preserve">sk for reasoning </w:t>
      </w:r>
      <w:r w:rsidR="00132709">
        <w:t>as students contribute their solution.</w:t>
      </w:r>
    </w:p>
    <w:p w14:paraId="388269B6" w14:textId="6605B8EF" w:rsidR="00215714" w:rsidRDefault="002278B6" w:rsidP="00C46115">
      <w:pPr>
        <w:pStyle w:val="FeatureBox"/>
      </w:pPr>
      <w:r>
        <w:t>Sample answers include</w:t>
      </w:r>
      <w:r w:rsidR="00215714">
        <w:t>:</w:t>
      </w:r>
    </w:p>
    <w:p w14:paraId="4826AB8E" w14:textId="0F981006" w:rsidR="007A7C8B" w:rsidRDefault="00215714" w:rsidP="007A7C8B">
      <w:pPr>
        <w:pStyle w:val="FeatureBox"/>
        <w:numPr>
          <w:ilvl w:val="0"/>
          <w:numId w:val="26"/>
        </w:numPr>
        <w:ind w:left="567" w:hanging="567"/>
        <w:rPr>
          <w:rFonts w:eastAsiaTheme="minorEastAsia"/>
        </w:rPr>
      </w:pPr>
      <m:oMath>
        <m:r>
          <w:rPr>
            <w:rFonts w:ascii="Cambria Math" w:hAnsi="Cambria Math"/>
          </w:rPr>
          <m:t>30</m:t>
        </m:r>
      </m:oMath>
      <w:r w:rsidR="005124E1">
        <w:rPr>
          <w:rFonts w:eastAsiaTheme="minorEastAsia"/>
        </w:rPr>
        <w:t>, if students worked from left to right.</w:t>
      </w:r>
    </w:p>
    <w:p w14:paraId="518E0A0B" w14:textId="303354D7" w:rsidR="007A7C8B" w:rsidRDefault="00215714" w:rsidP="007A7C8B">
      <w:pPr>
        <w:pStyle w:val="FeatureBox"/>
        <w:numPr>
          <w:ilvl w:val="0"/>
          <w:numId w:val="26"/>
        </w:numPr>
        <w:ind w:left="567" w:hanging="567"/>
        <w:rPr>
          <w:rFonts w:eastAsiaTheme="minorEastAsia"/>
        </w:rPr>
      </w:pPr>
      <m:oMath>
        <m:r>
          <w:rPr>
            <w:rFonts w:ascii="Cambria Math" w:eastAsiaTheme="minorEastAsia" w:hAnsi="Cambria Math"/>
          </w:rPr>
          <m:t>15</m:t>
        </m:r>
      </m:oMath>
      <w:r w:rsidR="00972795">
        <w:rPr>
          <w:rFonts w:eastAsiaTheme="minorEastAsia"/>
        </w:rPr>
        <w:t xml:space="preserve">, if students completed multiplication, division, addition and subtraction </w:t>
      </w:r>
      <w:r w:rsidR="00CC7D7D">
        <w:rPr>
          <w:rFonts w:eastAsiaTheme="minorEastAsia"/>
        </w:rPr>
        <w:t>in that order.</w:t>
      </w:r>
    </w:p>
    <w:p w14:paraId="6422E414" w14:textId="3C4A829D" w:rsidR="007A7C8B" w:rsidRDefault="00215714" w:rsidP="007A7C8B">
      <w:pPr>
        <w:pStyle w:val="FeatureBox"/>
        <w:numPr>
          <w:ilvl w:val="0"/>
          <w:numId w:val="26"/>
        </w:numPr>
        <w:ind w:left="567" w:hanging="567"/>
        <w:rPr>
          <w:rFonts w:eastAsiaTheme="minorEastAsia"/>
        </w:rPr>
      </w:pPr>
      <m:oMath>
        <m:r>
          <w:rPr>
            <w:rFonts w:ascii="Cambria Math" w:eastAsiaTheme="minorEastAsia" w:hAnsi="Cambria Math"/>
          </w:rPr>
          <m:t>7</m:t>
        </m:r>
      </m:oMath>
      <w:r w:rsidR="00001AB9">
        <w:rPr>
          <w:rFonts w:eastAsiaTheme="minorEastAsia"/>
        </w:rPr>
        <w:t>, if students completed division, multiplication, addition and subtraction in that order.</w:t>
      </w:r>
    </w:p>
    <w:p w14:paraId="0C335E19" w14:textId="118197F5" w:rsidR="002278B6" w:rsidRDefault="00215714" w:rsidP="007A7C8B">
      <w:pPr>
        <w:pStyle w:val="FeatureBox"/>
        <w:numPr>
          <w:ilvl w:val="0"/>
          <w:numId w:val="26"/>
        </w:numPr>
        <w:ind w:left="567" w:hanging="567"/>
      </w:pPr>
      <m:oMath>
        <m:r>
          <w:rPr>
            <w:rFonts w:ascii="Cambria Math" w:eastAsiaTheme="minorEastAsia" w:hAnsi="Cambria Math"/>
          </w:rPr>
          <m:t>25</m:t>
        </m:r>
      </m:oMath>
      <w:r w:rsidR="00044902">
        <w:rPr>
          <w:rFonts w:eastAsiaTheme="minorEastAsia"/>
        </w:rPr>
        <w:t xml:space="preserve">, if students correctly </w:t>
      </w:r>
      <w:r w:rsidR="007668D3">
        <w:rPr>
          <w:rFonts w:eastAsiaTheme="minorEastAsia"/>
        </w:rPr>
        <w:t>applied the order of operations.</w:t>
      </w:r>
    </w:p>
    <w:p w14:paraId="199D7BAD" w14:textId="2A534362" w:rsidR="00905EEF" w:rsidRDefault="00931CBE" w:rsidP="00905EEF">
      <w:pPr>
        <w:pStyle w:val="FeatureBox"/>
      </w:pPr>
      <w:r>
        <w:t xml:space="preserve">Encourage debate without </w:t>
      </w:r>
      <w:r w:rsidR="002C2134">
        <w:t xml:space="preserve">concluding </w:t>
      </w:r>
      <w:r w:rsidR="007F4599">
        <w:t xml:space="preserve">any correct method. If students </w:t>
      </w:r>
      <w:r w:rsidR="008B46B3">
        <w:t xml:space="preserve">try to suggest correct methods or strategies, such as </w:t>
      </w:r>
      <w:r w:rsidR="007A7C8B">
        <w:t>‘</w:t>
      </w:r>
      <w:r w:rsidR="00F50921">
        <w:t>you need to do multiplication before addition</w:t>
      </w:r>
      <w:r w:rsidR="007A7C8B">
        <w:t>’</w:t>
      </w:r>
      <w:r w:rsidR="00F50921">
        <w:t xml:space="preserve">, ask them </w:t>
      </w:r>
      <w:r w:rsidR="00186FFB">
        <w:t>‘</w:t>
      </w:r>
      <w:r w:rsidR="00F50921">
        <w:t>why do we need to do this?</w:t>
      </w:r>
      <w:r w:rsidR="00186FFB">
        <w:t>’</w:t>
      </w:r>
      <w:r w:rsidR="00F50921">
        <w:t>.</w:t>
      </w:r>
    </w:p>
    <w:p w14:paraId="420ADC7F" w14:textId="76198E16" w:rsidR="003265A3" w:rsidRDefault="00905EEF" w:rsidP="00C131BF">
      <w:pPr>
        <w:pStyle w:val="ListNumber"/>
      </w:pPr>
      <w:r>
        <w:t>Use an online calculator, such as th</w:t>
      </w:r>
      <w:r w:rsidRPr="00657262">
        <w:t xml:space="preserve">e </w:t>
      </w:r>
      <w:r w:rsidRPr="00657262">
        <w:rPr>
          <w:rFonts w:eastAsiaTheme="minorEastAsia"/>
        </w:rPr>
        <w:t>Google scientific calculator (</w:t>
      </w:r>
      <w:hyperlink r:id="rId14" w:history="1">
        <w:r w:rsidRPr="00657262">
          <w:rPr>
            <w:rStyle w:val="Hyperlink"/>
            <w:rFonts w:eastAsiaTheme="minorEastAsia"/>
          </w:rPr>
          <w:t>bit.ly/GoogleSciCalc</w:t>
        </w:r>
      </w:hyperlink>
      <w:r w:rsidRPr="00657262">
        <w:rPr>
          <w:rFonts w:eastAsiaTheme="minorEastAsia"/>
        </w:rPr>
        <w:t>) to deter</w:t>
      </w:r>
      <w:r>
        <w:rPr>
          <w:rFonts w:eastAsiaTheme="minorEastAsia"/>
        </w:rPr>
        <w:t xml:space="preserve">mine the </w:t>
      </w:r>
      <w:r w:rsidR="007C339B">
        <w:rPr>
          <w:rFonts w:eastAsiaTheme="minorEastAsia"/>
        </w:rPr>
        <w:t xml:space="preserve">solution to </w:t>
      </w:r>
      <m:oMath>
        <m:r>
          <w:rPr>
            <w:rFonts w:ascii="Cambria Math" w:hAnsi="Cambria Math"/>
          </w:rPr>
          <m:t>5+7×2-3+9÷3×3</m:t>
        </m:r>
      </m:oMath>
      <w:r w:rsidR="007C339B">
        <w:rPr>
          <w:rFonts w:eastAsiaTheme="minorEastAsia"/>
        </w:rPr>
        <w:t>.</w:t>
      </w:r>
      <w:r w:rsidR="003265A3">
        <w:br w:type="page"/>
      </w:r>
    </w:p>
    <w:p w14:paraId="21575EDD" w14:textId="1EE3E53D" w:rsidR="007B05F1" w:rsidRDefault="007B05F1" w:rsidP="007B05F1">
      <w:pPr>
        <w:pStyle w:val="FeatureBox"/>
      </w:pPr>
      <w:r>
        <w:lastRenderedPageBreak/>
        <w:t xml:space="preserve">Teachers could also demonstrate using </w:t>
      </w:r>
      <w:r w:rsidR="00004135">
        <w:t xml:space="preserve">this online scientific calculator </w:t>
      </w:r>
      <w:r w:rsidR="00B26296">
        <w:t>(</w:t>
      </w:r>
      <w:hyperlink r:id="rId15" w:history="1">
        <w:r w:rsidR="00B26296">
          <w:rPr>
            <w:rStyle w:val="Hyperlink"/>
          </w:rPr>
          <w:t>bit.ly/SciCalc2</w:t>
        </w:r>
      </w:hyperlink>
      <w:r w:rsidR="00B26296">
        <w:t xml:space="preserve">) </w:t>
      </w:r>
      <w:r w:rsidR="00004135">
        <w:t xml:space="preserve">that </w:t>
      </w:r>
      <w:r w:rsidR="004C5D55">
        <w:t xml:space="preserve">we cannot reliably get the correct solution </w:t>
      </w:r>
      <w:r w:rsidR="003265A3">
        <w:t>o</w:t>
      </w:r>
      <w:r w:rsidR="004C5D55">
        <w:t xml:space="preserve">n a calculator without a good understanding of how to evaluate the operation. Entering this </w:t>
      </w:r>
      <w:r w:rsidR="00B364DB">
        <w:t>operation into the calculator from left to right should give the solution</w:t>
      </w:r>
      <w:r w:rsidR="004D3574">
        <w:t>,</w:t>
      </w:r>
      <w:r w:rsidR="00B364DB">
        <w:t xml:space="preserve"> 17.</w:t>
      </w:r>
    </w:p>
    <w:p w14:paraId="2E21F1AB" w14:textId="306E9F59" w:rsidR="00FA2613" w:rsidRDefault="007E2081" w:rsidP="007E2081">
      <w:pPr>
        <w:pStyle w:val="ListNumber"/>
      </w:pPr>
      <w:r>
        <w:t xml:space="preserve">Conclude with students that </w:t>
      </w:r>
      <w:r w:rsidR="006D5FCE">
        <w:t xml:space="preserve">there are instances where the order we complete a calculation </w:t>
      </w:r>
      <w:r w:rsidR="00833295">
        <w:t xml:space="preserve">in </w:t>
      </w:r>
      <w:r w:rsidR="006D5FCE">
        <w:t>makes a significant difference.</w:t>
      </w:r>
    </w:p>
    <w:p w14:paraId="028575A9" w14:textId="77777777" w:rsidR="00C4067E" w:rsidRDefault="00A715B5" w:rsidP="00017FA9">
      <w:pPr>
        <w:pStyle w:val="FeatureBox"/>
      </w:pPr>
      <w:r>
        <w:t xml:space="preserve">It is likely at this stage that some students will </w:t>
      </w:r>
      <w:r w:rsidR="00CE135F">
        <w:t xml:space="preserve">share their experiences with rules for the order of operations. </w:t>
      </w:r>
      <w:r w:rsidR="00D202ED">
        <w:t xml:space="preserve">In this lesson, students are exploring the need for conventions and rules when performing multiple operations while evaluating a single expression. </w:t>
      </w:r>
      <w:r w:rsidR="00DD6F0E">
        <w:t>While overarching rules can serve to guide students, there are instances where</w:t>
      </w:r>
      <w:r w:rsidR="00017FA9">
        <w:t xml:space="preserve"> most tend to fail and as such this lesson does not recommend memorising acronyms.</w:t>
      </w:r>
    </w:p>
    <w:p w14:paraId="15A446D9" w14:textId="342982E8" w:rsidR="009A281A" w:rsidRPr="00C4067E" w:rsidRDefault="00017FA9" w:rsidP="00F67878">
      <w:pPr>
        <w:pStyle w:val="FeatureBox"/>
      </w:pPr>
      <w:r>
        <w:t xml:space="preserve">Examples of acronyms that define the order for operations include BIDMAS – Brackets, </w:t>
      </w:r>
      <w:r w:rsidR="0033113B">
        <w:t xml:space="preserve">indices, division, multiplication, addition and subtraction; PEMDAS </w:t>
      </w:r>
      <w:r w:rsidR="00AA69CA">
        <w:t>–</w:t>
      </w:r>
      <w:r w:rsidR="0033113B">
        <w:t xml:space="preserve"> </w:t>
      </w:r>
      <w:r w:rsidR="00AA69CA">
        <w:t>Parentheses, exponents, multiplication, division, addition and subtraction</w:t>
      </w:r>
      <w:r w:rsidR="00F07312">
        <w:t xml:space="preserve">; and BODMAS </w:t>
      </w:r>
      <w:r w:rsidR="00C91C85">
        <w:t>–</w:t>
      </w:r>
      <w:r w:rsidR="00F07312">
        <w:t xml:space="preserve"> </w:t>
      </w:r>
      <w:r w:rsidR="00C91C85">
        <w:t>Brackets, order, division, multiplication, addition and subtraction</w:t>
      </w:r>
      <w:r w:rsidR="00AA69CA">
        <w:t xml:space="preserve">. </w:t>
      </w:r>
      <w:r w:rsidR="000119A2">
        <w:t xml:space="preserve">No such acronym is </w:t>
      </w:r>
      <w:r w:rsidR="00CC67BF">
        <w:t>identified or referred to in the Mathematics 7</w:t>
      </w:r>
      <w:r w:rsidR="00C4067E">
        <w:t>–</w:t>
      </w:r>
      <w:r w:rsidR="00CC67BF">
        <w:t xml:space="preserve">10 </w:t>
      </w:r>
      <w:r w:rsidR="00C4067E">
        <w:t>S</w:t>
      </w:r>
      <w:r w:rsidR="00CC67BF">
        <w:t xml:space="preserve">yllabus. </w:t>
      </w:r>
      <w:r w:rsidR="00AA69CA">
        <w:t xml:space="preserve">Each of these acronyms </w:t>
      </w:r>
      <w:r w:rsidR="00DF7840">
        <w:t>suggests defined orders of evaluating multiplication and division within expressions</w:t>
      </w:r>
      <w:r w:rsidR="009C2E30">
        <w:t>, as well as for addition and subtraction</w:t>
      </w:r>
      <w:r w:rsidR="00DF7840">
        <w:t xml:space="preserve">. For example, a student using BIDMAS to evaluate </w:t>
      </w:r>
      <m:oMath>
        <m:r>
          <w:rPr>
            <w:rFonts w:ascii="Cambria Math" w:hAnsi="Cambria Math"/>
          </w:rPr>
          <m:t>3×8-2+6</m:t>
        </m:r>
      </m:oMath>
      <w:r w:rsidR="005442A1">
        <w:rPr>
          <w:rFonts w:eastAsiaTheme="minorEastAsia"/>
        </w:rPr>
        <w:t xml:space="preserve"> would likely find an incorrect result of </w:t>
      </w:r>
      <m:oMath>
        <m:r>
          <w:rPr>
            <w:rFonts w:ascii="Cambria Math" w:eastAsiaTheme="minorEastAsia" w:hAnsi="Cambria Math"/>
          </w:rPr>
          <m:t>16</m:t>
        </m:r>
      </m:oMath>
      <w:r w:rsidR="00A15440">
        <w:rPr>
          <w:rFonts w:eastAsiaTheme="minorEastAsia"/>
        </w:rPr>
        <w:t xml:space="preserve"> by adding before subtracting</w:t>
      </w:r>
      <w:r w:rsidR="005442A1">
        <w:rPr>
          <w:rFonts w:eastAsiaTheme="minorEastAsia"/>
        </w:rPr>
        <w:t xml:space="preserve">, while a student using PEMDAS to evaluate an expression such as </w:t>
      </w:r>
      <m:oMath>
        <m:r>
          <w:rPr>
            <w:rFonts w:ascii="Cambria Math" w:eastAsiaTheme="minorEastAsia" w:hAnsi="Cambria Math"/>
          </w:rPr>
          <m:t>16÷4×2</m:t>
        </m:r>
      </m:oMath>
      <w:r w:rsidR="00683723">
        <w:rPr>
          <w:rFonts w:eastAsiaTheme="minorEastAsia"/>
        </w:rPr>
        <w:t xml:space="preserve"> would incorrectly find a result of </w:t>
      </w:r>
      <m:oMath>
        <m:r>
          <w:rPr>
            <w:rFonts w:ascii="Cambria Math" w:eastAsiaTheme="minorEastAsia" w:hAnsi="Cambria Math"/>
          </w:rPr>
          <m:t>2</m:t>
        </m:r>
      </m:oMath>
      <w:r w:rsidR="00683723">
        <w:rPr>
          <w:rFonts w:eastAsiaTheme="minorEastAsia"/>
        </w:rPr>
        <w:t xml:space="preserve"> by multiplying first.</w:t>
      </w:r>
      <w:r w:rsidR="009A281A">
        <w:br w:type="page"/>
      </w:r>
    </w:p>
    <w:p w14:paraId="2F468947" w14:textId="48D45A98" w:rsidR="00A51D10" w:rsidRDefault="00A51D10" w:rsidP="00A51D10">
      <w:pPr>
        <w:pStyle w:val="Heading3"/>
      </w:pPr>
      <w:r>
        <w:lastRenderedPageBreak/>
        <w:t>Explore</w:t>
      </w:r>
    </w:p>
    <w:p w14:paraId="6FE5D16F" w14:textId="1E88C491" w:rsidR="00A6127D" w:rsidRPr="00A6127D" w:rsidRDefault="00A6127D" w:rsidP="00A6127D">
      <w:pPr>
        <w:pStyle w:val="Heading4"/>
      </w:pPr>
      <w:r>
        <w:t xml:space="preserve">The </w:t>
      </w:r>
      <w:r w:rsidR="00CB2F75">
        <w:t xml:space="preserve">commutative </w:t>
      </w:r>
      <w:r w:rsidR="003A4513">
        <w:t xml:space="preserve">and </w:t>
      </w:r>
      <w:r w:rsidR="00CB2F75">
        <w:t xml:space="preserve">associative </w:t>
      </w:r>
      <w:r w:rsidR="00DA72ED">
        <w:t>propert</w:t>
      </w:r>
      <w:r w:rsidR="003A4513">
        <w:t>ies</w:t>
      </w:r>
    </w:p>
    <w:p w14:paraId="417751AF" w14:textId="331CA52C" w:rsidR="00C240FA" w:rsidRDefault="006D5FCE" w:rsidP="00633930">
      <w:pPr>
        <w:pStyle w:val="ListNumber"/>
        <w:numPr>
          <w:ilvl w:val="0"/>
          <w:numId w:val="13"/>
        </w:numPr>
      </w:pPr>
      <w:r>
        <w:t xml:space="preserve">Working in their </w:t>
      </w:r>
      <w:r w:rsidR="00D67256">
        <w:t xml:space="preserve">groups of 3, </w:t>
      </w:r>
      <w:r w:rsidR="00C240FA">
        <w:t>give each</w:t>
      </w:r>
      <w:r w:rsidR="008B780F">
        <w:t xml:space="preserve"> student a copy of </w:t>
      </w:r>
      <w:r w:rsidR="008B780F" w:rsidRPr="008A7E2D">
        <w:t>Appendix A ‘When order matters’</w:t>
      </w:r>
      <w:r w:rsidR="008D651B">
        <w:t xml:space="preserve"> and </w:t>
      </w:r>
      <w:r w:rsidR="008423E2">
        <w:t xml:space="preserve">provide </w:t>
      </w:r>
      <w:r w:rsidR="008D651B">
        <w:t>each</w:t>
      </w:r>
      <w:r w:rsidR="00C240FA">
        <w:t xml:space="preserve"> group</w:t>
      </w:r>
      <w:r w:rsidR="00F246D6">
        <w:t xml:space="preserve"> </w:t>
      </w:r>
      <w:r w:rsidR="00D95D90">
        <w:t xml:space="preserve">with </w:t>
      </w:r>
      <w:r w:rsidR="008B780F">
        <w:t>18 counters to represent their calculations.</w:t>
      </w:r>
    </w:p>
    <w:p w14:paraId="62B9353B" w14:textId="708A5215" w:rsidR="006D5FCE" w:rsidRDefault="008B780F" w:rsidP="00633930">
      <w:pPr>
        <w:pStyle w:val="ListNumber"/>
        <w:numPr>
          <w:ilvl w:val="0"/>
          <w:numId w:val="13"/>
        </w:numPr>
      </w:pPr>
      <w:r>
        <w:t>H</w:t>
      </w:r>
      <w:r w:rsidR="00D67256">
        <w:t xml:space="preserve">ave students determine whether the operations </w:t>
      </w:r>
      <w:r w:rsidR="00157A17">
        <w:t xml:space="preserve">in each row </w:t>
      </w:r>
      <w:r w:rsidR="00D67256">
        <w:t>give the same or a different answer.</w:t>
      </w:r>
    </w:p>
    <w:p w14:paraId="1D6DD4D4" w14:textId="057BDB14" w:rsidR="00017D0F" w:rsidRDefault="007E6241" w:rsidP="00633930">
      <w:pPr>
        <w:pStyle w:val="ListNumber"/>
        <w:numPr>
          <w:ilvl w:val="0"/>
          <w:numId w:val="13"/>
        </w:numPr>
      </w:pPr>
      <w:r>
        <w:t xml:space="preserve">Use a Pose-Pause-Pounce-Bounce question strategy to </w:t>
      </w:r>
      <w:r w:rsidR="00B50EFE">
        <w:t>discover</w:t>
      </w:r>
      <w:r>
        <w:t xml:space="preserve"> what students notice</w:t>
      </w:r>
      <w:r w:rsidR="009969D0">
        <w:t xml:space="preserve"> and wonder</w:t>
      </w:r>
      <w:r>
        <w:t>.</w:t>
      </w:r>
    </w:p>
    <w:p w14:paraId="6023CADB" w14:textId="11F7794C" w:rsidR="00A90AB0" w:rsidRPr="00A90AB0" w:rsidRDefault="00157A17" w:rsidP="007D66F4">
      <w:pPr>
        <w:pStyle w:val="ListNumber"/>
        <w:numPr>
          <w:ilvl w:val="0"/>
          <w:numId w:val="13"/>
        </w:numPr>
      </w:pPr>
      <w:r>
        <w:t xml:space="preserve">Conclude </w:t>
      </w:r>
      <w:r w:rsidR="00A51B29">
        <w:t xml:space="preserve">with the entire </w:t>
      </w:r>
      <w:r w:rsidR="009F783E">
        <w:t>class</w:t>
      </w:r>
      <w:r w:rsidR="00A51B29">
        <w:t xml:space="preserve"> that the commutative property applies to addition and multiplication, </w:t>
      </w:r>
      <w:r w:rsidR="00B06C33">
        <w:t>for instance</w:t>
      </w:r>
      <w:r w:rsidR="00A51B29">
        <w:t xml:space="preserve"> that </w:t>
      </w:r>
      <m:oMath>
        <m:r>
          <w:rPr>
            <w:rFonts w:ascii="Cambria Math" w:hAnsi="Cambria Math"/>
          </w:rPr>
          <m:t>a+b=b+a</m:t>
        </m:r>
      </m:oMath>
      <w:r w:rsidR="00A51B29">
        <w:rPr>
          <w:rFonts w:eastAsiaTheme="minorEastAsia"/>
        </w:rPr>
        <w:t xml:space="preserve"> and that </w:t>
      </w:r>
      <m:oMath>
        <m:r>
          <w:rPr>
            <w:rFonts w:ascii="Cambria Math" w:eastAsiaTheme="minorEastAsia" w:hAnsi="Cambria Math"/>
          </w:rPr>
          <m:t>a×b=b×a</m:t>
        </m:r>
      </m:oMath>
      <w:r w:rsidR="00A51B29">
        <w:rPr>
          <w:rFonts w:eastAsiaTheme="minorEastAsia"/>
        </w:rPr>
        <w:t xml:space="preserve"> for any integers </w:t>
      </w:r>
      <m:oMath>
        <m:r>
          <w:rPr>
            <w:rFonts w:ascii="Cambria Math" w:eastAsiaTheme="minorEastAsia" w:hAnsi="Cambria Math"/>
          </w:rPr>
          <m:t>a</m:t>
        </m:r>
      </m:oMath>
      <w:r w:rsidR="00A51B29">
        <w:rPr>
          <w:rFonts w:eastAsiaTheme="minorEastAsia"/>
        </w:rPr>
        <w:t xml:space="preserve"> and </w:t>
      </w:r>
      <m:oMath>
        <m:r>
          <w:rPr>
            <w:rFonts w:ascii="Cambria Math" w:eastAsiaTheme="minorEastAsia" w:hAnsi="Cambria Math"/>
          </w:rPr>
          <m:t>b</m:t>
        </m:r>
      </m:oMath>
      <w:r w:rsidR="00A51B29">
        <w:rPr>
          <w:rFonts w:eastAsiaTheme="minorEastAsia"/>
        </w:rPr>
        <w:t>.</w:t>
      </w:r>
    </w:p>
    <w:p w14:paraId="47052E9A" w14:textId="6AF44823" w:rsidR="009F783E" w:rsidRDefault="0041671D" w:rsidP="007D66F4">
      <w:pPr>
        <w:pStyle w:val="ListNumber"/>
        <w:numPr>
          <w:ilvl w:val="0"/>
          <w:numId w:val="13"/>
        </w:numPr>
      </w:pPr>
      <w:r>
        <w:rPr>
          <w:rFonts w:eastAsiaTheme="minorEastAsia"/>
        </w:rPr>
        <w:t xml:space="preserve">Conclude also that </w:t>
      </w:r>
      <w:r w:rsidR="00A90AB0">
        <w:rPr>
          <w:rFonts w:eastAsiaTheme="minorEastAsia"/>
        </w:rPr>
        <w:t>the commutative property does not apply to subtraction or division</w:t>
      </w:r>
      <w:r w:rsidR="00B06C33">
        <w:rPr>
          <w:rFonts w:eastAsiaTheme="minorEastAsia"/>
        </w:rPr>
        <w:t>, but that</w:t>
      </w:r>
      <w:r w:rsidR="00A5168D">
        <w:rPr>
          <w:rFonts w:eastAsiaTheme="minorEastAsia"/>
        </w:rPr>
        <w:t xml:space="preserve"> repeated subtractions and divisions can be applied in any order, for instance that </w:t>
      </w:r>
      <m:oMath>
        <m:r>
          <w:rPr>
            <w:rFonts w:ascii="Cambria Math" w:eastAsiaTheme="minorEastAsia" w:hAnsi="Cambria Math"/>
          </w:rPr>
          <m:t>a-b-c=a-c-b</m:t>
        </m:r>
      </m:oMath>
      <w:r w:rsidR="00825B9D">
        <w:rPr>
          <w:rFonts w:eastAsiaTheme="minorEastAsia"/>
        </w:rPr>
        <w:t xml:space="preserve"> </w:t>
      </w:r>
      <w:r w:rsidR="00A5168D">
        <w:rPr>
          <w:rFonts w:eastAsiaTheme="minorEastAsia"/>
        </w:rPr>
        <w:t xml:space="preserve">and that </w:t>
      </w:r>
      <m:oMath>
        <m:r>
          <w:rPr>
            <w:rFonts w:ascii="Cambria Math" w:eastAsiaTheme="minorEastAsia" w:hAnsi="Cambria Math"/>
          </w:rPr>
          <m:t>a÷b÷c=a÷c÷b</m:t>
        </m:r>
      </m:oMath>
      <w:r>
        <w:rPr>
          <w:rFonts w:eastAsiaTheme="minorEastAsia"/>
        </w:rPr>
        <w:t>.</w:t>
      </w:r>
    </w:p>
    <w:p w14:paraId="0762F891" w14:textId="280BC67F" w:rsidR="001937AE" w:rsidRDefault="001937AE" w:rsidP="001937AE">
      <w:pPr>
        <w:pStyle w:val="Heading4"/>
      </w:pPr>
      <w:r>
        <w:t>Left to right</w:t>
      </w:r>
    </w:p>
    <w:p w14:paraId="2FBED436" w14:textId="2F6536CE" w:rsidR="007D66F4" w:rsidRDefault="007D66F4" w:rsidP="001937AE">
      <w:pPr>
        <w:pStyle w:val="ListNumber"/>
        <w:numPr>
          <w:ilvl w:val="0"/>
          <w:numId w:val="14"/>
        </w:numPr>
      </w:pPr>
      <w:r>
        <w:t xml:space="preserve">Hand groups of students Appendix </w:t>
      </w:r>
      <w:r w:rsidR="00CF5224">
        <w:t>B ‘Forwards and backwards’.</w:t>
      </w:r>
    </w:p>
    <w:p w14:paraId="5E4103D1" w14:textId="58F43C99" w:rsidR="00CF5224" w:rsidRDefault="00CF5224" w:rsidP="007D66F4">
      <w:pPr>
        <w:pStyle w:val="ListNumber"/>
        <w:numPr>
          <w:ilvl w:val="0"/>
          <w:numId w:val="13"/>
        </w:numPr>
      </w:pPr>
      <w:r>
        <w:t>Still working in their groups of 3, have studen</w:t>
      </w:r>
      <w:r w:rsidR="00090408">
        <w:t>ts evaluate and record</w:t>
      </w:r>
      <w:r w:rsidR="0019145C">
        <w:t xml:space="preserve"> the result of</w:t>
      </w:r>
      <w:r w:rsidR="00090408">
        <w:t xml:space="preserve"> each expression both forwards and backwards to see if it remains the same.</w:t>
      </w:r>
    </w:p>
    <w:p w14:paraId="37F14C5A" w14:textId="2CC5A987" w:rsidR="007E6241" w:rsidRDefault="007E6241" w:rsidP="007E6241">
      <w:pPr>
        <w:pStyle w:val="ListNumber"/>
        <w:numPr>
          <w:ilvl w:val="0"/>
          <w:numId w:val="13"/>
        </w:numPr>
      </w:pPr>
      <w:r>
        <w:t xml:space="preserve">Use a Pose-Pause-Pounce-Bounce question strategy to </w:t>
      </w:r>
      <w:r w:rsidR="00A33470">
        <w:t xml:space="preserve">discover </w:t>
      </w:r>
      <w:r>
        <w:t>what students notice</w:t>
      </w:r>
      <w:r w:rsidR="009969D0">
        <w:t xml:space="preserve"> and wonder</w:t>
      </w:r>
      <w:r>
        <w:t>.</w:t>
      </w:r>
    </w:p>
    <w:p w14:paraId="00CADFB6" w14:textId="62C86A09" w:rsidR="00C04586" w:rsidRDefault="00C04586" w:rsidP="00C04586">
      <w:pPr>
        <w:pStyle w:val="FeatureBox"/>
      </w:pPr>
      <w:r>
        <w:t>Students should identify that while some expressions are the same evaluated both way</w:t>
      </w:r>
      <w:r w:rsidR="00A33470">
        <w:t>s</w:t>
      </w:r>
      <w:r>
        <w:t>, some are not.</w:t>
      </w:r>
    </w:p>
    <w:p w14:paraId="6E6FDB60" w14:textId="68FC7259" w:rsidR="00C04586" w:rsidRDefault="009338F8" w:rsidP="007E6241">
      <w:pPr>
        <w:pStyle w:val="ListNumber"/>
        <w:numPr>
          <w:ilvl w:val="0"/>
          <w:numId w:val="13"/>
        </w:numPr>
      </w:pPr>
      <w:r>
        <w:t>Encourage students to suggest a general rule for when the</w:t>
      </w:r>
      <w:r w:rsidR="001938F4">
        <w:t xml:space="preserve"> </w:t>
      </w:r>
      <w:r w:rsidR="0015502B">
        <w:t>order we evaluate</w:t>
      </w:r>
      <w:r>
        <w:t xml:space="preserve"> </w:t>
      </w:r>
      <w:r w:rsidR="005F7E68">
        <w:t xml:space="preserve">in </w:t>
      </w:r>
      <w:r>
        <w:t>matters and interrogate that rule. For example, if students suggest that</w:t>
      </w:r>
      <w:r w:rsidR="001938F4">
        <w:t xml:space="preserve"> in</w:t>
      </w:r>
      <w:r>
        <w:t xml:space="preserve"> any expression</w:t>
      </w:r>
      <w:r w:rsidR="001938F4">
        <w:t xml:space="preserve"> that involves </w:t>
      </w:r>
      <w:r w:rsidR="00F15563">
        <w:t xml:space="preserve">2 </w:t>
      </w:r>
      <w:r w:rsidR="001938F4">
        <w:t xml:space="preserve">different operations the </w:t>
      </w:r>
      <w:r w:rsidR="0015502B">
        <w:t>order we evaluate</w:t>
      </w:r>
      <w:r w:rsidR="005F7E68">
        <w:t xml:space="preserve"> in</w:t>
      </w:r>
      <w:r w:rsidR="0015502B">
        <w:t xml:space="preserve"> will matter, look for a counter</w:t>
      </w:r>
      <w:r w:rsidR="00CE7A4D">
        <w:t>-</w:t>
      </w:r>
      <w:r w:rsidR="0015502B">
        <w:t xml:space="preserve">example, such as </w:t>
      </w:r>
      <m:oMath>
        <m:r>
          <w:rPr>
            <w:rFonts w:ascii="Cambria Math" w:hAnsi="Cambria Math"/>
          </w:rPr>
          <m:t>2×4÷2</m:t>
        </m:r>
      </m:oMath>
      <w:r w:rsidR="00DD27DC">
        <w:rPr>
          <w:rFonts w:eastAsiaTheme="minorEastAsia"/>
        </w:rPr>
        <w:t>.</w:t>
      </w:r>
    </w:p>
    <w:p w14:paraId="0D713D4E" w14:textId="5C40B183" w:rsidR="001937AE" w:rsidRDefault="001937AE" w:rsidP="007D66F4">
      <w:pPr>
        <w:pStyle w:val="ListNumber"/>
        <w:numPr>
          <w:ilvl w:val="0"/>
          <w:numId w:val="13"/>
        </w:numPr>
      </w:pPr>
      <w:r>
        <w:lastRenderedPageBreak/>
        <w:t xml:space="preserve">Conclude with the entire class that </w:t>
      </w:r>
      <w:r w:rsidR="00B326C9">
        <w:t xml:space="preserve">since we cannot find a rule for when the </w:t>
      </w:r>
      <w:r w:rsidR="000E0F8A">
        <w:t xml:space="preserve">answer is the same both ways, </w:t>
      </w:r>
      <w:r w:rsidR="00FE021F">
        <w:t xml:space="preserve">we need to decide </w:t>
      </w:r>
      <w:r w:rsidR="00941D8E">
        <w:t>whether</w:t>
      </w:r>
      <w:r w:rsidR="00FE021F">
        <w:t xml:space="preserve"> we should </w:t>
      </w:r>
      <w:r w:rsidR="00D07475">
        <w:t>work left to right, or right to left</w:t>
      </w:r>
      <w:r w:rsidR="000E0F8A">
        <w:t>, all of the time.</w:t>
      </w:r>
    </w:p>
    <w:p w14:paraId="0715220D" w14:textId="38E6C9DA" w:rsidR="00B326C9" w:rsidRDefault="00B326C9" w:rsidP="007D66F4">
      <w:pPr>
        <w:pStyle w:val="ListNumber"/>
        <w:numPr>
          <w:ilvl w:val="0"/>
          <w:numId w:val="13"/>
        </w:numPr>
      </w:pPr>
      <w:r>
        <w:t xml:space="preserve">Have students type each expression into a </w:t>
      </w:r>
      <w:r w:rsidR="000E0F8A">
        <w:t xml:space="preserve">calculator to observe </w:t>
      </w:r>
      <w:r w:rsidR="00DA0B1F">
        <w:t>that evaluating operations from left to right</w:t>
      </w:r>
      <w:r w:rsidR="000E0F8A">
        <w:t xml:space="preserve"> has been agreed upon by mathematicians.</w:t>
      </w:r>
    </w:p>
    <w:p w14:paraId="3606AF7B" w14:textId="5AA9E508" w:rsidR="000E0F8A" w:rsidRDefault="00647E6F" w:rsidP="00647E6F">
      <w:pPr>
        <w:pStyle w:val="Heading4"/>
      </w:pPr>
      <w:r>
        <w:t xml:space="preserve">Multiplication and division </w:t>
      </w:r>
      <w:r w:rsidR="00647066">
        <w:t>before addition and subtraction</w:t>
      </w:r>
    </w:p>
    <w:p w14:paraId="3E4C4A86" w14:textId="08DA932E" w:rsidR="00F155AB" w:rsidRDefault="00F155AB" w:rsidP="00647E6F">
      <w:pPr>
        <w:pStyle w:val="ListNumber"/>
        <w:numPr>
          <w:ilvl w:val="0"/>
          <w:numId w:val="16"/>
        </w:numPr>
      </w:pPr>
      <w:r>
        <w:t>Display the following problem for students.</w:t>
      </w:r>
    </w:p>
    <w:p w14:paraId="5779C41D" w14:textId="444CFD2A" w:rsidR="00663619" w:rsidRDefault="00663619" w:rsidP="002E7ACF">
      <w:pPr>
        <w:pStyle w:val="FeatureBox3"/>
      </w:pPr>
      <w:r>
        <w:t xml:space="preserve">A teacher has arranged their class into </w:t>
      </w:r>
      <w:r w:rsidR="00412475">
        <w:t>7</w:t>
      </w:r>
      <w:r w:rsidR="001F0201">
        <w:t xml:space="preserve"> groups. There are </w:t>
      </w:r>
      <w:r w:rsidR="00412475">
        <w:t>5</w:t>
      </w:r>
      <w:r w:rsidR="001F0201">
        <w:t xml:space="preserve"> groups of </w:t>
      </w:r>
      <w:r w:rsidR="00E75243">
        <w:t>2</w:t>
      </w:r>
      <w:r w:rsidR="001F0201">
        <w:t xml:space="preserve"> students and 2 groups of </w:t>
      </w:r>
      <w:r w:rsidR="00E75243">
        <w:t>3</w:t>
      </w:r>
      <w:r w:rsidR="001F0201">
        <w:t xml:space="preserve"> students. How many students are there in the class?</w:t>
      </w:r>
    </w:p>
    <w:p w14:paraId="037FFDE8" w14:textId="5899099A" w:rsidR="001F0201" w:rsidRDefault="001F0201" w:rsidP="001F0201">
      <w:pPr>
        <w:pStyle w:val="ListNumber"/>
      </w:pPr>
      <w:r>
        <w:t>Have students</w:t>
      </w:r>
      <w:r w:rsidR="00D35821">
        <w:t xml:space="preserve"> discuss</w:t>
      </w:r>
      <w:r w:rsidR="00330622">
        <w:t>,</w:t>
      </w:r>
      <w:r w:rsidR="00D35821">
        <w:t xml:space="preserve"> in their groups</w:t>
      </w:r>
      <w:r w:rsidR="00330622">
        <w:t>,</w:t>
      </w:r>
      <w:r w:rsidR="00D35821">
        <w:t xml:space="preserve"> how they could write this total as an expression using the numbers in the problem.</w:t>
      </w:r>
    </w:p>
    <w:p w14:paraId="2BCA4CFE" w14:textId="02122E84" w:rsidR="00D35821" w:rsidRDefault="00400A90" w:rsidP="00400A90">
      <w:pPr>
        <w:pStyle w:val="FeatureBox"/>
        <w:rPr>
          <w:rFonts w:eastAsiaTheme="minorEastAsia"/>
        </w:rPr>
      </w:pPr>
      <w:r>
        <w:t xml:space="preserve">Possible responses from students include </w:t>
      </w:r>
      <m:oMath>
        <m:r>
          <w:rPr>
            <w:rFonts w:ascii="Cambria Math" w:hAnsi="Cambria Math"/>
          </w:rPr>
          <m:t>5×2+2×3</m:t>
        </m:r>
      </m:oMath>
      <w:r>
        <w:rPr>
          <w:rFonts w:eastAsiaTheme="minorEastAsia"/>
        </w:rPr>
        <w:t xml:space="preserve"> or </w:t>
      </w:r>
      <m:oMath>
        <m:r>
          <w:rPr>
            <w:rFonts w:ascii="Cambria Math" w:eastAsiaTheme="minorEastAsia" w:hAnsi="Cambria Math"/>
          </w:rPr>
          <m:t>2+2+2+2+2+3+3</m:t>
        </m:r>
      </m:oMath>
      <w:r w:rsidR="0019707E">
        <w:rPr>
          <w:rFonts w:eastAsiaTheme="minorEastAsia"/>
        </w:rPr>
        <w:t>.</w:t>
      </w:r>
    </w:p>
    <w:p w14:paraId="33828458" w14:textId="28E63DED" w:rsidR="0019707E" w:rsidRPr="006A0AE1" w:rsidRDefault="0019707E" w:rsidP="0019707E">
      <w:pPr>
        <w:pStyle w:val="ListNumber"/>
      </w:pPr>
      <w:r>
        <w:t xml:space="preserve">Conclude with students that </w:t>
      </w:r>
      <m:oMath>
        <m:r>
          <w:rPr>
            <w:rFonts w:ascii="Cambria Math" w:hAnsi="Cambria Math"/>
          </w:rPr>
          <m:t>5×2+2×3</m:t>
        </m:r>
      </m:oMath>
      <w:r w:rsidR="00412475">
        <w:rPr>
          <w:rFonts w:eastAsiaTheme="minorEastAsia"/>
        </w:rPr>
        <w:t xml:space="preserve"> is the most sophisticated expression, as it saves space compared to repeated addition</w:t>
      </w:r>
      <w:r w:rsidR="0004056A">
        <w:rPr>
          <w:rFonts w:eastAsiaTheme="minorEastAsia"/>
        </w:rPr>
        <w:t xml:space="preserve"> and can be literally read as ‘</w:t>
      </w:r>
      <w:r w:rsidR="00E824DC">
        <w:rPr>
          <w:rFonts w:eastAsiaTheme="minorEastAsia"/>
        </w:rPr>
        <w:t>5 groups of 2 and 2 groups of 3’.</w:t>
      </w:r>
    </w:p>
    <w:p w14:paraId="1D0DC3D9" w14:textId="0E8F4211" w:rsidR="006A0AE1" w:rsidRDefault="006A0AE1" w:rsidP="006A0AE1">
      <w:pPr>
        <w:pStyle w:val="ListNumber"/>
      </w:pPr>
      <w:r>
        <w:rPr>
          <w:rFonts w:eastAsiaTheme="minorEastAsia"/>
        </w:rPr>
        <w:t xml:space="preserve">Have students calculate this total from left to right as we have established in the previous section. </w:t>
      </w:r>
      <w:r w:rsidR="004A3349">
        <w:t>Students should find the total to be</w:t>
      </w:r>
      <w:r w:rsidR="00330622">
        <w:t>:</w:t>
      </w:r>
    </w:p>
    <w:p w14:paraId="4438DE6E" w14:textId="5145ADFC" w:rsidR="004A3349" w:rsidRPr="00485636" w:rsidRDefault="004A3349" w:rsidP="00F85219">
      <w:pPr>
        <w:ind w:left="567"/>
        <w:rPr>
          <w:rFonts w:eastAsiaTheme="minorEastAsia"/>
        </w:rPr>
      </w:pPr>
      <m:oMathPara>
        <m:oMathParaPr>
          <m:jc m:val="left"/>
        </m:oMathParaPr>
        <m:oMath>
          <m:r>
            <w:rPr>
              <w:rFonts w:ascii="Cambria Math" w:hAnsi="Cambria Math"/>
            </w:rPr>
            <m:t>5×2+2×3</m:t>
          </m:r>
          <m:r>
            <m:rPr>
              <m:aln/>
            </m:rPr>
            <w:rPr>
              <w:rFonts w:ascii="Cambria Math" w:eastAsiaTheme="minorEastAsia" w:hAnsi="Cambria Math"/>
            </w:rPr>
            <m:t>=10+2×3</m:t>
          </m:r>
          <m:r>
            <m:rPr>
              <m:sty m:val="p"/>
            </m:rPr>
            <w:rPr>
              <w:rFonts w:eastAsiaTheme="minorEastAsia"/>
            </w:rPr>
            <w:br/>
          </m:r>
        </m:oMath>
        <m:oMath>
          <m:r>
            <m:rPr>
              <m:aln/>
            </m:rPr>
            <w:rPr>
              <w:rFonts w:ascii="Cambria Math" w:hAnsi="Cambria Math"/>
            </w:rPr>
            <m:t>=12×3</m:t>
          </m:r>
          <m:r>
            <m:rPr>
              <m:sty m:val="p"/>
            </m:rPr>
            <w:rPr>
              <w:rFonts w:eastAsiaTheme="minorEastAsia"/>
            </w:rPr>
            <w:br/>
          </m:r>
        </m:oMath>
        <m:oMath>
          <m:r>
            <m:rPr>
              <m:aln/>
            </m:rPr>
            <w:rPr>
              <w:rFonts w:ascii="Cambria Math" w:hAnsi="Cambria Math"/>
            </w:rPr>
            <m:t>=</m:t>
          </m:r>
          <m:r>
            <w:rPr>
              <w:rFonts w:ascii="Cambria Math" w:eastAsiaTheme="minorEastAsia" w:hAnsi="Cambria Math"/>
            </w:rPr>
            <m:t>36</m:t>
          </m:r>
        </m:oMath>
      </m:oMathPara>
    </w:p>
    <w:p w14:paraId="6CA9F24D" w14:textId="77777777" w:rsidR="00330622" w:rsidRDefault="00330622">
      <w:pPr>
        <w:spacing w:line="276" w:lineRule="auto"/>
      </w:pPr>
      <w:r>
        <w:br w:type="page"/>
      </w:r>
    </w:p>
    <w:p w14:paraId="2E292C17" w14:textId="1DDFDE93" w:rsidR="00647E6F" w:rsidRDefault="00AB68FC" w:rsidP="00647E6F">
      <w:pPr>
        <w:pStyle w:val="ListNumber"/>
        <w:numPr>
          <w:ilvl w:val="0"/>
          <w:numId w:val="16"/>
        </w:numPr>
      </w:pPr>
      <w:r>
        <w:lastRenderedPageBreak/>
        <w:t xml:space="preserve">Display Figure 1 on the teacher screen. This can be found on slide 2 of the </w:t>
      </w:r>
      <w:r>
        <w:rPr>
          <w:i/>
          <w:iCs/>
        </w:rPr>
        <w:t>The order of things</w:t>
      </w:r>
      <w:r>
        <w:t xml:space="preserve"> PowerPoint.</w:t>
      </w:r>
    </w:p>
    <w:p w14:paraId="5A5FD976" w14:textId="56F73ADE" w:rsidR="00252882" w:rsidRDefault="00252882" w:rsidP="00252882">
      <w:pPr>
        <w:pStyle w:val="Caption"/>
      </w:pPr>
      <w:r>
        <w:t xml:space="preserve">Figure </w:t>
      </w:r>
      <w:r>
        <w:fldChar w:fldCharType="begin"/>
      </w:r>
      <w:r>
        <w:instrText xml:space="preserve"> SEQ Figure \* ARABIC </w:instrText>
      </w:r>
      <w:r>
        <w:fldChar w:fldCharType="separate"/>
      </w:r>
      <w:r w:rsidR="00021BB8">
        <w:rPr>
          <w:noProof/>
        </w:rPr>
        <w:t>1</w:t>
      </w:r>
      <w:r>
        <w:rPr>
          <w:noProof/>
        </w:rPr>
        <w:fldChar w:fldCharType="end"/>
      </w:r>
      <w:r w:rsidR="00C60EF1">
        <w:t xml:space="preserve"> –</w:t>
      </w:r>
      <w:r w:rsidR="00330622">
        <w:t xml:space="preserve"> </w:t>
      </w:r>
      <w:r w:rsidR="00C60EF1">
        <w:t xml:space="preserve">five </w:t>
      </w:r>
      <w:r>
        <w:t>groups of 2 and 2 groups of 3</w:t>
      </w:r>
    </w:p>
    <w:p w14:paraId="545FB872" w14:textId="0229A78A" w:rsidR="00485636" w:rsidRDefault="00485636" w:rsidP="00485636">
      <w:r>
        <w:rPr>
          <w:noProof/>
        </w:rPr>
        <w:drawing>
          <wp:inline distT="0" distB="0" distL="0" distR="0" wp14:anchorId="130D044B" wp14:editId="4B5E32E0">
            <wp:extent cx="3130421" cy="2516432"/>
            <wp:effectExtent l="0" t="0" r="0" b="0"/>
            <wp:docPr id="1" name="Picture 1" descr="An image from Polypad showing a grid of squares. There is one array of coloured squares that is 5 rows of 2, totalling 10 squares. There is a separate array of squares, with 2 rows of 3 squares, totalling 6 squa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from Polypad showing a grid of squares. There is one array of coloured squares that is 5 rows of 2, totalling 10 squares. There is a separate array of squares, with 2 rows of 3 squares, totalling 6 squares. "/>
                    <pic:cNvPicPr/>
                  </pic:nvPicPr>
                  <pic:blipFill rotWithShape="1">
                    <a:blip r:embed="rId16"/>
                    <a:srcRect r="412" b="581"/>
                    <a:stretch/>
                  </pic:blipFill>
                  <pic:spPr bwMode="auto">
                    <a:xfrm>
                      <a:off x="0" y="0"/>
                      <a:ext cx="3133441" cy="2518860"/>
                    </a:xfrm>
                    <a:prstGeom prst="rect">
                      <a:avLst/>
                    </a:prstGeom>
                    <a:ln>
                      <a:noFill/>
                    </a:ln>
                    <a:extLst>
                      <a:ext uri="{53640926-AAD7-44D8-BBD7-CCE9431645EC}">
                        <a14:shadowObscured xmlns:a14="http://schemas.microsoft.com/office/drawing/2010/main"/>
                      </a:ext>
                    </a:extLst>
                  </pic:spPr>
                </pic:pic>
              </a:graphicData>
            </a:graphic>
          </wp:inline>
        </w:drawing>
      </w:r>
    </w:p>
    <w:p w14:paraId="509C41CC" w14:textId="23D033B6" w:rsidR="00907E48" w:rsidRPr="00907E48" w:rsidRDefault="00907E48" w:rsidP="00907E48">
      <w:pPr>
        <w:pStyle w:val="ListBullet"/>
        <w:numPr>
          <w:ilvl w:val="0"/>
          <w:numId w:val="0"/>
        </w:numPr>
        <w:ind w:left="567" w:hanging="567"/>
        <w:rPr>
          <w:sz w:val="20"/>
          <w:szCs w:val="20"/>
        </w:rPr>
      </w:pPr>
      <w:r w:rsidRPr="00907E48">
        <w:rPr>
          <w:sz w:val="20"/>
          <w:szCs w:val="20"/>
        </w:rPr>
        <w:t xml:space="preserve">Image created using the free virtual manipulatives at </w:t>
      </w:r>
      <w:hyperlink r:id="rId17" w:history="1">
        <w:r w:rsidRPr="00907E48">
          <w:rPr>
            <w:rStyle w:val="Hyperlink"/>
            <w:sz w:val="20"/>
            <w:szCs w:val="20"/>
          </w:rPr>
          <w:t>Polypad.org</w:t>
        </w:r>
      </w:hyperlink>
      <w:r w:rsidRPr="00907E48">
        <w:rPr>
          <w:sz w:val="20"/>
          <w:szCs w:val="20"/>
        </w:rPr>
        <w:t>.</w:t>
      </w:r>
    </w:p>
    <w:p w14:paraId="0CABEBFF" w14:textId="070417E9" w:rsidR="00092B5B" w:rsidRDefault="00581612" w:rsidP="00647E6F">
      <w:pPr>
        <w:pStyle w:val="ListNumber"/>
        <w:numPr>
          <w:ilvl w:val="0"/>
          <w:numId w:val="16"/>
        </w:numPr>
      </w:pPr>
      <w:r>
        <w:t xml:space="preserve">Explain to students that the image in Figure 1 shows </w:t>
      </w:r>
      <w:r w:rsidR="00E7797C">
        <w:t>‘</w:t>
      </w:r>
      <w:r>
        <w:t xml:space="preserve">5 groups of 2 and </w:t>
      </w:r>
      <w:r w:rsidR="00B4588F">
        <w:t>2 groups of 3.</w:t>
      </w:r>
      <w:r w:rsidR="00E7797C">
        <w:t>’</w:t>
      </w:r>
    </w:p>
    <w:p w14:paraId="40056090" w14:textId="22B48338" w:rsidR="00260750" w:rsidRPr="00260750" w:rsidRDefault="00C52553" w:rsidP="00260750">
      <w:pPr>
        <w:pStyle w:val="ListNumber"/>
        <w:numPr>
          <w:ilvl w:val="0"/>
          <w:numId w:val="16"/>
        </w:numPr>
      </w:pPr>
      <w:r>
        <w:t xml:space="preserve">Ask students to again discuss in their groups the result of </w:t>
      </w:r>
      <m:oMath>
        <m:r>
          <w:rPr>
            <w:rFonts w:ascii="Cambria Math" w:hAnsi="Cambria Math"/>
          </w:rPr>
          <m:t>5×2+2×3</m:t>
        </m:r>
      </m:oMath>
      <w:r>
        <w:rPr>
          <w:rFonts w:eastAsiaTheme="minorEastAsia"/>
        </w:rPr>
        <w:t xml:space="preserve"> from this diagram.</w:t>
      </w:r>
    </w:p>
    <w:p w14:paraId="3A2DA3C7" w14:textId="16A2058D" w:rsidR="00260750" w:rsidRDefault="00260750" w:rsidP="00260750">
      <w:pPr>
        <w:pStyle w:val="ListNumber"/>
        <w:numPr>
          <w:ilvl w:val="0"/>
          <w:numId w:val="16"/>
        </w:numPr>
      </w:pPr>
      <w:r>
        <w:rPr>
          <w:rFonts w:eastAsiaTheme="minorEastAsia"/>
        </w:rPr>
        <w:t xml:space="preserve">Use student responses to establish that they worked out the total in each group first and that clearly </w:t>
      </w:r>
      <m:oMath>
        <m:r>
          <w:rPr>
            <w:rFonts w:ascii="Cambria Math" w:eastAsiaTheme="minorEastAsia" w:hAnsi="Cambria Math"/>
          </w:rPr>
          <m:t>5×2+2×3=10+6</m:t>
        </m:r>
      </m:oMath>
      <w:r>
        <w:rPr>
          <w:rFonts w:eastAsiaTheme="minorEastAsia"/>
        </w:rPr>
        <w:t xml:space="preserve"> and so </w:t>
      </w:r>
      <w:r w:rsidR="00D85664">
        <w:rPr>
          <w:rFonts w:eastAsiaTheme="minorEastAsia"/>
        </w:rPr>
        <w:t xml:space="preserve">our previous answer of </w:t>
      </w:r>
      <m:oMath>
        <m:r>
          <w:rPr>
            <w:rFonts w:ascii="Cambria Math" w:eastAsiaTheme="minorEastAsia" w:hAnsi="Cambria Math"/>
          </w:rPr>
          <m:t>36</m:t>
        </m:r>
      </m:oMath>
      <w:r w:rsidR="00D85664">
        <w:rPr>
          <w:rFonts w:eastAsiaTheme="minorEastAsia"/>
        </w:rPr>
        <w:t xml:space="preserve"> is incorrect.</w:t>
      </w:r>
    </w:p>
    <w:p w14:paraId="50F55068" w14:textId="5C5F02A2" w:rsidR="00647E6F" w:rsidRDefault="00B4588F" w:rsidP="00647E6F">
      <w:pPr>
        <w:pStyle w:val="ListNumber"/>
        <w:numPr>
          <w:ilvl w:val="0"/>
          <w:numId w:val="13"/>
        </w:numPr>
      </w:pPr>
      <w:r>
        <w:t xml:space="preserve">Conclude with the entire class that we should complete multiplications </w:t>
      </w:r>
      <w:r w:rsidR="00B803F6">
        <w:t xml:space="preserve">(and divisions) before we attempt </w:t>
      </w:r>
      <w:r w:rsidR="00C65093">
        <w:t>additions (and subtractions)</w:t>
      </w:r>
      <w:r w:rsidR="00B803F6">
        <w:t>.</w:t>
      </w:r>
    </w:p>
    <w:p w14:paraId="7DEED524" w14:textId="3636BC7E" w:rsidR="00647066" w:rsidRDefault="00647066" w:rsidP="00647066">
      <w:pPr>
        <w:pStyle w:val="Heading4"/>
      </w:pPr>
      <w:r>
        <w:t>Powers first</w:t>
      </w:r>
    </w:p>
    <w:p w14:paraId="1AFEF4C3" w14:textId="40FC8B55" w:rsidR="00647066" w:rsidRDefault="00647066" w:rsidP="00647066">
      <w:pPr>
        <w:pStyle w:val="ListNumber"/>
        <w:numPr>
          <w:ilvl w:val="0"/>
          <w:numId w:val="18"/>
        </w:numPr>
      </w:pPr>
      <w:r>
        <w:t>Display the following problem for students.</w:t>
      </w:r>
    </w:p>
    <w:p w14:paraId="49058279" w14:textId="2D3C1CF2" w:rsidR="004F1E3F" w:rsidRDefault="004F1E3F" w:rsidP="002E7ACF">
      <w:pPr>
        <w:pStyle w:val="FeatureBox3"/>
      </w:pPr>
      <w:r>
        <w:t>I hav</w:t>
      </w:r>
      <w:r w:rsidR="00632281">
        <w:t xml:space="preserve">e </w:t>
      </w:r>
      <w:r w:rsidR="00C94D64">
        <w:t xml:space="preserve">2 </w:t>
      </w:r>
      <w:r>
        <w:t>boxes of chocolates, with 4 rows of 4 chocolates in each box. How many chocolates do I have?</w:t>
      </w:r>
    </w:p>
    <w:p w14:paraId="2F91EAB4" w14:textId="337A18DE" w:rsidR="004F1E3F" w:rsidRDefault="004F1E3F" w:rsidP="004F1E3F">
      <w:pPr>
        <w:pStyle w:val="ListNumber"/>
      </w:pPr>
      <w:r>
        <w:t>Have students discuss in their groups how they could write this total as an expression using the numbers in the problem.</w:t>
      </w:r>
    </w:p>
    <w:p w14:paraId="0BE5D2D6" w14:textId="6E18C015" w:rsidR="004F1E3F" w:rsidRDefault="004F1E3F" w:rsidP="004F1E3F">
      <w:pPr>
        <w:pStyle w:val="FeatureBox"/>
        <w:rPr>
          <w:rFonts w:eastAsiaTheme="minorEastAsia"/>
        </w:rPr>
      </w:pPr>
      <w:r>
        <w:lastRenderedPageBreak/>
        <w:t xml:space="preserve">Possible responses from students include </w:t>
      </w:r>
      <m:oMath>
        <m:r>
          <w:rPr>
            <w:rFonts w:ascii="Cambria Math" w:hAnsi="Cambria Math"/>
          </w:rPr>
          <m:t>4×4+4×4</m:t>
        </m:r>
      </m:oMath>
      <w:r>
        <w:rPr>
          <w:rFonts w:eastAsiaTheme="minorEastAsia"/>
        </w:rPr>
        <w:t xml:space="preserve"> or </w:t>
      </w:r>
      <m:oMath>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oMath>
      <w:r w:rsidR="00612634">
        <w:rPr>
          <w:rFonts w:eastAsiaTheme="minorEastAsia"/>
        </w:rPr>
        <w:t xml:space="preserve"> or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oMath>
      <w:r>
        <w:rPr>
          <w:rFonts w:eastAsiaTheme="minorEastAsia"/>
        </w:rPr>
        <w:t>.</w:t>
      </w:r>
    </w:p>
    <w:p w14:paraId="3BEFF5B3" w14:textId="468DD1C0" w:rsidR="005B0E9A" w:rsidRPr="006A0AE1" w:rsidRDefault="005B0E9A" w:rsidP="005B0E9A">
      <w:pPr>
        <w:pStyle w:val="ListNumber"/>
        <w:numPr>
          <w:ilvl w:val="0"/>
          <w:numId w:val="18"/>
        </w:numPr>
      </w:pPr>
      <w:r>
        <w:t xml:space="preserve">Conclude with students that </w:t>
      </w:r>
      <m:oMath>
        <m:r>
          <w:rPr>
            <w:rFonts w:ascii="Cambria Math" w:hAnsi="Cambria Math"/>
          </w:rPr>
          <m:t>2×</m:t>
        </m:r>
        <m:sSup>
          <m:sSupPr>
            <m:ctrlPr>
              <w:rPr>
                <w:rFonts w:ascii="Cambria Math" w:hAnsi="Cambria Math"/>
                <w:i/>
              </w:rPr>
            </m:ctrlPr>
          </m:sSupPr>
          <m:e>
            <m:r>
              <w:rPr>
                <w:rFonts w:ascii="Cambria Math" w:hAnsi="Cambria Math"/>
              </w:rPr>
              <m:t>4</m:t>
            </m:r>
          </m:e>
          <m:sup>
            <m:r>
              <w:rPr>
                <w:rFonts w:ascii="Cambria Math" w:hAnsi="Cambria Math"/>
              </w:rPr>
              <m:t>2</m:t>
            </m:r>
          </m:sup>
        </m:sSup>
      </m:oMath>
      <w:r w:rsidRPr="005B0E9A">
        <w:rPr>
          <w:rFonts w:eastAsiaTheme="minorEastAsia"/>
        </w:rPr>
        <w:t xml:space="preserve"> is the most sophisticated expression, as it saves space compared to repeated addition and can be literally read as </w:t>
      </w:r>
      <w:r w:rsidR="00F13F5D">
        <w:rPr>
          <w:rFonts w:eastAsiaTheme="minorEastAsia"/>
        </w:rPr>
        <w:t>‘2 groups of 4 squared</w:t>
      </w:r>
      <w:r w:rsidRPr="005B0E9A">
        <w:rPr>
          <w:rFonts w:eastAsiaTheme="minorEastAsia"/>
        </w:rPr>
        <w:t>’.</w:t>
      </w:r>
    </w:p>
    <w:p w14:paraId="00FDD57C" w14:textId="49B490C9" w:rsidR="00647066" w:rsidRDefault="00647066" w:rsidP="00647066">
      <w:pPr>
        <w:pStyle w:val="ListNumber"/>
      </w:pPr>
      <w:r>
        <w:rPr>
          <w:rFonts w:eastAsiaTheme="minorEastAsia"/>
        </w:rPr>
        <w:t xml:space="preserve">Have students calculate this total from left to right as we have established in the previous section. </w:t>
      </w:r>
      <w:r>
        <w:t>Students should find the total to be</w:t>
      </w:r>
      <w:r w:rsidR="00151F1A">
        <w:t>:</w:t>
      </w:r>
    </w:p>
    <w:p w14:paraId="24F396A5" w14:textId="56BE8FB8" w:rsidR="00647066" w:rsidRPr="00485636" w:rsidRDefault="00F13F5D" w:rsidP="00F85219">
      <w:pPr>
        <w:ind w:left="567"/>
        <w:rPr>
          <w:rFonts w:eastAsiaTheme="minorEastAsia"/>
        </w:rPr>
      </w:pPr>
      <m:oMathPara>
        <m:oMathParaPr>
          <m:jc m:val="left"/>
        </m:oMathParaPr>
        <m:oMath>
          <m:r>
            <w:rPr>
              <w:rFonts w:ascii="Cambria Math" w:hAnsi="Cambria Math"/>
            </w:rPr>
            <m:t>2×</m:t>
          </m:r>
          <m:sSup>
            <m:sSupPr>
              <m:ctrlPr>
                <w:rPr>
                  <w:rFonts w:ascii="Cambria Math" w:hAnsi="Cambria Math"/>
                  <w:i/>
                </w:rPr>
              </m:ctrlPr>
            </m:sSupPr>
            <m:e>
              <m:r>
                <w:rPr>
                  <w:rFonts w:ascii="Cambria Math" w:hAnsi="Cambria Math"/>
                </w:rPr>
                <m:t>4</m:t>
              </m:r>
            </m:e>
            <m:sup>
              <m:r>
                <w:rPr>
                  <w:rFonts w:ascii="Cambria Math" w:hAnsi="Cambria Math"/>
                </w:rPr>
                <m:t>2</m:t>
              </m:r>
            </m:sup>
          </m:sSup>
          <m:r>
            <m:rPr>
              <m:aln/>
            </m:rP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8</m:t>
              </m:r>
            </m:e>
            <m:sup>
              <m:r>
                <w:rPr>
                  <w:rFonts w:ascii="Cambria Math" w:eastAsiaTheme="minorEastAsia" w:hAnsi="Cambria Math"/>
                </w:rPr>
                <m:t>2</m:t>
              </m:r>
            </m:sup>
          </m:sSup>
          <m:r>
            <m:rPr>
              <m:sty m:val="p"/>
            </m:rPr>
            <w:rPr>
              <w:rFonts w:eastAsiaTheme="minorEastAsia"/>
            </w:rPr>
            <w:br/>
          </m:r>
        </m:oMath>
        <m:oMath>
          <m:r>
            <m:rPr>
              <m:aln/>
            </m:rPr>
            <w:rPr>
              <w:rFonts w:ascii="Cambria Math" w:hAnsi="Cambria Math"/>
            </w:rPr>
            <m:t>=64</m:t>
          </m:r>
        </m:oMath>
      </m:oMathPara>
    </w:p>
    <w:p w14:paraId="612F1B8B" w14:textId="7A0AA72D" w:rsidR="00CD558D" w:rsidRDefault="00CD558D" w:rsidP="00CD558D">
      <w:pPr>
        <w:pStyle w:val="ListNumber"/>
        <w:numPr>
          <w:ilvl w:val="0"/>
          <w:numId w:val="18"/>
        </w:numPr>
      </w:pPr>
      <w:r>
        <w:t xml:space="preserve">Display Figure 2 on the teacher screen. This can be found on slide 3 of the </w:t>
      </w:r>
      <w:r w:rsidRPr="00F13F5D">
        <w:rPr>
          <w:i/>
          <w:iCs/>
        </w:rPr>
        <w:t>The order of things</w:t>
      </w:r>
      <w:r>
        <w:t xml:space="preserve"> PowerPoint.</w:t>
      </w:r>
    </w:p>
    <w:p w14:paraId="6740856D" w14:textId="518A8967" w:rsidR="00CD558D" w:rsidRDefault="00CD558D" w:rsidP="00CD558D">
      <w:pPr>
        <w:pStyle w:val="Caption"/>
      </w:pPr>
      <w:r>
        <w:t xml:space="preserve">Figure </w:t>
      </w:r>
      <w:r>
        <w:fldChar w:fldCharType="begin"/>
      </w:r>
      <w:r>
        <w:instrText xml:space="preserve"> SEQ Figure \* ARABIC </w:instrText>
      </w:r>
      <w:r>
        <w:fldChar w:fldCharType="separate"/>
      </w:r>
      <w:r>
        <w:rPr>
          <w:noProof/>
        </w:rPr>
        <w:t>2</w:t>
      </w:r>
      <w:r>
        <w:rPr>
          <w:noProof/>
        </w:rPr>
        <w:fldChar w:fldCharType="end"/>
      </w:r>
      <w:r w:rsidR="00754EE4">
        <w:t xml:space="preserve"> – two</w:t>
      </w:r>
      <w:r>
        <w:t xml:space="preserve"> boxes of chocolates</w:t>
      </w:r>
    </w:p>
    <w:p w14:paraId="314B8FF3" w14:textId="77777777" w:rsidR="00CD558D" w:rsidRDefault="00CD558D" w:rsidP="00CD558D">
      <w:r>
        <w:rPr>
          <w:noProof/>
        </w:rPr>
        <w:drawing>
          <wp:inline distT="0" distB="0" distL="0" distR="0" wp14:anchorId="766EB42D" wp14:editId="49636732">
            <wp:extent cx="4168191" cy="1744824"/>
            <wp:effectExtent l="0" t="0" r="3810" b="8255"/>
            <wp:docPr id="8" name="Picture 8" descr="An image of two identical boxes of chocolates, each arranged in a grid of 4 by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image of two identical boxes of chocolates, each arranged in a grid of 4 by 4. "/>
                    <pic:cNvPicPr/>
                  </pic:nvPicPr>
                  <pic:blipFill>
                    <a:blip r:embed="rId18"/>
                    <a:stretch>
                      <a:fillRect/>
                    </a:stretch>
                  </pic:blipFill>
                  <pic:spPr>
                    <a:xfrm>
                      <a:off x="0" y="0"/>
                      <a:ext cx="4172389" cy="1746581"/>
                    </a:xfrm>
                    <a:prstGeom prst="rect">
                      <a:avLst/>
                    </a:prstGeom>
                  </pic:spPr>
                </pic:pic>
              </a:graphicData>
            </a:graphic>
          </wp:inline>
        </w:drawing>
      </w:r>
    </w:p>
    <w:p w14:paraId="3ADE1F97" w14:textId="77777777" w:rsidR="00CD558D" w:rsidRPr="00021BB8" w:rsidRDefault="00000000" w:rsidP="00CD558D">
      <w:pPr>
        <w:rPr>
          <w:sz w:val="18"/>
          <w:szCs w:val="18"/>
        </w:rPr>
      </w:pPr>
      <w:hyperlink r:id="rId19" w:history="1">
        <w:r w:rsidR="00CD558D" w:rsidRPr="00021BB8">
          <w:rPr>
            <w:rStyle w:val="Hyperlink"/>
            <w:sz w:val="18"/>
            <w:szCs w:val="18"/>
          </w:rPr>
          <w:t>This Photo</w:t>
        </w:r>
      </w:hyperlink>
      <w:r w:rsidR="00CD558D" w:rsidRPr="00021BB8">
        <w:rPr>
          <w:sz w:val="18"/>
          <w:szCs w:val="18"/>
        </w:rPr>
        <w:t xml:space="preserve"> by Unknown Author is licensed under </w:t>
      </w:r>
      <w:hyperlink r:id="rId20" w:history="1">
        <w:r w:rsidR="00CD558D" w:rsidRPr="00021BB8">
          <w:rPr>
            <w:rStyle w:val="Hyperlink"/>
            <w:sz w:val="18"/>
            <w:szCs w:val="18"/>
          </w:rPr>
          <w:t>CC BY-NC-ND</w:t>
        </w:r>
      </w:hyperlink>
    </w:p>
    <w:p w14:paraId="711B1C49" w14:textId="4AC60D35" w:rsidR="00647066" w:rsidRDefault="00647066" w:rsidP="00647066">
      <w:pPr>
        <w:pStyle w:val="ListNumber"/>
        <w:numPr>
          <w:ilvl w:val="0"/>
          <w:numId w:val="16"/>
        </w:numPr>
      </w:pPr>
      <w:r>
        <w:t xml:space="preserve">Explain to students that the image in Figure </w:t>
      </w:r>
      <w:r w:rsidR="00CD558D">
        <w:t>2</w:t>
      </w:r>
      <w:r>
        <w:t xml:space="preserve"> shows </w:t>
      </w:r>
      <w:r w:rsidR="002D6B02">
        <w:t>‘</w:t>
      </w:r>
      <w:r w:rsidR="00CD558D">
        <w:t>2</w:t>
      </w:r>
      <w:r>
        <w:t xml:space="preserve"> groups of </w:t>
      </w:r>
      <w:r w:rsidR="002D6B02">
        <w:t>4</w:t>
      </w:r>
      <w:r>
        <w:t xml:space="preserve"> </w:t>
      </w:r>
      <w:r w:rsidR="002D6B02">
        <w:t>by 4 chocolates</w:t>
      </w:r>
      <w:r w:rsidR="1A2F3A14">
        <w:t>’</w:t>
      </w:r>
      <w:r w:rsidR="002D6B02">
        <w:t xml:space="preserve">. Have students </w:t>
      </w:r>
      <w:r w:rsidR="00D82005">
        <w:t xml:space="preserve">examine whether this is </w:t>
      </w:r>
      <w:r w:rsidR="00A6154F">
        <w:t>64</w:t>
      </w:r>
      <w:r w:rsidR="00E76201">
        <w:t xml:space="preserve"> as we previously found</w:t>
      </w:r>
      <w:r w:rsidR="00D82005">
        <w:t xml:space="preserve"> and pick students at random to share their answer and methods.</w:t>
      </w:r>
    </w:p>
    <w:p w14:paraId="381918D4" w14:textId="32BA41E6" w:rsidR="00647066" w:rsidRDefault="00647066" w:rsidP="00647066">
      <w:pPr>
        <w:pStyle w:val="ListNumber"/>
        <w:numPr>
          <w:ilvl w:val="0"/>
          <w:numId w:val="13"/>
        </w:numPr>
      </w:pPr>
      <w:r>
        <w:t xml:space="preserve">Conclude with the entire class that we should complete </w:t>
      </w:r>
      <w:r w:rsidR="00D82005">
        <w:t>powers</w:t>
      </w:r>
      <w:r>
        <w:t xml:space="preserve"> before we attempt </w:t>
      </w:r>
      <w:r w:rsidR="00025237">
        <w:t>multiplications</w:t>
      </w:r>
      <w:r>
        <w:t>.</w:t>
      </w:r>
    </w:p>
    <w:p w14:paraId="685259C4" w14:textId="3726B7A4" w:rsidR="00B803F6" w:rsidRPr="00754EE4" w:rsidRDefault="00025237" w:rsidP="00754EE4">
      <w:pPr>
        <w:pStyle w:val="ListNumber"/>
      </w:pPr>
      <w:r>
        <w:t xml:space="preserve">Have students evaluate </w:t>
      </w:r>
      <m:oMath>
        <m:r>
          <w:rPr>
            <w:rFonts w:ascii="Cambria Math" w:hAnsi="Cambria Math"/>
          </w:rPr>
          <m:t>2×</m:t>
        </m:r>
        <m:sSup>
          <m:sSupPr>
            <m:ctrlPr>
              <w:rPr>
                <w:rFonts w:ascii="Cambria Math" w:hAnsi="Cambria Math"/>
                <w:i/>
              </w:rPr>
            </m:ctrlPr>
          </m:sSupPr>
          <m:e>
            <m:r>
              <w:rPr>
                <w:rFonts w:ascii="Cambria Math" w:hAnsi="Cambria Math"/>
              </w:rPr>
              <m:t>4</m:t>
            </m:r>
          </m:e>
          <m:sup>
            <m:r>
              <w:rPr>
                <w:rFonts w:ascii="Cambria Math" w:hAnsi="Cambria Math"/>
              </w:rPr>
              <m:t>2</m:t>
            </m:r>
          </m:sup>
        </m:sSup>
      </m:oMath>
      <w:r>
        <w:rPr>
          <w:rFonts w:eastAsiaTheme="minorEastAsia"/>
        </w:rPr>
        <w:t xml:space="preserve"> by evaluating the power first, so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r>
          <w:rPr>
            <w:rFonts w:ascii="Cambria Math" w:eastAsiaTheme="minorEastAsia" w:hAnsi="Cambria Math"/>
          </w:rPr>
          <m:t>=2×16=32</m:t>
        </m:r>
      </m:oMath>
      <w:r>
        <w:rPr>
          <w:rFonts w:eastAsiaTheme="minorEastAsia"/>
        </w:rPr>
        <w:t>.</w:t>
      </w:r>
      <w:r w:rsidR="00B803F6">
        <w:br w:type="page"/>
      </w:r>
    </w:p>
    <w:p w14:paraId="315670BD" w14:textId="0A6BE58F" w:rsidR="00A51D10" w:rsidRDefault="00A51D10" w:rsidP="00A51D10">
      <w:pPr>
        <w:pStyle w:val="Heading3"/>
      </w:pPr>
      <w:r>
        <w:lastRenderedPageBreak/>
        <w:t>Summarise</w:t>
      </w:r>
    </w:p>
    <w:p w14:paraId="4404E11D" w14:textId="720DBAE9" w:rsidR="003859FE" w:rsidRDefault="003859FE" w:rsidP="00A95B08">
      <w:pPr>
        <w:pStyle w:val="ListNumber"/>
        <w:numPr>
          <w:ilvl w:val="0"/>
          <w:numId w:val="29"/>
        </w:numPr>
        <w:rPr>
          <w:lang w:eastAsia="zh-CN"/>
        </w:rPr>
      </w:pPr>
      <w:r w:rsidRPr="0040551C">
        <w:rPr>
          <w:lang w:eastAsia="zh-CN"/>
        </w:rPr>
        <w:t xml:space="preserve">Use </w:t>
      </w:r>
      <w:r>
        <w:rPr>
          <w:lang w:eastAsia="zh-CN"/>
        </w:rPr>
        <w:t xml:space="preserve">slides </w:t>
      </w:r>
      <w:r w:rsidR="008D5C8A">
        <w:rPr>
          <w:lang w:eastAsia="zh-CN"/>
        </w:rPr>
        <w:t>4</w:t>
      </w:r>
      <w:r w:rsidR="007329E7">
        <w:rPr>
          <w:lang w:eastAsia="zh-CN"/>
        </w:rPr>
        <w:t>–</w:t>
      </w:r>
      <w:r w:rsidR="00844060">
        <w:rPr>
          <w:lang w:eastAsia="zh-CN"/>
        </w:rPr>
        <w:t>15</w:t>
      </w:r>
      <w:r>
        <w:rPr>
          <w:lang w:eastAsia="zh-CN"/>
        </w:rPr>
        <w:t xml:space="preserve"> from </w:t>
      </w:r>
      <w:r w:rsidRPr="0040551C">
        <w:rPr>
          <w:lang w:eastAsia="zh-CN"/>
        </w:rPr>
        <w:t xml:space="preserve">the </w:t>
      </w:r>
      <w:r w:rsidR="003533D1" w:rsidRPr="00A95B08">
        <w:rPr>
          <w:i/>
          <w:iCs/>
          <w:lang w:eastAsia="zh-CN"/>
        </w:rPr>
        <w:t>The order of things</w:t>
      </w:r>
      <w:r w:rsidRPr="00A95B08">
        <w:rPr>
          <w:i/>
          <w:lang w:eastAsia="zh-CN"/>
        </w:rPr>
        <w:t xml:space="preserve"> </w:t>
      </w:r>
      <w:r w:rsidRPr="0040551C">
        <w:rPr>
          <w:lang w:eastAsia="zh-CN"/>
        </w:rPr>
        <w:t xml:space="preserve">PowerPoint for explicit teaching of </w:t>
      </w:r>
      <w:r w:rsidR="008C50C4">
        <w:rPr>
          <w:lang w:eastAsia="zh-CN"/>
        </w:rPr>
        <w:t>simple order of operations</w:t>
      </w:r>
      <w:r w:rsidRPr="0040551C">
        <w:rPr>
          <w:lang w:eastAsia="zh-CN"/>
        </w:rPr>
        <w:t>.</w:t>
      </w:r>
    </w:p>
    <w:p w14:paraId="3EA41DA6" w14:textId="77777777" w:rsidR="007329E7" w:rsidRDefault="003859FE" w:rsidP="003859FE">
      <w:pPr>
        <w:pStyle w:val="FeatureBox"/>
        <w:rPr>
          <w:lang w:eastAsia="zh-CN"/>
        </w:rPr>
      </w:pPr>
      <w:r>
        <w:rPr>
          <w:lang w:eastAsia="zh-CN"/>
        </w:rPr>
        <w:t>The explicit teaching technique used in the associated PowerPoint is ‘Your turn.’ The first slide is a worked example which should be displayed for the students and then use the following steps.</w:t>
      </w:r>
    </w:p>
    <w:p w14:paraId="1F513EBE" w14:textId="0DA14610" w:rsidR="007329E7" w:rsidRDefault="003859FE" w:rsidP="007329E7">
      <w:pPr>
        <w:pStyle w:val="FeatureBox"/>
        <w:numPr>
          <w:ilvl w:val="3"/>
          <w:numId w:val="12"/>
        </w:numPr>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738E521E" w14:textId="5F84D5FA" w:rsidR="007329E7" w:rsidRDefault="003859FE" w:rsidP="007329E7">
      <w:pPr>
        <w:pStyle w:val="FeatureBox"/>
        <w:numPr>
          <w:ilvl w:val="3"/>
          <w:numId w:val="12"/>
        </w:numPr>
        <w:ind w:left="567" w:hanging="567"/>
        <w:rPr>
          <w:lang w:eastAsia="zh-CN"/>
        </w:rPr>
      </w:pPr>
      <w:r w:rsidRPr="00B76006">
        <w:rPr>
          <w:lang w:eastAsia="zh-CN"/>
        </w:rPr>
        <w:t>Students read in silence</w:t>
      </w:r>
      <w:r>
        <w:rPr>
          <w:lang w:eastAsia="zh-CN"/>
        </w:rPr>
        <w:t>.</w:t>
      </w:r>
    </w:p>
    <w:p w14:paraId="43329245" w14:textId="107EF30F" w:rsidR="007329E7" w:rsidRDefault="003859FE" w:rsidP="007329E7">
      <w:pPr>
        <w:pStyle w:val="FeatureBox"/>
        <w:numPr>
          <w:ilvl w:val="3"/>
          <w:numId w:val="12"/>
        </w:numPr>
        <w:ind w:left="567" w:hanging="567"/>
        <w:rPr>
          <w:lang w:eastAsia="zh-CN"/>
        </w:rPr>
      </w:pPr>
      <w:r w:rsidRPr="00B76006">
        <w:rPr>
          <w:lang w:eastAsia="zh-CN"/>
        </w:rPr>
        <w:t xml:space="preserve">Students </w:t>
      </w:r>
      <w:r>
        <w:rPr>
          <w:lang w:eastAsia="zh-CN"/>
        </w:rPr>
        <w:t xml:space="preserve">individually think and </w:t>
      </w:r>
      <w:r w:rsidRPr="00B76006">
        <w:rPr>
          <w:lang w:eastAsia="zh-CN"/>
        </w:rPr>
        <w:t>explain to themselves what is happening in each step</w:t>
      </w:r>
      <w:r>
        <w:rPr>
          <w:lang w:eastAsia="zh-CN"/>
        </w:rPr>
        <w:t>.</w:t>
      </w:r>
    </w:p>
    <w:p w14:paraId="45B910A1" w14:textId="0D571B97" w:rsidR="007329E7" w:rsidRDefault="003859FE" w:rsidP="007329E7">
      <w:pPr>
        <w:pStyle w:val="FeatureBox"/>
        <w:numPr>
          <w:ilvl w:val="3"/>
          <w:numId w:val="12"/>
        </w:numPr>
        <w:ind w:left="567" w:hanging="567"/>
        <w:rPr>
          <w:lang w:eastAsia="zh-CN"/>
        </w:rPr>
      </w:pPr>
      <w:r>
        <w:rPr>
          <w:lang w:eastAsia="zh-CN"/>
        </w:rPr>
        <w:t>Students hold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3B378093" w14:textId="63ED0ABE" w:rsidR="007329E7" w:rsidRDefault="003859FE" w:rsidP="007329E7">
      <w:pPr>
        <w:pStyle w:val="FeatureBox"/>
        <w:numPr>
          <w:ilvl w:val="3"/>
          <w:numId w:val="12"/>
        </w:numPr>
        <w:ind w:left="567" w:hanging="567"/>
        <w:rPr>
          <w:lang w:eastAsia="zh-CN"/>
        </w:rPr>
      </w:pPr>
      <w:r>
        <w:rPr>
          <w:lang w:eastAsia="zh-CN"/>
        </w:rPr>
        <w:t>Think</w:t>
      </w:r>
      <w:r w:rsidR="00F56165">
        <w:rPr>
          <w:lang w:eastAsia="zh-CN"/>
        </w:rPr>
        <w:t>-P</w:t>
      </w:r>
      <w:r>
        <w:rPr>
          <w:lang w:eastAsia="zh-CN"/>
        </w:rPr>
        <w:t>air</w:t>
      </w:r>
      <w:r w:rsidR="00F56165">
        <w:rPr>
          <w:lang w:eastAsia="zh-CN"/>
        </w:rPr>
        <w:t>-S</w:t>
      </w:r>
      <w:r>
        <w:rPr>
          <w:lang w:eastAsia="zh-CN"/>
        </w:rPr>
        <w:t>hare. Students e</w:t>
      </w:r>
      <w:r w:rsidRPr="00B76006">
        <w:rPr>
          <w:lang w:eastAsia="zh-CN"/>
        </w:rPr>
        <w:t>xplain t</w:t>
      </w:r>
      <w:r>
        <w:rPr>
          <w:lang w:eastAsia="zh-CN"/>
        </w:rPr>
        <w:t>he solution to their partner.</w:t>
      </w:r>
    </w:p>
    <w:p w14:paraId="077D5DEA" w14:textId="6AF0F050" w:rsidR="007329E7" w:rsidRDefault="003859FE" w:rsidP="007329E7">
      <w:pPr>
        <w:pStyle w:val="FeatureBox"/>
        <w:numPr>
          <w:ilvl w:val="3"/>
          <w:numId w:val="12"/>
        </w:numPr>
        <w:ind w:left="567" w:hanging="567"/>
        <w:rPr>
          <w:lang w:eastAsia="zh-CN"/>
        </w:rPr>
      </w:pPr>
      <w:r>
        <w:rPr>
          <w:lang w:eastAsia="zh-CN"/>
        </w:rPr>
        <w:t>In pairs</w:t>
      </w:r>
      <w:r w:rsidR="00A93560">
        <w:rPr>
          <w:lang w:eastAsia="zh-CN"/>
        </w:rPr>
        <w:t>,</w:t>
      </w:r>
      <w:r>
        <w:rPr>
          <w:lang w:eastAsia="zh-CN"/>
        </w:rPr>
        <w:t xml:space="preserve">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0A3CE6E9" w14:textId="28CF4002" w:rsidR="003859FE" w:rsidRDefault="003859FE" w:rsidP="007329E7">
      <w:pPr>
        <w:pStyle w:val="FeatureBox"/>
        <w:numPr>
          <w:ilvl w:val="3"/>
          <w:numId w:val="12"/>
        </w:numPr>
        <w:ind w:left="567" w:hanging="567"/>
        <w:rPr>
          <w:lang w:eastAsia="zh-CN"/>
        </w:rPr>
      </w:pPr>
      <w:r>
        <w:rPr>
          <w:lang w:eastAsia="zh-CN"/>
        </w:rPr>
        <w:t>Finally, randomly select students to share their answers with the whole class.</w:t>
      </w:r>
    </w:p>
    <w:p w14:paraId="73694C80" w14:textId="39F50F58" w:rsidR="004455C8" w:rsidRDefault="00EC6115" w:rsidP="00EC6115">
      <w:pPr>
        <w:pStyle w:val="ListNumber"/>
      </w:pPr>
      <w:r>
        <w:t>Hand students a copy of Appendix C ‘Order of operations</w:t>
      </w:r>
      <w:r w:rsidR="004455C8">
        <w:t xml:space="preserve">’. Students are required to </w:t>
      </w:r>
      <w:r w:rsidR="001B7F23">
        <w:t>evaluate a range of expressions by completing multiplications from left to right before completing additions and subtractions from left to right. This resource has been designed using Variation Theory (</w:t>
      </w:r>
      <w:hyperlink r:id="rId21" w:tgtFrame="_blank" w:history="1">
        <w:r w:rsidR="001B7F23">
          <w:rPr>
            <w:color w:val="2F5496"/>
            <w:u w:val="single"/>
            <w:shd w:val="clear" w:color="auto" w:fill="FFFFFF"/>
          </w:rPr>
          <w:t>variationtheory.com/introduction/</w:t>
        </w:r>
      </w:hyperlink>
      <w:r w:rsidR="001B7F23">
        <w:t>).</w:t>
      </w:r>
    </w:p>
    <w:p w14:paraId="6205F274" w14:textId="56082F70" w:rsidR="000021F4" w:rsidRPr="00EC6115" w:rsidRDefault="004455C8" w:rsidP="00EC6115">
      <w:pPr>
        <w:pStyle w:val="ListNumber"/>
      </w:pPr>
      <w:r>
        <w:t>H</w:t>
      </w:r>
      <w:r w:rsidR="00C47BF7">
        <w:t xml:space="preserve">ave </w:t>
      </w:r>
      <w:r>
        <w:t>students</w:t>
      </w:r>
      <w:r w:rsidR="00C47BF7">
        <w:t xml:space="preserve"> complete</w:t>
      </w:r>
      <w:r w:rsidR="007B0F49">
        <w:t xml:space="preserve"> Appendix C</w:t>
      </w:r>
      <w:r w:rsidR="00C47BF7">
        <w:t xml:space="preserve"> individually. </w:t>
      </w:r>
      <w:r w:rsidR="00CB0098">
        <w:t>Once completed,</w:t>
      </w:r>
      <w:r w:rsidR="00A43DF6">
        <w:t xml:space="preserve"> select students at random to share their responses.</w:t>
      </w:r>
    </w:p>
    <w:p w14:paraId="4F79118F" w14:textId="77777777" w:rsidR="00B803F6" w:rsidRPr="00A95B08" w:rsidRDefault="00B803F6" w:rsidP="00A95B08">
      <w:r>
        <w:br w:type="page"/>
      </w:r>
    </w:p>
    <w:p w14:paraId="663E78C9" w14:textId="703F825D" w:rsidR="00A51D10" w:rsidRDefault="00A51D10" w:rsidP="5B62FD38">
      <w:pPr>
        <w:pStyle w:val="Heading3"/>
        <w:numPr>
          <w:ilvl w:val="2"/>
          <w:numId w:val="0"/>
        </w:numPr>
      </w:pPr>
      <w:r>
        <w:lastRenderedPageBreak/>
        <w:t>Apply</w:t>
      </w:r>
    </w:p>
    <w:p w14:paraId="7E32AB89" w14:textId="174FB013" w:rsidR="00E679A6" w:rsidRDefault="008317BA" w:rsidP="00E679A6">
      <w:pPr>
        <w:pStyle w:val="Heading4"/>
      </w:pPr>
      <w:r>
        <w:t>The numbers</w:t>
      </w:r>
      <w:r w:rsidR="00E679A6">
        <w:t xml:space="preserve"> game</w:t>
      </w:r>
    </w:p>
    <w:p w14:paraId="1F945194" w14:textId="1310C3B1" w:rsidR="002E6109" w:rsidRDefault="009C0B26" w:rsidP="006C08BB">
      <w:pPr>
        <w:pStyle w:val="ListNumber"/>
        <w:numPr>
          <w:ilvl w:val="0"/>
          <w:numId w:val="19"/>
        </w:numPr>
      </w:pPr>
      <w:r>
        <w:t xml:space="preserve">Students are </w:t>
      </w:r>
      <w:r w:rsidR="00D163B2">
        <w:t xml:space="preserve">given 6 numbers and are instructed to use the </w:t>
      </w:r>
      <w:r w:rsidR="00855337">
        <w:t xml:space="preserve">6 numbers and the </w:t>
      </w:r>
      <w:r w:rsidR="004C2DDF">
        <w:t>4</w:t>
      </w:r>
      <w:r w:rsidR="00855337">
        <w:t xml:space="preserve"> operations (powers are not allowed) to obtain a given 3-digit target number. </w:t>
      </w:r>
      <w:r w:rsidR="00073091">
        <w:t>Students may use each of their 6 numbers only once.</w:t>
      </w:r>
    </w:p>
    <w:p w14:paraId="343C9D08" w14:textId="05301547" w:rsidR="00855337" w:rsidRDefault="00855337" w:rsidP="006C08BB">
      <w:pPr>
        <w:pStyle w:val="ListNumber"/>
        <w:numPr>
          <w:ilvl w:val="0"/>
          <w:numId w:val="19"/>
        </w:numPr>
      </w:pPr>
      <w:r>
        <w:t>The 6 numbers are made up of ‘small’ and ‘large’ numbers.</w:t>
      </w:r>
    </w:p>
    <w:p w14:paraId="00884EE3" w14:textId="4B7E71BD" w:rsidR="00073091" w:rsidRDefault="00855337" w:rsidP="00073091">
      <w:pPr>
        <w:pStyle w:val="ListNumber"/>
        <w:numPr>
          <w:ilvl w:val="0"/>
          <w:numId w:val="19"/>
        </w:numPr>
      </w:pPr>
      <w:r>
        <w:t>‘Small’ numbers can be anything from 1</w:t>
      </w:r>
      <w:r w:rsidR="00A95B08">
        <w:t>–</w:t>
      </w:r>
      <w:r>
        <w:t>10. ‘Large’ numbers can be 25, 50, 75 or 100. The 6 numbers are chosen randomly</w:t>
      </w:r>
      <w:r w:rsidR="00A070B0">
        <w:t>, but the teacher can allow a student to select a student to choose how many ‘large’ and ‘small’ numbers they want in their 6 numbers.</w:t>
      </w:r>
    </w:p>
    <w:p w14:paraId="2FD503B2" w14:textId="4CDE30BB" w:rsidR="00A070B0" w:rsidRDefault="00A070B0" w:rsidP="006C08BB">
      <w:pPr>
        <w:pStyle w:val="ListNumber"/>
        <w:numPr>
          <w:ilvl w:val="0"/>
          <w:numId w:val="19"/>
        </w:numPr>
      </w:pPr>
      <w:r>
        <w:t xml:space="preserve">Teachers can </w:t>
      </w:r>
      <w:r w:rsidR="00390DB3">
        <w:t>randomly obtain their 6 numbers and specific target number at</w:t>
      </w:r>
      <w:r>
        <w:t xml:space="preserve"> the </w:t>
      </w:r>
      <w:r w:rsidR="00227BCE">
        <w:t>‘Maths</w:t>
      </w:r>
      <w:r w:rsidR="008317BA">
        <w:t xml:space="preserve"> starters’ website</w:t>
      </w:r>
      <w:r w:rsidR="00390DB3">
        <w:t xml:space="preserve"> (</w:t>
      </w:r>
      <w:hyperlink r:id="rId22" w:history="1">
        <w:r w:rsidR="00AB6F11">
          <w:rPr>
            <w:rStyle w:val="Hyperlink"/>
          </w:rPr>
          <w:t>bit.ly/MSNumbersGame</w:t>
        </w:r>
      </w:hyperlink>
      <w:r w:rsidR="00390DB3">
        <w:t>).</w:t>
      </w:r>
    </w:p>
    <w:p w14:paraId="33616908" w14:textId="77777777" w:rsidR="008166AD" w:rsidRDefault="00AB6F11" w:rsidP="00AB6F11">
      <w:pPr>
        <w:pStyle w:val="FeatureBox"/>
      </w:pPr>
      <w:r>
        <w:t xml:space="preserve">For an illustration of how to play, </w:t>
      </w:r>
      <w:r w:rsidR="00BB23DE">
        <w:t>an episode from the SBS program ‘Letters and Numbers’ can be viewed (</w:t>
      </w:r>
      <w:hyperlink r:id="rId23" w:history="1">
        <w:r w:rsidR="006A2C7C">
          <w:rPr>
            <w:rStyle w:val="Hyperlink"/>
          </w:rPr>
          <w:t>bit.ly/LANEpisode</w:t>
        </w:r>
      </w:hyperlink>
      <w:r w:rsidR="00BB23DE">
        <w:t>).</w:t>
      </w:r>
    </w:p>
    <w:p w14:paraId="1F9BF8BE" w14:textId="560FB361" w:rsidR="00AB6F11" w:rsidRDefault="006A2C7C" w:rsidP="00AB6F11">
      <w:pPr>
        <w:pStyle w:val="FeatureBox"/>
      </w:pPr>
      <w:r>
        <w:t xml:space="preserve">An example would be a target number of </w:t>
      </w:r>
      <w:r w:rsidR="00E064DF">
        <w:t xml:space="preserve">712 with 6 numbers being 75, 25, 10, 5, 10 and 8. A solution would be </w:t>
      </w:r>
      <m:oMath>
        <m:r>
          <w:rPr>
            <w:rFonts w:ascii="Cambria Math" w:hAnsi="Cambria Math"/>
          </w:rPr>
          <m:t>75×10-25-5-8=38</m:t>
        </m:r>
      </m:oMath>
      <w:r w:rsidR="003E7DFA">
        <w:rPr>
          <w:rFonts w:eastAsiaTheme="minorEastAsia"/>
        </w:rPr>
        <w:t>.</w:t>
      </w:r>
    </w:p>
    <w:p w14:paraId="73159BAA" w14:textId="3B0714C0" w:rsidR="00AB6F11" w:rsidRDefault="006A2C7C" w:rsidP="006C08BB">
      <w:pPr>
        <w:pStyle w:val="ListNumber"/>
        <w:numPr>
          <w:ilvl w:val="0"/>
          <w:numId w:val="19"/>
        </w:numPr>
      </w:pPr>
      <w:r>
        <w:t xml:space="preserve">Students should be challenged </w:t>
      </w:r>
      <w:r w:rsidR="00073091">
        <w:t xml:space="preserve">to write their solution in </w:t>
      </w:r>
      <w:r w:rsidR="00067FF8">
        <w:t xml:space="preserve">such </w:t>
      </w:r>
      <w:r w:rsidR="00073091">
        <w:t>a way that the order of operations will give the correct target answer.</w:t>
      </w:r>
    </w:p>
    <w:p w14:paraId="16F22458" w14:textId="22438B27" w:rsidR="00DA237B" w:rsidRPr="008166AD" w:rsidRDefault="00073091" w:rsidP="008166AD">
      <w:pPr>
        <w:pStyle w:val="FeatureBox"/>
      </w:pPr>
      <w:r>
        <w:t xml:space="preserve">Solutions can be obtained by entering the target number and the </w:t>
      </w:r>
      <w:r w:rsidR="00393C78">
        <w:t>6 numbers into the ‘Crossword tools’ website (</w:t>
      </w:r>
      <w:hyperlink r:id="rId24" w:history="1">
        <w:r w:rsidR="00FA340A" w:rsidRPr="00FA340A">
          <w:rPr>
            <w:rStyle w:val="Hyperlink"/>
          </w:rPr>
          <w:t>bit.ly/CTNumbersgame</w:t>
        </w:r>
      </w:hyperlink>
      <w:r w:rsidR="00393C78">
        <w:t xml:space="preserve">). </w:t>
      </w:r>
      <w:r w:rsidR="00FA340A">
        <w:t>These solutions will be presented in ways that use brackets to change the order of operations and will need to be considered and possibly edited before being shown to students.</w:t>
      </w:r>
      <w:r w:rsidR="00DA237B">
        <w:br w:type="page"/>
      </w:r>
    </w:p>
    <w:p w14:paraId="140858F5" w14:textId="34F0C451" w:rsidR="00D042D0" w:rsidRDefault="00D042D0" w:rsidP="00DA237B">
      <w:pPr>
        <w:pStyle w:val="Heading2"/>
      </w:pPr>
      <w:r>
        <w:lastRenderedPageBreak/>
        <w:t xml:space="preserve">Assessment and </w:t>
      </w:r>
      <w:r w:rsidR="002E7ACF">
        <w:t>d</w:t>
      </w:r>
      <w:r>
        <w:t>ifferentiation</w:t>
      </w:r>
    </w:p>
    <w:p w14:paraId="0D0FB426" w14:textId="497F2AB7" w:rsidR="00433B4D" w:rsidRPr="00433B4D" w:rsidRDefault="00433B4D" w:rsidP="00433B4D">
      <w:pPr>
        <w:pStyle w:val="Heading3"/>
      </w:pPr>
      <w:r w:rsidRPr="00433B4D">
        <w:t>Suggested opportunities for differentiation</w:t>
      </w:r>
    </w:p>
    <w:p w14:paraId="79B6432D" w14:textId="416C7ACE" w:rsidR="00433B4D" w:rsidRPr="008166AD" w:rsidRDefault="003952C9" w:rsidP="008166AD">
      <w:r>
        <w:rPr>
          <w:b/>
          <w:bCs/>
        </w:rPr>
        <w:t>Launch</w:t>
      </w:r>
    </w:p>
    <w:p w14:paraId="1D6FAB29" w14:textId="143E2DDD" w:rsidR="00433B4D" w:rsidRPr="008166AD" w:rsidRDefault="003952C9" w:rsidP="008166AD">
      <w:pPr>
        <w:pStyle w:val="ListBullet"/>
      </w:pPr>
      <w:r w:rsidRPr="008166AD">
        <w:t>The emphasis of this activity is not on correct or incorrect answers, but rather different students</w:t>
      </w:r>
      <w:r w:rsidR="008C4B16" w:rsidRPr="008166AD">
        <w:t xml:space="preserve"> or calculators finding different solutions. This supports all students to participate.</w:t>
      </w:r>
    </w:p>
    <w:p w14:paraId="41958A67" w14:textId="749A35DA" w:rsidR="009B5579" w:rsidRPr="008166AD" w:rsidRDefault="0066798B" w:rsidP="008166AD">
      <w:r>
        <w:rPr>
          <w:b/>
          <w:bCs/>
        </w:rPr>
        <w:t>Apply</w:t>
      </w:r>
    </w:p>
    <w:p w14:paraId="77EFB23B" w14:textId="11E7B58B" w:rsidR="009B5579" w:rsidRPr="008166AD" w:rsidRDefault="0066798B" w:rsidP="008166AD">
      <w:pPr>
        <w:pStyle w:val="ListBullet"/>
      </w:pPr>
      <w:r w:rsidRPr="008166AD">
        <w:t xml:space="preserve">The size of the target number can be modified </w:t>
      </w:r>
      <w:r w:rsidR="004746AF" w:rsidRPr="008166AD">
        <w:t>depending on</w:t>
      </w:r>
      <w:r w:rsidRPr="008166AD">
        <w:t xml:space="preserve"> student </w:t>
      </w:r>
      <w:r w:rsidR="004746AF" w:rsidRPr="008166AD">
        <w:t>readiness</w:t>
      </w:r>
      <w:r w:rsidRPr="008166AD">
        <w:t xml:space="preserve">. </w:t>
      </w:r>
      <w:r w:rsidR="007D4C52">
        <w:t>Two</w:t>
      </w:r>
      <w:r w:rsidR="004746AF" w:rsidRPr="008166AD">
        <w:t>-digit</w:t>
      </w:r>
      <w:r w:rsidR="0050354C" w:rsidRPr="008166AD">
        <w:t xml:space="preserve"> target </w:t>
      </w:r>
      <w:r w:rsidR="005E45B1" w:rsidRPr="008166AD">
        <w:t>numbers or</w:t>
      </w:r>
      <w:r w:rsidR="0050354C" w:rsidRPr="008166AD">
        <w:t xml:space="preserve"> giving students 7 digits to operate with can make the calculations simpler</w:t>
      </w:r>
      <w:r w:rsidR="00F15563" w:rsidRPr="008166AD">
        <w:t>.</w:t>
      </w:r>
    </w:p>
    <w:p w14:paraId="69082418" w14:textId="069EA071" w:rsidR="00433B4D" w:rsidRDefault="00433B4D" w:rsidP="00433B4D">
      <w:pPr>
        <w:pStyle w:val="Heading3"/>
      </w:pPr>
      <w:r>
        <w:t>Suggested opportunities for assessment</w:t>
      </w:r>
    </w:p>
    <w:p w14:paraId="0B440A81" w14:textId="7E61E032" w:rsidR="00433B4D" w:rsidRPr="008166AD" w:rsidRDefault="00D523E0" w:rsidP="008166AD">
      <w:r>
        <w:rPr>
          <w:b/>
          <w:bCs/>
        </w:rPr>
        <w:t>Summarise</w:t>
      </w:r>
    </w:p>
    <w:p w14:paraId="6BB73613" w14:textId="0BE2CC9D" w:rsidR="004D5B9D" w:rsidRPr="008166AD" w:rsidRDefault="00E61EAC" w:rsidP="008166AD">
      <w:pPr>
        <w:pStyle w:val="ListBullet"/>
      </w:pPr>
      <w:r w:rsidRPr="008166AD">
        <w:t xml:space="preserve">Teachers can collect Appendix C </w:t>
      </w:r>
      <w:r w:rsidR="008D2F44" w:rsidRPr="008166AD">
        <w:t>as evidence of students’ ability to interpret numerical expressions and apply the order of operations.</w:t>
      </w:r>
    </w:p>
    <w:p w14:paraId="0F965026" w14:textId="30268329" w:rsidR="008D2F44" w:rsidRPr="008166AD" w:rsidRDefault="008D2F44" w:rsidP="008166AD">
      <w:r>
        <w:rPr>
          <w:b/>
          <w:bCs/>
        </w:rPr>
        <w:t>Apply</w:t>
      </w:r>
    </w:p>
    <w:p w14:paraId="72FDD9B8" w14:textId="0996D7F0" w:rsidR="008D2F44" w:rsidRPr="008166AD" w:rsidRDefault="008D2F44" w:rsidP="008166AD">
      <w:pPr>
        <w:pStyle w:val="ListBullet"/>
      </w:pPr>
      <w:r w:rsidRPr="008166AD">
        <w:t xml:space="preserve">Teachers can </w:t>
      </w:r>
      <w:r w:rsidR="00F14058" w:rsidRPr="008166AD">
        <w:t xml:space="preserve">interrogate and </w:t>
      </w:r>
      <w:r w:rsidRPr="008166AD">
        <w:t xml:space="preserve">record student responses to the </w:t>
      </w:r>
      <w:r w:rsidR="00F14058" w:rsidRPr="008166AD">
        <w:t xml:space="preserve">Numbers game to assess mathematical communication skills of students. </w:t>
      </w:r>
      <w:r w:rsidR="00CC7E8C" w:rsidRPr="008166AD">
        <w:t xml:space="preserve">Teachers should verify how </w:t>
      </w:r>
      <w:r w:rsidR="003B2E60" w:rsidRPr="008166AD">
        <w:t>students are writing the expression to reach their target number to ensure that the student is using the order of operations correctly when choosing how to write their expression.</w:t>
      </w:r>
    </w:p>
    <w:p w14:paraId="5015909D" w14:textId="77777777" w:rsidR="004D5B9D" w:rsidRPr="008166AD" w:rsidRDefault="004D5B9D" w:rsidP="008166AD">
      <w:r>
        <w:rPr>
          <w:rStyle w:val="Heading2Char"/>
          <w:b w:val="0"/>
          <w:bCs w:val="0"/>
        </w:rPr>
        <w:br w:type="page"/>
      </w:r>
    </w:p>
    <w:p w14:paraId="312CCA0F" w14:textId="1BB37ED6" w:rsidR="00535276" w:rsidRPr="006A68CE" w:rsidRDefault="0070190E" w:rsidP="004D5B9D">
      <w:pPr>
        <w:pStyle w:val="Heading2"/>
      </w:pPr>
      <w:r w:rsidRPr="0020307D">
        <w:rPr>
          <w:rStyle w:val="Heading2Char"/>
          <w:b/>
          <w:bCs/>
        </w:rPr>
        <w:lastRenderedPageBreak/>
        <w:t>Appendix</w:t>
      </w:r>
      <w:r w:rsidR="00783D18" w:rsidRPr="0020307D">
        <w:rPr>
          <w:rStyle w:val="Heading2Char"/>
          <w:b/>
          <w:bCs/>
        </w:rPr>
        <w:t xml:space="preserve"> </w:t>
      </w:r>
      <w:r w:rsidR="00DA237B" w:rsidRPr="0020307D">
        <w:rPr>
          <w:rStyle w:val="Heading2Char"/>
          <w:b/>
          <w:bCs/>
        </w:rPr>
        <w:t>A</w:t>
      </w:r>
    </w:p>
    <w:p w14:paraId="44874681" w14:textId="7B29D7DC" w:rsidR="00433B4D" w:rsidRDefault="002B17EE" w:rsidP="00433B4D">
      <w:pPr>
        <w:pStyle w:val="Heading3"/>
      </w:pPr>
      <w:r>
        <w:t>When order matters</w:t>
      </w:r>
    </w:p>
    <w:tbl>
      <w:tblPr>
        <w:tblStyle w:val="Tableheader"/>
        <w:tblW w:w="9622" w:type="dxa"/>
        <w:tblLayout w:type="fixed"/>
        <w:tblLook w:val="04A0" w:firstRow="1" w:lastRow="0" w:firstColumn="1" w:lastColumn="0" w:noHBand="0" w:noVBand="1"/>
        <w:tblDescription w:val="'When order matters' worksheet for students to complete."/>
      </w:tblPr>
      <w:tblGrid>
        <w:gridCol w:w="1555"/>
        <w:gridCol w:w="1559"/>
        <w:gridCol w:w="1843"/>
        <w:gridCol w:w="4665"/>
      </w:tblGrid>
      <w:tr w:rsidR="00E31A59" w14:paraId="1E476082" w14:textId="77777777" w:rsidTr="00E31A59">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555" w:type="dxa"/>
          </w:tcPr>
          <w:p w14:paraId="78C66DFD" w14:textId="0012AF87" w:rsidR="00E31A59" w:rsidRDefault="00E31A59" w:rsidP="00244C87">
            <w:pPr>
              <w:spacing w:line="276" w:lineRule="auto"/>
            </w:pPr>
            <w:r>
              <w:t>Expression</w:t>
            </w:r>
          </w:p>
        </w:tc>
        <w:tc>
          <w:tcPr>
            <w:tcW w:w="1559" w:type="dxa"/>
          </w:tcPr>
          <w:p w14:paraId="6F766CC8" w14:textId="1060D0D5" w:rsidR="00E31A59" w:rsidRDefault="00E31A59" w:rsidP="00244C87">
            <w:pPr>
              <w:spacing w:line="276" w:lineRule="auto"/>
              <w:cnfStyle w:val="100000000000" w:firstRow="1" w:lastRow="0" w:firstColumn="0" w:lastColumn="0" w:oddVBand="0" w:evenVBand="0" w:oddHBand="0" w:evenHBand="0" w:firstRowFirstColumn="0" w:firstRowLastColumn="0" w:lastRowFirstColumn="0" w:lastRowLastColumn="0"/>
            </w:pPr>
            <w:r>
              <w:t>Rearranged</w:t>
            </w:r>
          </w:p>
        </w:tc>
        <w:tc>
          <w:tcPr>
            <w:tcW w:w="1843" w:type="dxa"/>
          </w:tcPr>
          <w:p w14:paraId="366901FA" w14:textId="3C9C4E14" w:rsidR="00E31A59" w:rsidRDefault="00E31A59" w:rsidP="00244C87">
            <w:pPr>
              <w:spacing w:line="276" w:lineRule="auto"/>
              <w:cnfStyle w:val="100000000000" w:firstRow="1" w:lastRow="0" w:firstColumn="0" w:lastColumn="0" w:oddVBand="0" w:evenVBand="0" w:oddHBand="0" w:evenHBand="0" w:firstRowFirstColumn="0" w:firstRowLastColumn="0" w:lastRowFirstColumn="0" w:lastRowLastColumn="0"/>
            </w:pPr>
            <w:r>
              <w:t>Rearranged 2</w:t>
            </w:r>
          </w:p>
        </w:tc>
        <w:tc>
          <w:tcPr>
            <w:tcW w:w="4665" w:type="dxa"/>
          </w:tcPr>
          <w:p w14:paraId="2D3827D3" w14:textId="7C572666" w:rsidR="00E31A59" w:rsidRDefault="00E31A59" w:rsidP="00244C87">
            <w:pPr>
              <w:spacing w:line="276" w:lineRule="auto"/>
              <w:cnfStyle w:val="100000000000" w:firstRow="1" w:lastRow="0" w:firstColumn="0" w:lastColumn="0" w:oddVBand="0" w:evenVBand="0" w:oddHBand="0" w:evenHBand="0" w:firstRowFirstColumn="0" w:firstRowLastColumn="0" w:lastRowFirstColumn="0" w:lastRowLastColumn="0"/>
            </w:pPr>
            <w:r>
              <w:t>Is the value the same or different?</w:t>
            </w:r>
          </w:p>
        </w:tc>
      </w:tr>
      <w:tr w:rsidR="00E31A59" w14:paraId="08499EFE" w14:textId="77777777" w:rsidTr="00E31A5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334E0A82" w14:textId="6EB40F5E" w:rsidR="00E31A59" w:rsidRPr="00825B9D" w:rsidRDefault="00825B9D" w:rsidP="00244C87">
            <w:pPr>
              <w:rPr>
                <w:b w:val="0"/>
                <w:bCs/>
              </w:rPr>
            </w:pPr>
            <m:oMathPara>
              <m:oMathParaPr>
                <m:jc m:val="left"/>
              </m:oMathParaPr>
              <m:oMath>
                <m:r>
                  <m:rPr>
                    <m:sty m:val="bi"/>
                  </m:rPr>
                  <w:rPr>
                    <w:rFonts w:ascii="Cambria Math" w:hAnsi="Cambria Math"/>
                  </w:rPr>
                  <m:t>3+8</m:t>
                </m:r>
              </m:oMath>
            </m:oMathPara>
          </w:p>
        </w:tc>
        <w:tc>
          <w:tcPr>
            <w:tcW w:w="1559" w:type="dxa"/>
          </w:tcPr>
          <w:p w14:paraId="53F5E84E" w14:textId="02384F96" w:rsidR="00E31A59" w:rsidRPr="00814F8B" w:rsidRDefault="00825B9D"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8+3</m:t>
                </m:r>
              </m:oMath>
            </m:oMathPara>
          </w:p>
        </w:tc>
        <w:tc>
          <w:tcPr>
            <w:tcW w:w="1843" w:type="dxa"/>
          </w:tcPr>
          <w:p w14:paraId="369EFCCE" w14:textId="77777777" w:rsidR="00E31A59" w:rsidRPr="00D73325" w:rsidRDefault="00E31A59" w:rsidP="00244C8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4665" w:type="dxa"/>
          </w:tcPr>
          <w:p w14:paraId="1BDDD254" w14:textId="0969B059" w:rsidR="00E31A59" w:rsidRPr="00D73325" w:rsidRDefault="00E31A59" w:rsidP="00244C8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E31A59" w14:paraId="789DA7F1" w14:textId="77777777" w:rsidTr="00E31A59">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0B651EE3" w14:textId="019EBC14" w:rsidR="00E31A59" w:rsidRPr="00825B9D" w:rsidRDefault="00825B9D" w:rsidP="00244C87">
            <w:pPr>
              <w:rPr>
                <w:b w:val="0"/>
                <w:bCs/>
              </w:rPr>
            </w:pPr>
            <m:oMathPara>
              <m:oMathParaPr>
                <m:jc m:val="left"/>
              </m:oMathParaPr>
              <m:oMath>
                <m:r>
                  <m:rPr>
                    <m:sty m:val="bi"/>
                  </m:rPr>
                  <w:rPr>
                    <w:rFonts w:ascii="Cambria Math" w:hAnsi="Cambria Math"/>
                  </w:rPr>
                  <m:t>7-4</m:t>
                </m:r>
              </m:oMath>
            </m:oMathPara>
          </w:p>
        </w:tc>
        <w:tc>
          <w:tcPr>
            <w:tcW w:w="1559" w:type="dxa"/>
          </w:tcPr>
          <w:p w14:paraId="415EAF2D" w14:textId="7E4C357A" w:rsidR="00E31A59" w:rsidRPr="00814F8B" w:rsidRDefault="00825B9D"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4-7</m:t>
                </m:r>
              </m:oMath>
            </m:oMathPara>
          </w:p>
        </w:tc>
        <w:tc>
          <w:tcPr>
            <w:tcW w:w="1843" w:type="dxa"/>
          </w:tcPr>
          <w:p w14:paraId="41223074" w14:textId="77777777" w:rsidR="00E31A59" w:rsidRPr="00D73325" w:rsidRDefault="00E31A59" w:rsidP="00244C8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4665" w:type="dxa"/>
          </w:tcPr>
          <w:p w14:paraId="68731A7A" w14:textId="37FB5CC1" w:rsidR="00E31A59" w:rsidRPr="00D73325" w:rsidRDefault="00E31A59" w:rsidP="00244C87">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E31A59" w:rsidRPr="009524E2" w14:paraId="5E5B36B1" w14:textId="77777777" w:rsidTr="00E31A5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5340B652" w14:textId="79518AE3" w:rsidR="00E31A59" w:rsidRPr="00825B9D" w:rsidRDefault="00825B9D" w:rsidP="00244C87">
            <w:pPr>
              <w:rPr>
                <w:b w:val="0"/>
                <w:bCs/>
              </w:rPr>
            </w:pPr>
            <m:oMathPara>
              <m:oMathParaPr>
                <m:jc m:val="left"/>
              </m:oMathParaPr>
              <m:oMath>
                <m:r>
                  <m:rPr>
                    <m:sty m:val="bi"/>
                  </m:rPr>
                  <w:rPr>
                    <w:rFonts w:ascii="Cambria Math" w:hAnsi="Cambria Math"/>
                  </w:rPr>
                  <m:t>3×6</m:t>
                </m:r>
              </m:oMath>
            </m:oMathPara>
          </w:p>
        </w:tc>
        <w:tc>
          <w:tcPr>
            <w:tcW w:w="1559" w:type="dxa"/>
          </w:tcPr>
          <w:p w14:paraId="749F45AC" w14:textId="60D1133F" w:rsidR="00E31A59" w:rsidRPr="00814F8B" w:rsidRDefault="00825B9D"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6×3</m:t>
                </m:r>
              </m:oMath>
            </m:oMathPara>
          </w:p>
        </w:tc>
        <w:tc>
          <w:tcPr>
            <w:tcW w:w="1843" w:type="dxa"/>
          </w:tcPr>
          <w:p w14:paraId="23476F86" w14:textId="77777777" w:rsidR="00E31A59" w:rsidRPr="00D73325" w:rsidRDefault="00E31A59" w:rsidP="00244C8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4665" w:type="dxa"/>
          </w:tcPr>
          <w:p w14:paraId="1D40C82E" w14:textId="2D049150" w:rsidR="00E31A59" w:rsidRPr="00D73325" w:rsidRDefault="00E31A59" w:rsidP="00244C8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E31A59" w:rsidRPr="009524E2" w14:paraId="19245BC3" w14:textId="77777777" w:rsidTr="00E31A59">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C4E1810" w14:textId="5364A3F9" w:rsidR="00E31A59" w:rsidRPr="00825B9D" w:rsidRDefault="00825B9D" w:rsidP="00244C87">
            <w:pPr>
              <w:rPr>
                <w:b w:val="0"/>
                <w:bCs/>
              </w:rPr>
            </w:pPr>
            <m:oMathPara>
              <m:oMathParaPr>
                <m:jc m:val="left"/>
              </m:oMathParaPr>
              <m:oMath>
                <m:r>
                  <m:rPr>
                    <m:sty m:val="bi"/>
                  </m:rPr>
                  <w:rPr>
                    <w:rFonts w:ascii="Cambria Math" w:hAnsi="Cambria Math"/>
                  </w:rPr>
                  <m:t>12÷3</m:t>
                </m:r>
              </m:oMath>
            </m:oMathPara>
          </w:p>
        </w:tc>
        <w:tc>
          <w:tcPr>
            <w:tcW w:w="1559" w:type="dxa"/>
          </w:tcPr>
          <w:p w14:paraId="0AFE1002" w14:textId="542D1828" w:rsidR="00E31A59" w:rsidRPr="00814F8B" w:rsidRDefault="00825B9D"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3÷12</m:t>
                </m:r>
              </m:oMath>
            </m:oMathPara>
          </w:p>
        </w:tc>
        <w:tc>
          <w:tcPr>
            <w:tcW w:w="1843" w:type="dxa"/>
          </w:tcPr>
          <w:p w14:paraId="41441AEC" w14:textId="77777777" w:rsidR="00E31A59" w:rsidRPr="00D73325" w:rsidRDefault="00E31A59" w:rsidP="00244C8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4665" w:type="dxa"/>
          </w:tcPr>
          <w:p w14:paraId="4FB8C94F" w14:textId="6FEF0FF5" w:rsidR="00E31A59" w:rsidRPr="00D73325" w:rsidRDefault="00E31A59" w:rsidP="00244C87">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E31A59" w:rsidRPr="009524E2" w14:paraId="6758001D" w14:textId="77777777" w:rsidTr="00E31A5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2E11A0A" w14:textId="2078716D" w:rsidR="00E31A59" w:rsidRPr="00825B9D" w:rsidRDefault="00825B9D" w:rsidP="00244C87">
            <w:pPr>
              <w:rPr>
                <w:b w:val="0"/>
                <w:bCs/>
              </w:rPr>
            </w:pPr>
            <m:oMathPara>
              <m:oMathParaPr>
                <m:jc m:val="left"/>
              </m:oMathParaPr>
              <m:oMath>
                <m:r>
                  <m:rPr>
                    <m:sty m:val="bi"/>
                  </m:rPr>
                  <w:rPr>
                    <w:rFonts w:ascii="Cambria Math" w:hAnsi="Cambria Math"/>
                  </w:rPr>
                  <m:t>3+4+1</m:t>
                </m:r>
              </m:oMath>
            </m:oMathPara>
          </w:p>
        </w:tc>
        <w:tc>
          <w:tcPr>
            <w:tcW w:w="1559" w:type="dxa"/>
          </w:tcPr>
          <w:p w14:paraId="30B0AF13" w14:textId="7EFAD109" w:rsidR="00E31A59" w:rsidRPr="00D73325" w:rsidRDefault="00825B9D"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1+3+4</m:t>
                </m:r>
              </m:oMath>
            </m:oMathPara>
          </w:p>
        </w:tc>
        <w:tc>
          <w:tcPr>
            <w:tcW w:w="1843" w:type="dxa"/>
          </w:tcPr>
          <w:p w14:paraId="6A3C87A2" w14:textId="5B8A86F3" w:rsidR="00E31A59" w:rsidRPr="00825B9D" w:rsidRDefault="00825B9D"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4+1+3</m:t>
                </m:r>
              </m:oMath>
            </m:oMathPara>
          </w:p>
        </w:tc>
        <w:tc>
          <w:tcPr>
            <w:tcW w:w="4665" w:type="dxa"/>
          </w:tcPr>
          <w:p w14:paraId="053943A6" w14:textId="70A0F74F" w:rsidR="00E31A59" w:rsidRPr="00D73325" w:rsidRDefault="00E31A59" w:rsidP="00244C8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F93462" w:rsidRPr="009524E2" w14:paraId="25F3045C" w14:textId="77777777" w:rsidTr="00E31A59">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37C171F" w14:textId="69B431F2" w:rsidR="00F93462" w:rsidRPr="00825B9D" w:rsidRDefault="00825B9D" w:rsidP="00244C87">
            <w:pPr>
              <w:rPr>
                <w:b w:val="0"/>
                <w:bCs/>
              </w:rPr>
            </w:pPr>
            <m:oMathPara>
              <m:oMathParaPr>
                <m:jc m:val="left"/>
              </m:oMathParaPr>
              <m:oMath>
                <m:r>
                  <m:rPr>
                    <m:sty m:val="bi"/>
                  </m:rPr>
                  <w:rPr>
                    <w:rFonts w:ascii="Cambria Math" w:hAnsi="Cambria Math"/>
                  </w:rPr>
                  <m:t>4-1-3</m:t>
                </m:r>
              </m:oMath>
            </m:oMathPara>
          </w:p>
        </w:tc>
        <w:tc>
          <w:tcPr>
            <w:tcW w:w="1559" w:type="dxa"/>
          </w:tcPr>
          <w:p w14:paraId="6A8FD095" w14:textId="5FBF7433" w:rsidR="00F93462" w:rsidRPr="00825B9D" w:rsidRDefault="00825B9D"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4-3-1</m:t>
                </m:r>
              </m:oMath>
            </m:oMathPara>
          </w:p>
        </w:tc>
        <w:tc>
          <w:tcPr>
            <w:tcW w:w="1843" w:type="dxa"/>
          </w:tcPr>
          <w:p w14:paraId="2A41D98B" w14:textId="12BD2DB4" w:rsidR="00F93462" w:rsidRPr="00825B9D" w:rsidRDefault="00825B9D"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3-1-4</m:t>
                </m:r>
              </m:oMath>
            </m:oMathPara>
          </w:p>
        </w:tc>
        <w:tc>
          <w:tcPr>
            <w:tcW w:w="4665" w:type="dxa"/>
          </w:tcPr>
          <w:p w14:paraId="3B43752D" w14:textId="77777777" w:rsidR="00F93462" w:rsidRPr="00D73325" w:rsidRDefault="00F93462" w:rsidP="00244C87">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F93462" w:rsidRPr="009524E2" w14:paraId="376DD3F3" w14:textId="77777777" w:rsidTr="00E31A5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4FD32767" w14:textId="470DD4B8" w:rsidR="00F93462" w:rsidRPr="00825B9D" w:rsidRDefault="00825B9D" w:rsidP="00244C87">
            <w:pPr>
              <w:rPr>
                <w:b w:val="0"/>
                <w:bCs/>
              </w:rPr>
            </w:pPr>
            <m:oMathPara>
              <m:oMathParaPr>
                <m:jc m:val="left"/>
              </m:oMathParaPr>
              <m:oMath>
                <m:r>
                  <m:rPr>
                    <m:sty m:val="bi"/>
                  </m:rPr>
                  <w:rPr>
                    <w:rFonts w:ascii="Cambria Math" w:hAnsi="Cambria Math"/>
                  </w:rPr>
                  <m:t>4×3×1</m:t>
                </m:r>
              </m:oMath>
            </m:oMathPara>
          </w:p>
        </w:tc>
        <w:tc>
          <w:tcPr>
            <w:tcW w:w="1559" w:type="dxa"/>
          </w:tcPr>
          <w:p w14:paraId="729B8D21" w14:textId="246BB92E" w:rsidR="00F93462" w:rsidRPr="00825B9D" w:rsidRDefault="00825B9D"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1×4×3</m:t>
                </m:r>
              </m:oMath>
            </m:oMathPara>
          </w:p>
        </w:tc>
        <w:tc>
          <w:tcPr>
            <w:tcW w:w="1843" w:type="dxa"/>
          </w:tcPr>
          <w:p w14:paraId="54822EB6" w14:textId="027DEA02" w:rsidR="00F93462" w:rsidRPr="00825B9D" w:rsidRDefault="00825B9D"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3×1×4</m:t>
                </m:r>
              </m:oMath>
            </m:oMathPara>
          </w:p>
        </w:tc>
        <w:tc>
          <w:tcPr>
            <w:tcW w:w="4665" w:type="dxa"/>
          </w:tcPr>
          <w:p w14:paraId="2146E28C" w14:textId="77777777" w:rsidR="00F93462" w:rsidRPr="00D73325" w:rsidRDefault="00F93462" w:rsidP="00244C8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F93462" w:rsidRPr="009524E2" w14:paraId="68F198A8" w14:textId="77777777" w:rsidTr="00E31A59">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EFBA86B" w14:textId="7B752600" w:rsidR="00F93462" w:rsidRPr="00825B9D" w:rsidRDefault="00825B9D" w:rsidP="00244C87">
            <w:pPr>
              <w:rPr>
                <w:b w:val="0"/>
                <w:bCs/>
              </w:rPr>
            </w:pPr>
            <m:oMathPara>
              <m:oMathParaPr>
                <m:jc m:val="left"/>
              </m:oMathParaPr>
              <m:oMath>
                <m:r>
                  <m:rPr>
                    <m:sty m:val="bi"/>
                  </m:rPr>
                  <w:rPr>
                    <w:rFonts w:ascii="Cambria Math" w:hAnsi="Cambria Math"/>
                  </w:rPr>
                  <m:t>12÷4÷3</m:t>
                </m:r>
              </m:oMath>
            </m:oMathPara>
          </w:p>
        </w:tc>
        <w:tc>
          <w:tcPr>
            <w:tcW w:w="1559" w:type="dxa"/>
          </w:tcPr>
          <w:p w14:paraId="0778ED7C" w14:textId="2451E192" w:rsidR="00F93462" w:rsidRPr="00825B9D" w:rsidRDefault="00825B9D"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12÷3÷4</m:t>
                </m:r>
              </m:oMath>
            </m:oMathPara>
          </w:p>
        </w:tc>
        <w:tc>
          <w:tcPr>
            <w:tcW w:w="1843" w:type="dxa"/>
          </w:tcPr>
          <w:p w14:paraId="453B7501" w14:textId="6F00A745" w:rsidR="00F93462" w:rsidRPr="00825B9D" w:rsidRDefault="00825B9D"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4÷3÷12</m:t>
                </m:r>
              </m:oMath>
            </m:oMathPara>
          </w:p>
        </w:tc>
        <w:tc>
          <w:tcPr>
            <w:tcW w:w="4665" w:type="dxa"/>
          </w:tcPr>
          <w:p w14:paraId="150481BB" w14:textId="77777777" w:rsidR="00F93462" w:rsidRPr="00D73325" w:rsidRDefault="00F93462" w:rsidP="00244C87">
            <w:pPr>
              <w:spacing w:line="276" w:lineRule="auto"/>
              <w:cnfStyle w:val="000000010000" w:firstRow="0" w:lastRow="0" w:firstColumn="0" w:lastColumn="0" w:oddVBand="0" w:evenVBand="0" w:oddHBand="0" w:evenHBand="1" w:firstRowFirstColumn="0" w:firstRowLastColumn="0" w:lastRowFirstColumn="0" w:lastRowLastColumn="0"/>
              <w:rPr>
                <w:bCs/>
              </w:rPr>
            </w:pPr>
          </w:p>
        </w:tc>
      </w:tr>
    </w:tbl>
    <w:p w14:paraId="619EC3F5" w14:textId="363D646D" w:rsidR="00906F9A" w:rsidRDefault="00906F9A" w:rsidP="008166AD">
      <w:pPr>
        <w:pStyle w:val="ListNumber"/>
        <w:numPr>
          <w:ilvl w:val="0"/>
          <w:numId w:val="30"/>
        </w:numPr>
      </w:pPr>
      <w:r>
        <w:t>What do you notice?</w:t>
      </w:r>
    </w:p>
    <w:p w14:paraId="47AFE0AE" w14:textId="3EED1B56" w:rsidR="00433B4D" w:rsidRDefault="00906F9A" w:rsidP="008166AD">
      <w:pPr>
        <w:pStyle w:val="ListNumber"/>
        <w:numPr>
          <w:ilvl w:val="0"/>
          <w:numId w:val="30"/>
        </w:numPr>
      </w:pPr>
      <w:r>
        <w:t>What do you wonder?</w:t>
      </w:r>
      <w:r w:rsidR="00433B4D">
        <w:br w:type="page"/>
      </w:r>
    </w:p>
    <w:p w14:paraId="7692BA72" w14:textId="4AAB4679" w:rsidR="00FB4BA7" w:rsidRPr="006A68CE" w:rsidRDefault="00FB4BA7" w:rsidP="00FB4BA7">
      <w:pPr>
        <w:pStyle w:val="Heading2"/>
      </w:pPr>
      <w:r w:rsidRPr="0020307D">
        <w:rPr>
          <w:rStyle w:val="Heading2Char"/>
          <w:b/>
          <w:bCs/>
        </w:rPr>
        <w:lastRenderedPageBreak/>
        <w:t xml:space="preserve">Appendix </w:t>
      </w:r>
      <w:r>
        <w:rPr>
          <w:rStyle w:val="Heading2Char"/>
          <w:b/>
          <w:bCs/>
        </w:rPr>
        <w:t>B</w:t>
      </w:r>
    </w:p>
    <w:p w14:paraId="76079EB2" w14:textId="1169D140" w:rsidR="00FB4BA7" w:rsidRDefault="00FB4BA7" w:rsidP="00FB4BA7">
      <w:pPr>
        <w:pStyle w:val="Heading3"/>
      </w:pPr>
      <w:r>
        <w:t>Forwards and backwards</w:t>
      </w:r>
    </w:p>
    <w:tbl>
      <w:tblPr>
        <w:tblStyle w:val="Tableheader"/>
        <w:tblW w:w="9622" w:type="dxa"/>
        <w:tblLayout w:type="fixed"/>
        <w:tblLook w:val="04A0" w:firstRow="1" w:lastRow="0" w:firstColumn="1" w:lastColumn="0" w:noHBand="0" w:noVBand="1"/>
        <w:tblDescription w:val="'Forwards and backwards' activities with space for students to complete."/>
      </w:tblPr>
      <w:tblGrid>
        <w:gridCol w:w="1555"/>
        <w:gridCol w:w="1559"/>
        <w:gridCol w:w="1843"/>
        <w:gridCol w:w="4665"/>
      </w:tblGrid>
      <w:tr w:rsidR="00FB4BA7" w14:paraId="28B1609E" w14:textId="77777777" w:rsidTr="00244C87">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555" w:type="dxa"/>
          </w:tcPr>
          <w:p w14:paraId="1D601976" w14:textId="77777777" w:rsidR="00FB4BA7" w:rsidRDefault="00FB4BA7" w:rsidP="00244C87">
            <w:pPr>
              <w:spacing w:line="276" w:lineRule="auto"/>
            </w:pPr>
            <w:r>
              <w:t>Expression</w:t>
            </w:r>
          </w:p>
        </w:tc>
        <w:tc>
          <w:tcPr>
            <w:tcW w:w="1559" w:type="dxa"/>
          </w:tcPr>
          <w:p w14:paraId="0ABD9505" w14:textId="22A255AA" w:rsidR="00FB4BA7" w:rsidRDefault="00FB4BA7" w:rsidP="00244C87">
            <w:pPr>
              <w:spacing w:line="276" w:lineRule="auto"/>
              <w:cnfStyle w:val="100000000000" w:firstRow="1" w:lastRow="0" w:firstColumn="0" w:lastColumn="0" w:oddVBand="0" w:evenVBand="0" w:oddHBand="0" w:evenHBand="0" w:firstRowFirstColumn="0" w:firstRowLastColumn="0" w:lastRowFirstColumn="0" w:lastRowLastColumn="0"/>
            </w:pPr>
            <w:r>
              <w:t>Evaluated left to right</w:t>
            </w:r>
          </w:p>
        </w:tc>
        <w:tc>
          <w:tcPr>
            <w:tcW w:w="1843" w:type="dxa"/>
          </w:tcPr>
          <w:p w14:paraId="260A896E" w14:textId="3FEEC6FA" w:rsidR="00FB4BA7" w:rsidRDefault="00FB4BA7" w:rsidP="00244C87">
            <w:pPr>
              <w:spacing w:line="276" w:lineRule="auto"/>
              <w:cnfStyle w:val="100000000000" w:firstRow="1" w:lastRow="0" w:firstColumn="0" w:lastColumn="0" w:oddVBand="0" w:evenVBand="0" w:oddHBand="0" w:evenHBand="0" w:firstRowFirstColumn="0" w:firstRowLastColumn="0" w:lastRowFirstColumn="0" w:lastRowLastColumn="0"/>
            </w:pPr>
            <w:r>
              <w:t>Evaluated right to left</w:t>
            </w:r>
          </w:p>
        </w:tc>
        <w:tc>
          <w:tcPr>
            <w:tcW w:w="4665" w:type="dxa"/>
          </w:tcPr>
          <w:p w14:paraId="7D4705AB" w14:textId="77777777" w:rsidR="00FB4BA7" w:rsidRDefault="00FB4BA7" w:rsidP="00244C87">
            <w:pPr>
              <w:spacing w:line="276" w:lineRule="auto"/>
              <w:cnfStyle w:val="100000000000" w:firstRow="1" w:lastRow="0" w:firstColumn="0" w:lastColumn="0" w:oddVBand="0" w:evenVBand="0" w:oddHBand="0" w:evenHBand="0" w:firstRowFirstColumn="0" w:firstRowLastColumn="0" w:lastRowFirstColumn="0" w:lastRowLastColumn="0"/>
            </w:pPr>
            <w:r>
              <w:t>Is the value the same or different?</w:t>
            </w:r>
          </w:p>
        </w:tc>
      </w:tr>
      <w:tr w:rsidR="00FB4BA7" w14:paraId="61308AB5" w14:textId="77777777" w:rsidTr="00244C8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37D44BAA" w14:textId="2DFEE244" w:rsidR="00FB4BA7" w:rsidRPr="0072321D" w:rsidRDefault="0072321D" w:rsidP="001C3100">
            <w:pPr>
              <w:rPr>
                <w:b w:val="0"/>
                <w:bCs/>
              </w:rPr>
            </w:pPr>
            <m:oMathPara>
              <m:oMathParaPr>
                <m:jc m:val="left"/>
              </m:oMathParaPr>
              <m:oMath>
                <m:r>
                  <m:rPr>
                    <m:sty m:val="bi"/>
                  </m:rPr>
                  <w:rPr>
                    <w:rFonts w:ascii="Cambria Math" w:hAnsi="Cambria Math"/>
                  </w:rPr>
                  <m:t>2+6+4</m:t>
                </m:r>
              </m:oMath>
            </m:oMathPara>
          </w:p>
        </w:tc>
        <w:tc>
          <w:tcPr>
            <w:tcW w:w="1559" w:type="dxa"/>
          </w:tcPr>
          <w:p w14:paraId="6667906C" w14:textId="7D12AB84" w:rsidR="00FB4BA7" w:rsidRPr="00814F8B" w:rsidRDefault="00FB4BA7" w:rsidP="001C3100">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843" w:type="dxa"/>
          </w:tcPr>
          <w:p w14:paraId="2E1C6D01" w14:textId="63BA4C6C" w:rsidR="00FB4BA7" w:rsidRPr="00D5271A" w:rsidRDefault="00FB4BA7" w:rsidP="001C3100">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4665" w:type="dxa"/>
          </w:tcPr>
          <w:p w14:paraId="138E9D2D" w14:textId="16D0CFA3" w:rsidR="00FB4BA7" w:rsidRPr="00D73325" w:rsidRDefault="00FB4BA7" w:rsidP="001C3100">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FB4BA7" w14:paraId="748A0695" w14:textId="77777777" w:rsidTr="00244C8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E4626E9" w14:textId="602AB408" w:rsidR="00FB4BA7" w:rsidRPr="0072321D" w:rsidRDefault="0072321D" w:rsidP="001C3100">
            <w:pPr>
              <w:rPr>
                <w:b w:val="0"/>
                <w:bCs/>
              </w:rPr>
            </w:pPr>
            <m:oMathPara>
              <m:oMathParaPr>
                <m:jc m:val="left"/>
              </m:oMathParaPr>
              <m:oMath>
                <m:r>
                  <m:rPr>
                    <m:sty m:val="bi"/>
                  </m:rPr>
                  <w:rPr>
                    <w:rFonts w:ascii="Cambria Math" w:hAnsi="Cambria Math"/>
                  </w:rPr>
                  <m:t>7-3+2</m:t>
                </m:r>
              </m:oMath>
            </m:oMathPara>
          </w:p>
        </w:tc>
        <w:tc>
          <w:tcPr>
            <w:tcW w:w="1559" w:type="dxa"/>
          </w:tcPr>
          <w:p w14:paraId="044F745E" w14:textId="66CD3E68" w:rsidR="00FB4BA7" w:rsidRPr="00814F8B" w:rsidRDefault="00FB4BA7" w:rsidP="001C3100">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843" w:type="dxa"/>
          </w:tcPr>
          <w:p w14:paraId="772FE4B4" w14:textId="612BC263" w:rsidR="00FB4BA7" w:rsidRPr="00D5271A" w:rsidRDefault="00FB4BA7" w:rsidP="001C3100">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4665" w:type="dxa"/>
          </w:tcPr>
          <w:p w14:paraId="0365D431" w14:textId="504AD074" w:rsidR="00FB4BA7" w:rsidRPr="00D73325" w:rsidRDefault="00FB4BA7" w:rsidP="001C3100">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FB4BA7" w:rsidRPr="009524E2" w14:paraId="342EF6E3" w14:textId="77777777" w:rsidTr="00244C8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E2B7777" w14:textId="2899DE38" w:rsidR="00FB4BA7" w:rsidRPr="0072321D" w:rsidRDefault="0072321D" w:rsidP="001C3100">
            <w:pPr>
              <w:rPr>
                <w:b w:val="0"/>
                <w:bCs/>
              </w:rPr>
            </w:pPr>
            <m:oMathPara>
              <m:oMathParaPr>
                <m:jc m:val="left"/>
              </m:oMathParaPr>
              <m:oMath>
                <m:r>
                  <m:rPr>
                    <m:sty m:val="bi"/>
                  </m:rPr>
                  <w:rPr>
                    <w:rFonts w:ascii="Cambria Math" w:hAnsi="Cambria Math"/>
                  </w:rPr>
                  <m:t>13-5-2</m:t>
                </m:r>
              </m:oMath>
            </m:oMathPara>
          </w:p>
        </w:tc>
        <w:tc>
          <w:tcPr>
            <w:tcW w:w="1559" w:type="dxa"/>
          </w:tcPr>
          <w:p w14:paraId="1492FB75" w14:textId="489C2462" w:rsidR="00FB4BA7" w:rsidRPr="00814F8B" w:rsidRDefault="00FB4BA7" w:rsidP="001C3100">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843" w:type="dxa"/>
          </w:tcPr>
          <w:p w14:paraId="65C56848" w14:textId="311D358D" w:rsidR="00FB4BA7" w:rsidRPr="00D5271A" w:rsidRDefault="00FB4BA7" w:rsidP="001C3100">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4665" w:type="dxa"/>
          </w:tcPr>
          <w:p w14:paraId="613E7582" w14:textId="6AE011F1" w:rsidR="00FB4BA7" w:rsidRPr="00D73325" w:rsidRDefault="00FB4BA7" w:rsidP="001C3100">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FB4BA7" w:rsidRPr="009524E2" w14:paraId="417117C4" w14:textId="77777777" w:rsidTr="00244C8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08C22335" w14:textId="223C13B4" w:rsidR="00FB4BA7" w:rsidRPr="0072321D" w:rsidRDefault="0072321D" w:rsidP="001C3100">
            <w:pPr>
              <w:rPr>
                <w:b w:val="0"/>
                <w:bCs/>
              </w:rPr>
            </w:pPr>
            <m:oMathPara>
              <m:oMathParaPr>
                <m:jc m:val="left"/>
              </m:oMathParaPr>
              <m:oMath>
                <m:r>
                  <m:rPr>
                    <m:sty m:val="bi"/>
                  </m:rPr>
                  <w:rPr>
                    <w:rFonts w:ascii="Cambria Math" w:hAnsi="Cambria Math"/>
                  </w:rPr>
                  <m:t>3×2×3</m:t>
                </m:r>
              </m:oMath>
            </m:oMathPara>
          </w:p>
        </w:tc>
        <w:tc>
          <w:tcPr>
            <w:tcW w:w="1559" w:type="dxa"/>
          </w:tcPr>
          <w:p w14:paraId="1ACD5956" w14:textId="7F23E7D6" w:rsidR="00FB4BA7" w:rsidRPr="00814F8B" w:rsidRDefault="00FB4BA7" w:rsidP="001C3100">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843" w:type="dxa"/>
          </w:tcPr>
          <w:p w14:paraId="52E8EABE" w14:textId="31DCCFFD" w:rsidR="00FB4BA7" w:rsidRPr="00D5271A" w:rsidRDefault="00FB4BA7" w:rsidP="001C3100">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4665" w:type="dxa"/>
          </w:tcPr>
          <w:p w14:paraId="4C826532" w14:textId="292CAC5A" w:rsidR="00FB4BA7" w:rsidRPr="00D73325" w:rsidRDefault="00FB4BA7" w:rsidP="001C3100">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FB4BA7" w:rsidRPr="009524E2" w14:paraId="0BFD8381" w14:textId="77777777" w:rsidTr="00244C8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AA9838F" w14:textId="63774D23" w:rsidR="00FB4BA7" w:rsidRPr="0072321D" w:rsidRDefault="0072321D" w:rsidP="001C3100">
            <w:pPr>
              <w:rPr>
                <w:b w:val="0"/>
                <w:bCs/>
              </w:rPr>
            </w:pPr>
            <m:oMathPara>
              <m:oMathParaPr>
                <m:jc m:val="left"/>
              </m:oMathParaPr>
              <m:oMath>
                <m:r>
                  <m:rPr>
                    <m:sty m:val="bi"/>
                  </m:rPr>
                  <w:rPr>
                    <w:rFonts w:ascii="Cambria Math" w:hAnsi="Cambria Math"/>
                  </w:rPr>
                  <m:t>12×4÷2</m:t>
                </m:r>
              </m:oMath>
            </m:oMathPara>
          </w:p>
        </w:tc>
        <w:tc>
          <w:tcPr>
            <w:tcW w:w="1559" w:type="dxa"/>
          </w:tcPr>
          <w:p w14:paraId="4428D81F" w14:textId="3A9794DF" w:rsidR="00FB4BA7" w:rsidRPr="00D73325" w:rsidRDefault="00FB4BA7" w:rsidP="001C3100">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843" w:type="dxa"/>
          </w:tcPr>
          <w:p w14:paraId="6DF7E890" w14:textId="56C0B975" w:rsidR="00FB4BA7" w:rsidRPr="00D5271A" w:rsidRDefault="00FB4BA7" w:rsidP="001C3100">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4665" w:type="dxa"/>
          </w:tcPr>
          <w:p w14:paraId="5AA1CB34" w14:textId="1F81EF29" w:rsidR="00FB4BA7" w:rsidRPr="00D73325" w:rsidRDefault="00FB4BA7" w:rsidP="001C3100">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FB4BA7" w:rsidRPr="009524E2" w14:paraId="39A76D88" w14:textId="77777777" w:rsidTr="00244C8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7AA97C6" w14:textId="3DED54F9" w:rsidR="00FB4BA7" w:rsidRPr="0072321D" w:rsidRDefault="0072321D" w:rsidP="001C3100">
            <w:pPr>
              <w:rPr>
                <w:b w:val="0"/>
                <w:bCs/>
              </w:rPr>
            </w:pPr>
            <m:oMathPara>
              <m:oMathParaPr>
                <m:jc m:val="left"/>
              </m:oMathParaPr>
              <m:oMath>
                <m:r>
                  <m:rPr>
                    <m:sty m:val="bi"/>
                  </m:rPr>
                  <w:rPr>
                    <w:rFonts w:ascii="Cambria Math" w:hAnsi="Cambria Math"/>
                  </w:rPr>
                  <m:t>16÷4</m:t>
                </m:r>
                <m:r>
                  <m:rPr>
                    <m:sty m:val="bi"/>
                  </m:rPr>
                  <w:rPr>
                    <w:rFonts w:ascii="Cambria Math" w:eastAsiaTheme="minorEastAsia" w:hAnsi="Cambria Math"/>
                  </w:rPr>
                  <m:t>×2</m:t>
                </m:r>
              </m:oMath>
            </m:oMathPara>
          </w:p>
        </w:tc>
        <w:tc>
          <w:tcPr>
            <w:tcW w:w="1559" w:type="dxa"/>
          </w:tcPr>
          <w:p w14:paraId="068D4B58" w14:textId="5A1199A0" w:rsidR="00FB4BA7" w:rsidRPr="00D5271A" w:rsidRDefault="00FB4BA7" w:rsidP="001C3100">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843" w:type="dxa"/>
          </w:tcPr>
          <w:p w14:paraId="75901C39" w14:textId="2D2AB294" w:rsidR="00FB4BA7" w:rsidRPr="00D5271A" w:rsidRDefault="00FB4BA7" w:rsidP="001C3100">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4665" w:type="dxa"/>
          </w:tcPr>
          <w:p w14:paraId="3497ABD2" w14:textId="643700E8" w:rsidR="00FB4BA7" w:rsidRPr="00D73325" w:rsidRDefault="00FB4BA7" w:rsidP="001C3100">
            <w:pPr>
              <w:spacing w:line="276" w:lineRule="auto"/>
              <w:cnfStyle w:val="000000010000" w:firstRow="0" w:lastRow="0" w:firstColumn="0" w:lastColumn="0" w:oddVBand="0" w:evenVBand="0" w:oddHBand="0" w:evenHBand="1" w:firstRowFirstColumn="0" w:firstRowLastColumn="0" w:lastRowFirstColumn="0" w:lastRowLastColumn="0"/>
              <w:rPr>
                <w:bCs/>
              </w:rPr>
            </w:pPr>
          </w:p>
        </w:tc>
      </w:tr>
    </w:tbl>
    <w:p w14:paraId="7803C87B" w14:textId="79658453" w:rsidR="00FB4BA7" w:rsidRDefault="00FB4BA7" w:rsidP="000F6E50">
      <w:pPr>
        <w:pStyle w:val="ListNumber"/>
        <w:numPr>
          <w:ilvl w:val="0"/>
          <w:numId w:val="31"/>
        </w:numPr>
      </w:pPr>
      <w:r>
        <w:t>What do you notice?</w:t>
      </w:r>
    </w:p>
    <w:p w14:paraId="442F0FB1" w14:textId="77777777" w:rsidR="00FB4BA7" w:rsidRDefault="00FB4BA7" w:rsidP="000F6E50">
      <w:pPr>
        <w:pStyle w:val="ListNumber"/>
        <w:numPr>
          <w:ilvl w:val="0"/>
          <w:numId w:val="31"/>
        </w:numPr>
      </w:pPr>
      <w:r>
        <w:t>What do you wonder?</w:t>
      </w:r>
      <w:r>
        <w:br w:type="page"/>
      </w:r>
    </w:p>
    <w:p w14:paraId="0818CD67" w14:textId="6ECF1A5F" w:rsidR="00296758" w:rsidRDefault="00296758" w:rsidP="00792C78">
      <w:pPr>
        <w:pStyle w:val="Heading2"/>
      </w:pPr>
      <w:r>
        <w:lastRenderedPageBreak/>
        <w:t>Appendix C</w:t>
      </w:r>
    </w:p>
    <w:p w14:paraId="4927923B" w14:textId="504B6EC0" w:rsidR="00296758" w:rsidRDefault="00296758" w:rsidP="00296758">
      <w:pPr>
        <w:pStyle w:val="Heading3"/>
      </w:pPr>
      <w:r>
        <w:t>Order of operations</w:t>
      </w:r>
    </w:p>
    <w:p w14:paraId="6EC0FE15" w14:textId="42F38F60" w:rsidR="00F20E4D" w:rsidRPr="00F20E4D" w:rsidRDefault="0099056C" w:rsidP="00F20E4D">
      <w:r>
        <w:t xml:space="preserve">Complete </w:t>
      </w:r>
      <w:r w:rsidR="00AE02B9">
        <w:t xml:space="preserve">the table below by first </w:t>
      </w:r>
      <w:r w:rsidR="002E6109">
        <w:t>evaluating</w:t>
      </w:r>
      <w:r w:rsidR="00AE02B9">
        <w:t xml:space="preserve"> multiplications and divisions in each expression</w:t>
      </w:r>
      <w:r w:rsidR="002E6109">
        <w:t>.</w:t>
      </w:r>
    </w:p>
    <w:tbl>
      <w:tblPr>
        <w:tblStyle w:val="Tableheader"/>
        <w:tblW w:w="9609" w:type="dxa"/>
        <w:tblLayout w:type="fixed"/>
        <w:tblLook w:val="04A0" w:firstRow="1" w:lastRow="0" w:firstColumn="1" w:lastColumn="0" w:noHBand="0" w:noVBand="1"/>
        <w:tblDescription w:val="Order of operations table with blank spaces for students to complete."/>
      </w:tblPr>
      <w:tblGrid>
        <w:gridCol w:w="3015"/>
        <w:gridCol w:w="3022"/>
        <w:gridCol w:w="3572"/>
      </w:tblGrid>
      <w:tr w:rsidR="00F20E4D" w14:paraId="2D17A920" w14:textId="77777777" w:rsidTr="008876BB">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015" w:type="dxa"/>
          </w:tcPr>
          <w:p w14:paraId="7E231286" w14:textId="77777777" w:rsidR="00F20E4D" w:rsidRDefault="00F20E4D" w:rsidP="008876BB">
            <w:pPr>
              <w:spacing w:line="276" w:lineRule="auto"/>
            </w:pPr>
            <w:r>
              <w:t>Expression</w:t>
            </w:r>
          </w:p>
        </w:tc>
        <w:tc>
          <w:tcPr>
            <w:tcW w:w="3022" w:type="dxa"/>
          </w:tcPr>
          <w:p w14:paraId="228A9764" w14:textId="77777777" w:rsidR="00F20E4D" w:rsidRDefault="00F20E4D" w:rsidP="008876BB">
            <w:pPr>
              <w:spacing w:line="276" w:lineRule="auto"/>
              <w:cnfStyle w:val="100000000000" w:firstRow="1" w:lastRow="0" w:firstColumn="0" w:lastColumn="0" w:oddVBand="0" w:evenVBand="0" w:oddHBand="0" w:evenHBand="0" w:firstRowFirstColumn="0" w:firstRowLastColumn="0" w:lastRowFirstColumn="0" w:lastRowLastColumn="0"/>
            </w:pPr>
            <w:r>
              <w:t xml:space="preserve">Evaluate </w:t>
            </w:r>
            <m:oMath>
              <m:r>
                <m:rPr>
                  <m:sty m:val="bi"/>
                </m:rPr>
                <w:rPr>
                  <w:rFonts w:ascii="Cambria Math" w:hAnsi="Cambria Math"/>
                </w:rPr>
                <m:t>×</m:t>
              </m:r>
            </m:oMath>
            <w:r>
              <w:rPr>
                <w:rFonts w:eastAsiaTheme="minorEastAsia"/>
              </w:rPr>
              <w:t xml:space="preserve"> and </w:t>
            </w:r>
            <m:oMath>
              <m:r>
                <m:rPr>
                  <m:sty m:val="bi"/>
                </m:rPr>
                <w:rPr>
                  <w:rFonts w:ascii="Cambria Math" w:eastAsiaTheme="minorEastAsia" w:hAnsi="Cambria Math"/>
                </w:rPr>
                <m:t>÷</m:t>
              </m:r>
            </m:oMath>
            <w:r>
              <w:rPr>
                <w:rFonts w:eastAsiaTheme="minorEastAsia"/>
              </w:rPr>
              <w:t xml:space="preserve"> from left to right</w:t>
            </w:r>
          </w:p>
        </w:tc>
        <w:tc>
          <w:tcPr>
            <w:tcW w:w="3572" w:type="dxa"/>
          </w:tcPr>
          <w:p w14:paraId="39DEA2C8" w14:textId="77777777" w:rsidR="00F20E4D" w:rsidRDefault="00F20E4D" w:rsidP="008876BB">
            <w:pPr>
              <w:spacing w:line="276" w:lineRule="auto"/>
              <w:cnfStyle w:val="100000000000" w:firstRow="1" w:lastRow="0" w:firstColumn="0" w:lastColumn="0" w:oddVBand="0" w:evenVBand="0" w:oddHBand="0" w:evenHBand="0" w:firstRowFirstColumn="0" w:firstRowLastColumn="0" w:lastRowFirstColumn="0" w:lastRowLastColumn="0"/>
            </w:pPr>
            <w:r>
              <w:t xml:space="preserve">Evaluate </w:t>
            </w:r>
            <m:oMath>
              <m:r>
                <m:rPr>
                  <m:sty m:val="bi"/>
                </m:rPr>
                <w:rPr>
                  <w:rFonts w:ascii="Cambria Math" w:hAnsi="Cambria Math"/>
                </w:rPr>
                <m:t>+</m:t>
              </m:r>
            </m:oMath>
            <w:r>
              <w:rPr>
                <w:rFonts w:eastAsiaTheme="minorEastAsia"/>
              </w:rPr>
              <w:t xml:space="preserve"> and </w:t>
            </w:r>
            <m:oMath>
              <m:r>
                <m:rPr>
                  <m:sty m:val="bi"/>
                </m:rPr>
                <w:rPr>
                  <w:rFonts w:ascii="Cambria Math" w:eastAsiaTheme="minorEastAsia" w:hAnsi="Cambria Math"/>
                </w:rPr>
                <m:t>–</m:t>
              </m:r>
            </m:oMath>
            <w:r>
              <w:rPr>
                <w:rFonts w:eastAsiaTheme="minorEastAsia"/>
              </w:rPr>
              <w:t xml:space="preserve"> from left to right</w:t>
            </w:r>
          </w:p>
        </w:tc>
      </w:tr>
      <w:tr w:rsidR="00F20E4D" w14:paraId="04295FC8" w14:textId="77777777" w:rsidTr="008876B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7FBFFBA0" w14:textId="77777777" w:rsidR="00F20E4D" w:rsidRPr="004548D2" w:rsidRDefault="00F20E4D" w:rsidP="008876BB">
            <w:pPr>
              <w:rPr>
                <w:b w:val="0"/>
                <w:bCs/>
              </w:rPr>
            </w:pPr>
            <m:oMathPara>
              <m:oMathParaPr>
                <m:jc m:val="left"/>
              </m:oMathParaPr>
              <m:oMath>
                <m:r>
                  <m:rPr>
                    <m:sty m:val="bi"/>
                  </m:rPr>
                  <w:rPr>
                    <w:rFonts w:ascii="Cambria Math" w:hAnsi="Cambria Math"/>
                  </w:rPr>
                  <m:t>2×9+3×2</m:t>
                </m:r>
              </m:oMath>
            </m:oMathPara>
          </w:p>
        </w:tc>
        <w:tc>
          <w:tcPr>
            <w:tcW w:w="3022" w:type="dxa"/>
          </w:tcPr>
          <w:p w14:paraId="03252283" w14:textId="532AF536" w:rsidR="00F20E4D" w:rsidRPr="00814F8B"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3572" w:type="dxa"/>
          </w:tcPr>
          <w:p w14:paraId="42A9B8F5" w14:textId="1ED7AD95" w:rsidR="00F20E4D" w:rsidRPr="00802A14"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F20E4D" w:rsidRPr="009524E2" w14:paraId="0C11A431" w14:textId="77777777" w:rsidTr="008876BB">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760D6293" w14:textId="77777777" w:rsidR="00F20E4D" w:rsidRPr="004548D2" w:rsidRDefault="00F20E4D" w:rsidP="008876BB">
            <w:pPr>
              <w:rPr>
                <w:b w:val="0"/>
                <w:bCs/>
              </w:rPr>
            </w:pPr>
            <m:oMathPara>
              <m:oMathParaPr>
                <m:jc m:val="left"/>
              </m:oMathParaPr>
              <m:oMath>
                <m:r>
                  <m:rPr>
                    <m:sty m:val="bi"/>
                  </m:rPr>
                  <w:rPr>
                    <w:rFonts w:ascii="Cambria Math" w:hAnsi="Cambria Math"/>
                  </w:rPr>
                  <m:t>4×6+3×7</m:t>
                </m:r>
              </m:oMath>
            </m:oMathPara>
          </w:p>
        </w:tc>
        <w:tc>
          <w:tcPr>
            <w:tcW w:w="3022" w:type="dxa"/>
          </w:tcPr>
          <w:p w14:paraId="7A8BA739" w14:textId="5A9A1581" w:rsidR="00F20E4D" w:rsidRPr="00814F8B" w:rsidRDefault="00F20E4D" w:rsidP="008876BB">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3572" w:type="dxa"/>
          </w:tcPr>
          <w:p w14:paraId="5A9B1F6E" w14:textId="320DE86B" w:rsidR="00F20E4D" w:rsidRPr="00802A14" w:rsidRDefault="00F20E4D" w:rsidP="008876BB">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F20E4D" w:rsidRPr="009524E2" w14:paraId="36CC6926" w14:textId="77777777" w:rsidTr="008876B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1BD4AE7D" w14:textId="77777777" w:rsidR="00F20E4D" w:rsidRPr="004548D2" w:rsidRDefault="00F20E4D" w:rsidP="008876BB">
            <w:pPr>
              <w:rPr>
                <w:b w:val="0"/>
                <w:bCs/>
              </w:rPr>
            </w:pPr>
            <m:oMathPara>
              <m:oMathParaPr>
                <m:jc m:val="left"/>
              </m:oMathParaPr>
              <m:oMath>
                <m:r>
                  <m:rPr>
                    <m:sty m:val="bi"/>
                  </m:rPr>
                  <w:rPr>
                    <w:rFonts w:ascii="Cambria Math" w:hAnsi="Cambria Math"/>
                  </w:rPr>
                  <m:t>24÷6+3×7</m:t>
                </m:r>
              </m:oMath>
            </m:oMathPara>
          </w:p>
        </w:tc>
        <w:tc>
          <w:tcPr>
            <w:tcW w:w="3022" w:type="dxa"/>
          </w:tcPr>
          <w:p w14:paraId="4936BE36" w14:textId="4E5B64B7" w:rsidR="00F20E4D" w:rsidRPr="00814F8B"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3572" w:type="dxa"/>
          </w:tcPr>
          <w:p w14:paraId="542BFE6C" w14:textId="6437DE63" w:rsidR="00F20E4D" w:rsidRPr="00802A14"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F20E4D" w:rsidRPr="009524E2" w14:paraId="4776469F" w14:textId="77777777" w:rsidTr="008876BB">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5AEAB091" w14:textId="77777777" w:rsidR="00F20E4D" w:rsidRPr="004548D2" w:rsidRDefault="00F20E4D" w:rsidP="008876BB">
            <w:pPr>
              <w:rPr>
                <w:b w:val="0"/>
                <w:bCs/>
              </w:rPr>
            </w:pPr>
            <m:oMathPara>
              <m:oMathParaPr>
                <m:jc m:val="left"/>
              </m:oMathParaPr>
              <m:oMath>
                <m:r>
                  <m:rPr>
                    <m:sty m:val="bi"/>
                  </m:rPr>
                  <w:rPr>
                    <w:rFonts w:ascii="Cambria Math" w:hAnsi="Cambria Math"/>
                  </w:rPr>
                  <m:t>24÷6+21÷7</m:t>
                </m:r>
              </m:oMath>
            </m:oMathPara>
          </w:p>
        </w:tc>
        <w:tc>
          <w:tcPr>
            <w:tcW w:w="3022" w:type="dxa"/>
          </w:tcPr>
          <w:p w14:paraId="78849BBD" w14:textId="0D5251DD" w:rsidR="00F20E4D" w:rsidRPr="00D73325" w:rsidRDefault="00F20E4D" w:rsidP="008876BB">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3572" w:type="dxa"/>
          </w:tcPr>
          <w:p w14:paraId="1257A589" w14:textId="233397C6" w:rsidR="00F20E4D" w:rsidRPr="004548D2" w:rsidRDefault="00F20E4D" w:rsidP="008876BB">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F20E4D" w:rsidRPr="009524E2" w14:paraId="3023E905" w14:textId="77777777" w:rsidTr="008876B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1F80110A" w14:textId="77777777" w:rsidR="00F20E4D" w:rsidRPr="004548D2" w:rsidRDefault="00F20E4D" w:rsidP="008876BB">
            <w:pPr>
              <w:rPr>
                <w:b w:val="0"/>
                <w:bCs/>
              </w:rPr>
            </w:pPr>
            <m:oMathPara>
              <m:oMathParaPr>
                <m:jc m:val="left"/>
              </m:oMathParaPr>
              <m:oMath>
                <m:r>
                  <m:rPr>
                    <m:sty m:val="bi"/>
                  </m:rPr>
                  <w:rPr>
                    <w:rFonts w:ascii="Cambria Math" w:hAnsi="Cambria Math"/>
                  </w:rPr>
                  <m:t>24÷6-21÷7</m:t>
                </m:r>
              </m:oMath>
            </m:oMathPara>
          </w:p>
        </w:tc>
        <w:tc>
          <w:tcPr>
            <w:tcW w:w="3022" w:type="dxa"/>
          </w:tcPr>
          <w:p w14:paraId="0F1A66DB" w14:textId="7032A84E" w:rsidR="00F20E4D" w:rsidRPr="004548D2"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3572" w:type="dxa"/>
          </w:tcPr>
          <w:p w14:paraId="02E89835" w14:textId="2A1B30FA" w:rsidR="00F20E4D" w:rsidRPr="004548D2"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F20E4D" w:rsidRPr="009524E2" w14:paraId="55C5B550" w14:textId="77777777" w:rsidTr="008876BB">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6CAF2E65" w14:textId="77777777" w:rsidR="00F20E4D" w:rsidRPr="004548D2" w:rsidRDefault="00F20E4D" w:rsidP="008876BB">
            <w:pPr>
              <w:rPr>
                <w:b w:val="0"/>
                <w:bCs/>
              </w:rPr>
            </w:pPr>
            <m:oMathPara>
              <m:oMathParaPr>
                <m:jc m:val="left"/>
              </m:oMathParaPr>
              <m:oMath>
                <m:r>
                  <m:rPr>
                    <m:sty m:val="bi"/>
                  </m:rPr>
                  <w:rPr>
                    <w:rFonts w:ascii="Cambria Math" w:hAnsi="Cambria Math"/>
                  </w:rPr>
                  <m:t>24÷6-21÷7+3×3</m:t>
                </m:r>
              </m:oMath>
            </m:oMathPara>
          </w:p>
        </w:tc>
        <w:tc>
          <w:tcPr>
            <w:tcW w:w="3022" w:type="dxa"/>
          </w:tcPr>
          <w:p w14:paraId="1793D7C6" w14:textId="719D282C" w:rsidR="00F20E4D" w:rsidRPr="004548D2" w:rsidRDefault="00F20E4D" w:rsidP="008876BB">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3572" w:type="dxa"/>
          </w:tcPr>
          <w:p w14:paraId="1DC97CCE" w14:textId="626FAF18" w:rsidR="00F20E4D" w:rsidRPr="004548D2" w:rsidRDefault="00F20E4D" w:rsidP="008876BB">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F20E4D" w:rsidRPr="009524E2" w14:paraId="0E3F045F" w14:textId="77777777" w:rsidTr="008876B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1CC9AD09" w14:textId="77777777" w:rsidR="00F20E4D" w:rsidRPr="004548D2" w:rsidRDefault="00F20E4D" w:rsidP="008876BB">
            <w:pPr>
              <w:rPr>
                <w:b w:val="0"/>
                <w:bCs/>
              </w:rPr>
            </w:pPr>
            <m:oMathPara>
              <m:oMathParaPr>
                <m:jc m:val="left"/>
              </m:oMathParaPr>
              <m:oMath>
                <m:r>
                  <m:rPr>
                    <m:sty m:val="bi"/>
                  </m:rPr>
                  <w:rPr>
                    <w:rFonts w:ascii="Cambria Math" w:hAnsi="Cambria Math"/>
                  </w:rPr>
                  <m:t>12÷6-7÷7+3÷3</m:t>
                </m:r>
              </m:oMath>
            </m:oMathPara>
          </w:p>
        </w:tc>
        <w:tc>
          <w:tcPr>
            <w:tcW w:w="3022" w:type="dxa"/>
          </w:tcPr>
          <w:p w14:paraId="7FFFE61E" w14:textId="6AFC96A3" w:rsidR="00F20E4D" w:rsidRPr="004548D2"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3572" w:type="dxa"/>
          </w:tcPr>
          <w:p w14:paraId="172C016A" w14:textId="351B14E0" w:rsidR="00F20E4D" w:rsidRPr="004548D2"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F20E4D" w:rsidRPr="009524E2" w14:paraId="14BF400B" w14:textId="77777777" w:rsidTr="008876BB">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22976138" w14:textId="77777777" w:rsidR="00F20E4D" w:rsidRPr="00802A14" w:rsidRDefault="00F20E4D" w:rsidP="008876BB">
            <w:pPr>
              <w:rPr>
                <w:rFonts w:eastAsia="Calibri"/>
                <w:b w:val="0"/>
                <w:bCs/>
              </w:rPr>
            </w:pPr>
            <m:oMathPara>
              <m:oMathParaPr>
                <m:jc m:val="left"/>
              </m:oMathParaPr>
              <m:oMath>
                <m:r>
                  <m:rPr>
                    <m:sty m:val="bi"/>
                  </m:rPr>
                  <w:rPr>
                    <w:rFonts w:ascii="Cambria Math" w:hAnsi="Cambria Math"/>
                  </w:rPr>
                  <m:t>12÷6×3</m:t>
                </m:r>
              </m:oMath>
            </m:oMathPara>
          </w:p>
        </w:tc>
        <w:tc>
          <w:tcPr>
            <w:tcW w:w="3022" w:type="dxa"/>
          </w:tcPr>
          <w:p w14:paraId="2479575E" w14:textId="66670E11" w:rsidR="00F20E4D" w:rsidRPr="00802A14" w:rsidRDefault="00F20E4D" w:rsidP="008876BB">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c>
          <w:tcPr>
            <w:tcW w:w="3572" w:type="dxa"/>
          </w:tcPr>
          <w:p w14:paraId="5E198990" w14:textId="772BCD11" w:rsidR="00F20E4D" w:rsidRPr="00802A14" w:rsidRDefault="00F20E4D" w:rsidP="008876BB">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r>
      <w:tr w:rsidR="00F20E4D" w:rsidRPr="009524E2" w14:paraId="12727602" w14:textId="77777777" w:rsidTr="008876B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08089A99" w14:textId="77777777" w:rsidR="00F20E4D" w:rsidRPr="00802A14" w:rsidRDefault="00F20E4D" w:rsidP="008876BB">
            <w:pPr>
              <w:rPr>
                <w:rFonts w:eastAsia="Calibri"/>
                <w:b w:val="0"/>
                <w:bCs/>
              </w:rPr>
            </w:pPr>
            <m:oMathPara>
              <m:oMathParaPr>
                <m:jc m:val="left"/>
              </m:oMathParaPr>
              <m:oMath>
                <m:r>
                  <m:rPr>
                    <m:sty m:val="bi"/>
                  </m:rPr>
                  <w:rPr>
                    <w:rFonts w:ascii="Cambria Math" w:eastAsia="Calibri" w:hAnsi="Cambria Math"/>
                  </w:rPr>
                  <m:t>12÷6×3-18÷9</m:t>
                </m:r>
              </m:oMath>
            </m:oMathPara>
          </w:p>
        </w:tc>
        <w:tc>
          <w:tcPr>
            <w:tcW w:w="3022" w:type="dxa"/>
          </w:tcPr>
          <w:p w14:paraId="4D1FA6B0" w14:textId="2BFA3E39" w:rsidR="00F20E4D" w:rsidRPr="00802A14"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c>
          <w:tcPr>
            <w:tcW w:w="3572" w:type="dxa"/>
          </w:tcPr>
          <w:p w14:paraId="524A963D" w14:textId="1A939CFC" w:rsidR="00F20E4D" w:rsidRPr="00802A14"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r>
    </w:tbl>
    <w:p w14:paraId="4C25E804" w14:textId="205EF474" w:rsidR="00F20E4D" w:rsidRPr="000F6E50" w:rsidRDefault="00AE02B9" w:rsidP="000F6E50">
      <w:r w:rsidRPr="00AE02B9">
        <w:rPr>
          <w:rStyle w:val="Strong"/>
          <w:b w:val="0"/>
        </w:rPr>
        <w:t>Complete th</w:t>
      </w:r>
      <w:r>
        <w:rPr>
          <w:rStyle w:val="Strong"/>
          <w:b w:val="0"/>
        </w:rPr>
        <w:t xml:space="preserve">e </w:t>
      </w:r>
      <w:r w:rsidR="002E6109">
        <w:rPr>
          <w:rStyle w:val="Strong"/>
          <w:b w:val="0"/>
        </w:rPr>
        <w:t>table below by first evaluating the powers in each expression.</w:t>
      </w:r>
    </w:p>
    <w:tbl>
      <w:tblPr>
        <w:tblStyle w:val="Tableheader"/>
        <w:tblW w:w="9634" w:type="dxa"/>
        <w:tblLayout w:type="fixed"/>
        <w:tblLook w:val="04A0" w:firstRow="1" w:lastRow="0" w:firstColumn="1" w:lastColumn="0" w:noHBand="0" w:noVBand="1"/>
        <w:tblDescription w:val="Order of operations table with blank spaces for students to complete."/>
      </w:tblPr>
      <w:tblGrid>
        <w:gridCol w:w="2547"/>
        <w:gridCol w:w="2126"/>
        <w:gridCol w:w="2552"/>
        <w:gridCol w:w="2409"/>
      </w:tblGrid>
      <w:tr w:rsidR="00F20E4D" w:rsidRPr="00802A14" w14:paraId="734517E3" w14:textId="77777777" w:rsidTr="008876BB">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6542D19E" w14:textId="77777777" w:rsidR="00F20E4D" w:rsidRPr="00802A14" w:rsidRDefault="00F20E4D" w:rsidP="008876BB">
            <w:pPr>
              <w:rPr>
                <w:rFonts w:eastAsia="Calibri"/>
                <w:b w:val="0"/>
                <w:bCs/>
              </w:rPr>
            </w:pPr>
            <w:r>
              <w:t>Expression</w:t>
            </w:r>
          </w:p>
        </w:tc>
        <w:tc>
          <w:tcPr>
            <w:tcW w:w="2126" w:type="dxa"/>
          </w:tcPr>
          <w:p w14:paraId="4F709761" w14:textId="77777777" w:rsidR="00F20E4D" w:rsidRPr="00802A14" w:rsidRDefault="00F20E4D" w:rsidP="008876BB">
            <w:pPr>
              <w:spacing w:line="276" w:lineRule="auto"/>
              <w:cnfStyle w:val="100000000000" w:firstRow="1" w:lastRow="0" w:firstColumn="0" w:lastColumn="0" w:oddVBand="0" w:evenVBand="0" w:oddHBand="0" w:evenHBand="0" w:firstRowFirstColumn="0" w:firstRowLastColumn="0" w:lastRowFirstColumn="0" w:lastRowLastColumn="0"/>
              <w:rPr>
                <w:rFonts w:eastAsia="Calibri"/>
                <w:bCs/>
              </w:rPr>
            </w:pPr>
            <w:r>
              <w:t>Evaluate powers</w:t>
            </w:r>
          </w:p>
        </w:tc>
        <w:tc>
          <w:tcPr>
            <w:tcW w:w="2552" w:type="dxa"/>
          </w:tcPr>
          <w:p w14:paraId="2D6C3D2E" w14:textId="77777777" w:rsidR="00F20E4D" w:rsidRPr="00802A14" w:rsidRDefault="00F20E4D" w:rsidP="008876BB">
            <w:pPr>
              <w:spacing w:line="276" w:lineRule="auto"/>
              <w:cnfStyle w:val="100000000000" w:firstRow="1" w:lastRow="0" w:firstColumn="0" w:lastColumn="0" w:oddVBand="0" w:evenVBand="0" w:oddHBand="0" w:evenHBand="0" w:firstRowFirstColumn="0" w:firstRowLastColumn="0" w:lastRowFirstColumn="0" w:lastRowLastColumn="0"/>
              <w:rPr>
                <w:rFonts w:eastAsia="Calibri"/>
                <w:bCs/>
              </w:rPr>
            </w:pPr>
            <w:r>
              <w:t xml:space="preserve">Evaluate </w:t>
            </w:r>
            <m:oMath>
              <m:r>
                <m:rPr>
                  <m:sty m:val="bi"/>
                </m:rPr>
                <w:rPr>
                  <w:rFonts w:ascii="Cambria Math" w:hAnsi="Cambria Math"/>
                </w:rPr>
                <m:t>×</m:t>
              </m:r>
            </m:oMath>
            <w:r>
              <w:rPr>
                <w:rFonts w:eastAsiaTheme="minorEastAsia"/>
              </w:rPr>
              <w:t xml:space="preserve"> and </w:t>
            </w:r>
            <m:oMath>
              <m:r>
                <m:rPr>
                  <m:sty m:val="bi"/>
                </m:rPr>
                <w:rPr>
                  <w:rFonts w:ascii="Cambria Math" w:eastAsiaTheme="minorEastAsia" w:hAnsi="Cambria Math"/>
                </w:rPr>
                <m:t>÷</m:t>
              </m:r>
            </m:oMath>
            <w:r>
              <w:rPr>
                <w:rFonts w:eastAsiaTheme="minorEastAsia"/>
              </w:rPr>
              <w:t xml:space="preserve"> from left to right</w:t>
            </w:r>
          </w:p>
        </w:tc>
        <w:tc>
          <w:tcPr>
            <w:tcW w:w="2409" w:type="dxa"/>
          </w:tcPr>
          <w:p w14:paraId="2C73D87E" w14:textId="77777777" w:rsidR="00F20E4D" w:rsidRPr="009E421D" w:rsidRDefault="00F20E4D" w:rsidP="008876BB">
            <w:pPr>
              <w:spacing w:line="276" w:lineRule="auto"/>
              <w:cnfStyle w:val="100000000000" w:firstRow="1" w:lastRow="0" w:firstColumn="0" w:lastColumn="0" w:oddVBand="0" w:evenVBand="0" w:oddHBand="0" w:evenHBand="0" w:firstRowFirstColumn="0" w:firstRowLastColumn="0" w:lastRowFirstColumn="0" w:lastRowLastColumn="0"/>
            </w:pPr>
            <w:r w:rsidRPr="009E421D">
              <w:t>Evaluate +</w:t>
            </w:r>
            <w:r w:rsidRPr="009E421D">
              <w:rPr>
                <w:rFonts w:eastAsiaTheme="minorEastAsia"/>
              </w:rPr>
              <w:t xml:space="preserve"> and </w:t>
            </w:r>
            <m:oMath>
              <m:r>
                <m:rPr>
                  <m:sty m:val="bi"/>
                </m:rPr>
                <w:rPr>
                  <w:rFonts w:ascii="Cambria Math" w:eastAsiaTheme="minorEastAsia" w:hAnsi="Cambria Math"/>
                </w:rPr>
                <m:t>-</m:t>
              </m:r>
            </m:oMath>
            <w:r w:rsidRPr="009E421D">
              <w:rPr>
                <w:rFonts w:eastAsiaTheme="minorEastAsia"/>
              </w:rPr>
              <w:t xml:space="preserve"> from left to right</w:t>
            </w:r>
          </w:p>
        </w:tc>
      </w:tr>
      <w:tr w:rsidR="00F20E4D" w:rsidRPr="00802A14" w14:paraId="343D55F8" w14:textId="77777777" w:rsidTr="008876B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3CB24F8F" w14:textId="77777777" w:rsidR="00F20E4D" w:rsidRPr="009E421D" w:rsidRDefault="00F20E4D" w:rsidP="008876BB">
            <w:pPr>
              <w:rPr>
                <w:rFonts w:eastAsia="Calibri"/>
                <w:b w:val="0"/>
                <w:bCs/>
              </w:rPr>
            </w:pPr>
            <m:oMathPara>
              <m:oMathParaPr>
                <m:jc m:val="left"/>
              </m:oMathParaPr>
              <m:oMath>
                <m:r>
                  <m:rPr>
                    <m:sty m:val="bi"/>
                  </m:rPr>
                  <w:rPr>
                    <w:rFonts w:ascii="Cambria Math" w:eastAsia="Calibri" w:hAnsi="Cambria Math"/>
                  </w:rPr>
                  <m:t>18÷</m:t>
                </m:r>
                <m:sSup>
                  <m:sSupPr>
                    <m:ctrlPr>
                      <w:rPr>
                        <w:rFonts w:ascii="Cambria Math" w:eastAsia="Calibri" w:hAnsi="Cambria Math"/>
                        <w:bCs/>
                        <w:i/>
                      </w:rPr>
                    </m:ctrlPr>
                  </m:sSupPr>
                  <m:e>
                    <m:r>
                      <m:rPr>
                        <m:sty m:val="bi"/>
                      </m:rPr>
                      <w:rPr>
                        <w:rFonts w:ascii="Cambria Math" w:eastAsia="Calibri" w:hAnsi="Cambria Math"/>
                      </w:rPr>
                      <m:t>3</m:t>
                    </m:r>
                    <m:ctrlPr>
                      <w:rPr>
                        <w:rFonts w:ascii="Cambria Math" w:eastAsia="Calibri" w:hAnsi="Cambria Math"/>
                        <w:b w:val="0"/>
                        <w:bCs/>
                        <w:i/>
                      </w:rPr>
                    </m:ctrlPr>
                  </m:e>
                  <m:sup>
                    <m:r>
                      <m:rPr>
                        <m:sty m:val="bi"/>
                      </m:rPr>
                      <w:rPr>
                        <w:rFonts w:ascii="Cambria Math" w:eastAsia="Calibri" w:hAnsi="Cambria Math"/>
                      </w:rPr>
                      <m:t>2</m:t>
                    </m:r>
                  </m:sup>
                </m:sSup>
              </m:oMath>
            </m:oMathPara>
          </w:p>
        </w:tc>
        <w:tc>
          <w:tcPr>
            <w:tcW w:w="2126" w:type="dxa"/>
          </w:tcPr>
          <w:p w14:paraId="1FA2F09A" w14:textId="70945452" w:rsidR="00F20E4D" w:rsidRPr="009E421D"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c>
          <w:tcPr>
            <w:tcW w:w="2552" w:type="dxa"/>
          </w:tcPr>
          <w:p w14:paraId="48F4FAA5" w14:textId="2667A0E6" w:rsidR="00F20E4D" w:rsidRPr="009E421D"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c>
          <w:tcPr>
            <w:tcW w:w="2409" w:type="dxa"/>
          </w:tcPr>
          <w:p w14:paraId="79405658" w14:textId="3A31DFE8" w:rsidR="00F20E4D" w:rsidRPr="004402EC"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r>
      <w:tr w:rsidR="00F20E4D" w:rsidRPr="00802A14" w14:paraId="0C04D8F6" w14:textId="77777777" w:rsidTr="008876BB">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3017E96E" w14:textId="77777777" w:rsidR="00F20E4D" w:rsidRPr="00802A14" w:rsidRDefault="00F20E4D" w:rsidP="008876BB">
            <w:pPr>
              <w:rPr>
                <w:rFonts w:eastAsia="Calibri"/>
                <w:b w:val="0"/>
                <w:bCs/>
              </w:rPr>
            </w:pPr>
            <m:oMathPara>
              <m:oMathParaPr>
                <m:jc m:val="left"/>
              </m:oMathParaPr>
              <m:oMath>
                <m:r>
                  <m:rPr>
                    <m:sty m:val="bi"/>
                  </m:rPr>
                  <w:rPr>
                    <w:rFonts w:ascii="Cambria Math" w:hAnsi="Cambria Math"/>
                  </w:rPr>
                  <m:t>18÷</m:t>
                </m:r>
                <m:sSup>
                  <m:sSupPr>
                    <m:ctrlPr>
                      <w:rPr>
                        <w:rFonts w:ascii="Cambria Math" w:hAnsi="Cambria Math"/>
                        <w:bCs/>
                        <w:i/>
                      </w:rPr>
                    </m:ctrlPr>
                  </m:sSupPr>
                  <m:e>
                    <m:r>
                      <m:rPr>
                        <m:sty m:val="bi"/>
                      </m:rPr>
                      <w:rPr>
                        <w:rFonts w:ascii="Cambria Math" w:hAnsi="Cambria Math"/>
                      </w:rPr>
                      <m:t>3</m:t>
                    </m:r>
                    <m:ctrlPr>
                      <w:rPr>
                        <w:rFonts w:ascii="Cambria Math" w:hAnsi="Cambria Math"/>
                        <w:b w:val="0"/>
                        <w:bCs/>
                        <w:i/>
                      </w:rPr>
                    </m:ctrlPr>
                  </m:e>
                  <m:sup>
                    <m:r>
                      <m:rPr>
                        <m:sty m:val="bi"/>
                      </m:rPr>
                      <w:rPr>
                        <w:rFonts w:ascii="Cambria Math" w:hAnsi="Cambria Math"/>
                      </w:rPr>
                      <m:t>2</m:t>
                    </m:r>
                  </m:sup>
                </m:sSup>
                <m:r>
                  <m:rPr>
                    <m:sty m:val="bi"/>
                  </m:rPr>
                  <w:rPr>
                    <w:rFonts w:ascii="Cambria Math" w:hAnsi="Cambria Math"/>
                  </w:rPr>
                  <m:t>+5×2</m:t>
                </m:r>
              </m:oMath>
            </m:oMathPara>
          </w:p>
        </w:tc>
        <w:tc>
          <w:tcPr>
            <w:tcW w:w="2126" w:type="dxa"/>
          </w:tcPr>
          <w:p w14:paraId="2062EEBD" w14:textId="34458BA4" w:rsidR="00F20E4D" w:rsidRPr="00802A14" w:rsidRDefault="00F20E4D" w:rsidP="008876BB">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c>
          <w:tcPr>
            <w:tcW w:w="2552" w:type="dxa"/>
          </w:tcPr>
          <w:p w14:paraId="0E6D90F8" w14:textId="42BBA8BF" w:rsidR="00F20E4D" w:rsidRPr="00802A14" w:rsidRDefault="00F20E4D" w:rsidP="008876BB">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c>
          <w:tcPr>
            <w:tcW w:w="2409" w:type="dxa"/>
          </w:tcPr>
          <w:p w14:paraId="1C5F3870" w14:textId="0573B38C" w:rsidR="00F20E4D" w:rsidRPr="0001201E" w:rsidRDefault="00F20E4D" w:rsidP="008876BB">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r>
      <w:tr w:rsidR="00F20E4D" w:rsidRPr="00802A14" w14:paraId="01BFF1E8" w14:textId="77777777" w:rsidTr="008876B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310418A7" w14:textId="77777777" w:rsidR="00F20E4D" w:rsidRPr="00802A14" w:rsidRDefault="00F20E4D" w:rsidP="008876BB">
            <w:pPr>
              <w:rPr>
                <w:rFonts w:eastAsia="Calibri"/>
                <w:b w:val="0"/>
                <w:bCs/>
              </w:rPr>
            </w:pPr>
            <m:oMathPara>
              <m:oMathParaPr>
                <m:jc m:val="left"/>
              </m:oMathParaPr>
              <m:oMath>
                <m:r>
                  <m:rPr>
                    <m:sty m:val="bi"/>
                  </m:rPr>
                  <w:rPr>
                    <w:rFonts w:ascii="Cambria Math" w:eastAsia="Calibri" w:hAnsi="Cambria Math"/>
                  </w:rPr>
                  <m:t>81÷</m:t>
                </m:r>
                <m:sSup>
                  <m:sSupPr>
                    <m:ctrlPr>
                      <w:rPr>
                        <w:rFonts w:ascii="Cambria Math" w:eastAsia="Calibri" w:hAnsi="Cambria Math"/>
                        <w:bCs/>
                        <w:i/>
                      </w:rPr>
                    </m:ctrlPr>
                  </m:sSupPr>
                  <m:e>
                    <m:r>
                      <m:rPr>
                        <m:sty m:val="bi"/>
                      </m:rPr>
                      <w:rPr>
                        <w:rFonts w:ascii="Cambria Math" w:eastAsia="Calibri" w:hAnsi="Cambria Math"/>
                      </w:rPr>
                      <m:t>3</m:t>
                    </m:r>
                    <m:ctrlPr>
                      <w:rPr>
                        <w:rFonts w:ascii="Cambria Math" w:eastAsia="Calibri" w:hAnsi="Cambria Math"/>
                        <w:b w:val="0"/>
                        <w:bCs/>
                        <w:i/>
                      </w:rPr>
                    </m:ctrlPr>
                  </m:e>
                  <m:sup>
                    <m:r>
                      <m:rPr>
                        <m:sty m:val="bi"/>
                      </m:rPr>
                      <w:rPr>
                        <w:rFonts w:ascii="Cambria Math" w:eastAsia="Calibri" w:hAnsi="Cambria Math"/>
                      </w:rPr>
                      <m:t>2</m:t>
                    </m:r>
                  </m:sup>
                </m:sSup>
                <m:r>
                  <m:rPr>
                    <m:sty m:val="bi"/>
                  </m:rPr>
                  <w:rPr>
                    <w:rFonts w:ascii="Cambria Math" w:eastAsia="Calibri" w:hAnsi="Cambria Math"/>
                  </w:rPr>
                  <m:t>+5×</m:t>
                </m:r>
                <m:sSup>
                  <m:sSupPr>
                    <m:ctrlPr>
                      <w:rPr>
                        <w:rFonts w:ascii="Cambria Math" w:eastAsia="Calibri" w:hAnsi="Cambria Math"/>
                        <w:bCs/>
                        <w:i/>
                      </w:rPr>
                    </m:ctrlPr>
                  </m:sSupPr>
                  <m:e>
                    <m:r>
                      <m:rPr>
                        <m:sty m:val="bi"/>
                      </m:rPr>
                      <w:rPr>
                        <w:rFonts w:ascii="Cambria Math" w:eastAsia="Calibri" w:hAnsi="Cambria Math"/>
                      </w:rPr>
                      <m:t>2</m:t>
                    </m:r>
                    <m:ctrlPr>
                      <w:rPr>
                        <w:rFonts w:ascii="Cambria Math" w:eastAsia="Calibri" w:hAnsi="Cambria Math"/>
                        <w:b w:val="0"/>
                        <w:bCs/>
                        <w:i/>
                      </w:rPr>
                    </m:ctrlPr>
                  </m:e>
                  <m:sup>
                    <m:r>
                      <m:rPr>
                        <m:sty m:val="bi"/>
                      </m:rPr>
                      <w:rPr>
                        <w:rFonts w:ascii="Cambria Math" w:eastAsia="Calibri" w:hAnsi="Cambria Math"/>
                      </w:rPr>
                      <m:t>2</m:t>
                    </m:r>
                  </m:sup>
                </m:sSup>
              </m:oMath>
            </m:oMathPara>
          </w:p>
        </w:tc>
        <w:tc>
          <w:tcPr>
            <w:tcW w:w="2126" w:type="dxa"/>
          </w:tcPr>
          <w:p w14:paraId="05329CDB" w14:textId="2DBB9DEB" w:rsidR="00F20E4D" w:rsidRPr="00802A14"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c>
          <w:tcPr>
            <w:tcW w:w="2552" w:type="dxa"/>
          </w:tcPr>
          <w:p w14:paraId="01B83D67" w14:textId="1D505438" w:rsidR="00F20E4D" w:rsidRPr="00802A14"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c>
          <w:tcPr>
            <w:tcW w:w="2409" w:type="dxa"/>
          </w:tcPr>
          <w:p w14:paraId="1418429B" w14:textId="6B0AEDC3" w:rsidR="00F20E4D" w:rsidRPr="00F35DBE" w:rsidRDefault="00F20E4D" w:rsidP="008876BB">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r>
      <w:tr w:rsidR="00F20E4D" w:rsidRPr="00802A14" w14:paraId="5D1BB12C" w14:textId="77777777" w:rsidTr="008876BB">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3BB0013C" w14:textId="77777777" w:rsidR="00F20E4D" w:rsidRPr="00802A14" w:rsidRDefault="00000000" w:rsidP="008876BB">
            <w:pPr>
              <w:rPr>
                <w:rFonts w:eastAsia="Calibri"/>
                <w:b w:val="0"/>
                <w:bCs/>
              </w:rPr>
            </w:pPr>
            <m:oMathPara>
              <m:oMathParaPr>
                <m:jc m:val="left"/>
              </m:oMathParaPr>
              <m:oMath>
                <m:sSup>
                  <m:sSupPr>
                    <m:ctrlPr>
                      <w:rPr>
                        <w:rFonts w:ascii="Cambria Math" w:eastAsia="Calibri" w:hAnsi="Cambria Math"/>
                        <w:bCs/>
                        <w:i/>
                      </w:rPr>
                    </m:ctrlPr>
                  </m:sSupPr>
                  <m:e>
                    <m:r>
                      <m:rPr>
                        <m:sty m:val="bi"/>
                      </m:rPr>
                      <w:rPr>
                        <w:rFonts w:ascii="Cambria Math" w:eastAsia="Calibri" w:hAnsi="Cambria Math"/>
                      </w:rPr>
                      <m:t>9</m:t>
                    </m:r>
                    <m:ctrlPr>
                      <w:rPr>
                        <w:rFonts w:ascii="Cambria Math" w:eastAsia="Calibri" w:hAnsi="Cambria Math"/>
                        <w:b w:val="0"/>
                        <w:bCs/>
                        <w:i/>
                      </w:rPr>
                    </m:ctrlPr>
                  </m:e>
                  <m:sup>
                    <m:r>
                      <m:rPr>
                        <m:sty m:val="bi"/>
                      </m:rPr>
                      <w:rPr>
                        <w:rFonts w:ascii="Cambria Math" w:eastAsia="Calibri" w:hAnsi="Cambria Math"/>
                      </w:rPr>
                      <m:t>2</m:t>
                    </m:r>
                  </m:sup>
                </m:sSup>
                <m:r>
                  <m:rPr>
                    <m:sty m:val="bi"/>
                  </m:rPr>
                  <w:rPr>
                    <w:rFonts w:ascii="Cambria Math" w:eastAsia="Calibri" w:hAnsi="Cambria Math"/>
                  </w:rPr>
                  <m:t>÷</m:t>
                </m:r>
                <m:sSup>
                  <m:sSupPr>
                    <m:ctrlPr>
                      <w:rPr>
                        <w:rFonts w:ascii="Cambria Math" w:eastAsia="Calibri" w:hAnsi="Cambria Math"/>
                        <w:b w:val="0"/>
                        <w:i/>
                      </w:rPr>
                    </m:ctrlPr>
                  </m:sSupPr>
                  <m:e>
                    <m:r>
                      <m:rPr>
                        <m:sty m:val="bi"/>
                      </m:rPr>
                      <w:rPr>
                        <w:rFonts w:ascii="Cambria Math" w:eastAsia="Calibri" w:hAnsi="Cambria Math"/>
                      </w:rPr>
                      <m:t>3</m:t>
                    </m:r>
                  </m:e>
                  <m:sup>
                    <m:r>
                      <m:rPr>
                        <m:sty m:val="bi"/>
                      </m:rPr>
                      <w:rPr>
                        <w:rFonts w:ascii="Cambria Math" w:eastAsia="Calibri" w:hAnsi="Cambria Math"/>
                      </w:rPr>
                      <m:t>2</m:t>
                    </m:r>
                  </m:sup>
                </m:sSup>
                <m:r>
                  <m:rPr>
                    <m:sty m:val="bi"/>
                  </m:rPr>
                  <w:rPr>
                    <w:rFonts w:ascii="Cambria Math" w:eastAsia="Calibri" w:hAnsi="Cambria Math"/>
                  </w:rPr>
                  <m:t>+</m:t>
                </m:r>
                <m:sSup>
                  <m:sSupPr>
                    <m:ctrlPr>
                      <w:rPr>
                        <w:rFonts w:ascii="Cambria Math" w:eastAsia="Calibri" w:hAnsi="Cambria Math"/>
                        <w:i/>
                      </w:rPr>
                    </m:ctrlPr>
                  </m:sSupPr>
                  <m:e>
                    <m:r>
                      <m:rPr>
                        <m:sty m:val="bi"/>
                      </m:rPr>
                      <w:rPr>
                        <w:rFonts w:ascii="Cambria Math" w:eastAsia="Calibri" w:hAnsi="Cambria Math"/>
                      </w:rPr>
                      <m:t>5</m:t>
                    </m:r>
                    <m:ctrlPr>
                      <w:rPr>
                        <w:rFonts w:ascii="Cambria Math" w:eastAsia="Calibri" w:hAnsi="Cambria Math"/>
                        <w:b w:val="0"/>
                        <w:i/>
                      </w:rPr>
                    </m:ctrlPr>
                  </m:e>
                  <m:sup>
                    <m:r>
                      <m:rPr>
                        <m:sty m:val="bi"/>
                      </m:rPr>
                      <w:rPr>
                        <w:rFonts w:ascii="Cambria Math" w:eastAsia="Calibri" w:hAnsi="Cambria Math"/>
                      </w:rPr>
                      <m:t>2</m:t>
                    </m:r>
                  </m:sup>
                </m:sSup>
                <m:r>
                  <m:rPr>
                    <m:sty m:val="bi"/>
                  </m:rPr>
                  <w:rPr>
                    <w:rFonts w:ascii="Cambria Math" w:eastAsia="Calibri" w:hAnsi="Cambria Math"/>
                  </w:rPr>
                  <m:t>×</m:t>
                </m:r>
                <m:sSup>
                  <m:sSupPr>
                    <m:ctrlPr>
                      <w:rPr>
                        <w:rFonts w:ascii="Cambria Math" w:eastAsia="Calibri" w:hAnsi="Cambria Math"/>
                        <w:b w:val="0"/>
                        <w:bCs/>
                        <w:i/>
                      </w:rPr>
                    </m:ctrlPr>
                  </m:sSupPr>
                  <m:e>
                    <m:r>
                      <m:rPr>
                        <m:sty m:val="bi"/>
                      </m:rPr>
                      <w:rPr>
                        <w:rFonts w:ascii="Cambria Math" w:eastAsia="Calibri" w:hAnsi="Cambria Math"/>
                      </w:rPr>
                      <m:t>4</m:t>
                    </m:r>
                  </m:e>
                  <m:sup>
                    <m:r>
                      <m:rPr>
                        <m:sty m:val="bi"/>
                      </m:rPr>
                      <w:rPr>
                        <w:rFonts w:ascii="Cambria Math" w:eastAsia="Calibri" w:hAnsi="Cambria Math"/>
                      </w:rPr>
                      <m:t>2</m:t>
                    </m:r>
                  </m:sup>
                </m:sSup>
              </m:oMath>
            </m:oMathPara>
          </w:p>
        </w:tc>
        <w:tc>
          <w:tcPr>
            <w:tcW w:w="2126" w:type="dxa"/>
          </w:tcPr>
          <w:p w14:paraId="6A2C3E3A" w14:textId="6F021C60" w:rsidR="00F20E4D" w:rsidRPr="00802A14" w:rsidRDefault="00F20E4D" w:rsidP="008876BB">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c>
          <w:tcPr>
            <w:tcW w:w="2552" w:type="dxa"/>
          </w:tcPr>
          <w:p w14:paraId="3E5C2956" w14:textId="2B8D83B2" w:rsidR="00F20E4D" w:rsidRPr="00802A14" w:rsidRDefault="00F20E4D" w:rsidP="008876BB">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c>
          <w:tcPr>
            <w:tcW w:w="2409" w:type="dxa"/>
          </w:tcPr>
          <w:p w14:paraId="70AAA227" w14:textId="11A61558" w:rsidR="00F20E4D" w:rsidRPr="00F20E4D" w:rsidRDefault="00F20E4D" w:rsidP="008876BB">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r>
    </w:tbl>
    <w:p w14:paraId="46E076E1" w14:textId="4DFD0849" w:rsidR="00433B4D" w:rsidRDefault="00433B4D" w:rsidP="00792C78">
      <w:pPr>
        <w:pStyle w:val="Heading2"/>
      </w:pPr>
      <w:r>
        <w:lastRenderedPageBreak/>
        <w:t>Sample solutions</w:t>
      </w:r>
    </w:p>
    <w:p w14:paraId="7468F2A4" w14:textId="73F14F5D" w:rsidR="00792C78" w:rsidRDefault="00792C78" w:rsidP="00792C78">
      <w:pPr>
        <w:pStyle w:val="Heading3"/>
      </w:pPr>
      <w:r>
        <w:t xml:space="preserve">Appendix A – </w:t>
      </w:r>
      <w:r w:rsidR="007B28D5">
        <w:t xml:space="preserve">when </w:t>
      </w:r>
      <w:r>
        <w:t>order matters</w:t>
      </w:r>
    </w:p>
    <w:tbl>
      <w:tblPr>
        <w:tblStyle w:val="Tableheader"/>
        <w:tblW w:w="9622" w:type="dxa"/>
        <w:tblLayout w:type="fixed"/>
        <w:tblLook w:val="04A0" w:firstRow="1" w:lastRow="0" w:firstColumn="1" w:lastColumn="0" w:noHBand="0" w:noVBand="1"/>
        <w:tblDescription w:val="Sample solutions for Appendix A."/>
      </w:tblPr>
      <w:tblGrid>
        <w:gridCol w:w="1555"/>
        <w:gridCol w:w="1559"/>
        <w:gridCol w:w="1843"/>
        <w:gridCol w:w="4665"/>
      </w:tblGrid>
      <w:tr w:rsidR="00AE017E" w14:paraId="172547F4" w14:textId="77777777" w:rsidTr="00244C87">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555" w:type="dxa"/>
          </w:tcPr>
          <w:p w14:paraId="74D71A46" w14:textId="77777777" w:rsidR="00AE017E" w:rsidRDefault="00AE017E" w:rsidP="00244C87">
            <w:pPr>
              <w:spacing w:line="276" w:lineRule="auto"/>
            </w:pPr>
            <w:r>
              <w:t>Expression</w:t>
            </w:r>
          </w:p>
        </w:tc>
        <w:tc>
          <w:tcPr>
            <w:tcW w:w="1559" w:type="dxa"/>
          </w:tcPr>
          <w:p w14:paraId="7B17F3C0" w14:textId="77777777" w:rsidR="00AE017E" w:rsidRDefault="00AE017E" w:rsidP="00244C87">
            <w:pPr>
              <w:spacing w:line="276" w:lineRule="auto"/>
              <w:cnfStyle w:val="100000000000" w:firstRow="1" w:lastRow="0" w:firstColumn="0" w:lastColumn="0" w:oddVBand="0" w:evenVBand="0" w:oddHBand="0" w:evenHBand="0" w:firstRowFirstColumn="0" w:firstRowLastColumn="0" w:lastRowFirstColumn="0" w:lastRowLastColumn="0"/>
            </w:pPr>
            <w:r>
              <w:t>Rearranged</w:t>
            </w:r>
          </w:p>
        </w:tc>
        <w:tc>
          <w:tcPr>
            <w:tcW w:w="1843" w:type="dxa"/>
          </w:tcPr>
          <w:p w14:paraId="60EF0FF3" w14:textId="77777777" w:rsidR="00AE017E" w:rsidRDefault="00AE017E" w:rsidP="00244C87">
            <w:pPr>
              <w:spacing w:line="276" w:lineRule="auto"/>
              <w:cnfStyle w:val="100000000000" w:firstRow="1" w:lastRow="0" w:firstColumn="0" w:lastColumn="0" w:oddVBand="0" w:evenVBand="0" w:oddHBand="0" w:evenHBand="0" w:firstRowFirstColumn="0" w:firstRowLastColumn="0" w:lastRowFirstColumn="0" w:lastRowLastColumn="0"/>
            </w:pPr>
            <w:r>
              <w:t>Rearranged 2</w:t>
            </w:r>
          </w:p>
        </w:tc>
        <w:tc>
          <w:tcPr>
            <w:tcW w:w="4665" w:type="dxa"/>
          </w:tcPr>
          <w:p w14:paraId="4E43B937" w14:textId="77777777" w:rsidR="00AE017E" w:rsidRDefault="00AE017E" w:rsidP="00244C87">
            <w:pPr>
              <w:spacing w:line="276" w:lineRule="auto"/>
              <w:cnfStyle w:val="100000000000" w:firstRow="1" w:lastRow="0" w:firstColumn="0" w:lastColumn="0" w:oddVBand="0" w:evenVBand="0" w:oddHBand="0" w:evenHBand="0" w:firstRowFirstColumn="0" w:firstRowLastColumn="0" w:lastRowFirstColumn="0" w:lastRowLastColumn="0"/>
            </w:pPr>
            <w:r>
              <w:t>Is the value the same or different?</w:t>
            </w:r>
          </w:p>
        </w:tc>
      </w:tr>
      <w:tr w:rsidR="00AE017E" w14:paraId="56162E5F" w14:textId="77777777" w:rsidTr="00244C8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0C460E5F" w14:textId="21C173CA" w:rsidR="00AE017E" w:rsidRPr="004548D2" w:rsidRDefault="004548D2" w:rsidP="00244C87">
            <w:pPr>
              <w:rPr>
                <w:b w:val="0"/>
                <w:bCs/>
              </w:rPr>
            </w:pPr>
            <m:oMathPara>
              <m:oMathParaPr>
                <m:jc m:val="left"/>
              </m:oMathParaPr>
              <m:oMath>
                <m:r>
                  <m:rPr>
                    <m:sty m:val="bi"/>
                  </m:rPr>
                  <w:rPr>
                    <w:rFonts w:ascii="Cambria Math" w:hAnsi="Cambria Math"/>
                  </w:rPr>
                  <m:t>3+8</m:t>
                </m:r>
              </m:oMath>
            </m:oMathPara>
          </w:p>
        </w:tc>
        <w:tc>
          <w:tcPr>
            <w:tcW w:w="1559" w:type="dxa"/>
          </w:tcPr>
          <w:p w14:paraId="76A204DC" w14:textId="7C7234EC" w:rsidR="00AE017E" w:rsidRPr="00814F8B" w:rsidRDefault="004548D2"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8+3</m:t>
                </m:r>
              </m:oMath>
            </m:oMathPara>
          </w:p>
        </w:tc>
        <w:tc>
          <w:tcPr>
            <w:tcW w:w="1843" w:type="dxa"/>
          </w:tcPr>
          <w:p w14:paraId="40A16E86" w14:textId="77777777" w:rsidR="00AE017E" w:rsidRPr="00D73325" w:rsidRDefault="00AE017E" w:rsidP="00244C8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4665" w:type="dxa"/>
          </w:tcPr>
          <w:p w14:paraId="0C19D53D" w14:textId="7CD49163" w:rsidR="00AE017E" w:rsidRPr="00D73325" w:rsidRDefault="00AE017E" w:rsidP="00244C87">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 xml:space="preserve">Same. Both equal </w:t>
            </w:r>
            <m:oMath>
              <m:r>
                <w:rPr>
                  <w:rFonts w:ascii="Cambria Math" w:hAnsi="Cambria Math"/>
                </w:rPr>
                <m:t>11</m:t>
              </m:r>
            </m:oMath>
            <w:r>
              <w:rPr>
                <w:rFonts w:eastAsiaTheme="minorEastAsia"/>
                <w:bCs/>
              </w:rPr>
              <w:t>.</w:t>
            </w:r>
          </w:p>
        </w:tc>
      </w:tr>
      <w:tr w:rsidR="00AE017E" w14:paraId="049649E1" w14:textId="77777777" w:rsidTr="00244C8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BFDC89B" w14:textId="3B7ECD1D" w:rsidR="00AE017E" w:rsidRPr="004548D2" w:rsidRDefault="004548D2" w:rsidP="00244C87">
            <w:pPr>
              <w:rPr>
                <w:b w:val="0"/>
                <w:bCs/>
              </w:rPr>
            </w:pPr>
            <m:oMathPara>
              <m:oMathParaPr>
                <m:jc m:val="left"/>
              </m:oMathParaPr>
              <m:oMath>
                <m:r>
                  <m:rPr>
                    <m:sty m:val="bi"/>
                  </m:rPr>
                  <w:rPr>
                    <w:rFonts w:ascii="Cambria Math" w:hAnsi="Cambria Math"/>
                  </w:rPr>
                  <m:t>7-4</m:t>
                </m:r>
              </m:oMath>
            </m:oMathPara>
          </w:p>
        </w:tc>
        <w:tc>
          <w:tcPr>
            <w:tcW w:w="1559" w:type="dxa"/>
          </w:tcPr>
          <w:p w14:paraId="4205B0D5" w14:textId="44F63050" w:rsidR="00AE017E" w:rsidRPr="00814F8B" w:rsidRDefault="004548D2"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4-7</m:t>
                </m:r>
              </m:oMath>
            </m:oMathPara>
          </w:p>
        </w:tc>
        <w:tc>
          <w:tcPr>
            <w:tcW w:w="1843" w:type="dxa"/>
          </w:tcPr>
          <w:p w14:paraId="6F5DC301" w14:textId="77777777" w:rsidR="00AE017E" w:rsidRPr="00D73325" w:rsidRDefault="00AE017E" w:rsidP="00244C8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4665" w:type="dxa"/>
          </w:tcPr>
          <w:p w14:paraId="7B0EDF37" w14:textId="2EBF52B4" w:rsidR="00AE017E" w:rsidRPr="00D73325" w:rsidRDefault="00AE017E" w:rsidP="00244C87">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 xml:space="preserve">Different. The results are </w:t>
            </w:r>
            <m:oMath>
              <m:r>
                <w:rPr>
                  <w:rFonts w:ascii="Cambria Math" w:hAnsi="Cambria Math"/>
                </w:rPr>
                <m:t>3</m:t>
              </m:r>
            </m:oMath>
            <w:r>
              <w:rPr>
                <w:rFonts w:eastAsiaTheme="minorEastAsia"/>
                <w:bCs/>
              </w:rPr>
              <w:t xml:space="preserve"> and </w:t>
            </w:r>
            <m:oMath>
              <m:r>
                <w:rPr>
                  <w:rFonts w:ascii="Cambria Math" w:eastAsiaTheme="minorEastAsia" w:hAnsi="Cambria Math"/>
                </w:rPr>
                <m:t>-3</m:t>
              </m:r>
            </m:oMath>
            <w:r>
              <w:rPr>
                <w:rFonts w:eastAsiaTheme="minorEastAsia"/>
                <w:bCs/>
              </w:rPr>
              <w:t>.</w:t>
            </w:r>
          </w:p>
        </w:tc>
      </w:tr>
      <w:tr w:rsidR="00AE017E" w:rsidRPr="009524E2" w14:paraId="063DFA09" w14:textId="77777777" w:rsidTr="00244C8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49CEAD2" w14:textId="4F6DDE30" w:rsidR="00AE017E" w:rsidRPr="004548D2" w:rsidRDefault="004548D2" w:rsidP="00244C87">
            <w:pPr>
              <w:rPr>
                <w:b w:val="0"/>
                <w:bCs/>
              </w:rPr>
            </w:pPr>
            <m:oMathPara>
              <m:oMathParaPr>
                <m:jc m:val="left"/>
              </m:oMathParaPr>
              <m:oMath>
                <m:r>
                  <m:rPr>
                    <m:sty m:val="bi"/>
                  </m:rPr>
                  <w:rPr>
                    <w:rFonts w:ascii="Cambria Math" w:hAnsi="Cambria Math"/>
                  </w:rPr>
                  <m:t>3×6</m:t>
                </m:r>
              </m:oMath>
            </m:oMathPara>
          </w:p>
        </w:tc>
        <w:tc>
          <w:tcPr>
            <w:tcW w:w="1559" w:type="dxa"/>
          </w:tcPr>
          <w:p w14:paraId="62E948F6" w14:textId="0A0201C0" w:rsidR="00AE017E" w:rsidRPr="00814F8B" w:rsidRDefault="004548D2"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6×3</m:t>
                </m:r>
              </m:oMath>
            </m:oMathPara>
          </w:p>
        </w:tc>
        <w:tc>
          <w:tcPr>
            <w:tcW w:w="1843" w:type="dxa"/>
          </w:tcPr>
          <w:p w14:paraId="2AA0FAEE" w14:textId="77777777" w:rsidR="00AE017E" w:rsidRPr="00D73325" w:rsidRDefault="00AE017E" w:rsidP="00244C8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4665" w:type="dxa"/>
          </w:tcPr>
          <w:p w14:paraId="7CC75612" w14:textId="01DA868B" w:rsidR="00AE017E" w:rsidRPr="00D73325" w:rsidRDefault="00AE017E" w:rsidP="00244C87">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 xml:space="preserve">Same. Both equal </w:t>
            </w:r>
            <m:oMath>
              <m:r>
                <w:rPr>
                  <w:rFonts w:ascii="Cambria Math" w:hAnsi="Cambria Math"/>
                </w:rPr>
                <m:t>18</m:t>
              </m:r>
            </m:oMath>
            <w:r>
              <w:rPr>
                <w:rFonts w:eastAsiaTheme="minorEastAsia"/>
                <w:bCs/>
              </w:rPr>
              <w:t>.</w:t>
            </w:r>
          </w:p>
        </w:tc>
      </w:tr>
      <w:tr w:rsidR="00AE017E" w:rsidRPr="009524E2" w14:paraId="18CC9CAC" w14:textId="77777777" w:rsidTr="00244C8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2ADEABD" w14:textId="2BEA20A0" w:rsidR="00AE017E" w:rsidRPr="004548D2" w:rsidRDefault="004548D2" w:rsidP="00244C87">
            <w:pPr>
              <w:rPr>
                <w:b w:val="0"/>
                <w:bCs/>
              </w:rPr>
            </w:pPr>
            <m:oMathPara>
              <m:oMathParaPr>
                <m:jc m:val="left"/>
              </m:oMathParaPr>
              <m:oMath>
                <m:r>
                  <m:rPr>
                    <m:sty m:val="bi"/>
                  </m:rPr>
                  <w:rPr>
                    <w:rFonts w:ascii="Cambria Math" w:hAnsi="Cambria Math"/>
                  </w:rPr>
                  <m:t>12÷3</m:t>
                </m:r>
              </m:oMath>
            </m:oMathPara>
          </w:p>
        </w:tc>
        <w:tc>
          <w:tcPr>
            <w:tcW w:w="1559" w:type="dxa"/>
          </w:tcPr>
          <w:p w14:paraId="3513025E" w14:textId="1FD3E4E2" w:rsidR="00AE017E" w:rsidRPr="00814F8B" w:rsidRDefault="004548D2"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3÷12</m:t>
                </m:r>
              </m:oMath>
            </m:oMathPara>
          </w:p>
        </w:tc>
        <w:tc>
          <w:tcPr>
            <w:tcW w:w="1843" w:type="dxa"/>
          </w:tcPr>
          <w:p w14:paraId="354EA259" w14:textId="77777777" w:rsidR="00AE017E" w:rsidRPr="00D73325" w:rsidRDefault="00AE017E" w:rsidP="00244C8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4665" w:type="dxa"/>
          </w:tcPr>
          <w:p w14:paraId="24B6EDC6" w14:textId="37683479" w:rsidR="00AE017E" w:rsidRPr="00D73325" w:rsidRDefault="00C01C68" w:rsidP="00244C87">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 xml:space="preserve">Different. The results are </w:t>
            </w:r>
            <m:oMath>
              <m:r>
                <w:rPr>
                  <w:rFonts w:ascii="Cambria Math" w:hAnsi="Cambria Math"/>
                </w:rPr>
                <m:t>4</m:t>
              </m:r>
            </m:oMath>
            <w:r>
              <w:rPr>
                <w:rFonts w:eastAsiaTheme="minorEastAsia"/>
                <w:bCs/>
              </w:rPr>
              <w:t xml:space="preserve"> and </w:t>
            </w:r>
            <m:oMath>
              <m:f>
                <m:fPr>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bCs/>
              </w:rPr>
              <w:t>.</w:t>
            </w:r>
          </w:p>
        </w:tc>
      </w:tr>
      <w:tr w:rsidR="00AE017E" w:rsidRPr="009524E2" w14:paraId="0960B5E6" w14:textId="77777777" w:rsidTr="00244C8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7CA340DB" w14:textId="11197980" w:rsidR="00AE017E" w:rsidRPr="004548D2" w:rsidRDefault="004548D2" w:rsidP="00244C87">
            <w:pPr>
              <w:rPr>
                <w:b w:val="0"/>
                <w:bCs/>
              </w:rPr>
            </w:pPr>
            <m:oMathPara>
              <m:oMathParaPr>
                <m:jc m:val="left"/>
              </m:oMathParaPr>
              <m:oMath>
                <m:r>
                  <m:rPr>
                    <m:sty m:val="bi"/>
                  </m:rPr>
                  <w:rPr>
                    <w:rFonts w:ascii="Cambria Math" w:hAnsi="Cambria Math"/>
                  </w:rPr>
                  <m:t>3+4+1</m:t>
                </m:r>
              </m:oMath>
            </m:oMathPara>
          </w:p>
        </w:tc>
        <w:tc>
          <w:tcPr>
            <w:tcW w:w="1559" w:type="dxa"/>
          </w:tcPr>
          <w:p w14:paraId="1DFC119D" w14:textId="3595CE91" w:rsidR="00AE017E" w:rsidRPr="00D73325" w:rsidRDefault="004548D2"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1+3+4</m:t>
                </m:r>
              </m:oMath>
            </m:oMathPara>
          </w:p>
        </w:tc>
        <w:tc>
          <w:tcPr>
            <w:tcW w:w="1843" w:type="dxa"/>
          </w:tcPr>
          <w:p w14:paraId="6A3C77D8" w14:textId="7706B3FE" w:rsidR="00AE017E" w:rsidRPr="004548D2" w:rsidRDefault="004548D2"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4+1+3</m:t>
                </m:r>
              </m:oMath>
            </m:oMathPara>
          </w:p>
        </w:tc>
        <w:tc>
          <w:tcPr>
            <w:tcW w:w="4665" w:type="dxa"/>
          </w:tcPr>
          <w:p w14:paraId="2CCE8212" w14:textId="33B1E5B8" w:rsidR="00AE017E" w:rsidRPr="00D73325" w:rsidRDefault="00C01C68" w:rsidP="00244C87">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 xml:space="preserve">Same. All </w:t>
            </w:r>
            <w:r w:rsidR="004C2DDF">
              <w:rPr>
                <w:bCs/>
              </w:rPr>
              <w:t xml:space="preserve">3 </w:t>
            </w:r>
            <w:r w:rsidR="00E42571">
              <w:rPr>
                <w:bCs/>
              </w:rPr>
              <w:t xml:space="preserve">results </w:t>
            </w:r>
            <w:r>
              <w:rPr>
                <w:bCs/>
              </w:rPr>
              <w:t xml:space="preserve">are equal to </w:t>
            </w:r>
            <m:oMath>
              <m:r>
                <w:rPr>
                  <w:rFonts w:ascii="Cambria Math" w:hAnsi="Cambria Math"/>
                </w:rPr>
                <m:t>8</m:t>
              </m:r>
            </m:oMath>
            <w:r>
              <w:rPr>
                <w:rFonts w:eastAsiaTheme="minorEastAsia"/>
                <w:bCs/>
              </w:rPr>
              <w:t>.</w:t>
            </w:r>
          </w:p>
        </w:tc>
      </w:tr>
      <w:tr w:rsidR="00AE017E" w:rsidRPr="009524E2" w14:paraId="5CAF5963" w14:textId="77777777" w:rsidTr="00244C8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5E2EE55C" w14:textId="351129BE" w:rsidR="00AE017E" w:rsidRPr="004548D2" w:rsidRDefault="004548D2" w:rsidP="00244C87">
            <w:pPr>
              <w:rPr>
                <w:b w:val="0"/>
                <w:bCs/>
              </w:rPr>
            </w:pPr>
            <m:oMathPara>
              <m:oMathParaPr>
                <m:jc m:val="left"/>
              </m:oMathParaPr>
              <m:oMath>
                <m:r>
                  <m:rPr>
                    <m:sty m:val="bi"/>
                  </m:rPr>
                  <w:rPr>
                    <w:rFonts w:ascii="Cambria Math" w:hAnsi="Cambria Math"/>
                  </w:rPr>
                  <m:t>4-1-3</m:t>
                </m:r>
              </m:oMath>
            </m:oMathPara>
          </w:p>
        </w:tc>
        <w:tc>
          <w:tcPr>
            <w:tcW w:w="1559" w:type="dxa"/>
          </w:tcPr>
          <w:p w14:paraId="4821EC17" w14:textId="0457F649" w:rsidR="00AE017E" w:rsidRPr="004548D2" w:rsidRDefault="004548D2"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4-3-1</m:t>
                </m:r>
              </m:oMath>
            </m:oMathPara>
          </w:p>
        </w:tc>
        <w:tc>
          <w:tcPr>
            <w:tcW w:w="1843" w:type="dxa"/>
          </w:tcPr>
          <w:p w14:paraId="586AF6E3" w14:textId="5886E6DC" w:rsidR="00AE017E" w:rsidRPr="004548D2" w:rsidRDefault="004548D2"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3-1-4</m:t>
                </m:r>
              </m:oMath>
            </m:oMathPara>
          </w:p>
        </w:tc>
        <w:tc>
          <w:tcPr>
            <w:tcW w:w="4665" w:type="dxa"/>
          </w:tcPr>
          <w:p w14:paraId="1A8E35B6" w14:textId="4AC69391" w:rsidR="00AE017E" w:rsidRPr="00D73325" w:rsidRDefault="00E42571" w:rsidP="00244C87">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 xml:space="preserve">Different. The first </w:t>
            </w:r>
            <w:r w:rsidR="00F15563">
              <w:rPr>
                <w:bCs/>
              </w:rPr>
              <w:t>2</w:t>
            </w:r>
            <w:r>
              <w:rPr>
                <w:bCs/>
              </w:rPr>
              <w:t xml:space="preserve"> results are</w:t>
            </w:r>
            <w:r w:rsidR="005B0B32">
              <w:rPr>
                <w:bCs/>
              </w:rPr>
              <w:t xml:space="preserve"> equal to</w:t>
            </w:r>
            <w:r>
              <w:rPr>
                <w:bCs/>
              </w:rPr>
              <w:t xml:space="preserve"> </w:t>
            </w:r>
            <m:oMath>
              <m:r>
                <w:rPr>
                  <w:rFonts w:ascii="Cambria Math" w:hAnsi="Cambria Math"/>
                </w:rPr>
                <m:t>0</m:t>
              </m:r>
            </m:oMath>
            <w:r>
              <w:rPr>
                <w:rFonts w:eastAsiaTheme="minorEastAsia"/>
                <w:bCs/>
              </w:rPr>
              <w:t xml:space="preserve"> and the final result is</w:t>
            </w:r>
            <w:r w:rsidR="005B0B32">
              <w:rPr>
                <w:rFonts w:eastAsiaTheme="minorEastAsia"/>
                <w:bCs/>
              </w:rPr>
              <w:t xml:space="preserve"> equal to</w:t>
            </w:r>
            <w:r>
              <w:rPr>
                <w:rFonts w:eastAsiaTheme="minorEastAsia"/>
                <w:bCs/>
              </w:rPr>
              <w:t xml:space="preserve"> </w:t>
            </w:r>
            <m:oMath>
              <m:r>
                <w:rPr>
                  <w:rFonts w:ascii="Cambria Math" w:eastAsiaTheme="minorEastAsia" w:hAnsi="Cambria Math"/>
                </w:rPr>
                <m:t>-2</m:t>
              </m:r>
            </m:oMath>
            <w:r>
              <w:rPr>
                <w:rFonts w:eastAsiaTheme="minorEastAsia"/>
                <w:bCs/>
              </w:rPr>
              <w:t>.</w:t>
            </w:r>
          </w:p>
        </w:tc>
      </w:tr>
      <w:tr w:rsidR="00AE017E" w:rsidRPr="009524E2" w14:paraId="021A3E46" w14:textId="77777777" w:rsidTr="00244C8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4E0515BD" w14:textId="187BBC3A" w:rsidR="00AE017E" w:rsidRPr="004548D2" w:rsidRDefault="004548D2" w:rsidP="00244C87">
            <w:pPr>
              <w:rPr>
                <w:b w:val="0"/>
                <w:bCs/>
              </w:rPr>
            </w:pPr>
            <m:oMathPara>
              <m:oMathParaPr>
                <m:jc m:val="left"/>
              </m:oMathParaPr>
              <m:oMath>
                <m:r>
                  <m:rPr>
                    <m:sty m:val="bi"/>
                  </m:rPr>
                  <w:rPr>
                    <w:rFonts w:ascii="Cambria Math" w:hAnsi="Cambria Math"/>
                  </w:rPr>
                  <m:t>4×3×1</m:t>
                </m:r>
              </m:oMath>
            </m:oMathPara>
          </w:p>
        </w:tc>
        <w:tc>
          <w:tcPr>
            <w:tcW w:w="1559" w:type="dxa"/>
          </w:tcPr>
          <w:p w14:paraId="341FC748" w14:textId="75362217" w:rsidR="00AE017E" w:rsidRPr="004548D2" w:rsidRDefault="004548D2"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1×4×3</m:t>
                </m:r>
              </m:oMath>
            </m:oMathPara>
          </w:p>
        </w:tc>
        <w:tc>
          <w:tcPr>
            <w:tcW w:w="1843" w:type="dxa"/>
          </w:tcPr>
          <w:p w14:paraId="422CE3E8" w14:textId="3B6095C4" w:rsidR="00AE017E" w:rsidRPr="004548D2" w:rsidRDefault="004548D2"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3×1×4</m:t>
                </m:r>
              </m:oMath>
            </m:oMathPara>
          </w:p>
        </w:tc>
        <w:tc>
          <w:tcPr>
            <w:tcW w:w="4665" w:type="dxa"/>
          </w:tcPr>
          <w:p w14:paraId="4F301173" w14:textId="57A52A32" w:rsidR="00AE017E" w:rsidRPr="00D73325" w:rsidRDefault="00E42571" w:rsidP="00244C87">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 xml:space="preserve">Same. All </w:t>
            </w:r>
            <w:r w:rsidR="004C2DDF">
              <w:rPr>
                <w:bCs/>
              </w:rPr>
              <w:t xml:space="preserve">3 </w:t>
            </w:r>
            <w:r>
              <w:rPr>
                <w:bCs/>
              </w:rPr>
              <w:t xml:space="preserve">results are equal to </w:t>
            </w:r>
            <m:oMath>
              <m:r>
                <w:rPr>
                  <w:rFonts w:ascii="Cambria Math" w:hAnsi="Cambria Math"/>
                </w:rPr>
                <m:t>12</m:t>
              </m:r>
            </m:oMath>
            <w:r>
              <w:rPr>
                <w:rFonts w:eastAsiaTheme="minorEastAsia"/>
                <w:bCs/>
              </w:rPr>
              <w:t>.</w:t>
            </w:r>
          </w:p>
        </w:tc>
      </w:tr>
      <w:tr w:rsidR="00AE017E" w:rsidRPr="009524E2" w14:paraId="55417D23" w14:textId="77777777" w:rsidTr="00244C8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43D3C092" w14:textId="05E2020D" w:rsidR="00AE017E" w:rsidRPr="004548D2" w:rsidRDefault="004548D2" w:rsidP="00244C87">
            <w:pPr>
              <w:rPr>
                <w:b w:val="0"/>
                <w:bCs/>
              </w:rPr>
            </w:pPr>
            <m:oMathPara>
              <m:oMathParaPr>
                <m:jc m:val="left"/>
              </m:oMathParaPr>
              <m:oMath>
                <m:r>
                  <m:rPr>
                    <m:sty m:val="bi"/>
                  </m:rPr>
                  <w:rPr>
                    <w:rFonts w:ascii="Cambria Math" w:hAnsi="Cambria Math"/>
                  </w:rPr>
                  <m:t>12÷4÷3</m:t>
                </m:r>
              </m:oMath>
            </m:oMathPara>
          </w:p>
        </w:tc>
        <w:tc>
          <w:tcPr>
            <w:tcW w:w="1559" w:type="dxa"/>
          </w:tcPr>
          <w:p w14:paraId="2D8F8346" w14:textId="16961812" w:rsidR="00AE017E" w:rsidRPr="004548D2" w:rsidRDefault="004548D2"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12÷3÷4</m:t>
                </m:r>
              </m:oMath>
            </m:oMathPara>
          </w:p>
        </w:tc>
        <w:tc>
          <w:tcPr>
            <w:tcW w:w="1843" w:type="dxa"/>
          </w:tcPr>
          <w:p w14:paraId="75ABE3ED" w14:textId="2C1DF3D8" w:rsidR="00AE017E" w:rsidRPr="004548D2" w:rsidRDefault="004548D2"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4÷3÷12</m:t>
                </m:r>
              </m:oMath>
            </m:oMathPara>
          </w:p>
        </w:tc>
        <w:tc>
          <w:tcPr>
            <w:tcW w:w="4665" w:type="dxa"/>
          </w:tcPr>
          <w:p w14:paraId="5E53F095" w14:textId="3F1805B5" w:rsidR="00AE017E" w:rsidRPr="00D73325" w:rsidRDefault="00E42571" w:rsidP="00244C87">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 xml:space="preserve">Different. The first </w:t>
            </w:r>
            <w:r w:rsidR="00F15563">
              <w:rPr>
                <w:bCs/>
              </w:rPr>
              <w:t>2</w:t>
            </w:r>
            <w:r>
              <w:rPr>
                <w:bCs/>
              </w:rPr>
              <w:t xml:space="preserve"> results are equal to </w:t>
            </w:r>
            <m:oMath>
              <m:r>
                <w:rPr>
                  <w:rFonts w:ascii="Cambria Math" w:hAnsi="Cambria Math"/>
                </w:rPr>
                <m:t>1</m:t>
              </m:r>
            </m:oMath>
            <w:r w:rsidR="005B0B32">
              <w:rPr>
                <w:rFonts w:eastAsiaTheme="minorEastAsia"/>
                <w:bCs/>
              </w:rPr>
              <w:t xml:space="preserve"> and</w:t>
            </w:r>
            <w:r>
              <w:rPr>
                <w:rFonts w:eastAsiaTheme="minorEastAsia"/>
                <w:bCs/>
              </w:rPr>
              <w:t xml:space="preserve"> the final result is equal to </w:t>
            </w:r>
            <m:oMath>
              <m:f>
                <m:fPr>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9</m:t>
                  </m:r>
                </m:den>
              </m:f>
            </m:oMath>
            <w:r w:rsidR="005B0B32">
              <w:rPr>
                <w:rFonts w:eastAsiaTheme="minorEastAsia"/>
                <w:bCs/>
              </w:rPr>
              <w:t>.</w:t>
            </w:r>
          </w:p>
        </w:tc>
      </w:tr>
    </w:tbl>
    <w:p w14:paraId="2D39F64B" w14:textId="63312FB4" w:rsidR="00B803F6" w:rsidRDefault="00B803F6" w:rsidP="00B803F6">
      <w:pPr>
        <w:pStyle w:val="Heading3"/>
      </w:pPr>
      <w:r>
        <w:t xml:space="preserve">Appendix B </w:t>
      </w:r>
      <w:r w:rsidR="000F6E50">
        <w:t>–</w:t>
      </w:r>
      <w:r>
        <w:t xml:space="preserve"> </w:t>
      </w:r>
      <w:r w:rsidR="007B28D5">
        <w:t>f</w:t>
      </w:r>
      <w:r>
        <w:t>orwards and backwards</w:t>
      </w:r>
    </w:p>
    <w:tbl>
      <w:tblPr>
        <w:tblStyle w:val="Tableheader"/>
        <w:tblW w:w="9622" w:type="dxa"/>
        <w:tblLayout w:type="fixed"/>
        <w:tblLook w:val="04A0" w:firstRow="1" w:lastRow="0" w:firstColumn="1" w:lastColumn="0" w:noHBand="0" w:noVBand="1"/>
        <w:tblDescription w:val="Sample solutions for Appendix B."/>
      </w:tblPr>
      <w:tblGrid>
        <w:gridCol w:w="1555"/>
        <w:gridCol w:w="1559"/>
        <w:gridCol w:w="1843"/>
        <w:gridCol w:w="4665"/>
      </w:tblGrid>
      <w:tr w:rsidR="00B803F6" w14:paraId="78759AC4" w14:textId="77777777" w:rsidTr="00244C87">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555" w:type="dxa"/>
          </w:tcPr>
          <w:p w14:paraId="23AA6F05" w14:textId="77777777" w:rsidR="00B803F6" w:rsidRDefault="00B803F6" w:rsidP="00244C87">
            <w:pPr>
              <w:spacing w:line="276" w:lineRule="auto"/>
            </w:pPr>
            <w:r>
              <w:t>Expression</w:t>
            </w:r>
          </w:p>
        </w:tc>
        <w:tc>
          <w:tcPr>
            <w:tcW w:w="1559" w:type="dxa"/>
          </w:tcPr>
          <w:p w14:paraId="5C71C923" w14:textId="77777777" w:rsidR="00B803F6" w:rsidRDefault="00B803F6" w:rsidP="00244C87">
            <w:pPr>
              <w:spacing w:line="276" w:lineRule="auto"/>
              <w:cnfStyle w:val="100000000000" w:firstRow="1" w:lastRow="0" w:firstColumn="0" w:lastColumn="0" w:oddVBand="0" w:evenVBand="0" w:oddHBand="0" w:evenHBand="0" w:firstRowFirstColumn="0" w:firstRowLastColumn="0" w:lastRowFirstColumn="0" w:lastRowLastColumn="0"/>
            </w:pPr>
            <w:r>
              <w:t>Evaluated left to right</w:t>
            </w:r>
          </w:p>
        </w:tc>
        <w:tc>
          <w:tcPr>
            <w:tcW w:w="1843" w:type="dxa"/>
          </w:tcPr>
          <w:p w14:paraId="143E3802" w14:textId="77777777" w:rsidR="00B803F6" w:rsidRDefault="00B803F6" w:rsidP="00244C87">
            <w:pPr>
              <w:spacing w:line="276" w:lineRule="auto"/>
              <w:cnfStyle w:val="100000000000" w:firstRow="1" w:lastRow="0" w:firstColumn="0" w:lastColumn="0" w:oddVBand="0" w:evenVBand="0" w:oddHBand="0" w:evenHBand="0" w:firstRowFirstColumn="0" w:firstRowLastColumn="0" w:lastRowFirstColumn="0" w:lastRowLastColumn="0"/>
            </w:pPr>
            <w:r>
              <w:t>Evaluated right to left</w:t>
            </w:r>
          </w:p>
        </w:tc>
        <w:tc>
          <w:tcPr>
            <w:tcW w:w="4665" w:type="dxa"/>
          </w:tcPr>
          <w:p w14:paraId="31F7549B" w14:textId="77777777" w:rsidR="00B803F6" w:rsidRDefault="00B803F6" w:rsidP="00244C87">
            <w:pPr>
              <w:spacing w:line="276" w:lineRule="auto"/>
              <w:cnfStyle w:val="100000000000" w:firstRow="1" w:lastRow="0" w:firstColumn="0" w:lastColumn="0" w:oddVBand="0" w:evenVBand="0" w:oddHBand="0" w:evenHBand="0" w:firstRowFirstColumn="0" w:firstRowLastColumn="0" w:lastRowFirstColumn="0" w:lastRowLastColumn="0"/>
            </w:pPr>
            <w:r>
              <w:t>Is the value the same or different?</w:t>
            </w:r>
          </w:p>
        </w:tc>
      </w:tr>
      <w:tr w:rsidR="00B803F6" w14:paraId="37112E1D" w14:textId="77777777" w:rsidTr="00244C8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52BF56F3" w14:textId="3EB4175A" w:rsidR="00B803F6" w:rsidRPr="00584C9D" w:rsidRDefault="0072321D" w:rsidP="00584C9D">
            <w:pPr>
              <w:jc w:val="both"/>
              <w:rPr>
                <w:b w:val="0"/>
                <w:bCs/>
                <w:iCs/>
              </w:rPr>
            </w:pPr>
            <m:oMathPara>
              <m:oMathParaPr>
                <m:jc m:val="left"/>
              </m:oMathParaPr>
              <m:oMath>
                <m:r>
                  <m:rPr>
                    <m:sty m:val="b"/>
                  </m:rPr>
                  <w:rPr>
                    <w:rFonts w:ascii="Cambria Math" w:hAnsi="Cambria Math"/>
                  </w:rPr>
                  <m:t>2+6+4</m:t>
                </m:r>
              </m:oMath>
            </m:oMathPara>
          </w:p>
        </w:tc>
        <w:tc>
          <w:tcPr>
            <w:tcW w:w="1559" w:type="dxa"/>
          </w:tcPr>
          <w:p w14:paraId="11778AF6" w14:textId="3781134D" w:rsidR="00B803F6" w:rsidRPr="00814F8B" w:rsidRDefault="0072321D"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12</m:t>
                </m:r>
              </m:oMath>
            </m:oMathPara>
          </w:p>
        </w:tc>
        <w:tc>
          <w:tcPr>
            <w:tcW w:w="1843" w:type="dxa"/>
          </w:tcPr>
          <w:p w14:paraId="321ABB50" w14:textId="1E9D194A" w:rsidR="00B803F6" w:rsidRPr="00D5271A" w:rsidRDefault="0072321D"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12</m:t>
                </m:r>
              </m:oMath>
            </m:oMathPara>
          </w:p>
        </w:tc>
        <w:tc>
          <w:tcPr>
            <w:tcW w:w="4665" w:type="dxa"/>
          </w:tcPr>
          <w:p w14:paraId="4690AB87" w14:textId="77777777" w:rsidR="00B803F6" w:rsidRPr="00D73325" w:rsidRDefault="00B803F6" w:rsidP="00244C87">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Same</w:t>
            </w:r>
          </w:p>
        </w:tc>
      </w:tr>
      <w:tr w:rsidR="00B803F6" w14:paraId="593CD56F" w14:textId="77777777" w:rsidTr="00244C8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922E0BC" w14:textId="26CD9AFE" w:rsidR="00B803F6" w:rsidRPr="00584C9D" w:rsidRDefault="0072321D" w:rsidP="00584C9D">
            <w:pPr>
              <w:jc w:val="both"/>
              <w:rPr>
                <w:b w:val="0"/>
                <w:bCs/>
                <w:iCs/>
              </w:rPr>
            </w:pPr>
            <m:oMathPara>
              <m:oMathParaPr>
                <m:jc m:val="left"/>
              </m:oMathParaPr>
              <m:oMath>
                <m:r>
                  <m:rPr>
                    <m:sty m:val="b"/>
                  </m:rPr>
                  <w:rPr>
                    <w:rFonts w:ascii="Cambria Math" w:hAnsi="Cambria Math"/>
                  </w:rPr>
                  <m:t>7-3+2</m:t>
                </m:r>
              </m:oMath>
            </m:oMathPara>
          </w:p>
        </w:tc>
        <w:tc>
          <w:tcPr>
            <w:tcW w:w="1559" w:type="dxa"/>
          </w:tcPr>
          <w:p w14:paraId="3A1449BD" w14:textId="3007FD44" w:rsidR="00B803F6" w:rsidRPr="00814F8B" w:rsidRDefault="0072321D"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6</m:t>
                </m:r>
              </m:oMath>
            </m:oMathPara>
          </w:p>
        </w:tc>
        <w:tc>
          <w:tcPr>
            <w:tcW w:w="1843" w:type="dxa"/>
          </w:tcPr>
          <w:p w14:paraId="375DAF67" w14:textId="39C392EF" w:rsidR="00B803F6" w:rsidRPr="00D5271A" w:rsidRDefault="0072321D"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2</m:t>
                </m:r>
              </m:oMath>
            </m:oMathPara>
          </w:p>
        </w:tc>
        <w:tc>
          <w:tcPr>
            <w:tcW w:w="4665" w:type="dxa"/>
          </w:tcPr>
          <w:p w14:paraId="201ED0CC" w14:textId="77777777" w:rsidR="00B803F6" w:rsidRPr="00D73325" w:rsidRDefault="00B803F6" w:rsidP="00244C87">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Different</w:t>
            </w:r>
          </w:p>
        </w:tc>
      </w:tr>
      <w:tr w:rsidR="00B803F6" w:rsidRPr="009524E2" w14:paraId="58AF530F" w14:textId="77777777" w:rsidTr="00244C8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0DD4ED6D" w14:textId="5CB31A1B" w:rsidR="00B803F6" w:rsidRPr="00584C9D" w:rsidRDefault="0072321D" w:rsidP="00584C9D">
            <w:pPr>
              <w:jc w:val="both"/>
              <w:rPr>
                <w:b w:val="0"/>
                <w:bCs/>
                <w:iCs/>
              </w:rPr>
            </w:pPr>
            <m:oMathPara>
              <m:oMathParaPr>
                <m:jc m:val="left"/>
              </m:oMathParaPr>
              <m:oMath>
                <m:r>
                  <m:rPr>
                    <m:sty m:val="b"/>
                  </m:rPr>
                  <w:rPr>
                    <w:rFonts w:ascii="Cambria Math" w:hAnsi="Cambria Math"/>
                  </w:rPr>
                  <m:t>13-5-2</m:t>
                </m:r>
              </m:oMath>
            </m:oMathPara>
          </w:p>
        </w:tc>
        <w:tc>
          <w:tcPr>
            <w:tcW w:w="1559" w:type="dxa"/>
          </w:tcPr>
          <w:p w14:paraId="3CA529DE" w14:textId="5D9C3002" w:rsidR="00B803F6" w:rsidRPr="00814F8B" w:rsidRDefault="0072321D"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6</m:t>
                </m:r>
              </m:oMath>
            </m:oMathPara>
          </w:p>
        </w:tc>
        <w:tc>
          <w:tcPr>
            <w:tcW w:w="1843" w:type="dxa"/>
          </w:tcPr>
          <w:p w14:paraId="2743F720" w14:textId="0131CF44" w:rsidR="00B803F6" w:rsidRPr="00D5271A" w:rsidRDefault="0072321D"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10</m:t>
                </m:r>
              </m:oMath>
            </m:oMathPara>
          </w:p>
        </w:tc>
        <w:tc>
          <w:tcPr>
            <w:tcW w:w="4665" w:type="dxa"/>
          </w:tcPr>
          <w:p w14:paraId="756C596B" w14:textId="77777777" w:rsidR="00B803F6" w:rsidRPr="00D73325" w:rsidRDefault="00B803F6" w:rsidP="00244C87">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Different</w:t>
            </w:r>
          </w:p>
        </w:tc>
      </w:tr>
      <w:tr w:rsidR="00B803F6" w:rsidRPr="009524E2" w14:paraId="71FD9558" w14:textId="77777777" w:rsidTr="00244C8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59124395" w14:textId="7F928CBA" w:rsidR="00B803F6" w:rsidRPr="00584C9D" w:rsidRDefault="0072321D" w:rsidP="00584C9D">
            <w:pPr>
              <w:jc w:val="both"/>
              <w:rPr>
                <w:b w:val="0"/>
                <w:bCs/>
                <w:iCs/>
              </w:rPr>
            </w:pPr>
            <m:oMathPara>
              <m:oMathParaPr>
                <m:jc m:val="left"/>
              </m:oMathParaPr>
              <m:oMath>
                <m:r>
                  <m:rPr>
                    <m:sty m:val="b"/>
                  </m:rPr>
                  <w:rPr>
                    <w:rFonts w:ascii="Cambria Math" w:hAnsi="Cambria Math"/>
                  </w:rPr>
                  <m:t>3×2×3</m:t>
                </m:r>
              </m:oMath>
            </m:oMathPara>
          </w:p>
        </w:tc>
        <w:tc>
          <w:tcPr>
            <w:tcW w:w="1559" w:type="dxa"/>
          </w:tcPr>
          <w:p w14:paraId="2CB7A2DE" w14:textId="563692F5" w:rsidR="00B803F6" w:rsidRPr="00814F8B" w:rsidRDefault="0072321D"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18</m:t>
                </m:r>
              </m:oMath>
            </m:oMathPara>
          </w:p>
        </w:tc>
        <w:tc>
          <w:tcPr>
            <w:tcW w:w="1843" w:type="dxa"/>
          </w:tcPr>
          <w:p w14:paraId="1BEFDC2B" w14:textId="40004457" w:rsidR="00B803F6" w:rsidRPr="00D5271A" w:rsidRDefault="0072321D"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18</m:t>
                </m:r>
              </m:oMath>
            </m:oMathPara>
          </w:p>
        </w:tc>
        <w:tc>
          <w:tcPr>
            <w:tcW w:w="4665" w:type="dxa"/>
          </w:tcPr>
          <w:p w14:paraId="5BDE15F7" w14:textId="77777777" w:rsidR="00B803F6" w:rsidRPr="00D73325" w:rsidRDefault="00B803F6" w:rsidP="00244C87">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Same</w:t>
            </w:r>
          </w:p>
        </w:tc>
      </w:tr>
      <w:tr w:rsidR="00B803F6" w:rsidRPr="009524E2" w14:paraId="27416E22" w14:textId="77777777" w:rsidTr="00244C8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8575166" w14:textId="788FAE5E" w:rsidR="00B803F6" w:rsidRPr="00584C9D" w:rsidRDefault="0072321D" w:rsidP="00584C9D">
            <w:pPr>
              <w:jc w:val="both"/>
              <w:rPr>
                <w:b w:val="0"/>
                <w:bCs/>
                <w:iCs/>
              </w:rPr>
            </w:pPr>
            <m:oMathPara>
              <m:oMathParaPr>
                <m:jc m:val="left"/>
              </m:oMathParaPr>
              <m:oMath>
                <m:r>
                  <m:rPr>
                    <m:sty m:val="b"/>
                  </m:rPr>
                  <w:rPr>
                    <w:rFonts w:ascii="Cambria Math" w:hAnsi="Cambria Math"/>
                  </w:rPr>
                  <m:t>12×4÷2</m:t>
                </m:r>
              </m:oMath>
            </m:oMathPara>
          </w:p>
        </w:tc>
        <w:tc>
          <w:tcPr>
            <w:tcW w:w="1559" w:type="dxa"/>
          </w:tcPr>
          <w:p w14:paraId="38DA766B" w14:textId="08977DB8" w:rsidR="00B803F6" w:rsidRPr="00D73325" w:rsidRDefault="0072321D"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24</m:t>
                </m:r>
              </m:oMath>
            </m:oMathPara>
          </w:p>
        </w:tc>
        <w:tc>
          <w:tcPr>
            <w:tcW w:w="1843" w:type="dxa"/>
          </w:tcPr>
          <w:p w14:paraId="2FFDC1D6" w14:textId="4AB7E136" w:rsidR="00B803F6" w:rsidRPr="00D5271A" w:rsidRDefault="0072321D" w:rsidP="00244C8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24</m:t>
                </m:r>
              </m:oMath>
            </m:oMathPara>
          </w:p>
        </w:tc>
        <w:tc>
          <w:tcPr>
            <w:tcW w:w="4665" w:type="dxa"/>
          </w:tcPr>
          <w:p w14:paraId="3501F5DA" w14:textId="77777777" w:rsidR="00B803F6" w:rsidRPr="00D73325" w:rsidRDefault="00B803F6" w:rsidP="00244C87">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Same</w:t>
            </w:r>
          </w:p>
        </w:tc>
      </w:tr>
      <w:tr w:rsidR="00B803F6" w:rsidRPr="009524E2" w14:paraId="7F24482E" w14:textId="77777777" w:rsidTr="00244C8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42AE233" w14:textId="0E74967D" w:rsidR="00B803F6" w:rsidRPr="00584C9D" w:rsidRDefault="0072321D" w:rsidP="00584C9D">
            <w:pPr>
              <w:jc w:val="both"/>
              <w:rPr>
                <w:b w:val="0"/>
                <w:bCs/>
                <w:iCs/>
              </w:rPr>
            </w:pPr>
            <m:oMathPara>
              <m:oMathParaPr>
                <m:jc m:val="left"/>
              </m:oMathParaPr>
              <m:oMath>
                <m:r>
                  <m:rPr>
                    <m:sty m:val="b"/>
                  </m:rPr>
                  <w:rPr>
                    <w:rFonts w:ascii="Cambria Math" w:hAnsi="Cambria Math"/>
                  </w:rPr>
                  <m:t>16÷4</m:t>
                </m:r>
                <m:r>
                  <m:rPr>
                    <m:sty m:val="b"/>
                  </m:rPr>
                  <w:rPr>
                    <w:rFonts w:ascii="Cambria Math" w:eastAsiaTheme="minorEastAsia" w:hAnsi="Cambria Math"/>
                  </w:rPr>
                  <m:t>×2</m:t>
                </m:r>
              </m:oMath>
            </m:oMathPara>
          </w:p>
        </w:tc>
        <w:tc>
          <w:tcPr>
            <w:tcW w:w="1559" w:type="dxa"/>
          </w:tcPr>
          <w:p w14:paraId="4C347BD1" w14:textId="76CDEB48" w:rsidR="00B803F6" w:rsidRPr="00D5271A" w:rsidRDefault="0072321D"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8</m:t>
                </m:r>
              </m:oMath>
            </m:oMathPara>
          </w:p>
        </w:tc>
        <w:tc>
          <w:tcPr>
            <w:tcW w:w="1843" w:type="dxa"/>
          </w:tcPr>
          <w:p w14:paraId="147EF119" w14:textId="19D9CEEF" w:rsidR="00B803F6" w:rsidRPr="00D5271A" w:rsidRDefault="0072321D" w:rsidP="00244C8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2</m:t>
                </m:r>
              </m:oMath>
            </m:oMathPara>
          </w:p>
        </w:tc>
        <w:tc>
          <w:tcPr>
            <w:tcW w:w="4665" w:type="dxa"/>
          </w:tcPr>
          <w:p w14:paraId="64F3FC55" w14:textId="77777777" w:rsidR="00B803F6" w:rsidRPr="00D73325" w:rsidRDefault="00B803F6" w:rsidP="00244C87">
            <w:pPr>
              <w:spacing w:line="276" w:lineRule="auto"/>
              <w:cnfStyle w:val="000000010000" w:firstRow="0" w:lastRow="0" w:firstColumn="0" w:lastColumn="0" w:oddVBand="0" w:evenVBand="0" w:oddHBand="0" w:evenHBand="1" w:firstRowFirstColumn="0" w:firstRowLastColumn="0" w:lastRowFirstColumn="0" w:lastRowLastColumn="0"/>
              <w:rPr>
                <w:bCs/>
              </w:rPr>
            </w:pPr>
            <w:r>
              <w:rPr>
                <w:bCs/>
              </w:rPr>
              <w:t>Different</w:t>
            </w:r>
          </w:p>
        </w:tc>
      </w:tr>
    </w:tbl>
    <w:p w14:paraId="47BE9F52" w14:textId="251AD50C" w:rsidR="00DF2C20" w:rsidRDefault="00DF2C20" w:rsidP="00DF2C20">
      <w:pPr>
        <w:pStyle w:val="Heading3"/>
      </w:pPr>
      <w:r>
        <w:lastRenderedPageBreak/>
        <w:t xml:space="preserve">Appendix C </w:t>
      </w:r>
      <w:r w:rsidR="000F6E50">
        <w:t>–</w:t>
      </w:r>
      <w:r>
        <w:t xml:space="preserve"> </w:t>
      </w:r>
      <w:r w:rsidR="007B28D5">
        <w:t>o</w:t>
      </w:r>
      <w:r>
        <w:t>rder of operations</w:t>
      </w:r>
    </w:p>
    <w:tbl>
      <w:tblPr>
        <w:tblStyle w:val="Tableheader"/>
        <w:tblW w:w="9609" w:type="dxa"/>
        <w:tblLayout w:type="fixed"/>
        <w:tblLook w:val="04A0" w:firstRow="1" w:lastRow="0" w:firstColumn="1" w:lastColumn="0" w:noHBand="0" w:noVBand="1"/>
        <w:tblDescription w:val="Sample solutions for Appendix C."/>
      </w:tblPr>
      <w:tblGrid>
        <w:gridCol w:w="3015"/>
        <w:gridCol w:w="3022"/>
        <w:gridCol w:w="3572"/>
      </w:tblGrid>
      <w:tr w:rsidR="00DF2C20" w14:paraId="756FC2DC" w14:textId="77777777" w:rsidTr="008876BB">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015" w:type="dxa"/>
          </w:tcPr>
          <w:p w14:paraId="76F2E607" w14:textId="77777777" w:rsidR="00DF2C20" w:rsidRDefault="00DF2C20" w:rsidP="008876BB">
            <w:pPr>
              <w:spacing w:line="276" w:lineRule="auto"/>
            </w:pPr>
            <w:r>
              <w:t>Expression</w:t>
            </w:r>
          </w:p>
        </w:tc>
        <w:tc>
          <w:tcPr>
            <w:tcW w:w="3022" w:type="dxa"/>
          </w:tcPr>
          <w:p w14:paraId="5F6F8131" w14:textId="77777777" w:rsidR="00DF2C20" w:rsidRDefault="00DF2C20" w:rsidP="008876BB">
            <w:pPr>
              <w:spacing w:line="276" w:lineRule="auto"/>
              <w:cnfStyle w:val="100000000000" w:firstRow="1" w:lastRow="0" w:firstColumn="0" w:lastColumn="0" w:oddVBand="0" w:evenVBand="0" w:oddHBand="0" w:evenHBand="0" w:firstRowFirstColumn="0" w:firstRowLastColumn="0" w:lastRowFirstColumn="0" w:lastRowLastColumn="0"/>
            </w:pPr>
            <w:r>
              <w:t xml:space="preserve">Evaluate </w:t>
            </w:r>
            <m:oMath>
              <m:r>
                <m:rPr>
                  <m:sty m:val="bi"/>
                </m:rPr>
                <w:rPr>
                  <w:rFonts w:ascii="Cambria Math" w:hAnsi="Cambria Math"/>
                </w:rPr>
                <m:t>×</m:t>
              </m:r>
            </m:oMath>
            <w:r>
              <w:rPr>
                <w:rFonts w:eastAsiaTheme="minorEastAsia"/>
              </w:rPr>
              <w:t xml:space="preserve"> and </w:t>
            </w:r>
            <m:oMath>
              <m:r>
                <m:rPr>
                  <m:sty m:val="bi"/>
                </m:rPr>
                <w:rPr>
                  <w:rFonts w:ascii="Cambria Math" w:eastAsiaTheme="minorEastAsia" w:hAnsi="Cambria Math"/>
                </w:rPr>
                <m:t>÷</m:t>
              </m:r>
            </m:oMath>
            <w:r>
              <w:rPr>
                <w:rFonts w:eastAsiaTheme="minorEastAsia"/>
              </w:rPr>
              <w:t xml:space="preserve"> from left to right</w:t>
            </w:r>
          </w:p>
        </w:tc>
        <w:tc>
          <w:tcPr>
            <w:tcW w:w="3572" w:type="dxa"/>
          </w:tcPr>
          <w:p w14:paraId="53BC2F4F" w14:textId="77777777" w:rsidR="00DF2C20" w:rsidRDefault="00DF2C20" w:rsidP="008876BB">
            <w:pPr>
              <w:spacing w:line="276" w:lineRule="auto"/>
              <w:cnfStyle w:val="100000000000" w:firstRow="1" w:lastRow="0" w:firstColumn="0" w:lastColumn="0" w:oddVBand="0" w:evenVBand="0" w:oddHBand="0" w:evenHBand="0" w:firstRowFirstColumn="0" w:firstRowLastColumn="0" w:lastRowFirstColumn="0" w:lastRowLastColumn="0"/>
            </w:pPr>
            <w:r>
              <w:t xml:space="preserve">Evaluate </w:t>
            </w:r>
            <m:oMath>
              <m:r>
                <m:rPr>
                  <m:sty m:val="bi"/>
                </m:rPr>
                <w:rPr>
                  <w:rFonts w:ascii="Cambria Math" w:hAnsi="Cambria Math"/>
                </w:rPr>
                <m:t>+</m:t>
              </m:r>
            </m:oMath>
            <w:r>
              <w:rPr>
                <w:rFonts w:eastAsiaTheme="minorEastAsia"/>
              </w:rPr>
              <w:t xml:space="preserve"> and </w:t>
            </w:r>
            <m:oMath>
              <m:r>
                <m:rPr>
                  <m:sty m:val="bi"/>
                </m:rPr>
                <w:rPr>
                  <w:rFonts w:ascii="Cambria Math" w:eastAsiaTheme="minorEastAsia" w:hAnsi="Cambria Math"/>
                </w:rPr>
                <m:t>–</m:t>
              </m:r>
            </m:oMath>
            <w:r>
              <w:rPr>
                <w:rFonts w:eastAsiaTheme="minorEastAsia"/>
              </w:rPr>
              <w:t xml:space="preserve"> from left to right</w:t>
            </w:r>
          </w:p>
        </w:tc>
      </w:tr>
      <w:tr w:rsidR="00DF2C20" w14:paraId="511E4FEE" w14:textId="77777777" w:rsidTr="008876B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5B9377F8" w14:textId="225D62F0" w:rsidR="00DF2C20" w:rsidRPr="004548D2" w:rsidRDefault="00802A14" w:rsidP="008876BB">
            <w:pPr>
              <w:rPr>
                <w:b w:val="0"/>
                <w:bCs/>
              </w:rPr>
            </w:pPr>
            <m:oMathPara>
              <m:oMathParaPr>
                <m:jc m:val="left"/>
              </m:oMathParaPr>
              <m:oMath>
                <m:r>
                  <m:rPr>
                    <m:sty m:val="bi"/>
                  </m:rPr>
                  <w:rPr>
                    <w:rFonts w:ascii="Cambria Math" w:hAnsi="Cambria Math"/>
                  </w:rPr>
                  <m:t>2×9+3×2</m:t>
                </m:r>
              </m:oMath>
            </m:oMathPara>
          </w:p>
        </w:tc>
        <w:tc>
          <w:tcPr>
            <w:tcW w:w="3022" w:type="dxa"/>
          </w:tcPr>
          <w:p w14:paraId="436E3D49" w14:textId="61EBB2C5" w:rsidR="00DF2C20" w:rsidRPr="00814F8B" w:rsidRDefault="00802A14" w:rsidP="008876BB">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18+6</m:t>
                </m:r>
              </m:oMath>
            </m:oMathPara>
          </w:p>
        </w:tc>
        <w:tc>
          <w:tcPr>
            <w:tcW w:w="3572" w:type="dxa"/>
          </w:tcPr>
          <w:p w14:paraId="7731EB57" w14:textId="0DC07399" w:rsidR="00DF2C20" w:rsidRPr="00802A14" w:rsidRDefault="00802A14" w:rsidP="008876BB">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24</m:t>
                </m:r>
              </m:oMath>
            </m:oMathPara>
          </w:p>
        </w:tc>
      </w:tr>
      <w:tr w:rsidR="00802A14" w14:paraId="6A682A63" w14:textId="77777777" w:rsidTr="008876BB">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12ED49E3" w14:textId="1198F18F" w:rsidR="00802A14" w:rsidRPr="004548D2" w:rsidRDefault="00802A14" w:rsidP="00802A14">
            <w:pPr>
              <w:rPr>
                <w:b w:val="0"/>
                <w:bCs/>
              </w:rPr>
            </w:pPr>
            <m:oMathPara>
              <m:oMathParaPr>
                <m:jc m:val="left"/>
              </m:oMathParaPr>
              <m:oMath>
                <m:r>
                  <m:rPr>
                    <m:sty m:val="bi"/>
                  </m:rPr>
                  <w:rPr>
                    <w:rFonts w:ascii="Cambria Math" w:hAnsi="Cambria Math"/>
                  </w:rPr>
                  <m:t>2×9+3×7</m:t>
                </m:r>
              </m:oMath>
            </m:oMathPara>
          </w:p>
        </w:tc>
        <w:tc>
          <w:tcPr>
            <w:tcW w:w="3022" w:type="dxa"/>
          </w:tcPr>
          <w:p w14:paraId="34383693" w14:textId="67F485A6" w:rsidR="00802A14" w:rsidRPr="00814F8B" w:rsidRDefault="00802A14" w:rsidP="00802A14">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18+21</m:t>
                </m:r>
              </m:oMath>
            </m:oMathPara>
          </w:p>
        </w:tc>
        <w:tc>
          <w:tcPr>
            <w:tcW w:w="3572" w:type="dxa"/>
          </w:tcPr>
          <w:p w14:paraId="6B926637" w14:textId="12536C2A" w:rsidR="00802A14" w:rsidRPr="00802A14" w:rsidRDefault="00802A14" w:rsidP="00802A14">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39</m:t>
                </m:r>
              </m:oMath>
            </m:oMathPara>
          </w:p>
        </w:tc>
      </w:tr>
      <w:tr w:rsidR="00802A14" w:rsidRPr="009524E2" w14:paraId="4E25FEA7" w14:textId="77777777" w:rsidTr="008876B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392F1313" w14:textId="7742F82A" w:rsidR="00802A14" w:rsidRPr="004548D2" w:rsidRDefault="00802A14" w:rsidP="00802A14">
            <w:pPr>
              <w:rPr>
                <w:b w:val="0"/>
                <w:bCs/>
              </w:rPr>
            </w:pPr>
            <m:oMathPara>
              <m:oMathParaPr>
                <m:jc m:val="left"/>
              </m:oMathParaPr>
              <m:oMath>
                <m:r>
                  <m:rPr>
                    <m:sty m:val="bi"/>
                  </m:rPr>
                  <w:rPr>
                    <w:rFonts w:ascii="Cambria Math" w:hAnsi="Cambria Math"/>
                  </w:rPr>
                  <m:t>4×6+3×7</m:t>
                </m:r>
              </m:oMath>
            </m:oMathPara>
          </w:p>
        </w:tc>
        <w:tc>
          <w:tcPr>
            <w:tcW w:w="3022" w:type="dxa"/>
          </w:tcPr>
          <w:p w14:paraId="5DFB8416" w14:textId="5F374BB5" w:rsidR="00802A14" w:rsidRPr="00814F8B" w:rsidRDefault="00802A14" w:rsidP="00802A14">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24+21</m:t>
                </m:r>
              </m:oMath>
            </m:oMathPara>
          </w:p>
        </w:tc>
        <w:tc>
          <w:tcPr>
            <w:tcW w:w="3572" w:type="dxa"/>
          </w:tcPr>
          <w:p w14:paraId="15072513" w14:textId="676040AF" w:rsidR="00802A14" w:rsidRPr="00802A14" w:rsidRDefault="00802A14" w:rsidP="00802A14">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45</m:t>
                </m:r>
              </m:oMath>
            </m:oMathPara>
          </w:p>
        </w:tc>
      </w:tr>
      <w:tr w:rsidR="00802A14" w:rsidRPr="009524E2" w14:paraId="1B987F2A" w14:textId="77777777" w:rsidTr="008876BB">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22A721B7" w14:textId="7D3A9482" w:rsidR="00802A14" w:rsidRPr="004548D2" w:rsidRDefault="00802A14" w:rsidP="00802A14">
            <w:pPr>
              <w:rPr>
                <w:b w:val="0"/>
                <w:bCs/>
              </w:rPr>
            </w:pPr>
            <m:oMathPara>
              <m:oMathParaPr>
                <m:jc m:val="left"/>
              </m:oMathParaPr>
              <m:oMath>
                <m:r>
                  <m:rPr>
                    <m:sty m:val="bi"/>
                  </m:rPr>
                  <w:rPr>
                    <w:rFonts w:ascii="Cambria Math" w:hAnsi="Cambria Math"/>
                  </w:rPr>
                  <m:t>24÷6+3×7</m:t>
                </m:r>
              </m:oMath>
            </m:oMathPara>
          </w:p>
        </w:tc>
        <w:tc>
          <w:tcPr>
            <w:tcW w:w="3022" w:type="dxa"/>
          </w:tcPr>
          <w:p w14:paraId="00C5232E" w14:textId="4B60432D" w:rsidR="00802A14" w:rsidRPr="00814F8B" w:rsidRDefault="00802A14" w:rsidP="00802A14">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4+21</m:t>
                </m:r>
              </m:oMath>
            </m:oMathPara>
          </w:p>
        </w:tc>
        <w:tc>
          <w:tcPr>
            <w:tcW w:w="3572" w:type="dxa"/>
          </w:tcPr>
          <w:p w14:paraId="25E349F2" w14:textId="16101EA6" w:rsidR="00802A14" w:rsidRPr="00802A14" w:rsidRDefault="00802A14" w:rsidP="00802A14">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25</m:t>
                </m:r>
              </m:oMath>
            </m:oMathPara>
          </w:p>
        </w:tc>
      </w:tr>
      <w:tr w:rsidR="00802A14" w:rsidRPr="009524E2" w14:paraId="4FDDE02E" w14:textId="77777777" w:rsidTr="008876B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445340B7" w14:textId="50979A51" w:rsidR="00802A14" w:rsidRPr="004548D2" w:rsidRDefault="00802A14" w:rsidP="00802A14">
            <w:pPr>
              <w:rPr>
                <w:b w:val="0"/>
                <w:bCs/>
              </w:rPr>
            </w:pPr>
            <m:oMathPara>
              <m:oMathParaPr>
                <m:jc m:val="left"/>
              </m:oMathParaPr>
              <m:oMath>
                <m:r>
                  <m:rPr>
                    <m:sty m:val="bi"/>
                  </m:rPr>
                  <w:rPr>
                    <w:rFonts w:ascii="Cambria Math" w:hAnsi="Cambria Math"/>
                  </w:rPr>
                  <m:t>24÷6+21÷7</m:t>
                </m:r>
              </m:oMath>
            </m:oMathPara>
          </w:p>
        </w:tc>
        <w:tc>
          <w:tcPr>
            <w:tcW w:w="3022" w:type="dxa"/>
          </w:tcPr>
          <w:p w14:paraId="48E6957E" w14:textId="78E2A57D" w:rsidR="00802A14" w:rsidRPr="00D73325" w:rsidRDefault="00802A14" w:rsidP="00802A14">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4+3</m:t>
                </m:r>
              </m:oMath>
            </m:oMathPara>
          </w:p>
        </w:tc>
        <w:tc>
          <w:tcPr>
            <w:tcW w:w="3572" w:type="dxa"/>
          </w:tcPr>
          <w:p w14:paraId="5101DF3C" w14:textId="39B94E0B" w:rsidR="00802A14" w:rsidRPr="004548D2" w:rsidRDefault="00802A14" w:rsidP="00802A14">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7</m:t>
                </m:r>
              </m:oMath>
            </m:oMathPara>
          </w:p>
        </w:tc>
      </w:tr>
      <w:tr w:rsidR="00802A14" w:rsidRPr="009524E2" w14:paraId="6FC9A413" w14:textId="77777777" w:rsidTr="008876BB">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0DEE2752" w14:textId="106299FE" w:rsidR="00802A14" w:rsidRPr="004548D2" w:rsidRDefault="000B243A" w:rsidP="00802A14">
            <w:pPr>
              <w:rPr>
                <w:b w:val="0"/>
                <w:bCs/>
              </w:rPr>
            </w:pPr>
            <m:oMathPara>
              <m:oMathParaPr>
                <m:jc m:val="left"/>
              </m:oMathParaPr>
              <m:oMath>
                <m:r>
                  <m:rPr>
                    <m:sty m:val="bi"/>
                  </m:rPr>
                  <w:rPr>
                    <w:rFonts w:ascii="Cambria Math" w:hAnsi="Cambria Math"/>
                  </w:rPr>
                  <m:t>24÷6-21÷7</m:t>
                </m:r>
              </m:oMath>
            </m:oMathPara>
          </w:p>
        </w:tc>
        <w:tc>
          <w:tcPr>
            <w:tcW w:w="3022" w:type="dxa"/>
          </w:tcPr>
          <w:p w14:paraId="046729C4" w14:textId="1BDCCF1E" w:rsidR="00802A14" w:rsidRPr="004548D2" w:rsidRDefault="00802A14" w:rsidP="00802A14">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4-3</m:t>
                </m:r>
              </m:oMath>
            </m:oMathPara>
          </w:p>
        </w:tc>
        <w:tc>
          <w:tcPr>
            <w:tcW w:w="3572" w:type="dxa"/>
          </w:tcPr>
          <w:p w14:paraId="04BA07CB" w14:textId="3A100708" w:rsidR="00802A14" w:rsidRPr="004548D2" w:rsidRDefault="000B243A" w:rsidP="00802A14">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1</m:t>
                </m:r>
              </m:oMath>
            </m:oMathPara>
          </w:p>
        </w:tc>
      </w:tr>
      <w:tr w:rsidR="00802A14" w:rsidRPr="009524E2" w14:paraId="239039FA" w14:textId="77777777" w:rsidTr="008876B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25A868FC" w14:textId="1DBD1AC4" w:rsidR="00802A14" w:rsidRPr="004548D2" w:rsidRDefault="000B243A" w:rsidP="00802A14">
            <w:pPr>
              <w:rPr>
                <w:b w:val="0"/>
                <w:bCs/>
              </w:rPr>
            </w:pPr>
            <m:oMathPara>
              <m:oMathParaPr>
                <m:jc m:val="left"/>
              </m:oMathParaPr>
              <m:oMath>
                <m:r>
                  <m:rPr>
                    <m:sty m:val="bi"/>
                  </m:rPr>
                  <w:rPr>
                    <w:rFonts w:ascii="Cambria Math" w:hAnsi="Cambria Math"/>
                  </w:rPr>
                  <m:t>24÷6-21÷7+3×3</m:t>
                </m:r>
              </m:oMath>
            </m:oMathPara>
          </w:p>
        </w:tc>
        <w:tc>
          <w:tcPr>
            <w:tcW w:w="3022" w:type="dxa"/>
          </w:tcPr>
          <w:p w14:paraId="48D05D98" w14:textId="12507525" w:rsidR="00802A14" w:rsidRPr="004548D2" w:rsidRDefault="00802A14" w:rsidP="00802A14">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4-3+9</m:t>
                </m:r>
              </m:oMath>
            </m:oMathPara>
          </w:p>
        </w:tc>
        <w:tc>
          <w:tcPr>
            <w:tcW w:w="3572" w:type="dxa"/>
          </w:tcPr>
          <w:p w14:paraId="7CA36615" w14:textId="22715B28" w:rsidR="00802A14" w:rsidRPr="004548D2" w:rsidRDefault="00534451" w:rsidP="00802A14">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10</m:t>
                </m:r>
              </m:oMath>
            </m:oMathPara>
          </w:p>
        </w:tc>
      </w:tr>
      <w:tr w:rsidR="00802A14" w:rsidRPr="009524E2" w14:paraId="2DDA9F0E" w14:textId="77777777" w:rsidTr="008876BB">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6F0CF985" w14:textId="0720763C" w:rsidR="00802A14" w:rsidRPr="004548D2" w:rsidRDefault="00534451" w:rsidP="00802A14">
            <w:pPr>
              <w:rPr>
                <w:b w:val="0"/>
                <w:bCs/>
              </w:rPr>
            </w:pPr>
            <m:oMathPara>
              <m:oMathParaPr>
                <m:jc m:val="left"/>
              </m:oMathParaPr>
              <m:oMath>
                <m:r>
                  <m:rPr>
                    <m:sty m:val="bi"/>
                  </m:rPr>
                  <w:rPr>
                    <w:rFonts w:ascii="Cambria Math" w:hAnsi="Cambria Math"/>
                  </w:rPr>
                  <m:t>12÷6-7÷7+3÷3</m:t>
                </m:r>
              </m:oMath>
            </m:oMathPara>
          </w:p>
        </w:tc>
        <w:tc>
          <w:tcPr>
            <w:tcW w:w="3022" w:type="dxa"/>
          </w:tcPr>
          <w:p w14:paraId="5FCD4B04" w14:textId="37762EE5" w:rsidR="00802A14" w:rsidRPr="004548D2" w:rsidRDefault="009763B3" w:rsidP="00802A14">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2-1+1</m:t>
                </m:r>
              </m:oMath>
            </m:oMathPara>
          </w:p>
        </w:tc>
        <w:tc>
          <w:tcPr>
            <w:tcW w:w="3572" w:type="dxa"/>
          </w:tcPr>
          <w:p w14:paraId="61C3C147" w14:textId="4E86A0E5" w:rsidR="00802A14" w:rsidRPr="004548D2" w:rsidRDefault="009763B3" w:rsidP="00802A14">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2</m:t>
                </m:r>
              </m:oMath>
            </m:oMathPara>
          </w:p>
        </w:tc>
      </w:tr>
      <w:tr w:rsidR="00802A14" w:rsidRPr="009524E2" w14:paraId="3014D1E7" w14:textId="77777777" w:rsidTr="008876B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0F1E5A44" w14:textId="741B02AF" w:rsidR="00802A14" w:rsidRPr="00802A14" w:rsidRDefault="007A2329" w:rsidP="00802A14">
            <w:pPr>
              <w:rPr>
                <w:rFonts w:eastAsia="Calibri"/>
                <w:b w:val="0"/>
                <w:bCs/>
              </w:rPr>
            </w:pPr>
            <m:oMathPara>
              <m:oMathParaPr>
                <m:jc m:val="left"/>
              </m:oMathParaPr>
              <m:oMath>
                <m:r>
                  <m:rPr>
                    <m:sty m:val="bi"/>
                  </m:rPr>
                  <w:rPr>
                    <w:rFonts w:ascii="Cambria Math" w:hAnsi="Cambria Math"/>
                  </w:rPr>
                  <m:t>12÷6×3</m:t>
                </m:r>
              </m:oMath>
            </m:oMathPara>
          </w:p>
        </w:tc>
        <w:tc>
          <w:tcPr>
            <w:tcW w:w="3022" w:type="dxa"/>
          </w:tcPr>
          <w:p w14:paraId="1A798C11" w14:textId="5E7205EB" w:rsidR="00802A14" w:rsidRPr="00802A14" w:rsidRDefault="007A2329" w:rsidP="00802A14">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w:rPr>
                    <w:rFonts w:ascii="Cambria Math" w:eastAsia="Calibri" w:hAnsi="Cambria Math"/>
                  </w:rPr>
                  <m:t>6</m:t>
                </m:r>
              </m:oMath>
            </m:oMathPara>
          </w:p>
        </w:tc>
        <w:tc>
          <w:tcPr>
            <w:tcW w:w="3572" w:type="dxa"/>
          </w:tcPr>
          <w:p w14:paraId="43FF3158" w14:textId="787F946C" w:rsidR="00802A14" w:rsidRPr="00802A14" w:rsidRDefault="007A2329" w:rsidP="00802A14">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w:rPr>
                    <w:rFonts w:ascii="Cambria Math" w:eastAsia="Calibri" w:hAnsi="Cambria Math"/>
                  </w:rPr>
                  <m:t>6</m:t>
                </m:r>
              </m:oMath>
            </m:oMathPara>
          </w:p>
        </w:tc>
      </w:tr>
      <w:tr w:rsidR="00802A14" w:rsidRPr="009524E2" w14:paraId="061E197F" w14:textId="77777777" w:rsidTr="008876BB">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5" w:type="dxa"/>
          </w:tcPr>
          <w:p w14:paraId="54D24429" w14:textId="6CDBC627" w:rsidR="00802A14" w:rsidRPr="00802A14" w:rsidRDefault="007A2329" w:rsidP="00802A14">
            <w:pPr>
              <w:rPr>
                <w:rFonts w:eastAsia="Calibri"/>
                <w:b w:val="0"/>
                <w:bCs/>
              </w:rPr>
            </w:pPr>
            <m:oMathPara>
              <m:oMathParaPr>
                <m:jc m:val="left"/>
              </m:oMathParaPr>
              <m:oMath>
                <m:r>
                  <m:rPr>
                    <m:sty m:val="bi"/>
                  </m:rPr>
                  <w:rPr>
                    <w:rFonts w:ascii="Cambria Math" w:eastAsia="Calibri" w:hAnsi="Cambria Math"/>
                  </w:rPr>
                  <m:t>12÷6×3-18÷9</m:t>
                </m:r>
              </m:oMath>
            </m:oMathPara>
          </w:p>
        </w:tc>
        <w:tc>
          <w:tcPr>
            <w:tcW w:w="3022" w:type="dxa"/>
          </w:tcPr>
          <w:p w14:paraId="218DC11F" w14:textId="45942081" w:rsidR="00802A14" w:rsidRPr="00802A14" w:rsidRDefault="002B6E7E" w:rsidP="00802A14">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eastAsia="Calibri" w:hAnsi="Cambria Math"/>
                  </w:rPr>
                  <m:t>6-2</m:t>
                </m:r>
              </m:oMath>
            </m:oMathPara>
          </w:p>
        </w:tc>
        <w:tc>
          <w:tcPr>
            <w:tcW w:w="3572" w:type="dxa"/>
          </w:tcPr>
          <w:p w14:paraId="56368F23" w14:textId="5EAFDF69" w:rsidR="00802A14" w:rsidRPr="00802A14" w:rsidRDefault="00802A14" w:rsidP="00802A14">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hAnsi="Cambria Math"/>
                  </w:rPr>
                  <m:t>4</m:t>
                </m:r>
              </m:oMath>
            </m:oMathPara>
          </w:p>
        </w:tc>
      </w:tr>
    </w:tbl>
    <w:p w14:paraId="1E1EB81A" w14:textId="77777777" w:rsidR="00DF2C20" w:rsidRPr="000F6E50" w:rsidRDefault="00DF2C20" w:rsidP="000F6E50"/>
    <w:tbl>
      <w:tblPr>
        <w:tblStyle w:val="Tableheader"/>
        <w:tblW w:w="9634" w:type="dxa"/>
        <w:tblLayout w:type="fixed"/>
        <w:tblLook w:val="04A0" w:firstRow="1" w:lastRow="0" w:firstColumn="1" w:lastColumn="0" w:noHBand="0" w:noVBand="1"/>
        <w:tblDescription w:val="Sample solutions for Appendix C."/>
      </w:tblPr>
      <w:tblGrid>
        <w:gridCol w:w="2547"/>
        <w:gridCol w:w="2126"/>
        <w:gridCol w:w="2552"/>
        <w:gridCol w:w="2409"/>
      </w:tblGrid>
      <w:tr w:rsidR="009E421D" w:rsidRPr="000F6E50" w14:paraId="4736C271" w14:textId="03E06A3A" w:rsidTr="009E421D">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183E04E1" w14:textId="6E88AE74" w:rsidR="009E421D" w:rsidRPr="000F6E50" w:rsidRDefault="009E421D" w:rsidP="000F6E50">
            <w:r w:rsidRPr="000F6E50">
              <w:t>Expression</w:t>
            </w:r>
          </w:p>
        </w:tc>
        <w:tc>
          <w:tcPr>
            <w:tcW w:w="2126" w:type="dxa"/>
          </w:tcPr>
          <w:p w14:paraId="1E4DEF67" w14:textId="3AC4B86D" w:rsidR="009E421D" w:rsidRPr="000F6E50" w:rsidRDefault="009E421D" w:rsidP="000F6E50">
            <w:pPr>
              <w:cnfStyle w:val="100000000000" w:firstRow="1" w:lastRow="0" w:firstColumn="0" w:lastColumn="0" w:oddVBand="0" w:evenVBand="0" w:oddHBand="0" w:evenHBand="0" w:firstRowFirstColumn="0" w:firstRowLastColumn="0" w:lastRowFirstColumn="0" w:lastRowLastColumn="0"/>
            </w:pPr>
            <w:r w:rsidRPr="000F6E50">
              <w:t>Evaluate powers</w:t>
            </w:r>
          </w:p>
        </w:tc>
        <w:tc>
          <w:tcPr>
            <w:tcW w:w="2552" w:type="dxa"/>
          </w:tcPr>
          <w:p w14:paraId="2EE5F6B8" w14:textId="70F4F9D6" w:rsidR="009E421D" w:rsidRPr="000F6E50" w:rsidRDefault="009E421D" w:rsidP="000F6E50">
            <w:pPr>
              <w:cnfStyle w:val="100000000000" w:firstRow="1" w:lastRow="0" w:firstColumn="0" w:lastColumn="0" w:oddVBand="0" w:evenVBand="0" w:oddHBand="0" w:evenHBand="0" w:firstRowFirstColumn="0" w:firstRowLastColumn="0" w:lastRowFirstColumn="0" w:lastRowLastColumn="0"/>
            </w:pPr>
            <w:r w:rsidRPr="000F6E50">
              <w:t xml:space="preserve">Evaluate </w:t>
            </w:r>
            <m:oMath>
              <m:r>
                <m:rPr>
                  <m:sty m:val="bi"/>
                </m:rPr>
                <w:rPr>
                  <w:rFonts w:ascii="Cambria Math" w:hAnsi="Cambria Math"/>
                </w:rPr>
                <m:t>×</m:t>
              </m:r>
            </m:oMath>
            <w:r w:rsidRPr="000F6E50">
              <w:t xml:space="preserve"> and </w:t>
            </w:r>
            <m:oMath>
              <m:r>
                <m:rPr>
                  <m:sty m:val="bi"/>
                </m:rPr>
                <w:rPr>
                  <w:rFonts w:ascii="Cambria Math" w:hAnsi="Cambria Math"/>
                </w:rPr>
                <m:t>÷</m:t>
              </m:r>
            </m:oMath>
            <w:r w:rsidRPr="000F6E50">
              <w:t xml:space="preserve"> from left to right</w:t>
            </w:r>
          </w:p>
        </w:tc>
        <w:tc>
          <w:tcPr>
            <w:tcW w:w="2409" w:type="dxa"/>
          </w:tcPr>
          <w:p w14:paraId="5357DC0E" w14:textId="7F570EF5" w:rsidR="009E421D" w:rsidRPr="000F6E50" w:rsidRDefault="009E421D" w:rsidP="000F6E50">
            <w:pPr>
              <w:cnfStyle w:val="100000000000" w:firstRow="1" w:lastRow="0" w:firstColumn="0" w:lastColumn="0" w:oddVBand="0" w:evenVBand="0" w:oddHBand="0" w:evenHBand="0" w:firstRowFirstColumn="0" w:firstRowLastColumn="0" w:lastRowFirstColumn="0" w:lastRowLastColumn="0"/>
            </w:pPr>
            <w:r w:rsidRPr="000F6E50">
              <w:t xml:space="preserve">Evaluate + and </w:t>
            </w:r>
            <m:oMath>
              <m:r>
                <m:rPr>
                  <m:sty m:val="bi"/>
                </m:rPr>
                <w:rPr>
                  <w:rFonts w:ascii="Cambria Math" w:hAnsi="Cambria Math"/>
                </w:rPr>
                <m:t>-</m:t>
              </m:r>
            </m:oMath>
            <w:r w:rsidRPr="000F6E50">
              <w:t xml:space="preserve"> from left to right</w:t>
            </w:r>
          </w:p>
        </w:tc>
      </w:tr>
      <w:tr w:rsidR="009E421D" w:rsidRPr="00802A14" w14:paraId="63028B16" w14:textId="6AAA4005" w:rsidTr="009E421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4C3BEBFD" w14:textId="2164CE0B" w:rsidR="009E421D" w:rsidRPr="009E421D" w:rsidRDefault="009E421D" w:rsidP="009E421D">
            <w:pPr>
              <w:rPr>
                <w:rFonts w:eastAsia="Calibri"/>
                <w:b w:val="0"/>
                <w:bCs/>
              </w:rPr>
            </w:pPr>
            <m:oMathPara>
              <m:oMathParaPr>
                <m:jc m:val="left"/>
              </m:oMathParaPr>
              <m:oMath>
                <m:r>
                  <m:rPr>
                    <m:sty m:val="bi"/>
                  </m:rPr>
                  <w:rPr>
                    <w:rFonts w:ascii="Cambria Math" w:eastAsia="Calibri" w:hAnsi="Cambria Math"/>
                  </w:rPr>
                  <m:t>18÷</m:t>
                </m:r>
                <m:sSup>
                  <m:sSupPr>
                    <m:ctrlPr>
                      <w:rPr>
                        <w:rFonts w:ascii="Cambria Math" w:eastAsia="Calibri" w:hAnsi="Cambria Math"/>
                        <w:bCs/>
                        <w:i/>
                      </w:rPr>
                    </m:ctrlPr>
                  </m:sSupPr>
                  <m:e>
                    <m:r>
                      <m:rPr>
                        <m:sty m:val="bi"/>
                      </m:rPr>
                      <w:rPr>
                        <w:rFonts w:ascii="Cambria Math" w:eastAsia="Calibri" w:hAnsi="Cambria Math"/>
                      </w:rPr>
                      <m:t>3</m:t>
                    </m:r>
                    <m:ctrlPr>
                      <w:rPr>
                        <w:rFonts w:ascii="Cambria Math" w:eastAsia="Calibri" w:hAnsi="Cambria Math"/>
                        <w:b w:val="0"/>
                        <w:bCs/>
                        <w:i/>
                      </w:rPr>
                    </m:ctrlPr>
                  </m:e>
                  <m:sup>
                    <m:r>
                      <m:rPr>
                        <m:sty m:val="bi"/>
                      </m:rPr>
                      <w:rPr>
                        <w:rFonts w:ascii="Cambria Math" w:eastAsia="Calibri" w:hAnsi="Cambria Math"/>
                      </w:rPr>
                      <m:t>2</m:t>
                    </m:r>
                  </m:sup>
                </m:sSup>
              </m:oMath>
            </m:oMathPara>
          </w:p>
        </w:tc>
        <w:tc>
          <w:tcPr>
            <w:tcW w:w="2126" w:type="dxa"/>
          </w:tcPr>
          <w:p w14:paraId="31D9364F" w14:textId="788CB035" w:rsidR="009E421D" w:rsidRPr="009E421D" w:rsidRDefault="004402EC" w:rsidP="009E421D">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w:rPr>
                    <w:rFonts w:ascii="Cambria Math" w:hAnsi="Cambria Math"/>
                  </w:rPr>
                  <m:t>18÷9</m:t>
                </m:r>
              </m:oMath>
            </m:oMathPara>
          </w:p>
        </w:tc>
        <w:tc>
          <w:tcPr>
            <w:tcW w:w="2552" w:type="dxa"/>
          </w:tcPr>
          <w:p w14:paraId="75052FAA" w14:textId="636740D0" w:rsidR="009E421D" w:rsidRPr="009E421D" w:rsidRDefault="004402EC" w:rsidP="009E421D">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w:rPr>
                    <w:rFonts w:ascii="Cambria Math" w:eastAsia="Calibri" w:hAnsi="Cambria Math"/>
                  </w:rPr>
                  <m:t>2</m:t>
                </m:r>
              </m:oMath>
            </m:oMathPara>
          </w:p>
        </w:tc>
        <w:tc>
          <w:tcPr>
            <w:tcW w:w="2409" w:type="dxa"/>
          </w:tcPr>
          <w:p w14:paraId="2066F335" w14:textId="3626E9E4" w:rsidR="009E421D" w:rsidRPr="004402EC" w:rsidRDefault="004402EC" w:rsidP="009E421D">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w:rPr>
                    <w:rFonts w:ascii="Cambria Math" w:eastAsia="Calibri" w:hAnsi="Cambria Math"/>
                  </w:rPr>
                  <m:t>2</m:t>
                </m:r>
              </m:oMath>
            </m:oMathPara>
          </w:p>
        </w:tc>
      </w:tr>
      <w:tr w:rsidR="009E421D" w:rsidRPr="00802A14" w14:paraId="2FB1D576" w14:textId="7C599105" w:rsidTr="009E421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1DF51D0D" w14:textId="4242CA30" w:rsidR="009E421D" w:rsidRPr="00802A14" w:rsidRDefault="004402EC" w:rsidP="009E421D">
            <w:pPr>
              <w:rPr>
                <w:rFonts w:eastAsia="Calibri"/>
                <w:b w:val="0"/>
                <w:bCs/>
              </w:rPr>
            </w:pPr>
            <m:oMathPara>
              <m:oMathParaPr>
                <m:jc m:val="left"/>
              </m:oMathParaPr>
              <m:oMath>
                <m:r>
                  <m:rPr>
                    <m:sty m:val="bi"/>
                  </m:rPr>
                  <w:rPr>
                    <w:rFonts w:ascii="Cambria Math" w:hAnsi="Cambria Math"/>
                  </w:rPr>
                  <m:t>18÷</m:t>
                </m:r>
                <m:sSup>
                  <m:sSupPr>
                    <m:ctrlPr>
                      <w:rPr>
                        <w:rFonts w:ascii="Cambria Math" w:hAnsi="Cambria Math"/>
                        <w:bCs/>
                        <w:i/>
                      </w:rPr>
                    </m:ctrlPr>
                  </m:sSupPr>
                  <m:e>
                    <m:r>
                      <m:rPr>
                        <m:sty m:val="bi"/>
                      </m:rPr>
                      <w:rPr>
                        <w:rFonts w:ascii="Cambria Math" w:hAnsi="Cambria Math"/>
                      </w:rPr>
                      <m:t>3</m:t>
                    </m:r>
                    <m:ctrlPr>
                      <w:rPr>
                        <w:rFonts w:ascii="Cambria Math" w:hAnsi="Cambria Math"/>
                        <w:b w:val="0"/>
                        <w:bCs/>
                        <w:i/>
                      </w:rPr>
                    </m:ctrlPr>
                  </m:e>
                  <m:sup>
                    <m:r>
                      <m:rPr>
                        <m:sty m:val="bi"/>
                      </m:rPr>
                      <w:rPr>
                        <w:rFonts w:ascii="Cambria Math" w:hAnsi="Cambria Math"/>
                      </w:rPr>
                      <m:t>2</m:t>
                    </m:r>
                  </m:sup>
                </m:sSup>
                <m:r>
                  <m:rPr>
                    <m:sty m:val="bi"/>
                  </m:rPr>
                  <w:rPr>
                    <w:rFonts w:ascii="Cambria Math" w:hAnsi="Cambria Math"/>
                  </w:rPr>
                  <m:t>+5×2</m:t>
                </m:r>
              </m:oMath>
            </m:oMathPara>
          </w:p>
        </w:tc>
        <w:tc>
          <w:tcPr>
            <w:tcW w:w="2126" w:type="dxa"/>
          </w:tcPr>
          <w:p w14:paraId="5F684620" w14:textId="16B96A9A" w:rsidR="009E421D" w:rsidRPr="00802A14" w:rsidRDefault="0001201E" w:rsidP="009E421D">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eastAsia="Calibri" w:hAnsi="Cambria Math"/>
                  </w:rPr>
                  <m:t>18÷9+5×2</m:t>
                </m:r>
              </m:oMath>
            </m:oMathPara>
          </w:p>
        </w:tc>
        <w:tc>
          <w:tcPr>
            <w:tcW w:w="2552" w:type="dxa"/>
          </w:tcPr>
          <w:p w14:paraId="3E5721A0" w14:textId="55374053" w:rsidR="009E421D" w:rsidRPr="00802A14" w:rsidRDefault="0001201E" w:rsidP="009E421D">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eastAsia="Calibri" w:hAnsi="Cambria Math"/>
                  </w:rPr>
                  <m:t>2+10</m:t>
                </m:r>
              </m:oMath>
            </m:oMathPara>
          </w:p>
        </w:tc>
        <w:tc>
          <w:tcPr>
            <w:tcW w:w="2409" w:type="dxa"/>
          </w:tcPr>
          <w:p w14:paraId="131D79AF" w14:textId="212D574B" w:rsidR="009E421D" w:rsidRPr="0001201E" w:rsidRDefault="0001201E" w:rsidP="009E421D">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eastAsia="Calibri" w:hAnsi="Cambria Math"/>
                  </w:rPr>
                  <m:t>12</m:t>
                </m:r>
              </m:oMath>
            </m:oMathPara>
          </w:p>
        </w:tc>
      </w:tr>
      <w:tr w:rsidR="009E421D" w:rsidRPr="00802A14" w14:paraId="6BA5C37D" w14:textId="776C371D" w:rsidTr="009E421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5456DDA4" w14:textId="3325BFAD" w:rsidR="009E421D" w:rsidRPr="00802A14" w:rsidRDefault="00F35DBE" w:rsidP="009E421D">
            <w:pPr>
              <w:rPr>
                <w:rFonts w:eastAsia="Calibri"/>
                <w:b w:val="0"/>
                <w:bCs/>
              </w:rPr>
            </w:pPr>
            <m:oMathPara>
              <m:oMathParaPr>
                <m:jc m:val="left"/>
              </m:oMathParaPr>
              <m:oMath>
                <m:r>
                  <m:rPr>
                    <m:sty m:val="bi"/>
                  </m:rPr>
                  <w:rPr>
                    <w:rFonts w:ascii="Cambria Math" w:eastAsia="Calibri" w:hAnsi="Cambria Math"/>
                  </w:rPr>
                  <m:t>81÷</m:t>
                </m:r>
                <m:sSup>
                  <m:sSupPr>
                    <m:ctrlPr>
                      <w:rPr>
                        <w:rFonts w:ascii="Cambria Math" w:eastAsia="Calibri" w:hAnsi="Cambria Math"/>
                        <w:bCs/>
                        <w:i/>
                      </w:rPr>
                    </m:ctrlPr>
                  </m:sSupPr>
                  <m:e>
                    <m:r>
                      <m:rPr>
                        <m:sty m:val="bi"/>
                      </m:rPr>
                      <w:rPr>
                        <w:rFonts w:ascii="Cambria Math" w:eastAsia="Calibri" w:hAnsi="Cambria Math"/>
                      </w:rPr>
                      <m:t>3</m:t>
                    </m:r>
                    <m:ctrlPr>
                      <w:rPr>
                        <w:rFonts w:ascii="Cambria Math" w:eastAsia="Calibri" w:hAnsi="Cambria Math"/>
                        <w:b w:val="0"/>
                        <w:bCs/>
                        <w:i/>
                      </w:rPr>
                    </m:ctrlPr>
                  </m:e>
                  <m:sup>
                    <m:r>
                      <m:rPr>
                        <m:sty m:val="bi"/>
                      </m:rPr>
                      <w:rPr>
                        <w:rFonts w:ascii="Cambria Math" w:eastAsia="Calibri" w:hAnsi="Cambria Math"/>
                      </w:rPr>
                      <m:t>2</m:t>
                    </m:r>
                  </m:sup>
                </m:sSup>
                <m:r>
                  <m:rPr>
                    <m:sty m:val="bi"/>
                  </m:rPr>
                  <w:rPr>
                    <w:rFonts w:ascii="Cambria Math" w:eastAsia="Calibri" w:hAnsi="Cambria Math"/>
                  </w:rPr>
                  <m:t>+5×</m:t>
                </m:r>
                <m:sSup>
                  <m:sSupPr>
                    <m:ctrlPr>
                      <w:rPr>
                        <w:rFonts w:ascii="Cambria Math" w:eastAsia="Calibri" w:hAnsi="Cambria Math"/>
                        <w:bCs/>
                        <w:i/>
                      </w:rPr>
                    </m:ctrlPr>
                  </m:sSupPr>
                  <m:e>
                    <m:r>
                      <m:rPr>
                        <m:sty m:val="bi"/>
                      </m:rPr>
                      <w:rPr>
                        <w:rFonts w:ascii="Cambria Math" w:eastAsia="Calibri" w:hAnsi="Cambria Math"/>
                      </w:rPr>
                      <m:t>2</m:t>
                    </m:r>
                    <m:ctrlPr>
                      <w:rPr>
                        <w:rFonts w:ascii="Cambria Math" w:eastAsia="Calibri" w:hAnsi="Cambria Math"/>
                        <w:b w:val="0"/>
                        <w:bCs/>
                        <w:i/>
                      </w:rPr>
                    </m:ctrlPr>
                  </m:e>
                  <m:sup>
                    <m:r>
                      <m:rPr>
                        <m:sty m:val="bi"/>
                      </m:rPr>
                      <w:rPr>
                        <w:rFonts w:ascii="Cambria Math" w:eastAsia="Calibri" w:hAnsi="Cambria Math"/>
                      </w:rPr>
                      <m:t>2</m:t>
                    </m:r>
                  </m:sup>
                </m:sSup>
              </m:oMath>
            </m:oMathPara>
          </w:p>
        </w:tc>
        <w:tc>
          <w:tcPr>
            <w:tcW w:w="2126" w:type="dxa"/>
          </w:tcPr>
          <w:p w14:paraId="2381CB40" w14:textId="1889458B" w:rsidR="009E421D" w:rsidRPr="00802A14" w:rsidRDefault="00F35DBE" w:rsidP="009E421D">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w:rPr>
                    <w:rFonts w:ascii="Cambria Math" w:eastAsia="Calibri" w:hAnsi="Cambria Math"/>
                  </w:rPr>
                  <m:t>81÷9+5×4</m:t>
                </m:r>
              </m:oMath>
            </m:oMathPara>
          </w:p>
        </w:tc>
        <w:tc>
          <w:tcPr>
            <w:tcW w:w="2552" w:type="dxa"/>
          </w:tcPr>
          <w:p w14:paraId="455F1497" w14:textId="6285002F" w:rsidR="009E421D" w:rsidRPr="00802A14" w:rsidRDefault="00F35DBE" w:rsidP="009E421D">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w:rPr>
                    <w:rFonts w:ascii="Cambria Math" w:eastAsia="Calibri" w:hAnsi="Cambria Math"/>
                  </w:rPr>
                  <m:t>9+20</m:t>
                </m:r>
              </m:oMath>
            </m:oMathPara>
          </w:p>
        </w:tc>
        <w:tc>
          <w:tcPr>
            <w:tcW w:w="2409" w:type="dxa"/>
          </w:tcPr>
          <w:p w14:paraId="0D8B3FE3" w14:textId="45DFCC8D" w:rsidR="009E421D" w:rsidRPr="00F35DBE" w:rsidRDefault="00F35DBE" w:rsidP="009E421D">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w:rPr>
                    <w:rFonts w:ascii="Cambria Math" w:eastAsia="Calibri" w:hAnsi="Cambria Math"/>
                  </w:rPr>
                  <m:t>29</m:t>
                </m:r>
              </m:oMath>
            </m:oMathPara>
          </w:p>
        </w:tc>
      </w:tr>
      <w:tr w:rsidR="009E421D" w:rsidRPr="00802A14" w14:paraId="1661476B" w14:textId="46A65457" w:rsidTr="009E421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547" w:type="dxa"/>
          </w:tcPr>
          <w:p w14:paraId="51497C0F" w14:textId="459BBECA" w:rsidR="009E421D" w:rsidRPr="00802A14" w:rsidRDefault="00000000" w:rsidP="009E421D">
            <w:pPr>
              <w:rPr>
                <w:rFonts w:eastAsia="Calibri"/>
                <w:b w:val="0"/>
                <w:bCs/>
              </w:rPr>
            </w:pPr>
            <m:oMathPara>
              <m:oMathParaPr>
                <m:jc m:val="left"/>
              </m:oMathParaPr>
              <m:oMath>
                <m:sSup>
                  <m:sSupPr>
                    <m:ctrlPr>
                      <w:rPr>
                        <w:rFonts w:ascii="Cambria Math" w:eastAsia="Calibri" w:hAnsi="Cambria Math"/>
                        <w:bCs/>
                        <w:i/>
                      </w:rPr>
                    </m:ctrlPr>
                  </m:sSupPr>
                  <m:e>
                    <m:r>
                      <m:rPr>
                        <m:sty m:val="bi"/>
                      </m:rPr>
                      <w:rPr>
                        <w:rFonts w:ascii="Cambria Math" w:eastAsia="Calibri" w:hAnsi="Cambria Math"/>
                      </w:rPr>
                      <m:t>9</m:t>
                    </m:r>
                    <m:ctrlPr>
                      <w:rPr>
                        <w:rFonts w:ascii="Cambria Math" w:eastAsia="Calibri" w:hAnsi="Cambria Math"/>
                        <w:b w:val="0"/>
                        <w:bCs/>
                        <w:i/>
                      </w:rPr>
                    </m:ctrlPr>
                  </m:e>
                  <m:sup>
                    <m:r>
                      <m:rPr>
                        <m:sty m:val="bi"/>
                      </m:rPr>
                      <w:rPr>
                        <w:rFonts w:ascii="Cambria Math" w:eastAsia="Calibri" w:hAnsi="Cambria Math"/>
                      </w:rPr>
                      <m:t>2</m:t>
                    </m:r>
                  </m:sup>
                </m:sSup>
                <m:r>
                  <m:rPr>
                    <m:sty m:val="bi"/>
                  </m:rPr>
                  <w:rPr>
                    <w:rFonts w:ascii="Cambria Math" w:eastAsia="Calibri" w:hAnsi="Cambria Math"/>
                  </w:rPr>
                  <m:t>÷</m:t>
                </m:r>
                <m:sSup>
                  <m:sSupPr>
                    <m:ctrlPr>
                      <w:rPr>
                        <w:rFonts w:ascii="Cambria Math" w:eastAsia="Calibri" w:hAnsi="Cambria Math"/>
                        <w:b w:val="0"/>
                        <w:i/>
                      </w:rPr>
                    </m:ctrlPr>
                  </m:sSupPr>
                  <m:e>
                    <m:r>
                      <m:rPr>
                        <m:sty m:val="bi"/>
                      </m:rPr>
                      <w:rPr>
                        <w:rFonts w:ascii="Cambria Math" w:eastAsia="Calibri" w:hAnsi="Cambria Math"/>
                      </w:rPr>
                      <m:t>3</m:t>
                    </m:r>
                  </m:e>
                  <m:sup>
                    <m:r>
                      <m:rPr>
                        <m:sty m:val="bi"/>
                      </m:rPr>
                      <w:rPr>
                        <w:rFonts w:ascii="Cambria Math" w:eastAsia="Calibri" w:hAnsi="Cambria Math"/>
                      </w:rPr>
                      <m:t>2</m:t>
                    </m:r>
                  </m:sup>
                </m:sSup>
                <m:r>
                  <m:rPr>
                    <m:sty m:val="bi"/>
                  </m:rPr>
                  <w:rPr>
                    <w:rFonts w:ascii="Cambria Math" w:eastAsia="Calibri" w:hAnsi="Cambria Math"/>
                  </w:rPr>
                  <m:t>+</m:t>
                </m:r>
                <m:sSup>
                  <m:sSupPr>
                    <m:ctrlPr>
                      <w:rPr>
                        <w:rFonts w:ascii="Cambria Math" w:eastAsia="Calibri" w:hAnsi="Cambria Math"/>
                        <w:i/>
                      </w:rPr>
                    </m:ctrlPr>
                  </m:sSupPr>
                  <m:e>
                    <m:r>
                      <m:rPr>
                        <m:sty m:val="bi"/>
                      </m:rPr>
                      <w:rPr>
                        <w:rFonts w:ascii="Cambria Math" w:eastAsia="Calibri" w:hAnsi="Cambria Math"/>
                      </w:rPr>
                      <m:t>5</m:t>
                    </m:r>
                    <m:ctrlPr>
                      <w:rPr>
                        <w:rFonts w:ascii="Cambria Math" w:eastAsia="Calibri" w:hAnsi="Cambria Math"/>
                        <w:b w:val="0"/>
                        <w:i/>
                      </w:rPr>
                    </m:ctrlPr>
                  </m:e>
                  <m:sup>
                    <m:r>
                      <m:rPr>
                        <m:sty m:val="bi"/>
                      </m:rPr>
                      <w:rPr>
                        <w:rFonts w:ascii="Cambria Math" w:eastAsia="Calibri" w:hAnsi="Cambria Math"/>
                      </w:rPr>
                      <m:t>2</m:t>
                    </m:r>
                  </m:sup>
                </m:sSup>
                <m:r>
                  <m:rPr>
                    <m:sty m:val="bi"/>
                  </m:rPr>
                  <w:rPr>
                    <w:rFonts w:ascii="Cambria Math" w:eastAsia="Calibri" w:hAnsi="Cambria Math"/>
                  </w:rPr>
                  <m:t>×</m:t>
                </m:r>
                <m:sSup>
                  <m:sSupPr>
                    <m:ctrlPr>
                      <w:rPr>
                        <w:rFonts w:ascii="Cambria Math" w:eastAsia="Calibri" w:hAnsi="Cambria Math"/>
                        <w:b w:val="0"/>
                        <w:bCs/>
                        <w:i/>
                      </w:rPr>
                    </m:ctrlPr>
                  </m:sSupPr>
                  <m:e>
                    <m:r>
                      <m:rPr>
                        <m:sty m:val="bi"/>
                      </m:rPr>
                      <w:rPr>
                        <w:rFonts w:ascii="Cambria Math" w:eastAsia="Calibri" w:hAnsi="Cambria Math"/>
                      </w:rPr>
                      <m:t>4</m:t>
                    </m:r>
                  </m:e>
                  <m:sup>
                    <m:r>
                      <m:rPr>
                        <m:sty m:val="bi"/>
                      </m:rPr>
                      <w:rPr>
                        <w:rFonts w:ascii="Cambria Math" w:eastAsia="Calibri" w:hAnsi="Cambria Math"/>
                      </w:rPr>
                      <m:t>2</m:t>
                    </m:r>
                  </m:sup>
                </m:sSup>
              </m:oMath>
            </m:oMathPara>
          </w:p>
        </w:tc>
        <w:tc>
          <w:tcPr>
            <w:tcW w:w="2126" w:type="dxa"/>
          </w:tcPr>
          <w:p w14:paraId="0B2929CA" w14:textId="07D7EFF5" w:rsidR="009E421D" w:rsidRPr="00802A14" w:rsidRDefault="008F2A63" w:rsidP="009E421D">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hAnsi="Cambria Math"/>
                  </w:rPr>
                  <m:t>81÷9+25×20</m:t>
                </m:r>
              </m:oMath>
            </m:oMathPara>
          </w:p>
        </w:tc>
        <w:tc>
          <w:tcPr>
            <w:tcW w:w="2552" w:type="dxa"/>
          </w:tcPr>
          <w:p w14:paraId="4534D1CC" w14:textId="64DB2377" w:rsidR="009E421D" w:rsidRPr="00802A14" w:rsidRDefault="00F20E4D" w:rsidP="009E421D">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eastAsia="Calibri" w:hAnsi="Cambria Math"/>
                  </w:rPr>
                  <m:t>9+500</m:t>
                </m:r>
              </m:oMath>
            </m:oMathPara>
          </w:p>
        </w:tc>
        <w:tc>
          <w:tcPr>
            <w:tcW w:w="2409" w:type="dxa"/>
          </w:tcPr>
          <w:p w14:paraId="75FE669E" w14:textId="7B0E70DC" w:rsidR="009E421D" w:rsidRPr="00F20E4D" w:rsidRDefault="00F20E4D" w:rsidP="009E421D">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eastAsia="Calibri" w:hAnsi="Cambria Math"/>
                  </w:rPr>
                  <m:t>509</m:t>
                </m:r>
              </m:oMath>
            </m:oMathPara>
          </w:p>
        </w:tc>
      </w:tr>
    </w:tbl>
    <w:p w14:paraId="6EA05B5D" w14:textId="77777777" w:rsidR="001A6389" w:rsidRDefault="001A6389">
      <w:pPr>
        <w:spacing w:line="276" w:lineRule="auto"/>
      </w:pPr>
      <w:r>
        <w:br w:type="page"/>
      </w:r>
    </w:p>
    <w:p w14:paraId="18DE007D" w14:textId="77777777" w:rsidR="001A6389" w:rsidRDefault="001A6389" w:rsidP="001A6389">
      <w:pPr>
        <w:pStyle w:val="Heading2"/>
      </w:pPr>
      <w:r w:rsidRPr="00C41110">
        <w:lastRenderedPageBreak/>
        <w:t>References</w:t>
      </w:r>
    </w:p>
    <w:p w14:paraId="17C57F13" w14:textId="77777777" w:rsidR="001A6389" w:rsidRPr="00AE7FE3" w:rsidRDefault="001A6389" w:rsidP="001A638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EA8B035" w14:textId="77777777" w:rsidR="001A6389" w:rsidRPr="00AE7FE3" w:rsidRDefault="001A6389" w:rsidP="001A6389">
      <w:pPr>
        <w:pStyle w:val="FeatureBox2"/>
      </w:pPr>
      <w:r w:rsidRPr="00AE7FE3">
        <w:t>Please refer to the NESA Copyright Disclaimer for more information</w:t>
      </w:r>
      <w:r>
        <w:t xml:space="preserve"> </w:t>
      </w:r>
      <w:hyperlink r:id="rId25" w:tgtFrame="_blank" w:tooltip="https://educationstandards.nsw.edu.au/wps/portal/nesa/mini-footer/copyright" w:history="1">
        <w:r w:rsidRPr="00AE7FE3">
          <w:rPr>
            <w:rStyle w:val="Hyperlink"/>
          </w:rPr>
          <w:t>https://educationstandards.nsw.edu.au/wps/portal/nesa/mini-footer/copyright</w:t>
        </w:r>
      </w:hyperlink>
      <w:r w:rsidRPr="00A1020E">
        <w:t>.</w:t>
      </w:r>
    </w:p>
    <w:p w14:paraId="787C8C7C" w14:textId="77777777" w:rsidR="001A6389" w:rsidRPr="00AE7FE3" w:rsidRDefault="001A6389" w:rsidP="001A6389">
      <w:pPr>
        <w:pStyle w:val="FeatureBox2"/>
      </w:pPr>
      <w:r w:rsidRPr="00AE7FE3">
        <w:t>NESA holds the only official and up-to-date versions of the NSW Curriculum and syllabus documents. Please visit the NSW Education Standards Authority (NESA) website</w:t>
      </w:r>
      <w:r>
        <w:t xml:space="preserve"> </w:t>
      </w:r>
      <w:hyperlink r:id="rId26" w:history="1">
        <w:r w:rsidRPr="004C354B">
          <w:rPr>
            <w:rStyle w:val="Hyperlink"/>
          </w:rPr>
          <w:t>https://educationstandards.nsw.edu.au/</w:t>
        </w:r>
      </w:hyperlink>
      <w:r w:rsidRPr="00A1020E">
        <w:t xml:space="preserve"> </w:t>
      </w:r>
      <w:r w:rsidRPr="00AE7FE3">
        <w:t xml:space="preserve">and the NSW Curriculum website </w:t>
      </w:r>
      <w:hyperlink r:id="rId27" w:history="1">
        <w:r w:rsidRPr="00AE7FE3">
          <w:rPr>
            <w:rStyle w:val="Hyperlink"/>
          </w:rPr>
          <w:t>https://curriculum.nsw.edu.au/home</w:t>
        </w:r>
      </w:hyperlink>
      <w:r w:rsidRPr="00AE7FE3">
        <w:t>.</w:t>
      </w:r>
    </w:p>
    <w:p w14:paraId="318A7561" w14:textId="5D2669D4" w:rsidR="009E421D" w:rsidRDefault="00000000" w:rsidP="001A6389">
      <w:hyperlink r:id="rId28" w:history="1">
        <w:r w:rsidR="001A6389">
          <w:rPr>
            <w:rStyle w:val="Hyperlink"/>
          </w:rPr>
          <w:t>Mathematics K–10 Syllabus</w:t>
        </w:r>
      </w:hyperlink>
      <w:r w:rsidR="001A6389">
        <w:t xml:space="preserve"> © NSW Education Standards Authority (NESA) for and on behalf of the Crown in right of the State of New South Wales, 2022.</w:t>
      </w:r>
    </w:p>
    <w:p w14:paraId="3D44156A" w14:textId="77777777" w:rsidR="001A6389" w:rsidRPr="00006DF0" w:rsidRDefault="001A6389" w:rsidP="00006DF0"/>
    <w:p w14:paraId="6B54D23C" w14:textId="77777777" w:rsidR="00006DF0" w:rsidRDefault="00006DF0">
      <w:pPr>
        <w:spacing w:line="276" w:lineRule="auto"/>
        <w:rPr>
          <w:rStyle w:val="Strong"/>
          <w:sz w:val="28"/>
          <w:szCs w:val="28"/>
        </w:rPr>
        <w:sectPr w:rsidR="00006DF0" w:rsidSect="001A6389">
          <w:headerReference w:type="default" r:id="rId29"/>
          <w:footerReference w:type="even" r:id="rId30"/>
          <w:footerReference w:type="default" r:id="rId31"/>
          <w:headerReference w:type="first" r:id="rId32"/>
          <w:footerReference w:type="first" r:id="rId33"/>
          <w:pgSz w:w="11906" w:h="16838"/>
          <w:pgMar w:top="426" w:right="1134" w:bottom="1134" w:left="1134" w:header="709" w:footer="709" w:gutter="0"/>
          <w:pgNumType w:start="1"/>
          <w:cols w:space="708"/>
          <w:titlePg/>
          <w:docGrid w:linePitch="360"/>
        </w:sectPr>
      </w:pPr>
    </w:p>
    <w:p w14:paraId="6AAF89FB" w14:textId="1B897D36"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34"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7394E693">
            <wp:extent cx="1228725" cy="428625"/>
            <wp:effectExtent l="0" t="0" r="9525" b="9525"/>
            <wp:docPr id="32" name="Picture 32" descr="Creative Commons Attribution licence log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p w14:paraId="1A9DCB02" w14:textId="40FEB8A6" w:rsidR="00BA09DB" w:rsidRPr="00BA09DB" w:rsidRDefault="00BA09DB" w:rsidP="00DF2C20">
      <w:pPr>
        <w:spacing w:line="276" w:lineRule="auto"/>
      </w:pPr>
    </w:p>
    <w:sectPr w:rsidR="00BA09DB" w:rsidRPr="00BA09DB" w:rsidSect="00A97529">
      <w:headerReference w:type="first" r:id="rId36"/>
      <w:footerReference w:type="first" r:id="rId37"/>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F57C" w14:textId="77777777" w:rsidR="00EF7C74" w:rsidRDefault="00EF7C74">
      <w:r>
        <w:separator/>
      </w:r>
    </w:p>
    <w:p w14:paraId="48A0665F" w14:textId="77777777" w:rsidR="00EF7C74" w:rsidRDefault="00EF7C74"/>
  </w:endnote>
  <w:endnote w:type="continuationSeparator" w:id="0">
    <w:p w14:paraId="02D574FE" w14:textId="77777777" w:rsidR="00EF7C74" w:rsidRDefault="00EF7C74">
      <w:r>
        <w:continuationSeparator/>
      </w:r>
    </w:p>
    <w:p w14:paraId="51F5F948" w14:textId="77777777" w:rsidR="00EF7C74" w:rsidRDefault="00EF7C74"/>
  </w:endnote>
  <w:endnote w:type="continuationNotice" w:id="1">
    <w:p w14:paraId="309D240B" w14:textId="77777777" w:rsidR="00EF7C74" w:rsidRDefault="00EF7C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Public Sans">
    <w:panose1 w:val="00000000000000000000"/>
    <w:charset w:val="00"/>
    <w:family w:val="auto"/>
    <w:pitch w:val="variable"/>
    <w:sig w:usb0="A00000FF" w:usb1="4000205B" w:usb2="000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04F8B99A"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36F76">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2C0AC8DF" w:rsidR="001E2EE5" w:rsidRPr="007F3B60" w:rsidRDefault="007F3B60" w:rsidP="007F3B6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36F76">
      <w:rPr>
        <w:noProof/>
      </w:rPr>
      <w:t>Sep-23</w:t>
    </w:r>
    <w:r w:rsidRPr="00E56264">
      <w:fldChar w:fldCharType="end"/>
    </w:r>
    <w:r>
      <w:ptab w:relativeTo="margin" w:alignment="right" w:leader="none"/>
    </w:r>
    <w:r>
      <w:rPr>
        <w:b/>
        <w:bCs/>
        <w:noProof/>
        <w:sz w:val="28"/>
        <w:szCs w:val="28"/>
      </w:rPr>
      <w:drawing>
        <wp:inline distT="0" distB="0" distL="0" distR="0" wp14:anchorId="0F3352AC" wp14:editId="6BA809C9">
          <wp:extent cx="561975" cy="196038"/>
          <wp:effectExtent l="0" t="0" r="0" b="0"/>
          <wp:docPr id="28" name="Picture 28" descr="Creative Commons Attribution licence logo">
            <a:hlinkClick xmlns:a="http://schemas.openxmlformats.org/drawingml/2006/main" r:id="rId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3C64" w14:textId="547E517F" w:rsidR="00CD380B" w:rsidRDefault="00CD380B" w:rsidP="00CD380B">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4F7C7064" wp14:editId="73F07920">
          <wp:extent cx="507600" cy="540000"/>
          <wp:effectExtent l="0" t="0" r="635"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0B4A" w14:textId="77777777" w:rsidR="000F6E50" w:rsidRDefault="000F6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0DF9" w14:textId="77777777" w:rsidR="00EF7C74" w:rsidRDefault="00EF7C74">
      <w:r>
        <w:separator/>
      </w:r>
    </w:p>
    <w:p w14:paraId="21E0E09A" w14:textId="77777777" w:rsidR="00EF7C74" w:rsidRDefault="00EF7C74"/>
  </w:footnote>
  <w:footnote w:type="continuationSeparator" w:id="0">
    <w:p w14:paraId="07033B7C" w14:textId="77777777" w:rsidR="00EF7C74" w:rsidRDefault="00EF7C74">
      <w:r>
        <w:continuationSeparator/>
      </w:r>
    </w:p>
    <w:p w14:paraId="220DC4C9" w14:textId="77777777" w:rsidR="00EF7C74" w:rsidRDefault="00EF7C74"/>
  </w:footnote>
  <w:footnote w:type="continuationNotice" w:id="1">
    <w:p w14:paraId="7CC0C9BB" w14:textId="77777777" w:rsidR="00EF7C74" w:rsidRDefault="00EF7C7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D7DE" w14:textId="6FCEC7E8" w:rsidR="000302E2" w:rsidRDefault="003A7A8C" w:rsidP="00D73BB6">
    <w:pPr>
      <w:pStyle w:val="Documentname"/>
    </w:pPr>
    <w:r>
      <w:t xml:space="preserve">Mathematics Stage 4 </w:t>
    </w:r>
    <w:r w:rsidR="008707BD">
      <w:t>–</w:t>
    </w:r>
    <w:r>
      <w:t>t</w:t>
    </w:r>
    <w:r w:rsidR="002A2CAD">
      <w:t>he order of things</w:t>
    </w:r>
    <w:r w:rsidR="006D5348">
      <w:t xml:space="preserve"> | </w:t>
    </w:r>
    <w:r w:rsidR="006D5348" w:rsidRPr="009D6697">
      <w:fldChar w:fldCharType="begin"/>
    </w:r>
    <w:r w:rsidR="006D5348" w:rsidRPr="009D6697">
      <w:instrText xml:space="preserve"> PAGE   \* MERGEFORMAT </w:instrText>
    </w:r>
    <w:r w:rsidR="006D5348" w:rsidRPr="009D6697">
      <w:fldChar w:fldCharType="separate"/>
    </w:r>
    <w:r w:rsidR="006D5348">
      <w:t>1</w:t>
    </w:r>
    <w:r w:rsidR="006D5348"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3D9A" w14:textId="02DF66F7" w:rsidR="00A97529" w:rsidRDefault="00A97529" w:rsidP="00A97529">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F8C9" w14:textId="1AA592AF" w:rsidR="000F6E50" w:rsidRPr="002E7ACF" w:rsidRDefault="000F6E50" w:rsidP="002E7A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F5E9618"/>
    <w:lvl w:ilvl="0">
      <w:start w:val="1"/>
      <w:numFmt w:val="decimal"/>
      <w:lvlText w:val="%1."/>
      <w:lvlJc w:val="left"/>
      <w:pPr>
        <w:tabs>
          <w:tab w:val="num" w:pos="360"/>
        </w:tabs>
        <w:ind w:left="360" w:hanging="360"/>
      </w:pPr>
    </w:lvl>
  </w:abstractNum>
  <w:abstractNum w:abstractNumId="1"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915B30"/>
    <w:multiLevelType w:val="multilevel"/>
    <w:tmpl w:val="3C68AFD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0E16C2"/>
    <w:multiLevelType w:val="hybridMultilevel"/>
    <w:tmpl w:val="FA24EDC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A33817"/>
    <w:multiLevelType w:val="hybridMultilevel"/>
    <w:tmpl w:val="244CC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FE7339"/>
    <w:multiLevelType w:val="hybridMultilevel"/>
    <w:tmpl w:val="2E583332"/>
    <w:lvl w:ilvl="0" w:tplc="C0CE4F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10"/>
  </w:num>
  <w:num w:numId="2" w16cid:durableId="1190685127">
    <w:abstractNumId w:val="6"/>
  </w:num>
  <w:num w:numId="3" w16cid:durableId="940576456">
    <w:abstractNumId w:val="6"/>
  </w:num>
  <w:num w:numId="4" w16cid:durableId="253243107">
    <w:abstractNumId w:val="2"/>
  </w:num>
  <w:num w:numId="5" w16cid:durableId="761224059">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11"/>
  </w:num>
  <w:num w:numId="7" w16cid:durableId="515971587">
    <w:abstractNumId w:val="4"/>
  </w:num>
  <w:num w:numId="8" w16cid:durableId="169953635">
    <w:abstractNumId w:val="2"/>
  </w:num>
  <w:num w:numId="9" w16cid:durableId="640500457">
    <w:abstractNumId w:val="1"/>
  </w:num>
  <w:num w:numId="10" w16cid:durableId="194277545">
    <w:abstractNumId w:val="12"/>
  </w:num>
  <w:num w:numId="11" w16cid:durableId="2052998190">
    <w:abstractNumId w:val="0"/>
  </w:num>
  <w:num w:numId="12" w16cid:durableId="1555579891">
    <w:abstractNumId w:val="4"/>
  </w:num>
  <w:num w:numId="13" w16cid:durableId="17830630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27804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898947">
    <w:abstractNumId w:val="0"/>
  </w:num>
  <w:num w:numId="16" w16cid:durableId="394478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3480381">
    <w:abstractNumId w:val="0"/>
  </w:num>
  <w:num w:numId="18" w16cid:durableId="15081378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81480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936037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42482324">
    <w:abstractNumId w:val="2"/>
  </w:num>
  <w:num w:numId="22" w16cid:durableId="121268220">
    <w:abstractNumId w:val="11"/>
  </w:num>
  <w:num w:numId="23" w16cid:durableId="38625667">
    <w:abstractNumId w:val="4"/>
  </w:num>
  <w:num w:numId="24" w16cid:durableId="1853912664">
    <w:abstractNumId w:val="8"/>
  </w:num>
  <w:num w:numId="25" w16cid:durableId="379020987">
    <w:abstractNumId w:val="9"/>
  </w:num>
  <w:num w:numId="26" w16cid:durableId="1026911502">
    <w:abstractNumId w:val="5"/>
  </w:num>
  <w:num w:numId="27" w16cid:durableId="5937884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170263">
    <w:abstractNumId w:val="3"/>
  </w:num>
  <w:num w:numId="29" w16cid:durableId="1453011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51108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3328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activeWritingStyle w:appName="MSWord" w:lang="en-US" w:vendorID="64" w:dllVersion="0" w:nlCheck="1" w:checkStyle="0"/>
  <w:activeWritingStyle w:appName="MSWord" w:lang="en-AU"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AB9"/>
    <w:rsid w:val="00001C08"/>
    <w:rsid w:val="000021F4"/>
    <w:rsid w:val="00002BF1"/>
    <w:rsid w:val="00004135"/>
    <w:rsid w:val="00005CE8"/>
    <w:rsid w:val="00006220"/>
    <w:rsid w:val="00006CD7"/>
    <w:rsid w:val="00006DF0"/>
    <w:rsid w:val="000103FC"/>
    <w:rsid w:val="00010746"/>
    <w:rsid w:val="000119A2"/>
    <w:rsid w:val="0001201E"/>
    <w:rsid w:val="000143DF"/>
    <w:rsid w:val="000151F8"/>
    <w:rsid w:val="00015D43"/>
    <w:rsid w:val="00016801"/>
    <w:rsid w:val="00017D0F"/>
    <w:rsid w:val="00017FA9"/>
    <w:rsid w:val="00021171"/>
    <w:rsid w:val="00021BB8"/>
    <w:rsid w:val="00023790"/>
    <w:rsid w:val="00024602"/>
    <w:rsid w:val="00025237"/>
    <w:rsid w:val="000252FF"/>
    <w:rsid w:val="000253AE"/>
    <w:rsid w:val="000257BC"/>
    <w:rsid w:val="000263E0"/>
    <w:rsid w:val="0002688D"/>
    <w:rsid w:val="000302E2"/>
    <w:rsid w:val="00030793"/>
    <w:rsid w:val="00030EBC"/>
    <w:rsid w:val="0003180E"/>
    <w:rsid w:val="000331B6"/>
    <w:rsid w:val="00034F5E"/>
    <w:rsid w:val="0003541F"/>
    <w:rsid w:val="0004056A"/>
    <w:rsid w:val="00040BF3"/>
    <w:rsid w:val="000423E3"/>
    <w:rsid w:val="000425C9"/>
    <w:rsid w:val="0004292D"/>
    <w:rsid w:val="00042D30"/>
    <w:rsid w:val="00043FA0"/>
    <w:rsid w:val="00044292"/>
    <w:rsid w:val="00044902"/>
    <w:rsid w:val="00044C5D"/>
    <w:rsid w:val="00044D23"/>
    <w:rsid w:val="00046473"/>
    <w:rsid w:val="000470B7"/>
    <w:rsid w:val="000507E6"/>
    <w:rsid w:val="0005163D"/>
    <w:rsid w:val="00051BC4"/>
    <w:rsid w:val="00051BF0"/>
    <w:rsid w:val="000534F4"/>
    <w:rsid w:val="000535B7"/>
    <w:rsid w:val="00053726"/>
    <w:rsid w:val="000562A7"/>
    <w:rsid w:val="000564F8"/>
    <w:rsid w:val="00057BC8"/>
    <w:rsid w:val="000604B9"/>
    <w:rsid w:val="00061232"/>
    <w:rsid w:val="000613C4"/>
    <w:rsid w:val="00061A28"/>
    <w:rsid w:val="000620E8"/>
    <w:rsid w:val="00062708"/>
    <w:rsid w:val="00062888"/>
    <w:rsid w:val="00065A16"/>
    <w:rsid w:val="00067FF8"/>
    <w:rsid w:val="00070314"/>
    <w:rsid w:val="00070416"/>
    <w:rsid w:val="00071D06"/>
    <w:rsid w:val="0007214A"/>
    <w:rsid w:val="00072566"/>
    <w:rsid w:val="00072B6E"/>
    <w:rsid w:val="00072DFB"/>
    <w:rsid w:val="00073091"/>
    <w:rsid w:val="00075B4E"/>
    <w:rsid w:val="00077A7C"/>
    <w:rsid w:val="0008042C"/>
    <w:rsid w:val="00080F38"/>
    <w:rsid w:val="00082E53"/>
    <w:rsid w:val="000844F9"/>
    <w:rsid w:val="00084628"/>
    <w:rsid w:val="00084830"/>
    <w:rsid w:val="0008606A"/>
    <w:rsid w:val="00086656"/>
    <w:rsid w:val="00086D87"/>
    <w:rsid w:val="000872D6"/>
    <w:rsid w:val="00087BEA"/>
    <w:rsid w:val="00090408"/>
    <w:rsid w:val="00090628"/>
    <w:rsid w:val="000919BC"/>
    <w:rsid w:val="00092B5B"/>
    <w:rsid w:val="00092F78"/>
    <w:rsid w:val="0009452F"/>
    <w:rsid w:val="00096701"/>
    <w:rsid w:val="000A0C05"/>
    <w:rsid w:val="000A33D4"/>
    <w:rsid w:val="000A41E7"/>
    <w:rsid w:val="000A451E"/>
    <w:rsid w:val="000A50EC"/>
    <w:rsid w:val="000A5BCF"/>
    <w:rsid w:val="000A64D4"/>
    <w:rsid w:val="000A6718"/>
    <w:rsid w:val="000A6D4F"/>
    <w:rsid w:val="000A796C"/>
    <w:rsid w:val="000A7A61"/>
    <w:rsid w:val="000B09C8"/>
    <w:rsid w:val="000B1FC2"/>
    <w:rsid w:val="000B243A"/>
    <w:rsid w:val="000B2886"/>
    <w:rsid w:val="000B30E1"/>
    <w:rsid w:val="000B4F65"/>
    <w:rsid w:val="000B75CB"/>
    <w:rsid w:val="000B798E"/>
    <w:rsid w:val="000B7D49"/>
    <w:rsid w:val="000C0125"/>
    <w:rsid w:val="000C02FA"/>
    <w:rsid w:val="000C07B7"/>
    <w:rsid w:val="000C0FB5"/>
    <w:rsid w:val="000C1078"/>
    <w:rsid w:val="000C16A7"/>
    <w:rsid w:val="000C1BCD"/>
    <w:rsid w:val="000C250C"/>
    <w:rsid w:val="000C288A"/>
    <w:rsid w:val="000C3149"/>
    <w:rsid w:val="000C3704"/>
    <w:rsid w:val="000C43DF"/>
    <w:rsid w:val="000C575E"/>
    <w:rsid w:val="000C61FB"/>
    <w:rsid w:val="000C6F89"/>
    <w:rsid w:val="000C7D4F"/>
    <w:rsid w:val="000D0F4E"/>
    <w:rsid w:val="000D2063"/>
    <w:rsid w:val="000D24EC"/>
    <w:rsid w:val="000D2C3A"/>
    <w:rsid w:val="000D48A8"/>
    <w:rsid w:val="000D4B5A"/>
    <w:rsid w:val="000D55B1"/>
    <w:rsid w:val="000D64D8"/>
    <w:rsid w:val="000E07CF"/>
    <w:rsid w:val="000E0F8A"/>
    <w:rsid w:val="000E3800"/>
    <w:rsid w:val="000E3C1C"/>
    <w:rsid w:val="000E41B7"/>
    <w:rsid w:val="000E42FE"/>
    <w:rsid w:val="000E65EE"/>
    <w:rsid w:val="000E6BA0"/>
    <w:rsid w:val="000F004E"/>
    <w:rsid w:val="000F174A"/>
    <w:rsid w:val="000F175D"/>
    <w:rsid w:val="000F2824"/>
    <w:rsid w:val="000F38A0"/>
    <w:rsid w:val="000F65DF"/>
    <w:rsid w:val="000F6E50"/>
    <w:rsid w:val="000F7960"/>
    <w:rsid w:val="00100B59"/>
    <w:rsid w:val="00100DC5"/>
    <w:rsid w:val="00100E27"/>
    <w:rsid w:val="00100E5A"/>
    <w:rsid w:val="00101135"/>
    <w:rsid w:val="001020DD"/>
    <w:rsid w:val="0010259B"/>
    <w:rsid w:val="00102938"/>
    <w:rsid w:val="00102D25"/>
    <w:rsid w:val="00103D80"/>
    <w:rsid w:val="00104A05"/>
    <w:rsid w:val="00106009"/>
    <w:rsid w:val="001061F9"/>
    <w:rsid w:val="001067A3"/>
    <w:rsid w:val="001068B3"/>
    <w:rsid w:val="00106A3B"/>
    <w:rsid w:val="001071EC"/>
    <w:rsid w:val="001113CC"/>
    <w:rsid w:val="00113727"/>
    <w:rsid w:val="00113763"/>
    <w:rsid w:val="00114B7D"/>
    <w:rsid w:val="00114C8B"/>
    <w:rsid w:val="001177C4"/>
    <w:rsid w:val="00117B7D"/>
    <w:rsid w:val="00117FF3"/>
    <w:rsid w:val="0012093E"/>
    <w:rsid w:val="001231F0"/>
    <w:rsid w:val="00123587"/>
    <w:rsid w:val="00125C6C"/>
    <w:rsid w:val="00127648"/>
    <w:rsid w:val="00127917"/>
    <w:rsid w:val="0013032B"/>
    <w:rsid w:val="001305EA"/>
    <w:rsid w:val="0013132D"/>
    <w:rsid w:val="001324C3"/>
    <w:rsid w:val="00132709"/>
    <w:rsid w:val="001328FA"/>
    <w:rsid w:val="0013419A"/>
    <w:rsid w:val="00134700"/>
    <w:rsid w:val="00134E23"/>
    <w:rsid w:val="00135E80"/>
    <w:rsid w:val="00140753"/>
    <w:rsid w:val="0014239C"/>
    <w:rsid w:val="00143921"/>
    <w:rsid w:val="00146CDF"/>
    <w:rsid w:val="00146F04"/>
    <w:rsid w:val="00147E93"/>
    <w:rsid w:val="00150EBC"/>
    <w:rsid w:val="00151F1A"/>
    <w:rsid w:val="001520B0"/>
    <w:rsid w:val="0015446A"/>
    <w:rsid w:val="00154516"/>
    <w:rsid w:val="0015487C"/>
    <w:rsid w:val="0015502B"/>
    <w:rsid w:val="00155144"/>
    <w:rsid w:val="00155558"/>
    <w:rsid w:val="00156956"/>
    <w:rsid w:val="0015712E"/>
    <w:rsid w:val="00157A17"/>
    <w:rsid w:val="00161A3D"/>
    <w:rsid w:val="00162C3A"/>
    <w:rsid w:val="00165B83"/>
    <w:rsid w:val="00165FF0"/>
    <w:rsid w:val="0017075C"/>
    <w:rsid w:val="00170CB5"/>
    <w:rsid w:val="00171601"/>
    <w:rsid w:val="00172EC4"/>
    <w:rsid w:val="00174183"/>
    <w:rsid w:val="00174DFA"/>
    <w:rsid w:val="00176C65"/>
    <w:rsid w:val="0018036C"/>
    <w:rsid w:val="001807C5"/>
    <w:rsid w:val="00180A15"/>
    <w:rsid w:val="001810F4"/>
    <w:rsid w:val="00181128"/>
    <w:rsid w:val="0018179E"/>
    <w:rsid w:val="00182B46"/>
    <w:rsid w:val="001839C3"/>
    <w:rsid w:val="00183B80"/>
    <w:rsid w:val="00183DB2"/>
    <w:rsid w:val="00183E9C"/>
    <w:rsid w:val="001841F1"/>
    <w:rsid w:val="0018460F"/>
    <w:rsid w:val="0018571A"/>
    <w:rsid w:val="001859B6"/>
    <w:rsid w:val="00186E22"/>
    <w:rsid w:val="00186FFB"/>
    <w:rsid w:val="00187FFC"/>
    <w:rsid w:val="0019145C"/>
    <w:rsid w:val="00191D2F"/>
    <w:rsid w:val="00191F45"/>
    <w:rsid w:val="00193503"/>
    <w:rsid w:val="001937AE"/>
    <w:rsid w:val="001938F4"/>
    <w:rsid w:val="001939CA"/>
    <w:rsid w:val="00193B82"/>
    <w:rsid w:val="00193F4F"/>
    <w:rsid w:val="001949CE"/>
    <w:rsid w:val="00194F0C"/>
    <w:rsid w:val="0019600C"/>
    <w:rsid w:val="001960D9"/>
    <w:rsid w:val="00196CF1"/>
    <w:rsid w:val="0019707E"/>
    <w:rsid w:val="00197B41"/>
    <w:rsid w:val="001A03EA"/>
    <w:rsid w:val="001A0AF7"/>
    <w:rsid w:val="001A25AF"/>
    <w:rsid w:val="001A3627"/>
    <w:rsid w:val="001A6389"/>
    <w:rsid w:val="001A6EF1"/>
    <w:rsid w:val="001A739C"/>
    <w:rsid w:val="001A7953"/>
    <w:rsid w:val="001B2B76"/>
    <w:rsid w:val="001B3065"/>
    <w:rsid w:val="001B32F7"/>
    <w:rsid w:val="001B33C0"/>
    <w:rsid w:val="001B4A46"/>
    <w:rsid w:val="001B5E34"/>
    <w:rsid w:val="001B68DA"/>
    <w:rsid w:val="001B7F23"/>
    <w:rsid w:val="001C2997"/>
    <w:rsid w:val="001C3100"/>
    <w:rsid w:val="001C4DB7"/>
    <w:rsid w:val="001C555F"/>
    <w:rsid w:val="001C59B0"/>
    <w:rsid w:val="001C6C9B"/>
    <w:rsid w:val="001D0362"/>
    <w:rsid w:val="001D051F"/>
    <w:rsid w:val="001D10B2"/>
    <w:rsid w:val="001D3092"/>
    <w:rsid w:val="001D4CD1"/>
    <w:rsid w:val="001D5BA2"/>
    <w:rsid w:val="001D66C2"/>
    <w:rsid w:val="001D6877"/>
    <w:rsid w:val="001E0FFC"/>
    <w:rsid w:val="001E1F93"/>
    <w:rsid w:val="001E24CF"/>
    <w:rsid w:val="001E2EE5"/>
    <w:rsid w:val="001E3097"/>
    <w:rsid w:val="001E4B06"/>
    <w:rsid w:val="001E5F98"/>
    <w:rsid w:val="001E6707"/>
    <w:rsid w:val="001F01F4"/>
    <w:rsid w:val="001F0201"/>
    <w:rsid w:val="001F0F26"/>
    <w:rsid w:val="001F219E"/>
    <w:rsid w:val="001F2232"/>
    <w:rsid w:val="001F64BE"/>
    <w:rsid w:val="001F6D7B"/>
    <w:rsid w:val="001F7070"/>
    <w:rsid w:val="001F7807"/>
    <w:rsid w:val="002007C8"/>
    <w:rsid w:val="00200AD3"/>
    <w:rsid w:val="00200EF2"/>
    <w:rsid w:val="002016B9"/>
    <w:rsid w:val="00201825"/>
    <w:rsid w:val="00201CB2"/>
    <w:rsid w:val="00202266"/>
    <w:rsid w:val="00202948"/>
    <w:rsid w:val="0020307D"/>
    <w:rsid w:val="002046F7"/>
    <w:rsid w:val="0020478D"/>
    <w:rsid w:val="002054D0"/>
    <w:rsid w:val="002059B4"/>
    <w:rsid w:val="00206EFD"/>
    <w:rsid w:val="0020756A"/>
    <w:rsid w:val="00207B34"/>
    <w:rsid w:val="00207ED8"/>
    <w:rsid w:val="00210D95"/>
    <w:rsid w:val="00211FEE"/>
    <w:rsid w:val="00212B96"/>
    <w:rsid w:val="002136B3"/>
    <w:rsid w:val="00213A7B"/>
    <w:rsid w:val="00215714"/>
    <w:rsid w:val="0021660A"/>
    <w:rsid w:val="00216957"/>
    <w:rsid w:val="00217731"/>
    <w:rsid w:val="00217AE6"/>
    <w:rsid w:val="00220B90"/>
    <w:rsid w:val="00221777"/>
    <w:rsid w:val="00221998"/>
    <w:rsid w:val="00221E1A"/>
    <w:rsid w:val="00221F4B"/>
    <w:rsid w:val="002228E3"/>
    <w:rsid w:val="00224261"/>
    <w:rsid w:val="00224B16"/>
    <w:rsid w:val="00224D61"/>
    <w:rsid w:val="002265BD"/>
    <w:rsid w:val="002270CC"/>
    <w:rsid w:val="00227421"/>
    <w:rsid w:val="00227894"/>
    <w:rsid w:val="002278B6"/>
    <w:rsid w:val="0022791F"/>
    <w:rsid w:val="00227BCE"/>
    <w:rsid w:val="0023178F"/>
    <w:rsid w:val="00231E53"/>
    <w:rsid w:val="00234830"/>
    <w:rsid w:val="002368C7"/>
    <w:rsid w:val="0023726F"/>
    <w:rsid w:val="0024041A"/>
    <w:rsid w:val="002410C8"/>
    <w:rsid w:val="00241C93"/>
    <w:rsid w:val="0024214A"/>
    <w:rsid w:val="002441D9"/>
    <w:rsid w:val="002441F2"/>
    <w:rsid w:val="0024438F"/>
    <w:rsid w:val="002447C2"/>
    <w:rsid w:val="00244A00"/>
    <w:rsid w:val="00244DF0"/>
    <w:rsid w:val="00245224"/>
    <w:rsid w:val="002458D0"/>
    <w:rsid w:val="00245EC0"/>
    <w:rsid w:val="002462B7"/>
    <w:rsid w:val="00247FF0"/>
    <w:rsid w:val="00250C2E"/>
    <w:rsid w:val="00250F4A"/>
    <w:rsid w:val="00251349"/>
    <w:rsid w:val="00252882"/>
    <w:rsid w:val="00253532"/>
    <w:rsid w:val="002540D3"/>
    <w:rsid w:val="00254B2A"/>
    <w:rsid w:val="002556DB"/>
    <w:rsid w:val="00256D4F"/>
    <w:rsid w:val="00260750"/>
    <w:rsid w:val="00260EE8"/>
    <w:rsid w:val="00260F28"/>
    <w:rsid w:val="0026131D"/>
    <w:rsid w:val="00263542"/>
    <w:rsid w:val="00266738"/>
    <w:rsid w:val="0026691A"/>
    <w:rsid w:val="00266D0C"/>
    <w:rsid w:val="0027059C"/>
    <w:rsid w:val="002717AE"/>
    <w:rsid w:val="00271AC2"/>
    <w:rsid w:val="00273F94"/>
    <w:rsid w:val="00274300"/>
    <w:rsid w:val="002760B7"/>
    <w:rsid w:val="0027707D"/>
    <w:rsid w:val="002810D3"/>
    <w:rsid w:val="002827A5"/>
    <w:rsid w:val="002847AE"/>
    <w:rsid w:val="002870F2"/>
    <w:rsid w:val="00287650"/>
    <w:rsid w:val="00287796"/>
    <w:rsid w:val="0029008E"/>
    <w:rsid w:val="00290154"/>
    <w:rsid w:val="00294F88"/>
    <w:rsid w:val="00294FCC"/>
    <w:rsid w:val="00295516"/>
    <w:rsid w:val="00295906"/>
    <w:rsid w:val="00296758"/>
    <w:rsid w:val="0029733C"/>
    <w:rsid w:val="0029764E"/>
    <w:rsid w:val="002A10A1"/>
    <w:rsid w:val="002A12C5"/>
    <w:rsid w:val="002A27C8"/>
    <w:rsid w:val="002A2CAD"/>
    <w:rsid w:val="002A3161"/>
    <w:rsid w:val="002A3410"/>
    <w:rsid w:val="002A44D1"/>
    <w:rsid w:val="002A4631"/>
    <w:rsid w:val="002A47DB"/>
    <w:rsid w:val="002A5BA6"/>
    <w:rsid w:val="002A6EA6"/>
    <w:rsid w:val="002A7055"/>
    <w:rsid w:val="002B108B"/>
    <w:rsid w:val="002B12DE"/>
    <w:rsid w:val="002B17EE"/>
    <w:rsid w:val="002B270D"/>
    <w:rsid w:val="002B3375"/>
    <w:rsid w:val="002B4745"/>
    <w:rsid w:val="002B480D"/>
    <w:rsid w:val="002B4845"/>
    <w:rsid w:val="002B4AC3"/>
    <w:rsid w:val="002B6E7E"/>
    <w:rsid w:val="002B7744"/>
    <w:rsid w:val="002C05AC"/>
    <w:rsid w:val="002C20F4"/>
    <w:rsid w:val="002C2134"/>
    <w:rsid w:val="002C3953"/>
    <w:rsid w:val="002C56A0"/>
    <w:rsid w:val="002C7496"/>
    <w:rsid w:val="002D12FF"/>
    <w:rsid w:val="002D21A5"/>
    <w:rsid w:val="002D4413"/>
    <w:rsid w:val="002D485E"/>
    <w:rsid w:val="002D6B02"/>
    <w:rsid w:val="002D7247"/>
    <w:rsid w:val="002E23E3"/>
    <w:rsid w:val="002E26F3"/>
    <w:rsid w:val="002E2C1C"/>
    <w:rsid w:val="002E30BA"/>
    <w:rsid w:val="002E34CB"/>
    <w:rsid w:val="002E4059"/>
    <w:rsid w:val="002E4D5B"/>
    <w:rsid w:val="002E5474"/>
    <w:rsid w:val="002E5699"/>
    <w:rsid w:val="002E5832"/>
    <w:rsid w:val="002E6109"/>
    <w:rsid w:val="002E633F"/>
    <w:rsid w:val="002E65E2"/>
    <w:rsid w:val="002E709A"/>
    <w:rsid w:val="002E7ACF"/>
    <w:rsid w:val="002F0BF7"/>
    <w:rsid w:val="002F0D60"/>
    <w:rsid w:val="002F104E"/>
    <w:rsid w:val="002F1BD9"/>
    <w:rsid w:val="002F3A6D"/>
    <w:rsid w:val="002F4EBA"/>
    <w:rsid w:val="002F6D79"/>
    <w:rsid w:val="002F749C"/>
    <w:rsid w:val="002F7E71"/>
    <w:rsid w:val="00303813"/>
    <w:rsid w:val="00303BBB"/>
    <w:rsid w:val="00306F73"/>
    <w:rsid w:val="003102C3"/>
    <w:rsid w:val="00310348"/>
    <w:rsid w:val="00310EE6"/>
    <w:rsid w:val="00311628"/>
    <w:rsid w:val="00311860"/>
    <w:rsid w:val="00311E73"/>
    <w:rsid w:val="0031221D"/>
    <w:rsid w:val="003123F7"/>
    <w:rsid w:val="00314A01"/>
    <w:rsid w:val="00314B9D"/>
    <w:rsid w:val="00314D8E"/>
    <w:rsid w:val="00314DD8"/>
    <w:rsid w:val="00315221"/>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5A3"/>
    <w:rsid w:val="00326FA3"/>
    <w:rsid w:val="00330622"/>
    <w:rsid w:val="0033113B"/>
    <w:rsid w:val="0033193C"/>
    <w:rsid w:val="00332B30"/>
    <w:rsid w:val="00333680"/>
    <w:rsid w:val="003338E3"/>
    <w:rsid w:val="00334EE8"/>
    <w:rsid w:val="0033532B"/>
    <w:rsid w:val="00336799"/>
    <w:rsid w:val="0033685E"/>
    <w:rsid w:val="00336F76"/>
    <w:rsid w:val="00337929"/>
    <w:rsid w:val="00337AD4"/>
    <w:rsid w:val="00340003"/>
    <w:rsid w:val="003429B7"/>
    <w:rsid w:val="00342B92"/>
    <w:rsid w:val="00343B23"/>
    <w:rsid w:val="003444A9"/>
    <w:rsid w:val="003445F2"/>
    <w:rsid w:val="00344A5E"/>
    <w:rsid w:val="00345EB0"/>
    <w:rsid w:val="0034764B"/>
    <w:rsid w:val="0034780A"/>
    <w:rsid w:val="00347CBE"/>
    <w:rsid w:val="003503AC"/>
    <w:rsid w:val="0035138E"/>
    <w:rsid w:val="00352686"/>
    <w:rsid w:val="00352885"/>
    <w:rsid w:val="003533D1"/>
    <w:rsid w:val="003534AD"/>
    <w:rsid w:val="00357136"/>
    <w:rsid w:val="003576EB"/>
    <w:rsid w:val="00360C67"/>
    <w:rsid w:val="00360E65"/>
    <w:rsid w:val="00362DCB"/>
    <w:rsid w:val="0036308C"/>
    <w:rsid w:val="00363E8F"/>
    <w:rsid w:val="00364F61"/>
    <w:rsid w:val="00365118"/>
    <w:rsid w:val="00365968"/>
    <w:rsid w:val="00366467"/>
    <w:rsid w:val="00367331"/>
    <w:rsid w:val="00370563"/>
    <w:rsid w:val="003713D2"/>
    <w:rsid w:val="00371AF4"/>
    <w:rsid w:val="00372A4F"/>
    <w:rsid w:val="00372B9F"/>
    <w:rsid w:val="00373265"/>
    <w:rsid w:val="0037384B"/>
    <w:rsid w:val="00373892"/>
    <w:rsid w:val="00373C6E"/>
    <w:rsid w:val="003743CE"/>
    <w:rsid w:val="00377C82"/>
    <w:rsid w:val="003807AF"/>
    <w:rsid w:val="00380856"/>
    <w:rsid w:val="00380E60"/>
    <w:rsid w:val="00380EAE"/>
    <w:rsid w:val="0038198C"/>
    <w:rsid w:val="00382A6F"/>
    <w:rsid w:val="00382C57"/>
    <w:rsid w:val="00383B5F"/>
    <w:rsid w:val="00384483"/>
    <w:rsid w:val="0038499A"/>
    <w:rsid w:val="00384F53"/>
    <w:rsid w:val="003859FE"/>
    <w:rsid w:val="00386D58"/>
    <w:rsid w:val="00387053"/>
    <w:rsid w:val="00390DB3"/>
    <w:rsid w:val="00393C78"/>
    <w:rsid w:val="003952C9"/>
    <w:rsid w:val="00395451"/>
    <w:rsid w:val="00395633"/>
    <w:rsid w:val="00395716"/>
    <w:rsid w:val="00396B0E"/>
    <w:rsid w:val="003973AA"/>
    <w:rsid w:val="0039766F"/>
    <w:rsid w:val="00397B22"/>
    <w:rsid w:val="00397F82"/>
    <w:rsid w:val="003A01C8"/>
    <w:rsid w:val="003A1238"/>
    <w:rsid w:val="003A1937"/>
    <w:rsid w:val="003A43B0"/>
    <w:rsid w:val="003A4513"/>
    <w:rsid w:val="003A4F65"/>
    <w:rsid w:val="003A576F"/>
    <w:rsid w:val="003A5964"/>
    <w:rsid w:val="003A5E30"/>
    <w:rsid w:val="003A6344"/>
    <w:rsid w:val="003A6624"/>
    <w:rsid w:val="003A695D"/>
    <w:rsid w:val="003A6A25"/>
    <w:rsid w:val="003A6F6B"/>
    <w:rsid w:val="003A7A8C"/>
    <w:rsid w:val="003B03B9"/>
    <w:rsid w:val="003B1A99"/>
    <w:rsid w:val="003B225F"/>
    <w:rsid w:val="003B2E60"/>
    <w:rsid w:val="003B3CB0"/>
    <w:rsid w:val="003B7BBB"/>
    <w:rsid w:val="003C0FB3"/>
    <w:rsid w:val="003C2AC4"/>
    <w:rsid w:val="003C3990"/>
    <w:rsid w:val="003C434B"/>
    <w:rsid w:val="003C489D"/>
    <w:rsid w:val="003C54B8"/>
    <w:rsid w:val="003C66AB"/>
    <w:rsid w:val="003C687F"/>
    <w:rsid w:val="003C723C"/>
    <w:rsid w:val="003D0F7F"/>
    <w:rsid w:val="003D131C"/>
    <w:rsid w:val="003D140F"/>
    <w:rsid w:val="003D2202"/>
    <w:rsid w:val="003D3CF0"/>
    <w:rsid w:val="003D4C5B"/>
    <w:rsid w:val="003D53BF"/>
    <w:rsid w:val="003D5665"/>
    <w:rsid w:val="003D6797"/>
    <w:rsid w:val="003D779D"/>
    <w:rsid w:val="003D7846"/>
    <w:rsid w:val="003D78A2"/>
    <w:rsid w:val="003D7EF8"/>
    <w:rsid w:val="003E03FD"/>
    <w:rsid w:val="003E15EE"/>
    <w:rsid w:val="003E3817"/>
    <w:rsid w:val="003E5144"/>
    <w:rsid w:val="003E6AE0"/>
    <w:rsid w:val="003E7DFA"/>
    <w:rsid w:val="003F0971"/>
    <w:rsid w:val="003F0D57"/>
    <w:rsid w:val="003F0EF5"/>
    <w:rsid w:val="003F28DA"/>
    <w:rsid w:val="003F2C2F"/>
    <w:rsid w:val="003F35B8"/>
    <w:rsid w:val="003F3F97"/>
    <w:rsid w:val="003F42CF"/>
    <w:rsid w:val="003F4EA0"/>
    <w:rsid w:val="003F66AD"/>
    <w:rsid w:val="003F69BE"/>
    <w:rsid w:val="003F6A95"/>
    <w:rsid w:val="003F7D20"/>
    <w:rsid w:val="00400A90"/>
    <w:rsid w:val="00400EB0"/>
    <w:rsid w:val="004013F6"/>
    <w:rsid w:val="00402FCF"/>
    <w:rsid w:val="004042F8"/>
    <w:rsid w:val="004048C9"/>
    <w:rsid w:val="00405801"/>
    <w:rsid w:val="00406BA0"/>
    <w:rsid w:val="00407474"/>
    <w:rsid w:val="00407ED4"/>
    <w:rsid w:val="00407F31"/>
    <w:rsid w:val="00412475"/>
    <w:rsid w:val="004125FD"/>
    <w:rsid w:val="004128F0"/>
    <w:rsid w:val="00412A0A"/>
    <w:rsid w:val="00414D5B"/>
    <w:rsid w:val="004163AD"/>
    <w:rsid w:val="0041645A"/>
    <w:rsid w:val="004166F1"/>
    <w:rsid w:val="0041671D"/>
    <w:rsid w:val="00417BB8"/>
    <w:rsid w:val="00420300"/>
    <w:rsid w:val="00421CC4"/>
    <w:rsid w:val="0042260B"/>
    <w:rsid w:val="0042354D"/>
    <w:rsid w:val="004259A6"/>
    <w:rsid w:val="00425CCF"/>
    <w:rsid w:val="00430D80"/>
    <w:rsid w:val="004317B5"/>
    <w:rsid w:val="00431E3D"/>
    <w:rsid w:val="00433B4D"/>
    <w:rsid w:val="00434948"/>
    <w:rsid w:val="00435259"/>
    <w:rsid w:val="004358CF"/>
    <w:rsid w:val="00436B23"/>
    <w:rsid w:val="00436E88"/>
    <w:rsid w:val="004402EC"/>
    <w:rsid w:val="00440977"/>
    <w:rsid w:val="0044175B"/>
    <w:rsid w:val="00441C88"/>
    <w:rsid w:val="00442026"/>
    <w:rsid w:val="00442448"/>
    <w:rsid w:val="00442C42"/>
    <w:rsid w:val="00443CD4"/>
    <w:rsid w:val="00443D6D"/>
    <w:rsid w:val="004440BB"/>
    <w:rsid w:val="004450B6"/>
    <w:rsid w:val="0044529C"/>
    <w:rsid w:val="004455C8"/>
    <w:rsid w:val="00445612"/>
    <w:rsid w:val="004479D8"/>
    <w:rsid w:val="00447C97"/>
    <w:rsid w:val="004500DF"/>
    <w:rsid w:val="00451168"/>
    <w:rsid w:val="00451506"/>
    <w:rsid w:val="00452D84"/>
    <w:rsid w:val="00453739"/>
    <w:rsid w:val="0045447C"/>
    <w:rsid w:val="004548D2"/>
    <w:rsid w:val="0045495E"/>
    <w:rsid w:val="00455F66"/>
    <w:rsid w:val="0045627B"/>
    <w:rsid w:val="00456C90"/>
    <w:rsid w:val="00457160"/>
    <w:rsid w:val="004578CC"/>
    <w:rsid w:val="0046249D"/>
    <w:rsid w:val="0046317A"/>
    <w:rsid w:val="00463BFC"/>
    <w:rsid w:val="0046509C"/>
    <w:rsid w:val="004657D6"/>
    <w:rsid w:val="004728AA"/>
    <w:rsid w:val="00473346"/>
    <w:rsid w:val="004746AF"/>
    <w:rsid w:val="00476168"/>
    <w:rsid w:val="00476284"/>
    <w:rsid w:val="0047758F"/>
    <w:rsid w:val="0048084F"/>
    <w:rsid w:val="004810BD"/>
    <w:rsid w:val="0048175E"/>
    <w:rsid w:val="00482868"/>
    <w:rsid w:val="00483B44"/>
    <w:rsid w:val="00483CA9"/>
    <w:rsid w:val="004850B9"/>
    <w:rsid w:val="0048525B"/>
    <w:rsid w:val="00485636"/>
    <w:rsid w:val="004857D7"/>
    <w:rsid w:val="00485CCD"/>
    <w:rsid w:val="00485DB5"/>
    <w:rsid w:val="004860C5"/>
    <w:rsid w:val="00486D2B"/>
    <w:rsid w:val="00490D60"/>
    <w:rsid w:val="00493120"/>
    <w:rsid w:val="004949C7"/>
    <w:rsid w:val="00494FDC"/>
    <w:rsid w:val="00495117"/>
    <w:rsid w:val="00496E19"/>
    <w:rsid w:val="004A0489"/>
    <w:rsid w:val="004A161B"/>
    <w:rsid w:val="004A208A"/>
    <w:rsid w:val="004A3349"/>
    <w:rsid w:val="004A4106"/>
    <w:rsid w:val="004A4146"/>
    <w:rsid w:val="004A47DB"/>
    <w:rsid w:val="004A4F6C"/>
    <w:rsid w:val="004A5A45"/>
    <w:rsid w:val="004A5AAE"/>
    <w:rsid w:val="004A6AB7"/>
    <w:rsid w:val="004A7284"/>
    <w:rsid w:val="004A7771"/>
    <w:rsid w:val="004A7E1A"/>
    <w:rsid w:val="004B0073"/>
    <w:rsid w:val="004B0783"/>
    <w:rsid w:val="004B1541"/>
    <w:rsid w:val="004B240E"/>
    <w:rsid w:val="004B29F4"/>
    <w:rsid w:val="004B331B"/>
    <w:rsid w:val="004B4C27"/>
    <w:rsid w:val="004B5AFF"/>
    <w:rsid w:val="004B6407"/>
    <w:rsid w:val="004B6923"/>
    <w:rsid w:val="004B7240"/>
    <w:rsid w:val="004B7495"/>
    <w:rsid w:val="004B780F"/>
    <w:rsid w:val="004B7B56"/>
    <w:rsid w:val="004B7EE9"/>
    <w:rsid w:val="004C098E"/>
    <w:rsid w:val="004C20CF"/>
    <w:rsid w:val="004C299C"/>
    <w:rsid w:val="004C2DDF"/>
    <w:rsid w:val="004C2E2E"/>
    <w:rsid w:val="004C3080"/>
    <w:rsid w:val="004C38A9"/>
    <w:rsid w:val="004C4D54"/>
    <w:rsid w:val="004C5D55"/>
    <w:rsid w:val="004C6635"/>
    <w:rsid w:val="004C7023"/>
    <w:rsid w:val="004C7513"/>
    <w:rsid w:val="004D02AC"/>
    <w:rsid w:val="004D0383"/>
    <w:rsid w:val="004D0B3C"/>
    <w:rsid w:val="004D1F3F"/>
    <w:rsid w:val="004D333E"/>
    <w:rsid w:val="004D3574"/>
    <w:rsid w:val="004D3A72"/>
    <w:rsid w:val="004D3EE2"/>
    <w:rsid w:val="004D5B9D"/>
    <w:rsid w:val="004D5BBA"/>
    <w:rsid w:val="004D6540"/>
    <w:rsid w:val="004D66E9"/>
    <w:rsid w:val="004E164A"/>
    <w:rsid w:val="004E1C2A"/>
    <w:rsid w:val="004E2ACB"/>
    <w:rsid w:val="004E38B0"/>
    <w:rsid w:val="004E3C28"/>
    <w:rsid w:val="004E4332"/>
    <w:rsid w:val="004E4E0B"/>
    <w:rsid w:val="004E6856"/>
    <w:rsid w:val="004E6FB4"/>
    <w:rsid w:val="004E7D51"/>
    <w:rsid w:val="004F0977"/>
    <w:rsid w:val="004F1408"/>
    <w:rsid w:val="004F1E3F"/>
    <w:rsid w:val="004F4E1D"/>
    <w:rsid w:val="004F6257"/>
    <w:rsid w:val="004F6A25"/>
    <w:rsid w:val="004F6AB0"/>
    <w:rsid w:val="004F6B4D"/>
    <w:rsid w:val="004F6F40"/>
    <w:rsid w:val="005000BD"/>
    <w:rsid w:val="005000DD"/>
    <w:rsid w:val="0050354C"/>
    <w:rsid w:val="00503948"/>
    <w:rsid w:val="00503B09"/>
    <w:rsid w:val="00503C1A"/>
    <w:rsid w:val="00504F5C"/>
    <w:rsid w:val="00505262"/>
    <w:rsid w:val="0050597B"/>
    <w:rsid w:val="00506DF8"/>
    <w:rsid w:val="00506FD3"/>
    <w:rsid w:val="00507451"/>
    <w:rsid w:val="00510BB2"/>
    <w:rsid w:val="00511F4D"/>
    <w:rsid w:val="005124E1"/>
    <w:rsid w:val="00514D6B"/>
    <w:rsid w:val="0051574E"/>
    <w:rsid w:val="00516D27"/>
    <w:rsid w:val="0051725F"/>
    <w:rsid w:val="0051752B"/>
    <w:rsid w:val="00520095"/>
    <w:rsid w:val="00520645"/>
    <w:rsid w:val="0052168D"/>
    <w:rsid w:val="0052396A"/>
    <w:rsid w:val="00527181"/>
    <w:rsid w:val="0052734E"/>
    <w:rsid w:val="0052782C"/>
    <w:rsid w:val="00527A41"/>
    <w:rsid w:val="00530E46"/>
    <w:rsid w:val="005324EF"/>
    <w:rsid w:val="0053286B"/>
    <w:rsid w:val="00534451"/>
    <w:rsid w:val="00535276"/>
    <w:rsid w:val="00536369"/>
    <w:rsid w:val="005363A7"/>
    <w:rsid w:val="00536C3B"/>
    <w:rsid w:val="005400FF"/>
    <w:rsid w:val="00540E99"/>
    <w:rsid w:val="00541130"/>
    <w:rsid w:val="00543CDB"/>
    <w:rsid w:val="005442A1"/>
    <w:rsid w:val="005447BE"/>
    <w:rsid w:val="00546A8B"/>
    <w:rsid w:val="00546D5E"/>
    <w:rsid w:val="00546F02"/>
    <w:rsid w:val="00547051"/>
    <w:rsid w:val="0054770B"/>
    <w:rsid w:val="00551073"/>
    <w:rsid w:val="00551DA4"/>
    <w:rsid w:val="0055213A"/>
    <w:rsid w:val="00554956"/>
    <w:rsid w:val="00557BE6"/>
    <w:rsid w:val="005600BC"/>
    <w:rsid w:val="00561AF3"/>
    <w:rsid w:val="005628F1"/>
    <w:rsid w:val="00563104"/>
    <w:rsid w:val="005646C1"/>
    <w:rsid w:val="005646CC"/>
    <w:rsid w:val="005652E4"/>
    <w:rsid w:val="00565730"/>
    <w:rsid w:val="00566326"/>
    <w:rsid w:val="00566671"/>
    <w:rsid w:val="00567B22"/>
    <w:rsid w:val="005710FF"/>
    <w:rsid w:val="0057134C"/>
    <w:rsid w:val="00571A17"/>
    <w:rsid w:val="00572406"/>
    <w:rsid w:val="0057331C"/>
    <w:rsid w:val="00573328"/>
    <w:rsid w:val="00573F07"/>
    <w:rsid w:val="0057429B"/>
    <w:rsid w:val="0057478F"/>
    <w:rsid w:val="005747FF"/>
    <w:rsid w:val="00576415"/>
    <w:rsid w:val="00580D0F"/>
    <w:rsid w:val="00581612"/>
    <w:rsid w:val="00581F3D"/>
    <w:rsid w:val="00581FBC"/>
    <w:rsid w:val="005824C0"/>
    <w:rsid w:val="00582560"/>
    <w:rsid w:val="00582FD7"/>
    <w:rsid w:val="005832ED"/>
    <w:rsid w:val="00583524"/>
    <w:rsid w:val="005835A2"/>
    <w:rsid w:val="00583853"/>
    <w:rsid w:val="00584C9D"/>
    <w:rsid w:val="005857A8"/>
    <w:rsid w:val="00586C43"/>
    <w:rsid w:val="0058713B"/>
    <w:rsid w:val="005876D2"/>
    <w:rsid w:val="0059056C"/>
    <w:rsid w:val="0059130B"/>
    <w:rsid w:val="00594705"/>
    <w:rsid w:val="00596689"/>
    <w:rsid w:val="005A16FB"/>
    <w:rsid w:val="005A1A68"/>
    <w:rsid w:val="005A1D50"/>
    <w:rsid w:val="005A2985"/>
    <w:rsid w:val="005A2A5A"/>
    <w:rsid w:val="005A3076"/>
    <w:rsid w:val="005A39FC"/>
    <w:rsid w:val="005A3B66"/>
    <w:rsid w:val="005A3EB8"/>
    <w:rsid w:val="005A42E3"/>
    <w:rsid w:val="005A5F04"/>
    <w:rsid w:val="005A6DC2"/>
    <w:rsid w:val="005B0870"/>
    <w:rsid w:val="005B0B32"/>
    <w:rsid w:val="005B0E9A"/>
    <w:rsid w:val="005B1762"/>
    <w:rsid w:val="005B1AF8"/>
    <w:rsid w:val="005B42DD"/>
    <w:rsid w:val="005B4B88"/>
    <w:rsid w:val="005B5605"/>
    <w:rsid w:val="005B5D60"/>
    <w:rsid w:val="005B5E31"/>
    <w:rsid w:val="005B64AE"/>
    <w:rsid w:val="005B6E3D"/>
    <w:rsid w:val="005B7298"/>
    <w:rsid w:val="005C1BFC"/>
    <w:rsid w:val="005C7B55"/>
    <w:rsid w:val="005D0175"/>
    <w:rsid w:val="005D139F"/>
    <w:rsid w:val="005D1CC4"/>
    <w:rsid w:val="005D2D62"/>
    <w:rsid w:val="005D5A78"/>
    <w:rsid w:val="005D5AEF"/>
    <w:rsid w:val="005D5DB0"/>
    <w:rsid w:val="005D7A00"/>
    <w:rsid w:val="005E0B43"/>
    <w:rsid w:val="005E45B1"/>
    <w:rsid w:val="005E4742"/>
    <w:rsid w:val="005E6829"/>
    <w:rsid w:val="005E706C"/>
    <w:rsid w:val="005E7B88"/>
    <w:rsid w:val="005F10D4"/>
    <w:rsid w:val="005F26E8"/>
    <w:rsid w:val="005F275A"/>
    <w:rsid w:val="005F2E08"/>
    <w:rsid w:val="005F7834"/>
    <w:rsid w:val="005F78DD"/>
    <w:rsid w:val="005F7A4D"/>
    <w:rsid w:val="005F7E68"/>
    <w:rsid w:val="00601B68"/>
    <w:rsid w:val="0060359B"/>
    <w:rsid w:val="00603F69"/>
    <w:rsid w:val="006040DA"/>
    <w:rsid w:val="006047BD"/>
    <w:rsid w:val="00606C96"/>
    <w:rsid w:val="00607675"/>
    <w:rsid w:val="00610F53"/>
    <w:rsid w:val="00612634"/>
    <w:rsid w:val="00612E3F"/>
    <w:rsid w:val="00613208"/>
    <w:rsid w:val="00616767"/>
    <w:rsid w:val="0061698B"/>
    <w:rsid w:val="00616F61"/>
    <w:rsid w:val="00620917"/>
    <w:rsid w:val="0062163D"/>
    <w:rsid w:val="00623A9E"/>
    <w:rsid w:val="00624A20"/>
    <w:rsid w:val="00624C9B"/>
    <w:rsid w:val="006251EB"/>
    <w:rsid w:val="0062541D"/>
    <w:rsid w:val="00630BB3"/>
    <w:rsid w:val="00632182"/>
    <w:rsid w:val="00632281"/>
    <w:rsid w:val="006323CC"/>
    <w:rsid w:val="006335DF"/>
    <w:rsid w:val="00633930"/>
    <w:rsid w:val="00634717"/>
    <w:rsid w:val="0063670E"/>
    <w:rsid w:val="00637181"/>
    <w:rsid w:val="00637AF8"/>
    <w:rsid w:val="00637E18"/>
    <w:rsid w:val="006412BE"/>
    <w:rsid w:val="0064144D"/>
    <w:rsid w:val="00641609"/>
    <w:rsid w:val="0064160E"/>
    <w:rsid w:val="00642389"/>
    <w:rsid w:val="006439ED"/>
    <w:rsid w:val="00644306"/>
    <w:rsid w:val="00644EAB"/>
    <w:rsid w:val="006450E2"/>
    <w:rsid w:val="006453D8"/>
    <w:rsid w:val="006457A5"/>
    <w:rsid w:val="00647066"/>
    <w:rsid w:val="00647E6F"/>
    <w:rsid w:val="00650503"/>
    <w:rsid w:val="00651A1C"/>
    <w:rsid w:val="00651E73"/>
    <w:rsid w:val="006522EF"/>
    <w:rsid w:val="006522FD"/>
    <w:rsid w:val="00652800"/>
    <w:rsid w:val="0065397C"/>
    <w:rsid w:val="00653AB0"/>
    <w:rsid w:val="00653C5D"/>
    <w:rsid w:val="006544A7"/>
    <w:rsid w:val="006552BE"/>
    <w:rsid w:val="00657262"/>
    <w:rsid w:val="00661413"/>
    <w:rsid w:val="006618E3"/>
    <w:rsid w:val="00661D06"/>
    <w:rsid w:val="00661EB6"/>
    <w:rsid w:val="00663619"/>
    <w:rsid w:val="00663857"/>
    <w:rsid w:val="006638B4"/>
    <w:rsid w:val="0066400D"/>
    <w:rsid w:val="006641B3"/>
    <w:rsid w:val="006644C4"/>
    <w:rsid w:val="00665F1A"/>
    <w:rsid w:val="0066665B"/>
    <w:rsid w:val="0066798B"/>
    <w:rsid w:val="006702AF"/>
    <w:rsid w:val="00670EE3"/>
    <w:rsid w:val="00672902"/>
    <w:rsid w:val="0067331F"/>
    <w:rsid w:val="006742E8"/>
    <w:rsid w:val="0067482E"/>
    <w:rsid w:val="00675260"/>
    <w:rsid w:val="00677DDB"/>
    <w:rsid w:val="00677EF0"/>
    <w:rsid w:val="006814BF"/>
    <w:rsid w:val="00681DCF"/>
    <w:rsid w:val="00681F32"/>
    <w:rsid w:val="00683529"/>
    <w:rsid w:val="00683723"/>
    <w:rsid w:val="00683AEC"/>
    <w:rsid w:val="00684672"/>
    <w:rsid w:val="0068478B"/>
    <w:rsid w:val="0068481E"/>
    <w:rsid w:val="0068666F"/>
    <w:rsid w:val="0068780A"/>
    <w:rsid w:val="00690267"/>
    <w:rsid w:val="006906E7"/>
    <w:rsid w:val="006931D4"/>
    <w:rsid w:val="00694E70"/>
    <w:rsid w:val="006954D4"/>
    <w:rsid w:val="0069598B"/>
    <w:rsid w:val="00695AF0"/>
    <w:rsid w:val="0069757D"/>
    <w:rsid w:val="006977F3"/>
    <w:rsid w:val="006A0AE1"/>
    <w:rsid w:val="006A1A8E"/>
    <w:rsid w:val="006A1CF6"/>
    <w:rsid w:val="006A2C7C"/>
    <w:rsid w:val="006A2D9E"/>
    <w:rsid w:val="006A36DB"/>
    <w:rsid w:val="006A3EF2"/>
    <w:rsid w:val="006A44D0"/>
    <w:rsid w:val="006A46DD"/>
    <w:rsid w:val="006A48C1"/>
    <w:rsid w:val="006A510D"/>
    <w:rsid w:val="006A51A4"/>
    <w:rsid w:val="006A68CE"/>
    <w:rsid w:val="006B0291"/>
    <w:rsid w:val="006B06B2"/>
    <w:rsid w:val="006B1FFA"/>
    <w:rsid w:val="006B3564"/>
    <w:rsid w:val="006B37E6"/>
    <w:rsid w:val="006B3D8F"/>
    <w:rsid w:val="006B4012"/>
    <w:rsid w:val="006B42E3"/>
    <w:rsid w:val="006B44E9"/>
    <w:rsid w:val="006B4C51"/>
    <w:rsid w:val="006B73E5"/>
    <w:rsid w:val="006C00A3"/>
    <w:rsid w:val="006C08BB"/>
    <w:rsid w:val="006C10FC"/>
    <w:rsid w:val="006C1EC1"/>
    <w:rsid w:val="006C3802"/>
    <w:rsid w:val="006C4B47"/>
    <w:rsid w:val="006C4CC3"/>
    <w:rsid w:val="006C4FEE"/>
    <w:rsid w:val="006C615D"/>
    <w:rsid w:val="006C6389"/>
    <w:rsid w:val="006C65D7"/>
    <w:rsid w:val="006C7AB5"/>
    <w:rsid w:val="006C7B10"/>
    <w:rsid w:val="006D062E"/>
    <w:rsid w:val="006D0817"/>
    <w:rsid w:val="006D0996"/>
    <w:rsid w:val="006D2405"/>
    <w:rsid w:val="006D3A0E"/>
    <w:rsid w:val="006D4A39"/>
    <w:rsid w:val="006D5348"/>
    <w:rsid w:val="006D53A4"/>
    <w:rsid w:val="006D5FCE"/>
    <w:rsid w:val="006D6748"/>
    <w:rsid w:val="006E08A7"/>
    <w:rsid w:val="006E08C4"/>
    <w:rsid w:val="006E091B"/>
    <w:rsid w:val="006E2552"/>
    <w:rsid w:val="006E42C8"/>
    <w:rsid w:val="006E4800"/>
    <w:rsid w:val="006E4861"/>
    <w:rsid w:val="006E560F"/>
    <w:rsid w:val="006E5B90"/>
    <w:rsid w:val="006E60D3"/>
    <w:rsid w:val="006E6CDF"/>
    <w:rsid w:val="006E79B6"/>
    <w:rsid w:val="006F054E"/>
    <w:rsid w:val="006F15D8"/>
    <w:rsid w:val="006F1B19"/>
    <w:rsid w:val="006F3613"/>
    <w:rsid w:val="006F3839"/>
    <w:rsid w:val="006F4503"/>
    <w:rsid w:val="00700048"/>
    <w:rsid w:val="00700346"/>
    <w:rsid w:val="0070190E"/>
    <w:rsid w:val="00701DAC"/>
    <w:rsid w:val="00703206"/>
    <w:rsid w:val="00704694"/>
    <w:rsid w:val="007058CD"/>
    <w:rsid w:val="00705D75"/>
    <w:rsid w:val="00706293"/>
    <w:rsid w:val="0070723B"/>
    <w:rsid w:val="007124A7"/>
    <w:rsid w:val="00712D14"/>
    <w:rsid w:val="00712DA7"/>
    <w:rsid w:val="00714956"/>
    <w:rsid w:val="00715CE2"/>
    <w:rsid w:val="00715F89"/>
    <w:rsid w:val="00716FB7"/>
    <w:rsid w:val="00717C66"/>
    <w:rsid w:val="0072144B"/>
    <w:rsid w:val="00722D6B"/>
    <w:rsid w:val="0072321D"/>
    <w:rsid w:val="0072360C"/>
    <w:rsid w:val="00723956"/>
    <w:rsid w:val="00724203"/>
    <w:rsid w:val="00725C3B"/>
    <w:rsid w:val="00725D14"/>
    <w:rsid w:val="007266FB"/>
    <w:rsid w:val="0073008B"/>
    <w:rsid w:val="0073212B"/>
    <w:rsid w:val="007329E7"/>
    <w:rsid w:val="0073364D"/>
    <w:rsid w:val="00733D6A"/>
    <w:rsid w:val="00734065"/>
    <w:rsid w:val="00734894"/>
    <w:rsid w:val="00735327"/>
    <w:rsid w:val="00735451"/>
    <w:rsid w:val="007371AD"/>
    <w:rsid w:val="00740573"/>
    <w:rsid w:val="00741479"/>
    <w:rsid w:val="007414DA"/>
    <w:rsid w:val="00741ACA"/>
    <w:rsid w:val="00741C3D"/>
    <w:rsid w:val="007448D2"/>
    <w:rsid w:val="00744A73"/>
    <w:rsid w:val="00744DB8"/>
    <w:rsid w:val="00745C28"/>
    <w:rsid w:val="007460FF"/>
    <w:rsid w:val="007466AE"/>
    <w:rsid w:val="007474D4"/>
    <w:rsid w:val="0075322D"/>
    <w:rsid w:val="0075326F"/>
    <w:rsid w:val="00753D56"/>
    <w:rsid w:val="00754EE4"/>
    <w:rsid w:val="007564AE"/>
    <w:rsid w:val="00757591"/>
    <w:rsid w:val="00757633"/>
    <w:rsid w:val="00757A59"/>
    <w:rsid w:val="00757DD5"/>
    <w:rsid w:val="007617A7"/>
    <w:rsid w:val="00762125"/>
    <w:rsid w:val="007635C3"/>
    <w:rsid w:val="00765E06"/>
    <w:rsid w:val="00765F79"/>
    <w:rsid w:val="007668D3"/>
    <w:rsid w:val="00766A1D"/>
    <w:rsid w:val="00766BC2"/>
    <w:rsid w:val="007701AC"/>
    <w:rsid w:val="007706FF"/>
    <w:rsid w:val="00770891"/>
    <w:rsid w:val="00770C61"/>
    <w:rsid w:val="00772AE2"/>
    <w:rsid w:val="00772BA3"/>
    <w:rsid w:val="007763FE"/>
    <w:rsid w:val="00776998"/>
    <w:rsid w:val="00776AC3"/>
    <w:rsid w:val="00776DD9"/>
    <w:rsid w:val="00777558"/>
    <w:rsid w:val="007776A2"/>
    <w:rsid w:val="00777849"/>
    <w:rsid w:val="00780A99"/>
    <w:rsid w:val="00781C4F"/>
    <w:rsid w:val="00782487"/>
    <w:rsid w:val="00782A2E"/>
    <w:rsid w:val="00782B11"/>
    <w:rsid w:val="007836C0"/>
    <w:rsid w:val="00783D18"/>
    <w:rsid w:val="00783F8F"/>
    <w:rsid w:val="00785BE0"/>
    <w:rsid w:val="0078667E"/>
    <w:rsid w:val="007919DC"/>
    <w:rsid w:val="00791B72"/>
    <w:rsid w:val="00791C7F"/>
    <w:rsid w:val="00792C78"/>
    <w:rsid w:val="00796888"/>
    <w:rsid w:val="00796DCB"/>
    <w:rsid w:val="007A1326"/>
    <w:rsid w:val="007A2329"/>
    <w:rsid w:val="007A2B7B"/>
    <w:rsid w:val="007A3356"/>
    <w:rsid w:val="007A36F3"/>
    <w:rsid w:val="007A3C3D"/>
    <w:rsid w:val="007A3DAB"/>
    <w:rsid w:val="007A4CEF"/>
    <w:rsid w:val="007A55A8"/>
    <w:rsid w:val="007A7C8B"/>
    <w:rsid w:val="007B05F1"/>
    <w:rsid w:val="007B0F49"/>
    <w:rsid w:val="007B2116"/>
    <w:rsid w:val="007B24C4"/>
    <w:rsid w:val="007B28D5"/>
    <w:rsid w:val="007B50E4"/>
    <w:rsid w:val="007B5236"/>
    <w:rsid w:val="007B6B2F"/>
    <w:rsid w:val="007C057B"/>
    <w:rsid w:val="007C0BF7"/>
    <w:rsid w:val="007C1661"/>
    <w:rsid w:val="007C1A9E"/>
    <w:rsid w:val="007C339B"/>
    <w:rsid w:val="007C6E38"/>
    <w:rsid w:val="007D212E"/>
    <w:rsid w:val="007D3419"/>
    <w:rsid w:val="007D458F"/>
    <w:rsid w:val="007D4C52"/>
    <w:rsid w:val="007D5655"/>
    <w:rsid w:val="007D581D"/>
    <w:rsid w:val="007D5A52"/>
    <w:rsid w:val="007D66F4"/>
    <w:rsid w:val="007D73C0"/>
    <w:rsid w:val="007D7CF5"/>
    <w:rsid w:val="007D7E58"/>
    <w:rsid w:val="007E2081"/>
    <w:rsid w:val="007E2BDF"/>
    <w:rsid w:val="007E41AD"/>
    <w:rsid w:val="007E497E"/>
    <w:rsid w:val="007E51F4"/>
    <w:rsid w:val="007E5E9E"/>
    <w:rsid w:val="007E6241"/>
    <w:rsid w:val="007E7486"/>
    <w:rsid w:val="007E7851"/>
    <w:rsid w:val="007F1493"/>
    <w:rsid w:val="007F15BC"/>
    <w:rsid w:val="007F3524"/>
    <w:rsid w:val="007F3B60"/>
    <w:rsid w:val="007F4599"/>
    <w:rsid w:val="007F576D"/>
    <w:rsid w:val="007F60DB"/>
    <w:rsid w:val="007F637A"/>
    <w:rsid w:val="007F66A6"/>
    <w:rsid w:val="007F68BA"/>
    <w:rsid w:val="007F76BF"/>
    <w:rsid w:val="008003CD"/>
    <w:rsid w:val="00800512"/>
    <w:rsid w:val="008007A6"/>
    <w:rsid w:val="00801331"/>
    <w:rsid w:val="00801687"/>
    <w:rsid w:val="008019EE"/>
    <w:rsid w:val="00802022"/>
    <w:rsid w:val="0080207C"/>
    <w:rsid w:val="008028A3"/>
    <w:rsid w:val="00802A14"/>
    <w:rsid w:val="008059C1"/>
    <w:rsid w:val="0080662F"/>
    <w:rsid w:val="00806C91"/>
    <w:rsid w:val="008078F6"/>
    <w:rsid w:val="0081065F"/>
    <w:rsid w:val="0081071A"/>
    <w:rsid w:val="00810E72"/>
    <w:rsid w:val="00811633"/>
    <w:rsid w:val="0081179B"/>
    <w:rsid w:val="00812514"/>
    <w:rsid w:val="00812DCB"/>
    <w:rsid w:val="00813FA5"/>
    <w:rsid w:val="0081523F"/>
    <w:rsid w:val="00816151"/>
    <w:rsid w:val="008166AD"/>
    <w:rsid w:val="00816C97"/>
    <w:rsid w:val="00817268"/>
    <w:rsid w:val="008174AA"/>
    <w:rsid w:val="00817DE2"/>
    <w:rsid w:val="008203B7"/>
    <w:rsid w:val="00820BB7"/>
    <w:rsid w:val="008212BE"/>
    <w:rsid w:val="008218CF"/>
    <w:rsid w:val="008248E7"/>
    <w:rsid w:val="00824F02"/>
    <w:rsid w:val="00824F66"/>
    <w:rsid w:val="00825595"/>
    <w:rsid w:val="00825B9D"/>
    <w:rsid w:val="00825CFB"/>
    <w:rsid w:val="00826BD1"/>
    <w:rsid w:val="00826C4F"/>
    <w:rsid w:val="00830A48"/>
    <w:rsid w:val="008317BA"/>
    <w:rsid w:val="00831C89"/>
    <w:rsid w:val="00832DA5"/>
    <w:rsid w:val="00832F4B"/>
    <w:rsid w:val="00833295"/>
    <w:rsid w:val="00833A2E"/>
    <w:rsid w:val="00833EDF"/>
    <w:rsid w:val="00834038"/>
    <w:rsid w:val="008377AF"/>
    <w:rsid w:val="008404C4"/>
    <w:rsid w:val="0084056D"/>
    <w:rsid w:val="00841080"/>
    <w:rsid w:val="008412F7"/>
    <w:rsid w:val="008414BB"/>
    <w:rsid w:val="00841B54"/>
    <w:rsid w:val="008423E2"/>
    <w:rsid w:val="008434A7"/>
    <w:rsid w:val="00843ED1"/>
    <w:rsid w:val="00844060"/>
    <w:rsid w:val="008455DA"/>
    <w:rsid w:val="008467D0"/>
    <w:rsid w:val="008470D0"/>
    <w:rsid w:val="00847EB5"/>
    <w:rsid w:val="008505DC"/>
    <w:rsid w:val="008509F0"/>
    <w:rsid w:val="0085132D"/>
    <w:rsid w:val="00851875"/>
    <w:rsid w:val="00852357"/>
    <w:rsid w:val="00852B7B"/>
    <w:rsid w:val="0085448C"/>
    <w:rsid w:val="00854962"/>
    <w:rsid w:val="00855048"/>
    <w:rsid w:val="00855337"/>
    <w:rsid w:val="00855EBC"/>
    <w:rsid w:val="008563D3"/>
    <w:rsid w:val="00856E64"/>
    <w:rsid w:val="00860A52"/>
    <w:rsid w:val="00862960"/>
    <w:rsid w:val="00863532"/>
    <w:rsid w:val="008641E8"/>
    <w:rsid w:val="00864336"/>
    <w:rsid w:val="00865EC3"/>
    <w:rsid w:val="0086629C"/>
    <w:rsid w:val="00866415"/>
    <w:rsid w:val="0086672A"/>
    <w:rsid w:val="00867469"/>
    <w:rsid w:val="0086751A"/>
    <w:rsid w:val="008707BD"/>
    <w:rsid w:val="00870838"/>
    <w:rsid w:val="00870A3D"/>
    <w:rsid w:val="00872E99"/>
    <w:rsid w:val="008736AC"/>
    <w:rsid w:val="00873771"/>
    <w:rsid w:val="00874C1F"/>
    <w:rsid w:val="008773F6"/>
    <w:rsid w:val="0088096B"/>
    <w:rsid w:val="00880A08"/>
    <w:rsid w:val="008813A0"/>
    <w:rsid w:val="00881B53"/>
    <w:rsid w:val="00882E98"/>
    <w:rsid w:val="00883242"/>
    <w:rsid w:val="00883A53"/>
    <w:rsid w:val="0088526C"/>
    <w:rsid w:val="00885C59"/>
    <w:rsid w:val="00885F34"/>
    <w:rsid w:val="008878E6"/>
    <w:rsid w:val="00890C47"/>
    <w:rsid w:val="00890CDE"/>
    <w:rsid w:val="0089256F"/>
    <w:rsid w:val="00892960"/>
    <w:rsid w:val="00893CDB"/>
    <w:rsid w:val="00893D12"/>
    <w:rsid w:val="0089468F"/>
    <w:rsid w:val="00895105"/>
    <w:rsid w:val="00895316"/>
    <w:rsid w:val="00895861"/>
    <w:rsid w:val="00897B91"/>
    <w:rsid w:val="008A00A0"/>
    <w:rsid w:val="008A0836"/>
    <w:rsid w:val="008A0E8F"/>
    <w:rsid w:val="008A1693"/>
    <w:rsid w:val="008A21F0"/>
    <w:rsid w:val="008A5DE5"/>
    <w:rsid w:val="008A5FBF"/>
    <w:rsid w:val="008A7E2D"/>
    <w:rsid w:val="008B1FDB"/>
    <w:rsid w:val="008B2A5B"/>
    <w:rsid w:val="008B367A"/>
    <w:rsid w:val="008B430F"/>
    <w:rsid w:val="008B44C9"/>
    <w:rsid w:val="008B44F3"/>
    <w:rsid w:val="008B46B3"/>
    <w:rsid w:val="008B4DA3"/>
    <w:rsid w:val="008B4FF4"/>
    <w:rsid w:val="008B62A0"/>
    <w:rsid w:val="008B6729"/>
    <w:rsid w:val="008B780F"/>
    <w:rsid w:val="008B7F83"/>
    <w:rsid w:val="008C085A"/>
    <w:rsid w:val="008C1A20"/>
    <w:rsid w:val="008C2FB5"/>
    <w:rsid w:val="008C302C"/>
    <w:rsid w:val="008C4B16"/>
    <w:rsid w:val="008C4CAB"/>
    <w:rsid w:val="008C50C4"/>
    <w:rsid w:val="008C6461"/>
    <w:rsid w:val="008C6A74"/>
    <w:rsid w:val="008C6BA4"/>
    <w:rsid w:val="008C6F82"/>
    <w:rsid w:val="008C7CBC"/>
    <w:rsid w:val="008D0067"/>
    <w:rsid w:val="008D125E"/>
    <w:rsid w:val="008D2F44"/>
    <w:rsid w:val="008D4AED"/>
    <w:rsid w:val="008D5308"/>
    <w:rsid w:val="008D55BF"/>
    <w:rsid w:val="008D5BF2"/>
    <w:rsid w:val="008D5C8A"/>
    <w:rsid w:val="008D61E0"/>
    <w:rsid w:val="008D651B"/>
    <w:rsid w:val="008D6722"/>
    <w:rsid w:val="008D6E1D"/>
    <w:rsid w:val="008D7AB2"/>
    <w:rsid w:val="008E0259"/>
    <w:rsid w:val="008E131D"/>
    <w:rsid w:val="008E43E0"/>
    <w:rsid w:val="008E4A0E"/>
    <w:rsid w:val="008E4E59"/>
    <w:rsid w:val="008E6220"/>
    <w:rsid w:val="008F0115"/>
    <w:rsid w:val="008F0383"/>
    <w:rsid w:val="008F1F6A"/>
    <w:rsid w:val="008F28E7"/>
    <w:rsid w:val="008F2A63"/>
    <w:rsid w:val="008F3EDF"/>
    <w:rsid w:val="008F46E6"/>
    <w:rsid w:val="008F56DB"/>
    <w:rsid w:val="008F58A1"/>
    <w:rsid w:val="0090053B"/>
    <w:rsid w:val="00900E59"/>
    <w:rsid w:val="00900FCF"/>
    <w:rsid w:val="00901298"/>
    <w:rsid w:val="009019BB"/>
    <w:rsid w:val="00902598"/>
    <w:rsid w:val="00902919"/>
    <w:rsid w:val="0090315B"/>
    <w:rsid w:val="009033B0"/>
    <w:rsid w:val="00904350"/>
    <w:rsid w:val="00904914"/>
    <w:rsid w:val="00904D31"/>
    <w:rsid w:val="00905926"/>
    <w:rsid w:val="00905CA9"/>
    <w:rsid w:val="00905EEF"/>
    <w:rsid w:val="0090604A"/>
    <w:rsid w:val="00906F9A"/>
    <w:rsid w:val="009078AB"/>
    <w:rsid w:val="00907E48"/>
    <w:rsid w:val="0091055E"/>
    <w:rsid w:val="00912C5D"/>
    <w:rsid w:val="00912EC7"/>
    <w:rsid w:val="00912EFD"/>
    <w:rsid w:val="00913D40"/>
    <w:rsid w:val="00915222"/>
    <w:rsid w:val="009153A2"/>
    <w:rsid w:val="0091571A"/>
    <w:rsid w:val="00915AC4"/>
    <w:rsid w:val="00916327"/>
    <w:rsid w:val="00920A1E"/>
    <w:rsid w:val="00920C71"/>
    <w:rsid w:val="00921FFA"/>
    <w:rsid w:val="009221AD"/>
    <w:rsid w:val="009227DD"/>
    <w:rsid w:val="00923015"/>
    <w:rsid w:val="009232E9"/>
    <w:rsid w:val="009234D0"/>
    <w:rsid w:val="00925013"/>
    <w:rsid w:val="00925024"/>
    <w:rsid w:val="00925655"/>
    <w:rsid w:val="00925733"/>
    <w:rsid w:val="009257A8"/>
    <w:rsid w:val="009261C8"/>
    <w:rsid w:val="009268CD"/>
    <w:rsid w:val="00926D03"/>
    <w:rsid w:val="00926F76"/>
    <w:rsid w:val="0092703B"/>
    <w:rsid w:val="00927DB3"/>
    <w:rsid w:val="00927E08"/>
    <w:rsid w:val="00930D17"/>
    <w:rsid w:val="00930ED6"/>
    <w:rsid w:val="00931206"/>
    <w:rsid w:val="00931CBE"/>
    <w:rsid w:val="00932077"/>
    <w:rsid w:val="00932A03"/>
    <w:rsid w:val="0093313E"/>
    <w:rsid w:val="009331F9"/>
    <w:rsid w:val="009338F8"/>
    <w:rsid w:val="00934012"/>
    <w:rsid w:val="0093530F"/>
    <w:rsid w:val="0093592F"/>
    <w:rsid w:val="009359D1"/>
    <w:rsid w:val="00935E65"/>
    <w:rsid w:val="009363F0"/>
    <w:rsid w:val="0093688D"/>
    <w:rsid w:val="00937D36"/>
    <w:rsid w:val="0094165A"/>
    <w:rsid w:val="00941D8E"/>
    <w:rsid w:val="00942056"/>
    <w:rsid w:val="009429D1"/>
    <w:rsid w:val="00942E67"/>
    <w:rsid w:val="00943299"/>
    <w:rsid w:val="009438A7"/>
    <w:rsid w:val="00943EFA"/>
    <w:rsid w:val="009458AF"/>
    <w:rsid w:val="00946555"/>
    <w:rsid w:val="00947F84"/>
    <w:rsid w:val="00950649"/>
    <w:rsid w:val="009520A1"/>
    <w:rsid w:val="009522E2"/>
    <w:rsid w:val="0095243B"/>
    <w:rsid w:val="0095259D"/>
    <w:rsid w:val="009528C1"/>
    <w:rsid w:val="009532C7"/>
    <w:rsid w:val="00953891"/>
    <w:rsid w:val="00953E82"/>
    <w:rsid w:val="00954C24"/>
    <w:rsid w:val="00955D6C"/>
    <w:rsid w:val="00956BEC"/>
    <w:rsid w:val="00957107"/>
    <w:rsid w:val="00960547"/>
    <w:rsid w:val="00960CCA"/>
    <w:rsid w:val="00960E03"/>
    <w:rsid w:val="009624AB"/>
    <w:rsid w:val="009634F6"/>
    <w:rsid w:val="00963579"/>
    <w:rsid w:val="00963FEC"/>
    <w:rsid w:val="0096422F"/>
    <w:rsid w:val="00964A5C"/>
    <w:rsid w:val="00964AE3"/>
    <w:rsid w:val="00965F05"/>
    <w:rsid w:val="0096720F"/>
    <w:rsid w:val="0097036E"/>
    <w:rsid w:val="00970968"/>
    <w:rsid w:val="009718BF"/>
    <w:rsid w:val="00972795"/>
    <w:rsid w:val="00972ABB"/>
    <w:rsid w:val="00973DB2"/>
    <w:rsid w:val="009763B3"/>
    <w:rsid w:val="009771A9"/>
    <w:rsid w:val="00977B17"/>
    <w:rsid w:val="00981475"/>
    <w:rsid w:val="00981668"/>
    <w:rsid w:val="00984331"/>
    <w:rsid w:val="00984C07"/>
    <w:rsid w:val="00985F69"/>
    <w:rsid w:val="00986E99"/>
    <w:rsid w:val="00987813"/>
    <w:rsid w:val="0099056C"/>
    <w:rsid w:val="00990C18"/>
    <w:rsid w:val="00990C46"/>
    <w:rsid w:val="00991DEF"/>
    <w:rsid w:val="00992659"/>
    <w:rsid w:val="0099359F"/>
    <w:rsid w:val="00993B98"/>
    <w:rsid w:val="00993F37"/>
    <w:rsid w:val="009944F9"/>
    <w:rsid w:val="00994DA1"/>
    <w:rsid w:val="00995954"/>
    <w:rsid w:val="00995E81"/>
    <w:rsid w:val="00996470"/>
    <w:rsid w:val="00996592"/>
    <w:rsid w:val="00996603"/>
    <w:rsid w:val="009969D0"/>
    <w:rsid w:val="009974B3"/>
    <w:rsid w:val="009974F7"/>
    <w:rsid w:val="00997F5D"/>
    <w:rsid w:val="009A0220"/>
    <w:rsid w:val="009A09AC"/>
    <w:rsid w:val="009A1BBC"/>
    <w:rsid w:val="009A281A"/>
    <w:rsid w:val="009A2864"/>
    <w:rsid w:val="009A313E"/>
    <w:rsid w:val="009A3EAC"/>
    <w:rsid w:val="009A40D9"/>
    <w:rsid w:val="009A6FA2"/>
    <w:rsid w:val="009B08F7"/>
    <w:rsid w:val="009B165F"/>
    <w:rsid w:val="009B2E67"/>
    <w:rsid w:val="009B417F"/>
    <w:rsid w:val="009B4483"/>
    <w:rsid w:val="009B455F"/>
    <w:rsid w:val="009B5579"/>
    <w:rsid w:val="009B5879"/>
    <w:rsid w:val="009B5A96"/>
    <w:rsid w:val="009B6030"/>
    <w:rsid w:val="009C0698"/>
    <w:rsid w:val="009C098A"/>
    <w:rsid w:val="009C0B26"/>
    <w:rsid w:val="009C0DA0"/>
    <w:rsid w:val="009C1693"/>
    <w:rsid w:val="009C16C2"/>
    <w:rsid w:val="009C1AD9"/>
    <w:rsid w:val="009C1FCA"/>
    <w:rsid w:val="009C2E30"/>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D9"/>
    <w:rsid w:val="009D7742"/>
    <w:rsid w:val="009D7D50"/>
    <w:rsid w:val="009D7E40"/>
    <w:rsid w:val="009E037B"/>
    <w:rsid w:val="009E05EC"/>
    <w:rsid w:val="009E0CF8"/>
    <w:rsid w:val="009E16BB"/>
    <w:rsid w:val="009E421D"/>
    <w:rsid w:val="009E4D22"/>
    <w:rsid w:val="009E56EB"/>
    <w:rsid w:val="009E6AB6"/>
    <w:rsid w:val="009E6B21"/>
    <w:rsid w:val="009E7F27"/>
    <w:rsid w:val="009F131B"/>
    <w:rsid w:val="009F1A7D"/>
    <w:rsid w:val="009F2919"/>
    <w:rsid w:val="009F3431"/>
    <w:rsid w:val="009F3838"/>
    <w:rsid w:val="009F3ECD"/>
    <w:rsid w:val="009F4B19"/>
    <w:rsid w:val="009F5F05"/>
    <w:rsid w:val="009F7315"/>
    <w:rsid w:val="009F73D1"/>
    <w:rsid w:val="009F783E"/>
    <w:rsid w:val="00A0047F"/>
    <w:rsid w:val="00A00D40"/>
    <w:rsid w:val="00A0172E"/>
    <w:rsid w:val="00A04A93"/>
    <w:rsid w:val="00A05C7B"/>
    <w:rsid w:val="00A070B0"/>
    <w:rsid w:val="00A07569"/>
    <w:rsid w:val="00A07749"/>
    <w:rsid w:val="00A078FB"/>
    <w:rsid w:val="00A07E53"/>
    <w:rsid w:val="00A07F34"/>
    <w:rsid w:val="00A10CE1"/>
    <w:rsid w:val="00A10CED"/>
    <w:rsid w:val="00A11A30"/>
    <w:rsid w:val="00A128C6"/>
    <w:rsid w:val="00A143CE"/>
    <w:rsid w:val="00A14653"/>
    <w:rsid w:val="00A14D33"/>
    <w:rsid w:val="00A15440"/>
    <w:rsid w:val="00A161CC"/>
    <w:rsid w:val="00A16D9B"/>
    <w:rsid w:val="00A21A49"/>
    <w:rsid w:val="00A22691"/>
    <w:rsid w:val="00A231E9"/>
    <w:rsid w:val="00A23647"/>
    <w:rsid w:val="00A276EC"/>
    <w:rsid w:val="00A30056"/>
    <w:rsid w:val="00A307AE"/>
    <w:rsid w:val="00A31090"/>
    <w:rsid w:val="00A33470"/>
    <w:rsid w:val="00A350CB"/>
    <w:rsid w:val="00A3511D"/>
    <w:rsid w:val="00A35E8B"/>
    <w:rsid w:val="00A361C6"/>
    <w:rsid w:val="00A3669F"/>
    <w:rsid w:val="00A37D04"/>
    <w:rsid w:val="00A40756"/>
    <w:rsid w:val="00A40C6F"/>
    <w:rsid w:val="00A41275"/>
    <w:rsid w:val="00A41A01"/>
    <w:rsid w:val="00A41B74"/>
    <w:rsid w:val="00A429A9"/>
    <w:rsid w:val="00A43CFF"/>
    <w:rsid w:val="00A43DF6"/>
    <w:rsid w:val="00A47719"/>
    <w:rsid w:val="00A47DE3"/>
    <w:rsid w:val="00A47EAB"/>
    <w:rsid w:val="00A50510"/>
    <w:rsid w:val="00A5068D"/>
    <w:rsid w:val="00A509B4"/>
    <w:rsid w:val="00A5168D"/>
    <w:rsid w:val="00A51B29"/>
    <w:rsid w:val="00A51D10"/>
    <w:rsid w:val="00A52107"/>
    <w:rsid w:val="00A5427A"/>
    <w:rsid w:val="00A54C7B"/>
    <w:rsid w:val="00A54CFD"/>
    <w:rsid w:val="00A5639F"/>
    <w:rsid w:val="00A5675E"/>
    <w:rsid w:val="00A57040"/>
    <w:rsid w:val="00A60064"/>
    <w:rsid w:val="00A6044F"/>
    <w:rsid w:val="00A6127D"/>
    <w:rsid w:val="00A6154F"/>
    <w:rsid w:val="00A63546"/>
    <w:rsid w:val="00A64F90"/>
    <w:rsid w:val="00A65A2B"/>
    <w:rsid w:val="00A70170"/>
    <w:rsid w:val="00A70735"/>
    <w:rsid w:val="00A71574"/>
    <w:rsid w:val="00A715B5"/>
    <w:rsid w:val="00A726C7"/>
    <w:rsid w:val="00A72E26"/>
    <w:rsid w:val="00A7409C"/>
    <w:rsid w:val="00A74882"/>
    <w:rsid w:val="00A752B5"/>
    <w:rsid w:val="00A75B10"/>
    <w:rsid w:val="00A774B4"/>
    <w:rsid w:val="00A77927"/>
    <w:rsid w:val="00A800EA"/>
    <w:rsid w:val="00A808B1"/>
    <w:rsid w:val="00A81734"/>
    <w:rsid w:val="00A81791"/>
    <w:rsid w:val="00A8195D"/>
    <w:rsid w:val="00A81DC9"/>
    <w:rsid w:val="00A82923"/>
    <w:rsid w:val="00A83203"/>
    <w:rsid w:val="00A8372C"/>
    <w:rsid w:val="00A855FA"/>
    <w:rsid w:val="00A862F2"/>
    <w:rsid w:val="00A905C6"/>
    <w:rsid w:val="00A90A0B"/>
    <w:rsid w:val="00A90AB0"/>
    <w:rsid w:val="00A912FE"/>
    <w:rsid w:val="00A91418"/>
    <w:rsid w:val="00A91A18"/>
    <w:rsid w:val="00A91B40"/>
    <w:rsid w:val="00A9244B"/>
    <w:rsid w:val="00A932DF"/>
    <w:rsid w:val="00A93560"/>
    <w:rsid w:val="00A947CF"/>
    <w:rsid w:val="00A95B08"/>
    <w:rsid w:val="00A95F5B"/>
    <w:rsid w:val="00A96D9C"/>
    <w:rsid w:val="00A97222"/>
    <w:rsid w:val="00A97529"/>
    <w:rsid w:val="00A9772A"/>
    <w:rsid w:val="00AA18E2"/>
    <w:rsid w:val="00AA22B0"/>
    <w:rsid w:val="00AA2B19"/>
    <w:rsid w:val="00AA3B89"/>
    <w:rsid w:val="00AA58D1"/>
    <w:rsid w:val="00AA5AE4"/>
    <w:rsid w:val="00AA5E50"/>
    <w:rsid w:val="00AA642B"/>
    <w:rsid w:val="00AA69CA"/>
    <w:rsid w:val="00AB0677"/>
    <w:rsid w:val="00AB0B02"/>
    <w:rsid w:val="00AB1983"/>
    <w:rsid w:val="00AB1B29"/>
    <w:rsid w:val="00AB23C3"/>
    <w:rsid w:val="00AB24DB"/>
    <w:rsid w:val="00AB27AB"/>
    <w:rsid w:val="00AB31A9"/>
    <w:rsid w:val="00AB35D0"/>
    <w:rsid w:val="00AB68FC"/>
    <w:rsid w:val="00AB6B59"/>
    <w:rsid w:val="00AB6F11"/>
    <w:rsid w:val="00AB77E7"/>
    <w:rsid w:val="00AC1DCF"/>
    <w:rsid w:val="00AC23B1"/>
    <w:rsid w:val="00AC260E"/>
    <w:rsid w:val="00AC2AF9"/>
    <w:rsid w:val="00AC2F71"/>
    <w:rsid w:val="00AC47A6"/>
    <w:rsid w:val="00AC60C5"/>
    <w:rsid w:val="00AC67E9"/>
    <w:rsid w:val="00AC78ED"/>
    <w:rsid w:val="00AD02D3"/>
    <w:rsid w:val="00AD3675"/>
    <w:rsid w:val="00AD56A9"/>
    <w:rsid w:val="00AD69C4"/>
    <w:rsid w:val="00AD6F0C"/>
    <w:rsid w:val="00AE017E"/>
    <w:rsid w:val="00AE02B9"/>
    <w:rsid w:val="00AE1C5F"/>
    <w:rsid w:val="00AE23DD"/>
    <w:rsid w:val="00AE3899"/>
    <w:rsid w:val="00AE6CD2"/>
    <w:rsid w:val="00AE776A"/>
    <w:rsid w:val="00AF1F68"/>
    <w:rsid w:val="00AF2546"/>
    <w:rsid w:val="00AF27B7"/>
    <w:rsid w:val="00AF2BB2"/>
    <w:rsid w:val="00AF3C5D"/>
    <w:rsid w:val="00AF42D8"/>
    <w:rsid w:val="00AF4581"/>
    <w:rsid w:val="00AF726A"/>
    <w:rsid w:val="00AF7AB4"/>
    <w:rsid w:val="00AF7B91"/>
    <w:rsid w:val="00B00015"/>
    <w:rsid w:val="00B0033A"/>
    <w:rsid w:val="00B043A6"/>
    <w:rsid w:val="00B06C33"/>
    <w:rsid w:val="00B06DE8"/>
    <w:rsid w:val="00B077AD"/>
    <w:rsid w:val="00B07AE1"/>
    <w:rsid w:val="00B07D23"/>
    <w:rsid w:val="00B1101D"/>
    <w:rsid w:val="00B12093"/>
    <w:rsid w:val="00B12968"/>
    <w:rsid w:val="00B12A92"/>
    <w:rsid w:val="00B131FF"/>
    <w:rsid w:val="00B13498"/>
    <w:rsid w:val="00B13DA2"/>
    <w:rsid w:val="00B14BD8"/>
    <w:rsid w:val="00B1672A"/>
    <w:rsid w:val="00B16E71"/>
    <w:rsid w:val="00B174BD"/>
    <w:rsid w:val="00B20690"/>
    <w:rsid w:val="00B20B2A"/>
    <w:rsid w:val="00B2129B"/>
    <w:rsid w:val="00B215A8"/>
    <w:rsid w:val="00B22FA7"/>
    <w:rsid w:val="00B239C4"/>
    <w:rsid w:val="00B24845"/>
    <w:rsid w:val="00B26200"/>
    <w:rsid w:val="00B26296"/>
    <w:rsid w:val="00B26370"/>
    <w:rsid w:val="00B27039"/>
    <w:rsid w:val="00B27D18"/>
    <w:rsid w:val="00B300DB"/>
    <w:rsid w:val="00B326C9"/>
    <w:rsid w:val="00B32BEC"/>
    <w:rsid w:val="00B35B87"/>
    <w:rsid w:val="00B364DB"/>
    <w:rsid w:val="00B40556"/>
    <w:rsid w:val="00B40C30"/>
    <w:rsid w:val="00B40D6F"/>
    <w:rsid w:val="00B43107"/>
    <w:rsid w:val="00B453C1"/>
    <w:rsid w:val="00B4588F"/>
    <w:rsid w:val="00B45AC4"/>
    <w:rsid w:val="00B45D3D"/>
    <w:rsid w:val="00B45E0A"/>
    <w:rsid w:val="00B47A18"/>
    <w:rsid w:val="00B47E31"/>
    <w:rsid w:val="00B50133"/>
    <w:rsid w:val="00B50EFE"/>
    <w:rsid w:val="00B51CD5"/>
    <w:rsid w:val="00B53824"/>
    <w:rsid w:val="00B53857"/>
    <w:rsid w:val="00B54009"/>
    <w:rsid w:val="00B54B6C"/>
    <w:rsid w:val="00B55A04"/>
    <w:rsid w:val="00B55CEE"/>
    <w:rsid w:val="00B56FB1"/>
    <w:rsid w:val="00B6083F"/>
    <w:rsid w:val="00B6086B"/>
    <w:rsid w:val="00B61504"/>
    <w:rsid w:val="00B62E95"/>
    <w:rsid w:val="00B63ABC"/>
    <w:rsid w:val="00B64D3D"/>
    <w:rsid w:val="00B64F0A"/>
    <w:rsid w:val="00B6562C"/>
    <w:rsid w:val="00B6729E"/>
    <w:rsid w:val="00B720C9"/>
    <w:rsid w:val="00B7391B"/>
    <w:rsid w:val="00B73ACC"/>
    <w:rsid w:val="00B74399"/>
    <w:rsid w:val="00B743E7"/>
    <w:rsid w:val="00B74B80"/>
    <w:rsid w:val="00B755E5"/>
    <w:rsid w:val="00B768A9"/>
    <w:rsid w:val="00B76E90"/>
    <w:rsid w:val="00B8005C"/>
    <w:rsid w:val="00B803F6"/>
    <w:rsid w:val="00B82A74"/>
    <w:rsid w:val="00B82E5F"/>
    <w:rsid w:val="00B85A6D"/>
    <w:rsid w:val="00B8666B"/>
    <w:rsid w:val="00B86C64"/>
    <w:rsid w:val="00B904F4"/>
    <w:rsid w:val="00B90BD1"/>
    <w:rsid w:val="00B90CD8"/>
    <w:rsid w:val="00B92536"/>
    <w:rsid w:val="00B9274D"/>
    <w:rsid w:val="00B94207"/>
    <w:rsid w:val="00B945D4"/>
    <w:rsid w:val="00B9506C"/>
    <w:rsid w:val="00B97B50"/>
    <w:rsid w:val="00BA09DB"/>
    <w:rsid w:val="00BA3959"/>
    <w:rsid w:val="00BA563D"/>
    <w:rsid w:val="00BA5BCC"/>
    <w:rsid w:val="00BB0291"/>
    <w:rsid w:val="00BB0408"/>
    <w:rsid w:val="00BB1855"/>
    <w:rsid w:val="00BB2332"/>
    <w:rsid w:val="00BB239F"/>
    <w:rsid w:val="00BB23DE"/>
    <w:rsid w:val="00BB2494"/>
    <w:rsid w:val="00BB2522"/>
    <w:rsid w:val="00BB28A3"/>
    <w:rsid w:val="00BB3311"/>
    <w:rsid w:val="00BB5218"/>
    <w:rsid w:val="00BB72C0"/>
    <w:rsid w:val="00BB7FF3"/>
    <w:rsid w:val="00BC0AF1"/>
    <w:rsid w:val="00BC27BE"/>
    <w:rsid w:val="00BC3779"/>
    <w:rsid w:val="00BC41A0"/>
    <w:rsid w:val="00BC43D8"/>
    <w:rsid w:val="00BC50A4"/>
    <w:rsid w:val="00BC5A86"/>
    <w:rsid w:val="00BC5CCA"/>
    <w:rsid w:val="00BC7AB9"/>
    <w:rsid w:val="00BD0186"/>
    <w:rsid w:val="00BD0D32"/>
    <w:rsid w:val="00BD1661"/>
    <w:rsid w:val="00BD6178"/>
    <w:rsid w:val="00BD6348"/>
    <w:rsid w:val="00BD66F4"/>
    <w:rsid w:val="00BE06F1"/>
    <w:rsid w:val="00BE147F"/>
    <w:rsid w:val="00BE1BBC"/>
    <w:rsid w:val="00BE46B5"/>
    <w:rsid w:val="00BE6663"/>
    <w:rsid w:val="00BE6E4A"/>
    <w:rsid w:val="00BF0917"/>
    <w:rsid w:val="00BF0CD7"/>
    <w:rsid w:val="00BF0E2A"/>
    <w:rsid w:val="00BF0F60"/>
    <w:rsid w:val="00BF143E"/>
    <w:rsid w:val="00BF15CE"/>
    <w:rsid w:val="00BF2157"/>
    <w:rsid w:val="00BF2BEE"/>
    <w:rsid w:val="00BF2FC3"/>
    <w:rsid w:val="00BF3551"/>
    <w:rsid w:val="00BF37C3"/>
    <w:rsid w:val="00BF4F07"/>
    <w:rsid w:val="00BF695B"/>
    <w:rsid w:val="00BF6A14"/>
    <w:rsid w:val="00BF71B0"/>
    <w:rsid w:val="00C0161F"/>
    <w:rsid w:val="00C01C68"/>
    <w:rsid w:val="00C030BD"/>
    <w:rsid w:val="00C036C3"/>
    <w:rsid w:val="00C03CCA"/>
    <w:rsid w:val="00C040E8"/>
    <w:rsid w:val="00C04586"/>
    <w:rsid w:val="00C0499E"/>
    <w:rsid w:val="00C04A69"/>
    <w:rsid w:val="00C04BB2"/>
    <w:rsid w:val="00C04F4A"/>
    <w:rsid w:val="00C05021"/>
    <w:rsid w:val="00C058AF"/>
    <w:rsid w:val="00C06484"/>
    <w:rsid w:val="00C06F9E"/>
    <w:rsid w:val="00C07776"/>
    <w:rsid w:val="00C07C0D"/>
    <w:rsid w:val="00C10210"/>
    <w:rsid w:val="00C1035C"/>
    <w:rsid w:val="00C1140E"/>
    <w:rsid w:val="00C131BF"/>
    <w:rsid w:val="00C1358F"/>
    <w:rsid w:val="00C13C2A"/>
    <w:rsid w:val="00C13CE8"/>
    <w:rsid w:val="00C14187"/>
    <w:rsid w:val="00C15151"/>
    <w:rsid w:val="00C1644A"/>
    <w:rsid w:val="00C1663D"/>
    <w:rsid w:val="00C16B6B"/>
    <w:rsid w:val="00C179BC"/>
    <w:rsid w:val="00C17F8C"/>
    <w:rsid w:val="00C20AC6"/>
    <w:rsid w:val="00C211E6"/>
    <w:rsid w:val="00C22446"/>
    <w:rsid w:val="00C22681"/>
    <w:rsid w:val="00C22FB5"/>
    <w:rsid w:val="00C240FA"/>
    <w:rsid w:val="00C24236"/>
    <w:rsid w:val="00C24CBF"/>
    <w:rsid w:val="00C24E95"/>
    <w:rsid w:val="00C25C66"/>
    <w:rsid w:val="00C2710B"/>
    <w:rsid w:val="00C27250"/>
    <w:rsid w:val="00C279C2"/>
    <w:rsid w:val="00C308D8"/>
    <w:rsid w:val="00C313A0"/>
    <w:rsid w:val="00C3183E"/>
    <w:rsid w:val="00C33531"/>
    <w:rsid w:val="00C33771"/>
    <w:rsid w:val="00C33B9E"/>
    <w:rsid w:val="00C34194"/>
    <w:rsid w:val="00C35EF7"/>
    <w:rsid w:val="00C37BAE"/>
    <w:rsid w:val="00C4043D"/>
    <w:rsid w:val="00C4067E"/>
    <w:rsid w:val="00C40DAA"/>
    <w:rsid w:val="00C41F7E"/>
    <w:rsid w:val="00C42A1B"/>
    <w:rsid w:val="00C42B41"/>
    <w:rsid w:val="00C42C1F"/>
    <w:rsid w:val="00C44A8D"/>
    <w:rsid w:val="00C44CF8"/>
    <w:rsid w:val="00C45B91"/>
    <w:rsid w:val="00C460A1"/>
    <w:rsid w:val="00C46115"/>
    <w:rsid w:val="00C467BC"/>
    <w:rsid w:val="00C4789C"/>
    <w:rsid w:val="00C47BF7"/>
    <w:rsid w:val="00C523C4"/>
    <w:rsid w:val="00C52553"/>
    <w:rsid w:val="00C52C02"/>
    <w:rsid w:val="00C52DCB"/>
    <w:rsid w:val="00C57EE8"/>
    <w:rsid w:val="00C60EF1"/>
    <w:rsid w:val="00C61072"/>
    <w:rsid w:val="00C61CFF"/>
    <w:rsid w:val="00C6243C"/>
    <w:rsid w:val="00C62F54"/>
    <w:rsid w:val="00C63AEA"/>
    <w:rsid w:val="00C65093"/>
    <w:rsid w:val="00C67BBF"/>
    <w:rsid w:val="00C70168"/>
    <w:rsid w:val="00C71155"/>
    <w:rsid w:val="00C718DD"/>
    <w:rsid w:val="00C71AFB"/>
    <w:rsid w:val="00C74707"/>
    <w:rsid w:val="00C75930"/>
    <w:rsid w:val="00C767C7"/>
    <w:rsid w:val="00C779FD"/>
    <w:rsid w:val="00C77D84"/>
    <w:rsid w:val="00C80B9E"/>
    <w:rsid w:val="00C8168E"/>
    <w:rsid w:val="00C841B7"/>
    <w:rsid w:val="00C84A6C"/>
    <w:rsid w:val="00C8667D"/>
    <w:rsid w:val="00C86967"/>
    <w:rsid w:val="00C91281"/>
    <w:rsid w:val="00C91C85"/>
    <w:rsid w:val="00C928A8"/>
    <w:rsid w:val="00C93044"/>
    <w:rsid w:val="00C94D64"/>
    <w:rsid w:val="00C95246"/>
    <w:rsid w:val="00C952DE"/>
    <w:rsid w:val="00CA0875"/>
    <w:rsid w:val="00CA103E"/>
    <w:rsid w:val="00CA6C45"/>
    <w:rsid w:val="00CA6C4E"/>
    <w:rsid w:val="00CA74F6"/>
    <w:rsid w:val="00CA7603"/>
    <w:rsid w:val="00CB0098"/>
    <w:rsid w:val="00CB2F75"/>
    <w:rsid w:val="00CB364E"/>
    <w:rsid w:val="00CB37B8"/>
    <w:rsid w:val="00CB4F1A"/>
    <w:rsid w:val="00CB58B4"/>
    <w:rsid w:val="00CB6577"/>
    <w:rsid w:val="00CB6768"/>
    <w:rsid w:val="00CB74C7"/>
    <w:rsid w:val="00CC1FE9"/>
    <w:rsid w:val="00CC3B49"/>
    <w:rsid w:val="00CC3D04"/>
    <w:rsid w:val="00CC4AF7"/>
    <w:rsid w:val="00CC519A"/>
    <w:rsid w:val="00CC54E5"/>
    <w:rsid w:val="00CC67BF"/>
    <w:rsid w:val="00CC6B96"/>
    <w:rsid w:val="00CC6F04"/>
    <w:rsid w:val="00CC6FB7"/>
    <w:rsid w:val="00CC70A4"/>
    <w:rsid w:val="00CC7B94"/>
    <w:rsid w:val="00CC7CA3"/>
    <w:rsid w:val="00CC7D7D"/>
    <w:rsid w:val="00CC7E8C"/>
    <w:rsid w:val="00CD141E"/>
    <w:rsid w:val="00CD380B"/>
    <w:rsid w:val="00CD39BC"/>
    <w:rsid w:val="00CD558D"/>
    <w:rsid w:val="00CD5A94"/>
    <w:rsid w:val="00CD6E8E"/>
    <w:rsid w:val="00CE135F"/>
    <w:rsid w:val="00CE161F"/>
    <w:rsid w:val="00CE23D2"/>
    <w:rsid w:val="00CE2A1B"/>
    <w:rsid w:val="00CE2CC6"/>
    <w:rsid w:val="00CE3529"/>
    <w:rsid w:val="00CE4320"/>
    <w:rsid w:val="00CE4342"/>
    <w:rsid w:val="00CE4A95"/>
    <w:rsid w:val="00CE5D9A"/>
    <w:rsid w:val="00CE76CD"/>
    <w:rsid w:val="00CE7A4D"/>
    <w:rsid w:val="00CF0B65"/>
    <w:rsid w:val="00CF1C1F"/>
    <w:rsid w:val="00CF3120"/>
    <w:rsid w:val="00CF3B5E"/>
    <w:rsid w:val="00CF3BA6"/>
    <w:rsid w:val="00CF4E8C"/>
    <w:rsid w:val="00CF5224"/>
    <w:rsid w:val="00CF6913"/>
    <w:rsid w:val="00CF6968"/>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07475"/>
    <w:rsid w:val="00D114B2"/>
    <w:rsid w:val="00D121C4"/>
    <w:rsid w:val="00D14274"/>
    <w:rsid w:val="00D14E39"/>
    <w:rsid w:val="00D15E5B"/>
    <w:rsid w:val="00D163B2"/>
    <w:rsid w:val="00D17C62"/>
    <w:rsid w:val="00D202ED"/>
    <w:rsid w:val="00D2059C"/>
    <w:rsid w:val="00D21586"/>
    <w:rsid w:val="00D21EA5"/>
    <w:rsid w:val="00D23A38"/>
    <w:rsid w:val="00D2574C"/>
    <w:rsid w:val="00D26D79"/>
    <w:rsid w:val="00D27C2B"/>
    <w:rsid w:val="00D33363"/>
    <w:rsid w:val="00D34529"/>
    <w:rsid w:val="00D34943"/>
    <w:rsid w:val="00D34A2B"/>
    <w:rsid w:val="00D35409"/>
    <w:rsid w:val="00D35821"/>
    <w:rsid w:val="00D359D4"/>
    <w:rsid w:val="00D378CD"/>
    <w:rsid w:val="00D41B88"/>
    <w:rsid w:val="00D41E23"/>
    <w:rsid w:val="00D429EC"/>
    <w:rsid w:val="00D43D44"/>
    <w:rsid w:val="00D43EBB"/>
    <w:rsid w:val="00D44297"/>
    <w:rsid w:val="00D44E4E"/>
    <w:rsid w:val="00D46D26"/>
    <w:rsid w:val="00D47A4B"/>
    <w:rsid w:val="00D51254"/>
    <w:rsid w:val="00D51627"/>
    <w:rsid w:val="00D51E1A"/>
    <w:rsid w:val="00D52344"/>
    <w:rsid w:val="00D523E0"/>
    <w:rsid w:val="00D5271A"/>
    <w:rsid w:val="00D532DA"/>
    <w:rsid w:val="00D54AAC"/>
    <w:rsid w:val="00D54B32"/>
    <w:rsid w:val="00D55423"/>
    <w:rsid w:val="00D55DF0"/>
    <w:rsid w:val="00D563E1"/>
    <w:rsid w:val="00D56BB6"/>
    <w:rsid w:val="00D6022B"/>
    <w:rsid w:val="00D60C40"/>
    <w:rsid w:val="00D6138D"/>
    <w:rsid w:val="00D6166E"/>
    <w:rsid w:val="00D63126"/>
    <w:rsid w:val="00D63A67"/>
    <w:rsid w:val="00D64459"/>
    <w:rsid w:val="00D646C9"/>
    <w:rsid w:val="00D6492E"/>
    <w:rsid w:val="00D65845"/>
    <w:rsid w:val="00D67256"/>
    <w:rsid w:val="00D70087"/>
    <w:rsid w:val="00D7079E"/>
    <w:rsid w:val="00D70823"/>
    <w:rsid w:val="00D70AB1"/>
    <w:rsid w:val="00D70F23"/>
    <w:rsid w:val="00D72A41"/>
    <w:rsid w:val="00D73BB6"/>
    <w:rsid w:val="00D73DD6"/>
    <w:rsid w:val="00D745F5"/>
    <w:rsid w:val="00D75392"/>
    <w:rsid w:val="00D7585E"/>
    <w:rsid w:val="00D759A3"/>
    <w:rsid w:val="00D82005"/>
    <w:rsid w:val="00D826C5"/>
    <w:rsid w:val="00D82E32"/>
    <w:rsid w:val="00D83974"/>
    <w:rsid w:val="00D84133"/>
    <w:rsid w:val="00D8431C"/>
    <w:rsid w:val="00D85133"/>
    <w:rsid w:val="00D85661"/>
    <w:rsid w:val="00D85664"/>
    <w:rsid w:val="00D91607"/>
    <w:rsid w:val="00D92C82"/>
    <w:rsid w:val="00D93336"/>
    <w:rsid w:val="00D94314"/>
    <w:rsid w:val="00D95BC7"/>
    <w:rsid w:val="00D95C17"/>
    <w:rsid w:val="00D95D90"/>
    <w:rsid w:val="00D96043"/>
    <w:rsid w:val="00D963A9"/>
    <w:rsid w:val="00D9643D"/>
    <w:rsid w:val="00D97779"/>
    <w:rsid w:val="00DA0B1F"/>
    <w:rsid w:val="00DA14AB"/>
    <w:rsid w:val="00DA183D"/>
    <w:rsid w:val="00DA237B"/>
    <w:rsid w:val="00DA496A"/>
    <w:rsid w:val="00DA52F5"/>
    <w:rsid w:val="00DA6D9C"/>
    <w:rsid w:val="00DA72ED"/>
    <w:rsid w:val="00DA73A3"/>
    <w:rsid w:val="00DA76DD"/>
    <w:rsid w:val="00DB1424"/>
    <w:rsid w:val="00DB14E7"/>
    <w:rsid w:val="00DB3080"/>
    <w:rsid w:val="00DB4E12"/>
    <w:rsid w:val="00DB5771"/>
    <w:rsid w:val="00DB595E"/>
    <w:rsid w:val="00DC0AB6"/>
    <w:rsid w:val="00DC12E3"/>
    <w:rsid w:val="00DC21CF"/>
    <w:rsid w:val="00DC3395"/>
    <w:rsid w:val="00DC3664"/>
    <w:rsid w:val="00DC3E10"/>
    <w:rsid w:val="00DC4B9B"/>
    <w:rsid w:val="00DC6162"/>
    <w:rsid w:val="00DC6EFC"/>
    <w:rsid w:val="00DC7CDE"/>
    <w:rsid w:val="00DD0A4F"/>
    <w:rsid w:val="00DD195B"/>
    <w:rsid w:val="00DD243F"/>
    <w:rsid w:val="00DD27DC"/>
    <w:rsid w:val="00DD46E9"/>
    <w:rsid w:val="00DD4711"/>
    <w:rsid w:val="00DD4812"/>
    <w:rsid w:val="00DD4CA7"/>
    <w:rsid w:val="00DD6F0E"/>
    <w:rsid w:val="00DE0097"/>
    <w:rsid w:val="00DE0508"/>
    <w:rsid w:val="00DE05AE"/>
    <w:rsid w:val="00DE07D8"/>
    <w:rsid w:val="00DE0979"/>
    <w:rsid w:val="00DE12E9"/>
    <w:rsid w:val="00DE301D"/>
    <w:rsid w:val="00DE33EC"/>
    <w:rsid w:val="00DE43F4"/>
    <w:rsid w:val="00DE53F8"/>
    <w:rsid w:val="00DE5A51"/>
    <w:rsid w:val="00DE60E6"/>
    <w:rsid w:val="00DE6C9B"/>
    <w:rsid w:val="00DE74DC"/>
    <w:rsid w:val="00DE7D5A"/>
    <w:rsid w:val="00DF1EC4"/>
    <w:rsid w:val="00DF247C"/>
    <w:rsid w:val="00DF2C20"/>
    <w:rsid w:val="00DF3BC3"/>
    <w:rsid w:val="00DF3F4F"/>
    <w:rsid w:val="00DF707E"/>
    <w:rsid w:val="00DF70A1"/>
    <w:rsid w:val="00DF759D"/>
    <w:rsid w:val="00DF7840"/>
    <w:rsid w:val="00E003AF"/>
    <w:rsid w:val="00E00482"/>
    <w:rsid w:val="00E018C3"/>
    <w:rsid w:val="00E01C15"/>
    <w:rsid w:val="00E052B1"/>
    <w:rsid w:val="00E05886"/>
    <w:rsid w:val="00E064DF"/>
    <w:rsid w:val="00E104C6"/>
    <w:rsid w:val="00E10C02"/>
    <w:rsid w:val="00E134D8"/>
    <w:rsid w:val="00E137F4"/>
    <w:rsid w:val="00E164F2"/>
    <w:rsid w:val="00E16F61"/>
    <w:rsid w:val="00E178A7"/>
    <w:rsid w:val="00E20F6A"/>
    <w:rsid w:val="00E21A25"/>
    <w:rsid w:val="00E23303"/>
    <w:rsid w:val="00E239E0"/>
    <w:rsid w:val="00E24071"/>
    <w:rsid w:val="00E24D0C"/>
    <w:rsid w:val="00E253CA"/>
    <w:rsid w:val="00E25881"/>
    <w:rsid w:val="00E2771C"/>
    <w:rsid w:val="00E31A59"/>
    <w:rsid w:val="00E31D50"/>
    <w:rsid w:val="00E324D9"/>
    <w:rsid w:val="00E331FB"/>
    <w:rsid w:val="00E33DF4"/>
    <w:rsid w:val="00E34ADB"/>
    <w:rsid w:val="00E35EDE"/>
    <w:rsid w:val="00E36528"/>
    <w:rsid w:val="00E409B4"/>
    <w:rsid w:val="00E40CF7"/>
    <w:rsid w:val="00E413B8"/>
    <w:rsid w:val="00E42571"/>
    <w:rsid w:val="00E434EB"/>
    <w:rsid w:val="00E440C0"/>
    <w:rsid w:val="00E4683D"/>
    <w:rsid w:val="00E46CA0"/>
    <w:rsid w:val="00E4765C"/>
    <w:rsid w:val="00E47DFB"/>
    <w:rsid w:val="00E504A1"/>
    <w:rsid w:val="00E51231"/>
    <w:rsid w:val="00E52A67"/>
    <w:rsid w:val="00E543E3"/>
    <w:rsid w:val="00E602A7"/>
    <w:rsid w:val="00E619E1"/>
    <w:rsid w:val="00E61EAC"/>
    <w:rsid w:val="00E62314"/>
    <w:rsid w:val="00E62FBE"/>
    <w:rsid w:val="00E63389"/>
    <w:rsid w:val="00E64597"/>
    <w:rsid w:val="00E64B88"/>
    <w:rsid w:val="00E65780"/>
    <w:rsid w:val="00E66AA1"/>
    <w:rsid w:val="00E66B6A"/>
    <w:rsid w:val="00E679A6"/>
    <w:rsid w:val="00E71243"/>
    <w:rsid w:val="00E71362"/>
    <w:rsid w:val="00E714D8"/>
    <w:rsid w:val="00E7168A"/>
    <w:rsid w:val="00E71D25"/>
    <w:rsid w:val="00E7295C"/>
    <w:rsid w:val="00E73306"/>
    <w:rsid w:val="00E74817"/>
    <w:rsid w:val="00E74FE4"/>
    <w:rsid w:val="00E75243"/>
    <w:rsid w:val="00E7553D"/>
    <w:rsid w:val="00E76201"/>
    <w:rsid w:val="00E7738D"/>
    <w:rsid w:val="00E7797C"/>
    <w:rsid w:val="00E80EF3"/>
    <w:rsid w:val="00E81213"/>
    <w:rsid w:val="00E81633"/>
    <w:rsid w:val="00E824DC"/>
    <w:rsid w:val="00E82AED"/>
    <w:rsid w:val="00E82FCC"/>
    <w:rsid w:val="00E831A3"/>
    <w:rsid w:val="00E862B5"/>
    <w:rsid w:val="00E86733"/>
    <w:rsid w:val="00E86927"/>
    <w:rsid w:val="00E8700D"/>
    <w:rsid w:val="00E87094"/>
    <w:rsid w:val="00E87BAF"/>
    <w:rsid w:val="00E9108A"/>
    <w:rsid w:val="00E94803"/>
    <w:rsid w:val="00E94B69"/>
    <w:rsid w:val="00E9588E"/>
    <w:rsid w:val="00E96813"/>
    <w:rsid w:val="00EA0411"/>
    <w:rsid w:val="00EA17B9"/>
    <w:rsid w:val="00EA279E"/>
    <w:rsid w:val="00EA2BA6"/>
    <w:rsid w:val="00EA33B1"/>
    <w:rsid w:val="00EA5F42"/>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115"/>
    <w:rsid w:val="00EC703B"/>
    <w:rsid w:val="00EC70D8"/>
    <w:rsid w:val="00EC71A4"/>
    <w:rsid w:val="00EC78F8"/>
    <w:rsid w:val="00ED1008"/>
    <w:rsid w:val="00ED1338"/>
    <w:rsid w:val="00ED1475"/>
    <w:rsid w:val="00ED1AB4"/>
    <w:rsid w:val="00ED22C3"/>
    <w:rsid w:val="00ED288C"/>
    <w:rsid w:val="00ED2C23"/>
    <w:rsid w:val="00ED2CEC"/>
    <w:rsid w:val="00ED2CF0"/>
    <w:rsid w:val="00ED4A92"/>
    <w:rsid w:val="00ED6D87"/>
    <w:rsid w:val="00ED78A5"/>
    <w:rsid w:val="00EE1058"/>
    <w:rsid w:val="00EE1089"/>
    <w:rsid w:val="00EE1614"/>
    <w:rsid w:val="00EE3260"/>
    <w:rsid w:val="00EE3CF3"/>
    <w:rsid w:val="00EE47F8"/>
    <w:rsid w:val="00EE50F0"/>
    <w:rsid w:val="00EE586E"/>
    <w:rsid w:val="00EE5BEB"/>
    <w:rsid w:val="00EE6524"/>
    <w:rsid w:val="00EE7584"/>
    <w:rsid w:val="00EE788B"/>
    <w:rsid w:val="00EF00ED"/>
    <w:rsid w:val="00EF0192"/>
    <w:rsid w:val="00EF0196"/>
    <w:rsid w:val="00EF0390"/>
    <w:rsid w:val="00EF06A8"/>
    <w:rsid w:val="00EF0943"/>
    <w:rsid w:val="00EF0EAD"/>
    <w:rsid w:val="00EF4CB1"/>
    <w:rsid w:val="00EF5798"/>
    <w:rsid w:val="00EF60A5"/>
    <w:rsid w:val="00EF60E5"/>
    <w:rsid w:val="00EF6A0C"/>
    <w:rsid w:val="00EF6E7F"/>
    <w:rsid w:val="00EF7C74"/>
    <w:rsid w:val="00F01D8F"/>
    <w:rsid w:val="00F01D93"/>
    <w:rsid w:val="00F0316E"/>
    <w:rsid w:val="00F04ABC"/>
    <w:rsid w:val="00F052A7"/>
    <w:rsid w:val="00F05A4D"/>
    <w:rsid w:val="00F06BB9"/>
    <w:rsid w:val="00F07312"/>
    <w:rsid w:val="00F104C3"/>
    <w:rsid w:val="00F1057F"/>
    <w:rsid w:val="00F10BCF"/>
    <w:rsid w:val="00F121C4"/>
    <w:rsid w:val="00F13F5D"/>
    <w:rsid w:val="00F14058"/>
    <w:rsid w:val="00F15563"/>
    <w:rsid w:val="00F155AB"/>
    <w:rsid w:val="00F15A4B"/>
    <w:rsid w:val="00F16658"/>
    <w:rsid w:val="00F17235"/>
    <w:rsid w:val="00F20B40"/>
    <w:rsid w:val="00F20E4D"/>
    <w:rsid w:val="00F2269A"/>
    <w:rsid w:val="00F22775"/>
    <w:rsid w:val="00F228A5"/>
    <w:rsid w:val="00F246D4"/>
    <w:rsid w:val="00F246D6"/>
    <w:rsid w:val="00F269DC"/>
    <w:rsid w:val="00F309E2"/>
    <w:rsid w:val="00F30C2D"/>
    <w:rsid w:val="00F318BD"/>
    <w:rsid w:val="00F32557"/>
    <w:rsid w:val="00F32CE9"/>
    <w:rsid w:val="00F3300A"/>
    <w:rsid w:val="00F332EF"/>
    <w:rsid w:val="00F33A6A"/>
    <w:rsid w:val="00F3411F"/>
    <w:rsid w:val="00F34D8E"/>
    <w:rsid w:val="00F3515A"/>
    <w:rsid w:val="00F35DBE"/>
    <w:rsid w:val="00F3674D"/>
    <w:rsid w:val="00F37587"/>
    <w:rsid w:val="00F4079E"/>
    <w:rsid w:val="00F40B14"/>
    <w:rsid w:val="00F42101"/>
    <w:rsid w:val="00F42EAA"/>
    <w:rsid w:val="00F42EE0"/>
    <w:rsid w:val="00F434A9"/>
    <w:rsid w:val="00F437C4"/>
    <w:rsid w:val="00F446A0"/>
    <w:rsid w:val="00F44FD5"/>
    <w:rsid w:val="00F4739C"/>
    <w:rsid w:val="00F47A0A"/>
    <w:rsid w:val="00F47A79"/>
    <w:rsid w:val="00F47F5C"/>
    <w:rsid w:val="00F50921"/>
    <w:rsid w:val="00F51220"/>
    <w:rsid w:val="00F51928"/>
    <w:rsid w:val="00F53495"/>
    <w:rsid w:val="00F543B3"/>
    <w:rsid w:val="00F5467A"/>
    <w:rsid w:val="00F554FC"/>
    <w:rsid w:val="00F56165"/>
    <w:rsid w:val="00F5643A"/>
    <w:rsid w:val="00F56596"/>
    <w:rsid w:val="00F578B6"/>
    <w:rsid w:val="00F62236"/>
    <w:rsid w:val="00F63CDF"/>
    <w:rsid w:val="00F642AF"/>
    <w:rsid w:val="00F650B4"/>
    <w:rsid w:val="00F65901"/>
    <w:rsid w:val="00F65EFF"/>
    <w:rsid w:val="00F66B95"/>
    <w:rsid w:val="00F67878"/>
    <w:rsid w:val="00F706AA"/>
    <w:rsid w:val="00F715D0"/>
    <w:rsid w:val="00F717E7"/>
    <w:rsid w:val="00F724A1"/>
    <w:rsid w:val="00F7288E"/>
    <w:rsid w:val="00F740FA"/>
    <w:rsid w:val="00F74A7A"/>
    <w:rsid w:val="00F7632C"/>
    <w:rsid w:val="00F76FDC"/>
    <w:rsid w:val="00F771C6"/>
    <w:rsid w:val="00F77E4A"/>
    <w:rsid w:val="00F77ED7"/>
    <w:rsid w:val="00F80F5D"/>
    <w:rsid w:val="00F8189A"/>
    <w:rsid w:val="00F83143"/>
    <w:rsid w:val="00F83C3A"/>
    <w:rsid w:val="00F84564"/>
    <w:rsid w:val="00F85219"/>
    <w:rsid w:val="00F853F3"/>
    <w:rsid w:val="00F8591B"/>
    <w:rsid w:val="00F86105"/>
    <w:rsid w:val="00F8655C"/>
    <w:rsid w:val="00F8671B"/>
    <w:rsid w:val="00F90930"/>
    <w:rsid w:val="00F90BCA"/>
    <w:rsid w:val="00F90E1A"/>
    <w:rsid w:val="00F91B79"/>
    <w:rsid w:val="00F93462"/>
    <w:rsid w:val="00F93B82"/>
    <w:rsid w:val="00F94B27"/>
    <w:rsid w:val="00F96626"/>
    <w:rsid w:val="00F96946"/>
    <w:rsid w:val="00F97131"/>
    <w:rsid w:val="00F9720F"/>
    <w:rsid w:val="00F97B4B"/>
    <w:rsid w:val="00F97C84"/>
    <w:rsid w:val="00FA0156"/>
    <w:rsid w:val="00FA04BC"/>
    <w:rsid w:val="00FA0D81"/>
    <w:rsid w:val="00FA166A"/>
    <w:rsid w:val="00FA2613"/>
    <w:rsid w:val="00FA2CF6"/>
    <w:rsid w:val="00FA2D55"/>
    <w:rsid w:val="00FA3065"/>
    <w:rsid w:val="00FA340A"/>
    <w:rsid w:val="00FA3EBB"/>
    <w:rsid w:val="00FA52F9"/>
    <w:rsid w:val="00FB0346"/>
    <w:rsid w:val="00FB0E61"/>
    <w:rsid w:val="00FB10FF"/>
    <w:rsid w:val="00FB1AF9"/>
    <w:rsid w:val="00FB1D69"/>
    <w:rsid w:val="00FB2812"/>
    <w:rsid w:val="00FB332B"/>
    <w:rsid w:val="00FB3570"/>
    <w:rsid w:val="00FB4BA7"/>
    <w:rsid w:val="00FB67AC"/>
    <w:rsid w:val="00FB7100"/>
    <w:rsid w:val="00FC0636"/>
    <w:rsid w:val="00FC0C6F"/>
    <w:rsid w:val="00FC14C7"/>
    <w:rsid w:val="00FC2758"/>
    <w:rsid w:val="00FC3523"/>
    <w:rsid w:val="00FC3C3B"/>
    <w:rsid w:val="00FC4108"/>
    <w:rsid w:val="00FC44C4"/>
    <w:rsid w:val="00FC4F7B"/>
    <w:rsid w:val="00FC755A"/>
    <w:rsid w:val="00FD05FD"/>
    <w:rsid w:val="00FD0DE6"/>
    <w:rsid w:val="00FD1DF9"/>
    <w:rsid w:val="00FD1F94"/>
    <w:rsid w:val="00FD21A7"/>
    <w:rsid w:val="00FD3347"/>
    <w:rsid w:val="00FD36A9"/>
    <w:rsid w:val="00FD40E9"/>
    <w:rsid w:val="00FD495B"/>
    <w:rsid w:val="00FD7EC3"/>
    <w:rsid w:val="00FE021F"/>
    <w:rsid w:val="00FE0C73"/>
    <w:rsid w:val="00FE0F38"/>
    <w:rsid w:val="00FE108E"/>
    <w:rsid w:val="00FE10F9"/>
    <w:rsid w:val="00FE126B"/>
    <w:rsid w:val="00FE2356"/>
    <w:rsid w:val="00FE2629"/>
    <w:rsid w:val="00FE36BF"/>
    <w:rsid w:val="00FE40B5"/>
    <w:rsid w:val="00FE660C"/>
    <w:rsid w:val="00FF0F2A"/>
    <w:rsid w:val="00FF492B"/>
    <w:rsid w:val="00FF5EC7"/>
    <w:rsid w:val="00FF626E"/>
    <w:rsid w:val="00FF6302"/>
    <w:rsid w:val="00FF7815"/>
    <w:rsid w:val="00FF7892"/>
    <w:rsid w:val="00FF7E2D"/>
    <w:rsid w:val="036FF37E"/>
    <w:rsid w:val="039C7214"/>
    <w:rsid w:val="041EDD50"/>
    <w:rsid w:val="053C4FF3"/>
    <w:rsid w:val="0687349E"/>
    <w:rsid w:val="08641677"/>
    <w:rsid w:val="0986EACC"/>
    <w:rsid w:val="0E0AE4C4"/>
    <w:rsid w:val="165B4E52"/>
    <w:rsid w:val="168370E5"/>
    <w:rsid w:val="17E1AEF1"/>
    <w:rsid w:val="1A2F3A14"/>
    <w:rsid w:val="1BB52D62"/>
    <w:rsid w:val="263255FE"/>
    <w:rsid w:val="2695C9F7"/>
    <w:rsid w:val="2A6F9667"/>
    <w:rsid w:val="2DD85F09"/>
    <w:rsid w:val="31B3AC62"/>
    <w:rsid w:val="332DBC99"/>
    <w:rsid w:val="33374429"/>
    <w:rsid w:val="33AE73E4"/>
    <w:rsid w:val="396E18D2"/>
    <w:rsid w:val="39F75C87"/>
    <w:rsid w:val="408893A5"/>
    <w:rsid w:val="4617DF3C"/>
    <w:rsid w:val="467CA4EC"/>
    <w:rsid w:val="49A172A8"/>
    <w:rsid w:val="4AC6E00D"/>
    <w:rsid w:val="4B6EC4CF"/>
    <w:rsid w:val="568B859B"/>
    <w:rsid w:val="5B62FD38"/>
    <w:rsid w:val="5C67F198"/>
    <w:rsid w:val="5E41E4A6"/>
    <w:rsid w:val="6078F535"/>
    <w:rsid w:val="6308BA65"/>
    <w:rsid w:val="685CFDE5"/>
    <w:rsid w:val="6887CD8A"/>
    <w:rsid w:val="6BF186B5"/>
    <w:rsid w:val="756BB8CD"/>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F1442357-CF94-4B0C-ABF4-4DC5ADBC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E7ACF"/>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7701A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7701A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7701AC"/>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7701AC"/>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7701A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7701AC"/>
    <w:pPr>
      <w:tabs>
        <w:tab w:val="right" w:leader="dot" w:pos="14570"/>
      </w:tabs>
      <w:spacing w:before="0"/>
    </w:pPr>
    <w:rPr>
      <w:b/>
      <w:noProof/>
    </w:rPr>
  </w:style>
  <w:style w:type="paragraph" w:styleId="TOC2">
    <w:name w:val="toc 2"/>
    <w:aliases w:val="ŠTOC 2"/>
    <w:basedOn w:val="Normal"/>
    <w:next w:val="Normal"/>
    <w:uiPriority w:val="23"/>
    <w:unhideWhenUsed/>
    <w:rsid w:val="007701AC"/>
    <w:pPr>
      <w:tabs>
        <w:tab w:val="right" w:leader="dot" w:pos="14570"/>
      </w:tabs>
      <w:spacing w:before="0"/>
    </w:pPr>
    <w:rPr>
      <w:noProof/>
    </w:rPr>
  </w:style>
  <w:style w:type="paragraph" w:styleId="Header">
    <w:name w:val="header"/>
    <w:aliases w:val="ŠHeader"/>
    <w:basedOn w:val="Normal"/>
    <w:link w:val="HeaderChar"/>
    <w:uiPriority w:val="16"/>
    <w:rsid w:val="007701AC"/>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7701AC"/>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7701AC"/>
    <w:rPr>
      <w:rFonts w:ascii="Arial" w:hAnsi="Arial" w:cs="Arial"/>
      <w:b/>
      <w:bCs/>
      <w:color w:val="002664"/>
      <w:lang w:val="en-AU"/>
    </w:rPr>
  </w:style>
  <w:style w:type="paragraph" w:styleId="Footer">
    <w:name w:val="footer"/>
    <w:aliases w:val="ŠFooter"/>
    <w:basedOn w:val="Normal"/>
    <w:link w:val="FooterChar"/>
    <w:uiPriority w:val="19"/>
    <w:rsid w:val="007701AC"/>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7701AC"/>
    <w:rPr>
      <w:rFonts w:ascii="Arial" w:hAnsi="Arial" w:cs="Arial"/>
      <w:sz w:val="18"/>
      <w:szCs w:val="18"/>
      <w:lang w:val="en-AU"/>
    </w:rPr>
  </w:style>
  <w:style w:type="paragraph" w:styleId="Caption">
    <w:name w:val="caption"/>
    <w:aliases w:val="ŠCaption"/>
    <w:basedOn w:val="Normal"/>
    <w:next w:val="Normal"/>
    <w:uiPriority w:val="20"/>
    <w:qFormat/>
    <w:rsid w:val="007701AC"/>
    <w:pPr>
      <w:keepNext/>
      <w:spacing w:after="200" w:line="240" w:lineRule="auto"/>
    </w:pPr>
    <w:rPr>
      <w:b/>
      <w:iCs/>
      <w:szCs w:val="18"/>
    </w:rPr>
  </w:style>
  <w:style w:type="paragraph" w:customStyle="1" w:styleId="Logo">
    <w:name w:val="ŠLogo"/>
    <w:basedOn w:val="Normal"/>
    <w:uiPriority w:val="22"/>
    <w:qFormat/>
    <w:rsid w:val="007701AC"/>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7701AC"/>
    <w:pPr>
      <w:spacing w:before="0"/>
      <w:ind w:left="244"/>
    </w:pPr>
  </w:style>
  <w:style w:type="character" w:styleId="Hyperlink">
    <w:name w:val="Hyperlink"/>
    <w:aliases w:val="ŠHyperlink"/>
    <w:basedOn w:val="DefaultParagraphFont"/>
    <w:uiPriority w:val="99"/>
    <w:unhideWhenUsed/>
    <w:rsid w:val="007701AC"/>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7701A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7701A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7701AC"/>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7701AC"/>
    <w:rPr>
      <w:rFonts w:ascii="Arial" w:hAnsi="Arial" w:cs="Arial"/>
      <w:b/>
      <w:color w:val="002664"/>
      <w:sz w:val="36"/>
      <w:szCs w:val="36"/>
      <w:lang w:val="en-AU"/>
    </w:rPr>
  </w:style>
  <w:style w:type="table" w:customStyle="1" w:styleId="Tableheader">
    <w:name w:val="ŠTable header"/>
    <w:basedOn w:val="TableNormal"/>
    <w:uiPriority w:val="99"/>
    <w:rsid w:val="007701A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7701AC"/>
    <w:pPr>
      <w:numPr>
        <w:numId w:val="2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7701AC"/>
    <w:pPr>
      <w:keepNext/>
      <w:spacing w:before="200" w:after="200" w:line="240" w:lineRule="atLeast"/>
      <w:ind w:left="567" w:right="567"/>
    </w:pPr>
  </w:style>
  <w:style w:type="paragraph" w:styleId="ListBullet2">
    <w:name w:val="List Bullet 2"/>
    <w:aliases w:val="ŠList Bullet 2"/>
    <w:basedOn w:val="Normal"/>
    <w:uiPriority w:val="10"/>
    <w:qFormat/>
    <w:rsid w:val="007701AC"/>
    <w:pPr>
      <w:numPr>
        <w:numId w:val="2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7701AC"/>
    <w:pPr>
      <w:numPr>
        <w:numId w:val="12"/>
      </w:numPr>
      <w:contextualSpacing/>
    </w:pPr>
  </w:style>
  <w:style w:type="character" w:styleId="Strong">
    <w:name w:val="Strong"/>
    <w:aliases w:val="ŠStrong"/>
    <w:qFormat/>
    <w:rsid w:val="007701AC"/>
    <w:rPr>
      <w:b/>
      <w:bCs/>
    </w:rPr>
  </w:style>
  <w:style w:type="paragraph" w:styleId="ListBullet">
    <w:name w:val="List Bullet"/>
    <w:aliases w:val="ŠList Bullet"/>
    <w:basedOn w:val="Normal"/>
    <w:uiPriority w:val="10"/>
    <w:qFormat/>
    <w:rsid w:val="007701AC"/>
    <w:pPr>
      <w:numPr>
        <w:numId w:val="21"/>
      </w:numPr>
      <w:contextualSpacing/>
    </w:pPr>
  </w:style>
  <w:style w:type="character" w:customStyle="1" w:styleId="QuoteChar">
    <w:name w:val="Quote Char"/>
    <w:aliases w:val="ŠQuote Char"/>
    <w:basedOn w:val="DefaultParagraphFont"/>
    <w:link w:val="Quote"/>
    <w:uiPriority w:val="19"/>
    <w:rsid w:val="007701AC"/>
    <w:rPr>
      <w:rFonts w:ascii="Arial" w:hAnsi="Arial" w:cs="Arial"/>
      <w:lang w:val="en-AU"/>
    </w:rPr>
  </w:style>
  <w:style w:type="character" w:styleId="Emphasis">
    <w:name w:val="Emphasis"/>
    <w:aliases w:val="ŠLanguage or scientific"/>
    <w:qFormat/>
    <w:rsid w:val="007701AC"/>
    <w:rPr>
      <w:i/>
      <w:iCs/>
    </w:rPr>
  </w:style>
  <w:style w:type="paragraph" w:styleId="Title">
    <w:name w:val="Title"/>
    <w:aliases w:val="ŠTitle"/>
    <w:basedOn w:val="Normal"/>
    <w:next w:val="Normal"/>
    <w:link w:val="TitleChar"/>
    <w:uiPriority w:val="1"/>
    <w:qFormat/>
    <w:rsid w:val="007701A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7701A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TableofFigures">
    <w:name w:val="table of figures"/>
    <w:basedOn w:val="Normal"/>
    <w:next w:val="Normal"/>
    <w:uiPriority w:val="99"/>
    <w:unhideWhenUsed/>
    <w:rsid w:val="00D01CAE"/>
  </w:style>
  <w:style w:type="table" w:styleId="TableGrid">
    <w:name w:val="Table Grid"/>
    <w:basedOn w:val="TableNormal"/>
    <w:uiPriority w:val="39"/>
    <w:rsid w:val="007701A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701A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701A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7701AC"/>
    <w:rPr>
      <w:sz w:val="16"/>
      <w:szCs w:val="16"/>
    </w:rPr>
  </w:style>
  <w:style w:type="paragraph" w:styleId="CommentText">
    <w:name w:val="annotation text"/>
    <w:basedOn w:val="Normal"/>
    <w:link w:val="CommentTextChar"/>
    <w:uiPriority w:val="99"/>
    <w:unhideWhenUsed/>
    <w:rsid w:val="007701AC"/>
    <w:pPr>
      <w:spacing w:line="240" w:lineRule="auto"/>
    </w:pPr>
    <w:rPr>
      <w:sz w:val="20"/>
      <w:szCs w:val="20"/>
    </w:rPr>
  </w:style>
  <w:style w:type="character" w:customStyle="1" w:styleId="CommentTextChar">
    <w:name w:val="Comment Text Char"/>
    <w:basedOn w:val="DefaultParagraphFont"/>
    <w:link w:val="CommentText"/>
    <w:uiPriority w:val="99"/>
    <w:rsid w:val="007701AC"/>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7701AC"/>
    <w:rPr>
      <w:b/>
      <w:bCs/>
    </w:rPr>
  </w:style>
  <w:style w:type="character" w:customStyle="1" w:styleId="CommentSubjectChar">
    <w:name w:val="Comment Subject Char"/>
    <w:basedOn w:val="CommentTextChar"/>
    <w:link w:val="CommentSubject"/>
    <w:uiPriority w:val="99"/>
    <w:semiHidden/>
    <w:rsid w:val="007701A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7701AC"/>
    <w:rPr>
      <w:color w:val="605E5C"/>
      <w:shd w:val="clear" w:color="auto" w:fill="E1DFDD"/>
    </w:rPr>
  </w:style>
  <w:style w:type="paragraph" w:styleId="ListParagraph">
    <w:name w:val="List Paragraph"/>
    <w:basedOn w:val="Normal"/>
    <w:uiPriority w:val="34"/>
    <w:unhideWhenUsed/>
    <w:qFormat/>
    <w:rsid w:val="00D01CAE"/>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styleId="Subtitle">
    <w:name w:val="Subtitle"/>
    <w:basedOn w:val="Normal"/>
    <w:next w:val="Normal"/>
    <w:link w:val="SubtitleChar"/>
    <w:uiPriority w:val="11"/>
    <w:semiHidden/>
    <w:qFormat/>
    <w:rsid w:val="007701A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701A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701AC"/>
    <w:rPr>
      <w:i/>
      <w:iCs/>
      <w:color w:val="404040" w:themeColor="text1" w:themeTint="BF"/>
    </w:rPr>
  </w:style>
  <w:style w:type="paragraph" w:styleId="TOC4">
    <w:name w:val="toc 4"/>
    <w:aliases w:val="ŠTOC 4"/>
    <w:basedOn w:val="Normal"/>
    <w:next w:val="Normal"/>
    <w:autoRedefine/>
    <w:uiPriority w:val="25"/>
    <w:unhideWhenUsed/>
    <w:rsid w:val="007701AC"/>
    <w:pPr>
      <w:spacing w:before="0"/>
      <w:ind w:left="488"/>
    </w:pPr>
  </w:style>
  <w:style w:type="paragraph" w:styleId="TOCHeading">
    <w:name w:val="TOC Heading"/>
    <w:aliases w:val="ŠTOC Heading"/>
    <w:basedOn w:val="Heading1"/>
    <w:next w:val="Normal"/>
    <w:uiPriority w:val="21"/>
    <w:qFormat/>
    <w:rsid w:val="007701AC"/>
    <w:pPr>
      <w:outlineLvl w:val="9"/>
    </w:pPr>
    <w:rPr>
      <w:sz w:val="40"/>
      <w:szCs w:val="40"/>
    </w:rPr>
  </w:style>
  <w:style w:type="paragraph" w:customStyle="1" w:styleId="Imageattributioncaption">
    <w:name w:val="ŠImage attribution caption"/>
    <w:basedOn w:val="Normal"/>
    <w:next w:val="Normal"/>
    <w:link w:val="ImageattributioncaptionChar"/>
    <w:uiPriority w:val="15"/>
    <w:qFormat/>
    <w:rsid w:val="007701AC"/>
    <w:rPr>
      <w:sz w:val="18"/>
      <w:szCs w:val="18"/>
    </w:rPr>
  </w:style>
  <w:style w:type="character" w:customStyle="1" w:styleId="ImageattributioncaptionChar">
    <w:name w:val="ŠImage attribution caption Char"/>
    <w:basedOn w:val="DefaultParagraphFont"/>
    <w:link w:val="Imageattributioncaption"/>
    <w:uiPriority w:val="15"/>
    <w:rsid w:val="00373C6E"/>
    <w:rPr>
      <w:rFonts w:ascii="Arial" w:hAnsi="Arial" w:cs="Arial"/>
      <w:sz w:val="18"/>
      <w:szCs w:val="18"/>
      <w:lang w:val="en-AU"/>
    </w:rPr>
  </w:style>
  <w:style w:type="paragraph" w:customStyle="1" w:styleId="Documentname">
    <w:name w:val="ŠDocument name"/>
    <w:basedOn w:val="Normal"/>
    <w:next w:val="Normal"/>
    <w:uiPriority w:val="17"/>
    <w:qFormat/>
    <w:rsid w:val="007701AC"/>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7701A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7701AC"/>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pausepouncebounce" TargetMode="External"/><Relationship Id="rId18" Type="http://schemas.openxmlformats.org/officeDocument/2006/relationships/image" Target="media/image2.png"/><Relationship Id="rId26" Type="http://schemas.openxmlformats.org/officeDocument/2006/relationships/hyperlink" Target="https://educationstandards.nsw.edu.au/" TargetMode="External"/><Relationship Id="rId39" Type="http://schemas.openxmlformats.org/officeDocument/2006/relationships/theme" Target="theme/theme1.xml"/><Relationship Id="rId21" Type="http://schemas.openxmlformats.org/officeDocument/2006/relationships/hyperlink" Target="https://variationtheory.com/introduction/" TargetMode="External"/><Relationship Id="rId34"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hyperlink" Target="https://bit.ly/visiblegroups" TargetMode="External"/><Relationship Id="rId17" Type="http://schemas.openxmlformats.org/officeDocument/2006/relationships/hyperlink" Target="https://mathigon.org/polypad/" TargetMode="External"/><Relationship Id="rId25"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creativecommons.org/licenses/by-nc-nd/3.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 TargetMode="External"/><Relationship Id="rId24" Type="http://schemas.openxmlformats.org/officeDocument/2006/relationships/hyperlink" Target="https://bit.ly/CTNumbersgame" TargetMode="External"/><Relationship Id="rId32" Type="http://schemas.openxmlformats.org/officeDocument/2006/relationships/header" Target="header2.xm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bit.ly/SciCalc2" TargetMode="External"/><Relationship Id="rId23" Type="http://schemas.openxmlformats.org/officeDocument/2006/relationships/hyperlink" Target="https://bit.ly/LANEpisode" TargetMode="External"/><Relationship Id="rId28" Type="http://schemas.openxmlformats.org/officeDocument/2006/relationships/hyperlink" Target="https://curriculum.nsw.edu.au/learning-areas/mathematics/mathematics-k-10-2022"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oodiggity.com/body-part-chocolate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GoogleSciCalc" TargetMode="External"/><Relationship Id="rId22" Type="http://schemas.openxmlformats.org/officeDocument/2006/relationships/hyperlink" Target="https://bit.ly/MSNumbersGame" TargetMode="External"/><Relationship Id="rId27" Type="http://schemas.openxmlformats.org/officeDocument/2006/relationships/hyperlink" Target="https://curriculum.nsw.edu.au/" TargetMode="External"/><Relationship Id="rId30" Type="http://schemas.openxmlformats.org/officeDocument/2006/relationships/footer" Target="footer1.xm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54a006b-cedf-4f35-a676-59854467968c"/>
    <ds:schemaRef ds:uri="71c5a270-2cab-4081-bd60-6681928412a9"/>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FFF09D62-2C32-4D54-B65F-117FD9564644}">
  <ds:schemaRefs>
    <ds:schemaRef ds:uri="http://schemas.openxmlformats.org/officeDocument/2006/bibliography"/>
  </ds:schemaRefs>
</ds:datastoreItem>
</file>

<file path=customXml/itemProps4.xml><?xml version="1.0" encoding="utf-8"?>
<ds:datastoreItem xmlns:ds="http://schemas.openxmlformats.org/officeDocument/2006/customXml" ds:itemID="{638EE04F-5BDA-4745-B24E-DE7A72457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119</TotalTime>
  <Pages>18</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19581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order of things</dc:title>
  <dc:subject/>
  <dc:creator>NSW Department of Education</dc:creator>
  <cp:keywords/>
  <dc:description/>
  <cp:lastPrinted>2019-09-30T07:42:00Z</cp:lastPrinted>
  <dcterms:created xsi:type="dcterms:W3CDTF">2023-04-17T22:43:00Z</dcterms:created>
  <dcterms:modified xsi:type="dcterms:W3CDTF">2023-09-07T09:39:00Z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2023-07-07T03:59:23Z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a4cbc8d0-2e8e-421f-bc57-7c8473c4cf51</vt:lpwstr>
  </property>
  <property fmtid="{D5CDD505-2E9C-101B-9397-08002B2CF9AE}" pid="10" name="MSIP_Label_b603dfd7-d93a-4381-a340-2995d8282205_ContentBits">
    <vt:lpwstr>0</vt:lpwstr>
  </property>
</Properties>
</file>