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DD01321" w:rsidR="053C4FF3" w:rsidRDefault="00031BE3" w:rsidP="00DA237B">
      <w:pPr>
        <w:pStyle w:val="Heading1"/>
      </w:pPr>
      <w:r>
        <w:t>Sides and angles united</w:t>
      </w:r>
    </w:p>
    <w:p w14:paraId="740491F6" w14:textId="22478F28" w:rsidR="00904914" w:rsidRPr="005E7B88" w:rsidRDefault="00AF568E" w:rsidP="67D54B65">
      <w:r>
        <w:t>Students explore the p</w:t>
      </w:r>
      <w:r w:rsidR="00A424D2">
        <w:t>roperties of a square by relating</w:t>
      </w:r>
      <w:r>
        <w:t xml:space="preserve"> them</w:t>
      </w:r>
      <w:r w:rsidR="00A424D2">
        <w:t xml:space="preserve"> to equilateral and </w:t>
      </w:r>
      <w:r w:rsidR="594013B8">
        <w:t>isosceles</w:t>
      </w:r>
      <w:r>
        <w:t xml:space="preserve"> triangles</w:t>
      </w:r>
      <w:r w:rsidR="00A22F73">
        <w:t>.</w:t>
      </w:r>
    </w:p>
    <w:p w14:paraId="5BF7F918" w14:textId="200336DB" w:rsidR="00A51D10" w:rsidRDefault="004125FD" w:rsidP="00A82E7E">
      <w:pPr>
        <w:pStyle w:val="Heading2"/>
        <w:spacing w:before="360"/>
      </w:pPr>
      <w:r>
        <w:t>Visible learning</w:t>
      </w:r>
    </w:p>
    <w:p w14:paraId="531BF1E6" w14:textId="77777777" w:rsidR="00A51D10" w:rsidRPr="00CE6CDC" w:rsidRDefault="00A51D10" w:rsidP="00A51D10">
      <w:pPr>
        <w:pStyle w:val="Heading3"/>
        <w:numPr>
          <w:ilvl w:val="2"/>
          <w:numId w:val="2"/>
        </w:numPr>
        <w:ind w:left="0"/>
      </w:pPr>
      <w:r>
        <w:t>Learning intentions</w:t>
      </w:r>
    </w:p>
    <w:p w14:paraId="63DAB628" w14:textId="319C6DBA" w:rsidR="00CA0875" w:rsidRPr="00DF6112" w:rsidRDefault="00880770" w:rsidP="003102C3">
      <w:pPr>
        <w:pStyle w:val="ListBullet"/>
        <w:rPr>
          <w:lang w:eastAsia="zh-CN"/>
        </w:rPr>
      </w:pPr>
      <w:r w:rsidRPr="00DF6112">
        <w:rPr>
          <w:lang w:eastAsia="zh-CN"/>
        </w:rPr>
        <w:t>To know the properties of a square</w:t>
      </w:r>
      <w:r w:rsidR="00890CDE" w:rsidRPr="00DF6112">
        <w:rPr>
          <w:lang w:eastAsia="zh-CN"/>
        </w:rPr>
        <w:t>.</w:t>
      </w:r>
    </w:p>
    <w:p w14:paraId="31580410" w14:textId="77777777" w:rsidR="00A51D10" w:rsidRPr="00DF6112" w:rsidRDefault="00A51D10" w:rsidP="00A51D10">
      <w:pPr>
        <w:pStyle w:val="Heading3"/>
        <w:numPr>
          <w:ilvl w:val="2"/>
          <w:numId w:val="2"/>
        </w:numPr>
        <w:ind w:left="0"/>
      </w:pPr>
      <w:r w:rsidRPr="00DF6112">
        <w:t>Success criteria</w:t>
      </w:r>
    </w:p>
    <w:p w14:paraId="60126EB2" w14:textId="49417563" w:rsidR="004A4968" w:rsidRPr="00DF6112" w:rsidRDefault="004A4968" w:rsidP="004A4968">
      <w:pPr>
        <w:pStyle w:val="ListBullet"/>
      </w:pPr>
      <w:r w:rsidRPr="00DF6112">
        <w:t>I can compare the properties of</w:t>
      </w:r>
      <w:r w:rsidR="00012E6A" w:rsidRPr="00DF6112">
        <w:t xml:space="preserve"> a triangle </w:t>
      </w:r>
      <w:r w:rsidR="006F1341" w:rsidRPr="00DF6112">
        <w:t>to a square.</w:t>
      </w:r>
    </w:p>
    <w:p w14:paraId="3E2D8F9C" w14:textId="6F412BC8" w:rsidR="004A4968" w:rsidRDefault="004A4968" w:rsidP="004A4968">
      <w:pPr>
        <w:pStyle w:val="ListBullet"/>
      </w:pPr>
      <w:r>
        <w:t xml:space="preserve">I can describe the properties of a </w:t>
      </w:r>
      <w:r w:rsidR="006A40C9">
        <w:t>square</w:t>
      </w:r>
      <w:r>
        <w:t>.</w:t>
      </w:r>
    </w:p>
    <w:p w14:paraId="74EB318E" w14:textId="6AF6955C" w:rsidR="004A4968" w:rsidRDefault="004A4968" w:rsidP="004A4968">
      <w:pPr>
        <w:pStyle w:val="ListBullet"/>
      </w:pPr>
      <w:r>
        <w:t xml:space="preserve">I can justify why a quadrilateral can be classified as </w:t>
      </w:r>
      <w:r w:rsidR="006A40C9">
        <w:t>square</w:t>
      </w:r>
      <w:r>
        <w:t>.</w:t>
      </w:r>
    </w:p>
    <w:p w14:paraId="73D6D35E" w14:textId="77777777" w:rsidR="00A51D10" w:rsidRDefault="00A51D10" w:rsidP="00A51D10">
      <w:pPr>
        <w:pStyle w:val="Heading3"/>
        <w:numPr>
          <w:ilvl w:val="2"/>
          <w:numId w:val="2"/>
        </w:numPr>
        <w:ind w:left="0"/>
      </w:pPr>
      <w:r>
        <w:t>Syllabus outcomes</w:t>
      </w:r>
    </w:p>
    <w:p w14:paraId="5D7A6B4F" w14:textId="487AB4D4" w:rsidR="00FB143B" w:rsidRPr="00FB143B" w:rsidRDefault="00FB143B" w:rsidP="00FB143B">
      <w:r>
        <w:t>A student:</w:t>
      </w:r>
    </w:p>
    <w:p w14:paraId="3D70AD8A" w14:textId="323994A3" w:rsidR="00D01CAE" w:rsidRDefault="039C7214" w:rsidP="0E0AE4C4">
      <w:pPr>
        <w:pStyle w:val="ListBullet"/>
        <w:numPr>
          <w:ilvl w:val="0"/>
          <w:numId w:val="4"/>
        </w:numPr>
        <w:rPr>
          <w:rFonts w:eastAsia="Arial"/>
          <w:b/>
          <w:bCs/>
          <w:color w:val="002664"/>
        </w:rPr>
      </w:pPr>
      <w:r w:rsidRPr="00DA520B">
        <w:rPr>
          <w:rFonts w:eastAsia="Public Sans"/>
          <w:color w:val="000000" w:themeColor="text1"/>
        </w:rPr>
        <w:t>develops understanding and fluency in mathematics through exploring and connecting mathematical concepts, choosing and applying mathematical techniques to solve problems, and communicating their thinking and reasoning coherently and clea</w:t>
      </w:r>
      <w:r w:rsidRPr="008E53A4">
        <w:rPr>
          <w:rFonts w:eastAsia="Public Sans"/>
        </w:rPr>
        <w:t>rly</w:t>
      </w:r>
      <w:r w:rsidRPr="008E53A4">
        <w:rPr>
          <w:rFonts w:ascii="Public Sans" w:eastAsia="Public Sans" w:hAnsi="Public Sans" w:cs="Public Sans"/>
        </w:rPr>
        <w:t xml:space="preserve"> </w:t>
      </w:r>
      <w:r w:rsidRPr="008E53A4">
        <w:rPr>
          <w:rFonts w:eastAsia="Arial"/>
          <w:b/>
          <w:bCs/>
        </w:rPr>
        <w:t>MAO-WM-01</w:t>
      </w:r>
    </w:p>
    <w:p w14:paraId="094BD155" w14:textId="44080376" w:rsidR="0018460F" w:rsidRPr="005F66D3" w:rsidRDefault="00EE274F" w:rsidP="005F66D3">
      <w:pPr>
        <w:pStyle w:val="ListBullet"/>
        <w:rPr>
          <w:rStyle w:val="HeaderChar"/>
          <w:noProof w:val="0"/>
          <w:color w:val="auto"/>
          <w:sz w:val="22"/>
          <w:szCs w:val="24"/>
        </w:rPr>
      </w:pPr>
      <w:r w:rsidRPr="005F66D3">
        <w:t>identifies and applies the properties of triangles and quadrilaterals to solve problems</w:t>
      </w:r>
      <w:r w:rsidR="00FB143B">
        <w:br/>
      </w:r>
      <w:r w:rsidRPr="005F66D3">
        <w:rPr>
          <w:b/>
          <w:bCs/>
        </w:rPr>
        <w:t>MA4-GEO-C-01</w:t>
      </w:r>
    </w:p>
    <w:p w14:paraId="071ECEC5" w14:textId="71353170" w:rsidR="00A0172E" w:rsidRDefault="00000000" w:rsidP="00746749">
      <w:pPr>
        <w:pStyle w:val="Imageattributioncaption0"/>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A0172E">
        <w:br w:type="page"/>
      </w:r>
    </w:p>
    <w:p w14:paraId="58415F0F" w14:textId="35B0C0C5" w:rsidR="00A0172E" w:rsidRDefault="00A0172E" w:rsidP="00A0172E">
      <w:pPr>
        <w:pStyle w:val="Heading2"/>
      </w:pPr>
      <w:r>
        <w:lastRenderedPageBreak/>
        <w:t>Activity structure</w:t>
      </w:r>
    </w:p>
    <w:p w14:paraId="5EE8A50E" w14:textId="0D0D9E64" w:rsidR="00A0172E" w:rsidRPr="003C2AC4" w:rsidRDefault="00A0172E" w:rsidP="00A0172E">
      <w:pPr>
        <w:pStyle w:val="FeatureBox2"/>
      </w:pPr>
      <w:r>
        <w:t xml:space="preserve">Please use the associated PowerPoint </w:t>
      </w:r>
      <w:r w:rsidR="00E82611">
        <w:rPr>
          <w:i/>
          <w:iCs/>
        </w:rPr>
        <w:t>Sides and angles united</w:t>
      </w:r>
      <w:r>
        <w:t xml:space="preserve"> to display images in this lesson.</w:t>
      </w:r>
    </w:p>
    <w:p w14:paraId="65965512" w14:textId="5CEB2D65" w:rsidR="00A51D10" w:rsidRDefault="00A51D10" w:rsidP="00A51D10">
      <w:pPr>
        <w:pStyle w:val="Heading3"/>
        <w:numPr>
          <w:ilvl w:val="2"/>
          <w:numId w:val="2"/>
        </w:numPr>
        <w:ind w:left="0"/>
      </w:pPr>
      <w:r>
        <w:t>Launch</w:t>
      </w:r>
    </w:p>
    <w:p w14:paraId="511AC850" w14:textId="5AD3A589" w:rsidR="00055DF4" w:rsidRDefault="00055DF4" w:rsidP="006013E8">
      <w:pPr>
        <w:pStyle w:val="ListNumber"/>
        <w:numPr>
          <w:ilvl w:val="0"/>
          <w:numId w:val="6"/>
        </w:numPr>
      </w:pPr>
      <w:r>
        <w:t xml:space="preserve">Use </w:t>
      </w:r>
      <w:r w:rsidR="00572C58">
        <w:t>slide</w:t>
      </w:r>
      <w:r>
        <w:t xml:space="preserve"> 3 from the </w:t>
      </w:r>
      <w:r>
        <w:rPr>
          <w:i/>
          <w:iCs/>
        </w:rPr>
        <w:t>Sides and angles united</w:t>
      </w:r>
      <w:r>
        <w:t xml:space="preserve"> </w:t>
      </w:r>
      <w:r w:rsidR="00254A86">
        <w:t xml:space="preserve">PowerPoint </w:t>
      </w:r>
      <w:r>
        <w:t xml:space="preserve">to display the </w:t>
      </w:r>
      <w:r w:rsidR="003B7201">
        <w:t>‘W</w:t>
      </w:r>
      <w:r>
        <w:t>hich one doesn’t belong</w:t>
      </w:r>
      <w:r w:rsidR="003B7201">
        <w:t>?’</w:t>
      </w:r>
      <w:r>
        <w:t xml:space="preserve"> image. This slide shows 3 shapes</w:t>
      </w:r>
      <w:r w:rsidR="00B55E63">
        <w:t>, as seen in</w:t>
      </w:r>
      <w:r w:rsidR="00FB143B">
        <w:t xml:space="preserve"> </w:t>
      </w:r>
      <w:r w:rsidR="00FB143B">
        <w:fldChar w:fldCharType="begin"/>
      </w:r>
      <w:r w:rsidR="00FB143B">
        <w:instrText xml:space="preserve"> REF _Ref148431207 \h </w:instrText>
      </w:r>
      <w:r w:rsidR="00FB143B">
        <w:fldChar w:fldCharType="separate"/>
      </w:r>
      <w:r w:rsidR="00FB143B">
        <w:t xml:space="preserve">Figure </w:t>
      </w:r>
      <w:r w:rsidR="00FB143B">
        <w:rPr>
          <w:noProof/>
        </w:rPr>
        <w:t>1</w:t>
      </w:r>
      <w:r w:rsidR="00FB143B">
        <w:fldChar w:fldCharType="end"/>
      </w:r>
      <w:r w:rsidR="000F161F">
        <w:t xml:space="preserve"> –</w:t>
      </w:r>
      <w:r w:rsidR="00B55E63">
        <w:t xml:space="preserve"> Which one doesn’t belong</w:t>
      </w:r>
      <w:r w:rsidR="009421B2">
        <w:t>?</w:t>
      </w:r>
    </w:p>
    <w:p w14:paraId="722A9D2A" w14:textId="77777777" w:rsidR="00536D03" w:rsidRPr="005F66D3" w:rsidRDefault="00536D03" w:rsidP="005F66D3">
      <w:pPr>
        <w:pStyle w:val="ListBullet2"/>
      </w:pPr>
      <w:r w:rsidRPr="005F66D3">
        <w:t>An equilateral triangle</w:t>
      </w:r>
    </w:p>
    <w:p w14:paraId="4CA89274" w14:textId="77777777" w:rsidR="00536D03" w:rsidRPr="005F66D3" w:rsidRDefault="00536D03" w:rsidP="005F66D3">
      <w:pPr>
        <w:pStyle w:val="ListBullet2"/>
      </w:pPr>
      <w:r w:rsidRPr="005F66D3">
        <w:t>A square</w:t>
      </w:r>
    </w:p>
    <w:p w14:paraId="5C49CA67" w14:textId="06A1CA24" w:rsidR="00536D03" w:rsidRPr="005F66D3" w:rsidRDefault="00536D03" w:rsidP="005F66D3">
      <w:pPr>
        <w:pStyle w:val="ListBullet2"/>
      </w:pPr>
      <w:r w:rsidRPr="005F66D3">
        <w:t>A</w:t>
      </w:r>
      <w:r w:rsidR="008419FE" w:rsidRPr="005F66D3">
        <w:t xml:space="preserve"> right-angled</w:t>
      </w:r>
      <w:r w:rsidRPr="005F66D3">
        <w:t xml:space="preserve"> isosceles triangle</w:t>
      </w:r>
    </w:p>
    <w:p w14:paraId="009AD5B9" w14:textId="17BECFCD" w:rsidR="00D90157" w:rsidRDefault="00D90157" w:rsidP="00D90157">
      <w:pPr>
        <w:pStyle w:val="Caption"/>
      </w:pPr>
      <w:bookmarkStart w:id="0" w:name="_Ref148431207"/>
      <w:r>
        <w:t xml:space="preserve">Figure </w:t>
      </w:r>
      <w:r>
        <w:fldChar w:fldCharType="begin"/>
      </w:r>
      <w:r>
        <w:instrText xml:space="preserve"> SEQ Figure \* ARABIC </w:instrText>
      </w:r>
      <w:r>
        <w:fldChar w:fldCharType="separate"/>
      </w:r>
      <w:r w:rsidR="006C2674">
        <w:rPr>
          <w:noProof/>
        </w:rPr>
        <w:t>1</w:t>
      </w:r>
      <w:r>
        <w:rPr>
          <w:noProof/>
        </w:rPr>
        <w:fldChar w:fldCharType="end"/>
      </w:r>
      <w:bookmarkEnd w:id="0"/>
      <w:r w:rsidR="00F56EE0">
        <w:t xml:space="preserve"> –</w:t>
      </w:r>
      <w:r>
        <w:t xml:space="preserve"> Which one doesn't </w:t>
      </w:r>
      <w:r w:rsidR="0047373A">
        <w:t>belong</w:t>
      </w:r>
      <w:r w:rsidR="009421B2">
        <w:t>?</w:t>
      </w:r>
    </w:p>
    <w:p w14:paraId="43338873" w14:textId="24FD2CDA" w:rsidR="00B55E63" w:rsidRDefault="00D90157" w:rsidP="00824B0B">
      <w:r>
        <w:rPr>
          <w:noProof/>
        </w:rPr>
        <w:drawing>
          <wp:inline distT="0" distB="0" distL="0" distR="0" wp14:anchorId="1FAE6ED5" wp14:editId="4345FA15">
            <wp:extent cx="4316819" cy="1572646"/>
            <wp:effectExtent l="0" t="0" r="7620" b="8890"/>
            <wp:docPr id="9" name="Picture 9" descr="3 shapes. The first is an equilateral triangle, second is a square and third is a right angled isosceles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 shapes. The first is an equilateral triangle, second is a square and third is a right angled isosceles triangle. "/>
                    <pic:cNvPicPr/>
                  </pic:nvPicPr>
                  <pic:blipFill>
                    <a:blip r:embed="rId9"/>
                    <a:stretch>
                      <a:fillRect/>
                    </a:stretch>
                  </pic:blipFill>
                  <pic:spPr>
                    <a:xfrm>
                      <a:off x="0" y="0"/>
                      <a:ext cx="4354481" cy="1586366"/>
                    </a:xfrm>
                    <a:prstGeom prst="rect">
                      <a:avLst/>
                    </a:prstGeom>
                  </pic:spPr>
                </pic:pic>
              </a:graphicData>
            </a:graphic>
          </wp:inline>
        </w:drawing>
      </w:r>
    </w:p>
    <w:p w14:paraId="7BBE2BE2" w14:textId="3743930F" w:rsidR="000126E6" w:rsidRDefault="00536D03" w:rsidP="00536D03">
      <w:pPr>
        <w:pStyle w:val="ListNumber"/>
      </w:pPr>
      <w:r>
        <w:t>Students are to consider which one doesn’t belong</w:t>
      </w:r>
      <w:r w:rsidR="000C4FDB">
        <w:t xml:space="preserve"> through a Think-Pair-Share (</w:t>
      </w:r>
      <w:hyperlink r:id="rId10">
        <w:r w:rsidR="00836CBC" w:rsidRPr="69AA0A1C">
          <w:rPr>
            <w:rStyle w:val="Hyperlink"/>
          </w:rPr>
          <w:t>bit.ly/thinkpairsharestrategy</w:t>
        </w:r>
      </w:hyperlink>
      <w:r w:rsidR="000C4FDB">
        <w:t>) where they can discuss the reasons for their selection.</w:t>
      </w:r>
    </w:p>
    <w:p w14:paraId="2CC9EE6C" w14:textId="5AE27C30" w:rsidR="005F1E02" w:rsidRDefault="00D71094" w:rsidP="00D71094">
      <w:pPr>
        <w:pStyle w:val="FeatureBox"/>
      </w:pPr>
      <w:r>
        <w:t xml:space="preserve">There is no correct answer for this activity, </w:t>
      </w:r>
      <w:r w:rsidR="00453EB3">
        <w:t>so</w:t>
      </w:r>
      <w:r>
        <w:t xml:space="preserve"> student reasoning is important. Students could select </w:t>
      </w:r>
      <w:r w:rsidR="001C7334">
        <w:t xml:space="preserve">that the equilateral triangle doesn’t belong since the others have at least one right angle, or the square since the other </w:t>
      </w:r>
      <w:r w:rsidR="005F1E02">
        <w:t xml:space="preserve">2 shapes </w:t>
      </w:r>
      <w:r w:rsidR="001C7334">
        <w:t>have 3 sides and it has 4, or the isosceles triangle</w:t>
      </w:r>
      <w:r w:rsidR="004951AD">
        <w:t xml:space="preserve"> since the others have all sides equal.</w:t>
      </w:r>
    </w:p>
    <w:p w14:paraId="69A8EC00" w14:textId="66E2FB27" w:rsidR="00D71094" w:rsidRPr="000126E6" w:rsidRDefault="004951AD" w:rsidP="00D71094">
      <w:pPr>
        <w:pStyle w:val="FeatureBox"/>
      </w:pPr>
      <w:r>
        <w:t>The aim of this activity is for students to recognise</w:t>
      </w:r>
      <w:r w:rsidR="0076073D">
        <w:t xml:space="preserve"> the shapes, name the shapes,</w:t>
      </w:r>
      <w:r>
        <w:t xml:space="preserve"> </w:t>
      </w:r>
      <w:r w:rsidR="00E561E2">
        <w:t>list the</w:t>
      </w:r>
      <w:r w:rsidR="004743CF">
        <w:t>ir</w:t>
      </w:r>
      <w:r w:rsidR="00E561E2">
        <w:t xml:space="preserve"> </w:t>
      </w:r>
      <w:r>
        <w:t>properties and review common conventions.</w:t>
      </w:r>
    </w:p>
    <w:p w14:paraId="6132FF63" w14:textId="1DC07805" w:rsidR="00C91D78" w:rsidRDefault="00C91FD2" w:rsidP="00C91FD2">
      <w:pPr>
        <w:pStyle w:val="ListNumber"/>
      </w:pPr>
      <w:r>
        <w:lastRenderedPageBreak/>
        <w:t>Once students have had sufficient time to discuss their choice and reasons with their partner</w:t>
      </w:r>
      <w:r w:rsidR="008E53D6">
        <w:t xml:space="preserve">, ask the class by either a show of hands or an online poll </w:t>
      </w:r>
      <w:r w:rsidR="00C91D78">
        <w:t xml:space="preserve">(such as </w:t>
      </w:r>
      <w:hyperlink r:id="rId11" w:history="1">
        <w:r w:rsidR="00C91D78" w:rsidRPr="001E3053">
          <w:rPr>
            <w:rStyle w:val="Hyperlink"/>
          </w:rPr>
          <w:t>mentimeter.com</w:t>
        </w:r>
      </w:hyperlink>
      <w:r w:rsidR="008E53D6">
        <w:t>)</w:t>
      </w:r>
      <w:r w:rsidR="00C91D78">
        <w:t xml:space="preserve"> </w:t>
      </w:r>
      <w:r w:rsidR="00581644">
        <w:t>to indicate the number of the shape</w:t>
      </w:r>
      <w:r w:rsidR="001E4F3C">
        <w:t xml:space="preserve"> </w:t>
      </w:r>
      <w:r w:rsidR="008E53D6">
        <w:t xml:space="preserve">which </w:t>
      </w:r>
      <w:r w:rsidR="001E4F3C">
        <w:t>t</w:t>
      </w:r>
      <w:r w:rsidR="008E53D6">
        <w:t xml:space="preserve">hey think </w:t>
      </w:r>
      <w:r w:rsidR="001E4F3C">
        <w:t>does not</w:t>
      </w:r>
      <w:r w:rsidR="008E53D6">
        <w:t xml:space="preserve"> belong.</w:t>
      </w:r>
    </w:p>
    <w:p w14:paraId="077E59F4" w14:textId="285774DA" w:rsidR="00D53A03" w:rsidRDefault="002363BE" w:rsidP="00E4639A">
      <w:pPr>
        <w:pStyle w:val="ListNumber"/>
      </w:pPr>
      <w:r>
        <w:t xml:space="preserve">By selecting non-volunteer students, </w:t>
      </w:r>
      <w:r w:rsidR="001E4F3C">
        <w:t>conduct</w:t>
      </w:r>
      <w:r>
        <w:t xml:space="preserve"> a class discussion to </w:t>
      </w:r>
      <w:r w:rsidR="00DC3BEF">
        <w:t>highlight</w:t>
      </w:r>
      <w:r>
        <w:t xml:space="preserve"> the reasons why students selected each of the 3 shapes. Ensure that students </w:t>
      </w:r>
      <w:r w:rsidR="00466D9D">
        <w:t>can</w:t>
      </w:r>
      <w:r>
        <w:t xml:space="preserve"> name the shape</w:t>
      </w:r>
      <w:r w:rsidR="00DC3BEF">
        <w:t xml:space="preserve"> and</w:t>
      </w:r>
      <w:r w:rsidR="003C1BDC">
        <w:t xml:space="preserve"> explain what the conventions </w:t>
      </w:r>
      <w:r w:rsidR="000E3EDE">
        <w:t xml:space="preserve">indicate when they are discussing their reasoning. A questioning technique such as </w:t>
      </w:r>
      <w:r w:rsidR="00400503" w:rsidRPr="553E297D">
        <w:rPr>
          <w:rFonts w:eastAsia="Arial"/>
          <w:color w:val="000000" w:themeColor="text1"/>
        </w:rPr>
        <w:t>P</w:t>
      </w:r>
      <w:r w:rsidR="00400503">
        <w:rPr>
          <w:rFonts w:eastAsia="Arial"/>
          <w:color w:val="000000" w:themeColor="text1"/>
        </w:rPr>
        <w:t>ose</w:t>
      </w:r>
      <w:r w:rsidR="00400503" w:rsidRPr="553E297D">
        <w:rPr>
          <w:rFonts w:eastAsia="Arial"/>
          <w:color w:val="000000" w:themeColor="text1"/>
        </w:rPr>
        <w:t>-</w:t>
      </w:r>
      <w:r w:rsidR="00400503">
        <w:rPr>
          <w:rFonts w:eastAsia="Arial"/>
          <w:color w:val="000000" w:themeColor="text1"/>
        </w:rPr>
        <w:t>Pause</w:t>
      </w:r>
      <w:r w:rsidR="00400503" w:rsidRPr="553E297D">
        <w:rPr>
          <w:rFonts w:eastAsia="Arial"/>
          <w:color w:val="000000" w:themeColor="text1"/>
        </w:rPr>
        <w:t xml:space="preserve">-Pounce-Bounce question strategy </w:t>
      </w:r>
      <w:r w:rsidR="00837CAC">
        <w:rPr>
          <w:rFonts w:eastAsia="Arial"/>
          <w:color w:val="000000" w:themeColor="text1"/>
        </w:rPr>
        <w:t xml:space="preserve">[PDF 200KB] </w:t>
      </w:r>
      <w:r w:rsidR="00400503" w:rsidRPr="356B1F5C">
        <w:rPr>
          <w:rFonts w:eastAsia="Arial"/>
          <w:color w:val="000000" w:themeColor="text1"/>
        </w:rPr>
        <w:t>(</w:t>
      </w:r>
      <w:hyperlink r:id="rId12">
        <w:r w:rsidR="00400503" w:rsidRPr="553E297D">
          <w:rPr>
            <w:rStyle w:val="Hyperlink"/>
          </w:rPr>
          <w:t>bit.ly/pausepouncebounce</w:t>
        </w:r>
      </w:hyperlink>
      <w:r w:rsidR="00400503" w:rsidRPr="553E297D">
        <w:rPr>
          <w:rFonts w:eastAsia="Arial"/>
          <w:color w:val="000000" w:themeColor="text1"/>
        </w:rPr>
        <w:t>)</w:t>
      </w:r>
      <w:r>
        <w:t xml:space="preserve"> </w:t>
      </w:r>
      <w:r w:rsidR="00400503">
        <w:t>could be used.</w:t>
      </w:r>
    </w:p>
    <w:p w14:paraId="2F468947" w14:textId="40C5996D" w:rsidR="00A51D10" w:rsidRDefault="00A51D10" w:rsidP="00A51D10">
      <w:pPr>
        <w:pStyle w:val="Heading3"/>
      </w:pPr>
      <w:r>
        <w:t>Explore</w:t>
      </w:r>
    </w:p>
    <w:p w14:paraId="54125C5B" w14:textId="6C17030B" w:rsidR="00856BFA" w:rsidRDefault="0065479F" w:rsidP="0065479F">
      <w:pPr>
        <w:pStyle w:val="Heading4"/>
      </w:pPr>
      <w:r>
        <w:t>Averaging angles</w:t>
      </w:r>
    </w:p>
    <w:p w14:paraId="413BA19A" w14:textId="37C026BC" w:rsidR="00DE7370" w:rsidRDefault="00F326E3" w:rsidP="006013E8">
      <w:pPr>
        <w:pStyle w:val="ListNumber"/>
        <w:numPr>
          <w:ilvl w:val="0"/>
          <w:numId w:val="7"/>
        </w:numPr>
      </w:pPr>
      <w:r>
        <w:t xml:space="preserve">Arrange students into visibly random groups of 3 </w:t>
      </w:r>
      <w:r w:rsidR="00954A2D">
        <w:t>(</w:t>
      </w:r>
      <w:hyperlink r:id="rId13" w:history="1">
        <w:r w:rsidR="00954A2D" w:rsidRPr="00746FAA">
          <w:rPr>
            <w:rStyle w:val="Hyperlink"/>
          </w:rPr>
          <w:t>bit.ly/visiblegroups</w:t>
        </w:r>
      </w:hyperlink>
      <w:r w:rsidR="00954A2D">
        <w:t xml:space="preserve">) </w:t>
      </w:r>
      <w:r>
        <w:t xml:space="preserve">and issue each student </w:t>
      </w:r>
      <w:r w:rsidR="000230E7">
        <w:t xml:space="preserve">with </w:t>
      </w:r>
      <w:r>
        <w:t xml:space="preserve">Appendix A </w:t>
      </w:r>
      <w:r w:rsidR="002A7A42">
        <w:t>‘</w:t>
      </w:r>
      <w:r w:rsidR="00E77694">
        <w:t xml:space="preserve">Averaging angles’. This worksheet </w:t>
      </w:r>
      <w:r w:rsidR="00DC3BEF">
        <w:t>asks</w:t>
      </w:r>
      <w:r w:rsidR="005B2C46">
        <w:t xml:space="preserve"> students </w:t>
      </w:r>
      <w:r w:rsidR="00DC3BEF">
        <w:t xml:space="preserve">to </w:t>
      </w:r>
      <w:r w:rsidR="003C6477">
        <w:t>calculat</w:t>
      </w:r>
      <w:r w:rsidR="00DC3BEF">
        <w:t>e</w:t>
      </w:r>
      <w:r w:rsidR="005B2C46">
        <w:t xml:space="preserve"> the </w:t>
      </w:r>
      <w:r w:rsidR="003C6477">
        <w:t>mean</w:t>
      </w:r>
      <w:r w:rsidR="005B2C46">
        <w:t xml:space="preserve"> of angles within isosceles and scalene triangles, and then </w:t>
      </w:r>
      <w:r w:rsidR="00F36695">
        <w:t xml:space="preserve">the </w:t>
      </w:r>
      <w:r w:rsidR="00D6213B">
        <w:t>mean</w:t>
      </w:r>
      <w:r w:rsidR="005B2C46">
        <w:t xml:space="preserve"> of angles within different types of quadrilaterals.</w:t>
      </w:r>
    </w:p>
    <w:p w14:paraId="4EBFA983" w14:textId="6D2192A1" w:rsidR="00E4639A" w:rsidRDefault="003C6477" w:rsidP="006013E8">
      <w:pPr>
        <w:pStyle w:val="ListNumber"/>
        <w:numPr>
          <w:ilvl w:val="0"/>
          <w:numId w:val="7"/>
        </w:numPr>
      </w:pPr>
      <w:r>
        <w:t>Students discuss</w:t>
      </w:r>
      <w:r w:rsidR="00E71500">
        <w:t>,</w:t>
      </w:r>
      <w:r>
        <w:t xml:space="preserve"> </w:t>
      </w:r>
      <w:r w:rsidR="00DE7370">
        <w:t>within their</w:t>
      </w:r>
      <w:r w:rsidR="00453009">
        <w:t xml:space="preserve"> group</w:t>
      </w:r>
      <w:r w:rsidR="00E71500">
        <w:t>,</w:t>
      </w:r>
      <w:r w:rsidR="00DE7370">
        <w:t xml:space="preserve"> </w:t>
      </w:r>
      <w:r>
        <w:t>what they notice and what they wonder about their results.</w:t>
      </w:r>
    </w:p>
    <w:p w14:paraId="768FA22D" w14:textId="443C1697" w:rsidR="004B23C4" w:rsidRDefault="001D79F9" w:rsidP="001D79F9">
      <w:pPr>
        <w:pStyle w:val="FeatureBox"/>
      </w:pPr>
      <w:r>
        <w:t xml:space="preserve">Students </w:t>
      </w:r>
      <w:r w:rsidR="00303C3B">
        <w:t>should discover</w:t>
      </w:r>
      <w:r>
        <w:t xml:space="preserve"> that for the triangles the mean angle was </w:t>
      </w:r>
      <m:oMath>
        <m:r>
          <w:rPr>
            <w:rFonts w:ascii="Cambria Math" w:hAnsi="Cambria Math"/>
          </w:rPr>
          <m:t>60°</m:t>
        </m:r>
      </m:oMath>
      <w:r>
        <w:rPr>
          <w:rFonts w:eastAsiaTheme="minorEastAsia"/>
        </w:rPr>
        <w:t xml:space="preserve"> and for quadrilaterals the mean angle was </w:t>
      </w:r>
      <m:oMath>
        <m:r>
          <w:rPr>
            <w:rFonts w:ascii="Cambria Math" w:eastAsiaTheme="minorEastAsia" w:hAnsi="Cambria Math"/>
          </w:rPr>
          <m:t>90°</m:t>
        </m:r>
      </m:oMath>
      <w:r>
        <w:rPr>
          <w:rFonts w:eastAsiaTheme="minorEastAsia"/>
        </w:rPr>
        <w:t>.</w:t>
      </w:r>
    </w:p>
    <w:p w14:paraId="5CF6BE61" w14:textId="644F539E" w:rsidR="00F86130" w:rsidRDefault="0020167E" w:rsidP="0020167E">
      <w:pPr>
        <w:pStyle w:val="ListNumber"/>
      </w:pPr>
      <w:r>
        <w:t>Once students have completed the activity, ask non-volunteer students to share their notice/wonders with the class</w:t>
      </w:r>
      <w:r w:rsidR="00303C3B">
        <w:t xml:space="preserve"> as a discussion.</w:t>
      </w:r>
    </w:p>
    <w:p w14:paraId="5247CAB6" w14:textId="77777777" w:rsidR="00F86130" w:rsidRDefault="00F86130">
      <w:pPr>
        <w:suppressAutoHyphens w:val="0"/>
        <w:spacing w:after="0" w:line="276" w:lineRule="auto"/>
      </w:pPr>
      <w:r>
        <w:br w:type="page"/>
      </w:r>
    </w:p>
    <w:p w14:paraId="1FB987E9" w14:textId="67EA8160" w:rsidR="001C6596" w:rsidRDefault="00CB6CB9" w:rsidP="00533003">
      <w:pPr>
        <w:pStyle w:val="FeatureBox"/>
      </w:pPr>
      <w:r w:rsidRPr="00661D79">
        <w:lastRenderedPageBreak/>
        <w:t xml:space="preserve">The aim of this task </w:t>
      </w:r>
      <w:r w:rsidR="00661D79" w:rsidRPr="00661D79">
        <w:t>is to highlight that it is not the area taken up by a shape that influences its properties but rather how the shape is formed.</w:t>
      </w:r>
      <w:r w:rsidR="00DE0189">
        <w:t xml:space="preserve"> </w:t>
      </w:r>
      <w:r w:rsidR="00661D79" w:rsidRPr="00661D79">
        <w:t>Interior angles and side lengths are key to determining the classification of shapes and can be used efficiently to define and describe shapes and their properties.</w:t>
      </w:r>
      <w:r w:rsidR="00DE0189">
        <w:t xml:space="preserve"> The discussion could also lead to defining regular polygons, specifically equilateral </w:t>
      </w:r>
      <w:r w:rsidR="00466D9D">
        <w:t>triangles,</w:t>
      </w:r>
      <w:r w:rsidR="00DE0189">
        <w:t xml:space="preserve"> and squares.</w:t>
      </w:r>
    </w:p>
    <w:p w14:paraId="69FCEFFC" w14:textId="4104FB84" w:rsidR="00AB13BD" w:rsidRDefault="005B1E02" w:rsidP="005B1E02">
      <w:pPr>
        <w:pStyle w:val="Heading4"/>
      </w:pPr>
      <w:r>
        <w:t>Squaring up</w:t>
      </w:r>
    </w:p>
    <w:p w14:paraId="31B5C8C6" w14:textId="45C0486F" w:rsidR="00D77497" w:rsidRDefault="00D77497" w:rsidP="00D77497">
      <w:pPr>
        <w:pStyle w:val="Heading5"/>
      </w:pPr>
      <w:r>
        <w:t>Equipment</w:t>
      </w:r>
    </w:p>
    <w:p w14:paraId="47404632" w14:textId="04E61AA9" w:rsidR="00D77497" w:rsidRDefault="000A057D" w:rsidP="004F155F">
      <w:pPr>
        <w:pStyle w:val="ListBullet"/>
      </w:pPr>
      <w:r>
        <w:t>Paper</w:t>
      </w:r>
      <w:r w:rsidR="00EB2778">
        <w:t xml:space="preserve"> for students</w:t>
      </w:r>
      <w:r w:rsidR="006B4104">
        <w:t xml:space="preserve"> (any size)</w:t>
      </w:r>
      <w:r w:rsidR="00EB2778">
        <w:t xml:space="preserve"> or their workbooks</w:t>
      </w:r>
    </w:p>
    <w:p w14:paraId="62C7D2F6" w14:textId="0DDADE6B" w:rsidR="004F155F" w:rsidRDefault="004547E6" w:rsidP="004F155F">
      <w:pPr>
        <w:pStyle w:val="ListBullet"/>
      </w:pPr>
      <w:r>
        <w:t>Rulers</w:t>
      </w:r>
    </w:p>
    <w:p w14:paraId="78AE1430" w14:textId="411A93B7" w:rsidR="004F155F" w:rsidRDefault="004547E6" w:rsidP="004F155F">
      <w:pPr>
        <w:pStyle w:val="ListBullet"/>
      </w:pPr>
      <w:r>
        <w:t>Protractors</w:t>
      </w:r>
    </w:p>
    <w:p w14:paraId="16132120" w14:textId="79AC0B3C" w:rsidR="00D77497" w:rsidRPr="00D77497" w:rsidRDefault="00D77497" w:rsidP="00D77497">
      <w:pPr>
        <w:pStyle w:val="Heading5"/>
      </w:pPr>
      <w:r>
        <w:t>Method</w:t>
      </w:r>
    </w:p>
    <w:p w14:paraId="01E0CC90" w14:textId="471E1348" w:rsidR="006431BE" w:rsidRDefault="00025A0A" w:rsidP="006013E8">
      <w:pPr>
        <w:pStyle w:val="ListNumber"/>
        <w:numPr>
          <w:ilvl w:val="0"/>
          <w:numId w:val="10"/>
        </w:numPr>
      </w:pPr>
      <w:r>
        <w:t>Arrange students into pairs</w:t>
      </w:r>
      <w:r w:rsidR="006431BE">
        <w:t xml:space="preserve"> and have each student draw a square. Give no other instruction besides this at this point.</w:t>
      </w:r>
    </w:p>
    <w:p w14:paraId="687729CA" w14:textId="5CA706CB" w:rsidR="009A4FD1" w:rsidRDefault="006431BE" w:rsidP="006013E8">
      <w:pPr>
        <w:pStyle w:val="ListNumber"/>
        <w:numPr>
          <w:ilvl w:val="0"/>
          <w:numId w:val="10"/>
        </w:numPr>
      </w:pPr>
      <w:r>
        <w:t>Have student</w:t>
      </w:r>
      <w:r w:rsidR="001300DE">
        <w:t>s</w:t>
      </w:r>
      <w:r>
        <w:t xml:space="preserve"> swap with the </w:t>
      </w:r>
      <w:r w:rsidR="00814882">
        <w:t xml:space="preserve">student </w:t>
      </w:r>
      <w:r>
        <w:t xml:space="preserve">next to them and </w:t>
      </w:r>
      <w:r w:rsidR="00814882">
        <w:t>have them critique their partner</w:t>
      </w:r>
      <w:r w:rsidR="00BB6288">
        <w:t>’</w:t>
      </w:r>
      <w:r w:rsidR="00814882">
        <w:t xml:space="preserve">s square, giving feedback as to why it is not a square. </w:t>
      </w:r>
      <w:r w:rsidR="00604511">
        <w:t>Students are to use rulers and protractors to assist with this process.</w:t>
      </w:r>
    </w:p>
    <w:p w14:paraId="52282AE3" w14:textId="556143E8" w:rsidR="000A057D" w:rsidRDefault="009A4FD1" w:rsidP="009A4FD1">
      <w:pPr>
        <w:pStyle w:val="FeatureBox"/>
      </w:pPr>
      <w:r>
        <w:t xml:space="preserve">At this point, students may only know that all angles are </w:t>
      </w:r>
      <m:oMath>
        <m:r>
          <w:rPr>
            <w:rFonts w:ascii="Cambria Math" w:hAnsi="Cambria Math"/>
          </w:rPr>
          <m:t>90°</m:t>
        </m:r>
      </m:oMath>
      <w:r>
        <w:rPr>
          <w:rFonts w:eastAsiaTheme="minorEastAsia"/>
        </w:rPr>
        <w:t xml:space="preserve"> in a square and that each side is </w:t>
      </w:r>
      <w:r w:rsidR="00021E51">
        <w:rPr>
          <w:rFonts w:eastAsiaTheme="minorEastAsia"/>
        </w:rPr>
        <w:t xml:space="preserve">equal. </w:t>
      </w:r>
      <w:r w:rsidR="001D682B">
        <w:rPr>
          <w:rFonts w:eastAsiaTheme="minorEastAsia"/>
        </w:rPr>
        <w:t>M</w:t>
      </w:r>
      <w:r w:rsidR="00CA4C87">
        <w:rPr>
          <w:rFonts w:eastAsiaTheme="minorEastAsia"/>
        </w:rPr>
        <w:t xml:space="preserve">ost students will only comment on these </w:t>
      </w:r>
      <w:r w:rsidR="00993A3C">
        <w:rPr>
          <w:rFonts w:eastAsiaTheme="minorEastAsia"/>
        </w:rPr>
        <w:t xml:space="preserve">2 </w:t>
      </w:r>
      <w:r w:rsidR="00CA4C87">
        <w:rPr>
          <w:rFonts w:eastAsiaTheme="minorEastAsia"/>
        </w:rPr>
        <w:t xml:space="preserve">properties. Some students may need direction here, but the aim is for them to find something that </w:t>
      </w:r>
      <w:r w:rsidR="005D2A44">
        <w:rPr>
          <w:rFonts w:eastAsiaTheme="minorEastAsia"/>
        </w:rPr>
        <w:t>signifies that</w:t>
      </w:r>
      <w:r w:rsidR="00CA4C87">
        <w:rPr>
          <w:rFonts w:eastAsiaTheme="minorEastAsia"/>
        </w:rPr>
        <w:t xml:space="preserve"> their peer</w:t>
      </w:r>
      <w:r w:rsidR="00BB6288">
        <w:rPr>
          <w:rFonts w:eastAsiaTheme="minorEastAsia"/>
        </w:rPr>
        <w:t>’</w:t>
      </w:r>
      <w:r w:rsidR="00CA4C87">
        <w:rPr>
          <w:rFonts w:eastAsiaTheme="minorEastAsia"/>
        </w:rPr>
        <w:t>s square is not a perfect square.</w:t>
      </w:r>
    </w:p>
    <w:p w14:paraId="46110792" w14:textId="709C5CCA" w:rsidR="005B46E8" w:rsidRDefault="00C2657A" w:rsidP="00A25CD4">
      <w:pPr>
        <w:pStyle w:val="ListNumber"/>
      </w:pPr>
      <w:r>
        <w:t>Instruct p</w:t>
      </w:r>
      <w:r w:rsidR="00A25CD4">
        <w:t>airs to return their partner</w:t>
      </w:r>
      <w:r w:rsidR="00BB6288">
        <w:t>’</w:t>
      </w:r>
      <w:r w:rsidR="00A25CD4">
        <w:t>s square with the feedback listed</w:t>
      </w:r>
      <w:r>
        <w:t xml:space="preserve"> and </w:t>
      </w:r>
      <w:r w:rsidR="0041132C">
        <w:t>conduct</w:t>
      </w:r>
      <w:r>
        <w:t xml:space="preserve"> a brief class discussion</w:t>
      </w:r>
      <w:r w:rsidR="006D6832">
        <w:t xml:space="preserve"> where students can share the fault with their square.</w:t>
      </w:r>
    </w:p>
    <w:p w14:paraId="25E963ED" w14:textId="39A09ABC" w:rsidR="00260F32" w:rsidRDefault="00260F32" w:rsidP="00A25CD4">
      <w:pPr>
        <w:pStyle w:val="ListNumber"/>
      </w:pPr>
      <w:r>
        <w:t>Continue the class discussion to see if students</w:t>
      </w:r>
      <w:r w:rsidR="0059329A">
        <w:t xml:space="preserve"> know any other properties of a square that could help them to draw a perfect square.</w:t>
      </w:r>
    </w:p>
    <w:p w14:paraId="003D5983" w14:textId="615CE0C2" w:rsidR="00DC3493" w:rsidRPr="0006694C" w:rsidRDefault="0090035C" w:rsidP="00A25CD4">
      <w:pPr>
        <w:pStyle w:val="ListNumber"/>
      </w:pPr>
      <w:r>
        <w:rPr>
          <w:rFonts w:eastAsiaTheme="minorEastAsia"/>
        </w:rPr>
        <w:t>Students are then to attempt</w:t>
      </w:r>
      <w:r w:rsidR="00AB4092">
        <w:rPr>
          <w:rFonts w:eastAsiaTheme="minorEastAsia"/>
        </w:rPr>
        <w:t xml:space="preserve"> to recreate their perfect square </w:t>
      </w:r>
      <w:r w:rsidR="004321B5">
        <w:rPr>
          <w:rFonts w:eastAsiaTheme="minorEastAsia"/>
        </w:rPr>
        <w:t>using the feedback provided</w:t>
      </w:r>
      <w:r w:rsidR="0041132C">
        <w:rPr>
          <w:rFonts w:eastAsiaTheme="minorEastAsia"/>
        </w:rPr>
        <w:t xml:space="preserve"> by their partner and a</w:t>
      </w:r>
      <w:r w:rsidR="00135CDD">
        <w:rPr>
          <w:rFonts w:eastAsiaTheme="minorEastAsia"/>
        </w:rPr>
        <w:t xml:space="preserve"> ruler and protractor</w:t>
      </w:r>
      <w:r w:rsidR="00AB4092">
        <w:rPr>
          <w:rFonts w:eastAsiaTheme="minorEastAsia"/>
        </w:rPr>
        <w:t>.</w:t>
      </w:r>
    </w:p>
    <w:p w14:paraId="3FA1A923" w14:textId="432750BD" w:rsidR="0006694C" w:rsidRPr="002C3626" w:rsidRDefault="0006694C" w:rsidP="00A25CD4">
      <w:pPr>
        <w:pStyle w:val="ListNumber"/>
      </w:pPr>
      <w:r>
        <w:rPr>
          <w:rFonts w:eastAsiaTheme="minorEastAsia"/>
        </w:rPr>
        <w:lastRenderedPageBreak/>
        <w:t>Encourage students to swap</w:t>
      </w:r>
      <w:r w:rsidR="005260A2">
        <w:rPr>
          <w:rFonts w:eastAsiaTheme="minorEastAsia"/>
        </w:rPr>
        <w:t xml:space="preserve"> </w:t>
      </w:r>
      <w:r>
        <w:rPr>
          <w:rFonts w:eastAsiaTheme="minorEastAsia"/>
        </w:rPr>
        <w:t xml:space="preserve">with their partner </w:t>
      </w:r>
      <w:r w:rsidR="0041132C">
        <w:rPr>
          <w:rFonts w:eastAsiaTheme="minorEastAsia"/>
        </w:rPr>
        <w:t xml:space="preserve">again to receive more </w:t>
      </w:r>
      <w:r>
        <w:rPr>
          <w:rFonts w:eastAsiaTheme="minorEastAsia"/>
        </w:rPr>
        <w:t xml:space="preserve">peer feedback on why </w:t>
      </w:r>
      <w:r w:rsidR="00EB76A7">
        <w:rPr>
          <w:rFonts w:eastAsiaTheme="minorEastAsia"/>
        </w:rPr>
        <w:t>this square might be better than the previou</w:t>
      </w:r>
      <w:r w:rsidR="0041132C">
        <w:rPr>
          <w:rFonts w:eastAsiaTheme="minorEastAsia"/>
        </w:rPr>
        <w:t>s.</w:t>
      </w:r>
    </w:p>
    <w:p w14:paraId="3035B325" w14:textId="77777777" w:rsidR="0041132C" w:rsidRDefault="00D4459C" w:rsidP="00A25CD4">
      <w:pPr>
        <w:pStyle w:val="ListNumber"/>
      </w:pPr>
      <w:r>
        <w:t xml:space="preserve">Through a class discussion, ask pairs which one of them had the most perfect square. </w:t>
      </w:r>
      <w:r w:rsidR="0041132C">
        <w:t>Ask students to share their strategies.</w:t>
      </w:r>
    </w:p>
    <w:p w14:paraId="22C265CD" w14:textId="56512977" w:rsidR="005260A2" w:rsidRPr="005260A2" w:rsidRDefault="00B519FA" w:rsidP="00A25CD4">
      <w:pPr>
        <w:pStyle w:val="ListNumber"/>
      </w:pPr>
      <w:r>
        <w:t xml:space="preserve">Slowly reveal a few more properties </w:t>
      </w:r>
      <w:r w:rsidR="0041132C">
        <w:t xml:space="preserve">of a </w:t>
      </w:r>
      <w:r w:rsidR="001A3CC6">
        <w:t>square</w:t>
      </w:r>
      <w:r w:rsidR="0041132C">
        <w:t xml:space="preserve"> </w:t>
      </w:r>
      <w:r>
        <w:t>for the pair</w:t>
      </w:r>
      <w:r w:rsidR="001A3CC6">
        <w:t>s</w:t>
      </w:r>
      <w:r>
        <w:t xml:space="preserve"> to test</w:t>
      </w:r>
      <w:r w:rsidR="001A3CC6">
        <w:t>.</w:t>
      </w:r>
      <w:r>
        <w:t xml:space="preserve"> </w:t>
      </w:r>
      <w:r w:rsidR="001A3CC6">
        <w:t>Challenge students to see</w:t>
      </w:r>
      <w:r w:rsidR="00A85ED8">
        <w:t xml:space="preserve"> if any pair </w:t>
      </w:r>
      <w:r w:rsidR="001A3CC6">
        <w:t>drew a square that</w:t>
      </w:r>
      <w:r w:rsidR="00A85ED8">
        <w:t xml:space="preserve"> met </w:t>
      </w:r>
      <w:proofErr w:type="gramStart"/>
      <w:r w:rsidR="00A85ED8">
        <w:t>all of</w:t>
      </w:r>
      <w:proofErr w:type="gramEnd"/>
      <w:r w:rsidR="00A85ED8">
        <w:t xml:space="preserve"> the properties</w:t>
      </w:r>
      <w:r w:rsidR="001A3CC6">
        <w:t xml:space="preserve"> listed below</w:t>
      </w:r>
      <w:r>
        <w:t>.</w:t>
      </w:r>
    </w:p>
    <w:p w14:paraId="11CFD7D5" w14:textId="778BECD7" w:rsidR="00A84151" w:rsidRPr="006405C9" w:rsidRDefault="00820D8B" w:rsidP="00A84151">
      <w:pPr>
        <w:pStyle w:val="ListBullet2"/>
      </w:pPr>
      <w:r>
        <w:t>All</w:t>
      </w:r>
      <w:r w:rsidR="0073370A" w:rsidRPr="006405C9">
        <w:t xml:space="preserve"> sides are equal</w:t>
      </w:r>
      <w:r w:rsidR="00854C83" w:rsidRPr="006405C9">
        <w:t>.</w:t>
      </w:r>
    </w:p>
    <w:p w14:paraId="043EA4AB" w14:textId="14CFD69A" w:rsidR="0073370A" w:rsidRPr="006405C9" w:rsidRDefault="00854C83" w:rsidP="00A84151">
      <w:pPr>
        <w:pStyle w:val="ListBullet2"/>
      </w:pPr>
      <w:r w:rsidRPr="006405C9">
        <w:t>Adjacent sides are perpendicular.</w:t>
      </w:r>
    </w:p>
    <w:p w14:paraId="59629E18" w14:textId="4EEA7D25" w:rsidR="00854C83" w:rsidRPr="006405C9" w:rsidRDefault="00854C83" w:rsidP="00A84151">
      <w:pPr>
        <w:pStyle w:val="ListBullet2"/>
      </w:pPr>
      <w:r w:rsidRPr="006405C9">
        <w:t>Diagonals bisect each other at right angles.</w:t>
      </w:r>
    </w:p>
    <w:p w14:paraId="4A6C962D" w14:textId="02B0AD06" w:rsidR="000509FF" w:rsidRPr="006405C9" w:rsidRDefault="000509FF" w:rsidP="00A84151">
      <w:pPr>
        <w:pStyle w:val="ListBullet2"/>
      </w:pPr>
      <w:r w:rsidRPr="006405C9">
        <w:t>Diagonals bisect the angles of the quadrilateral.</w:t>
      </w:r>
    </w:p>
    <w:p w14:paraId="71DC09FD" w14:textId="02337000" w:rsidR="003327B4" w:rsidRDefault="0075231B" w:rsidP="0075231B">
      <w:pPr>
        <w:pStyle w:val="FeatureBox"/>
      </w:pPr>
      <w:r>
        <w:t xml:space="preserve">There is no need to explore </w:t>
      </w:r>
      <w:r w:rsidR="00466D9D">
        <w:t>all</w:t>
      </w:r>
      <w:r>
        <w:t xml:space="preserve"> these properties in this activity, as this extensive list is</w:t>
      </w:r>
      <w:r w:rsidR="002E2880">
        <w:t xml:space="preserve"> covered in the </w:t>
      </w:r>
      <w:r w:rsidR="00993A3C">
        <w:t xml:space="preserve">Summarise </w:t>
      </w:r>
      <w:r w:rsidR="002E2880">
        <w:t xml:space="preserve">section of this lesson. </w:t>
      </w:r>
      <w:r w:rsidR="00DB2651">
        <w:t>Some properties revealed will need to be explained to students or an alternative wording could be provided.</w:t>
      </w:r>
    </w:p>
    <w:p w14:paraId="717B2575" w14:textId="3BFB0D91" w:rsidR="00F659EA" w:rsidRDefault="00F659EA" w:rsidP="00A84151">
      <w:pPr>
        <w:pStyle w:val="ListNumber"/>
      </w:pPr>
      <w:r>
        <w:t>Conclude with the class that despite the square looking like</w:t>
      </w:r>
      <w:r w:rsidR="00BA03FA">
        <w:t xml:space="preserve"> a</w:t>
      </w:r>
      <w:r>
        <w:t xml:space="preserve"> simple shape, it is </w:t>
      </w:r>
      <w:r w:rsidR="00646D41">
        <w:t>the</w:t>
      </w:r>
      <w:r>
        <w:t xml:space="preserve"> hardest to draw due to </w:t>
      </w:r>
      <w:r w:rsidR="003327B4">
        <w:t>its</w:t>
      </w:r>
      <w:r>
        <w:t xml:space="preserve"> wealth of properties.</w:t>
      </w:r>
    </w:p>
    <w:p w14:paraId="779BAFAE" w14:textId="40DE894E" w:rsidR="00D01CAE" w:rsidRPr="00D01CAE" w:rsidRDefault="003327B4" w:rsidP="009646A4">
      <w:pPr>
        <w:pStyle w:val="ListNumber"/>
      </w:pPr>
      <w:r>
        <w:t>An optional task is to show stud</w:t>
      </w:r>
      <w:r w:rsidR="00AA3427">
        <w:t>ents the construction of a square using</w:t>
      </w:r>
      <w:r w:rsidR="00676320">
        <w:t xml:space="preserve"> Math Open Reference</w:t>
      </w:r>
      <w:r w:rsidR="006C18A5">
        <w:t xml:space="preserve"> ‘</w:t>
      </w:r>
      <w:r w:rsidR="00676320">
        <w:t>Constructing a square</w:t>
      </w:r>
      <w:r w:rsidR="006C18A5">
        <w:t>’ (</w:t>
      </w:r>
      <w:hyperlink r:id="rId14" w:history="1">
        <w:r w:rsidR="009646A4" w:rsidRPr="00C57069">
          <w:rPr>
            <w:rStyle w:val="Hyperlink"/>
          </w:rPr>
          <w:t>mathopenref.com/constsquare.html</w:t>
        </w:r>
      </w:hyperlink>
      <w:r w:rsidR="006C18A5">
        <w:t>)</w:t>
      </w:r>
      <w:r w:rsidR="008B4F03">
        <w:t xml:space="preserve"> which contains </w:t>
      </w:r>
      <w:r w:rsidR="00993A3C">
        <w:t>step-by-</w:t>
      </w:r>
      <w:r w:rsidR="008B4F03">
        <w:t xml:space="preserve">step </w:t>
      </w:r>
      <w:r w:rsidR="00443C2B">
        <w:t>annotations</w:t>
      </w:r>
      <w:r w:rsidR="008B4F03">
        <w:t xml:space="preserve"> using </w:t>
      </w:r>
      <w:r w:rsidR="00443C2B">
        <w:t>a ruler</w:t>
      </w:r>
      <w:r w:rsidR="0031666B">
        <w:t xml:space="preserve"> </w:t>
      </w:r>
      <w:r w:rsidR="00443C2B">
        <w:t>and a compass. This website also has a print</w:t>
      </w:r>
      <w:r w:rsidR="00D569BD">
        <w:t>able step-by-step instruction sheet.</w:t>
      </w:r>
    </w:p>
    <w:p w14:paraId="3CC79239" w14:textId="77777777" w:rsidR="00F86130" w:rsidRPr="00F86130" w:rsidRDefault="00F86130" w:rsidP="00F86130">
      <w:r w:rsidRPr="00F86130">
        <w:br w:type="page"/>
      </w:r>
    </w:p>
    <w:p w14:paraId="315670BD" w14:textId="27387AB1" w:rsidR="00A51D10" w:rsidRDefault="00A51D10" w:rsidP="00A51D10">
      <w:pPr>
        <w:pStyle w:val="Heading3"/>
      </w:pPr>
      <w:r>
        <w:lastRenderedPageBreak/>
        <w:t>Summarise</w:t>
      </w:r>
    </w:p>
    <w:p w14:paraId="088435EC" w14:textId="3B5E948B" w:rsidR="00D14D41" w:rsidRDefault="00241FF0" w:rsidP="00241FF0">
      <w:pPr>
        <w:pStyle w:val="Heading4"/>
      </w:pPr>
      <w:r>
        <w:t>Explicit teaching</w:t>
      </w:r>
    </w:p>
    <w:p w14:paraId="3C760717" w14:textId="6E8B13CB" w:rsidR="00EC76B9" w:rsidRDefault="00CD6B8F" w:rsidP="006013E8">
      <w:pPr>
        <w:pStyle w:val="ListNumber"/>
        <w:numPr>
          <w:ilvl w:val="0"/>
          <w:numId w:val="12"/>
        </w:numPr>
        <w:rPr>
          <w:lang w:eastAsia="zh-CN"/>
        </w:rPr>
      </w:pPr>
      <w:r w:rsidRPr="0040551C">
        <w:rPr>
          <w:lang w:eastAsia="zh-CN"/>
        </w:rPr>
        <w:t xml:space="preserve">Use </w:t>
      </w:r>
      <w:r>
        <w:rPr>
          <w:lang w:eastAsia="zh-CN"/>
        </w:rPr>
        <w:t xml:space="preserve">slides </w:t>
      </w:r>
      <w:r w:rsidR="004661D0" w:rsidRPr="00587E66">
        <w:rPr>
          <w:lang w:eastAsia="zh-CN"/>
        </w:rPr>
        <w:t>5</w:t>
      </w:r>
      <w:r w:rsidR="00F86485">
        <w:rPr>
          <w:lang w:eastAsia="zh-CN"/>
        </w:rPr>
        <w:t>–</w:t>
      </w:r>
      <w:r w:rsidR="00587E66" w:rsidRPr="00587E66">
        <w:rPr>
          <w:lang w:eastAsia="zh-CN"/>
        </w:rPr>
        <w:t>10</w:t>
      </w:r>
      <w:r>
        <w:rPr>
          <w:lang w:eastAsia="zh-CN"/>
        </w:rPr>
        <w:t xml:space="preserve"> from </w:t>
      </w:r>
      <w:r w:rsidRPr="0040551C">
        <w:rPr>
          <w:lang w:eastAsia="zh-CN"/>
        </w:rPr>
        <w:t xml:space="preserve">the </w:t>
      </w:r>
      <w:r w:rsidRPr="00CC794C">
        <w:rPr>
          <w:i/>
          <w:lang w:eastAsia="zh-CN"/>
        </w:rPr>
        <w:t xml:space="preserve">Sides and angles united </w:t>
      </w:r>
      <w:r w:rsidRPr="0040551C">
        <w:rPr>
          <w:lang w:eastAsia="zh-CN"/>
        </w:rPr>
        <w:t xml:space="preserve">PowerPoint for </w:t>
      </w:r>
      <w:r w:rsidR="00C11ED9">
        <w:rPr>
          <w:lang w:eastAsia="zh-CN"/>
        </w:rPr>
        <w:t xml:space="preserve">a slow reveal of each of the properties of </w:t>
      </w:r>
      <w:r w:rsidR="00F86485">
        <w:rPr>
          <w:lang w:eastAsia="zh-CN"/>
        </w:rPr>
        <w:t xml:space="preserve">a </w:t>
      </w:r>
      <w:r w:rsidR="00C11ED9">
        <w:rPr>
          <w:lang w:eastAsia="zh-CN"/>
        </w:rPr>
        <w:t>square listed below</w:t>
      </w:r>
      <w:r w:rsidR="00EC76B9">
        <w:rPr>
          <w:lang w:eastAsia="zh-CN"/>
        </w:rPr>
        <w:t>.</w:t>
      </w:r>
    </w:p>
    <w:p w14:paraId="1A7EC013" w14:textId="033486C2" w:rsidR="00CC0183" w:rsidRPr="006405C9" w:rsidRDefault="00820D8B" w:rsidP="00EC76B9">
      <w:pPr>
        <w:pStyle w:val="ListBullet2"/>
      </w:pPr>
      <w:r>
        <w:t>All</w:t>
      </w:r>
      <w:r w:rsidR="00CC0183" w:rsidRPr="006405C9">
        <w:t xml:space="preserve"> sides are equal.</w:t>
      </w:r>
    </w:p>
    <w:p w14:paraId="0B9B585F" w14:textId="47C23AB3" w:rsidR="00CC0183" w:rsidRPr="006405C9" w:rsidRDefault="00CC0183" w:rsidP="00CC0183">
      <w:pPr>
        <w:pStyle w:val="ListBullet2"/>
      </w:pPr>
      <w:r w:rsidRPr="006405C9">
        <w:t>Adjacent sides are perpendicular.</w:t>
      </w:r>
    </w:p>
    <w:p w14:paraId="22E0E380" w14:textId="0152BB33" w:rsidR="00334F8F" w:rsidRPr="006405C9" w:rsidRDefault="00334F8F" w:rsidP="00334F8F">
      <w:pPr>
        <w:pStyle w:val="ListBullet2"/>
      </w:pPr>
      <w:r w:rsidRPr="006405C9">
        <w:t>Diagonals bisect each other at right angles.</w:t>
      </w:r>
    </w:p>
    <w:p w14:paraId="6199E237" w14:textId="5DE442A8" w:rsidR="00CC0183" w:rsidRPr="006405C9" w:rsidRDefault="00CC0183" w:rsidP="00CC0183">
      <w:pPr>
        <w:pStyle w:val="ListBullet2"/>
      </w:pPr>
      <w:r w:rsidRPr="006405C9">
        <w:t>Diagonals are equal.</w:t>
      </w:r>
    </w:p>
    <w:p w14:paraId="735B8EB6" w14:textId="18DE0A8A" w:rsidR="00CC0183" w:rsidRDefault="00CC0183" w:rsidP="00DA237B">
      <w:pPr>
        <w:pStyle w:val="ListBullet2"/>
      </w:pPr>
      <w:r w:rsidRPr="006405C9">
        <w:t>Diagonals bisect the angles of the quadrilateral.</w:t>
      </w:r>
    </w:p>
    <w:p w14:paraId="2BD5475D" w14:textId="19471778" w:rsidR="00325B9F" w:rsidRDefault="00325B9F" w:rsidP="00325B9F">
      <w:pPr>
        <w:pStyle w:val="FeatureBox"/>
      </w:pPr>
      <w:r>
        <w:t xml:space="preserve">See the teaching notes within the PowerPoint as a guide to how </w:t>
      </w:r>
      <w:r w:rsidR="006113BE">
        <w:t xml:space="preserve">each of these properties is to be marked on a diagram. </w:t>
      </w:r>
      <w:r w:rsidR="00E8081F">
        <w:t>The teaching notes also demonstrate how key terminology may be defined such as the words adjacent and bisect.</w:t>
      </w:r>
    </w:p>
    <w:p w14:paraId="6736001B" w14:textId="77777777" w:rsidR="00F92281" w:rsidRPr="002848E7" w:rsidRDefault="00F92281" w:rsidP="00F92281">
      <w:pPr>
        <w:pStyle w:val="Heading4"/>
      </w:pPr>
      <w:r>
        <w:t>Thinking notes</w:t>
      </w:r>
    </w:p>
    <w:p w14:paraId="1DAEF60F" w14:textId="575C0712" w:rsidR="00F92281" w:rsidRDefault="00F92281" w:rsidP="006013E8">
      <w:pPr>
        <w:pStyle w:val="ListNumber"/>
        <w:numPr>
          <w:ilvl w:val="0"/>
          <w:numId w:val="5"/>
        </w:numPr>
      </w:pPr>
      <w:r>
        <w:t>Print Appendix B ‘Thinking notes’ on A3 paper and place in plastic pockets already around the room. Existing worksheets should be visible and/or accessible to students, as they may like to refer to them when completing this task.</w:t>
      </w:r>
    </w:p>
    <w:p w14:paraId="5C2266A7" w14:textId="00882B63" w:rsidR="00F92281" w:rsidRDefault="00F92281" w:rsidP="006013E8">
      <w:pPr>
        <w:pStyle w:val="ListNumber"/>
        <w:numPr>
          <w:ilvl w:val="0"/>
          <w:numId w:val="5"/>
        </w:numPr>
      </w:pPr>
      <w:r>
        <w:t>Assign new random groups of 3, provide one whiteboard marker per group and direct students to stand at one of the plastic pockets.</w:t>
      </w:r>
    </w:p>
    <w:p w14:paraId="2EC90044" w14:textId="02F53362" w:rsidR="00F92281" w:rsidRDefault="00F92281" w:rsidP="00F92281">
      <w:pPr>
        <w:pStyle w:val="FeatureBox"/>
      </w:pPr>
      <w:r>
        <w:t>The reason for assigning new groups of 3 is so students come from different conversations from around the room.</w:t>
      </w:r>
    </w:p>
    <w:p w14:paraId="7DDBD307" w14:textId="04ED3220" w:rsidR="00F92281" w:rsidRDefault="00F92281" w:rsidP="00F92281">
      <w:pPr>
        <w:pStyle w:val="ListNumber"/>
      </w:pPr>
      <w:r>
        <w:t xml:space="preserve">Students work in their groups of 3 to fill in the 4 quadrants of the thinking notes, starting with the worked example </w:t>
      </w:r>
      <w:r w:rsidR="00AE4627">
        <w:t xml:space="preserve">and </w:t>
      </w:r>
      <w:r>
        <w:t>then moving in a clockwise direction.</w:t>
      </w:r>
    </w:p>
    <w:p w14:paraId="7D0D48CF" w14:textId="77777777" w:rsidR="00CA1D01" w:rsidRDefault="00CA1D01">
      <w:pPr>
        <w:suppressAutoHyphens w:val="0"/>
        <w:spacing w:after="0" w:line="276" w:lineRule="auto"/>
      </w:pPr>
      <w:r>
        <w:br w:type="page"/>
      </w:r>
    </w:p>
    <w:p w14:paraId="396B0B86" w14:textId="27BC4770" w:rsidR="000F161F" w:rsidRDefault="00F92281" w:rsidP="000F161F">
      <w:pPr>
        <w:pStyle w:val="FeatureBox"/>
      </w:pPr>
      <w:r>
        <w:lastRenderedPageBreak/>
        <w:t>Thinking notes</w:t>
      </w:r>
      <w:r w:rsidR="00885E42">
        <w:t xml:space="preserve"> </w:t>
      </w:r>
      <w:r>
        <w:t>divide a page into 4 quadrants.</w:t>
      </w:r>
      <w:r w:rsidR="00C36371">
        <w:br/>
      </w:r>
    </w:p>
    <w:p w14:paraId="598FF895" w14:textId="77777777" w:rsidR="000F161F" w:rsidRDefault="00F92281" w:rsidP="006013E8">
      <w:pPr>
        <w:pStyle w:val="FeatureBox"/>
        <w:numPr>
          <w:ilvl w:val="0"/>
          <w:numId w:val="22"/>
        </w:numPr>
        <w:ind w:left="567" w:hanging="567"/>
      </w:pPr>
      <w:r>
        <w:t>The first quadrant completed is the top left which is a fill in the blanks</w:t>
      </w:r>
      <w:r w:rsidR="00C47A2B">
        <w:t xml:space="preserve"> example</w:t>
      </w:r>
      <w:r>
        <w:t>, created by the teacher.</w:t>
      </w:r>
    </w:p>
    <w:p w14:paraId="6A0CBF69" w14:textId="77777777" w:rsidR="000F161F" w:rsidRDefault="00F92281" w:rsidP="006013E8">
      <w:pPr>
        <w:pStyle w:val="FeatureBox"/>
        <w:numPr>
          <w:ilvl w:val="0"/>
          <w:numId w:val="22"/>
        </w:numPr>
        <w:ind w:left="567" w:hanging="567"/>
      </w:pPr>
      <w:r>
        <w:t>Groups then move in a clockwise direction</w:t>
      </w:r>
      <w:r w:rsidR="00C36371">
        <w:t>, on the page,</w:t>
      </w:r>
      <w:r>
        <w:t xml:space="preserve"> to complete each quadrant. </w:t>
      </w:r>
      <w:r w:rsidR="00C36371">
        <w:br/>
      </w:r>
      <w:r>
        <w:t xml:space="preserve">The next quadrant, top right is example 1, which is </w:t>
      </w:r>
      <w:r w:rsidR="00400200">
        <w:t xml:space="preserve">a question </w:t>
      </w:r>
      <w:r>
        <w:t xml:space="preserve">given to the students without </w:t>
      </w:r>
      <w:r w:rsidR="0036320B">
        <w:t>a</w:t>
      </w:r>
      <w:r>
        <w:t xml:space="preserve"> completed solution.</w:t>
      </w:r>
    </w:p>
    <w:p w14:paraId="7CDF4867" w14:textId="77777777" w:rsidR="000F161F" w:rsidRDefault="00F92281" w:rsidP="006013E8">
      <w:pPr>
        <w:pStyle w:val="FeatureBox"/>
        <w:numPr>
          <w:ilvl w:val="0"/>
          <w:numId w:val="22"/>
        </w:numPr>
        <w:ind w:left="567" w:hanging="567"/>
      </w:pPr>
      <w:r>
        <w:t>Following this, bottom right, is a second example that is more open than the previous one and at times asks students to create their own example.</w:t>
      </w:r>
    </w:p>
    <w:p w14:paraId="753BB457" w14:textId="3EFA35B9" w:rsidR="00F92281" w:rsidRDefault="00F92281" w:rsidP="006013E8">
      <w:pPr>
        <w:pStyle w:val="FeatureBox"/>
        <w:numPr>
          <w:ilvl w:val="0"/>
          <w:numId w:val="22"/>
        </w:numPr>
        <w:ind w:left="567" w:hanging="567"/>
      </w:pPr>
      <w:r>
        <w:t xml:space="preserve">The final quadrant, bottom left, is where students write notes </w:t>
      </w:r>
      <w:r w:rsidR="0036320B">
        <w:t>to</w:t>
      </w:r>
      <w:r>
        <w:t xml:space="preserve"> their future forgetful </w:t>
      </w:r>
      <w:r w:rsidR="00292510">
        <w:t xml:space="preserve">self </w:t>
      </w:r>
      <w:r>
        <w:t>(</w:t>
      </w:r>
      <w:hyperlink r:id="rId15">
        <w:r w:rsidRPr="69AA0A1C">
          <w:rPr>
            <w:rStyle w:val="Hyperlink"/>
          </w:rPr>
          <w:t>bit.ly/notesstrategy</w:t>
        </w:r>
      </w:hyperlink>
      <w:r>
        <w:t>), that is ‘things to remember’.</w:t>
      </w:r>
    </w:p>
    <w:p w14:paraId="09E9F504" w14:textId="20822B36" w:rsidR="00717A4F" w:rsidRDefault="00F92281" w:rsidP="00210CAF">
      <w:pPr>
        <w:pStyle w:val="ListNumber"/>
      </w:pPr>
      <w:r>
        <w:t xml:space="preserve">When students are finished, they return to their seats and recreate the ‘Thinking notes’ quadrants in their workbooks. </w:t>
      </w:r>
      <w:r w:rsidR="00C852F7">
        <w:t>Allow students to move around the classroom as they complete their own ‘Thinking notes’, so they can take examples from any of the groups</w:t>
      </w:r>
      <w:r w:rsidR="008773AF">
        <w:t>’</w:t>
      </w:r>
      <w:r w:rsidR="00C852F7">
        <w:t xml:space="preserve"> work not just their own.</w:t>
      </w:r>
    </w:p>
    <w:p w14:paraId="663E78C9" w14:textId="1096CBD4" w:rsidR="00A51D10" w:rsidRDefault="00A51D10" w:rsidP="67D54B65">
      <w:pPr>
        <w:pStyle w:val="Heading3"/>
      </w:pPr>
      <w:r>
        <w:t>Apply</w:t>
      </w:r>
    </w:p>
    <w:p w14:paraId="5D222819" w14:textId="77777777" w:rsidR="00210CAF" w:rsidRDefault="00210CAF" w:rsidP="00210CAF">
      <w:pPr>
        <w:pStyle w:val="Heading4"/>
      </w:pPr>
      <w:r>
        <w:t>What is a square most like?</w:t>
      </w:r>
    </w:p>
    <w:p w14:paraId="02692E1D" w14:textId="75148123" w:rsidR="00210CAF" w:rsidRDefault="00210CAF" w:rsidP="006013E8">
      <w:pPr>
        <w:pStyle w:val="ListNumber"/>
        <w:numPr>
          <w:ilvl w:val="0"/>
          <w:numId w:val="11"/>
        </w:numPr>
      </w:pPr>
      <w:r>
        <w:t>Display the scenario below to the class</w:t>
      </w:r>
      <w:r w:rsidR="00611B12">
        <w:t>. T</w:t>
      </w:r>
      <w:r>
        <w:t xml:space="preserve">his is also on slide 11 of the </w:t>
      </w:r>
      <w:r w:rsidRPr="0073370A">
        <w:rPr>
          <w:i/>
          <w:iCs/>
        </w:rPr>
        <w:t>Sides and angles united</w:t>
      </w:r>
      <w:r w:rsidR="00254A86">
        <w:rPr>
          <w:i/>
          <w:iCs/>
        </w:rPr>
        <w:t xml:space="preserve"> </w:t>
      </w:r>
      <w:r w:rsidR="00254A86">
        <w:t>PowerPoint</w:t>
      </w:r>
      <w:r>
        <w:t>.</w:t>
      </w:r>
    </w:p>
    <w:p w14:paraId="181AB8A6" w14:textId="77777777" w:rsidR="00210CAF" w:rsidRPr="00446F16" w:rsidRDefault="00210CAF" w:rsidP="00210CAF">
      <w:pPr>
        <w:pStyle w:val="Featurepink"/>
      </w:pPr>
      <w:r>
        <w:t xml:space="preserve">Luana: </w:t>
      </w:r>
      <w:r w:rsidRPr="00446F16">
        <w:t>Squares are most like equilateral triangles because they both have all sides equal.</w:t>
      </w:r>
    </w:p>
    <w:p w14:paraId="542A6EEE" w14:textId="6893D6C3" w:rsidR="00210CAF" w:rsidRPr="004C6A7A" w:rsidRDefault="00210CAF" w:rsidP="00210CAF">
      <w:pPr>
        <w:pStyle w:val="Featurepink"/>
      </w:pPr>
      <w:r>
        <w:t xml:space="preserve">Ashvin: </w:t>
      </w:r>
      <w:r w:rsidRPr="004C6A7A">
        <w:t xml:space="preserve">No, squares are most like isosceles triangles because the diagonal splits a square into </w:t>
      </w:r>
      <w:r w:rsidR="00611B12">
        <w:t>2</w:t>
      </w:r>
      <w:r w:rsidR="00611B12" w:rsidRPr="004C6A7A">
        <w:t xml:space="preserve"> </w:t>
      </w:r>
      <w:r w:rsidRPr="004C6A7A">
        <w:t>identical isosceles triangles</w:t>
      </w:r>
      <w:r>
        <w:t>.</w:t>
      </w:r>
    </w:p>
    <w:p w14:paraId="7AEE7AE5" w14:textId="204819D3" w:rsidR="00210CAF" w:rsidRDefault="00210CAF" w:rsidP="006013E8">
      <w:pPr>
        <w:pStyle w:val="ListNumber"/>
        <w:numPr>
          <w:ilvl w:val="0"/>
          <w:numId w:val="10"/>
        </w:numPr>
      </w:pPr>
      <w:r>
        <w:t>Ask students to consider which statement they agree with the most and conduct a quick class vote by raising hands. No reasons should be given at this stage,</w:t>
      </w:r>
      <w:r w:rsidR="00611B12">
        <w:t xml:space="preserve"> as</w:t>
      </w:r>
      <w:r>
        <w:t xml:space="preserve"> students will be investigating this.</w:t>
      </w:r>
    </w:p>
    <w:p w14:paraId="29EDAC9D" w14:textId="70F1308E" w:rsidR="00210CAF" w:rsidRDefault="00210CAF" w:rsidP="006013E8">
      <w:pPr>
        <w:pStyle w:val="ListNumber"/>
        <w:numPr>
          <w:ilvl w:val="0"/>
          <w:numId w:val="10"/>
        </w:numPr>
      </w:pPr>
      <w:r>
        <w:t>Have students return to their groups of 3 to discuss which statement they agreed with most and the reasons why.</w:t>
      </w:r>
    </w:p>
    <w:p w14:paraId="10410879" w14:textId="6FE0A3DB" w:rsidR="00210CAF" w:rsidRDefault="00210CAF" w:rsidP="006013E8">
      <w:pPr>
        <w:pStyle w:val="ListNumber"/>
        <w:numPr>
          <w:ilvl w:val="0"/>
          <w:numId w:val="10"/>
        </w:numPr>
      </w:pPr>
      <w:r>
        <w:lastRenderedPageBreak/>
        <w:t>After allowing sufficient time, issue each student with Appendix C ‘What is a square most like?’ to complete as a group.</w:t>
      </w:r>
    </w:p>
    <w:p w14:paraId="29EEB14C" w14:textId="1D7D071C" w:rsidR="00210CAF" w:rsidRDefault="00210CAF" w:rsidP="00210CAF">
      <w:pPr>
        <w:pStyle w:val="FeatureBox"/>
      </w:pPr>
      <w:r>
        <w:t xml:space="preserve">This is a worksheet with </w:t>
      </w:r>
      <w:r w:rsidR="00F63C19">
        <w:t xml:space="preserve">2 </w:t>
      </w:r>
      <w:r>
        <w:t>different versions. One has 2 sets of double Venn diagrams and the other has a triple Venn diagram, which is used to compare the properties of a square with equilateral and isosceles triangles. Instead of completing this on the sheet, students are encouraged to complete this at vertical non-permanent surfaces (</w:t>
      </w:r>
      <w:hyperlink r:id="rId16" w:history="1">
        <w:r w:rsidRPr="00F16778">
          <w:rPr>
            <w:rStyle w:val="Hyperlink"/>
          </w:rPr>
          <w:t>bit.ly/VNPSstrategy</w:t>
        </w:r>
      </w:hyperlink>
      <w:r>
        <w:t>).</w:t>
      </w:r>
    </w:p>
    <w:p w14:paraId="451471F2" w14:textId="17FAF488" w:rsidR="00210CAF" w:rsidRDefault="00210CAF" w:rsidP="006013E8">
      <w:pPr>
        <w:pStyle w:val="ListNumber"/>
        <w:numPr>
          <w:ilvl w:val="0"/>
          <w:numId w:val="10"/>
        </w:numPr>
      </w:pPr>
      <w:r>
        <w:t>Encourage students to go on a gallery walk (</w:t>
      </w:r>
      <w:hyperlink r:id="rId17" w:history="1">
        <w:r w:rsidRPr="00183649">
          <w:rPr>
            <w:rStyle w:val="Hyperlink"/>
          </w:rPr>
          <w:t>bit.</w:t>
        </w:r>
        <w:r>
          <w:rPr>
            <w:rStyle w:val="Hyperlink"/>
          </w:rPr>
          <w:t>ly/</w:t>
        </w:r>
        <w:r w:rsidRPr="00183649">
          <w:rPr>
            <w:rStyle w:val="Hyperlink"/>
          </w:rPr>
          <w:t>DLSgallerywalk</w:t>
        </w:r>
      </w:hyperlink>
      <w:r>
        <w:t>) if they struggle at any point.</w:t>
      </w:r>
    </w:p>
    <w:p w14:paraId="3C6439BD" w14:textId="1183D582" w:rsidR="00210CAF" w:rsidRDefault="00210CAF" w:rsidP="00210CAF">
      <w:pPr>
        <w:pStyle w:val="FeatureBox"/>
      </w:pPr>
      <w:r>
        <w:t>Students will likely find that the equilateral triangle and square had some properties that were similar, although they may have struggled to find any similarities between the square and an isosceles triangle.</w:t>
      </w:r>
    </w:p>
    <w:p w14:paraId="76A61936" w14:textId="0A613533" w:rsidR="00210CAF" w:rsidRDefault="00DF7001" w:rsidP="00210CAF">
      <w:pPr>
        <w:pStyle w:val="ListNumber"/>
      </w:pPr>
      <w:r>
        <w:t>Conduct</w:t>
      </w:r>
      <w:r w:rsidR="00210CAF">
        <w:t xml:space="preserve"> a brief class discussion on the results, comparing each of their Venn diagrams to reveal which type of triangle had the most in common with a square.</w:t>
      </w:r>
    </w:p>
    <w:p w14:paraId="75FC83C1" w14:textId="1A48D1D2" w:rsidR="4F4B3EF0" w:rsidRDefault="00534992" w:rsidP="00534992">
      <w:pPr>
        <w:pStyle w:val="Heading4"/>
      </w:pPr>
      <w:r>
        <w:t>Square it</w:t>
      </w:r>
    </w:p>
    <w:p w14:paraId="2EA50596" w14:textId="00843175" w:rsidR="00534992" w:rsidRPr="00142018" w:rsidRDefault="001C3F6C" w:rsidP="002879A1">
      <w:pPr>
        <w:pStyle w:val="FeatureBox2"/>
        <w:rPr>
          <w:color w:val="2F5496" w:themeColor="accent1" w:themeShade="BF"/>
          <w:u w:val="single"/>
        </w:rPr>
      </w:pPr>
      <w:r>
        <w:t xml:space="preserve">This game is based on an </w:t>
      </w:r>
      <w:r w:rsidR="006B1565">
        <w:t xml:space="preserve">NRICH </w:t>
      </w:r>
      <w:r>
        <w:t>activity (</w:t>
      </w:r>
      <w:hyperlink r:id="rId18" w:history="1">
        <w:r w:rsidR="00142018" w:rsidRPr="00F56AF7">
          <w:rPr>
            <w:rStyle w:val="Hyperlink"/>
          </w:rPr>
          <w:t>nrich.maths.org/2526</w:t>
        </w:r>
      </w:hyperlink>
      <w:r>
        <w:t>)</w:t>
      </w:r>
      <w:r w:rsidR="00142018">
        <w:t>.</w:t>
      </w:r>
    </w:p>
    <w:p w14:paraId="21341944" w14:textId="3D6F928E" w:rsidR="4F4B3EF0" w:rsidRDefault="00C03C65" w:rsidP="006013E8">
      <w:pPr>
        <w:pStyle w:val="ListNumber"/>
        <w:numPr>
          <w:ilvl w:val="0"/>
          <w:numId w:val="13"/>
        </w:numPr>
      </w:pPr>
      <w:r>
        <w:t>Students will need to be in pairs to play the game.</w:t>
      </w:r>
    </w:p>
    <w:p w14:paraId="1C93BDC6" w14:textId="2A185E2C" w:rsidR="00C03C65" w:rsidRDefault="00C03C65" w:rsidP="006013E8">
      <w:pPr>
        <w:pStyle w:val="ListNumber"/>
        <w:numPr>
          <w:ilvl w:val="0"/>
          <w:numId w:val="13"/>
        </w:numPr>
      </w:pPr>
      <w:r>
        <w:t xml:space="preserve">Issue </w:t>
      </w:r>
      <w:r w:rsidR="00F82256">
        <w:t>each pair</w:t>
      </w:r>
      <w:r>
        <w:t xml:space="preserve"> with dot</w:t>
      </w:r>
      <w:r w:rsidR="007C7A7D">
        <w:t xml:space="preserve"> paper</w:t>
      </w:r>
      <w:r w:rsidR="003A44DB">
        <w:t xml:space="preserve">, which can </w:t>
      </w:r>
      <w:r w:rsidR="0047373A">
        <w:t>be printed</w:t>
      </w:r>
      <w:r w:rsidR="003A44DB">
        <w:t xml:space="preserve"> from </w:t>
      </w:r>
      <w:r w:rsidR="00D36981">
        <w:t xml:space="preserve">Appendix </w:t>
      </w:r>
      <w:r w:rsidR="00DE1AFF">
        <w:t>D</w:t>
      </w:r>
      <w:r w:rsidR="00F82256">
        <w:t xml:space="preserve"> ‘Dot paper’ or studen</w:t>
      </w:r>
      <w:r w:rsidR="004D042B">
        <w:t>t</w:t>
      </w:r>
      <w:r w:rsidR="00F82256">
        <w:t>s can play online</w:t>
      </w:r>
      <w:r w:rsidR="0068082A">
        <w:t xml:space="preserve"> using the interactive game (</w:t>
      </w:r>
      <w:hyperlink r:id="rId19" w:history="1">
        <w:r w:rsidR="004D042B" w:rsidRPr="00F56AF7">
          <w:rPr>
            <w:rStyle w:val="Hyperlink"/>
          </w:rPr>
          <w:t>nrich.maths.org/2526</w:t>
        </w:r>
      </w:hyperlink>
      <w:r w:rsidR="0068082A">
        <w:t>)</w:t>
      </w:r>
      <w:r w:rsidR="001C21BF">
        <w:t>.</w:t>
      </w:r>
    </w:p>
    <w:p w14:paraId="2DDFF5D0" w14:textId="7C561578" w:rsidR="00DB3A52" w:rsidRDefault="00DB3A52" w:rsidP="006013E8">
      <w:pPr>
        <w:pStyle w:val="ListNumber"/>
        <w:numPr>
          <w:ilvl w:val="0"/>
          <w:numId w:val="13"/>
        </w:numPr>
      </w:pPr>
      <w:r>
        <w:t>Players may need different coloured pens</w:t>
      </w:r>
      <w:r w:rsidR="002F67F4">
        <w:t xml:space="preserve"> to make this game easier.</w:t>
      </w:r>
    </w:p>
    <w:p w14:paraId="745EAE7A" w14:textId="13BC7C0B" w:rsidR="006C2674" w:rsidRDefault="002F67F4" w:rsidP="006013E8">
      <w:pPr>
        <w:pStyle w:val="ListNumber"/>
        <w:numPr>
          <w:ilvl w:val="0"/>
          <w:numId w:val="13"/>
        </w:numPr>
      </w:pPr>
      <w:r>
        <w:t xml:space="preserve">Players take it in turns to choose a dot on the grid. The winner is the first to have chosen </w:t>
      </w:r>
      <w:r w:rsidR="005616FE">
        <w:t xml:space="preserve">4 </w:t>
      </w:r>
      <w:r>
        <w:t xml:space="preserve">dots that can be joined to form a square. </w:t>
      </w:r>
      <w:r w:rsidR="00FB296C">
        <w:t>Squares can be anywhere and any size.</w:t>
      </w:r>
    </w:p>
    <w:p w14:paraId="1F5811D6" w14:textId="6447EC91" w:rsidR="008166D5" w:rsidRDefault="008166D5" w:rsidP="006013E8">
      <w:pPr>
        <w:pStyle w:val="ListNumber"/>
        <w:numPr>
          <w:ilvl w:val="0"/>
          <w:numId w:val="13"/>
        </w:numPr>
      </w:pPr>
      <w:r>
        <w:t xml:space="preserve">After students </w:t>
      </w:r>
      <w:r w:rsidR="00F61121">
        <w:t>have played a few times, a class discussion could be had on their strategies and whether they could find a winning strategy.</w:t>
      </w:r>
    </w:p>
    <w:p w14:paraId="72B2D3F4" w14:textId="36D25347" w:rsidR="00406C9C" w:rsidRDefault="006560D5" w:rsidP="00210CAF">
      <w:pPr>
        <w:pStyle w:val="FeatureBox"/>
      </w:pPr>
      <w:r>
        <w:lastRenderedPageBreak/>
        <w:t xml:space="preserve">Student strategies have been submitted to </w:t>
      </w:r>
      <w:r w:rsidR="006B1565">
        <w:t xml:space="preserve">NRICH </w:t>
      </w:r>
      <w:r>
        <w:t>and can be viewed using this link (</w:t>
      </w:r>
      <w:hyperlink r:id="rId20" w:history="1">
        <w:r w:rsidRPr="00C57069">
          <w:rPr>
            <w:rStyle w:val="Hyperlink"/>
          </w:rPr>
          <w:t>nrich.maths.org/</w:t>
        </w:r>
        <w:proofErr w:type="spellStart"/>
        <w:r w:rsidRPr="00C57069">
          <w:rPr>
            <w:rStyle w:val="Hyperlink"/>
          </w:rPr>
          <w:t>squareit</w:t>
        </w:r>
        <w:proofErr w:type="spellEnd"/>
        <w:r w:rsidRPr="00C57069">
          <w:rPr>
            <w:rStyle w:val="Hyperlink"/>
          </w:rPr>
          <w:t>/solution</w:t>
        </w:r>
      </w:hyperlink>
      <w:r>
        <w:t>).</w:t>
      </w:r>
    </w:p>
    <w:p w14:paraId="3B7EE31E" w14:textId="76E10130" w:rsidR="00406C9C" w:rsidRDefault="00151AEB" w:rsidP="00151AEB">
      <w:pPr>
        <w:pStyle w:val="Heading4"/>
      </w:pPr>
      <w:r>
        <w:t>Turning a triangle into a square</w:t>
      </w:r>
    </w:p>
    <w:p w14:paraId="71EE5771" w14:textId="47B616F7" w:rsidR="00151AEB" w:rsidRDefault="00A44BE3" w:rsidP="00FE3059">
      <w:pPr>
        <w:pStyle w:val="FeatureBox2"/>
      </w:pPr>
      <w:r>
        <w:t>This activity is based on a Cut Out Fold Up task</w:t>
      </w:r>
      <w:r w:rsidR="00591889">
        <w:t xml:space="preserve"> (</w:t>
      </w:r>
      <w:hyperlink r:id="rId21" w:history="1">
        <w:r w:rsidR="00591889" w:rsidRPr="00C57069">
          <w:rPr>
            <w:rStyle w:val="Hyperlink"/>
          </w:rPr>
          <w:t>bit.ly/</w:t>
        </w:r>
        <w:proofErr w:type="spellStart"/>
        <w:r w:rsidR="00591889" w:rsidRPr="00C57069">
          <w:rPr>
            <w:rStyle w:val="Hyperlink"/>
          </w:rPr>
          <w:t>triangletoasquare</w:t>
        </w:r>
        <w:proofErr w:type="spellEnd"/>
      </w:hyperlink>
      <w:r w:rsidR="00591889">
        <w:t>).</w:t>
      </w:r>
    </w:p>
    <w:p w14:paraId="24D3A17D" w14:textId="364B5131" w:rsidR="00FE3059" w:rsidRDefault="00AC094E" w:rsidP="006013E8">
      <w:pPr>
        <w:pStyle w:val="ListNumber"/>
        <w:numPr>
          <w:ilvl w:val="0"/>
          <w:numId w:val="14"/>
        </w:numPr>
      </w:pPr>
      <w:r>
        <w:t xml:space="preserve">Explain to students that in this activity they will be </w:t>
      </w:r>
      <w:r w:rsidR="002167B1">
        <w:t xml:space="preserve">dissecting an equilateral triangle into 4 pieces. If these 4 pieces are dissected in a particular way the pieces can be rearranged to form a </w:t>
      </w:r>
      <w:r w:rsidR="001D60B4">
        <w:t>square</w:t>
      </w:r>
      <w:r w:rsidR="002167B1">
        <w:t>.</w:t>
      </w:r>
    </w:p>
    <w:p w14:paraId="12216135" w14:textId="60C81FCC" w:rsidR="00D6343E" w:rsidRDefault="001D60B4" w:rsidP="006013E8">
      <w:pPr>
        <w:pStyle w:val="ListNumber"/>
        <w:numPr>
          <w:ilvl w:val="0"/>
          <w:numId w:val="14"/>
        </w:numPr>
      </w:pPr>
      <w:r>
        <w:t>I</w:t>
      </w:r>
      <w:r w:rsidR="00B5274E">
        <w:t xml:space="preserve">ssue students with the equilateral triangle that is already dissected from Appendix </w:t>
      </w:r>
      <w:r w:rsidR="00F30016">
        <w:t>E</w:t>
      </w:r>
      <w:r w:rsidR="005616FE">
        <w:t xml:space="preserve"> ‘Turning a triangle into a square’</w:t>
      </w:r>
      <w:r w:rsidR="002A1294">
        <w:t xml:space="preserve">. </w:t>
      </w:r>
      <w:r w:rsidR="004E5935">
        <w:t xml:space="preserve">Instruct students to cut out the shape and along the interior lines within the </w:t>
      </w:r>
      <w:r w:rsidR="00E57547">
        <w:t>triangle,</w:t>
      </w:r>
      <w:r w:rsidR="004E5935">
        <w:t xml:space="preserve"> so they have 4 individual pieces.</w:t>
      </w:r>
    </w:p>
    <w:p w14:paraId="07022C4E" w14:textId="68C3B9BE" w:rsidR="00764B9A" w:rsidRDefault="00764B9A" w:rsidP="00764B9A">
      <w:pPr>
        <w:pStyle w:val="FeatureBox"/>
      </w:pPr>
      <w:r>
        <w:t xml:space="preserve">An optional starting task </w:t>
      </w:r>
      <w:r w:rsidR="00CE5622">
        <w:t xml:space="preserve">is </w:t>
      </w:r>
      <w:r>
        <w:t>to issue students with a few copies of the blank equilateral triangle from Appendix E and allow them time to explore how the shape could be dissected.</w:t>
      </w:r>
    </w:p>
    <w:p w14:paraId="691A2428" w14:textId="185DF188" w:rsidR="004E5935" w:rsidRDefault="004E5935" w:rsidP="006013E8">
      <w:pPr>
        <w:pStyle w:val="ListNumber"/>
        <w:numPr>
          <w:ilvl w:val="0"/>
          <w:numId w:val="14"/>
        </w:numPr>
      </w:pPr>
      <w:r>
        <w:t xml:space="preserve">Students can then spend some time rearranging </w:t>
      </w:r>
      <w:r w:rsidR="007D0FA1">
        <w:t>these 4 pieces to form a square.</w:t>
      </w:r>
    </w:p>
    <w:p w14:paraId="461515F9" w14:textId="29F6AAA8" w:rsidR="007D0FA1" w:rsidRDefault="005C2A10" w:rsidP="006013E8">
      <w:pPr>
        <w:pStyle w:val="ListNumber"/>
        <w:numPr>
          <w:ilvl w:val="0"/>
          <w:numId w:val="14"/>
        </w:numPr>
      </w:pPr>
      <w:r>
        <w:t>If students succeed in creating</w:t>
      </w:r>
      <w:r w:rsidR="009E61C0">
        <w:t xml:space="preserve"> a </w:t>
      </w:r>
      <w:r w:rsidR="00D83AF5">
        <w:t>square,</w:t>
      </w:r>
      <w:r w:rsidR="009E61C0">
        <w:t xml:space="preserve"> ask them to consider any strategies that they used</w:t>
      </w:r>
      <w:r w:rsidR="005616FE">
        <w:t xml:space="preserve">: </w:t>
      </w:r>
      <w:r w:rsidR="00D83AF5">
        <w:t xml:space="preserve">that </w:t>
      </w:r>
      <w:proofErr w:type="gramStart"/>
      <w:r w:rsidR="00D83AF5">
        <w:t>is</w:t>
      </w:r>
      <w:proofErr w:type="gramEnd"/>
      <w:r w:rsidR="00D83AF5">
        <w:t xml:space="preserve"> they </w:t>
      </w:r>
      <w:r w:rsidR="00210CC6">
        <w:t>looked for right angles to form the 4 interior angles or they measured sides to form equal sides.</w:t>
      </w:r>
    </w:p>
    <w:p w14:paraId="66BDF888" w14:textId="2F5DCFCA" w:rsidR="00F16768" w:rsidRDefault="00F16768" w:rsidP="006013E8">
      <w:pPr>
        <w:pStyle w:val="ListNumber"/>
        <w:numPr>
          <w:ilvl w:val="0"/>
          <w:numId w:val="14"/>
        </w:numPr>
      </w:pPr>
      <w:r>
        <w:t>Students can then consider why this might only work for an equilateral triangle and not all types of triangles.</w:t>
      </w:r>
    </w:p>
    <w:p w14:paraId="5938D237" w14:textId="3CF941AA" w:rsidR="00215ECF" w:rsidRPr="00151AEB" w:rsidRDefault="002B7E43" w:rsidP="006013E8">
      <w:pPr>
        <w:pStyle w:val="ListNumber"/>
        <w:numPr>
          <w:ilvl w:val="0"/>
          <w:numId w:val="14"/>
        </w:numPr>
      </w:pPr>
      <w:r>
        <w:t xml:space="preserve">A further challenge is to </w:t>
      </w:r>
      <w:r w:rsidR="00E34ECF">
        <w:t>dissect the triangle into</w:t>
      </w:r>
      <w:r w:rsidR="00944020">
        <w:t xml:space="preserve"> more pieces to try and form a square which can </w:t>
      </w:r>
      <w:r w:rsidR="00FE2C3E">
        <w:t xml:space="preserve">be </w:t>
      </w:r>
      <w:r w:rsidR="00944020">
        <w:t>seen using the link Cut Out Fold Up ‘Turn an Equilateral Triangle into a Square II’ (</w:t>
      </w:r>
      <w:hyperlink r:id="rId22" w:history="1">
        <w:r w:rsidR="00E12B94" w:rsidRPr="00C57069">
          <w:rPr>
            <w:rStyle w:val="Hyperlink"/>
          </w:rPr>
          <w:t>bit.ly/triangletoasquare2</w:t>
        </w:r>
      </w:hyperlink>
      <w:r w:rsidR="00944020">
        <w:t>).</w:t>
      </w:r>
    </w:p>
    <w:p w14:paraId="1BDA4A15" w14:textId="77777777" w:rsidR="00591889" w:rsidRPr="00A82E7E" w:rsidRDefault="00591889" w:rsidP="00A82E7E">
      <w:r w:rsidRPr="00A82E7E">
        <w:br w:type="page"/>
      </w:r>
    </w:p>
    <w:p w14:paraId="140858F5" w14:textId="6F90193E" w:rsidR="00D042D0" w:rsidRDefault="00D042D0" w:rsidP="00DA237B">
      <w:pPr>
        <w:pStyle w:val="Heading2"/>
      </w:pPr>
      <w:r w:rsidRPr="00B967E8">
        <w:lastRenderedPageBreak/>
        <w:t xml:space="preserve">Assessment and </w:t>
      </w:r>
      <w:r w:rsidR="00BE67CF">
        <w:t>d</w:t>
      </w:r>
      <w:r w:rsidRPr="00B967E8">
        <w:t>ifferentiation</w:t>
      </w:r>
    </w:p>
    <w:p w14:paraId="0D0FB426" w14:textId="497F2AB7" w:rsidR="00433B4D" w:rsidRPr="00433B4D" w:rsidRDefault="00433B4D" w:rsidP="00433B4D">
      <w:pPr>
        <w:pStyle w:val="Heading3"/>
      </w:pPr>
      <w:r w:rsidRPr="00433B4D">
        <w:t>Suggested opportunities for differentiation</w:t>
      </w:r>
    </w:p>
    <w:p w14:paraId="79B6432D" w14:textId="4CD3AC03" w:rsidR="00433B4D" w:rsidRPr="00433B4D" w:rsidRDefault="006D0B2D" w:rsidP="00433B4D">
      <w:pPr>
        <w:pStyle w:val="ListBullet"/>
        <w:numPr>
          <w:ilvl w:val="0"/>
          <w:numId w:val="0"/>
        </w:numPr>
        <w:rPr>
          <w:b/>
          <w:bCs/>
        </w:rPr>
      </w:pPr>
      <w:r>
        <w:rPr>
          <w:b/>
          <w:bCs/>
        </w:rPr>
        <w:t>Launch</w:t>
      </w:r>
    </w:p>
    <w:p w14:paraId="1D6FAB29" w14:textId="4158E2F6" w:rsidR="00433B4D" w:rsidRPr="00433B4D" w:rsidRDefault="006D0B2D" w:rsidP="00433B4D">
      <w:pPr>
        <w:pStyle w:val="ListBullet"/>
        <w:numPr>
          <w:ilvl w:val="0"/>
          <w:numId w:val="1"/>
        </w:numPr>
        <w:rPr>
          <w:b/>
        </w:rPr>
      </w:pPr>
      <w:r>
        <w:t xml:space="preserve">Students may need to review what each of the markings on the shapes mean, that is how equal sides </w:t>
      </w:r>
      <w:r w:rsidR="000F6DD0">
        <w:t xml:space="preserve">and angles </w:t>
      </w:r>
      <w:r>
        <w:t>are shown using common conventions.</w:t>
      </w:r>
    </w:p>
    <w:p w14:paraId="0468168E" w14:textId="72477C51" w:rsidR="008C76C7" w:rsidRPr="008C76C7" w:rsidRDefault="008C76C7" w:rsidP="008C76C7">
      <w:pPr>
        <w:pStyle w:val="ListBullet"/>
        <w:numPr>
          <w:ilvl w:val="0"/>
          <w:numId w:val="0"/>
        </w:numPr>
        <w:rPr>
          <w:b/>
        </w:rPr>
      </w:pPr>
      <w:r w:rsidRPr="008C76C7">
        <w:rPr>
          <w:b/>
        </w:rPr>
        <w:t>Explore</w:t>
      </w:r>
    </w:p>
    <w:p w14:paraId="1738199B" w14:textId="17980677" w:rsidR="00D042D0" w:rsidRPr="008F2BC8" w:rsidRDefault="008C76C7" w:rsidP="00433B4D">
      <w:pPr>
        <w:pStyle w:val="ListBullet"/>
        <w:numPr>
          <w:ilvl w:val="0"/>
          <w:numId w:val="1"/>
        </w:numPr>
        <w:rPr>
          <w:b/>
        </w:rPr>
      </w:pPr>
      <w:r>
        <w:t>Students may need to revise how to find the mean. This was previously taught in</w:t>
      </w:r>
      <w:r w:rsidR="008F2BC8">
        <w:t xml:space="preserve"> the unit ‘Making </w:t>
      </w:r>
      <w:r w:rsidR="00281632">
        <w:t>decisions’</w:t>
      </w:r>
      <w:r w:rsidR="008F2BC8">
        <w:t>.</w:t>
      </w:r>
    </w:p>
    <w:p w14:paraId="1E943DC6" w14:textId="676221E6" w:rsidR="008F2BC8" w:rsidRPr="00366813" w:rsidRDefault="00C646F9" w:rsidP="00433B4D">
      <w:pPr>
        <w:pStyle w:val="ListBullet"/>
        <w:numPr>
          <w:ilvl w:val="0"/>
          <w:numId w:val="1"/>
        </w:numPr>
        <w:rPr>
          <w:b/>
        </w:rPr>
      </w:pPr>
      <w:r>
        <w:rPr>
          <w:bCs/>
        </w:rPr>
        <w:t>Students may need assistance w</w:t>
      </w:r>
      <w:r w:rsidR="00BA3BE2">
        <w:rPr>
          <w:bCs/>
        </w:rPr>
        <w:t>hen using a protractor to measure angles.</w:t>
      </w:r>
    </w:p>
    <w:p w14:paraId="1A72D95E" w14:textId="3ABB71B0" w:rsidR="00366813" w:rsidRPr="00DB2933" w:rsidRDefault="00366813" w:rsidP="00433B4D">
      <w:pPr>
        <w:pStyle w:val="ListBullet"/>
        <w:numPr>
          <w:ilvl w:val="0"/>
          <w:numId w:val="1"/>
        </w:numPr>
        <w:rPr>
          <w:b/>
        </w:rPr>
      </w:pPr>
      <w:r>
        <w:rPr>
          <w:bCs/>
        </w:rPr>
        <w:t>A class discussion could be had about errors in measurements and the implications of them in the real world.</w:t>
      </w:r>
    </w:p>
    <w:p w14:paraId="5C86BB42" w14:textId="3D13081D" w:rsidR="00DB2933" w:rsidRPr="00DB2933" w:rsidRDefault="00DB2933" w:rsidP="00DB2933">
      <w:pPr>
        <w:pStyle w:val="ListBullet"/>
        <w:numPr>
          <w:ilvl w:val="0"/>
          <w:numId w:val="0"/>
        </w:numPr>
        <w:rPr>
          <w:b/>
        </w:rPr>
      </w:pPr>
      <w:r>
        <w:rPr>
          <w:b/>
        </w:rPr>
        <w:t>Summarise</w:t>
      </w:r>
    </w:p>
    <w:p w14:paraId="55E4E25B" w14:textId="44052D73" w:rsidR="00DB2933" w:rsidRPr="00DA6A4E" w:rsidRDefault="002F5121" w:rsidP="00433B4D">
      <w:pPr>
        <w:pStyle w:val="ListBullet"/>
        <w:numPr>
          <w:ilvl w:val="0"/>
          <w:numId w:val="1"/>
        </w:numPr>
        <w:rPr>
          <w:b/>
        </w:rPr>
      </w:pPr>
      <w:r>
        <w:rPr>
          <w:bCs/>
        </w:rPr>
        <w:t xml:space="preserve">Students may need support recalling the properties of triangles that </w:t>
      </w:r>
      <w:r w:rsidR="00DA6A4E">
        <w:rPr>
          <w:bCs/>
        </w:rPr>
        <w:t>have previously been</w:t>
      </w:r>
      <w:r>
        <w:rPr>
          <w:bCs/>
        </w:rPr>
        <w:t xml:space="preserve"> explored</w:t>
      </w:r>
      <w:r w:rsidR="008D438B">
        <w:rPr>
          <w:bCs/>
        </w:rPr>
        <w:t xml:space="preserve"> in this unit.</w:t>
      </w:r>
    </w:p>
    <w:p w14:paraId="47EDDBD3" w14:textId="3391248F" w:rsidR="00DA6A4E" w:rsidRPr="007602A5" w:rsidRDefault="00DA6A4E" w:rsidP="00433B4D">
      <w:pPr>
        <w:pStyle w:val="ListBullet"/>
        <w:numPr>
          <w:ilvl w:val="0"/>
          <w:numId w:val="1"/>
        </w:numPr>
        <w:rPr>
          <w:b/>
        </w:rPr>
      </w:pPr>
      <w:r>
        <w:rPr>
          <w:bCs/>
        </w:rPr>
        <w:t xml:space="preserve">Rather than providing students with each of the properties, students could be told that the diagonal of a square cuts the square into </w:t>
      </w:r>
      <w:r w:rsidR="00281632">
        <w:rPr>
          <w:bCs/>
        </w:rPr>
        <w:t xml:space="preserve">2 </w:t>
      </w:r>
      <w:r>
        <w:rPr>
          <w:bCs/>
        </w:rPr>
        <w:t xml:space="preserve">identical isosceles triangles. From here students could </w:t>
      </w:r>
      <w:r w:rsidR="00D02698">
        <w:rPr>
          <w:bCs/>
        </w:rPr>
        <w:t>discover some of the properties of a square.</w:t>
      </w:r>
    </w:p>
    <w:p w14:paraId="230BF774" w14:textId="16E0C70B" w:rsidR="007602A5" w:rsidRPr="00A81F21" w:rsidRDefault="007602A5" w:rsidP="00433B4D">
      <w:pPr>
        <w:pStyle w:val="ListBullet"/>
        <w:numPr>
          <w:ilvl w:val="0"/>
          <w:numId w:val="1"/>
        </w:numPr>
        <w:rPr>
          <w:b/>
        </w:rPr>
      </w:pPr>
      <w:r>
        <w:rPr>
          <w:bCs/>
        </w:rPr>
        <w:t>Two different Venn diagrams have been created to allow for differentiation</w:t>
      </w:r>
      <w:r w:rsidR="00562B14">
        <w:rPr>
          <w:bCs/>
        </w:rPr>
        <w:t>.</w:t>
      </w:r>
    </w:p>
    <w:p w14:paraId="155E2B5C" w14:textId="62803017" w:rsidR="00A81F21" w:rsidRPr="00A81F21" w:rsidRDefault="00A81F21" w:rsidP="00A81F21">
      <w:pPr>
        <w:pStyle w:val="ListBullet"/>
        <w:numPr>
          <w:ilvl w:val="0"/>
          <w:numId w:val="0"/>
        </w:numPr>
        <w:rPr>
          <w:b/>
        </w:rPr>
      </w:pPr>
      <w:r>
        <w:rPr>
          <w:b/>
        </w:rPr>
        <w:t>Apply</w:t>
      </w:r>
    </w:p>
    <w:p w14:paraId="561662F8" w14:textId="6F367CE0" w:rsidR="00A81F21" w:rsidRPr="005B7609" w:rsidRDefault="00624F9D" w:rsidP="00433B4D">
      <w:pPr>
        <w:pStyle w:val="ListBullet"/>
        <w:numPr>
          <w:ilvl w:val="0"/>
          <w:numId w:val="1"/>
        </w:numPr>
        <w:rPr>
          <w:bCs/>
        </w:rPr>
      </w:pPr>
      <w:r w:rsidRPr="005B7609">
        <w:rPr>
          <w:bCs/>
        </w:rPr>
        <w:t>To extend students, have them develop a winning strategy for the Square it game.</w:t>
      </w:r>
    </w:p>
    <w:p w14:paraId="73BECA52" w14:textId="3BBB3B14" w:rsidR="00624F9D" w:rsidRPr="005B7609" w:rsidRDefault="00624F9D" w:rsidP="00433B4D">
      <w:pPr>
        <w:pStyle w:val="ListBullet"/>
        <w:numPr>
          <w:ilvl w:val="0"/>
          <w:numId w:val="1"/>
        </w:numPr>
        <w:rPr>
          <w:bCs/>
        </w:rPr>
      </w:pPr>
      <w:r w:rsidRPr="005B7609">
        <w:rPr>
          <w:bCs/>
        </w:rPr>
        <w:t>To extend students they should investigate the strategy they took to form a square from the pieces and why</w:t>
      </w:r>
      <w:r w:rsidR="005B7609" w:rsidRPr="005B7609">
        <w:rPr>
          <w:bCs/>
        </w:rPr>
        <w:t xml:space="preserve"> the pieces create a square.</w:t>
      </w:r>
    </w:p>
    <w:p w14:paraId="5F059C52" w14:textId="77777777" w:rsidR="008033CE" w:rsidRDefault="008033CE">
      <w:pPr>
        <w:suppressAutoHyphens w:val="0"/>
        <w:spacing w:after="0" w:line="276" w:lineRule="auto"/>
        <w:rPr>
          <w:color w:val="002664"/>
          <w:sz w:val="32"/>
          <w:szCs w:val="40"/>
        </w:rPr>
      </w:pPr>
      <w:r>
        <w:br w:type="page"/>
      </w:r>
    </w:p>
    <w:p w14:paraId="69082418" w14:textId="067559E0" w:rsidR="00433B4D" w:rsidRDefault="00433B4D" w:rsidP="00433B4D">
      <w:pPr>
        <w:pStyle w:val="Heading3"/>
      </w:pPr>
      <w:r>
        <w:lastRenderedPageBreak/>
        <w:t>Suggested opportunities for assessment</w:t>
      </w:r>
    </w:p>
    <w:p w14:paraId="2E4178A0" w14:textId="6C153C6A" w:rsidR="006A68CE" w:rsidRPr="006A68CE" w:rsidRDefault="0081467A" w:rsidP="006A68CE">
      <w:pPr>
        <w:pStyle w:val="ListBullet"/>
        <w:numPr>
          <w:ilvl w:val="0"/>
          <w:numId w:val="1"/>
        </w:numPr>
        <w:rPr>
          <w:b/>
        </w:rPr>
      </w:pPr>
      <w:r>
        <w:t xml:space="preserve">Appendix A and </w:t>
      </w:r>
      <w:r w:rsidR="00281632">
        <w:t xml:space="preserve">Appendix </w:t>
      </w:r>
      <w:r>
        <w:t>B can be collected</w:t>
      </w:r>
      <w:r w:rsidR="00B4419B">
        <w:t xml:space="preserve"> to check for student understanding.</w:t>
      </w:r>
    </w:p>
    <w:p w14:paraId="6BB73613" w14:textId="6C20CD71" w:rsidR="004D5B9D" w:rsidRPr="004D5B9D" w:rsidRDefault="007A6FDB" w:rsidP="006A68CE">
      <w:pPr>
        <w:pStyle w:val="ListBullet"/>
        <w:numPr>
          <w:ilvl w:val="0"/>
          <w:numId w:val="1"/>
        </w:numPr>
        <w:rPr>
          <w:b/>
        </w:rPr>
      </w:pPr>
      <w:r>
        <w:t>Monitor student conversations when they are completing the Venn diagram activity to check for any misconceptions.</w:t>
      </w:r>
    </w:p>
    <w:p w14:paraId="5015909D" w14:textId="77777777" w:rsidR="004D5B9D" w:rsidRPr="00A82E7E" w:rsidRDefault="004D5B9D" w:rsidP="00A82E7E">
      <w:r w:rsidRPr="00A82E7E">
        <w:br w:type="page"/>
      </w:r>
    </w:p>
    <w:p w14:paraId="312CCA0F" w14:textId="1BB37ED6" w:rsidR="00535276" w:rsidRPr="002A7A42" w:rsidRDefault="0070190E" w:rsidP="002A7A42">
      <w:pPr>
        <w:pStyle w:val="Heading2"/>
      </w:pPr>
      <w:r w:rsidRPr="002A7A42">
        <w:lastRenderedPageBreak/>
        <w:t>Appendix</w:t>
      </w:r>
      <w:r w:rsidR="00783D18" w:rsidRPr="002A7A42">
        <w:t xml:space="preserve"> </w:t>
      </w:r>
      <w:r w:rsidR="00DA237B" w:rsidRPr="002A7A42">
        <w:t>A</w:t>
      </w:r>
    </w:p>
    <w:p w14:paraId="44874681" w14:textId="417648DC" w:rsidR="00433B4D" w:rsidRPr="002A7A42" w:rsidRDefault="003F7277" w:rsidP="002A7A42">
      <w:pPr>
        <w:pStyle w:val="Heading3"/>
      </w:pPr>
      <w:r w:rsidRPr="002A7A42">
        <w:t>Averaging angles</w:t>
      </w:r>
    </w:p>
    <w:p w14:paraId="7487CB43" w14:textId="5C57B15B" w:rsidR="00C76FCE" w:rsidRDefault="00C7763B" w:rsidP="00C7763B">
      <w:pPr>
        <w:pStyle w:val="Heading4"/>
      </w:pPr>
      <w:r>
        <w:t>Triangles</w:t>
      </w:r>
    </w:p>
    <w:p w14:paraId="217E27F1" w14:textId="71D5ED78" w:rsidR="006A1B10" w:rsidRDefault="000566DB" w:rsidP="006013E8">
      <w:pPr>
        <w:pStyle w:val="ListNumber"/>
        <w:numPr>
          <w:ilvl w:val="0"/>
          <w:numId w:val="8"/>
        </w:numPr>
      </w:pPr>
      <w:r>
        <w:t xml:space="preserve">Classify each of the triangles </w:t>
      </w:r>
      <w:r w:rsidR="00EF3F43">
        <w:t xml:space="preserve">shown </w:t>
      </w:r>
      <w:r>
        <w:t>below</w:t>
      </w:r>
      <w:r w:rsidR="0063293C">
        <w:t>.</w:t>
      </w:r>
    </w:p>
    <w:tbl>
      <w:tblPr>
        <w:tblStyle w:val="Tableheader"/>
        <w:tblW w:w="0" w:type="auto"/>
        <w:tblLook w:val="04A0" w:firstRow="1" w:lastRow="0" w:firstColumn="1" w:lastColumn="0" w:noHBand="0" w:noVBand="1"/>
        <w:tblDescription w:val="Table containing 3 triangles."/>
      </w:tblPr>
      <w:tblGrid>
        <w:gridCol w:w="3117"/>
        <w:gridCol w:w="3395"/>
        <w:gridCol w:w="3118"/>
      </w:tblGrid>
      <w:tr w:rsidR="006A1B10" w14:paraId="29684C5B" w14:textId="77777777" w:rsidTr="00A20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81689BB" w14:textId="41A8E85B" w:rsidR="006A1B10" w:rsidRDefault="006A1B10" w:rsidP="00A20A34">
            <w:pPr>
              <w:spacing w:line="276" w:lineRule="auto"/>
              <w:jc w:val="center"/>
            </w:pPr>
            <w:r>
              <w:t>Triangle 1</w:t>
            </w:r>
          </w:p>
        </w:tc>
        <w:tc>
          <w:tcPr>
            <w:tcW w:w="3207" w:type="dxa"/>
          </w:tcPr>
          <w:p w14:paraId="43AEAA3E" w14:textId="2153CF14" w:rsidR="006A1B10" w:rsidRDefault="006A1B10" w:rsidP="00A20A34">
            <w:pPr>
              <w:spacing w:line="276" w:lineRule="auto"/>
              <w:jc w:val="center"/>
              <w:cnfStyle w:val="100000000000" w:firstRow="1" w:lastRow="0" w:firstColumn="0" w:lastColumn="0" w:oddVBand="0" w:evenVBand="0" w:oddHBand="0" w:evenHBand="0" w:firstRowFirstColumn="0" w:firstRowLastColumn="0" w:lastRowFirstColumn="0" w:lastRowLastColumn="0"/>
            </w:pPr>
            <w:r>
              <w:t>Triangle 2</w:t>
            </w:r>
          </w:p>
        </w:tc>
        <w:tc>
          <w:tcPr>
            <w:tcW w:w="3208" w:type="dxa"/>
          </w:tcPr>
          <w:p w14:paraId="1EC5E82A" w14:textId="3052513B" w:rsidR="006A1B10" w:rsidRDefault="00A20A34" w:rsidP="00A20A34">
            <w:pPr>
              <w:spacing w:line="276" w:lineRule="auto"/>
              <w:jc w:val="center"/>
              <w:cnfStyle w:val="100000000000" w:firstRow="1" w:lastRow="0" w:firstColumn="0" w:lastColumn="0" w:oddVBand="0" w:evenVBand="0" w:oddHBand="0" w:evenHBand="0" w:firstRowFirstColumn="0" w:firstRowLastColumn="0" w:lastRowFirstColumn="0" w:lastRowLastColumn="0"/>
            </w:pPr>
            <w:r>
              <w:t>Triangle 3</w:t>
            </w:r>
          </w:p>
        </w:tc>
      </w:tr>
      <w:tr w:rsidR="006A1B10" w14:paraId="298ACADC" w14:textId="77777777" w:rsidTr="00F17806">
        <w:trPr>
          <w:cnfStyle w:val="000000100000" w:firstRow="0" w:lastRow="0" w:firstColumn="0" w:lastColumn="0" w:oddVBand="0" w:evenVBand="0" w:oddHBand="1" w:evenHBand="0" w:firstRowFirstColumn="0" w:firstRowLastColumn="0" w:lastRowFirstColumn="0" w:lastRowLastColumn="0"/>
          <w:trHeight w:val="2611"/>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1460245" w14:textId="08CCDC4E" w:rsidR="006A1B10" w:rsidRDefault="00F53B3D" w:rsidP="00F53B3D">
            <w:pPr>
              <w:spacing w:line="276" w:lineRule="auto"/>
              <w:jc w:val="center"/>
            </w:pPr>
            <w:r>
              <w:rPr>
                <w:noProof/>
              </w:rPr>
              <w:drawing>
                <wp:inline distT="0" distB="0" distL="0" distR="0" wp14:anchorId="362C5E59" wp14:editId="2A348E26">
                  <wp:extent cx="1392591" cy="1399429"/>
                  <wp:effectExtent l="0" t="0" r="0" b="0"/>
                  <wp:docPr id="1" name="Picture 1" descr="A triangle with angles 56, 78 and 46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angles 56, 78 and 46 degrees. "/>
                          <pic:cNvPicPr/>
                        </pic:nvPicPr>
                        <pic:blipFill rotWithShape="1">
                          <a:blip r:embed="rId23"/>
                          <a:srcRect l="2730" t="5928" r="70750" b="13071"/>
                          <a:stretch/>
                        </pic:blipFill>
                        <pic:spPr bwMode="auto">
                          <a:xfrm>
                            <a:off x="0" y="0"/>
                            <a:ext cx="1402372" cy="1409258"/>
                          </a:xfrm>
                          <a:prstGeom prst="rect">
                            <a:avLst/>
                          </a:prstGeom>
                          <a:ln>
                            <a:noFill/>
                          </a:ln>
                          <a:extLst>
                            <a:ext uri="{53640926-AAD7-44D8-BBD7-CCE9431645EC}">
                              <a14:shadowObscured xmlns:a14="http://schemas.microsoft.com/office/drawing/2010/main"/>
                            </a:ext>
                          </a:extLst>
                        </pic:spPr>
                      </pic:pic>
                    </a:graphicData>
                  </a:graphic>
                </wp:inline>
              </w:drawing>
            </w:r>
          </w:p>
        </w:tc>
        <w:tc>
          <w:tcPr>
            <w:tcW w:w="3207" w:type="dxa"/>
            <w:vAlign w:val="center"/>
          </w:tcPr>
          <w:p w14:paraId="15D1E849" w14:textId="3230940A" w:rsidR="006A1B10" w:rsidRDefault="00F53B3D" w:rsidP="0076236D">
            <w:pPr>
              <w:spacing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CAC1156" wp14:editId="1523F1A2">
                  <wp:extent cx="2081044" cy="842838"/>
                  <wp:effectExtent l="0" t="0" r="0" b="0"/>
                  <wp:docPr id="4" name="Picture 4" descr="A triangle with angles 29, 29 and 122 degrees, with 2 sides marked as being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iangle with angles 29, 29 and 122 degrees, with 2 sides marked as being equal. "/>
                          <pic:cNvPicPr/>
                        </pic:nvPicPr>
                        <pic:blipFill rotWithShape="1">
                          <a:blip r:embed="rId23"/>
                          <a:srcRect l="34214" t="13446" r="28201" b="40288"/>
                          <a:stretch/>
                        </pic:blipFill>
                        <pic:spPr bwMode="auto">
                          <a:xfrm>
                            <a:off x="0" y="0"/>
                            <a:ext cx="2115120" cy="856639"/>
                          </a:xfrm>
                          <a:prstGeom prst="rect">
                            <a:avLst/>
                          </a:prstGeom>
                          <a:ln>
                            <a:noFill/>
                          </a:ln>
                          <a:extLst>
                            <a:ext uri="{53640926-AAD7-44D8-BBD7-CCE9431645EC}">
                              <a14:shadowObscured xmlns:a14="http://schemas.microsoft.com/office/drawing/2010/main"/>
                            </a:ext>
                          </a:extLst>
                        </pic:spPr>
                      </pic:pic>
                    </a:graphicData>
                  </a:graphic>
                </wp:inline>
              </w:drawing>
            </w:r>
          </w:p>
        </w:tc>
        <w:tc>
          <w:tcPr>
            <w:tcW w:w="3208" w:type="dxa"/>
            <w:vAlign w:val="center"/>
          </w:tcPr>
          <w:p w14:paraId="30C8FC7B" w14:textId="5FE1B3FB" w:rsidR="006A1B10" w:rsidRDefault="00F17806" w:rsidP="00F17806">
            <w:pPr>
              <w:spacing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0C29FAA" wp14:editId="5FE70530">
                  <wp:extent cx="1121134" cy="1817394"/>
                  <wp:effectExtent l="0" t="0" r="3175" b="0"/>
                  <wp:docPr id="5" name="Picture 5" descr="A right angled triangle with angles 90, 30 and 6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ight angled triangle with angles 90, 30 and 60 degrees. "/>
                          <pic:cNvPicPr/>
                        </pic:nvPicPr>
                        <pic:blipFill rotWithShape="1">
                          <a:blip r:embed="rId23"/>
                          <a:srcRect l="81910" t="8200" b="2669"/>
                          <a:stretch/>
                        </pic:blipFill>
                        <pic:spPr bwMode="auto">
                          <a:xfrm>
                            <a:off x="0" y="0"/>
                            <a:ext cx="1144163" cy="18547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6173DB" w14:textId="0953E171" w:rsidR="00A20A34" w:rsidRDefault="00A20A34" w:rsidP="00A20A34">
      <w:pPr>
        <w:pStyle w:val="ListNumber"/>
      </w:pPr>
      <w:r>
        <w:t>Find the mean angle size for each of the triangles and record your results in the table below.</w:t>
      </w:r>
    </w:p>
    <w:tbl>
      <w:tblPr>
        <w:tblStyle w:val="Tableheader"/>
        <w:tblW w:w="0" w:type="auto"/>
        <w:tblLook w:val="04A0" w:firstRow="1" w:lastRow="0" w:firstColumn="1" w:lastColumn="0" w:noHBand="0" w:noVBand="1"/>
        <w:tblDescription w:val="Table for students to record mean angle size for 3 different triangles."/>
      </w:tblPr>
      <w:tblGrid>
        <w:gridCol w:w="2405"/>
        <w:gridCol w:w="2405"/>
        <w:gridCol w:w="2406"/>
        <w:gridCol w:w="2406"/>
      </w:tblGrid>
      <w:tr w:rsidR="00A20A34" w14:paraId="5DA62C78" w14:textId="77777777" w:rsidTr="00A20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16B993" w14:textId="77777777" w:rsidR="00A20A34" w:rsidRDefault="00A20A34" w:rsidP="00A20A34"/>
        </w:tc>
        <w:tc>
          <w:tcPr>
            <w:tcW w:w="2405" w:type="dxa"/>
          </w:tcPr>
          <w:p w14:paraId="30D9E1A5" w14:textId="62796A45" w:rsidR="00A20A34" w:rsidRDefault="00A20A34" w:rsidP="00A20A34">
            <w:pPr>
              <w:cnfStyle w:val="100000000000" w:firstRow="1" w:lastRow="0" w:firstColumn="0" w:lastColumn="0" w:oddVBand="0" w:evenVBand="0" w:oddHBand="0" w:evenHBand="0" w:firstRowFirstColumn="0" w:firstRowLastColumn="0" w:lastRowFirstColumn="0" w:lastRowLastColumn="0"/>
            </w:pPr>
            <w:r>
              <w:t>Triangle 1</w:t>
            </w:r>
          </w:p>
        </w:tc>
        <w:tc>
          <w:tcPr>
            <w:tcW w:w="2406" w:type="dxa"/>
          </w:tcPr>
          <w:p w14:paraId="31B234FC" w14:textId="6902C549" w:rsidR="00A20A34" w:rsidRDefault="00A20A34" w:rsidP="00A20A34">
            <w:pPr>
              <w:cnfStyle w:val="100000000000" w:firstRow="1" w:lastRow="0" w:firstColumn="0" w:lastColumn="0" w:oddVBand="0" w:evenVBand="0" w:oddHBand="0" w:evenHBand="0" w:firstRowFirstColumn="0" w:firstRowLastColumn="0" w:lastRowFirstColumn="0" w:lastRowLastColumn="0"/>
            </w:pPr>
            <w:r>
              <w:t>Triangle 2</w:t>
            </w:r>
          </w:p>
        </w:tc>
        <w:tc>
          <w:tcPr>
            <w:tcW w:w="2406" w:type="dxa"/>
          </w:tcPr>
          <w:p w14:paraId="1CA76A4F" w14:textId="74DF11B5" w:rsidR="00A20A34" w:rsidRDefault="00A20A34" w:rsidP="00A20A34">
            <w:pPr>
              <w:cnfStyle w:val="100000000000" w:firstRow="1" w:lastRow="0" w:firstColumn="0" w:lastColumn="0" w:oddVBand="0" w:evenVBand="0" w:oddHBand="0" w:evenHBand="0" w:firstRowFirstColumn="0" w:firstRowLastColumn="0" w:lastRowFirstColumn="0" w:lastRowLastColumn="0"/>
            </w:pPr>
            <w:r>
              <w:t>Triangle 3</w:t>
            </w:r>
          </w:p>
        </w:tc>
      </w:tr>
      <w:tr w:rsidR="00A20A34" w14:paraId="18C6EB58" w14:textId="77777777" w:rsidTr="00A20A34">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2405" w:type="dxa"/>
          </w:tcPr>
          <w:p w14:paraId="4B04D448" w14:textId="25FD3C2F" w:rsidR="00A20A34" w:rsidRDefault="00A20A34" w:rsidP="00A20A34">
            <w:r>
              <w:t>Mean</w:t>
            </w:r>
          </w:p>
        </w:tc>
        <w:tc>
          <w:tcPr>
            <w:tcW w:w="2405" w:type="dxa"/>
          </w:tcPr>
          <w:p w14:paraId="13509C16" w14:textId="77777777" w:rsidR="00A20A34" w:rsidRDefault="00A20A34" w:rsidP="00A20A34">
            <w:pPr>
              <w:cnfStyle w:val="000000100000" w:firstRow="0" w:lastRow="0" w:firstColumn="0" w:lastColumn="0" w:oddVBand="0" w:evenVBand="0" w:oddHBand="1" w:evenHBand="0" w:firstRowFirstColumn="0" w:firstRowLastColumn="0" w:lastRowFirstColumn="0" w:lastRowLastColumn="0"/>
            </w:pPr>
          </w:p>
        </w:tc>
        <w:tc>
          <w:tcPr>
            <w:tcW w:w="2406" w:type="dxa"/>
          </w:tcPr>
          <w:p w14:paraId="1680A7E0" w14:textId="77777777" w:rsidR="00A20A34" w:rsidRDefault="00A20A34" w:rsidP="00A20A34">
            <w:pPr>
              <w:cnfStyle w:val="000000100000" w:firstRow="0" w:lastRow="0" w:firstColumn="0" w:lastColumn="0" w:oddVBand="0" w:evenVBand="0" w:oddHBand="1" w:evenHBand="0" w:firstRowFirstColumn="0" w:firstRowLastColumn="0" w:lastRowFirstColumn="0" w:lastRowLastColumn="0"/>
            </w:pPr>
          </w:p>
        </w:tc>
        <w:tc>
          <w:tcPr>
            <w:tcW w:w="2406" w:type="dxa"/>
          </w:tcPr>
          <w:p w14:paraId="60B4F279" w14:textId="77777777" w:rsidR="00A20A34" w:rsidRDefault="00A20A34" w:rsidP="00A20A34">
            <w:pPr>
              <w:cnfStyle w:val="000000100000" w:firstRow="0" w:lastRow="0" w:firstColumn="0" w:lastColumn="0" w:oddVBand="0" w:evenVBand="0" w:oddHBand="1" w:evenHBand="0" w:firstRowFirstColumn="0" w:firstRowLastColumn="0" w:lastRowFirstColumn="0" w:lastRowLastColumn="0"/>
            </w:pPr>
          </w:p>
        </w:tc>
      </w:tr>
    </w:tbl>
    <w:p w14:paraId="36F51450" w14:textId="71FC631F" w:rsidR="00C26A7B" w:rsidRDefault="00A20A34" w:rsidP="00A20A34">
      <w:pPr>
        <w:pStyle w:val="ListNumber"/>
      </w:pPr>
      <w:r>
        <w:t xml:space="preserve">Find the </w:t>
      </w:r>
      <w:r w:rsidR="00315986">
        <w:t>mean</w:t>
      </w:r>
      <w:r>
        <w:t xml:space="preserve"> of all 9 angles</w:t>
      </w:r>
      <w:r w:rsidR="00C26A7B">
        <w:t xml:space="preserve"> given in the triangles.</w:t>
      </w:r>
    </w:p>
    <w:p w14:paraId="78128F11" w14:textId="7A738981" w:rsidR="00C7763B" w:rsidRDefault="00C26A7B" w:rsidP="00A20A34">
      <w:pPr>
        <w:pStyle w:val="ListNumber"/>
      </w:pPr>
      <w:r>
        <w:t>What do you notice? What do you wonder?</w:t>
      </w:r>
    </w:p>
    <w:p w14:paraId="74CB052B" w14:textId="77777777" w:rsidR="00EF61F1" w:rsidRDefault="00EF61F1">
      <w:pPr>
        <w:suppressAutoHyphens w:val="0"/>
        <w:spacing w:after="0" w:line="276" w:lineRule="auto"/>
        <w:rPr>
          <w:color w:val="002664"/>
          <w:sz w:val="28"/>
          <w:szCs w:val="36"/>
        </w:rPr>
      </w:pPr>
      <w:r>
        <w:br w:type="page"/>
      </w:r>
    </w:p>
    <w:p w14:paraId="030C2156" w14:textId="155EE6DA" w:rsidR="00ED4EC2" w:rsidRDefault="0071567B" w:rsidP="00ED4EC2">
      <w:pPr>
        <w:pStyle w:val="Heading4"/>
      </w:pPr>
      <w:r>
        <w:lastRenderedPageBreak/>
        <w:t>Quadrilaterals</w:t>
      </w:r>
    </w:p>
    <w:p w14:paraId="03678F9A" w14:textId="370414B9" w:rsidR="00ED4EC2" w:rsidRDefault="00A13768" w:rsidP="006013E8">
      <w:pPr>
        <w:pStyle w:val="ListNumber"/>
        <w:numPr>
          <w:ilvl w:val="0"/>
          <w:numId w:val="9"/>
        </w:numPr>
      </w:pPr>
      <w:r>
        <w:t>Identify</w:t>
      </w:r>
      <w:r w:rsidR="00ED4EC2">
        <w:t xml:space="preserve"> each of the </w:t>
      </w:r>
      <w:r w:rsidR="0071567B">
        <w:t>quadrilaterals</w:t>
      </w:r>
      <w:r w:rsidR="00D10F6E">
        <w:t xml:space="preserve"> shown below,</w:t>
      </w:r>
      <w:r>
        <w:t xml:space="preserve"> in whichever way you can</w:t>
      </w:r>
      <w:r w:rsidR="00ED4EC2">
        <w:t>.</w:t>
      </w:r>
    </w:p>
    <w:tbl>
      <w:tblPr>
        <w:tblStyle w:val="Tableheader"/>
        <w:tblW w:w="0" w:type="auto"/>
        <w:tblLook w:val="04A0" w:firstRow="1" w:lastRow="0" w:firstColumn="1" w:lastColumn="0" w:noHBand="0" w:noVBand="1"/>
        <w:tblDescription w:val="Table containing 3 quadrilaterals."/>
      </w:tblPr>
      <w:tblGrid>
        <w:gridCol w:w="3503"/>
        <w:gridCol w:w="3063"/>
        <w:gridCol w:w="3064"/>
      </w:tblGrid>
      <w:tr w:rsidR="0043094C" w:rsidRPr="00053793" w14:paraId="4712D1EA" w14:textId="77777777" w:rsidTr="006C3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6FCC9A1" w14:textId="22E662FC" w:rsidR="00ED4EC2" w:rsidRPr="00053793" w:rsidRDefault="0071567B" w:rsidP="00053793">
            <w:r w:rsidRPr="00053793">
              <w:t>Quadrilateral</w:t>
            </w:r>
            <w:r w:rsidR="00ED4EC2" w:rsidRPr="00053793">
              <w:t xml:space="preserve"> 1</w:t>
            </w:r>
          </w:p>
        </w:tc>
        <w:tc>
          <w:tcPr>
            <w:tcW w:w="3207" w:type="dxa"/>
          </w:tcPr>
          <w:p w14:paraId="1ACFEAAA" w14:textId="699CEEA9" w:rsidR="00ED4EC2" w:rsidRPr="00053793" w:rsidRDefault="0071567B" w:rsidP="00053793">
            <w:pPr>
              <w:cnfStyle w:val="100000000000" w:firstRow="1" w:lastRow="0" w:firstColumn="0" w:lastColumn="0" w:oddVBand="0" w:evenVBand="0" w:oddHBand="0" w:evenHBand="0" w:firstRowFirstColumn="0" w:firstRowLastColumn="0" w:lastRowFirstColumn="0" w:lastRowLastColumn="0"/>
            </w:pPr>
            <w:r w:rsidRPr="00053793">
              <w:t>Quadrilateral</w:t>
            </w:r>
            <w:r w:rsidR="00ED4EC2" w:rsidRPr="00053793">
              <w:t xml:space="preserve"> 2</w:t>
            </w:r>
          </w:p>
        </w:tc>
        <w:tc>
          <w:tcPr>
            <w:tcW w:w="3208" w:type="dxa"/>
          </w:tcPr>
          <w:p w14:paraId="356A38D3" w14:textId="7D835B79" w:rsidR="00ED4EC2" w:rsidRPr="00053793" w:rsidRDefault="0071567B" w:rsidP="00053793">
            <w:pPr>
              <w:cnfStyle w:val="100000000000" w:firstRow="1" w:lastRow="0" w:firstColumn="0" w:lastColumn="0" w:oddVBand="0" w:evenVBand="0" w:oddHBand="0" w:evenHBand="0" w:firstRowFirstColumn="0" w:firstRowLastColumn="0" w:lastRowFirstColumn="0" w:lastRowLastColumn="0"/>
            </w:pPr>
            <w:r w:rsidRPr="00053793">
              <w:t>Quadrilateral</w:t>
            </w:r>
            <w:r w:rsidR="00ED4EC2" w:rsidRPr="00053793">
              <w:t xml:space="preserve"> 3</w:t>
            </w:r>
          </w:p>
        </w:tc>
      </w:tr>
      <w:tr w:rsidR="0043094C" w14:paraId="55433393" w14:textId="77777777" w:rsidTr="0043094C">
        <w:trPr>
          <w:cnfStyle w:val="000000100000" w:firstRow="0" w:lastRow="0" w:firstColumn="0" w:lastColumn="0" w:oddVBand="0" w:evenVBand="0" w:oddHBand="1" w:evenHBand="0" w:firstRowFirstColumn="0" w:firstRowLastColumn="0" w:lastRowFirstColumn="0" w:lastRowLastColumn="0"/>
          <w:trHeight w:val="2611"/>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380BE0FD" w14:textId="4753C3A9" w:rsidR="00ED4EC2" w:rsidRDefault="0043094C" w:rsidP="0043094C">
            <w:pPr>
              <w:spacing w:line="276" w:lineRule="auto"/>
              <w:jc w:val="center"/>
            </w:pPr>
            <w:r>
              <w:rPr>
                <w:noProof/>
              </w:rPr>
              <w:drawing>
                <wp:inline distT="0" distB="0" distL="0" distR="0" wp14:anchorId="7385F445" wp14:editId="3D891580">
                  <wp:extent cx="2193290" cy="1192696"/>
                  <wp:effectExtent l="0" t="0" r="0" b="7620"/>
                  <wp:docPr id="6" name="Picture 6" descr="A quadrilateral with angles 126, 100, 63 and 71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quadrilateral with angles 126, 100, 63 and 71 degrees. "/>
                          <pic:cNvPicPr/>
                        </pic:nvPicPr>
                        <pic:blipFill rotWithShape="1">
                          <a:blip r:embed="rId24"/>
                          <a:srcRect l="2210" t="5845" r="61910" b="14457"/>
                          <a:stretch/>
                        </pic:blipFill>
                        <pic:spPr bwMode="auto">
                          <a:xfrm>
                            <a:off x="0" y="0"/>
                            <a:ext cx="2194528" cy="1193369"/>
                          </a:xfrm>
                          <a:prstGeom prst="rect">
                            <a:avLst/>
                          </a:prstGeom>
                          <a:ln>
                            <a:noFill/>
                          </a:ln>
                          <a:extLst>
                            <a:ext uri="{53640926-AAD7-44D8-BBD7-CCE9431645EC}">
                              <a14:shadowObscured xmlns:a14="http://schemas.microsoft.com/office/drawing/2010/main"/>
                            </a:ext>
                          </a:extLst>
                        </pic:spPr>
                      </pic:pic>
                    </a:graphicData>
                  </a:graphic>
                </wp:inline>
              </w:drawing>
            </w:r>
          </w:p>
        </w:tc>
        <w:tc>
          <w:tcPr>
            <w:tcW w:w="3207" w:type="dxa"/>
            <w:vAlign w:val="center"/>
          </w:tcPr>
          <w:p w14:paraId="3AC321BA" w14:textId="0505277C" w:rsidR="00ED4EC2" w:rsidRDefault="0043094C" w:rsidP="0043094C">
            <w:pPr>
              <w:spacing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1C87074" wp14:editId="5733771C">
                  <wp:extent cx="1551159" cy="1367625"/>
                  <wp:effectExtent l="0" t="0" r="0" b="4445"/>
                  <wp:docPr id="7" name="Picture 7" descr="A trapezium with angles 90, 90, 72 and 108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apezium with angles 90, 90, 72 and 108 degrees. "/>
                          <pic:cNvPicPr/>
                        </pic:nvPicPr>
                        <pic:blipFill>
                          <a:blip r:embed="rId25"/>
                          <a:stretch>
                            <a:fillRect/>
                          </a:stretch>
                        </pic:blipFill>
                        <pic:spPr>
                          <a:xfrm>
                            <a:off x="0" y="0"/>
                            <a:ext cx="1563934" cy="1378889"/>
                          </a:xfrm>
                          <a:prstGeom prst="rect">
                            <a:avLst/>
                          </a:prstGeom>
                        </pic:spPr>
                      </pic:pic>
                    </a:graphicData>
                  </a:graphic>
                </wp:inline>
              </w:drawing>
            </w:r>
          </w:p>
        </w:tc>
        <w:tc>
          <w:tcPr>
            <w:tcW w:w="3208" w:type="dxa"/>
            <w:vAlign w:val="center"/>
          </w:tcPr>
          <w:p w14:paraId="6AF1B1E9" w14:textId="003C16E0" w:rsidR="00ED4EC2" w:rsidRDefault="0043094C" w:rsidP="0043094C">
            <w:pPr>
              <w:spacing w:line="276"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C46343E" wp14:editId="2D74753D">
                  <wp:extent cx="1612900" cy="1240404"/>
                  <wp:effectExtent l="0" t="0" r="6350" b="0"/>
                  <wp:docPr id="8" name="Picture 8" descr="A non-convex quadrilateral with angles 31, 231, 28 and 7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non-convex quadrilateral with angles 31, 231, 28 and 70 degrees. "/>
                          <pic:cNvPicPr/>
                        </pic:nvPicPr>
                        <pic:blipFill rotWithShape="1">
                          <a:blip r:embed="rId24"/>
                          <a:srcRect l="72746" t="5845" r="842" b="11183"/>
                          <a:stretch/>
                        </pic:blipFill>
                        <pic:spPr bwMode="auto">
                          <a:xfrm>
                            <a:off x="0" y="0"/>
                            <a:ext cx="1615494" cy="12423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15C73A" w14:textId="1D1B0521" w:rsidR="00ED4EC2" w:rsidRDefault="00ED4EC2" w:rsidP="00ED4EC2">
      <w:pPr>
        <w:pStyle w:val="ListNumber"/>
      </w:pPr>
      <w:r>
        <w:t xml:space="preserve">Find the mean angle size for each of the </w:t>
      </w:r>
      <w:r w:rsidR="0071567B">
        <w:t xml:space="preserve">quadrilaterals </w:t>
      </w:r>
      <w:r>
        <w:t>and record your results in the table below.</w:t>
      </w:r>
    </w:p>
    <w:tbl>
      <w:tblPr>
        <w:tblStyle w:val="Tableheader"/>
        <w:tblW w:w="0" w:type="auto"/>
        <w:tblLook w:val="04A0" w:firstRow="1" w:lastRow="0" w:firstColumn="1" w:lastColumn="0" w:noHBand="0" w:noVBand="1"/>
        <w:tblDescription w:val="Table for students to record mean angle size for 3 different quadrilaterals."/>
      </w:tblPr>
      <w:tblGrid>
        <w:gridCol w:w="2405"/>
        <w:gridCol w:w="2405"/>
        <w:gridCol w:w="2406"/>
        <w:gridCol w:w="2406"/>
      </w:tblGrid>
      <w:tr w:rsidR="0071567B" w:rsidRPr="00053793" w14:paraId="03DBB8E7" w14:textId="77777777" w:rsidTr="00715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88D310" w14:textId="77777777" w:rsidR="0071567B" w:rsidRPr="00053793" w:rsidRDefault="0071567B" w:rsidP="00053793"/>
        </w:tc>
        <w:tc>
          <w:tcPr>
            <w:tcW w:w="2405" w:type="dxa"/>
          </w:tcPr>
          <w:p w14:paraId="1415E23C" w14:textId="7F6676B8" w:rsidR="0071567B" w:rsidRPr="00053793" w:rsidRDefault="0071567B" w:rsidP="00053793">
            <w:pPr>
              <w:cnfStyle w:val="100000000000" w:firstRow="1" w:lastRow="0" w:firstColumn="0" w:lastColumn="0" w:oddVBand="0" w:evenVBand="0" w:oddHBand="0" w:evenHBand="0" w:firstRowFirstColumn="0" w:firstRowLastColumn="0" w:lastRowFirstColumn="0" w:lastRowLastColumn="0"/>
            </w:pPr>
            <w:r w:rsidRPr="00053793">
              <w:t>Quadrilateral 1</w:t>
            </w:r>
          </w:p>
        </w:tc>
        <w:tc>
          <w:tcPr>
            <w:tcW w:w="2406" w:type="dxa"/>
          </w:tcPr>
          <w:p w14:paraId="2694CDF9" w14:textId="36E0B7A7" w:rsidR="0071567B" w:rsidRPr="00053793" w:rsidRDefault="0071567B" w:rsidP="00053793">
            <w:pPr>
              <w:cnfStyle w:val="100000000000" w:firstRow="1" w:lastRow="0" w:firstColumn="0" w:lastColumn="0" w:oddVBand="0" w:evenVBand="0" w:oddHBand="0" w:evenHBand="0" w:firstRowFirstColumn="0" w:firstRowLastColumn="0" w:lastRowFirstColumn="0" w:lastRowLastColumn="0"/>
            </w:pPr>
            <w:r w:rsidRPr="00053793">
              <w:t>Quadrilateral 2</w:t>
            </w:r>
          </w:p>
        </w:tc>
        <w:tc>
          <w:tcPr>
            <w:tcW w:w="2406" w:type="dxa"/>
          </w:tcPr>
          <w:p w14:paraId="35AE8972" w14:textId="1E6DF33C" w:rsidR="0071567B" w:rsidRPr="00053793" w:rsidRDefault="0071567B" w:rsidP="00053793">
            <w:pPr>
              <w:cnfStyle w:val="100000000000" w:firstRow="1" w:lastRow="0" w:firstColumn="0" w:lastColumn="0" w:oddVBand="0" w:evenVBand="0" w:oddHBand="0" w:evenHBand="0" w:firstRowFirstColumn="0" w:firstRowLastColumn="0" w:lastRowFirstColumn="0" w:lastRowLastColumn="0"/>
            </w:pPr>
            <w:r w:rsidRPr="00053793">
              <w:t>Quadrilateral 3</w:t>
            </w:r>
          </w:p>
        </w:tc>
      </w:tr>
      <w:tr w:rsidR="00ED4EC2" w14:paraId="5613C574" w14:textId="77777777" w:rsidTr="006C35C4">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2405" w:type="dxa"/>
          </w:tcPr>
          <w:p w14:paraId="1F512B45" w14:textId="77777777" w:rsidR="00ED4EC2" w:rsidRDefault="00ED4EC2" w:rsidP="006C35C4">
            <w:r>
              <w:t>Mean</w:t>
            </w:r>
          </w:p>
        </w:tc>
        <w:tc>
          <w:tcPr>
            <w:tcW w:w="2405" w:type="dxa"/>
          </w:tcPr>
          <w:p w14:paraId="07F5B622" w14:textId="77777777" w:rsidR="00ED4EC2" w:rsidRDefault="00ED4EC2" w:rsidP="006C35C4">
            <w:pPr>
              <w:cnfStyle w:val="000000100000" w:firstRow="0" w:lastRow="0" w:firstColumn="0" w:lastColumn="0" w:oddVBand="0" w:evenVBand="0" w:oddHBand="1" w:evenHBand="0" w:firstRowFirstColumn="0" w:firstRowLastColumn="0" w:lastRowFirstColumn="0" w:lastRowLastColumn="0"/>
            </w:pPr>
          </w:p>
        </w:tc>
        <w:tc>
          <w:tcPr>
            <w:tcW w:w="2406" w:type="dxa"/>
          </w:tcPr>
          <w:p w14:paraId="7858F570" w14:textId="77777777" w:rsidR="00ED4EC2" w:rsidRDefault="00ED4EC2" w:rsidP="006C35C4">
            <w:pPr>
              <w:cnfStyle w:val="000000100000" w:firstRow="0" w:lastRow="0" w:firstColumn="0" w:lastColumn="0" w:oddVBand="0" w:evenVBand="0" w:oddHBand="1" w:evenHBand="0" w:firstRowFirstColumn="0" w:firstRowLastColumn="0" w:lastRowFirstColumn="0" w:lastRowLastColumn="0"/>
            </w:pPr>
          </w:p>
        </w:tc>
        <w:tc>
          <w:tcPr>
            <w:tcW w:w="2406" w:type="dxa"/>
          </w:tcPr>
          <w:p w14:paraId="07CCC7A5" w14:textId="77777777" w:rsidR="00ED4EC2" w:rsidRDefault="00ED4EC2" w:rsidP="006C35C4">
            <w:pPr>
              <w:cnfStyle w:val="000000100000" w:firstRow="0" w:lastRow="0" w:firstColumn="0" w:lastColumn="0" w:oddVBand="0" w:evenVBand="0" w:oddHBand="1" w:evenHBand="0" w:firstRowFirstColumn="0" w:firstRowLastColumn="0" w:lastRowFirstColumn="0" w:lastRowLastColumn="0"/>
            </w:pPr>
          </w:p>
        </w:tc>
      </w:tr>
    </w:tbl>
    <w:p w14:paraId="1D2850DD" w14:textId="329BC810" w:rsidR="00ED4EC2" w:rsidRDefault="00ED4EC2" w:rsidP="00ED4EC2">
      <w:pPr>
        <w:pStyle w:val="ListNumber"/>
      </w:pPr>
      <w:r>
        <w:t xml:space="preserve">Find the </w:t>
      </w:r>
      <w:r w:rsidR="008210EA">
        <w:t>mean</w:t>
      </w:r>
      <w:r>
        <w:t xml:space="preserve"> of all </w:t>
      </w:r>
      <w:r w:rsidR="00156536">
        <w:t>1</w:t>
      </w:r>
      <w:r w:rsidR="0077733D">
        <w:t>2</w:t>
      </w:r>
      <w:r>
        <w:t xml:space="preserve"> angles given in the </w:t>
      </w:r>
      <w:r w:rsidR="0071567B">
        <w:t>quadrilaterals</w:t>
      </w:r>
      <w:r>
        <w:t>.</w:t>
      </w:r>
    </w:p>
    <w:p w14:paraId="21D34D43" w14:textId="1D56D2E6" w:rsidR="00ED4EC2" w:rsidRDefault="00ED4EC2" w:rsidP="00ED4EC2">
      <w:pPr>
        <w:pStyle w:val="ListNumber"/>
      </w:pPr>
      <w:r>
        <w:t>What do you notice? What do you wonder?</w:t>
      </w:r>
    </w:p>
    <w:p w14:paraId="4247BDC9" w14:textId="0AC0B0B5" w:rsidR="00D5634D" w:rsidRDefault="00D5634D">
      <w:pPr>
        <w:spacing w:line="276" w:lineRule="auto"/>
      </w:pPr>
      <w:r>
        <w:br w:type="page"/>
      </w:r>
    </w:p>
    <w:p w14:paraId="36016920" w14:textId="77777777" w:rsidR="00F30016" w:rsidRPr="002A7A42" w:rsidRDefault="00F30016" w:rsidP="002A7A42">
      <w:pPr>
        <w:pStyle w:val="Heading2"/>
      </w:pPr>
      <w:r w:rsidRPr="002A7A42">
        <w:lastRenderedPageBreak/>
        <w:t>Appendix B</w:t>
      </w:r>
    </w:p>
    <w:p w14:paraId="52F9E552" w14:textId="77777777" w:rsidR="00950AAF" w:rsidRPr="002A7A42" w:rsidRDefault="00F30016" w:rsidP="002A7A42">
      <w:pPr>
        <w:pStyle w:val="Heading3"/>
      </w:pPr>
      <w:r w:rsidRPr="002A7A42">
        <w:t>Thinking notes</w:t>
      </w:r>
    </w:p>
    <w:tbl>
      <w:tblPr>
        <w:tblStyle w:val="TableGrid"/>
        <w:tblW w:w="0" w:type="auto"/>
        <w:tblLook w:val="04A0" w:firstRow="1" w:lastRow="0" w:firstColumn="1" w:lastColumn="0" w:noHBand="0" w:noVBand="1"/>
        <w:tblDescription w:val="Table divided into 4 sections for students' thinking notes."/>
      </w:tblPr>
      <w:tblGrid>
        <w:gridCol w:w="4814"/>
        <w:gridCol w:w="4814"/>
      </w:tblGrid>
      <w:tr w:rsidR="00426511" w14:paraId="04BE122D" w14:textId="77777777" w:rsidTr="00D155C4">
        <w:trPr>
          <w:trHeight w:val="6212"/>
        </w:trPr>
        <w:tc>
          <w:tcPr>
            <w:tcW w:w="4814" w:type="dxa"/>
          </w:tcPr>
          <w:p w14:paraId="26080483" w14:textId="77777777" w:rsidR="00426511" w:rsidRPr="005C13D9" w:rsidRDefault="00426511" w:rsidP="00426511">
            <w:pPr>
              <w:rPr>
                <w:rStyle w:val="Heading2Char"/>
                <w:b/>
                <w:bCs w:val="0"/>
                <w:color w:val="auto"/>
                <w:sz w:val="24"/>
                <w:szCs w:val="24"/>
              </w:rPr>
            </w:pPr>
            <w:bookmarkStart w:id="1" w:name="_Hlk148433342"/>
            <w:r w:rsidRPr="005C13D9">
              <w:rPr>
                <w:rStyle w:val="Heading2Char"/>
                <w:b/>
                <w:bCs w:val="0"/>
                <w:color w:val="auto"/>
                <w:sz w:val="24"/>
                <w:szCs w:val="24"/>
              </w:rPr>
              <w:t>Worked example</w:t>
            </w:r>
          </w:p>
          <w:p w14:paraId="2DB8F7B2" w14:textId="136A10FE" w:rsidR="00426511" w:rsidRDefault="00426511" w:rsidP="00FE0058">
            <w:pPr>
              <w:rPr>
                <w:rStyle w:val="Heading2Char"/>
                <w:bCs w:val="0"/>
                <w:color w:val="auto"/>
                <w:sz w:val="24"/>
                <w:szCs w:val="24"/>
              </w:rPr>
            </w:pPr>
            <w:r w:rsidRPr="008E619E">
              <w:rPr>
                <w:rStyle w:val="Heading2Char"/>
                <w:bCs w:val="0"/>
                <w:color w:val="auto"/>
                <w:sz w:val="24"/>
                <w:szCs w:val="24"/>
              </w:rPr>
              <w:t xml:space="preserve">State why </w:t>
            </w:r>
            <w:r w:rsidRPr="00AA1BC4">
              <w:rPr>
                <w:rStyle w:val="Heading2Char"/>
                <w:bCs w:val="0"/>
                <w:i/>
                <w:iCs/>
                <w:color w:val="auto"/>
                <w:sz w:val="24"/>
                <w:szCs w:val="24"/>
              </w:rPr>
              <w:t>ABCD</w:t>
            </w:r>
            <w:r w:rsidRPr="008E619E">
              <w:rPr>
                <w:rStyle w:val="Heading2Char"/>
                <w:bCs w:val="0"/>
                <w:color w:val="auto"/>
                <w:sz w:val="24"/>
                <w:szCs w:val="24"/>
              </w:rPr>
              <w:t xml:space="preserve"> is a square</w:t>
            </w:r>
            <w:r w:rsidR="00292510">
              <w:rPr>
                <w:rStyle w:val="Heading2Char"/>
                <w:bCs w:val="0"/>
                <w:color w:val="auto"/>
                <w:sz w:val="24"/>
                <w:szCs w:val="24"/>
              </w:rPr>
              <w:t>.</w:t>
            </w:r>
          </w:p>
          <w:p w14:paraId="5566889B" w14:textId="48CFD406" w:rsidR="00FE0058" w:rsidRPr="008E619E" w:rsidRDefault="00FE0058" w:rsidP="005A1967">
            <w:pPr>
              <w:jc w:val="center"/>
              <w:rPr>
                <w:rStyle w:val="Heading2Char"/>
                <w:b/>
                <w:bCs w:val="0"/>
                <w:color w:val="auto"/>
                <w:sz w:val="24"/>
                <w:szCs w:val="24"/>
              </w:rPr>
            </w:pPr>
            <w:r>
              <w:rPr>
                <w:noProof/>
              </w:rPr>
              <w:drawing>
                <wp:inline distT="0" distB="0" distL="0" distR="0" wp14:anchorId="6805B974" wp14:editId="7E871420">
                  <wp:extent cx="1832204" cy="1855470"/>
                  <wp:effectExtent l="0" t="0" r="0" b="0"/>
                  <wp:docPr id="771485756" name="Picture 1" descr="Square labelled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85756" name="Picture 1" descr="Square labelled ABCD."/>
                          <pic:cNvPicPr/>
                        </pic:nvPicPr>
                        <pic:blipFill>
                          <a:blip r:embed="rId26"/>
                          <a:stretch>
                            <a:fillRect/>
                          </a:stretch>
                        </pic:blipFill>
                        <pic:spPr>
                          <a:xfrm>
                            <a:off x="0" y="0"/>
                            <a:ext cx="1847469" cy="1870929"/>
                          </a:xfrm>
                          <a:prstGeom prst="rect">
                            <a:avLst/>
                          </a:prstGeom>
                        </pic:spPr>
                      </pic:pic>
                    </a:graphicData>
                  </a:graphic>
                </wp:inline>
              </w:drawing>
            </w:r>
          </w:p>
          <w:p w14:paraId="0CE4FE40" w14:textId="75100466" w:rsidR="001954E4" w:rsidRDefault="001954E4" w:rsidP="00FE0058">
            <w:pPr>
              <w:rPr>
                <w:rStyle w:val="Heading2Char"/>
                <w:b/>
                <w:bCs w:val="0"/>
                <w:color w:val="auto"/>
                <w:sz w:val="24"/>
                <w:szCs w:val="24"/>
              </w:rPr>
            </w:pPr>
            <m:oMath>
              <m:r>
                <w:rPr>
                  <w:rStyle w:val="Heading2Char"/>
                  <w:rFonts w:ascii="Cambria Math" w:hAnsi="Cambria Math"/>
                  <w:color w:val="auto"/>
                  <w:sz w:val="24"/>
                  <w:szCs w:val="24"/>
                </w:rPr>
                <m:t>ABCD</m:t>
              </m:r>
            </m:oMath>
            <w:r>
              <w:rPr>
                <w:rStyle w:val="Heading2Char"/>
                <w:bCs w:val="0"/>
                <w:color w:val="auto"/>
                <w:sz w:val="24"/>
                <w:szCs w:val="24"/>
              </w:rPr>
              <w:t xml:space="preserve"> is a square because:</w:t>
            </w:r>
          </w:p>
          <w:p w14:paraId="0F173856" w14:textId="6649EF39" w:rsidR="00702DE4" w:rsidRDefault="00702DE4" w:rsidP="00217E39">
            <w:pPr>
              <w:pStyle w:val="ListBullet"/>
              <w:spacing w:after="360"/>
              <w:rPr>
                <w:rStyle w:val="Heading2Char"/>
                <w:b/>
                <w:bCs w:val="0"/>
                <w:color w:val="auto"/>
                <w:sz w:val="24"/>
                <w:szCs w:val="24"/>
              </w:rPr>
            </w:pPr>
          </w:p>
          <w:p w14:paraId="353556B0" w14:textId="77777777" w:rsidR="00702DE4" w:rsidRDefault="00702DE4" w:rsidP="00217E39">
            <w:pPr>
              <w:pStyle w:val="ListBullet"/>
              <w:spacing w:after="360"/>
              <w:rPr>
                <w:rStyle w:val="Heading2Char"/>
                <w:b/>
                <w:bCs w:val="0"/>
                <w:color w:val="auto"/>
                <w:sz w:val="24"/>
                <w:szCs w:val="24"/>
              </w:rPr>
            </w:pPr>
          </w:p>
          <w:p w14:paraId="4DB30A87" w14:textId="0EEE0A7D" w:rsidR="004B799E" w:rsidRPr="002369B2" w:rsidRDefault="004B799E" w:rsidP="00426511">
            <w:pPr>
              <w:rPr>
                <w:rStyle w:val="Heading2Char"/>
                <w:color w:val="auto"/>
                <w:sz w:val="24"/>
                <w:szCs w:val="24"/>
              </w:rPr>
            </w:pPr>
          </w:p>
        </w:tc>
        <w:tc>
          <w:tcPr>
            <w:tcW w:w="4814" w:type="dxa"/>
          </w:tcPr>
          <w:p w14:paraId="5A52DC03" w14:textId="77777777" w:rsidR="00426511" w:rsidRPr="005C13D9" w:rsidRDefault="00FB11E9" w:rsidP="00426511">
            <w:pPr>
              <w:rPr>
                <w:rStyle w:val="Heading2Char"/>
                <w:b/>
                <w:bCs w:val="0"/>
                <w:color w:val="auto"/>
                <w:sz w:val="24"/>
                <w:szCs w:val="24"/>
              </w:rPr>
            </w:pPr>
            <w:r w:rsidRPr="005C13D9">
              <w:rPr>
                <w:rStyle w:val="Heading2Char"/>
                <w:b/>
                <w:bCs w:val="0"/>
                <w:color w:val="auto"/>
                <w:sz w:val="24"/>
                <w:szCs w:val="24"/>
              </w:rPr>
              <w:t>Example 1</w:t>
            </w:r>
          </w:p>
          <w:p w14:paraId="209DC483" w14:textId="778AEDED" w:rsidR="00FB11E9" w:rsidRPr="008E619E" w:rsidRDefault="00FB11E9" w:rsidP="00426511">
            <w:pPr>
              <w:rPr>
                <w:rStyle w:val="Heading2Char"/>
                <w:b/>
                <w:bCs w:val="0"/>
                <w:color w:val="auto"/>
                <w:sz w:val="24"/>
                <w:szCs w:val="24"/>
              </w:rPr>
            </w:pPr>
            <w:r w:rsidRPr="008E619E">
              <w:rPr>
                <w:rStyle w:val="Heading2Char"/>
                <w:bCs w:val="0"/>
                <w:color w:val="auto"/>
                <w:sz w:val="24"/>
                <w:szCs w:val="24"/>
              </w:rPr>
              <w:t>State why</w:t>
            </w:r>
            <w:r w:rsidR="00FE0058">
              <w:rPr>
                <w:rStyle w:val="Heading2Char"/>
                <w:bCs w:val="0"/>
                <w:color w:val="auto"/>
                <w:sz w:val="24"/>
                <w:szCs w:val="24"/>
              </w:rPr>
              <w:t xml:space="preserve"> this</w:t>
            </w:r>
            <w:r w:rsidRPr="008E619E">
              <w:rPr>
                <w:rStyle w:val="Heading2Char"/>
                <w:bCs w:val="0"/>
                <w:color w:val="auto"/>
                <w:sz w:val="24"/>
                <w:szCs w:val="24"/>
              </w:rPr>
              <w:t xml:space="preserve"> </w:t>
            </w:r>
            <w:r w:rsidR="00B8081C" w:rsidRPr="008E619E">
              <w:rPr>
                <w:rStyle w:val="Heading2Char"/>
                <w:bCs w:val="0"/>
                <w:color w:val="auto"/>
                <w:sz w:val="24"/>
                <w:szCs w:val="24"/>
              </w:rPr>
              <w:t>is a square</w:t>
            </w:r>
            <w:r w:rsidR="00292510">
              <w:rPr>
                <w:rStyle w:val="Heading2Char"/>
                <w:bCs w:val="0"/>
                <w:color w:val="auto"/>
                <w:sz w:val="24"/>
                <w:szCs w:val="24"/>
              </w:rPr>
              <w:t>.</w:t>
            </w:r>
          </w:p>
          <w:p w14:paraId="68A7B455" w14:textId="24C2D848" w:rsidR="00702DE4" w:rsidRPr="00FB11E9" w:rsidRDefault="008B282B" w:rsidP="009C1767">
            <w:pPr>
              <w:jc w:val="center"/>
              <w:rPr>
                <w:rStyle w:val="Heading2Char"/>
                <w:color w:val="auto"/>
                <w:sz w:val="24"/>
                <w:szCs w:val="24"/>
              </w:rPr>
            </w:pPr>
            <w:r w:rsidRPr="008B282B">
              <w:rPr>
                <w:rFonts w:eastAsiaTheme="majorEastAsia"/>
                <w:b/>
                <w:bCs/>
                <w:noProof/>
              </w:rPr>
              <w:drawing>
                <wp:inline distT="0" distB="0" distL="0" distR="0" wp14:anchorId="61F0018B" wp14:editId="452D4BDD">
                  <wp:extent cx="1536700" cy="1565263"/>
                  <wp:effectExtent l="0" t="0" r="6350" b="0"/>
                  <wp:docPr id="11" name="Picture 11" descr="See your teacher for an enlarged version of this shape.">
                    <a:extLst xmlns:a="http://schemas.openxmlformats.org/drawingml/2006/main">
                      <a:ext uri="{FF2B5EF4-FFF2-40B4-BE49-F238E27FC236}">
                        <a16:creationId xmlns:a16="http://schemas.microsoft.com/office/drawing/2014/main" id="{8A8942E3-DD52-408B-2FFE-33AF702AE010}"/>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e your teacher for an enlarged version of this shape.">
                            <a:extLst>
                              <a:ext uri="{FF2B5EF4-FFF2-40B4-BE49-F238E27FC236}">
                                <a16:creationId xmlns:a16="http://schemas.microsoft.com/office/drawing/2014/main" id="{8A8942E3-DD52-408B-2FFE-33AF702AE010}"/>
                              </a:ext>
                              <a:ext uri="{C183D7F6-B498-43B3-948B-1728B52AA6E4}">
                                <adec:decorative xmlns:adec="http://schemas.microsoft.com/office/drawing/2017/decorative" val="0"/>
                              </a:ext>
                            </a:extLst>
                          </pic:cNvPr>
                          <pic:cNvPicPr>
                            <a:picLocks noChangeAspect="1"/>
                          </pic:cNvPicPr>
                        </pic:nvPicPr>
                        <pic:blipFill>
                          <a:blip r:embed="rId27"/>
                          <a:stretch>
                            <a:fillRect/>
                          </a:stretch>
                        </pic:blipFill>
                        <pic:spPr>
                          <a:xfrm flipV="1">
                            <a:off x="0" y="0"/>
                            <a:ext cx="1538590" cy="1567188"/>
                          </a:xfrm>
                          <a:prstGeom prst="rect">
                            <a:avLst/>
                          </a:prstGeom>
                        </pic:spPr>
                      </pic:pic>
                    </a:graphicData>
                  </a:graphic>
                </wp:inline>
              </w:drawing>
            </w:r>
          </w:p>
        </w:tc>
      </w:tr>
      <w:tr w:rsidR="00426511" w14:paraId="27B8F0A9" w14:textId="77777777" w:rsidTr="00217E39">
        <w:trPr>
          <w:trHeight w:val="5383"/>
        </w:trPr>
        <w:tc>
          <w:tcPr>
            <w:tcW w:w="4814" w:type="dxa"/>
          </w:tcPr>
          <w:p w14:paraId="0ACBEE0A" w14:textId="35A65E40" w:rsidR="00426511" w:rsidRPr="005C13D9" w:rsidRDefault="008B282B" w:rsidP="00426511">
            <w:pPr>
              <w:rPr>
                <w:rStyle w:val="Heading2Char"/>
                <w:b/>
                <w:bCs w:val="0"/>
                <w:sz w:val="24"/>
                <w:szCs w:val="24"/>
              </w:rPr>
            </w:pPr>
            <w:r w:rsidRPr="005C13D9">
              <w:rPr>
                <w:rStyle w:val="Heading2Char"/>
                <w:b/>
                <w:bCs w:val="0"/>
                <w:color w:val="auto"/>
                <w:sz w:val="24"/>
                <w:szCs w:val="24"/>
              </w:rPr>
              <w:t>Things to remember</w:t>
            </w:r>
          </w:p>
        </w:tc>
        <w:tc>
          <w:tcPr>
            <w:tcW w:w="4814" w:type="dxa"/>
          </w:tcPr>
          <w:p w14:paraId="227E6E62" w14:textId="77777777" w:rsidR="00426511" w:rsidRPr="005C13D9" w:rsidRDefault="0029009B" w:rsidP="00426511">
            <w:pPr>
              <w:rPr>
                <w:rStyle w:val="Heading2Char"/>
                <w:b/>
                <w:bCs w:val="0"/>
                <w:color w:val="auto"/>
                <w:sz w:val="24"/>
                <w:szCs w:val="24"/>
              </w:rPr>
            </w:pPr>
            <w:r w:rsidRPr="005C13D9">
              <w:rPr>
                <w:rStyle w:val="Heading2Char"/>
                <w:b/>
                <w:bCs w:val="0"/>
                <w:color w:val="auto"/>
                <w:sz w:val="24"/>
                <w:szCs w:val="24"/>
              </w:rPr>
              <w:t>Example 2</w:t>
            </w:r>
          </w:p>
          <w:p w14:paraId="4B236A26" w14:textId="39E30014" w:rsidR="0029009B" w:rsidRPr="0029009B" w:rsidRDefault="0029009B" w:rsidP="0029009B">
            <w:pPr>
              <w:pStyle w:val="ListBullet"/>
              <w:rPr>
                <w:rStyle w:val="Heading2Char"/>
                <w:b/>
                <w:bCs w:val="0"/>
                <w:color w:val="auto"/>
                <w:sz w:val="24"/>
                <w:szCs w:val="24"/>
              </w:rPr>
            </w:pPr>
            <w:r w:rsidRPr="0029009B">
              <w:rPr>
                <w:rStyle w:val="Heading2Char"/>
                <w:bCs w:val="0"/>
                <w:color w:val="auto"/>
                <w:sz w:val="24"/>
                <w:szCs w:val="24"/>
              </w:rPr>
              <w:t>Draw a square</w:t>
            </w:r>
          </w:p>
          <w:p w14:paraId="5928350A" w14:textId="5486DE46" w:rsidR="0029009B" w:rsidRPr="0029009B" w:rsidRDefault="0029009B" w:rsidP="0029009B">
            <w:pPr>
              <w:pStyle w:val="ListBullet"/>
              <w:rPr>
                <w:rStyle w:val="Heading2Char"/>
                <w:b/>
                <w:bCs w:val="0"/>
                <w:color w:val="auto"/>
                <w:sz w:val="24"/>
                <w:szCs w:val="24"/>
              </w:rPr>
            </w:pPr>
            <w:r w:rsidRPr="0029009B">
              <w:rPr>
                <w:rStyle w:val="Heading2Char"/>
                <w:bCs w:val="0"/>
                <w:color w:val="auto"/>
                <w:sz w:val="24"/>
                <w:szCs w:val="24"/>
              </w:rPr>
              <w:t>Label any additional information</w:t>
            </w:r>
          </w:p>
          <w:p w14:paraId="04872D26" w14:textId="550A098E" w:rsidR="0029009B" w:rsidRPr="0029009B" w:rsidRDefault="0029009B" w:rsidP="00001509">
            <w:pPr>
              <w:pStyle w:val="ListBullet"/>
              <w:spacing w:after="1320"/>
              <w:rPr>
                <w:rStyle w:val="Heading2Char"/>
                <w:color w:val="auto"/>
                <w:sz w:val="24"/>
                <w:szCs w:val="24"/>
              </w:rPr>
            </w:pPr>
            <w:r w:rsidRPr="0029009B">
              <w:rPr>
                <w:rStyle w:val="Heading2Char"/>
                <w:bCs w:val="0"/>
                <w:color w:val="auto"/>
                <w:sz w:val="24"/>
                <w:szCs w:val="24"/>
              </w:rPr>
              <w:t>State why it is a square</w:t>
            </w:r>
          </w:p>
          <w:p w14:paraId="4C77B71F" w14:textId="3CB631CB" w:rsidR="0029009B" w:rsidRPr="0029009B" w:rsidRDefault="0029009B" w:rsidP="00EF61F1">
            <w:pPr>
              <w:pStyle w:val="ListBullet"/>
              <w:numPr>
                <w:ilvl w:val="0"/>
                <w:numId w:val="0"/>
              </w:numPr>
              <w:rPr>
                <w:rStyle w:val="Heading2Char"/>
                <w:color w:val="auto"/>
                <w:sz w:val="24"/>
                <w:szCs w:val="24"/>
              </w:rPr>
            </w:pPr>
          </w:p>
        </w:tc>
      </w:tr>
    </w:tbl>
    <w:p w14:paraId="651F3FD8" w14:textId="64696A07" w:rsidR="00D5634D" w:rsidRPr="002A7A42" w:rsidRDefault="00D5634D" w:rsidP="002A7A42">
      <w:pPr>
        <w:pStyle w:val="Heading2"/>
      </w:pPr>
      <w:bookmarkStart w:id="2" w:name="_Hlk148435591"/>
      <w:bookmarkEnd w:id="1"/>
      <w:r w:rsidRPr="002A7A42">
        <w:lastRenderedPageBreak/>
        <w:t xml:space="preserve">Appendix </w:t>
      </w:r>
      <w:r w:rsidR="00950AAF" w:rsidRPr="002A7A42">
        <w:t>C</w:t>
      </w:r>
    </w:p>
    <w:p w14:paraId="7AE138FA" w14:textId="2B9D626E" w:rsidR="00D5634D" w:rsidRPr="002A7A42" w:rsidRDefault="00D5634D" w:rsidP="002A7A42">
      <w:pPr>
        <w:pStyle w:val="Heading3"/>
      </w:pPr>
      <w:r w:rsidRPr="002A7A42">
        <w:t>What is a square most like?</w:t>
      </w:r>
    </w:p>
    <w:p w14:paraId="0C46A567" w14:textId="78A93BAE" w:rsidR="003820C0" w:rsidRDefault="003820C0" w:rsidP="003820C0">
      <w:pPr>
        <w:pStyle w:val="Heading4"/>
      </w:pPr>
      <w:r>
        <w:t xml:space="preserve">Triple </w:t>
      </w:r>
      <w:r w:rsidR="00581018">
        <w:t>Venn</w:t>
      </w:r>
      <w:r>
        <w:t xml:space="preserve"> diagram</w:t>
      </w:r>
    </w:p>
    <w:p w14:paraId="1E34646F" w14:textId="1782D7D8" w:rsidR="00103DD5" w:rsidRPr="00103DD5" w:rsidRDefault="00103DD5" w:rsidP="00103DD5">
      <w:r>
        <w:t xml:space="preserve">List the properties that belong in each region. </w:t>
      </w:r>
      <w:r w:rsidR="00292C71">
        <w:rPr>
          <w:lang w:eastAsia="zh-CN"/>
        </w:rPr>
        <w:t>If you think a region is impossible to fill, convince me why!</w:t>
      </w:r>
    </w:p>
    <w:p w14:paraId="13A7D6BF" w14:textId="1C41E175" w:rsidR="00D5793A" w:rsidRPr="00D5793A" w:rsidRDefault="00D5793A" w:rsidP="00D5793A">
      <w:r>
        <w:rPr>
          <w:noProof/>
        </w:rPr>
        <w:drawing>
          <wp:inline distT="0" distB="0" distL="0" distR="0" wp14:anchorId="267315E7" wp14:editId="7882A815">
            <wp:extent cx="6116320" cy="4627245"/>
            <wp:effectExtent l="0" t="0" r="0" b="1905"/>
            <wp:docPr id="25" name="Picture 25" descr="A triple Venn diagram. The first circle is labelled properties of a square and has the region labelled as A. The second circle is labelled properties of an equilateral triangle and has the region labelled B. The third circle is labelled properties of an isosceles triangle and has the region labelled C. Where the first and second circle overlap the region is D, where the first and third circle overlap the region is F and where the second and third circle overlap the region is E. Where all 3 circles overlap the region is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riple Venn diagram. The first circle is labelled properties of a square and has the region labelled as A. The second circle is labelled properties of an equilateral triangle and has the region labelled B. The third circle is labelled properties of an isosceles triangle and has the region labelled C. Where the first and second circle overlap the region is D, where the first and third circle overlap the region is F and where the second and third circle overlap the region is E. Where all 3 circles overlap the region is G. "/>
                    <pic:cNvPicPr/>
                  </pic:nvPicPr>
                  <pic:blipFill>
                    <a:blip r:embed="rId28"/>
                    <a:stretch>
                      <a:fillRect/>
                    </a:stretch>
                  </pic:blipFill>
                  <pic:spPr>
                    <a:xfrm>
                      <a:off x="0" y="0"/>
                      <a:ext cx="6116320" cy="4627245"/>
                    </a:xfrm>
                    <a:prstGeom prst="rect">
                      <a:avLst/>
                    </a:prstGeom>
                  </pic:spPr>
                </pic:pic>
              </a:graphicData>
            </a:graphic>
          </wp:inline>
        </w:drawing>
      </w:r>
    </w:p>
    <w:p w14:paraId="30F0DC83" w14:textId="40BC78FB" w:rsidR="00732C59" w:rsidRPr="006A20A3" w:rsidRDefault="00DB4F16" w:rsidP="006A20A3">
      <w:r w:rsidRPr="006A20A3">
        <w:rPr>
          <w:noProof/>
        </w:rPr>
        <mc:AlternateContent>
          <mc:Choice Requires="wps">
            <w:drawing>
              <wp:anchor distT="0" distB="0" distL="114300" distR="114300" simplePos="0" relativeHeight="251658240" behindDoc="0" locked="0" layoutInCell="1" allowOverlap="1" wp14:anchorId="54464537" wp14:editId="4326C141">
                <wp:simplePos x="0" y="0"/>
                <wp:positionH relativeFrom="column">
                  <wp:posOffset>4336940</wp:posOffset>
                </wp:positionH>
                <wp:positionV relativeFrom="paragraph">
                  <wp:posOffset>2898444</wp:posOffset>
                </wp:positionV>
                <wp:extent cx="429370" cy="485029"/>
                <wp:effectExtent l="0" t="0" r="27940" b="1079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370" cy="48502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DC596" id="Rectangle 22" o:spid="_x0000_s1026" alt="&quot;&quot;" style="position:absolute;margin-left:341.5pt;margin-top:228.2pt;width:33.8pt;height:38.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" fillcolor="white [3212]" strokecolor="white [3212]" strokeweight="1pt"/>
            </w:pict>
          </mc:Fallback>
        </mc:AlternateContent>
      </w:r>
      <w:r w:rsidR="00732C59" w:rsidRPr="006A20A3">
        <w:br w:type="page"/>
      </w:r>
    </w:p>
    <w:bookmarkEnd w:id="2"/>
    <w:p w14:paraId="12D8F19B" w14:textId="30E7AEB9" w:rsidR="0002175C" w:rsidRDefault="0002175C" w:rsidP="0002175C">
      <w:pPr>
        <w:pStyle w:val="Heading4"/>
      </w:pPr>
      <w:r>
        <w:lastRenderedPageBreak/>
        <w:t xml:space="preserve">Double </w:t>
      </w:r>
      <w:r w:rsidR="000E0F19">
        <w:t>Venn</w:t>
      </w:r>
      <w:r>
        <w:t xml:space="preserve"> diagram</w:t>
      </w:r>
      <w:r w:rsidR="00F42B65">
        <w:t>s</w:t>
      </w:r>
    </w:p>
    <w:p w14:paraId="08D68A48" w14:textId="77777777" w:rsidR="00851B3E" w:rsidRDefault="00851B3E" w:rsidP="00851B3E">
      <w:pPr>
        <w:rPr>
          <w:lang w:eastAsia="zh-CN"/>
        </w:rPr>
      </w:pPr>
      <w:r>
        <w:t xml:space="preserve">List the properties that belong in each region. </w:t>
      </w:r>
      <w:r>
        <w:rPr>
          <w:lang w:eastAsia="zh-CN"/>
        </w:rPr>
        <w:t>If you think a region is impossible to fill, convince me why!</w:t>
      </w:r>
    </w:p>
    <w:p w14:paraId="6AA9C4BB" w14:textId="52F25B25" w:rsidR="00FA4197" w:rsidRPr="00103DD5" w:rsidRDefault="00FA4197" w:rsidP="00832661">
      <w:pPr>
        <w:pStyle w:val="Heading5"/>
      </w:pPr>
      <w:r>
        <w:rPr>
          <w:lang w:eastAsia="zh-CN"/>
        </w:rPr>
        <w:t>Venn diagram 1</w:t>
      </w:r>
    </w:p>
    <w:p w14:paraId="1D47C362" w14:textId="02C9A645" w:rsidR="00ED4EC2" w:rsidRDefault="006F669F" w:rsidP="00D5634D">
      <w:r>
        <w:rPr>
          <w:noProof/>
        </w:rPr>
        <w:drawing>
          <wp:inline distT="0" distB="0" distL="0" distR="0" wp14:anchorId="0CFC66B5" wp14:editId="7064F8E7">
            <wp:extent cx="4651408" cy="3509322"/>
            <wp:effectExtent l="0" t="0" r="0" b="0"/>
            <wp:docPr id="19" name="Picture 19" descr="A double Venn diagram. The first circle is labelled properties of a square and has the region labelled as A. The second circle is labelled properties of an equilateral triangle and has the region labelled B. Where the first and second circle overlap the region i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ouble Venn diagram. The first circle is labelled properties of a square and has the region labelled as A. The second circle is labelled properties of an equilateral triangle and has the region labelled B. Where the first and second circle overlap the region is C."/>
                    <pic:cNvPicPr/>
                  </pic:nvPicPr>
                  <pic:blipFill>
                    <a:blip r:embed="rId29"/>
                    <a:stretch>
                      <a:fillRect/>
                    </a:stretch>
                  </pic:blipFill>
                  <pic:spPr>
                    <a:xfrm>
                      <a:off x="0" y="0"/>
                      <a:ext cx="4666897" cy="3521008"/>
                    </a:xfrm>
                    <a:prstGeom prst="rect">
                      <a:avLst/>
                    </a:prstGeom>
                  </pic:spPr>
                </pic:pic>
              </a:graphicData>
            </a:graphic>
          </wp:inline>
        </w:drawing>
      </w:r>
    </w:p>
    <w:p w14:paraId="570D74D1" w14:textId="3A77038E" w:rsidR="00FA4197" w:rsidRDefault="00FA4197" w:rsidP="00832661">
      <w:pPr>
        <w:pStyle w:val="Heading5"/>
      </w:pPr>
      <w:r>
        <w:t>Venn diagram 2</w:t>
      </w:r>
    </w:p>
    <w:p w14:paraId="55D9FFEC" w14:textId="3E7B5821" w:rsidR="00D83867" w:rsidRDefault="006F669F" w:rsidP="00D5634D">
      <w:r>
        <w:rPr>
          <w:noProof/>
        </w:rPr>
        <w:drawing>
          <wp:inline distT="0" distB="0" distL="0" distR="0" wp14:anchorId="1CF0D1C4" wp14:editId="7D591873">
            <wp:extent cx="4538299" cy="3407023"/>
            <wp:effectExtent l="0" t="0" r="0" b="3175"/>
            <wp:docPr id="20" name="Picture 20" descr="A double Venn diagram. The first circle is labelled properties of a square and has the region labelled as A. The second circle is labelled properties of an isosceles triangle and has the region labelled B. Where the first and second circle overlap the region is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ouble Venn diagram. The first circle is labelled properties of a square and has the region labelled as A. The second circle is labelled properties of an isosceles triangle and has the region labelled B. Where the first and second circle overlap the region is C. "/>
                    <pic:cNvPicPr/>
                  </pic:nvPicPr>
                  <pic:blipFill>
                    <a:blip r:embed="rId30"/>
                    <a:stretch>
                      <a:fillRect/>
                    </a:stretch>
                  </pic:blipFill>
                  <pic:spPr>
                    <a:xfrm>
                      <a:off x="0" y="0"/>
                      <a:ext cx="4553116" cy="3418146"/>
                    </a:xfrm>
                    <a:prstGeom prst="rect">
                      <a:avLst/>
                    </a:prstGeom>
                  </pic:spPr>
                </pic:pic>
              </a:graphicData>
            </a:graphic>
          </wp:inline>
        </w:drawing>
      </w:r>
    </w:p>
    <w:p w14:paraId="72920DE2" w14:textId="70AA23E2" w:rsidR="002541FD" w:rsidRPr="002A7A42" w:rsidRDefault="002541FD" w:rsidP="002A7A42">
      <w:pPr>
        <w:pStyle w:val="Heading2"/>
      </w:pPr>
      <w:r w:rsidRPr="002A7A42">
        <w:lastRenderedPageBreak/>
        <w:t xml:space="preserve">Appendix </w:t>
      </w:r>
      <w:r w:rsidR="00950AAF" w:rsidRPr="002A7A42">
        <w:t>D</w:t>
      </w:r>
    </w:p>
    <w:p w14:paraId="0CFD7584" w14:textId="1F8BE908" w:rsidR="002541FD" w:rsidRPr="00832661" w:rsidRDefault="002541FD" w:rsidP="00832661">
      <w:pPr>
        <w:pStyle w:val="Heading3"/>
      </w:pPr>
      <w:r w:rsidRPr="00832661">
        <w:t>Dot paper</w:t>
      </w:r>
    </w:p>
    <w:p w14:paraId="69725A82" w14:textId="76678B4E" w:rsidR="002541FD" w:rsidRPr="002541FD" w:rsidRDefault="00F82256" w:rsidP="002541FD">
      <w:r>
        <w:rPr>
          <w:noProof/>
        </w:rPr>
        <w:drawing>
          <wp:inline distT="0" distB="0" distL="0" distR="0" wp14:anchorId="7D5833A8" wp14:editId="76C5F1BA">
            <wp:extent cx="6116320" cy="7070090"/>
            <wp:effectExtent l="0" t="0" r="0" b="0"/>
            <wp:docPr id="12" name="Picture 12" descr="A grid of dots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id of dots on a white background.&#10;"/>
                    <pic:cNvPicPr/>
                  </pic:nvPicPr>
                  <pic:blipFill>
                    <a:blip r:embed="rId31"/>
                    <a:stretch>
                      <a:fillRect/>
                    </a:stretch>
                  </pic:blipFill>
                  <pic:spPr>
                    <a:xfrm>
                      <a:off x="0" y="0"/>
                      <a:ext cx="6116320" cy="7070090"/>
                    </a:xfrm>
                    <a:prstGeom prst="rect">
                      <a:avLst/>
                    </a:prstGeom>
                  </pic:spPr>
                </pic:pic>
              </a:graphicData>
            </a:graphic>
          </wp:inline>
        </w:drawing>
      </w:r>
    </w:p>
    <w:p w14:paraId="575EF8DD" w14:textId="308B95C5" w:rsidR="00135904" w:rsidRDefault="00135904">
      <w:pPr>
        <w:spacing w:line="276" w:lineRule="auto"/>
      </w:pPr>
      <w:r>
        <w:br w:type="page"/>
      </w:r>
    </w:p>
    <w:p w14:paraId="75FD8187" w14:textId="1D09F3E6" w:rsidR="002541FD" w:rsidRDefault="00135904" w:rsidP="00415906">
      <w:pPr>
        <w:pStyle w:val="Heading2"/>
        <w:spacing w:before="360"/>
      </w:pPr>
      <w:r>
        <w:lastRenderedPageBreak/>
        <w:t xml:space="preserve">Appendix </w:t>
      </w:r>
      <w:r w:rsidR="00950AAF">
        <w:t>E</w:t>
      </w:r>
    </w:p>
    <w:p w14:paraId="116D1EB7" w14:textId="47B8CA3A" w:rsidR="00135904" w:rsidRPr="00135904" w:rsidRDefault="00135904" w:rsidP="00135904">
      <w:pPr>
        <w:pStyle w:val="Heading3"/>
      </w:pPr>
      <w:r>
        <w:t>Turning a triangle into a square</w:t>
      </w:r>
    </w:p>
    <w:p w14:paraId="19D29F45" w14:textId="77777777" w:rsidR="00E40668" w:rsidRDefault="00E40668" w:rsidP="00E40668">
      <w:pPr>
        <w:pStyle w:val="Heading4"/>
      </w:pPr>
      <w:r>
        <w:t>Blank equilateral triangle</w:t>
      </w:r>
    </w:p>
    <w:p w14:paraId="464ACD52" w14:textId="6A0C051A" w:rsidR="00E40668" w:rsidRDefault="00ED21A0" w:rsidP="00197284">
      <w:r>
        <w:rPr>
          <w:noProof/>
        </w:rPr>
        <w:drawing>
          <wp:inline distT="0" distB="0" distL="0" distR="0" wp14:anchorId="6A2CA0B1" wp14:editId="3D3E1C0F">
            <wp:extent cx="3702504" cy="3240000"/>
            <wp:effectExtent l="0" t="0" r="0" b="0"/>
            <wp:docPr id="14" name="Picture 14" descr="An equilatera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equilateral triangle."/>
                    <pic:cNvPicPr/>
                  </pic:nvPicPr>
                  <pic:blipFill rotWithShape="1">
                    <a:blip r:embed="rId32"/>
                    <a:srcRect l="5540" t="7887"/>
                    <a:stretch/>
                  </pic:blipFill>
                  <pic:spPr bwMode="auto">
                    <a:xfrm>
                      <a:off x="0" y="0"/>
                      <a:ext cx="3702504" cy="3240000"/>
                    </a:xfrm>
                    <a:prstGeom prst="rect">
                      <a:avLst/>
                    </a:prstGeom>
                    <a:ln>
                      <a:noFill/>
                    </a:ln>
                    <a:extLst>
                      <a:ext uri="{53640926-AAD7-44D8-BBD7-CCE9431645EC}">
                        <a14:shadowObscured xmlns:a14="http://schemas.microsoft.com/office/drawing/2010/main"/>
                      </a:ext>
                    </a:extLst>
                  </pic:spPr>
                </pic:pic>
              </a:graphicData>
            </a:graphic>
          </wp:inline>
        </w:drawing>
      </w:r>
    </w:p>
    <w:p w14:paraId="2E4B1035" w14:textId="77777777" w:rsidR="00A4131B" w:rsidRDefault="00E40668" w:rsidP="00E40668">
      <w:pPr>
        <w:pStyle w:val="Heading4"/>
      </w:pPr>
      <w:r>
        <w:t>Dissected equilateral triangle</w:t>
      </w:r>
    </w:p>
    <w:p w14:paraId="4E6190E0" w14:textId="690DDC5A" w:rsidR="00361AD6" w:rsidRPr="005616FE" w:rsidRDefault="00A4131B" w:rsidP="00A4131B">
      <w:r>
        <w:rPr>
          <w:noProof/>
        </w:rPr>
        <w:drawing>
          <wp:inline distT="0" distB="0" distL="0" distR="0" wp14:anchorId="53CB641A" wp14:editId="0173E2DC">
            <wp:extent cx="3749629" cy="3240000"/>
            <wp:effectExtent l="0" t="0" r="3810" b="0"/>
            <wp:docPr id="13" name="Picture 13" descr="An equilateral triangle split into 4 pie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equilateral triangle split into 4 pieces. "/>
                    <pic:cNvPicPr/>
                  </pic:nvPicPr>
                  <pic:blipFill rotWithShape="1">
                    <a:blip r:embed="rId33"/>
                    <a:srcRect l="11360" t="10893"/>
                    <a:stretch/>
                  </pic:blipFill>
                  <pic:spPr bwMode="auto">
                    <a:xfrm>
                      <a:off x="0" y="0"/>
                      <a:ext cx="3749629" cy="3240000"/>
                    </a:xfrm>
                    <a:prstGeom prst="rect">
                      <a:avLst/>
                    </a:prstGeom>
                    <a:ln>
                      <a:noFill/>
                    </a:ln>
                    <a:extLst>
                      <a:ext uri="{53640926-AAD7-44D8-BBD7-CCE9431645EC}">
                        <a14:shadowObscured xmlns:a14="http://schemas.microsoft.com/office/drawing/2010/main"/>
                      </a:ext>
                    </a:extLst>
                  </pic:spPr>
                </pic:pic>
              </a:graphicData>
            </a:graphic>
          </wp:inline>
        </w:drawing>
      </w:r>
      <w:r w:rsidR="00361AD6" w:rsidRPr="005616FE">
        <w:br w:type="page"/>
      </w:r>
    </w:p>
    <w:p w14:paraId="194FC292" w14:textId="295F76E9" w:rsidR="00433B4D" w:rsidRDefault="00433B4D" w:rsidP="00433B4D">
      <w:pPr>
        <w:pStyle w:val="Heading2"/>
      </w:pPr>
      <w:r>
        <w:lastRenderedPageBreak/>
        <w:t>Sample solutions</w:t>
      </w:r>
    </w:p>
    <w:p w14:paraId="03E11EB2" w14:textId="5EB480BD" w:rsidR="004977BC" w:rsidRDefault="00886996" w:rsidP="004977BC">
      <w:pPr>
        <w:pStyle w:val="Heading3"/>
      </w:pPr>
      <w:r>
        <w:t xml:space="preserve">Appendix A </w:t>
      </w:r>
      <w:r w:rsidR="000F161F">
        <w:t>– a</w:t>
      </w:r>
      <w:r w:rsidR="004977BC">
        <w:t>veraging angles</w:t>
      </w:r>
    </w:p>
    <w:p w14:paraId="6E635798" w14:textId="77777777" w:rsidR="004977BC" w:rsidRDefault="004977BC" w:rsidP="004977BC">
      <w:pPr>
        <w:pStyle w:val="Heading4"/>
      </w:pPr>
      <w:r>
        <w:t>Triangles</w:t>
      </w:r>
    </w:p>
    <w:p w14:paraId="7424669D" w14:textId="777A4F0F" w:rsidR="004977BC" w:rsidRDefault="004977BC" w:rsidP="006013E8">
      <w:pPr>
        <w:pStyle w:val="ListNumber"/>
        <w:numPr>
          <w:ilvl w:val="0"/>
          <w:numId w:val="15"/>
        </w:numPr>
      </w:pPr>
    </w:p>
    <w:tbl>
      <w:tblPr>
        <w:tblStyle w:val="Tableheader"/>
        <w:tblW w:w="0" w:type="auto"/>
        <w:tblLook w:val="04A0" w:firstRow="1" w:lastRow="0" w:firstColumn="1" w:lastColumn="0" w:noHBand="0" w:noVBand="1"/>
        <w:tblDescription w:val="Solution to table containing 3 triangles."/>
      </w:tblPr>
      <w:tblGrid>
        <w:gridCol w:w="3207"/>
        <w:gridCol w:w="3207"/>
        <w:gridCol w:w="3208"/>
      </w:tblGrid>
      <w:tr w:rsidR="004977BC" w:rsidRPr="00010ACE" w14:paraId="1DE3F3A1" w14:textId="77777777" w:rsidTr="009D3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38193BD" w14:textId="77777777" w:rsidR="004977BC" w:rsidRPr="00010ACE" w:rsidRDefault="004977BC" w:rsidP="00010ACE">
            <w:r w:rsidRPr="00010ACE">
              <w:t>Triangle 1</w:t>
            </w:r>
          </w:p>
        </w:tc>
        <w:tc>
          <w:tcPr>
            <w:tcW w:w="3207" w:type="dxa"/>
          </w:tcPr>
          <w:p w14:paraId="0D0D997F"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Triangle 2</w:t>
            </w:r>
          </w:p>
        </w:tc>
        <w:tc>
          <w:tcPr>
            <w:tcW w:w="3208" w:type="dxa"/>
          </w:tcPr>
          <w:p w14:paraId="5DC65CD3"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Triangle 3</w:t>
            </w:r>
          </w:p>
        </w:tc>
      </w:tr>
      <w:tr w:rsidR="004977BC" w14:paraId="11FA7C1B" w14:textId="77777777" w:rsidTr="008966D3">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4D062D52" w14:textId="6DE1CFD6" w:rsidR="00AD70FD" w:rsidRDefault="00AD70FD" w:rsidP="009D3331">
            <w:pPr>
              <w:spacing w:line="276" w:lineRule="auto"/>
              <w:jc w:val="center"/>
            </w:pPr>
            <w:r>
              <w:t>Scalene triangle</w:t>
            </w:r>
          </w:p>
        </w:tc>
        <w:tc>
          <w:tcPr>
            <w:tcW w:w="3207" w:type="dxa"/>
            <w:vAlign w:val="center"/>
          </w:tcPr>
          <w:p w14:paraId="010587B9" w14:textId="68C76DA4" w:rsidR="00276759" w:rsidRPr="00FE187E" w:rsidRDefault="00276759" w:rsidP="009D3331">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FE187E">
              <w:rPr>
                <w:b/>
                <w:bCs/>
              </w:rPr>
              <w:t>Isosceles triangle</w:t>
            </w:r>
          </w:p>
        </w:tc>
        <w:tc>
          <w:tcPr>
            <w:tcW w:w="3208" w:type="dxa"/>
            <w:vAlign w:val="center"/>
          </w:tcPr>
          <w:p w14:paraId="4C346B05" w14:textId="70C4DABC" w:rsidR="00FE187E" w:rsidRPr="00FE187E" w:rsidRDefault="00FE187E" w:rsidP="009D3331">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Right</w:t>
            </w:r>
            <w:r w:rsidR="00844A95">
              <w:rPr>
                <w:b/>
                <w:bCs/>
              </w:rPr>
              <w:t>-</w:t>
            </w:r>
            <w:r>
              <w:rPr>
                <w:b/>
                <w:bCs/>
              </w:rPr>
              <w:t>angled scalene triangle</w:t>
            </w:r>
          </w:p>
        </w:tc>
      </w:tr>
    </w:tbl>
    <w:p w14:paraId="7E4823F6" w14:textId="2A37F533" w:rsidR="004977BC" w:rsidRDefault="004977BC" w:rsidP="004977BC">
      <w:pPr>
        <w:pStyle w:val="ListNumber"/>
      </w:pPr>
    </w:p>
    <w:tbl>
      <w:tblPr>
        <w:tblStyle w:val="Tableheader"/>
        <w:tblW w:w="0" w:type="auto"/>
        <w:tblLook w:val="04A0" w:firstRow="1" w:lastRow="0" w:firstColumn="1" w:lastColumn="0" w:noHBand="0" w:noVBand="1"/>
        <w:tblDescription w:val="Solution for questions about mean angle size for 3 different triangles."/>
      </w:tblPr>
      <w:tblGrid>
        <w:gridCol w:w="2405"/>
        <w:gridCol w:w="2405"/>
        <w:gridCol w:w="2406"/>
        <w:gridCol w:w="2406"/>
      </w:tblGrid>
      <w:tr w:rsidR="004977BC" w:rsidRPr="00010ACE" w14:paraId="6A3C257B" w14:textId="77777777" w:rsidTr="009D3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98897B" w14:textId="77777777" w:rsidR="004977BC" w:rsidRPr="00010ACE" w:rsidRDefault="004977BC" w:rsidP="00010ACE"/>
        </w:tc>
        <w:tc>
          <w:tcPr>
            <w:tcW w:w="2405" w:type="dxa"/>
          </w:tcPr>
          <w:p w14:paraId="66DF09ED"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Triangle 1</w:t>
            </w:r>
          </w:p>
        </w:tc>
        <w:tc>
          <w:tcPr>
            <w:tcW w:w="2406" w:type="dxa"/>
          </w:tcPr>
          <w:p w14:paraId="158CA590"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Triangle 2</w:t>
            </w:r>
          </w:p>
        </w:tc>
        <w:tc>
          <w:tcPr>
            <w:tcW w:w="2406" w:type="dxa"/>
          </w:tcPr>
          <w:p w14:paraId="4FB83E55"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Triangle 3</w:t>
            </w:r>
          </w:p>
        </w:tc>
      </w:tr>
      <w:tr w:rsidR="00F25DB7" w14:paraId="2FE63F67" w14:textId="77777777" w:rsidTr="009D3331">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2405" w:type="dxa"/>
          </w:tcPr>
          <w:p w14:paraId="2076E163" w14:textId="77777777" w:rsidR="00F25DB7" w:rsidRDefault="00F25DB7" w:rsidP="00F25DB7">
            <w:r>
              <w:t>Mean</w:t>
            </w:r>
          </w:p>
        </w:tc>
        <w:tc>
          <w:tcPr>
            <w:tcW w:w="2405" w:type="dxa"/>
          </w:tcPr>
          <w:p w14:paraId="616606DC" w14:textId="77777777" w:rsidR="00F25DB7" w:rsidRPr="00F25DB7" w:rsidRDefault="00F25DB7" w:rsidP="00F25DB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56+78+46=180</m:t>
                </m:r>
              </m:oMath>
            </m:oMathPara>
          </w:p>
          <w:p w14:paraId="0BB1568E" w14:textId="7E1E6B24" w:rsidR="00F25DB7" w:rsidRPr="00F25DB7" w:rsidRDefault="00F25DB7" w:rsidP="00F25DB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180÷3=60°</m:t>
                </m:r>
              </m:oMath>
            </m:oMathPara>
          </w:p>
        </w:tc>
        <w:tc>
          <w:tcPr>
            <w:tcW w:w="2406" w:type="dxa"/>
          </w:tcPr>
          <w:p w14:paraId="3E91879B" w14:textId="2E902167" w:rsidR="00F25DB7" w:rsidRPr="00F25DB7" w:rsidRDefault="00F25DB7" w:rsidP="00F25DB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29×2+122=180</m:t>
                </m:r>
              </m:oMath>
            </m:oMathPara>
          </w:p>
          <w:p w14:paraId="2D5232EB" w14:textId="700C2A9C" w:rsidR="00F25DB7" w:rsidRDefault="00F25DB7" w:rsidP="00F25DB7">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180÷3=60°</m:t>
                </m:r>
              </m:oMath>
            </m:oMathPara>
          </w:p>
        </w:tc>
        <w:tc>
          <w:tcPr>
            <w:tcW w:w="2406" w:type="dxa"/>
          </w:tcPr>
          <w:p w14:paraId="5C0CCB26" w14:textId="1FF31626" w:rsidR="00F25DB7" w:rsidRPr="00F25DB7" w:rsidRDefault="00F25DB7" w:rsidP="00F25DB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90+30+60=180</m:t>
                </m:r>
              </m:oMath>
            </m:oMathPara>
          </w:p>
          <w:p w14:paraId="45783717" w14:textId="71DA4971" w:rsidR="00F25DB7" w:rsidRDefault="00F25DB7" w:rsidP="00F25DB7">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180÷3=60°</m:t>
                </m:r>
              </m:oMath>
            </m:oMathPara>
          </w:p>
        </w:tc>
      </w:tr>
    </w:tbl>
    <w:p w14:paraId="5C811A7D" w14:textId="3FC67E05" w:rsidR="004977BC" w:rsidRDefault="004977BC" w:rsidP="004977BC">
      <w:pPr>
        <w:pStyle w:val="ListNumber"/>
      </w:pPr>
    </w:p>
    <w:p w14:paraId="4127ABF6" w14:textId="145BD8D3" w:rsidR="00506E08" w:rsidRPr="000A33CB" w:rsidRDefault="00506E08" w:rsidP="00506E08">
      <w:pPr>
        <w:pStyle w:val="ListNumber"/>
        <w:numPr>
          <w:ilvl w:val="0"/>
          <w:numId w:val="0"/>
        </w:numPr>
        <w:ind w:left="567"/>
        <w:rPr>
          <w:rFonts w:eastAsiaTheme="minorEastAsia"/>
        </w:rPr>
      </w:pPr>
      <m:oMathPara>
        <m:oMathParaPr>
          <m:jc m:val="left"/>
        </m:oMathParaPr>
        <m:oMath>
          <m:r>
            <w:rPr>
              <w:rFonts w:ascii="Cambria Math" w:hAnsi="Cambria Math"/>
            </w:rPr>
            <m:t>56+78+46+29+29+122+90+30+60=540</m:t>
          </m:r>
        </m:oMath>
      </m:oMathPara>
    </w:p>
    <w:p w14:paraId="37465567" w14:textId="3710E089" w:rsidR="00506E08" w:rsidRPr="000A33CB" w:rsidRDefault="00506E08" w:rsidP="00506E08">
      <w:pPr>
        <w:pStyle w:val="ListNumber"/>
        <w:numPr>
          <w:ilvl w:val="0"/>
          <w:numId w:val="0"/>
        </w:numPr>
        <w:ind w:left="567"/>
      </w:pPr>
      <m:oMathPara>
        <m:oMathParaPr>
          <m:jc m:val="left"/>
        </m:oMathParaPr>
        <m:oMath>
          <m:r>
            <w:rPr>
              <w:rFonts w:ascii="Cambria Math" w:hAnsi="Cambria Math"/>
            </w:rPr>
            <m:t>540÷9=60°</m:t>
          </m:r>
        </m:oMath>
      </m:oMathPara>
    </w:p>
    <w:p w14:paraId="52DB666F" w14:textId="77777777" w:rsidR="00FD4919" w:rsidRPr="006A20A3" w:rsidRDefault="00FD4919" w:rsidP="006A20A3">
      <w:r w:rsidRPr="006A20A3">
        <w:br w:type="page"/>
      </w:r>
    </w:p>
    <w:p w14:paraId="47B48C11" w14:textId="78543DFF" w:rsidR="004977BC" w:rsidRDefault="004977BC" w:rsidP="004977BC">
      <w:pPr>
        <w:pStyle w:val="Heading4"/>
      </w:pPr>
      <w:r>
        <w:lastRenderedPageBreak/>
        <w:t>Quadrilaterals</w:t>
      </w:r>
    </w:p>
    <w:p w14:paraId="746E3294" w14:textId="7F557FE7" w:rsidR="004977BC" w:rsidRDefault="004977BC" w:rsidP="006013E8">
      <w:pPr>
        <w:pStyle w:val="ListNumber"/>
        <w:numPr>
          <w:ilvl w:val="0"/>
          <w:numId w:val="16"/>
        </w:numPr>
      </w:pPr>
      <w:r>
        <w:t xml:space="preserve"> </w:t>
      </w:r>
    </w:p>
    <w:tbl>
      <w:tblPr>
        <w:tblStyle w:val="Tableheader"/>
        <w:tblW w:w="0" w:type="auto"/>
        <w:tblLook w:val="04A0" w:firstRow="1" w:lastRow="0" w:firstColumn="1" w:lastColumn="0" w:noHBand="0" w:noVBand="1"/>
        <w:tblDescription w:val="Solution to table containing 3 quadrilaterals."/>
      </w:tblPr>
      <w:tblGrid>
        <w:gridCol w:w="3207"/>
        <w:gridCol w:w="3207"/>
        <w:gridCol w:w="3208"/>
      </w:tblGrid>
      <w:tr w:rsidR="004977BC" w:rsidRPr="00010ACE" w14:paraId="57FA81F3" w14:textId="77777777" w:rsidTr="009D3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2973FC4" w14:textId="77777777" w:rsidR="004977BC" w:rsidRPr="00010ACE" w:rsidRDefault="004977BC" w:rsidP="00010ACE">
            <w:r w:rsidRPr="00010ACE">
              <w:t>Quadrilateral 1</w:t>
            </w:r>
          </w:p>
        </w:tc>
        <w:tc>
          <w:tcPr>
            <w:tcW w:w="3207" w:type="dxa"/>
          </w:tcPr>
          <w:p w14:paraId="3F76208A"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Quadrilateral 2</w:t>
            </w:r>
          </w:p>
        </w:tc>
        <w:tc>
          <w:tcPr>
            <w:tcW w:w="3208" w:type="dxa"/>
          </w:tcPr>
          <w:p w14:paraId="31CB1BE9"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Quadrilateral 3</w:t>
            </w:r>
          </w:p>
        </w:tc>
      </w:tr>
      <w:tr w:rsidR="004977BC" w14:paraId="03B8BE97" w14:textId="77777777" w:rsidTr="008966D3">
        <w:trPr>
          <w:cnfStyle w:val="000000100000" w:firstRow="0" w:lastRow="0" w:firstColumn="0" w:lastColumn="0" w:oddVBand="0" w:evenVBand="0" w:oddHBand="1" w:evenHBand="0" w:firstRowFirstColumn="0" w:firstRowLastColumn="0" w:lastRowFirstColumn="0" w:lastRowLastColumn="0"/>
          <w:trHeight w:val="205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40582BFB" w14:textId="5BE8DA67" w:rsidR="00CE42BC" w:rsidRDefault="00CE42BC" w:rsidP="009D3331">
            <w:pPr>
              <w:spacing w:line="276" w:lineRule="auto"/>
              <w:jc w:val="center"/>
            </w:pPr>
            <w:r>
              <w:t>Quadrilateral</w:t>
            </w:r>
          </w:p>
        </w:tc>
        <w:tc>
          <w:tcPr>
            <w:tcW w:w="3207" w:type="dxa"/>
            <w:vAlign w:val="center"/>
          </w:tcPr>
          <w:p w14:paraId="119C1AD2" w14:textId="6895EB3D" w:rsidR="008376A4" w:rsidRPr="008376A4" w:rsidRDefault="008376A4" w:rsidP="009D3331">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8376A4">
              <w:rPr>
                <w:b/>
                <w:bCs/>
              </w:rPr>
              <w:t>Trapezium</w:t>
            </w:r>
          </w:p>
        </w:tc>
        <w:tc>
          <w:tcPr>
            <w:tcW w:w="3208" w:type="dxa"/>
            <w:vAlign w:val="center"/>
          </w:tcPr>
          <w:p w14:paraId="2CBDAD94" w14:textId="5859F7F1" w:rsidR="008376A4" w:rsidRPr="00DE3BBE" w:rsidRDefault="008376A4" w:rsidP="009D3331">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DE3BBE">
              <w:rPr>
                <w:b/>
                <w:bCs/>
              </w:rPr>
              <w:t>Non-convex quadrilateral</w:t>
            </w:r>
          </w:p>
        </w:tc>
      </w:tr>
    </w:tbl>
    <w:p w14:paraId="49948B36" w14:textId="20ABACD5" w:rsidR="004977BC" w:rsidRDefault="004977BC" w:rsidP="004977BC">
      <w:pPr>
        <w:pStyle w:val="ListNumber"/>
      </w:pPr>
      <w:r>
        <w:t xml:space="preserve"> </w:t>
      </w:r>
    </w:p>
    <w:tbl>
      <w:tblPr>
        <w:tblStyle w:val="Tableheader"/>
        <w:tblW w:w="0" w:type="auto"/>
        <w:tblLayout w:type="fixed"/>
        <w:tblLook w:val="04A0" w:firstRow="1" w:lastRow="0" w:firstColumn="1" w:lastColumn="0" w:noHBand="0" w:noVBand="1"/>
        <w:tblDescription w:val="Solution for questions about mean angle size for 3 different quadrilaterals."/>
      </w:tblPr>
      <w:tblGrid>
        <w:gridCol w:w="846"/>
        <w:gridCol w:w="2925"/>
        <w:gridCol w:w="2925"/>
        <w:gridCol w:w="2926"/>
      </w:tblGrid>
      <w:tr w:rsidR="004977BC" w:rsidRPr="00010ACE" w14:paraId="381DC408" w14:textId="77777777" w:rsidTr="00A05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2AD7A92" w14:textId="77777777" w:rsidR="004977BC" w:rsidRPr="00010ACE" w:rsidRDefault="004977BC" w:rsidP="00010ACE"/>
        </w:tc>
        <w:tc>
          <w:tcPr>
            <w:tcW w:w="2925" w:type="dxa"/>
          </w:tcPr>
          <w:p w14:paraId="344418B8"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Quadrilateral 1</w:t>
            </w:r>
          </w:p>
        </w:tc>
        <w:tc>
          <w:tcPr>
            <w:tcW w:w="2925" w:type="dxa"/>
          </w:tcPr>
          <w:p w14:paraId="337510FA"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Quadrilateral 2</w:t>
            </w:r>
          </w:p>
        </w:tc>
        <w:tc>
          <w:tcPr>
            <w:tcW w:w="2926" w:type="dxa"/>
          </w:tcPr>
          <w:p w14:paraId="2D192143" w14:textId="77777777" w:rsidR="004977BC" w:rsidRPr="00010ACE" w:rsidRDefault="004977BC" w:rsidP="00010ACE">
            <w:pPr>
              <w:cnfStyle w:val="100000000000" w:firstRow="1" w:lastRow="0" w:firstColumn="0" w:lastColumn="0" w:oddVBand="0" w:evenVBand="0" w:oddHBand="0" w:evenHBand="0" w:firstRowFirstColumn="0" w:firstRowLastColumn="0" w:lastRowFirstColumn="0" w:lastRowLastColumn="0"/>
            </w:pPr>
            <w:r w:rsidRPr="00010ACE">
              <w:t>Quadrilateral 3</w:t>
            </w:r>
          </w:p>
        </w:tc>
      </w:tr>
      <w:tr w:rsidR="004977BC" w14:paraId="7A4389FB" w14:textId="77777777" w:rsidTr="00A051DE">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846" w:type="dxa"/>
          </w:tcPr>
          <w:p w14:paraId="68F645B0" w14:textId="77777777" w:rsidR="004977BC" w:rsidRDefault="004977BC" w:rsidP="009D3331">
            <w:r>
              <w:t>Mean</w:t>
            </w:r>
          </w:p>
        </w:tc>
        <w:tc>
          <w:tcPr>
            <w:tcW w:w="2925" w:type="dxa"/>
          </w:tcPr>
          <w:p w14:paraId="037E5913" w14:textId="77777777" w:rsidR="004977BC" w:rsidRPr="00926617" w:rsidRDefault="003B7AD1" w:rsidP="009D3331">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126+100+63+71=360</m:t>
                </m:r>
              </m:oMath>
            </m:oMathPara>
          </w:p>
          <w:p w14:paraId="4ADC6886" w14:textId="77A4F52C" w:rsidR="00926617" w:rsidRDefault="00926617" w:rsidP="009D3331">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360÷4=90°</m:t>
                </m:r>
              </m:oMath>
            </m:oMathPara>
          </w:p>
        </w:tc>
        <w:tc>
          <w:tcPr>
            <w:tcW w:w="2925" w:type="dxa"/>
          </w:tcPr>
          <w:p w14:paraId="512505A9" w14:textId="102C7DE7" w:rsidR="00926617" w:rsidRPr="00926617" w:rsidRDefault="00926617" w:rsidP="0092661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90+108+90+72=360</m:t>
                </m:r>
              </m:oMath>
            </m:oMathPara>
          </w:p>
          <w:p w14:paraId="04A2B2A0" w14:textId="14571205" w:rsidR="004977BC" w:rsidRDefault="00926617" w:rsidP="00926617">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360÷4=90°</m:t>
                </m:r>
              </m:oMath>
            </m:oMathPara>
          </w:p>
        </w:tc>
        <w:tc>
          <w:tcPr>
            <w:tcW w:w="2926" w:type="dxa"/>
          </w:tcPr>
          <w:p w14:paraId="15E6C2A4" w14:textId="63A4FDB2" w:rsidR="00926617" w:rsidRPr="00926617" w:rsidRDefault="00926617" w:rsidP="0092661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231+31+28+70=360</m:t>
                </m:r>
              </m:oMath>
            </m:oMathPara>
          </w:p>
          <w:p w14:paraId="70AB64B6" w14:textId="50C5B823" w:rsidR="004977BC" w:rsidRDefault="00926617" w:rsidP="00926617">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360÷4=90°</m:t>
                </m:r>
              </m:oMath>
            </m:oMathPara>
          </w:p>
        </w:tc>
      </w:tr>
    </w:tbl>
    <w:p w14:paraId="1311F50A" w14:textId="247938F5" w:rsidR="004977BC" w:rsidRDefault="004977BC" w:rsidP="004977BC">
      <w:pPr>
        <w:pStyle w:val="ListNumber"/>
      </w:pPr>
    </w:p>
    <w:p w14:paraId="04AAAD20" w14:textId="5E3AE51E" w:rsidR="003A47D4" w:rsidRPr="007C3D2B" w:rsidRDefault="00AF5D88" w:rsidP="008C1A2B">
      <w:pPr>
        <w:pStyle w:val="ListNumber"/>
        <w:numPr>
          <w:ilvl w:val="0"/>
          <w:numId w:val="0"/>
        </w:numPr>
        <w:ind w:left="567"/>
        <w:rPr>
          <w:rFonts w:eastAsiaTheme="minorEastAsia"/>
        </w:rPr>
      </w:pPr>
      <m:oMathPara>
        <m:oMathParaPr>
          <m:jc m:val="left"/>
        </m:oMathParaPr>
        <m:oMath>
          <m:r>
            <w:rPr>
              <w:rFonts w:ascii="Cambria Math" w:hAnsi="Cambria Math"/>
            </w:rPr>
            <m:t>126+100+63+71+90+108+90+72+231+31+28+70=1080</m:t>
          </m:r>
        </m:oMath>
      </m:oMathPara>
    </w:p>
    <w:p w14:paraId="55A40B88" w14:textId="22152B1D" w:rsidR="00A43362" w:rsidRPr="007C3D2B" w:rsidRDefault="00A43362" w:rsidP="008C1A2B">
      <w:pPr>
        <w:pStyle w:val="ListNumber"/>
        <w:numPr>
          <w:ilvl w:val="0"/>
          <w:numId w:val="0"/>
        </w:numPr>
        <w:ind w:left="567"/>
      </w:pPr>
      <m:oMathPara>
        <m:oMathParaPr>
          <m:jc m:val="left"/>
        </m:oMathParaPr>
        <m:oMath>
          <m:r>
            <w:rPr>
              <w:rFonts w:ascii="Cambria Math" w:hAnsi="Cambria Math"/>
            </w:rPr>
            <m:t>1080÷12=90°</m:t>
          </m:r>
        </m:oMath>
      </m:oMathPara>
    </w:p>
    <w:p w14:paraId="42066194" w14:textId="77777777" w:rsidR="008B5ADA" w:rsidRPr="006A20A3" w:rsidRDefault="008B5ADA" w:rsidP="006A20A3">
      <w:r w:rsidRPr="006A20A3">
        <w:br w:type="page"/>
      </w:r>
    </w:p>
    <w:p w14:paraId="613CE5F4" w14:textId="36847D44" w:rsidR="004977BC" w:rsidRPr="002A7A42" w:rsidRDefault="004977BC" w:rsidP="002A7A42">
      <w:pPr>
        <w:pStyle w:val="Heading3"/>
      </w:pPr>
      <w:r w:rsidRPr="002A7A42">
        <w:lastRenderedPageBreak/>
        <w:t xml:space="preserve">Appendix </w:t>
      </w:r>
      <w:r w:rsidR="00950AAF" w:rsidRPr="002A7A42">
        <w:t>C</w:t>
      </w:r>
      <w:r w:rsidR="001E62CE" w:rsidRPr="002A7A42">
        <w:t xml:space="preserve"> </w:t>
      </w:r>
      <w:r w:rsidR="000F161F">
        <w:t>–</w:t>
      </w:r>
      <w:r w:rsidR="001E62CE" w:rsidRPr="002A7A42">
        <w:t xml:space="preserve"> </w:t>
      </w:r>
      <w:r w:rsidRPr="002A7A42">
        <w:t>What is a square most like?</w:t>
      </w:r>
    </w:p>
    <w:p w14:paraId="784EBF24" w14:textId="01A3DF18" w:rsidR="004977BC" w:rsidRDefault="004977BC" w:rsidP="004977BC">
      <w:pPr>
        <w:pStyle w:val="Heading4"/>
      </w:pPr>
      <w:r>
        <w:t xml:space="preserve">Triple </w:t>
      </w:r>
      <w:r w:rsidR="00F33F96">
        <w:t>Venn</w:t>
      </w:r>
      <w:r>
        <w:t xml:space="preserve"> diagram</w:t>
      </w:r>
    </w:p>
    <w:p w14:paraId="4708538E" w14:textId="4668803C" w:rsidR="004977BC" w:rsidRPr="00D5793A" w:rsidRDefault="0037066F" w:rsidP="004977BC">
      <w:r>
        <w:rPr>
          <w:noProof/>
        </w:rPr>
        <w:t>Please note that this is not an extensive list.</w:t>
      </w:r>
    </w:p>
    <w:tbl>
      <w:tblPr>
        <w:tblStyle w:val="Tableheader"/>
        <w:tblW w:w="0" w:type="auto"/>
        <w:tblLook w:val="04A0" w:firstRow="1" w:lastRow="0" w:firstColumn="1" w:lastColumn="0" w:noHBand="0" w:noVBand="1"/>
        <w:tblDescription w:val="Suggested solutions for Appendix C."/>
      </w:tblPr>
      <w:tblGrid>
        <w:gridCol w:w="1980"/>
        <w:gridCol w:w="7648"/>
      </w:tblGrid>
      <w:tr w:rsidR="000D368F" w14:paraId="6DB6B44F" w14:textId="77777777" w:rsidTr="000D3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11F285" w14:textId="641CB06B" w:rsidR="000D368F" w:rsidRDefault="000D368F" w:rsidP="004977BC">
            <w:r>
              <w:t>Region</w:t>
            </w:r>
          </w:p>
        </w:tc>
        <w:tc>
          <w:tcPr>
            <w:tcW w:w="7648" w:type="dxa"/>
          </w:tcPr>
          <w:p w14:paraId="4291C81C" w14:textId="1B54BB03" w:rsidR="000D368F" w:rsidRDefault="000D368F" w:rsidP="004977BC">
            <w:pPr>
              <w:cnfStyle w:val="100000000000" w:firstRow="1" w:lastRow="0" w:firstColumn="0" w:lastColumn="0" w:oddVBand="0" w:evenVBand="0" w:oddHBand="0" w:evenHBand="0" w:firstRowFirstColumn="0" w:firstRowLastColumn="0" w:lastRowFirstColumn="0" w:lastRowLastColumn="0"/>
            </w:pPr>
            <w:r>
              <w:t xml:space="preserve">Properties </w:t>
            </w:r>
          </w:p>
        </w:tc>
      </w:tr>
      <w:tr w:rsidR="000D368F" w14:paraId="47111836" w14:textId="77777777" w:rsidTr="000D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30283F" w14:textId="4E7DDC7A" w:rsidR="000D368F" w:rsidRDefault="000D368F" w:rsidP="004977BC">
            <w:r>
              <w:t>A</w:t>
            </w:r>
          </w:p>
        </w:tc>
        <w:tc>
          <w:tcPr>
            <w:tcW w:w="7648" w:type="dxa"/>
          </w:tcPr>
          <w:p w14:paraId="373BD38B" w14:textId="7861EDA6" w:rsidR="000D368F" w:rsidRDefault="00460B5C" w:rsidP="000D368F">
            <w:pPr>
              <w:pStyle w:val="ListBullet"/>
              <w:cnfStyle w:val="000000100000" w:firstRow="0" w:lastRow="0" w:firstColumn="0" w:lastColumn="0" w:oddVBand="0" w:evenVBand="0" w:oddHBand="1" w:evenHBand="0" w:firstRowFirstColumn="0" w:firstRowLastColumn="0" w:lastRowFirstColumn="0" w:lastRowLastColumn="0"/>
            </w:pPr>
            <w:r>
              <w:t>Diagonals bisect at right angles</w:t>
            </w:r>
          </w:p>
          <w:p w14:paraId="7384C1F0" w14:textId="42DB769B" w:rsidR="00460B5C" w:rsidRDefault="00460B5C" w:rsidP="000D368F">
            <w:pPr>
              <w:pStyle w:val="ListBullet"/>
              <w:cnfStyle w:val="000000100000" w:firstRow="0" w:lastRow="0" w:firstColumn="0" w:lastColumn="0" w:oddVBand="0" w:evenVBand="0" w:oddHBand="1" w:evenHBand="0" w:firstRowFirstColumn="0" w:firstRowLastColumn="0" w:lastRowFirstColumn="0" w:lastRowLastColumn="0"/>
            </w:pPr>
            <w:r>
              <w:t>Adjacent sides are perpendicular</w:t>
            </w:r>
          </w:p>
        </w:tc>
      </w:tr>
      <w:tr w:rsidR="000D368F" w14:paraId="149D8FD4" w14:textId="77777777" w:rsidTr="000D3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DAAB8D" w14:textId="42E89764" w:rsidR="000D368F" w:rsidRDefault="00111AEE" w:rsidP="004977BC">
            <w:r>
              <w:t>B</w:t>
            </w:r>
          </w:p>
        </w:tc>
        <w:tc>
          <w:tcPr>
            <w:tcW w:w="7648" w:type="dxa"/>
          </w:tcPr>
          <w:p w14:paraId="60F43B8E" w14:textId="055C5953" w:rsidR="000D368F" w:rsidRDefault="009F7046" w:rsidP="009F7046">
            <w:pPr>
              <w:pStyle w:val="ListBullet"/>
              <w:cnfStyle w:val="000000010000" w:firstRow="0" w:lastRow="0" w:firstColumn="0" w:lastColumn="0" w:oddVBand="0" w:evenVBand="0" w:oddHBand="0" w:evenHBand="1" w:firstRowFirstColumn="0" w:firstRowLastColumn="0" w:lastRowFirstColumn="0" w:lastRowLastColumn="0"/>
            </w:pPr>
            <w:r>
              <w:t xml:space="preserve">All angles are </w:t>
            </w:r>
            <m:oMath>
              <m:r>
                <w:rPr>
                  <w:rFonts w:ascii="Cambria Math" w:hAnsi="Cambria Math"/>
                </w:rPr>
                <m:t>60°</m:t>
              </m:r>
            </m:oMath>
          </w:p>
        </w:tc>
      </w:tr>
      <w:tr w:rsidR="000D368F" w14:paraId="618AB42E" w14:textId="77777777" w:rsidTr="000D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A3784D" w14:textId="7004BD27" w:rsidR="000D368F" w:rsidRDefault="00111AEE" w:rsidP="004977BC">
            <w:r>
              <w:t>C</w:t>
            </w:r>
          </w:p>
        </w:tc>
        <w:tc>
          <w:tcPr>
            <w:tcW w:w="7648" w:type="dxa"/>
          </w:tcPr>
          <w:p w14:paraId="093BC754" w14:textId="0EAC5C44" w:rsidR="000D368F" w:rsidRDefault="0054635E" w:rsidP="0054635E">
            <w:pPr>
              <w:pStyle w:val="ListBullet"/>
              <w:cnfStyle w:val="000000100000" w:firstRow="0" w:lastRow="0" w:firstColumn="0" w:lastColumn="0" w:oddVBand="0" w:evenVBand="0" w:oddHBand="1" w:evenHBand="0" w:firstRowFirstColumn="0" w:firstRowLastColumn="0" w:lastRowFirstColumn="0" w:lastRowLastColumn="0"/>
            </w:pPr>
            <w:r>
              <w:t>Two equal sides</w:t>
            </w:r>
          </w:p>
          <w:p w14:paraId="494B1C55" w14:textId="39F65ABA" w:rsidR="00807492" w:rsidRDefault="00807492" w:rsidP="0054635E">
            <w:pPr>
              <w:pStyle w:val="ListBullet"/>
              <w:cnfStyle w:val="000000100000" w:firstRow="0" w:lastRow="0" w:firstColumn="0" w:lastColumn="0" w:oddVBand="0" w:evenVBand="0" w:oddHBand="1" w:evenHBand="0" w:firstRowFirstColumn="0" w:firstRowLastColumn="0" w:lastRowFirstColumn="0" w:lastRowLastColumn="0"/>
            </w:pPr>
            <w:r>
              <w:t>Two equal angles</w:t>
            </w:r>
          </w:p>
        </w:tc>
      </w:tr>
      <w:tr w:rsidR="000D368F" w14:paraId="43D601DB" w14:textId="77777777" w:rsidTr="000D3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2F379B" w14:textId="00D97B9B" w:rsidR="000D368F" w:rsidRDefault="00111AEE" w:rsidP="004977BC">
            <w:r>
              <w:t>D</w:t>
            </w:r>
          </w:p>
        </w:tc>
        <w:tc>
          <w:tcPr>
            <w:tcW w:w="7648" w:type="dxa"/>
          </w:tcPr>
          <w:p w14:paraId="025B4687" w14:textId="3B037500" w:rsidR="000D368F" w:rsidRDefault="00111AEE" w:rsidP="00111AEE">
            <w:pPr>
              <w:pStyle w:val="ListBullet"/>
              <w:cnfStyle w:val="000000010000" w:firstRow="0" w:lastRow="0" w:firstColumn="0" w:lastColumn="0" w:oddVBand="0" w:evenVBand="0" w:oddHBand="0" w:evenHBand="1" w:firstRowFirstColumn="0" w:firstRowLastColumn="0" w:lastRowFirstColumn="0" w:lastRowLastColumn="0"/>
            </w:pPr>
            <w:r>
              <w:t xml:space="preserve">All sides </w:t>
            </w:r>
            <w:r w:rsidR="00FA4197">
              <w:t xml:space="preserve">are </w:t>
            </w:r>
            <w:r>
              <w:t>equal</w:t>
            </w:r>
          </w:p>
          <w:p w14:paraId="20F013D1" w14:textId="56B2BE07" w:rsidR="006E352E" w:rsidRDefault="006E352E" w:rsidP="00111AEE">
            <w:pPr>
              <w:pStyle w:val="ListBullet"/>
              <w:cnfStyle w:val="000000010000" w:firstRow="0" w:lastRow="0" w:firstColumn="0" w:lastColumn="0" w:oddVBand="0" w:evenVBand="0" w:oddHBand="0" w:evenHBand="1" w:firstRowFirstColumn="0" w:firstRowLastColumn="0" w:lastRowFirstColumn="0" w:lastRowLastColumn="0"/>
            </w:pPr>
            <w:r>
              <w:t xml:space="preserve">All angles are </w:t>
            </w:r>
            <w:r w:rsidR="0047373A">
              <w:t>equal</w:t>
            </w:r>
          </w:p>
          <w:p w14:paraId="2B75088E" w14:textId="50695D7C" w:rsidR="00312CAA" w:rsidRDefault="00312CAA" w:rsidP="00111AEE">
            <w:pPr>
              <w:pStyle w:val="ListBullet"/>
              <w:cnfStyle w:val="000000010000" w:firstRow="0" w:lastRow="0" w:firstColumn="0" w:lastColumn="0" w:oddVBand="0" w:evenVBand="0" w:oddHBand="0" w:evenHBand="1" w:firstRowFirstColumn="0" w:firstRowLastColumn="0" w:lastRowFirstColumn="0" w:lastRowLastColumn="0"/>
            </w:pPr>
            <w:r>
              <w:t>A regular polygon</w:t>
            </w:r>
          </w:p>
        </w:tc>
      </w:tr>
      <w:tr w:rsidR="000D368F" w14:paraId="7473EE3F" w14:textId="77777777" w:rsidTr="000D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121956" w14:textId="2B29324C" w:rsidR="000D368F" w:rsidRDefault="006503D5" w:rsidP="004977BC">
            <w:r>
              <w:t>E</w:t>
            </w:r>
          </w:p>
        </w:tc>
        <w:tc>
          <w:tcPr>
            <w:tcW w:w="7648" w:type="dxa"/>
          </w:tcPr>
          <w:p w14:paraId="4562A580" w14:textId="7387A239" w:rsidR="000D368F" w:rsidRDefault="0047373A" w:rsidP="00B25694">
            <w:pPr>
              <w:pStyle w:val="ListBullet"/>
              <w:cnfStyle w:val="000000100000" w:firstRow="0" w:lastRow="0" w:firstColumn="0" w:lastColumn="0" w:oddVBand="0" w:evenVBand="0" w:oddHBand="1" w:evenHBand="0" w:firstRowFirstColumn="0" w:firstRowLastColumn="0" w:lastRowFirstColumn="0" w:lastRowLastColumn="0"/>
            </w:pPr>
            <w:r>
              <w:t>3-sided</w:t>
            </w:r>
            <w:r w:rsidR="00DF5B25">
              <w:t xml:space="preserve"> polygon</w:t>
            </w:r>
          </w:p>
        </w:tc>
      </w:tr>
      <w:tr w:rsidR="000D368F" w14:paraId="65D97407" w14:textId="77777777" w:rsidTr="000D36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87E36B" w14:textId="667B4C53" w:rsidR="000D368F" w:rsidRDefault="006503D5" w:rsidP="004977BC">
            <w:r>
              <w:t>F</w:t>
            </w:r>
          </w:p>
        </w:tc>
        <w:tc>
          <w:tcPr>
            <w:tcW w:w="7648" w:type="dxa"/>
          </w:tcPr>
          <w:p w14:paraId="5E2C5583" w14:textId="36E8AB60" w:rsidR="000D368F" w:rsidRDefault="00CB0F56" w:rsidP="00CB0F56">
            <w:pPr>
              <w:pStyle w:val="ListBullet"/>
              <w:cnfStyle w:val="000000010000" w:firstRow="0" w:lastRow="0" w:firstColumn="0" w:lastColumn="0" w:oddVBand="0" w:evenVBand="0" w:oddHBand="0" w:evenHBand="1" w:firstRowFirstColumn="0" w:firstRowLastColumn="0" w:lastRowFirstColumn="0" w:lastRowLastColumn="0"/>
            </w:pPr>
            <w:r>
              <w:t>At least one interior right angle (right-angled isosceles only)</w:t>
            </w:r>
          </w:p>
        </w:tc>
      </w:tr>
      <w:tr w:rsidR="000D368F" w14:paraId="0932A9A0" w14:textId="77777777" w:rsidTr="000D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4530E5" w14:textId="232BE744" w:rsidR="000D368F" w:rsidRDefault="006503D5" w:rsidP="004977BC">
            <w:r>
              <w:t>G</w:t>
            </w:r>
          </w:p>
        </w:tc>
        <w:tc>
          <w:tcPr>
            <w:tcW w:w="7648" w:type="dxa"/>
          </w:tcPr>
          <w:p w14:paraId="1371A0CE" w14:textId="5AA71627" w:rsidR="000D368F" w:rsidRDefault="0026480C" w:rsidP="0026480C">
            <w:pPr>
              <w:pStyle w:val="ListBullet"/>
              <w:cnfStyle w:val="000000100000" w:firstRow="0" w:lastRow="0" w:firstColumn="0" w:lastColumn="0" w:oddVBand="0" w:evenVBand="0" w:oddHBand="1" w:evenHBand="0" w:firstRowFirstColumn="0" w:firstRowLastColumn="0" w:lastRowFirstColumn="0" w:lastRowLastColumn="0"/>
            </w:pPr>
            <w:r>
              <w:t>All sides are straight</w:t>
            </w:r>
          </w:p>
        </w:tc>
      </w:tr>
    </w:tbl>
    <w:p w14:paraId="7A047D34" w14:textId="77777777" w:rsidR="008B5ADA" w:rsidRPr="006A20A3" w:rsidRDefault="008B5ADA" w:rsidP="006A20A3">
      <w:r w:rsidRPr="006A20A3">
        <w:br w:type="page"/>
      </w:r>
    </w:p>
    <w:p w14:paraId="07B26A37" w14:textId="013BE6DA" w:rsidR="004977BC" w:rsidRDefault="004977BC" w:rsidP="004977BC">
      <w:pPr>
        <w:pStyle w:val="Heading4"/>
      </w:pPr>
      <w:r>
        <w:lastRenderedPageBreak/>
        <w:t xml:space="preserve">Double </w:t>
      </w:r>
      <w:r w:rsidR="00F33F96">
        <w:t>Venn</w:t>
      </w:r>
      <w:r>
        <w:t xml:space="preserve"> diagrams</w:t>
      </w:r>
    </w:p>
    <w:p w14:paraId="41DDF510" w14:textId="594E5908" w:rsidR="00442526" w:rsidRDefault="00F45A58" w:rsidP="005C4819">
      <w:pPr>
        <w:pStyle w:val="Heading5"/>
      </w:pPr>
      <w:r>
        <w:t>Venn diagram 1</w:t>
      </w:r>
    </w:p>
    <w:p w14:paraId="6A3AABA5" w14:textId="06FCD9F6" w:rsidR="00442526" w:rsidRPr="00D5793A" w:rsidRDefault="00442526" w:rsidP="00442526">
      <w:r>
        <w:rPr>
          <w:noProof/>
        </w:rPr>
        <w:t>Please note that this is not an extensive list.</w:t>
      </w:r>
    </w:p>
    <w:tbl>
      <w:tblPr>
        <w:tblStyle w:val="Tableheader"/>
        <w:tblW w:w="0" w:type="auto"/>
        <w:tblLook w:val="04A0" w:firstRow="1" w:lastRow="0" w:firstColumn="1" w:lastColumn="0" w:noHBand="0" w:noVBand="1"/>
        <w:tblDescription w:val=" Suggested solutions for Appendix C."/>
      </w:tblPr>
      <w:tblGrid>
        <w:gridCol w:w="1980"/>
        <w:gridCol w:w="7648"/>
      </w:tblGrid>
      <w:tr w:rsidR="005B0C2C" w14:paraId="5867426E" w14:textId="77777777" w:rsidTr="009D3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DB5F9A" w14:textId="77777777" w:rsidR="005B0C2C" w:rsidRDefault="005B0C2C" w:rsidP="009D3331">
            <w:r>
              <w:t>Region</w:t>
            </w:r>
          </w:p>
        </w:tc>
        <w:tc>
          <w:tcPr>
            <w:tcW w:w="7648" w:type="dxa"/>
          </w:tcPr>
          <w:p w14:paraId="2DEF8252" w14:textId="77777777" w:rsidR="005B0C2C" w:rsidRDefault="005B0C2C" w:rsidP="009D3331">
            <w:pPr>
              <w:cnfStyle w:val="100000000000" w:firstRow="1" w:lastRow="0" w:firstColumn="0" w:lastColumn="0" w:oddVBand="0" w:evenVBand="0" w:oddHBand="0" w:evenHBand="0" w:firstRowFirstColumn="0" w:firstRowLastColumn="0" w:lastRowFirstColumn="0" w:lastRowLastColumn="0"/>
            </w:pPr>
            <w:r>
              <w:t xml:space="preserve">Properties </w:t>
            </w:r>
          </w:p>
        </w:tc>
      </w:tr>
      <w:tr w:rsidR="005B0C2C" w14:paraId="19F22332" w14:textId="77777777" w:rsidTr="009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6C4A1C" w14:textId="77777777" w:rsidR="005B0C2C" w:rsidRDefault="005B0C2C" w:rsidP="009D3331">
            <w:r>
              <w:t>A</w:t>
            </w:r>
          </w:p>
        </w:tc>
        <w:tc>
          <w:tcPr>
            <w:tcW w:w="7648" w:type="dxa"/>
          </w:tcPr>
          <w:p w14:paraId="3163C6F9" w14:textId="5FE6F53C" w:rsidR="005B0C2C" w:rsidRDefault="005B0C2C" w:rsidP="009D3331">
            <w:pPr>
              <w:pStyle w:val="ListBullet"/>
              <w:cnfStyle w:val="000000100000" w:firstRow="0" w:lastRow="0" w:firstColumn="0" w:lastColumn="0" w:oddVBand="0" w:evenVBand="0" w:oddHBand="1" w:evenHBand="0" w:firstRowFirstColumn="0" w:firstRowLastColumn="0" w:lastRowFirstColumn="0" w:lastRowLastColumn="0"/>
            </w:pPr>
            <w:r>
              <w:t>Diagonals bisect at right angles</w:t>
            </w:r>
          </w:p>
          <w:p w14:paraId="3F0B4085" w14:textId="3A5AE96C" w:rsidR="005B0C2C" w:rsidRDefault="005B0C2C" w:rsidP="009D3331">
            <w:pPr>
              <w:pStyle w:val="ListBullet"/>
              <w:cnfStyle w:val="000000100000" w:firstRow="0" w:lastRow="0" w:firstColumn="0" w:lastColumn="0" w:oddVBand="0" w:evenVBand="0" w:oddHBand="1" w:evenHBand="0" w:firstRowFirstColumn="0" w:firstRowLastColumn="0" w:lastRowFirstColumn="0" w:lastRowLastColumn="0"/>
            </w:pPr>
            <w:r>
              <w:t>Adjacent sides are perpendicular</w:t>
            </w:r>
          </w:p>
          <w:p w14:paraId="5BD51E24" w14:textId="5860C9F1" w:rsidR="005C4819" w:rsidRDefault="0047373A" w:rsidP="009D3331">
            <w:pPr>
              <w:pStyle w:val="ListBullet"/>
              <w:cnfStyle w:val="000000100000" w:firstRow="0" w:lastRow="0" w:firstColumn="0" w:lastColumn="0" w:oddVBand="0" w:evenVBand="0" w:oddHBand="1" w:evenHBand="0" w:firstRowFirstColumn="0" w:firstRowLastColumn="0" w:lastRowFirstColumn="0" w:lastRowLastColumn="0"/>
            </w:pPr>
            <w:r>
              <w:t>4-sided</w:t>
            </w:r>
            <w:r w:rsidR="002C6A4D">
              <w:t xml:space="preserve"> polygon</w:t>
            </w:r>
          </w:p>
        </w:tc>
      </w:tr>
      <w:tr w:rsidR="005B0C2C" w14:paraId="2A9557AE" w14:textId="77777777" w:rsidTr="009D3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3D0004" w14:textId="77777777" w:rsidR="005B0C2C" w:rsidRDefault="005B0C2C" w:rsidP="009D3331">
            <w:r>
              <w:t>B</w:t>
            </w:r>
          </w:p>
        </w:tc>
        <w:tc>
          <w:tcPr>
            <w:tcW w:w="7648" w:type="dxa"/>
          </w:tcPr>
          <w:p w14:paraId="037FE158" w14:textId="0752A35E" w:rsidR="005B0C2C" w:rsidRPr="002C6A4D" w:rsidRDefault="005B0C2C" w:rsidP="009D3331">
            <w:pPr>
              <w:pStyle w:val="ListBullet"/>
              <w:cnfStyle w:val="000000010000" w:firstRow="0" w:lastRow="0" w:firstColumn="0" w:lastColumn="0" w:oddVBand="0" w:evenVBand="0" w:oddHBand="0" w:evenHBand="1" w:firstRowFirstColumn="0" w:firstRowLastColumn="0" w:lastRowFirstColumn="0" w:lastRowLastColumn="0"/>
            </w:pPr>
            <w:r>
              <w:t xml:space="preserve">All angles are </w:t>
            </w:r>
            <m:oMath>
              <m:r>
                <w:rPr>
                  <w:rFonts w:ascii="Cambria Math" w:hAnsi="Cambria Math"/>
                </w:rPr>
                <m:t>60°</m:t>
              </m:r>
            </m:oMath>
          </w:p>
          <w:p w14:paraId="343684E7" w14:textId="4CB999EB" w:rsidR="002C6A4D" w:rsidRDefault="0047373A" w:rsidP="009D3331">
            <w:pPr>
              <w:pStyle w:val="ListBullet"/>
              <w:cnfStyle w:val="000000010000" w:firstRow="0" w:lastRow="0" w:firstColumn="0" w:lastColumn="0" w:oddVBand="0" w:evenVBand="0" w:oddHBand="0" w:evenHBand="1" w:firstRowFirstColumn="0" w:firstRowLastColumn="0" w:lastRowFirstColumn="0" w:lastRowLastColumn="0"/>
            </w:pPr>
            <w:r>
              <w:rPr>
                <w:rFonts w:eastAsiaTheme="minorEastAsia"/>
              </w:rPr>
              <w:t>3-sided polygon</w:t>
            </w:r>
          </w:p>
        </w:tc>
      </w:tr>
      <w:tr w:rsidR="005B0C2C" w14:paraId="4BCB12FE" w14:textId="77777777" w:rsidTr="009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A124AE" w14:textId="7FA3F783" w:rsidR="005B0C2C" w:rsidRDefault="005B0C2C" w:rsidP="009D3331">
            <w:r>
              <w:t>C</w:t>
            </w:r>
          </w:p>
        </w:tc>
        <w:tc>
          <w:tcPr>
            <w:tcW w:w="7648" w:type="dxa"/>
          </w:tcPr>
          <w:p w14:paraId="760904CB" w14:textId="4C45336D" w:rsidR="005B0C2C" w:rsidRDefault="005B0C2C" w:rsidP="009D3331">
            <w:pPr>
              <w:pStyle w:val="ListBullet"/>
              <w:cnfStyle w:val="000000100000" w:firstRow="0" w:lastRow="0" w:firstColumn="0" w:lastColumn="0" w:oddVBand="0" w:evenVBand="0" w:oddHBand="1" w:evenHBand="0" w:firstRowFirstColumn="0" w:firstRowLastColumn="0" w:lastRowFirstColumn="0" w:lastRowLastColumn="0"/>
            </w:pPr>
            <w:r>
              <w:t xml:space="preserve">All sides </w:t>
            </w:r>
            <w:r w:rsidR="00FA4197">
              <w:t xml:space="preserve">are </w:t>
            </w:r>
            <w:r>
              <w:t>equal</w:t>
            </w:r>
          </w:p>
          <w:p w14:paraId="5309DAED" w14:textId="0851FC35" w:rsidR="005B0C2C" w:rsidRDefault="005B0C2C" w:rsidP="009D3331">
            <w:pPr>
              <w:pStyle w:val="ListBullet"/>
              <w:cnfStyle w:val="000000100000" w:firstRow="0" w:lastRow="0" w:firstColumn="0" w:lastColumn="0" w:oddVBand="0" w:evenVBand="0" w:oddHBand="1" w:evenHBand="0" w:firstRowFirstColumn="0" w:firstRowLastColumn="0" w:lastRowFirstColumn="0" w:lastRowLastColumn="0"/>
            </w:pPr>
            <w:r>
              <w:t xml:space="preserve">All angles are </w:t>
            </w:r>
            <w:r w:rsidR="0047373A">
              <w:t>equal</w:t>
            </w:r>
          </w:p>
          <w:p w14:paraId="3C20A79D" w14:textId="77777777" w:rsidR="005B0C2C" w:rsidRDefault="005B0C2C" w:rsidP="009D3331">
            <w:pPr>
              <w:pStyle w:val="ListBullet"/>
              <w:cnfStyle w:val="000000100000" w:firstRow="0" w:lastRow="0" w:firstColumn="0" w:lastColumn="0" w:oddVBand="0" w:evenVBand="0" w:oddHBand="1" w:evenHBand="0" w:firstRowFirstColumn="0" w:firstRowLastColumn="0" w:lastRowFirstColumn="0" w:lastRowLastColumn="0"/>
            </w:pPr>
            <w:r>
              <w:t>A regular polygon</w:t>
            </w:r>
          </w:p>
        </w:tc>
      </w:tr>
    </w:tbl>
    <w:p w14:paraId="575EC865" w14:textId="189E2DC2" w:rsidR="00442526" w:rsidRDefault="005C4819" w:rsidP="005C4819">
      <w:pPr>
        <w:pStyle w:val="Heading5"/>
      </w:pPr>
      <w:r>
        <w:t>Venn diagram 2</w:t>
      </w:r>
    </w:p>
    <w:p w14:paraId="4BFE3D58" w14:textId="64F11C2B" w:rsidR="005C4819" w:rsidRPr="00D5793A" w:rsidRDefault="005C4819" w:rsidP="005C4819">
      <w:r>
        <w:rPr>
          <w:noProof/>
        </w:rPr>
        <w:t>Please note that this is not an extensive list.</w:t>
      </w:r>
    </w:p>
    <w:tbl>
      <w:tblPr>
        <w:tblStyle w:val="Tableheader"/>
        <w:tblW w:w="0" w:type="auto"/>
        <w:tblLook w:val="04A0" w:firstRow="1" w:lastRow="0" w:firstColumn="1" w:lastColumn="0" w:noHBand="0" w:noVBand="1"/>
        <w:tblDescription w:val=" Suggested solutions for Appendix C."/>
      </w:tblPr>
      <w:tblGrid>
        <w:gridCol w:w="1980"/>
        <w:gridCol w:w="7648"/>
      </w:tblGrid>
      <w:tr w:rsidR="005C4819" w14:paraId="701B1716" w14:textId="77777777" w:rsidTr="009D3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843521" w14:textId="77777777" w:rsidR="005C4819" w:rsidRDefault="005C4819" w:rsidP="009D3331">
            <w:r>
              <w:t>Region</w:t>
            </w:r>
          </w:p>
        </w:tc>
        <w:tc>
          <w:tcPr>
            <w:tcW w:w="7648" w:type="dxa"/>
          </w:tcPr>
          <w:p w14:paraId="31F71CDD" w14:textId="77777777" w:rsidR="005C4819" w:rsidRDefault="005C4819" w:rsidP="009D3331">
            <w:pPr>
              <w:cnfStyle w:val="100000000000" w:firstRow="1" w:lastRow="0" w:firstColumn="0" w:lastColumn="0" w:oddVBand="0" w:evenVBand="0" w:oddHBand="0" w:evenHBand="0" w:firstRowFirstColumn="0" w:firstRowLastColumn="0" w:lastRowFirstColumn="0" w:lastRowLastColumn="0"/>
            </w:pPr>
            <w:r>
              <w:t xml:space="preserve">Properties </w:t>
            </w:r>
          </w:p>
        </w:tc>
      </w:tr>
      <w:tr w:rsidR="005C4819" w14:paraId="24B34A9F" w14:textId="77777777" w:rsidTr="009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5187CC" w14:textId="1CE92BFC" w:rsidR="005C4819" w:rsidRDefault="005C4819" w:rsidP="005C4819">
            <w:r>
              <w:t>A</w:t>
            </w:r>
          </w:p>
        </w:tc>
        <w:tc>
          <w:tcPr>
            <w:tcW w:w="7648" w:type="dxa"/>
          </w:tcPr>
          <w:p w14:paraId="3849253C" w14:textId="5C332D71" w:rsidR="005C4819" w:rsidRDefault="005C4819" w:rsidP="005C4819">
            <w:pPr>
              <w:pStyle w:val="ListBullet"/>
              <w:cnfStyle w:val="000000100000" w:firstRow="0" w:lastRow="0" w:firstColumn="0" w:lastColumn="0" w:oddVBand="0" w:evenVBand="0" w:oddHBand="1" w:evenHBand="0" w:firstRowFirstColumn="0" w:firstRowLastColumn="0" w:lastRowFirstColumn="0" w:lastRowLastColumn="0"/>
            </w:pPr>
            <w:r>
              <w:t>Diagonals bisect at right angles</w:t>
            </w:r>
          </w:p>
          <w:p w14:paraId="368B51C2" w14:textId="32634016" w:rsidR="005C4819" w:rsidRDefault="005C4819" w:rsidP="005C4819">
            <w:pPr>
              <w:pStyle w:val="ListBullet"/>
              <w:cnfStyle w:val="000000100000" w:firstRow="0" w:lastRow="0" w:firstColumn="0" w:lastColumn="0" w:oddVBand="0" w:evenVBand="0" w:oddHBand="1" w:evenHBand="0" w:firstRowFirstColumn="0" w:firstRowLastColumn="0" w:lastRowFirstColumn="0" w:lastRowLastColumn="0"/>
            </w:pPr>
            <w:r>
              <w:t>Adjacent sides are perpendicular</w:t>
            </w:r>
          </w:p>
          <w:p w14:paraId="436F6CF2" w14:textId="44402FD5" w:rsidR="00DC0A10" w:rsidRDefault="0047373A" w:rsidP="005C4819">
            <w:pPr>
              <w:pStyle w:val="ListBullet"/>
              <w:cnfStyle w:val="000000100000" w:firstRow="0" w:lastRow="0" w:firstColumn="0" w:lastColumn="0" w:oddVBand="0" w:evenVBand="0" w:oddHBand="1" w:evenHBand="0" w:firstRowFirstColumn="0" w:firstRowLastColumn="0" w:lastRowFirstColumn="0" w:lastRowLastColumn="0"/>
            </w:pPr>
            <w:r>
              <w:t>4-sided</w:t>
            </w:r>
            <w:r w:rsidR="00DC0A10">
              <w:t xml:space="preserve"> polygon</w:t>
            </w:r>
          </w:p>
        </w:tc>
      </w:tr>
      <w:tr w:rsidR="005C4819" w14:paraId="17A87B6A" w14:textId="77777777" w:rsidTr="009D3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D426CEA" w14:textId="188FD208" w:rsidR="005C4819" w:rsidRDefault="005C4819" w:rsidP="005C4819">
            <w:r>
              <w:t>B</w:t>
            </w:r>
          </w:p>
        </w:tc>
        <w:tc>
          <w:tcPr>
            <w:tcW w:w="7648" w:type="dxa"/>
          </w:tcPr>
          <w:p w14:paraId="6358583D" w14:textId="6D77E840" w:rsidR="005C4819" w:rsidRDefault="005C4819" w:rsidP="005C4819">
            <w:pPr>
              <w:pStyle w:val="ListBullet"/>
              <w:cnfStyle w:val="000000010000" w:firstRow="0" w:lastRow="0" w:firstColumn="0" w:lastColumn="0" w:oddVBand="0" w:evenVBand="0" w:oddHBand="0" w:evenHBand="1" w:firstRowFirstColumn="0" w:firstRowLastColumn="0" w:lastRowFirstColumn="0" w:lastRowLastColumn="0"/>
            </w:pPr>
            <w:r>
              <w:t>Two equal sides</w:t>
            </w:r>
          </w:p>
          <w:p w14:paraId="4858F47F" w14:textId="2C15D257" w:rsidR="005C4819" w:rsidRDefault="005C4819" w:rsidP="005C4819">
            <w:pPr>
              <w:pStyle w:val="ListBullet"/>
              <w:cnfStyle w:val="000000010000" w:firstRow="0" w:lastRow="0" w:firstColumn="0" w:lastColumn="0" w:oddVBand="0" w:evenVBand="0" w:oddHBand="0" w:evenHBand="1" w:firstRowFirstColumn="0" w:firstRowLastColumn="0" w:lastRowFirstColumn="0" w:lastRowLastColumn="0"/>
            </w:pPr>
            <w:r>
              <w:t>Two equal angles</w:t>
            </w:r>
          </w:p>
        </w:tc>
      </w:tr>
      <w:tr w:rsidR="005C4819" w14:paraId="305F9B84" w14:textId="77777777" w:rsidTr="009D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934BBA" w14:textId="69E0B281" w:rsidR="005C4819" w:rsidRDefault="007C3D2B" w:rsidP="005C4819">
            <w:r>
              <w:t>C</w:t>
            </w:r>
          </w:p>
        </w:tc>
        <w:tc>
          <w:tcPr>
            <w:tcW w:w="7648" w:type="dxa"/>
          </w:tcPr>
          <w:p w14:paraId="447AA6D9" w14:textId="53DA2965" w:rsidR="005C4819" w:rsidRDefault="005C4819" w:rsidP="005C4819">
            <w:pPr>
              <w:pStyle w:val="ListBullet"/>
              <w:cnfStyle w:val="000000100000" w:firstRow="0" w:lastRow="0" w:firstColumn="0" w:lastColumn="0" w:oddVBand="0" w:evenVBand="0" w:oddHBand="1" w:evenHBand="0" w:firstRowFirstColumn="0" w:firstRowLastColumn="0" w:lastRowFirstColumn="0" w:lastRowLastColumn="0"/>
            </w:pPr>
            <w:r>
              <w:t>At least one interior right angle (right-angled isosceles only)</w:t>
            </w:r>
          </w:p>
        </w:tc>
      </w:tr>
    </w:tbl>
    <w:p w14:paraId="15700C25" w14:textId="06B98291" w:rsidR="00E61E73" w:rsidRDefault="00E61E73" w:rsidP="00E61E73">
      <w:pPr>
        <w:pStyle w:val="Heading3"/>
      </w:pPr>
      <w:r>
        <w:t xml:space="preserve">Appendix </w:t>
      </w:r>
      <w:r w:rsidR="00950AAF">
        <w:t>E</w:t>
      </w:r>
      <w:r>
        <w:t xml:space="preserve"> – </w:t>
      </w:r>
      <w:r w:rsidR="00053793">
        <w:t>t</w:t>
      </w:r>
      <w:r>
        <w:t>urning a triangle into a square</w:t>
      </w:r>
    </w:p>
    <w:p w14:paraId="07BBCE1A" w14:textId="77777777" w:rsidR="00E074B8" w:rsidRDefault="00E61E73" w:rsidP="00E61E73">
      <w:r>
        <w:t>Solutions can be found on the Cut Out Fold Up website (</w:t>
      </w:r>
      <w:hyperlink r:id="rId34" w:history="1">
        <w:r w:rsidRPr="00C57069">
          <w:rPr>
            <w:rStyle w:val="Hyperlink"/>
          </w:rPr>
          <w:t>bit.ly/</w:t>
        </w:r>
        <w:proofErr w:type="spellStart"/>
        <w:r w:rsidRPr="00C57069">
          <w:rPr>
            <w:rStyle w:val="Hyperlink"/>
          </w:rPr>
          <w:t>triangletoasquare</w:t>
        </w:r>
        <w:proofErr w:type="spellEnd"/>
      </w:hyperlink>
      <w:r>
        <w:t>).</w:t>
      </w:r>
    </w:p>
    <w:p w14:paraId="1D5849EA" w14:textId="77777777" w:rsidR="00BE67CF" w:rsidRPr="00BE67CF" w:rsidRDefault="00BE67CF" w:rsidP="00BE67CF">
      <w:pPr>
        <w:pStyle w:val="Heading2"/>
      </w:pPr>
      <w:r w:rsidRPr="00BE67CF">
        <w:lastRenderedPageBreak/>
        <w:t>References</w:t>
      </w:r>
    </w:p>
    <w:p w14:paraId="5F1867D4" w14:textId="77777777" w:rsidR="00BE67CF" w:rsidRDefault="00BE67CF" w:rsidP="00BE67C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541757" w14:textId="77777777" w:rsidR="00BE67CF" w:rsidRDefault="00BE67CF" w:rsidP="00BE67CF">
      <w:pPr>
        <w:pStyle w:val="FeatureBox2"/>
      </w:pPr>
      <w:r>
        <w:t xml:space="preserve">Please refer to the NESA Copyright Disclaimer for more information </w:t>
      </w:r>
      <w:hyperlink r:id="rId35" w:history="1">
        <w:r w:rsidRPr="007769A7">
          <w:rPr>
            <w:rStyle w:val="Hyperlink"/>
          </w:rPr>
          <w:t>https://educationstandards.nsw.edu.au/wps/portal/nesa/mini-footer/copyright</w:t>
        </w:r>
      </w:hyperlink>
      <w:r>
        <w:t>.</w:t>
      </w:r>
    </w:p>
    <w:p w14:paraId="231050F4" w14:textId="77777777" w:rsidR="00BE67CF" w:rsidRDefault="00BE67CF" w:rsidP="00BE67CF">
      <w:pPr>
        <w:pStyle w:val="FeatureBox2"/>
      </w:pPr>
      <w:r>
        <w:t xml:space="preserve">NESA holds the only official and up-to-date versions of the NSW Curriculum and syllabus documents. Please visit the NSW Education Standards Authority (NESA) website </w:t>
      </w:r>
      <w:hyperlink r:id="rId36" w:history="1">
        <w:r w:rsidRPr="007769A7">
          <w:rPr>
            <w:rStyle w:val="Hyperlink"/>
          </w:rPr>
          <w:t>https://educationstandards.nsw.edu.au/</w:t>
        </w:r>
      </w:hyperlink>
      <w:r>
        <w:t xml:space="preserve"> and the NSW Curriculum website </w:t>
      </w:r>
      <w:hyperlink r:id="rId37" w:history="1">
        <w:r w:rsidRPr="007769A7">
          <w:rPr>
            <w:rStyle w:val="Hyperlink"/>
          </w:rPr>
          <w:t>https://curriculum.nsw.edu.au/home</w:t>
        </w:r>
      </w:hyperlink>
      <w:r>
        <w:t>.</w:t>
      </w:r>
    </w:p>
    <w:p w14:paraId="43FE6D24" w14:textId="77777777" w:rsidR="00BE67CF" w:rsidRPr="00D96D88" w:rsidRDefault="00000000" w:rsidP="00BE67CF">
      <w:hyperlink r:id="rId38" w:history="1">
        <w:r w:rsidR="00BE67CF" w:rsidRPr="00B51687">
          <w:rPr>
            <w:rStyle w:val="Hyperlink"/>
          </w:rPr>
          <w:t>Mathematics K–10 Syllabus</w:t>
        </w:r>
      </w:hyperlink>
      <w:r w:rsidR="00BE67CF">
        <w:t xml:space="preserve"> </w:t>
      </w:r>
      <w:r w:rsidR="00BE67CF" w:rsidRPr="00B51687">
        <w:t xml:space="preserve">© NSW Education Standards Authority (NESA) for and on behalf of the Crown in right of the State of New South Wales, </w:t>
      </w:r>
      <w:r w:rsidR="00BE67CF">
        <w:t>2022</w:t>
      </w:r>
      <w:r w:rsidR="00BE67CF" w:rsidRPr="00B51687">
        <w:t>.</w:t>
      </w:r>
    </w:p>
    <w:p w14:paraId="0DD11E7D" w14:textId="77777777" w:rsidR="00BE67CF" w:rsidRDefault="00BE67CF" w:rsidP="00E61E73"/>
    <w:p w14:paraId="798D8719" w14:textId="77777777" w:rsidR="00BE67CF" w:rsidRDefault="00BE67CF" w:rsidP="00E61E73">
      <w:pPr>
        <w:sectPr w:rsidR="00BE67CF" w:rsidSect="00C46588">
          <w:headerReference w:type="default" r:id="rId39"/>
          <w:footerReference w:type="even" r:id="rId40"/>
          <w:footerReference w:type="default" r:id="rId41"/>
          <w:headerReference w:type="first" r:id="rId42"/>
          <w:footerReference w:type="first" r:id="rId43"/>
          <w:pgSz w:w="11906" w:h="16838"/>
          <w:pgMar w:top="426" w:right="1134" w:bottom="1134" w:left="1134" w:header="709" w:footer="709" w:gutter="0"/>
          <w:cols w:space="708"/>
          <w:titlePg/>
          <w:docGrid w:linePitch="360"/>
        </w:sectPr>
      </w:pPr>
    </w:p>
    <w:p w14:paraId="662BA8D0" w14:textId="77777777" w:rsidR="00E074B8" w:rsidRPr="003B3E41" w:rsidRDefault="00E074B8" w:rsidP="00E074B8">
      <w:pPr>
        <w:rPr>
          <w:rStyle w:val="Strong"/>
          <w:sz w:val="24"/>
        </w:rPr>
      </w:pPr>
      <w:r w:rsidRPr="003B3E41">
        <w:rPr>
          <w:rStyle w:val="Strong"/>
          <w:sz w:val="24"/>
        </w:rPr>
        <w:lastRenderedPageBreak/>
        <w:t>© State of New South Wales (Department of Education), 2023</w:t>
      </w:r>
    </w:p>
    <w:p w14:paraId="33F82DEC" w14:textId="77777777" w:rsidR="00E074B8" w:rsidRDefault="00E074B8" w:rsidP="00E074B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30681F6" w14:textId="77777777" w:rsidR="00E074B8" w:rsidRDefault="00E074B8" w:rsidP="00E074B8">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3BB4A24B" w14:textId="77777777" w:rsidR="00E074B8" w:rsidRDefault="00E074B8" w:rsidP="00E074B8">
      <w:r>
        <w:t xml:space="preserve"> </w:t>
      </w:r>
      <w:r>
        <w:rPr>
          <w:noProof/>
        </w:rPr>
        <w:drawing>
          <wp:inline distT="0" distB="0" distL="0" distR="0" wp14:anchorId="3C53F457" wp14:editId="7BD16F77">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BC2EE9D" w14:textId="77777777" w:rsidR="00E074B8" w:rsidRDefault="00E074B8" w:rsidP="00E074B8">
      <w:r>
        <w:t>This license allows you to share and adapt the material for any purpose, even commercially.</w:t>
      </w:r>
    </w:p>
    <w:p w14:paraId="2048CEEF" w14:textId="77777777" w:rsidR="00E074B8" w:rsidRDefault="00E074B8" w:rsidP="00E074B8">
      <w:r>
        <w:t>Attribution should be given to © State of New South Wales (Department of Education), 2023.</w:t>
      </w:r>
    </w:p>
    <w:p w14:paraId="24376EC2" w14:textId="77777777" w:rsidR="00E074B8" w:rsidRDefault="00E074B8" w:rsidP="00E074B8">
      <w:r>
        <w:t>Material in this resource not available under a Creative Commons license:</w:t>
      </w:r>
    </w:p>
    <w:p w14:paraId="7DA0CA56" w14:textId="77777777" w:rsidR="00E074B8" w:rsidRDefault="00E074B8" w:rsidP="00E074B8">
      <w:pPr>
        <w:pStyle w:val="ListBullet"/>
        <w:numPr>
          <w:ilvl w:val="0"/>
          <w:numId w:val="4"/>
        </w:numPr>
      </w:pPr>
      <w:r>
        <w:t>the NSW Department of Education logo, other logos and trademark-protected material</w:t>
      </w:r>
    </w:p>
    <w:p w14:paraId="1C7F387C" w14:textId="77777777" w:rsidR="00E074B8" w:rsidRDefault="00E074B8" w:rsidP="00E074B8">
      <w:pPr>
        <w:pStyle w:val="ListBullet"/>
        <w:numPr>
          <w:ilvl w:val="0"/>
          <w:numId w:val="4"/>
        </w:numPr>
      </w:pPr>
      <w:r>
        <w:t>material owned by a third party that has been reproduced with permission. You will need to obtain permission from the third party to reuse its material.</w:t>
      </w:r>
    </w:p>
    <w:p w14:paraId="57A6AE9C" w14:textId="77777777" w:rsidR="00E074B8" w:rsidRPr="003B3E41" w:rsidRDefault="00E074B8" w:rsidP="00E074B8">
      <w:pPr>
        <w:pStyle w:val="FeatureBox2"/>
        <w:rPr>
          <w:rStyle w:val="Strong"/>
        </w:rPr>
      </w:pPr>
      <w:r w:rsidRPr="003B3E41">
        <w:rPr>
          <w:rStyle w:val="Strong"/>
        </w:rPr>
        <w:t>Links to third-party material and websites</w:t>
      </w:r>
    </w:p>
    <w:p w14:paraId="30856E0A" w14:textId="77777777" w:rsidR="00E074B8" w:rsidRDefault="00E074B8" w:rsidP="00E074B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9DB4788" w14:textId="77777777" w:rsidR="00E074B8" w:rsidRPr="00607DF0" w:rsidRDefault="00E074B8" w:rsidP="00E074B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E074B8" w:rsidRPr="00607DF0" w:rsidSect="0012654C">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40D44" w14:textId="77777777" w:rsidR="002A082A" w:rsidRDefault="002A082A">
      <w:r>
        <w:separator/>
      </w:r>
    </w:p>
    <w:p w14:paraId="1FCDC891" w14:textId="77777777" w:rsidR="002A082A" w:rsidRDefault="002A082A"/>
  </w:endnote>
  <w:endnote w:type="continuationSeparator" w:id="0">
    <w:p w14:paraId="2FE36AB0" w14:textId="77777777" w:rsidR="002A082A" w:rsidRDefault="002A082A">
      <w:r>
        <w:continuationSeparator/>
      </w:r>
    </w:p>
    <w:p w14:paraId="4280A2E7" w14:textId="77777777" w:rsidR="002A082A" w:rsidRDefault="002A082A"/>
  </w:endnote>
  <w:endnote w:type="continuationNotice" w:id="1">
    <w:p w14:paraId="10B1936C" w14:textId="77777777" w:rsidR="002A082A" w:rsidRDefault="002A082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986B725-E252-4C9C-9A7F-C5288A3E3511}"/>
  </w:font>
  <w:font w:name="Calibri">
    <w:panose1 w:val="020F0502020204030204"/>
    <w:charset w:val="00"/>
    <w:family w:val="swiss"/>
    <w:pitch w:val="variable"/>
    <w:sig w:usb0="E4002EFF" w:usb1="C000247B" w:usb2="00000009" w:usb3="00000000" w:csb0="000001FF" w:csb1="00000000"/>
    <w:embedRegular r:id="rId2" w:fontKey="{6DB89971-A9F7-4F1A-9298-7EA625B83B23}"/>
    <w:embedBold r:id="rId3" w:fontKey="{24AD2ABC-4042-4FB2-9613-F8359C53626C}"/>
    <w:embedItalic r:id="rId4" w:fontKey="{BDEB329B-15B1-41FB-84C4-CE1F14E4EEA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73686F4B-B0C1-4055-B63A-DBAB80DB658E}"/>
    <w:embedItalic r:id="rId6" w:fontKey="{A3846605-D304-4B0D-9F35-9E1B7A22020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B14A13B-DB06-4ACA-9C37-ED5014C84907}"/>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8" w:fontKey="{22BF578A-C32D-42BB-8DEA-3758C6426967}"/>
  </w:font>
  <w:font w:name="Cambria Math">
    <w:panose1 w:val="02040503050406030204"/>
    <w:charset w:val="00"/>
    <w:family w:val="roman"/>
    <w:pitch w:val="variable"/>
    <w:sig w:usb0="E00006FF" w:usb1="420024FF" w:usb2="02000000" w:usb3="00000000" w:csb0="0000019F" w:csb1="00000000"/>
    <w:embedItalic r:id="rId9" w:fontKey="{128B5259-AA33-46C2-9C5F-E487B0C72D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2BDEAD11"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96021">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BFBA" w14:textId="41040D70" w:rsidR="001E2EE5" w:rsidRDefault="00F31EBF" w:rsidP="00F31EBF">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96021">
      <w:rPr>
        <w:noProof/>
      </w:rPr>
      <w:t>Nov-23</w:t>
    </w:r>
    <w:r w:rsidRPr="00E56264">
      <w:fldChar w:fldCharType="end"/>
    </w:r>
    <w:r>
      <w:ptab w:relativeTo="margin" w:alignment="right" w:leader="none"/>
    </w:r>
    <w:r>
      <w:rPr>
        <w:b/>
        <w:bCs/>
        <w:noProof/>
        <w:sz w:val="28"/>
        <w:szCs w:val="28"/>
      </w:rPr>
      <w:drawing>
        <wp:inline distT="0" distB="0" distL="0" distR="0" wp14:anchorId="0F0AAA12" wp14:editId="5274C397">
          <wp:extent cx="561975" cy="196038"/>
          <wp:effectExtent l="0" t="0" r="0" b="0"/>
          <wp:docPr id="494522470" name="Picture 494522470">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D988" w14:textId="77777777" w:rsidR="00A82E7E" w:rsidRDefault="00A82E7E" w:rsidP="00A82E7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6FAF" w14:textId="77777777" w:rsidR="0015133B" w:rsidRPr="009B05C3" w:rsidRDefault="0015133B"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6B928" w14:textId="77777777" w:rsidR="002A082A" w:rsidRDefault="002A082A">
      <w:r>
        <w:separator/>
      </w:r>
    </w:p>
    <w:p w14:paraId="162A305D" w14:textId="77777777" w:rsidR="002A082A" w:rsidRDefault="002A082A"/>
  </w:footnote>
  <w:footnote w:type="continuationSeparator" w:id="0">
    <w:p w14:paraId="48121A25" w14:textId="77777777" w:rsidR="002A082A" w:rsidRDefault="002A082A">
      <w:r>
        <w:continuationSeparator/>
      </w:r>
    </w:p>
    <w:p w14:paraId="7981D913" w14:textId="77777777" w:rsidR="002A082A" w:rsidRDefault="002A082A"/>
  </w:footnote>
  <w:footnote w:type="continuationNotice" w:id="1">
    <w:p w14:paraId="7608A9EE" w14:textId="77777777" w:rsidR="002A082A" w:rsidRDefault="002A082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2935" w14:textId="0A85347E" w:rsidR="0094703D" w:rsidRDefault="0094703D" w:rsidP="0094703D">
    <w:pPr>
      <w:pStyle w:val="Documentname"/>
    </w:pPr>
    <w:r>
      <w:t>Sides and angles united</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0F66" w14:textId="2666582D" w:rsidR="001C58FC" w:rsidRPr="00FA6449" w:rsidRDefault="001C58FC" w:rsidP="001C58FC">
    <w:pPr>
      <w:pStyle w:val="Header"/>
    </w:pPr>
    <w:r w:rsidRPr="009D43DD">
      <mc:AlternateContent>
        <mc:Choice Requires="wps">
          <w:drawing>
            <wp:anchor distT="0" distB="0" distL="114300" distR="114300" simplePos="0" relativeHeight="251659264" behindDoc="1" locked="0" layoutInCell="1" allowOverlap="1" wp14:anchorId="75A681A9" wp14:editId="0FC926C9">
              <wp:simplePos x="0" y="0"/>
              <wp:positionH relativeFrom="column">
                <wp:posOffset>-2542540</wp:posOffset>
              </wp:positionH>
              <wp:positionV relativeFrom="paragraph">
                <wp:posOffset>-450215</wp:posOffset>
              </wp:positionV>
              <wp:extent cx="12587844" cy="2711450"/>
              <wp:effectExtent l="0" t="0" r="4445" b="0"/>
              <wp:wrapNone/>
              <wp:docPr id="1082469358" name="Rectangle 1082469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D6AD39" w14:textId="77777777" w:rsidR="001C58FC" w:rsidRDefault="001C58FC" w:rsidP="001C58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681A9" id="Rectangle 1082469358"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1D6AD39" w14:textId="77777777" w:rsidR="001C58FC" w:rsidRDefault="001C58FC" w:rsidP="001C58FC"/>
                </w:txbxContent>
              </v:textbox>
            </v:rect>
          </w:pict>
        </mc:Fallback>
      </mc:AlternateContent>
    </w:r>
    <w:r w:rsidRPr="009D43DD">
      <w:t>NSW Department of Education</w:t>
    </w:r>
    <w:r w:rsidRPr="009D43DD">
      <w:ptab w:relativeTo="margin" w:alignment="right" w:leader="none"/>
    </w:r>
    <w:r w:rsidRPr="008426B6">
      <w:drawing>
        <wp:inline distT="0" distB="0" distL="0" distR="0" wp14:anchorId="32E1A032" wp14:editId="14CB7A54">
          <wp:extent cx="597741" cy="649155"/>
          <wp:effectExtent l="0" t="0" r="0" b="0"/>
          <wp:docPr id="851904457" name="Graphic 8519044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1B79" w14:textId="77777777" w:rsidR="0015133B" w:rsidRPr="00FA6449" w:rsidRDefault="0015133B"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61A6174"/>
    <w:multiLevelType w:val="hybridMultilevel"/>
    <w:tmpl w:val="D0EC8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19761887">
    <w:abstractNumId w:val="6"/>
  </w:num>
  <w:num w:numId="2" w16cid:durableId="1190685127">
    <w:abstractNumId w:val="3"/>
  </w:num>
  <w:num w:numId="3" w16cid:durableId="940576456">
    <w:abstractNumId w:val="3"/>
  </w:num>
  <w:num w:numId="4" w16cid:durableId="253243107">
    <w:abstractNumId w:val="1"/>
  </w:num>
  <w:num w:numId="5" w16cid:durableId="2073964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90562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8442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15552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55867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4711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41637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07391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48845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1873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35506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17752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0926240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795755480">
    <w:abstractNumId w:val="0"/>
  </w:num>
  <w:num w:numId="19" w16cid:durableId="1043868362">
    <w:abstractNumId w:val="1"/>
  </w:num>
  <w:num w:numId="20" w16cid:durableId="401754207">
    <w:abstractNumId w:val="7"/>
  </w:num>
  <w:num w:numId="21" w16cid:durableId="487407523">
    <w:abstractNumId w:val="2"/>
  </w:num>
  <w:num w:numId="22" w16cid:durableId="1293097610">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509"/>
    <w:rsid w:val="00001945"/>
    <w:rsid w:val="00001C08"/>
    <w:rsid w:val="00002BF1"/>
    <w:rsid w:val="00004218"/>
    <w:rsid w:val="00006220"/>
    <w:rsid w:val="00006703"/>
    <w:rsid w:val="00006CD7"/>
    <w:rsid w:val="000103FC"/>
    <w:rsid w:val="00010746"/>
    <w:rsid w:val="00010ACE"/>
    <w:rsid w:val="000126E6"/>
    <w:rsid w:val="00012E6A"/>
    <w:rsid w:val="000143DF"/>
    <w:rsid w:val="000151F8"/>
    <w:rsid w:val="00015D43"/>
    <w:rsid w:val="00016801"/>
    <w:rsid w:val="000170F0"/>
    <w:rsid w:val="000173DD"/>
    <w:rsid w:val="00021171"/>
    <w:rsid w:val="0002175C"/>
    <w:rsid w:val="00021E22"/>
    <w:rsid w:val="00021E51"/>
    <w:rsid w:val="000230E7"/>
    <w:rsid w:val="00023790"/>
    <w:rsid w:val="00024602"/>
    <w:rsid w:val="000252FF"/>
    <w:rsid w:val="000253AE"/>
    <w:rsid w:val="00025A0A"/>
    <w:rsid w:val="0002688D"/>
    <w:rsid w:val="0003061A"/>
    <w:rsid w:val="00030EBC"/>
    <w:rsid w:val="00031014"/>
    <w:rsid w:val="00031BE3"/>
    <w:rsid w:val="000331B6"/>
    <w:rsid w:val="00034F5E"/>
    <w:rsid w:val="0003541F"/>
    <w:rsid w:val="00037CED"/>
    <w:rsid w:val="00040BF3"/>
    <w:rsid w:val="000418D3"/>
    <w:rsid w:val="000423E3"/>
    <w:rsid w:val="0004292D"/>
    <w:rsid w:val="00042D30"/>
    <w:rsid w:val="00043FA0"/>
    <w:rsid w:val="00044292"/>
    <w:rsid w:val="00044C5D"/>
    <w:rsid w:val="00044D23"/>
    <w:rsid w:val="00046473"/>
    <w:rsid w:val="000470B7"/>
    <w:rsid w:val="000507E6"/>
    <w:rsid w:val="000509FF"/>
    <w:rsid w:val="0005163D"/>
    <w:rsid w:val="00051BC4"/>
    <w:rsid w:val="00051BF0"/>
    <w:rsid w:val="000534F4"/>
    <w:rsid w:val="000535B7"/>
    <w:rsid w:val="00053726"/>
    <w:rsid w:val="00053793"/>
    <w:rsid w:val="00055044"/>
    <w:rsid w:val="00055DF4"/>
    <w:rsid w:val="000562A7"/>
    <w:rsid w:val="000564F8"/>
    <w:rsid w:val="000566DB"/>
    <w:rsid w:val="00057BC8"/>
    <w:rsid w:val="000604B9"/>
    <w:rsid w:val="00061232"/>
    <w:rsid w:val="000613C4"/>
    <w:rsid w:val="0006171F"/>
    <w:rsid w:val="00061A28"/>
    <w:rsid w:val="000620E8"/>
    <w:rsid w:val="00062708"/>
    <w:rsid w:val="00065A16"/>
    <w:rsid w:val="0006694C"/>
    <w:rsid w:val="00070416"/>
    <w:rsid w:val="00071D06"/>
    <w:rsid w:val="0007214A"/>
    <w:rsid w:val="00072236"/>
    <w:rsid w:val="00072B6E"/>
    <w:rsid w:val="00072DFB"/>
    <w:rsid w:val="00075B4E"/>
    <w:rsid w:val="00075C9C"/>
    <w:rsid w:val="00077A7C"/>
    <w:rsid w:val="0008042C"/>
    <w:rsid w:val="00082D78"/>
    <w:rsid w:val="00082E53"/>
    <w:rsid w:val="000844F9"/>
    <w:rsid w:val="00084628"/>
    <w:rsid w:val="00084830"/>
    <w:rsid w:val="0008606A"/>
    <w:rsid w:val="00086656"/>
    <w:rsid w:val="00086D87"/>
    <w:rsid w:val="000872D6"/>
    <w:rsid w:val="00087BEA"/>
    <w:rsid w:val="00090628"/>
    <w:rsid w:val="000919BC"/>
    <w:rsid w:val="00092F78"/>
    <w:rsid w:val="0009452F"/>
    <w:rsid w:val="00096701"/>
    <w:rsid w:val="00096A28"/>
    <w:rsid w:val="000A057D"/>
    <w:rsid w:val="000A0C05"/>
    <w:rsid w:val="000A33CB"/>
    <w:rsid w:val="000A33D4"/>
    <w:rsid w:val="000A41E7"/>
    <w:rsid w:val="000A451E"/>
    <w:rsid w:val="000A50EC"/>
    <w:rsid w:val="000A6718"/>
    <w:rsid w:val="000A6D4F"/>
    <w:rsid w:val="000A796C"/>
    <w:rsid w:val="000A7A61"/>
    <w:rsid w:val="000A7D71"/>
    <w:rsid w:val="000B09C8"/>
    <w:rsid w:val="000B1FC2"/>
    <w:rsid w:val="000B2886"/>
    <w:rsid w:val="000B30E1"/>
    <w:rsid w:val="000B4F65"/>
    <w:rsid w:val="000B75CB"/>
    <w:rsid w:val="000B7D49"/>
    <w:rsid w:val="000C0125"/>
    <w:rsid w:val="000C07B7"/>
    <w:rsid w:val="000C0FB5"/>
    <w:rsid w:val="000C1078"/>
    <w:rsid w:val="000C16A7"/>
    <w:rsid w:val="000C1BCD"/>
    <w:rsid w:val="000C250C"/>
    <w:rsid w:val="000C3149"/>
    <w:rsid w:val="000C3704"/>
    <w:rsid w:val="000C43DF"/>
    <w:rsid w:val="000C446B"/>
    <w:rsid w:val="000C4FDB"/>
    <w:rsid w:val="000C575E"/>
    <w:rsid w:val="000C61FB"/>
    <w:rsid w:val="000C6F89"/>
    <w:rsid w:val="000C7D4F"/>
    <w:rsid w:val="000D0F4E"/>
    <w:rsid w:val="000D2063"/>
    <w:rsid w:val="000D24EC"/>
    <w:rsid w:val="000D2C3A"/>
    <w:rsid w:val="000D368F"/>
    <w:rsid w:val="000D48A8"/>
    <w:rsid w:val="000D4B5A"/>
    <w:rsid w:val="000D4D3D"/>
    <w:rsid w:val="000D55B1"/>
    <w:rsid w:val="000D64D8"/>
    <w:rsid w:val="000D7295"/>
    <w:rsid w:val="000E07CF"/>
    <w:rsid w:val="000E0F19"/>
    <w:rsid w:val="000E3800"/>
    <w:rsid w:val="000E3C1C"/>
    <w:rsid w:val="000E3EDE"/>
    <w:rsid w:val="000E41B7"/>
    <w:rsid w:val="000E50D8"/>
    <w:rsid w:val="000E65EE"/>
    <w:rsid w:val="000E6BA0"/>
    <w:rsid w:val="000F004E"/>
    <w:rsid w:val="000F161F"/>
    <w:rsid w:val="000F174A"/>
    <w:rsid w:val="000F175D"/>
    <w:rsid w:val="000F2824"/>
    <w:rsid w:val="000F38A0"/>
    <w:rsid w:val="000F418E"/>
    <w:rsid w:val="000F6DD0"/>
    <w:rsid w:val="000F7960"/>
    <w:rsid w:val="00100B59"/>
    <w:rsid w:val="00100DC5"/>
    <w:rsid w:val="00100E27"/>
    <w:rsid w:val="00100E5A"/>
    <w:rsid w:val="00101135"/>
    <w:rsid w:val="00101544"/>
    <w:rsid w:val="001020DD"/>
    <w:rsid w:val="0010259B"/>
    <w:rsid w:val="00102938"/>
    <w:rsid w:val="00102D25"/>
    <w:rsid w:val="0010317B"/>
    <w:rsid w:val="00103D80"/>
    <w:rsid w:val="00103DD5"/>
    <w:rsid w:val="00104A05"/>
    <w:rsid w:val="00105884"/>
    <w:rsid w:val="00106009"/>
    <w:rsid w:val="001061F9"/>
    <w:rsid w:val="001068B3"/>
    <w:rsid w:val="00106A3B"/>
    <w:rsid w:val="00110710"/>
    <w:rsid w:val="001113CC"/>
    <w:rsid w:val="00111AEE"/>
    <w:rsid w:val="00113727"/>
    <w:rsid w:val="00113763"/>
    <w:rsid w:val="00114B7D"/>
    <w:rsid w:val="001177AC"/>
    <w:rsid w:val="001177C4"/>
    <w:rsid w:val="00117B7D"/>
    <w:rsid w:val="00117FF3"/>
    <w:rsid w:val="0012093E"/>
    <w:rsid w:val="001231F0"/>
    <w:rsid w:val="00123587"/>
    <w:rsid w:val="00123F1D"/>
    <w:rsid w:val="00125C6C"/>
    <w:rsid w:val="00127648"/>
    <w:rsid w:val="00127917"/>
    <w:rsid w:val="00130054"/>
    <w:rsid w:val="001300DE"/>
    <w:rsid w:val="0013032B"/>
    <w:rsid w:val="001305EA"/>
    <w:rsid w:val="001324C3"/>
    <w:rsid w:val="001328FA"/>
    <w:rsid w:val="0013419A"/>
    <w:rsid w:val="00134700"/>
    <w:rsid w:val="00134E23"/>
    <w:rsid w:val="00135904"/>
    <w:rsid w:val="00135CDD"/>
    <w:rsid w:val="00135E80"/>
    <w:rsid w:val="00136B3F"/>
    <w:rsid w:val="00140753"/>
    <w:rsid w:val="00141137"/>
    <w:rsid w:val="00142018"/>
    <w:rsid w:val="00142150"/>
    <w:rsid w:val="0014239C"/>
    <w:rsid w:val="00142EAB"/>
    <w:rsid w:val="00143921"/>
    <w:rsid w:val="00146CDF"/>
    <w:rsid w:val="00146F04"/>
    <w:rsid w:val="00147E93"/>
    <w:rsid w:val="00150EBC"/>
    <w:rsid w:val="0015133B"/>
    <w:rsid w:val="00151AEB"/>
    <w:rsid w:val="001520B0"/>
    <w:rsid w:val="00152DB7"/>
    <w:rsid w:val="0015446A"/>
    <w:rsid w:val="00154516"/>
    <w:rsid w:val="0015487C"/>
    <w:rsid w:val="00155144"/>
    <w:rsid w:val="00156536"/>
    <w:rsid w:val="00156956"/>
    <w:rsid w:val="0015712E"/>
    <w:rsid w:val="001616D5"/>
    <w:rsid w:val="00161A3D"/>
    <w:rsid w:val="00162C3A"/>
    <w:rsid w:val="00165B83"/>
    <w:rsid w:val="00165FF0"/>
    <w:rsid w:val="0017075C"/>
    <w:rsid w:val="00170CB5"/>
    <w:rsid w:val="00171601"/>
    <w:rsid w:val="001728D3"/>
    <w:rsid w:val="00172EC4"/>
    <w:rsid w:val="001740E0"/>
    <w:rsid w:val="00174183"/>
    <w:rsid w:val="00174DFA"/>
    <w:rsid w:val="00176C65"/>
    <w:rsid w:val="00176CD0"/>
    <w:rsid w:val="0018036C"/>
    <w:rsid w:val="00180A15"/>
    <w:rsid w:val="001810F4"/>
    <w:rsid w:val="00181128"/>
    <w:rsid w:val="0018179E"/>
    <w:rsid w:val="00182B46"/>
    <w:rsid w:val="001839C3"/>
    <w:rsid w:val="00183B80"/>
    <w:rsid w:val="00183DB2"/>
    <w:rsid w:val="00183E9C"/>
    <w:rsid w:val="001841F1"/>
    <w:rsid w:val="0018460F"/>
    <w:rsid w:val="00184685"/>
    <w:rsid w:val="0018571A"/>
    <w:rsid w:val="001859B6"/>
    <w:rsid w:val="00187509"/>
    <w:rsid w:val="00187FFC"/>
    <w:rsid w:val="00190BA7"/>
    <w:rsid w:val="00191622"/>
    <w:rsid w:val="00191D2F"/>
    <w:rsid w:val="00191F45"/>
    <w:rsid w:val="00193503"/>
    <w:rsid w:val="001939CA"/>
    <w:rsid w:val="00193B82"/>
    <w:rsid w:val="00194F0C"/>
    <w:rsid w:val="001954E4"/>
    <w:rsid w:val="0019600C"/>
    <w:rsid w:val="0019634B"/>
    <w:rsid w:val="00196CF1"/>
    <w:rsid w:val="00197284"/>
    <w:rsid w:val="00197B41"/>
    <w:rsid w:val="001A03EA"/>
    <w:rsid w:val="001A0AF7"/>
    <w:rsid w:val="001A25AF"/>
    <w:rsid w:val="001A3627"/>
    <w:rsid w:val="001A3CC6"/>
    <w:rsid w:val="001A6EF1"/>
    <w:rsid w:val="001B3065"/>
    <w:rsid w:val="001B33C0"/>
    <w:rsid w:val="001B4A46"/>
    <w:rsid w:val="001B5E34"/>
    <w:rsid w:val="001B68DA"/>
    <w:rsid w:val="001C0104"/>
    <w:rsid w:val="001C21BF"/>
    <w:rsid w:val="001C2997"/>
    <w:rsid w:val="001C3F6C"/>
    <w:rsid w:val="001C4DB7"/>
    <w:rsid w:val="001C58FC"/>
    <w:rsid w:val="001C6596"/>
    <w:rsid w:val="001C6C9B"/>
    <w:rsid w:val="001C7334"/>
    <w:rsid w:val="001D10B2"/>
    <w:rsid w:val="001D3092"/>
    <w:rsid w:val="001D4CD1"/>
    <w:rsid w:val="001D5BA2"/>
    <w:rsid w:val="001D60B4"/>
    <w:rsid w:val="001D610C"/>
    <w:rsid w:val="001D66C2"/>
    <w:rsid w:val="001D682B"/>
    <w:rsid w:val="001D6877"/>
    <w:rsid w:val="001D79F9"/>
    <w:rsid w:val="001E0FFC"/>
    <w:rsid w:val="001E111C"/>
    <w:rsid w:val="001E1F93"/>
    <w:rsid w:val="001E24CF"/>
    <w:rsid w:val="001E2EE5"/>
    <w:rsid w:val="001E3097"/>
    <w:rsid w:val="001E38F0"/>
    <w:rsid w:val="001E4B06"/>
    <w:rsid w:val="001E4F3C"/>
    <w:rsid w:val="001E5F98"/>
    <w:rsid w:val="001E62CE"/>
    <w:rsid w:val="001F01F4"/>
    <w:rsid w:val="001F0F26"/>
    <w:rsid w:val="001F219E"/>
    <w:rsid w:val="001F2232"/>
    <w:rsid w:val="001F5506"/>
    <w:rsid w:val="001F62FA"/>
    <w:rsid w:val="001F64BE"/>
    <w:rsid w:val="001F6D7B"/>
    <w:rsid w:val="001F7070"/>
    <w:rsid w:val="001F70DE"/>
    <w:rsid w:val="001F7807"/>
    <w:rsid w:val="002007C8"/>
    <w:rsid w:val="00200AD3"/>
    <w:rsid w:val="00200EF2"/>
    <w:rsid w:val="0020167E"/>
    <w:rsid w:val="002016B9"/>
    <w:rsid w:val="00201825"/>
    <w:rsid w:val="00201CB2"/>
    <w:rsid w:val="00202266"/>
    <w:rsid w:val="0020307D"/>
    <w:rsid w:val="002046F7"/>
    <w:rsid w:val="0020478D"/>
    <w:rsid w:val="002054D0"/>
    <w:rsid w:val="00206EFD"/>
    <w:rsid w:val="0020756A"/>
    <w:rsid w:val="00210CAF"/>
    <w:rsid w:val="00210CC6"/>
    <w:rsid w:val="00210D95"/>
    <w:rsid w:val="00212B96"/>
    <w:rsid w:val="002136B3"/>
    <w:rsid w:val="00215ECF"/>
    <w:rsid w:val="0021660A"/>
    <w:rsid w:val="002167B1"/>
    <w:rsid w:val="00216957"/>
    <w:rsid w:val="00216E9B"/>
    <w:rsid w:val="00217731"/>
    <w:rsid w:val="00217AE6"/>
    <w:rsid w:val="00217E39"/>
    <w:rsid w:val="00220961"/>
    <w:rsid w:val="00220B90"/>
    <w:rsid w:val="00221777"/>
    <w:rsid w:val="00221998"/>
    <w:rsid w:val="00221E1A"/>
    <w:rsid w:val="00221F4B"/>
    <w:rsid w:val="002228E3"/>
    <w:rsid w:val="002232A1"/>
    <w:rsid w:val="00224261"/>
    <w:rsid w:val="00224B16"/>
    <w:rsid w:val="00224D61"/>
    <w:rsid w:val="002265BD"/>
    <w:rsid w:val="00226D20"/>
    <w:rsid w:val="002270CC"/>
    <w:rsid w:val="00227421"/>
    <w:rsid w:val="00227894"/>
    <w:rsid w:val="0022791F"/>
    <w:rsid w:val="00231E53"/>
    <w:rsid w:val="00232132"/>
    <w:rsid w:val="002324F6"/>
    <w:rsid w:val="00234830"/>
    <w:rsid w:val="002363BE"/>
    <w:rsid w:val="002368C7"/>
    <w:rsid w:val="002369B2"/>
    <w:rsid w:val="0023726F"/>
    <w:rsid w:val="0024041A"/>
    <w:rsid w:val="002410C8"/>
    <w:rsid w:val="00241C93"/>
    <w:rsid w:val="00241FF0"/>
    <w:rsid w:val="0024214A"/>
    <w:rsid w:val="002441D9"/>
    <w:rsid w:val="002441F2"/>
    <w:rsid w:val="0024438F"/>
    <w:rsid w:val="002447C2"/>
    <w:rsid w:val="00245224"/>
    <w:rsid w:val="002458D0"/>
    <w:rsid w:val="00245EC0"/>
    <w:rsid w:val="002462B7"/>
    <w:rsid w:val="00247FF0"/>
    <w:rsid w:val="00250C2E"/>
    <w:rsid w:val="00250F4A"/>
    <w:rsid w:val="00251349"/>
    <w:rsid w:val="00253532"/>
    <w:rsid w:val="0025364C"/>
    <w:rsid w:val="002540D3"/>
    <w:rsid w:val="002541FD"/>
    <w:rsid w:val="00254A86"/>
    <w:rsid w:val="00254B2A"/>
    <w:rsid w:val="002556DB"/>
    <w:rsid w:val="00256D4F"/>
    <w:rsid w:val="00260EE8"/>
    <w:rsid w:val="00260F28"/>
    <w:rsid w:val="00260F32"/>
    <w:rsid w:val="0026131D"/>
    <w:rsid w:val="002633F9"/>
    <w:rsid w:val="00263542"/>
    <w:rsid w:val="0026480C"/>
    <w:rsid w:val="00266738"/>
    <w:rsid w:val="0026691A"/>
    <w:rsid w:val="00266D0C"/>
    <w:rsid w:val="00267AB8"/>
    <w:rsid w:val="002717AE"/>
    <w:rsid w:val="00272A12"/>
    <w:rsid w:val="00273F94"/>
    <w:rsid w:val="002760B7"/>
    <w:rsid w:val="00276759"/>
    <w:rsid w:val="0027707D"/>
    <w:rsid w:val="00280447"/>
    <w:rsid w:val="002810D3"/>
    <w:rsid w:val="00281632"/>
    <w:rsid w:val="002827A5"/>
    <w:rsid w:val="002847AE"/>
    <w:rsid w:val="00285718"/>
    <w:rsid w:val="002870F2"/>
    <w:rsid w:val="00287650"/>
    <w:rsid w:val="00287796"/>
    <w:rsid w:val="002879A1"/>
    <w:rsid w:val="0029008E"/>
    <w:rsid w:val="0029009B"/>
    <w:rsid w:val="00290154"/>
    <w:rsid w:val="002906DE"/>
    <w:rsid w:val="00292510"/>
    <w:rsid w:val="00292C71"/>
    <w:rsid w:val="00294F88"/>
    <w:rsid w:val="00294FCC"/>
    <w:rsid w:val="00295516"/>
    <w:rsid w:val="00295906"/>
    <w:rsid w:val="0029733C"/>
    <w:rsid w:val="0029764E"/>
    <w:rsid w:val="002A082A"/>
    <w:rsid w:val="002A10A1"/>
    <w:rsid w:val="002A1294"/>
    <w:rsid w:val="002A12C5"/>
    <w:rsid w:val="002A3161"/>
    <w:rsid w:val="002A3410"/>
    <w:rsid w:val="002A44D1"/>
    <w:rsid w:val="002A4631"/>
    <w:rsid w:val="002A47DB"/>
    <w:rsid w:val="002A5BA6"/>
    <w:rsid w:val="002A5C13"/>
    <w:rsid w:val="002A6EA6"/>
    <w:rsid w:val="002A7055"/>
    <w:rsid w:val="002A7A42"/>
    <w:rsid w:val="002B108B"/>
    <w:rsid w:val="002B12DE"/>
    <w:rsid w:val="002B270D"/>
    <w:rsid w:val="002B3375"/>
    <w:rsid w:val="002B4745"/>
    <w:rsid w:val="002B480D"/>
    <w:rsid w:val="002B4845"/>
    <w:rsid w:val="002B4AC3"/>
    <w:rsid w:val="002B7744"/>
    <w:rsid w:val="002B7A5E"/>
    <w:rsid w:val="002B7E43"/>
    <w:rsid w:val="002C05AC"/>
    <w:rsid w:val="002C3626"/>
    <w:rsid w:val="002C3953"/>
    <w:rsid w:val="002C56A0"/>
    <w:rsid w:val="002C6A4D"/>
    <w:rsid w:val="002C6D59"/>
    <w:rsid w:val="002C7496"/>
    <w:rsid w:val="002D12FF"/>
    <w:rsid w:val="002D21A5"/>
    <w:rsid w:val="002D2FB5"/>
    <w:rsid w:val="002D302A"/>
    <w:rsid w:val="002D30E6"/>
    <w:rsid w:val="002D438C"/>
    <w:rsid w:val="002D4413"/>
    <w:rsid w:val="002D7247"/>
    <w:rsid w:val="002E23E3"/>
    <w:rsid w:val="002E26F3"/>
    <w:rsid w:val="002E2880"/>
    <w:rsid w:val="002E30BA"/>
    <w:rsid w:val="002E34CB"/>
    <w:rsid w:val="002E4059"/>
    <w:rsid w:val="002E48B9"/>
    <w:rsid w:val="002E4D5B"/>
    <w:rsid w:val="002E5474"/>
    <w:rsid w:val="002E5699"/>
    <w:rsid w:val="002E5832"/>
    <w:rsid w:val="002E633F"/>
    <w:rsid w:val="002E65E2"/>
    <w:rsid w:val="002F0BF7"/>
    <w:rsid w:val="002F0D60"/>
    <w:rsid w:val="002F104E"/>
    <w:rsid w:val="002F1BD9"/>
    <w:rsid w:val="002F3A6D"/>
    <w:rsid w:val="002F4EBA"/>
    <w:rsid w:val="002F5121"/>
    <w:rsid w:val="002F67F4"/>
    <w:rsid w:val="002F6C56"/>
    <w:rsid w:val="002F749C"/>
    <w:rsid w:val="00303813"/>
    <w:rsid w:val="00303C3B"/>
    <w:rsid w:val="00306D52"/>
    <w:rsid w:val="00306F73"/>
    <w:rsid w:val="003102C3"/>
    <w:rsid w:val="00310348"/>
    <w:rsid w:val="00310EE6"/>
    <w:rsid w:val="00311628"/>
    <w:rsid w:val="00311860"/>
    <w:rsid w:val="00311E73"/>
    <w:rsid w:val="0031221D"/>
    <w:rsid w:val="003123F7"/>
    <w:rsid w:val="00312CAA"/>
    <w:rsid w:val="00314A01"/>
    <w:rsid w:val="00314B9D"/>
    <w:rsid w:val="00314D8E"/>
    <w:rsid w:val="00314DD8"/>
    <w:rsid w:val="00315221"/>
    <w:rsid w:val="003155A3"/>
    <w:rsid w:val="00315986"/>
    <w:rsid w:val="00315B35"/>
    <w:rsid w:val="003160BB"/>
    <w:rsid w:val="0031666B"/>
    <w:rsid w:val="00316A7F"/>
    <w:rsid w:val="00317B24"/>
    <w:rsid w:val="00317D8E"/>
    <w:rsid w:val="00317E8F"/>
    <w:rsid w:val="00320160"/>
    <w:rsid w:val="00320752"/>
    <w:rsid w:val="003209E8"/>
    <w:rsid w:val="003211F4"/>
    <w:rsid w:val="0032193F"/>
    <w:rsid w:val="00322186"/>
    <w:rsid w:val="00322962"/>
    <w:rsid w:val="0032403E"/>
    <w:rsid w:val="00324D73"/>
    <w:rsid w:val="00325355"/>
    <w:rsid w:val="00325B7B"/>
    <w:rsid w:val="00325B9F"/>
    <w:rsid w:val="00326FA3"/>
    <w:rsid w:val="0033193C"/>
    <w:rsid w:val="003320BB"/>
    <w:rsid w:val="003327B4"/>
    <w:rsid w:val="00332B30"/>
    <w:rsid w:val="00333680"/>
    <w:rsid w:val="00334EE8"/>
    <w:rsid w:val="00334F8F"/>
    <w:rsid w:val="0033532B"/>
    <w:rsid w:val="00336799"/>
    <w:rsid w:val="0033685E"/>
    <w:rsid w:val="00337929"/>
    <w:rsid w:val="00337AD4"/>
    <w:rsid w:val="00340003"/>
    <w:rsid w:val="003429B7"/>
    <w:rsid w:val="00342B92"/>
    <w:rsid w:val="00343B23"/>
    <w:rsid w:val="003444A9"/>
    <w:rsid w:val="003445F2"/>
    <w:rsid w:val="00344764"/>
    <w:rsid w:val="00345EB0"/>
    <w:rsid w:val="003461AC"/>
    <w:rsid w:val="0034764B"/>
    <w:rsid w:val="0034780A"/>
    <w:rsid w:val="00347CBE"/>
    <w:rsid w:val="003503AC"/>
    <w:rsid w:val="0035138E"/>
    <w:rsid w:val="00352043"/>
    <w:rsid w:val="00352686"/>
    <w:rsid w:val="00352885"/>
    <w:rsid w:val="003534AD"/>
    <w:rsid w:val="00357136"/>
    <w:rsid w:val="003576EB"/>
    <w:rsid w:val="00360C67"/>
    <w:rsid w:val="00360E65"/>
    <w:rsid w:val="00361AD6"/>
    <w:rsid w:val="00362DCB"/>
    <w:rsid w:val="0036308C"/>
    <w:rsid w:val="00363113"/>
    <w:rsid w:val="0036320B"/>
    <w:rsid w:val="00363E8F"/>
    <w:rsid w:val="00365118"/>
    <w:rsid w:val="00365968"/>
    <w:rsid w:val="00366467"/>
    <w:rsid w:val="00366813"/>
    <w:rsid w:val="00367331"/>
    <w:rsid w:val="00370563"/>
    <w:rsid w:val="0037066F"/>
    <w:rsid w:val="003706A5"/>
    <w:rsid w:val="003713D2"/>
    <w:rsid w:val="00371AF4"/>
    <w:rsid w:val="00372A4F"/>
    <w:rsid w:val="00372B9F"/>
    <w:rsid w:val="00373265"/>
    <w:rsid w:val="0037384B"/>
    <w:rsid w:val="00373892"/>
    <w:rsid w:val="00373C6E"/>
    <w:rsid w:val="003743CE"/>
    <w:rsid w:val="00377931"/>
    <w:rsid w:val="003807AF"/>
    <w:rsid w:val="00380856"/>
    <w:rsid w:val="00380E60"/>
    <w:rsid w:val="00380EAE"/>
    <w:rsid w:val="0038198C"/>
    <w:rsid w:val="003820C0"/>
    <w:rsid w:val="00382A6F"/>
    <w:rsid w:val="00382C57"/>
    <w:rsid w:val="00383B5F"/>
    <w:rsid w:val="00384483"/>
    <w:rsid w:val="0038499A"/>
    <w:rsid w:val="00384F53"/>
    <w:rsid w:val="00386D58"/>
    <w:rsid w:val="00387053"/>
    <w:rsid w:val="00395451"/>
    <w:rsid w:val="00395633"/>
    <w:rsid w:val="00395716"/>
    <w:rsid w:val="00396B0E"/>
    <w:rsid w:val="003973AA"/>
    <w:rsid w:val="0039766F"/>
    <w:rsid w:val="00397B22"/>
    <w:rsid w:val="00397F82"/>
    <w:rsid w:val="003A01C8"/>
    <w:rsid w:val="003A1238"/>
    <w:rsid w:val="003A1937"/>
    <w:rsid w:val="003A43B0"/>
    <w:rsid w:val="003A44DB"/>
    <w:rsid w:val="003A47D4"/>
    <w:rsid w:val="003A4F65"/>
    <w:rsid w:val="003A5571"/>
    <w:rsid w:val="003A5585"/>
    <w:rsid w:val="003A576F"/>
    <w:rsid w:val="003A5964"/>
    <w:rsid w:val="003A5E30"/>
    <w:rsid w:val="003A6344"/>
    <w:rsid w:val="003A6624"/>
    <w:rsid w:val="003A695D"/>
    <w:rsid w:val="003A6A25"/>
    <w:rsid w:val="003A6F6B"/>
    <w:rsid w:val="003B13BB"/>
    <w:rsid w:val="003B1A99"/>
    <w:rsid w:val="003B225F"/>
    <w:rsid w:val="003B3CB0"/>
    <w:rsid w:val="003B7201"/>
    <w:rsid w:val="003B7AD1"/>
    <w:rsid w:val="003B7BBB"/>
    <w:rsid w:val="003C0FB3"/>
    <w:rsid w:val="003C1BDC"/>
    <w:rsid w:val="003C2AC4"/>
    <w:rsid w:val="003C2BD3"/>
    <w:rsid w:val="003C3990"/>
    <w:rsid w:val="003C434B"/>
    <w:rsid w:val="003C489D"/>
    <w:rsid w:val="003C54B8"/>
    <w:rsid w:val="003C6477"/>
    <w:rsid w:val="003C66AB"/>
    <w:rsid w:val="003C6734"/>
    <w:rsid w:val="003C687F"/>
    <w:rsid w:val="003C723C"/>
    <w:rsid w:val="003D0F7F"/>
    <w:rsid w:val="003D140F"/>
    <w:rsid w:val="003D3CF0"/>
    <w:rsid w:val="003D53BF"/>
    <w:rsid w:val="003D5665"/>
    <w:rsid w:val="003D6797"/>
    <w:rsid w:val="003D779D"/>
    <w:rsid w:val="003D7846"/>
    <w:rsid w:val="003D78A2"/>
    <w:rsid w:val="003D7EF8"/>
    <w:rsid w:val="003E03FD"/>
    <w:rsid w:val="003E15EE"/>
    <w:rsid w:val="003E50C1"/>
    <w:rsid w:val="003E5144"/>
    <w:rsid w:val="003E6AE0"/>
    <w:rsid w:val="003F0971"/>
    <w:rsid w:val="003F0D57"/>
    <w:rsid w:val="003F186F"/>
    <w:rsid w:val="003F28DA"/>
    <w:rsid w:val="003F2C2F"/>
    <w:rsid w:val="003F35B8"/>
    <w:rsid w:val="003F3F97"/>
    <w:rsid w:val="003F42CF"/>
    <w:rsid w:val="003F4EA0"/>
    <w:rsid w:val="003F66AD"/>
    <w:rsid w:val="003F69BE"/>
    <w:rsid w:val="003F6A95"/>
    <w:rsid w:val="003F6AC7"/>
    <w:rsid w:val="003F7277"/>
    <w:rsid w:val="003F7687"/>
    <w:rsid w:val="003F7D20"/>
    <w:rsid w:val="00400200"/>
    <w:rsid w:val="00400503"/>
    <w:rsid w:val="00400EB0"/>
    <w:rsid w:val="004013F6"/>
    <w:rsid w:val="00402FCF"/>
    <w:rsid w:val="004042F8"/>
    <w:rsid w:val="004048C9"/>
    <w:rsid w:val="004050B5"/>
    <w:rsid w:val="00405801"/>
    <w:rsid w:val="00406BA0"/>
    <w:rsid w:val="00406C9C"/>
    <w:rsid w:val="00407474"/>
    <w:rsid w:val="00407ED4"/>
    <w:rsid w:val="00407F31"/>
    <w:rsid w:val="0041132C"/>
    <w:rsid w:val="00411C07"/>
    <w:rsid w:val="004125FD"/>
    <w:rsid w:val="004128F0"/>
    <w:rsid w:val="00412A0A"/>
    <w:rsid w:val="00413C32"/>
    <w:rsid w:val="00414D5B"/>
    <w:rsid w:val="00415906"/>
    <w:rsid w:val="004163AD"/>
    <w:rsid w:val="0041645A"/>
    <w:rsid w:val="004166F1"/>
    <w:rsid w:val="00417227"/>
    <w:rsid w:val="00417BB8"/>
    <w:rsid w:val="00420300"/>
    <w:rsid w:val="00421CC4"/>
    <w:rsid w:val="0042260B"/>
    <w:rsid w:val="00422785"/>
    <w:rsid w:val="0042354D"/>
    <w:rsid w:val="004259A6"/>
    <w:rsid w:val="00425CCF"/>
    <w:rsid w:val="00426511"/>
    <w:rsid w:val="0043094C"/>
    <w:rsid w:val="00430D80"/>
    <w:rsid w:val="004317B5"/>
    <w:rsid w:val="00431E3D"/>
    <w:rsid w:val="004321B5"/>
    <w:rsid w:val="00433B4D"/>
    <w:rsid w:val="00435259"/>
    <w:rsid w:val="00436B23"/>
    <w:rsid w:val="00436E88"/>
    <w:rsid w:val="00440977"/>
    <w:rsid w:val="0044175B"/>
    <w:rsid w:val="00441C88"/>
    <w:rsid w:val="00442026"/>
    <w:rsid w:val="00442448"/>
    <w:rsid w:val="00442526"/>
    <w:rsid w:val="00443C2B"/>
    <w:rsid w:val="00443CD4"/>
    <w:rsid w:val="004440BB"/>
    <w:rsid w:val="004450B6"/>
    <w:rsid w:val="00445612"/>
    <w:rsid w:val="00446F16"/>
    <w:rsid w:val="004479D8"/>
    <w:rsid w:val="00447C97"/>
    <w:rsid w:val="004500DF"/>
    <w:rsid w:val="00451168"/>
    <w:rsid w:val="00451506"/>
    <w:rsid w:val="00452D84"/>
    <w:rsid w:val="00453009"/>
    <w:rsid w:val="00453739"/>
    <w:rsid w:val="00453846"/>
    <w:rsid w:val="00453C47"/>
    <w:rsid w:val="00453EB3"/>
    <w:rsid w:val="0045447C"/>
    <w:rsid w:val="004547E6"/>
    <w:rsid w:val="0045495E"/>
    <w:rsid w:val="00454FC0"/>
    <w:rsid w:val="00455F66"/>
    <w:rsid w:val="0045627B"/>
    <w:rsid w:val="00456C90"/>
    <w:rsid w:val="00457160"/>
    <w:rsid w:val="004578CC"/>
    <w:rsid w:val="00460B5C"/>
    <w:rsid w:val="004621D3"/>
    <w:rsid w:val="0046249D"/>
    <w:rsid w:val="0046317A"/>
    <w:rsid w:val="00463BFC"/>
    <w:rsid w:val="004657D6"/>
    <w:rsid w:val="004661D0"/>
    <w:rsid w:val="00466D9D"/>
    <w:rsid w:val="004728AA"/>
    <w:rsid w:val="00473346"/>
    <w:rsid w:val="0047373A"/>
    <w:rsid w:val="004743CF"/>
    <w:rsid w:val="00476168"/>
    <w:rsid w:val="00476284"/>
    <w:rsid w:val="004774CD"/>
    <w:rsid w:val="0047758F"/>
    <w:rsid w:val="0048084F"/>
    <w:rsid w:val="004810BD"/>
    <w:rsid w:val="0048175E"/>
    <w:rsid w:val="00482499"/>
    <w:rsid w:val="00482868"/>
    <w:rsid w:val="00483B44"/>
    <w:rsid w:val="00483CA9"/>
    <w:rsid w:val="004850B9"/>
    <w:rsid w:val="0048525B"/>
    <w:rsid w:val="004857D7"/>
    <w:rsid w:val="00485CCD"/>
    <w:rsid w:val="00485DB5"/>
    <w:rsid w:val="004860C5"/>
    <w:rsid w:val="00486D2B"/>
    <w:rsid w:val="00490D60"/>
    <w:rsid w:val="00493044"/>
    <w:rsid w:val="00493120"/>
    <w:rsid w:val="004949C7"/>
    <w:rsid w:val="00494FDC"/>
    <w:rsid w:val="004951AD"/>
    <w:rsid w:val="004977BC"/>
    <w:rsid w:val="004A0489"/>
    <w:rsid w:val="004A161B"/>
    <w:rsid w:val="004A4106"/>
    <w:rsid w:val="004A4146"/>
    <w:rsid w:val="004A47DB"/>
    <w:rsid w:val="004A4968"/>
    <w:rsid w:val="004A4F6C"/>
    <w:rsid w:val="004A5AAE"/>
    <w:rsid w:val="004A6AB7"/>
    <w:rsid w:val="004A7284"/>
    <w:rsid w:val="004A7771"/>
    <w:rsid w:val="004A7E1A"/>
    <w:rsid w:val="004B0073"/>
    <w:rsid w:val="004B0C04"/>
    <w:rsid w:val="004B1541"/>
    <w:rsid w:val="004B23C4"/>
    <w:rsid w:val="004B240E"/>
    <w:rsid w:val="004B29F4"/>
    <w:rsid w:val="004B4C27"/>
    <w:rsid w:val="004B5AFF"/>
    <w:rsid w:val="004B6407"/>
    <w:rsid w:val="004B644C"/>
    <w:rsid w:val="004B6923"/>
    <w:rsid w:val="004B7240"/>
    <w:rsid w:val="004B7495"/>
    <w:rsid w:val="004B780F"/>
    <w:rsid w:val="004B799E"/>
    <w:rsid w:val="004B7B56"/>
    <w:rsid w:val="004B7EE9"/>
    <w:rsid w:val="004C098E"/>
    <w:rsid w:val="004C20CF"/>
    <w:rsid w:val="004C299C"/>
    <w:rsid w:val="004C2E2E"/>
    <w:rsid w:val="004C3080"/>
    <w:rsid w:val="004C3557"/>
    <w:rsid w:val="004C38A9"/>
    <w:rsid w:val="004C4D54"/>
    <w:rsid w:val="004C6635"/>
    <w:rsid w:val="004C6A7A"/>
    <w:rsid w:val="004C7023"/>
    <w:rsid w:val="004C7513"/>
    <w:rsid w:val="004C7F5A"/>
    <w:rsid w:val="004D02AC"/>
    <w:rsid w:val="004D0383"/>
    <w:rsid w:val="004D042B"/>
    <w:rsid w:val="004D121B"/>
    <w:rsid w:val="004D1F3F"/>
    <w:rsid w:val="004D333E"/>
    <w:rsid w:val="004D3A72"/>
    <w:rsid w:val="004D3EE2"/>
    <w:rsid w:val="004D5543"/>
    <w:rsid w:val="004D5B9D"/>
    <w:rsid w:val="004D5BBA"/>
    <w:rsid w:val="004D6540"/>
    <w:rsid w:val="004D66E9"/>
    <w:rsid w:val="004E164A"/>
    <w:rsid w:val="004E1C2A"/>
    <w:rsid w:val="004E1F41"/>
    <w:rsid w:val="004E2128"/>
    <w:rsid w:val="004E2ACB"/>
    <w:rsid w:val="004E38B0"/>
    <w:rsid w:val="004E3C28"/>
    <w:rsid w:val="004E3CCD"/>
    <w:rsid w:val="004E4332"/>
    <w:rsid w:val="004E4E0B"/>
    <w:rsid w:val="004E5935"/>
    <w:rsid w:val="004E6856"/>
    <w:rsid w:val="004E6D00"/>
    <w:rsid w:val="004E6FB4"/>
    <w:rsid w:val="004E7D51"/>
    <w:rsid w:val="004F0977"/>
    <w:rsid w:val="004F1408"/>
    <w:rsid w:val="004F155F"/>
    <w:rsid w:val="004F4E1D"/>
    <w:rsid w:val="004F6257"/>
    <w:rsid w:val="004F6A25"/>
    <w:rsid w:val="004F6AB0"/>
    <w:rsid w:val="004F6B4D"/>
    <w:rsid w:val="004F6F40"/>
    <w:rsid w:val="005000BD"/>
    <w:rsid w:val="005000DD"/>
    <w:rsid w:val="005002A3"/>
    <w:rsid w:val="00503948"/>
    <w:rsid w:val="00503B09"/>
    <w:rsid w:val="00504F5C"/>
    <w:rsid w:val="00505262"/>
    <w:rsid w:val="0050597B"/>
    <w:rsid w:val="00506DF8"/>
    <w:rsid w:val="00506E08"/>
    <w:rsid w:val="00506FD3"/>
    <w:rsid w:val="00507451"/>
    <w:rsid w:val="00511F4D"/>
    <w:rsid w:val="00512A0A"/>
    <w:rsid w:val="00513786"/>
    <w:rsid w:val="00514336"/>
    <w:rsid w:val="00514D6B"/>
    <w:rsid w:val="0051574E"/>
    <w:rsid w:val="00516D27"/>
    <w:rsid w:val="0051725F"/>
    <w:rsid w:val="00520095"/>
    <w:rsid w:val="00520645"/>
    <w:rsid w:val="0052168D"/>
    <w:rsid w:val="0052394F"/>
    <w:rsid w:val="0052396A"/>
    <w:rsid w:val="00525B7E"/>
    <w:rsid w:val="005260A2"/>
    <w:rsid w:val="0052734E"/>
    <w:rsid w:val="0052782C"/>
    <w:rsid w:val="00527A41"/>
    <w:rsid w:val="00530E46"/>
    <w:rsid w:val="005324EF"/>
    <w:rsid w:val="0053286B"/>
    <w:rsid w:val="00533003"/>
    <w:rsid w:val="00534115"/>
    <w:rsid w:val="00534992"/>
    <w:rsid w:val="00535276"/>
    <w:rsid w:val="00536369"/>
    <w:rsid w:val="005363A7"/>
    <w:rsid w:val="00536D03"/>
    <w:rsid w:val="005400FF"/>
    <w:rsid w:val="00540E99"/>
    <w:rsid w:val="00541130"/>
    <w:rsid w:val="00543CDB"/>
    <w:rsid w:val="005447BE"/>
    <w:rsid w:val="0054635E"/>
    <w:rsid w:val="00546A8B"/>
    <w:rsid w:val="00546D5E"/>
    <w:rsid w:val="00546F02"/>
    <w:rsid w:val="00547051"/>
    <w:rsid w:val="00547256"/>
    <w:rsid w:val="0054770B"/>
    <w:rsid w:val="00551073"/>
    <w:rsid w:val="00551DA4"/>
    <w:rsid w:val="0055213A"/>
    <w:rsid w:val="00554956"/>
    <w:rsid w:val="00555ED4"/>
    <w:rsid w:val="00557BE6"/>
    <w:rsid w:val="005600BC"/>
    <w:rsid w:val="005616FE"/>
    <w:rsid w:val="005628F1"/>
    <w:rsid w:val="00562B14"/>
    <w:rsid w:val="00563104"/>
    <w:rsid w:val="005646C1"/>
    <w:rsid w:val="005646CC"/>
    <w:rsid w:val="005652E4"/>
    <w:rsid w:val="00565730"/>
    <w:rsid w:val="00566671"/>
    <w:rsid w:val="00567B22"/>
    <w:rsid w:val="005710FF"/>
    <w:rsid w:val="0057134C"/>
    <w:rsid w:val="00571F70"/>
    <w:rsid w:val="00572C58"/>
    <w:rsid w:val="0057331C"/>
    <w:rsid w:val="00573328"/>
    <w:rsid w:val="00573F07"/>
    <w:rsid w:val="0057429B"/>
    <w:rsid w:val="0057478F"/>
    <w:rsid w:val="005747FF"/>
    <w:rsid w:val="00576415"/>
    <w:rsid w:val="00580D0F"/>
    <w:rsid w:val="00581018"/>
    <w:rsid w:val="00581644"/>
    <w:rsid w:val="00581F3D"/>
    <w:rsid w:val="005824C0"/>
    <w:rsid w:val="00582560"/>
    <w:rsid w:val="00582FD7"/>
    <w:rsid w:val="005832ED"/>
    <w:rsid w:val="00583524"/>
    <w:rsid w:val="005835A2"/>
    <w:rsid w:val="00583853"/>
    <w:rsid w:val="005857A8"/>
    <w:rsid w:val="0058713B"/>
    <w:rsid w:val="005876D2"/>
    <w:rsid w:val="00587E66"/>
    <w:rsid w:val="0059056C"/>
    <w:rsid w:val="0059130B"/>
    <w:rsid w:val="00591889"/>
    <w:rsid w:val="0059329A"/>
    <w:rsid w:val="00594705"/>
    <w:rsid w:val="005949D7"/>
    <w:rsid w:val="00596689"/>
    <w:rsid w:val="005A16FB"/>
    <w:rsid w:val="005A1967"/>
    <w:rsid w:val="005A1A68"/>
    <w:rsid w:val="005A1D50"/>
    <w:rsid w:val="005A2985"/>
    <w:rsid w:val="005A2A5A"/>
    <w:rsid w:val="005A3076"/>
    <w:rsid w:val="005A39FC"/>
    <w:rsid w:val="005A3B66"/>
    <w:rsid w:val="005A42E3"/>
    <w:rsid w:val="005A4B45"/>
    <w:rsid w:val="005A4FDD"/>
    <w:rsid w:val="005A5E80"/>
    <w:rsid w:val="005A5F04"/>
    <w:rsid w:val="005A6DC2"/>
    <w:rsid w:val="005B0870"/>
    <w:rsid w:val="005B0C2C"/>
    <w:rsid w:val="005B1762"/>
    <w:rsid w:val="005B1AF8"/>
    <w:rsid w:val="005B1E02"/>
    <w:rsid w:val="005B2C46"/>
    <w:rsid w:val="005B42DD"/>
    <w:rsid w:val="005B46E8"/>
    <w:rsid w:val="005B4B88"/>
    <w:rsid w:val="005B5605"/>
    <w:rsid w:val="005B5A47"/>
    <w:rsid w:val="005B5D60"/>
    <w:rsid w:val="005B5E31"/>
    <w:rsid w:val="005B64AE"/>
    <w:rsid w:val="005B6E3D"/>
    <w:rsid w:val="005B7298"/>
    <w:rsid w:val="005B7609"/>
    <w:rsid w:val="005B7832"/>
    <w:rsid w:val="005C13D9"/>
    <w:rsid w:val="005C1BFC"/>
    <w:rsid w:val="005C2A10"/>
    <w:rsid w:val="005C2AB9"/>
    <w:rsid w:val="005C2D0E"/>
    <w:rsid w:val="005C37DE"/>
    <w:rsid w:val="005C4819"/>
    <w:rsid w:val="005C7B55"/>
    <w:rsid w:val="005D0175"/>
    <w:rsid w:val="005D139F"/>
    <w:rsid w:val="005D1CC4"/>
    <w:rsid w:val="005D2A44"/>
    <w:rsid w:val="005D2D62"/>
    <w:rsid w:val="005D5A78"/>
    <w:rsid w:val="005D5DB0"/>
    <w:rsid w:val="005D7A00"/>
    <w:rsid w:val="005E0B43"/>
    <w:rsid w:val="005E340E"/>
    <w:rsid w:val="005E4206"/>
    <w:rsid w:val="005E4742"/>
    <w:rsid w:val="005E6829"/>
    <w:rsid w:val="005E746B"/>
    <w:rsid w:val="005E7B88"/>
    <w:rsid w:val="005E7BDD"/>
    <w:rsid w:val="005F10D4"/>
    <w:rsid w:val="005F1E02"/>
    <w:rsid w:val="005F26E8"/>
    <w:rsid w:val="005F275A"/>
    <w:rsid w:val="005F2E08"/>
    <w:rsid w:val="005F343D"/>
    <w:rsid w:val="005F4BDC"/>
    <w:rsid w:val="005F66D3"/>
    <w:rsid w:val="005F7834"/>
    <w:rsid w:val="005F78DD"/>
    <w:rsid w:val="005F7A4D"/>
    <w:rsid w:val="005F7F2D"/>
    <w:rsid w:val="006013E8"/>
    <w:rsid w:val="00601B68"/>
    <w:rsid w:val="006022C4"/>
    <w:rsid w:val="00602A7C"/>
    <w:rsid w:val="0060359B"/>
    <w:rsid w:val="00603F69"/>
    <w:rsid w:val="006040DA"/>
    <w:rsid w:val="00604511"/>
    <w:rsid w:val="006047BD"/>
    <w:rsid w:val="00607675"/>
    <w:rsid w:val="00610F53"/>
    <w:rsid w:val="0061115B"/>
    <w:rsid w:val="006113BE"/>
    <w:rsid w:val="00611B12"/>
    <w:rsid w:val="00612E3F"/>
    <w:rsid w:val="00613208"/>
    <w:rsid w:val="00616767"/>
    <w:rsid w:val="0061698B"/>
    <w:rsid w:val="00616F61"/>
    <w:rsid w:val="00620917"/>
    <w:rsid w:val="0062163D"/>
    <w:rsid w:val="00623A9E"/>
    <w:rsid w:val="00624A20"/>
    <w:rsid w:val="00624C9B"/>
    <w:rsid w:val="00624F9D"/>
    <w:rsid w:val="006251EB"/>
    <w:rsid w:val="0062541D"/>
    <w:rsid w:val="00630BB3"/>
    <w:rsid w:val="0063142C"/>
    <w:rsid w:val="00632182"/>
    <w:rsid w:val="0063293C"/>
    <w:rsid w:val="006335DF"/>
    <w:rsid w:val="00634717"/>
    <w:rsid w:val="0063670E"/>
    <w:rsid w:val="00636D7D"/>
    <w:rsid w:val="00637181"/>
    <w:rsid w:val="00637AF8"/>
    <w:rsid w:val="006405C9"/>
    <w:rsid w:val="006412BE"/>
    <w:rsid w:val="0064144D"/>
    <w:rsid w:val="00641609"/>
    <w:rsid w:val="0064160E"/>
    <w:rsid w:val="006420FE"/>
    <w:rsid w:val="00642389"/>
    <w:rsid w:val="00642718"/>
    <w:rsid w:val="006431BE"/>
    <w:rsid w:val="006439ED"/>
    <w:rsid w:val="00644306"/>
    <w:rsid w:val="00644EAB"/>
    <w:rsid w:val="006450E2"/>
    <w:rsid w:val="006453D8"/>
    <w:rsid w:val="006457A5"/>
    <w:rsid w:val="00646D41"/>
    <w:rsid w:val="006503D5"/>
    <w:rsid w:val="00650503"/>
    <w:rsid w:val="00651A1C"/>
    <w:rsid w:val="00651E73"/>
    <w:rsid w:val="006522EF"/>
    <w:rsid w:val="006522FD"/>
    <w:rsid w:val="00652800"/>
    <w:rsid w:val="0065397C"/>
    <w:rsid w:val="00653AB0"/>
    <w:rsid w:val="00653C5D"/>
    <w:rsid w:val="006544A7"/>
    <w:rsid w:val="0065479F"/>
    <w:rsid w:val="00654E37"/>
    <w:rsid w:val="006552BE"/>
    <w:rsid w:val="006560D5"/>
    <w:rsid w:val="00661413"/>
    <w:rsid w:val="006618E3"/>
    <w:rsid w:val="00661D06"/>
    <w:rsid w:val="00661D79"/>
    <w:rsid w:val="00661EB6"/>
    <w:rsid w:val="006638B4"/>
    <w:rsid w:val="0066400D"/>
    <w:rsid w:val="006641B3"/>
    <w:rsid w:val="006644C4"/>
    <w:rsid w:val="00665F1A"/>
    <w:rsid w:val="0066665B"/>
    <w:rsid w:val="00670EE3"/>
    <w:rsid w:val="00672902"/>
    <w:rsid w:val="0067331F"/>
    <w:rsid w:val="006742E8"/>
    <w:rsid w:val="0067482E"/>
    <w:rsid w:val="00675260"/>
    <w:rsid w:val="00676320"/>
    <w:rsid w:val="00677DDB"/>
    <w:rsid w:val="00677EF0"/>
    <w:rsid w:val="0068082A"/>
    <w:rsid w:val="006814BF"/>
    <w:rsid w:val="00681DCF"/>
    <w:rsid w:val="00681F32"/>
    <w:rsid w:val="00683AEC"/>
    <w:rsid w:val="00684672"/>
    <w:rsid w:val="0068481E"/>
    <w:rsid w:val="0068666F"/>
    <w:rsid w:val="0068780A"/>
    <w:rsid w:val="00687B5D"/>
    <w:rsid w:val="00690267"/>
    <w:rsid w:val="006906E7"/>
    <w:rsid w:val="006931D4"/>
    <w:rsid w:val="00694A61"/>
    <w:rsid w:val="00694E70"/>
    <w:rsid w:val="006954D4"/>
    <w:rsid w:val="0069598B"/>
    <w:rsid w:val="00695AF0"/>
    <w:rsid w:val="00696021"/>
    <w:rsid w:val="00697323"/>
    <w:rsid w:val="0069757D"/>
    <w:rsid w:val="006977F3"/>
    <w:rsid w:val="006A1A8E"/>
    <w:rsid w:val="006A1B10"/>
    <w:rsid w:val="006A1CF6"/>
    <w:rsid w:val="006A20A3"/>
    <w:rsid w:val="006A2D9E"/>
    <w:rsid w:val="006A36DB"/>
    <w:rsid w:val="006A3EF2"/>
    <w:rsid w:val="006A40C9"/>
    <w:rsid w:val="006A44D0"/>
    <w:rsid w:val="006A48C1"/>
    <w:rsid w:val="006A510D"/>
    <w:rsid w:val="006A51A4"/>
    <w:rsid w:val="006A68CE"/>
    <w:rsid w:val="006A6F76"/>
    <w:rsid w:val="006B0291"/>
    <w:rsid w:val="006B06B2"/>
    <w:rsid w:val="006B1565"/>
    <w:rsid w:val="006B1FFA"/>
    <w:rsid w:val="006B3564"/>
    <w:rsid w:val="006B37E6"/>
    <w:rsid w:val="006B3D8F"/>
    <w:rsid w:val="006B4104"/>
    <w:rsid w:val="006B42E3"/>
    <w:rsid w:val="006B44E9"/>
    <w:rsid w:val="006B73E5"/>
    <w:rsid w:val="006C00A3"/>
    <w:rsid w:val="006C10FC"/>
    <w:rsid w:val="006C18A5"/>
    <w:rsid w:val="006C2674"/>
    <w:rsid w:val="006C2EC9"/>
    <w:rsid w:val="006C4555"/>
    <w:rsid w:val="006C4B47"/>
    <w:rsid w:val="006C4FEE"/>
    <w:rsid w:val="006C615D"/>
    <w:rsid w:val="006C6389"/>
    <w:rsid w:val="006C7AB5"/>
    <w:rsid w:val="006D062E"/>
    <w:rsid w:val="006D0696"/>
    <w:rsid w:val="006D0817"/>
    <w:rsid w:val="006D0996"/>
    <w:rsid w:val="006D0B2D"/>
    <w:rsid w:val="006D1C07"/>
    <w:rsid w:val="006D2405"/>
    <w:rsid w:val="006D3A0E"/>
    <w:rsid w:val="006D4A39"/>
    <w:rsid w:val="006D53A4"/>
    <w:rsid w:val="006D6748"/>
    <w:rsid w:val="006D6832"/>
    <w:rsid w:val="006E08A7"/>
    <w:rsid w:val="006E08C4"/>
    <w:rsid w:val="006E091B"/>
    <w:rsid w:val="006E2552"/>
    <w:rsid w:val="006E352E"/>
    <w:rsid w:val="006E42C8"/>
    <w:rsid w:val="006E4800"/>
    <w:rsid w:val="006E4861"/>
    <w:rsid w:val="006E560F"/>
    <w:rsid w:val="006E5B90"/>
    <w:rsid w:val="006E60D3"/>
    <w:rsid w:val="006E6CDF"/>
    <w:rsid w:val="006E79B6"/>
    <w:rsid w:val="006F054E"/>
    <w:rsid w:val="006F1341"/>
    <w:rsid w:val="006F15D8"/>
    <w:rsid w:val="006F1B19"/>
    <w:rsid w:val="006F26A2"/>
    <w:rsid w:val="006F3613"/>
    <w:rsid w:val="006F3839"/>
    <w:rsid w:val="006F3BB6"/>
    <w:rsid w:val="006F4503"/>
    <w:rsid w:val="006F503C"/>
    <w:rsid w:val="006F638E"/>
    <w:rsid w:val="006F669F"/>
    <w:rsid w:val="00700048"/>
    <w:rsid w:val="00700346"/>
    <w:rsid w:val="0070190E"/>
    <w:rsid w:val="00701DAC"/>
    <w:rsid w:val="00702DE4"/>
    <w:rsid w:val="00703206"/>
    <w:rsid w:val="00704694"/>
    <w:rsid w:val="007058CD"/>
    <w:rsid w:val="00705D75"/>
    <w:rsid w:val="00706293"/>
    <w:rsid w:val="0070723B"/>
    <w:rsid w:val="00711229"/>
    <w:rsid w:val="007124A7"/>
    <w:rsid w:val="00712D14"/>
    <w:rsid w:val="00712DA7"/>
    <w:rsid w:val="00712F3B"/>
    <w:rsid w:val="00714956"/>
    <w:rsid w:val="0071567B"/>
    <w:rsid w:val="00715F89"/>
    <w:rsid w:val="00716FB7"/>
    <w:rsid w:val="007172B2"/>
    <w:rsid w:val="00717A4F"/>
    <w:rsid w:val="00717C66"/>
    <w:rsid w:val="0072144B"/>
    <w:rsid w:val="00722D6B"/>
    <w:rsid w:val="0072360C"/>
    <w:rsid w:val="00723956"/>
    <w:rsid w:val="00724203"/>
    <w:rsid w:val="00725022"/>
    <w:rsid w:val="00725C3B"/>
    <w:rsid w:val="00725D14"/>
    <w:rsid w:val="007266FB"/>
    <w:rsid w:val="0073008B"/>
    <w:rsid w:val="0073212B"/>
    <w:rsid w:val="00732C59"/>
    <w:rsid w:val="0073364D"/>
    <w:rsid w:val="0073370A"/>
    <w:rsid w:val="00733D6A"/>
    <w:rsid w:val="00734065"/>
    <w:rsid w:val="00734894"/>
    <w:rsid w:val="00735327"/>
    <w:rsid w:val="00735451"/>
    <w:rsid w:val="007371AD"/>
    <w:rsid w:val="007371CF"/>
    <w:rsid w:val="00740573"/>
    <w:rsid w:val="00741479"/>
    <w:rsid w:val="007414DA"/>
    <w:rsid w:val="00741ACA"/>
    <w:rsid w:val="007422FC"/>
    <w:rsid w:val="00743723"/>
    <w:rsid w:val="007448D2"/>
    <w:rsid w:val="00744A73"/>
    <w:rsid w:val="00744DB8"/>
    <w:rsid w:val="00745C28"/>
    <w:rsid w:val="007460FF"/>
    <w:rsid w:val="00746188"/>
    <w:rsid w:val="00746749"/>
    <w:rsid w:val="00746A3E"/>
    <w:rsid w:val="007474D4"/>
    <w:rsid w:val="0075231B"/>
    <w:rsid w:val="0075322D"/>
    <w:rsid w:val="0075326F"/>
    <w:rsid w:val="00753D56"/>
    <w:rsid w:val="007564AE"/>
    <w:rsid w:val="00757591"/>
    <w:rsid w:val="00757633"/>
    <w:rsid w:val="00757A59"/>
    <w:rsid w:val="00757DD5"/>
    <w:rsid w:val="007602A5"/>
    <w:rsid w:val="0076073D"/>
    <w:rsid w:val="007617A7"/>
    <w:rsid w:val="00762125"/>
    <w:rsid w:val="0076236D"/>
    <w:rsid w:val="00763126"/>
    <w:rsid w:val="007635C3"/>
    <w:rsid w:val="00764B9A"/>
    <w:rsid w:val="00765E06"/>
    <w:rsid w:val="00765F79"/>
    <w:rsid w:val="00766A1D"/>
    <w:rsid w:val="00766BC2"/>
    <w:rsid w:val="007706FF"/>
    <w:rsid w:val="00770891"/>
    <w:rsid w:val="00770C61"/>
    <w:rsid w:val="00772BA3"/>
    <w:rsid w:val="007730A0"/>
    <w:rsid w:val="007763FE"/>
    <w:rsid w:val="00776998"/>
    <w:rsid w:val="00776AC3"/>
    <w:rsid w:val="0077733D"/>
    <w:rsid w:val="00777558"/>
    <w:rsid w:val="007776A2"/>
    <w:rsid w:val="00777849"/>
    <w:rsid w:val="00780A99"/>
    <w:rsid w:val="00780E2C"/>
    <w:rsid w:val="00781C4F"/>
    <w:rsid w:val="00782487"/>
    <w:rsid w:val="00782A2E"/>
    <w:rsid w:val="00782B11"/>
    <w:rsid w:val="007836C0"/>
    <w:rsid w:val="00783D18"/>
    <w:rsid w:val="00783F8F"/>
    <w:rsid w:val="00785BE0"/>
    <w:rsid w:val="007860EA"/>
    <w:rsid w:val="0078667E"/>
    <w:rsid w:val="007870A8"/>
    <w:rsid w:val="007919DC"/>
    <w:rsid w:val="00791A89"/>
    <w:rsid w:val="00791B72"/>
    <w:rsid w:val="00791C7F"/>
    <w:rsid w:val="0079258D"/>
    <w:rsid w:val="0079315F"/>
    <w:rsid w:val="00796888"/>
    <w:rsid w:val="00796C0A"/>
    <w:rsid w:val="00796DCB"/>
    <w:rsid w:val="007A1326"/>
    <w:rsid w:val="007A2B7B"/>
    <w:rsid w:val="007A3356"/>
    <w:rsid w:val="007A3675"/>
    <w:rsid w:val="007A36F3"/>
    <w:rsid w:val="007A3DAB"/>
    <w:rsid w:val="007A4CEF"/>
    <w:rsid w:val="007A55A8"/>
    <w:rsid w:val="007A5646"/>
    <w:rsid w:val="007A6FDB"/>
    <w:rsid w:val="007B1DDF"/>
    <w:rsid w:val="007B2116"/>
    <w:rsid w:val="007B24C4"/>
    <w:rsid w:val="007B50E4"/>
    <w:rsid w:val="007B5236"/>
    <w:rsid w:val="007B5971"/>
    <w:rsid w:val="007B6B2F"/>
    <w:rsid w:val="007C057B"/>
    <w:rsid w:val="007C1661"/>
    <w:rsid w:val="007C1A9E"/>
    <w:rsid w:val="007C3D2B"/>
    <w:rsid w:val="007C5468"/>
    <w:rsid w:val="007C6DEA"/>
    <w:rsid w:val="007C6E38"/>
    <w:rsid w:val="007C7A7D"/>
    <w:rsid w:val="007D0FA1"/>
    <w:rsid w:val="007D212E"/>
    <w:rsid w:val="007D3419"/>
    <w:rsid w:val="007D3768"/>
    <w:rsid w:val="007D458F"/>
    <w:rsid w:val="007D5655"/>
    <w:rsid w:val="007D581D"/>
    <w:rsid w:val="007D5A52"/>
    <w:rsid w:val="007D73C0"/>
    <w:rsid w:val="007D7CF5"/>
    <w:rsid w:val="007D7E58"/>
    <w:rsid w:val="007E2BDF"/>
    <w:rsid w:val="007E41AD"/>
    <w:rsid w:val="007E497E"/>
    <w:rsid w:val="007E51F4"/>
    <w:rsid w:val="007E5E9E"/>
    <w:rsid w:val="007E72C9"/>
    <w:rsid w:val="007E7486"/>
    <w:rsid w:val="007E7851"/>
    <w:rsid w:val="007F04B9"/>
    <w:rsid w:val="007F1493"/>
    <w:rsid w:val="007F15BC"/>
    <w:rsid w:val="007F2D42"/>
    <w:rsid w:val="007F3505"/>
    <w:rsid w:val="007F3524"/>
    <w:rsid w:val="007F576D"/>
    <w:rsid w:val="007F60DB"/>
    <w:rsid w:val="007F637A"/>
    <w:rsid w:val="007F66A6"/>
    <w:rsid w:val="007F68BA"/>
    <w:rsid w:val="007F76BF"/>
    <w:rsid w:val="008003CD"/>
    <w:rsid w:val="00800512"/>
    <w:rsid w:val="008007A6"/>
    <w:rsid w:val="00801331"/>
    <w:rsid w:val="00801687"/>
    <w:rsid w:val="00801804"/>
    <w:rsid w:val="008019EE"/>
    <w:rsid w:val="00802022"/>
    <w:rsid w:val="0080207C"/>
    <w:rsid w:val="008028A3"/>
    <w:rsid w:val="008033CE"/>
    <w:rsid w:val="00804C84"/>
    <w:rsid w:val="008050D2"/>
    <w:rsid w:val="008059C1"/>
    <w:rsid w:val="0080662F"/>
    <w:rsid w:val="00806C91"/>
    <w:rsid w:val="00807492"/>
    <w:rsid w:val="0081065F"/>
    <w:rsid w:val="0081071A"/>
    <w:rsid w:val="00810E72"/>
    <w:rsid w:val="0081179B"/>
    <w:rsid w:val="00812DCB"/>
    <w:rsid w:val="00813FA5"/>
    <w:rsid w:val="0081467A"/>
    <w:rsid w:val="00814882"/>
    <w:rsid w:val="0081523F"/>
    <w:rsid w:val="00816151"/>
    <w:rsid w:val="008166D5"/>
    <w:rsid w:val="00817268"/>
    <w:rsid w:val="008174AA"/>
    <w:rsid w:val="00817DE2"/>
    <w:rsid w:val="008203B7"/>
    <w:rsid w:val="00820BB7"/>
    <w:rsid w:val="00820D8B"/>
    <w:rsid w:val="008210EA"/>
    <w:rsid w:val="008212BE"/>
    <w:rsid w:val="008218CF"/>
    <w:rsid w:val="008248E7"/>
    <w:rsid w:val="00824B0B"/>
    <w:rsid w:val="00824F02"/>
    <w:rsid w:val="00824F66"/>
    <w:rsid w:val="00825595"/>
    <w:rsid w:val="00826BD1"/>
    <w:rsid w:val="00826C4F"/>
    <w:rsid w:val="00830A48"/>
    <w:rsid w:val="00831565"/>
    <w:rsid w:val="00831C89"/>
    <w:rsid w:val="00832661"/>
    <w:rsid w:val="00832DA5"/>
    <w:rsid w:val="00832F4B"/>
    <w:rsid w:val="00833A2E"/>
    <w:rsid w:val="00833EDF"/>
    <w:rsid w:val="00834038"/>
    <w:rsid w:val="00834ADE"/>
    <w:rsid w:val="00835BCB"/>
    <w:rsid w:val="00836CBC"/>
    <w:rsid w:val="008376A4"/>
    <w:rsid w:val="008377AF"/>
    <w:rsid w:val="00837CAC"/>
    <w:rsid w:val="008404C4"/>
    <w:rsid w:val="0084056D"/>
    <w:rsid w:val="00841080"/>
    <w:rsid w:val="008412F7"/>
    <w:rsid w:val="008414BB"/>
    <w:rsid w:val="008419FE"/>
    <w:rsid w:val="00841B54"/>
    <w:rsid w:val="00841FE7"/>
    <w:rsid w:val="008434A7"/>
    <w:rsid w:val="00843ED1"/>
    <w:rsid w:val="00844A95"/>
    <w:rsid w:val="00844BAF"/>
    <w:rsid w:val="008455DA"/>
    <w:rsid w:val="008467D0"/>
    <w:rsid w:val="008470D0"/>
    <w:rsid w:val="00847EB5"/>
    <w:rsid w:val="008505DC"/>
    <w:rsid w:val="008509F0"/>
    <w:rsid w:val="00851875"/>
    <w:rsid w:val="00851B3E"/>
    <w:rsid w:val="00852357"/>
    <w:rsid w:val="00852B7B"/>
    <w:rsid w:val="0085448C"/>
    <w:rsid w:val="00854C83"/>
    <w:rsid w:val="00855048"/>
    <w:rsid w:val="008563D3"/>
    <w:rsid w:val="00856BFA"/>
    <w:rsid w:val="00856E64"/>
    <w:rsid w:val="0086096A"/>
    <w:rsid w:val="00860A52"/>
    <w:rsid w:val="00860E68"/>
    <w:rsid w:val="0086197D"/>
    <w:rsid w:val="00862960"/>
    <w:rsid w:val="00862B87"/>
    <w:rsid w:val="008631C8"/>
    <w:rsid w:val="00863532"/>
    <w:rsid w:val="008641E8"/>
    <w:rsid w:val="00864336"/>
    <w:rsid w:val="00865EC3"/>
    <w:rsid w:val="0086629C"/>
    <w:rsid w:val="00866415"/>
    <w:rsid w:val="0086672A"/>
    <w:rsid w:val="00867469"/>
    <w:rsid w:val="00870838"/>
    <w:rsid w:val="00870A3D"/>
    <w:rsid w:val="008710DA"/>
    <w:rsid w:val="00871CC7"/>
    <w:rsid w:val="008736AC"/>
    <w:rsid w:val="00873771"/>
    <w:rsid w:val="00874C1F"/>
    <w:rsid w:val="008773AF"/>
    <w:rsid w:val="008773F6"/>
    <w:rsid w:val="00880770"/>
    <w:rsid w:val="0088096B"/>
    <w:rsid w:val="00880A08"/>
    <w:rsid w:val="008813A0"/>
    <w:rsid w:val="00881B53"/>
    <w:rsid w:val="00881E02"/>
    <w:rsid w:val="00882E98"/>
    <w:rsid w:val="00883242"/>
    <w:rsid w:val="00883A53"/>
    <w:rsid w:val="0088526C"/>
    <w:rsid w:val="00885C59"/>
    <w:rsid w:val="00885E42"/>
    <w:rsid w:val="00885F34"/>
    <w:rsid w:val="00886996"/>
    <w:rsid w:val="0088701E"/>
    <w:rsid w:val="008876B4"/>
    <w:rsid w:val="00890C47"/>
    <w:rsid w:val="00890CDE"/>
    <w:rsid w:val="0089256F"/>
    <w:rsid w:val="00892960"/>
    <w:rsid w:val="008933AE"/>
    <w:rsid w:val="00893CDB"/>
    <w:rsid w:val="00893D12"/>
    <w:rsid w:val="0089468F"/>
    <w:rsid w:val="00895105"/>
    <w:rsid w:val="00895316"/>
    <w:rsid w:val="00895861"/>
    <w:rsid w:val="008966D3"/>
    <w:rsid w:val="00897B91"/>
    <w:rsid w:val="008A00A0"/>
    <w:rsid w:val="008A0836"/>
    <w:rsid w:val="008A1693"/>
    <w:rsid w:val="008A21F0"/>
    <w:rsid w:val="008A5DE5"/>
    <w:rsid w:val="008B1FDB"/>
    <w:rsid w:val="008B26B5"/>
    <w:rsid w:val="008B282B"/>
    <w:rsid w:val="008B2A5B"/>
    <w:rsid w:val="008B367A"/>
    <w:rsid w:val="008B430F"/>
    <w:rsid w:val="008B44C9"/>
    <w:rsid w:val="008B44F3"/>
    <w:rsid w:val="008B4DA3"/>
    <w:rsid w:val="008B4F03"/>
    <w:rsid w:val="008B4FF4"/>
    <w:rsid w:val="008B5ADA"/>
    <w:rsid w:val="008B5D37"/>
    <w:rsid w:val="008B62A0"/>
    <w:rsid w:val="008B6729"/>
    <w:rsid w:val="008B68A5"/>
    <w:rsid w:val="008B7F83"/>
    <w:rsid w:val="008C085A"/>
    <w:rsid w:val="008C1A20"/>
    <w:rsid w:val="008C1A2B"/>
    <w:rsid w:val="008C1E9A"/>
    <w:rsid w:val="008C2FB5"/>
    <w:rsid w:val="008C302C"/>
    <w:rsid w:val="008C4CAB"/>
    <w:rsid w:val="008C6461"/>
    <w:rsid w:val="008C6A74"/>
    <w:rsid w:val="008C6BA4"/>
    <w:rsid w:val="008C6F82"/>
    <w:rsid w:val="008C76C7"/>
    <w:rsid w:val="008C7CBC"/>
    <w:rsid w:val="008D0067"/>
    <w:rsid w:val="008D125E"/>
    <w:rsid w:val="008D438B"/>
    <w:rsid w:val="008D5308"/>
    <w:rsid w:val="008D55BF"/>
    <w:rsid w:val="008D61E0"/>
    <w:rsid w:val="008D6722"/>
    <w:rsid w:val="008D6E1D"/>
    <w:rsid w:val="008D7AB2"/>
    <w:rsid w:val="008E0259"/>
    <w:rsid w:val="008E131D"/>
    <w:rsid w:val="008E43E0"/>
    <w:rsid w:val="008E4A0E"/>
    <w:rsid w:val="008E4E59"/>
    <w:rsid w:val="008E53A4"/>
    <w:rsid w:val="008E53D6"/>
    <w:rsid w:val="008E619E"/>
    <w:rsid w:val="008F0115"/>
    <w:rsid w:val="008F0383"/>
    <w:rsid w:val="008F135B"/>
    <w:rsid w:val="008F17F6"/>
    <w:rsid w:val="008F1F6A"/>
    <w:rsid w:val="008F28E7"/>
    <w:rsid w:val="008F2BC8"/>
    <w:rsid w:val="008F3EDF"/>
    <w:rsid w:val="008F46E6"/>
    <w:rsid w:val="008F4889"/>
    <w:rsid w:val="008F56DB"/>
    <w:rsid w:val="0090035C"/>
    <w:rsid w:val="0090053B"/>
    <w:rsid w:val="0090054D"/>
    <w:rsid w:val="00900E59"/>
    <w:rsid w:val="00900FCF"/>
    <w:rsid w:val="00901298"/>
    <w:rsid w:val="00901369"/>
    <w:rsid w:val="009019BB"/>
    <w:rsid w:val="00902919"/>
    <w:rsid w:val="00902BDE"/>
    <w:rsid w:val="0090315B"/>
    <w:rsid w:val="009033B0"/>
    <w:rsid w:val="00904350"/>
    <w:rsid w:val="00904914"/>
    <w:rsid w:val="00904D31"/>
    <w:rsid w:val="00905926"/>
    <w:rsid w:val="0090604A"/>
    <w:rsid w:val="009078AB"/>
    <w:rsid w:val="0091055E"/>
    <w:rsid w:val="00910D0F"/>
    <w:rsid w:val="00912C5D"/>
    <w:rsid w:val="00912EC7"/>
    <w:rsid w:val="009135E0"/>
    <w:rsid w:val="00913D40"/>
    <w:rsid w:val="00915222"/>
    <w:rsid w:val="009153A2"/>
    <w:rsid w:val="0091571A"/>
    <w:rsid w:val="00915AC4"/>
    <w:rsid w:val="00915EAF"/>
    <w:rsid w:val="00920A1E"/>
    <w:rsid w:val="00920C71"/>
    <w:rsid w:val="00921FFA"/>
    <w:rsid w:val="009221AD"/>
    <w:rsid w:val="009227DD"/>
    <w:rsid w:val="00923015"/>
    <w:rsid w:val="009234D0"/>
    <w:rsid w:val="00925013"/>
    <w:rsid w:val="00925024"/>
    <w:rsid w:val="00925655"/>
    <w:rsid w:val="00925733"/>
    <w:rsid w:val="009257A8"/>
    <w:rsid w:val="00926139"/>
    <w:rsid w:val="009261C8"/>
    <w:rsid w:val="00926617"/>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6D81"/>
    <w:rsid w:val="00937D36"/>
    <w:rsid w:val="009404A4"/>
    <w:rsid w:val="0094165A"/>
    <w:rsid w:val="00942056"/>
    <w:rsid w:val="009421B2"/>
    <w:rsid w:val="009429D1"/>
    <w:rsid w:val="00942E3E"/>
    <w:rsid w:val="00942E67"/>
    <w:rsid w:val="00943299"/>
    <w:rsid w:val="009438A7"/>
    <w:rsid w:val="00944020"/>
    <w:rsid w:val="009458AF"/>
    <w:rsid w:val="00946555"/>
    <w:rsid w:val="00946B0A"/>
    <w:rsid w:val="0094703D"/>
    <w:rsid w:val="00950AAF"/>
    <w:rsid w:val="009520A1"/>
    <w:rsid w:val="009522E2"/>
    <w:rsid w:val="0095243B"/>
    <w:rsid w:val="0095259D"/>
    <w:rsid w:val="009528C1"/>
    <w:rsid w:val="009532C7"/>
    <w:rsid w:val="00953891"/>
    <w:rsid w:val="00953E82"/>
    <w:rsid w:val="00954A2D"/>
    <w:rsid w:val="00954C24"/>
    <w:rsid w:val="00954E43"/>
    <w:rsid w:val="00955D6C"/>
    <w:rsid w:val="00957107"/>
    <w:rsid w:val="00960547"/>
    <w:rsid w:val="00960CCA"/>
    <w:rsid w:val="00960E03"/>
    <w:rsid w:val="00960F54"/>
    <w:rsid w:val="009624AB"/>
    <w:rsid w:val="00962962"/>
    <w:rsid w:val="009634F6"/>
    <w:rsid w:val="00963579"/>
    <w:rsid w:val="00963FEC"/>
    <w:rsid w:val="0096412B"/>
    <w:rsid w:val="0096422F"/>
    <w:rsid w:val="009646A4"/>
    <w:rsid w:val="009647EF"/>
    <w:rsid w:val="00964AE3"/>
    <w:rsid w:val="00965F05"/>
    <w:rsid w:val="0096720F"/>
    <w:rsid w:val="0097036E"/>
    <w:rsid w:val="00970968"/>
    <w:rsid w:val="009718BF"/>
    <w:rsid w:val="00973DB2"/>
    <w:rsid w:val="009771A9"/>
    <w:rsid w:val="00977B17"/>
    <w:rsid w:val="00981475"/>
    <w:rsid w:val="00981668"/>
    <w:rsid w:val="0098376E"/>
    <w:rsid w:val="009842EE"/>
    <w:rsid w:val="00984331"/>
    <w:rsid w:val="00984C07"/>
    <w:rsid w:val="00985F69"/>
    <w:rsid w:val="00986E99"/>
    <w:rsid w:val="00987813"/>
    <w:rsid w:val="00990C18"/>
    <w:rsid w:val="00990C46"/>
    <w:rsid w:val="0099191C"/>
    <w:rsid w:val="00991DEF"/>
    <w:rsid w:val="00992659"/>
    <w:rsid w:val="0099359F"/>
    <w:rsid w:val="00993A3C"/>
    <w:rsid w:val="00993B98"/>
    <w:rsid w:val="00993F37"/>
    <w:rsid w:val="009944F9"/>
    <w:rsid w:val="00995954"/>
    <w:rsid w:val="00995E81"/>
    <w:rsid w:val="00996470"/>
    <w:rsid w:val="00996603"/>
    <w:rsid w:val="00996FB3"/>
    <w:rsid w:val="009974B3"/>
    <w:rsid w:val="00997F5D"/>
    <w:rsid w:val="009A0220"/>
    <w:rsid w:val="009A09AC"/>
    <w:rsid w:val="009A1BBC"/>
    <w:rsid w:val="009A2864"/>
    <w:rsid w:val="009A313E"/>
    <w:rsid w:val="009A3EAC"/>
    <w:rsid w:val="009A40D9"/>
    <w:rsid w:val="009A4C2D"/>
    <w:rsid w:val="009A4FD1"/>
    <w:rsid w:val="009A6FA2"/>
    <w:rsid w:val="009B08F7"/>
    <w:rsid w:val="009B165F"/>
    <w:rsid w:val="009B2E67"/>
    <w:rsid w:val="009B3298"/>
    <w:rsid w:val="009B417F"/>
    <w:rsid w:val="009B4483"/>
    <w:rsid w:val="009B5879"/>
    <w:rsid w:val="009B5A96"/>
    <w:rsid w:val="009B6030"/>
    <w:rsid w:val="009C0698"/>
    <w:rsid w:val="009C0700"/>
    <w:rsid w:val="009C098A"/>
    <w:rsid w:val="009C0DA0"/>
    <w:rsid w:val="009C1693"/>
    <w:rsid w:val="009C16C2"/>
    <w:rsid w:val="009C1767"/>
    <w:rsid w:val="009C1AD9"/>
    <w:rsid w:val="009C1FCA"/>
    <w:rsid w:val="009C3001"/>
    <w:rsid w:val="009C44C9"/>
    <w:rsid w:val="009C575A"/>
    <w:rsid w:val="009C65D7"/>
    <w:rsid w:val="009C6822"/>
    <w:rsid w:val="009C69B7"/>
    <w:rsid w:val="009C72FE"/>
    <w:rsid w:val="009C7379"/>
    <w:rsid w:val="009D081A"/>
    <w:rsid w:val="009D0C17"/>
    <w:rsid w:val="009D1952"/>
    <w:rsid w:val="009D1EBE"/>
    <w:rsid w:val="009D2409"/>
    <w:rsid w:val="009D2983"/>
    <w:rsid w:val="009D2C2D"/>
    <w:rsid w:val="009D309C"/>
    <w:rsid w:val="009D36ED"/>
    <w:rsid w:val="009D4F4A"/>
    <w:rsid w:val="009D572A"/>
    <w:rsid w:val="009D67D9"/>
    <w:rsid w:val="009D7742"/>
    <w:rsid w:val="009D7D50"/>
    <w:rsid w:val="009D7E40"/>
    <w:rsid w:val="009E037B"/>
    <w:rsid w:val="009E05EC"/>
    <w:rsid w:val="009E0CF8"/>
    <w:rsid w:val="009E16BB"/>
    <w:rsid w:val="009E3561"/>
    <w:rsid w:val="009E4D22"/>
    <w:rsid w:val="009E56EB"/>
    <w:rsid w:val="009E61C0"/>
    <w:rsid w:val="009E6AB6"/>
    <w:rsid w:val="009E6B21"/>
    <w:rsid w:val="009E7F27"/>
    <w:rsid w:val="009F1729"/>
    <w:rsid w:val="009F1A7D"/>
    <w:rsid w:val="009F3431"/>
    <w:rsid w:val="009F3838"/>
    <w:rsid w:val="009F3ECD"/>
    <w:rsid w:val="009F4B19"/>
    <w:rsid w:val="009F5F05"/>
    <w:rsid w:val="009F6554"/>
    <w:rsid w:val="009F7046"/>
    <w:rsid w:val="009F7315"/>
    <w:rsid w:val="009F73D1"/>
    <w:rsid w:val="009F7E1B"/>
    <w:rsid w:val="00A00D40"/>
    <w:rsid w:val="00A0172E"/>
    <w:rsid w:val="00A022F0"/>
    <w:rsid w:val="00A04A93"/>
    <w:rsid w:val="00A051DE"/>
    <w:rsid w:val="00A07569"/>
    <w:rsid w:val="00A07749"/>
    <w:rsid w:val="00A078FB"/>
    <w:rsid w:val="00A07F34"/>
    <w:rsid w:val="00A10CE1"/>
    <w:rsid w:val="00A10CED"/>
    <w:rsid w:val="00A11A30"/>
    <w:rsid w:val="00A128C6"/>
    <w:rsid w:val="00A13768"/>
    <w:rsid w:val="00A143CE"/>
    <w:rsid w:val="00A14653"/>
    <w:rsid w:val="00A14D33"/>
    <w:rsid w:val="00A161CC"/>
    <w:rsid w:val="00A16D9B"/>
    <w:rsid w:val="00A20A34"/>
    <w:rsid w:val="00A21A49"/>
    <w:rsid w:val="00A22691"/>
    <w:rsid w:val="00A22F73"/>
    <w:rsid w:val="00A231E9"/>
    <w:rsid w:val="00A23647"/>
    <w:rsid w:val="00A24CA3"/>
    <w:rsid w:val="00A25CD4"/>
    <w:rsid w:val="00A276EC"/>
    <w:rsid w:val="00A30056"/>
    <w:rsid w:val="00A307AE"/>
    <w:rsid w:val="00A350CB"/>
    <w:rsid w:val="00A3511D"/>
    <w:rsid w:val="00A35E8B"/>
    <w:rsid w:val="00A361C6"/>
    <w:rsid w:val="00A3669F"/>
    <w:rsid w:val="00A37D04"/>
    <w:rsid w:val="00A4131B"/>
    <w:rsid w:val="00A41A01"/>
    <w:rsid w:val="00A41B74"/>
    <w:rsid w:val="00A424D2"/>
    <w:rsid w:val="00A429A9"/>
    <w:rsid w:val="00A43362"/>
    <w:rsid w:val="00A43CFF"/>
    <w:rsid w:val="00A44BE3"/>
    <w:rsid w:val="00A47719"/>
    <w:rsid w:val="00A47DE3"/>
    <w:rsid w:val="00A47EAB"/>
    <w:rsid w:val="00A50510"/>
    <w:rsid w:val="00A5068D"/>
    <w:rsid w:val="00A50902"/>
    <w:rsid w:val="00A509B4"/>
    <w:rsid w:val="00A51D10"/>
    <w:rsid w:val="00A5427A"/>
    <w:rsid w:val="00A54C7B"/>
    <w:rsid w:val="00A54CFD"/>
    <w:rsid w:val="00A5639F"/>
    <w:rsid w:val="00A5675E"/>
    <w:rsid w:val="00A5684B"/>
    <w:rsid w:val="00A57040"/>
    <w:rsid w:val="00A60064"/>
    <w:rsid w:val="00A6044F"/>
    <w:rsid w:val="00A60A2C"/>
    <w:rsid w:val="00A62709"/>
    <w:rsid w:val="00A63B6F"/>
    <w:rsid w:val="00A64F90"/>
    <w:rsid w:val="00A65A2B"/>
    <w:rsid w:val="00A70170"/>
    <w:rsid w:val="00A71574"/>
    <w:rsid w:val="00A726C7"/>
    <w:rsid w:val="00A72E26"/>
    <w:rsid w:val="00A7409C"/>
    <w:rsid w:val="00A7418F"/>
    <w:rsid w:val="00A74882"/>
    <w:rsid w:val="00A752B5"/>
    <w:rsid w:val="00A774B4"/>
    <w:rsid w:val="00A77927"/>
    <w:rsid w:val="00A808B1"/>
    <w:rsid w:val="00A81734"/>
    <w:rsid w:val="00A81791"/>
    <w:rsid w:val="00A8195D"/>
    <w:rsid w:val="00A81C10"/>
    <w:rsid w:val="00A81DC9"/>
    <w:rsid w:val="00A81F21"/>
    <w:rsid w:val="00A82923"/>
    <w:rsid w:val="00A82E7E"/>
    <w:rsid w:val="00A83203"/>
    <w:rsid w:val="00A8372C"/>
    <w:rsid w:val="00A84151"/>
    <w:rsid w:val="00A855FA"/>
    <w:rsid w:val="00A85ED8"/>
    <w:rsid w:val="00A87C0D"/>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1BC4"/>
    <w:rsid w:val="00AA22B0"/>
    <w:rsid w:val="00AA2B19"/>
    <w:rsid w:val="00AA3427"/>
    <w:rsid w:val="00AA3B89"/>
    <w:rsid w:val="00AA5612"/>
    <w:rsid w:val="00AA5AE4"/>
    <w:rsid w:val="00AA5E50"/>
    <w:rsid w:val="00AA642B"/>
    <w:rsid w:val="00AB0677"/>
    <w:rsid w:val="00AB0B02"/>
    <w:rsid w:val="00AB13BD"/>
    <w:rsid w:val="00AB1983"/>
    <w:rsid w:val="00AB1B29"/>
    <w:rsid w:val="00AB23C3"/>
    <w:rsid w:val="00AB24DB"/>
    <w:rsid w:val="00AB27AB"/>
    <w:rsid w:val="00AB35D0"/>
    <w:rsid w:val="00AB4092"/>
    <w:rsid w:val="00AB6B59"/>
    <w:rsid w:val="00AB77E7"/>
    <w:rsid w:val="00AC094E"/>
    <w:rsid w:val="00AC1DCF"/>
    <w:rsid w:val="00AC23B1"/>
    <w:rsid w:val="00AC260E"/>
    <w:rsid w:val="00AC2AF9"/>
    <w:rsid w:val="00AC2F71"/>
    <w:rsid w:val="00AC47A6"/>
    <w:rsid w:val="00AC60C5"/>
    <w:rsid w:val="00AC67E9"/>
    <w:rsid w:val="00AC72C3"/>
    <w:rsid w:val="00AC78ED"/>
    <w:rsid w:val="00AD02D3"/>
    <w:rsid w:val="00AD2707"/>
    <w:rsid w:val="00AD3675"/>
    <w:rsid w:val="00AD56A9"/>
    <w:rsid w:val="00AD69C4"/>
    <w:rsid w:val="00AD6F0C"/>
    <w:rsid w:val="00AD70FD"/>
    <w:rsid w:val="00AE1C5F"/>
    <w:rsid w:val="00AE23DD"/>
    <w:rsid w:val="00AE3899"/>
    <w:rsid w:val="00AE450A"/>
    <w:rsid w:val="00AE4627"/>
    <w:rsid w:val="00AE6468"/>
    <w:rsid w:val="00AE6CD2"/>
    <w:rsid w:val="00AE776A"/>
    <w:rsid w:val="00AF1F68"/>
    <w:rsid w:val="00AF2546"/>
    <w:rsid w:val="00AF27B7"/>
    <w:rsid w:val="00AF2BB2"/>
    <w:rsid w:val="00AF3C5D"/>
    <w:rsid w:val="00AF568E"/>
    <w:rsid w:val="00AF5D88"/>
    <w:rsid w:val="00AF6947"/>
    <w:rsid w:val="00AF726A"/>
    <w:rsid w:val="00AF7540"/>
    <w:rsid w:val="00AF7AB4"/>
    <w:rsid w:val="00AF7B91"/>
    <w:rsid w:val="00B00015"/>
    <w:rsid w:val="00B0033A"/>
    <w:rsid w:val="00B03DB5"/>
    <w:rsid w:val="00B043A6"/>
    <w:rsid w:val="00B05D3F"/>
    <w:rsid w:val="00B06DE8"/>
    <w:rsid w:val="00B077AD"/>
    <w:rsid w:val="00B07AE1"/>
    <w:rsid w:val="00B07D23"/>
    <w:rsid w:val="00B12093"/>
    <w:rsid w:val="00B12968"/>
    <w:rsid w:val="00B12A92"/>
    <w:rsid w:val="00B131FF"/>
    <w:rsid w:val="00B13498"/>
    <w:rsid w:val="00B13DA2"/>
    <w:rsid w:val="00B14BD8"/>
    <w:rsid w:val="00B1672A"/>
    <w:rsid w:val="00B16E71"/>
    <w:rsid w:val="00B174BD"/>
    <w:rsid w:val="00B20690"/>
    <w:rsid w:val="00B20B2A"/>
    <w:rsid w:val="00B2129B"/>
    <w:rsid w:val="00B215A8"/>
    <w:rsid w:val="00B22FA7"/>
    <w:rsid w:val="00B239C4"/>
    <w:rsid w:val="00B24845"/>
    <w:rsid w:val="00B25694"/>
    <w:rsid w:val="00B26370"/>
    <w:rsid w:val="00B263D4"/>
    <w:rsid w:val="00B27039"/>
    <w:rsid w:val="00B27D18"/>
    <w:rsid w:val="00B300DB"/>
    <w:rsid w:val="00B301F1"/>
    <w:rsid w:val="00B30839"/>
    <w:rsid w:val="00B32BEC"/>
    <w:rsid w:val="00B35B87"/>
    <w:rsid w:val="00B363BD"/>
    <w:rsid w:val="00B36967"/>
    <w:rsid w:val="00B40556"/>
    <w:rsid w:val="00B40580"/>
    <w:rsid w:val="00B40C30"/>
    <w:rsid w:val="00B40D6F"/>
    <w:rsid w:val="00B4292B"/>
    <w:rsid w:val="00B43107"/>
    <w:rsid w:val="00B44063"/>
    <w:rsid w:val="00B4419B"/>
    <w:rsid w:val="00B45AC4"/>
    <w:rsid w:val="00B45D3D"/>
    <w:rsid w:val="00B45E0A"/>
    <w:rsid w:val="00B478D1"/>
    <w:rsid w:val="00B47A18"/>
    <w:rsid w:val="00B519FA"/>
    <w:rsid w:val="00B51CD5"/>
    <w:rsid w:val="00B5274E"/>
    <w:rsid w:val="00B53824"/>
    <w:rsid w:val="00B53857"/>
    <w:rsid w:val="00B54009"/>
    <w:rsid w:val="00B54B6C"/>
    <w:rsid w:val="00B55A04"/>
    <w:rsid w:val="00B55CEE"/>
    <w:rsid w:val="00B55E63"/>
    <w:rsid w:val="00B56FB1"/>
    <w:rsid w:val="00B6083F"/>
    <w:rsid w:val="00B6086B"/>
    <w:rsid w:val="00B61504"/>
    <w:rsid w:val="00B62E95"/>
    <w:rsid w:val="00B63ABC"/>
    <w:rsid w:val="00B64D3D"/>
    <w:rsid w:val="00B64F0A"/>
    <w:rsid w:val="00B6562C"/>
    <w:rsid w:val="00B6729E"/>
    <w:rsid w:val="00B7110F"/>
    <w:rsid w:val="00B718D1"/>
    <w:rsid w:val="00B720C9"/>
    <w:rsid w:val="00B72901"/>
    <w:rsid w:val="00B7391B"/>
    <w:rsid w:val="00B73ACC"/>
    <w:rsid w:val="00B743E7"/>
    <w:rsid w:val="00B74B80"/>
    <w:rsid w:val="00B768A9"/>
    <w:rsid w:val="00B76E90"/>
    <w:rsid w:val="00B8005C"/>
    <w:rsid w:val="00B8081C"/>
    <w:rsid w:val="00B82A74"/>
    <w:rsid w:val="00B82E5F"/>
    <w:rsid w:val="00B8666B"/>
    <w:rsid w:val="00B86C64"/>
    <w:rsid w:val="00B86D89"/>
    <w:rsid w:val="00B86E02"/>
    <w:rsid w:val="00B904F4"/>
    <w:rsid w:val="00B90BD1"/>
    <w:rsid w:val="00B90CD8"/>
    <w:rsid w:val="00B92536"/>
    <w:rsid w:val="00B9274D"/>
    <w:rsid w:val="00B939B4"/>
    <w:rsid w:val="00B94207"/>
    <w:rsid w:val="00B945D4"/>
    <w:rsid w:val="00B9506C"/>
    <w:rsid w:val="00B96027"/>
    <w:rsid w:val="00B967E8"/>
    <w:rsid w:val="00B97B50"/>
    <w:rsid w:val="00BA03FA"/>
    <w:rsid w:val="00BA3959"/>
    <w:rsid w:val="00BA3BE2"/>
    <w:rsid w:val="00BA563D"/>
    <w:rsid w:val="00BA5BCC"/>
    <w:rsid w:val="00BA5D4C"/>
    <w:rsid w:val="00BB0408"/>
    <w:rsid w:val="00BB1855"/>
    <w:rsid w:val="00BB2332"/>
    <w:rsid w:val="00BB239F"/>
    <w:rsid w:val="00BB2494"/>
    <w:rsid w:val="00BB2522"/>
    <w:rsid w:val="00BB2762"/>
    <w:rsid w:val="00BB28A3"/>
    <w:rsid w:val="00BB5218"/>
    <w:rsid w:val="00BB6288"/>
    <w:rsid w:val="00BB72C0"/>
    <w:rsid w:val="00BB7FF3"/>
    <w:rsid w:val="00BC0AF1"/>
    <w:rsid w:val="00BC27BE"/>
    <w:rsid w:val="00BC2A2B"/>
    <w:rsid w:val="00BC3779"/>
    <w:rsid w:val="00BC41A0"/>
    <w:rsid w:val="00BC43D8"/>
    <w:rsid w:val="00BC46A6"/>
    <w:rsid w:val="00BC50A4"/>
    <w:rsid w:val="00BC595E"/>
    <w:rsid w:val="00BC5A86"/>
    <w:rsid w:val="00BC5CCA"/>
    <w:rsid w:val="00BC7AB9"/>
    <w:rsid w:val="00BD0186"/>
    <w:rsid w:val="00BD0D32"/>
    <w:rsid w:val="00BD1661"/>
    <w:rsid w:val="00BD258F"/>
    <w:rsid w:val="00BD6178"/>
    <w:rsid w:val="00BD6348"/>
    <w:rsid w:val="00BE06F1"/>
    <w:rsid w:val="00BE147F"/>
    <w:rsid w:val="00BE1BBC"/>
    <w:rsid w:val="00BE46B5"/>
    <w:rsid w:val="00BE6663"/>
    <w:rsid w:val="00BE67CF"/>
    <w:rsid w:val="00BE6E4A"/>
    <w:rsid w:val="00BF0917"/>
    <w:rsid w:val="00BF0CD7"/>
    <w:rsid w:val="00BF0E2A"/>
    <w:rsid w:val="00BF0F60"/>
    <w:rsid w:val="00BF143E"/>
    <w:rsid w:val="00BF15CE"/>
    <w:rsid w:val="00BF2157"/>
    <w:rsid w:val="00BF2BEE"/>
    <w:rsid w:val="00BF2FC3"/>
    <w:rsid w:val="00BF3551"/>
    <w:rsid w:val="00BF37C3"/>
    <w:rsid w:val="00BF4F07"/>
    <w:rsid w:val="00BF5DC9"/>
    <w:rsid w:val="00BF695B"/>
    <w:rsid w:val="00BF6A14"/>
    <w:rsid w:val="00BF71B0"/>
    <w:rsid w:val="00BF7559"/>
    <w:rsid w:val="00BF75B8"/>
    <w:rsid w:val="00C0161F"/>
    <w:rsid w:val="00C02A29"/>
    <w:rsid w:val="00C030BD"/>
    <w:rsid w:val="00C036C3"/>
    <w:rsid w:val="00C03C65"/>
    <w:rsid w:val="00C03CCA"/>
    <w:rsid w:val="00C040E8"/>
    <w:rsid w:val="00C0499E"/>
    <w:rsid w:val="00C04A69"/>
    <w:rsid w:val="00C04BB2"/>
    <w:rsid w:val="00C04F4A"/>
    <w:rsid w:val="00C058AF"/>
    <w:rsid w:val="00C06484"/>
    <w:rsid w:val="00C06F9E"/>
    <w:rsid w:val="00C07776"/>
    <w:rsid w:val="00C07A76"/>
    <w:rsid w:val="00C07C0D"/>
    <w:rsid w:val="00C10210"/>
    <w:rsid w:val="00C1035C"/>
    <w:rsid w:val="00C1140E"/>
    <w:rsid w:val="00C11ED9"/>
    <w:rsid w:val="00C1358F"/>
    <w:rsid w:val="00C13C2A"/>
    <w:rsid w:val="00C13CE8"/>
    <w:rsid w:val="00C14187"/>
    <w:rsid w:val="00C15151"/>
    <w:rsid w:val="00C15E09"/>
    <w:rsid w:val="00C1663D"/>
    <w:rsid w:val="00C16B6B"/>
    <w:rsid w:val="00C179BC"/>
    <w:rsid w:val="00C17F8C"/>
    <w:rsid w:val="00C20AC6"/>
    <w:rsid w:val="00C211E6"/>
    <w:rsid w:val="00C215C7"/>
    <w:rsid w:val="00C22446"/>
    <w:rsid w:val="00C22681"/>
    <w:rsid w:val="00C22FB5"/>
    <w:rsid w:val="00C24236"/>
    <w:rsid w:val="00C24CBF"/>
    <w:rsid w:val="00C25C66"/>
    <w:rsid w:val="00C2657A"/>
    <w:rsid w:val="00C26A7B"/>
    <w:rsid w:val="00C2710B"/>
    <w:rsid w:val="00C27250"/>
    <w:rsid w:val="00C279C2"/>
    <w:rsid w:val="00C308D8"/>
    <w:rsid w:val="00C3183E"/>
    <w:rsid w:val="00C33531"/>
    <w:rsid w:val="00C33B9E"/>
    <w:rsid w:val="00C34194"/>
    <w:rsid w:val="00C353B3"/>
    <w:rsid w:val="00C35EF7"/>
    <w:rsid w:val="00C36371"/>
    <w:rsid w:val="00C37BAE"/>
    <w:rsid w:val="00C4043D"/>
    <w:rsid w:val="00C40DAA"/>
    <w:rsid w:val="00C41F7E"/>
    <w:rsid w:val="00C42A1B"/>
    <w:rsid w:val="00C42B41"/>
    <w:rsid w:val="00C42C1F"/>
    <w:rsid w:val="00C44A8D"/>
    <w:rsid w:val="00C44CF8"/>
    <w:rsid w:val="00C45B91"/>
    <w:rsid w:val="00C460A1"/>
    <w:rsid w:val="00C46588"/>
    <w:rsid w:val="00C467BC"/>
    <w:rsid w:val="00C4789C"/>
    <w:rsid w:val="00C47A2B"/>
    <w:rsid w:val="00C47DF7"/>
    <w:rsid w:val="00C523C4"/>
    <w:rsid w:val="00C52C02"/>
    <w:rsid w:val="00C52DCB"/>
    <w:rsid w:val="00C57EE8"/>
    <w:rsid w:val="00C61072"/>
    <w:rsid w:val="00C61CFF"/>
    <w:rsid w:val="00C6243C"/>
    <w:rsid w:val="00C62F54"/>
    <w:rsid w:val="00C63AEA"/>
    <w:rsid w:val="00C646F9"/>
    <w:rsid w:val="00C65D94"/>
    <w:rsid w:val="00C67BBF"/>
    <w:rsid w:val="00C70168"/>
    <w:rsid w:val="00C71155"/>
    <w:rsid w:val="00C71518"/>
    <w:rsid w:val="00C718DD"/>
    <w:rsid w:val="00C71AFB"/>
    <w:rsid w:val="00C72988"/>
    <w:rsid w:val="00C74707"/>
    <w:rsid w:val="00C75930"/>
    <w:rsid w:val="00C767C7"/>
    <w:rsid w:val="00C76FCE"/>
    <w:rsid w:val="00C7763B"/>
    <w:rsid w:val="00C779FD"/>
    <w:rsid w:val="00C77D84"/>
    <w:rsid w:val="00C80B9E"/>
    <w:rsid w:val="00C8168E"/>
    <w:rsid w:val="00C841B7"/>
    <w:rsid w:val="00C84A6C"/>
    <w:rsid w:val="00C852F7"/>
    <w:rsid w:val="00C8667D"/>
    <w:rsid w:val="00C86967"/>
    <w:rsid w:val="00C91281"/>
    <w:rsid w:val="00C91D78"/>
    <w:rsid w:val="00C91FD2"/>
    <w:rsid w:val="00C925FF"/>
    <w:rsid w:val="00C928A8"/>
    <w:rsid w:val="00C93044"/>
    <w:rsid w:val="00C95246"/>
    <w:rsid w:val="00C957D9"/>
    <w:rsid w:val="00CA0875"/>
    <w:rsid w:val="00CA103E"/>
    <w:rsid w:val="00CA1D01"/>
    <w:rsid w:val="00CA4C87"/>
    <w:rsid w:val="00CA6C45"/>
    <w:rsid w:val="00CA6C4E"/>
    <w:rsid w:val="00CA74F6"/>
    <w:rsid w:val="00CA7603"/>
    <w:rsid w:val="00CB0F56"/>
    <w:rsid w:val="00CB21D6"/>
    <w:rsid w:val="00CB364E"/>
    <w:rsid w:val="00CB37B8"/>
    <w:rsid w:val="00CB4F1A"/>
    <w:rsid w:val="00CB58B4"/>
    <w:rsid w:val="00CB6577"/>
    <w:rsid w:val="00CB6768"/>
    <w:rsid w:val="00CB68F7"/>
    <w:rsid w:val="00CB6CB9"/>
    <w:rsid w:val="00CB74C7"/>
    <w:rsid w:val="00CC0183"/>
    <w:rsid w:val="00CC1FE9"/>
    <w:rsid w:val="00CC3B49"/>
    <w:rsid w:val="00CC3D04"/>
    <w:rsid w:val="00CC4AF7"/>
    <w:rsid w:val="00CC519A"/>
    <w:rsid w:val="00CC54E5"/>
    <w:rsid w:val="00CC6B96"/>
    <w:rsid w:val="00CC6F04"/>
    <w:rsid w:val="00CC6FB7"/>
    <w:rsid w:val="00CC794C"/>
    <w:rsid w:val="00CC7B94"/>
    <w:rsid w:val="00CD141E"/>
    <w:rsid w:val="00CD2E74"/>
    <w:rsid w:val="00CD39BC"/>
    <w:rsid w:val="00CD5A94"/>
    <w:rsid w:val="00CD6B8F"/>
    <w:rsid w:val="00CD6E8E"/>
    <w:rsid w:val="00CE1540"/>
    <w:rsid w:val="00CE161F"/>
    <w:rsid w:val="00CE23D2"/>
    <w:rsid w:val="00CE2A1B"/>
    <w:rsid w:val="00CE2CC6"/>
    <w:rsid w:val="00CE3529"/>
    <w:rsid w:val="00CE42BC"/>
    <w:rsid w:val="00CE4320"/>
    <w:rsid w:val="00CE5622"/>
    <w:rsid w:val="00CE5D9A"/>
    <w:rsid w:val="00CE76CD"/>
    <w:rsid w:val="00CF0B65"/>
    <w:rsid w:val="00CF1C1F"/>
    <w:rsid w:val="00CF3B5E"/>
    <w:rsid w:val="00CF3BA6"/>
    <w:rsid w:val="00CF4E8C"/>
    <w:rsid w:val="00CF5D5D"/>
    <w:rsid w:val="00CF6913"/>
    <w:rsid w:val="00CF6968"/>
    <w:rsid w:val="00CF7279"/>
    <w:rsid w:val="00CF7AA7"/>
    <w:rsid w:val="00CF7B19"/>
    <w:rsid w:val="00D006CF"/>
    <w:rsid w:val="00D007DF"/>
    <w:rsid w:val="00D008A6"/>
    <w:rsid w:val="00D00960"/>
    <w:rsid w:val="00D00B74"/>
    <w:rsid w:val="00D015F0"/>
    <w:rsid w:val="00D01CAE"/>
    <w:rsid w:val="00D02698"/>
    <w:rsid w:val="00D029BE"/>
    <w:rsid w:val="00D02AE0"/>
    <w:rsid w:val="00D042D0"/>
    <w:rsid w:val="00D0447B"/>
    <w:rsid w:val="00D04894"/>
    <w:rsid w:val="00D048A2"/>
    <w:rsid w:val="00D05023"/>
    <w:rsid w:val="00D053CE"/>
    <w:rsid w:val="00D055EB"/>
    <w:rsid w:val="00D056FE"/>
    <w:rsid w:val="00D05B56"/>
    <w:rsid w:val="00D05D60"/>
    <w:rsid w:val="00D0709C"/>
    <w:rsid w:val="00D10F6E"/>
    <w:rsid w:val="00D114B2"/>
    <w:rsid w:val="00D121C4"/>
    <w:rsid w:val="00D12E9E"/>
    <w:rsid w:val="00D14274"/>
    <w:rsid w:val="00D14D41"/>
    <w:rsid w:val="00D14E39"/>
    <w:rsid w:val="00D155C4"/>
    <w:rsid w:val="00D15C77"/>
    <w:rsid w:val="00D15E5B"/>
    <w:rsid w:val="00D17C62"/>
    <w:rsid w:val="00D2059C"/>
    <w:rsid w:val="00D21586"/>
    <w:rsid w:val="00D21EA5"/>
    <w:rsid w:val="00D23A38"/>
    <w:rsid w:val="00D2502C"/>
    <w:rsid w:val="00D2574C"/>
    <w:rsid w:val="00D2597C"/>
    <w:rsid w:val="00D26D79"/>
    <w:rsid w:val="00D27C2B"/>
    <w:rsid w:val="00D33363"/>
    <w:rsid w:val="00D33E96"/>
    <w:rsid w:val="00D34529"/>
    <w:rsid w:val="00D34943"/>
    <w:rsid w:val="00D34A2B"/>
    <w:rsid w:val="00D35409"/>
    <w:rsid w:val="00D359D4"/>
    <w:rsid w:val="00D364E4"/>
    <w:rsid w:val="00D36981"/>
    <w:rsid w:val="00D378CD"/>
    <w:rsid w:val="00D41B88"/>
    <w:rsid w:val="00D41E23"/>
    <w:rsid w:val="00D429EC"/>
    <w:rsid w:val="00D43D44"/>
    <w:rsid w:val="00D43EBB"/>
    <w:rsid w:val="00D4459C"/>
    <w:rsid w:val="00D44E4E"/>
    <w:rsid w:val="00D46136"/>
    <w:rsid w:val="00D46D26"/>
    <w:rsid w:val="00D47A4B"/>
    <w:rsid w:val="00D51254"/>
    <w:rsid w:val="00D51627"/>
    <w:rsid w:val="00D51E1A"/>
    <w:rsid w:val="00D52344"/>
    <w:rsid w:val="00D532DA"/>
    <w:rsid w:val="00D53A03"/>
    <w:rsid w:val="00D54AAC"/>
    <w:rsid w:val="00D54B32"/>
    <w:rsid w:val="00D55423"/>
    <w:rsid w:val="00D55BE0"/>
    <w:rsid w:val="00D55DF0"/>
    <w:rsid w:val="00D5634D"/>
    <w:rsid w:val="00D563E1"/>
    <w:rsid w:val="00D569BD"/>
    <w:rsid w:val="00D56BB6"/>
    <w:rsid w:val="00D5793A"/>
    <w:rsid w:val="00D6022B"/>
    <w:rsid w:val="00D60C40"/>
    <w:rsid w:val="00D6138D"/>
    <w:rsid w:val="00D6166E"/>
    <w:rsid w:val="00D6213B"/>
    <w:rsid w:val="00D63126"/>
    <w:rsid w:val="00D6343E"/>
    <w:rsid w:val="00D63A67"/>
    <w:rsid w:val="00D64459"/>
    <w:rsid w:val="00D646C9"/>
    <w:rsid w:val="00D6477C"/>
    <w:rsid w:val="00D6492E"/>
    <w:rsid w:val="00D65845"/>
    <w:rsid w:val="00D70087"/>
    <w:rsid w:val="00D7079E"/>
    <w:rsid w:val="00D70823"/>
    <w:rsid w:val="00D70AB1"/>
    <w:rsid w:val="00D70F23"/>
    <w:rsid w:val="00D71094"/>
    <w:rsid w:val="00D73DD6"/>
    <w:rsid w:val="00D745F5"/>
    <w:rsid w:val="00D75392"/>
    <w:rsid w:val="00D7585E"/>
    <w:rsid w:val="00D759A3"/>
    <w:rsid w:val="00D77497"/>
    <w:rsid w:val="00D82E32"/>
    <w:rsid w:val="00D83867"/>
    <w:rsid w:val="00D8387F"/>
    <w:rsid w:val="00D83974"/>
    <w:rsid w:val="00D83AF5"/>
    <w:rsid w:val="00D84133"/>
    <w:rsid w:val="00D8431C"/>
    <w:rsid w:val="00D85133"/>
    <w:rsid w:val="00D85146"/>
    <w:rsid w:val="00D90157"/>
    <w:rsid w:val="00D906C7"/>
    <w:rsid w:val="00D91607"/>
    <w:rsid w:val="00D92C82"/>
    <w:rsid w:val="00D93336"/>
    <w:rsid w:val="00D93F95"/>
    <w:rsid w:val="00D94314"/>
    <w:rsid w:val="00D95BC7"/>
    <w:rsid w:val="00D95C17"/>
    <w:rsid w:val="00D96043"/>
    <w:rsid w:val="00D963A9"/>
    <w:rsid w:val="00D96D04"/>
    <w:rsid w:val="00D970D0"/>
    <w:rsid w:val="00D97779"/>
    <w:rsid w:val="00DA14AB"/>
    <w:rsid w:val="00DA237B"/>
    <w:rsid w:val="00DA520B"/>
    <w:rsid w:val="00DA52F5"/>
    <w:rsid w:val="00DA67DB"/>
    <w:rsid w:val="00DA6A4E"/>
    <w:rsid w:val="00DA6B09"/>
    <w:rsid w:val="00DA73A3"/>
    <w:rsid w:val="00DA75E1"/>
    <w:rsid w:val="00DA76DD"/>
    <w:rsid w:val="00DB0553"/>
    <w:rsid w:val="00DB0919"/>
    <w:rsid w:val="00DB1424"/>
    <w:rsid w:val="00DB2651"/>
    <w:rsid w:val="00DB2933"/>
    <w:rsid w:val="00DB3080"/>
    <w:rsid w:val="00DB3A52"/>
    <w:rsid w:val="00DB47A4"/>
    <w:rsid w:val="00DB4E12"/>
    <w:rsid w:val="00DB4F16"/>
    <w:rsid w:val="00DB514D"/>
    <w:rsid w:val="00DB5771"/>
    <w:rsid w:val="00DB7370"/>
    <w:rsid w:val="00DC0A10"/>
    <w:rsid w:val="00DC0AB6"/>
    <w:rsid w:val="00DC21CF"/>
    <w:rsid w:val="00DC3395"/>
    <w:rsid w:val="00DC3493"/>
    <w:rsid w:val="00DC3664"/>
    <w:rsid w:val="00DC3BEF"/>
    <w:rsid w:val="00DC4B9B"/>
    <w:rsid w:val="00DC6162"/>
    <w:rsid w:val="00DC6EFC"/>
    <w:rsid w:val="00DC7CDE"/>
    <w:rsid w:val="00DD195B"/>
    <w:rsid w:val="00DD243F"/>
    <w:rsid w:val="00DD46E9"/>
    <w:rsid w:val="00DD4711"/>
    <w:rsid w:val="00DD4812"/>
    <w:rsid w:val="00DD4CA7"/>
    <w:rsid w:val="00DE0097"/>
    <w:rsid w:val="00DE0189"/>
    <w:rsid w:val="00DE0508"/>
    <w:rsid w:val="00DE05AE"/>
    <w:rsid w:val="00DE0979"/>
    <w:rsid w:val="00DE0E43"/>
    <w:rsid w:val="00DE10EF"/>
    <w:rsid w:val="00DE12E9"/>
    <w:rsid w:val="00DE1AFF"/>
    <w:rsid w:val="00DE301D"/>
    <w:rsid w:val="00DE33EC"/>
    <w:rsid w:val="00DE3BBE"/>
    <w:rsid w:val="00DE43F4"/>
    <w:rsid w:val="00DE53F8"/>
    <w:rsid w:val="00DE56CC"/>
    <w:rsid w:val="00DE5A51"/>
    <w:rsid w:val="00DE60E6"/>
    <w:rsid w:val="00DE6176"/>
    <w:rsid w:val="00DE6C9B"/>
    <w:rsid w:val="00DE7370"/>
    <w:rsid w:val="00DE74DC"/>
    <w:rsid w:val="00DE7D5A"/>
    <w:rsid w:val="00DF0555"/>
    <w:rsid w:val="00DF1EC4"/>
    <w:rsid w:val="00DF247C"/>
    <w:rsid w:val="00DF3BC3"/>
    <w:rsid w:val="00DF3F4F"/>
    <w:rsid w:val="00DF4FA3"/>
    <w:rsid w:val="00DF5B25"/>
    <w:rsid w:val="00DF6112"/>
    <w:rsid w:val="00DF7001"/>
    <w:rsid w:val="00DF707E"/>
    <w:rsid w:val="00DF70A1"/>
    <w:rsid w:val="00DF759D"/>
    <w:rsid w:val="00E003AF"/>
    <w:rsid w:val="00E00482"/>
    <w:rsid w:val="00E018C3"/>
    <w:rsid w:val="00E01C15"/>
    <w:rsid w:val="00E026E8"/>
    <w:rsid w:val="00E02D5F"/>
    <w:rsid w:val="00E04D2E"/>
    <w:rsid w:val="00E052B1"/>
    <w:rsid w:val="00E05886"/>
    <w:rsid w:val="00E074B8"/>
    <w:rsid w:val="00E104C6"/>
    <w:rsid w:val="00E10C02"/>
    <w:rsid w:val="00E12B94"/>
    <w:rsid w:val="00E134D8"/>
    <w:rsid w:val="00E137F4"/>
    <w:rsid w:val="00E15BD5"/>
    <w:rsid w:val="00E164F2"/>
    <w:rsid w:val="00E16F61"/>
    <w:rsid w:val="00E178A7"/>
    <w:rsid w:val="00E20F6A"/>
    <w:rsid w:val="00E219C1"/>
    <w:rsid w:val="00E21A25"/>
    <w:rsid w:val="00E23303"/>
    <w:rsid w:val="00E239E0"/>
    <w:rsid w:val="00E24071"/>
    <w:rsid w:val="00E249E0"/>
    <w:rsid w:val="00E24D0C"/>
    <w:rsid w:val="00E253CA"/>
    <w:rsid w:val="00E25881"/>
    <w:rsid w:val="00E2771C"/>
    <w:rsid w:val="00E31D50"/>
    <w:rsid w:val="00E324D9"/>
    <w:rsid w:val="00E331FB"/>
    <w:rsid w:val="00E33DF4"/>
    <w:rsid w:val="00E34A4D"/>
    <w:rsid w:val="00E34ADB"/>
    <w:rsid w:val="00E34ECF"/>
    <w:rsid w:val="00E35EDE"/>
    <w:rsid w:val="00E36528"/>
    <w:rsid w:val="00E36C54"/>
    <w:rsid w:val="00E40668"/>
    <w:rsid w:val="00E409B4"/>
    <w:rsid w:val="00E40BF4"/>
    <w:rsid w:val="00E40CF7"/>
    <w:rsid w:val="00E413B8"/>
    <w:rsid w:val="00E434EB"/>
    <w:rsid w:val="00E440C0"/>
    <w:rsid w:val="00E4639A"/>
    <w:rsid w:val="00E4683D"/>
    <w:rsid w:val="00E46CA0"/>
    <w:rsid w:val="00E4765C"/>
    <w:rsid w:val="00E504A1"/>
    <w:rsid w:val="00E51231"/>
    <w:rsid w:val="00E52A67"/>
    <w:rsid w:val="00E543E3"/>
    <w:rsid w:val="00E561E2"/>
    <w:rsid w:val="00E574C8"/>
    <w:rsid w:val="00E57547"/>
    <w:rsid w:val="00E602A7"/>
    <w:rsid w:val="00E612F4"/>
    <w:rsid w:val="00E619E1"/>
    <w:rsid w:val="00E61E73"/>
    <w:rsid w:val="00E62314"/>
    <w:rsid w:val="00E62FBE"/>
    <w:rsid w:val="00E63389"/>
    <w:rsid w:val="00E64597"/>
    <w:rsid w:val="00E64B88"/>
    <w:rsid w:val="00E65780"/>
    <w:rsid w:val="00E664AE"/>
    <w:rsid w:val="00E66AA1"/>
    <w:rsid w:val="00E66B6A"/>
    <w:rsid w:val="00E71243"/>
    <w:rsid w:val="00E71362"/>
    <w:rsid w:val="00E714D8"/>
    <w:rsid w:val="00E71500"/>
    <w:rsid w:val="00E7168A"/>
    <w:rsid w:val="00E71D25"/>
    <w:rsid w:val="00E7295C"/>
    <w:rsid w:val="00E73306"/>
    <w:rsid w:val="00E73A6C"/>
    <w:rsid w:val="00E74817"/>
    <w:rsid w:val="00E74FE4"/>
    <w:rsid w:val="00E7553D"/>
    <w:rsid w:val="00E7738D"/>
    <w:rsid w:val="00E77694"/>
    <w:rsid w:val="00E8081F"/>
    <w:rsid w:val="00E80EF3"/>
    <w:rsid w:val="00E81633"/>
    <w:rsid w:val="00E82611"/>
    <w:rsid w:val="00E82AED"/>
    <w:rsid w:val="00E82FCC"/>
    <w:rsid w:val="00E831A3"/>
    <w:rsid w:val="00E862B5"/>
    <w:rsid w:val="00E86733"/>
    <w:rsid w:val="00E86927"/>
    <w:rsid w:val="00E8700D"/>
    <w:rsid w:val="00E87094"/>
    <w:rsid w:val="00E9108A"/>
    <w:rsid w:val="00E91877"/>
    <w:rsid w:val="00E94803"/>
    <w:rsid w:val="00E94B69"/>
    <w:rsid w:val="00E9588E"/>
    <w:rsid w:val="00E966B8"/>
    <w:rsid w:val="00E96813"/>
    <w:rsid w:val="00E97BC2"/>
    <w:rsid w:val="00EA17B9"/>
    <w:rsid w:val="00EA279E"/>
    <w:rsid w:val="00EA2BA6"/>
    <w:rsid w:val="00EA33B1"/>
    <w:rsid w:val="00EA5F42"/>
    <w:rsid w:val="00EA74F2"/>
    <w:rsid w:val="00EA7552"/>
    <w:rsid w:val="00EA7F5C"/>
    <w:rsid w:val="00EB15CF"/>
    <w:rsid w:val="00EB193D"/>
    <w:rsid w:val="00EB2592"/>
    <w:rsid w:val="00EB2778"/>
    <w:rsid w:val="00EB2A71"/>
    <w:rsid w:val="00EB32CF"/>
    <w:rsid w:val="00EB4DDA"/>
    <w:rsid w:val="00EB5727"/>
    <w:rsid w:val="00EB7598"/>
    <w:rsid w:val="00EB76A7"/>
    <w:rsid w:val="00EB7885"/>
    <w:rsid w:val="00EC0998"/>
    <w:rsid w:val="00EC1AA9"/>
    <w:rsid w:val="00EC2805"/>
    <w:rsid w:val="00EC3100"/>
    <w:rsid w:val="00EC3D02"/>
    <w:rsid w:val="00EC437B"/>
    <w:rsid w:val="00EC4CBD"/>
    <w:rsid w:val="00EC703B"/>
    <w:rsid w:val="00EC70D8"/>
    <w:rsid w:val="00EC76B9"/>
    <w:rsid w:val="00EC78F8"/>
    <w:rsid w:val="00ED1008"/>
    <w:rsid w:val="00ED1338"/>
    <w:rsid w:val="00ED1475"/>
    <w:rsid w:val="00ED15F3"/>
    <w:rsid w:val="00ED19BB"/>
    <w:rsid w:val="00ED1AB4"/>
    <w:rsid w:val="00ED21A0"/>
    <w:rsid w:val="00ED288C"/>
    <w:rsid w:val="00ED2C23"/>
    <w:rsid w:val="00ED2CF0"/>
    <w:rsid w:val="00ED4EC2"/>
    <w:rsid w:val="00ED6D87"/>
    <w:rsid w:val="00EE1058"/>
    <w:rsid w:val="00EE1089"/>
    <w:rsid w:val="00EE1614"/>
    <w:rsid w:val="00EE274F"/>
    <w:rsid w:val="00EE3260"/>
    <w:rsid w:val="00EE3CF3"/>
    <w:rsid w:val="00EE50F0"/>
    <w:rsid w:val="00EE586E"/>
    <w:rsid w:val="00EE5BEB"/>
    <w:rsid w:val="00EE6524"/>
    <w:rsid w:val="00EE6B0A"/>
    <w:rsid w:val="00EE788B"/>
    <w:rsid w:val="00EF00ED"/>
    <w:rsid w:val="00EF0192"/>
    <w:rsid w:val="00EF0196"/>
    <w:rsid w:val="00EF06A8"/>
    <w:rsid w:val="00EF0943"/>
    <w:rsid w:val="00EF0EAD"/>
    <w:rsid w:val="00EF304A"/>
    <w:rsid w:val="00EF3F43"/>
    <w:rsid w:val="00EF48F1"/>
    <w:rsid w:val="00EF4CB1"/>
    <w:rsid w:val="00EF5798"/>
    <w:rsid w:val="00EF60A5"/>
    <w:rsid w:val="00EF60E5"/>
    <w:rsid w:val="00EF61F1"/>
    <w:rsid w:val="00EF6A0C"/>
    <w:rsid w:val="00EF6E7F"/>
    <w:rsid w:val="00F01D8F"/>
    <w:rsid w:val="00F01D93"/>
    <w:rsid w:val="00F0316E"/>
    <w:rsid w:val="00F04ABC"/>
    <w:rsid w:val="00F05A4D"/>
    <w:rsid w:val="00F06BB9"/>
    <w:rsid w:val="00F104C3"/>
    <w:rsid w:val="00F1057F"/>
    <w:rsid w:val="00F10BCF"/>
    <w:rsid w:val="00F121C4"/>
    <w:rsid w:val="00F16658"/>
    <w:rsid w:val="00F16768"/>
    <w:rsid w:val="00F17235"/>
    <w:rsid w:val="00F17806"/>
    <w:rsid w:val="00F20B40"/>
    <w:rsid w:val="00F21202"/>
    <w:rsid w:val="00F21CCD"/>
    <w:rsid w:val="00F2269A"/>
    <w:rsid w:val="00F22775"/>
    <w:rsid w:val="00F228A5"/>
    <w:rsid w:val="00F246D4"/>
    <w:rsid w:val="00F25DB7"/>
    <w:rsid w:val="00F269DC"/>
    <w:rsid w:val="00F30016"/>
    <w:rsid w:val="00F3040B"/>
    <w:rsid w:val="00F309E2"/>
    <w:rsid w:val="00F30C2D"/>
    <w:rsid w:val="00F318BD"/>
    <w:rsid w:val="00F31EBF"/>
    <w:rsid w:val="00F32557"/>
    <w:rsid w:val="00F326E3"/>
    <w:rsid w:val="00F32CE9"/>
    <w:rsid w:val="00F3300A"/>
    <w:rsid w:val="00F332EF"/>
    <w:rsid w:val="00F33A6A"/>
    <w:rsid w:val="00F33F96"/>
    <w:rsid w:val="00F3411F"/>
    <w:rsid w:val="00F34D8E"/>
    <w:rsid w:val="00F3515A"/>
    <w:rsid w:val="00F36695"/>
    <w:rsid w:val="00F3674D"/>
    <w:rsid w:val="00F37587"/>
    <w:rsid w:val="00F4079E"/>
    <w:rsid w:val="00F40B14"/>
    <w:rsid w:val="00F417A0"/>
    <w:rsid w:val="00F42101"/>
    <w:rsid w:val="00F42B65"/>
    <w:rsid w:val="00F42EAA"/>
    <w:rsid w:val="00F42EE0"/>
    <w:rsid w:val="00F434A9"/>
    <w:rsid w:val="00F437C4"/>
    <w:rsid w:val="00F446A0"/>
    <w:rsid w:val="00F44FD5"/>
    <w:rsid w:val="00F45A58"/>
    <w:rsid w:val="00F4739C"/>
    <w:rsid w:val="00F47A0A"/>
    <w:rsid w:val="00F47A79"/>
    <w:rsid w:val="00F47F5C"/>
    <w:rsid w:val="00F51220"/>
    <w:rsid w:val="00F51754"/>
    <w:rsid w:val="00F51928"/>
    <w:rsid w:val="00F53495"/>
    <w:rsid w:val="00F53B3D"/>
    <w:rsid w:val="00F543B3"/>
    <w:rsid w:val="00F5467A"/>
    <w:rsid w:val="00F554FC"/>
    <w:rsid w:val="00F5643A"/>
    <w:rsid w:val="00F56596"/>
    <w:rsid w:val="00F56EE0"/>
    <w:rsid w:val="00F57D61"/>
    <w:rsid w:val="00F60F17"/>
    <w:rsid w:val="00F61121"/>
    <w:rsid w:val="00F62236"/>
    <w:rsid w:val="00F6260C"/>
    <w:rsid w:val="00F62B80"/>
    <w:rsid w:val="00F63C19"/>
    <w:rsid w:val="00F63CDF"/>
    <w:rsid w:val="00F642AF"/>
    <w:rsid w:val="00F650B4"/>
    <w:rsid w:val="00F65901"/>
    <w:rsid w:val="00F659EA"/>
    <w:rsid w:val="00F65EFF"/>
    <w:rsid w:val="00F66B95"/>
    <w:rsid w:val="00F706AA"/>
    <w:rsid w:val="00F715D0"/>
    <w:rsid w:val="00F717E7"/>
    <w:rsid w:val="00F719ED"/>
    <w:rsid w:val="00F724A1"/>
    <w:rsid w:val="00F7288E"/>
    <w:rsid w:val="00F73A10"/>
    <w:rsid w:val="00F73C80"/>
    <w:rsid w:val="00F740FA"/>
    <w:rsid w:val="00F74A7A"/>
    <w:rsid w:val="00F7632C"/>
    <w:rsid w:val="00F76FDC"/>
    <w:rsid w:val="00F771C6"/>
    <w:rsid w:val="00F77E4A"/>
    <w:rsid w:val="00F77ED7"/>
    <w:rsid w:val="00F80F5D"/>
    <w:rsid w:val="00F82256"/>
    <w:rsid w:val="00F8236C"/>
    <w:rsid w:val="00F83143"/>
    <w:rsid w:val="00F83C3A"/>
    <w:rsid w:val="00F84564"/>
    <w:rsid w:val="00F853F3"/>
    <w:rsid w:val="00F8591B"/>
    <w:rsid w:val="00F86130"/>
    <w:rsid w:val="00F86485"/>
    <w:rsid w:val="00F8655C"/>
    <w:rsid w:val="00F90930"/>
    <w:rsid w:val="00F90BCA"/>
    <w:rsid w:val="00F90E1A"/>
    <w:rsid w:val="00F91B79"/>
    <w:rsid w:val="00F92281"/>
    <w:rsid w:val="00F93B82"/>
    <w:rsid w:val="00F94A87"/>
    <w:rsid w:val="00F94B27"/>
    <w:rsid w:val="00F96626"/>
    <w:rsid w:val="00F96946"/>
    <w:rsid w:val="00F97131"/>
    <w:rsid w:val="00F9720F"/>
    <w:rsid w:val="00F97B4B"/>
    <w:rsid w:val="00F97C84"/>
    <w:rsid w:val="00FA0156"/>
    <w:rsid w:val="00FA04BC"/>
    <w:rsid w:val="00FA0D81"/>
    <w:rsid w:val="00FA166A"/>
    <w:rsid w:val="00FA2CF6"/>
    <w:rsid w:val="00FA2D55"/>
    <w:rsid w:val="00FA3065"/>
    <w:rsid w:val="00FA3EBB"/>
    <w:rsid w:val="00FA4197"/>
    <w:rsid w:val="00FA52F9"/>
    <w:rsid w:val="00FB0346"/>
    <w:rsid w:val="00FB0D22"/>
    <w:rsid w:val="00FB0E61"/>
    <w:rsid w:val="00FB10FF"/>
    <w:rsid w:val="00FB11E9"/>
    <w:rsid w:val="00FB143B"/>
    <w:rsid w:val="00FB1AF9"/>
    <w:rsid w:val="00FB1D69"/>
    <w:rsid w:val="00FB2812"/>
    <w:rsid w:val="00FB296C"/>
    <w:rsid w:val="00FB332B"/>
    <w:rsid w:val="00FB34A1"/>
    <w:rsid w:val="00FB3570"/>
    <w:rsid w:val="00FB67AC"/>
    <w:rsid w:val="00FB7100"/>
    <w:rsid w:val="00FC0636"/>
    <w:rsid w:val="00FC0C6F"/>
    <w:rsid w:val="00FC14C7"/>
    <w:rsid w:val="00FC2758"/>
    <w:rsid w:val="00FC3523"/>
    <w:rsid w:val="00FC3C3B"/>
    <w:rsid w:val="00FC4108"/>
    <w:rsid w:val="00FC44C4"/>
    <w:rsid w:val="00FC4695"/>
    <w:rsid w:val="00FC484A"/>
    <w:rsid w:val="00FC488B"/>
    <w:rsid w:val="00FC4F7B"/>
    <w:rsid w:val="00FC755A"/>
    <w:rsid w:val="00FD05FD"/>
    <w:rsid w:val="00FD1F94"/>
    <w:rsid w:val="00FD21A7"/>
    <w:rsid w:val="00FD3347"/>
    <w:rsid w:val="00FD36A9"/>
    <w:rsid w:val="00FD40E9"/>
    <w:rsid w:val="00FD4919"/>
    <w:rsid w:val="00FD495B"/>
    <w:rsid w:val="00FD5EC9"/>
    <w:rsid w:val="00FD7EC3"/>
    <w:rsid w:val="00FE0058"/>
    <w:rsid w:val="00FE0C73"/>
    <w:rsid w:val="00FE0F38"/>
    <w:rsid w:val="00FE108E"/>
    <w:rsid w:val="00FE10F9"/>
    <w:rsid w:val="00FE126B"/>
    <w:rsid w:val="00FE187E"/>
    <w:rsid w:val="00FE2356"/>
    <w:rsid w:val="00FE2629"/>
    <w:rsid w:val="00FE2C3E"/>
    <w:rsid w:val="00FE3059"/>
    <w:rsid w:val="00FE36BF"/>
    <w:rsid w:val="00FE40B5"/>
    <w:rsid w:val="00FE660C"/>
    <w:rsid w:val="00FE6C69"/>
    <w:rsid w:val="00FF037C"/>
    <w:rsid w:val="00FF0F2A"/>
    <w:rsid w:val="00FF492B"/>
    <w:rsid w:val="00FF5EC7"/>
    <w:rsid w:val="00FF6302"/>
    <w:rsid w:val="00FF7815"/>
    <w:rsid w:val="00FF7892"/>
    <w:rsid w:val="00FF7A87"/>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6B8EB29"/>
    <w:rsid w:val="26FACF80"/>
    <w:rsid w:val="2A6F9667"/>
    <w:rsid w:val="2DD85F09"/>
    <w:rsid w:val="31B3AC62"/>
    <w:rsid w:val="332DBC99"/>
    <w:rsid w:val="33374429"/>
    <w:rsid w:val="33AE73E4"/>
    <w:rsid w:val="396E18D2"/>
    <w:rsid w:val="39F75C87"/>
    <w:rsid w:val="408893A5"/>
    <w:rsid w:val="4617DF3C"/>
    <w:rsid w:val="467CA4EC"/>
    <w:rsid w:val="49A172A8"/>
    <w:rsid w:val="4AC6E00D"/>
    <w:rsid w:val="4B6EC4CF"/>
    <w:rsid w:val="4F4B3EF0"/>
    <w:rsid w:val="568B859B"/>
    <w:rsid w:val="578B7D88"/>
    <w:rsid w:val="594013B8"/>
    <w:rsid w:val="5B62FD38"/>
    <w:rsid w:val="5E41E4A6"/>
    <w:rsid w:val="6078F535"/>
    <w:rsid w:val="6308BA65"/>
    <w:rsid w:val="67D54B65"/>
    <w:rsid w:val="685CFDE5"/>
    <w:rsid w:val="6887CD8A"/>
    <w:rsid w:val="6BF186B5"/>
    <w:rsid w:val="756BB8CD"/>
    <w:rsid w:val="7A3770FD"/>
    <w:rsid w:val="7A55E1DF"/>
    <w:rsid w:val="7BB2AFF7"/>
    <w:rsid w:val="7DDA9619"/>
    <w:rsid w:val="7E3F06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873B1B8E-BE5D-4BC2-BFFE-35838836F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C58F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C58F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C58F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C58F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C58F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C58F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C58FC"/>
    <w:pPr>
      <w:tabs>
        <w:tab w:val="right" w:leader="dot" w:pos="14570"/>
      </w:tabs>
      <w:spacing w:before="0"/>
    </w:pPr>
    <w:rPr>
      <w:b/>
      <w:noProof/>
    </w:rPr>
  </w:style>
  <w:style w:type="paragraph" w:styleId="TOC2">
    <w:name w:val="toc 2"/>
    <w:aliases w:val="ŠTOC 2"/>
    <w:basedOn w:val="Normal"/>
    <w:next w:val="Normal"/>
    <w:uiPriority w:val="39"/>
    <w:unhideWhenUsed/>
    <w:rsid w:val="001C58FC"/>
    <w:pPr>
      <w:tabs>
        <w:tab w:val="right" w:leader="dot" w:pos="14570"/>
      </w:tabs>
      <w:spacing w:before="0"/>
    </w:pPr>
    <w:rPr>
      <w:noProof/>
    </w:rPr>
  </w:style>
  <w:style w:type="paragraph" w:styleId="Header">
    <w:name w:val="header"/>
    <w:aliases w:val="ŠHeader"/>
    <w:basedOn w:val="Normal"/>
    <w:link w:val="HeaderChar"/>
    <w:uiPriority w:val="16"/>
    <w:rsid w:val="001C58FC"/>
    <w:rPr>
      <w:noProof/>
      <w:color w:val="002664"/>
      <w:sz w:val="28"/>
      <w:szCs w:val="28"/>
    </w:rPr>
  </w:style>
  <w:style w:type="character" w:customStyle="1" w:styleId="Heading5Char">
    <w:name w:val="Heading 5 Char"/>
    <w:aliases w:val="ŠHeading 5 Char"/>
    <w:basedOn w:val="DefaultParagraphFont"/>
    <w:link w:val="Heading5"/>
    <w:uiPriority w:val="6"/>
    <w:rsid w:val="001C58F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C58FC"/>
    <w:rPr>
      <w:rFonts w:ascii="Arial" w:hAnsi="Arial" w:cs="Arial"/>
      <w:noProof/>
      <w:color w:val="002664"/>
      <w:sz w:val="28"/>
      <w:szCs w:val="28"/>
      <w:lang w:val="en-AU"/>
    </w:rPr>
  </w:style>
  <w:style w:type="paragraph" w:styleId="Footer">
    <w:name w:val="footer"/>
    <w:aliases w:val="ŠFooter"/>
    <w:basedOn w:val="Normal"/>
    <w:link w:val="FooterChar"/>
    <w:uiPriority w:val="19"/>
    <w:rsid w:val="001C58F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C58FC"/>
    <w:rPr>
      <w:rFonts w:ascii="Arial" w:hAnsi="Arial" w:cs="Arial"/>
      <w:sz w:val="18"/>
      <w:szCs w:val="18"/>
      <w:lang w:val="en-AU"/>
    </w:rPr>
  </w:style>
  <w:style w:type="paragraph" w:styleId="Caption">
    <w:name w:val="caption"/>
    <w:aliases w:val="ŠCaption"/>
    <w:basedOn w:val="Normal"/>
    <w:next w:val="Normal"/>
    <w:uiPriority w:val="20"/>
    <w:qFormat/>
    <w:rsid w:val="001C58FC"/>
    <w:pPr>
      <w:keepNext/>
      <w:spacing w:after="200" w:line="240" w:lineRule="auto"/>
    </w:pPr>
    <w:rPr>
      <w:iCs/>
      <w:color w:val="002664"/>
      <w:sz w:val="18"/>
      <w:szCs w:val="18"/>
    </w:rPr>
  </w:style>
  <w:style w:type="paragraph" w:customStyle="1" w:styleId="Logo">
    <w:name w:val="ŠLogo"/>
    <w:basedOn w:val="Normal"/>
    <w:uiPriority w:val="18"/>
    <w:qFormat/>
    <w:rsid w:val="001C58F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C58FC"/>
    <w:pPr>
      <w:spacing w:before="0"/>
      <w:ind w:left="244"/>
    </w:pPr>
  </w:style>
  <w:style w:type="character" w:styleId="Hyperlink">
    <w:name w:val="Hyperlink"/>
    <w:aliases w:val="ŠHyperlink"/>
    <w:basedOn w:val="DefaultParagraphFont"/>
    <w:uiPriority w:val="99"/>
    <w:unhideWhenUsed/>
    <w:rsid w:val="001C58FC"/>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C58F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C58F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C58F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C58FC"/>
    <w:rPr>
      <w:rFonts w:ascii="Arial" w:hAnsi="Arial" w:cs="Arial"/>
      <w:color w:val="002664"/>
      <w:sz w:val="28"/>
      <w:szCs w:val="36"/>
      <w:lang w:val="en-AU"/>
    </w:rPr>
  </w:style>
  <w:style w:type="table" w:customStyle="1" w:styleId="Tableheader">
    <w:name w:val="ŠTable header"/>
    <w:basedOn w:val="TableNormal"/>
    <w:uiPriority w:val="99"/>
    <w:rsid w:val="001C58F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C58FC"/>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1C58FC"/>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C58FC"/>
    <w:pPr>
      <w:numPr>
        <w:numId w:val="21"/>
      </w:numPr>
    </w:pPr>
  </w:style>
  <w:style w:type="character" w:styleId="Strong">
    <w:name w:val="Strong"/>
    <w:aliases w:val="ŠStrong,Bold"/>
    <w:qFormat/>
    <w:rsid w:val="001C58FC"/>
    <w:rPr>
      <w:b/>
      <w:bCs/>
    </w:rPr>
  </w:style>
  <w:style w:type="paragraph" w:styleId="ListBullet">
    <w:name w:val="List Bullet"/>
    <w:aliases w:val="ŠList Bullet"/>
    <w:basedOn w:val="Normal"/>
    <w:uiPriority w:val="9"/>
    <w:qFormat/>
    <w:rsid w:val="001C58FC"/>
    <w:pPr>
      <w:numPr>
        <w:numId w:val="19"/>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1C58FC"/>
    <w:rPr>
      <w:i/>
      <w:iCs/>
    </w:rPr>
  </w:style>
  <w:style w:type="paragraph" w:styleId="Title">
    <w:name w:val="Title"/>
    <w:aliases w:val="ŠTitle"/>
    <w:basedOn w:val="Normal"/>
    <w:next w:val="Normal"/>
    <w:link w:val="TitleChar"/>
    <w:uiPriority w:val="1"/>
    <w:rsid w:val="001C58F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C58F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1C58F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C58F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C58FC"/>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1C58FC"/>
    <w:rPr>
      <w:sz w:val="16"/>
      <w:szCs w:val="16"/>
    </w:rPr>
  </w:style>
  <w:style w:type="paragraph" w:styleId="CommentText">
    <w:name w:val="annotation text"/>
    <w:basedOn w:val="Normal"/>
    <w:link w:val="CommentTextChar"/>
    <w:uiPriority w:val="99"/>
    <w:unhideWhenUsed/>
    <w:rsid w:val="001C58FC"/>
    <w:pPr>
      <w:spacing w:line="240" w:lineRule="auto"/>
    </w:pPr>
    <w:rPr>
      <w:sz w:val="20"/>
      <w:szCs w:val="20"/>
    </w:rPr>
  </w:style>
  <w:style w:type="character" w:customStyle="1" w:styleId="CommentTextChar">
    <w:name w:val="Comment Text Char"/>
    <w:basedOn w:val="DefaultParagraphFont"/>
    <w:link w:val="CommentText"/>
    <w:uiPriority w:val="99"/>
    <w:rsid w:val="001C58F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C58FC"/>
    <w:rPr>
      <w:b/>
      <w:bCs/>
    </w:rPr>
  </w:style>
  <w:style w:type="character" w:customStyle="1" w:styleId="CommentSubjectChar">
    <w:name w:val="Comment Subject Char"/>
    <w:basedOn w:val="CommentTextChar"/>
    <w:link w:val="CommentSubject"/>
    <w:uiPriority w:val="99"/>
    <w:semiHidden/>
    <w:rsid w:val="001C58F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C58FC"/>
    <w:rPr>
      <w:color w:val="605E5C"/>
      <w:shd w:val="clear" w:color="auto" w:fill="E1DFDD"/>
    </w:rPr>
  </w:style>
  <w:style w:type="paragraph" w:styleId="ListParagraph">
    <w:name w:val="List Paragraph"/>
    <w:aliases w:val="ŠList Paragraph"/>
    <w:basedOn w:val="Normal"/>
    <w:uiPriority w:val="34"/>
    <w:unhideWhenUsed/>
    <w:qFormat/>
    <w:rsid w:val="001C58FC"/>
    <w:pPr>
      <w:ind w:left="567"/>
    </w:pPr>
  </w:style>
  <w:style w:type="character" w:styleId="PlaceholderText">
    <w:name w:val="Placeholder Text"/>
    <w:basedOn w:val="DefaultParagraphFont"/>
    <w:uiPriority w:val="99"/>
    <w:semiHidden/>
    <w:rsid w:val="001C58FC"/>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z w:val="22"/>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1C58F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C58F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C58FC"/>
    <w:rPr>
      <w:i/>
      <w:iCs/>
      <w:color w:val="404040" w:themeColor="text1" w:themeTint="BF"/>
    </w:rPr>
  </w:style>
  <w:style w:type="paragraph" w:styleId="TOC4">
    <w:name w:val="toc 4"/>
    <w:aliases w:val="ŠTOC 4"/>
    <w:basedOn w:val="Normal"/>
    <w:next w:val="Normal"/>
    <w:autoRedefine/>
    <w:uiPriority w:val="39"/>
    <w:unhideWhenUsed/>
    <w:rsid w:val="001C58FC"/>
    <w:pPr>
      <w:spacing w:before="0"/>
      <w:ind w:left="488"/>
    </w:pPr>
  </w:style>
  <w:style w:type="paragraph" w:styleId="TOCHeading">
    <w:name w:val="TOC Heading"/>
    <w:aliases w:val="ŠTOC Heading"/>
    <w:basedOn w:val="Heading1"/>
    <w:next w:val="Normal"/>
    <w:uiPriority w:val="38"/>
    <w:qFormat/>
    <w:rsid w:val="001C58FC"/>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1C58FC"/>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character" w:styleId="Mention">
    <w:name w:val="Mention"/>
    <w:basedOn w:val="DefaultParagraphFont"/>
    <w:uiPriority w:val="99"/>
    <w:unhideWhenUsed/>
    <w:rsid w:val="008E619E"/>
    <w:rPr>
      <w:color w:val="2B579A"/>
      <w:shd w:val="clear" w:color="auto" w:fill="E1DFDD"/>
    </w:rPr>
  </w:style>
  <w:style w:type="paragraph" w:styleId="ListBullet3">
    <w:name w:val="List Bullet 3"/>
    <w:aliases w:val="ŠList Bullet 3"/>
    <w:basedOn w:val="Normal"/>
    <w:uiPriority w:val="10"/>
    <w:rsid w:val="001C58FC"/>
    <w:pPr>
      <w:numPr>
        <w:numId w:val="18"/>
      </w:numPr>
    </w:pPr>
  </w:style>
  <w:style w:type="paragraph" w:styleId="ListNumber3">
    <w:name w:val="List Number 3"/>
    <w:aliases w:val="ŠList Number 3"/>
    <w:basedOn w:val="ListBullet3"/>
    <w:uiPriority w:val="8"/>
    <w:rsid w:val="001C58FC"/>
    <w:pPr>
      <w:numPr>
        <w:ilvl w:val="2"/>
        <w:numId w:val="20"/>
      </w:numPr>
    </w:pPr>
  </w:style>
  <w:style w:type="character" w:customStyle="1" w:styleId="BoldItalic">
    <w:name w:val="ŠBold Italic"/>
    <w:basedOn w:val="DefaultParagraphFont"/>
    <w:uiPriority w:val="1"/>
    <w:qFormat/>
    <w:rsid w:val="001C58FC"/>
    <w:rPr>
      <w:b/>
      <w:i/>
      <w:iCs/>
    </w:rPr>
  </w:style>
  <w:style w:type="paragraph" w:customStyle="1" w:styleId="Documentname">
    <w:name w:val="ŠDocument name"/>
    <w:basedOn w:val="Normal"/>
    <w:next w:val="Normal"/>
    <w:uiPriority w:val="17"/>
    <w:qFormat/>
    <w:rsid w:val="001C58F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C58F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C58F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C58FC"/>
    <w:pPr>
      <w:keepNext/>
      <w:ind w:left="567" w:right="57"/>
    </w:pPr>
    <w:rPr>
      <w:szCs w:val="22"/>
    </w:rPr>
  </w:style>
  <w:style w:type="paragraph" w:customStyle="1" w:styleId="Subtitle0">
    <w:name w:val="ŠSubtitle"/>
    <w:basedOn w:val="Normal"/>
    <w:link w:val="SubtitleChar0"/>
    <w:uiPriority w:val="2"/>
    <w:qFormat/>
    <w:rsid w:val="001C58FC"/>
    <w:pPr>
      <w:spacing w:before="360"/>
    </w:pPr>
    <w:rPr>
      <w:color w:val="002664"/>
      <w:sz w:val="44"/>
      <w:szCs w:val="48"/>
    </w:rPr>
  </w:style>
  <w:style w:type="character" w:customStyle="1" w:styleId="SubtitleChar0">
    <w:name w:val="ŠSubtitle Char"/>
    <w:basedOn w:val="DefaultParagraphFont"/>
    <w:link w:val="Subtitle0"/>
    <w:uiPriority w:val="2"/>
    <w:rsid w:val="001C58F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7723">
      <w:bodyDiv w:val="1"/>
      <w:marLeft w:val="0"/>
      <w:marRight w:val="0"/>
      <w:marTop w:val="0"/>
      <w:marBottom w:val="0"/>
      <w:divBdr>
        <w:top w:val="none" w:sz="0" w:space="0" w:color="auto"/>
        <w:left w:val="none" w:sz="0" w:space="0" w:color="auto"/>
        <w:bottom w:val="none" w:sz="0" w:space="0" w:color="auto"/>
        <w:right w:val="none" w:sz="0" w:space="0" w:color="auto"/>
      </w:divBdr>
    </w:div>
    <w:div w:id="837115708">
      <w:bodyDiv w:val="1"/>
      <w:marLeft w:val="0"/>
      <w:marRight w:val="0"/>
      <w:marTop w:val="0"/>
      <w:marBottom w:val="0"/>
      <w:divBdr>
        <w:top w:val="none" w:sz="0" w:space="0" w:color="auto"/>
        <w:left w:val="none" w:sz="0" w:space="0" w:color="auto"/>
        <w:bottom w:val="none" w:sz="0" w:space="0" w:color="auto"/>
        <w:right w:val="none" w:sz="0" w:space="0" w:color="auto"/>
      </w:divBdr>
      <w:divsChild>
        <w:div w:id="1854488777">
          <w:marLeft w:val="0"/>
          <w:marRight w:val="0"/>
          <w:marTop w:val="0"/>
          <w:marBottom w:val="0"/>
          <w:divBdr>
            <w:top w:val="none" w:sz="0" w:space="0" w:color="auto"/>
            <w:left w:val="none" w:sz="0" w:space="0" w:color="auto"/>
            <w:bottom w:val="none" w:sz="0" w:space="0" w:color="auto"/>
            <w:right w:val="none" w:sz="0" w:space="0" w:color="auto"/>
          </w:divBdr>
        </w:div>
        <w:div w:id="1916864504">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472331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012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iblegroups" TargetMode="External"/><Relationship Id="rId18" Type="http://schemas.openxmlformats.org/officeDocument/2006/relationships/hyperlink" Target="https://nrich.maths.org/2526" TargetMode="External"/><Relationship Id="rId26" Type="http://schemas.openxmlformats.org/officeDocument/2006/relationships/image" Target="media/image5.png"/><Relationship Id="rId39" Type="http://schemas.openxmlformats.org/officeDocument/2006/relationships/header" Target="header1.xml"/><Relationship Id="rId21" Type="http://schemas.openxmlformats.org/officeDocument/2006/relationships/hyperlink" Target="https://bit.ly/triangletoasquare" TargetMode="External"/><Relationship Id="rId34" Type="http://schemas.openxmlformats.org/officeDocument/2006/relationships/hyperlink" Target="https://bit.ly/triangletoasquare" TargetMode="External"/><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NPSstrategy" TargetMode="External"/><Relationship Id="rId29" Type="http://schemas.openxmlformats.org/officeDocument/2006/relationships/image" Target="media/image8.png"/><Relationship Id="rId11" Type="http://schemas.openxmlformats.org/officeDocument/2006/relationships/hyperlink" Target="https://www.mentimeter.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curriculum.nsw.edu.au/home" TargetMode="External"/><Relationship Id="rId40" Type="http://schemas.openxmlformats.org/officeDocument/2006/relationships/footer" Target="footer1.xm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bit.ly/notesstrategy"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educationstandards.nsw.edu.au/" TargetMode="External"/><Relationship Id="rId49" Type="http://schemas.openxmlformats.org/officeDocument/2006/relationships/theme" Target="theme/theme1.xml"/><Relationship Id="rId10" Type="http://schemas.openxmlformats.org/officeDocument/2006/relationships/hyperlink" Target="https://bit.ly/thinkpairsharestrategy" TargetMode="External"/><Relationship Id="rId19" Type="http://schemas.openxmlformats.org/officeDocument/2006/relationships/hyperlink" Target="https://nrich.maths.org/2526" TargetMode="External"/><Relationship Id="rId31" Type="http://schemas.openxmlformats.org/officeDocument/2006/relationships/image" Target="media/image10.png"/><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athopenref.com/constsquare.html" TargetMode="External"/><Relationship Id="rId22" Type="http://schemas.openxmlformats.org/officeDocument/2006/relationships/hyperlink" Target="https://bit.ly/triangletoasquare2"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educationstandards.nsw.edu.au/wps/portal/nesa/mini-footer/copyright"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pausepouncebounce" TargetMode="External"/><Relationship Id="rId17" Type="http://schemas.openxmlformats.org/officeDocument/2006/relationships/hyperlink" Target="https://bit.ly/DLSgallerywalk"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curriculum.nsw.edu.au/learning-areas/mathematics/mathematics-k-10-2022/overview" TargetMode="External"/><Relationship Id="rId46" Type="http://schemas.openxmlformats.org/officeDocument/2006/relationships/header" Target="header3.xml"/><Relationship Id="rId20" Type="http://schemas.openxmlformats.org/officeDocument/2006/relationships/hyperlink" Target="https://nrich.maths.org/squareit/solution"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FB6DD-CC38-4802-80FE-A7DF8493F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3060</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Sides and angles united</dc:title>
  <dc:subject/>
  <dc:creator>NSW Department of Education</dc:creator>
  <cp:keywords/>
  <dc:description/>
  <dcterms:created xsi:type="dcterms:W3CDTF">2023-11-01T04:44:00Z</dcterms:created>
  <dcterms:modified xsi:type="dcterms:W3CDTF">2023-11-01T04:44:00Z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2023-11-01T04:44:41Z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06765335-2e2e-4a1a-b60f-455e6a16cdcd</vt:lpwstr>
  </property>
  <property fmtid="{D5CDD505-2E9C-101B-9397-08002B2CF9AE}" pid="8" name="MSIP_Label_b603dfd7-d93a-4381-a340-2995d8282205_ContentBits">
    <vt:lpwstr>0</vt:lpwstr>
  </property>
</Properties>
</file>