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68C49AFD" w:rsidR="053C4FF3" w:rsidRDefault="00A44B3A" w:rsidP="00DA237B">
      <w:pPr>
        <w:pStyle w:val="Heading1"/>
      </w:pPr>
      <w:r>
        <w:t xml:space="preserve">Invaluable </w:t>
      </w:r>
      <w:r w:rsidR="00BD36DB">
        <w:t>i</w:t>
      </w:r>
      <w:r>
        <w:t>ndices</w:t>
      </w:r>
    </w:p>
    <w:p w14:paraId="599CAD1D" w14:textId="114CFA46" w:rsidR="00543CDB" w:rsidRPr="006239CB" w:rsidRDefault="00FC4108" w:rsidP="00543CDB">
      <w:r>
        <w:t>Students investigate</w:t>
      </w:r>
      <w:r w:rsidR="00035BC6">
        <w:t xml:space="preserve"> and review</w:t>
      </w:r>
      <w:r w:rsidR="0693E3D4">
        <w:t xml:space="preserve"> the multip</w:t>
      </w:r>
      <w:r w:rsidR="00BB65AE">
        <w:t>lication</w:t>
      </w:r>
      <w:r w:rsidR="0693E3D4">
        <w:t>, divi</w:t>
      </w:r>
      <w:r w:rsidR="00BB65AE">
        <w:t>sion</w:t>
      </w:r>
      <w:r w:rsidR="005E0A5C">
        <w:t>,</w:t>
      </w:r>
      <w:r w:rsidR="0693E3D4">
        <w:t xml:space="preserve"> power</w:t>
      </w:r>
      <w:r w:rsidR="005E0A5C">
        <w:t xml:space="preserve"> </w:t>
      </w:r>
      <w:r w:rsidR="005F0A54">
        <w:t>of a power</w:t>
      </w:r>
      <w:r w:rsidR="0049032D">
        <w:t xml:space="preserve"> </w:t>
      </w:r>
      <w:r w:rsidR="005E0A5C">
        <w:t>and zero</w:t>
      </w:r>
      <w:r w:rsidR="0693E3D4">
        <w:t xml:space="preserve"> index laws and apply them to num</w:t>
      </w:r>
      <w:r w:rsidR="00D82EE9">
        <w:t>erical bases</w:t>
      </w:r>
      <w:r w:rsidR="0693E3D4">
        <w:t>.</w:t>
      </w:r>
      <w:r w:rsidR="0061262C">
        <w:rPr>
          <w:color w:val="000000"/>
          <w:shd w:val="clear" w:color="auto" w:fill="FFFFFF"/>
        </w:rPr>
        <w:t xml:space="preserve"> This lesson is designed to revisit the concepts covered in Stage 4.</w:t>
      </w:r>
    </w:p>
    <w:p w14:paraId="5BF7F918" w14:textId="200336DB" w:rsidR="00A51D10" w:rsidRDefault="004125FD" w:rsidP="004125FD">
      <w:pPr>
        <w:pStyle w:val="Heading2"/>
      </w:pPr>
      <w:r>
        <w:t>Visible learning</w:t>
      </w:r>
    </w:p>
    <w:p w14:paraId="531BF1E6" w14:textId="77777777" w:rsidR="00A51D10" w:rsidRPr="00CE6CDC" w:rsidRDefault="00A51D10" w:rsidP="00090EF1">
      <w:pPr>
        <w:pStyle w:val="Heading3"/>
        <w:numPr>
          <w:ilvl w:val="2"/>
          <w:numId w:val="1"/>
        </w:numPr>
        <w:ind w:left="0"/>
      </w:pPr>
      <w:r>
        <w:t>Learning intentions</w:t>
      </w:r>
    </w:p>
    <w:p w14:paraId="7921FBAC" w14:textId="1033B880" w:rsidR="00D01CAE" w:rsidRDefault="00D96642" w:rsidP="00DD316F">
      <w:pPr>
        <w:pStyle w:val="ListBullet"/>
        <w:rPr>
          <w:lang w:eastAsia="zh-CN"/>
        </w:rPr>
      </w:pPr>
      <w:r>
        <w:rPr>
          <w:lang w:eastAsia="zh-CN"/>
        </w:rPr>
        <w:t xml:space="preserve">To </w:t>
      </w:r>
      <w:r w:rsidR="001D44F7">
        <w:rPr>
          <w:lang w:eastAsia="zh-CN"/>
        </w:rPr>
        <w:t xml:space="preserve">understand </w:t>
      </w:r>
      <w:r w:rsidR="00F05402">
        <w:rPr>
          <w:lang w:eastAsia="zh-CN"/>
        </w:rPr>
        <w:t xml:space="preserve">how to apply </w:t>
      </w:r>
      <w:r w:rsidR="001D44F7">
        <w:rPr>
          <w:lang w:eastAsia="zh-CN"/>
        </w:rPr>
        <w:t xml:space="preserve">the index laws to </w:t>
      </w:r>
      <w:r w:rsidR="00C52226">
        <w:rPr>
          <w:lang w:eastAsia="zh-CN"/>
        </w:rPr>
        <w:t>simplify</w:t>
      </w:r>
      <w:r w:rsidR="00E11A3A">
        <w:rPr>
          <w:lang w:eastAsia="zh-CN"/>
        </w:rPr>
        <w:t xml:space="preserve"> calculations. </w:t>
      </w:r>
    </w:p>
    <w:p w14:paraId="31580410" w14:textId="77777777" w:rsidR="00A51D10" w:rsidRDefault="00A51D10" w:rsidP="00090EF1">
      <w:pPr>
        <w:pStyle w:val="Heading3"/>
        <w:numPr>
          <w:ilvl w:val="2"/>
          <w:numId w:val="1"/>
        </w:numPr>
        <w:ind w:left="0"/>
      </w:pPr>
      <w:r>
        <w:t>Success criteria</w:t>
      </w:r>
    </w:p>
    <w:p w14:paraId="685DDC3C" w14:textId="6AB9CBC1" w:rsidR="00A51D10" w:rsidRDefault="00D01CAE" w:rsidP="00165B83">
      <w:pPr>
        <w:pStyle w:val="ListBullet"/>
      </w:pPr>
      <w:r>
        <w:t xml:space="preserve">I can </w:t>
      </w:r>
      <w:r w:rsidR="00FC6028">
        <w:t xml:space="preserve">simplify </w:t>
      </w:r>
      <w:r w:rsidR="003B7AAE">
        <w:t xml:space="preserve">numerical </w:t>
      </w:r>
      <w:r w:rsidR="00FC6028">
        <w:t xml:space="preserve">expressions using the </w:t>
      </w:r>
      <w:r w:rsidR="002D5871">
        <w:t>multiplication index law</w:t>
      </w:r>
      <w:r w:rsidR="003A37A8">
        <w:t>.</w:t>
      </w:r>
    </w:p>
    <w:p w14:paraId="228EA04C" w14:textId="74CA96DB" w:rsidR="00D01CAE" w:rsidRDefault="00D01CAE" w:rsidP="00D01CAE">
      <w:pPr>
        <w:pStyle w:val="ListBullet"/>
      </w:pPr>
      <w:r>
        <w:t xml:space="preserve">I can </w:t>
      </w:r>
      <w:r w:rsidR="002D5871">
        <w:t xml:space="preserve">simplify </w:t>
      </w:r>
      <w:r w:rsidR="00107A46">
        <w:t>numerical</w:t>
      </w:r>
      <w:r w:rsidR="002D5871">
        <w:t xml:space="preserve"> expressions using the </w:t>
      </w:r>
      <w:r w:rsidR="008502C7">
        <w:t>division</w:t>
      </w:r>
      <w:r w:rsidR="002D5871">
        <w:t xml:space="preserve"> index law</w:t>
      </w:r>
      <w:r w:rsidR="003A37A8">
        <w:t>.</w:t>
      </w:r>
    </w:p>
    <w:p w14:paraId="40A55A86" w14:textId="1B0A5768" w:rsidR="00D01CAE" w:rsidRDefault="00D01CAE" w:rsidP="003102C3">
      <w:pPr>
        <w:pStyle w:val="ListBullet"/>
      </w:pPr>
      <w:r>
        <w:t xml:space="preserve">I can </w:t>
      </w:r>
      <w:r w:rsidR="008502C7">
        <w:t xml:space="preserve">simplify </w:t>
      </w:r>
      <w:r w:rsidR="00107A46">
        <w:t>numerical</w:t>
      </w:r>
      <w:r w:rsidR="008502C7">
        <w:t xml:space="preserve"> expressions using the power </w:t>
      </w:r>
      <w:r w:rsidR="00C92BC4">
        <w:t xml:space="preserve">of a power </w:t>
      </w:r>
      <w:r w:rsidR="008502C7">
        <w:t>index law</w:t>
      </w:r>
      <w:r w:rsidR="003A37A8">
        <w:t>.</w:t>
      </w:r>
    </w:p>
    <w:p w14:paraId="554EB879" w14:textId="76C7F064" w:rsidR="00C92BC4" w:rsidRDefault="00C92BC4" w:rsidP="003102C3">
      <w:pPr>
        <w:pStyle w:val="ListBullet"/>
      </w:pPr>
      <w:r>
        <w:t xml:space="preserve">I can simplify </w:t>
      </w:r>
      <w:r w:rsidR="00107A46">
        <w:t>numerical</w:t>
      </w:r>
      <w:r>
        <w:t xml:space="preserve"> expressions using the</w:t>
      </w:r>
      <w:r w:rsidR="00F97AC8">
        <w:t xml:space="preserve"> zero</w:t>
      </w:r>
      <w:r w:rsidR="00A2087A">
        <w:t>-</w:t>
      </w:r>
      <w:r w:rsidR="00F97AC8">
        <w:t>index law</w:t>
      </w:r>
      <w:r w:rsidR="003A37A8">
        <w:t>.</w:t>
      </w:r>
    </w:p>
    <w:p w14:paraId="73D6D35E" w14:textId="77777777" w:rsidR="00A51D10" w:rsidRDefault="00A51D10" w:rsidP="00090EF1">
      <w:pPr>
        <w:pStyle w:val="Heading3"/>
        <w:numPr>
          <w:ilvl w:val="2"/>
          <w:numId w:val="1"/>
        </w:numPr>
        <w:ind w:left="0"/>
      </w:pPr>
      <w:r>
        <w:t>Syllabus outcomes</w:t>
      </w:r>
    </w:p>
    <w:p w14:paraId="44A2B8B9" w14:textId="00DA9580" w:rsidR="00906ECB" w:rsidRPr="00DB07EC" w:rsidRDefault="00906ECB" w:rsidP="00906ECB">
      <w:pPr>
        <w:spacing w:before="0"/>
        <w:textAlignment w:val="baseline"/>
        <w:rPr>
          <w:sz w:val="18"/>
          <w:szCs w:val="18"/>
        </w:rPr>
      </w:pPr>
      <w:r w:rsidRPr="00DB07EC">
        <w:rPr>
          <w:lang w:val="en-US"/>
        </w:rPr>
        <w:t>A student:</w:t>
      </w:r>
    </w:p>
    <w:p w14:paraId="319571A4" w14:textId="40CC64B1" w:rsidR="00906ECB" w:rsidRDefault="00906ECB" w:rsidP="00906ECB">
      <w:pPr>
        <w:pStyle w:val="ListBullet"/>
      </w:pPr>
      <w:r>
        <w:rPr>
          <w:lang w:val="en-US"/>
        </w:rPr>
        <w:t xml:space="preserve">develops understanding and fluency in mathematics through exploring and connecting mathematical concepts, </w:t>
      </w:r>
      <w:proofErr w:type="gramStart"/>
      <w:r>
        <w:rPr>
          <w:lang w:val="en-US"/>
        </w:rPr>
        <w:t>choosing</w:t>
      </w:r>
      <w:proofErr w:type="gramEnd"/>
      <w:r>
        <w:rPr>
          <w:lang w:val="en-US"/>
        </w:rPr>
        <w:t xml:space="preserve"> and applying mathematical techniques to solve problems, and communicating their thinking and reasoning coherently and clearly </w:t>
      </w:r>
      <w:r>
        <w:rPr>
          <w:b/>
          <w:bCs/>
          <w:lang w:val="en-US"/>
        </w:rPr>
        <w:t>MAO-WM-01</w:t>
      </w:r>
    </w:p>
    <w:p w14:paraId="5F0CCDEB" w14:textId="1F4354C2" w:rsidR="00DB07EC" w:rsidRPr="006E76C9" w:rsidRDefault="009B7511" w:rsidP="00906ECB">
      <w:pPr>
        <w:pStyle w:val="ListBullet"/>
      </w:pPr>
      <w:r w:rsidRPr="009B7511">
        <w:rPr>
          <w:shd w:val="clear" w:color="auto" w:fill="FFFFFF"/>
        </w:rPr>
        <w:t xml:space="preserve">simplifies algebraic expressions involving positive-integer and zero indices, and establishes the meaning of negative indices for numerical bases </w:t>
      </w:r>
      <w:r w:rsidRPr="009B7511">
        <w:rPr>
          <w:b/>
          <w:bCs/>
          <w:shd w:val="clear" w:color="auto" w:fill="FFFFFF"/>
        </w:rPr>
        <w:t>MA5-IND-C-01</w:t>
      </w:r>
    </w:p>
    <w:p w14:paraId="1CCAFDE0" w14:textId="327A4C0C" w:rsidR="006E76C9" w:rsidRPr="009B7511" w:rsidRDefault="00000000" w:rsidP="006E76C9">
      <w:pPr>
        <w:pStyle w:val="Imageattributioncaption"/>
        <w:spacing w:before="240"/>
      </w:pPr>
      <w:hyperlink r:id="rId7" w:history="1">
        <w:r w:rsidR="006E76C9" w:rsidRPr="00B51687">
          <w:rPr>
            <w:rStyle w:val="Hyperlink"/>
          </w:rPr>
          <w:t>Mathematics K–10 Syllabus</w:t>
        </w:r>
      </w:hyperlink>
      <w:r w:rsidR="006E76C9">
        <w:t xml:space="preserve"> </w:t>
      </w:r>
      <w:r w:rsidR="006E76C9" w:rsidRPr="00B51687">
        <w:t xml:space="preserve">© NSW Education Standards Authority (NESA) for and on behalf of the Crown in right of the State of New South Wales, </w:t>
      </w:r>
      <w:r w:rsidR="006E76C9">
        <w:t>2022</w:t>
      </w:r>
      <w:r w:rsidR="006E76C9" w:rsidRPr="00B51687">
        <w:t>.</w:t>
      </w:r>
    </w:p>
    <w:p w14:paraId="73435BE4" w14:textId="5B2F895C" w:rsidR="00A51D10" w:rsidRDefault="00A51D10" w:rsidP="00090EF1">
      <w:pPr>
        <w:pStyle w:val="Heading2"/>
        <w:numPr>
          <w:ilvl w:val="1"/>
          <w:numId w:val="1"/>
        </w:numPr>
        <w:ind w:left="0"/>
      </w:pPr>
      <w:r>
        <w:lastRenderedPageBreak/>
        <w:t>Activity structure</w:t>
      </w:r>
    </w:p>
    <w:p w14:paraId="0FBC12C4" w14:textId="16965A0C" w:rsidR="002F5FAF" w:rsidRPr="002F5FAF" w:rsidRDefault="002F5FAF" w:rsidP="002F5FAF">
      <w:pPr>
        <w:pStyle w:val="FeatureBox2"/>
      </w:pPr>
      <w:r>
        <w:t xml:space="preserve">Please use the associated PowerPoint </w:t>
      </w:r>
      <w:r w:rsidRPr="00030D97">
        <w:rPr>
          <w:i/>
          <w:iCs/>
        </w:rPr>
        <w:t>Invaluable indices</w:t>
      </w:r>
      <w:r w:rsidR="00520FB0">
        <w:t xml:space="preserve"> to</w:t>
      </w:r>
      <w:r>
        <w:t xml:space="preserve"> display images in this lesson.  </w:t>
      </w:r>
    </w:p>
    <w:p w14:paraId="65C6C1A6" w14:textId="72F87084" w:rsidR="008D6F00" w:rsidRDefault="008D6F00" w:rsidP="00090EF1">
      <w:pPr>
        <w:pStyle w:val="Heading3"/>
        <w:numPr>
          <w:ilvl w:val="2"/>
          <w:numId w:val="1"/>
        </w:numPr>
        <w:ind w:left="0"/>
      </w:pPr>
      <w:r>
        <w:t>Launch</w:t>
      </w:r>
    </w:p>
    <w:p w14:paraId="4B4EB577" w14:textId="4964E76A" w:rsidR="00532B79" w:rsidRDefault="00AA4611" w:rsidP="00532B79">
      <w:pPr>
        <w:pStyle w:val="ListNumber"/>
      </w:pPr>
      <w:r>
        <w:t xml:space="preserve">Use the </w:t>
      </w:r>
      <w:r w:rsidR="00E11357">
        <w:t>PowerPoint</w:t>
      </w:r>
      <w:r w:rsidR="00A21A50">
        <w:t xml:space="preserve"> slides 1</w:t>
      </w:r>
      <w:r w:rsidR="00A57140">
        <w:t>–</w:t>
      </w:r>
      <w:r w:rsidR="00A21A50">
        <w:t>5</w:t>
      </w:r>
      <w:r w:rsidR="0084295D">
        <w:t xml:space="preserve"> </w:t>
      </w:r>
      <w:r w:rsidR="00A35668" w:rsidRPr="1EEAEBF8">
        <w:rPr>
          <w:i/>
          <w:iCs/>
        </w:rPr>
        <w:t xml:space="preserve">Invaluable </w:t>
      </w:r>
      <w:r w:rsidR="5F471288" w:rsidRPr="1EEAEBF8">
        <w:rPr>
          <w:i/>
          <w:iCs/>
        </w:rPr>
        <w:t>i</w:t>
      </w:r>
      <w:r w:rsidR="00A35668" w:rsidRPr="1EEAEBF8">
        <w:rPr>
          <w:i/>
          <w:iCs/>
        </w:rPr>
        <w:t>ndices</w:t>
      </w:r>
      <w:r w:rsidR="00D022ED">
        <w:t xml:space="preserve"> to </w:t>
      </w:r>
      <w:r w:rsidR="000B6DF9">
        <w:t>investigate</w:t>
      </w:r>
      <w:r w:rsidR="007670BB">
        <w:t xml:space="preserve"> how indices are used with binary code.</w:t>
      </w:r>
    </w:p>
    <w:p w14:paraId="66182320" w14:textId="2C797533" w:rsidR="001F41A6" w:rsidRPr="00532B79" w:rsidRDefault="003A66FF" w:rsidP="00A57140">
      <w:pPr>
        <w:pStyle w:val="Paragraphlist2"/>
      </w:pPr>
      <w:r w:rsidRPr="00A57140">
        <w:t>Table</w:t>
      </w:r>
      <w:r>
        <w:t xml:space="preserve"> 1</w:t>
      </w:r>
      <w:r w:rsidR="00622254">
        <w:t xml:space="preserve"> </w:t>
      </w:r>
      <w:r w:rsidR="00B06C01" w:rsidRPr="00532B79">
        <w:rPr>
          <w:i/>
          <w:iCs/>
        </w:rPr>
        <w:t>‘</w:t>
      </w:r>
      <w:r w:rsidR="00622254" w:rsidRPr="00B06C01">
        <w:t>The binary code for the number 13</w:t>
      </w:r>
      <w:r w:rsidR="00B06C01" w:rsidRPr="00B06C01">
        <w:t>’</w:t>
      </w:r>
      <w:r w:rsidR="001F41A6">
        <w:t xml:space="preserve"> shows that the number 13 is made up </w:t>
      </w:r>
      <w:r w:rsidR="007B162F">
        <w:t>of</w:t>
      </w:r>
      <w:r w:rsidR="001F41A6">
        <w:t xml:space="preserve"> the values </w:t>
      </w:r>
      <m:oMath>
        <m:r>
          <w:rPr>
            <w:rFonts w:ascii="Cambria Math" w:hAnsi="Cambria Math"/>
          </w:rPr>
          <m:t>8+4+1</m:t>
        </m:r>
      </m:oMath>
      <w:r w:rsidR="001F41A6" w:rsidRPr="00532B79">
        <w:rPr>
          <w:rFonts w:eastAsiaTheme="minorEastAsia"/>
        </w:rPr>
        <w:t xml:space="preserve">. It places a </w:t>
      </w:r>
      <w:r w:rsidR="00635DD1">
        <w:rPr>
          <w:rFonts w:eastAsiaTheme="minorEastAsia"/>
        </w:rPr>
        <w:t>‘</w:t>
      </w:r>
      <w:r w:rsidR="001F41A6" w:rsidRPr="00532B79">
        <w:rPr>
          <w:rFonts w:eastAsiaTheme="minorEastAsia"/>
        </w:rPr>
        <w:t>0</w:t>
      </w:r>
      <w:r w:rsidR="00635DD1">
        <w:rPr>
          <w:rFonts w:eastAsiaTheme="minorEastAsia"/>
        </w:rPr>
        <w:t>’</w:t>
      </w:r>
      <w:r w:rsidR="001F41A6" w:rsidRPr="00532B79">
        <w:rPr>
          <w:rFonts w:eastAsiaTheme="minorEastAsia"/>
        </w:rPr>
        <w:t xml:space="preserve"> in the ‘2’ column, to show it is not included.</w:t>
      </w:r>
    </w:p>
    <w:p w14:paraId="17BCDCCB" w14:textId="76E8D984" w:rsidR="002A0D17" w:rsidRDefault="002A0D17" w:rsidP="00A57140">
      <w:pPr>
        <w:pStyle w:val="Caption"/>
      </w:pPr>
      <w:r>
        <w:t xml:space="preserve">Table </w:t>
      </w:r>
      <w:r>
        <w:fldChar w:fldCharType="begin"/>
      </w:r>
      <w:r>
        <w:instrText xml:space="preserve"> SEQ Table \* ARABIC </w:instrText>
      </w:r>
      <w:r>
        <w:fldChar w:fldCharType="separate"/>
      </w:r>
      <w:r w:rsidR="0094035B">
        <w:rPr>
          <w:noProof/>
        </w:rPr>
        <w:t>1</w:t>
      </w:r>
      <w:r>
        <w:fldChar w:fldCharType="end"/>
      </w:r>
      <w:r>
        <w:t xml:space="preserve"> </w:t>
      </w:r>
      <w:r w:rsidR="00532B79">
        <w:t>–</w:t>
      </w:r>
      <w:r>
        <w:t xml:space="preserve"> </w:t>
      </w:r>
      <w:r w:rsidR="00532B79">
        <w:t>t</w:t>
      </w:r>
      <w:r>
        <w:t>he binary code for the number 13</w:t>
      </w:r>
    </w:p>
    <w:tbl>
      <w:tblPr>
        <w:tblStyle w:val="TableGrid"/>
        <w:tblW w:w="8913" w:type="dxa"/>
        <w:tblCellMar>
          <w:top w:w="28" w:type="dxa"/>
          <w:left w:w="28" w:type="dxa"/>
          <w:bottom w:w="28" w:type="dxa"/>
          <w:right w:w="28" w:type="dxa"/>
        </w:tblCellMar>
        <w:tblLook w:val="04A0" w:firstRow="1" w:lastRow="0" w:firstColumn="1" w:lastColumn="0" w:noHBand="0" w:noVBand="1"/>
        <w:tblDescription w:val="The binary code for the number 13"/>
      </w:tblPr>
      <w:tblGrid>
        <w:gridCol w:w="1259"/>
        <w:gridCol w:w="850"/>
        <w:gridCol w:w="850"/>
        <w:gridCol w:w="851"/>
        <w:gridCol w:w="850"/>
        <w:gridCol w:w="851"/>
        <w:gridCol w:w="850"/>
        <w:gridCol w:w="851"/>
        <w:gridCol w:w="384"/>
        <w:gridCol w:w="1317"/>
      </w:tblGrid>
      <w:tr w:rsidR="00CF3D0C" w14:paraId="0F84FE09" w14:textId="77777777" w:rsidTr="00A57140">
        <w:trPr>
          <w:trHeight w:val="405"/>
        </w:trPr>
        <w:tc>
          <w:tcPr>
            <w:tcW w:w="1259" w:type="dxa"/>
            <w:shd w:val="clear" w:color="auto" w:fill="D9D9D9" w:themeFill="background1" w:themeFillShade="D9"/>
            <w:vAlign w:val="center"/>
          </w:tcPr>
          <w:p w14:paraId="4DB1EA64" w14:textId="77777777" w:rsidR="00E101A1" w:rsidRPr="008330ED" w:rsidRDefault="00E101A1" w:rsidP="00C431A5">
            <w:pPr>
              <w:spacing w:line="240" w:lineRule="auto"/>
              <w:jc w:val="center"/>
              <w:rPr>
                <w:rFonts w:ascii="Calibri" w:eastAsia="Calibri" w:hAnsi="Calibri" w:cs="Times New Roman"/>
                <w:b/>
                <w:bCs/>
              </w:rPr>
            </w:pPr>
            <w:r>
              <w:rPr>
                <w:rFonts w:ascii="Calibri" w:eastAsia="Calibri" w:hAnsi="Calibri" w:cs="Times New Roman"/>
                <w:b/>
                <w:bCs/>
              </w:rPr>
              <w:t>Number</w:t>
            </w:r>
          </w:p>
        </w:tc>
        <w:tc>
          <w:tcPr>
            <w:tcW w:w="850" w:type="dxa"/>
            <w:shd w:val="clear" w:color="auto" w:fill="D9D9D9" w:themeFill="background1" w:themeFillShade="D9"/>
            <w:vAlign w:val="center"/>
          </w:tcPr>
          <w:p w14:paraId="3D79EA13" w14:textId="77777777" w:rsidR="00E101A1" w:rsidRPr="008330ED" w:rsidRDefault="00E101A1" w:rsidP="00E93F95">
            <w:pPr>
              <w:spacing w:line="240" w:lineRule="auto"/>
              <w:jc w:val="center"/>
              <w:rPr>
                <w:rFonts w:ascii="Calibri" w:eastAsia="Calibri" w:hAnsi="Calibri" w:cs="Times New Roman"/>
                <w:b/>
                <w:bCs/>
              </w:rPr>
            </w:pPr>
            <w:r>
              <w:rPr>
                <w:rFonts w:ascii="Calibri" w:eastAsia="Calibri" w:hAnsi="Calibri" w:cs="Times New Roman"/>
                <w:b/>
                <w:bCs/>
              </w:rPr>
              <w:t>64</w:t>
            </w:r>
          </w:p>
        </w:tc>
        <w:tc>
          <w:tcPr>
            <w:tcW w:w="850" w:type="dxa"/>
            <w:shd w:val="clear" w:color="auto" w:fill="D9D9D9" w:themeFill="background1" w:themeFillShade="D9"/>
            <w:noWrap/>
            <w:vAlign w:val="center"/>
          </w:tcPr>
          <w:p w14:paraId="0915BC63" w14:textId="77777777" w:rsidR="00E101A1" w:rsidRPr="00E269DD" w:rsidRDefault="00E101A1" w:rsidP="00E93F95">
            <w:pPr>
              <w:spacing w:line="240" w:lineRule="auto"/>
              <w:jc w:val="center"/>
              <w:rPr>
                <w:b/>
                <w:bCs/>
              </w:rPr>
            </w:pPr>
            <m:oMathPara>
              <m:oMathParaPr>
                <m:jc m:val="center"/>
              </m:oMathParaPr>
              <m:oMath>
                <m:r>
                  <m:rPr>
                    <m:sty m:val="bi"/>
                  </m:rPr>
                  <w:rPr>
                    <w:rFonts w:ascii="Cambria Math" w:hAnsi="Cambria Math"/>
                  </w:rPr>
                  <m:t>32</m:t>
                </m:r>
              </m:oMath>
            </m:oMathPara>
          </w:p>
        </w:tc>
        <w:tc>
          <w:tcPr>
            <w:tcW w:w="851" w:type="dxa"/>
            <w:shd w:val="clear" w:color="auto" w:fill="D9D9D9" w:themeFill="background1" w:themeFillShade="D9"/>
            <w:vAlign w:val="center"/>
          </w:tcPr>
          <w:p w14:paraId="21E8E182" w14:textId="77777777" w:rsidR="00E101A1" w:rsidRPr="00E269DD" w:rsidRDefault="00E101A1" w:rsidP="00E93F95">
            <w:pPr>
              <w:spacing w:line="240" w:lineRule="auto"/>
              <w:jc w:val="center"/>
              <w:rPr>
                <w:b/>
                <w:bCs/>
              </w:rPr>
            </w:pPr>
            <m:oMathPara>
              <m:oMathParaPr>
                <m:jc m:val="center"/>
              </m:oMathParaPr>
              <m:oMath>
                <m:r>
                  <m:rPr>
                    <m:sty m:val="bi"/>
                  </m:rPr>
                  <w:rPr>
                    <w:rFonts w:ascii="Cambria Math" w:hAnsi="Cambria Math"/>
                  </w:rPr>
                  <m:t>16</m:t>
                </m:r>
              </m:oMath>
            </m:oMathPara>
          </w:p>
        </w:tc>
        <w:tc>
          <w:tcPr>
            <w:tcW w:w="850" w:type="dxa"/>
            <w:shd w:val="clear" w:color="auto" w:fill="D9D9D9" w:themeFill="background1" w:themeFillShade="D9"/>
            <w:vAlign w:val="center"/>
          </w:tcPr>
          <w:p w14:paraId="7E1FECE6" w14:textId="77777777" w:rsidR="00E101A1" w:rsidRPr="00E269DD" w:rsidRDefault="00E101A1" w:rsidP="00E93F95">
            <w:pPr>
              <w:spacing w:line="240" w:lineRule="auto"/>
              <w:jc w:val="center"/>
              <w:rPr>
                <w:b/>
                <w:bCs/>
              </w:rPr>
            </w:pPr>
            <m:oMathPara>
              <m:oMathParaPr>
                <m:jc m:val="center"/>
              </m:oMathParaPr>
              <m:oMath>
                <m:r>
                  <m:rPr>
                    <m:sty m:val="bi"/>
                  </m:rPr>
                  <w:rPr>
                    <w:rFonts w:ascii="Cambria Math" w:hAnsi="Cambria Math"/>
                  </w:rPr>
                  <m:t>8</m:t>
                </m:r>
              </m:oMath>
            </m:oMathPara>
          </w:p>
        </w:tc>
        <w:tc>
          <w:tcPr>
            <w:tcW w:w="851" w:type="dxa"/>
            <w:shd w:val="clear" w:color="auto" w:fill="D9D9D9" w:themeFill="background1" w:themeFillShade="D9"/>
            <w:vAlign w:val="center"/>
          </w:tcPr>
          <w:p w14:paraId="29D027FF" w14:textId="77777777" w:rsidR="00E101A1" w:rsidRPr="00494689" w:rsidRDefault="00E101A1" w:rsidP="00E93F95">
            <w:pPr>
              <w:spacing w:line="240" w:lineRule="auto"/>
              <w:jc w:val="center"/>
              <w:rPr>
                <w:b/>
                <w:bCs/>
              </w:rPr>
            </w:pPr>
            <m:oMathPara>
              <m:oMathParaPr>
                <m:jc m:val="center"/>
              </m:oMathParaPr>
              <m:oMath>
                <m:r>
                  <m:rPr>
                    <m:sty m:val="bi"/>
                  </m:rPr>
                  <w:rPr>
                    <w:rFonts w:ascii="Cambria Math" w:hAnsi="Cambria Math"/>
                  </w:rPr>
                  <m:t>4</m:t>
                </m:r>
              </m:oMath>
            </m:oMathPara>
          </w:p>
        </w:tc>
        <w:tc>
          <w:tcPr>
            <w:tcW w:w="850" w:type="dxa"/>
            <w:shd w:val="clear" w:color="auto" w:fill="D9D9D9" w:themeFill="background1" w:themeFillShade="D9"/>
            <w:vAlign w:val="center"/>
          </w:tcPr>
          <w:p w14:paraId="319B1F9B" w14:textId="77777777" w:rsidR="00E101A1" w:rsidRPr="00E269DD" w:rsidRDefault="00E101A1" w:rsidP="00E93F95">
            <w:pPr>
              <w:spacing w:line="240" w:lineRule="auto"/>
              <w:jc w:val="center"/>
              <w:rPr>
                <w:b/>
                <w:bCs/>
              </w:rPr>
            </w:pPr>
            <m:oMathPara>
              <m:oMathParaPr>
                <m:jc m:val="center"/>
              </m:oMathParaPr>
              <m:oMath>
                <m:r>
                  <m:rPr>
                    <m:sty m:val="bi"/>
                  </m:rPr>
                  <w:rPr>
                    <w:rFonts w:ascii="Cambria Math" w:hAnsi="Cambria Math"/>
                  </w:rPr>
                  <m:t>2</m:t>
                </m:r>
              </m:oMath>
            </m:oMathPara>
          </w:p>
        </w:tc>
        <w:tc>
          <w:tcPr>
            <w:tcW w:w="851" w:type="dxa"/>
            <w:shd w:val="clear" w:color="auto" w:fill="D9D9D9" w:themeFill="background1" w:themeFillShade="D9"/>
            <w:vAlign w:val="center"/>
          </w:tcPr>
          <w:p w14:paraId="2718391A" w14:textId="77777777" w:rsidR="00E101A1" w:rsidRPr="00E269DD" w:rsidRDefault="00E101A1" w:rsidP="00E93F95">
            <w:pPr>
              <w:spacing w:line="240" w:lineRule="auto"/>
              <w:jc w:val="center"/>
              <w:rPr>
                <w:b/>
                <w:bCs/>
              </w:rPr>
            </w:pPr>
            <m:oMathPara>
              <m:oMathParaPr>
                <m:jc m:val="center"/>
              </m:oMathParaPr>
              <m:oMath>
                <m:r>
                  <m:rPr>
                    <m:sty m:val="bi"/>
                  </m:rPr>
                  <w:rPr>
                    <w:rFonts w:ascii="Cambria Math" w:hAnsi="Cambria Math"/>
                  </w:rPr>
                  <m:t>1</m:t>
                </m:r>
              </m:oMath>
            </m:oMathPara>
          </w:p>
        </w:tc>
        <w:tc>
          <w:tcPr>
            <w:tcW w:w="384" w:type="dxa"/>
            <w:tcBorders>
              <w:top w:val="single" w:sz="4" w:space="0" w:color="auto"/>
              <w:bottom w:val="single" w:sz="4" w:space="0" w:color="auto"/>
            </w:tcBorders>
            <w:shd w:val="pct15" w:color="auto" w:fill="auto"/>
            <w:vAlign w:val="center"/>
          </w:tcPr>
          <w:p w14:paraId="67537256" w14:textId="15BF7AAA" w:rsidR="00E101A1" w:rsidRPr="00C431A5" w:rsidRDefault="00F76B6C" w:rsidP="00C431A5">
            <w:pPr>
              <w:spacing w:line="240" w:lineRule="auto"/>
              <w:jc w:val="center"/>
              <w:rPr>
                <w:rFonts w:ascii="Cambria Math" w:hAnsi="Cambria Math"/>
                <w:b/>
                <w:iCs/>
              </w:rPr>
            </w:pPr>
            <w:r w:rsidRPr="00C431A5">
              <w:rPr>
                <w:rFonts w:ascii="Cambria Math" w:hAnsi="Cambria Math"/>
                <w:b/>
                <w:iCs/>
              </w:rPr>
              <w:t>=</w:t>
            </w:r>
          </w:p>
        </w:tc>
        <w:tc>
          <w:tcPr>
            <w:tcW w:w="1317" w:type="dxa"/>
            <w:shd w:val="clear" w:color="auto" w:fill="D9D9D9" w:themeFill="background1" w:themeFillShade="D9"/>
            <w:vAlign w:val="center"/>
          </w:tcPr>
          <w:p w14:paraId="0756298F" w14:textId="77777777" w:rsidR="00E101A1" w:rsidRPr="008330ED" w:rsidRDefault="00E101A1" w:rsidP="00C431A5">
            <w:pPr>
              <w:spacing w:line="240" w:lineRule="auto"/>
              <w:jc w:val="center"/>
              <w:rPr>
                <w:rFonts w:ascii="Calibri" w:eastAsia="Calibri" w:hAnsi="Calibri" w:cs="Times New Roman"/>
                <w:b/>
                <w:bCs/>
              </w:rPr>
            </w:pPr>
            <w:r>
              <w:rPr>
                <w:rFonts w:ascii="Calibri" w:eastAsia="Calibri" w:hAnsi="Calibri" w:cs="Times New Roman"/>
                <w:b/>
                <w:bCs/>
              </w:rPr>
              <w:t>Code</w:t>
            </w:r>
          </w:p>
        </w:tc>
      </w:tr>
      <w:tr w:rsidR="00CF3D0C" w14:paraId="2A023A3E" w14:textId="77777777" w:rsidTr="00A57140">
        <w:trPr>
          <w:trHeight w:val="405"/>
        </w:trPr>
        <w:tc>
          <w:tcPr>
            <w:tcW w:w="1259" w:type="dxa"/>
            <w:vAlign w:val="center"/>
          </w:tcPr>
          <w:p w14:paraId="7C1263C0" w14:textId="77777777" w:rsidR="00E101A1" w:rsidRDefault="00E101A1" w:rsidP="00C431A5">
            <w:pPr>
              <w:spacing w:line="240" w:lineRule="auto"/>
              <w:jc w:val="center"/>
            </w:pPr>
            <w:r>
              <w:t>13</w:t>
            </w:r>
          </w:p>
        </w:tc>
        <w:tc>
          <w:tcPr>
            <w:tcW w:w="850" w:type="dxa"/>
            <w:vAlign w:val="center"/>
          </w:tcPr>
          <w:p w14:paraId="6889BDB3" w14:textId="77777777" w:rsidR="00E101A1" w:rsidRDefault="00E101A1" w:rsidP="00C431A5">
            <w:pPr>
              <w:spacing w:line="240" w:lineRule="auto"/>
              <w:jc w:val="center"/>
            </w:pPr>
          </w:p>
        </w:tc>
        <w:tc>
          <w:tcPr>
            <w:tcW w:w="850" w:type="dxa"/>
            <w:vAlign w:val="center"/>
          </w:tcPr>
          <w:p w14:paraId="073F6D19" w14:textId="77777777" w:rsidR="00E101A1" w:rsidRDefault="00E101A1" w:rsidP="00C431A5">
            <w:pPr>
              <w:spacing w:line="240" w:lineRule="auto"/>
              <w:jc w:val="center"/>
            </w:pPr>
          </w:p>
        </w:tc>
        <w:tc>
          <w:tcPr>
            <w:tcW w:w="851" w:type="dxa"/>
            <w:vAlign w:val="center"/>
          </w:tcPr>
          <w:p w14:paraId="27490F3B" w14:textId="77777777" w:rsidR="00E101A1" w:rsidRDefault="00E101A1" w:rsidP="00C431A5">
            <w:pPr>
              <w:spacing w:line="240" w:lineRule="auto"/>
              <w:jc w:val="center"/>
            </w:pPr>
          </w:p>
        </w:tc>
        <w:tc>
          <w:tcPr>
            <w:tcW w:w="850" w:type="dxa"/>
            <w:vAlign w:val="center"/>
          </w:tcPr>
          <w:p w14:paraId="38DA1849" w14:textId="77777777" w:rsidR="00E101A1" w:rsidRDefault="00E101A1" w:rsidP="00C431A5">
            <w:pPr>
              <w:spacing w:line="240" w:lineRule="auto"/>
              <w:jc w:val="center"/>
            </w:pPr>
            <w:r>
              <w:t>1</w:t>
            </w:r>
          </w:p>
        </w:tc>
        <w:tc>
          <w:tcPr>
            <w:tcW w:w="851" w:type="dxa"/>
            <w:vAlign w:val="center"/>
          </w:tcPr>
          <w:p w14:paraId="21E277CC" w14:textId="77777777" w:rsidR="00E101A1" w:rsidRDefault="00E101A1" w:rsidP="00C431A5">
            <w:pPr>
              <w:spacing w:line="240" w:lineRule="auto"/>
              <w:jc w:val="center"/>
            </w:pPr>
            <w:r>
              <w:t>1</w:t>
            </w:r>
          </w:p>
        </w:tc>
        <w:tc>
          <w:tcPr>
            <w:tcW w:w="850" w:type="dxa"/>
            <w:vAlign w:val="center"/>
          </w:tcPr>
          <w:p w14:paraId="081A8755" w14:textId="77777777" w:rsidR="00E101A1" w:rsidRDefault="00E101A1" w:rsidP="00C431A5">
            <w:pPr>
              <w:spacing w:line="240" w:lineRule="auto"/>
              <w:jc w:val="center"/>
            </w:pPr>
            <w:r>
              <w:t>0</w:t>
            </w:r>
          </w:p>
        </w:tc>
        <w:tc>
          <w:tcPr>
            <w:tcW w:w="851" w:type="dxa"/>
            <w:vAlign w:val="center"/>
          </w:tcPr>
          <w:p w14:paraId="7CC68085" w14:textId="77777777" w:rsidR="00E101A1" w:rsidRDefault="00E101A1" w:rsidP="00C431A5">
            <w:pPr>
              <w:spacing w:line="240" w:lineRule="auto"/>
              <w:jc w:val="center"/>
            </w:pPr>
            <w:r>
              <w:t>1</w:t>
            </w:r>
          </w:p>
        </w:tc>
        <w:tc>
          <w:tcPr>
            <w:tcW w:w="384" w:type="dxa"/>
            <w:tcBorders>
              <w:top w:val="single" w:sz="4" w:space="0" w:color="auto"/>
              <w:bottom w:val="single" w:sz="4" w:space="0" w:color="auto"/>
            </w:tcBorders>
            <w:shd w:val="clear" w:color="auto" w:fill="auto"/>
            <w:vAlign w:val="center"/>
          </w:tcPr>
          <w:p w14:paraId="663D7ACE" w14:textId="6D0B9D44" w:rsidR="00E101A1" w:rsidRDefault="00C431A5" w:rsidP="00C431A5">
            <w:pPr>
              <w:spacing w:line="240" w:lineRule="auto"/>
              <w:jc w:val="center"/>
            </w:pPr>
            <w:r>
              <w:t>=</w:t>
            </w:r>
          </w:p>
        </w:tc>
        <w:tc>
          <w:tcPr>
            <w:tcW w:w="1317" w:type="dxa"/>
            <w:vAlign w:val="center"/>
          </w:tcPr>
          <w:p w14:paraId="5F9D20DA" w14:textId="77777777" w:rsidR="00E101A1" w:rsidRDefault="00E101A1" w:rsidP="00C431A5">
            <w:pPr>
              <w:spacing w:line="240" w:lineRule="auto"/>
              <w:jc w:val="center"/>
            </w:pPr>
            <w:r>
              <w:t>1101</w:t>
            </w:r>
          </w:p>
        </w:tc>
      </w:tr>
    </w:tbl>
    <w:p w14:paraId="700C5AD6" w14:textId="1F12EADB" w:rsidR="00A24D9C" w:rsidRDefault="00E101A1" w:rsidP="00AB2D79">
      <w:pPr>
        <w:pStyle w:val="FeatureBox"/>
      </w:pPr>
      <w:r>
        <w:t xml:space="preserve">Note, we would say </w:t>
      </w:r>
      <w:r w:rsidR="003A1AA2">
        <w:t>‘</w:t>
      </w:r>
      <w:r>
        <w:t>one, one, zero, one</w:t>
      </w:r>
      <w:r w:rsidR="003A1AA2">
        <w:t>’</w:t>
      </w:r>
      <w:r>
        <w:t>, but the computer reads the code starting from the right side.</w:t>
      </w:r>
    </w:p>
    <w:p w14:paraId="32811758" w14:textId="16B0ED7F" w:rsidR="00E101A1" w:rsidRDefault="00964942" w:rsidP="00AB2D79">
      <w:pPr>
        <w:pStyle w:val="FeatureBox"/>
      </w:pPr>
      <w:r>
        <w:t xml:space="preserve">We do not say </w:t>
      </w:r>
      <w:r w:rsidR="00967858">
        <w:t>‘o</w:t>
      </w:r>
      <w:r w:rsidR="009A58ED">
        <w:t>ne thousand, one hundred and one</w:t>
      </w:r>
      <w:r w:rsidR="00967858">
        <w:t>’</w:t>
      </w:r>
      <w:r w:rsidR="009A58ED">
        <w:t>.</w:t>
      </w:r>
    </w:p>
    <w:p w14:paraId="4E2457B1" w14:textId="00D6F70D" w:rsidR="008F0B2F" w:rsidRDefault="00B63603" w:rsidP="009A58ED">
      <w:pPr>
        <w:pStyle w:val="ListNumber"/>
      </w:pPr>
      <w:r>
        <w:t>Hand out Appendix A</w:t>
      </w:r>
      <w:r w:rsidR="009404A7">
        <w:t xml:space="preserve"> </w:t>
      </w:r>
      <w:r w:rsidR="00B06C01">
        <w:rPr>
          <w:i/>
          <w:iCs/>
        </w:rPr>
        <w:t>‘</w:t>
      </w:r>
      <w:r w:rsidR="009404A7" w:rsidRPr="00B06C01">
        <w:t>Using binary code to code numbers</w:t>
      </w:r>
      <w:r w:rsidR="00B06C01" w:rsidRPr="00B06C01">
        <w:t>’</w:t>
      </w:r>
      <w:r>
        <w:t xml:space="preserve"> to each student and </w:t>
      </w:r>
      <w:r w:rsidR="00CC0BEF">
        <w:t xml:space="preserve">display slide 6 of the PowerPoint file </w:t>
      </w:r>
      <w:r w:rsidR="00967858">
        <w:t>for</w:t>
      </w:r>
      <w:r w:rsidR="00CC0BEF">
        <w:t xml:space="preserve"> students to attempt </w:t>
      </w:r>
      <w:r w:rsidR="00967858">
        <w:t>writing</w:t>
      </w:r>
      <w:r w:rsidR="00CC0BEF">
        <w:t xml:space="preserve"> numbers </w:t>
      </w:r>
      <w:r w:rsidR="001222B2">
        <w:t xml:space="preserve">using binary code. </w:t>
      </w:r>
    </w:p>
    <w:p w14:paraId="2CE09830" w14:textId="5906C70F" w:rsidR="006E7101" w:rsidRDefault="009404A7" w:rsidP="009A58ED">
      <w:pPr>
        <w:pStyle w:val="ListNumber"/>
      </w:pPr>
      <w:r>
        <w:t xml:space="preserve">Hand out Appendix B </w:t>
      </w:r>
      <w:r w:rsidR="003E7BB6">
        <w:rPr>
          <w:i/>
          <w:iCs/>
        </w:rPr>
        <w:t>‘</w:t>
      </w:r>
      <w:r w:rsidRPr="003E7BB6">
        <w:t>Comparing strategies</w:t>
      </w:r>
      <w:r w:rsidR="003E7BB6" w:rsidRPr="003E7BB6">
        <w:t>’</w:t>
      </w:r>
      <w:r>
        <w:t xml:space="preserve"> and u</w:t>
      </w:r>
      <w:r w:rsidR="006E7101">
        <w:t>se slides 7</w:t>
      </w:r>
      <w:r w:rsidR="00967858">
        <w:t>–</w:t>
      </w:r>
      <w:r w:rsidR="006E7101">
        <w:t>1</w:t>
      </w:r>
      <w:r w:rsidR="00BE69BD">
        <w:t>5</w:t>
      </w:r>
      <w:r w:rsidR="006E7101">
        <w:t xml:space="preserve"> of the PowerPoint file to </w:t>
      </w:r>
      <w:r w:rsidR="0015563E">
        <w:t xml:space="preserve">compare the numbers used in binary code </w:t>
      </w:r>
      <w:r w:rsidR="00D35086">
        <w:t>with base</w:t>
      </w:r>
      <w:r w:rsidR="0015563E">
        <w:t xml:space="preserve"> 2.</w:t>
      </w:r>
    </w:p>
    <w:p w14:paraId="50583586" w14:textId="52E3823A" w:rsidR="009A58ED" w:rsidRDefault="009D4DF5" w:rsidP="00B425E5">
      <w:pPr>
        <w:pStyle w:val="FeatureBox"/>
      </w:pPr>
      <w:r>
        <w:t xml:space="preserve">When investigating </w:t>
      </w:r>
      <w:r w:rsidR="00046A96">
        <w:t xml:space="preserve">multiplication </w:t>
      </w:r>
      <w:r w:rsidR="005075F1">
        <w:t xml:space="preserve">and division </w:t>
      </w:r>
      <w:r w:rsidR="00046A96">
        <w:t>with numbers written in index form</w:t>
      </w:r>
      <w:r w:rsidR="004572C0">
        <w:t>, allow students to investigate</w:t>
      </w:r>
      <w:r w:rsidR="000B2B43">
        <w:t xml:space="preserve"> the algorithms </w:t>
      </w:r>
      <w:r w:rsidR="00F00A73">
        <w:t>rather than telling th</w:t>
      </w:r>
      <w:r w:rsidR="00D95F31">
        <w:t>em what is happening. A formal approach will occur during the explore phase of the lesson.</w:t>
      </w:r>
    </w:p>
    <w:p w14:paraId="0886E471" w14:textId="77777777" w:rsidR="00A57140" w:rsidRDefault="00A57140">
      <w:pPr>
        <w:spacing w:line="276" w:lineRule="auto"/>
        <w:rPr>
          <w:b/>
          <w:iCs/>
          <w:szCs w:val="18"/>
        </w:rPr>
      </w:pPr>
      <w:r>
        <w:br w:type="page"/>
      </w:r>
    </w:p>
    <w:p w14:paraId="14A4DFDC" w14:textId="4A10FB56" w:rsidR="0094035B" w:rsidRDefault="0094035B" w:rsidP="00A57140">
      <w:pPr>
        <w:pStyle w:val="Caption"/>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A57140">
        <w:t>–</w:t>
      </w:r>
      <w:r>
        <w:t xml:space="preserve"> </w:t>
      </w:r>
      <w:r w:rsidR="00A57140">
        <w:t>a</w:t>
      </w:r>
      <w:r>
        <w:t xml:space="preserve"> comparison of multiplying binary values written as integers and </w:t>
      </w:r>
      <w:r>
        <w:rPr>
          <w:noProof/>
        </w:rPr>
        <w:t>written in index form</w:t>
      </w:r>
    </w:p>
    <w:tbl>
      <w:tblPr>
        <w:tblStyle w:val="TableGrid"/>
        <w:tblW w:w="0" w:type="auto"/>
        <w:tblLook w:val="04A0" w:firstRow="1" w:lastRow="0" w:firstColumn="1" w:lastColumn="0" w:noHBand="0" w:noVBand="1"/>
        <w:tblDescription w:val="A comparison of multiplying binary values written as integers and written in index form"/>
      </w:tblPr>
      <w:tblGrid>
        <w:gridCol w:w="2689"/>
        <w:gridCol w:w="3321"/>
      </w:tblGrid>
      <w:tr w:rsidR="00046A96" w14:paraId="45FC8705" w14:textId="77777777" w:rsidTr="005A66EB">
        <w:trPr>
          <w:trHeight w:val="386"/>
        </w:trPr>
        <w:tc>
          <w:tcPr>
            <w:tcW w:w="2689" w:type="dxa"/>
            <w:shd w:val="clear" w:color="auto" w:fill="D9D9D9" w:themeFill="background1" w:themeFillShade="D9"/>
            <w:vAlign w:val="center"/>
          </w:tcPr>
          <w:p w14:paraId="5D5DDE8E" w14:textId="77777777" w:rsidR="00046A96" w:rsidRPr="00EF430E" w:rsidRDefault="00046A96" w:rsidP="00CA4047">
            <w:pPr>
              <w:spacing w:line="240" w:lineRule="auto"/>
              <w:jc w:val="center"/>
              <w:rPr>
                <w:b/>
                <w:bCs/>
              </w:rPr>
            </w:pPr>
            <w:r w:rsidRPr="00EF430E">
              <w:rPr>
                <w:b/>
                <w:bCs/>
              </w:rPr>
              <w:t xml:space="preserve">Binary </w:t>
            </w:r>
            <w:r>
              <w:rPr>
                <w:b/>
                <w:bCs/>
              </w:rPr>
              <w:t>values</w:t>
            </w:r>
          </w:p>
        </w:tc>
        <w:tc>
          <w:tcPr>
            <w:tcW w:w="3321" w:type="dxa"/>
            <w:shd w:val="clear" w:color="auto" w:fill="D9D9D9" w:themeFill="background1" w:themeFillShade="D9"/>
            <w:vAlign w:val="center"/>
          </w:tcPr>
          <w:p w14:paraId="752FCDF1" w14:textId="2CCA83ED" w:rsidR="00046A96" w:rsidRPr="00EF430E" w:rsidRDefault="00046A96" w:rsidP="00CA4047">
            <w:pPr>
              <w:spacing w:line="240" w:lineRule="auto"/>
              <w:jc w:val="center"/>
              <w:rPr>
                <w:b/>
                <w:bCs/>
              </w:rPr>
            </w:pPr>
            <w:r w:rsidRPr="00EF430E">
              <w:rPr>
                <w:b/>
                <w:bCs/>
              </w:rPr>
              <w:t xml:space="preserve">Binary </w:t>
            </w:r>
            <w:r>
              <w:rPr>
                <w:b/>
                <w:bCs/>
              </w:rPr>
              <w:t>value</w:t>
            </w:r>
            <w:r w:rsidRPr="00EF430E">
              <w:rPr>
                <w:b/>
                <w:bCs/>
              </w:rPr>
              <w:t>s in index form</w:t>
            </w:r>
          </w:p>
        </w:tc>
      </w:tr>
      <w:tr w:rsidR="00046A96" w14:paraId="10A294AF" w14:textId="77777777" w:rsidTr="005A66EB">
        <w:trPr>
          <w:trHeight w:val="386"/>
        </w:trPr>
        <w:tc>
          <w:tcPr>
            <w:tcW w:w="2689" w:type="dxa"/>
            <w:vAlign w:val="center"/>
          </w:tcPr>
          <w:p w14:paraId="03D49706" w14:textId="77777777" w:rsidR="00046A96" w:rsidRDefault="00046A96" w:rsidP="00CA4047">
            <w:pPr>
              <w:spacing w:line="240" w:lineRule="auto"/>
              <w:jc w:val="center"/>
            </w:pPr>
            <m:oMathPara>
              <m:oMath>
                <m:r>
                  <w:rPr>
                    <w:rFonts w:ascii="Cambria Math" w:hAnsi="Cambria Math"/>
                  </w:rPr>
                  <m:t>4×2=8</m:t>
                </m:r>
              </m:oMath>
            </m:oMathPara>
          </w:p>
        </w:tc>
        <w:tc>
          <w:tcPr>
            <w:tcW w:w="3321" w:type="dxa"/>
            <w:vAlign w:val="center"/>
          </w:tcPr>
          <w:p w14:paraId="0DB26A3E" w14:textId="77777777" w:rsidR="00046A96" w:rsidRDefault="00000000" w:rsidP="00CA4047">
            <w:pPr>
              <w:spacing w:line="240" w:lineRule="auto"/>
              <w:jc w:val="cente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oMath>
            </m:oMathPara>
          </w:p>
        </w:tc>
      </w:tr>
      <w:tr w:rsidR="00691560" w14:paraId="7F2A4ED5" w14:textId="77777777" w:rsidTr="005A66EB">
        <w:trPr>
          <w:trHeight w:val="386"/>
        </w:trPr>
        <w:tc>
          <w:tcPr>
            <w:tcW w:w="2689" w:type="dxa"/>
            <w:vAlign w:val="center"/>
          </w:tcPr>
          <w:p w14:paraId="47F010DF" w14:textId="25F01B1C" w:rsidR="00691560" w:rsidRPr="00691560" w:rsidRDefault="00691560" w:rsidP="00CA4047">
            <w:pPr>
              <w:spacing w:line="240" w:lineRule="auto"/>
              <w:jc w:val="center"/>
              <w:rPr>
                <w:rFonts w:eastAsia="Calibri"/>
              </w:rPr>
            </w:pPr>
            <m:oMathPara>
              <m:oMath>
                <m:r>
                  <m:rPr>
                    <m:sty m:val="p"/>
                  </m:rPr>
                  <w:rPr>
                    <w:rFonts w:ascii="Cambria Math" w:eastAsiaTheme="minorEastAsia" w:hAnsi="Cambria Math" w:cstheme="minorBidi"/>
                    <w:color w:val="000000" w:themeColor="dark1"/>
                    <w:kern w:val="24"/>
                  </w:rPr>
                  <m:t>8</m:t>
                </m:r>
                <m:r>
                  <w:rPr>
                    <w:rFonts w:ascii="Cambria Math" w:eastAsia="Cambria Math" w:hAnsi="Cambria Math" w:cstheme="minorBidi"/>
                    <w:color w:val="000000" w:themeColor="dark1"/>
                    <w:kern w:val="24"/>
                  </w:rPr>
                  <m:t>÷</m:t>
                </m:r>
                <m:r>
                  <m:rPr>
                    <m:sty m:val="p"/>
                  </m:rPr>
                  <w:rPr>
                    <w:rFonts w:ascii="Cambria Math" w:eastAsiaTheme="minorEastAsia" w:hAnsi="Cambria Math" w:cstheme="minorBidi"/>
                    <w:color w:val="000000" w:themeColor="dark1"/>
                    <w:kern w:val="24"/>
                  </w:rPr>
                  <m:t>2=4</m:t>
                </m:r>
              </m:oMath>
            </m:oMathPara>
          </w:p>
        </w:tc>
        <w:tc>
          <w:tcPr>
            <w:tcW w:w="3321" w:type="dxa"/>
            <w:vAlign w:val="center"/>
          </w:tcPr>
          <w:p w14:paraId="5FC40CC2" w14:textId="37FEF515" w:rsidR="00691560" w:rsidRPr="00625A64" w:rsidRDefault="00000000" w:rsidP="00CA4047">
            <w:pPr>
              <w:spacing w:line="240" w:lineRule="auto"/>
              <w:jc w:val="center"/>
              <w:rPr>
                <w:rFonts w:eastAsia="Calibri"/>
              </w:rPr>
            </w:pPr>
            <m:oMathPara>
              <m:oMath>
                <m:sSup>
                  <m:sSupPr>
                    <m:ctrlPr>
                      <w:rPr>
                        <w:rFonts w:ascii="Cambria Math" w:eastAsiaTheme="minorEastAsia" w:hAnsi="Cambria Math" w:cstheme="minorBidi"/>
                        <w:i/>
                        <w:iCs/>
                        <w:color w:val="000000" w:themeColor="dark1"/>
                        <w:kern w:val="24"/>
                      </w:rPr>
                    </m:ctrlPr>
                  </m:sSupPr>
                  <m:e>
                    <m:r>
                      <m:rPr>
                        <m:sty m:val="p"/>
                      </m:rPr>
                      <w:rPr>
                        <w:rFonts w:ascii="Cambria Math" w:eastAsiaTheme="minorEastAsia" w:hAnsi="Cambria Math" w:cstheme="minorBidi"/>
                        <w:color w:val="000000" w:themeColor="dark1"/>
                        <w:kern w:val="24"/>
                      </w:rPr>
                      <m:t>2</m:t>
                    </m:r>
                  </m:e>
                  <m:sup>
                    <m:r>
                      <m:rPr>
                        <m:sty m:val="p"/>
                      </m:rPr>
                      <w:rPr>
                        <w:rFonts w:ascii="Cambria Math" w:eastAsiaTheme="minorEastAsia" w:hAnsi="Cambria Math" w:cstheme="minorBidi"/>
                        <w:color w:val="000000" w:themeColor="dark1"/>
                        <w:kern w:val="24"/>
                      </w:rPr>
                      <m:t>3</m:t>
                    </m:r>
                  </m:sup>
                </m:sSup>
                <m:r>
                  <w:rPr>
                    <w:rFonts w:ascii="Cambria Math" w:eastAsia="Cambria Math" w:hAnsi="Cambria Math" w:cstheme="minorBidi"/>
                    <w:color w:val="000000" w:themeColor="dark1"/>
                    <w:kern w:val="24"/>
                  </w:rPr>
                  <m:t>÷</m:t>
                </m:r>
                <m:sSup>
                  <m:sSupPr>
                    <m:ctrlPr>
                      <w:rPr>
                        <w:rFonts w:ascii="Cambria Math" w:eastAsiaTheme="minorEastAsia" w:hAnsi="Cambria Math" w:cstheme="minorBidi"/>
                        <w:i/>
                        <w:iCs/>
                        <w:color w:val="000000" w:themeColor="dark1"/>
                        <w:kern w:val="24"/>
                      </w:rPr>
                    </m:ctrlPr>
                  </m:sSupPr>
                  <m:e>
                    <m:r>
                      <m:rPr>
                        <m:sty m:val="p"/>
                      </m:rPr>
                      <w:rPr>
                        <w:rFonts w:ascii="Cambria Math" w:eastAsiaTheme="minorEastAsia" w:hAnsi="Cambria Math" w:cstheme="minorBidi"/>
                        <w:color w:val="000000" w:themeColor="dark1"/>
                        <w:kern w:val="24"/>
                      </w:rPr>
                      <m:t>2</m:t>
                    </m:r>
                  </m:e>
                  <m:sup>
                    <m:r>
                      <m:rPr>
                        <m:sty m:val="p"/>
                      </m:rPr>
                      <w:rPr>
                        <w:rFonts w:ascii="Cambria Math" w:eastAsiaTheme="minorEastAsia" w:hAnsi="Cambria Math" w:cstheme="minorBidi"/>
                        <w:color w:val="000000" w:themeColor="dark1"/>
                        <w:kern w:val="24"/>
                      </w:rPr>
                      <m:t>1</m:t>
                    </m:r>
                  </m:sup>
                </m:sSup>
                <m:r>
                  <m:rPr>
                    <m:sty m:val="p"/>
                  </m:rPr>
                  <w:rPr>
                    <w:rFonts w:ascii="Cambria Math" w:eastAsiaTheme="minorEastAsia" w:hAnsi="Cambria Math" w:cstheme="minorBidi"/>
                    <w:color w:val="000000" w:themeColor="dark1"/>
                    <w:kern w:val="24"/>
                  </w:rPr>
                  <m:t>=</m:t>
                </m:r>
                <m:sSup>
                  <m:sSupPr>
                    <m:ctrlPr>
                      <w:rPr>
                        <w:rFonts w:ascii="Cambria Math" w:eastAsiaTheme="minorEastAsia" w:hAnsi="Cambria Math" w:cstheme="minorBidi"/>
                        <w:i/>
                        <w:iCs/>
                        <w:color w:val="000000" w:themeColor="dark1"/>
                        <w:kern w:val="24"/>
                      </w:rPr>
                    </m:ctrlPr>
                  </m:sSupPr>
                  <m:e>
                    <m:r>
                      <m:rPr>
                        <m:sty m:val="p"/>
                      </m:rPr>
                      <w:rPr>
                        <w:rFonts w:ascii="Cambria Math" w:eastAsiaTheme="minorEastAsia" w:hAnsi="Cambria Math" w:cstheme="minorBidi"/>
                        <w:color w:val="000000" w:themeColor="dark1"/>
                        <w:kern w:val="24"/>
                      </w:rPr>
                      <m:t>2</m:t>
                    </m:r>
                  </m:e>
                  <m:sup>
                    <m:r>
                      <m:rPr>
                        <m:sty m:val="p"/>
                      </m:rPr>
                      <w:rPr>
                        <w:rFonts w:ascii="Cambria Math" w:eastAsiaTheme="minorEastAsia" w:hAnsi="Cambria Math" w:cstheme="minorBidi"/>
                        <w:color w:val="000000" w:themeColor="dark1"/>
                        <w:kern w:val="24"/>
                      </w:rPr>
                      <m:t>2</m:t>
                    </m:r>
                  </m:sup>
                </m:sSup>
              </m:oMath>
            </m:oMathPara>
          </w:p>
        </w:tc>
      </w:tr>
    </w:tbl>
    <w:p w14:paraId="2F468947" w14:textId="26EC8598" w:rsidR="00A51D10" w:rsidRDefault="00A51D10" w:rsidP="00A51D10">
      <w:pPr>
        <w:pStyle w:val="Heading3"/>
      </w:pPr>
      <w:r>
        <w:t>Explore</w:t>
      </w:r>
    </w:p>
    <w:p w14:paraId="6DC037E3" w14:textId="39B6DC0D" w:rsidR="0033234F" w:rsidRDefault="0033234F" w:rsidP="00D22D5A">
      <w:pPr>
        <w:pStyle w:val="FeatureBox"/>
      </w:pPr>
      <w:r>
        <w:t>The Jigsaw strategy</w:t>
      </w:r>
      <w:r w:rsidR="00861EBB">
        <w:t xml:space="preserve"> </w:t>
      </w:r>
      <w:r w:rsidR="004A1338">
        <w:t>(</w:t>
      </w:r>
      <w:hyperlink r:id="rId8" w:tgtFrame="_blank" w:history="1">
        <w:r w:rsidR="00A44AC0">
          <w:rPr>
            <w:color w:val="2F5496"/>
            <w:u w:val="single"/>
            <w:shd w:val="clear" w:color="auto" w:fill="FFFFFF"/>
          </w:rPr>
          <w:t>bit.ly/</w:t>
        </w:r>
        <w:proofErr w:type="spellStart"/>
        <w:r w:rsidR="00A44AC0">
          <w:rPr>
            <w:color w:val="2F5496"/>
            <w:u w:val="single"/>
            <w:shd w:val="clear" w:color="auto" w:fill="FFFFFF"/>
          </w:rPr>
          <w:t>jigsawgroupstrategy</w:t>
        </w:r>
        <w:proofErr w:type="spellEnd"/>
      </w:hyperlink>
      <w:r w:rsidR="004A1338">
        <w:t xml:space="preserve">) </w:t>
      </w:r>
      <w:r>
        <w:t xml:space="preserve">asks a group of students to become </w:t>
      </w:r>
      <w:r w:rsidR="005E3748">
        <w:t>‘</w:t>
      </w:r>
      <w:r>
        <w:t>experts</w:t>
      </w:r>
      <w:r w:rsidR="005E3748">
        <w:t>’</w:t>
      </w:r>
      <w:r>
        <w:t xml:space="preserve"> and then share that material with another group of students. This strategy offers a way to help students understand and retain information </w:t>
      </w:r>
      <w:r w:rsidR="003A2277">
        <w:t>and to</w:t>
      </w:r>
      <w:r>
        <w:t xml:space="preserve"> develop their collaboration skills.</w:t>
      </w:r>
    </w:p>
    <w:p w14:paraId="73FB31AE" w14:textId="402087AB" w:rsidR="0046017C" w:rsidRPr="006F6390" w:rsidRDefault="005F384A" w:rsidP="00090EF1">
      <w:pPr>
        <w:pStyle w:val="ListNumber"/>
        <w:numPr>
          <w:ilvl w:val="0"/>
          <w:numId w:val="12"/>
        </w:numPr>
      </w:pPr>
      <w:r w:rsidRPr="006F6390">
        <w:t xml:space="preserve">Divide the class into groups of </w:t>
      </w:r>
      <w:r w:rsidR="001F2A3C" w:rsidRPr="006F6390">
        <w:t>4</w:t>
      </w:r>
      <w:r w:rsidR="00270F51" w:rsidRPr="006F6390">
        <w:t xml:space="preserve">. </w:t>
      </w:r>
      <w:r w:rsidR="00FC0087" w:rsidRPr="006F6390">
        <w:t xml:space="preserve">These groups will be the </w:t>
      </w:r>
      <w:r w:rsidR="005E3748" w:rsidRPr="006F6390">
        <w:t>‘</w:t>
      </w:r>
      <w:r w:rsidR="00FC0087" w:rsidRPr="006F6390">
        <w:t xml:space="preserve">home </w:t>
      </w:r>
      <w:r w:rsidR="003A2277" w:rsidRPr="006F6390">
        <w:t>team</w:t>
      </w:r>
      <w:r w:rsidR="00FC0087" w:rsidRPr="006F6390">
        <w:t>s</w:t>
      </w:r>
      <w:r w:rsidR="005E3748" w:rsidRPr="006F6390">
        <w:t>’</w:t>
      </w:r>
      <w:r w:rsidR="00FC0087" w:rsidRPr="006F6390">
        <w:t xml:space="preserve"> of the jigsaw.</w:t>
      </w:r>
    </w:p>
    <w:p w14:paraId="3B2ED76C" w14:textId="77777777" w:rsidR="00D22D5A" w:rsidRPr="006F6390" w:rsidRDefault="000C6EA9" w:rsidP="006F6390">
      <w:pPr>
        <w:pStyle w:val="ListNumber"/>
      </w:pPr>
      <w:r w:rsidRPr="006F6390">
        <w:t xml:space="preserve">Explain the strategy and the topic of study: index laws. </w:t>
      </w:r>
    </w:p>
    <w:p w14:paraId="4A3A33A3" w14:textId="72F85056" w:rsidR="00DA1D18" w:rsidRPr="006F6390" w:rsidRDefault="000C6EA9" w:rsidP="006F6390">
      <w:pPr>
        <w:pStyle w:val="ListNumber"/>
      </w:pPr>
      <w:r w:rsidRPr="006F6390">
        <w:t xml:space="preserve">Tell students that they are going to be responsible for teaching one </w:t>
      </w:r>
      <w:r w:rsidR="0046017C" w:rsidRPr="006F6390">
        <w:t>index law</w:t>
      </w:r>
      <w:r w:rsidRPr="006F6390">
        <w:t xml:space="preserve"> to the </w:t>
      </w:r>
      <w:r w:rsidR="003A2277" w:rsidRPr="006F6390">
        <w:t>team</w:t>
      </w:r>
      <w:r w:rsidRPr="006F6390">
        <w:t xml:space="preserve"> they are sitting with now.</w:t>
      </w:r>
    </w:p>
    <w:p w14:paraId="7DCCC74D" w14:textId="14F187C6" w:rsidR="00F412A4" w:rsidRPr="006F6390" w:rsidRDefault="006E5399" w:rsidP="006F6390">
      <w:pPr>
        <w:pStyle w:val="ListNumber"/>
      </w:pPr>
      <w:r w:rsidRPr="006F6390">
        <w:t>As</w:t>
      </w:r>
      <w:r w:rsidR="00ED10D9" w:rsidRPr="006F6390">
        <w:t xml:space="preserve">k students to </w:t>
      </w:r>
      <w:r w:rsidR="00A84ED3" w:rsidRPr="006F6390">
        <w:t>assign</w:t>
      </w:r>
      <w:r w:rsidRPr="006F6390">
        <w:t xml:space="preserve"> </w:t>
      </w:r>
      <w:r w:rsidR="00A84ED3" w:rsidRPr="006F6390">
        <w:t xml:space="preserve">each member of their </w:t>
      </w:r>
      <w:r w:rsidR="003A2277" w:rsidRPr="006F6390">
        <w:t>team</w:t>
      </w:r>
      <w:r w:rsidR="00A84ED3" w:rsidRPr="006F6390">
        <w:t xml:space="preserve"> with </w:t>
      </w:r>
      <w:r w:rsidR="00ED10D9" w:rsidRPr="006F6390">
        <w:t xml:space="preserve">a number, </w:t>
      </w:r>
      <w:r w:rsidR="00FF549F" w:rsidRPr="006F6390">
        <w:t>1</w:t>
      </w:r>
      <w:r w:rsidR="00ED10D9" w:rsidRPr="006F6390">
        <w:t>, 2, 3 or 4</w:t>
      </w:r>
      <w:r w:rsidR="00A84ED3" w:rsidRPr="006F6390">
        <w:t>.</w:t>
      </w:r>
    </w:p>
    <w:p w14:paraId="08A6BDB8" w14:textId="7B9A5BF7" w:rsidR="000A2BB4" w:rsidRPr="006F6390" w:rsidRDefault="00D22D5A" w:rsidP="006F6390">
      <w:pPr>
        <w:pStyle w:val="ListNumber"/>
      </w:pPr>
      <w:r w:rsidRPr="006F6390">
        <w:t>S</w:t>
      </w:r>
      <w:r w:rsidR="00011FD0" w:rsidRPr="006F6390">
        <w:t xml:space="preserve">tudents will leave their home </w:t>
      </w:r>
      <w:r w:rsidR="00753301" w:rsidRPr="006F6390">
        <w:t>team</w:t>
      </w:r>
      <w:r w:rsidR="00011FD0" w:rsidRPr="006F6390">
        <w:t xml:space="preserve"> to sit with a group of students assigned to the same number. </w:t>
      </w:r>
      <w:r w:rsidR="001769AA" w:rsidRPr="006F6390">
        <w:t>I</w:t>
      </w:r>
      <w:r w:rsidR="00011FD0" w:rsidRPr="006F6390">
        <w:t xml:space="preserve">ndicate an area for </w:t>
      </w:r>
      <w:r w:rsidR="00DD0883" w:rsidRPr="006F6390">
        <w:t>groups of</w:t>
      </w:r>
      <w:r w:rsidR="00011FD0" w:rsidRPr="006F6390">
        <w:t xml:space="preserve"> ‘number 1s</w:t>
      </w:r>
      <w:r w:rsidR="00BD13D9" w:rsidRPr="006F6390">
        <w:t>’ to gather</w:t>
      </w:r>
      <w:r w:rsidR="007B0606" w:rsidRPr="006F6390">
        <w:t>, another area for the ‘number 2s’ and so on. Note, the</w:t>
      </w:r>
      <w:r w:rsidR="009458F5" w:rsidRPr="006F6390">
        <w:t xml:space="preserve"> experts</w:t>
      </w:r>
      <w:r w:rsidR="00990718" w:rsidRPr="006F6390">
        <w:t xml:space="preserve"> can be in groups of about 4 or 5</w:t>
      </w:r>
      <w:r w:rsidR="008E4E31" w:rsidRPr="006F6390">
        <w:t>.</w:t>
      </w:r>
    </w:p>
    <w:p w14:paraId="0985D095" w14:textId="5D4AFAC2" w:rsidR="00B9625D" w:rsidRPr="006F6390" w:rsidRDefault="00AA67B6" w:rsidP="006F6390">
      <w:pPr>
        <w:pStyle w:val="ListNumber"/>
      </w:pPr>
      <w:r w:rsidRPr="006F6390">
        <w:t>Distribute the</w:t>
      </w:r>
      <w:r w:rsidR="00803FA8">
        <w:t xml:space="preserve"> following</w:t>
      </w:r>
      <w:r w:rsidRPr="006F6390">
        <w:t xml:space="preserve"> material to </w:t>
      </w:r>
      <w:r w:rsidR="00A24781" w:rsidRPr="006F6390">
        <w:t>the students</w:t>
      </w:r>
      <w:r w:rsidR="00C5177C" w:rsidRPr="006F6390">
        <w:t>:</w:t>
      </w:r>
    </w:p>
    <w:p w14:paraId="68D8C685" w14:textId="7C2A9AD4" w:rsidR="00DD4B31" w:rsidRPr="006F6390" w:rsidRDefault="00C5177C" w:rsidP="006F6390">
      <w:pPr>
        <w:pStyle w:val="ListBullet"/>
        <w:ind w:left="1134"/>
      </w:pPr>
      <w:r w:rsidRPr="006F6390">
        <w:t xml:space="preserve">Number 1 group(s) – Appendix </w:t>
      </w:r>
      <w:r w:rsidR="00753301" w:rsidRPr="006F6390">
        <w:t>C</w:t>
      </w:r>
      <w:r w:rsidR="00DD4B31" w:rsidRPr="006F6390">
        <w:t xml:space="preserve"> – </w:t>
      </w:r>
      <w:r w:rsidR="00030D97" w:rsidRPr="006F6390">
        <w:t>‘</w:t>
      </w:r>
      <w:r w:rsidR="00DD4B31" w:rsidRPr="006F6390">
        <w:t>The multiplication index law</w:t>
      </w:r>
      <w:r w:rsidR="00030D97" w:rsidRPr="006F6390">
        <w:t>’</w:t>
      </w:r>
      <w:r w:rsidR="00217EE3" w:rsidRPr="006F6390">
        <w:t>.</w:t>
      </w:r>
    </w:p>
    <w:p w14:paraId="4E22BFAC" w14:textId="7A6A59EF" w:rsidR="00DD4B31" w:rsidRPr="006F6390" w:rsidRDefault="00DD4B31" w:rsidP="006F6390">
      <w:pPr>
        <w:pStyle w:val="ListBullet"/>
        <w:ind w:left="1134"/>
      </w:pPr>
      <w:r w:rsidRPr="006F6390">
        <w:t xml:space="preserve">Number 2 group(s) – Appendix </w:t>
      </w:r>
      <w:r w:rsidR="00753301" w:rsidRPr="006F6390">
        <w:t>D</w:t>
      </w:r>
      <w:r w:rsidRPr="006F6390">
        <w:t xml:space="preserve"> – </w:t>
      </w:r>
      <w:r w:rsidR="00030D97" w:rsidRPr="006F6390">
        <w:t>‘</w:t>
      </w:r>
      <w:r w:rsidRPr="006F6390">
        <w:t>The division index law</w:t>
      </w:r>
      <w:r w:rsidR="00030D97" w:rsidRPr="006F6390">
        <w:t>’</w:t>
      </w:r>
      <w:r w:rsidR="00217EE3" w:rsidRPr="006F6390">
        <w:t>.</w:t>
      </w:r>
    </w:p>
    <w:p w14:paraId="3402BCC6" w14:textId="7BF3C984" w:rsidR="00DD4B31" w:rsidRPr="006F6390" w:rsidRDefault="00DD4B31" w:rsidP="006F6390">
      <w:pPr>
        <w:pStyle w:val="ListBullet"/>
        <w:ind w:left="1134"/>
      </w:pPr>
      <w:r w:rsidRPr="006F6390">
        <w:t xml:space="preserve">Number 3 group(s) – Appendix </w:t>
      </w:r>
      <w:r w:rsidR="00753301" w:rsidRPr="006F6390">
        <w:t>E</w:t>
      </w:r>
      <w:r w:rsidRPr="006F6390">
        <w:t xml:space="preserve"> – </w:t>
      </w:r>
      <w:r w:rsidR="00030D97" w:rsidRPr="006F6390">
        <w:t>‘</w:t>
      </w:r>
      <w:r w:rsidRPr="006F6390">
        <w:t>The power of a power index law</w:t>
      </w:r>
      <w:r w:rsidR="00030D97" w:rsidRPr="006F6390">
        <w:t>’</w:t>
      </w:r>
      <w:r w:rsidR="00217EE3" w:rsidRPr="006F6390">
        <w:t>.</w:t>
      </w:r>
    </w:p>
    <w:p w14:paraId="6810BE36" w14:textId="22467E73" w:rsidR="00DD4B31" w:rsidRPr="006F6390" w:rsidRDefault="00DD4B31" w:rsidP="006F6390">
      <w:pPr>
        <w:pStyle w:val="ListBullet"/>
        <w:ind w:left="1134"/>
      </w:pPr>
      <w:r w:rsidRPr="006F6390">
        <w:t xml:space="preserve">Number 4 group(s) – Appendix </w:t>
      </w:r>
      <w:r w:rsidR="00753301" w:rsidRPr="006F6390">
        <w:t>F</w:t>
      </w:r>
      <w:r w:rsidRPr="006F6390">
        <w:t xml:space="preserve"> – </w:t>
      </w:r>
      <w:r w:rsidR="00030D97" w:rsidRPr="006F6390">
        <w:t>‘</w:t>
      </w:r>
      <w:r w:rsidRPr="006F6390">
        <w:t>The zero</w:t>
      </w:r>
      <w:r w:rsidR="0003201B" w:rsidRPr="006F6390">
        <w:t>-</w:t>
      </w:r>
      <w:r w:rsidRPr="006F6390">
        <w:t>index law</w:t>
      </w:r>
      <w:r w:rsidR="00030D97" w:rsidRPr="006F6390">
        <w:t>’</w:t>
      </w:r>
      <w:r w:rsidR="00217EE3" w:rsidRPr="006F6390">
        <w:t>.</w:t>
      </w:r>
    </w:p>
    <w:p w14:paraId="2EF3F44A" w14:textId="3AC65C3D" w:rsidR="000E23AA" w:rsidRPr="006F6390" w:rsidRDefault="000E23AA" w:rsidP="006F6390">
      <w:pPr>
        <w:pStyle w:val="ListNumber"/>
      </w:pPr>
      <w:r w:rsidRPr="006F6390">
        <w:t>Ask students to begin reading to themselves</w:t>
      </w:r>
      <w:r w:rsidR="00803FA8">
        <w:t>,</w:t>
      </w:r>
      <w:r w:rsidRPr="006F6390">
        <w:t xml:space="preserve"> or have them take turns reading aloud</w:t>
      </w:r>
      <w:r w:rsidR="003B3D3C" w:rsidRPr="006F6390">
        <w:t xml:space="preserve"> to their group</w:t>
      </w:r>
      <w:r w:rsidRPr="006F6390">
        <w:t>. When students are finished reading, the group should discuss</w:t>
      </w:r>
      <w:r w:rsidR="0095747E" w:rsidRPr="006F6390">
        <w:t xml:space="preserve"> the law</w:t>
      </w:r>
      <w:r w:rsidRPr="006F6390">
        <w:t xml:space="preserve">, fill out their direction sheet, and </w:t>
      </w:r>
      <w:r w:rsidR="00D849DC" w:rsidRPr="006F6390">
        <w:t>discuss</w:t>
      </w:r>
      <w:r w:rsidRPr="006F6390">
        <w:t xml:space="preserve"> what they should present to their home </w:t>
      </w:r>
      <w:r w:rsidR="0095747E" w:rsidRPr="006F6390">
        <w:t>team</w:t>
      </w:r>
      <w:r w:rsidRPr="006F6390">
        <w:t>s.</w:t>
      </w:r>
    </w:p>
    <w:p w14:paraId="48D8099E" w14:textId="5ACBF2A8" w:rsidR="00AE2237" w:rsidRPr="006F6390" w:rsidRDefault="00AE2237" w:rsidP="006F6390">
      <w:pPr>
        <w:pStyle w:val="ListNumber"/>
      </w:pPr>
      <w:r w:rsidRPr="006F6390">
        <w:lastRenderedPageBreak/>
        <w:t xml:space="preserve">After </w:t>
      </w:r>
      <w:r w:rsidR="00105405" w:rsidRPr="006F6390">
        <w:t>5</w:t>
      </w:r>
      <w:r w:rsidR="006F6390">
        <w:t>–</w:t>
      </w:r>
      <w:r w:rsidRPr="006F6390">
        <w:t xml:space="preserve">10 minutes, or when you think they are ready, send the students back to their home </w:t>
      </w:r>
      <w:r w:rsidR="00D849DC" w:rsidRPr="006F6390">
        <w:t>team</w:t>
      </w:r>
      <w:r w:rsidR="00605E1C" w:rsidRPr="006F6390">
        <w:t>.</w:t>
      </w:r>
      <w:r w:rsidR="00842EE8" w:rsidRPr="006F6390">
        <w:t xml:space="preserve"> </w:t>
      </w:r>
      <w:r w:rsidR="00AE5591" w:rsidRPr="006F6390">
        <w:t xml:space="preserve">Remind them that they are going back to their home team to teach </w:t>
      </w:r>
      <w:r w:rsidR="005B7D8B" w:rsidRPr="006F6390">
        <w:t>the</w:t>
      </w:r>
      <w:r w:rsidR="00D849DC" w:rsidRPr="006F6390">
        <w:t xml:space="preserve">m </w:t>
      </w:r>
      <w:r w:rsidR="00AE5591" w:rsidRPr="006F6390">
        <w:t>this law</w:t>
      </w:r>
      <w:r w:rsidR="006012BC" w:rsidRPr="006F6390">
        <w:t>.</w:t>
      </w:r>
    </w:p>
    <w:p w14:paraId="73143AD2" w14:textId="77777777" w:rsidR="001936B5" w:rsidRDefault="00BB45B6" w:rsidP="001936B5">
      <w:pPr>
        <w:pStyle w:val="Heading3"/>
      </w:pPr>
      <w:r>
        <w:t>Summarise</w:t>
      </w:r>
    </w:p>
    <w:p w14:paraId="4444F329" w14:textId="169D774C" w:rsidR="006F6390" w:rsidRPr="001776CC" w:rsidRDefault="002D4D7F" w:rsidP="001776CC">
      <w:r w:rsidRPr="001776CC">
        <w:t xml:space="preserve">Students will complete the second </w:t>
      </w:r>
      <w:r w:rsidR="001019FA" w:rsidRPr="001776CC">
        <w:t>stage</w:t>
      </w:r>
      <w:r w:rsidRPr="001776CC">
        <w:t xml:space="preserve"> of the Jigsaw activity.</w:t>
      </w:r>
      <w:r w:rsidR="001019FA" w:rsidRPr="001776CC">
        <w:t xml:space="preserve"> In this stage, the ‘experts’ will take turns to explain their rule to the other members of their home team.</w:t>
      </w:r>
    </w:p>
    <w:p w14:paraId="55E47666" w14:textId="0100069D" w:rsidR="00185C1C" w:rsidRDefault="00DE2B08" w:rsidP="00090EF1">
      <w:pPr>
        <w:pStyle w:val="ListNumber"/>
        <w:numPr>
          <w:ilvl w:val="0"/>
          <w:numId w:val="13"/>
        </w:numPr>
      </w:pPr>
      <w:r>
        <w:t xml:space="preserve">Distribute </w:t>
      </w:r>
      <w:r w:rsidR="00963300">
        <w:t xml:space="preserve">Appendix </w:t>
      </w:r>
      <w:r w:rsidR="00D849DC">
        <w:t>G</w:t>
      </w:r>
      <w:r w:rsidR="00963300">
        <w:t xml:space="preserve"> </w:t>
      </w:r>
      <w:r w:rsidR="009B4B93">
        <w:t xml:space="preserve">‘Notes to my future self’ </w:t>
      </w:r>
      <w:r w:rsidR="00963300">
        <w:t>to all students.</w:t>
      </w:r>
      <w:r w:rsidR="005357AE">
        <w:t xml:space="preserve"> </w:t>
      </w:r>
    </w:p>
    <w:p w14:paraId="15095E71" w14:textId="273C76F4" w:rsidR="00DE2B08" w:rsidRDefault="00963300" w:rsidP="001F1EF4">
      <w:pPr>
        <w:pStyle w:val="ListNumber"/>
      </w:pPr>
      <w:r>
        <w:t>Tell the</w:t>
      </w:r>
      <w:r w:rsidR="00185C1C">
        <w:t xml:space="preserve"> students </w:t>
      </w:r>
      <w:r>
        <w:t xml:space="preserve">they will be </w:t>
      </w:r>
      <w:r w:rsidR="00E55956">
        <w:t xml:space="preserve">taking notes for their future </w:t>
      </w:r>
      <w:r w:rsidR="00640C8F">
        <w:t xml:space="preserve">forgetful </w:t>
      </w:r>
      <w:r w:rsidR="00E55956">
        <w:t>self</w:t>
      </w:r>
      <w:r w:rsidR="00FF4CB1">
        <w:t xml:space="preserve"> (</w:t>
      </w:r>
      <w:hyperlink r:id="rId9">
        <w:r w:rsidR="00FF4CB1" w:rsidRPr="69AA0A1C">
          <w:rPr>
            <w:rStyle w:val="Hyperlink"/>
          </w:rPr>
          <w:t>bit.ly/</w:t>
        </w:r>
        <w:proofErr w:type="spellStart"/>
        <w:r w:rsidR="00FF4CB1" w:rsidRPr="69AA0A1C">
          <w:rPr>
            <w:rStyle w:val="Hyperlink"/>
          </w:rPr>
          <w:t>notesstrategy</w:t>
        </w:r>
        <w:proofErr w:type="spellEnd"/>
      </w:hyperlink>
      <w:r w:rsidR="00FF4CB1">
        <w:rPr>
          <w:rStyle w:val="Hyperlink"/>
        </w:rPr>
        <w:t>)</w:t>
      </w:r>
      <w:r w:rsidR="000C098B">
        <w:t>,</w:t>
      </w:r>
      <w:r w:rsidR="001633D7">
        <w:t xml:space="preserve"> </w:t>
      </w:r>
      <w:r w:rsidR="00ED5C7E">
        <w:t>as the experts explain their law.</w:t>
      </w:r>
    </w:p>
    <w:p w14:paraId="777058DE" w14:textId="492E070B" w:rsidR="00454F42" w:rsidRPr="001F1EF4" w:rsidRDefault="00146089" w:rsidP="001F1EF4">
      <w:pPr>
        <w:pStyle w:val="ListNumber"/>
      </w:pPr>
      <w:r w:rsidRPr="001F1EF4">
        <w:t>Advise</w:t>
      </w:r>
      <w:r w:rsidR="00366E82" w:rsidRPr="001F1EF4">
        <w:t xml:space="preserve"> the experts</w:t>
      </w:r>
      <w:r w:rsidR="00ED5C7E" w:rsidRPr="001F1EF4">
        <w:t xml:space="preserve"> that </w:t>
      </w:r>
      <w:r w:rsidR="000C098B" w:rsidRPr="001F1EF4">
        <w:t>they</w:t>
      </w:r>
      <w:r w:rsidR="00ED5C7E" w:rsidRPr="001F1EF4">
        <w:t xml:space="preserve"> will have approximately </w:t>
      </w:r>
      <w:r w:rsidR="00105405" w:rsidRPr="001F1EF4">
        <w:t>5</w:t>
      </w:r>
      <w:r w:rsidR="006E4222">
        <w:t>–</w:t>
      </w:r>
      <w:r w:rsidR="00ED5C7E" w:rsidRPr="001F1EF4">
        <w:t>10 minutes to explain their</w:t>
      </w:r>
      <w:r w:rsidR="006A034A" w:rsidRPr="001F1EF4">
        <w:t xml:space="preserve"> law and communicate their understanding of the law</w:t>
      </w:r>
      <w:r w:rsidR="00F865BC" w:rsidRPr="001F1EF4">
        <w:t xml:space="preserve"> to the members of their home </w:t>
      </w:r>
      <w:r w:rsidR="00B177B5" w:rsidRPr="001F1EF4">
        <w:t>team</w:t>
      </w:r>
      <w:r w:rsidR="006A034A" w:rsidRPr="001F1EF4">
        <w:t>.</w:t>
      </w:r>
      <w:r w:rsidR="00DE2B08" w:rsidRPr="001F1EF4">
        <w:t xml:space="preserve"> </w:t>
      </w:r>
      <w:r w:rsidR="00185C1C" w:rsidRPr="001F1EF4">
        <w:t xml:space="preserve">During this </w:t>
      </w:r>
      <w:r w:rsidR="00070B9B" w:rsidRPr="001F1EF4">
        <w:t>time,</w:t>
      </w:r>
      <w:r w:rsidR="00185C1C" w:rsidRPr="001F1EF4">
        <w:t xml:space="preserve"> they will also</w:t>
      </w:r>
      <w:r w:rsidR="00A7259C" w:rsidRPr="001F1EF4">
        <w:t xml:space="preserve"> need to</w:t>
      </w:r>
      <w:r w:rsidR="00185C1C" w:rsidRPr="001F1EF4">
        <w:t xml:space="preserve"> be </w:t>
      </w:r>
      <w:r w:rsidR="00CA548C" w:rsidRPr="001F1EF4">
        <w:t xml:space="preserve">checking </w:t>
      </w:r>
      <w:r w:rsidR="009D1E43" w:rsidRPr="001F1EF4">
        <w:t xml:space="preserve">for understanding with their </w:t>
      </w:r>
      <w:r w:rsidR="00F03149" w:rsidRPr="001F1EF4">
        <w:t>team</w:t>
      </w:r>
      <w:r w:rsidR="009D1E43" w:rsidRPr="001F1EF4">
        <w:t xml:space="preserve"> members.</w:t>
      </w:r>
    </w:p>
    <w:p w14:paraId="08AF1B1E" w14:textId="7F769153" w:rsidR="00B82157" w:rsidRPr="001F1EF4" w:rsidRDefault="00DD4C97" w:rsidP="001F1EF4">
      <w:pPr>
        <w:pStyle w:val="ListNumber"/>
      </w:pPr>
      <w:r w:rsidRPr="001F1EF4">
        <w:t xml:space="preserve">Whilst the students are in their home </w:t>
      </w:r>
      <w:r w:rsidR="00B177B5" w:rsidRPr="001F1EF4">
        <w:t>team</w:t>
      </w:r>
      <w:r w:rsidRPr="001F1EF4">
        <w:t xml:space="preserve">s, encourage them to ask </w:t>
      </w:r>
      <w:r w:rsidR="00297D6E" w:rsidRPr="001F1EF4">
        <w:t xml:space="preserve">each other questions, </w:t>
      </w:r>
      <w:r w:rsidR="00E02B11" w:rsidRPr="001F1EF4">
        <w:t>discuss the index laws and check that all members of their team understand how the laws work.</w:t>
      </w:r>
    </w:p>
    <w:p w14:paraId="19D65ABF" w14:textId="12591E14" w:rsidR="009F7059" w:rsidRPr="009F7059" w:rsidRDefault="0066359B" w:rsidP="001F1EF4">
      <w:pPr>
        <w:pStyle w:val="ListNumber"/>
      </w:pPr>
      <w:r w:rsidRPr="001F1EF4">
        <w:t>In a class discussion</w:t>
      </w:r>
      <w:r>
        <w:t>, select random students to share their thoughts</w:t>
      </w:r>
      <w:r w:rsidR="00D57987">
        <w:t xml:space="preserve"> about the laws</w:t>
      </w:r>
      <w:r w:rsidR="00C17FDC">
        <w:t>.</w:t>
      </w:r>
    </w:p>
    <w:p w14:paraId="04485B50" w14:textId="58BC0DCF" w:rsidR="00555F00" w:rsidRDefault="00503891" w:rsidP="00503891">
      <w:pPr>
        <w:pStyle w:val="Heading3"/>
      </w:pPr>
      <w:r>
        <w:t>Apply</w:t>
      </w:r>
    </w:p>
    <w:p w14:paraId="1725BFB7" w14:textId="77777777" w:rsidR="00002595" w:rsidRDefault="00446732">
      <w:pPr>
        <w:spacing w:line="276" w:lineRule="auto"/>
      </w:pPr>
      <w:r>
        <w:t xml:space="preserve">Students will apply the skills </w:t>
      </w:r>
      <w:r w:rsidR="00002595">
        <w:t>developed in the Jigsaw strategy to solving problems.</w:t>
      </w:r>
    </w:p>
    <w:p w14:paraId="6049ABA2" w14:textId="538876B4" w:rsidR="0032785B" w:rsidRDefault="00E76E5F" w:rsidP="00090EF1">
      <w:pPr>
        <w:pStyle w:val="ListNumber"/>
        <w:numPr>
          <w:ilvl w:val="0"/>
          <w:numId w:val="7"/>
        </w:numPr>
      </w:pPr>
      <w:r>
        <w:t>Display or w</w:t>
      </w:r>
      <w:r w:rsidR="006F414A">
        <w:t xml:space="preserve">rite the following </w:t>
      </w:r>
      <w:r w:rsidR="00AB2AD9">
        <w:t xml:space="preserve">on </w:t>
      </w:r>
      <w:r>
        <w:t>the board.</w:t>
      </w:r>
    </w:p>
    <w:p w14:paraId="6C36181E" w14:textId="28531A52" w:rsidR="00271BB4" w:rsidRDefault="00DA6434" w:rsidP="00271BB4">
      <w:pPr>
        <w:spacing w:after="240" w:line="276" w:lineRule="auto"/>
      </w:pPr>
      <m:oMathPara>
        <m:oMath>
          <m:r>
            <w:rPr>
              <w:rFonts w:ascii="Cambria Math" w:hAnsi="Cambria Math"/>
            </w:rPr>
            <m:t>1 296×279 936=362 797 056</m:t>
          </m:r>
        </m:oMath>
      </m:oMathPara>
    </w:p>
    <w:p w14:paraId="1F86C602" w14:textId="6BA20EA7" w:rsidR="00114358" w:rsidRPr="009A0F87" w:rsidRDefault="00000000" w:rsidP="00114358">
      <w:pPr>
        <w:rPr>
          <w:rFonts w:eastAsiaTheme="minorEastAsia"/>
        </w:rPr>
      </w:pPr>
      <m:oMathPara>
        <m:oMathParaPr>
          <m:jc m:val="center"/>
        </m:oMathParaPr>
        <m:oMath>
          <m:sSup>
            <m:sSupPr>
              <m:ctrlPr>
                <w:rPr>
                  <w:rFonts w:ascii="Cambria Math" w:hAnsi="Cambria Math" w:cstheme="minorBidi"/>
                  <w:i/>
                  <w:sz w:val="22"/>
                  <w:szCs w:val="22"/>
                </w:rPr>
              </m:ctrlPr>
            </m:sSupPr>
            <m:e>
              <m:r>
                <w:rPr>
                  <w:rFonts w:ascii="Cambria Math" w:hAnsi="Cambria Math"/>
                </w:rPr>
                <m:t>6</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7</m:t>
              </m:r>
            </m:sup>
          </m:sSup>
          <m:r>
            <w:rPr>
              <w:rFonts w:ascii="Cambria Math" w:hAnsi="Cambria Math"/>
            </w:rPr>
            <m:t>=362 797 056</m:t>
          </m:r>
        </m:oMath>
      </m:oMathPara>
    </w:p>
    <w:p w14:paraId="1ABD6FCC" w14:textId="6C182B28" w:rsidR="009A0F87" w:rsidRPr="00114358" w:rsidRDefault="00000000" w:rsidP="00114358">
      <w:pPr>
        <w:rPr>
          <w:rFonts w:eastAsiaTheme="minorEastAsia"/>
        </w:rPr>
      </w:pPr>
      <m:oMathPara>
        <m:oMathParaPr>
          <m:jc m:val="center"/>
        </m:oMathParaPr>
        <m:oMath>
          <m:sSup>
            <m:sSupPr>
              <m:ctrlPr>
                <w:rPr>
                  <w:rFonts w:ascii="Cambria Math" w:hAnsi="Cambria Math" w:cstheme="minorBidi"/>
                  <w:i/>
                  <w:sz w:val="22"/>
                  <w:szCs w:val="22"/>
                </w:rPr>
              </m:ctrlPr>
            </m:sSupPr>
            <m:e>
              <m:r>
                <w:rPr>
                  <w:rFonts w:ascii="Cambria Math" w:hAnsi="Cambria Math"/>
                </w:rPr>
                <m:t>6</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11</m:t>
              </m:r>
            </m:sup>
          </m:sSup>
        </m:oMath>
      </m:oMathPara>
    </w:p>
    <w:p w14:paraId="1066EF68" w14:textId="77777777" w:rsidR="00114358" w:rsidRPr="00114358" w:rsidRDefault="00000000" w:rsidP="00114358">
      <w:pPr>
        <w:rPr>
          <w:rFonts w:eastAsiaTheme="minorEastAsia"/>
        </w:rPr>
      </w:pPr>
      <m:oMathPara>
        <m:oMathParaPr>
          <m:jc m:val="center"/>
        </m:oMathParaPr>
        <m:oMath>
          <m:sSup>
            <m:sSupPr>
              <m:ctrlPr>
                <w:rPr>
                  <w:rFonts w:ascii="Cambria Math" w:eastAsiaTheme="minorEastAsia" w:hAnsi="Cambria Math" w:cstheme="minorBidi"/>
                  <w:i/>
                  <w:sz w:val="22"/>
                  <w:szCs w:val="22"/>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=8</m:t>
          </m:r>
        </m:oMath>
      </m:oMathPara>
    </w:p>
    <w:p w14:paraId="57FB107E" w14:textId="1B585F77" w:rsidR="00114358" w:rsidRPr="00114358" w:rsidRDefault="00000000" w:rsidP="00114358">
      <w:pPr>
        <w:rPr>
          <w:rFonts w:asciiTheme="minorHAnsi" w:eastAsiaTheme="minorEastAsia" w:hAnsiTheme="minorHAnsi" w:cstheme="minorBidi"/>
        </w:rPr>
      </w:pPr>
      <m:oMathPara>
        <m:oMathParaPr>
          <m:jc m:val="center"/>
        </m:oMathParaPr>
        <m:oMath>
          <m:sSup>
            <m:sSupPr>
              <m:ctrlPr>
                <w:rPr>
                  <w:rFonts w:ascii="Cambria Math" w:eastAsiaTheme="minorEastAsia" w:hAnsi="Cambria Math" w:cstheme="minorBidi"/>
                  <w:i/>
                  <w:sz w:val="22"/>
                  <w:szCs w:val="22"/>
                </w:rPr>
              </m:ctrlPr>
            </m:sSupPr>
            <m:e>
              <m:r>
                <w:rPr>
                  <w:rFonts w:ascii="Cambria Math" w:eastAsiaTheme="minorEastAsia" w:hAnsi="Cambria Math"/>
                </w:rPr>
                <m:t>8</m:t>
              </m:r>
            </m:e>
            <m:sup>
              <m:r>
                <w:rPr>
                  <w:rFonts w:ascii="Cambria Math" w:eastAsiaTheme="minorEastAsia" w:hAnsi="Cambria Math"/>
                </w:rPr>
                <m:t>15</m:t>
              </m:r>
            </m:sup>
          </m:sSup>
          <m:r>
            <w:rPr>
              <w:rFonts w:ascii="Cambria Math" w:eastAsiaTheme="minorEastAsia" w:hAnsi="Cambria Math"/>
            </w:rPr>
            <m:t>=35 184 372 088 832</m:t>
          </m:r>
        </m:oMath>
      </m:oMathPara>
    </w:p>
    <w:p w14:paraId="353ECB61" w14:textId="67D5E3D5" w:rsidR="00E76E5F" w:rsidRDefault="0069470B" w:rsidP="001776CC">
      <w:pPr>
        <w:pStyle w:val="ListNumber"/>
      </w:pPr>
      <w:r w:rsidRPr="001776CC">
        <w:lastRenderedPageBreak/>
        <w:t>In</w:t>
      </w:r>
      <w:r>
        <w:t xml:space="preserve"> a </w:t>
      </w:r>
      <w:r w:rsidR="001F2A3C">
        <w:t>Think-Pair-Share</w:t>
      </w:r>
      <w:r>
        <w:t xml:space="preserve"> </w:t>
      </w:r>
      <w:r w:rsidR="001F2A3C">
        <w:t>(</w:t>
      </w:r>
      <w:hyperlink r:id="rId10" w:history="1">
        <w:r w:rsidRPr="4A77E9A6">
          <w:rPr>
            <w:rStyle w:val="Hyperlink"/>
            <w:rFonts w:eastAsia="Arial"/>
          </w:rPr>
          <w:t>bit.ly/</w:t>
        </w:r>
        <w:proofErr w:type="spellStart"/>
        <w:r w:rsidRPr="4A77E9A6">
          <w:rPr>
            <w:rStyle w:val="Hyperlink"/>
            <w:rFonts w:eastAsia="Arial"/>
          </w:rPr>
          <w:t>thinkpairsharestrategy</w:t>
        </w:r>
        <w:proofErr w:type="spellEnd"/>
      </w:hyperlink>
      <w:r w:rsidR="001F2A3C">
        <w:t>)</w:t>
      </w:r>
      <w:r w:rsidRPr="4A77E9A6">
        <w:t xml:space="preserve"> </w:t>
      </w:r>
      <w:r>
        <w:t>students should discuss</w:t>
      </w:r>
      <w:r w:rsidR="000D7CBB" w:rsidRPr="000D7CBB">
        <w:t xml:space="preserve"> </w:t>
      </w:r>
      <w:r w:rsidR="000D7CBB">
        <w:t xml:space="preserve">the question, </w:t>
      </w:r>
      <w:r w:rsidR="006E4222">
        <w:t>‘</w:t>
      </w:r>
      <w:r w:rsidR="000D7CBB">
        <w:t>When is it useful to write a number showing all of its digits and when is it useful to write a number in index form?</w:t>
      </w:r>
      <w:r w:rsidR="006E4222">
        <w:t>’</w:t>
      </w:r>
    </w:p>
    <w:p w14:paraId="6C020A91" w14:textId="77777777" w:rsidR="00C717FB" w:rsidRDefault="00C717FB" w:rsidP="00D6527D">
      <w:pPr>
        <w:pStyle w:val="ListNumber"/>
      </w:pPr>
      <w:r>
        <w:t>Select random pairs to share their thoughts.</w:t>
      </w:r>
    </w:p>
    <w:p w14:paraId="5C31A473" w14:textId="77777777" w:rsidR="00D66441" w:rsidRDefault="003E5CC4" w:rsidP="00D66441">
      <w:pPr>
        <w:pStyle w:val="FeatureBox"/>
      </w:pPr>
      <w:r>
        <w:t>Explain to students that they will be working collaboratively to solve problems using the index laws</w:t>
      </w:r>
      <w:r w:rsidR="00D46064">
        <w:t>.</w:t>
      </w:r>
    </w:p>
    <w:p w14:paraId="4AE0B85B" w14:textId="77777777" w:rsidR="00D66441" w:rsidRDefault="00D46064" w:rsidP="00090EF1">
      <w:pPr>
        <w:pStyle w:val="FeatureBox"/>
        <w:numPr>
          <w:ilvl w:val="0"/>
          <w:numId w:val="14"/>
        </w:numPr>
        <w:ind w:left="567" w:hanging="567"/>
      </w:pPr>
      <w:r>
        <w:t xml:space="preserve">They will be asked to ‘simplify’ </w:t>
      </w:r>
      <w:r w:rsidR="00DC7DD4">
        <w:t xml:space="preserve">some numerical expressions. </w:t>
      </w:r>
    </w:p>
    <w:p w14:paraId="712322FC" w14:textId="3D218B10" w:rsidR="00C717FB" w:rsidRDefault="0051291C" w:rsidP="00090EF1">
      <w:pPr>
        <w:pStyle w:val="FeatureBox"/>
        <w:numPr>
          <w:ilvl w:val="0"/>
          <w:numId w:val="14"/>
        </w:numPr>
        <w:ind w:left="567" w:hanging="567"/>
      </w:pPr>
      <w:r>
        <w:t xml:space="preserve">Some of the questions will have answers which </w:t>
      </w:r>
      <w:r w:rsidR="00F334C4">
        <w:t>students</w:t>
      </w:r>
      <w:r w:rsidR="005B53AA">
        <w:t xml:space="preserve"> may believe would be easier to answer in numerical form</w:t>
      </w:r>
      <w:r w:rsidR="00AE45C7">
        <w:t>. But, as t</w:t>
      </w:r>
      <w:r w:rsidR="00761617">
        <w:t>he aim of the task is for them to apply the</w:t>
      </w:r>
      <w:r w:rsidR="00AE45C7">
        <w:t xml:space="preserve"> index laws</w:t>
      </w:r>
      <w:r w:rsidR="00346D32">
        <w:t>, leaving the answers in index form</w:t>
      </w:r>
      <w:r w:rsidR="00110CC9">
        <w:t xml:space="preserve"> will be more effective in demonstrating how the index laws have been used to simplify the expression.</w:t>
      </w:r>
    </w:p>
    <w:p w14:paraId="5C9C5261" w14:textId="49D55A8E" w:rsidR="00A764E8" w:rsidRDefault="00FB40B8" w:rsidP="00D6527D">
      <w:pPr>
        <w:pStyle w:val="ListNumber"/>
      </w:pPr>
      <w:r>
        <w:t xml:space="preserve">Working in visibly random groups of </w:t>
      </w:r>
      <w:r w:rsidR="00920DE7">
        <w:t>3</w:t>
      </w:r>
      <w:r w:rsidR="00BA0D35">
        <w:t xml:space="preserve"> (</w:t>
      </w:r>
      <w:hyperlink r:id="rId11" w:history="1">
        <w:r w:rsidR="00BA0D35" w:rsidRPr="004D67E5">
          <w:rPr>
            <w:rStyle w:val="Hyperlink"/>
            <w:bCs/>
          </w:rPr>
          <w:t>bit.ly/</w:t>
        </w:r>
        <w:proofErr w:type="spellStart"/>
        <w:r w:rsidR="00BA0D35" w:rsidRPr="004D67E5">
          <w:rPr>
            <w:rStyle w:val="Hyperlink"/>
            <w:bCs/>
          </w:rPr>
          <w:t>visiblegroups</w:t>
        </w:r>
        <w:proofErr w:type="spellEnd"/>
      </w:hyperlink>
      <w:r w:rsidR="00BA0D35">
        <w:rPr>
          <w:rStyle w:val="Hyperlink"/>
          <w:bCs/>
        </w:rPr>
        <w:t>)</w:t>
      </w:r>
      <w:r>
        <w:t xml:space="preserve">, at a vertical non-permanent surface </w:t>
      </w:r>
      <w:hyperlink r:id="rId12">
        <w:r w:rsidRPr="00002595">
          <w:rPr>
            <w:rStyle w:val="Hyperlink"/>
            <w:rFonts w:eastAsia="Arial"/>
          </w:rPr>
          <w:t>bit.ly/</w:t>
        </w:r>
        <w:proofErr w:type="spellStart"/>
        <w:r w:rsidRPr="00002595">
          <w:rPr>
            <w:rStyle w:val="Hyperlink"/>
            <w:rFonts w:eastAsia="Arial"/>
          </w:rPr>
          <w:t>VNPSstrategy</w:t>
        </w:r>
        <w:proofErr w:type="spellEnd"/>
      </w:hyperlink>
      <w:r>
        <w:t>,</w:t>
      </w:r>
      <w:r w:rsidR="00597CF8">
        <w:t xml:space="preserve"> students </w:t>
      </w:r>
      <w:r w:rsidR="00BE738A">
        <w:t xml:space="preserve">can </w:t>
      </w:r>
      <w:r w:rsidR="00DB77C9">
        <w:t xml:space="preserve">collaborate to </w:t>
      </w:r>
      <w:r w:rsidR="00A764E8">
        <w:t>solve</w:t>
      </w:r>
      <w:r w:rsidR="00181D4E">
        <w:t xml:space="preserve"> the</w:t>
      </w:r>
      <w:r w:rsidR="00A764E8">
        <w:t xml:space="preserve"> problems</w:t>
      </w:r>
      <w:r w:rsidR="00181D4E">
        <w:t xml:space="preserve"> from Appendix H</w:t>
      </w:r>
      <w:r w:rsidR="00A764E8">
        <w:t>.</w:t>
      </w:r>
      <w:r w:rsidR="004C1562">
        <w:t xml:space="preserve"> Students should </w:t>
      </w:r>
      <w:r w:rsidR="00195CCB">
        <w:t>keep</w:t>
      </w:r>
      <w:r w:rsidR="004C1562">
        <w:t xml:space="preserve"> the</w:t>
      </w:r>
      <w:r w:rsidR="00195CCB">
        <w:t xml:space="preserve">ir completed Appendix </w:t>
      </w:r>
      <w:r w:rsidR="003855C3">
        <w:t>G</w:t>
      </w:r>
      <w:r w:rsidR="00195CCB">
        <w:t xml:space="preserve"> summary sheet with them to use as a reference.</w:t>
      </w:r>
    </w:p>
    <w:p w14:paraId="56C77C80" w14:textId="56E3FF90" w:rsidR="00C301AF" w:rsidRPr="00B07C33" w:rsidRDefault="00C301AF" w:rsidP="00D6527D">
      <w:pPr>
        <w:pStyle w:val="ListNumber"/>
      </w:pPr>
      <w:r>
        <w:t xml:space="preserve">Lead a class discussion around </w:t>
      </w:r>
      <w:r w:rsidR="008C1CE9">
        <w:t xml:space="preserve">the </w:t>
      </w:r>
      <w:r>
        <w:t>s</w:t>
      </w:r>
      <w:r w:rsidR="00703F4A">
        <w:t>trategies used to simplify</w:t>
      </w:r>
      <w:r w:rsidR="00846BBB">
        <w:t xml:space="preserve"> the expressions.</w:t>
      </w:r>
    </w:p>
    <w:p w14:paraId="77CFF2E5" w14:textId="77777777" w:rsidR="00A20E52" w:rsidRDefault="00A20E52">
      <w:pPr>
        <w:spacing w:line="276" w:lineRule="auto"/>
        <w:rPr>
          <w:rFonts w:eastAsiaTheme="majorEastAsia"/>
          <w:b/>
          <w:bCs/>
          <w:color w:val="002664"/>
          <w:sz w:val="48"/>
          <w:szCs w:val="48"/>
        </w:rPr>
      </w:pPr>
      <w:r>
        <w:br w:type="page"/>
      </w:r>
    </w:p>
    <w:p w14:paraId="140858F5" w14:textId="67705B49" w:rsidR="00D11E24" w:rsidRDefault="00D11E24" w:rsidP="00D11E24">
      <w:pPr>
        <w:pStyle w:val="Heading2"/>
      </w:pPr>
      <w:r>
        <w:lastRenderedPageBreak/>
        <w:t xml:space="preserve">Assessment and </w:t>
      </w:r>
      <w:r w:rsidR="00D66441">
        <w:t>d</w:t>
      </w:r>
      <w:r>
        <w:t>ifferentiation</w:t>
      </w:r>
    </w:p>
    <w:p w14:paraId="2BB8994E" w14:textId="77777777" w:rsidR="00D11E24" w:rsidRPr="00DB5BEA" w:rsidRDefault="00D11E24" w:rsidP="00D11E24">
      <w:pPr>
        <w:pStyle w:val="Heading3"/>
      </w:pPr>
      <w:r w:rsidRPr="00DB5BEA">
        <w:t>Suggested opportunities for differentiation</w:t>
      </w:r>
    </w:p>
    <w:p w14:paraId="132B0EFA" w14:textId="77777777" w:rsidR="00C4227B" w:rsidRPr="0092679D" w:rsidRDefault="00C4227B" w:rsidP="008C1408">
      <w:r w:rsidRPr="008C1408">
        <w:rPr>
          <w:rStyle w:val="Strong"/>
        </w:rPr>
        <w:t>Launch</w:t>
      </w:r>
    </w:p>
    <w:p w14:paraId="288132A5" w14:textId="65FF27EC" w:rsidR="00C30DDB" w:rsidRPr="00C30DDB" w:rsidRDefault="00694FB4" w:rsidP="00D66441">
      <w:pPr>
        <w:pStyle w:val="ListBullet"/>
        <w:rPr>
          <w:b/>
        </w:rPr>
      </w:pPr>
      <w:r w:rsidRPr="00D66441">
        <w:t>Binary</w:t>
      </w:r>
      <w:r>
        <w:t xml:space="preserve"> is a base</w:t>
      </w:r>
      <w:r w:rsidR="00890804">
        <w:t xml:space="preserve"> </w:t>
      </w:r>
      <w:r>
        <w:t xml:space="preserve">2 </w:t>
      </w:r>
      <w:r w:rsidR="00626E96">
        <w:t>system, using only the digits</w:t>
      </w:r>
      <w:r w:rsidR="00921B4C">
        <w:t xml:space="preserve"> 0 and 1</w:t>
      </w:r>
      <w:r w:rsidR="00C4227B" w:rsidRPr="00F12939">
        <w:t>.</w:t>
      </w:r>
      <w:r w:rsidR="00921B4C">
        <w:t xml:space="preserve"> Students could be challenged to explore a base</w:t>
      </w:r>
      <w:r w:rsidR="00890804">
        <w:t xml:space="preserve"> </w:t>
      </w:r>
      <w:r w:rsidR="00921B4C">
        <w:t>3 system</w:t>
      </w:r>
      <w:r w:rsidR="000B1D0B">
        <w:t xml:space="preserve">, which uses the symbols 0, 1 and 2 and the values of </w:t>
      </w:r>
      <m:oMath>
        <m:sSup>
          <m:sSupPr>
            <m:ctrlPr>
              <w:rPr>
                <w:rFonts w:ascii="Cambria Math" w:hAnsi="Cambria Math"/>
                <w:i/>
              </w:rPr>
            </m:ctrlPr>
          </m:sSupPr>
          <m:e>
            <m:r>
              <w:rPr>
                <w:rFonts w:ascii="Cambria Math" w:hAnsi="Cambria Math"/>
              </w:rPr>
              <m:t>3</m:t>
            </m:r>
          </m:e>
          <m:sup>
            <m:r>
              <w:rPr>
                <w:rFonts w:ascii="Cambria Math" w:hAnsi="Cambria Math"/>
              </w:rPr>
              <m:t>0</m:t>
            </m:r>
          </m:sup>
        </m:sSup>
      </m:oMath>
      <w:r w:rsidR="000B1D0B">
        <w:t xml:space="preserve">, </w:t>
      </w:r>
      <m:oMath>
        <m:sSup>
          <m:sSupPr>
            <m:ctrlPr>
              <w:rPr>
                <w:rFonts w:ascii="Cambria Math" w:hAnsi="Cambria Math"/>
                <w:i/>
              </w:rPr>
            </m:ctrlPr>
          </m:sSupPr>
          <m:e>
            <m:r>
              <w:rPr>
                <w:rFonts w:ascii="Cambria Math" w:hAnsi="Cambria Math"/>
              </w:rPr>
              <m:t>3</m:t>
            </m:r>
          </m:e>
          <m:sup>
            <m:r>
              <w:rPr>
                <w:rFonts w:ascii="Cambria Math" w:hAnsi="Cambria Math"/>
              </w:rPr>
              <m:t>1</m:t>
            </m:r>
          </m:sup>
        </m:sSup>
      </m:oMath>
      <w:r w:rsidR="00DD1D4A">
        <w:t xml:space="preserve"> and so on.</w:t>
      </w:r>
    </w:p>
    <w:p w14:paraId="37BAFD58" w14:textId="7B073F82" w:rsidR="00C4227B" w:rsidRPr="00914999" w:rsidRDefault="00E238F9" w:rsidP="00D66441">
      <w:pPr>
        <w:pStyle w:val="ListBullet"/>
        <w:rPr>
          <w:b/>
        </w:rPr>
      </w:pPr>
      <w:r>
        <w:t xml:space="preserve">The ‘exploding dots’ website </w:t>
      </w:r>
      <w:r w:rsidR="00890804">
        <w:t>(</w:t>
      </w:r>
      <w:hyperlink r:id="rId13" w:history="1">
        <w:r w:rsidR="00890804" w:rsidRPr="006534D2">
          <w:rPr>
            <w:rStyle w:val="Hyperlink"/>
            <w:rFonts w:eastAsiaTheme="minorEastAsia"/>
            <w:bCs/>
          </w:rPr>
          <w:t>https://www.explodingdots.org/</w:t>
        </w:r>
      </w:hyperlink>
      <w:r w:rsidR="00890804">
        <w:rPr>
          <w:rStyle w:val="Hyperlink"/>
          <w:rFonts w:eastAsiaTheme="minorEastAsia"/>
          <w:bCs/>
        </w:rPr>
        <w:t>)</w:t>
      </w:r>
      <w:r>
        <w:t xml:space="preserve"> contains interactive activities that explore</w:t>
      </w:r>
      <w:r w:rsidR="00C30DDB">
        <w:t xml:space="preserve"> base 2, 3 and 10 number systems in more detail.</w:t>
      </w:r>
    </w:p>
    <w:p w14:paraId="1B95F642" w14:textId="77777777" w:rsidR="00C4227B" w:rsidRPr="0092679D" w:rsidRDefault="00C4227B" w:rsidP="008C1408">
      <w:r w:rsidRPr="008C1408">
        <w:rPr>
          <w:rStyle w:val="Strong"/>
        </w:rPr>
        <w:t>Explore</w:t>
      </w:r>
    </w:p>
    <w:p w14:paraId="6314FAEC" w14:textId="7DF46510" w:rsidR="00C4227B" w:rsidRDefault="00D65CAF" w:rsidP="00D66441">
      <w:pPr>
        <w:pStyle w:val="ListBullet"/>
      </w:pPr>
      <w:r w:rsidRPr="004C1966">
        <w:t xml:space="preserve">‘Experts’ may </w:t>
      </w:r>
      <w:r w:rsidR="00E14859">
        <w:t>be assigned</w:t>
      </w:r>
      <w:r w:rsidRPr="004C1966">
        <w:t xml:space="preserve"> an assistant</w:t>
      </w:r>
      <w:r w:rsidR="004C1966">
        <w:t xml:space="preserve">, allowing the opportunity to </w:t>
      </w:r>
      <w:r w:rsidR="00890804">
        <w:t xml:space="preserve">group </w:t>
      </w:r>
      <w:r w:rsidR="00257CF3">
        <w:t xml:space="preserve">students who need support with </w:t>
      </w:r>
      <w:r w:rsidR="00AF3B1B">
        <w:t>stronger students.</w:t>
      </w:r>
    </w:p>
    <w:p w14:paraId="0B8BF9F9" w14:textId="01716665" w:rsidR="00AF3B1B" w:rsidRDefault="00B6321F" w:rsidP="008C1408">
      <w:r w:rsidRPr="008C1408">
        <w:rPr>
          <w:rStyle w:val="Strong"/>
        </w:rPr>
        <w:t>Apply</w:t>
      </w:r>
    </w:p>
    <w:p w14:paraId="3249F8A4" w14:textId="7FAC9129" w:rsidR="00B6321F" w:rsidRPr="006F0E47" w:rsidRDefault="00094944" w:rsidP="00090EF1">
      <w:pPr>
        <w:pStyle w:val="ListBullet"/>
      </w:pPr>
      <w:r w:rsidRPr="006F0E47">
        <w:t xml:space="preserve">Challenge students </w:t>
      </w:r>
      <w:r w:rsidR="00612044" w:rsidRPr="006F0E47">
        <w:t xml:space="preserve">to create a question that relies on all </w:t>
      </w:r>
      <w:r w:rsidR="001F2A3C">
        <w:t>4</w:t>
      </w:r>
      <w:r w:rsidR="00612044" w:rsidRPr="006F0E47">
        <w:t xml:space="preserve"> </w:t>
      </w:r>
      <w:r w:rsidR="00442FA0" w:rsidRPr="006F0E47">
        <w:t xml:space="preserve">index laws to simplify the expression. If more than one group </w:t>
      </w:r>
      <w:r w:rsidR="00D434D8" w:rsidRPr="006F0E47">
        <w:t>succeeds, then the groups may swap their questions to simplify</w:t>
      </w:r>
      <w:r w:rsidR="006F0E47" w:rsidRPr="006F0E47">
        <w:t>.</w:t>
      </w:r>
    </w:p>
    <w:p w14:paraId="05C22DFB" w14:textId="77777777" w:rsidR="00D11E24" w:rsidRPr="00DB5BEA" w:rsidRDefault="00D11E24" w:rsidP="00D11E24">
      <w:pPr>
        <w:pStyle w:val="Heading3"/>
      </w:pPr>
      <w:r w:rsidRPr="00DB5BEA">
        <w:t xml:space="preserve">Suggested opportunities for </w:t>
      </w:r>
      <w:r>
        <w:t>assessment</w:t>
      </w:r>
    </w:p>
    <w:p w14:paraId="4F7697F2" w14:textId="3DFD544B" w:rsidR="0018388F" w:rsidRPr="0018388F" w:rsidRDefault="009057C8" w:rsidP="0018388F">
      <w:pPr>
        <w:rPr>
          <w:rStyle w:val="Strong"/>
        </w:rPr>
      </w:pPr>
      <w:r>
        <w:rPr>
          <w:rStyle w:val="Strong"/>
        </w:rPr>
        <w:t>Explore</w:t>
      </w:r>
    </w:p>
    <w:p w14:paraId="5F5B1ECA" w14:textId="1CD964CC" w:rsidR="008F6BD0" w:rsidRDefault="009057C8" w:rsidP="00090EF1">
      <w:pPr>
        <w:pStyle w:val="ListBullet"/>
      </w:pPr>
      <w:r w:rsidRPr="00090EF1">
        <w:t>Students</w:t>
      </w:r>
      <w:r>
        <w:t xml:space="preserve"> can be asked to write questions they would like to have clarified from the discussions </w:t>
      </w:r>
      <w:r w:rsidR="00CB7111">
        <w:t xml:space="preserve">with their peers. These questions could assist teachers to quickly assess misconceptions that are arising from the discussions. </w:t>
      </w:r>
    </w:p>
    <w:p w14:paraId="7786042A" w14:textId="60F1CC5D" w:rsidR="00097DBF" w:rsidRPr="00097DBF" w:rsidRDefault="00097DBF" w:rsidP="00097DBF">
      <w:pPr>
        <w:rPr>
          <w:rStyle w:val="Strong"/>
        </w:rPr>
      </w:pPr>
      <w:r>
        <w:rPr>
          <w:rStyle w:val="Strong"/>
        </w:rPr>
        <w:t>Apply</w:t>
      </w:r>
    </w:p>
    <w:p w14:paraId="2A0CA51A" w14:textId="45C9C9C8" w:rsidR="00CB7111" w:rsidRDefault="00097DBF" w:rsidP="00090EF1">
      <w:pPr>
        <w:pStyle w:val="ListBullet"/>
      </w:pPr>
      <w:r w:rsidRPr="00090EF1">
        <w:t>Students</w:t>
      </w:r>
      <w:r>
        <w:t xml:space="preserve"> can submit their answers in Appendix H </w:t>
      </w:r>
      <w:r w:rsidR="004D0788">
        <w:t>for teachers to assess their abilit</w:t>
      </w:r>
      <w:r w:rsidR="00CB4E75">
        <w:t>y</w:t>
      </w:r>
      <w:r w:rsidR="004D0788">
        <w:t xml:space="preserve"> to apply the index laws and act on misconceptions.</w:t>
      </w:r>
    </w:p>
    <w:p w14:paraId="6C58B679" w14:textId="4A04AC57" w:rsidR="00ED2D4C" w:rsidRDefault="0070190E" w:rsidP="00E237F2">
      <w:pPr>
        <w:pStyle w:val="Heading2"/>
        <w:rPr>
          <w:rStyle w:val="Heading2Char"/>
          <w:b/>
          <w:bCs/>
        </w:rPr>
      </w:pPr>
      <w:r>
        <w:br w:type="page"/>
      </w:r>
      <w:r w:rsidR="00ED2D4C" w:rsidRPr="00E237F2">
        <w:rPr>
          <w:rStyle w:val="Heading2Char"/>
          <w:b/>
          <w:bCs/>
        </w:rPr>
        <w:lastRenderedPageBreak/>
        <w:t>Appendix</w:t>
      </w:r>
      <w:r w:rsidR="00ED2D4C" w:rsidRPr="00B40D6F">
        <w:rPr>
          <w:rStyle w:val="Heading2Char"/>
          <w:b/>
          <w:bCs/>
        </w:rPr>
        <w:t xml:space="preserve"> A</w:t>
      </w:r>
    </w:p>
    <w:p w14:paraId="58574C0C" w14:textId="27DA0650" w:rsidR="003E19B8" w:rsidRDefault="008768DB" w:rsidP="000143C0">
      <w:pPr>
        <w:pStyle w:val="Heading3"/>
      </w:pPr>
      <w:r w:rsidRPr="00F00F85">
        <w:t>Using binary code to code numbers</w:t>
      </w:r>
    </w:p>
    <w:p w14:paraId="64F2DF16" w14:textId="65AE16FD" w:rsidR="00674A2B" w:rsidRDefault="00E75007" w:rsidP="00156BB1">
      <w:pPr>
        <w:spacing w:after="240"/>
      </w:pPr>
      <w:r>
        <w:t>Can you determine the binary code for these numbers?</w:t>
      </w:r>
    </w:p>
    <w:p w14:paraId="4CCCDE8F" w14:textId="4774C102" w:rsidR="003E19B8" w:rsidRPr="00674A2B" w:rsidRDefault="00AF5029" w:rsidP="00674A2B">
      <w:r w:rsidRPr="00AF5029">
        <w:rPr>
          <w:noProof/>
        </w:rPr>
        <w:drawing>
          <wp:inline distT="0" distB="0" distL="0" distR="0" wp14:anchorId="651D3E3E" wp14:editId="653C209E">
            <wp:extent cx="6120130" cy="3982085"/>
            <wp:effectExtent l="0" t="0" r="0" b="0"/>
            <wp:docPr id="8" name="Picture 8" descr="A table with blank cells for students to use binary code to cod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able with blank cells for students to use binary code to code numbers."/>
                    <pic:cNvPicPr/>
                  </pic:nvPicPr>
                  <pic:blipFill>
                    <a:blip r:embed="rId14"/>
                    <a:stretch>
                      <a:fillRect/>
                    </a:stretch>
                  </pic:blipFill>
                  <pic:spPr>
                    <a:xfrm>
                      <a:off x="0" y="0"/>
                      <a:ext cx="6120130" cy="3982085"/>
                    </a:xfrm>
                    <a:prstGeom prst="rect">
                      <a:avLst/>
                    </a:prstGeom>
                  </pic:spPr>
                </pic:pic>
              </a:graphicData>
            </a:graphic>
          </wp:inline>
        </w:drawing>
      </w:r>
    </w:p>
    <w:p w14:paraId="58601F99" w14:textId="77777777" w:rsidR="00AB2E3D" w:rsidRDefault="00AB2E3D">
      <w:pPr>
        <w:spacing w:line="276" w:lineRule="auto"/>
        <w:rPr>
          <w:rStyle w:val="Heading2Char"/>
        </w:rPr>
      </w:pPr>
      <w:r>
        <w:rPr>
          <w:rStyle w:val="Heading2Char"/>
          <w:b w:val="0"/>
          <w:bCs w:val="0"/>
        </w:rPr>
        <w:br w:type="page"/>
      </w:r>
    </w:p>
    <w:p w14:paraId="301A0A91" w14:textId="7230E222" w:rsidR="004D65CD" w:rsidRPr="00B40D6F" w:rsidRDefault="004D65CD" w:rsidP="004D65CD">
      <w:pPr>
        <w:pStyle w:val="Heading2"/>
        <w:rPr>
          <w:rStyle w:val="Heading2Char"/>
          <w:b/>
          <w:bCs/>
        </w:rPr>
      </w:pPr>
      <w:r w:rsidRPr="00B40D6F">
        <w:rPr>
          <w:rStyle w:val="Heading2Char"/>
          <w:b/>
          <w:bCs/>
        </w:rPr>
        <w:lastRenderedPageBreak/>
        <w:t xml:space="preserve">Appendix </w:t>
      </w:r>
      <w:r>
        <w:rPr>
          <w:rStyle w:val="Heading2Char"/>
          <w:b/>
          <w:bCs/>
        </w:rPr>
        <w:t>B</w:t>
      </w:r>
    </w:p>
    <w:p w14:paraId="57721812" w14:textId="7AC3F4AF" w:rsidR="00100868" w:rsidRDefault="00100868" w:rsidP="00301BDB">
      <w:pPr>
        <w:pStyle w:val="Heading3"/>
      </w:pPr>
      <w:r w:rsidRPr="00100868">
        <w:t>Comparing strategies</w:t>
      </w:r>
    </w:p>
    <w:tbl>
      <w:tblPr>
        <w:tblStyle w:val="TableGrid"/>
        <w:tblW w:w="8650" w:type="dxa"/>
        <w:tblLook w:val="04A0" w:firstRow="1" w:lastRow="0" w:firstColumn="1" w:lastColumn="0" w:noHBand="0" w:noVBand="1"/>
      </w:tblPr>
      <w:tblGrid>
        <w:gridCol w:w="1696"/>
        <w:gridCol w:w="907"/>
        <w:gridCol w:w="1008"/>
        <w:gridCol w:w="1008"/>
        <w:gridCol w:w="1008"/>
        <w:gridCol w:w="1008"/>
        <w:gridCol w:w="1007"/>
        <w:gridCol w:w="1008"/>
      </w:tblGrid>
      <w:tr w:rsidR="00F54DDA" w:rsidRPr="00FA3C3B" w14:paraId="555730DA" w14:textId="77777777" w:rsidTr="007738AD">
        <w:trPr>
          <w:trHeight w:val="721"/>
        </w:trPr>
        <w:tc>
          <w:tcPr>
            <w:tcW w:w="1696" w:type="dxa"/>
            <w:vAlign w:val="center"/>
            <w:hideMark/>
          </w:tcPr>
          <w:p w14:paraId="76555DEC" w14:textId="77777777" w:rsidR="00F54DDA" w:rsidRPr="00FA3C3B" w:rsidRDefault="00F54DDA" w:rsidP="007738AD">
            <w:pPr>
              <w:spacing w:line="240" w:lineRule="auto"/>
              <w:jc w:val="center"/>
            </w:pPr>
            <w:r w:rsidRPr="00FA3C3B">
              <w:rPr>
                <w:b/>
                <w:bCs/>
              </w:rPr>
              <w:t>Binary value:</w:t>
            </w:r>
          </w:p>
        </w:tc>
        <w:tc>
          <w:tcPr>
            <w:tcW w:w="907" w:type="dxa"/>
            <w:hideMark/>
          </w:tcPr>
          <w:p w14:paraId="44012CB5" w14:textId="38C27051" w:rsidR="00F54DDA" w:rsidRPr="00FA3C3B" w:rsidRDefault="00F54DDA" w:rsidP="00FA3C3B">
            <w:pPr>
              <w:spacing w:before="240" w:after="240" w:line="240" w:lineRule="auto"/>
            </w:pPr>
            <m:oMathPara>
              <m:oMathParaPr>
                <m:jc m:val="centerGroup"/>
              </m:oMathParaPr>
              <m:oMath>
                <m:r>
                  <m:rPr>
                    <m:sty m:val="b"/>
                  </m:rPr>
                  <w:rPr>
                    <w:rFonts w:ascii="Cambria Math" w:hAnsi="Cambria Math"/>
                  </w:rPr>
                  <m:t>64</m:t>
                </m:r>
              </m:oMath>
            </m:oMathPara>
          </w:p>
        </w:tc>
        <w:tc>
          <w:tcPr>
            <w:tcW w:w="1008" w:type="dxa"/>
            <w:hideMark/>
          </w:tcPr>
          <w:p w14:paraId="7C1CECE6" w14:textId="199D1A7E" w:rsidR="00F54DDA" w:rsidRPr="00FA3C3B" w:rsidRDefault="00F54DDA" w:rsidP="00FA3C3B">
            <w:pPr>
              <w:spacing w:before="240" w:after="240" w:line="240" w:lineRule="auto"/>
            </w:pPr>
            <m:oMathPara>
              <m:oMathParaPr>
                <m:jc m:val="centerGroup"/>
              </m:oMathParaPr>
              <m:oMath>
                <m:r>
                  <m:rPr>
                    <m:sty m:val="b"/>
                  </m:rPr>
                  <w:rPr>
                    <w:rFonts w:ascii="Cambria Math" w:hAnsi="Cambria Math"/>
                  </w:rPr>
                  <m:t>32</m:t>
                </m:r>
              </m:oMath>
            </m:oMathPara>
          </w:p>
        </w:tc>
        <w:tc>
          <w:tcPr>
            <w:tcW w:w="1008" w:type="dxa"/>
            <w:hideMark/>
          </w:tcPr>
          <w:p w14:paraId="7CB928E4" w14:textId="6018F2CC" w:rsidR="00F54DDA" w:rsidRPr="00FA3C3B" w:rsidRDefault="00F54DDA" w:rsidP="00FA3C3B">
            <w:pPr>
              <w:spacing w:before="240" w:after="240" w:line="240" w:lineRule="auto"/>
            </w:pPr>
            <m:oMathPara>
              <m:oMathParaPr>
                <m:jc m:val="centerGroup"/>
              </m:oMathParaPr>
              <m:oMath>
                <m:r>
                  <m:rPr>
                    <m:sty m:val="b"/>
                  </m:rPr>
                  <w:rPr>
                    <w:rFonts w:ascii="Cambria Math" w:hAnsi="Cambria Math"/>
                  </w:rPr>
                  <m:t>16</m:t>
                </m:r>
              </m:oMath>
            </m:oMathPara>
          </w:p>
        </w:tc>
        <w:tc>
          <w:tcPr>
            <w:tcW w:w="1008" w:type="dxa"/>
            <w:hideMark/>
          </w:tcPr>
          <w:p w14:paraId="66629E0C" w14:textId="5C604BAD" w:rsidR="00F54DDA" w:rsidRPr="00FA3C3B" w:rsidRDefault="00F54DDA" w:rsidP="00FA3C3B">
            <w:pPr>
              <w:spacing w:before="240" w:after="240" w:line="240" w:lineRule="auto"/>
            </w:pPr>
            <m:oMathPara>
              <m:oMathParaPr>
                <m:jc m:val="centerGroup"/>
              </m:oMathParaPr>
              <m:oMath>
                <m:r>
                  <m:rPr>
                    <m:sty m:val="b"/>
                  </m:rPr>
                  <w:rPr>
                    <w:rFonts w:ascii="Cambria Math" w:hAnsi="Cambria Math"/>
                  </w:rPr>
                  <m:t>8</m:t>
                </m:r>
              </m:oMath>
            </m:oMathPara>
          </w:p>
        </w:tc>
        <w:tc>
          <w:tcPr>
            <w:tcW w:w="1008" w:type="dxa"/>
            <w:hideMark/>
          </w:tcPr>
          <w:p w14:paraId="70562FDD" w14:textId="4DF41E9A" w:rsidR="00F54DDA" w:rsidRPr="00FA3C3B" w:rsidRDefault="00F54DDA" w:rsidP="00FA3C3B">
            <w:pPr>
              <w:spacing w:before="240" w:after="240" w:line="240" w:lineRule="auto"/>
            </w:pPr>
            <m:oMathPara>
              <m:oMathParaPr>
                <m:jc m:val="centerGroup"/>
              </m:oMathParaPr>
              <m:oMath>
                <m:r>
                  <m:rPr>
                    <m:sty m:val="b"/>
                  </m:rPr>
                  <w:rPr>
                    <w:rFonts w:ascii="Cambria Math" w:hAnsi="Cambria Math"/>
                  </w:rPr>
                  <m:t>4</m:t>
                </m:r>
              </m:oMath>
            </m:oMathPara>
          </w:p>
        </w:tc>
        <w:tc>
          <w:tcPr>
            <w:tcW w:w="1007" w:type="dxa"/>
            <w:hideMark/>
          </w:tcPr>
          <w:p w14:paraId="357714A4" w14:textId="1B436E32" w:rsidR="00F54DDA" w:rsidRPr="00FA3C3B" w:rsidRDefault="00F54DDA" w:rsidP="00FA3C3B">
            <w:pPr>
              <w:spacing w:before="240" w:after="240" w:line="240" w:lineRule="auto"/>
            </w:pPr>
            <m:oMathPara>
              <m:oMathParaPr>
                <m:jc m:val="centerGroup"/>
              </m:oMathParaPr>
              <m:oMath>
                <m:r>
                  <m:rPr>
                    <m:sty m:val="b"/>
                  </m:rPr>
                  <w:rPr>
                    <w:rFonts w:ascii="Cambria Math" w:hAnsi="Cambria Math"/>
                  </w:rPr>
                  <m:t>2</m:t>
                </m:r>
              </m:oMath>
            </m:oMathPara>
          </w:p>
        </w:tc>
        <w:tc>
          <w:tcPr>
            <w:tcW w:w="1008" w:type="dxa"/>
            <w:hideMark/>
          </w:tcPr>
          <w:p w14:paraId="345FAC06" w14:textId="36D0E33F" w:rsidR="00F54DDA" w:rsidRPr="00FA3C3B" w:rsidRDefault="00F54DDA" w:rsidP="00FA3C3B">
            <w:pPr>
              <w:spacing w:before="240" w:after="240" w:line="240" w:lineRule="auto"/>
            </w:pPr>
            <m:oMathPara>
              <m:oMathParaPr>
                <m:jc m:val="centerGroup"/>
              </m:oMathParaPr>
              <m:oMath>
                <m:r>
                  <m:rPr>
                    <m:sty m:val="b"/>
                  </m:rPr>
                  <w:rPr>
                    <w:rFonts w:ascii="Cambria Math" w:hAnsi="Cambria Math"/>
                  </w:rPr>
                  <m:t>1</m:t>
                </m:r>
              </m:oMath>
            </m:oMathPara>
          </w:p>
        </w:tc>
      </w:tr>
      <w:tr w:rsidR="00F54DDA" w:rsidRPr="00FA3C3B" w14:paraId="4A69B28E" w14:textId="77777777" w:rsidTr="007738AD">
        <w:trPr>
          <w:trHeight w:val="594"/>
        </w:trPr>
        <w:tc>
          <w:tcPr>
            <w:tcW w:w="1696" w:type="dxa"/>
            <w:vAlign w:val="center"/>
            <w:hideMark/>
          </w:tcPr>
          <w:p w14:paraId="0CFA10C3" w14:textId="77777777" w:rsidR="00F54DDA" w:rsidRPr="00FA3C3B" w:rsidRDefault="00F54DDA" w:rsidP="007738AD">
            <w:pPr>
              <w:spacing w:line="240" w:lineRule="auto"/>
              <w:jc w:val="center"/>
            </w:pPr>
            <w:r w:rsidRPr="00FA3C3B">
              <w:rPr>
                <w:b/>
                <w:bCs/>
              </w:rPr>
              <w:t>Index form:</w:t>
            </w:r>
          </w:p>
        </w:tc>
        <w:tc>
          <w:tcPr>
            <w:tcW w:w="907" w:type="dxa"/>
            <w:hideMark/>
          </w:tcPr>
          <w:p w14:paraId="7061BC17" w14:textId="28F30B47"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6</m:t>
                    </m:r>
                  </m:sup>
                </m:sSup>
              </m:oMath>
            </m:oMathPara>
          </w:p>
        </w:tc>
        <w:tc>
          <w:tcPr>
            <w:tcW w:w="1008" w:type="dxa"/>
            <w:hideMark/>
          </w:tcPr>
          <w:p w14:paraId="7079A17C" w14:textId="68F0D7BD"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5</m:t>
                    </m:r>
                  </m:sup>
                </m:sSup>
              </m:oMath>
            </m:oMathPara>
          </w:p>
        </w:tc>
        <w:tc>
          <w:tcPr>
            <w:tcW w:w="1008" w:type="dxa"/>
            <w:hideMark/>
          </w:tcPr>
          <w:p w14:paraId="0534F7E1" w14:textId="7EED5724"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4</m:t>
                    </m:r>
                  </m:sup>
                </m:sSup>
              </m:oMath>
            </m:oMathPara>
          </w:p>
        </w:tc>
        <w:tc>
          <w:tcPr>
            <w:tcW w:w="1008" w:type="dxa"/>
            <w:hideMark/>
          </w:tcPr>
          <w:p w14:paraId="5C162085" w14:textId="46467AB7"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3</m:t>
                    </m:r>
                  </m:sup>
                </m:sSup>
              </m:oMath>
            </m:oMathPara>
          </w:p>
        </w:tc>
        <w:tc>
          <w:tcPr>
            <w:tcW w:w="1008" w:type="dxa"/>
            <w:hideMark/>
          </w:tcPr>
          <w:p w14:paraId="57EA677B" w14:textId="48C7C869"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2</m:t>
                    </m:r>
                  </m:sup>
                </m:sSup>
              </m:oMath>
            </m:oMathPara>
          </w:p>
        </w:tc>
        <w:tc>
          <w:tcPr>
            <w:tcW w:w="1007" w:type="dxa"/>
            <w:hideMark/>
          </w:tcPr>
          <w:p w14:paraId="5690B95E" w14:textId="3D820F0D"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1</m:t>
                    </m:r>
                  </m:sup>
                </m:sSup>
              </m:oMath>
            </m:oMathPara>
          </w:p>
        </w:tc>
        <w:tc>
          <w:tcPr>
            <w:tcW w:w="1008" w:type="dxa"/>
            <w:hideMark/>
          </w:tcPr>
          <w:p w14:paraId="09242345" w14:textId="458D3226" w:rsidR="00F54DDA" w:rsidRPr="00FA3C3B" w:rsidRDefault="00000000" w:rsidP="00FA3C3B">
            <w:pPr>
              <w:spacing w:before="240" w:after="240" w:line="240" w:lineRule="auto"/>
            </w:pPr>
            <m:oMathPara>
              <m:oMathParaPr>
                <m:jc m:val="centerGroup"/>
              </m:oMathParaPr>
              <m:oMath>
                <m:sSup>
                  <m:sSupPr>
                    <m:ctrlPr>
                      <w:rPr>
                        <w:rFonts w:ascii="Cambria Math" w:hAnsi="Cambria Math"/>
                        <w:i/>
                        <w:iCs/>
                      </w:rPr>
                    </m:ctrlPr>
                  </m:sSupPr>
                  <m:e>
                    <m:r>
                      <w:rPr>
                        <w:rFonts w:ascii="Cambria Math" w:hAnsi="Cambria Math"/>
                      </w:rPr>
                      <m:t>2</m:t>
                    </m:r>
                  </m:e>
                  <m:sup>
                    <m:r>
                      <w:rPr>
                        <w:rFonts w:ascii="Cambria Math" w:hAnsi="Cambria Math"/>
                      </w:rPr>
                      <m:t>0</m:t>
                    </m:r>
                  </m:sup>
                </m:sSup>
              </m:oMath>
            </m:oMathPara>
          </w:p>
        </w:tc>
      </w:tr>
    </w:tbl>
    <w:p w14:paraId="509C06D2" w14:textId="4ECD4AFE" w:rsidR="00D37BED" w:rsidRDefault="00D37BED" w:rsidP="0087552B">
      <w:pPr>
        <w:rPr>
          <w:b/>
          <w:bCs/>
        </w:rPr>
      </w:pPr>
      <w:r w:rsidRPr="00C75CCC">
        <w:t>Complete the questions in the table below by filling in the blanks with integer values in problems on the left</w:t>
      </w:r>
      <w:r w:rsidR="006001C3">
        <w:t>,</w:t>
      </w:r>
      <w:r w:rsidRPr="00C75CCC">
        <w:t xml:space="preserve"> and values in index form on the right.</w:t>
      </w:r>
    </w:p>
    <w:p w14:paraId="03E7650B" w14:textId="09D03EC1" w:rsidR="008E2F1C" w:rsidRPr="006B7324" w:rsidRDefault="00CB38CC" w:rsidP="006B7324">
      <w:pPr>
        <w:pStyle w:val="ListNumber"/>
        <w:numPr>
          <w:ilvl w:val="0"/>
          <w:numId w:val="3"/>
        </w:numPr>
        <w:spacing w:after="240" w:line="240" w:lineRule="auto"/>
        <w:rPr>
          <w:b/>
          <w:bCs/>
        </w:rPr>
      </w:pPr>
      <w:r w:rsidRPr="00116011">
        <w:rPr>
          <w:b/>
          <w:bCs/>
        </w:rPr>
        <w:t xml:space="preserve">Multiplication strategies </w:t>
      </w:r>
    </w:p>
    <w:tbl>
      <w:tblPr>
        <w:tblStyle w:val="Tableheader"/>
        <w:tblW w:w="9204" w:type="dxa"/>
        <w:tblLook w:val="04A0" w:firstRow="1" w:lastRow="0" w:firstColumn="1" w:lastColumn="0" w:noHBand="0" w:noVBand="1"/>
        <w:tblDescription w:val="Multiplication strategies "/>
      </w:tblPr>
      <w:tblGrid>
        <w:gridCol w:w="4385"/>
        <w:gridCol w:w="4819"/>
      </w:tblGrid>
      <w:tr w:rsidR="00F13310" w:rsidRPr="00C77264" w14:paraId="053357C3" w14:textId="77777777" w:rsidTr="00635DD1">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385" w:type="dxa"/>
            <w:hideMark/>
          </w:tcPr>
          <w:p w14:paraId="401187A5" w14:textId="77777777" w:rsidR="00C77264" w:rsidRPr="00635DD1" w:rsidRDefault="00C77264" w:rsidP="00635DD1">
            <w:r w:rsidRPr="00635DD1">
              <w:t>Binary values</w:t>
            </w:r>
          </w:p>
        </w:tc>
        <w:tc>
          <w:tcPr>
            <w:tcW w:w="4819" w:type="dxa"/>
            <w:hideMark/>
          </w:tcPr>
          <w:p w14:paraId="7B8DAD03" w14:textId="77777777" w:rsidR="00C77264" w:rsidRPr="00635DD1" w:rsidRDefault="00C77264" w:rsidP="00635DD1">
            <w:pPr>
              <w:cnfStyle w:val="100000000000" w:firstRow="1" w:lastRow="0" w:firstColumn="0" w:lastColumn="0" w:oddVBand="0" w:evenVBand="0" w:oddHBand="0" w:evenHBand="0" w:firstRowFirstColumn="0" w:firstRowLastColumn="0" w:lastRowFirstColumn="0" w:lastRowLastColumn="0"/>
            </w:pPr>
            <w:r w:rsidRPr="00635DD1">
              <w:t>Binary values in index form</w:t>
            </w:r>
          </w:p>
        </w:tc>
      </w:tr>
      <w:tr w:rsidR="00F13310" w:rsidRPr="00C77264" w14:paraId="62354016" w14:textId="77777777" w:rsidTr="00635DD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385" w:type="dxa"/>
            <w:hideMark/>
          </w:tcPr>
          <w:p w14:paraId="1DBA7722" w14:textId="76CF6D1E" w:rsidR="00C77264" w:rsidRPr="00C40ABB" w:rsidRDefault="00C40ABB" w:rsidP="00CD26E8">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4×8=__</m:t>
                </m:r>
              </m:oMath>
            </m:oMathPara>
          </w:p>
        </w:tc>
        <w:tc>
          <w:tcPr>
            <w:tcW w:w="4819" w:type="dxa"/>
            <w:hideMark/>
          </w:tcPr>
          <w:p w14:paraId="15791C09" w14:textId="7F47616A" w:rsidR="00C77264" w:rsidRPr="00C77264" w:rsidRDefault="00000000" w:rsidP="00CD26E8">
            <w:pPr>
              <w:spacing w:before="0" w:line="240" w:lineRule="auto"/>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w:rPr>
                        <w:rFonts w:ascii="Cambria Math" w:eastAsiaTheme="majorEastAsia" w:hAnsi="Cambria Math"/>
                        <w:color w:val="000000" w:themeColor="text1"/>
                      </w:rPr>
                      <m:t>?</m:t>
                    </m:r>
                  </m:sup>
                </m:sSup>
              </m:oMath>
            </m:oMathPara>
          </w:p>
        </w:tc>
      </w:tr>
      <w:tr w:rsidR="00F13310" w:rsidRPr="00C77264" w14:paraId="52304333" w14:textId="77777777" w:rsidTr="00635DD1">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385" w:type="dxa"/>
            <w:hideMark/>
          </w:tcPr>
          <w:p w14:paraId="2FE87C63" w14:textId="59E48DFA" w:rsidR="00C77264" w:rsidRPr="00C40ABB" w:rsidRDefault="00C40ABB" w:rsidP="00CD26E8">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__×32=64</m:t>
                </m:r>
              </m:oMath>
            </m:oMathPara>
          </w:p>
        </w:tc>
        <w:tc>
          <w:tcPr>
            <w:tcW w:w="4819" w:type="dxa"/>
            <w:hideMark/>
          </w:tcPr>
          <w:p w14:paraId="04F8A721" w14:textId="421062D6" w:rsidR="00C77264" w:rsidRPr="00C77264" w:rsidRDefault="00C40ABB" w:rsidP="00CD26E8">
            <w:pPr>
              <w:spacing w:before="0" w:line="240" w:lineRule="auto"/>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ParaPr>
                <m:jc m:val="centerGroup"/>
              </m:oMathParaPr>
              <m:oMath>
                <m:r>
                  <m:rPr>
                    <m:sty m:val="p"/>
                  </m:rPr>
                  <w:rPr>
                    <w:rFonts w:ascii="Cambria Math" w:eastAsiaTheme="majorEastAsia" w:hAnsi="Cambria Math"/>
                    <w:color w:val="000000" w:themeColor="text1"/>
                  </w:rPr>
                  <m:t>__×</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5</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6</m:t>
                    </m:r>
                  </m:sup>
                </m:sSup>
              </m:oMath>
            </m:oMathPara>
          </w:p>
        </w:tc>
      </w:tr>
      <w:tr w:rsidR="00F13310" w:rsidRPr="00C77264" w14:paraId="4E4D5209" w14:textId="77777777" w:rsidTr="00635DD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4385" w:type="dxa"/>
            <w:hideMark/>
          </w:tcPr>
          <w:p w14:paraId="208EEDCC" w14:textId="632CDA20" w:rsidR="00C77264" w:rsidRPr="00C40ABB" w:rsidRDefault="00C40ABB" w:rsidP="00CD26E8">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4×__=16</m:t>
                </m:r>
              </m:oMath>
            </m:oMathPara>
          </w:p>
        </w:tc>
        <w:tc>
          <w:tcPr>
            <w:tcW w:w="4819" w:type="dxa"/>
            <w:hideMark/>
          </w:tcPr>
          <w:p w14:paraId="26455EA9" w14:textId="0BE9A72D" w:rsidR="00C77264" w:rsidRPr="00C77264" w:rsidRDefault="00000000" w:rsidP="00CD26E8">
            <w:pPr>
              <w:spacing w:before="0" w:line="240" w:lineRule="auto"/>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×__=</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4</m:t>
                    </m:r>
                  </m:sup>
                </m:sSup>
              </m:oMath>
            </m:oMathPara>
          </w:p>
        </w:tc>
      </w:tr>
      <w:tr w:rsidR="00F13310" w:rsidRPr="00C77264" w14:paraId="7C65B886" w14:textId="77777777" w:rsidTr="00635DD1">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385" w:type="dxa"/>
            <w:hideMark/>
          </w:tcPr>
          <w:p w14:paraId="0750F88B" w14:textId="0F21E95B" w:rsidR="00C77264" w:rsidRPr="00C40ABB" w:rsidRDefault="00C40ABB" w:rsidP="00CD26E8">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2×4×8=__</m:t>
                </m:r>
              </m:oMath>
            </m:oMathPara>
          </w:p>
        </w:tc>
        <w:tc>
          <w:tcPr>
            <w:tcW w:w="4819" w:type="dxa"/>
            <w:hideMark/>
          </w:tcPr>
          <w:p w14:paraId="485B94BB" w14:textId="71F7BE6C" w:rsidR="00C77264" w:rsidRPr="00C77264" w:rsidRDefault="00000000" w:rsidP="00CD26E8">
            <w:pPr>
              <w:spacing w:before="0" w:line="240" w:lineRule="auto"/>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1</m:t>
                    </m:r>
                  </m:sup>
                </m:sSup>
                <m:r>
                  <m:rPr>
                    <m:sty m:val="p"/>
                  </m:rPr>
                  <w:rPr>
                    <w:rFonts w:ascii="Cambria Math" w:eastAsiaTheme="majorEastAsia" w:hAnsi="Cambria Math"/>
                    <w:color w:val="000000" w:themeColor="text1"/>
                  </w:rPr>
                  <m:t>×__×</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m:rPr>
                    <m:sty m:val="p"/>
                  </m:rPr>
                  <w:rPr>
                    <w:rFonts w:ascii="Cambria Math" w:eastAsiaTheme="majorEastAsia" w:hAnsi="Cambria Math"/>
                    <w:color w:val="000000" w:themeColor="text1"/>
                  </w:rPr>
                  <m:t>=</m:t>
                </m:r>
                <m:sSup>
                  <m:sSupPr>
                    <m:ctrlPr>
                      <w:rPr>
                        <w:rFonts w:ascii="Cambria Math" w:eastAsiaTheme="majorEastAsia" w:hAnsi="Cambria Math"/>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6</m:t>
                    </m:r>
                  </m:sup>
                </m:sSup>
              </m:oMath>
            </m:oMathPara>
          </w:p>
        </w:tc>
      </w:tr>
      <w:tr w:rsidR="00F13310" w:rsidRPr="00C77264" w14:paraId="01E3C682" w14:textId="77777777" w:rsidTr="00635DD1">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385" w:type="dxa"/>
            <w:hideMark/>
          </w:tcPr>
          <w:p w14:paraId="6564F0C7" w14:textId="2E3E9758" w:rsidR="00C77264" w:rsidRPr="00C40ABB" w:rsidRDefault="00C40ABB" w:rsidP="00CD26E8">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8×1=__</m:t>
                </m:r>
              </m:oMath>
            </m:oMathPara>
          </w:p>
        </w:tc>
        <w:tc>
          <w:tcPr>
            <w:tcW w:w="4819" w:type="dxa"/>
            <w:hideMark/>
          </w:tcPr>
          <w:p w14:paraId="6C75E51F" w14:textId="6093FCB8" w:rsidR="00C77264" w:rsidRPr="00C77264" w:rsidRDefault="00000000" w:rsidP="00CD26E8">
            <w:pPr>
              <w:spacing w:before="0" w:line="240" w:lineRule="auto"/>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m:rPr>
                    <m:sty m:val="p"/>
                  </m:rPr>
                  <w:rPr>
                    <w:rFonts w:ascii="Cambria Math" w:eastAsiaTheme="majorEastAsia" w:hAnsi="Cambria Math"/>
                    <w:color w:val="000000" w:themeColor="text1"/>
                  </w:rPr>
                  <m:t>×__=</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oMath>
            </m:oMathPara>
          </w:p>
        </w:tc>
      </w:tr>
    </w:tbl>
    <w:p w14:paraId="7E7101B2" w14:textId="5150D9A5" w:rsidR="006B7324" w:rsidRPr="006B7324" w:rsidRDefault="00682F8D" w:rsidP="006B7324">
      <w:pPr>
        <w:pStyle w:val="ListNumber"/>
        <w:rPr>
          <w:b/>
          <w:bCs/>
        </w:rPr>
      </w:pPr>
      <w:r w:rsidRPr="006B7324">
        <w:rPr>
          <w:b/>
          <w:bCs/>
        </w:rPr>
        <w:t>Division strategies</w:t>
      </w:r>
    </w:p>
    <w:tbl>
      <w:tblPr>
        <w:tblStyle w:val="Tableheader"/>
        <w:tblW w:w="9204" w:type="dxa"/>
        <w:tblLook w:val="04A0" w:firstRow="1" w:lastRow="0" w:firstColumn="1" w:lastColumn="0" w:noHBand="0" w:noVBand="1"/>
        <w:tblDescription w:val="Division strategies"/>
      </w:tblPr>
      <w:tblGrid>
        <w:gridCol w:w="4385"/>
        <w:gridCol w:w="4819"/>
      </w:tblGrid>
      <w:tr w:rsidR="009C3AA5" w:rsidRPr="009C3AA5" w14:paraId="6C031F82" w14:textId="77777777" w:rsidTr="00635DD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85" w:type="dxa"/>
            <w:hideMark/>
          </w:tcPr>
          <w:p w14:paraId="534E0D52" w14:textId="77777777" w:rsidR="00065EE6" w:rsidRPr="00635DD1" w:rsidRDefault="00065EE6" w:rsidP="00635DD1">
            <w:r w:rsidRPr="00635DD1">
              <w:t>Binary values</w:t>
            </w:r>
          </w:p>
        </w:tc>
        <w:tc>
          <w:tcPr>
            <w:tcW w:w="4819" w:type="dxa"/>
            <w:hideMark/>
          </w:tcPr>
          <w:p w14:paraId="7461EE62" w14:textId="77777777" w:rsidR="00065EE6" w:rsidRPr="00635DD1" w:rsidRDefault="00065EE6" w:rsidP="00635DD1">
            <w:pPr>
              <w:cnfStyle w:val="100000000000" w:firstRow="1" w:lastRow="0" w:firstColumn="0" w:lastColumn="0" w:oddVBand="0" w:evenVBand="0" w:oddHBand="0" w:evenHBand="0" w:firstRowFirstColumn="0" w:firstRowLastColumn="0" w:lastRowFirstColumn="0" w:lastRowLastColumn="0"/>
            </w:pPr>
            <w:r w:rsidRPr="00635DD1">
              <w:t>Binary values in index form</w:t>
            </w:r>
          </w:p>
        </w:tc>
      </w:tr>
      <w:tr w:rsidR="009C3AA5" w:rsidRPr="00065EE6" w14:paraId="11CEE15B" w14:textId="77777777" w:rsidTr="00635DD1">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4EDCAC72" w14:textId="0C180040" w:rsidR="00065EE6" w:rsidRPr="00C40ABB" w:rsidRDefault="00C40ABB" w:rsidP="00471275">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
                  </m:rPr>
                  <w:rPr>
                    <w:rFonts w:ascii="Cambria Math" w:eastAsiaTheme="majorEastAsia" w:hAnsi="Cambria Math"/>
                    <w:color w:val="000000" w:themeColor="text1"/>
                  </w:rPr>
                  <m:t>8</m:t>
                </m:r>
                <m:r>
                  <m:rPr>
                    <m:sty m:val="bi"/>
                  </m:rPr>
                  <w:rPr>
                    <w:rFonts w:ascii="Cambria Math" w:eastAsiaTheme="majorEastAsia" w:hAnsi="Cambria Math"/>
                    <w:color w:val="000000" w:themeColor="text1"/>
                  </w:rPr>
                  <m:t>÷4</m:t>
                </m:r>
                <m:r>
                  <m:rPr>
                    <m:sty m:val="b"/>
                  </m:rPr>
                  <w:rPr>
                    <w:rFonts w:ascii="Cambria Math" w:eastAsiaTheme="majorEastAsia" w:hAnsi="Cambria Math"/>
                    <w:color w:val="000000" w:themeColor="text1"/>
                  </w:rPr>
                  <m:t>=__</m:t>
                </m:r>
              </m:oMath>
            </m:oMathPara>
          </w:p>
        </w:tc>
        <w:tc>
          <w:tcPr>
            <w:tcW w:w="4819" w:type="dxa"/>
            <w:hideMark/>
          </w:tcPr>
          <w:p w14:paraId="02D072C0" w14:textId="5DC9FD52" w:rsidR="00065EE6" w:rsidRPr="00065EE6" w:rsidRDefault="00000000" w:rsidP="00471275">
            <w:pPr>
              <w:pStyle w:val="ListNumber"/>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m:t>
                    </m:r>
                  </m:sup>
                </m:sSup>
              </m:oMath>
            </m:oMathPara>
          </w:p>
        </w:tc>
      </w:tr>
      <w:tr w:rsidR="009C3AA5" w:rsidRPr="00065EE6" w14:paraId="02899EF7" w14:textId="77777777" w:rsidTr="00635DD1">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48A81CFA" w14:textId="68758FB3" w:rsidR="00065EE6" w:rsidRPr="00C40ABB" w:rsidRDefault="00C40ABB" w:rsidP="00471275">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6</m:t>
                </m:r>
                <m:r>
                  <m:rPr>
                    <m:sty m:val="b"/>
                  </m:rPr>
                  <w:rPr>
                    <w:rFonts w:ascii="Cambria Math" w:eastAsiaTheme="majorEastAsia" w:hAnsi="Cambria Math"/>
                    <w:color w:val="000000" w:themeColor="text1"/>
                  </w:rPr>
                  <m:t>4</m:t>
                </m:r>
                <m:r>
                  <m:rPr>
                    <m:sty m:val="bi"/>
                  </m:rPr>
                  <w:rPr>
                    <w:rFonts w:ascii="Cambria Math" w:eastAsiaTheme="majorEastAsia" w:hAnsi="Cambria Math"/>
                    <w:color w:val="000000" w:themeColor="text1"/>
                  </w:rPr>
                  <m:t>÷</m:t>
                </m:r>
                <m:r>
                  <m:rPr>
                    <m:sty m:val="b"/>
                  </m:rPr>
                  <w:rPr>
                    <w:rFonts w:ascii="Cambria Math" w:eastAsiaTheme="majorEastAsia" w:hAnsi="Cambria Math"/>
                    <w:color w:val="000000" w:themeColor="text1"/>
                  </w:rPr>
                  <m:t>__=</m:t>
                </m:r>
                <m:r>
                  <m:rPr>
                    <m:sty m:val="bi"/>
                  </m:rPr>
                  <w:rPr>
                    <w:rFonts w:ascii="Cambria Math" w:eastAsiaTheme="majorEastAsia" w:hAnsi="Cambria Math"/>
                    <w:color w:val="000000" w:themeColor="text1"/>
                  </w:rPr>
                  <m:t>32</m:t>
                </m:r>
              </m:oMath>
            </m:oMathPara>
          </w:p>
        </w:tc>
        <w:tc>
          <w:tcPr>
            <w:tcW w:w="4819" w:type="dxa"/>
            <w:hideMark/>
          </w:tcPr>
          <w:p w14:paraId="746C8725" w14:textId="5CB27B2A" w:rsidR="00065EE6" w:rsidRPr="00065EE6" w:rsidRDefault="00000000" w:rsidP="00471275">
            <w:pPr>
              <w:pStyle w:val="ListNumber"/>
              <w:numPr>
                <w:ilvl w:val="0"/>
                <w:numId w:val="0"/>
              </w:numPr>
              <w:spacing w:before="0" w:line="240" w:lineRule="auto"/>
              <w:jc w:val="center"/>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6</m:t>
                    </m:r>
                  </m:sup>
                </m:sSup>
                <m:r>
                  <w:rPr>
                    <w:rFonts w:ascii="Cambria Math" w:eastAsiaTheme="majorEastAsia" w:hAnsi="Cambria Math"/>
                    <w:color w:val="000000" w:themeColor="text1"/>
                  </w:rPr>
                  <m:t>÷</m:t>
                </m:r>
                <m:r>
                  <m:rPr>
                    <m:sty m:val="p"/>
                  </m:rPr>
                  <w:rPr>
                    <w:rFonts w:ascii="Cambria Math" w:eastAsiaTheme="majorEastAsia" w:hAnsi="Cambria Math"/>
                    <w:color w:val="000000" w:themeColor="text1"/>
                  </w:rPr>
                  <m:t>__=</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5</m:t>
                    </m:r>
                  </m:sup>
                </m:sSup>
              </m:oMath>
            </m:oMathPara>
          </w:p>
        </w:tc>
      </w:tr>
      <w:tr w:rsidR="009C3AA5" w:rsidRPr="00065EE6" w14:paraId="1130C631" w14:textId="77777777" w:rsidTr="00635DD1">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74A41B68" w14:textId="0C8CA802" w:rsidR="00065EE6" w:rsidRPr="00C40ABB" w:rsidRDefault="00C40ABB" w:rsidP="00471275">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32÷</m:t>
                </m:r>
                <m:r>
                  <m:rPr>
                    <m:sty m:val="b"/>
                  </m:rPr>
                  <w:rPr>
                    <w:rFonts w:ascii="Cambria Math" w:eastAsiaTheme="majorEastAsia" w:hAnsi="Cambria Math"/>
                    <w:color w:val="000000" w:themeColor="text1"/>
                  </w:rPr>
                  <m:t>4=__</m:t>
                </m:r>
              </m:oMath>
            </m:oMathPara>
          </w:p>
        </w:tc>
        <w:tc>
          <w:tcPr>
            <w:tcW w:w="4819" w:type="dxa"/>
            <w:hideMark/>
          </w:tcPr>
          <w:p w14:paraId="56BC4F08" w14:textId="639CC904" w:rsidR="00065EE6" w:rsidRPr="00065EE6" w:rsidRDefault="00000000" w:rsidP="00471275">
            <w:pPr>
              <w:pStyle w:val="ListNumber"/>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5</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=__</m:t>
                </m:r>
              </m:oMath>
            </m:oMathPara>
          </w:p>
        </w:tc>
      </w:tr>
      <w:tr w:rsidR="009C3AA5" w:rsidRPr="00065EE6" w14:paraId="5BFE23C4" w14:textId="77777777" w:rsidTr="00635DD1">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173008F0" w14:textId="1DCCB58A" w:rsidR="00065EE6" w:rsidRPr="00C40ABB" w:rsidRDefault="00C40ABB" w:rsidP="00471275">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__÷1</m:t>
                </m:r>
                <m:r>
                  <m:rPr>
                    <m:sty m:val="b"/>
                  </m:rPr>
                  <w:rPr>
                    <w:rFonts w:ascii="Cambria Math" w:eastAsiaTheme="majorEastAsia" w:hAnsi="Cambria Math"/>
                    <w:color w:val="000000" w:themeColor="text1"/>
                  </w:rPr>
                  <m:t>=8</m:t>
                </m:r>
              </m:oMath>
            </m:oMathPara>
          </w:p>
        </w:tc>
        <w:tc>
          <w:tcPr>
            <w:tcW w:w="4819" w:type="dxa"/>
            <w:hideMark/>
          </w:tcPr>
          <w:p w14:paraId="28D3AF70" w14:textId="6E4DD065" w:rsidR="00065EE6" w:rsidRPr="00065EE6" w:rsidRDefault="00C40ABB" w:rsidP="00471275">
            <w:pPr>
              <w:pStyle w:val="ListNumber"/>
              <w:numPr>
                <w:ilvl w:val="0"/>
                <w:numId w:val="0"/>
              </w:numPr>
              <w:spacing w:before="0" w:line="240" w:lineRule="auto"/>
              <w:jc w:val="center"/>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
                <m:r>
                  <w:rPr>
                    <w:rFonts w:ascii="Cambria Math" w:eastAsiaTheme="majorEastAsia" w:hAnsi="Cambria Math"/>
                    <w:color w:val="000000" w:themeColor="text1"/>
                  </w:rPr>
                  <m:t>__÷</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0</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oMath>
            </m:oMathPara>
          </w:p>
        </w:tc>
      </w:tr>
      <w:tr w:rsidR="009C3AA5" w:rsidRPr="009C3AA5" w14:paraId="20947F2F" w14:textId="77777777" w:rsidTr="00635DD1">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3FAF0C5E" w14:textId="1F97D95D" w:rsidR="00065EE6" w:rsidRPr="00C40ABB" w:rsidRDefault="00C40ABB" w:rsidP="00471275">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16÷16=__</m:t>
                </m:r>
              </m:oMath>
            </m:oMathPara>
          </w:p>
        </w:tc>
        <w:tc>
          <w:tcPr>
            <w:tcW w:w="4819" w:type="dxa"/>
            <w:hideMark/>
          </w:tcPr>
          <w:p w14:paraId="397A36C9" w14:textId="2F439F00" w:rsidR="00065EE6" w:rsidRPr="00065EE6" w:rsidRDefault="00000000" w:rsidP="00471275">
            <w:pPr>
              <w:pStyle w:val="ListNumber"/>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4</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4</m:t>
                    </m:r>
                  </m:sup>
                </m:sSup>
                <m:r>
                  <w:rPr>
                    <w:rFonts w:ascii="Cambria Math" w:eastAsiaTheme="majorEastAsia" w:hAnsi="Cambria Math"/>
                    <w:color w:val="000000" w:themeColor="text1"/>
                  </w:rPr>
                  <m:t>=__</m:t>
                </m:r>
              </m:oMath>
            </m:oMathPara>
          </w:p>
        </w:tc>
      </w:tr>
    </w:tbl>
    <w:p w14:paraId="014C83A3" w14:textId="091A378F" w:rsidR="00AD616A" w:rsidRDefault="00AD616A" w:rsidP="30D25E81">
      <w:pPr>
        <w:pStyle w:val="ListNumber"/>
        <w:numPr>
          <w:ilvl w:val="0"/>
          <w:numId w:val="0"/>
        </w:numPr>
        <w:spacing w:line="240" w:lineRule="auto"/>
        <w:rPr>
          <w:rStyle w:val="Heading2Char"/>
          <w:b w:val="0"/>
          <w:bCs w:val="0"/>
        </w:rPr>
      </w:pPr>
    </w:p>
    <w:p w14:paraId="6F0EDE9F" w14:textId="4912A7B9" w:rsidR="30D25E81" w:rsidRDefault="30D25E81">
      <w:r>
        <w:br w:type="page"/>
      </w:r>
    </w:p>
    <w:p w14:paraId="5D604F03" w14:textId="5E47BDE3" w:rsidR="00DA237B" w:rsidRPr="00B40D6F" w:rsidRDefault="0070190E" w:rsidP="00B40D6F">
      <w:pPr>
        <w:pStyle w:val="Heading2"/>
        <w:rPr>
          <w:rStyle w:val="Heading2Char"/>
          <w:b/>
          <w:bCs/>
        </w:rPr>
      </w:pPr>
      <w:r w:rsidRPr="00B40D6F">
        <w:rPr>
          <w:rStyle w:val="Heading2Char"/>
          <w:b/>
          <w:bCs/>
        </w:rPr>
        <w:lastRenderedPageBreak/>
        <w:t>Appendix</w:t>
      </w:r>
      <w:r w:rsidR="00783D18" w:rsidRPr="00B40D6F">
        <w:rPr>
          <w:rStyle w:val="Heading2Char"/>
          <w:b/>
          <w:bCs/>
        </w:rPr>
        <w:t xml:space="preserve"> </w:t>
      </w:r>
      <w:r w:rsidR="004D65CD">
        <w:rPr>
          <w:rStyle w:val="Heading2Char"/>
          <w:b/>
          <w:bCs/>
        </w:rPr>
        <w:t>C</w:t>
      </w:r>
    </w:p>
    <w:p w14:paraId="32D5D07E" w14:textId="35AE6F80" w:rsidR="00EB3C12" w:rsidRDefault="00BE7EBC" w:rsidP="00EB3C12">
      <w:pPr>
        <w:pStyle w:val="Heading3"/>
      </w:pPr>
      <w:r>
        <w:t xml:space="preserve">Multiplication </w:t>
      </w:r>
      <w:r w:rsidR="00635DD1">
        <w:t>l</w:t>
      </w:r>
      <w:r>
        <w:t>aw</w:t>
      </w:r>
    </w:p>
    <w:p w14:paraId="7DA0DF14" w14:textId="2AFA38A5" w:rsidR="003D1923" w:rsidRPr="00746E0A" w:rsidRDefault="005A64D2" w:rsidP="00EA001E">
      <w:pPr>
        <w:spacing w:before="120"/>
      </w:pPr>
      <w:r>
        <w:t>A</w:t>
      </w:r>
      <w:r w:rsidR="00BB1B83" w:rsidRPr="00746E0A">
        <w:t xml:space="preserve"> </w:t>
      </w:r>
      <w:r w:rsidR="001F0F1F">
        <w:t>term</w:t>
      </w:r>
      <w:r w:rsidR="00BB1B83" w:rsidRPr="00746E0A">
        <w:t xml:space="preserve"> written in index form is a short</w:t>
      </w:r>
      <w:r>
        <w:t>er</w:t>
      </w:r>
      <w:r w:rsidR="00BB1B83" w:rsidRPr="00746E0A">
        <w:t xml:space="preserve"> way to write a </w:t>
      </w:r>
      <w:r w:rsidR="001F0F1F">
        <w:t>term</w:t>
      </w:r>
      <w:r w:rsidR="00BB1B83" w:rsidRPr="00746E0A">
        <w:t xml:space="preserve"> </w:t>
      </w:r>
      <w:r w:rsidR="003D1923" w:rsidRPr="00746E0A">
        <w:t>written in expanded form.</w:t>
      </w:r>
    </w:p>
    <w:p w14:paraId="5BD5B860" w14:textId="6025D8E6" w:rsidR="00835F5E" w:rsidRDefault="00EE2A4E" w:rsidP="00F97B2C">
      <w:pPr>
        <w:spacing w:before="120"/>
        <w:jc w:val="center"/>
        <w:rPr>
          <w:rFonts w:ascii="OpenDyslexic" w:hAnsi="OpenDyslexic"/>
          <w:sz w:val="26"/>
        </w:rPr>
      </w:pPr>
      <w:r>
        <w:rPr>
          <w:noProof/>
        </w:rPr>
        <w:drawing>
          <wp:inline distT="0" distB="0" distL="0" distR="0" wp14:anchorId="26FEE9B1" wp14:editId="3396C20D">
            <wp:extent cx="4699000" cy="603250"/>
            <wp:effectExtent l="0" t="0" r="6350" b="6350"/>
            <wp:docPr id="1" name="Picture 1"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pic:cNvPicPr/>
                  </pic:nvPicPr>
                  <pic:blipFill>
                    <a:blip r:embed="rId15"/>
                    <a:stretch>
                      <a:fillRect/>
                    </a:stretch>
                  </pic:blipFill>
                  <pic:spPr>
                    <a:xfrm>
                      <a:off x="0" y="0"/>
                      <a:ext cx="4699000" cy="603250"/>
                    </a:xfrm>
                    <a:prstGeom prst="rect">
                      <a:avLst/>
                    </a:prstGeom>
                  </pic:spPr>
                </pic:pic>
              </a:graphicData>
            </a:graphic>
          </wp:inline>
        </w:drawing>
      </w:r>
    </w:p>
    <w:p w14:paraId="3339ED34" w14:textId="0B47A973" w:rsidR="003B3A30" w:rsidRPr="00F97B2C" w:rsidRDefault="003B3A30" w:rsidP="00787A26">
      <w:pPr>
        <w:rPr>
          <w:rFonts w:ascii="OpenDyslexic" w:hAnsi="OpenDyslexic"/>
          <w:szCs w:val="22"/>
        </w:rPr>
      </w:pPr>
      <w:r w:rsidRPr="00F97B2C">
        <w:rPr>
          <w:rFonts w:ascii="OpenDyslexic" w:hAnsi="OpenDyslexic"/>
          <w:szCs w:val="22"/>
        </w:rPr>
        <w:t xml:space="preserve">Complete the examples and </w:t>
      </w:r>
      <w:r w:rsidR="00F97B2C" w:rsidRPr="00F97B2C">
        <w:rPr>
          <w:rFonts w:ascii="OpenDyslexic" w:hAnsi="OpenDyslexic"/>
          <w:szCs w:val="22"/>
        </w:rPr>
        <w:t>discuss what is happening.</w:t>
      </w:r>
    </w:p>
    <w:tbl>
      <w:tblPr>
        <w:tblStyle w:val="TableGrid"/>
        <w:tblW w:w="0" w:type="auto"/>
        <w:tblCellMar>
          <w:top w:w="113" w:type="dxa"/>
          <w:left w:w="57" w:type="dxa"/>
          <w:bottom w:w="113" w:type="dxa"/>
          <w:right w:w="57" w:type="dxa"/>
        </w:tblCellMar>
        <w:tblLook w:val="04A0" w:firstRow="1" w:lastRow="0" w:firstColumn="1" w:lastColumn="0" w:noHBand="0" w:noVBand="1"/>
      </w:tblPr>
      <w:tblGrid>
        <w:gridCol w:w="1555"/>
        <w:gridCol w:w="8067"/>
      </w:tblGrid>
      <w:tr w:rsidR="00C87C8F" w14:paraId="2D43AA29" w14:textId="0C8847D6" w:rsidTr="00A84515">
        <w:tc>
          <w:tcPr>
            <w:tcW w:w="1555" w:type="dxa"/>
          </w:tcPr>
          <w:p w14:paraId="187DCD8F" w14:textId="10A462AC" w:rsidR="00E97241" w:rsidRPr="001915BF" w:rsidRDefault="008B3861" w:rsidP="00F24A85">
            <w:pPr>
              <w:rPr>
                <w:b/>
                <w:bCs/>
              </w:rPr>
            </w:pPr>
            <w:r w:rsidRPr="001915BF">
              <w:rPr>
                <w:b/>
                <w:bCs/>
              </w:rPr>
              <w:t>Example 1</w:t>
            </w:r>
            <w:r w:rsidR="005A37E7">
              <w:rPr>
                <w:b/>
                <w:bCs/>
              </w:rPr>
              <w:t>:</w:t>
            </w:r>
          </w:p>
        </w:tc>
        <w:tc>
          <w:tcPr>
            <w:tcW w:w="8067" w:type="dxa"/>
          </w:tcPr>
          <w:p w14:paraId="2307A84F" w14:textId="6BC945E0" w:rsidR="00C87C8F" w:rsidRPr="007F4E03" w:rsidRDefault="00000000" w:rsidP="00F24A85">
            <w:pPr>
              <w:jc w:val="center"/>
              <w:rPr>
                <w:rFonts w:eastAsiaTheme="minorEastAsia"/>
                <w:color w:val="4472C4" w:themeColor="accent1"/>
                <w:kern w:val="24"/>
              </w:rPr>
            </w:pPr>
            <m:oMath>
              <m:sSup>
                <m:sSupPr>
                  <m:ctrlPr>
                    <w:rPr>
                      <w:rFonts w:ascii="Cambria Math" w:hAnsi="Cambria Math"/>
                      <w:i/>
                      <w:color w:val="D7153A"/>
                      <w:kern w:val="24"/>
                    </w:rPr>
                  </m:ctrlPr>
                </m:sSupPr>
                <m:e>
                  <m:r>
                    <w:rPr>
                      <w:rFonts w:ascii="Cambria Math" w:hAnsi="Cambria Math"/>
                      <w:color w:val="D7153A"/>
                      <w:kern w:val="24"/>
                    </w:rPr>
                    <m:t>4</m:t>
                  </m:r>
                </m:e>
                <m:sup>
                  <m:r>
                    <w:rPr>
                      <w:rFonts w:ascii="Cambria Math" w:hAnsi="Cambria Math"/>
                      <w:color w:val="D7153A"/>
                      <w:kern w:val="24"/>
                    </w:rPr>
                    <m:t>5</m:t>
                  </m:r>
                </m:sup>
              </m:sSup>
              <m:r>
                <w:rPr>
                  <w:rFonts w:ascii="Cambria Math" w:hAnsi="Cambria Math"/>
                  <w:kern w:val="24"/>
                </w:rPr>
                <m:t>×</m:t>
              </m:r>
              <m:sSup>
                <m:sSupPr>
                  <m:ctrlPr>
                    <w:rPr>
                      <w:rFonts w:ascii="Cambria Math" w:hAnsi="Cambria Math"/>
                      <w:i/>
                      <w:color w:val="4472C4" w:themeColor="accent1"/>
                      <w:kern w:val="24"/>
                    </w:rPr>
                  </m:ctrlPr>
                </m:sSupPr>
                <m:e>
                  <m:r>
                    <w:rPr>
                      <w:rFonts w:ascii="Cambria Math" w:hAnsi="Cambria Math"/>
                      <w:color w:val="4472C4" w:themeColor="accent1"/>
                      <w:kern w:val="24"/>
                    </w:rPr>
                    <m:t>4</m:t>
                  </m:r>
                </m:e>
                <m:sup>
                  <m:r>
                    <w:rPr>
                      <w:rFonts w:ascii="Cambria Math" w:hAnsi="Cambria Math"/>
                      <w:color w:val="4472C4" w:themeColor="accent1"/>
                      <w:kern w:val="24"/>
                    </w:rPr>
                    <m:t>3</m:t>
                  </m:r>
                </m:sup>
              </m:sSup>
              <m:r>
                <w:rPr>
                  <w:rFonts w:ascii="Cambria Math" w:hAnsi="Cambria Math"/>
                  <w:kern w:val="24"/>
                </w:rPr>
                <m:t>=(</m:t>
              </m:r>
              <m:r>
                <w:rPr>
                  <w:rFonts w:ascii="Cambria Math" w:hAnsi="Cambria Math"/>
                  <w:color w:val="D7153A"/>
                  <w:kern w:val="24"/>
                </w:rPr>
                <m:t>4×4×4×4×4</m:t>
              </m:r>
              <m:r>
                <w:rPr>
                  <w:rFonts w:ascii="Cambria Math" w:hAnsi="Cambria Math"/>
                  <w:color w:val="000000" w:themeColor="text1"/>
                  <w:kern w:val="24"/>
                </w:rPr>
                <m:t>)</m:t>
              </m:r>
              <m:r>
                <w:rPr>
                  <w:rFonts w:ascii="Cambria Math" w:hAnsi="Cambria Math"/>
                  <w:kern w:val="24"/>
                </w:rPr>
                <m:t>×(</m:t>
              </m:r>
              <m:r>
                <w:rPr>
                  <w:rFonts w:ascii="Cambria Math" w:hAnsi="Cambria Math"/>
                  <w:color w:val="4472C4" w:themeColor="accent1"/>
                  <w:kern w:val="24"/>
                </w:rPr>
                <m:t>4×4×4</m:t>
              </m:r>
            </m:oMath>
            <w:r w:rsidR="00C87C8F" w:rsidRPr="0081610B">
              <w:rPr>
                <w:rFonts w:eastAsiaTheme="minorEastAsia"/>
                <w:kern w:val="24"/>
              </w:rPr>
              <w:t>)</w:t>
            </w:r>
          </w:p>
          <w:p w14:paraId="633899F5" w14:textId="61F3B10D" w:rsidR="00C87C8F" w:rsidRDefault="001915BF" w:rsidP="00F24A85">
            <w:pPr>
              <w:jc w:val="center"/>
              <w:rPr>
                <w:rFonts w:eastAsia="Yu Gothic Light"/>
                <w:color w:val="FF0000"/>
                <w:kern w:val="24"/>
              </w:rPr>
            </w:pPr>
            <m:oMathPara>
              <m:oMath>
                <m:r>
                  <w:rPr>
                    <w:rFonts w:ascii="Cambria Math" w:hAnsi="Cambria Math"/>
                    <w:color w:val="D7153A"/>
                    <w:kern w:val="24"/>
                  </w:rPr>
                  <m:t>(4×4×4×4×4</m:t>
                </m:r>
                <m:r>
                  <w:rPr>
                    <w:rFonts w:ascii="Cambria Math" w:hAnsi="Cambria Math"/>
                    <w:kern w:val="24"/>
                  </w:rPr>
                  <m:t>)×(</m:t>
                </m:r>
                <m:r>
                  <w:rPr>
                    <w:rFonts w:ascii="Cambria Math" w:hAnsi="Cambria Math"/>
                    <w:color w:val="4472C4" w:themeColor="accent1"/>
                    <w:kern w:val="24"/>
                  </w:rPr>
                  <m:t>4×4×4</m:t>
                </m:r>
                <m:r>
                  <w:rPr>
                    <w:rFonts w:ascii="Cambria Math" w:hAnsi="Cambria Math"/>
                    <w:kern w:val="24"/>
                  </w:rPr>
                  <m:t>)=</m:t>
                </m:r>
                <m:sSup>
                  <m:sSupPr>
                    <m:ctrlPr>
                      <w:rPr>
                        <w:rFonts w:ascii="Cambria Math" w:hAnsi="Cambria Math"/>
                        <w:i/>
                        <w:kern w:val="24"/>
                      </w:rPr>
                    </m:ctrlPr>
                  </m:sSupPr>
                  <m:e>
                    <m:r>
                      <w:rPr>
                        <w:rFonts w:ascii="Cambria Math" w:hAnsi="Cambria Math"/>
                        <w:kern w:val="24"/>
                      </w:rPr>
                      <m:t>4</m:t>
                    </m:r>
                  </m:e>
                  <m:sup>
                    <m:r>
                      <w:rPr>
                        <w:rFonts w:ascii="Cambria Math" w:hAnsi="Cambria Math"/>
                        <w:kern w:val="24"/>
                      </w:rPr>
                      <m:t>8</m:t>
                    </m:r>
                  </m:sup>
                </m:sSup>
              </m:oMath>
            </m:oMathPara>
          </w:p>
        </w:tc>
      </w:tr>
      <w:tr w:rsidR="00C87C8F" w14:paraId="1701227F" w14:textId="21DC870E" w:rsidTr="00A84515">
        <w:trPr>
          <w:trHeight w:val="510"/>
        </w:trPr>
        <w:tc>
          <w:tcPr>
            <w:tcW w:w="1555" w:type="dxa"/>
          </w:tcPr>
          <w:p w14:paraId="17E3BE1D" w14:textId="715623B2" w:rsidR="00C87C8F" w:rsidRPr="001915BF" w:rsidRDefault="008B3861" w:rsidP="00F24A85">
            <w:pPr>
              <w:rPr>
                <w:rFonts w:eastAsiaTheme="minorEastAsia"/>
                <w:b/>
                <w:bCs/>
              </w:rPr>
            </w:pPr>
            <w:r w:rsidRPr="001915BF">
              <w:rPr>
                <w:rFonts w:eastAsiaTheme="minorEastAsia"/>
                <w:b/>
                <w:bCs/>
              </w:rPr>
              <w:t>Example 2</w:t>
            </w:r>
            <w:r w:rsidR="005A37E7">
              <w:rPr>
                <w:rFonts w:eastAsiaTheme="minorEastAsia"/>
                <w:b/>
                <w:bCs/>
              </w:rPr>
              <w:t>:</w:t>
            </w:r>
          </w:p>
        </w:tc>
        <w:tc>
          <w:tcPr>
            <w:tcW w:w="8067" w:type="dxa"/>
          </w:tcPr>
          <w:p w14:paraId="33BA333F" w14:textId="08A95CCA" w:rsidR="00C87C8F" w:rsidRPr="00AA702B" w:rsidRDefault="00000000" w:rsidP="00F24A85">
            <w:pPr>
              <w:rPr>
                <w:rFonts w:eastAsia="Calibri"/>
              </w:rPr>
            </w:pPr>
            <m:oMathPara>
              <m:oMath>
                <m:sSup>
                  <m:sSupPr>
                    <m:ctrlPr>
                      <w:rPr>
                        <w:rFonts w:ascii="Cambria Math" w:hAnsi="Cambria Math"/>
                        <w:i/>
                        <w:color w:val="D7153A"/>
                      </w:rPr>
                    </m:ctrlPr>
                  </m:sSupPr>
                  <m:e>
                    <m:r>
                      <w:rPr>
                        <w:rFonts w:ascii="Cambria Math" w:hAnsi="Cambria Math"/>
                        <w:color w:val="D7153A"/>
                      </w:rPr>
                      <m:t>5</m:t>
                    </m:r>
                  </m:e>
                  <m:sup>
                    <m:r>
                      <w:rPr>
                        <w:rFonts w:ascii="Cambria Math" w:hAnsi="Cambria Math"/>
                        <w:color w:val="D7153A"/>
                      </w:rPr>
                      <m:t>6</m:t>
                    </m:r>
                  </m:sup>
                </m:sSup>
                <m:r>
                  <w:rPr>
                    <w:rFonts w:ascii="Cambria Math" w:hAnsi="Cambria Math"/>
                  </w:rPr>
                  <m:t>×</m:t>
                </m:r>
                <m:sSup>
                  <m:sSupPr>
                    <m:ctrlPr>
                      <w:rPr>
                        <w:rFonts w:ascii="Cambria Math" w:hAnsi="Cambria Math"/>
                        <w:i/>
                        <w:color w:val="4472C4" w:themeColor="accent1"/>
                      </w:rPr>
                    </m:ctrlPr>
                  </m:sSupPr>
                  <m:e>
                    <m:r>
                      <w:rPr>
                        <w:rFonts w:ascii="Cambria Math" w:hAnsi="Cambria Math"/>
                        <w:color w:val="4472C4" w:themeColor="accent1"/>
                      </w:rPr>
                      <m:t>5</m:t>
                    </m:r>
                  </m:e>
                  <m:sup>
                    <m:r>
                      <w:rPr>
                        <w:rFonts w:ascii="Cambria Math" w:hAnsi="Cambria Math"/>
                        <w:color w:val="4472C4" w:themeColor="accent1"/>
                      </w:rPr>
                      <m:t>4</m:t>
                    </m:r>
                  </m:sup>
                </m:sSup>
                <m:r>
                  <w:rPr>
                    <w:rFonts w:ascii="Cambria Math" w:hAnsi="Cambria Math"/>
                  </w:rPr>
                  <m:t>=(</m:t>
                </m:r>
                <m:r>
                  <w:rPr>
                    <w:rFonts w:ascii="Cambria Math" w:hAnsi="Cambria Math"/>
                    <w:color w:val="D7153A"/>
                  </w:rPr>
                  <m:t>5×5×5×5×5×5</m:t>
                </m:r>
                <m:r>
                  <w:rPr>
                    <w:rFonts w:ascii="Cambria Math" w:hAnsi="Cambria Math"/>
                  </w:rPr>
                  <m:t>)×(</m:t>
                </m:r>
                <m:r>
                  <w:rPr>
                    <w:rFonts w:ascii="Cambria Math" w:hAnsi="Cambria Math"/>
                    <w:color w:val="4472C4" w:themeColor="accent1"/>
                  </w:rPr>
                  <m:t>5×5×5×5</m:t>
                </m:r>
                <m:r>
                  <w:rPr>
                    <w:rFonts w:ascii="Cambria Math" w:hAnsi="Cambria Math"/>
                  </w:rPr>
                  <m:t>)</m:t>
                </m:r>
              </m:oMath>
            </m:oMathPara>
          </w:p>
          <w:p w14:paraId="2435F263" w14:textId="4CD5CF91" w:rsidR="00AA702B" w:rsidRDefault="001915BF" w:rsidP="00F24A85">
            <w:pPr>
              <w:rPr>
                <w:rFonts w:eastAsia="Calibri"/>
                <w:color w:val="FF0000"/>
              </w:rPr>
            </w:pPr>
            <m:oMathPara>
              <m:oMath>
                <m:r>
                  <w:rPr>
                    <w:rFonts w:ascii="Cambria Math" w:hAnsi="Cambria Math"/>
                  </w:rPr>
                  <m:t>(</m:t>
                </m:r>
                <m:r>
                  <w:rPr>
                    <w:rFonts w:ascii="Cambria Math" w:hAnsi="Cambria Math"/>
                    <w:color w:val="D7153A"/>
                  </w:rPr>
                  <m:t>5×5×5×5×5×5</m:t>
                </m:r>
                <m:r>
                  <w:rPr>
                    <w:rFonts w:ascii="Cambria Math" w:hAnsi="Cambria Math"/>
                  </w:rPr>
                  <m:t>)×(</m:t>
                </m:r>
                <m:r>
                  <w:rPr>
                    <w:rFonts w:ascii="Cambria Math" w:hAnsi="Cambria Math"/>
                    <w:color w:val="4472C4" w:themeColor="accent1"/>
                  </w:rPr>
                  <m:t>5×5×5×5</m:t>
                </m:r>
                <m:r>
                  <w:rPr>
                    <w:rFonts w:ascii="Cambria Math" w:hAnsi="Cambria Math"/>
                  </w:rPr>
                  <m:t>)=</m:t>
                </m:r>
                <m:r>
                  <w:rPr>
                    <w:rFonts w:ascii="Cambria Math" w:eastAsia="Calibri" w:hAnsi="Cambria Math"/>
                  </w:rPr>
                  <m:t>___</m:t>
                </m:r>
              </m:oMath>
            </m:oMathPara>
          </w:p>
        </w:tc>
      </w:tr>
      <w:tr w:rsidR="00C87C8F" w14:paraId="73B7E82C" w14:textId="240B1A01" w:rsidTr="00EA001E">
        <w:trPr>
          <w:trHeight w:val="701"/>
        </w:trPr>
        <w:tc>
          <w:tcPr>
            <w:tcW w:w="1555" w:type="dxa"/>
          </w:tcPr>
          <w:p w14:paraId="21953250" w14:textId="249DECD8" w:rsidR="00C87C8F" w:rsidRPr="001915BF" w:rsidRDefault="00901F56" w:rsidP="00A84515">
            <w:pPr>
              <w:spacing w:line="240" w:lineRule="auto"/>
              <w:rPr>
                <w:b/>
                <w:bCs/>
              </w:rPr>
            </w:pPr>
            <w:r w:rsidRPr="001915BF">
              <w:rPr>
                <w:rFonts w:eastAsiaTheme="minorEastAsia"/>
                <w:b/>
                <w:bCs/>
              </w:rPr>
              <w:t xml:space="preserve">Example </w:t>
            </w:r>
            <w:r>
              <w:rPr>
                <w:rFonts w:eastAsiaTheme="minorEastAsia"/>
                <w:b/>
                <w:bCs/>
              </w:rPr>
              <w:t>3:</w:t>
            </w:r>
          </w:p>
        </w:tc>
        <w:tc>
          <w:tcPr>
            <w:tcW w:w="8067" w:type="dxa"/>
          </w:tcPr>
          <w:p w14:paraId="58F1695C" w14:textId="7663AF5D" w:rsidR="00C87C8F" w:rsidRPr="00DE4E3C" w:rsidRDefault="00DE4E3C" w:rsidP="00A84515">
            <w:pPr>
              <w:spacing w:line="240" w:lineRule="auto"/>
            </w:pPr>
            <w:r>
              <w:rPr>
                <w:rFonts w:eastAsiaTheme="minorEastAsia"/>
              </w:rPr>
              <w:tab/>
            </w:r>
            <w:r>
              <w:rPr>
                <w:rFonts w:eastAsiaTheme="minorEastAsia"/>
              </w:rPr>
              <w:tab/>
            </w:r>
            <m:oMath>
              <m:sSup>
                <m:sSupPr>
                  <m:ctrlPr>
                    <w:rPr>
                      <w:rFonts w:ascii="Cambria Math" w:hAnsi="Cambria Math"/>
                      <w:i/>
                    </w:rPr>
                  </m:ctrlPr>
                </m:sSupPr>
                <m:e>
                  <m:r>
                    <w:rPr>
                      <w:rFonts w:ascii="Cambria Math" w:hAnsi="Cambria Math"/>
                    </w:rPr>
                    <m:t>6</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5</m:t>
                  </m:r>
                </m:sup>
              </m:sSup>
              <m:r>
                <w:rPr>
                  <w:rFonts w:ascii="Cambria Math" w:hAnsi="Cambria Math"/>
                </w:rPr>
                <m:t>=</m:t>
              </m:r>
            </m:oMath>
          </w:p>
        </w:tc>
      </w:tr>
    </w:tbl>
    <w:p w14:paraId="07A5CF72" w14:textId="4860AF7F" w:rsidR="009037FF" w:rsidRDefault="009037FF" w:rsidP="00787A26">
      <w:pPr>
        <w:pStyle w:val="ListBullet"/>
      </w:pPr>
      <w:r>
        <w:t xml:space="preserve">What do you notice about the </w:t>
      </w:r>
      <w:r w:rsidR="00272279">
        <w:t>powers</w:t>
      </w:r>
      <w:r>
        <w:t>?</w:t>
      </w:r>
    </w:p>
    <w:p w14:paraId="7F13EAE1" w14:textId="77777777" w:rsidR="009037FF" w:rsidRDefault="009037FF" w:rsidP="00787A26">
      <w:pPr>
        <w:pStyle w:val="ListBullet"/>
      </w:pPr>
      <w:r>
        <w:t>What do you notice about the bases?</w:t>
      </w:r>
    </w:p>
    <w:tbl>
      <w:tblPr>
        <w:tblStyle w:val="TableGrid"/>
        <w:tblW w:w="9622" w:type="dxa"/>
        <w:tblCellMar>
          <w:top w:w="113" w:type="dxa"/>
          <w:left w:w="57" w:type="dxa"/>
          <w:bottom w:w="113" w:type="dxa"/>
          <w:right w:w="57" w:type="dxa"/>
        </w:tblCellMar>
        <w:tblLook w:val="04A0" w:firstRow="1" w:lastRow="0" w:firstColumn="1" w:lastColumn="0" w:noHBand="0" w:noVBand="1"/>
      </w:tblPr>
      <w:tblGrid>
        <w:gridCol w:w="1555"/>
        <w:gridCol w:w="8067"/>
      </w:tblGrid>
      <w:tr w:rsidR="00535556" w14:paraId="782E2CBA" w14:textId="77777777" w:rsidTr="00A84515">
        <w:tc>
          <w:tcPr>
            <w:tcW w:w="1555" w:type="dxa"/>
          </w:tcPr>
          <w:p w14:paraId="2C6BC153" w14:textId="0BC69CEF" w:rsidR="00535556" w:rsidRDefault="00535556" w:rsidP="0054383C">
            <w:pPr>
              <w:spacing w:line="240" w:lineRule="auto"/>
            </w:pPr>
            <w:r w:rsidRPr="001915BF">
              <w:rPr>
                <w:b/>
                <w:bCs/>
              </w:rPr>
              <w:t>Example 1</w:t>
            </w:r>
            <w:r w:rsidR="005A37E7">
              <w:rPr>
                <w:b/>
                <w:bCs/>
              </w:rPr>
              <w:t>:</w:t>
            </w:r>
          </w:p>
        </w:tc>
        <w:tc>
          <w:tcPr>
            <w:tcW w:w="8067" w:type="dxa"/>
          </w:tcPr>
          <w:p w14:paraId="1428B180" w14:textId="41D2B14B" w:rsidR="00535556" w:rsidRDefault="00000000" w:rsidP="0054383C">
            <w:pPr>
              <w:spacing w:line="240" w:lineRule="auto"/>
            </w:pPr>
            <m:oMathPara>
              <m:oMath>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9</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11</m:t>
                    </m:r>
                  </m:sup>
                </m:sSup>
              </m:oMath>
            </m:oMathPara>
          </w:p>
        </w:tc>
      </w:tr>
      <w:tr w:rsidR="00535556" w14:paraId="50E41066" w14:textId="77777777" w:rsidTr="00A84515">
        <w:tc>
          <w:tcPr>
            <w:tcW w:w="1555" w:type="dxa"/>
          </w:tcPr>
          <w:p w14:paraId="57343903" w14:textId="5D7F225D" w:rsidR="00535556" w:rsidRDefault="00535556" w:rsidP="0054383C">
            <w:pPr>
              <w:spacing w:line="240" w:lineRule="auto"/>
            </w:pPr>
            <w:r w:rsidRPr="001915BF">
              <w:rPr>
                <w:rFonts w:eastAsiaTheme="minorEastAsia"/>
                <w:b/>
                <w:bCs/>
              </w:rPr>
              <w:t>Example 2</w:t>
            </w:r>
            <w:r w:rsidR="005A37E7">
              <w:rPr>
                <w:rFonts w:eastAsiaTheme="minorEastAsia"/>
                <w:b/>
                <w:bCs/>
              </w:rPr>
              <w:t>:</w:t>
            </w:r>
          </w:p>
        </w:tc>
        <w:tc>
          <w:tcPr>
            <w:tcW w:w="8067" w:type="dxa"/>
          </w:tcPr>
          <w:p w14:paraId="4D0B9871" w14:textId="1077D058" w:rsidR="00535556" w:rsidRDefault="00000000" w:rsidP="0054383C">
            <w:pPr>
              <w:spacing w:line="240" w:lineRule="auto"/>
            </w:pPr>
            <m:oMathPara>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m:t>
                    </m:r>
                  </m:sup>
                </m:sSup>
              </m:oMath>
            </m:oMathPara>
          </w:p>
        </w:tc>
      </w:tr>
      <w:tr w:rsidR="00535556" w14:paraId="21F43A07" w14:textId="77777777" w:rsidTr="00A84515">
        <w:tc>
          <w:tcPr>
            <w:tcW w:w="1555" w:type="dxa"/>
          </w:tcPr>
          <w:p w14:paraId="6F7451C4" w14:textId="7C6BE669" w:rsidR="00535556" w:rsidRDefault="00901F56" w:rsidP="0054383C">
            <w:pPr>
              <w:spacing w:line="240" w:lineRule="auto"/>
            </w:pPr>
            <w:r w:rsidRPr="001915BF">
              <w:rPr>
                <w:rFonts w:eastAsiaTheme="minorEastAsia"/>
                <w:b/>
                <w:bCs/>
              </w:rPr>
              <w:t xml:space="preserve">Example </w:t>
            </w:r>
            <w:r>
              <w:rPr>
                <w:rFonts w:eastAsiaTheme="minorEastAsia"/>
                <w:b/>
                <w:bCs/>
              </w:rPr>
              <w:t>3:</w:t>
            </w:r>
          </w:p>
        </w:tc>
        <w:tc>
          <w:tcPr>
            <w:tcW w:w="8067" w:type="dxa"/>
          </w:tcPr>
          <w:p w14:paraId="768D3341" w14:textId="1AF10677" w:rsidR="00535556" w:rsidRDefault="00000000" w:rsidP="0054383C">
            <w:pPr>
              <w:spacing w:line="240" w:lineRule="auto"/>
            </w:pPr>
            <m:oMathPara>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7</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5</m:t>
                    </m:r>
                  </m:sup>
                </m:sSup>
                <m:r>
                  <w:rPr>
                    <w:rFonts w:ascii="Cambria Math" w:hAnsi="Cambria Math"/>
                    <w:sz w:val="24"/>
                    <w:szCs w:val="24"/>
                  </w:rPr>
                  <m:t>=</m:t>
                </m:r>
              </m:oMath>
            </m:oMathPara>
          </w:p>
        </w:tc>
      </w:tr>
    </w:tbl>
    <w:p w14:paraId="0EA94616" w14:textId="265611C4" w:rsidR="00F24A85" w:rsidRDefault="00FC55B2" w:rsidP="00787A26">
      <w:pPr>
        <w:spacing w:after="960"/>
      </w:pPr>
      <w:r>
        <w:t xml:space="preserve">Can you </w:t>
      </w:r>
      <w:r w:rsidR="0092318F">
        <w:t>write a sentence to explain how to answer these types of questions?</w:t>
      </w:r>
    </w:p>
    <w:p w14:paraId="606F2BCC" w14:textId="357F881D" w:rsidR="00E53DD0" w:rsidRDefault="00B06A76" w:rsidP="00C434FA">
      <w:pPr>
        <w:spacing w:after="240"/>
      </w:pPr>
      <w:r>
        <w:t>Practice questions</w:t>
      </w:r>
      <w:r w:rsidR="00A1055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07"/>
        <w:gridCol w:w="3207"/>
        <w:gridCol w:w="3208"/>
      </w:tblGrid>
      <w:tr w:rsidR="003B3C50" w:rsidRPr="00886921" w14:paraId="65E2CCCE" w14:textId="77777777" w:rsidTr="00C74D73">
        <w:trPr>
          <w:trHeight w:val="740"/>
        </w:trPr>
        <w:tc>
          <w:tcPr>
            <w:tcW w:w="3207" w:type="dxa"/>
          </w:tcPr>
          <w:p w14:paraId="70F48EF7" w14:textId="49098938" w:rsidR="003B3C50" w:rsidRPr="00886921" w:rsidRDefault="00000000" w:rsidP="00B0659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4</m:t>
                    </m:r>
                  </m:sup>
                </m:sSup>
                <m:r>
                  <w:rPr>
                    <w:rFonts w:ascii="Cambria Math" w:hAnsi="Cambria Math"/>
                    <w:sz w:val="24"/>
                    <w:szCs w:val="24"/>
                  </w:rPr>
                  <m:t>=</m:t>
                </m:r>
              </m:oMath>
            </m:oMathPara>
          </w:p>
        </w:tc>
        <w:tc>
          <w:tcPr>
            <w:tcW w:w="3207" w:type="dxa"/>
          </w:tcPr>
          <w:p w14:paraId="711D8BFE" w14:textId="2F1D460B" w:rsidR="003B3C50" w:rsidRPr="00886921" w:rsidRDefault="00000000" w:rsidP="00B0659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6</m:t>
                    </m:r>
                  </m:sup>
                </m:sSup>
                <m:r>
                  <w:rPr>
                    <w:rFonts w:ascii="Cambria Math" w:hAnsi="Cambria Math"/>
                    <w:sz w:val="24"/>
                    <w:szCs w:val="24"/>
                  </w:rPr>
                  <m:t>=</m:t>
                </m:r>
              </m:oMath>
            </m:oMathPara>
          </w:p>
        </w:tc>
        <w:tc>
          <w:tcPr>
            <w:tcW w:w="3208" w:type="dxa"/>
          </w:tcPr>
          <w:p w14:paraId="15908FA1" w14:textId="48DAB59F" w:rsidR="003B3C50" w:rsidRPr="00886921" w:rsidRDefault="00000000" w:rsidP="00B0659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1</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7</m:t>
                    </m:r>
                  </m:sup>
                </m:sSup>
                <m:r>
                  <w:rPr>
                    <w:rFonts w:ascii="Cambria Math" w:hAnsi="Cambria Math"/>
                    <w:sz w:val="24"/>
                    <w:szCs w:val="24"/>
                  </w:rPr>
                  <m:t>=</m:t>
                </m:r>
              </m:oMath>
            </m:oMathPara>
          </w:p>
        </w:tc>
      </w:tr>
      <w:tr w:rsidR="003B3C50" w:rsidRPr="00886921" w14:paraId="13E7BE23" w14:textId="77777777" w:rsidTr="00F97B2C">
        <w:trPr>
          <w:trHeight w:val="415"/>
        </w:trPr>
        <w:tc>
          <w:tcPr>
            <w:tcW w:w="3207" w:type="dxa"/>
          </w:tcPr>
          <w:p w14:paraId="48D7F951" w14:textId="45B5658A" w:rsidR="003B3C50" w:rsidRPr="00886921" w:rsidRDefault="00000000" w:rsidP="00F97B2C">
            <w:pPr>
              <w:spacing w:line="240" w:lineRule="auto"/>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t>
                </m:r>
              </m:oMath>
            </m:oMathPara>
          </w:p>
        </w:tc>
        <w:tc>
          <w:tcPr>
            <w:tcW w:w="3207" w:type="dxa"/>
          </w:tcPr>
          <w:p w14:paraId="20846348" w14:textId="014AF65E" w:rsidR="003B3C50" w:rsidRPr="00886921" w:rsidRDefault="00000000" w:rsidP="00F97B2C">
            <w:pPr>
              <w:spacing w:line="240" w:lineRule="auto"/>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5</m:t>
                    </m:r>
                  </m:sup>
                </m:sSup>
                <m:r>
                  <w:rPr>
                    <w:rFonts w:ascii="Cambria Math" w:hAnsi="Cambria Math"/>
                    <w:sz w:val="24"/>
                    <w:szCs w:val="24"/>
                  </w:rPr>
                  <m:t>=</m:t>
                </m:r>
              </m:oMath>
            </m:oMathPara>
          </w:p>
        </w:tc>
        <w:tc>
          <w:tcPr>
            <w:tcW w:w="3208" w:type="dxa"/>
          </w:tcPr>
          <w:p w14:paraId="11E1863E" w14:textId="13917047" w:rsidR="003B3C50" w:rsidRPr="00886921" w:rsidRDefault="00000000" w:rsidP="00F97B2C">
            <w:pPr>
              <w:spacing w:line="240" w:lineRule="auto"/>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3</m:t>
                    </m:r>
                  </m:sup>
                </m:sSup>
                <m:r>
                  <w:rPr>
                    <w:rFonts w:ascii="Cambria Math" w:hAnsi="Cambria Math"/>
                    <w:sz w:val="24"/>
                    <w:szCs w:val="24"/>
                  </w:rPr>
                  <m:t>=</m:t>
                </m:r>
              </m:oMath>
            </m:oMathPara>
          </w:p>
        </w:tc>
      </w:tr>
    </w:tbl>
    <w:p w14:paraId="39221C91" w14:textId="2F25644B" w:rsidR="00B1307C" w:rsidRPr="00B40D6F" w:rsidRDefault="00B1307C" w:rsidP="00B1307C">
      <w:pPr>
        <w:pStyle w:val="Heading2"/>
        <w:rPr>
          <w:rStyle w:val="Heading2Char"/>
          <w:b/>
          <w:bCs/>
        </w:rPr>
      </w:pPr>
      <w:r w:rsidRPr="00B40D6F">
        <w:rPr>
          <w:rStyle w:val="Heading2Char"/>
          <w:b/>
          <w:bCs/>
        </w:rPr>
        <w:lastRenderedPageBreak/>
        <w:t xml:space="preserve">Appendix </w:t>
      </w:r>
      <w:r w:rsidR="00AD616A">
        <w:rPr>
          <w:rStyle w:val="Heading2Char"/>
          <w:b/>
          <w:bCs/>
        </w:rPr>
        <w:t>D</w:t>
      </w:r>
    </w:p>
    <w:p w14:paraId="6CAEBDF7" w14:textId="6A6D9F24" w:rsidR="00B1307C" w:rsidRDefault="00B1307C" w:rsidP="00B1307C">
      <w:pPr>
        <w:pStyle w:val="Heading3"/>
      </w:pPr>
      <w:r>
        <w:t xml:space="preserve">Division </w:t>
      </w:r>
      <w:r w:rsidR="00AB1A24">
        <w:t>l</w:t>
      </w:r>
      <w:r>
        <w:t>aw</w:t>
      </w:r>
    </w:p>
    <w:p w14:paraId="06BA9E07" w14:textId="3D8C2651" w:rsidR="00B1307C" w:rsidRPr="00746E0A" w:rsidRDefault="00540CDC" w:rsidP="00540CDC">
      <w:pPr>
        <w:spacing w:before="120"/>
      </w:pPr>
      <w:r>
        <w:t>A</w:t>
      </w:r>
      <w:r w:rsidRPr="00746E0A">
        <w:t xml:space="preserve"> </w:t>
      </w:r>
      <w:r>
        <w:t>term</w:t>
      </w:r>
      <w:r w:rsidRPr="00746E0A">
        <w:t xml:space="preserve"> written in index form is a short</w:t>
      </w:r>
      <w:r>
        <w:t>er</w:t>
      </w:r>
      <w:r w:rsidRPr="00746E0A">
        <w:t xml:space="preserve"> way to write a </w:t>
      </w:r>
      <w:r>
        <w:t>term</w:t>
      </w:r>
      <w:r w:rsidRPr="00746E0A">
        <w:t xml:space="preserve"> written in expanded form.</w:t>
      </w:r>
    </w:p>
    <w:p w14:paraId="404D183B" w14:textId="3209FF2F" w:rsidR="00B1307C" w:rsidRDefault="004B279B" w:rsidP="00020116">
      <w:pPr>
        <w:spacing w:before="120"/>
        <w:jc w:val="center"/>
        <w:rPr>
          <w:rFonts w:ascii="OpenDyslexic" w:hAnsi="OpenDyslexic"/>
          <w:sz w:val="26"/>
        </w:rPr>
      </w:pPr>
      <w:r>
        <w:rPr>
          <w:noProof/>
        </w:rPr>
        <w:drawing>
          <wp:inline distT="0" distB="0" distL="0" distR="0" wp14:anchorId="448F79C0" wp14:editId="3DBAAAFF">
            <wp:extent cx="4724400" cy="723900"/>
            <wp:effectExtent l="0" t="0" r="0" b="0"/>
            <wp:docPr id="2" name="Picture 2"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pic:cNvPicPr/>
                  </pic:nvPicPr>
                  <pic:blipFill>
                    <a:blip r:embed="rId16"/>
                    <a:stretch>
                      <a:fillRect/>
                    </a:stretch>
                  </pic:blipFill>
                  <pic:spPr>
                    <a:xfrm>
                      <a:off x="0" y="0"/>
                      <a:ext cx="4724400" cy="723900"/>
                    </a:xfrm>
                    <a:prstGeom prst="rect">
                      <a:avLst/>
                    </a:prstGeom>
                  </pic:spPr>
                </pic:pic>
              </a:graphicData>
            </a:graphic>
          </wp:inline>
        </w:drawing>
      </w:r>
    </w:p>
    <w:p w14:paraId="6780B386" w14:textId="6B1023DE" w:rsidR="0008394E" w:rsidRDefault="0008394E" w:rsidP="0008394E">
      <w:r>
        <w:t xml:space="preserve">It’s useful to remember that </w:t>
      </w:r>
      <w:r w:rsidR="00983895">
        <w:t xml:space="preserve">a fraction is a division problem and </w:t>
      </w:r>
      <w:r>
        <w:t xml:space="preserve">when dividing a term by itself, the answer is 1. </w:t>
      </w:r>
      <w:r w:rsidR="00FE4707">
        <w:t>For example</w:t>
      </w:r>
      <w:r>
        <w:t>:</w:t>
      </w:r>
    </w:p>
    <w:p w14:paraId="4F741942" w14:textId="77777777" w:rsidR="0008394E" w:rsidRPr="008428E3" w:rsidRDefault="0008394E" w:rsidP="0008394E">
      <w:pPr>
        <w:rPr>
          <w:rFonts w:eastAsiaTheme="minorEastAsia"/>
        </w:rPr>
      </w:pPr>
      <m:oMathPara>
        <m:oMath>
          <m:r>
            <w:rPr>
              <w:rFonts w:ascii="Cambria Math" w:hAnsi="Cambria Math"/>
            </w:rPr>
            <m:t>5÷5=</m:t>
          </m:r>
          <m:f>
            <m:fPr>
              <m:ctrlPr>
                <w:rPr>
                  <w:rFonts w:ascii="Cambria Math" w:hAnsi="Cambria Math"/>
                  <w:i/>
                </w:rPr>
              </m:ctrlPr>
            </m:fPr>
            <m:num>
              <m:r>
                <w:rPr>
                  <w:rFonts w:ascii="Cambria Math" w:hAnsi="Cambria Math"/>
                </w:rPr>
                <m:t>5</m:t>
              </m:r>
            </m:num>
            <m:den>
              <m:r>
                <w:rPr>
                  <w:rFonts w:ascii="Cambria Math" w:hAnsi="Cambria Math"/>
                </w:rPr>
                <m:t>5</m:t>
              </m:r>
            </m:den>
          </m:f>
          <m:r>
            <w:rPr>
              <w:rFonts w:ascii="Cambria Math" w:hAnsi="Cambria Math"/>
            </w:rPr>
            <m:t>=1</m:t>
          </m:r>
        </m:oMath>
      </m:oMathPara>
    </w:p>
    <w:p w14:paraId="4A57E3EB" w14:textId="5F72FD65" w:rsidR="00E56529" w:rsidRPr="00020116" w:rsidRDefault="00020116" w:rsidP="00635DD1">
      <w:pPr>
        <w:spacing w:before="120" w:after="240"/>
        <w:rPr>
          <w:rFonts w:ascii="OpenDyslexic" w:hAnsi="OpenDyslexic"/>
          <w:szCs w:val="22"/>
        </w:rPr>
      </w:pPr>
      <w:r w:rsidRPr="00F97B2C">
        <w:rPr>
          <w:rFonts w:ascii="OpenDyslexic" w:hAnsi="OpenDyslexic"/>
          <w:szCs w:val="22"/>
        </w:rPr>
        <w:t>Complete the examples and discuss what is happening.</w:t>
      </w:r>
    </w:p>
    <w:tbl>
      <w:tblPr>
        <w:tblStyle w:val="TableGrid"/>
        <w:tblW w:w="0" w:type="auto"/>
        <w:tblCellMar>
          <w:top w:w="113" w:type="dxa"/>
          <w:left w:w="57" w:type="dxa"/>
          <w:bottom w:w="113" w:type="dxa"/>
          <w:right w:w="57" w:type="dxa"/>
        </w:tblCellMar>
        <w:tblLook w:val="04A0" w:firstRow="1" w:lastRow="0" w:firstColumn="1" w:lastColumn="0" w:noHBand="0" w:noVBand="1"/>
      </w:tblPr>
      <w:tblGrid>
        <w:gridCol w:w="1555"/>
        <w:gridCol w:w="8067"/>
      </w:tblGrid>
      <w:tr w:rsidR="00AA06CF" w14:paraId="7E9E3CA0" w14:textId="77777777">
        <w:tc>
          <w:tcPr>
            <w:tcW w:w="1555" w:type="dxa"/>
          </w:tcPr>
          <w:p w14:paraId="47525544" w14:textId="77777777" w:rsidR="00AA06CF" w:rsidRPr="001915BF" w:rsidRDefault="00AA06CF">
            <w:pPr>
              <w:spacing w:line="240" w:lineRule="auto"/>
              <w:rPr>
                <w:b/>
                <w:bCs/>
              </w:rPr>
            </w:pPr>
            <w:r w:rsidRPr="001915BF">
              <w:rPr>
                <w:b/>
                <w:bCs/>
              </w:rPr>
              <w:t>Example 1</w:t>
            </w:r>
            <w:r>
              <w:rPr>
                <w:b/>
                <w:bCs/>
              </w:rPr>
              <w:t>:</w:t>
            </w:r>
          </w:p>
        </w:tc>
        <w:tc>
          <w:tcPr>
            <w:tcW w:w="8067" w:type="dxa"/>
          </w:tcPr>
          <w:p w14:paraId="0BD8BF27" w14:textId="20910ED9" w:rsidR="00AA06CF" w:rsidRPr="008E0E45" w:rsidRDefault="00000000" w:rsidP="00BA707A">
            <w:pPr>
              <w:ind w:left="649" w:hanging="649"/>
              <w:jc w:val="center"/>
              <w:rPr>
                <w:rFonts w:eastAsia="Yu Gothic Light"/>
                <w:color w:val="4472C4" w:themeColor="accent1"/>
                <w:kern w:val="24"/>
              </w:rPr>
            </w:pPr>
            <m:oMathPara>
              <m:oMathParaPr>
                <m:jc m:val="left"/>
              </m:oMathParaPr>
              <m:oMath>
                <m:sSup>
                  <m:sSupPr>
                    <m:ctrlPr>
                      <w:rPr>
                        <w:rFonts w:ascii="Cambria Math" w:eastAsiaTheme="minorEastAsia" w:hAnsi="Cambria Math"/>
                        <w:i/>
                        <w:color w:val="D7153A"/>
                        <w:kern w:val="24"/>
                        <w:lang w:val="en-GB" w:eastAsia="en-GB"/>
                      </w:rPr>
                    </m:ctrlPr>
                  </m:sSupPr>
                  <m:e>
                    <m:r>
                      <w:rPr>
                        <w:rFonts w:ascii="Cambria Math" w:hAnsi="Cambria Math"/>
                        <w:color w:val="D7153A"/>
                        <w:kern w:val="24"/>
                      </w:rPr>
                      <m:t>4</m:t>
                    </m:r>
                  </m:e>
                  <m:sup>
                    <m:r>
                      <w:rPr>
                        <w:rFonts w:ascii="Cambria Math" w:hAnsi="Cambria Math"/>
                        <w:color w:val="D7153A"/>
                        <w:kern w:val="24"/>
                      </w:rPr>
                      <m:t>5</m:t>
                    </m:r>
                  </m:sup>
                </m:sSup>
                <m:r>
                  <w:rPr>
                    <w:rFonts w:ascii="Cambria Math" w:hAnsi="Cambria Math"/>
                    <w:kern w:val="24"/>
                  </w:rPr>
                  <m:t>÷</m:t>
                </m:r>
                <m:sSup>
                  <m:sSupPr>
                    <m:ctrlPr>
                      <w:rPr>
                        <w:rFonts w:ascii="Cambria Math" w:eastAsiaTheme="minorEastAsia" w:hAnsi="Cambria Math"/>
                        <w:i/>
                        <w:color w:val="4472C4" w:themeColor="accent1"/>
                        <w:kern w:val="24"/>
                        <w:lang w:val="en-GB" w:eastAsia="en-GB"/>
                      </w:rPr>
                    </m:ctrlPr>
                  </m:sSupPr>
                  <m:e>
                    <m:r>
                      <w:rPr>
                        <w:rFonts w:ascii="Cambria Math" w:hAnsi="Cambria Math"/>
                        <w:color w:val="4472C4" w:themeColor="accent1"/>
                        <w:kern w:val="24"/>
                      </w:rPr>
                      <m:t>4</m:t>
                    </m:r>
                  </m:e>
                  <m:sup>
                    <m:r>
                      <w:rPr>
                        <w:rFonts w:ascii="Cambria Math" w:hAnsi="Cambria Math"/>
                        <w:color w:val="4472C4" w:themeColor="accent1"/>
                        <w:kern w:val="24"/>
                      </w:rPr>
                      <m:t>3</m:t>
                    </m:r>
                  </m:sup>
                </m:sSup>
                <m:r>
                  <w:rPr>
                    <w:rFonts w:ascii="Cambria Math" w:hAnsi="Cambria Math"/>
                    <w:kern w:val="24"/>
                  </w:rPr>
                  <m:t>=(</m:t>
                </m:r>
                <m:r>
                  <w:rPr>
                    <w:rFonts w:ascii="Cambria Math" w:hAnsi="Cambria Math"/>
                    <w:color w:val="D7153A"/>
                    <w:kern w:val="24"/>
                  </w:rPr>
                  <m:t>4×4×4×4×4</m:t>
                </m:r>
                <m:r>
                  <w:rPr>
                    <w:rFonts w:ascii="Cambria Math" w:hAnsi="Cambria Math"/>
                    <w:kern w:val="24"/>
                  </w:rPr>
                  <m:t>)÷(</m:t>
                </m:r>
                <m:r>
                  <w:rPr>
                    <w:rFonts w:ascii="Cambria Math" w:hAnsi="Cambria Math"/>
                    <w:color w:val="4472C4" w:themeColor="accent1"/>
                    <w:kern w:val="24"/>
                  </w:rPr>
                  <m:t>4×4×4</m:t>
                </m:r>
                <m:r>
                  <w:rPr>
                    <w:rFonts w:ascii="Cambria Math" w:hAnsi="Cambria Math"/>
                    <w:kern w:val="24"/>
                  </w:rPr>
                  <m:t>)</m:t>
                </m:r>
              </m:oMath>
            </m:oMathPara>
          </w:p>
          <w:p w14:paraId="2B7E3607" w14:textId="78111A7A" w:rsidR="00B4293B" w:rsidRDefault="00B4293B" w:rsidP="00BA707A">
            <w:pPr>
              <w:ind w:left="649"/>
              <w:rPr>
                <w:rFonts w:eastAsia="Yu Gothic Light"/>
                <w:color w:val="FF0000"/>
                <w:kern w:val="24"/>
              </w:rPr>
            </w:pPr>
            <w:r>
              <w:rPr>
                <w:noProof/>
              </w:rPr>
              <w:drawing>
                <wp:inline distT="0" distB="0" distL="0" distR="0" wp14:anchorId="2F797677" wp14:editId="4331B43B">
                  <wp:extent cx="1571625" cy="504825"/>
                  <wp:effectExtent l="0" t="0" r="9525" b="9525"/>
                  <wp:docPr id="16" name="Picture 16" descr="A numerical equation is written. On the left side of the equation is a fraction, with a numerator of 4 to the power of 5 and a denominator of 4 to the power of 3. On the right side of the equation is a fraction with a numerator that says 4 times 4 times 4 times 4 times 4 and a denominator that says 4 times 4 tim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numerical equation is written. On the left side of the equation is a fraction, with a numerator of 4 to the power of 5 and a denominator of 4 to the power of 3. On the right side of the equation is a fraction with a numerator that says 4 times 4 times 4 times 4 times 4 and a denominator that says 4 times 4 times 4."/>
                          <pic:cNvPicPr/>
                        </pic:nvPicPr>
                        <pic:blipFill>
                          <a:blip r:embed="rId17"/>
                          <a:stretch>
                            <a:fillRect/>
                          </a:stretch>
                        </pic:blipFill>
                        <pic:spPr>
                          <a:xfrm>
                            <a:off x="0" y="0"/>
                            <a:ext cx="1571625" cy="504825"/>
                          </a:xfrm>
                          <a:prstGeom prst="rect">
                            <a:avLst/>
                          </a:prstGeom>
                        </pic:spPr>
                      </pic:pic>
                    </a:graphicData>
                  </a:graphic>
                </wp:inline>
              </w:drawing>
            </w:r>
          </w:p>
          <w:p w14:paraId="671746B8" w14:textId="34F0CE52" w:rsidR="006D0E90" w:rsidRPr="007A65CA" w:rsidRDefault="00470475" w:rsidP="00470475">
            <w:pPr>
              <w:ind w:left="649"/>
              <w:rPr>
                <w:rFonts w:eastAsia="Yu Gothic Light"/>
                <w:color w:val="FF0000"/>
                <w:kern w:val="24"/>
              </w:rPr>
            </w:pPr>
            <w:r w:rsidRPr="00470475">
              <w:rPr>
                <w:rFonts w:eastAsia="Yu Gothic Light"/>
                <w:noProof/>
                <w:color w:val="FF0000"/>
                <w:kern w:val="24"/>
              </w:rPr>
              <w:drawing>
                <wp:inline distT="0" distB="0" distL="0" distR="0" wp14:anchorId="5826769A" wp14:editId="5D8CA913">
                  <wp:extent cx="4133236" cy="874207"/>
                  <wp:effectExtent l="0" t="0" r="635" b="2540"/>
                  <wp:docPr id="20" name="Picture 20" descr="The numerical equation is rewritten. On the left side of the equation is a fraction, with a numerator of 4 to the power of 5 and a denominator of 4 to the power of 3. On the right side of the equation is a fraction with a numerator that says 4 times 4 times 4 times 4 times 4 and a denominator that says 4 times 4 times 4. There are 3 vertical lines on the right side of the equation. Each vertical line is striking through a number 4 in the numerator and a number 4 in the denom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e numerical equation is rewritten. On the left side of the equation is a fraction, with a numerator of 4 to the power of 5 and a denominator of 4 to the power of 3. On the right side of the equation is a fraction with a numerator that says 4 times 4 times 4 times 4 times 4 and a denominator that says 4 times 4 times 4. There are 3 vertical lines on the right side of the equation. Each vertical line is striking through a number 4 in the numerator and a number 4 in the denominator."/>
                          <pic:cNvPicPr/>
                        </pic:nvPicPr>
                        <pic:blipFill rotWithShape="1">
                          <a:blip r:embed="rId18"/>
                          <a:srcRect b="15695"/>
                          <a:stretch/>
                        </pic:blipFill>
                        <pic:spPr bwMode="auto">
                          <a:xfrm>
                            <a:off x="0" y="0"/>
                            <a:ext cx="4169751" cy="881930"/>
                          </a:xfrm>
                          <a:prstGeom prst="rect">
                            <a:avLst/>
                          </a:prstGeom>
                          <a:ln>
                            <a:noFill/>
                          </a:ln>
                          <a:extLst>
                            <a:ext uri="{53640926-AAD7-44D8-BBD7-CCE9431645EC}">
                              <a14:shadowObscured xmlns:a14="http://schemas.microsoft.com/office/drawing/2010/main"/>
                            </a:ext>
                          </a:extLst>
                        </pic:spPr>
                      </pic:pic>
                    </a:graphicData>
                  </a:graphic>
                </wp:inline>
              </w:drawing>
            </w:r>
          </w:p>
          <w:p w14:paraId="0FAD18D4" w14:textId="6C77AF2B" w:rsidR="00E213C1" w:rsidRPr="006D0E90" w:rsidRDefault="00000000" w:rsidP="00BA707A">
            <w:pPr>
              <w:ind w:left="649"/>
              <w:rPr>
                <w:rFonts w:eastAsia="Yu Gothic Light"/>
                <w:color w:val="FF0000"/>
                <w:kern w:val="24"/>
              </w:rPr>
            </w:pPr>
            <m:oMathPara>
              <m:oMathParaPr>
                <m:jc m:val="left"/>
              </m:oMathParaPr>
              <m:oMath>
                <m:f>
                  <m:fPr>
                    <m:ctrlPr>
                      <w:rPr>
                        <w:rFonts w:ascii="Cambria Math" w:hAnsi="Cambria Math"/>
                        <w:i/>
                      </w:rPr>
                    </m:ctrlPr>
                  </m:fPr>
                  <m:num>
                    <m:sSup>
                      <m:sSupPr>
                        <m:ctrlPr>
                          <w:rPr>
                            <w:rFonts w:ascii="Cambria Math" w:hAnsi="Cambria Math"/>
                            <w:i/>
                            <w:color w:val="D7153A"/>
                          </w:rPr>
                        </m:ctrlPr>
                      </m:sSupPr>
                      <m:e>
                        <m:r>
                          <w:rPr>
                            <w:rFonts w:ascii="Cambria Math" w:hAnsi="Cambria Math"/>
                            <w:color w:val="D7153A"/>
                          </w:rPr>
                          <m:t>4</m:t>
                        </m:r>
                      </m:e>
                      <m:sup>
                        <m:r>
                          <w:rPr>
                            <w:rFonts w:ascii="Cambria Math" w:hAnsi="Cambria Math"/>
                            <w:color w:val="D7153A"/>
                          </w:rPr>
                          <m:t>5</m:t>
                        </m:r>
                      </m:sup>
                    </m:sSup>
                  </m:num>
                  <m:den>
                    <m:sSup>
                      <m:sSupPr>
                        <m:ctrlPr>
                          <w:rPr>
                            <w:rFonts w:ascii="Cambria Math" w:hAnsi="Cambria Math"/>
                            <w:i/>
                            <w:color w:val="4472C4" w:themeColor="accent1"/>
                          </w:rPr>
                        </m:ctrlPr>
                      </m:sSupPr>
                      <m:e>
                        <m:r>
                          <w:rPr>
                            <w:rFonts w:ascii="Cambria Math" w:hAnsi="Cambria Math"/>
                            <w:color w:val="4472C4" w:themeColor="accent1"/>
                          </w:rPr>
                          <m:t>4</m:t>
                        </m:r>
                      </m:e>
                      <m:sup>
                        <m:r>
                          <w:rPr>
                            <w:rFonts w:ascii="Cambria Math" w:hAnsi="Cambria Math"/>
                            <w:color w:val="4472C4" w:themeColor="accent1"/>
                          </w:rPr>
                          <m:t>3</m:t>
                        </m:r>
                      </m:sup>
                    </m:sSup>
                  </m:den>
                </m:f>
                <m:r>
                  <w:rPr>
                    <w:rFonts w:ascii="Cambria Math" w:hAnsi="Cambria Math"/>
                  </w:rPr>
                  <m:t>=</m:t>
                </m:r>
                <m:sSup>
                  <m:sSupPr>
                    <m:ctrlPr>
                      <w:rPr>
                        <w:rFonts w:ascii="Cambria Math" w:hAnsi="Cambria Math"/>
                        <w:i/>
                        <w:color w:val="000000" w:themeColor="text1"/>
                      </w:rPr>
                    </m:ctrlPr>
                  </m:sSupPr>
                  <m:e>
                    <m:r>
                      <w:rPr>
                        <w:rFonts w:ascii="Cambria Math" w:hAnsi="Cambria Math"/>
                        <w:color w:val="000000" w:themeColor="text1"/>
                      </w:rPr>
                      <m:t>4</m:t>
                    </m:r>
                  </m:e>
                  <m:sup>
                    <m:r>
                      <w:rPr>
                        <w:rFonts w:ascii="Cambria Math" w:hAnsi="Cambria Math"/>
                        <w:color w:val="000000" w:themeColor="text1"/>
                      </w:rPr>
                      <m:t>2</m:t>
                    </m:r>
                  </m:sup>
                </m:sSup>
              </m:oMath>
            </m:oMathPara>
          </w:p>
        </w:tc>
      </w:tr>
      <w:tr w:rsidR="00AA06CF" w14:paraId="7584E17D" w14:textId="77777777" w:rsidTr="00BD398A">
        <w:trPr>
          <w:trHeight w:val="2687"/>
        </w:trPr>
        <w:tc>
          <w:tcPr>
            <w:tcW w:w="1555" w:type="dxa"/>
          </w:tcPr>
          <w:p w14:paraId="1788CE7F" w14:textId="77777777" w:rsidR="00AA06CF" w:rsidRPr="001915BF" w:rsidRDefault="00AA06CF">
            <w:pPr>
              <w:spacing w:line="240" w:lineRule="auto"/>
              <w:rPr>
                <w:rFonts w:eastAsiaTheme="minorEastAsia"/>
                <w:b/>
                <w:bCs/>
              </w:rPr>
            </w:pPr>
            <w:r w:rsidRPr="001915BF">
              <w:rPr>
                <w:rFonts w:eastAsiaTheme="minorEastAsia"/>
                <w:b/>
                <w:bCs/>
              </w:rPr>
              <w:t>Example 2</w:t>
            </w:r>
            <w:r>
              <w:rPr>
                <w:rFonts w:eastAsiaTheme="minorEastAsia"/>
                <w:b/>
                <w:bCs/>
              </w:rPr>
              <w:t>:</w:t>
            </w:r>
          </w:p>
        </w:tc>
        <w:tc>
          <w:tcPr>
            <w:tcW w:w="8067" w:type="dxa"/>
          </w:tcPr>
          <w:p w14:paraId="3F645EBF" w14:textId="4CF6AEB7" w:rsidR="008C0AE1" w:rsidRPr="00264FFB" w:rsidRDefault="00000000" w:rsidP="00BA707A">
            <w:pPr>
              <w:ind w:left="720"/>
              <w:rPr>
                <w:rFonts w:eastAsiaTheme="minorEastAsia"/>
                <w:color w:val="FF0000"/>
              </w:rPr>
            </w:pPr>
            <m:oMathPara>
              <m:oMathParaPr>
                <m:jc m:val="left"/>
              </m:oMathParaPr>
              <m:oMath>
                <m:sSup>
                  <m:sSupPr>
                    <m:ctrlPr>
                      <w:rPr>
                        <w:rFonts w:ascii="Cambria Math" w:eastAsia="Calibri" w:hAnsi="Cambria Math"/>
                        <w:i/>
                        <w:color w:val="D7153A"/>
                      </w:rPr>
                    </m:ctrlPr>
                  </m:sSupPr>
                  <m:e>
                    <m:r>
                      <w:rPr>
                        <w:rFonts w:ascii="Cambria Math" w:eastAsia="Calibri" w:hAnsi="Cambria Math"/>
                        <w:color w:val="D7153A"/>
                      </w:rPr>
                      <m:t>6</m:t>
                    </m:r>
                  </m:e>
                  <m:sup>
                    <m:r>
                      <w:rPr>
                        <w:rFonts w:ascii="Cambria Math" w:eastAsia="Calibri" w:hAnsi="Cambria Math"/>
                        <w:color w:val="D7153A"/>
                      </w:rPr>
                      <m:t>9</m:t>
                    </m:r>
                  </m:sup>
                </m:sSup>
                <m:r>
                  <w:rPr>
                    <w:rFonts w:ascii="Cambria Math" w:eastAsia="Calibri" w:hAnsi="Cambria Math"/>
                    <w:color w:val="000000" w:themeColor="text1"/>
                  </w:rPr>
                  <m:t>÷</m:t>
                </m:r>
                <m:sSup>
                  <m:sSupPr>
                    <m:ctrlPr>
                      <w:rPr>
                        <w:rFonts w:ascii="Cambria Math" w:eastAsia="Calibri" w:hAnsi="Cambria Math"/>
                        <w:i/>
                        <w:color w:val="4472C4" w:themeColor="accent1"/>
                      </w:rPr>
                    </m:ctrlPr>
                  </m:sSupPr>
                  <m:e>
                    <m:r>
                      <w:rPr>
                        <w:rFonts w:ascii="Cambria Math" w:eastAsia="Calibri" w:hAnsi="Cambria Math"/>
                        <w:color w:val="4472C4" w:themeColor="accent1"/>
                      </w:rPr>
                      <m:t>6</m:t>
                    </m:r>
                  </m:e>
                  <m:sup>
                    <m:r>
                      <w:rPr>
                        <w:rFonts w:ascii="Cambria Math" w:eastAsia="Calibri" w:hAnsi="Cambria Math"/>
                        <w:color w:val="4472C4" w:themeColor="accent1"/>
                      </w:rPr>
                      <m:t>4</m:t>
                    </m:r>
                  </m:sup>
                </m:sSup>
                <m:r>
                  <w:rPr>
                    <w:rFonts w:ascii="Cambria Math" w:eastAsia="Calibri" w:hAnsi="Cambria Math"/>
                    <w:color w:val="000000" w:themeColor="text1"/>
                  </w:rPr>
                  <m:t>=(</m:t>
                </m:r>
                <m:r>
                  <w:rPr>
                    <w:rFonts w:ascii="Cambria Math" w:eastAsia="Calibri" w:hAnsi="Cambria Math"/>
                    <w:color w:val="D7153A"/>
                  </w:rPr>
                  <m:t>6×6×6×6×6×6×6×6×6</m:t>
                </m:r>
                <m:r>
                  <w:rPr>
                    <w:rFonts w:ascii="Cambria Math" w:eastAsia="Calibri" w:hAnsi="Cambria Math"/>
                    <w:color w:val="000000" w:themeColor="text1"/>
                  </w:rPr>
                  <m:t>)÷(</m:t>
                </m:r>
                <m:r>
                  <w:rPr>
                    <w:rFonts w:ascii="Cambria Math" w:eastAsia="Calibri" w:hAnsi="Cambria Math"/>
                    <w:color w:val="4472C4" w:themeColor="accent1"/>
                  </w:rPr>
                  <m:t>6×6×6×6</m:t>
                </m:r>
                <m:r>
                  <w:rPr>
                    <w:rFonts w:ascii="Cambria Math" w:eastAsia="Calibri" w:hAnsi="Cambria Math"/>
                    <w:color w:val="000000" w:themeColor="text1"/>
                  </w:rPr>
                  <m:t>)</m:t>
                </m:r>
              </m:oMath>
            </m:oMathPara>
          </w:p>
          <w:p w14:paraId="2B3C862D" w14:textId="4CB181F6" w:rsidR="00D97C6F" w:rsidRPr="00967E8E" w:rsidRDefault="00000000" w:rsidP="00BA707A">
            <w:pPr>
              <w:ind w:left="720"/>
              <w:rPr>
                <w:rFonts w:eastAsia="Calibri"/>
                <w:color w:val="000000" w:themeColor="text1"/>
              </w:rPr>
            </w:pPr>
            <m:oMathPara>
              <m:oMathParaPr>
                <m:jc m:val="left"/>
              </m:oMathParaPr>
              <m:oMath>
                <m:f>
                  <m:fPr>
                    <m:ctrlPr>
                      <w:rPr>
                        <w:rFonts w:ascii="Cambria Math" w:eastAsia="Calibri" w:hAnsi="Cambria Math"/>
                        <w:i/>
                        <w:color w:val="000000" w:themeColor="text1"/>
                      </w:rPr>
                    </m:ctrlPr>
                  </m:fPr>
                  <m:num>
                    <m:sSup>
                      <m:sSupPr>
                        <m:ctrlPr>
                          <w:rPr>
                            <w:rFonts w:ascii="Cambria Math" w:eastAsia="Calibri" w:hAnsi="Cambria Math"/>
                            <w:i/>
                            <w:color w:val="D7153A"/>
                          </w:rPr>
                        </m:ctrlPr>
                      </m:sSupPr>
                      <m:e>
                        <m:r>
                          <w:rPr>
                            <w:rFonts w:ascii="Cambria Math" w:eastAsia="Calibri" w:hAnsi="Cambria Math"/>
                            <w:color w:val="D7153A"/>
                          </w:rPr>
                          <m:t>6</m:t>
                        </m:r>
                      </m:e>
                      <m:sup>
                        <m:r>
                          <w:rPr>
                            <w:rFonts w:ascii="Cambria Math" w:eastAsia="Calibri" w:hAnsi="Cambria Math"/>
                            <w:color w:val="D7153A"/>
                          </w:rPr>
                          <m:t>9</m:t>
                        </m:r>
                      </m:sup>
                    </m:sSup>
                  </m:num>
                  <m:den>
                    <m:sSup>
                      <m:sSupPr>
                        <m:ctrlPr>
                          <w:rPr>
                            <w:rFonts w:ascii="Cambria Math" w:eastAsia="Calibri" w:hAnsi="Cambria Math"/>
                            <w:i/>
                            <w:color w:val="4472C4" w:themeColor="accent1"/>
                          </w:rPr>
                        </m:ctrlPr>
                      </m:sSupPr>
                      <m:e>
                        <m:r>
                          <w:rPr>
                            <w:rFonts w:ascii="Cambria Math" w:eastAsia="Calibri" w:hAnsi="Cambria Math"/>
                            <w:color w:val="4472C4" w:themeColor="accent1"/>
                          </w:rPr>
                          <m:t>6</m:t>
                        </m:r>
                      </m:e>
                      <m:sup>
                        <m:r>
                          <w:rPr>
                            <w:rFonts w:ascii="Cambria Math" w:eastAsia="Calibri" w:hAnsi="Cambria Math"/>
                            <w:color w:val="4472C4" w:themeColor="accent1"/>
                          </w:rPr>
                          <m:t>4</m:t>
                        </m:r>
                      </m:sup>
                    </m:sSup>
                  </m:den>
                </m:f>
                <m:r>
                  <w:rPr>
                    <w:rFonts w:ascii="Cambria Math" w:eastAsia="Calibri" w:hAnsi="Cambria Math"/>
                    <w:color w:val="000000" w:themeColor="text1"/>
                  </w:rPr>
                  <m:t>=</m:t>
                </m:r>
                <m:f>
                  <m:fPr>
                    <m:ctrlPr>
                      <w:rPr>
                        <w:rFonts w:ascii="Cambria Math" w:eastAsia="Calibri" w:hAnsi="Cambria Math"/>
                        <w:i/>
                        <w:color w:val="000000" w:themeColor="text1"/>
                      </w:rPr>
                    </m:ctrlPr>
                  </m:fPr>
                  <m:num>
                    <m:r>
                      <w:rPr>
                        <w:rFonts w:ascii="Cambria Math" w:eastAsia="Calibri" w:hAnsi="Cambria Math"/>
                        <w:color w:val="D7153A"/>
                      </w:rPr>
                      <m:t>6×6×6×6×6×6×6×6×6</m:t>
                    </m:r>
                  </m:num>
                  <m:den>
                    <m:r>
                      <w:rPr>
                        <w:rFonts w:ascii="Cambria Math" w:eastAsia="Calibri" w:hAnsi="Cambria Math"/>
                        <w:color w:val="4472C4" w:themeColor="accent1"/>
                      </w:rPr>
                      <m:t>6×6×6×6</m:t>
                    </m:r>
                  </m:den>
                </m:f>
              </m:oMath>
            </m:oMathPara>
          </w:p>
          <w:p w14:paraId="18632AB1" w14:textId="5E9A7CD4" w:rsidR="00BC3956" w:rsidRDefault="00BC3956" w:rsidP="00BA707A">
            <w:pPr>
              <w:ind w:left="720"/>
              <w:rPr>
                <w:rFonts w:eastAsia="Calibri"/>
                <w:color w:val="FF0000"/>
              </w:rPr>
            </w:pPr>
            <w:r>
              <w:rPr>
                <w:noProof/>
              </w:rPr>
              <w:drawing>
                <wp:inline distT="0" distB="0" distL="0" distR="0" wp14:anchorId="67B3AAED" wp14:editId="0C5E0921">
                  <wp:extent cx="2381250" cy="438150"/>
                  <wp:effectExtent l="0" t="0" r="0" b="0"/>
                  <wp:docPr id="3" name="Picture 3" descr="A statement of equality. The left side of the equal sign is a fraction with a numerator of 6 to the power of 9 and a denominator of 6 to the power of 4. The right side of the equal sign is a fraction. The numerator says 6 times 6 times 6 times 6 times 6 times 6 times 6 times 6 times 6.The denominator says 6 times 6 times 6 times 6. There are four vertical lines, each of which is cancelling a 6 from the numerator with a 6 from the denom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atement of equality. The left side of the equal sign is a fraction with a numerator of 6 to the power of 9 and a denominator of 6 to the power of 4. The right side of the equal sign is a fraction. The numerator says 6 times 6 times 6 times 6 times 6 times 6 times 6 times 6 times 6.The denominator says 6 times 6 times 6 times 6. There are four vertical lines, each of which is cancelling a 6 from the numerator with a 6 from the denominator."/>
                          <pic:cNvPicPr/>
                        </pic:nvPicPr>
                        <pic:blipFill>
                          <a:blip r:embed="rId19"/>
                          <a:stretch>
                            <a:fillRect/>
                          </a:stretch>
                        </pic:blipFill>
                        <pic:spPr>
                          <a:xfrm>
                            <a:off x="0" y="0"/>
                            <a:ext cx="2381250" cy="438150"/>
                          </a:xfrm>
                          <a:prstGeom prst="rect">
                            <a:avLst/>
                          </a:prstGeom>
                        </pic:spPr>
                      </pic:pic>
                    </a:graphicData>
                  </a:graphic>
                </wp:inline>
              </w:drawing>
            </w:r>
          </w:p>
          <w:p w14:paraId="5B4B5EE8" w14:textId="68F22265" w:rsidR="00423549" w:rsidRPr="00AC14ED" w:rsidRDefault="00000000" w:rsidP="00BA707A">
            <w:pPr>
              <w:ind w:left="720"/>
              <w:rPr>
                <w:rFonts w:eastAsia="Calibri"/>
                <w:color w:val="FF0000"/>
              </w:rPr>
            </w:pPr>
            <m:oMathPara>
              <m:oMathParaPr>
                <m:jc m:val="left"/>
              </m:oMathParaPr>
              <m:oMath>
                <m:f>
                  <m:fPr>
                    <m:ctrlPr>
                      <w:rPr>
                        <w:rFonts w:ascii="Cambria Math" w:eastAsia="Calibri" w:hAnsi="Cambria Math"/>
                        <w:i/>
                        <w:color w:val="000000" w:themeColor="text1"/>
                      </w:rPr>
                    </m:ctrlPr>
                  </m:fPr>
                  <m:num>
                    <m:sSup>
                      <m:sSupPr>
                        <m:ctrlPr>
                          <w:rPr>
                            <w:rFonts w:ascii="Cambria Math" w:eastAsia="Calibri" w:hAnsi="Cambria Math"/>
                            <w:i/>
                            <w:color w:val="D7153A"/>
                          </w:rPr>
                        </m:ctrlPr>
                      </m:sSupPr>
                      <m:e>
                        <m:r>
                          <w:rPr>
                            <w:rFonts w:ascii="Cambria Math" w:eastAsia="Calibri" w:hAnsi="Cambria Math"/>
                            <w:color w:val="D7153A"/>
                          </w:rPr>
                          <m:t>6</m:t>
                        </m:r>
                      </m:e>
                      <m:sup>
                        <m:r>
                          <w:rPr>
                            <w:rFonts w:ascii="Cambria Math" w:eastAsia="Calibri" w:hAnsi="Cambria Math"/>
                            <w:color w:val="D7153A"/>
                          </w:rPr>
                          <m:t>9</m:t>
                        </m:r>
                      </m:sup>
                    </m:sSup>
                  </m:num>
                  <m:den>
                    <m:sSup>
                      <m:sSupPr>
                        <m:ctrlPr>
                          <w:rPr>
                            <w:rFonts w:ascii="Cambria Math" w:eastAsia="Calibri" w:hAnsi="Cambria Math"/>
                            <w:i/>
                            <w:color w:val="4472C4" w:themeColor="accent1"/>
                          </w:rPr>
                        </m:ctrlPr>
                      </m:sSupPr>
                      <m:e>
                        <m:r>
                          <w:rPr>
                            <w:rFonts w:ascii="Cambria Math" w:eastAsia="Calibri" w:hAnsi="Cambria Math"/>
                            <w:color w:val="4472C4" w:themeColor="accent1"/>
                          </w:rPr>
                          <m:t>6</m:t>
                        </m:r>
                      </m:e>
                      <m:sup>
                        <m:r>
                          <w:rPr>
                            <w:rFonts w:ascii="Cambria Math" w:eastAsia="Calibri" w:hAnsi="Cambria Math"/>
                            <w:color w:val="4472C4" w:themeColor="accent1"/>
                          </w:rPr>
                          <m:t>4</m:t>
                        </m:r>
                      </m:sup>
                    </m:sSup>
                  </m:den>
                </m:f>
                <m:r>
                  <w:rPr>
                    <w:rFonts w:ascii="Cambria Math" w:eastAsia="Calibri" w:hAnsi="Cambria Math"/>
                    <w:color w:val="000000" w:themeColor="text1"/>
                  </w:rPr>
                  <m:t>=</m:t>
                </m:r>
              </m:oMath>
            </m:oMathPara>
          </w:p>
        </w:tc>
      </w:tr>
      <w:tr w:rsidR="00AA06CF" w14:paraId="016AD76F" w14:textId="77777777" w:rsidTr="0050436A">
        <w:trPr>
          <w:trHeight w:val="1882"/>
        </w:trPr>
        <w:tc>
          <w:tcPr>
            <w:tcW w:w="1555" w:type="dxa"/>
          </w:tcPr>
          <w:p w14:paraId="05CB783E" w14:textId="2C768464" w:rsidR="00AA06CF" w:rsidRPr="001915BF" w:rsidRDefault="00901F56">
            <w:pPr>
              <w:spacing w:line="240" w:lineRule="auto"/>
              <w:rPr>
                <w:b/>
                <w:bCs/>
              </w:rPr>
            </w:pPr>
            <w:r w:rsidRPr="001915BF">
              <w:rPr>
                <w:rFonts w:eastAsiaTheme="minorEastAsia"/>
                <w:b/>
                <w:bCs/>
              </w:rPr>
              <w:lastRenderedPageBreak/>
              <w:t xml:space="preserve">Example </w:t>
            </w:r>
            <w:r>
              <w:rPr>
                <w:rFonts w:eastAsiaTheme="minorEastAsia"/>
                <w:b/>
                <w:bCs/>
              </w:rPr>
              <w:t>3:</w:t>
            </w:r>
          </w:p>
        </w:tc>
        <w:tc>
          <w:tcPr>
            <w:tcW w:w="8067" w:type="dxa"/>
          </w:tcPr>
          <w:p w14:paraId="69D09180" w14:textId="0FF60519" w:rsidR="00AA06CF" w:rsidRPr="00DE4E3C" w:rsidRDefault="00000000" w:rsidP="00BA707A">
            <w:pPr>
              <w:ind w:left="720"/>
            </w:pPr>
            <m:oMathPara>
              <m:oMathParaPr>
                <m:jc m:val="left"/>
              </m:oMathParaPr>
              <m:oMath>
                <m:sSup>
                  <m:sSupPr>
                    <m:ctrlPr>
                      <w:rPr>
                        <w:rFonts w:ascii="Cambria Math" w:hAnsi="Cambria Math"/>
                        <w:i/>
                      </w:rPr>
                    </m:ctrlPr>
                  </m:sSupPr>
                  <m:e>
                    <m:r>
                      <w:rPr>
                        <w:rFonts w:ascii="Cambria Math" w:hAnsi="Cambria Math"/>
                      </w:rPr>
                      <m:t>5</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4</m:t>
                    </m:r>
                  </m:sup>
                </m:sSup>
                <m:r>
                  <w:rPr>
                    <w:rFonts w:ascii="Cambria Math" w:hAnsi="Cambria Math"/>
                  </w:rPr>
                  <m:t>=</m:t>
                </m:r>
              </m:oMath>
            </m:oMathPara>
          </w:p>
        </w:tc>
      </w:tr>
    </w:tbl>
    <w:p w14:paraId="525F3999" w14:textId="4B3C2CD8" w:rsidR="009037FF" w:rsidRPr="00090EF1" w:rsidRDefault="009037FF" w:rsidP="00090EF1">
      <w:pPr>
        <w:pStyle w:val="ListBullet"/>
      </w:pPr>
      <w:r>
        <w:t xml:space="preserve">What do you </w:t>
      </w:r>
      <w:r w:rsidRPr="00090EF1">
        <w:t xml:space="preserve">notice about the </w:t>
      </w:r>
      <w:r w:rsidR="008F4521" w:rsidRPr="00090EF1">
        <w:t>powers</w:t>
      </w:r>
      <w:r w:rsidRPr="00090EF1">
        <w:t>?</w:t>
      </w:r>
    </w:p>
    <w:p w14:paraId="2A3195D3" w14:textId="77777777" w:rsidR="009037FF" w:rsidRDefault="009037FF" w:rsidP="00090EF1">
      <w:pPr>
        <w:pStyle w:val="ListBullet"/>
      </w:pPr>
      <w:r w:rsidRPr="00090EF1">
        <w:t>What do you notice</w:t>
      </w:r>
      <w:r>
        <w:t xml:space="preserve"> about the bases?</w:t>
      </w:r>
    </w:p>
    <w:p w14:paraId="78AB8B13" w14:textId="77777777" w:rsidR="009A07A5" w:rsidRPr="009A07A5" w:rsidRDefault="009A07A5" w:rsidP="00564C34">
      <w:pPr>
        <w:spacing w:before="120" w:after="120"/>
        <w:rPr>
          <w:rFonts w:ascii="OpenDyslexic" w:hAnsi="OpenDyslexic"/>
          <w:szCs w:val="22"/>
        </w:rPr>
      </w:pPr>
      <w:r w:rsidRPr="009A07A5">
        <w:rPr>
          <w:rFonts w:ascii="OpenDyslexic" w:hAnsi="OpenDyslexic"/>
          <w:szCs w:val="22"/>
        </w:rPr>
        <w:t>Complete the examples and discuss what is happening.</w:t>
      </w:r>
    </w:p>
    <w:tbl>
      <w:tblPr>
        <w:tblStyle w:val="TableGrid"/>
        <w:tblW w:w="9622" w:type="dxa"/>
        <w:tblCellMar>
          <w:top w:w="113" w:type="dxa"/>
          <w:left w:w="57" w:type="dxa"/>
          <w:bottom w:w="113" w:type="dxa"/>
          <w:right w:w="57" w:type="dxa"/>
        </w:tblCellMar>
        <w:tblLook w:val="04A0" w:firstRow="1" w:lastRow="0" w:firstColumn="1" w:lastColumn="0" w:noHBand="0" w:noVBand="1"/>
      </w:tblPr>
      <w:tblGrid>
        <w:gridCol w:w="1555"/>
        <w:gridCol w:w="8067"/>
      </w:tblGrid>
      <w:tr w:rsidR="002916E0" w14:paraId="65D0DD02" w14:textId="77777777">
        <w:tc>
          <w:tcPr>
            <w:tcW w:w="1555" w:type="dxa"/>
          </w:tcPr>
          <w:p w14:paraId="61BE8A4A" w14:textId="77777777" w:rsidR="002916E0" w:rsidRDefault="002916E0">
            <w:pPr>
              <w:spacing w:line="240" w:lineRule="auto"/>
            </w:pPr>
            <w:r w:rsidRPr="001915BF">
              <w:rPr>
                <w:b/>
                <w:bCs/>
              </w:rPr>
              <w:t>Example 1</w:t>
            </w:r>
            <w:r>
              <w:rPr>
                <w:b/>
                <w:bCs/>
              </w:rPr>
              <w:t>:</w:t>
            </w:r>
          </w:p>
        </w:tc>
        <w:tc>
          <w:tcPr>
            <w:tcW w:w="8067" w:type="dxa"/>
          </w:tcPr>
          <w:p w14:paraId="65CC3317" w14:textId="7E5ECF51" w:rsidR="002916E0" w:rsidRPr="00075C6B" w:rsidRDefault="00000000" w:rsidP="00DD2343">
            <w:pPr>
              <w:ind w:left="720"/>
            </w:pPr>
            <m:oMathPara>
              <m:oMathParaPr>
                <m:jc m:val="left"/>
              </m:oMathParaPr>
              <m:oMath>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8</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4</m:t>
                    </m:r>
                  </m:sup>
                </m:sSup>
              </m:oMath>
            </m:oMathPara>
          </w:p>
        </w:tc>
      </w:tr>
      <w:tr w:rsidR="002916E0" w14:paraId="12837624" w14:textId="77777777">
        <w:tc>
          <w:tcPr>
            <w:tcW w:w="1555" w:type="dxa"/>
          </w:tcPr>
          <w:p w14:paraId="18BB85E6" w14:textId="77777777" w:rsidR="002916E0" w:rsidRDefault="002916E0">
            <w:pPr>
              <w:spacing w:line="240" w:lineRule="auto"/>
            </w:pPr>
            <w:r w:rsidRPr="001915BF">
              <w:rPr>
                <w:rFonts w:eastAsiaTheme="minorEastAsia"/>
                <w:b/>
                <w:bCs/>
              </w:rPr>
              <w:t>Example 2</w:t>
            </w:r>
            <w:r>
              <w:rPr>
                <w:rFonts w:eastAsiaTheme="minorEastAsia"/>
                <w:b/>
                <w:bCs/>
              </w:rPr>
              <w:t>:</w:t>
            </w:r>
          </w:p>
        </w:tc>
        <w:tc>
          <w:tcPr>
            <w:tcW w:w="8067" w:type="dxa"/>
          </w:tcPr>
          <w:p w14:paraId="6D0C78CE" w14:textId="6D91058E" w:rsidR="002916E0" w:rsidRPr="00075C6B" w:rsidRDefault="00000000" w:rsidP="00DD2343">
            <w:pPr>
              <w:ind w:left="720"/>
            </w:pPr>
            <m:oMathPara>
              <m:oMathParaPr>
                <m:jc m:val="left"/>
              </m:oMathParaP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7</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m:t>
                    </m:r>
                  </m:sup>
                </m:sSup>
              </m:oMath>
            </m:oMathPara>
          </w:p>
        </w:tc>
      </w:tr>
      <w:tr w:rsidR="002916E0" w14:paraId="43AF0641" w14:textId="77777777">
        <w:tc>
          <w:tcPr>
            <w:tcW w:w="1555" w:type="dxa"/>
          </w:tcPr>
          <w:p w14:paraId="58580DEE" w14:textId="77426A26" w:rsidR="002916E0" w:rsidRDefault="00901F56">
            <w:pPr>
              <w:spacing w:line="240" w:lineRule="auto"/>
            </w:pPr>
            <w:r w:rsidRPr="001915BF">
              <w:rPr>
                <w:rFonts w:eastAsiaTheme="minorEastAsia"/>
                <w:b/>
                <w:bCs/>
              </w:rPr>
              <w:t xml:space="preserve">Example </w:t>
            </w:r>
            <w:r>
              <w:rPr>
                <w:rFonts w:eastAsiaTheme="minorEastAsia"/>
                <w:b/>
                <w:bCs/>
              </w:rPr>
              <w:t>3:</w:t>
            </w:r>
          </w:p>
        </w:tc>
        <w:tc>
          <w:tcPr>
            <w:tcW w:w="8067" w:type="dxa"/>
          </w:tcPr>
          <w:p w14:paraId="451B4EE8" w14:textId="209B6A5D" w:rsidR="002916E0" w:rsidRPr="004C1019" w:rsidRDefault="00000000" w:rsidP="00DD2343">
            <w:pPr>
              <w:ind w:left="720"/>
            </w:pPr>
            <m:oMathPara>
              <m:oMathParaPr>
                <m:jc m:val="left"/>
              </m:oMathParaPr>
              <m:oMath>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3</m:t>
                    </m:r>
                  </m:sup>
                </m:sSup>
                <m:r>
                  <w:rPr>
                    <w:rFonts w:ascii="Cambria Math" w:hAnsi="Cambria Math"/>
                  </w:rPr>
                  <m:t>=</m:t>
                </m:r>
              </m:oMath>
            </m:oMathPara>
          </w:p>
        </w:tc>
      </w:tr>
    </w:tbl>
    <w:p w14:paraId="582C24D0" w14:textId="6A93078E" w:rsidR="009037FF" w:rsidRDefault="009037FF" w:rsidP="00564C34">
      <w:pPr>
        <w:spacing w:after="240"/>
      </w:pPr>
      <w:r>
        <w:t>Can you write a sentence to explain how to answer these types of questions?</w:t>
      </w:r>
    </w:p>
    <w:p w14:paraId="1E4A5764" w14:textId="77777777" w:rsidR="003901A8" w:rsidRDefault="003901A8" w:rsidP="00C434FA">
      <w:pPr>
        <w:spacing w:after="240"/>
      </w:pPr>
    </w:p>
    <w:p w14:paraId="2B8B6BB2" w14:textId="77777777" w:rsidR="003901A8" w:rsidRDefault="003901A8" w:rsidP="00C434FA">
      <w:pPr>
        <w:spacing w:after="240"/>
      </w:pPr>
    </w:p>
    <w:p w14:paraId="57D324AB" w14:textId="77777777" w:rsidR="00B06A76" w:rsidRDefault="00B06A76" w:rsidP="00B06A76">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07"/>
        <w:gridCol w:w="3207"/>
        <w:gridCol w:w="3208"/>
      </w:tblGrid>
      <w:tr w:rsidR="00B1307C" w:rsidRPr="00886921" w14:paraId="698076BD" w14:textId="77777777" w:rsidTr="00F531D6">
        <w:trPr>
          <w:trHeight w:val="636"/>
        </w:trPr>
        <w:tc>
          <w:tcPr>
            <w:tcW w:w="3207" w:type="dxa"/>
          </w:tcPr>
          <w:p w14:paraId="434A6501" w14:textId="75D3C595" w:rsidR="00B1307C" w:rsidRPr="00886921" w:rsidRDefault="0000000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8</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r>
                  <w:rPr>
                    <w:rFonts w:ascii="Cambria Math" w:hAnsi="Cambria Math"/>
                    <w:sz w:val="24"/>
                    <w:szCs w:val="24"/>
                  </w:rPr>
                  <m:t>=</m:t>
                </m:r>
              </m:oMath>
            </m:oMathPara>
          </w:p>
        </w:tc>
        <w:tc>
          <w:tcPr>
            <w:tcW w:w="3207" w:type="dxa"/>
          </w:tcPr>
          <w:p w14:paraId="1811BC25" w14:textId="5CAFC740" w:rsidR="00B1307C" w:rsidRPr="00886921" w:rsidRDefault="0000000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6</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m:t>
                </m:r>
              </m:oMath>
            </m:oMathPara>
          </w:p>
        </w:tc>
        <w:tc>
          <w:tcPr>
            <w:tcW w:w="3208" w:type="dxa"/>
          </w:tcPr>
          <w:p w14:paraId="7B6B96AD" w14:textId="60B4FED5" w:rsidR="00B1307C" w:rsidRPr="00886921" w:rsidRDefault="0000000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1</m:t>
                    </m:r>
                  </m:sup>
                </m:sSup>
                <m:r>
                  <w:rPr>
                    <w:rFonts w:ascii="Cambria Math" w:hAnsi="Cambria Math"/>
                    <w:sz w:val="24"/>
                    <w:szCs w:val="24"/>
                  </w:rPr>
                  <m:t>=</m:t>
                </m:r>
              </m:oMath>
            </m:oMathPara>
          </w:p>
        </w:tc>
      </w:tr>
      <w:tr w:rsidR="00B1307C" w:rsidRPr="00886921" w14:paraId="1AAD8B77" w14:textId="77777777" w:rsidTr="00C74D73">
        <w:trPr>
          <w:trHeight w:val="760"/>
        </w:trPr>
        <w:tc>
          <w:tcPr>
            <w:tcW w:w="3207" w:type="dxa"/>
          </w:tcPr>
          <w:p w14:paraId="00580F4C" w14:textId="4143A6C1" w:rsidR="00B1307C" w:rsidRPr="00886921" w:rsidRDefault="00000000">
            <w:pP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t>
                </m:r>
              </m:oMath>
            </m:oMathPara>
          </w:p>
        </w:tc>
        <w:tc>
          <w:tcPr>
            <w:tcW w:w="3207" w:type="dxa"/>
          </w:tcPr>
          <w:p w14:paraId="4D4F99E5" w14:textId="614A959D" w:rsidR="00B1307C" w:rsidRPr="00886921" w:rsidRDefault="00000000">
            <w:pP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5</m:t>
                    </m:r>
                  </m:sup>
                </m:sSup>
                <m:r>
                  <w:rPr>
                    <w:rFonts w:ascii="Cambria Math" w:hAnsi="Cambria Math"/>
                    <w:sz w:val="24"/>
                    <w:szCs w:val="24"/>
                  </w:rPr>
                  <m:t>=</m:t>
                </m:r>
              </m:oMath>
            </m:oMathPara>
          </w:p>
        </w:tc>
        <w:tc>
          <w:tcPr>
            <w:tcW w:w="3208" w:type="dxa"/>
          </w:tcPr>
          <w:p w14:paraId="01CFC462" w14:textId="5211B41C" w:rsidR="00B1307C" w:rsidRPr="00886921" w:rsidRDefault="00000000">
            <w:pP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3</m:t>
                    </m:r>
                  </m:sup>
                </m:sSup>
                <m:r>
                  <w:rPr>
                    <w:rFonts w:ascii="Cambria Math" w:hAnsi="Cambria Math"/>
                    <w:sz w:val="24"/>
                    <w:szCs w:val="24"/>
                  </w:rPr>
                  <m:t>=</m:t>
                </m:r>
              </m:oMath>
            </m:oMathPara>
          </w:p>
        </w:tc>
      </w:tr>
    </w:tbl>
    <w:p w14:paraId="5357AD04" w14:textId="77777777" w:rsidR="003901A8" w:rsidRPr="00E073EC" w:rsidRDefault="003901A8" w:rsidP="00E073EC">
      <w:r>
        <w:rPr>
          <w:rStyle w:val="Heading2Char"/>
          <w:b w:val="0"/>
          <w:bCs w:val="0"/>
        </w:rPr>
        <w:br w:type="page"/>
      </w:r>
    </w:p>
    <w:p w14:paraId="10F50603" w14:textId="4F56E338" w:rsidR="006751C9" w:rsidRPr="00B40D6F" w:rsidRDefault="006751C9" w:rsidP="006751C9">
      <w:pPr>
        <w:pStyle w:val="Heading2"/>
        <w:rPr>
          <w:rStyle w:val="Heading2Char"/>
          <w:b/>
          <w:bCs/>
        </w:rPr>
      </w:pPr>
      <w:r w:rsidRPr="00B40D6F">
        <w:rPr>
          <w:rStyle w:val="Heading2Char"/>
          <w:b/>
          <w:bCs/>
        </w:rPr>
        <w:lastRenderedPageBreak/>
        <w:t xml:space="preserve">Appendix </w:t>
      </w:r>
      <w:r w:rsidR="00AD616A">
        <w:rPr>
          <w:rStyle w:val="Heading2Char"/>
          <w:b/>
          <w:bCs/>
        </w:rPr>
        <w:t>E</w:t>
      </w:r>
    </w:p>
    <w:p w14:paraId="22F448E1" w14:textId="26B954E7" w:rsidR="006751C9" w:rsidRDefault="006751C9" w:rsidP="006751C9">
      <w:pPr>
        <w:pStyle w:val="Heading3"/>
      </w:pPr>
      <w:r>
        <w:t xml:space="preserve">Power of a </w:t>
      </w:r>
      <w:r w:rsidR="00E90643">
        <w:t>p</w:t>
      </w:r>
      <w:r>
        <w:t xml:space="preserve">ower </w:t>
      </w:r>
      <w:r w:rsidR="00AB1A24">
        <w:t>l</w:t>
      </w:r>
      <w:r>
        <w:t>aw</w:t>
      </w:r>
    </w:p>
    <w:p w14:paraId="4AF3C25A" w14:textId="77777777" w:rsidR="00540CDC" w:rsidRPr="00746E0A" w:rsidRDefault="00540CDC" w:rsidP="00C80CDE">
      <w:pPr>
        <w:spacing w:before="120" w:line="240" w:lineRule="auto"/>
      </w:pPr>
      <w:r>
        <w:t>A</w:t>
      </w:r>
      <w:r w:rsidRPr="00746E0A">
        <w:t xml:space="preserve"> </w:t>
      </w:r>
      <w:r>
        <w:t>term</w:t>
      </w:r>
      <w:r w:rsidRPr="00746E0A">
        <w:t xml:space="preserve"> written in index form is a short</w:t>
      </w:r>
      <w:r>
        <w:t>er</w:t>
      </w:r>
      <w:r w:rsidRPr="00746E0A">
        <w:t xml:space="preserve"> way to write a </w:t>
      </w:r>
      <w:r>
        <w:t>term</w:t>
      </w:r>
      <w:r w:rsidRPr="00746E0A">
        <w:t xml:space="preserve"> written in expanded form.</w:t>
      </w:r>
    </w:p>
    <w:p w14:paraId="598B25E5" w14:textId="5621A73A" w:rsidR="00B1307C" w:rsidRDefault="004B279B" w:rsidP="0024064D">
      <w:pPr>
        <w:spacing w:before="120"/>
        <w:jc w:val="center"/>
      </w:pPr>
      <w:r>
        <w:rPr>
          <w:noProof/>
        </w:rPr>
        <w:drawing>
          <wp:inline distT="0" distB="0" distL="0" distR="0" wp14:anchorId="6419383B" wp14:editId="2BBD6DA9">
            <wp:extent cx="4724400" cy="723900"/>
            <wp:effectExtent l="0" t="0" r="0" b="0"/>
            <wp:docPr id="4" name="Picture 4"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pic:cNvPicPr/>
                  </pic:nvPicPr>
                  <pic:blipFill>
                    <a:blip r:embed="rId16"/>
                    <a:stretch>
                      <a:fillRect/>
                    </a:stretch>
                  </pic:blipFill>
                  <pic:spPr>
                    <a:xfrm>
                      <a:off x="0" y="0"/>
                      <a:ext cx="4724400" cy="723900"/>
                    </a:xfrm>
                    <a:prstGeom prst="rect">
                      <a:avLst/>
                    </a:prstGeom>
                  </pic:spPr>
                </pic:pic>
              </a:graphicData>
            </a:graphic>
          </wp:inline>
        </w:drawing>
      </w:r>
    </w:p>
    <w:p w14:paraId="07AE9268" w14:textId="20A1D5E1" w:rsidR="00344604" w:rsidRPr="0024064D" w:rsidRDefault="0024064D" w:rsidP="00DA31AA">
      <w:pPr>
        <w:spacing w:before="120" w:after="240"/>
        <w:rPr>
          <w:rFonts w:ascii="OpenDyslexic" w:hAnsi="OpenDyslexic"/>
          <w:szCs w:val="22"/>
        </w:rPr>
      </w:pPr>
      <w:r w:rsidRPr="009A07A5">
        <w:rPr>
          <w:rFonts w:ascii="OpenDyslexic" w:hAnsi="OpenDyslexic"/>
          <w:szCs w:val="22"/>
        </w:rPr>
        <w:t>Complete the examples and discuss what is happening.</w:t>
      </w:r>
    </w:p>
    <w:tbl>
      <w:tblPr>
        <w:tblStyle w:val="TableGrid"/>
        <w:tblW w:w="0" w:type="auto"/>
        <w:tblCellMar>
          <w:top w:w="113" w:type="dxa"/>
          <w:left w:w="57" w:type="dxa"/>
          <w:bottom w:w="113" w:type="dxa"/>
          <w:right w:w="57" w:type="dxa"/>
        </w:tblCellMar>
        <w:tblLook w:val="04A0" w:firstRow="1" w:lastRow="0" w:firstColumn="1" w:lastColumn="0" w:noHBand="0" w:noVBand="1"/>
      </w:tblPr>
      <w:tblGrid>
        <w:gridCol w:w="1555"/>
        <w:gridCol w:w="8067"/>
      </w:tblGrid>
      <w:tr w:rsidR="00FB291F" w14:paraId="63BD5C05" w14:textId="77777777" w:rsidTr="00090CC7">
        <w:trPr>
          <w:trHeight w:val="1018"/>
        </w:trPr>
        <w:tc>
          <w:tcPr>
            <w:tcW w:w="1555" w:type="dxa"/>
          </w:tcPr>
          <w:p w14:paraId="20DAD94F" w14:textId="77777777" w:rsidR="00FB291F" w:rsidRPr="001915BF" w:rsidRDefault="00FB291F">
            <w:pPr>
              <w:spacing w:line="240" w:lineRule="auto"/>
              <w:rPr>
                <w:b/>
                <w:bCs/>
              </w:rPr>
            </w:pPr>
            <w:r w:rsidRPr="001915BF">
              <w:rPr>
                <w:b/>
                <w:bCs/>
              </w:rPr>
              <w:t>Example 1</w:t>
            </w:r>
            <w:r>
              <w:rPr>
                <w:b/>
                <w:bCs/>
              </w:rPr>
              <w:t>:</w:t>
            </w:r>
          </w:p>
        </w:tc>
        <w:tc>
          <w:tcPr>
            <w:tcW w:w="8067" w:type="dxa"/>
          </w:tcPr>
          <w:p w14:paraId="68B4591E" w14:textId="77777777" w:rsidR="00FB291F" w:rsidRPr="006D66AF" w:rsidRDefault="00000000" w:rsidP="00DD0552">
            <w:pPr>
              <w:ind w:left="720"/>
              <w:jc w:val="center"/>
              <w:rPr>
                <w:rFonts w:eastAsia="Yu Gothic Light"/>
                <w:color w:val="FF0000"/>
              </w:rPr>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e>
                    </m:d>
                  </m:e>
                  <m:sup>
                    <m:r>
                      <w:rPr>
                        <w:rFonts w:ascii="Cambria Math" w:hAnsi="Cambria Math"/>
                      </w:rPr>
                      <m:t>4</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oMath>
            </m:oMathPara>
          </w:p>
          <w:p w14:paraId="33B4FCB4" w14:textId="77777777" w:rsidR="006D66AF" w:rsidRPr="008B766C" w:rsidRDefault="00000000" w:rsidP="00DD0552">
            <w:pPr>
              <w:ind w:left="720"/>
              <w:jc w:val="center"/>
              <w:rPr>
                <w:rFonts w:eastAsia="Yu Gothic Light"/>
                <w:color w:val="000000" w:themeColor="text1"/>
              </w:rPr>
            </w:pPr>
            <m:oMathPara>
              <m:oMathParaPr>
                <m:jc m:val="left"/>
              </m:oMathParaPr>
              <m:oMath>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r>
                  <w:rPr>
                    <w:rFonts w:ascii="Cambria Math" w:hAnsi="Cambria Math"/>
                  </w:rPr>
                  <m:t>×</m:t>
                </m:r>
                <m:sSup>
                  <m:sSupPr>
                    <m:ctrlPr>
                      <w:rPr>
                        <w:rFonts w:ascii="Cambria Math" w:hAnsi="Cambria Math"/>
                        <w:i/>
                        <w:color w:val="4472C4" w:themeColor="accent1"/>
                      </w:rPr>
                    </m:ctrlPr>
                  </m:sSupPr>
                  <m:e>
                    <m:r>
                      <w:rPr>
                        <w:rFonts w:ascii="Cambria Math" w:hAnsi="Cambria Math"/>
                        <w:color w:val="4472C4" w:themeColor="accent1"/>
                      </w:rPr>
                      <m:t>2</m:t>
                    </m:r>
                  </m:e>
                  <m:sup>
                    <m:r>
                      <w:rPr>
                        <w:rFonts w:ascii="Cambria Math" w:hAnsi="Cambria Math"/>
                        <w:color w:val="4472C4" w:themeColor="accent1"/>
                      </w:rPr>
                      <m:t>3</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r>
                  <w:rPr>
                    <w:rFonts w:ascii="Cambria Math" w:hAnsi="Cambria Math"/>
                  </w:rPr>
                  <m:t>×</m:t>
                </m:r>
                <m:sSup>
                  <m:sSupPr>
                    <m:ctrlPr>
                      <w:rPr>
                        <w:rFonts w:ascii="Cambria Math" w:hAnsi="Cambria Math"/>
                        <w:i/>
                        <w:color w:val="4472C4" w:themeColor="accent1"/>
                      </w:rPr>
                    </m:ctrlPr>
                  </m:sSupPr>
                  <m:e>
                    <m:r>
                      <w:rPr>
                        <w:rFonts w:ascii="Cambria Math" w:hAnsi="Cambria Math"/>
                        <w:color w:val="4472C4" w:themeColor="accent1"/>
                      </w:rPr>
                      <m:t>2</m:t>
                    </m:r>
                  </m:e>
                  <m:sup>
                    <m:r>
                      <w:rPr>
                        <w:rFonts w:ascii="Cambria Math" w:hAnsi="Cambria Math"/>
                        <w:color w:val="4472C4" w:themeColor="accent1"/>
                      </w:rPr>
                      <m:t>3</m:t>
                    </m:r>
                  </m:sup>
                </m:sSup>
                <m:r>
                  <w:rPr>
                    <w:rFonts w:ascii="Cambria Math" w:hAnsi="Cambria Math"/>
                  </w:rPr>
                  <m:t>=(</m:t>
                </m:r>
                <m:r>
                  <w:rPr>
                    <w:rFonts w:ascii="Cambria Math" w:hAnsi="Cambria Math"/>
                    <w:color w:val="D7153A"/>
                  </w:rPr>
                  <m:t>2×2×2</m:t>
                </m:r>
                <m:r>
                  <w:rPr>
                    <w:rFonts w:ascii="Cambria Math" w:hAnsi="Cambria Math"/>
                    <w:color w:val="000000" w:themeColor="text1"/>
                  </w:rPr>
                  <m:t>)</m:t>
                </m:r>
                <m:r>
                  <w:rPr>
                    <w:rFonts w:ascii="Cambria Math" w:hAnsi="Cambria Math"/>
                  </w:rPr>
                  <m:t>×(</m:t>
                </m:r>
                <m:r>
                  <w:rPr>
                    <w:rFonts w:ascii="Cambria Math" w:hAnsi="Cambria Math"/>
                    <w:color w:val="4472C4" w:themeColor="accent1"/>
                  </w:rPr>
                  <m:t>2×2×2</m:t>
                </m:r>
                <m:r>
                  <w:rPr>
                    <w:rFonts w:ascii="Cambria Math" w:hAnsi="Cambria Math"/>
                    <w:color w:val="000000" w:themeColor="text1"/>
                  </w:rPr>
                  <m:t>)</m:t>
                </m:r>
                <m:r>
                  <w:rPr>
                    <w:rFonts w:ascii="Cambria Math" w:hAnsi="Cambria Math"/>
                  </w:rPr>
                  <m:t>×(</m:t>
                </m:r>
                <m:r>
                  <w:rPr>
                    <w:rFonts w:ascii="Cambria Math" w:hAnsi="Cambria Math"/>
                    <w:color w:val="D7153A"/>
                  </w:rPr>
                  <m:t>2×2×2</m:t>
                </m:r>
                <m:r>
                  <w:rPr>
                    <w:rFonts w:ascii="Cambria Math" w:hAnsi="Cambria Math"/>
                    <w:color w:val="000000" w:themeColor="text1"/>
                  </w:rPr>
                  <m:t>)</m:t>
                </m:r>
                <m:r>
                  <w:rPr>
                    <w:rFonts w:ascii="Cambria Math" w:hAnsi="Cambria Math"/>
                  </w:rPr>
                  <m:t>×(</m:t>
                </m:r>
                <m:r>
                  <w:rPr>
                    <w:rFonts w:ascii="Cambria Math" w:hAnsi="Cambria Math"/>
                    <w:color w:val="4472C4" w:themeColor="accent1"/>
                  </w:rPr>
                  <m:t>2×2×2</m:t>
                </m:r>
                <m:r>
                  <w:rPr>
                    <w:rFonts w:ascii="Cambria Math" w:hAnsi="Cambria Math"/>
                    <w:color w:val="000000" w:themeColor="text1"/>
                  </w:rPr>
                  <m:t>)</m:t>
                </m:r>
              </m:oMath>
            </m:oMathPara>
          </w:p>
          <w:p w14:paraId="61AA77A8" w14:textId="2529B76E" w:rsidR="008B766C" w:rsidRPr="00090B2B" w:rsidRDefault="00000000" w:rsidP="00DD0552">
            <w:pPr>
              <w:ind w:left="720"/>
              <w:jc w:val="center"/>
              <w:rPr>
                <w:rFonts w:eastAsia="Yu Gothic Light"/>
                <w:color w:val="000000" w:themeColor="text1"/>
              </w:rPr>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color w:val="D7153A"/>
                              </w:rPr>
                            </m:ctrlPr>
                          </m:sSupPr>
                          <m:e>
                            <m:r>
                              <w:rPr>
                                <w:rFonts w:ascii="Cambria Math" w:hAnsi="Cambria Math"/>
                                <w:color w:val="D7153A"/>
                              </w:rPr>
                              <m:t>2</m:t>
                            </m:r>
                          </m:e>
                          <m:sup>
                            <m:r>
                              <w:rPr>
                                <w:rFonts w:ascii="Cambria Math" w:hAnsi="Cambria Math"/>
                                <w:color w:val="D7153A"/>
                              </w:rPr>
                              <m:t>3</m:t>
                            </m:r>
                          </m:sup>
                        </m:sSup>
                      </m:e>
                    </m:d>
                  </m:e>
                  <m:sup>
                    <m:r>
                      <w:rPr>
                        <w:rFonts w:ascii="Cambria Math" w:hAnsi="Cambria Math"/>
                      </w:rPr>
                      <m:t>4</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12</m:t>
                    </m:r>
                  </m:sup>
                </m:sSup>
              </m:oMath>
            </m:oMathPara>
          </w:p>
        </w:tc>
      </w:tr>
      <w:tr w:rsidR="00FB291F" w14:paraId="50032A47" w14:textId="77777777">
        <w:trPr>
          <w:trHeight w:val="510"/>
        </w:trPr>
        <w:tc>
          <w:tcPr>
            <w:tcW w:w="1555" w:type="dxa"/>
          </w:tcPr>
          <w:p w14:paraId="72800C8C" w14:textId="77777777" w:rsidR="00FB291F" w:rsidRPr="001915BF" w:rsidRDefault="00FB291F">
            <w:pPr>
              <w:spacing w:line="240" w:lineRule="auto"/>
              <w:rPr>
                <w:rFonts w:eastAsiaTheme="minorEastAsia"/>
                <w:b/>
                <w:bCs/>
              </w:rPr>
            </w:pPr>
            <w:r w:rsidRPr="001915BF">
              <w:rPr>
                <w:rFonts w:eastAsiaTheme="minorEastAsia"/>
                <w:b/>
                <w:bCs/>
              </w:rPr>
              <w:t>Example 2</w:t>
            </w:r>
            <w:r>
              <w:rPr>
                <w:rFonts w:eastAsiaTheme="minorEastAsia"/>
                <w:b/>
                <w:bCs/>
              </w:rPr>
              <w:t>:</w:t>
            </w:r>
          </w:p>
        </w:tc>
        <w:tc>
          <w:tcPr>
            <w:tcW w:w="8067" w:type="dxa"/>
          </w:tcPr>
          <w:p w14:paraId="5A16725A" w14:textId="77777777" w:rsidR="00B307BD" w:rsidRPr="00800ACB" w:rsidRDefault="00000000" w:rsidP="00DD0552">
            <w:pPr>
              <w:ind w:left="720"/>
              <w:rPr>
                <w:rFonts w:eastAsia="Calibri"/>
                <w:color w:val="FF0000"/>
              </w:rPr>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e>
                    </m:d>
                  </m:e>
                  <m:sup>
                    <m:r>
                      <w:rPr>
                        <w:rFonts w:ascii="Cambria Math" w:hAnsi="Cambria Math"/>
                      </w:rPr>
                      <m:t>3</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oMath>
            </m:oMathPara>
          </w:p>
          <w:p w14:paraId="51BA6FF7" w14:textId="2976958A" w:rsidR="00FD5977" w:rsidRPr="00800ACB" w:rsidRDefault="00000000" w:rsidP="00DD0552">
            <w:pPr>
              <w:ind w:left="720"/>
              <w:rPr>
                <w:rFonts w:eastAsia="Calibri"/>
              </w:rPr>
            </w:pPr>
            <m:oMathPara>
              <m:oMathParaPr>
                <m:jc m:val="left"/>
              </m:oMathParaPr>
              <m:oMath>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r>
                  <w:rPr>
                    <w:rFonts w:ascii="Cambria Math" w:hAnsi="Cambria Math"/>
                  </w:rPr>
                  <m:t>×</m:t>
                </m:r>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r>
                  <w:rPr>
                    <w:rFonts w:ascii="Cambria Math" w:hAnsi="Cambria Math"/>
                  </w:rPr>
                  <m:t>=</m:t>
                </m:r>
                <m:r>
                  <w:rPr>
                    <w:rFonts w:ascii="Cambria Math" w:hAnsi="Cambria Math"/>
                    <w:color w:val="D7153A"/>
                  </w:rPr>
                  <m:t>3×3×3×3×3</m:t>
                </m:r>
                <m:r>
                  <w:rPr>
                    <w:rFonts w:ascii="Cambria Math" w:hAnsi="Cambria Math"/>
                  </w:rPr>
                  <m:t>×</m:t>
                </m:r>
                <m:r>
                  <w:rPr>
                    <w:rFonts w:ascii="Cambria Math" w:hAnsi="Cambria Math"/>
                    <w:color w:val="4472C4" w:themeColor="accent1"/>
                  </w:rPr>
                  <m:t>3×3×3×3×3</m:t>
                </m:r>
                <m:r>
                  <w:rPr>
                    <w:rFonts w:ascii="Cambria Math" w:hAnsi="Cambria Math"/>
                  </w:rPr>
                  <m:t>×</m:t>
                </m:r>
                <m:r>
                  <w:rPr>
                    <w:rFonts w:ascii="Cambria Math" w:hAnsi="Cambria Math"/>
                    <w:color w:val="D7153A"/>
                  </w:rPr>
                  <m:t>3×3×3×3×3</m:t>
                </m:r>
              </m:oMath>
            </m:oMathPara>
          </w:p>
          <w:p w14:paraId="622C13DF" w14:textId="476D91B0" w:rsidR="00C45219" w:rsidRPr="00800ACB" w:rsidRDefault="00000000" w:rsidP="00C80CDE">
            <w:pPr>
              <w:spacing w:line="240" w:lineRule="auto"/>
              <w:ind w:left="720"/>
              <w:rPr>
                <w:rFonts w:eastAsia="Calibri"/>
                <w:color w:val="FF0000"/>
              </w:rPr>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color w:val="D7153A"/>
                              </w:rPr>
                            </m:ctrlPr>
                          </m:sSupPr>
                          <m:e>
                            <m:r>
                              <w:rPr>
                                <w:rFonts w:ascii="Cambria Math" w:hAnsi="Cambria Math"/>
                                <w:color w:val="D7153A"/>
                              </w:rPr>
                              <m:t>3</m:t>
                            </m:r>
                          </m:e>
                          <m:sup>
                            <m:r>
                              <w:rPr>
                                <w:rFonts w:ascii="Cambria Math" w:hAnsi="Cambria Math"/>
                                <w:color w:val="D7153A"/>
                              </w:rPr>
                              <m:t>5</m:t>
                            </m:r>
                          </m:sup>
                        </m:sSup>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m:t>
                    </m:r>
                  </m:sup>
                </m:sSup>
              </m:oMath>
            </m:oMathPara>
          </w:p>
        </w:tc>
      </w:tr>
      <w:tr w:rsidR="000A1263" w14:paraId="28E2E934" w14:textId="77777777" w:rsidTr="00090CC7">
        <w:trPr>
          <w:trHeight w:val="732"/>
        </w:trPr>
        <w:tc>
          <w:tcPr>
            <w:tcW w:w="1555" w:type="dxa"/>
          </w:tcPr>
          <w:p w14:paraId="11E14B5A" w14:textId="411E10EE" w:rsidR="000A1263" w:rsidRPr="001915BF" w:rsidRDefault="000A1263" w:rsidP="000A1263">
            <w:pPr>
              <w:spacing w:line="240" w:lineRule="auto"/>
              <w:rPr>
                <w:rFonts w:eastAsiaTheme="minorEastAsia"/>
                <w:b/>
                <w:bCs/>
              </w:rPr>
            </w:pPr>
            <w:r w:rsidRPr="001915BF">
              <w:rPr>
                <w:rFonts w:eastAsiaTheme="minorEastAsia"/>
                <w:b/>
                <w:bCs/>
              </w:rPr>
              <w:t xml:space="preserve">Example </w:t>
            </w:r>
            <w:r>
              <w:rPr>
                <w:rFonts w:eastAsiaTheme="minorEastAsia"/>
                <w:b/>
                <w:bCs/>
              </w:rPr>
              <w:t>3:</w:t>
            </w:r>
          </w:p>
        </w:tc>
        <w:tc>
          <w:tcPr>
            <w:tcW w:w="8067" w:type="dxa"/>
          </w:tcPr>
          <w:p w14:paraId="05424FB5" w14:textId="77777777" w:rsidR="000A1263" w:rsidRPr="00ED0720" w:rsidRDefault="00000000" w:rsidP="00DD0552">
            <w:pPr>
              <w:ind w:left="720"/>
              <w:rPr>
                <w:rFonts w:eastAsia="Yu Mincho"/>
                <w:color w:val="FF0000"/>
              </w:rPr>
            </w:pPr>
            <m:oMathPara>
              <m:oMathParaPr>
                <m:jc m:val="left"/>
              </m:oMathParaPr>
              <m:oMath>
                <m:sSup>
                  <m:sSupPr>
                    <m:ctrlPr>
                      <w:rPr>
                        <w:rFonts w:ascii="Cambria Math" w:eastAsia="Yu Mincho" w:hAnsi="Cambria Math"/>
                        <w:i/>
                      </w:rPr>
                    </m:ctrlPr>
                  </m:sSupPr>
                  <m:e>
                    <m:d>
                      <m:dPr>
                        <m:ctrlPr>
                          <w:rPr>
                            <w:rFonts w:ascii="Cambria Math" w:eastAsia="Yu Mincho" w:hAnsi="Cambria Math"/>
                            <w:i/>
                          </w:rPr>
                        </m:ctrlPr>
                      </m:dPr>
                      <m:e>
                        <m:sSup>
                          <m:sSupPr>
                            <m:ctrlPr>
                              <w:rPr>
                                <w:rFonts w:ascii="Cambria Math" w:eastAsia="Yu Mincho" w:hAnsi="Cambria Math"/>
                                <w:i/>
                                <w:color w:val="D7153A"/>
                              </w:rPr>
                            </m:ctrlPr>
                          </m:sSupPr>
                          <m:e>
                            <m:r>
                              <w:rPr>
                                <w:rFonts w:ascii="Cambria Math" w:eastAsia="Yu Mincho" w:hAnsi="Cambria Math"/>
                                <w:color w:val="D7153A"/>
                              </w:rPr>
                              <m:t>5</m:t>
                            </m:r>
                          </m:e>
                          <m:sup>
                            <m:r>
                              <w:rPr>
                                <w:rFonts w:ascii="Cambria Math" w:eastAsia="Yu Mincho" w:hAnsi="Cambria Math"/>
                                <w:color w:val="D7153A"/>
                              </w:rPr>
                              <m:t>4</m:t>
                            </m:r>
                          </m:sup>
                        </m:sSup>
                      </m:e>
                    </m:d>
                  </m:e>
                  <m:sup>
                    <m:r>
                      <w:rPr>
                        <w:rFonts w:ascii="Cambria Math" w:eastAsia="Yu Mincho" w:hAnsi="Cambria Math"/>
                      </w:rPr>
                      <m:t>2</m:t>
                    </m:r>
                  </m:sup>
                </m:sSup>
                <m:r>
                  <w:rPr>
                    <w:rFonts w:ascii="Cambria Math" w:eastAsia="Yu Mincho" w:hAnsi="Cambria Math"/>
                  </w:rPr>
                  <m:t>=</m:t>
                </m:r>
                <m:sSup>
                  <m:sSupPr>
                    <m:ctrlPr>
                      <w:rPr>
                        <w:rFonts w:ascii="Cambria Math" w:eastAsia="Yu Mincho" w:hAnsi="Cambria Math"/>
                        <w:i/>
                        <w:color w:val="D7153A"/>
                      </w:rPr>
                    </m:ctrlPr>
                  </m:sSupPr>
                  <m:e>
                    <m:r>
                      <w:rPr>
                        <w:rFonts w:ascii="Cambria Math" w:eastAsia="Yu Mincho" w:hAnsi="Cambria Math"/>
                        <w:color w:val="D7153A"/>
                      </w:rPr>
                      <m:t>5</m:t>
                    </m:r>
                  </m:e>
                  <m:sup>
                    <m:r>
                      <w:rPr>
                        <w:rFonts w:ascii="Cambria Math" w:eastAsia="Yu Mincho" w:hAnsi="Cambria Math"/>
                        <w:color w:val="D7153A"/>
                      </w:rPr>
                      <m:t>4</m:t>
                    </m:r>
                  </m:sup>
                </m:sSup>
                <m:r>
                  <w:rPr>
                    <w:rFonts w:ascii="Cambria Math" w:eastAsia="Yu Mincho" w:hAnsi="Cambria Math"/>
                  </w:rPr>
                  <m:t>×</m:t>
                </m:r>
                <m:sSup>
                  <m:sSupPr>
                    <m:ctrlPr>
                      <w:rPr>
                        <w:rFonts w:ascii="Cambria Math" w:eastAsia="Yu Mincho" w:hAnsi="Cambria Math"/>
                        <w:i/>
                        <w:color w:val="D7153A"/>
                      </w:rPr>
                    </m:ctrlPr>
                  </m:sSupPr>
                  <m:e>
                    <m:r>
                      <w:rPr>
                        <w:rFonts w:ascii="Cambria Math" w:eastAsia="Yu Mincho" w:hAnsi="Cambria Math"/>
                        <w:color w:val="D7153A"/>
                      </w:rPr>
                      <m:t>5</m:t>
                    </m:r>
                  </m:e>
                  <m:sup>
                    <m:r>
                      <w:rPr>
                        <w:rFonts w:ascii="Cambria Math" w:eastAsia="Yu Mincho" w:hAnsi="Cambria Math"/>
                        <w:color w:val="D7153A"/>
                      </w:rPr>
                      <m:t>4</m:t>
                    </m:r>
                  </m:sup>
                </m:sSup>
              </m:oMath>
            </m:oMathPara>
          </w:p>
          <w:p w14:paraId="0B1467E8" w14:textId="7B55748B" w:rsidR="00ED0720" w:rsidRPr="00ED0720" w:rsidRDefault="00000000" w:rsidP="00C80CDE">
            <w:pPr>
              <w:spacing w:line="240" w:lineRule="auto"/>
              <w:ind w:left="720"/>
              <w:rPr>
                <w:rFonts w:eastAsia="Yu Mincho"/>
              </w:rPr>
            </w:pPr>
            <m:oMathPara>
              <m:oMathParaPr>
                <m:jc m:val="left"/>
              </m:oMathParaPr>
              <m:oMath>
                <m:sSup>
                  <m:sSupPr>
                    <m:ctrlPr>
                      <w:rPr>
                        <w:rFonts w:ascii="Cambria Math" w:eastAsia="Yu Mincho" w:hAnsi="Cambria Math"/>
                        <w:i/>
                        <w:color w:val="D7153A"/>
                      </w:rPr>
                    </m:ctrlPr>
                  </m:sSupPr>
                  <m:e>
                    <m:r>
                      <w:rPr>
                        <w:rFonts w:ascii="Cambria Math" w:eastAsia="Yu Mincho" w:hAnsi="Cambria Math"/>
                        <w:color w:val="D7153A"/>
                      </w:rPr>
                      <m:t>5</m:t>
                    </m:r>
                  </m:e>
                  <m:sup>
                    <m:r>
                      <w:rPr>
                        <w:rFonts w:ascii="Cambria Math" w:eastAsia="Yu Mincho" w:hAnsi="Cambria Math"/>
                        <w:color w:val="D7153A"/>
                      </w:rPr>
                      <m:t>4</m:t>
                    </m:r>
                  </m:sup>
                </m:sSup>
                <m:r>
                  <w:rPr>
                    <w:rFonts w:ascii="Cambria Math" w:eastAsia="Yu Mincho" w:hAnsi="Cambria Math"/>
                  </w:rPr>
                  <m:t>×</m:t>
                </m:r>
                <m:sSup>
                  <m:sSupPr>
                    <m:ctrlPr>
                      <w:rPr>
                        <w:rFonts w:ascii="Cambria Math" w:eastAsia="Yu Mincho" w:hAnsi="Cambria Math"/>
                        <w:i/>
                        <w:color w:val="D7153A"/>
                      </w:rPr>
                    </m:ctrlPr>
                  </m:sSupPr>
                  <m:e>
                    <m:r>
                      <w:rPr>
                        <w:rFonts w:ascii="Cambria Math" w:eastAsia="Yu Mincho" w:hAnsi="Cambria Math"/>
                        <w:color w:val="D7153A"/>
                      </w:rPr>
                      <m:t>5</m:t>
                    </m:r>
                  </m:e>
                  <m:sup>
                    <m:r>
                      <w:rPr>
                        <w:rFonts w:ascii="Cambria Math" w:eastAsia="Yu Mincho" w:hAnsi="Cambria Math"/>
                        <w:color w:val="D7153A"/>
                      </w:rPr>
                      <m:t>4</m:t>
                    </m:r>
                  </m:sup>
                </m:sSup>
                <m:r>
                  <w:rPr>
                    <w:rFonts w:ascii="Cambria Math" w:eastAsia="Yu Mincho" w:hAnsi="Cambria Math"/>
                    <w:color w:val="000000" w:themeColor="text1"/>
                  </w:rPr>
                  <m:t>=</m:t>
                </m:r>
              </m:oMath>
            </m:oMathPara>
          </w:p>
        </w:tc>
      </w:tr>
      <w:tr w:rsidR="000A1263" w14:paraId="77EAD299" w14:textId="77777777" w:rsidTr="00090CC7">
        <w:trPr>
          <w:trHeight w:val="613"/>
        </w:trPr>
        <w:tc>
          <w:tcPr>
            <w:tcW w:w="1555" w:type="dxa"/>
          </w:tcPr>
          <w:p w14:paraId="2479BE96" w14:textId="0CC98534" w:rsidR="000A1263" w:rsidRPr="001915BF" w:rsidRDefault="00901F56" w:rsidP="000A1263">
            <w:pPr>
              <w:spacing w:line="240" w:lineRule="auto"/>
              <w:rPr>
                <w:b/>
                <w:bCs/>
              </w:rPr>
            </w:pPr>
            <w:r w:rsidRPr="001915BF">
              <w:rPr>
                <w:rFonts w:eastAsiaTheme="minorEastAsia"/>
                <w:b/>
                <w:bCs/>
              </w:rPr>
              <w:t xml:space="preserve">Example </w:t>
            </w:r>
            <w:r w:rsidR="003B3A30">
              <w:rPr>
                <w:rFonts w:eastAsiaTheme="minorEastAsia"/>
                <w:b/>
                <w:bCs/>
              </w:rPr>
              <w:t>4</w:t>
            </w:r>
            <w:r>
              <w:rPr>
                <w:rFonts w:eastAsiaTheme="minorEastAsia"/>
                <w:b/>
                <w:bCs/>
              </w:rPr>
              <w:t>:</w:t>
            </w:r>
          </w:p>
        </w:tc>
        <w:tc>
          <w:tcPr>
            <w:tcW w:w="8067" w:type="dxa"/>
          </w:tcPr>
          <w:p w14:paraId="6D913D55" w14:textId="374AA554" w:rsidR="000A1263" w:rsidRPr="00FB0D12" w:rsidRDefault="00000000" w:rsidP="00DD0552">
            <w:pPr>
              <w:ind w:left="720"/>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e>
                    </m:d>
                  </m:e>
                  <m:sup>
                    <m:r>
                      <w:rPr>
                        <w:rFonts w:ascii="Cambria Math" w:hAnsi="Cambria Math"/>
                        <w:sz w:val="24"/>
                        <w:szCs w:val="24"/>
                      </w:rPr>
                      <m:t>3</m:t>
                    </m:r>
                  </m:sup>
                </m:sSup>
                <m:r>
                  <w:rPr>
                    <w:rFonts w:ascii="Cambria Math" w:hAnsi="Cambria Math"/>
                    <w:sz w:val="24"/>
                    <w:szCs w:val="24"/>
                  </w:rPr>
                  <m:t>=</m:t>
                </m:r>
              </m:oMath>
            </m:oMathPara>
          </w:p>
        </w:tc>
      </w:tr>
    </w:tbl>
    <w:p w14:paraId="02DF66FE" w14:textId="77777777" w:rsidR="00A96F54" w:rsidRPr="009B0FA9" w:rsidRDefault="00A96F54" w:rsidP="009B0FA9">
      <w:pPr>
        <w:pStyle w:val="ListBullet"/>
      </w:pPr>
      <w:r>
        <w:t xml:space="preserve">What </w:t>
      </w:r>
      <w:r w:rsidRPr="009B0FA9">
        <w:t>do you notice about the indices?</w:t>
      </w:r>
    </w:p>
    <w:p w14:paraId="0CDC40A2" w14:textId="6F69AB6F" w:rsidR="0096126D" w:rsidRPr="003549F9" w:rsidRDefault="00A96F54" w:rsidP="00DA31AA">
      <w:pPr>
        <w:pStyle w:val="ListBullet"/>
        <w:spacing w:after="240"/>
      </w:pPr>
      <w:r w:rsidRPr="009B0FA9">
        <w:t>What do</w:t>
      </w:r>
      <w:r>
        <w:t xml:space="preserve"> you notice about the bases?</w:t>
      </w:r>
    </w:p>
    <w:tbl>
      <w:tblPr>
        <w:tblStyle w:val="TableGrid"/>
        <w:tblW w:w="9622" w:type="dxa"/>
        <w:tblCellMar>
          <w:top w:w="142" w:type="dxa"/>
          <w:left w:w="57" w:type="dxa"/>
          <w:bottom w:w="142" w:type="dxa"/>
          <w:right w:w="57" w:type="dxa"/>
        </w:tblCellMar>
        <w:tblLook w:val="04A0" w:firstRow="1" w:lastRow="0" w:firstColumn="1" w:lastColumn="0" w:noHBand="0" w:noVBand="1"/>
      </w:tblPr>
      <w:tblGrid>
        <w:gridCol w:w="1555"/>
        <w:gridCol w:w="8067"/>
      </w:tblGrid>
      <w:tr w:rsidR="00521029" w14:paraId="597B8BE0" w14:textId="77777777" w:rsidTr="00B6362D">
        <w:tc>
          <w:tcPr>
            <w:tcW w:w="1555" w:type="dxa"/>
          </w:tcPr>
          <w:p w14:paraId="7FF39039" w14:textId="77777777" w:rsidR="00521029" w:rsidRDefault="00521029">
            <w:pPr>
              <w:spacing w:line="240" w:lineRule="auto"/>
            </w:pPr>
            <w:r w:rsidRPr="001915BF">
              <w:rPr>
                <w:b/>
                <w:bCs/>
              </w:rPr>
              <w:t>Example 1</w:t>
            </w:r>
            <w:r>
              <w:rPr>
                <w:b/>
                <w:bCs/>
              </w:rPr>
              <w:t>:</w:t>
            </w:r>
          </w:p>
        </w:tc>
        <w:tc>
          <w:tcPr>
            <w:tcW w:w="8067" w:type="dxa"/>
          </w:tcPr>
          <w:p w14:paraId="3DF0C9D3" w14:textId="3FA07A71" w:rsidR="00521029" w:rsidRPr="00631C6B" w:rsidRDefault="00000000" w:rsidP="00631C6B">
            <w:pPr>
              <w:spacing w:line="240" w:lineRule="auto"/>
              <w:ind w:left="720"/>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5</m:t>
                            </m:r>
                          </m:sup>
                        </m:sSup>
                      </m:e>
                    </m:d>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20</m:t>
                    </m:r>
                  </m:sup>
                </m:sSup>
              </m:oMath>
            </m:oMathPara>
          </w:p>
        </w:tc>
      </w:tr>
      <w:tr w:rsidR="00521029" w14:paraId="5FB74611" w14:textId="77777777" w:rsidTr="00B6362D">
        <w:tc>
          <w:tcPr>
            <w:tcW w:w="1555" w:type="dxa"/>
          </w:tcPr>
          <w:p w14:paraId="73B2039D" w14:textId="77777777" w:rsidR="00521029" w:rsidRDefault="00521029">
            <w:pPr>
              <w:spacing w:line="240" w:lineRule="auto"/>
            </w:pPr>
            <w:r w:rsidRPr="001915BF">
              <w:rPr>
                <w:rFonts w:eastAsiaTheme="minorEastAsia"/>
                <w:b/>
                <w:bCs/>
              </w:rPr>
              <w:t>Example 2</w:t>
            </w:r>
            <w:r>
              <w:rPr>
                <w:rFonts w:eastAsiaTheme="minorEastAsia"/>
                <w:b/>
                <w:bCs/>
              </w:rPr>
              <w:t>:</w:t>
            </w:r>
          </w:p>
        </w:tc>
        <w:tc>
          <w:tcPr>
            <w:tcW w:w="8067" w:type="dxa"/>
          </w:tcPr>
          <w:p w14:paraId="0F4185D0" w14:textId="391BF17C" w:rsidR="00521029" w:rsidRPr="00631C6B" w:rsidRDefault="00000000" w:rsidP="00631C6B">
            <w:pPr>
              <w:spacing w:line="240" w:lineRule="auto"/>
              <w:ind w:left="720"/>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5</m:t>
                            </m:r>
                          </m:e>
                          <m:sup>
                            <m:r>
                              <w:rPr>
                                <w:rFonts w:ascii="Cambria Math" w:hAnsi="Cambria Math"/>
                              </w:rPr>
                              <m:t>3</m:t>
                            </m:r>
                          </m:sup>
                        </m:sSup>
                      </m:e>
                    </m:d>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m:t>
                    </m:r>
                  </m:sup>
                </m:sSup>
              </m:oMath>
            </m:oMathPara>
          </w:p>
        </w:tc>
      </w:tr>
      <w:tr w:rsidR="00521029" w14:paraId="2C2B1769" w14:textId="77777777" w:rsidTr="00B6362D">
        <w:tc>
          <w:tcPr>
            <w:tcW w:w="1555" w:type="dxa"/>
          </w:tcPr>
          <w:p w14:paraId="1507DB49" w14:textId="0BB8F7A6" w:rsidR="00521029" w:rsidRDefault="003B3A30">
            <w:pPr>
              <w:spacing w:line="240" w:lineRule="auto"/>
            </w:pPr>
            <w:r w:rsidRPr="001915BF">
              <w:rPr>
                <w:rFonts w:eastAsiaTheme="minorEastAsia"/>
                <w:b/>
                <w:bCs/>
              </w:rPr>
              <w:t xml:space="preserve">Example </w:t>
            </w:r>
            <w:r>
              <w:rPr>
                <w:rFonts w:eastAsiaTheme="minorEastAsia"/>
                <w:b/>
                <w:bCs/>
              </w:rPr>
              <w:t>3:</w:t>
            </w:r>
          </w:p>
        </w:tc>
        <w:tc>
          <w:tcPr>
            <w:tcW w:w="8067" w:type="dxa"/>
          </w:tcPr>
          <w:p w14:paraId="69744294" w14:textId="3F953F44" w:rsidR="00521029" w:rsidRPr="00631C6B" w:rsidRDefault="00000000" w:rsidP="00631C6B">
            <w:pPr>
              <w:spacing w:line="240" w:lineRule="auto"/>
              <w:ind w:left="720"/>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4</m:t>
                            </m:r>
                          </m:e>
                          <m:sup>
                            <m:r>
                              <w:rPr>
                                <w:rFonts w:ascii="Cambria Math" w:hAnsi="Cambria Math"/>
                              </w:rPr>
                              <m:t>7</m:t>
                            </m:r>
                          </m:sup>
                        </m:sSup>
                      </m:e>
                    </m:d>
                  </m:e>
                  <m:sup>
                    <m:r>
                      <w:rPr>
                        <w:rFonts w:ascii="Cambria Math" w:hAnsi="Cambria Math"/>
                      </w:rPr>
                      <m:t>2</m:t>
                    </m:r>
                  </m:sup>
                </m:sSup>
                <m:r>
                  <w:rPr>
                    <w:rFonts w:ascii="Cambria Math" w:hAnsi="Cambria Math"/>
                  </w:rPr>
                  <m:t>=</m:t>
                </m:r>
              </m:oMath>
            </m:oMathPara>
          </w:p>
        </w:tc>
      </w:tr>
    </w:tbl>
    <w:p w14:paraId="65C7500F" w14:textId="078F293B" w:rsidR="00631C6B" w:rsidRDefault="00631C6B" w:rsidP="0050436A">
      <w:r>
        <w:t>Can you write a sentence to explain how to answer these types of questions?</w:t>
      </w:r>
    </w:p>
    <w:p w14:paraId="582E22BD" w14:textId="77777777" w:rsidR="00B6362D" w:rsidRDefault="00B6362D">
      <w:pPr>
        <w:spacing w:line="276" w:lineRule="auto"/>
      </w:pPr>
      <w:r>
        <w:br w:type="page"/>
      </w:r>
    </w:p>
    <w:p w14:paraId="16D13515" w14:textId="40354F40" w:rsidR="00FD7991" w:rsidRDefault="00B06A76" w:rsidP="009907B0">
      <w:pPr>
        <w:spacing w:before="360" w:after="240" w:line="240" w:lineRule="auto"/>
      </w:pPr>
      <w:r w:rsidRPr="00B06A76">
        <w:lastRenderedPageBreak/>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07"/>
        <w:gridCol w:w="3207"/>
        <w:gridCol w:w="3208"/>
      </w:tblGrid>
      <w:tr w:rsidR="00FD7991" w:rsidRPr="00886921" w14:paraId="4E27D407" w14:textId="77777777">
        <w:trPr>
          <w:trHeight w:val="740"/>
        </w:trPr>
        <w:tc>
          <w:tcPr>
            <w:tcW w:w="3207" w:type="dxa"/>
          </w:tcPr>
          <w:p w14:paraId="04BEE60C" w14:textId="77777777" w:rsidR="00FD7991" w:rsidRPr="0050436A" w:rsidRDefault="00000000" w:rsidP="00C80CDE">
            <w:pPr>
              <w:spacing w:line="240" w:lineRule="auto"/>
              <w:jc w:val="center"/>
              <w:rPr>
                <w:rFonts w:eastAsiaTheme="minorEastAsia"/>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e>
                    </m:d>
                  </m:e>
                  <m:sup>
                    <m:r>
                      <w:rPr>
                        <w:rFonts w:ascii="Cambria Math" w:hAnsi="Cambria Math"/>
                        <w:sz w:val="24"/>
                        <w:szCs w:val="24"/>
                      </w:rPr>
                      <m:t>5</m:t>
                    </m:r>
                  </m:sup>
                </m:sSup>
                <m:r>
                  <w:rPr>
                    <w:rFonts w:ascii="Cambria Math" w:hAnsi="Cambria Math"/>
                    <w:sz w:val="24"/>
                    <w:szCs w:val="24"/>
                  </w:rPr>
                  <m:t>=</m:t>
                </m:r>
              </m:oMath>
            </m:oMathPara>
          </w:p>
          <w:p w14:paraId="5AAAF486" w14:textId="77777777" w:rsidR="0050436A" w:rsidRDefault="0050436A" w:rsidP="0050436A">
            <w:pPr>
              <w:rPr>
                <w:rFonts w:eastAsiaTheme="minorEastAsia"/>
                <w:sz w:val="24"/>
                <w:szCs w:val="24"/>
              </w:rPr>
            </w:pPr>
          </w:p>
          <w:p w14:paraId="72EE2B1C" w14:textId="2A8C1268" w:rsidR="0050436A" w:rsidRPr="0050436A" w:rsidRDefault="0050436A" w:rsidP="0050436A">
            <w:pPr>
              <w:rPr>
                <w:sz w:val="24"/>
                <w:szCs w:val="24"/>
              </w:rPr>
            </w:pPr>
          </w:p>
        </w:tc>
        <w:tc>
          <w:tcPr>
            <w:tcW w:w="3207" w:type="dxa"/>
          </w:tcPr>
          <w:p w14:paraId="35F8D220" w14:textId="7514989C" w:rsidR="00FD7991" w:rsidRPr="00886921" w:rsidRDefault="00000000" w:rsidP="00C80CDE">
            <w:pPr>
              <w:spacing w:line="240" w:lineRule="auto"/>
              <w:jc w:val="center"/>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4</m:t>
                            </m:r>
                          </m:sup>
                        </m:sSup>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8</m:t>
                    </m:r>
                  </m:sup>
                </m:sSup>
              </m:oMath>
            </m:oMathPara>
          </w:p>
        </w:tc>
        <w:tc>
          <w:tcPr>
            <w:tcW w:w="3208" w:type="dxa"/>
          </w:tcPr>
          <w:p w14:paraId="25A1E055" w14:textId="3AC3B4EC" w:rsidR="00FD7991" w:rsidRPr="00886921" w:rsidRDefault="00000000" w:rsidP="00C80CDE">
            <w:pPr>
              <w:spacing w:line="240" w:lineRule="auto"/>
              <w:jc w:val="center"/>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6</m:t>
                            </m:r>
                          </m:sup>
                        </m:sSup>
                      </m:e>
                    </m:d>
                  </m:e>
                  <m:sup>
                    <m:r>
                      <w:rPr>
                        <w:rFonts w:ascii="Cambria Math" w:hAnsi="Cambria Math"/>
                        <w:sz w:val="24"/>
                        <w:szCs w:val="24"/>
                      </w:rPr>
                      <m:t>2</m:t>
                    </m:r>
                  </m:sup>
                </m:sSup>
                <m:r>
                  <w:rPr>
                    <w:rFonts w:ascii="Cambria Math" w:hAnsi="Cambria Math"/>
                    <w:sz w:val="24"/>
                    <w:szCs w:val="24"/>
                  </w:rPr>
                  <m:t>=</m:t>
                </m:r>
              </m:oMath>
            </m:oMathPara>
          </w:p>
        </w:tc>
      </w:tr>
      <w:tr w:rsidR="00FD7991" w:rsidRPr="00886921" w14:paraId="79533F25" w14:textId="77777777">
        <w:trPr>
          <w:trHeight w:val="760"/>
        </w:trPr>
        <w:tc>
          <w:tcPr>
            <w:tcW w:w="3207" w:type="dxa"/>
          </w:tcPr>
          <w:p w14:paraId="68FDDE64" w14:textId="0C46ABA4" w:rsidR="00FD7991" w:rsidRPr="00886921" w:rsidRDefault="00000000" w:rsidP="00C80CDE">
            <w:pPr>
              <w:spacing w:line="240" w:lineRule="auto"/>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e>
                    </m:d>
                  </m:e>
                  <m:sup>
                    <m:r>
                      <w:rPr>
                        <w:rFonts w:ascii="Cambria Math" w:hAnsi="Cambria Math"/>
                        <w:sz w:val="24"/>
                        <w:szCs w:val="24"/>
                      </w:rPr>
                      <m:t>2</m:t>
                    </m:r>
                  </m:sup>
                </m:sSup>
                <m:r>
                  <w:rPr>
                    <w:rFonts w:ascii="Cambria Math" w:hAnsi="Cambria Math"/>
                    <w:sz w:val="24"/>
                    <w:szCs w:val="24"/>
                  </w:rPr>
                  <m:t>=</m:t>
                </m:r>
              </m:oMath>
            </m:oMathPara>
          </w:p>
        </w:tc>
        <w:tc>
          <w:tcPr>
            <w:tcW w:w="3207" w:type="dxa"/>
          </w:tcPr>
          <w:p w14:paraId="6E4997F7" w14:textId="010086F9" w:rsidR="00FD7991" w:rsidRPr="00886921" w:rsidRDefault="00000000" w:rsidP="00C80CDE">
            <w:pPr>
              <w:spacing w:line="240" w:lineRule="auto"/>
              <w:rPr>
                <w:sz w:val="24"/>
                <w:szCs w:val="24"/>
              </w:rPr>
            </w:pPr>
            <m:oMathPara>
              <m:oMathParaPr>
                <m:jc m:val="left"/>
              </m:oMathParaPr>
              <m:oMath>
                <m:sSup>
                  <m:sSupPr>
                    <m:ctrlPr>
                      <w:rPr>
                        <w:rFonts w:ascii="Cambria Math" w:hAnsi="Cambria Math"/>
                        <w:i/>
                        <w:sz w:val="24"/>
                        <w:szCs w:val="24"/>
                      </w:rPr>
                    </m:ctrlPr>
                  </m:sSupPr>
                  <m:e>
                    <m:d>
                      <m:dPr>
                        <m:begChr m:val="["/>
                        <m:endChr m:val="]"/>
                        <m:ctrlPr>
                          <w:rPr>
                            <w:rFonts w:ascii="Cambria Math" w:hAnsi="Cambria Math"/>
                            <w:i/>
                            <w:sz w:val="24"/>
                            <w:szCs w:val="24"/>
                          </w:rPr>
                        </m:ctrlPr>
                      </m:dPr>
                      <m:e>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e>
                            </m:d>
                          </m:e>
                          <m:sup>
                            <m:r>
                              <w:rPr>
                                <w:rFonts w:ascii="Cambria Math" w:hAnsi="Cambria Math"/>
                                <w:sz w:val="24"/>
                                <w:szCs w:val="24"/>
                              </w:rPr>
                              <m:t>3</m:t>
                            </m:r>
                          </m:sup>
                        </m:sSup>
                      </m:e>
                    </m:d>
                  </m:e>
                  <m:sup>
                    <m:r>
                      <w:rPr>
                        <w:rFonts w:ascii="Cambria Math" w:hAnsi="Cambria Math"/>
                        <w:sz w:val="24"/>
                        <w:szCs w:val="24"/>
                      </w:rPr>
                      <m:t>4</m:t>
                    </m:r>
                  </m:sup>
                </m:sSup>
                <m:r>
                  <w:rPr>
                    <w:rFonts w:ascii="Cambria Math" w:hAnsi="Cambria Math"/>
                    <w:sz w:val="24"/>
                    <w:szCs w:val="24"/>
                  </w:rPr>
                  <m:t>=</m:t>
                </m:r>
              </m:oMath>
            </m:oMathPara>
          </w:p>
        </w:tc>
        <w:tc>
          <w:tcPr>
            <w:tcW w:w="3208" w:type="dxa"/>
          </w:tcPr>
          <w:p w14:paraId="1857BF51" w14:textId="071F7D96" w:rsidR="00FD7991" w:rsidRPr="00886921" w:rsidRDefault="00000000" w:rsidP="00C80CDE">
            <w:pPr>
              <w:spacing w:line="240" w:lineRule="auto"/>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4</m:t>
                            </m:r>
                          </m:sup>
                        </m:sSup>
                      </m:e>
                    </m:d>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w:rPr>
                    <w:rFonts w:ascii="Cambria Math" w:hAnsi="Cambria Math"/>
                    <w:sz w:val="24"/>
                    <w:szCs w:val="24"/>
                  </w:rPr>
                  <m:t>=</m:t>
                </m:r>
              </m:oMath>
            </m:oMathPara>
          </w:p>
        </w:tc>
      </w:tr>
    </w:tbl>
    <w:p w14:paraId="585952CC" w14:textId="77777777" w:rsidR="00090EF1" w:rsidRPr="002922DC" w:rsidRDefault="00090EF1" w:rsidP="002922DC">
      <w:r>
        <w:rPr>
          <w:rStyle w:val="Heading2Char"/>
          <w:b w:val="0"/>
          <w:bCs w:val="0"/>
        </w:rPr>
        <w:br w:type="page"/>
      </w:r>
    </w:p>
    <w:p w14:paraId="05ECDC1C" w14:textId="4F610713" w:rsidR="00E23122" w:rsidRPr="00B40D6F" w:rsidRDefault="00E23122" w:rsidP="00E23122">
      <w:pPr>
        <w:pStyle w:val="Heading2"/>
        <w:rPr>
          <w:rStyle w:val="Heading2Char"/>
          <w:b/>
          <w:bCs/>
        </w:rPr>
      </w:pPr>
      <w:r w:rsidRPr="00B40D6F">
        <w:rPr>
          <w:rStyle w:val="Heading2Char"/>
          <w:b/>
          <w:bCs/>
        </w:rPr>
        <w:lastRenderedPageBreak/>
        <w:t xml:space="preserve">Appendix </w:t>
      </w:r>
      <w:r w:rsidR="00AD616A">
        <w:rPr>
          <w:rStyle w:val="Heading2Char"/>
          <w:b/>
          <w:bCs/>
        </w:rPr>
        <w:t>F</w:t>
      </w:r>
    </w:p>
    <w:p w14:paraId="6AC4C2E2" w14:textId="5F0CE677" w:rsidR="00E23122" w:rsidRDefault="00E23122" w:rsidP="00E23122">
      <w:pPr>
        <w:pStyle w:val="Heading3"/>
      </w:pPr>
      <w:r>
        <w:t>Zero</w:t>
      </w:r>
      <w:r w:rsidR="00F36FB1">
        <w:t>-</w:t>
      </w:r>
      <w:r w:rsidR="00635DD1">
        <w:t>i</w:t>
      </w:r>
      <w:r>
        <w:t xml:space="preserve">ndex </w:t>
      </w:r>
      <w:r w:rsidR="00635DD1">
        <w:t>l</w:t>
      </w:r>
      <w:r>
        <w:t>aw</w:t>
      </w:r>
    </w:p>
    <w:p w14:paraId="142CBC3C" w14:textId="77777777" w:rsidR="00901F56" w:rsidRPr="00746E0A" w:rsidRDefault="00901F56" w:rsidP="00901F56">
      <w:pPr>
        <w:spacing w:before="120"/>
      </w:pPr>
      <w:r>
        <w:t>A</w:t>
      </w:r>
      <w:r w:rsidRPr="00746E0A">
        <w:t xml:space="preserve"> </w:t>
      </w:r>
      <w:r>
        <w:t>term</w:t>
      </w:r>
      <w:r w:rsidRPr="00746E0A">
        <w:t xml:space="preserve"> written in index form is a short</w:t>
      </w:r>
      <w:r>
        <w:t>er</w:t>
      </w:r>
      <w:r w:rsidRPr="00746E0A">
        <w:t xml:space="preserve"> way to write a </w:t>
      </w:r>
      <w:r>
        <w:t>term</w:t>
      </w:r>
      <w:r w:rsidRPr="00746E0A">
        <w:t xml:space="preserve"> written in expanded form.</w:t>
      </w:r>
    </w:p>
    <w:p w14:paraId="371DFAD6" w14:textId="267CD255" w:rsidR="00901F56" w:rsidRDefault="00901F56" w:rsidP="00C146E1">
      <w:pPr>
        <w:spacing w:before="120"/>
      </w:pPr>
      <w:r>
        <w:rPr>
          <w:noProof/>
        </w:rPr>
        <w:drawing>
          <wp:inline distT="0" distB="0" distL="0" distR="0" wp14:anchorId="1D9DC825" wp14:editId="4913EEEF">
            <wp:extent cx="4724400" cy="723900"/>
            <wp:effectExtent l="0" t="0" r="0" b="0"/>
            <wp:docPr id="5" name="Picture 5"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numerical equation and two speech bubbles. The numerical equation states 3 times 3 times 3 times 3 times 3 times 3 times 3 equals 3 to the power of 7. Speech bubble 1 is pointing to the left side of the numerical equation and says expanded form. Speech bubble 2 is pointing to the right side of the numerical equation and says index form. "/>
                    <pic:cNvPicPr/>
                  </pic:nvPicPr>
                  <pic:blipFill>
                    <a:blip r:embed="rId16"/>
                    <a:stretch>
                      <a:fillRect/>
                    </a:stretch>
                  </pic:blipFill>
                  <pic:spPr>
                    <a:xfrm>
                      <a:off x="0" y="0"/>
                      <a:ext cx="4724400" cy="723900"/>
                    </a:xfrm>
                    <a:prstGeom prst="rect">
                      <a:avLst/>
                    </a:prstGeom>
                  </pic:spPr>
                </pic:pic>
              </a:graphicData>
            </a:graphic>
          </wp:inline>
        </w:drawing>
      </w:r>
    </w:p>
    <w:p w14:paraId="24B115DA" w14:textId="52E85BFE" w:rsidR="00F36FB1" w:rsidRDefault="009820AB" w:rsidP="00751FDC">
      <w:pPr>
        <w:pStyle w:val="ListBullet"/>
      </w:pPr>
      <w:r w:rsidRPr="00751FDC">
        <w:t>The</w:t>
      </w:r>
      <w:r>
        <w:t xml:space="preserve"> </w:t>
      </w:r>
      <w:r w:rsidR="00F36FB1">
        <w:t xml:space="preserve">zero-index law </w:t>
      </w:r>
      <w:r w:rsidR="00096478">
        <w:t>refers to numbers with a power of zero.</w:t>
      </w:r>
    </w:p>
    <w:p w14:paraId="3C26382E" w14:textId="2146228A" w:rsidR="00C146E1" w:rsidRDefault="00C146E1" w:rsidP="00DA31AA">
      <w:pPr>
        <w:spacing w:before="120" w:after="240"/>
      </w:pPr>
      <w:r w:rsidRPr="009A07A5">
        <w:rPr>
          <w:rFonts w:ascii="OpenDyslexic" w:hAnsi="OpenDyslexic"/>
          <w:szCs w:val="22"/>
        </w:rPr>
        <w:t>Complete the examples and discuss what is happening.</w:t>
      </w:r>
    </w:p>
    <w:tbl>
      <w:tblPr>
        <w:tblStyle w:val="TableGrid"/>
        <w:tblW w:w="9622" w:type="dxa"/>
        <w:tblCellMar>
          <w:top w:w="113" w:type="dxa"/>
          <w:left w:w="57" w:type="dxa"/>
          <w:bottom w:w="113" w:type="dxa"/>
          <w:right w:w="57" w:type="dxa"/>
        </w:tblCellMar>
        <w:tblLook w:val="04A0" w:firstRow="1" w:lastRow="0" w:firstColumn="1" w:lastColumn="0" w:noHBand="0" w:noVBand="1"/>
      </w:tblPr>
      <w:tblGrid>
        <w:gridCol w:w="1555"/>
        <w:gridCol w:w="8067"/>
      </w:tblGrid>
      <w:tr w:rsidR="0045677E" w14:paraId="3439129E" w14:textId="77777777">
        <w:tc>
          <w:tcPr>
            <w:tcW w:w="1555" w:type="dxa"/>
          </w:tcPr>
          <w:p w14:paraId="5A44A762" w14:textId="77777777" w:rsidR="0045677E" w:rsidRDefault="0045677E">
            <w:pPr>
              <w:spacing w:line="240" w:lineRule="auto"/>
            </w:pPr>
            <w:r w:rsidRPr="001915BF">
              <w:rPr>
                <w:b/>
                <w:bCs/>
              </w:rPr>
              <w:t>Example 1</w:t>
            </w:r>
            <w:r>
              <w:rPr>
                <w:b/>
                <w:bCs/>
              </w:rPr>
              <w:t>:</w:t>
            </w:r>
          </w:p>
        </w:tc>
        <w:tc>
          <w:tcPr>
            <w:tcW w:w="8067" w:type="dxa"/>
          </w:tcPr>
          <w:p w14:paraId="16D63EEF" w14:textId="5B865316" w:rsidR="0045677E" w:rsidRPr="00480753" w:rsidRDefault="00000000" w:rsidP="00480753">
            <w:pPr>
              <w:spacing w:line="240" w:lineRule="auto"/>
              <w:ind w:left="720"/>
            </w:pPr>
            <m:oMathPara>
              <m:oMathParaPr>
                <m:jc m:val="left"/>
              </m:oMathParaPr>
              <m:oMath>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0</m:t>
                    </m:r>
                  </m:sup>
                </m:sSup>
                <m:r>
                  <w:rPr>
                    <w:rFonts w:ascii="Cambria Math" w:hAnsi="Cambria Math"/>
                    <w:sz w:val="24"/>
                    <w:szCs w:val="24"/>
                  </w:rPr>
                  <m:t>=1</m:t>
                </m:r>
              </m:oMath>
            </m:oMathPara>
          </w:p>
        </w:tc>
      </w:tr>
      <w:tr w:rsidR="00480753" w14:paraId="7F6ED50B" w14:textId="77777777">
        <w:tc>
          <w:tcPr>
            <w:tcW w:w="1555" w:type="dxa"/>
          </w:tcPr>
          <w:p w14:paraId="0C08E1C0" w14:textId="014CBC8C" w:rsidR="00480753" w:rsidRPr="001915BF" w:rsidRDefault="00480753" w:rsidP="00480753">
            <w:pPr>
              <w:spacing w:line="240" w:lineRule="auto"/>
              <w:rPr>
                <w:b/>
                <w:bCs/>
              </w:rPr>
            </w:pPr>
            <w:r w:rsidRPr="001915BF">
              <w:rPr>
                <w:b/>
                <w:bCs/>
              </w:rPr>
              <w:t xml:space="preserve">Example </w:t>
            </w:r>
            <w:r>
              <w:rPr>
                <w:b/>
                <w:bCs/>
              </w:rPr>
              <w:t>2:</w:t>
            </w:r>
          </w:p>
        </w:tc>
        <w:tc>
          <w:tcPr>
            <w:tcW w:w="8067" w:type="dxa"/>
          </w:tcPr>
          <w:p w14:paraId="4BC92A76" w14:textId="77490B17" w:rsidR="00480753" w:rsidRPr="00480753" w:rsidRDefault="00000000" w:rsidP="00480753">
            <w:pPr>
              <w:spacing w:line="240" w:lineRule="auto"/>
              <w:ind w:left="720"/>
              <w:rPr>
                <w:rFonts w:eastAsia="Calibri"/>
              </w:rPr>
            </w:pPr>
            <m:oMathPara>
              <m:oMathParaPr>
                <m:jc m:val="left"/>
              </m:oMathParaPr>
              <m:oMath>
                <m:sSup>
                  <m:sSupPr>
                    <m:ctrlPr>
                      <w:rPr>
                        <w:rFonts w:ascii="Cambria Math" w:eastAsia="Calibri" w:hAnsi="Cambria Math"/>
                        <w:i/>
                      </w:rPr>
                    </m:ctrlPr>
                  </m:sSupPr>
                  <m:e>
                    <m:r>
                      <w:rPr>
                        <w:rFonts w:ascii="Cambria Math" w:eastAsia="Calibri" w:hAnsi="Cambria Math"/>
                      </w:rPr>
                      <m:t>6</m:t>
                    </m:r>
                  </m:e>
                  <m:sup>
                    <m:r>
                      <w:rPr>
                        <w:rFonts w:ascii="Cambria Math" w:eastAsia="Calibri" w:hAnsi="Cambria Math"/>
                      </w:rPr>
                      <m:t>0</m:t>
                    </m:r>
                  </m:sup>
                </m:sSup>
                <m:r>
                  <w:rPr>
                    <w:rFonts w:ascii="Cambria Math" w:eastAsia="Calibri" w:hAnsi="Cambria Math"/>
                  </w:rPr>
                  <m:t>=1</m:t>
                </m:r>
              </m:oMath>
            </m:oMathPara>
          </w:p>
        </w:tc>
      </w:tr>
      <w:tr w:rsidR="00480753" w14:paraId="200D34AC" w14:textId="77777777">
        <w:tc>
          <w:tcPr>
            <w:tcW w:w="1555" w:type="dxa"/>
          </w:tcPr>
          <w:p w14:paraId="3DE81498" w14:textId="15E4EF97" w:rsidR="00480753" w:rsidRDefault="003B3A30" w:rsidP="00480753">
            <w:pPr>
              <w:spacing w:line="240" w:lineRule="auto"/>
            </w:pPr>
            <w:r w:rsidRPr="001915BF">
              <w:rPr>
                <w:rFonts w:eastAsiaTheme="minorEastAsia"/>
                <w:b/>
                <w:bCs/>
              </w:rPr>
              <w:t xml:space="preserve">Example </w:t>
            </w:r>
            <w:r>
              <w:rPr>
                <w:rFonts w:eastAsiaTheme="minorEastAsia"/>
                <w:b/>
                <w:bCs/>
              </w:rPr>
              <w:t>3:</w:t>
            </w:r>
          </w:p>
        </w:tc>
        <w:tc>
          <w:tcPr>
            <w:tcW w:w="8067" w:type="dxa"/>
          </w:tcPr>
          <w:p w14:paraId="0B6AECDB" w14:textId="50CF13A9" w:rsidR="00480753" w:rsidRPr="00480753" w:rsidRDefault="00000000" w:rsidP="00480753">
            <w:pPr>
              <w:spacing w:line="240" w:lineRule="auto"/>
              <w:ind w:left="720"/>
            </w:pPr>
            <m:oMathPara>
              <m:oMathParaPr>
                <m:jc m:val="left"/>
              </m:oMathParaP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0</m:t>
                    </m:r>
                  </m:sup>
                </m:sSup>
                <m:r>
                  <w:rPr>
                    <w:rFonts w:ascii="Cambria Math" w:hAnsi="Cambria Math"/>
                    <w:sz w:val="24"/>
                    <w:szCs w:val="24"/>
                  </w:rPr>
                  <m:t>=</m:t>
                </m:r>
              </m:oMath>
            </m:oMathPara>
          </w:p>
        </w:tc>
      </w:tr>
    </w:tbl>
    <w:p w14:paraId="5BB335B2" w14:textId="54228202" w:rsidR="00480753" w:rsidRPr="00751FDC" w:rsidRDefault="00480753" w:rsidP="00751FDC">
      <w:pPr>
        <w:pStyle w:val="ListBullet"/>
      </w:pPr>
      <w:r>
        <w:t xml:space="preserve">What </w:t>
      </w:r>
      <w:r w:rsidRPr="00751FDC">
        <w:t>do you notice about the examples?</w:t>
      </w:r>
    </w:p>
    <w:p w14:paraId="2EEAB4E6" w14:textId="7767CDC3" w:rsidR="00480753" w:rsidRPr="003549F9" w:rsidRDefault="002A6D93" w:rsidP="00DA31AA">
      <w:pPr>
        <w:pStyle w:val="ListBullet"/>
        <w:spacing w:after="240"/>
      </w:pPr>
      <w:r w:rsidRPr="00751FDC">
        <w:t>What</w:t>
      </w:r>
      <w:r>
        <w:t xml:space="preserve"> do </w:t>
      </w:r>
      <w:r w:rsidR="00344D2F">
        <w:t>y</w:t>
      </w:r>
      <w:r>
        <w:t>ou think the most common mistake is when si</w:t>
      </w:r>
      <w:r w:rsidR="00344D2F">
        <w:t xml:space="preserve">mplifying a number written with an index of </w:t>
      </w:r>
      <w:r w:rsidR="00635DD1">
        <w:t>zero</w:t>
      </w:r>
      <w:r w:rsidR="00344D2F">
        <w:t>?</w:t>
      </w:r>
    </w:p>
    <w:tbl>
      <w:tblPr>
        <w:tblStyle w:val="TableGrid"/>
        <w:tblW w:w="9622" w:type="dxa"/>
        <w:tblCellMar>
          <w:top w:w="113" w:type="dxa"/>
          <w:left w:w="57" w:type="dxa"/>
          <w:bottom w:w="113" w:type="dxa"/>
          <w:right w:w="57" w:type="dxa"/>
        </w:tblCellMar>
        <w:tblLook w:val="04A0" w:firstRow="1" w:lastRow="0" w:firstColumn="1" w:lastColumn="0" w:noHBand="0" w:noVBand="1"/>
      </w:tblPr>
      <w:tblGrid>
        <w:gridCol w:w="1555"/>
        <w:gridCol w:w="8067"/>
      </w:tblGrid>
      <w:tr w:rsidR="00EF550C" w14:paraId="5C1F0906" w14:textId="77777777">
        <w:tc>
          <w:tcPr>
            <w:tcW w:w="1555" w:type="dxa"/>
          </w:tcPr>
          <w:p w14:paraId="26034F50" w14:textId="77777777" w:rsidR="00EF550C" w:rsidRDefault="00EF550C">
            <w:pPr>
              <w:spacing w:line="240" w:lineRule="auto"/>
            </w:pPr>
            <w:r w:rsidRPr="001915BF">
              <w:rPr>
                <w:b/>
                <w:bCs/>
              </w:rPr>
              <w:t>Example 1</w:t>
            </w:r>
            <w:r>
              <w:rPr>
                <w:b/>
                <w:bCs/>
              </w:rPr>
              <w:t>:</w:t>
            </w:r>
          </w:p>
        </w:tc>
        <w:tc>
          <w:tcPr>
            <w:tcW w:w="8067" w:type="dxa"/>
          </w:tcPr>
          <w:p w14:paraId="68067E10" w14:textId="1367EE9B" w:rsidR="00EF550C" w:rsidRPr="00635DD1" w:rsidRDefault="00344D2F" w:rsidP="00635DD1">
            <w:pPr>
              <w:spacing w:line="240" w:lineRule="auto"/>
              <w:ind w:left="795" w:hanging="795"/>
            </w:pPr>
            <m:oMathPara>
              <m:oMathParaPr>
                <m:jc m:val="left"/>
              </m:oMathParaP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0</m:t>
                    </m:r>
                  </m:sup>
                </m:sSup>
                <m:r>
                  <w:rPr>
                    <w:rFonts w:ascii="Cambria Math" w:hAnsi="Cambria Math"/>
                    <w:sz w:val="24"/>
                    <w:szCs w:val="24"/>
                  </w:rPr>
                  <m:t>=3×1</m:t>
                </m:r>
              </m:oMath>
            </m:oMathPara>
          </w:p>
        </w:tc>
      </w:tr>
      <w:tr w:rsidR="00EF550C" w14:paraId="7041E8FC" w14:textId="77777777">
        <w:tc>
          <w:tcPr>
            <w:tcW w:w="1555" w:type="dxa"/>
          </w:tcPr>
          <w:p w14:paraId="2DAA0386" w14:textId="77777777" w:rsidR="00EF550C" w:rsidRDefault="00EF550C">
            <w:pPr>
              <w:spacing w:line="240" w:lineRule="auto"/>
            </w:pPr>
            <w:r w:rsidRPr="001915BF">
              <w:rPr>
                <w:rFonts w:eastAsiaTheme="minorEastAsia"/>
                <w:b/>
                <w:bCs/>
              </w:rPr>
              <w:t>Example 2</w:t>
            </w:r>
            <w:r>
              <w:rPr>
                <w:rFonts w:eastAsiaTheme="minorEastAsia"/>
                <w:b/>
                <w:bCs/>
              </w:rPr>
              <w:t>:</w:t>
            </w:r>
          </w:p>
        </w:tc>
        <w:tc>
          <w:tcPr>
            <w:tcW w:w="8067" w:type="dxa"/>
          </w:tcPr>
          <w:p w14:paraId="6E734AF3" w14:textId="0D08C0C3" w:rsidR="00EF550C" w:rsidRPr="00635DD1" w:rsidRDefault="007A01C3" w:rsidP="00635DD1">
            <w:pPr>
              <w:spacing w:line="240" w:lineRule="auto"/>
              <w:ind w:left="795" w:hanging="795"/>
              <w:rPr>
                <w:rFonts w:eastAsiaTheme="minorEastAsia"/>
              </w:rPr>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4</m:t>
                    </m:r>
                  </m:e>
                  <m:sup>
                    <m:r>
                      <w:rPr>
                        <w:rFonts w:ascii="Cambria Math" w:hAnsi="Cambria Math"/>
                      </w:rPr>
                      <m:t>0</m:t>
                    </m:r>
                  </m:sup>
                </m:sSup>
                <m:r>
                  <w:rPr>
                    <w:rFonts w:ascii="Cambria Math" w:hAnsi="Cambria Math"/>
                  </w:rPr>
                  <m:t>=6-1</m:t>
                </m:r>
              </m:oMath>
            </m:oMathPara>
          </w:p>
          <w:p w14:paraId="6E55E512" w14:textId="540C6407" w:rsidR="00F66283" w:rsidRPr="00635DD1" w:rsidRDefault="00403754" w:rsidP="00635DD1">
            <w:pPr>
              <w:spacing w:line="240" w:lineRule="auto"/>
              <w:ind w:left="795" w:hanging="795"/>
            </w:pPr>
            <m:oMathPara>
              <m:oMathParaPr>
                <m:jc m:val="left"/>
              </m:oMathParaPr>
              <m:oMath>
                <m:r>
                  <w:rPr>
                    <w:rFonts w:ascii="Cambria Math" w:hAnsi="Cambria Math"/>
                  </w:rPr>
                  <m:t>=?</m:t>
                </m:r>
              </m:oMath>
            </m:oMathPara>
          </w:p>
        </w:tc>
      </w:tr>
      <w:tr w:rsidR="00EF550C" w14:paraId="74245643" w14:textId="77777777" w:rsidTr="005A4B4F">
        <w:trPr>
          <w:trHeight w:val="608"/>
        </w:trPr>
        <w:tc>
          <w:tcPr>
            <w:tcW w:w="1555" w:type="dxa"/>
          </w:tcPr>
          <w:p w14:paraId="2B93F8B8" w14:textId="3F6B0D95" w:rsidR="00EF550C" w:rsidRDefault="003B3A30">
            <w:pPr>
              <w:spacing w:line="240" w:lineRule="auto"/>
            </w:pPr>
            <w:r w:rsidRPr="001915BF">
              <w:rPr>
                <w:rFonts w:eastAsiaTheme="minorEastAsia"/>
                <w:b/>
                <w:bCs/>
              </w:rPr>
              <w:t xml:space="preserve">Example </w:t>
            </w:r>
            <w:r>
              <w:rPr>
                <w:rFonts w:eastAsiaTheme="minorEastAsia"/>
                <w:b/>
                <w:bCs/>
              </w:rPr>
              <w:t>3:</w:t>
            </w:r>
          </w:p>
        </w:tc>
        <w:tc>
          <w:tcPr>
            <w:tcW w:w="8067" w:type="dxa"/>
          </w:tcPr>
          <w:p w14:paraId="66B97758" w14:textId="10634872" w:rsidR="00EF550C" w:rsidRPr="00635DD1" w:rsidRDefault="00000000" w:rsidP="00635DD1">
            <w:pPr>
              <w:spacing w:line="240" w:lineRule="auto"/>
              <w:ind w:left="795" w:hanging="795"/>
            </w:pPr>
            <m:oMathPara>
              <m:oMathParaPr>
                <m:jc m:val="left"/>
              </m:oMathPara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r>
                  <w:rPr>
                    <w:rFonts w:ascii="Cambria Math" w:hAnsi="Cambria Math"/>
                    <w:sz w:val="24"/>
                    <w:szCs w:val="24"/>
                  </w:rPr>
                  <m:t>+7=</m:t>
                </m:r>
              </m:oMath>
            </m:oMathPara>
          </w:p>
        </w:tc>
      </w:tr>
    </w:tbl>
    <w:p w14:paraId="6FEC62C1" w14:textId="7D96BA24" w:rsidR="00DC560F" w:rsidRDefault="00DC560F" w:rsidP="00B40EA9">
      <w:pPr>
        <w:spacing w:after="600"/>
      </w:pPr>
      <w:r>
        <w:t>Can you write a sentence to explain how to answer these types of questions?</w:t>
      </w:r>
    </w:p>
    <w:p w14:paraId="50930128" w14:textId="77777777" w:rsidR="00B06A76" w:rsidRDefault="00B06A76" w:rsidP="00B06A76">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207"/>
        <w:gridCol w:w="3207"/>
        <w:gridCol w:w="3208"/>
      </w:tblGrid>
      <w:tr w:rsidR="001046C8" w:rsidRPr="00886921" w14:paraId="1C3DFB6C" w14:textId="77777777">
        <w:trPr>
          <w:trHeight w:val="740"/>
        </w:trPr>
        <w:tc>
          <w:tcPr>
            <w:tcW w:w="3207" w:type="dxa"/>
          </w:tcPr>
          <w:p w14:paraId="19F5877B" w14:textId="7B03AEF4" w:rsidR="001046C8" w:rsidRPr="00886921" w:rsidRDefault="0000000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0</m:t>
                    </m:r>
                  </m:sup>
                </m:sSup>
                <m:r>
                  <w:rPr>
                    <w:rFonts w:ascii="Cambria Math" w:hAnsi="Cambria Math"/>
                    <w:sz w:val="24"/>
                    <w:szCs w:val="24"/>
                  </w:rPr>
                  <m:t>=</m:t>
                </m:r>
              </m:oMath>
            </m:oMathPara>
          </w:p>
        </w:tc>
        <w:tc>
          <w:tcPr>
            <w:tcW w:w="3207" w:type="dxa"/>
          </w:tcPr>
          <w:p w14:paraId="7B5B4702" w14:textId="7D523A00" w:rsidR="001046C8" w:rsidRPr="00886921" w:rsidRDefault="00000000">
            <w:pPr>
              <w:jc w:val="cente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287</m:t>
                    </m:r>
                  </m:e>
                  <m:sup>
                    <m:r>
                      <w:rPr>
                        <w:rFonts w:ascii="Cambria Math" w:hAnsi="Cambria Math"/>
                        <w:sz w:val="24"/>
                        <w:szCs w:val="24"/>
                      </w:rPr>
                      <m:t>0</m:t>
                    </m:r>
                  </m:sup>
                </m:sSup>
                <m:r>
                  <w:rPr>
                    <w:rFonts w:ascii="Cambria Math" w:hAnsi="Cambria Math"/>
                    <w:sz w:val="24"/>
                    <w:szCs w:val="24"/>
                  </w:rPr>
                  <m:t>=</m:t>
                </m:r>
              </m:oMath>
            </m:oMathPara>
          </w:p>
        </w:tc>
        <w:tc>
          <w:tcPr>
            <w:tcW w:w="3208" w:type="dxa"/>
          </w:tcPr>
          <w:p w14:paraId="77C002F2" w14:textId="5F7FE033" w:rsidR="001046C8" w:rsidRPr="00886921" w:rsidRDefault="00000000">
            <w:pPr>
              <w:jc w:val="center"/>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-6</m:t>
                        </m:r>
                      </m:e>
                    </m:d>
                  </m:e>
                  <m:sup>
                    <m:r>
                      <w:rPr>
                        <w:rFonts w:ascii="Cambria Math" w:hAnsi="Cambria Math"/>
                        <w:sz w:val="24"/>
                        <w:szCs w:val="24"/>
                      </w:rPr>
                      <m:t>0</m:t>
                    </m:r>
                  </m:sup>
                </m:sSup>
                <m:r>
                  <w:rPr>
                    <w:rFonts w:ascii="Cambria Math" w:hAnsi="Cambria Math"/>
                    <w:sz w:val="24"/>
                    <w:szCs w:val="24"/>
                  </w:rPr>
                  <m:t>=</m:t>
                </m:r>
              </m:oMath>
            </m:oMathPara>
          </w:p>
        </w:tc>
      </w:tr>
      <w:tr w:rsidR="001046C8" w:rsidRPr="00886921" w14:paraId="579CDE2F" w14:textId="77777777">
        <w:trPr>
          <w:trHeight w:val="760"/>
        </w:trPr>
        <w:tc>
          <w:tcPr>
            <w:tcW w:w="3207" w:type="dxa"/>
          </w:tcPr>
          <w:p w14:paraId="10E31B4E" w14:textId="6437C91A" w:rsidR="001046C8" w:rsidRPr="00886921" w:rsidRDefault="00000000">
            <w:pPr>
              <w:rPr>
                <w:sz w:val="24"/>
                <w:szCs w:val="24"/>
              </w:rPr>
            </w:pPr>
            <m:oMathPara>
              <m:oMathParaPr>
                <m:jc m:val="left"/>
              </m:oMathParaPr>
              <m:oMath>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r>
                      <w:rPr>
                        <w:rFonts w:ascii="Cambria Math" w:hAnsi="Cambria Math"/>
                        <w:sz w:val="24"/>
                        <w:szCs w:val="24"/>
                      </w:rPr>
                      <m:t>+4</m:t>
                    </m:r>
                  </m:e>
                  <m:sup>
                    <m:r>
                      <w:rPr>
                        <w:rFonts w:ascii="Cambria Math" w:hAnsi="Cambria Math"/>
                        <w:sz w:val="24"/>
                        <w:szCs w:val="24"/>
                      </w:rPr>
                      <m:t>0</m:t>
                    </m:r>
                  </m:sup>
                </m:sSup>
                <m:r>
                  <w:rPr>
                    <w:rFonts w:ascii="Cambria Math" w:hAnsi="Cambria Math"/>
                    <w:sz w:val="24"/>
                    <w:szCs w:val="24"/>
                  </w:rPr>
                  <m:t>=</m:t>
                </m:r>
              </m:oMath>
            </m:oMathPara>
          </w:p>
        </w:tc>
        <w:tc>
          <w:tcPr>
            <w:tcW w:w="3207" w:type="dxa"/>
          </w:tcPr>
          <w:p w14:paraId="739B343C" w14:textId="4991F371" w:rsidR="001046C8" w:rsidRPr="00886921" w:rsidRDefault="00000000">
            <w:pPr>
              <w:rPr>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5×12</m:t>
                    </m:r>
                  </m:e>
                  <m:sup>
                    <m:r>
                      <w:rPr>
                        <w:rFonts w:ascii="Cambria Math" w:hAnsi="Cambria Math"/>
                        <w:sz w:val="24"/>
                        <w:szCs w:val="24"/>
                      </w:rPr>
                      <m:t>0</m:t>
                    </m:r>
                  </m:sup>
                </m:sSup>
                <m:r>
                  <w:rPr>
                    <w:rFonts w:ascii="Cambria Math" w:hAnsi="Cambria Math"/>
                    <w:sz w:val="24"/>
                    <w:szCs w:val="24"/>
                  </w:rPr>
                  <m:t>=</m:t>
                </m:r>
              </m:oMath>
            </m:oMathPara>
          </w:p>
        </w:tc>
        <w:tc>
          <w:tcPr>
            <w:tcW w:w="3208" w:type="dxa"/>
          </w:tcPr>
          <w:p w14:paraId="242FC4C7" w14:textId="0A8CEAF8" w:rsidR="001046C8" w:rsidRPr="00886921" w:rsidRDefault="00000000">
            <w:pPr>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e>
                    </m:d>
                  </m:e>
                  <m:sup>
                    <m:r>
                      <w:rPr>
                        <w:rFonts w:ascii="Cambria Math" w:hAnsi="Cambria Math"/>
                        <w:sz w:val="24"/>
                        <w:szCs w:val="24"/>
                      </w:rPr>
                      <m:t>0</m:t>
                    </m:r>
                  </m:sup>
                </m:sSup>
                <m:r>
                  <w:rPr>
                    <w:rFonts w:ascii="Cambria Math" w:hAnsi="Cambria Math"/>
                    <w:sz w:val="24"/>
                    <w:szCs w:val="24"/>
                  </w:rPr>
                  <m:t>=</m:t>
                </m:r>
              </m:oMath>
            </m:oMathPara>
          </w:p>
        </w:tc>
      </w:tr>
    </w:tbl>
    <w:p w14:paraId="046B9491" w14:textId="312FEFFA" w:rsidR="004733AE" w:rsidRPr="00B40D6F" w:rsidRDefault="004733AE" w:rsidP="004733AE">
      <w:pPr>
        <w:pStyle w:val="Heading2"/>
        <w:rPr>
          <w:rStyle w:val="Heading2Char"/>
          <w:b/>
          <w:bCs/>
        </w:rPr>
      </w:pPr>
      <w:r w:rsidRPr="00B40D6F">
        <w:rPr>
          <w:rStyle w:val="Heading2Char"/>
          <w:b/>
          <w:bCs/>
        </w:rPr>
        <w:lastRenderedPageBreak/>
        <w:t xml:space="preserve">Appendix </w:t>
      </w:r>
      <w:r w:rsidR="00AD616A">
        <w:rPr>
          <w:rStyle w:val="Heading2Char"/>
          <w:b/>
          <w:bCs/>
        </w:rPr>
        <w:t>G</w:t>
      </w:r>
    </w:p>
    <w:p w14:paraId="2E2F293D" w14:textId="46144FAE" w:rsidR="004733AE" w:rsidRDefault="00170F65" w:rsidP="004733AE">
      <w:pPr>
        <w:pStyle w:val="Heading3"/>
      </w:pPr>
      <w:r>
        <w:t xml:space="preserve">Notes for my </w:t>
      </w:r>
      <w:r w:rsidR="00635DD1">
        <w:t>f</w:t>
      </w:r>
      <w:r>
        <w:t xml:space="preserve">uture </w:t>
      </w:r>
      <w:r w:rsidR="00635DD1">
        <w:t>s</w:t>
      </w:r>
      <w:r>
        <w:t>elf</w:t>
      </w:r>
    </w:p>
    <w:p w14:paraId="2C07449C" w14:textId="6611F511" w:rsidR="00224165" w:rsidRPr="00635DD1" w:rsidRDefault="00224165" w:rsidP="00635DD1">
      <w:r>
        <w:t xml:space="preserve">Use the following table to </w:t>
      </w:r>
      <w:r w:rsidR="000101EE">
        <w:t xml:space="preserve">write </w:t>
      </w:r>
      <w:r w:rsidR="003E2B6F">
        <w:t xml:space="preserve">some notes, the rules and some examples that your future </w:t>
      </w:r>
      <w:r w:rsidR="00CB313F">
        <w:t xml:space="preserve">forgetful </w:t>
      </w:r>
      <w:r w:rsidR="003E2B6F">
        <w:t>self might find useful</w:t>
      </w:r>
      <w:r w:rsidR="000101EE">
        <w:t>.</w:t>
      </w:r>
    </w:p>
    <w:tbl>
      <w:tblPr>
        <w:tblStyle w:val="Tableheader"/>
        <w:tblW w:w="0" w:type="auto"/>
        <w:tblLook w:val="04A0" w:firstRow="1" w:lastRow="0" w:firstColumn="1" w:lastColumn="0" w:noHBand="0" w:noVBand="1"/>
      </w:tblPr>
      <w:tblGrid>
        <w:gridCol w:w="9622"/>
      </w:tblGrid>
      <w:tr w:rsidR="00CB313F" w14:paraId="3C1A3743" w14:textId="77777777" w:rsidTr="0063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1B44DE8B" w14:textId="25618B4E" w:rsidR="00CB313F" w:rsidRDefault="00C0621E" w:rsidP="00224165">
            <w:r>
              <w:t>Topic:</w:t>
            </w:r>
            <w:r w:rsidR="00653B72">
              <w:t xml:space="preserve"> </w:t>
            </w:r>
            <w:r w:rsidR="00635DD1">
              <w:t>i</w:t>
            </w:r>
            <w:r w:rsidR="00A459AC">
              <w:t xml:space="preserve">ndex </w:t>
            </w:r>
            <w:r w:rsidR="001B713D">
              <w:t>l</w:t>
            </w:r>
            <w:r w:rsidR="00A459AC">
              <w:t>aws</w:t>
            </w:r>
          </w:p>
        </w:tc>
      </w:tr>
      <w:tr w:rsidR="00CB313F" w14:paraId="6E35C4D1" w14:textId="77777777" w:rsidTr="00635DD1">
        <w:trPr>
          <w:cnfStyle w:val="000000100000" w:firstRow="0" w:lastRow="0" w:firstColumn="0" w:lastColumn="0" w:oddVBand="0" w:evenVBand="0" w:oddHBand="1" w:evenHBand="0" w:firstRowFirstColumn="0" w:firstRowLastColumn="0" w:lastRowFirstColumn="0" w:lastRowLastColumn="0"/>
          <w:trHeight w:val="10256"/>
        </w:trPr>
        <w:tc>
          <w:tcPr>
            <w:cnfStyle w:val="001000000000" w:firstRow="0" w:lastRow="0" w:firstColumn="1" w:lastColumn="0" w:oddVBand="0" w:evenVBand="0" w:oddHBand="0" w:evenHBand="0" w:firstRowFirstColumn="0" w:firstRowLastColumn="0" w:lastRowFirstColumn="0" w:lastRowLastColumn="0"/>
            <w:tcW w:w="9622" w:type="dxa"/>
          </w:tcPr>
          <w:p w14:paraId="54C6EB17" w14:textId="2867B623" w:rsidR="00CB313F" w:rsidRPr="00635DD1" w:rsidRDefault="006443BE" w:rsidP="00224165">
            <w:pPr>
              <w:rPr>
                <w:b w:val="0"/>
                <w:bCs/>
              </w:rPr>
            </w:pPr>
            <w:r w:rsidRPr="00635DD1">
              <w:rPr>
                <w:b w:val="0"/>
                <w:bCs/>
              </w:rPr>
              <w:t xml:space="preserve">How </w:t>
            </w:r>
            <w:r w:rsidR="008E2292" w:rsidRPr="00635DD1">
              <w:rPr>
                <w:b w:val="0"/>
                <w:bCs/>
              </w:rPr>
              <w:t xml:space="preserve">could I summarise </w:t>
            </w:r>
            <w:r w:rsidR="00042FBD" w:rsidRPr="00635DD1">
              <w:rPr>
                <w:b w:val="0"/>
                <w:bCs/>
              </w:rPr>
              <w:t xml:space="preserve">what I know about </w:t>
            </w:r>
            <w:r w:rsidR="00A459AC" w:rsidRPr="00635DD1">
              <w:rPr>
                <w:b w:val="0"/>
                <w:bCs/>
              </w:rPr>
              <w:t>the</w:t>
            </w:r>
            <w:r w:rsidR="00204541" w:rsidRPr="00635DD1">
              <w:rPr>
                <w:b w:val="0"/>
                <w:bCs/>
              </w:rPr>
              <w:t xml:space="preserve"> </w:t>
            </w:r>
            <w:r w:rsidR="001F2A3C" w:rsidRPr="00635DD1">
              <w:rPr>
                <w:b w:val="0"/>
                <w:bCs/>
              </w:rPr>
              <w:t>4</w:t>
            </w:r>
            <w:r w:rsidR="00204541" w:rsidRPr="00635DD1">
              <w:rPr>
                <w:b w:val="0"/>
                <w:bCs/>
              </w:rPr>
              <w:t xml:space="preserve"> laws</w:t>
            </w:r>
            <w:r w:rsidR="00042FBD" w:rsidRPr="00635DD1">
              <w:rPr>
                <w:b w:val="0"/>
                <w:bCs/>
              </w:rPr>
              <w:t>?</w:t>
            </w:r>
          </w:p>
        </w:tc>
      </w:tr>
      <w:tr w:rsidR="00CB313F" w14:paraId="03BB57BE" w14:textId="77777777" w:rsidTr="00635DD1">
        <w:trPr>
          <w:cnfStyle w:val="000000010000" w:firstRow="0" w:lastRow="0" w:firstColumn="0" w:lastColumn="0" w:oddVBand="0" w:evenVBand="0" w:oddHBand="0" w:evenHBand="1" w:firstRowFirstColumn="0" w:firstRowLastColumn="0" w:lastRowFirstColumn="0" w:lastRowLastColumn="0"/>
          <w:trHeight w:val="7828"/>
        </w:trPr>
        <w:tc>
          <w:tcPr>
            <w:cnfStyle w:val="001000000000" w:firstRow="0" w:lastRow="0" w:firstColumn="1" w:lastColumn="0" w:oddVBand="0" w:evenVBand="0" w:oddHBand="0" w:evenHBand="0" w:firstRowFirstColumn="0" w:firstRowLastColumn="0" w:lastRowFirstColumn="0" w:lastRowLastColumn="0"/>
            <w:tcW w:w="9622" w:type="dxa"/>
          </w:tcPr>
          <w:p w14:paraId="1FCC829C" w14:textId="2D65831C" w:rsidR="00CB313F" w:rsidRPr="00635DD1" w:rsidRDefault="00C23487" w:rsidP="00224165">
            <w:pPr>
              <w:rPr>
                <w:b w:val="0"/>
                <w:bCs/>
              </w:rPr>
            </w:pPr>
            <w:r w:rsidRPr="00635DD1">
              <w:rPr>
                <w:b w:val="0"/>
                <w:bCs/>
              </w:rPr>
              <w:lastRenderedPageBreak/>
              <w:t>What are some useful examples</w:t>
            </w:r>
            <w:r w:rsidR="00886819" w:rsidRPr="00635DD1">
              <w:rPr>
                <w:b w:val="0"/>
                <w:bCs/>
              </w:rPr>
              <w:t xml:space="preserve"> that show how the </w:t>
            </w:r>
            <w:r w:rsidR="00000015" w:rsidRPr="00635DD1">
              <w:rPr>
                <w:b w:val="0"/>
                <w:bCs/>
              </w:rPr>
              <w:t>law</w:t>
            </w:r>
            <w:r w:rsidR="00204541" w:rsidRPr="00635DD1">
              <w:rPr>
                <w:b w:val="0"/>
                <w:bCs/>
              </w:rPr>
              <w:t>s</w:t>
            </w:r>
            <w:r w:rsidR="00000015" w:rsidRPr="00635DD1">
              <w:rPr>
                <w:b w:val="0"/>
                <w:bCs/>
              </w:rPr>
              <w:t xml:space="preserve"> work?</w:t>
            </w:r>
          </w:p>
        </w:tc>
      </w:tr>
      <w:tr w:rsidR="00AD2F08" w14:paraId="5FB50EEE" w14:textId="77777777" w:rsidTr="00635DD1">
        <w:trPr>
          <w:cnfStyle w:val="000000100000" w:firstRow="0" w:lastRow="0" w:firstColumn="0" w:lastColumn="0" w:oddVBand="0" w:evenVBand="0" w:oddHBand="1" w:evenHBand="0" w:firstRowFirstColumn="0" w:firstRowLastColumn="0" w:lastRowFirstColumn="0" w:lastRowLastColumn="0"/>
          <w:trHeight w:val="3066"/>
        </w:trPr>
        <w:tc>
          <w:tcPr>
            <w:cnfStyle w:val="001000000000" w:firstRow="0" w:lastRow="0" w:firstColumn="1" w:lastColumn="0" w:oddVBand="0" w:evenVBand="0" w:oddHBand="0" w:evenHBand="0" w:firstRowFirstColumn="0" w:firstRowLastColumn="0" w:lastRowFirstColumn="0" w:lastRowLastColumn="0"/>
            <w:tcW w:w="9622" w:type="dxa"/>
          </w:tcPr>
          <w:p w14:paraId="4284120B" w14:textId="5D2217FA" w:rsidR="00AD2F08" w:rsidRPr="00635DD1" w:rsidRDefault="00AD2F08" w:rsidP="00224165">
            <w:pPr>
              <w:rPr>
                <w:b w:val="0"/>
                <w:bCs/>
              </w:rPr>
            </w:pPr>
            <w:r w:rsidRPr="00635DD1">
              <w:rPr>
                <w:b w:val="0"/>
                <w:bCs/>
              </w:rPr>
              <w:t>Is there any other important information I should remember?</w:t>
            </w:r>
          </w:p>
        </w:tc>
      </w:tr>
    </w:tbl>
    <w:p w14:paraId="16920F3B" w14:textId="4AA954D4" w:rsidR="00015B81" w:rsidRPr="001B713D" w:rsidRDefault="00015B81" w:rsidP="001B713D"/>
    <w:p w14:paraId="1AECE422" w14:textId="485240F0" w:rsidR="00384EBA" w:rsidRPr="00B40D6F" w:rsidRDefault="00384EBA" w:rsidP="00384EBA">
      <w:pPr>
        <w:pStyle w:val="Heading2"/>
        <w:rPr>
          <w:rStyle w:val="Heading2Char"/>
          <w:b/>
          <w:bCs/>
        </w:rPr>
      </w:pPr>
      <w:r w:rsidRPr="00B40D6F">
        <w:rPr>
          <w:rStyle w:val="Heading2Char"/>
          <w:b/>
          <w:bCs/>
        </w:rPr>
        <w:lastRenderedPageBreak/>
        <w:t xml:space="preserve">Appendix </w:t>
      </w:r>
      <w:r w:rsidR="00AD616A">
        <w:rPr>
          <w:rStyle w:val="Heading2Char"/>
          <w:b/>
          <w:bCs/>
        </w:rPr>
        <w:t>H</w:t>
      </w:r>
    </w:p>
    <w:p w14:paraId="0CF8B1F7" w14:textId="2A3E7293" w:rsidR="00384EBA" w:rsidRDefault="00384EBA" w:rsidP="00384EBA">
      <w:pPr>
        <w:pStyle w:val="Heading3"/>
      </w:pPr>
      <w:r>
        <w:t xml:space="preserve">Apply the </w:t>
      </w:r>
      <w:r w:rsidR="00397ED2">
        <w:t>s</w:t>
      </w:r>
      <w:r>
        <w:t>kills</w:t>
      </w:r>
    </w:p>
    <w:p w14:paraId="73D481A5" w14:textId="4D255C7E" w:rsidR="003F5F61" w:rsidRDefault="009329CD" w:rsidP="003F5F61">
      <w:r>
        <w:t xml:space="preserve">Simplify the </w:t>
      </w:r>
      <w:r w:rsidR="003A4CBB">
        <w:t>following expressions.</w:t>
      </w:r>
      <w:r w:rsidR="009F7F43">
        <w:t xml:space="preserve"> Write the answers in index form.</w:t>
      </w:r>
    </w:p>
    <w:p w14:paraId="463F98F3" w14:textId="2E6243BB" w:rsidR="00ED2699" w:rsidRPr="009F7F43" w:rsidRDefault="00000000" w:rsidP="003F5F61">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oMath>
      </m:oMathPara>
    </w:p>
    <w:p w14:paraId="1737545C" w14:textId="7ABB9E21" w:rsidR="003D289A" w:rsidRPr="00A751B1" w:rsidRDefault="00402CAA" w:rsidP="003F5F61">
      <w:pPr>
        <w:rPr>
          <w:rFonts w:eastAsiaTheme="minorEastAsia"/>
        </w:rPr>
      </w:pPr>
      <m:oMathPara>
        <m:oMathParaPr>
          <m:jc m:val="left"/>
        </m:oMathPara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oMath>
      </m:oMathPara>
    </w:p>
    <w:p w14:paraId="2CE21F3A" w14:textId="71A72F46" w:rsidR="00A751B1" w:rsidRPr="003D289A" w:rsidRDefault="00000000" w:rsidP="003F5F61">
      <w:pPr>
        <w:rPr>
          <w:rFonts w:eastAsiaTheme="minorEastAsia"/>
        </w:rPr>
      </w:pPr>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0</m:t>
              </m:r>
            </m:sup>
          </m:sSup>
          <m:r>
            <w:rPr>
              <w:rFonts w:ascii="Cambria Math" w:eastAsiaTheme="minorEastAsia" w:hAnsi="Cambria Math"/>
            </w:rPr>
            <m:t>=</m:t>
          </m:r>
        </m:oMath>
      </m:oMathPara>
    </w:p>
    <w:p w14:paraId="7A188BE1" w14:textId="1577F359" w:rsidR="00315AEC" w:rsidRPr="001B713D" w:rsidRDefault="00000000" w:rsidP="001B713D">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6</m:t>
              </m:r>
            </m:sup>
          </m:sSup>
          <m:r>
            <w:rPr>
              <w:rFonts w:ascii="Cambria Math" w:eastAsiaTheme="minorEastAsia" w:hAnsi="Cambria Math"/>
            </w:rPr>
            <m:t>=</m:t>
          </m:r>
        </m:oMath>
      </m:oMathPara>
    </w:p>
    <w:p w14:paraId="6D11C219" w14:textId="7F432B5E" w:rsidR="00987982" w:rsidRPr="001B713D" w:rsidRDefault="00000000" w:rsidP="001B713D">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oMath>
      </m:oMathPara>
    </w:p>
    <w:p w14:paraId="152B474F" w14:textId="4A28182C" w:rsidR="00C27C1C" w:rsidRPr="001B713D" w:rsidRDefault="00000000" w:rsidP="001B713D">
      <m:oMathPara>
        <m:oMathParaPr>
          <m:jc m:val="left"/>
        </m:oMathParaP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e>
              </m:d>
            </m:e>
            <m:sup>
              <m:r>
                <w:rPr>
                  <w:rFonts w:ascii="Cambria Math" w:eastAsiaTheme="minorEastAsia" w:hAnsi="Cambria Math"/>
                </w:rPr>
                <m:t>8</m:t>
              </m:r>
            </m:sup>
          </m:sSup>
          <m:r>
            <w:rPr>
              <w:rFonts w:ascii="Cambria Math" w:eastAsiaTheme="minorEastAsia" w:hAnsi="Cambria Math"/>
            </w:rPr>
            <m:t>=</m:t>
          </m:r>
        </m:oMath>
      </m:oMathPara>
    </w:p>
    <w:p w14:paraId="07B298B2" w14:textId="0DF363D0" w:rsidR="002220AE" w:rsidRPr="001B713D" w:rsidRDefault="00000000" w:rsidP="001B713D">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oMath>
      </m:oMathPara>
    </w:p>
    <w:p w14:paraId="551E77CE" w14:textId="65FCDDCB" w:rsidR="00F82B1F" w:rsidRPr="001B713D" w:rsidRDefault="00000000" w:rsidP="001B713D">
      <m:oMathPara>
        <m:oMathParaPr>
          <m:jc m:val="left"/>
        </m:oMathParaPr>
        <m:oMath>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5</m:t>
              </m:r>
            </m:sup>
          </m:sSup>
          <m:r>
            <w:rPr>
              <w:rFonts w:ascii="Cambria Math" w:hAnsi="Cambria Math"/>
            </w:rPr>
            <m:t>=</m:t>
          </m:r>
        </m:oMath>
      </m:oMathPara>
    </w:p>
    <w:p w14:paraId="4732EE0B" w14:textId="49A2FC4E" w:rsidR="00357D71" w:rsidRPr="001B713D" w:rsidRDefault="00000000" w:rsidP="001B713D">
      <m:oMathPara>
        <m:oMathParaPr>
          <m:jc m:val="left"/>
        </m:oMathParaPr>
        <m:oMath>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oMath>
      </m:oMathPara>
    </w:p>
    <w:p w14:paraId="73C098FB" w14:textId="5553C4AC" w:rsidR="00D07615" w:rsidRPr="003F5F61" w:rsidRDefault="00000000" w:rsidP="003F5F61">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5</m:t>
                  </m:r>
                </m:sup>
              </m:sSup>
            </m:num>
            <m:den>
              <m:sSup>
                <m:sSupPr>
                  <m:ctrlPr>
                    <w:rPr>
                      <w:rFonts w:ascii="Cambria Math" w:hAnsi="Cambria Math"/>
                      <w:i/>
                    </w:rPr>
                  </m:ctrlPr>
                </m:sSupPr>
                <m:e>
                  <m:r>
                    <w:rPr>
                      <w:rFonts w:ascii="Cambria Math" w:hAnsi="Cambria Math"/>
                    </w:rPr>
                    <m:t>4</m:t>
                  </m:r>
                </m:e>
                <m:sup>
                  <m:r>
                    <w:rPr>
                      <w:rFonts w:ascii="Cambria Math" w:hAnsi="Cambria Math"/>
                    </w:rPr>
                    <m:t>3</m:t>
                  </m:r>
                </m:sup>
              </m:sSup>
            </m:den>
          </m:f>
          <m:r>
            <w:rPr>
              <w:rFonts w:ascii="Cambria Math" w:hAnsi="Cambria Math"/>
            </w:rPr>
            <m:t>=</m:t>
          </m:r>
        </m:oMath>
      </m:oMathPara>
    </w:p>
    <w:p w14:paraId="258C68E2" w14:textId="2157541A" w:rsidR="001637DB" w:rsidRPr="00AD4898" w:rsidRDefault="00000000" w:rsidP="00846BBB">
      <w:pPr>
        <w:rPr>
          <w:rFonts w:eastAsiaTheme="minorEastAsia"/>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5</m:t>
                  </m:r>
                </m:sup>
              </m:sSup>
            </m:num>
            <m:den>
              <m:sSup>
                <m:sSupPr>
                  <m:ctrlPr>
                    <w:rPr>
                      <w:rFonts w:ascii="Cambria Math" w:hAnsi="Cambria Math"/>
                      <w:i/>
                    </w:rPr>
                  </m:ctrlPr>
                </m:sSupPr>
                <m:e>
                  <m:r>
                    <w:rPr>
                      <w:rFonts w:ascii="Cambria Math" w:hAnsi="Cambria Math"/>
                    </w:rPr>
                    <m:t>4</m:t>
                  </m:r>
                </m:e>
                <m:sup>
                  <m:r>
                    <w:rPr>
                      <w:rFonts w:ascii="Cambria Math" w:hAnsi="Cambria Math"/>
                    </w:rPr>
                    <m:t>6</m:t>
                  </m:r>
                </m:sup>
              </m:sSup>
            </m:den>
          </m:f>
          <m:r>
            <w:rPr>
              <w:rFonts w:ascii="Cambria Math" w:hAnsi="Cambria Math"/>
            </w:rPr>
            <m:t>=</m:t>
          </m:r>
        </m:oMath>
      </m:oMathPara>
    </w:p>
    <w:p w14:paraId="0C092E0B" w14:textId="5DD8FAD1" w:rsidR="0059352B" w:rsidRPr="007E415D" w:rsidRDefault="0059352B" w:rsidP="00846BBB"/>
    <w:p w14:paraId="47AFE0AE" w14:textId="59ED030F" w:rsidR="0045604E" w:rsidRDefault="0045604E">
      <w:pPr>
        <w:spacing w:line="276" w:lineRule="auto"/>
      </w:pPr>
      <w:r>
        <w:br w:type="page"/>
      </w:r>
    </w:p>
    <w:p w14:paraId="6030A322" w14:textId="77777777" w:rsidR="000A119B" w:rsidRDefault="0045604E" w:rsidP="0045604E">
      <w:pPr>
        <w:pStyle w:val="Heading2"/>
      </w:pPr>
      <w:r>
        <w:lastRenderedPageBreak/>
        <w:t>Sample solutions</w:t>
      </w:r>
    </w:p>
    <w:p w14:paraId="2E882D73" w14:textId="56594F3E" w:rsidR="0045604E" w:rsidRPr="00F00F85" w:rsidRDefault="0045604E" w:rsidP="0045604E">
      <w:pPr>
        <w:pStyle w:val="Heading3"/>
      </w:pPr>
      <w:r>
        <w:t xml:space="preserve">Appendix A </w:t>
      </w:r>
      <w:r w:rsidR="00090EF1">
        <w:t>–</w:t>
      </w:r>
      <w:r>
        <w:t xml:space="preserve"> </w:t>
      </w:r>
      <w:r w:rsidR="00090EF1">
        <w:t>u</w:t>
      </w:r>
      <w:r w:rsidRPr="00F00F85">
        <w:t>sing binary code to code numbers</w:t>
      </w:r>
    </w:p>
    <w:tbl>
      <w:tblPr>
        <w:tblStyle w:val="TableGrid1"/>
        <w:tblW w:w="0" w:type="auto"/>
        <w:tblCellMar>
          <w:top w:w="57" w:type="dxa"/>
          <w:left w:w="57" w:type="dxa"/>
          <w:bottom w:w="57" w:type="dxa"/>
          <w:right w:w="57" w:type="dxa"/>
        </w:tblCellMar>
        <w:tblLook w:val="04A0" w:firstRow="1" w:lastRow="0" w:firstColumn="1" w:lastColumn="0" w:noHBand="0" w:noVBand="1"/>
        <w:tblDescription w:val="Using binary code to code numbers"/>
      </w:tblPr>
      <w:tblGrid>
        <w:gridCol w:w="1271"/>
        <w:gridCol w:w="951"/>
        <w:gridCol w:w="952"/>
        <w:gridCol w:w="952"/>
        <w:gridCol w:w="951"/>
        <w:gridCol w:w="952"/>
        <w:gridCol w:w="952"/>
        <w:gridCol w:w="952"/>
        <w:gridCol w:w="567"/>
        <w:gridCol w:w="1122"/>
      </w:tblGrid>
      <w:tr w:rsidR="0045604E" w14:paraId="65152C09" w14:textId="77777777">
        <w:trPr>
          <w:cnfStyle w:val="100000000000" w:firstRow="1" w:lastRow="0" w:firstColumn="0" w:lastColumn="0" w:oddVBand="0" w:evenVBand="0" w:oddHBand="0" w:evenHBand="0" w:firstRowFirstColumn="0" w:firstRowLastColumn="0" w:lastRowFirstColumn="0" w:lastRowLastColumn="0"/>
          <w:trHeight w:val="620"/>
        </w:trPr>
        <w:tc>
          <w:tcPr>
            <w:tcW w:w="1271" w:type="dxa"/>
            <w:vAlign w:val="center"/>
          </w:tcPr>
          <w:p w14:paraId="7834119C" w14:textId="77777777" w:rsidR="0045604E" w:rsidRPr="003D4801" w:rsidRDefault="0045604E">
            <w:pPr>
              <w:spacing w:before="0" w:after="0" w:line="240" w:lineRule="auto"/>
              <w:jc w:val="center"/>
              <w:rPr>
                <w:b/>
                <w:bCs/>
                <w:sz w:val="24"/>
                <w:szCs w:val="28"/>
              </w:rPr>
            </w:pPr>
            <w:r w:rsidRPr="003D4801">
              <w:rPr>
                <w:b/>
                <w:bCs/>
                <w:sz w:val="24"/>
                <w:szCs w:val="28"/>
              </w:rPr>
              <w:t>Number</w:t>
            </w:r>
          </w:p>
        </w:tc>
        <w:tc>
          <w:tcPr>
            <w:tcW w:w="951" w:type="dxa"/>
            <w:vAlign w:val="center"/>
          </w:tcPr>
          <w:p w14:paraId="00947D2B" w14:textId="77777777" w:rsidR="0045604E" w:rsidRPr="003D4801" w:rsidRDefault="0045604E">
            <w:pPr>
              <w:spacing w:before="0" w:after="0" w:line="240" w:lineRule="auto"/>
              <w:jc w:val="center"/>
              <w:rPr>
                <w:b/>
                <w:bCs/>
                <w:sz w:val="24"/>
                <w:szCs w:val="28"/>
              </w:rPr>
            </w:pPr>
            <w:r w:rsidRPr="003D4801">
              <w:rPr>
                <w:b/>
                <w:bCs/>
                <w:sz w:val="24"/>
                <w:szCs w:val="28"/>
              </w:rPr>
              <w:t>64</w:t>
            </w:r>
          </w:p>
        </w:tc>
        <w:tc>
          <w:tcPr>
            <w:tcW w:w="952" w:type="dxa"/>
            <w:vAlign w:val="center"/>
          </w:tcPr>
          <w:p w14:paraId="5B9298E3" w14:textId="77777777" w:rsidR="0045604E" w:rsidRPr="003D4801" w:rsidRDefault="0045604E">
            <w:pPr>
              <w:spacing w:before="0" w:after="0" w:line="240" w:lineRule="auto"/>
              <w:jc w:val="center"/>
              <w:rPr>
                <w:b/>
                <w:bCs/>
                <w:sz w:val="24"/>
                <w:szCs w:val="28"/>
              </w:rPr>
            </w:pPr>
            <w:r w:rsidRPr="003D4801">
              <w:rPr>
                <w:b/>
                <w:bCs/>
                <w:sz w:val="24"/>
                <w:szCs w:val="28"/>
              </w:rPr>
              <w:t>32</w:t>
            </w:r>
          </w:p>
        </w:tc>
        <w:tc>
          <w:tcPr>
            <w:tcW w:w="952" w:type="dxa"/>
            <w:vAlign w:val="center"/>
          </w:tcPr>
          <w:p w14:paraId="22001422" w14:textId="77777777" w:rsidR="0045604E" w:rsidRPr="003D4801" w:rsidRDefault="0045604E">
            <w:pPr>
              <w:spacing w:before="0" w:after="0" w:line="240" w:lineRule="auto"/>
              <w:jc w:val="center"/>
              <w:rPr>
                <w:b/>
                <w:bCs/>
                <w:sz w:val="24"/>
                <w:szCs w:val="28"/>
              </w:rPr>
            </w:pPr>
            <w:r w:rsidRPr="003D4801">
              <w:rPr>
                <w:b/>
                <w:bCs/>
                <w:sz w:val="24"/>
                <w:szCs w:val="28"/>
              </w:rPr>
              <w:t>16</w:t>
            </w:r>
          </w:p>
        </w:tc>
        <w:tc>
          <w:tcPr>
            <w:tcW w:w="951" w:type="dxa"/>
            <w:vAlign w:val="center"/>
          </w:tcPr>
          <w:p w14:paraId="78112F38" w14:textId="77777777" w:rsidR="0045604E" w:rsidRPr="003D4801" w:rsidRDefault="0045604E">
            <w:pPr>
              <w:spacing w:before="0" w:after="0" w:line="240" w:lineRule="auto"/>
              <w:jc w:val="center"/>
              <w:rPr>
                <w:b/>
                <w:bCs/>
                <w:sz w:val="24"/>
                <w:szCs w:val="28"/>
              </w:rPr>
            </w:pPr>
            <w:r w:rsidRPr="003D4801">
              <w:rPr>
                <w:b/>
                <w:bCs/>
                <w:sz w:val="24"/>
                <w:szCs w:val="28"/>
              </w:rPr>
              <w:t>8</w:t>
            </w:r>
          </w:p>
        </w:tc>
        <w:tc>
          <w:tcPr>
            <w:tcW w:w="952" w:type="dxa"/>
            <w:vAlign w:val="center"/>
          </w:tcPr>
          <w:p w14:paraId="464D7380" w14:textId="77777777" w:rsidR="0045604E" w:rsidRPr="003D4801" w:rsidRDefault="0045604E">
            <w:pPr>
              <w:spacing w:before="0" w:after="0" w:line="240" w:lineRule="auto"/>
              <w:jc w:val="center"/>
              <w:rPr>
                <w:b/>
                <w:bCs/>
                <w:sz w:val="24"/>
                <w:szCs w:val="28"/>
              </w:rPr>
            </w:pPr>
            <w:r w:rsidRPr="003D4801">
              <w:rPr>
                <w:b/>
                <w:bCs/>
                <w:sz w:val="24"/>
                <w:szCs w:val="28"/>
              </w:rPr>
              <w:t>4</w:t>
            </w:r>
          </w:p>
        </w:tc>
        <w:tc>
          <w:tcPr>
            <w:tcW w:w="952" w:type="dxa"/>
            <w:vAlign w:val="center"/>
          </w:tcPr>
          <w:p w14:paraId="2454CE97" w14:textId="77777777" w:rsidR="0045604E" w:rsidRPr="003D4801" w:rsidRDefault="0045604E">
            <w:pPr>
              <w:spacing w:before="0" w:after="0" w:line="240" w:lineRule="auto"/>
              <w:jc w:val="center"/>
              <w:rPr>
                <w:b/>
                <w:bCs/>
                <w:sz w:val="24"/>
                <w:szCs w:val="28"/>
              </w:rPr>
            </w:pPr>
            <w:r w:rsidRPr="003D4801">
              <w:rPr>
                <w:b/>
                <w:bCs/>
                <w:sz w:val="24"/>
                <w:szCs w:val="28"/>
              </w:rPr>
              <w:t>2</w:t>
            </w:r>
          </w:p>
        </w:tc>
        <w:tc>
          <w:tcPr>
            <w:tcW w:w="952" w:type="dxa"/>
            <w:vAlign w:val="center"/>
          </w:tcPr>
          <w:p w14:paraId="64864F92" w14:textId="77777777" w:rsidR="0045604E" w:rsidRPr="003D4801" w:rsidRDefault="0045604E">
            <w:pPr>
              <w:spacing w:before="0" w:after="0" w:line="240" w:lineRule="auto"/>
              <w:jc w:val="center"/>
              <w:rPr>
                <w:b/>
                <w:bCs/>
                <w:sz w:val="24"/>
                <w:szCs w:val="28"/>
              </w:rPr>
            </w:pPr>
            <w:r w:rsidRPr="003D4801">
              <w:rPr>
                <w:b/>
                <w:bCs/>
                <w:sz w:val="24"/>
                <w:szCs w:val="28"/>
              </w:rPr>
              <w:t>1</w:t>
            </w:r>
          </w:p>
        </w:tc>
        <w:tc>
          <w:tcPr>
            <w:tcW w:w="567" w:type="dxa"/>
            <w:tcBorders>
              <w:top w:val="nil"/>
              <w:bottom w:val="nil"/>
            </w:tcBorders>
            <w:vAlign w:val="center"/>
          </w:tcPr>
          <w:p w14:paraId="0FA77047" w14:textId="77777777" w:rsidR="0045604E" w:rsidRPr="003D4801" w:rsidRDefault="0045604E">
            <w:pPr>
              <w:spacing w:before="0" w:after="0" w:line="240" w:lineRule="auto"/>
              <w:jc w:val="center"/>
              <w:rPr>
                <w:b/>
                <w:bCs/>
                <w:sz w:val="24"/>
                <w:szCs w:val="28"/>
              </w:rPr>
            </w:pPr>
            <w:r w:rsidRPr="003D4801">
              <w:rPr>
                <w:b/>
                <w:bCs/>
                <w:sz w:val="24"/>
                <w:szCs w:val="28"/>
              </w:rPr>
              <w:t>=</w:t>
            </w:r>
          </w:p>
        </w:tc>
        <w:tc>
          <w:tcPr>
            <w:tcW w:w="1122" w:type="dxa"/>
            <w:vAlign w:val="center"/>
          </w:tcPr>
          <w:p w14:paraId="258B1E46" w14:textId="77777777" w:rsidR="0045604E" w:rsidRPr="003D4801" w:rsidRDefault="0045604E">
            <w:pPr>
              <w:spacing w:before="0" w:after="0" w:line="240" w:lineRule="auto"/>
              <w:jc w:val="center"/>
              <w:rPr>
                <w:b/>
                <w:bCs/>
                <w:sz w:val="24"/>
                <w:szCs w:val="28"/>
              </w:rPr>
            </w:pPr>
            <w:r w:rsidRPr="003D4801">
              <w:rPr>
                <w:b/>
                <w:bCs/>
                <w:sz w:val="24"/>
                <w:szCs w:val="28"/>
              </w:rPr>
              <w:t>Code</w:t>
            </w:r>
          </w:p>
        </w:tc>
      </w:tr>
      <w:tr w:rsidR="009251B1" w:rsidRPr="00034D88" w14:paraId="4D220C2E" w14:textId="77777777" w:rsidTr="0045604E">
        <w:trPr>
          <w:cnfStyle w:val="000000100000" w:firstRow="0" w:lastRow="0" w:firstColumn="0" w:lastColumn="0" w:oddVBand="0" w:evenVBand="0" w:oddHBand="1" w:evenHBand="0" w:firstRowFirstColumn="0" w:firstRowLastColumn="0" w:lastRowFirstColumn="0" w:lastRowLastColumn="0"/>
          <w:trHeight w:val="792"/>
        </w:trPr>
        <w:tc>
          <w:tcPr>
            <w:tcW w:w="1271" w:type="dxa"/>
            <w:shd w:val="clear" w:color="auto" w:fill="002060"/>
            <w:vAlign w:val="center"/>
          </w:tcPr>
          <w:p w14:paraId="78472F7B" w14:textId="77777777" w:rsidR="0045604E" w:rsidRPr="00034D88" w:rsidRDefault="0045604E">
            <w:pPr>
              <w:spacing w:before="0" w:after="0" w:line="240" w:lineRule="auto"/>
              <w:jc w:val="center"/>
              <w:rPr>
                <w:b/>
                <w:bCs/>
                <w:color w:val="FFFFFF" w:themeColor="background1"/>
                <w:sz w:val="24"/>
                <w:szCs w:val="28"/>
              </w:rPr>
            </w:pPr>
            <w:r w:rsidRPr="00034D88">
              <w:rPr>
                <w:b/>
                <w:bCs/>
                <w:color w:val="FFFFFF" w:themeColor="background1"/>
                <w:sz w:val="24"/>
                <w:szCs w:val="28"/>
              </w:rPr>
              <w:t>11</w:t>
            </w:r>
          </w:p>
        </w:tc>
        <w:tc>
          <w:tcPr>
            <w:tcW w:w="951" w:type="dxa"/>
            <w:vAlign w:val="center"/>
          </w:tcPr>
          <w:p w14:paraId="5DF57632" w14:textId="77777777" w:rsidR="0045604E" w:rsidRPr="0045604E" w:rsidRDefault="0045604E" w:rsidP="0045604E">
            <w:pPr>
              <w:spacing w:before="0" w:after="0" w:line="240" w:lineRule="auto"/>
              <w:jc w:val="center"/>
              <w:rPr>
                <w:sz w:val="24"/>
                <w:szCs w:val="28"/>
              </w:rPr>
            </w:pPr>
          </w:p>
        </w:tc>
        <w:tc>
          <w:tcPr>
            <w:tcW w:w="952" w:type="dxa"/>
            <w:vAlign w:val="center"/>
          </w:tcPr>
          <w:p w14:paraId="2CC44763" w14:textId="77777777" w:rsidR="0045604E" w:rsidRPr="0045604E" w:rsidRDefault="0045604E" w:rsidP="0045604E">
            <w:pPr>
              <w:spacing w:before="0" w:after="0" w:line="240" w:lineRule="auto"/>
              <w:jc w:val="center"/>
              <w:rPr>
                <w:sz w:val="24"/>
                <w:szCs w:val="28"/>
              </w:rPr>
            </w:pPr>
          </w:p>
        </w:tc>
        <w:tc>
          <w:tcPr>
            <w:tcW w:w="952" w:type="dxa"/>
            <w:vAlign w:val="center"/>
          </w:tcPr>
          <w:p w14:paraId="00F37809" w14:textId="77777777" w:rsidR="0045604E" w:rsidRPr="0045604E" w:rsidRDefault="0045604E" w:rsidP="0045604E">
            <w:pPr>
              <w:spacing w:before="0" w:after="0" w:line="240" w:lineRule="auto"/>
              <w:jc w:val="center"/>
              <w:rPr>
                <w:sz w:val="24"/>
                <w:szCs w:val="28"/>
              </w:rPr>
            </w:pPr>
          </w:p>
        </w:tc>
        <w:tc>
          <w:tcPr>
            <w:tcW w:w="951" w:type="dxa"/>
            <w:vAlign w:val="center"/>
          </w:tcPr>
          <w:p w14:paraId="1750A74C" w14:textId="2754AF0D" w:rsidR="0045604E" w:rsidRPr="0045604E" w:rsidRDefault="0045604E" w:rsidP="0045604E">
            <w:pPr>
              <w:spacing w:before="0" w:after="0" w:line="240" w:lineRule="auto"/>
              <w:jc w:val="center"/>
              <w:rPr>
                <w:sz w:val="24"/>
                <w:szCs w:val="28"/>
              </w:rPr>
            </w:pPr>
            <w:r>
              <w:rPr>
                <w:sz w:val="24"/>
                <w:szCs w:val="28"/>
              </w:rPr>
              <w:t>1</w:t>
            </w:r>
          </w:p>
        </w:tc>
        <w:tc>
          <w:tcPr>
            <w:tcW w:w="952" w:type="dxa"/>
            <w:vAlign w:val="center"/>
          </w:tcPr>
          <w:p w14:paraId="0C2EC0AB" w14:textId="16618CAE" w:rsidR="0045604E" w:rsidRPr="0045604E" w:rsidRDefault="0045604E" w:rsidP="0045604E">
            <w:pPr>
              <w:spacing w:before="0" w:after="0" w:line="240" w:lineRule="auto"/>
              <w:jc w:val="center"/>
              <w:rPr>
                <w:sz w:val="24"/>
                <w:szCs w:val="28"/>
              </w:rPr>
            </w:pPr>
            <w:r>
              <w:rPr>
                <w:sz w:val="24"/>
                <w:szCs w:val="28"/>
              </w:rPr>
              <w:t>0</w:t>
            </w:r>
          </w:p>
        </w:tc>
        <w:tc>
          <w:tcPr>
            <w:tcW w:w="952" w:type="dxa"/>
            <w:vAlign w:val="center"/>
          </w:tcPr>
          <w:p w14:paraId="78A2059F" w14:textId="43CAA4F2" w:rsidR="0045604E" w:rsidRPr="0045604E" w:rsidRDefault="0045604E" w:rsidP="0045604E">
            <w:pPr>
              <w:spacing w:before="0" w:after="0" w:line="240" w:lineRule="auto"/>
              <w:jc w:val="center"/>
              <w:rPr>
                <w:sz w:val="24"/>
                <w:szCs w:val="28"/>
              </w:rPr>
            </w:pPr>
            <w:r w:rsidRPr="0045604E">
              <w:rPr>
                <w:sz w:val="24"/>
                <w:szCs w:val="28"/>
              </w:rPr>
              <w:t>1</w:t>
            </w:r>
          </w:p>
        </w:tc>
        <w:tc>
          <w:tcPr>
            <w:tcW w:w="952" w:type="dxa"/>
            <w:vAlign w:val="center"/>
          </w:tcPr>
          <w:p w14:paraId="7ABE8E5F" w14:textId="50269DD2" w:rsidR="0045604E" w:rsidRPr="0045604E" w:rsidRDefault="0045604E" w:rsidP="0045604E">
            <w:pPr>
              <w:spacing w:before="0" w:after="0" w:line="240" w:lineRule="auto"/>
              <w:jc w:val="center"/>
              <w:rPr>
                <w:sz w:val="24"/>
                <w:szCs w:val="28"/>
              </w:rPr>
            </w:pPr>
            <w:r w:rsidRPr="0045604E">
              <w:rPr>
                <w:sz w:val="24"/>
                <w:szCs w:val="28"/>
              </w:rPr>
              <w:t>1</w:t>
            </w:r>
          </w:p>
        </w:tc>
        <w:tc>
          <w:tcPr>
            <w:tcW w:w="567" w:type="dxa"/>
            <w:tcBorders>
              <w:top w:val="nil"/>
              <w:bottom w:val="nil"/>
            </w:tcBorders>
            <w:vAlign w:val="center"/>
          </w:tcPr>
          <w:p w14:paraId="7B68C06E" w14:textId="77777777" w:rsidR="0045604E" w:rsidRPr="00156BB1" w:rsidRDefault="0045604E">
            <w:pPr>
              <w:spacing w:before="0" w:after="0" w:line="240" w:lineRule="auto"/>
              <w:jc w:val="center"/>
              <w:rPr>
                <w:color w:val="000000" w:themeColor="text1"/>
                <w:sz w:val="24"/>
                <w:szCs w:val="28"/>
              </w:rPr>
            </w:pPr>
            <w:r w:rsidRPr="00156BB1">
              <w:rPr>
                <w:color w:val="000000" w:themeColor="text1"/>
                <w:sz w:val="24"/>
                <w:szCs w:val="28"/>
              </w:rPr>
              <w:t>=</w:t>
            </w:r>
          </w:p>
        </w:tc>
        <w:tc>
          <w:tcPr>
            <w:tcW w:w="1122" w:type="dxa"/>
            <w:vAlign w:val="center"/>
          </w:tcPr>
          <w:p w14:paraId="7CAB27C8" w14:textId="6AF6AB8B" w:rsidR="0045604E" w:rsidRPr="0045604E" w:rsidRDefault="0045604E" w:rsidP="0045604E">
            <w:pPr>
              <w:spacing w:before="0" w:after="0" w:line="240" w:lineRule="auto"/>
              <w:jc w:val="center"/>
              <w:rPr>
                <w:sz w:val="24"/>
                <w:szCs w:val="28"/>
              </w:rPr>
            </w:pPr>
            <w:r>
              <w:rPr>
                <w:sz w:val="24"/>
                <w:szCs w:val="28"/>
              </w:rPr>
              <w:t>1011</w:t>
            </w:r>
          </w:p>
        </w:tc>
      </w:tr>
      <w:tr w:rsidR="0045604E" w:rsidRPr="00034D88" w14:paraId="28818EE6" w14:textId="77777777" w:rsidTr="0045604E">
        <w:trPr>
          <w:cnfStyle w:val="000000010000" w:firstRow="0" w:lastRow="0" w:firstColumn="0" w:lastColumn="0" w:oddVBand="0" w:evenVBand="0" w:oddHBand="0" w:evenHBand="1" w:firstRowFirstColumn="0" w:firstRowLastColumn="0" w:lastRowFirstColumn="0" w:lastRowLastColumn="0"/>
          <w:trHeight w:val="792"/>
        </w:trPr>
        <w:tc>
          <w:tcPr>
            <w:tcW w:w="1271" w:type="dxa"/>
            <w:shd w:val="clear" w:color="auto" w:fill="002060"/>
            <w:vAlign w:val="center"/>
          </w:tcPr>
          <w:p w14:paraId="2E3A2989" w14:textId="77777777" w:rsidR="0045604E" w:rsidRPr="00034D88" w:rsidRDefault="0045604E">
            <w:pPr>
              <w:spacing w:beforeLines="0" w:before="0" w:afterLines="0" w:after="0" w:line="240" w:lineRule="auto"/>
              <w:jc w:val="center"/>
              <w:rPr>
                <w:b/>
                <w:bCs/>
                <w:color w:val="FFFFFF" w:themeColor="background1"/>
                <w:sz w:val="24"/>
                <w:szCs w:val="28"/>
              </w:rPr>
            </w:pPr>
            <w:r w:rsidRPr="00034D88">
              <w:rPr>
                <w:b/>
                <w:bCs/>
                <w:color w:val="FFFFFF" w:themeColor="background1"/>
                <w:sz w:val="24"/>
                <w:szCs w:val="28"/>
              </w:rPr>
              <w:t>18</w:t>
            </w:r>
          </w:p>
        </w:tc>
        <w:tc>
          <w:tcPr>
            <w:tcW w:w="951" w:type="dxa"/>
            <w:vAlign w:val="center"/>
          </w:tcPr>
          <w:p w14:paraId="08584B08" w14:textId="77777777" w:rsidR="0045604E" w:rsidRPr="0045604E" w:rsidRDefault="0045604E" w:rsidP="0045604E">
            <w:pPr>
              <w:spacing w:beforeLines="0" w:before="0" w:afterLines="0" w:after="0" w:line="240" w:lineRule="auto"/>
              <w:jc w:val="center"/>
              <w:rPr>
                <w:sz w:val="24"/>
                <w:szCs w:val="28"/>
              </w:rPr>
            </w:pPr>
          </w:p>
        </w:tc>
        <w:tc>
          <w:tcPr>
            <w:tcW w:w="952" w:type="dxa"/>
            <w:vAlign w:val="center"/>
          </w:tcPr>
          <w:p w14:paraId="3E4338B7" w14:textId="77777777" w:rsidR="0045604E" w:rsidRPr="0045604E" w:rsidRDefault="0045604E" w:rsidP="0045604E">
            <w:pPr>
              <w:spacing w:beforeLines="0" w:before="0" w:afterLines="0" w:after="0" w:line="240" w:lineRule="auto"/>
              <w:jc w:val="center"/>
              <w:rPr>
                <w:sz w:val="24"/>
                <w:szCs w:val="28"/>
              </w:rPr>
            </w:pPr>
          </w:p>
        </w:tc>
        <w:tc>
          <w:tcPr>
            <w:tcW w:w="952" w:type="dxa"/>
            <w:vAlign w:val="center"/>
          </w:tcPr>
          <w:p w14:paraId="33E390E9" w14:textId="141FE16B" w:rsidR="0045604E" w:rsidRPr="0045604E" w:rsidRDefault="0045604E" w:rsidP="0045604E">
            <w:pPr>
              <w:spacing w:beforeLines="0" w:before="0" w:afterLines="0" w:after="0" w:line="240" w:lineRule="auto"/>
              <w:jc w:val="center"/>
              <w:rPr>
                <w:sz w:val="24"/>
                <w:szCs w:val="28"/>
              </w:rPr>
            </w:pPr>
            <w:r>
              <w:rPr>
                <w:sz w:val="24"/>
                <w:szCs w:val="28"/>
              </w:rPr>
              <w:t>1</w:t>
            </w:r>
          </w:p>
        </w:tc>
        <w:tc>
          <w:tcPr>
            <w:tcW w:w="951" w:type="dxa"/>
            <w:vAlign w:val="center"/>
          </w:tcPr>
          <w:p w14:paraId="3C3AF89C" w14:textId="26178B55" w:rsidR="0045604E" w:rsidRPr="0045604E" w:rsidRDefault="0045604E" w:rsidP="0045604E">
            <w:pPr>
              <w:spacing w:beforeLines="0" w:before="0" w:afterLines="0" w:after="0" w:line="240" w:lineRule="auto"/>
              <w:jc w:val="center"/>
              <w:rPr>
                <w:sz w:val="24"/>
                <w:szCs w:val="28"/>
              </w:rPr>
            </w:pPr>
            <w:r>
              <w:rPr>
                <w:sz w:val="24"/>
                <w:szCs w:val="28"/>
              </w:rPr>
              <w:t>0</w:t>
            </w:r>
          </w:p>
        </w:tc>
        <w:tc>
          <w:tcPr>
            <w:tcW w:w="952" w:type="dxa"/>
            <w:vAlign w:val="center"/>
          </w:tcPr>
          <w:p w14:paraId="3D605AD4" w14:textId="7048FDF7" w:rsidR="0045604E" w:rsidRPr="0045604E" w:rsidRDefault="0045604E" w:rsidP="0045604E">
            <w:pPr>
              <w:spacing w:beforeLines="0" w:before="0" w:afterLines="0" w:after="0" w:line="240" w:lineRule="auto"/>
              <w:jc w:val="center"/>
              <w:rPr>
                <w:sz w:val="24"/>
                <w:szCs w:val="28"/>
              </w:rPr>
            </w:pPr>
            <w:r>
              <w:rPr>
                <w:sz w:val="24"/>
                <w:szCs w:val="28"/>
              </w:rPr>
              <w:t>0</w:t>
            </w:r>
          </w:p>
        </w:tc>
        <w:tc>
          <w:tcPr>
            <w:tcW w:w="952" w:type="dxa"/>
            <w:vAlign w:val="center"/>
          </w:tcPr>
          <w:p w14:paraId="34894EE8" w14:textId="3B43CE83" w:rsidR="0045604E" w:rsidRPr="0045604E" w:rsidRDefault="0045604E" w:rsidP="0045604E">
            <w:pPr>
              <w:spacing w:beforeLines="0" w:before="0" w:afterLines="0" w:after="0" w:line="240" w:lineRule="auto"/>
              <w:jc w:val="center"/>
              <w:rPr>
                <w:sz w:val="24"/>
                <w:szCs w:val="28"/>
              </w:rPr>
            </w:pPr>
            <w:r>
              <w:rPr>
                <w:sz w:val="24"/>
                <w:szCs w:val="28"/>
              </w:rPr>
              <w:t>1</w:t>
            </w:r>
          </w:p>
        </w:tc>
        <w:tc>
          <w:tcPr>
            <w:tcW w:w="952" w:type="dxa"/>
            <w:vAlign w:val="center"/>
          </w:tcPr>
          <w:p w14:paraId="12A4F699" w14:textId="33565314" w:rsidR="0045604E" w:rsidRPr="0045604E" w:rsidRDefault="0045604E" w:rsidP="0045604E">
            <w:pPr>
              <w:spacing w:beforeLines="0" w:before="0" w:afterLines="0" w:after="0" w:line="240" w:lineRule="auto"/>
              <w:jc w:val="center"/>
              <w:rPr>
                <w:sz w:val="24"/>
                <w:szCs w:val="28"/>
              </w:rPr>
            </w:pPr>
            <w:r>
              <w:rPr>
                <w:sz w:val="24"/>
                <w:szCs w:val="28"/>
              </w:rPr>
              <w:t>0</w:t>
            </w:r>
          </w:p>
        </w:tc>
        <w:tc>
          <w:tcPr>
            <w:tcW w:w="567" w:type="dxa"/>
            <w:tcBorders>
              <w:top w:val="nil"/>
              <w:bottom w:val="nil"/>
            </w:tcBorders>
            <w:vAlign w:val="center"/>
          </w:tcPr>
          <w:p w14:paraId="5D94F6AA" w14:textId="77777777" w:rsidR="0045604E" w:rsidRPr="00156BB1" w:rsidRDefault="0045604E">
            <w:pPr>
              <w:spacing w:beforeLines="0" w:before="0" w:afterLines="0" w:after="0" w:line="240" w:lineRule="auto"/>
              <w:jc w:val="center"/>
              <w:rPr>
                <w:color w:val="000000" w:themeColor="text1"/>
                <w:sz w:val="24"/>
                <w:szCs w:val="28"/>
              </w:rPr>
            </w:pPr>
            <w:r w:rsidRPr="00156BB1">
              <w:rPr>
                <w:color w:val="000000" w:themeColor="text1"/>
                <w:sz w:val="24"/>
                <w:szCs w:val="28"/>
              </w:rPr>
              <w:t>=</w:t>
            </w:r>
          </w:p>
        </w:tc>
        <w:tc>
          <w:tcPr>
            <w:tcW w:w="1122" w:type="dxa"/>
            <w:vAlign w:val="center"/>
          </w:tcPr>
          <w:p w14:paraId="36C7C29B" w14:textId="479FDFC8" w:rsidR="0045604E" w:rsidRPr="0045604E" w:rsidRDefault="0045604E" w:rsidP="0045604E">
            <w:pPr>
              <w:spacing w:beforeLines="0" w:before="0" w:afterLines="0" w:after="0" w:line="240" w:lineRule="auto"/>
              <w:jc w:val="center"/>
              <w:rPr>
                <w:sz w:val="24"/>
                <w:szCs w:val="28"/>
              </w:rPr>
            </w:pPr>
            <w:r>
              <w:rPr>
                <w:sz w:val="24"/>
                <w:szCs w:val="28"/>
              </w:rPr>
              <w:t>10010</w:t>
            </w:r>
          </w:p>
        </w:tc>
      </w:tr>
      <w:tr w:rsidR="009251B1" w:rsidRPr="00034D88" w14:paraId="79F27E16" w14:textId="77777777" w:rsidTr="0045604E">
        <w:trPr>
          <w:cnfStyle w:val="000000100000" w:firstRow="0" w:lastRow="0" w:firstColumn="0" w:lastColumn="0" w:oddVBand="0" w:evenVBand="0" w:oddHBand="1" w:evenHBand="0" w:firstRowFirstColumn="0" w:firstRowLastColumn="0" w:lastRowFirstColumn="0" w:lastRowLastColumn="0"/>
          <w:trHeight w:val="792"/>
        </w:trPr>
        <w:tc>
          <w:tcPr>
            <w:tcW w:w="1271" w:type="dxa"/>
            <w:shd w:val="clear" w:color="auto" w:fill="002060"/>
            <w:vAlign w:val="center"/>
          </w:tcPr>
          <w:p w14:paraId="0D53D830" w14:textId="77777777" w:rsidR="0045604E" w:rsidRPr="00034D88" w:rsidRDefault="0045604E">
            <w:pPr>
              <w:spacing w:before="0" w:after="0" w:line="240" w:lineRule="auto"/>
              <w:jc w:val="center"/>
              <w:rPr>
                <w:b/>
                <w:bCs/>
                <w:color w:val="FFFFFF" w:themeColor="background1"/>
                <w:sz w:val="24"/>
                <w:szCs w:val="28"/>
              </w:rPr>
            </w:pPr>
            <w:r w:rsidRPr="00034D88">
              <w:rPr>
                <w:b/>
                <w:bCs/>
                <w:color w:val="FFFFFF" w:themeColor="background1"/>
                <w:sz w:val="24"/>
                <w:szCs w:val="28"/>
              </w:rPr>
              <w:t>39</w:t>
            </w:r>
          </w:p>
        </w:tc>
        <w:tc>
          <w:tcPr>
            <w:tcW w:w="951" w:type="dxa"/>
            <w:vAlign w:val="center"/>
          </w:tcPr>
          <w:p w14:paraId="6499599D" w14:textId="77777777" w:rsidR="0045604E" w:rsidRPr="0045604E" w:rsidRDefault="0045604E" w:rsidP="0045604E">
            <w:pPr>
              <w:spacing w:before="0" w:after="0" w:line="240" w:lineRule="auto"/>
              <w:jc w:val="center"/>
              <w:rPr>
                <w:sz w:val="24"/>
                <w:szCs w:val="28"/>
              </w:rPr>
            </w:pPr>
          </w:p>
        </w:tc>
        <w:tc>
          <w:tcPr>
            <w:tcW w:w="952" w:type="dxa"/>
            <w:vAlign w:val="center"/>
          </w:tcPr>
          <w:p w14:paraId="6A0FD45E" w14:textId="5B58DF62" w:rsidR="0045604E" w:rsidRPr="0045604E" w:rsidRDefault="0045604E" w:rsidP="0045604E">
            <w:pPr>
              <w:spacing w:before="0" w:after="0" w:line="240" w:lineRule="auto"/>
              <w:jc w:val="center"/>
              <w:rPr>
                <w:sz w:val="24"/>
                <w:szCs w:val="28"/>
              </w:rPr>
            </w:pPr>
            <w:r>
              <w:rPr>
                <w:sz w:val="24"/>
                <w:szCs w:val="28"/>
              </w:rPr>
              <w:t>1</w:t>
            </w:r>
          </w:p>
        </w:tc>
        <w:tc>
          <w:tcPr>
            <w:tcW w:w="952" w:type="dxa"/>
            <w:vAlign w:val="center"/>
          </w:tcPr>
          <w:p w14:paraId="7C530F68" w14:textId="7B7EA9BC" w:rsidR="0045604E" w:rsidRPr="0045604E" w:rsidRDefault="0045604E" w:rsidP="0045604E">
            <w:pPr>
              <w:spacing w:before="0" w:after="0" w:line="240" w:lineRule="auto"/>
              <w:jc w:val="center"/>
              <w:rPr>
                <w:sz w:val="24"/>
                <w:szCs w:val="28"/>
              </w:rPr>
            </w:pPr>
            <w:r>
              <w:rPr>
                <w:sz w:val="24"/>
                <w:szCs w:val="28"/>
              </w:rPr>
              <w:t>0</w:t>
            </w:r>
          </w:p>
        </w:tc>
        <w:tc>
          <w:tcPr>
            <w:tcW w:w="951" w:type="dxa"/>
            <w:vAlign w:val="center"/>
          </w:tcPr>
          <w:p w14:paraId="19831340" w14:textId="45428A28" w:rsidR="0045604E" w:rsidRPr="0045604E" w:rsidRDefault="0045604E" w:rsidP="0045604E">
            <w:pPr>
              <w:spacing w:before="0" w:after="0" w:line="240" w:lineRule="auto"/>
              <w:jc w:val="center"/>
              <w:rPr>
                <w:sz w:val="24"/>
                <w:szCs w:val="28"/>
              </w:rPr>
            </w:pPr>
            <w:r>
              <w:rPr>
                <w:sz w:val="24"/>
                <w:szCs w:val="28"/>
              </w:rPr>
              <w:t>0</w:t>
            </w:r>
          </w:p>
        </w:tc>
        <w:tc>
          <w:tcPr>
            <w:tcW w:w="952" w:type="dxa"/>
            <w:vAlign w:val="center"/>
          </w:tcPr>
          <w:p w14:paraId="54864B80" w14:textId="24BAF9EC" w:rsidR="0045604E" w:rsidRPr="0045604E" w:rsidRDefault="0045604E" w:rsidP="0045604E">
            <w:pPr>
              <w:spacing w:before="0" w:after="0" w:line="240" w:lineRule="auto"/>
              <w:jc w:val="center"/>
              <w:rPr>
                <w:sz w:val="24"/>
                <w:szCs w:val="28"/>
              </w:rPr>
            </w:pPr>
            <w:r>
              <w:rPr>
                <w:sz w:val="24"/>
                <w:szCs w:val="28"/>
              </w:rPr>
              <w:t>1</w:t>
            </w:r>
          </w:p>
        </w:tc>
        <w:tc>
          <w:tcPr>
            <w:tcW w:w="952" w:type="dxa"/>
            <w:vAlign w:val="center"/>
          </w:tcPr>
          <w:p w14:paraId="3F0B51C1" w14:textId="3412A0F6" w:rsidR="0045604E" w:rsidRPr="0045604E" w:rsidRDefault="0045604E" w:rsidP="0045604E">
            <w:pPr>
              <w:spacing w:before="0" w:after="0" w:line="240" w:lineRule="auto"/>
              <w:jc w:val="center"/>
              <w:rPr>
                <w:sz w:val="24"/>
                <w:szCs w:val="28"/>
              </w:rPr>
            </w:pPr>
            <w:r>
              <w:rPr>
                <w:sz w:val="24"/>
                <w:szCs w:val="28"/>
              </w:rPr>
              <w:t>1</w:t>
            </w:r>
          </w:p>
        </w:tc>
        <w:tc>
          <w:tcPr>
            <w:tcW w:w="952" w:type="dxa"/>
            <w:vAlign w:val="center"/>
          </w:tcPr>
          <w:p w14:paraId="304C344D" w14:textId="49B5C91F" w:rsidR="0045604E" w:rsidRPr="0045604E" w:rsidRDefault="0045604E" w:rsidP="0045604E">
            <w:pPr>
              <w:spacing w:before="0" w:after="0" w:line="240" w:lineRule="auto"/>
              <w:jc w:val="center"/>
              <w:rPr>
                <w:sz w:val="24"/>
                <w:szCs w:val="28"/>
              </w:rPr>
            </w:pPr>
            <w:r>
              <w:rPr>
                <w:sz w:val="24"/>
                <w:szCs w:val="28"/>
              </w:rPr>
              <w:t>1</w:t>
            </w:r>
          </w:p>
        </w:tc>
        <w:tc>
          <w:tcPr>
            <w:tcW w:w="567" w:type="dxa"/>
            <w:tcBorders>
              <w:top w:val="nil"/>
              <w:bottom w:val="nil"/>
            </w:tcBorders>
            <w:vAlign w:val="center"/>
          </w:tcPr>
          <w:p w14:paraId="767F49FB" w14:textId="77777777" w:rsidR="0045604E" w:rsidRPr="00156BB1" w:rsidRDefault="0045604E">
            <w:pPr>
              <w:spacing w:before="0" w:after="0" w:line="240" w:lineRule="auto"/>
              <w:jc w:val="center"/>
              <w:rPr>
                <w:color w:val="000000" w:themeColor="text1"/>
                <w:sz w:val="24"/>
                <w:szCs w:val="28"/>
              </w:rPr>
            </w:pPr>
            <w:r w:rsidRPr="00156BB1">
              <w:rPr>
                <w:color w:val="000000" w:themeColor="text1"/>
                <w:sz w:val="24"/>
                <w:szCs w:val="28"/>
              </w:rPr>
              <w:t>=</w:t>
            </w:r>
          </w:p>
        </w:tc>
        <w:tc>
          <w:tcPr>
            <w:tcW w:w="1122" w:type="dxa"/>
            <w:vAlign w:val="center"/>
          </w:tcPr>
          <w:p w14:paraId="0C46247D" w14:textId="44BBFF62" w:rsidR="0045604E" w:rsidRPr="0045604E" w:rsidRDefault="0045604E" w:rsidP="0045604E">
            <w:pPr>
              <w:spacing w:before="0" w:after="0" w:line="240" w:lineRule="auto"/>
              <w:jc w:val="center"/>
              <w:rPr>
                <w:sz w:val="24"/>
                <w:szCs w:val="28"/>
              </w:rPr>
            </w:pPr>
            <w:r>
              <w:rPr>
                <w:sz w:val="24"/>
                <w:szCs w:val="28"/>
              </w:rPr>
              <w:t>100111</w:t>
            </w:r>
          </w:p>
        </w:tc>
      </w:tr>
    </w:tbl>
    <w:p w14:paraId="77043713" w14:textId="1215ABFF" w:rsidR="00EE197D" w:rsidRDefault="00EE197D" w:rsidP="00EE197D">
      <w:pPr>
        <w:pStyle w:val="Heading3"/>
      </w:pPr>
      <w:r>
        <w:t xml:space="preserve">Appendix B </w:t>
      </w:r>
      <w:r w:rsidR="00090EF1">
        <w:t>–</w:t>
      </w:r>
      <w:r>
        <w:t xml:space="preserve"> </w:t>
      </w:r>
      <w:r w:rsidR="00090EF1">
        <w:t>c</w:t>
      </w:r>
      <w:r w:rsidRPr="00100868">
        <w:t>omparing strategies</w:t>
      </w:r>
    </w:p>
    <w:p w14:paraId="38265FD6" w14:textId="1A21C247" w:rsidR="00EE197D" w:rsidRPr="00090EF1" w:rsidRDefault="00EE197D" w:rsidP="00DA31AA">
      <w:pPr>
        <w:pStyle w:val="ListNumber"/>
        <w:numPr>
          <w:ilvl w:val="0"/>
          <w:numId w:val="4"/>
        </w:numPr>
        <w:spacing w:before="0"/>
        <w:rPr>
          <w:b/>
          <w:bCs/>
        </w:rPr>
      </w:pPr>
      <w:r w:rsidRPr="00090EF1">
        <w:rPr>
          <w:b/>
          <w:bCs/>
        </w:rPr>
        <w:t xml:space="preserve">Multiplication strategies </w:t>
      </w:r>
    </w:p>
    <w:tbl>
      <w:tblPr>
        <w:tblStyle w:val="Tableheader"/>
        <w:tblW w:w="9204" w:type="dxa"/>
        <w:tblLook w:val="04A0" w:firstRow="1" w:lastRow="0" w:firstColumn="1" w:lastColumn="0" w:noHBand="0" w:noVBand="1"/>
        <w:tblDescription w:val="Multiplication strategies "/>
      </w:tblPr>
      <w:tblGrid>
        <w:gridCol w:w="4385"/>
        <w:gridCol w:w="4819"/>
      </w:tblGrid>
      <w:tr w:rsidR="00EE197D" w:rsidRPr="00C77264" w14:paraId="22550BF0" w14:textId="77777777" w:rsidTr="00DA31AA">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385" w:type="dxa"/>
            <w:hideMark/>
          </w:tcPr>
          <w:p w14:paraId="3337685D" w14:textId="77777777" w:rsidR="00EE197D" w:rsidRPr="00DA31AA" w:rsidRDefault="00EE197D" w:rsidP="00DA31AA">
            <w:r w:rsidRPr="00DA31AA">
              <w:t>Binary values</w:t>
            </w:r>
          </w:p>
        </w:tc>
        <w:tc>
          <w:tcPr>
            <w:tcW w:w="4819" w:type="dxa"/>
            <w:hideMark/>
          </w:tcPr>
          <w:p w14:paraId="6FAB8688" w14:textId="77777777" w:rsidR="00EE197D" w:rsidRPr="00DA31AA" w:rsidRDefault="00EE197D" w:rsidP="00DA31AA">
            <w:pPr>
              <w:cnfStyle w:val="100000000000" w:firstRow="1" w:lastRow="0" w:firstColumn="0" w:lastColumn="0" w:oddVBand="0" w:evenVBand="0" w:oddHBand="0" w:evenHBand="0" w:firstRowFirstColumn="0" w:firstRowLastColumn="0" w:lastRowFirstColumn="0" w:lastRowLastColumn="0"/>
            </w:pPr>
            <w:r w:rsidRPr="00DA31AA">
              <w:t>Binary values in index form</w:t>
            </w:r>
          </w:p>
        </w:tc>
      </w:tr>
      <w:tr w:rsidR="00EE197D" w:rsidRPr="00C77264" w14:paraId="5E8DE37E" w14:textId="77777777" w:rsidTr="00DA31AA">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385" w:type="dxa"/>
            <w:hideMark/>
          </w:tcPr>
          <w:p w14:paraId="33B7CBD5" w14:textId="6E4A95B5" w:rsidR="00EE197D" w:rsidRPr="00DF14FB" w:rsidRDefault="00DF14FB">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4×8=32</m:t>
                </m:r>
              </m:oMath>
            </m:oMathPara>
          </w:p>
        </w:tc>
        <w:tc>
          <w:tcPr>
            <w:tcW w:w="4819" w:type="dxa"/>
            <w:hideMark/>
          </w:tcPr>
          <w:p w14:paraId="2D137575" w14:textId="406940B1" w:rsidR="00EE197D" w:rsidRPr="00C77264" w:rsidRDefault="00000000">
            <w:pPr>
              <w:spacing w:before="0" w:line="240" w:lineRule="auto"/>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w:rPr>
                        <w:rFonts w:ascii="Cambria Math" w:eastAsiaTheme="majorEastAsia" w:hAnsi="Cambria Math"/>
                        <w:color w:val="000000" w:themeColor="text1"/>
                      </w:rPr>
                      <m:t>5</m:t>
                    </m:r>
                  </m:sup>
                </m:sSup>
              </m:oMath>
            </m:oMathPara>
          </w:p>
        </w:tc>
      </w:tr>
      <w:tr w:rsidR="00EE197D" w:rsidRPr="00C77264" w14:paraId="10B00CBA" w14:textId="77777777" w:rsidTr="00DA31AA">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385" w:type="dxa"/>
            <w:hideMark/>
          </w:tcPr>
          <w:p w14:paraId="045D3863" w14:textId="5ACAD6D8" w:rsidR="00EE197D" w:rsidRPr="00DF14FB" w:rsidRDefault="00DF14FB">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2×32=64</m:t>
                </m:r>
              </m:oMath>
            </m:oMathPara>
          </w:p>
        </w:tc>
        <w:tc>
          <w:tcPr>
            <w:tcW w:w="4819" w:type="dxa"/>
            <w:hideMark/>
          </w:tcPr>
          <w:p w14:paraId="0748D8C1" w14:textId="6E588A72" w:rsidR="00EE197D" w:rsidRPr="00C77264" w:rsidRDefault="00000000">
            <w:pPr>
              <w:spacing w:before="0" w:line="240" w:lineRule="auto"/>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1</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5</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6</m:t>
                    </m:r>
                  </m:sup>
                </m:sSup>
              </m:oMath>
            </m:oMathPara>
          </w:p>
        </w:tc>
      </w:tr>
      <w:tr w:rsidR="00EE197D" w:rsidRPr="00C77264" w14:paraId="63473C25" w14:textId="77777777" w:rsidTr="00DA31A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4385" w:type="dxa"/>
            <w:hideMark/>
          </w:tcPr>
          <w:p w14:paraId="4CE50047" w14:textId="48B1CD31" w:rsidR="00EE197D" w:rsidRPr="00DF14FB" w:rsidRDefault="00DF14FB">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4×4=16</m:t>
                </m:r>
              </m:oMath>
            </m:oMathPara>
          </w:p>
        </w:tc>
        <w:tc>
          <w:tcPr>
            <w:tcW w:w="4819" w:type="dxa"/>
            <w:hideMark/>
          </w:tcPr>
          <w:p w14:paraId="0848934A" w14:textId="30AD3349" w:rsidR="00EE197D" w:rsidRPr="00C77264" w:rsidRDefault="00000000">
            <w:pPr>
              <w:spacing w:before="0" w:line="240" w:lineRule="auto"/>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4</m:t>
                    </m:r>
                  </m:sup>
                </m:sSup>
              </m:oMath>
            </m:oMathPara>
          </w:p>
        </w:tc>
      </w:tr>
      <w:tr w:rsidR="00EE197D" w:rsidRPr="00C77264" w14:paraId="3EE22F99" w14:textId="77777777" w:rsidTr="00DA31AA">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385" w:type="dxa"/>
            <w:hideMark/>
          </w:tcPr>
          <w:p w14:paraId="3EDB5579" w14:textId="38E8336C" w:rsidR="00EE197D" w:rsidRPr="00DF14FB" w:rsidRDefault="00DF14FB">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2×4×8=64</m:t>
                </m:r>
              </m:oMath>
            </m:oMathPara>
          </w:p>
        </w:tc>
        <w:tc>
          <w:tcPr>
            <w:tcW w:w="4819" w:type="dxa"/>
            <w:hideMark/>
          </w:tcPr>
          <w:p w14:paraId="7F6ACA5C" w14:textId="44CFB83D" w:rsidR="00EE197D" w:rsidRPr="00C77264" w:rsidRDefault="00000000">
            <w:pPr>
              <w:spacing w:before="0" w:line="240" w:lineRule="auto"/>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1</m:t>
                    </m:r>
                  </m:sup>
                </m:sSup>
                <m:r>
                  <m:rPr>
                    <m:sty m:val="p"/>
                  </m:rPr>
                  <w:rPr>
                    <w:rFonts w:ascii="Cambria Math" w:eastAsiaTheme="majorEastAsia" w:hAnsi="Cambria Math"/>
                    <w:color w:val="000000" w:themeColor="text1"/>
                  </w:rPr>
                  <m:t>×</m:t>
                </m:r>
                <m:sSup>
                  <m:sSupPr>
                    <m:ctrlPr>
                      <w:rPr>
                        <w:rFonts w:ascii="Cambria Math" w:eastAsiaTheme="majorEastAsia" w:hAnsi="Cambria Math"/>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m:rPr>
                    <m:sty m:val="p"/>
                  </m:rPr>
                  <w:rPr>
                    <w:rFonts w:ascii="Cambria Math" w:eastAsiaTheme="majorEastAsia" w:hAnsi="Cambria Math"/>
                    <w:color w:val="000000" w:themeColor="text1"/>
                  </w:rPr>
                  <m:t>=</m:t>
                </m:r>
                <m:sSup>
                  <m:sSupPr>
                    <m:ctrlPr>
                      <w:rPr>
                        <w:rFonts w:ascii="Cambria Math" w:eastAsiaTheme="majorEastAsia" w:hAnsi="Cambria Math"/>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6</m:t>
                    </m:r>
                  </m:sup>
                </m:sSup>
              </m:oMath>
            </m:oMathPara>
          </w:p>
        </w:tc>
      </w:tr>
      <w:tr w:rsidR="00EE197D" w:rsidRPr="00C77264" w14:paraId="6659B078" w14:textId="77777777" w:rsidTr="00DA31AA">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385" w:type="dxa"/>
            <w:hideMark/>
          </w:tcPr>
          <w:p w14:paraId="0648C3F2" w14:textId="710F1B22" w:rsidR="00EE197D" w:rsidRPr="00DF14FB" w:rsidRDefault="00DF14FB">
            <w:pPr>
              <w:spacing w:before="0" w:line="240" w:lineRule="auto"/>
              <w:rPr>
                <w:rFonts w:ascii="Cambria Math" w:eastAsiaTheme="majorEastAsia" w:hAnsi="Cambria Math"/>
                <w:b w:val="0"/>
                <w:bCs/>
                <w:color w:val="000000" w:themeColor="text1"/>
              </w:rPr>
            </w:pPr>
            <m:oMathPara>
              <m:oMathParaPr>
                <m:jc m:val="centerGroup"/>
              </m:oMathParaPr>
              <m:oMath>
                <m:r>
                  <m:rPr>
                    <m:sty m:val="b"/>
                  </m:rPr>
                  <w:rPr>
                    <w:rFonts w:ascii="Cambria Math" w:eastAsiaTheme="majorEastAsia" w:hAnsi="Cambria Math"/>
                    <w:color w:val="000000" w:themeColor="text1"/>
                  </w:rPr>
                  <m:t>8×1=8</m:t>
                </m:r>
              </m:oMath>
            </m:oMathPara>
          </w:p>
        </w:tc>
        <w:tc>
          <w:tcPr>
            <w:tcW w:w="4819" w:type="dxa"/>
            <w:hideMark/>
          </w:tcPr>
          <w:p w14:paraId="3091D9B5" w14:textId="08B55ACE" w:rsidR="00EE197D" w:rsidRPr="00C77264" w:rsidRDefault="00000000">
            <w:pPr>
              <w:spacing w:before="0" w:line="240" w:lineRule="auto"/>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ParaPr>
                <m:jc m:val="centerGroup"/>
              </m:oMathParaPr>
              <m:oMath>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m:rPr>
                    <m:sty m:val="p"/>
                  </m:rPr>
                  <w:rPr>
                    <w:rFonts w:ascii="Cambria Math" w:eastAsiaTheme="majorEastAsia" w:hAnsi="Cambria Math"/>
                    <w:color w:val="000000" w:themeColor="text1"/>
                  </w:rPr>
                  <m:t>×</m:t>
                </m:r>
                <m:sSup>
                  <m:sSupPr>
                    <m:ctrlPr>
                      <w:rPr>
                        <w:rFonts w:ascii="Cambria Math" w:eastAsiaTheme="majorEastAsia" w:hAnsi="Cambria Math"/>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0</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oMath>
            </m:oMathPara>
          </w:p>
        </w:tc>
      </w:tr>
    </w:tbl>
    <w:p w14:paraId="70B3B22B" w14:textId="4E49CD39" w:rsidR="00EE197D" w:rsidRPr="00090EF1" w:rsidRDefault="00EE197D" w:rsidP="00090EF1">
      <w:pPr>
        <w:pStyle w:val="ListNumber"/>
        <w:rPr>
          <w:b/>
          <w:bCs/>
        </w:rPr>
      </w:pPr>
      <w:r w:rsidRPr="00090EF1">
        <w:rPr>
          <w:b/>
          <w:bCs/>
        </w:rPr>
        <w:t>Division strategies</w:t>
      </w:r>
    </w:p>
    <w:tbl>
      <w:tblPr>
        <w:tblStyle w:val="Tableheader"/>
        <w:tblW w:w="9204" w:type="dxa"/>
        <w:tblLook w:val="04A0" w:firstRow="1" w:lastRow="0" w:firstColumn="1" w:lastColumn="0" w:noHBand="0" w:noVBand="1"/>
        <w:tblDescription w:val="Division strategies"/>
      </w:tblPr>
      <w:tblGrid>
        <w:gridCol w:w="4385"/>
        <w:gridCol w:w="4819"/>
      </w:tblGrid>
      <w:tr w:rsidR="00EE197D" w:rsidRPr="009C3AA5" w14:paraId="64F88713" w14:textId="77777777" w:rsidTr="00DA31AA">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85" w:type="dxa"/>
            <w:hideMark/>
          </w:tcPr>
          <w:p w14:paraId="38C7130F" w14:textId="77777777" w:rsidR="00EE197D" w:rsidRPr="00DA31AA" w:rsidRDefault="00EE197D" w:rsidP="00DA31AA">
            <w:r w:rsidRPr="00DA31AA">
              <w:t>Binary values</w:t>
            </w:r>
          </w:p>
        </w:tc>
        <w:tc>
          <w:tcPr>
            <w:tcW w:w="4819" w:type="dxa"/>
            <w:hideMark/>
          </w:tcPr>
          <w:p w14:paraId="4832EE9B" w14:textId="77777777" w:rsidR="00EE197D" w:rsidRPr="00DA31AA" w:rsidRDefault="00EE197D" w:rsidP="00DA31AA">
            <w:pPr>
              <w:cnfStyle w:val="100000000000" w:firstRow="1" w:lastRow="0" w:firstColumn="0" w:lastColumn="0" w:oddVBand="0" w:evenVBand="0" w:oddHBand="0" w:evenHBand="0" w:firstRowFirstColumn="0" w:firstRowLastColumn="0" w:lastRowFirstColumn="0" w:lastRowLastColumn="0"/>
            </w:pPr>
            <w:r w:rsidRPr="00DA31AA">
              <w:t>Binary values in index form</w:t>
            </w:r>
          </w:p>
        </w:tc>
      </w:tr>
      <w:tr w:rsidR="00EE197D" w:rsidRPr="00065EE6" w14:paraId="190EC608" w14:textId="77777777" w:rsidTr="00DA31A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2D62CAC8" w14:textId="0E233AAA" w:rsidR="00EE197D" w:rsidRPr="00DF14FB" w:rsidRDefault="00DF14FB" w:rsidP="00195F38">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
                  </m:rPr>
                  <w:rPr>
                    <w:rFonts w:ascii="Cambria Math" w:eastAsiaTheme="majorEastAsia" w:hAnsi="Cambria Math"/>
                    <w:color w:val="000000" w:themeColor="text1"/>
                  </w:rPr>
                  <m:t>8</m:t>
                </m:r>
                <m:r>
                  <m:rPr>
                    <m:sty m:val="bi"/>
                  </m:rPr>
                  <w:rPr>
                    <w:rFonts w:ascii="Cambria Math" w:eastAsiaTheme="majorEastAsia" w:hAnsi="Cambria Math"/>
                    <w:color w:val="000000" w:themeColor="text1"/>
                  </w:rPr>
                  <m:t>÷4</m:t>
                </m:r>
                <m:r>
                  <m:rPr>
                    <m:sty m:val="b"/>
                  </m:rPr>
                  <w:rPr>
                    <w:rFonts w:ascii="Cambria Math" w:eastAsiaTheme="majorEastAsia" w:hAnsi="Cambria Math"/>
                    <w:color w:val="000000" w:themeColor="text1"/>
                  </w:rPr>
                  <m:t>=2</m:t>
                </m:r>
              </m:oMath>
            </m:oMathPara>
          </w:p>
        </w:tc>
        <w:tc>
          <w:tcPr>
            <w:tcW w:w="4819" w:type="dxa"/>
            <w:hideMark/>
          </w:tcPr>
          <w:p w14:paraId="420A1D31" w14:textId="1794A356" w:rsidR="00EE197D" w:rsidRPr="00065EE6" w:rsidRDefault="00000000" w:rsidP="00195F38">
            <w:pPr>
              <w:pStyle w:val="ListNumber"/>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1</m:t>
                    </m:r>
                  </m:sup>
                </m:sSup>
              </m:oMath>
            </m:oMathPara>
          </w:p>
        </w:tc>
      </w:tr>
      <w:tr w:rsidR="00EE197D" w:rsidRPr="00065EE6" w14:paraId="4FC29FA0" w14:textId="77777777" w:rsidTr="00DA31AA">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66CFE397" w14:textId="071877B8" w:rsidR="00EE197D" w:rsidRPr="00DF14FB" w:rsidRDefault="00DF14FB" w:rsidP="00195F38">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6</m:t>
                </m:r>
                <m:r>
                  <m:rPr>
                    <m:sty m:val="b"/>
                  </m:rPr>
                  <w:rPr>
                    <w:rFonts w:ascii="Cambria Math" w:eastAsiaTheme="majorEastAsia" w:hAnsi="Cambria Math"/>
                    <w:color w:val="000000" w:themeColor="text1"/>
                  </w:rPr>
                  <m:t>4</m:t>
                </m:r>
                <m:r>
                  <m:rPr>
                    <m:sty m:val="bi"/>
                  </m:rPr>
                  <w:rPr>
                    <w:rFonts w:ascii="Cambria Math" w:eastAsiaTheme="majorEastAsia" w:hAnsi="Cambria Math"/>
                    <w:color w:val="000000" w:themeColor="text1"/>
                  </w:rPr>
                  <m:t>÷2</m:t>
                </m:r>
                <m:r>
                  <m:rPr>
                    <m:sty m:val="b"/>
                  </m:rPr>
                  <w:rPr>
                    <w:rFonts w:ascii="Cambria Math" w:eastAsiaTheme="majorEastAsia" w:hAnsi="Cambria Math"/>
                    <w:color w:val="000000" w:themeColor="text1"/>
                  </w:rPr>
                  <m:t>=</m:t>
                </m:r>
                <m:r>
                  <m:rPr>
                    <m:sty m:val="bi"/>
                  </m:rPr>
                  <w:rPr>
                    <w:rFonts w:ascii="Cambria Math" w:eastAsiaTheme="majorEastAsia" w:hAnsi="Cambria Math"/>
                    <w:color w:val="000000" w:themeColor="text1"/>
                  </w:rPr>
                  <m:t>32</m:t>
                </m:r>
              </m:oMath>
            </m:oMathPara>
          </w:p>
        </w:tc>
        <w:tc>
          <w:tcPr>
            <w:tcW w:w="4819" w:type="dxa"/>
            <w:hideMark/>
          </w:tcPr>
          <w:p w14:paraId="505B0B05" w14:textId="61F44680" w:rsidR="00EE197D" w:rsidRPr="00065EE6" w:rsidRDefault="00000000" w:rsidP="00195F38">
            <w:pPr>
              <w:pStyle w:val="ListNumber"/>
              <w:numPr>
                <w:ilvl w:val="0"/>
                <w:numId w:val="0"/>
              </w:numPr>
              <w:spacing w:before="0" w:line="240" w:lineRule="auto"/>
              <w:jc w:val="center"/>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6</m:t>
                    </m:r>
                  </m:sup>
                </m:sSup>
                <m:r>
                  <w:rPr>
                    <w:rFonts w:ascii="Cambria Math" w:eastAsiaTheme="majorEastAsia" w:hAnsi="Cambria Math"/>
                    <w:color w:val="000000" w:themeColor="text1"/>
                  </w:rPr>
                  <m: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1</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5</m:t>
                    </m:r>
                  </m:sup>
                </m:sSup>
              </m:oMath>
            </m:oMathPara>
          </w:p>
        </w:tc>
      </w:tr>
      <w:tr w:rsidR="00EE197D" w:rsidRPr="00065EE6" w14:paraId="516E99E3" w14:textId="77777777" w:rsidTr="00DA31A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78728AAC" w14:textId="4D0CA5D4" w:rsidR="00EE197D" w:rsidRPr="00DF14FB" w:rsidRDefault="00DF14FB" w:rsidP="00195F38">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32÷</m:t>
                </m:r>
                <m:r>
                  <m:rPr>
                    <m:sty m:val="b"/>
                  </m:rPr>
                  <w:rPr>
                    <w:rFonts w:ascii="Cambria Math" w:eastAsiaTheme="majorEastAsia" w:hAnsi="Cambria Math"/>
                    <w:color w:val="000000" w:themeColor="text1"/>
                  </w:rPr>
                  <m:t>4=8</m:t>
                </m:r>
              </m:oMath>
            </m:oMathPara>
          </w:p>
        </w:tc>
        <w:tc>
          <w:tcPr>
            <w:tcW w:w="4819" w:type="dxa"/>
            <w:hideMark/>
          </w:tcPr>
          <w:p w14:paraId="5D3EE89C" w14:textId="1C14C591" w:rsidR="00EE197D" w:rsidRPr="00065EE6" w:rsidRDefault="00000000" w:rsidP="00195F38">
            <w:pPr>
              <w:pStyle w:val="ListNumber"/>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5</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2</m:t>
                    </m:r>
                  </m:sup>
                </m:sSup>
                <m:r>
                  <m:rPr>
                    <m:sty m:val="p"/>
                  </m:rPr>
                  <w:rPr>
                    <w:rFonts w:ascii="Cambria Math" w:eastAsiaTheme="majorEastAsia" w:hAnsi="Cambria Math"/>
                    <w:color w:val="000000" w:themeColor="text1"/>
                  </w:rPr>
                  <m:t>=</m:t>
                </m:r>
                <m:sSup>
                  <m:sSupPr>
                    <m:ctrlPr>
                      <w:rPr>
                        <w:rFonts w:ascii="Cambria Math" w:eastAsiaTheme="majorEastAsia" w:hAnsi="Cambria Math"/>
                        <w:color w:val="000000" w:themeColor="text1"/>
                      </w:rPr>
                    </m:ctrlPr>
                  </m:sSupPr>
                  <m:e>
                    <m:r>
                      <m:rPr>
                        <m:sty m:val="p"/>
                      </m:rP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oMath>
            </m:oMathPara>
          </w:p>
        </w:tc>
      </w:tr>
      <w:tr w:rsidR="00EE197D" w:rsidRPr="00065EE6" w14:paraId="7E46DF6B" w14:textId="77777777" w:rsidTr="00DA31AA">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1B1284EA" w14:textId="1BC576DD" w:rsidR="00EE197D" w:rsidRPr="00DF14FB" w:rsidRDefault="00DF14FB" w:rsidP="00195F38">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8÷1</m:t>
                </m:r>
                <m:r>
                  <m:rPr>
                    <m:sty m:val="b"/>
                  </m:rPr>
                  <w:rPr>
                    <w:rFonts w:ascii="Cambria Math" w:eastAsiaTheme="majorEastAsia" w:hAnsi="Cambria Math"/>
                    <w:color w:val="000000" w:themeColor="text1"/>
                  </w:rPr>
                  <m:t>=8</m:t>
                </m:r>
              </m:oMath>
            </m:oMathPara>
          </w:p>
        </w:tc>
        <w:tc>
          <w:tcPr>
            <w:tcW w:w="4819" w:type="dxa"/>
            <w:hideMark/>
          </w:tcPr>
          <w:p w14:paraId="3081CA9E" w14:textId="5547C925" w:rsidR="00EE197D" w:rsidRPr="00065EE6" w:rsidRDefault="00000000" w:rsidP="00195F38">
            <w:pPr>
              <w:pStyle w:val="ListNumber"/>
              <w:numPr>
                <w:ilvl w:val="0"/>
                <w:numId w:val="0"/>
              </w:numPr>
              <w:spacing w:before="0" w:line="240" w:lineRule="auto"/>
              <w:jc w:val="center"/>
              <w:cnfStyle w:val="000000010000" w:firstRow="0" w:lastRow="0" w:firstColumn="0" w:lastColumn="0" w:oddVBand="0" w:evenVBand="0" w:oddHBand="0" w:evenHBand="1"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2</m:t>
                    </m:r>
                  </m:e>
                  <m:sup>
                    <m:r>
                      <w:rPr>
                        <w:rFonts w:ascii="Cambria Math" w:eastAsiaTheme="majorEastAsia" w:hAnsi="Cambria Math"/>
                        <w:color w:val="000000" w:themeColor="text1"/>
                      </w:rPr>
                      <m:t>3</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0</m:t>
                    </m:r>
                  </m:sup>
                </m:sSup>
                <m:r>
                  <m:rPr>
                    <m:sty m:val="p"/>
                  </m:rP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3</m:t>
                    </m:r>
                  </m:sup>
                </m:sSup>
              </m:oMath>
            </m:oMathPara>
          </w:p>
        </w:tc>
      </w:tr>
      <w:tr w:rsidR="00EE197D" w:rsidRPr="009C3AA5" w14:paraId="1D04472D" w14:textId="77777777" w:rsidTr="00DA31A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85" w:type="dxa"/>
            <w:hideMark/>
          </w:tcPr>
          <w:p w14:paraId="7FF60BC5" w14:textId="49F20D4D" w:rsidR="00EE197D" w:rsidRPr="00DF14FB" w:rsidRDefault="00DF14FB" w:rsidP="00195F38">
            <w:pPr>
              <w:pStyle w:val="ListNumber"/>
              <w:numPr>
                <w:ilvl w:val="0"/>
                <w:numId w:val="0"/>
              </w:numPr>
              <w:spacing w:before="0" w:line="240" w:lineRule="auto"/>
              <w:jc w:val="center"/>
              <w:rPr>
                <w:rFonts w:ascii="Cambria Math" w:eastAsiaTheme="majorEastAsia" w:hAnsi="Cambria Math"/>
                <w:b w:val="0"/>
                <w:bCs/>
                <w:color w:val="000000" w:themeColor="text1"/>
              </w:rPr>
            </w:pPr>
            <m:oMathPara>
              <m:oMath>
                <m:r>
                  <m:rPr>
                    <m:sty m:val="bi"/>
                  </m:rPr>
                  <w:rPr>
                    <w:rFonts w:ascii="Cambria Math" w:eastAsiaTheme="majorEastAsia" w:hAnsi="Cambria Math"/>
                    <w:color w:val="000000" w:themeColor="text1"/>
                  </w:rPr>
                  <m:t>16÷16=1</m:t>
                </m:r>
              </m:oMath>
            </m:oMathPara>
          </w:p>
        </w:tc>
        <w:tc>
          <w:tcPr>
            <w:tcW w:w="4819" w:type="dxa"/>
            <w:hideMark/>
          </w:tcPr>
          <w:p w14:paraId="1D2E872B" w14:textId="01A60993" w:rsidR="00EE197D" w:rsidRPr="00065EE6" w:rsidRDefault="00000000" w:rsidP="00195F38">
            <w:pPr>
              <w:pStyle w:val="ListNumber"/>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mbria Math" w:eastAsiaTheme="majorEastAsia" w:hAnsi="Cambria Math"/>
                <w:color w:val="000000" w:themeColor="text1"/>
              </w:rPr>
            </w:pPr>
            <m:oMathPara>
              <m:oMath>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4</m:t>
                    </m:r>
                  </m:sup>
                </m:sSup>
                <m:r>
                  <w:rPr>
                    <w:rFonts w:ascii="Cambria Math" w:eastAsiaTheme="majorEastAsia" w:hAnsi="Cambria Math"/>
                    <w:color w:val="000000" w:themeColor="text1"/>
                  </w:rPr>
                  <m:t>÷</m:t>
                </m:r>
                <m:sSup>
                  <m:sSupPr>
                    <m:ctrlPr>
                      <w:rPr>
                        <w:rFonts w:ascii="Cambria Math" w:eastAsiaTheme="majorEastAsia" w:hAnsi="Cambria Math"/>
                        <w:i/>
                        <w:iCs/>
                        <w:color w:val="000000" w:themeColor="text1"/>
                      </w:rPr>
                    </m:ctrlPr>
                  </m:sSupPr>
                  <m:e>
                    <m:r>
                      <w:rPr>
                        <w:rFonts w:ascii="Cambria Math" w:eastAsiaTheme="majorEastAsia" w:hAnsi="Cambria Math"/>
                        <w:color w:val="000000" w:themeColor="text1"/>
                      </w:rPr>
                      <m:t>2</m:t>
                    </m:r>
                  </m:e>
                  <m:sup>
                    <m:r>
                      <m:rPr>
                        <m:sty m:val="p"/>
                      </m:rPr>
                      <w:rPr>
                        <w:rFonts w:ascii="Cambria Math" w:eastAsiaTheme="majorEastAsia" w:hAnsi="Cambria Math"/>
                        <w:color w:val="000000" w:themeColor="text1"/>
                      </w:rPr>
                      <m:t>4</m:t>
                    </m:r>
                  </m:sup>
                </m:sSup>
                <m:r>
                  <w:rPr>
                    <w:rFonts w:ascii="Cambria Math" w:eastAsiaTheme="majorEastAsia" w:hAnsi="Cambria Math"/>
                    <w:color w:val="000000" w:themeColor="text1"/>
                  </w:rPr>
                  <m:t>=1</m:t>
                </m:r>
              </m:oMath>
            </m:oMathPara>
          </w:p>
        </w:tc>
      </w:tr>
    </w:tbl>
    <w:p w14:paraId="1447409D" w14:textId="3DD0C7A1" w:rsidR="004110ED" w:rsidRDefault="004110ED" w:rsidP="00AE13DC">
      <w:pPr>
        <w:pStyle w:val="Heading3"/>
      </w:pPr>
      <w:r w:rsidRPr="00B40D6F">
        <w:rPr>
          <w:rStyle w:val="Heading2Char"/>
          <w:b/>
          <w:bCs/>
        </w:rPr>
        <w:lastRenderedPageBreak/>
        <w:t xml:space="preserve">Appendix </w:t>
      </w:r>
      <w:r>
        <w:rPr>
          <w:rStyle w:val="Heading2Char"/>
          <w:b/>
          <w:bCs/>
        </w:rPr>
        <w:t xml:space="preserve">H </w:t>
      </w:r>
      <w:r w:rsidR="00090EF1">
        <w:rPr>
          <w:rStyle w:val="Heading2Char"/>
          <w:b/>
          <w:bCs/>
        </w:rPr>
        <w:t>–</w:t>
      </w:r>
      <w:r>
        <w:rPr>
          <w:rStyle w:val="Heading2Char"/>
          <w:b/>
          <w:bCs/>
        </w:rPr>
        <w:t xml:space="preserve"> </w:t>
      </w:r>
      <w:r w:rsidR="00090EF1">
        <w:t>a</w:t>
      </w:r>
      <w:r>
        <w:t>pply the skills</w:t>
      </w:r>
    </w:p>
    <w:p w14:paraId="043CE877" w14:textId="04ED49E6" w:rsidR="004110ED" w:rsidRPr="009F7F43" w:rsidRDefault="00000000" w:rsidP="004110ED">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13</m:t>
              </m:r>
            </m:sup>
          </m:sSup>
        </m:oMath>
      </m:oMathPara>
    </w:p>
    <w:p w14:paraId="2FAECBEA" w14:textId="23CE9204" w:rsidR="004110ED" w:rsidRPr="00A751B1" w:rsidRDefault="00682936" w:rsidP="004110ED">
      <w:pPr>
        <w:rPr>
          <w:rFonts w:eastAsiaTheme="minorEastAsia"/>
        </w:rPr>
      </w:pPr>
      <m:oMathPara>
        <m:oMathParaPr>
          <m:jc m:val="left"/>
        </m:oMathPara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6</m:t>
              </m:r>
            </m:sup>
          </m:sSup>
        </m:oMath>
      </m:oMathPara>
    </w:p>
    <w:p w14:paraId="5FD189B3" w14:textId="5AC3230F" w:rsidR="004110ED" w:rsidRPr="003D289A" w:rsidRDefault="00000000" w:rsidP="004110ED">
      <w:pPr>
        <w:rPr>
          <w:rFonts w:eastAsiaTheme="minorEastAsia"/>
        </w:rPr>
      </w:pPr>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8</m:t>
              </m:r>
            </m:sup>
          </m:sSup>
        </m:oMath>
      </m:oMathPara>
    </w:p>
    <w:p w14:paraId="049C92FD" w14:textId="415B3602" w:rsidR="004110ED" w:rsidRPr="00987982" w:rsidRDefault="00000000" w:rsidP="004110ED">
      <w:pPr>
        <w:rPr>
          <w:rFonts w:ascii="Cambria Math" w:eastAsiaTheme="minorEastAsia" w:hAnsi="Cambria Math"/>
          <w:i/>
        </w:rPr>
      </w:pPr>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19</m:t>
              </m:r>
            </m:sup>
          </m:sSup>
        </m:oMath>
      </m:oMathPara>
    </w:p>
    <w:p w14:paraId="05BFAA2A" w14:textId="5B64CBC7" w:rsidR="004110ED" w:rsidRPr="002220AE" w:rsidRDefault="00000000" w:rsidP="004110ED">
      <w:pPr>
        <w:rPr>
          <w:rFonts w:ascii="Cambria Math" w:eastAsiaTheme="minorEastAsia" w:hAnsi="Cambria Math"/>
          <w:i/>
        </w:rPr>
      </w:pPr>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16</m:t>
              </m:r>
            </m:sup>
          </m:sSup>
        </m:oMath>
      </m:oMathPara>
    </w:p>
    <w:p w14:paraId="24EFADDB" w14:textId="2299351D" w:rsidR="004110ED" w:rsidRPr="00C27C1C" w:rsidRDefault="00000000" w:rsidP="004110ED">
      <w:pPr>
        <w:rPr>
          <w:rFonts w:ascii="Cambria Math" w:eastAsiaTheme="minorEastAsia" w:hAnsi="Cambria Math"/>
          <w:i/>
          <w:sz w:val="22"/>
          <w:szCs w:val="22"/>
        </w:rPr>
      </w:pPr>
      <m:oMathPara>
        <m:oMathParaPr>
          <m:jc m:val="left"/>
        </m:oMathParaP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e>
              </m:d>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40</m:t>
              </m:r>
            </m:sup>
          </m:sSup>
        </m:oMath>
      </m:oMathPara>
    </w:p>
    <w:p w14:paraId="19ED5E90" w14:textId="5E36EC6C" w:rsidR="004110ED" w:rsidRPr="00F82B1F" w:rsidRDefault="00000000" w:rsidP="004110ED">
      <w:pPr>
        <w:rPr>
          <w:rFonts w:ascii="Cambria Math" w:eastAsiaTheme="minorEastAsia" w:hAnsi="Cambria Math"/>
          <w:i/>
        </w:rPr>
      </w:pPr>
      <m:oMathPara>
        <m:oMathParaPr>
          <m:jc m:val="left"/>
        </m:oMathParaPr>
        <m:oMath>
          <m:sSup>
            <m:sSupPr>
              <m:ctrlPr>
                <w:rPr>
                  <w:rFonts w:ascii="Cambria Math" w:eastAsiaTheme="minorEastAsia" w:hAnsi="Cambria Math"/>
                  <w:i/>
                  <w:sz w:val="22"/>
                  <w:szCs w:val="22"/>
                </w:rPr>
              </m:ctrlPr>
            </m:sSupPr>
            <m:e>
              <m:r>
                <w:rPr>
                  <w:rFonts w:ascii="Cambria Math" w:eastAsiaTheme="minorEastAsia" w:hAnsi="Cambria Math"/>
                </w:rPr>
                <m:t>4</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=66560</m:t>
          </m:r>
        </m:oMath>
      </m:oMathPara>
    </w:p>
    <w:p w14:paraId="42517009" w14:textId="2423E15C" w:rsidR="004110ED" w:rsidRPr="00357D71" w:rsidRDefault="00000000" w:rsidP="004110ED">
      <w:pPr>
        <w:rPr>
          <w:rFonts w:ascii="Cambria Math" w:eastAsiaTheme="minorEastAsia" w:hAnsi="Cambria Math"/>
          <w:i/>
        </w:rPr>
      </w:pPr>
      <m:oMathPara>
        <m:oMathParaPr>
          <m:jc m:val="left"/>
        </m:oMathParaPr>
        <m:oMath>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3</m:t>
              </m:r>
            </m:sup>
          </m:sSup>
        </m:oMath>
      </m:oMathPara>
    </w:p>
    <w:p w14:paraId="4943EC2D" w14:textId="7D70D659" w:rsidR="004110ED" w:rsidRPr="00260C4C" w:rsidRDefault="00000000" w:rsidP="004110ED">
      <w:pPr>
        <w:rPr>
          <w:rFonts w:ascii="Cambria Math" w:eastAsiaTheme="minorEastAsia" w:hAnsi="Cambria Math"/>
          <w:i/>
        </w:rPr>
      </w:pPr>
      <m:oMathPara>
        <m:oMathParaPr>
          <m:jc m:val="left"/>
        </m:oMathParaPr>
        <m:oMath>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0</m:t>
              </m:r>
            </m:sup>
          </m:sSup>
          <m:r>
            <w:rPr>
              <w:rFonts w:ascii="Cambria Math" w:hAnsi="Cambria Math"/>
            </w:rPr>
            <m:t>=1</m:t>
          </m:r>
        </m:oMath>
      </m:oMathPara>
    </w:p>
    <w:p w14:paraId="4DC84B32" w14:textId="27569A82" w:rsidR="004110ED" w:rsidRPr="003F5F61" w:rsidRDefault="00000000" w:rsidP="004110ED">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5</m:t>
                  </m:r>
                </m:sup>
              </m:sSup>
            </m:num>
            <m:den>
              <m:sSup>
                <m:sSupPr>
                  <m:ctrlPr>
                    <w:rPr>
                      <w:rFonts w:ascii="Cambria Math" w:hAnsi="Cambria Math"/>
                      <w:i/>
                    </w:rPr>
                  </m:ctrlPr>
                </m:sSupPr>
                <m:e>
                  <m:r>
                    <w:rPr>
                      <w:rFonts w:ascii="Cambria Math" w:hAnsi="Cambria Math"/>
                    </w:rPr>
                    <m:t>4</m:t>
                  </m:r>
                </m:e>
                <m:sup>
                  <m:r>
                    <w:rPr>
                      <w:rFonts w:ascii="Cambria Math" w:hAnsi="Cambria Math"/>
                    </w:rPr>
                    <m:t>3</m:t>
                  </m:r>
                </m:sup>
              </m:sSup>
            </m:den>
          </m:f>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10</m:t>
              </m:r>
            </m:sup>
          </m:sSup>
        </m:oMath>
      </m:oMathPara>
    </w:p>
    <w:p w14:paraId="17F996A2" w14:textId="7576BC4E" w:rsidR="004110ED" w:rsidRPr="000A119B" w:rsidRDefault="00000000" w:rsidP="004110ED">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5</m:t>
                  </m:r>
                </m:sup>
              </m:sSup>
            </m:num>
            <m:den>
              <m:sSup>
                <m:sSupPr>
                  <m:ctrlPr>
                    <w:rPr>
                      <w:rFonts w:ascii="Cambria Math" w:hAnsi="Cambria Math"/>
                      <w:i/>
                    </w:rPr>
                  </m:ctrlPr>
                </m:sSupPr>
                <m:e>
                  <m:r>
                    <w:rPr>
                      <w:rFonts w:ascii="Cambria Math" w:hAnsi="Cambria Math"/>
                    </w:rPr>
                    <m:t>4</m:t>
                  </m:r>
                </m:e>
                <m:sup>
                  <m:r>
                    <w:rPr>
                      <w:rFonts w:ascii="Cambria Math" w:hAnsi="Cambria Math"/>
                    </w:rPr>
                    <m:t>6</m:t>
                  </m:r>
                </m:sup>
              </m:sSup>
            </m:den>
          </m:f>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7</m:t>
              </m:r>
            </m:sup>
          </m:sSup>
        </m:oMath>
      </m:oMathPara>
    </w:p>
    <w:p w14:paraId="273CE0F1" w14:textId="77777777" w:rsidR="00090EF1" w:rsidRDefault="00090EF1" w:rsidP="003102C3">
      <w:pPr>
        <w:rPr>
          <w:rStyle w:val="Strong"/>
          <w:sz w:val="28"/>
          <w:szCs w:val="28"/>
        </w:rPr>
      </w:pPr>
    </w:p>
    <w:p w14:paraId="1F707B3A" w14:textId="1F347A97" w:rsidR="00647C1F" w:rsidRDefault="00647C1F">
      <w:pPr>
        <w:spacing w:line="276" w:lineRule="auto"/>
        <w:rPr>
          <w:rStyle w:val="Strong"/>
          <w:sz w:val="28"/>
          <w:szCs w:val="28"/>
        </w:rPr>
      </w:pPr>
      <w:r>
        <w:rPr>
          <w:rStyle w:val="Strong"/>
          <w:sz w:val="28"/>
          <w:szCs w:val="28"/>
        </w:rPr>
        <w:br w:type="page"/>
      </w:r>
    </w:p>
    <w:p w14:paraId="584DF6A8" w14:textId="77777777" w:rsidR="00441DA7" w:rsidRPr="000B2836" w:rsidRDefault="00441DA7" w:rsidP="00441DA7">
      <w:pPr>
        <w:pStyle w:val="Heading2"/>
      </w:pPr>
      <w:r w:rsidRPr="000B2836">
        <w:lastRenderedPageBreak/>
        <w:t>References</w:t>
      </w:r>
    </w:p>
    <w:p w14:paraId="41FC653F" w14:textId="77777777" w:rsidR="00441DA7" w:rsidRDefault="00441DA7" w:rsidP="00441DA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AC4F00A" w14:textId="77777777" w:rsidR="00441DA7" w:rsidRDefault="00441DA7" w:rsidP="00441DA7">
      <w:pPr>
        <w:pStyle w:val="FeatureBox2"/>
      </w:pPr>
      <w:r>
        <w:t xml:space="preserve">Please refer to the NESA Copyright Disclaimer for more information </w:t>
      </w:r>
      <w:hyperlink r:id="rId20" w:tgtFrame="_blank" w:tooltip="https://educationstandards.nsw.edu.au/wps/portal/nesa/mini-footer/copyright" w:history="1">
        <w:r>
          <w:rPr>
            <w:rStyle w:val="Hyperlink"/>
          </w:rPr>
          <w:t>https://educationstandards.nsw.edu.au/wps/portal/nesa/mini-footer/copyright</w:t>
        </w:r>
      </w:hyperlink>
      <w:r>
        <w:t>.</w:t>
      </w:r>
    </w:p>
    <w:p w14:paraId="4039746B" w14:textId="77777777" w:rsidR="00441DA7" w:rsidRDefault="00441DA7" w:rsidP="00441DA7">
      <w:pPr>
        <w:pStyle w:val="FeatureBox2"/>
      </w:pPr>
      <w:r>
        <w:t xml:space="preserve">NESA holds the only official and up-to-date versions of the NSW Curriculum and syllabus documents. Please visit the NSW Education Standards Authority (NESA) website </w:t>
      </w:r>
      <w:hyperlink r:id="rId21" w:history="1">
        <w:r>
          <w:rPr>
            <w:rStyle w:val="Hyperlink"/>
          </w:rPr>
          <w:t>https://educationstandards.nsw.edu.au/</w:t>
        </w:r>
      </w:hyperlink>
      <w:r>
        <w:t xml:space="preserve"> and the NSW Curriculum website </w:t>
      </w:r>
      <w:hyperlink r:id="rId22" w:history="1">
        <w:r>
          <w:rPr>
            <w:rStyle w:val="Hyperlink"/>
          </w:rPr>
          <w:t>https://curriculum.nsw.edu.au/home</w:t>
        </w:r>
      </w:hyperlink>
      <w:r>
        <w:t>.</w:t>
      </w:r>
    </w:p>
    <w:p w14:paraId="3B4FBD43" w14:textId="2A3F63D2" w:rsidR="00647C1F" w:rsidRPr="00441DA7" w:rsidRDefault="00000000" w:rsidP="00441DA7">
      <w:pPr>
        <w:rPr>
          <w:rStyle w:val="Strong"/>
          <w:b w:val="0"/>
        </w:rPr>
      </w:pPr>
      <w:hyperlink r:id="rId23" w:history="1">
        <w:r w:rsidR="00441DA7">
          <w:rPr>
            <w:rStyle w:val="Hyperlink"/>
          </w:rPr>
          <w:t>Mathematics K–10 Syllabus</w:t>
        </w:r>
      </w:hyperlink>
      <w:r w:rsidR="00441DA7">
        <w:t xml:space="preserve"> © NSW Education Standards Authority (NESA) for and on behalf of the Crown in right of the State of New South Wales, 2022.</w:t>
      </w:r>
      <w:r w:rsidR="00647C1F">
        <w:rPr>
          <w:rStyle w:val="Strong"/>
          <w:sz w:val="28"/>
          <w:szCs w:val="28"/>
        </w:rPr>
        <w:br w:type="page"/>
      </w:r>
    </w:p>
    <w:p w14:paraId="47C07928" w14:textId="77777777" w:rsidR="00647C1F" w:rsidRDefault="00647C1F" w:rsidP="003102C3">
      <w:pPr>
        <w:rPr>
          <w:rStyle w:val="Strong"/>
          <w:sz w:val="28"/>
          <w:szCs w:val="28"/>
        </w:rPr>
        <w:sectPr w:rsidR="00647C1F" w:rsidSect="009541A8">
          <w:headerReference w:type="default" r:id="rId24"/>
          <w:footerReference w:type="even" r:id="rId25"/>
          <w:footerReference w:type="default" r:id="rId26"/>
          <w:headerReference w:type="first" r:id="rId27"/>
          <w:footerReference w:type="first" r:id="rId28"/>
          <w:pgSz w:w="11906" w:h="16838"/>
          <w:pgMar w:top="426" w:right="1134" w:bottom="1134" w:left="1134" w:header="709" w:footer="709" w:gutter="0"/>
          <w:cols w:space="708"/>
          <w:titlePg/>
          <w:docGrid w:linePitch="360"/>
        </w:sectPr>
      </w:pPr>
    </w:p>
    <w:p w14:paraId="6AAF89FB" w14:textId="7CB301F0"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CC37F3">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w:t>
      </w:r>
      <w:proofErr w:type="spellStart"/>
      <w:r w:rsidRPr="000F46D1">
        <w:rPr>
          <w:lang w:eastAsia="en-AU"/>
        </w:rPr>
        <w:t>Cth</w:t>
      </w:r>
      <w:proofErr w:type="spellEnd"/>
      <w:r w:rsidRPr="000F46D1">
        <w:rPr>
          <w:lang w:eastAsia="en-AU"/>
        </w:rPr>
        <w:t>) and is owned by the NSW Department of Education or, where indicated, by a party other than the NSW Department of Education (third-party material).</w:t>
      </w:r>
    </w:p>
    <w:p w14:paraId="118DCF9B" w14:textId="77777777" w:rsidR="003102C3" w:rsidRDefault="003102C3" w:rsidP="00CC37F3">
      <w:pPr>
        <w:rPr>
          <w:lang w:eastAsia="en-AU"/>
        </w:rPr>
      </w:pPr>
      <w:r w:rsidRPr="000F46D1">
        <w:rPr>
          <w:lang w:eastAsia="en-AU"/>
        </w:rPr>
        <w:t xml:space="preserve">Copyright material available in this resource and owned by the NSW Department of Education is </w:t>
      </w:r>
      <w:r w:rsidRPr="00CC37F3">
        <w:t>licensed</w:t>
      </w:r>
      <w:r w:rsidRPr="000F46D1">
        <w:rPr>
          <w:lang w:eastAsia="en-AU"/>
        </w:rPr>
        <w:t xml:space="preserve"> under a </w:t>
      </w:r>
      <w:hyperlink r:id="rId29"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440D0107">
            <wp:extent cx="1228725" cy="428625"/>
            <wp:effectExtent l="0" t="0" r="9525" b="9525"/>
            <wp:docPr id="32" name="Picture 32">
              <a:hlinkClick xmlns:a="http://schemas.openxmlformats.org/drawingml/2006/main" r:id="rId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29"/>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CC37F3" w:rsidRDefault="003102C3" w:rsidP="00CC37F3">
      <w:pPr>
        <w:pStyle w:val="ListBullet"/>
      </w:pPr>
      <w:r w:rsidRPr="00CC37F3">
        <w:t>the NSW Department of Education logo, other logos and trademark-protected material</w:t>
      </w:r>
    </w:p>
    <w:p w14:paraId="7B555EA4" w14:textId="77777777" w:rsidR="003102C3" w:rsidRDefault="003102C3" w:rsidP="00CC37F3">
      <w:pPr>
        <w:pStyle w:val="ListBullet"/>
        <w:rPr>
          <w:lang w:eastAsia="en-AU"/>
        </w:rPr>
      </w:pPr>
      <w:r w:rsidRPr="00CC37F3">
        <w:t>material owned by a third party that has been reproduced with permission. You will need</w:t>
      </w:r>
      <w:r w:rsidRPr="4A917F40">
        <w:rPr>
          <w:lang w:eastAsia="en-AU"/>
        </w:rPr>
        <w:t xml:space="preserve">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DA237B" w:rsidRPr="00DA237B" w:rsidSect="009541A8">
      <w:headerReference w:type="first" r:id="rId31"/>
      <w:footerReference w:type="first" r:id="rId32"/>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7FF5" w14:textId="77777777" w:rsidR="00530D27" w:rsidRDefault="00530D27">
      <w:r>
        <w:separator/>
      </w:r>
    </w:p>
    <w:p w14:paraId="6B8CCA05" w14:textId="77777777" w:rsidR="00530D27" w:rsidRDefault="00530D27"/>
  </w:endnote>
  <w:endnote w:type="continuationSeparator" w:id="0">
    <w:p w14:paraId="0FA6A942" w14:textId="77777777" w:rsidR="00530D27" w:rsidRDefault="00530D27">
      <w:r>
        <w:continuationSeparator/>
      </w:r>
    </w:p>
    <w:p w14:paraId="07B7FA95" w14:textId="77777777" w:rsidR="00530D27" w:rsidRDefault="00530D27"/>
  </w:endnote>
  <w:endnote w:type="continuationNotice" w:id="1">
    <w:p w14:paraId="145710B0" w14:textId="77777777" w:rsidR="00530D27" w:rsidRDefault="00530D2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OpenDyslexic">
    <w:altName w:val="Arial"/>
    <w:panose1 w:val="00000000000000000000"/>
    <w:charset w:val="00"/>
    <w:family w:val="modern"/>
    <w:notTrueTyp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4FB51D02" w:rsidR="00C1487A" w:rsidRPr="00E56264" w:rsidRDefault="003102C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D336C">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C1487A" w:rsidRDefault="00C148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3A160D01" w:rsidR="00C1487A" w:rsidRDefault="00F03895" w:rsidP="008F542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D336C">
      <w:rPr>
        <w:noProof/>
      </w:rPr>
      <w:t>Jun-23</w:t>
    </w:r>
    <w:r w:rsidRPr="00E56264">
      <w:fldChar w:fldCharType="end"/>
    </w:r>
    <w:r>
      <w:ptab w:relativeTo="margin" w:alignment="right" w:leader="none"/>
    </w:r>
    <w:r>
      <w:rPr>
        <w:b/>
        <w:bCs/>
        <w:noProof/>
        <w:sz w:val="28"/>
        <w:szCs w:val="28"/>
      </w:rPr>
      <w:drawing>
        <wp:inline distT="0" distB="0" distL="0" distR="0" wp14:anchorId="5BD16D2A" wp14:editId="15B8A0CF">
          <wp:extent cx="561975" cy="196038"/>
          <wp:effectExtent l="0" t="0" r="0" b="0"/>
          <wp:docPr id="18" name="Picture 18">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EF75" w14:textId="4B308AB0" w:rsidR="004D6E93" w:rsidRDefault="004D6E93" w:rsidP="004D6E93">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1B1DF4E1" wp14:editId="67481475">
          <wp:extent cx="507600" cy="540000"/>
          <wp:effectExtent l="0" t="0" r="635" b="6350"/>
          <wp:docPr id="19" name="Picture 19"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7A2A" w14:textId="72F52B00" w:rsidR="00090EF1" w:rsidRPr="00090EF1" w:rsidRDefault="00090EF1" w:rsidP="00090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652C" w14:textId="77777777" w:rsidR="00530D27" w:rsidRDefault="00530D27">
      <w:r>
        <w:separator/>
      </w:r>
    </w:p>
    <w:p w14:paraId="4BED0F7E" w14:textId="77777777" w:rsidR="00530D27" w:rsidRDefault="00530D27"/>
  </w:footnote>
  <w:footnote w:type="continuationSeparator" w:id="0">
    <w:p w14:paraId="7D30F3BF" w14:textId="77777777" w:rsidR="00530D27" w:rsidRDefault="00530D27">
      <w:r>
        <w:continuationSeparator/>
      </w:r>
    </w:p>
    <w:p w14:paraId="5A03ED68" w14:textId="77777777" w:rsidR="00530D27" w:rsidRDefault="00530D27"/>
  </w:footnote>
  <w:footnote w:type="continuationNotice" w:id="1">
    <w:p w14:paraId="14D8783A" w14:textId="77777777" w:rsidR="00530D27" w:rsidRDefault="00530D2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256B" w14:textId="724C6E11" w:rsidR="000A648A" w:rsidRDefault="00BD2C66" w:rsidP="00061AB9">
    <w:pPr>
      <w:pStyle w:val="Documentname"/>
    </w:pPr>
    <w:r w:rsidRPr="009D6697">
      <w:ptab w:relativeTo="margin" w:alignment="right" w:leader="none"/>
    </w:r>
    <w:r w:rsidR="00061AB9">
      <w:t>Mathematics Stage 5 – i</w:t>
    </w:r>
    <w:r w:rsidR="008F542B">
      <w:t>n</w:t>
    </w:r>
    <w:r w:rsidR="00387813">
      <w:t>valuable</w:t>
    </w:r>
    <w:r w:rsidR="008F542B">
      <w:t xml:space="preserve"> </w:t>
    </w:r>
    <w:r w:rsidR="00061AB9">
      <w:t>i</w:t>
    </w:r>
    <w:r w:rsidR="008F542B">
      <w:t>ndices</w:t>
    </w:r>
    <w:r w:rsidR="00061AB9">
      <w:t xml:space="preserve"> </w:t>
    </w:r>
    <w:r>
      <w:t xml:space="preserve">|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6E384BC3" w:rsidR="00C1487A" w:rsidRPr="00F14D7F" w:rsidRDefault="00DB3347" w:rsidP="009541A8">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90D" w14:textId="0279BDBD" w:rsidR="00090EF1" w:rsidRPr="00090EF1" w:rsidRDefault="00090EF1" w:rsidP="00090E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FD264C2"/>
    <w:lvl w:ilvl="0">
      <w:start w:val="1"/>
      <w:numFmt w:val="decimal"/>
      <w:lvlText w:val="%1."/>
      <w:lvlJc w:val="left"/>
      <w:pPr>
        <w:tabs>
          <w:tab w:val="num" w:pos="360"/>
        </w:tabs>
        <w:ind w:left="360" w:hanging="360"/>
      </w:p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7C2F48"/>
    <w:multiLevelType w:val="hybridMultilevel"/>
    <w:tmpl w:val="2D6CD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484EB9"/>
    <w:multiLevelType w:val="hybridMultilevel"/>
    <w:tmpl w:val="0064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7522C3"/>
    <w:multiLevelType w:val="hybridMultilevel"/>
    <w:tmpl w:val="93DA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90685127">
    <w:abstractNumId w:val="3"/>
  </w:num>
  <w:num w:numId="2" w16cid:durableId="940576456">
    <w:abstractNumId w:val="3"/>
  </w:num>
  <w:num w:numId="3" w16cid:durableId="140976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8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442738">
    <w:abstractNumId w:val="7"/>
  </w:num>
  <w:num w:numId="6" w16cid:durableId="756823872">
    <w:abstractNumId w:val="6"/>
  </w:num>
  <w:num w:numId="7" w16cid:durableId="1124928863">
    <w:abstractNumId w:val="0"/>
    <w:lvlOverride w:ilvl="0">
      <w:startOverride w:val="1"/>
    </w:lvlOverride>
  </w:num>
  <w:num w:numId="8" w16cid:durableId="931738740">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60566405">
    <w:abstractNumId w:val="8"/>
  </w:num>
  <w:num w:numId="10" w16cid:durableId="1490974428">
    <w:abstractNumId w:val="2"/>
  </w:num>
  <w:num w:numId="11" w16cid:durableId="956448168">
    <w:abstractNumId w:val="1"/>
  </w:num>
  <w:num w:numId="12" w16cid:durableId="1581598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66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4761753">
    <w:abstractNumId w:val="5"/>
  </w:num>
  <w:num w:numId="15" w16cid:durableId="1511336069">
    <w:abstractNumId w:val="0"/>
  </w:num>
  <w:num w:numId="16" w16cid:durableId="1660381166">
    <w:abstractNumId w:val="0"/>
  </w:num>
  <w:num w:numId="17" w16cid:durableId="10545012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015"/>
    <w:rsid w:val="0000012F"/>
    <w:rsid w:val="0000031A"/>
    <w:rsid w:val="0000036E"/>
    <w:rsid w:val="00001945"/>
    <w:rsid w:val="00001C08"/>
    <w:rsid w:val="00002595"/>
    <w:rsid w:val="00002BF1"/>
    <w:rsid w:val="00006220"/>
    <w:rsid w:val="00006CD7"/>
    <w:rsid w:val="000101EE"/>
    <w:rsid w:val="000103FC"/>
    <w:rsid w:val="00010746"/>
    <w:rsid w:val="00011FD0"/>
    <w:rsid w:val="0001340C"/>
    <w:rsid w:val="00013C42"/>
    <w:rsid w:val="00013CAF"/>
    <w:rsid w:val="000143C0"/>
    <w:rsid w:val="000143DF"/>
    <w:rsid w:val="00014B57"/>
    <w:rsid w:val="00014EF9"/>
    <w:rsid w:val="000151F8"/>
    <w:rsid w:val="00015B81"/>
    <w:rsid w:val="00015D43"/>
    <w:rsid w:val="000165BE"/>
    <w:rsid w:val="00016801"/>
    <w:rsid w:val="00020116"/>
    <w:rsid w:val="000205A9"/>
    <w:rsid w:val="00021171"/>
    <w:rsid w:val="00021DE2"/>
    <w:rsid w:val="00023790"/>
    <w:rsid w:val="00023E8B"/>
    <w:rsid w:val="00024602"/>
    <w:rsid w:val="000252FF"/>
    <w:rsid w:val="000253AE"/>
    <w:rsid w:val="00026D9B"/>
    <w:rsid w:val="00027C11"/>
    <w:rsid w:val="00027F51"/>
    <w:rsid w:val="00030D97"/>
    <w:rsid w:val="00030EBC"/>
    <w:rsid w:val="0003201B"/>
    <w:rsid w:val="000331B6"/>
    <w:rsid w:val="00033249"/>
    <w:rsid w:val="00034821"/>
    <w:rsid w:val="00034D88"/>
    <w:rsid w:val="00034F5E"/>
    <w:rsid w:val="0003541F"/>
    <w:rsid w:val="00035BC6"/>
    <w:rsid w:val="00040BF3"/>
    <w:rsid w:val="000423E3"/>
    <w:rsid w:val="0004292D"/>
    <w:rsid w:val="00042D30"/>
    <w:rsid w:val="00042FBD"/>
    <w:rsid w:val="00043FA0"/>
    <w:rsid w:val="000440AC"/>
    <w:rsid w:val="00044C5D"/>
    <w:rsid w:val="00044D23"/>
    <w:rsid w:val="00046473"/>
    <w:rsid w:val="00046A96"/>
    <w:rsid w:val="00046B03"/>
    <w:rsid w:val="00046D13"/>
    <w:rsid w:val="000470B7"/>
    <w:rsid w:val="0004734F"/>
    <w:rsid w:val="000507E6"/>
    <w:rsid w:val="0005163D"/>
    <w:rsid w:val="00051BC4"/>
    <w:rsid w:val="00051BF0"/>
    <w:rsid w:val="00051D97"/>
    <w:rsid w:val="000534F4"/>
    <w:rsid w:val="000535B7"/>
    <w:rsid w:val="000535DB"/>
    <w:rsid w:val="00053726"/>
    <w:rsid w:val="00054BAF"/>
    <w:rsid w:val="000562A7"/>
    <w:rsid w:val="000564F8"/>
    <w:rsid w:val="000567CE"/>
    <w:rsid w:val="00057BC8"/>
    <w:rsid w:val="000604B9"/>
    <w:rsid w:val="0006094A"/>
    <w:rsid w:val="00061232"/>
    <w:rsid w:val="000613C4"/>
    <w:rsid w:val="00061AB9"/>
    <w:rsid w:val="000620E8"/>
    <w:rsid w:val="0006251F"/>
    <w:rsid w:val="000625C0"/>
    <w:rsid w:val="00062708"/>
    <w:rsid w:val="00063BF8"/>
    <w:rsid w:val="00065053"/>
    <w:rsid w:val="000659FA"/>
    <w:rsid w:val="00065A16"/>
    <w:rsid w:val="00065D6A"/>
    <w:rsid w:val="00065EE6"/>
    <w:rsid w:val="00067082"/>
    <w:rsid w:val="000679D7"/>
    <w:rsid w:val="00070416"/>
    <w:rsid w:val="00070B9B"/>
    <w:rsid w:val="00071637"/>
    <w:rsid w:val="00071D06"/>
    <w:rsid w:val="0007214A"/>
    <w:rsid w:val="00072B6E"/>
    <w:rsid w:val="00072DFB"/>
    <w:rsid w:val="000732EB"/>
    <w:rsid w:val="000754B9"/>
    <w:rsid w:val="00075B4E"/>
    <w:rsid w:val="00075C6B"/>
    <w:rsid w:val="00076E60"/>
    <w:rsid w:val="00077A7C"/>
    <w:rsid w:val="00080FB7"/>
    <w:rsid w:val="00082B33"/>
    <w:rsid w:val="00082E53"/>
    <w:rsid w:val="0008394E"/>
    <w:rsid w:val="000844F9"/>
    <w:rsid w:val="00084628"/>
    <w:rsid w:val="00084830"/>
    <w:rsid w:val="00084B6F"/>
    <w:rsid w:val="00085655"/>
    <w:rsid w:val="0008606A"/>
    <w:rsid w:val="00086656"/>
    <w:rsid w:val="00086D87"/>
    <w:rsid w:val="000872D6"/>
    <w:rsid w:val="00090628"/>
    <w:rsid w:val="00090B2B"/>
    <w:rsid w:val="00090CC7"/>
    <w:rsid w:val="00090EF1"/>
    <w:rsid w:val="000919BC"/>
    <w:rsid w:val="00092056"/>
    <w:rsid w:val="00092F78"/>
    <w:rsid w:val="00094481"/>
    <w:rsid w:val="0009452F"/>
    <w:rsid w:val="00094944"/>
    <w:rsid w:val="00096478"/>
    <w:rsid w:val="00096701"/>
    <w:rsid w:val="00097DBF"/>
    <w:rsid w:val="00097F24"/>
    <w:rsid w:val="000A0C05"/>
    <w:rsid w:val="000A119B"/>
    <w:rsid w:val="000A1263"/>
    <w:rsid w:val="000A15A2"/>
    <w:rsid w:val="000A2BB4"/>
    <w:rsid w:val="000A33D4"/>
    <w:rsid w:val="000A41E7"/>
    <w:rsid w:val="000A451E"/>
    <w:rsid w:val="000A648A"/>
    <w:rsid w:val="000A6D4F"/>
    <w:rsid w:val="000A796C"/>
    <w:rsid w:val="000A7A61"/>
    <w:rsid w:val="000B09C8"/>
    <w:rsid w:val="000B1880"/>
    <w:rsid w:val="000B1D0B"/>
    <w:rsid w:val="000B1FC2"/>
    <w:rsid w:val="000B2886"/>
    <w:rsid w:val="000B29C0"/>
    <w:rsid w:val="000B2B43"/>
    <w:rsid w:val="000B30E1"/>
    <w:rsid w:val="000B44B7"/>
    <w:rsid w:val="000B4F65"/>
    <w:rsid w:val="000B584B"/>
    <w:rsid w:val="000B58BC"/>
    <w:rsid w:val="000B6DF9"/>
    <w:rsid w:val="000B75CB"/>
    <w:rsid w:val="000B7D49"/>
    <w:rsid w:val="000C07B7"/>
    <w:rsid w:val="000C098B"/>
    <w:rsid w:val="000C0FB5"/>
    <w:rsid w:val="000C1078"/>
    <w:rsid w:val="000C11FB"/>
    <w:rsid w:val="000C16A7"/>
    <w:rsid w:val="000C1BCD"/>
    <w:rsid w:val="000C250C"/>
    <w:rsid w:val="000C3704"/>
    <w:rsid w:val="000C3901"/>
    <w:rsid w:val="000C3EF7"/>
    <w:rsid w:val="000C43DF"/>
    <w:rsid w:val="000C575E"/>
    <w:rsid w:val="000C5BB0"/>
    <w:rsid w:val="000C61FB"/>
    <w:rsid w:val="000C6EA9"/>
    <w:rsid w:val="000C6F89"/>
    <w:rsid w:val="000C7D4F"/>
    <w:rsid w:val="000D2063"/>
    <w:rsid w:val="000D24EC"/>
    <w:rsid w:val="000D2C3A"/>
    <w:rsid w:val="000D48A8"/>
    <w:rsid w:val="000D4B5A"/>
    <w:rsid w:val="000D55B1"/>
    <w:rsid w:val="000D64D8"/>
    <w:rsid w:val="000D6904"/>
    <w:rsid w:val="000D7785"/>
    <w:rsid w:val="000D7CBB"/>
    <w:rsid w:val="000E23AA"/>
    <w:rsid w:val="000E3173"/>
    <w:rsid w:val="000E3800"/>
    <w:rsid w:val="000E3C1C"/>
    <w:rsid w:val="000E41B7"/>
    <w:rsid w:val="000E6BA0"/>
    <w:rsid w:val="000F1420"/>
    <w:rsid w:val="000F16C5"/>
    <w:rsid w:val="000F174A"/>
    <w:rsid w:val="000F2824"/>
    <w:rsid w:val="000F3932"/>
    <w:rsid w:val="000F3F6E"/>
    <w:rsid w:val="000F449C"/>
    <w:rsid w:val="000F6FEE"/>
    <w:rsid w:val="000F7960"/>
    <w:rsid w:val="00100868"/>
    <w:rsid w:val="00100B59"/>
    <w:rsid w:val="00100DC5"/>
    <w:rsid w:val="00100E27"/>
    <w:rsid w:val="00100E5A"/>
    <w:rsid w:val="00101135"/>
    <w:rsid w:val="001019FA"/>
    <w:rsid w:val="0010259B"/>
    <w:rsid w:val="00102D25"/>
    <w:rsid w:val="00103D80"/>
    <w:rsid w:val="001046C8"/>
    <w:rsid w:val="00104A05"/>
    <w:rsid w:val="00105405"/>
    <w:rsid w:val="00106009"/>
    <w:rsid w:val="00106030"/>
    <w:rsid w:val="001061F9"/>
    <w:rsid w:val="001068B3"/>
    <w:rsid w:val="00106A3B"/>
    <w:rsid w:val="00107A46"/>
    <w:rsid w:val="00110CC9"/>
    <w:rsid w:val="00110F8D"/>
    <w:rsid w:val="001113CC"/>
    <w:rsid w:val="00113727"/>
    <w:rsid w:val="00113763"/>
    <w:rsid w:val="00114358"/>
    <w:rsid w:val="00114B7D"/>
    <w:rsid w:val="00116011"/>
    <w:rsid w:val="00116EC3"/>
    <w:rsid w:val="001177C4"/>
    <w:rsid w:val="00117B7D"/>
    <w:rsid w:val="00117FF3"/>
    <w:rsid w:val="001207D7"/>
    <w:rsid w:val="0012093E"/>
    <w:rsid w:val="001222B2"/>
    <w:rsid w:val="00122D0D"/>
    <w:rsid w:val="001231F0"/>
    <w:rsid w:val="0012393D"/>
    <w:rsid w:val="00125C6C"/>
    <w:rsid w:val="00126010"/>
    <w:rsid w:val="0012669A"/>
    <w:rsid w:val="00127648"/>
    <w:rsid w:val="0013032B"/>
    <w:rsid w:val="001305EA"/>
    <w:rsid w:val="00130877"/>
    <w:rsid w:val="0013089A"/>
    <w:rsid w:val="001319EB"/>
    <w:rsid w:val="001324C3"/>
    <w:rsid w:val="001328FA"/>
    <w:rsid w:val="001331F8"/>
    <w:rsid w:val="0013419A"/>
    <w:rsid w:val="00134700"/>
    <w:rsid w:val="00134E23"/>
    <w:rsid w:val="00135E80"/>
    <w:rsid w:val="00136FE6"/>
    <w:rsid w:val="0013768A"/>
    <w:rsid w:val="001379C8"/>
    <w:rsid w:val="00137E60"/>
    <w:rsid w:val="00140753"/>
    <w:rsid w:val="0014109A"/>
    <w:rsid w:val="0014239C"/>
    <w:rsid w:val="00142CA1"/>
    <w:rsid w:val="001432DD"/>
    <w:rsid w:val="00143921"/>
    <w:rsid w:val="001456BA"/>
    <w:rsid w:val="00146089"/>
    <w:rsid w:val="00146967"/>
    <w:rsid w:val="00146F04"/>
    <w:rsid w:val="00147E93"/>
    <w:rsid w:val="00150627"/>
    <w:rsid w:val="0015084C"/>
    <w:rsid w:val="00150EBC"/>
    <w:rsid w:val="001520B0"/>
    <w:rsid w:val="00153C59"/>
    <w:rsid w:val="0015446A"/>
    <w:rsid w:val="0015487C"/>
    <w:rsid w:val="00155144"/>
    <w:rsid w:val="0015563E"/>
    <w:rsid w:val="00155FCA"/>
    <w:rsid w:val="00156956"/>
    <w:rsid w:val="00156BB1"/>
    <w:rsid w:val="0015712E"/>
    <w:rsid w:val="0016142F"/>
    <w:rsid w:val="00161A3D"/>
    <w:rsid w:val="00162C3A"/>
    <w:rsid w:val="0016329E"/>
    <w:rsid w:val="001633D7"/>
    <w:rsid w:val="001637DB"/>
    <w:rsid w:val="00165983"/>
    <w:rsid w:val="00165B83"/>
    <w:rsid w:val="00165FF0"/>
    <w:rsid w:val="0017075C"/>
    <w:rsid w:val="00170CB5"/>
    <w:rsid w:val="00170F65"/>
    <w:rsid w:val="00171601"/>
    <w:rsid w:val="00171D10"/>
    <w:rsid w:val="00172EC4"/>
    <w:rsid w:val="0017308F"/>
    <w:rsid w:val="00174183"/>
    <w:rsid w:val="00174D3D"/>
    <w:rsid w:val="00174DFA"/>
    <w:rsid w:val="00176784"/>
    <w:rsid w:val="001769AA"/>
    <w:rsid w:val="00176C65"/>
    <w:rsid w:val="00176DFB"/>
    <w:rsid w:val="00176F65"/>
    <w:rsid w:val="001776CC"/>
    <w:rsid w:val="0018036C"/>
    <w:rsid w:val="00180614"/>
    <w:rsid w:val="0018073E"/>
    <w:rsid w:val="001808F5"/>
    <w:rsid w:val="001809B2"/>
    <w:rsid w:val="00180A15"/>
    <w:rsid w:val="00180F47"/>
    <w:rsid w:val="001810F4"/>
    <w:rsid w:val="00181128"/>
    <w:rsid w:val="0018179E"/>
    <w:rsid w:val="00181D4E"/>
    <w:rsid w:val="00182A00"/>
    <w:rsid w:val="00182B18"/>
    <w:rsid w:val="00182B46"/>
    <w:rsid w:val="0018388F"/>
    <w:rsid w:val="001839C3"/>
    <w:rsid w:val="00183B80"/>
    <w:rsid w:val="00183DB2"/>
    <w:rsid w:val="00183E9C"/>
    <w:rsid w:val="001841F1"/>
    <w:rsid w:val="0018571A"/>
    <w:rsid w:val="001859B6"/>
    <w:rsid w:val="00185C1C"/>
    <w:rsid w:val="001863CD"/>
    <w:rsid w:val="00187FFC"/>
    <w:rsid w:val="00191350"/>
    <w:rsid w:val="001915BF"/>
    <w:rsid w:val="00191D2F"/>
    <w:rsid w:val="00191F45"/>
    <w:rsid w:val="0019227A"/>
    <w:rsid w:val="00193503"/>
    <w:rsid w:val="001936B5"/>
    <w:rsid w:val="001939CA"/>
    <w:rsid w:val="00193B82"/>
    <w:rsid w:val="00195CCB"/>
    <w:rsid w:val="00195F38"/>
    <w:rsid w:val="0019600C"/>
    <w:rsid w:val="00196CF1"/>
    <w:rsid w:val="0019747C"/>
    <w:rsid w:val="00197B41"/>
    <w:rsid w:val="001A03EA"/>
    <w:rsid w:val="001A08DF"/>
    <w:rsid w:val="001A0AF7"/>
    <w:rsid w:val="001A1203"/>
    <w:rsid w:val="001A1BAB"/>
    <w:rsid w:val="001A25AF"/>
    <w:rsid w:val="001A2C2D"/>
    <w:rsid w:val="001A3464"/>
    <w:rsid w:val="001A3627"/>
    <w:rsid w:val="001A5EB9"/>
    <w:rsid w:val="001A6EF1"/>
    <w:rsid w:val="001A7500"/>
    <w:rsid w:val="001A7C16"/>
    <w:rsid w:val="001B08E0"/>
    <w:rsid w:val="001B1593"/>
    <w:rsid w:val="001B3065"/>
    <w:rsid w:val="001B33C0"/>
    <w:rsid w:val="001B466A"/>
    <w:rsid w:val="001B4A46"/>
    <w:rsid w:val="001B55B9"/>
    <w:rsid w:val="001B5E34"/>
    <w:rsid w:val="001B68DA"/>
    <w:rsid w:val="001B6B58"/>
    <w:rsid w:val="001B6BA8"/>
    <w:rsid w:val="001B713D"/>
    <w:rsid w:val="001C0DD0"/>
    <w:rsid w:val="001C1652"/>
    <w:rsid w:val="001C2673"/>
    <w:rsid w:val="001C2997"/>
    <w:rsid w:val="001C3316"/>
    <w:rsid w:val="001C4DB7"/>
    <w:rsid w:val="001C4DE5"/>
    <w:rsid w:val="001C525A"/>
    <w:rsid w:val="001C56D8"/>
    <w:rsid w:val="001C6C9B"/>
    <w:rsid w:val="001D0657"/>
    <w:rsid w:val="001D10B2"/>
    <w:rsid w:val="001D3092"/>
    <w:rsid w:val="001D3374"/>
    <w:rsid w:val="001D44F7"/>
    <w:rsid w:val="001D4CD1"/>
    <w:rsid w:val="001D5BA2"/>
    <w:rsid w:val="001D66C2"/>
    <w:rsid w:val="001D6877"/>
    <w:rsid w:val="001E0FFC"/>
    <w:rsid w:val="001E1F93"/>
    <w:rsid w:val="001E24CF"/>
    <w:rsid w:val="001E264F"/>
    <w:rsid w:val="001E2EEC"/>
    <w:rsid w:val="001E3097"/>
    <w:rsid w:val="001E442E"/>
    <w:rsid w:val="001E4B06"/>
    <w:rsid w:val="001E4E4B"/>
    <w:rsid w:val="001E5B15"/>
    <w:rsid w:val="001E5F98"/>
    <w:rsid w:val="001E6226"/>
    <w:rsid w:val="001F01F4"/>
    <w:rsid w:val="001F0F1F"/>
    <w:rsid w:val="001F0F26"/>
    <w:rsid w:val="001F1C96"/>
    <w:rsid w:val="001F1EF4"/>
    <w:rsid w:val="001F219E"/>
    <w:rsid w:val="001F2232"/>
    <w:rsid w:val="001F2A3C"/>
    <w:rsid w:val="001F32EC"/>
    <w:rsid w:val="001F41A6"/>
    <w:rsid w:val="001F64BE"/>
    <w:rsid w:val="001F6D7B"/>
    <w:rsid w:val="001F700D"/>
    <w:rsid w:val="001F7070"/>
    <w:rsid w:val="001F7807"/>
    <w:rsid w:val="001F7BA4"/>
    <w:rsid w:val="001F7BDF"/>
    <w:rsid w:val="002007C8"/>
    <w:rsid w:val="00200AD3"/>
    <w:rsid w:val="00200EF2"/>
    <w:rsid w:val="002016B9"/>
    <w:rsid w:val="00201825"/>
    <w:rsid w:val="00201CB2"/>
    <w:rsid w:val="00202266"/>
    <w:rsid w:val="00203F1A"/>
    <w:rsid w:val="00204541"/>
    <w:rsid w:val="002046F7"/>
    <w:rsid w:val="0020478D"/>
    <w:rsid w:val="002054D0"/>
    <w:rsid w:val="00205899"/>
    <w:rsid w:val="00206421"/>
    <w:rsid w:val="002066E0"/>
    <w:rsid w:val="00206EFD"/>
    <w:rsid w:val="0020756A"/>
    <w:rsid w:val="00210499"/>
    <w:rsid w:val="00210D95"/>
    <w:rsid w:val="00212B96"/>
    <w:rsid w:val="002136B3"/>
    <w:rsid w:val="00216426"/>
    <w:rsid w:val="0021660A"/>
    <w:rsid w:val="00216957"/>
    <w:rsid w:val="00217185"/>
    <w:rsid w:val="002174B6"/>
    <w:rsid w:val="00217731"/>
    <w:rsid w:val="00217AE6"/>
    <w:rsid w:val="00217EE3"/>
    <w:rsid w:val="00220B90"/>
    <w:rsid w:val="00220BBE"/>
    <w:rsid w:val="00221777"/>
    <w:rsid w:val="00221998"/>
    <w:rsid w:val="00221E1A"/>
    <w:rsid w:val="00221F4B"/>
    <w:rsid w:val="002220AE"/>
    <w:rsid w:val="002224F8"/>
    <w:rsid w:val="002228E3"/>
    <w:rsid w:val="00224165"/>
    <w:rsid w:val="00224261"/>
    <w:rsid w:val="00224B16"/>
    <w:rsid w:val="00224D61"/>
    <w:rsid w:val="0022505D"/>
    <w:rsid w:val="002265BD"/>
    <w:rsid w:val="002270CC"/>
    <w:rsid w:val="00227421"/>
    <w:rsid w:val="00227894"/>
    <w:rsid w:val="0022791F"/>
    <w:rsid w:val="00231E53"/>
    <w:rsid w:val="00232298"/>
    <w:rsid w:val="00234830"/>
    <w:rsid w:val="002368C7"/>
    <w:rsid w:val="00236A8A"/>
    <w:rsid w:val="0023710D"/>
    <w:rsid w:val="0023726F"/>
    <w:rsid w:val="0023747F"/>
    <w:rsid w:val="0024041A"/>
    <w:rsid w:val="0024064D"/>
    <w:rsid w:val="00240ACE"/>
    <w:rsid w:val="002410C8"/>
    <w:rsid w:val="00241543"/>
    <w:rsid w:val="00241C93"/>
    <w:rsid w:val="0024214A"/>
    <w:rsid w:val="00243F14"/>
    <w:rsid w:val="002441F2"/>
    <w:rsid w:val="0024438F"/>
    <w:rsid w:val="002447C2"/>
    <w:rsid w:val="002458D0"/>
    <w:rsid w:val="00245EC0"/>
    <w:rsid w:val="0024616E"/>
    <w:rsid w:val="002462B7"/>
    <w:rsid w:val="00247FF0"/>
    <w:rsid w:val="002501DF"/>
    <w:rsid w:val="00250C2E"/>
    <w:rsid w:val="00250EE9"/>
    <w:rsid w:val="00250F4A"/>
    <w:rsid w:val="00251139"/>
    <w:rsid w:val="00251349"/>
    <w:rsid w:val="00253293"/>
    <w:rsid w:val="00253532"/>
    <w:rsid w:val="002540D3"/>
    <w:rsid w:val="00254B2A"/>
    <w:rsid w:val="002556DB"/>
    <w:rsid w:val="00256D4F"/>
    <w:rsid w:val="00257CF3"/>
    <w:rsid w:val="00260C4C"/>
    <w:rsid w:val="00260EE8"/>
    <w:rsid w:val="00260F28"/>
    <w:rsid w:val="0026131D"/>
    <w:rsid w:val="00263542"/>
    <w:rsid w:val="00264FFB"/>
    <w:rsid w:val="00266738"/>
    <w:rsid w:val="0026691A"/>
    <w:rsid w:val="00266D0C"/>
    <w:rsid w:val="00266EA0"/>
    <w:rsid w:val="002707FB"/>
    <w:rsid w:val="00270EA5"/>
    <w:rsid w:val="00270F51"/>
    <w:rsid w:val="002717AE"/>
    <w:rsid w:val="00271BB4"/>
    <w:rsid w:val="00272279"/>
    <w:rsid w:val="00273F94"/>
    <w:rsid w:val="002760B7"/>
    <w:rsid w:val="002765A6"/>
    <w:rsid w:val="0027707D"/>
    <w:rsid w:val="00280CF4"/>
    <w:rsid w:val="002810D3"/>
    <w:rsid w:val="002827A5"/>
    <w:rsid w:val="00283219"/>
    <w:rsid w:val="002847AE"/>
    <w:rsid w:val="00284D12"/>
    <w:rsid w:val="0028675D"/>
    <w:rsid w:val="00286D6B"/>
    <w:rsid w:val="002870F2"/>
    <w:rsid w:val="00287650"/>
    <w:rsid w:val="00287796"/>
    <w:rsid w:val="0029008E"/>
    <w:rsid w:val="00290154"/>
    <w:rsid w:val="00290A68"/>
    <w:rsid w:val="002916E0"/>
    <w:rsid w:val="00291D0A"/>
    <w:rsid w:val="002922DC"/>
    <w:rsid w:val="00294A20"/>
    <w:rsid w:val="00294F88"/>
    <w:rsid w:val="00294FCC"/>
    <w:rsid w:val="00295516"/>
    <w:rsid w:val="00295906"/>
    <w:rsid w:val="00295CCE"/>
    <w:rsid w:val="00296AE9"/>
    <w:rsid w:val="00296D45"/>
    <w:rsid w:val="0029733C"/>
    <w:rsid w:val="00297D6E"/>
    <w:rsid w:val="002A0D17"/>
    <w:rsid w:val="002A10A1"/>
    <w:rsid w:val="002A11E5"/>
    <w:rsid w:val="002A12C5"/>
    <w:rsid w:val="002A1F31"/>
    <w:rsid w:val="002A3161"/>
    <w:rsid w:val="002A3410"/>
    <w:rsid w:val="002A4170"/>
    <w:rsid w:val="002A44D1"/>
    <w:rsid w:val="002A4631"/>
    <w:rsid w:val="002A5BA6"/>
    <w:rsid w:val="002A6BC0"/>
    <w:rsid w:val="002A6D93"/>
    <w:rsid w:val="002A6EA6"/>
    <w:rsid w:val="002A7137"/>
    <w:rsid w:val="002A79F5"/>
    <w:rsid w:val="002B108B"/>
    <w:rsid w:val="002B12DE"/>
    <w:rsid w:val="002B270D"/>
    <w:rsid w:val="002B3375"/>
    <w:rsid w:val="002B3D00"/>
    <w:rsid w:val="002B4745"/>
    <w:rsid w:val="002B480D"/>
    <w:rsid w:val="002B4845"/>
    <w:rsid w:val="002B4AC3"/>
    <w:rsid w:val="002B6F95"/>
    <w:rsid w:val="002B7744"/>
    <w:rsid w:val="002C05AC"/>
    <w:rsid w:val="002C16D4"/>
    <w:rsid w:val="002C3953"/>
    <w:rsid w:val="002C56A0"/>
    <w:rsid w:val="002C7496"/>
    <w:rsid w:val="002C77E2"/>
    <w:rsid w:val="002D0EB6"/>
    <w:rsid w:val="002D12FF"/>
    <w:rsid w:val="002D1DB4"/>
    <w:rsid w:val="002D21A5"/>
    <w:rsid w:val="002D424B"/>
    <w:rsid w:val="002D4413"/>
    <w:rsid w:val="002D4D7F"/>
    <w:rsid w:val="002D4FAF"/>
    <w:rsid w:val="002D5871"/>
    <w:rsid w:val="002D5956"/>
    <w:rsid w:val="002D7247"/>
    <w:rsid w:val="002D738C"/>
    <w:rsid w:val="002E0448"/>
    <w:rsid w:val="002E0B9E"/>
    <w:rsid w:val="002E0DF9"/>
    <w:rsid w:val="002E20FD"/>
    <w:rsid w:val="002E21B7"/>
    <w:rsid w:val="002E23E3"/>
    <w:rsid w:val="002E26F3"/>
    <w:rsid w:val="002E30BA"/>
    <w:rsid w:val="002E34CB"/>
    <w:rsid w:val="002E4059"/>
    <w:rsid w:val="002E4D5B"/>
    <w:rsid w:val="002E5474"/>
    <w:rsid w:val="002E5699"/>
    <w:rsid w:val="002E5832"/>
    <w:rsid w:val="002E588E"/>
    <w:rsid w:val="002E5EB1"/>
    <w:rsid w:val="002E633F"/>
    <w:rsid w:val="002E65E2"/>
    <w:rsid w:val="002E71EE"/>
    <w:rsid w:val="002E7734"/>
    <w:rsid w:val="002E7781"/>
    <w:rsid w:val="002E7EAE"/>
    <w:rsid w:val="002F0BF7"/>
    <w:rsid w:val="002F0D60"/>
    <w:rsid w:val="002F104E"/>
    <w:rsid w:val="002F1BD9"/>
    <w:rsid w:val="002F39E2"/>
    <w:rsid w:val="002F3A6D"/>
    <w:rsid w:val="002F437B"/>
    <w:rsid w:val="002F4EBA"/>
    <w:rsid w:val="002F5F14"/>
    <w:rsid w:val="002F5FAF"/>
    <w:rsid w:val="002F749C"/>
    <w:rsid w:val="0030039A"/>
    <w:rsid w:val="00301B8B"/>
    <w:rsid w:val="00301BDB"/>
    <w:rsid w:val="00301CAD"/>
    <w:rsid w:val="003030ED"/>
    <w:rsid w:val="00303813"/>
    <w:rsid w:val="00306F73"/>
    <w:rsid w:val="00307C0F"/>
    <w:rsid w:val="003102C3"/>
    <w:rsid w:val="00310348"/>
    <w:rsid w:val="00310EE6"/>
    <w:rsid w:val="00311628"/>
    <w:rsid w:val="00311860"/>
    <w:rsid w:val="00311E73"/>
    <w:rsid w:val="0031221D"/>
    <w:rsid w:val="003123F7"/>
    <w:rsid w:val="00314A01"/>
    <w:rsid w:val="00314B9D"/>
    <w:rsid w:val="00314DD8"/>
    <w:rsid w:val="00315221"/>
    <w:rsid w:val="003155A3"/>
    <w:rsid w:val="00315AEC"/>
    <w:rsid w:val="00315B35"/>
    <w:rsid w:val="00315ED0"/>
    <w:rsid w:val="00316343"/>
    <w:rsid w:val="00316A7F"/>
    <w:rsid w:val="00316BED"/>
    <w:rsid w:val="00317B24"/>
    <w:rsid w:val="00317D8E"/>
    <w:rsid w:val="00317E8F"/>
    <w:rsid w:val="00320752"/>
    <w:rsid w:val="003209E8"/>
    <w:rsid w:val="003211F4"/>
    <w:rsid w:val="0032193F"/>
    <w:rsid w:val="00322186"/>
    <w:rsid w:val="00322962"/>
    <w:rsid w:val="00322DE3"/>
    <w:rsid w:val="0032403E"/>
    <w:rsid w:val="00324080"/>
    <w:rsid w:val="00324D73"/>
    <w:rsid w:val="00325B7B"/>
    <w:rsid w:val="0032652B"/>
    <w:rsid w:val="00326C99"/>
    <w:rsid w:val="0032785B"/>
    <w:rsid w:val="003308A8"/>
    <w:rsid w:val="0033193C"/>
    <w:rsid w:val="00331F7F"/>
    <w:rsid w:val="0033234F"/>
    <w:rsid w:val="00332B30"/>
    <w:rsid w:val="00334EE8"/>
    <w:rsid w:val="0033532B"/>
    <w:rsid w:val="00335924"/>
    <w:rsid w:val="00335A47"/>
    <w:rsid w:val="00336799"/>
    <w:rsid w:val="0033685E"/>
    <w:rsid w:val="00337929"/>
    <w:rsid w:val="00337AD4"/>
    <w:rsid w:val="00340003"/>
    <w:rsid w:val="003429B7"/>
    <w:rsid w:val="00342B92"/>
    <w:rsid w:val="00343B23"/>
    <w:rsid w:val="003444A9"/>
    <w:rsid w:val="003445F2"/>
    <w:rsid w:val="00344604"/>
    <w:rsid w:val="00344D2F"/>
    <w:rsid w:val="00345D4F"/>
    <w:rsid w:val="00345EB0"/>
    <w:rsid w:val="00346D32"/>
    <w:rsid w:val="003472A6"/>
    <w:rsid w:val="0034764B"/>
    <w:rsid w:val="0034780A"/>
    <w:rsid w:val="00347CBE"/>
    <w:rsid w:val="003503AC"/>
    <w:rsid w:val="00350C13"/>
    <w:rsid w:val="00351DE3"/>
    <w:rsid w:val="003521FD"/>
    <w:rsid w:val="00352686"/>
    <w:rsid w:val="003534AD"/>
    <w:rsid w:val="003549F9"/>
    <w:rsid w:val="00355937"/>
    <w:rsid w:val="00356D07"/>
    <w:rsid w:val="00356FFF"/>
    <w:rsid w:val="00357136"/>
    <w:rsid w:val="003576EB"/>
    <w:rsid w:val="00357D71"/>
    <w:rsid w:val="0036017C"/>
    <w:rsid w:val="00360C67"/>
    <w:rsid w:val="00360D9A"/>
    <w:rsid w:val="00360E65"/>
    <w:rsid w:val="003614E0"/>
    <w:rsid w:val="00362DCB"/>
    <w:rsid w:val="0036308C"/>
    <w:rsid w:val="00363E8F"/>
    <w:rsid w:val="003644C1"/>
    <w:rsid w:val="00365118"/>
    <w:rsid w:val="00365968"/>
    <w:rsid w:val="00366467"/>
    <w:rsid w:val="00366BE3"/>
    <w:rsid w:val="00366E82"/>
    <w:rsid w:val="00367331"/>
    <w:rsid w:val="00370563"/>
    <w:rsid w:val="003713D2"/>
    <w:rsid w:val="00371AF4"/>
    <w:rsid w:val="003722B1"/>
    <w:rsid w:val="00372A4F"/>
    <w:rsid w:val="00372B9F"/>
    <w:rsid w:val="00373265"/>
    <w:rsid w:val="0037384B"/>
    <w:rsid w:val="00373892"/>
    <w:rsid w:val="00374215"/>
    <w:rsid w:val="003743CE"/>
    <w:rsid w:val="0037589F"/>
    <w:rsid w:val="003772B5"/>
    <w:rsid w:val="003807AF"/>
    <w:rsid w:val="00380856"/>
    <w:rsid w:val="00380E60"/>
    <w:rsid w:val="00380EAE"/>
    <w:rsid w:val="0038198C"/>
    <w:rsid w:val="00382243"/>
    <w:rsid w:val="00382A6F"/>
    <w:rsid w:val="00382C57"/>
    <w:rsid w:val="00383A2B"/>
    <w:rsid w:val="00383B5F"/>
    <w:rsid w:val="00384483"/>
    <w:rsid w:val="0038499A"/>
    <w:rsid w:val="00384EBA"/>
    <w:rsid w:val="00384F53"/>
    <w:rsid w:val="003855C3"/>
    <w:rsid w:val="003860C1"/>
    <w:rsid w:val="00386D58"/>
    <w:rsid w:val="00387053"/>
    <w:rsid w:val="00387813"/>
    <w:rsid w:val="003901A8"/>
    <w:rsid w:val="003907A7"/>
    <w:rsid w:val="00395451"/>
    <w:rsid w:val="00395475"/>
    <w:rsid w:val="00395633"/>
    <w:rsid w:val="00395716"/>
    <w:rsid w:val="003962F8"/>
    <w:rsid w:val="00396B0E"/>
    <w:rsid w:val="0039766F"/>
    <w:rsid w:val="00397672"/>
    <w:rsid w:val="00397ED2"/>
    <w:rsid w:val="003A01C8"/>
    <w:rsid w:val="003A1238"/>
    <w:rsid w:val="003A186F"/>
    <w:rsid w:val="003A1937"/>
    <w:rsid w:val="003A1AA2"/>
    <w:rsid w:val="003A2277"/>
    <w:rsid w:val="003A37A8"/>
    <w:rsid w:val="003A43B0"/>
    <w:rsid w:val="003A4B67"/>
    <w:rsid w:val="003A4CBB"/>
    <w:rsid w:val="003A4F65"/>
    <w:rsid w:val="003A5964"/>
    <w:rsid w:val="003A5E30"/>
    <w:rsid w:val="003A6344"/>
    <w:rsid w:val="003A6624"/>
    <w:rsid w:val="003A66FF"/>
    <w:rsid w:val="003A68C6"/>
    <w:rsid w:val="003A695D"/>
    <w:rsid w:val="003A6A25"/>
    <w:rsid w:val="003A6F6B"/>
    <w:rsid w:val="003B225F"/>
    <w:rsid w:val="003B3813"/>
    <w:rsid w:val="003B3A30"/>
    <w:rsid w:val="003B3C50"/>
    <w:rsid w:val="003B3CB0"/>
    <w:rsid w:val="003B3D3C"/>
    <w:rsid w:val="003B4762"/>
    <w:rsid w:val="003B5266"/>
    <w:rsid w:val="003B6DFA"/>
    <w:rsid w:val="003B7AAE"/>
    <w:rsid w:val="003B7BBB"/>
    <w:rsid w:val="003C0FB3"/>
    <w:rsid w:val="003C1D6E"/>
    <w:rsid w:val="003C2ADA"/>
    <w:rsid w:val="003C3990"/>
    <w:rsid w:val="003C434B"/>
    <w:rsid w:val="003C489D"/>
    <w:rsid w:val="003C50E3"/>
    <w:rsid w:val="003C54B8"/>
    <w:rsid w:val="003C609F"/>
    <w:rsid w:val="003C687F"/>
    <w:rsid w:val="003C6F32"/>
    <w:rsid w:val="003C723C"/>
    <w:rsid w:val="003C7A3C"/>
    <w:rsid w:val="003D08F4"/>
    <w:rsid w:val="003D0A4D"/>
    <w:rsid w:val="003D0F7F"/>
    <w:rsid w:val="003D1923"/>
    <w:rsid w:val="003D21C5"/>
    <w:rsid w:val="003D289A"/>
    <w:rsid w:val="003D336C"/>
    <w:rsid w:val="003D3CF0"/>
    <w:rsid w:val="003D4801"/>
    <w:rsid w:val="003D4951"/>
    <w:rsid w:val="003D53BF"/>
    <w:rsid w:val="003D5665"/>
    <w:rsid w:val="003D6797"/>
    <w:rsid w:val="003D779D"/>
    <w:rsid w:val="003D7846"/>
    <w:rsid w:val="003D78A2"/>
    <w:rsid w:val="003E03FD"/>
    <w:rsid w:val="003E0D8A"/>
    <w:rsid w:val="003E15EE"/>
    <w:rsid w:val="003E19B8"/>
    <w:rsid w:val="003E1C78"/>
    <w:rsid w:val="003E2B6F"/>
    <w:rsid w:val="003E4040"/>
    <w:rsid w:val="003E4784"/>
    <w:rsid w:val="003E5CC4"/>
    <w:rsid w:val="003E60A7"/>
    <w:rsid w:val="003E6AE0"/>
    <w:rsid w:val="003E7BB6"/>
    <w:rsid w:val="003F028E"/>
    <w:rsid w:val="003F07AA"/>
    <w:rsid w:val="003F0971"/>
    <w:rsid w:val="003F0D57"/>
    <w:rsid w:val="003F28DA"/>
    <w:rsid w:val="003F2C2F"/>
    <w:rsid w:val="003F35B8"/>
    <w:rsid w:val="003F3F97"/>
    <w:rsid w:val="003F4179"/>
    <w:rsid w:val="003F42CF"/>
    <w:rsid w:val="003F4EA0"/>
    <w:rsid w:val="003F551B"/>
    <w:rsid w:val="003F5852"/>
    <w:rsid w:val="003F5F61"/>
    <w:rsid w:val="003F60A6"/>
    <w:rsid w:val="003F66AD"/>
    <w:rsid w:val="003F69BE"/>
    <w:rsid w:val="003F7860"/>
    <w:rsid w:val="003F7D20"/>
    <w:rsid w:val="004009DF"/>
    <w:rsid w:val="00400EB0"/>
    <w:rsid w:val="004013F6"/>
    <w:rsid w:val="00402CAA"/>
    <w:rsid w:val="00402FCF"/>
    <w:rsid w:val="00403754"/>
    <w:rsid w:val="004042F8"/>
    <w:rsid w:val="004048C9"/>
    <w:rsid w:val="00405801"/>
    <w:rsid w:val="00406BA0"/>
    <w:rsid w:val="00406FE2"/>
    <w:rsid w:val="00407474"/>
    <w:rsid w:val="00407ED4"/>
    <w:rsid w:val="00407F31"/>
    <w:rsid w:val="00410337"/>
    <w:rsid w:val="0041054A"/>
    <w:rsid w:val="004110ED"/>
    <w:rsid w:val="004125FD"/>
    <w:rsid w:val="004128F0"/>
    <w:rsid w:val="00412DFE"/>
    <w:rsid w:val="004132EF"/>
    <w:rsid w:val="00414561"/>
    <w:rsid w:val="00414D5B"/>
    <w:rsid w:val="004163AD"/>
    <w:rsid w:val="0041645A"/>
    <w:rsid w:val="00417BB8"/>
    <w:rsid w:val="00420300"/>
    <w:rsid w:val="00421CC4"/>
    <w:rsid w:val="00423549"/>
    <w:rsid w:val="0042354D"/>
    <w:rsid w:val="004259A6"/>
    <w:rsid w:val="00425CCF"/>
    <w:rsid w:val="00430D80"/>
    <w:rsid w:val="004317B5"/>
    <w:rsid w:val="00431A3E"/>
    <w:rsid w:val="00431E3D"/>
    <w:rsid w:val="00433A9D"/>
    <w:rsid w:val="00434446"/>
    <w:rsid w:val="00435259"/>
    <w:rsid w:val="00436B23"/>
    <w:rsid w:val="00436E88"/>
    <w:rsid w:val="00440977"/>
    <w:rsid w:val="0044175B"/>
    <w:rsid w:val="00441C88"/>
    <w:rsid w:val="00441DA7"/>
    <w:rsid w:val="00442026"/>
    <w:rsid w:val="00442448"/>
    <w:rsid w:val="00442FA0"/>
    <w:rsid w:val="00442FDD"/>
    <w:rsid w:val="004436AE"/>
    <w:rsid w:val="00443CD4"/>
    <w:rsid w:val="00443E7B"/>
    <w:rsid w:val="004440BB"/>
    <w:rsid w:val="004450B6"/>
    <w:rsid w:val="00445612"/>
    <w:rsid w:val="00446732"/>
    <w:rsid w:val="00446BB9"/>
    <w:rsid w:val="004479D8"/>
    <w:rsid w:val="00447C97"/>
    <w:rsid w:val="00451168"/>
    <w:rsid w:val="00451506"/>
    <w:rsid w:val="00452A32"/>
    <w:rsid w:val="00452D84"/>
    <w:rsid w:val="00453739"/>
    <w:rsid w:val="00453F0D"/>
    <w:rsid w:val="00453FBC"/>
    <w:rsid w:val="00454F42"/>
    <w:rsid w:val="00454F86"/>
    <w:rsid w:val="00455138"/>
    <w:rsid w:val="0045604E"/>
    <w:rsid w:val="0045627B"/>
    <w:rsid w:val="0045677E"/>
    <w:rsid w:val="00456C90"/>
    <w:rsid w:val="00457160"/>
    <w:rsid w:val="004572C0"/>
    <w:rsid w:val="004578CC"/>
    <w:rsid w:val="00457C73"/>
    <w:rsid w:val="0046017C"/>
    <w:rsid w:val="004605A2"/>
    <w:rsid w:val="0046249D"/>
    <w:rsid w:val="00463BFC"/>
    <w:rsid w:val="004657D6"/>
    <w:rsid w:val="00466A4B"/>
    <w:rsid w:val="00470475"/>
    <w:rsid w:val="00470709"/>
    <w:rsid w:val="00471275"/>
    <w:rsid w:val="004728AA"/>
    <w:rsid w:val="00473346"/>
    <w:rsid w:val="004733AE"/>
    <w:rsid w:val="0047355F"/>
    <w:rsid w:val="00474F9F"/>
    <w:rsid w:val="00475678"/>
    <w:rsid w:val="00476168"/>
    <w:rsid w:val="00476284"/>
    <w:rsid w:val="0047758F"/>
    <w:rsid w:val="00480753"/>
    <w:rsid w:val="0048084F"/>
    <w:rsid w:val="004810BD"/>
    <w:rsid w:val="0048175E"/>
    <w:rsid w:val="00481C73"/>
    <w:rsid w:val="0048246C"/>
    <w:rsid w:val="00482868"/>
    <w:rsid w:val="00482F8A"/>
    <w:rsid w:val="00483B44"/>
    <w:rsid w:val="00483CA9"/>
    <w:rsid w:val="004850B9"/>
    <w:rsid w:val="00485188"/>
    <w:rsid w:val="0048525B"/>
    <w:rsid w:val="00485CCD"/>
    <w:rsid w:val="00485DB5"/>
    <w:rsid w:val="004860C5"/>
    <w:rsid w:val="00486D2B"/>
    <w:rsid w:val="004870EE"/>
    <w:rsid w:val="0049032D"/>
    <w:rsid w:val="00490D60"/>
    <w:rsid w:val="0049139D"/>
    <w:rsid w:val="0049158E"/>
    <w:rsid w:val="00493120"/>
    <w:rsid w:val="00494689"/>
    <w:rsid w:val="004949C7"/>
    <w:rsid w:val="00494FDC"/>
    <w:rsid w:val="004A0489"/>
    <w:rsid w:val="004A1338"/>
    <w:rsid w:val="004A161B"/>
    <w:rsid w:val="004A4106"/>
    <w:rsid w:val="004A4146"/>
    <w:rsid w:val="004A47DB"/>
    <w:rsid w:val="004A4EA1"/>
    <w:rsid w:val="004A4F6C"/>
    <w:rsid w:val="004A5AAE"/>
    <w:rsid w:val="004A6AB7"/>
    <w:rsid w:val="004A7284"/>
    <w:rsid w:val="004A7771"/>
    <w:rsid w:val="004A7E1A"/>
    <w:rsid w:val="004B0073"/>
    <w:rsid w:val="004B021C"/>
    <w:rsid w:val="004B1541"/>
    <w:rsid w:val="004B18C1"/>
    <w:rsid w:val="004B240E"/>
    <w:rsid w:val="004B279B"/>
    <w:rsid w:val="004B29F4"/>
    <w:rsid w:val="004B4177"/>
    <w:rsid w:val="004B43D9"/>
    <w:rsid w:val="004B4A0D"/>
    <w:rsid w:val="004B4C27"/>
    <w:rsid w:val="004B4FB1"/>
    <w:rsid w:val="004B5EE8"/>
    <w:rsid w:val="004B6407"/>
    <w:rsid w:val="004B6923"/>
    <w:rsid w:val="004B7240"/>
    <w:rsid w:val="004B7495"/>
    <w:rsid w:val="004B780F"/>
    <w:rsid w:val="004B7B56"/>
    <w:rsid w:val="004B7EE9"/>
    <w:rsid w:val="004C0277"/>
    <w:rsid w:val="004C098E"/>
    <w:rsid w:val="004C1019"/>
    <w:rsid w:val="004C1201"/>
    <w:rsid w:val="004C1562"/>
    <w:rsid w:val="004C1966"/>
    <w:rsid w:val="004C199A"/>
    <w:rsid w:val="004C20CF"/>
    <w:rsid w:val="004C293A"/>
    <w:rsid w:val="004C299C"/>
    <w:rsid w:val="004C2D98"/>
    <w:rsid w:val="004C2E2E"/>
    <w:rsid w:val="004C3080"/>
    <w:rsid w:val="004C38A9"/>
    <w:rsid w:val="004C3C82"/>
    <w:rsid w:val="004C4D54"/>
    <w:rsid w:val="004C5C69"/>
    <w:rsid w:val="004C6635"/>
    <w:rsid w:val="004C7023"/>
    <w:rsid w:val="004C7513"/>
    <w:rsid w:val="004D02AC"/>
    <w:rsid w:val="004D0383"/>
    <w:rsid w:val="004D0788"/>
    <w:rsid w:val="004D1F3F"/>
    <w:rsid w:val="004D21D2"/>
    <w:rsid w:val="004D333E"/>
    <w:rsid w:val="004D3A72"/>
    <w:rsid w:val="004D3EE2"/>
    <w:rsid w:val="004D4D6B"/>
    <w:rsid w:val="004D5BBA"/>
    <w:rsid w:val="004D6540"/>
    <w:rsid w:val="004D65CD"/>
    <w:rsid w:val="004D6665"/>
    <w:rsid w:val="004D66E9"/>
    <w:rsid w:val="004D6E93"/>
    <w:rsid w:val="004E1C2A"/>
    <w:rsid w:val="004E1F0E"/>
    <w:rsid w:val="004E2ACB"/>
    <w:rsid w:val="004E2C4A"/>
    <w:rsid w:val="004E38B0"/>
    <w:rsid w:val="004E3C28"/>
    <w:rsid w:val="004E4332"/>
    <w:rsid w:val="004E4914"/>
    <w:rsid w:val="004E4E0B"/>
    <w:rsid w:val="004E578F"/>
    <w:rsid w:val="004E59F8"/>
    <w:rsid w:val="004E6856"/>
    <w:rsid w:val="004E6FB4"/>
    <w:rsid w:val="004F0977"/>
    <w:rsid w:val="004F1408"/>
    <w:rsid w:val="004F18D0"/>
    <w:rsid w:val="004F2DAC"/>
    <w:rsid w:val="004F30F2"/>
    <w:rsid w:val="004F4BB8"/>
    <w:rsid w:val="004F4E1D"/>
    <w:rsid w:val="004F5475"/>
    <w:rsid w:val="004F6257"/>
    <w:rsid w:val="004F6A25"/>
    <w:rsid w:val="004F6AB0"/>
    <w:rsid w:val="004F6B4D"/>
    <w:rsid w:val="004F6F40"/>
    <w:rsid w:val="005000BD"/>
    <w:rsid w:val="005000DD"/>
    <w:rsid w:val="00503891"/>
    <w:rsid w:val="00503948"/>
    <w:rsid w:val="00503B09"/>
    <w:rsid w:val="0050411A"/>
    <w:rsid w:val="0050436A"/>
    <w:rsid w:val="00504509"/>
    <w:rsid w:val="00504F5C"/>
    <w:rsid w:val="00504F88"/>
    <w:rsid w:val="00505262"/>
    <w:rsid w:val="0050597B"/>
    <w:rsid w:val="00506DF8"/>
    <w:rsid w:val="00507132"/>
    <w:rsid w:val="00507451"/>
    <w:rsid w:val="005075F1"/>
    <w:rsid w:val="00511593"/>
    <w:rsid w:val="00511F4D"/>
    <w:rsid w:val="0051270A"/>
    <w:rsid w:val="0051291C"/>
    <w:rsid w:val="00514D6B"/>
    <w:rsid w:val="0051574E"/>
    <w:rsid w:val="0051725F"/>
    <w:rsid w:val="00520095"/>
    <w:rsid w:val="00520645"/>
    <w:rsid w:val="00520FB0"/>
    <w:rsid w:val="00521029"/>
    <w:rsid w:val="0052168D"/>
    <w:rsid w:val="005220F0"/>
    <w:rsid w:val="00522959"/>
    <w:rsid w:val="0052396A"/>
    <w:rsid w:val="0052734E"/>
    <w:rsid w:val="005274C0"/>
    <w:rsid w:val="0052782C"/>
    <w:rsid w:val="00527A41"/>
    <w:rsid w:val="00530361"/>
    <w:rsid w:val="00530D27"/>
    <w:rsid w:val="00530E46"/>
    <w:rsid w:val="00531AC8"/>
    <w:rsid w:val="00531CE7"/>
    <w:rsid w:val="005324EF"/>
    <w:rsid w:val="0053286B"/>
    <w:rsid w:val="00532B79"/>
    <w:rsid w:val="00534343"/>
    <w:rsid w:val="00535276"/>
    <w:rsid w:val="00535556"/>
    <w:rsid w:val="005357AE"/>
    <w:rsid w:val="00536369"/>
    <w:rsid w:val="005363A7"/>
    <w:rsid w:val="005400FF"/>
    <w:rsid w:val="00540CDC"/>
    <w:rsid w:val="00540E99"/>
    <w:rsid w:val="00541130"/>
    <w:rsid w:val="0054191C"/>
    <w:rsid w:val="0054383C"/>
    <w:rsid w:val="00543CDB"/>
    <w:rsid w:val="005447BE"/>
    <w:rsid w:val="00544C75"/>
    <w:rsid w:val="00545487"/>
    <w:rsid w:val="00546970"/>
    <w:rsid w:val="00546A8B"/>
    <w:rsid w:val="00546D5E"/>
    <w:rsid w:val="00546E7F"/>
    <w:rsid w:val="00546F02"/>
    <w:rsid w:val="00547051"/>
    <w:rsid w:val="00547509"/>
    <w:rsid w:val="0054770B"/>
    <w:rsid w:val="00547FEB"/>
    <w:rsid w:val="00551073"/>
    <w:rsid w:val="00551DA4"/>
    <w:rsid w:val="0055213A"/>
    <w:rsid w:val="0055343C"/>
    <w:rsid w:val="005545E1"/>
    <w:rsid w:val="00554956"/>
    <w:rsid w:val="00555D72"/>
    <w:rsid w:val="00555F00"/>
    <w:rsid w:val="00556677"/>
    <w:rsid w:val="00557511"/>
    <w:rsid w:val="00557BE6"/>
    <w:rsid w:val="005600BC"/>
    <w:rsid w:val="00563104"/>
    <w:rsid w:val="005646C1"/>
    <w:rsid w:val="005646CC"/>
    <w:rsid w:val="00564C34"/>
    <w:rsid w:val="005652E4"/>
    <w:rsid w:val="00565730"/>
    <w:rsid w:val="00566671"/>
    <w:rsid w:val="00567B22"/>
    <w:rsid w:val="005704FB"/>
    <w:rsid w:val="00570AE2"/>
    <w:rsid w:val="0057134C"/>
    <w:rsid w:val="0057331C"/>
    <w:rsid w:val="00573328"/>
    <w:rsid w:val="00573F07"/>
    <w:rsid w:val="005744D2"/>
    <w:rsid w:val="0057478F"/>
    <w:rsid w:val="005747FF"/>
    <w:rsid w:val="00574BC8"/>
    <w:rsid w:val="00576415"/>
    <w:rsid w:val="00580076"/>
    <w:rsid w:val="00580D0F"/>
    <w:rsid w:val="0058191D"/>
    <w:rsid w:val="00581F3D"/>
    <w:rsid w:val="005824C0"/>
    <w:rsid w:val="00582560"/>
    <w:rsid w:val="00582FD7"/>
    <w:rsid w:val="005832ED"/>
    <w:rsid w:val="00583524"/>
    <w:rsid w:val="005835A2"/>
    <w:rsid w:val="00583853"/>
    <w:rsid w:val="005857A8"/>
    <w:rsid w:val="0058713B"/>
    <w:rsid w:val="005876D2"/>
    <w:rsid w:val="00590487"/>
    <w:rsid w:val="0059056C"/>
    <w:rsid w:val="0059130B"/>
    <w:rsid w:val="00591F20"/>
    <w:rsid w:val="00592BE0"/>
    <w:rsid w:val="00592C93"/>
    <w:rsid w:val="0059316B"/>
    <w:rsid w:val="0059352B"/>
    <w:rsid w:val="00594705"/>
    <w:rsid w:val="005960F0"/>
    <w:rsid w:val="00596689"/>
    <w:rsid w:val="005966E9"/>
    <w:rsid w:val="00597203"/>
    <w:rsid w:val="00597CF8"/>
    <w:rsid w:val="005A07A4"/>
    <w:rsid w:val="005A16FB"/>
    <w:rsid w:val="005A1A68"/>
    <w:rsid w:val="005A1D50"/>
    <w:rsid w:val="005A2985"/>
    <w:rsid w:val="005A2A3E"/>
    <w:rsid w:val="005A2A5A"/>
    <w:rsid w:val="005A3076"/>
    <w:rsid w:val="005A37E7"/>
    <w:rsid w:val="005A39FC"/>
    <w:rsid w:val="005A3B66"/>
    <w:rsid w:val="005A42E3"/>
    <w:rsid w:val="005A49C9"/>
    <w:rsid w:val="005A4B4F"/>
    <w:rsid w:val="005A4E61"/>
    <w:rsid w:val="005A5F04"/>
    <w:rsid w:val="005A64D2"/>
    <w:rsid w:val="005A66EB"/>
    <w:rsid w:val="005A6DC2"/>
    <w:rsid w:val="005B0870"/>
    <w:rsid w:val="005B0E6C"/>
    <w:rsid w:val="005B14B2"/>
    <w:rsid w:val="005B1762"/>
    <w:rsid w:val="005B276C"/>
    <w:rsid w:val="005B2988"/>
    <w:rsid w:val="005B2E0A"/>
    <w:rsid w:val="005B2F03"/>
    <w:rsid w:val="005B3B98"/>
    <w:rsid w:val="005B42DD"/>
    <w:rsid w:val="005B4B88"/>
    <w:rsid w:val="005B53AA"/>
    <w:rsid w:val="005B5605"/>
    <w:rsid w:val="005B5D60"/>
    <w:rsid w:val="005B5E31"/>
    <w:rsid w:val="005B64AE"/>
    <w:rsid w:val="005B6E3D"/>
    <w:rsid w:val="005B70B8"/>
    <w:rsid w:val="005B7298"/>
    <w:rsid w:val="005B735D"/>
    <w:rsid w:val="005B770A"/>
    <w:rsid w:val="005B7D8B"/>
    <w:rsid w:val="005C1979"/>
    <w:rsid w:val="005C1BFC"/>
    <w:rsid w:val="005C221A"/>
    <w:rsid w:val="005C42C8"/>
    <w:rsid w:val="005C575F"/>
    <w:rsid w:val="005C7B55"/>
    <w:rsid w:val="005D0175"/>
    <w:rsid w:val="005D1CC4"/>
    <w:rsid w:val="005D2027"/>
    <w:rsid w:val="005D2D62"/>
    <w:rsid w:val="005D4921"/>
    <w:rsid w:val="005D5672"/>
    <w:rsid w:val="005D58CC"/>
    <w:rsid w:val="005D5A78"/>
    <w:rsid w:val="005D5DB0"/>
    <w:rsid w:val="005D6059"/>
    <w:rsid w:val="005D64F6"/>
    <w:rsid w:val="005D7A00"/>
    <w:rsid w:val="005E09CA"/>
    <w:rsid w:val="005E0A5C"/>
    <w:rsid w:val="005E0B43"/>
    <w:rsid w:val="005E2F88"/>
    <w:rsid w:val="005E3748"/>
    <w:rsid w:val="005E4742"/>
    <w:rsid w:val="005E4B71"/>
    <w:rsid w:val="005E6829"/>
    <w:rsid w:val="005F0592"/>
    <w:rsid w:val="005F0A54"/>
    <w:rsid w:val="005F10D4"/>
    <w:rsid w:val="005F26E8"/>
    <w:rsid w:val="005F275A"/>
    <w:rsid w:val="005F2E08"/>
    <w:rsid w:val="005F3811"/>
    <w:rsid w:val="005F384A"/>
    <w:rsid w:val="005F5184"/>
    <w:rsid w:val="005F5E6E"/>
    <w:rsid w:val="005F6766"/>
    <w:rsid w:val="005F6B20"/>
    <w:rsid w:val="005F7834"/>
    <w:rsid w:val="005F78DD"/>
    <w:rsid w:val="005F7A4D"/>
    <w:rsid w:val="006001C3"/>
    <w:rsid w:val="00600836"/>
    <w:rsid w:val="006012BC"/>
    <w:rsid w:val="00601B68"/>
    <w:rsid w:val="0060359B"/>
    <w:rsid w:val="00603F69"/>
    <w:rsid w:val="006040DA"/>
    <w:rsid w:val="006047BB"/>
    <w:rsid w:val="006047BD"/>
    <w:rsid w:val="00605AB8"/>
    <w:rsid w:val="00605E1C"/>
    <w:rsid w:val="0060753C"/>
    <w:rsid w:val="00607675"/>
    <w:rsid w:val="00610F53"/>
    <w:rsid w:val="0061164A"/>
    <w:rsid w:val="00612044"/>
    <w:rsid w:val="0061241D"/>
    <w:rsid w:val="0061262C"/>
    <w:rsid w:val="00612E3F"/>
    <w:rsid w:val="00613208"/>
    <w:rsid w:val="006147C0"/>
    <w:rsid w:val="00615D96"/>
    <w:rsid w:val="0061605D"/>
    <w:rsid w:val="00616767"/>
    <w:rsid w:val="0061698B"/>
    <w:rsid w:val="00616F61"/>
    <w:rsid w:val="00620917"/>
    <w:rsid w:val="0062163D"/>
    <w:rsid w:val="00622254"/>
    <w:rsid w:val="006228FD"/>
    <w:rsid w:val="00623104"/>
    <w:rsid w:val="006239B4"/>
    <w:rsid w:val="00623A9E"/>
    <w:rsid w:val="00624A20"/>
    <w:rsid w:val="00624A3A"/>
    <w:rsid w:val="00624C9B"/>
    <w:rsid w:val="006251EB"/>
    <w:rsid w:val="0062541D"/>
    <w:rsid w:val="00625A64"/>
    <w:rsid w:val="006262BC"/>
    <w:rsid w:val="00626E96"/>
    <w:rsid w:val="00630A1F"/>
    <w:rsid w:val="00630BB3"/>
    <w:rsid w:val="00631C6B"/>
    <w:rsid w:val="00632182"/>
    <w:rsid w:val="006335DF"/>
    <w:rsid w:val="00634717"/>
    <w:rsid w:val="00635DD1"/>
    <w:rsid w:val="0063670E"/>
    <w:rsid w:val="00637181"/>
    <w:rsid w:val="00637224"/>
    <w:rsid w:val="00637AF8"/>
    <w:rsid w:val="00640C8F"/>
    <w:rsid w:val="006412BE"/>
    <w:rsid w:val="0064144D"/>
    <w:rsid w:val="00641517"/>
    <w:rsid w:val="00641609"/>
    <w:rsid w:val="0064160E"/>
    <w:rsid w:val="006418A2"/>
    <w:rsid w:val="006419D3"/>
    <w:rsid w:val="00642389"/>
    <w:rsid w:val="0064253B"/>
    <w:rsid w:val="00642E38"/>
    <w:rsid w:val="006439ED"/>
    <w:rsid w:val="00643ECF"/>
    <w:rsid w:val="00644306"/>
    <w:rsid w:val="006443BE"/>
    <w:rsid w:val="006446AF"/>
    <w:rsid w:val="00644EAB"/>
    <w:rsid w:val="006450E2"/>
    <w:rsid w:val="006453D8"/>
    <w:rsid w:val="006457A5"/>
    <w:rsid w:val="00647C1F"/>
    <w:rsid w:val="006501D8"/>
    <w:rsid w:val="00650503"/>
    <w:rsid w:val="0065078B"/>
    <w:rsid w:val="00651A1C"/>
    <w:rsid w:val="00651AB9"/>
    <w:rsid w:val="00651E73"/>
    <w:rsid w:val="006522EF"/>
    <w:rsid w:val="006522FD"/>
    <w:rsid w:val="00652800"/>
    <w:rsid w:val="00652802"/>
    <w:rsid w:val="00653AB0"/>
    <w:rsid w:val="00653B72"/>
    <w:rsid w:val="00653C5D"/>
    <w:rsid w:val="006544A7"/>
    <w:rsid w:val="00654B90"/>
    <w:rsid w:val="006552BE"/>
    <w:rsid w:val="006577CE"/>
    <w:rsid w:val="00661413"/>
    <w:rsid w:val="006618E3"/>
    <w:rsid w:val="00661D06"/>
    <w:rsid w:val="00661EB6"/>
    <w:rsid w:val="0066359B"/>
    <w:rsid w:val="006638B4"/>
    <w:rsid w:val="0066400D"/>
    <w:rsid w:val="006641B3"/>
    <w:rsid w:val="006644C4"/>
    <w:rsid w:val="006657ED"/>
    <w:rsid w:val="00665F1A"/>
    <w:rsid w:val="0066665B"/>
    <w:rsid w:val="00670EE3"/>
    <w:rsid w:val="00672902"/>
    <w:rsid w:val="0067331F"/>
    <w:rsid w:val="0067367B"/>
    <w:rsid w:val="006742E8"/>
    <w:rsid w:val="0067482E"/>
    <w:rsid w:val="00674A2B"/>
    <w:rsid w:val="006751C9"/>
    <w:rsid w:val="00675260"/>
    <w:rsid w:val="0067590C"/>
    <w:rsid w:val="006764E3"/>
    <w:rsid w:val="00677DDB"/>
    <w:rsid w:val="00677EF0"/>
    <w:rsid w:val="0068001F"/>
    <w:rsid w:val="006814BF"/>
    <w:rsid w:val="00681DCF"/>
    <w:rsid w:val="00681F32"/>
    <w:rsid w:val="00682936"/>
    <w:rsid w:val="00682F8D"/>
    <w:rsid w:val="00683AEC"/>
    <w:rsid w:val="00684672"/>
    <w:rsid w:val="0068481E"/>
    <w:rsid w:val="0068666F"/>
    <w:rsid w:val="00687098"/>
    <w:rsid w:val="0068780A"/>
    <w:rsid w:val="00690267"/>
    <w:rsid w:val="006906E7"/>
    <w:rsid w:val="00691560"/>
    <w:rsid w:val="00691A44"/>
    <w:rsid w:val="006931D4"/>
    <w:rsid w:val="00693368"/>
    <w:rsid w:val="006933FE"/>
    <w:rsid w:val="0069370E"/>
    <w:rsid w:val="0069470B"/>
    <w:rsid w:val="00694E70"/>
    <w:rsid w:val="00694FB4"/>
    <w:rsid w:val="006954D4"/>
    <w:rsid w:val="0069598B"/>
    <w:rsid w:val="00695AF0"/>
    <w:rsid w:val="00696E5A"/>
    <w:rsid w:val="0069757D"/>
    <w:rsid w:val="006A034A"/>
    <w:rsid w:val="006A1A8E"/>
    <w:rsid w:val="006A1CF6"/>
    <w:rsid w:val="006A2D9E"/>
    <w:rsid w:val="006A36DB"/>
    <w:rsid w:val="006A3EF2"/>
    <w:rsid w:val="006A44D0"/>
    <w:rsid w:val="006A48C1"/>
    <w:rsid w:val="006A4F3F"/>
    <w:rsid w:val="006A510D"/>
    <w:rsid w:val="006A51A4"/>
    <w:rsid w:val="006A7F54"/>
    <w:rsid w:val="006B0291"/>
    <w:rsid w:val="006B04F3"/>
    <w:rsid w:val="006B06B2"/>
    <w:rsid w:val="006B1DED"/>
    <w:rsid w:val="006B1FFA"/>
    <w:rsid w:val="006B303A"/>
    <w:rsid w:val="006B3564"/>
    <w:rsid w:val="006B37E6"/>
    <w:rsid w:val="006B3D8F"/>
    <w:rsid w:val="006B42E3"/>
    <w:rsid w:val="006B44E9"/>
    <w:rsid w:val="006B5E35"/>
    <w:rsid w:val="006B63ED"/>
    <w:rsid w:val="006B6EB4"/>
    <w:rsid w:val="006B7324"/>
    <w:rsid w:val="006B73E5"/>
    <w:rsid w:val="006C00A3"/>
    <w:rsid w:val="006C10FC"/>
    <w:rsid w:val="006C1795"/>
    <w:rsid w:val="006C3ACB"/>
    <w:rsid w:val="006C4B47"/>
    <w:rsid w:val="006C4C0C"/>
    <w:rsid w:val="006C4FEE"/>
    <w:rsid w:val="006C615D"/>
    <w:rsid w:val="006C7AB5"/>
    <w:rsid w:val="006D0044"/>
    <w:rsid w:val="006D062E"/>
    <w:rsid w:val="006D0817"/>
    <w:rsid w:val="006D0996"/>
    <w:rsid w:val="006D0E90"/>
    <w:rsid w:val="006D2012"/>
    <w:rsid w:val="006D2405"/>
    <w:rsid w:val="006D3996"/>
    <w:rsid w:val="006D3A0E"/>
    <w:rsid w:val="006D47A5"/>
    <w:rsid w:val="006D4A39"/>
    <w:rsid w:val="006D53A4"/>
    <w:rsid w:val="006D66AF"/>
    <w:rsid w:val="006D6748"/>
    <w:rsid w:val="006D7AFD"/>
    <w:rsid w:val="006D7C8B"/>
    <w:rsid w:val="006E08A7"/>
    <w:rsid w:val="006E08C4"/>
    <w:rsid w:val="006E091B"/>
    <w:rsid w:val="006E102E"/>
    <w:rsid w:val="006E148D"/>
    <w:rsid w:val="006E1841"/>
    <w:rsid w:val="006E1959"/>
    <w:rsid w:val="006E254E"/>
    <w:rsid w:val="006E2552"/>
    <w:rsid w:val="006E4222"/>
    <w:rsid w:val="006E42C8"/>
    <w:rsid w:val="006E4800"/>
    <w:rsid w:val="006E5399"/>
    <w:rsid w:val="006E560F"/>
    <w:rsid w:val="006E5B90"/>
    <w:rsid w:val="006E60D3"/>
    <w:rsid w:val="006E7101"/>
    <w:rsid w:val="006E76C9"/>
    <w:rsid w:val="006E79B6"/>
    <w:rsid w:val="006F054E"/>
    <w:rsid w:val="006F0BED"/>
    <w:rsid w:val="006F0E47"/>
    <w:rsid w:val="006F15D8"/>
    <w:rsid w:val="006F1B19"/>
    <w:rsid w:val="006F3613"/>
    <w:rsid w:val="006F3839"/>
    <w:rsid w:val="006F414A"/>
    <w:rsid w:val="006F4503"/>
    <w:rsid w:val="006F47AF"/>
    <w:rsid w:val="006F6345"/>
    <w:rsid w:val="006F6390"/>
    <w:rsid w:val="006F7577"/>
    <w:rsid w:val="006F79D5"/>
    <w:rsid w:val="006F7D4E"/>
    <w:rsid w:val="00700048"/>
    <w:rsid w:val="00700346"/>
    <w:rsid w:val="00700767"/>
    <w:rsid w:val="00700F38"/>
    <w:rsid w:val="0070190E"/>
    <w:rsid w:val="00701DAC"/>
    <w:rsid w:val="00703206"/>
    <w:rsid w:val="00703F4A"/>
    <w:rsid w:val="00704694"/>
    <w:rsid w:val="007058CD"/>
    <w:rsid w:val="00705D75"/>
    <w:rsid w:val="00706293"/>
    <w:rsid w:val="00706E84"/>
    <w:rsid w:val="0070723B"/>
    <w:rsid w:val="00707290"/>
    <w:rsid w:val="0070798C"/>
    <w:rsid w:val="007112E9"/>
    <w:rsid w:val="007124A7"/>
    <w:rsid w:val="00712D14"/>
    <w:rsid w:val="00712DA7"/>
    <w:rsid w:val="0071377B"/>
    <w:rsid w:val="00714956"/>
    <w:rsid w:val="007155F9"/>
    <w:rsid w:val="00715F89"/>
    <w:rsid w:val="00716FB7"/>
    <w:rsid w:val="00717C66"/>
    <w:rsid w:val="00717F55"/>
    <w:rsid w:val="0072144B"/>
    <w:rsid w:val="00722D6B"/>
    <w:rsid w:val="007233BD"/>
    <w:rsid w:val="0072360C"/>
    <w:rsid w:val="00723956"/>
    <w:rsid w:val="00724203"/>
    <w:rsid w:val="00724F19"/>
    <w:rsid w:val="007250B4"/>
    <w:rsid w:val="007252A3"/>
    <w:rsid w:val="00725AB8"/>
    <w:rsid w:val="00725C3B"/>
    <w:rsid w:val="00725D14"/>
    <w:rsid w:val="007263D6"/>
    <w:rsid w:val="007266FB"/>
    <w:rsid w:val="00726951"/>
    <w:rsid w:val="00730F7D"/>
    <w:rsid w:val="0073212B"/>
    <w:rsid w:val="00732E50"/>
    <w:rsid w:val="00732E65"/>
    <w:rsid w:val="007333FD"/>
    <w:rsid w:val="0073364D"/>
    <w:rsid w:val="00733977"/>
    <w:rsid w:val="00733D6A"/>
    <w:rsid w:val="00734065"/>
    <w:rsid w:val="00734894"/>
    <w:rsid w:val="00735327"/>
    <w:rsid w:val="00735404"/>
    <w:rsid w:val="00735451"/>
    <w:rsid w:val="007354F6"/>
    <w:rsid w:val="0073618B"/>
    <w:rsid w:val="0073619B"/>
    <w:rsid w:val="00740509"/>
    <w:rsid w:val="00740573"/>
    <w:rsid w:val="007408BE"/>
    <w:rsid w:val="00741479"/>
    <w:rsid w:val="007414DA"/>
    <w:rsid w:val="007415B9"/>
    <w:rsid w:val="00741724"/>
    <w:rsid w:val="00741ACA"/>
    <w:rsid w:val="00742BD9"/>
    <w:rsid w:val="007448D2"/>
    <w:rsid w:val="00744A73"/>
    <w:rsid w:val="00744DB8"/>
    <w:rsid w:val="00745C28"/>
    <w:rsid w:val="007460FF"/>
    <w:rsid w:val="00746C92"/>
    <w:rsid w:val="00746E0A"/>
    <w:rsid w:val="00747011"/>
    <w:rsid w:val="007474D4"/>
    <w:rsid w:val="00751961"/>
    <w:rsid w:val="00751D07"/>
    <w:rsid w:val="00751FDC"/>
    <w:rsid w:val="00752F2F"/>
    <w:rsid w:val="0075322D"/>
    <w:rsid w:val="00753301"/>
    <w:rsid w:val="00753D56"/>
    <w:rsid w:val="007564AE"/>
    <w:rsid w:val="00757591"/>
    <w:rsid w:val="00757633"/>
    <w:rsid w:val="00757A59"/>
    <w:rsid w:val="00757A6B"/>
    <w:rsid w:val="00757DD5"/>
    <w:rsid w:val="00761617"/>
    <w:rsid w:val="007617A7"/>
    <w:rsid w:val="00762125"/>
    <w:rsid w:val="007624BC"/>
    <w:rsid w:val="00763426"/>
    <w:rsid w:val="007635C3"/>
    <w:rsid w:val="007638FD"/>
    <w:rsid w:val="00765261"/>
    <w:rsid w:val="00765E06"/>
    <w:rsid w:val="00765F6D"/>
    <w:rsid w:val="00765F79"/>
    <w:rsid w:val="00766A1D"/>
    <w:rsid w:val="00766BC2"/>
    <w:rsid w:val="007670BB"/>
    <w:rsid w:val="007706FF"/>
    <w:rsid w:val="00770891"/>
    <w:rsid w:val="00770C61"/>
    <w:rsid w:val="00771587"/>
    <w:rsid w:val="00772BA3"/>
    <w:rsid w:val="00772C38"/>
    <w:rsid w:val="007730DC"/>
    <w:rsid w:val="007738AD"/>
    <w:rsid w:val="00773E29"/>
    <w:rsid w:val="007763FE"/>
    <w:rsid w:val="00776933"/>
    <w:rsid w:val="00776998"/>
    <w:rsid w:val="00776AC3"/>
    <w:rsid w:val="007770AC"/>
    <w:rsid w:val="00777558"/>
    <w:rsid w:val="007776A2"/>
    <w:rsid w:val="00777849"/>
    <w:rsid w:val="00780061"/>
    <w:rsid w:val="00780A99"/>
    <w:rsid w:val="00781C4F"/>
    <w:rsid w:val="00782487"/>
    <w:rsid w:val="00782A2E"/>
    <w:rsid w:val="00782B11"/>
    <w:rsid w:val="007836C0"/>
    <w:rsid w:val="007838C4"/>
    <w:rsid w:val="00783D18"/>
    <w:rsid w:val="00783F8F"/>
    <w:rsid w:val="00785BE0"/>
    <w:rsid w:val="0078667E"/>
    <w:rsid w:val="007877A8"/>
    <w:rsid w:val="00787A26"/>
    <w:rsid w:val="007910B6"/>
    <w:rsid w:val="007919DC"/>
    <w:rsid w:val="00791AD3"/>
    <w:rsid w:val="00791B19"/>
    <w:rsid w:val="00791B72"/>
    <w:rsid w:val="00791C7F"/>
    <w:rsid w:val="00791D15"/>
    <w:rsid w:val="00792D12"/>
    <w:rsid w:val="00796809"/>
    <w:rsid w:val="00796888"/>
    <w:rsid w:val="00796BB9"/>
    <w:rsid w:val="0079763F"/>
    <w:rsid w:val="007A01C3"/>
    <w:rsid w:val="007A1326"/>
    <w:rsid w:val="007A2B7B"/>
    <w:rsid w:val="007A3356"/>
    <w:rsid w:val="007A36F3"/>
    <w:rsid w:val="007A376D"/>
    <w:rsid w:val="007A3B49"/>
    <w:rsid w:val="007A4CEF"/>
    <w:rsid w:val="007A55A8"/>
    <w:rsid w:val="007A65CA"/>
    <w:rsid w:val="007B0606"/>
    <w:rsid w:val="007B162F"/>
    <w:rsid w:val="007B24C4"/>
    <w:rsid w:val="007B29B1"/>
    <w:rsid w:val="007B50E4"/>
    <w:rsid w:val="007B5236"/>
    <w:rsid w:val="007B6B2F"/>
    <w:rsid w:val="007C057B"/>
    <w:rsid w:val="007C0CF1"/>
    <w:rsid w:val="007C1661"/>
    <w:rsid w:val="007C1721"/>
    <w:rsid w:val="007C1A9E"/>
    <w:rsid w:val="007C1F19"/>
    <w:rsid w:val="007C4965"/>
    <w:rsid w:val="007C54D3"/>
    <w:rsid w:val="007C6E38"/>
    <w:rsid w:val="007C71CC"/>
    <w:rsid w:val="007D212E"/>
    <w:rsid w:val="007D3C3F"/>
    <w:rsid w:val="007D458F"/>
    <w:rsid w:val="007D53B0"/>
    <w:rsid w:val="007D5655"/>
    <w:rsid w:val="007D581D"/>
    <w:rsid w:val="007D5A52"/>
    <w:rsid w:val="007D6F03"/>
    <w:rsid w:val="007D7091"/>
    <w:rsid w:val="007D73C0"/>
    <w:rsid w:val="007D77E3"/>
    <w:rsid w:val="007D7CF5"/>
    <w:rsid w:val="007D7E58"/>
    <w:rsid w:val="007E11BC"/>
    <w:rsid w:val="007E1351"/>
    <w:rsid w:val="007E206A"/>
    <w:rsid w:val="007E2739"/>
    <w:rsid w:val="007E3BB0"/>
    <w:rsid w:val="007E415D"/>
    <w:rsid w:val="007E41AD"/>
    <w:rsid w:val="007E497E"/>
    <w:rsid w:val="007E4A11"/>
    <w:rsid w:val="007E51F4"/>
    <w:rsid w:val="007E5E9E"/>
    <w:rsid w:val="007E7486"/>
    <w:rsid w:val="007E7851"/>
    <w:rsid w:val="007E7BA2"/>
    <w:rsid w:val="007F1493"/>
    <w:rsid w:val="007F15BC"/>
    <w:rsid w:val="007F2ADB"/>
    <w:rsid w:val="007F3524"/>
    <w:rsid w:val="007F47F2"/>
    <w:rsid w:val="007F4E03"/>
    <w:rsid w:val="007F5549"/>
    <w:rsid w:val="007F576D"/>
    <w:rsid w:val="007F5D1D"/>
    <w:rsid w:val="007F60DB"/>
    <w:rsid w:val="007F637A"/>
    <w:rsid w:val="007F66A6"/>
    <w:rsid w:val="007F68BA"/>
    <w:rsid w:val="007F76B8"/>
    <w:rsid w:val="007F76BF"/>
    <w:rsid w:val="007F79CA"/>
    <w:rsid w:val="008003CD"/>
    <w:rsid w:val="00800512"/>
    <w:rsid w:val="00800ACB"/>
    <w:rsid w:val="00800E69"/>
    <w:rsid w:val="00801331"/>
    <w:rsid w:val="00801687"/>
    <w:rsid w:val="008019EE"/>
    <w:rsid w:val="00802022"/>
    <w:rsid w:val="0080207C"/>
    <w:rsid w:val="008028A3"/>
    <w:rsid w:val="00802E80"/>
    <w:rsid w:val="00802EA8"/>
    <w:rsid w:val="00803FA8"/>
    <w:rsid w:val="00804161"/>
    <w:rsid w:val="00804665"/>
    <w:rsid w:val="008059C1"/>
    <w:rsid w:val="0080662F"/>
    <w:rsid w:val="00806C91"/>
    <w:rsid w:val="00806D4C"/>
    <w:rsid w:val="0081065F"/>
    <w:rsid w:val="0081071A"/>
    <w:rsid w:val="00810E72"/>
    <w:rsid w:val="008111C7"/>
    <w:rsid w:val="0081179B"/>
    <w:rsid w:val="00812DCB"/>
    <w:rsid w:val="00813846"/>
    <w:rsid w:val="00813FA5"/>
    <w:rsid w:val="0081523F"/>
    <w:rsid w:val="0081610B"/>
    <w:rsid w:val="00816151"/>
    <w:rsid w:val="00817268"/>
    <w:rsid w:val="00817733"/>
    <w:rsid w:val="008203B7"/>
    <w:rsid w:val="00820BB7"/>
    <w:rsid w:val="008212BE"/>
    <w:rsid w:val="008218CF"/>
    <w:rsid w:val="00822CFC"/>
    <w:rsid w:val="00822ED5"/>
    <w:rsid w:val="00823E80"/>
    <w:rsid w:val="0082427B"/>
    <w:rsid w:val="00824463"/>
    <w:rsid w:val="00824788"/>
    <w:rsid w:val="008248E7"/>
    <w:rsid w:val="00824D64"/>
    <w:rsid w:val="00824F02"/>
    <w:rsid w:val="00825595"/>
    <w:rsid w:val="008255B0"/>
    <w:rsid w:val="00826BD1"/>
    <w:rsid w:val="00826C4F"/>
    <w:rsid w:val="00826D0F"/>
    <w:rsid w:val="008308BD"/>
    <w:rsid w:val="00830A48"/>
    <w:rsid w:val="00831C89"/>
    <w:rsid w:val="00832727"/>
    <w:rsid w:val="00832DA5"/>
    <w:rsid w:val="00832F4B"/>
    <w:rsid w:val="00833A2E"/>
    <w:rsid w:val="00833EDF"/>
    <w:rsid w:val="00834038"/>
    <w:rsid w:val="00835F5E"/>
    <w:rsid w:val="008377AF"/>
    <w:rsid w:val="008404C4"/>
    <w:rsid w:val="0084056D"/>
    <w:rsid w:val="00840CB3"/>
    <w:rsid w:val="00841080"/>
    <w:rsid w:val="008412F7"/>
    <w:rsid w:val="008414BB"/>
    <w:rsid w:val="00841B54"/>
    <w:rsid w:val="008428E3"/>
    <w:rsid w:val="0084295D"/>
    <w:rsid w:val="00842EE8"/>
    <w:rsid w:val="008434A7"/>
    <w:rsid w:val="00843D5D"/>
    <w:rsid w:val="00843ED1"/>
    <w:rsid w:val="008455DA"/>
    <w:rsid w:val="008467D0"/>
    <w:rsid w:val="00846BBB"/>
    <w:rsid w:val="008470D0"/>
    <w:rsid w:val="008502C7"/>
    <w:rsid w:val="008505DC"/>
    <w:rsid w:val="008509F0"/>
    <w:rsid w:val="00850C45"/>
    <w:rsid w:val="00851875"/>
    <w:rsid w:val="00852357"/>
    <w:rsid w:val="00852B7B"/>
    <w:rsid w:val="0085448C"/>
    <w:rsid w:val="00855048"/>
    <w:rsid w:val="00855257"/>
    <w:rsid w:val="00855AE1"/>
    <w:rsid w:val="008563D3"/>
    <w:rsid w:val="00856E64"/>
    <w:rsid w:val="00860A52"/>
    <w:rsid w:val="0086125F"/>
    <w:rsid w:val="00861EBB"/>
    <w:rsid w:val="00862960"/>
    <w:rsid w:val="00862E57"/>
    <w:rsid w:val="00863532"/>
    <w:rsid w:val="008641E8"/>
    <w:rsid w:val="00864336"/>
    <w:rsid w:val="00865EC3"/>
    <w:rsid w:val="0086629C"/>
    <w:rsid w:val="00866415"/>
    <w:rsid w:val="0086672A"/>
    <w:rsid w:val="00867469"/>
    <w:rsid w:val="00867830"/>
    <w:rsid w:val="00867A8B"/>
    <w:rsid w:val="00870838"/>
    <w:rsid w:val="00870A3D"/>
    <w:rsid w:val="008725F2"/>
    <w:rsid w:val="008736AC"/>
    <w:rsid w:val="00873771"/>
    <w:rsid w:val="00873CA3"/>
    <w:rsid w:val="00873E1A"/>
    <w:rsid w:val="00874C1F"/>
    <w:rsid w:val="0087552B"/>
    <w:rsid w:val="00875E65"/>
    <w:rsid w:val="008768DB"/>
    <w:rsid w:val="00877150"/>
    <w:rsid w:val="008773F6"/>
    <w:rsid w:val="00880A08"/>
    <w:rsid w:val="008813A0"/>
    <w:rsid w:val="00881478"/>
    <w:rsid w:val="00881B53"/>
    <w:rsid w:val="008820E5"/>
    <w:rsid w:val="00882E98"/>
    <w:rsid w:val="00883242"/>
    <w:rsid w:val="00883A53"/>
    <w:rsid w:val="0088526C"/>
    <w:rsid w:val="00885C59"/>
    <w:rsid w:val="00885F34"/>
    <w:rsid w:val="00886819"/>
    <w:rsid w:val="00886921"/>
    <w:rsid w:val="00890804"/>
    <w:rsid w:val="00890C47"/>
    <w:rsid w:val="008922BF"/>
    <w:rsid w:val="0089256F"/>
    <w:rsid w:val="00893CDB"/>
    <w:rsid w:val="00893D12"/>
    <w:rsid w:val="0089468F"/>
    <w:rsid w:val="00895105"/>
    <w:rsid w:val="00895316"/>
    <w:rsid w:val="00895861"/>
    <w:rsid w:val="00897B5D"/>
    <w:rsid w:val="00897B91"/>
    <w:rsid w:val="008A00A0"/>
    <w:rsid w:val="008A0836"/>
    <w:rsid w:val="008A1693"/>
    <w:rsid w:val="008A21F0"/>
    <w:rsid w:val="008A2B36"/>
    <w:rsid w:val="008A5DE5"/>
    <w:rsid w:val="008A6313"/>
    <w:rsid w:val="008A675B"/>
    <w:rsid w:val="008A76A6"/>
    <w:rsid w:val="008B1FDB"/>
    <w:rsid w:val="008B2596"/>
    <w:rsid w:val="008B2A5B"/>
    <w:rsid w:val="008B31A7"/>
    <w:rsid w:val="008B367A"/>
    <w:rsid w:val="008B3861"/>
    <w:rsid w:val="008B430F"/>
    <w:rsid w:val="008B44C9"/>
    <w:rsid w:val="008B44F3"/>
    <w:rsid w:val="008B4DA3"/>
    <w:rsid w:val="008B4FF4"/>
    <w:rsid w:val="008B62A0"/>
    <w:rsid w:val="008B6729"/>
    <w:rsid w:val="008B6CA5"/>
    <w:rsid w:val="008B75D8"/>
    <w:rsid w:val="008B766C"/>
    <w:rsid w:val="008B77F9"/>
    <w:rsid w:val="008B7F83"/>
    <w:rsid w:val="008C085A"/>
    <w:rsid w:val="008C0AE1"/>
    <w:rsid w:val="008C1408"/>
    <w:rsid w:val="008C1A20"/>
    <w:rsid w:val="008C1A62"/>
    <w:rsid w:val="008C1CE9"/>
    <w:rsid w:val="008C2FB5"/>
    <w:rsid w:val="008C302C"/>
    <w:rsid w:val="008C4CAB"/>
    <w:rsid w:val="008C6461"/>
    <w:rsid w:val="008C6A74"/>
    <w:rsid w:val="008C6BA4"/>
    <w:rsid w:val="008C6F82"/>
    <w:rsid w:val="008C7CBC"/>
    <w:rsid w:val="008D0067"/>
    <w:rsid w:val="008D0DEF"/>
    <w:rsid w:val="008D125E"/>
    <w:rsid w:val="008D47A1"/>
    <w:rsid w:val="008D4D7E"/>
    <w:rsid w:val="008D5308"/>
    <w:rsid w:val="008D55BF"/>
    <w:rsid w:val="008D61E0"/>
    <w:rsid w:val="008D6722"/>
    <w:rsid w:val="008D6E1D"/>
    <w:rsid w:val="008D6F00"/>
    <w:rsid w:val="008D7AB2"/>
    <w:rsid w:val="008D7B90"/>
    <w:rsid w:val="008E0259"/>
    <w:rsid w:val="008E0E45"/>
    <w:rsid w:val="008E0E7B"/>
    <w:rsid w:val="008E131D"/>
    <w:rsid w:val="008E2292"/>
    <w:rsid w:val="008E2F1C"/>
    <w:rsid w:val="008E31F8"/>
    <w:rsid w:val="008E43E0"/>
    <w:rsid w:val="008E462C"/>
    <w:rsid w:val="008E4A0E"/>
    <w:rsid w:val="008E4E31"/>
    <w:rsid w:val="008E4E59"/>
    <w:rsid w:val="008E515D"/>
    <w:rsid w:val="008E6212"/>
    <w:rsid w:val="008E6A9B"/>
    <w:rsid w:val="008F0115"/>
    <w:rsid w:val="008F0383"/>
    <w:rsid w:val="008F0B2F"/>
    <w:rsid w:val="008F1620"/>
    <w:rsid w:val="008F1F6A"/>
    <w:rsid w:val="008F1FEC"/>
    <w:rsid w:val="008F28E7"/>
    <w:rsid w:val="008F31BE"/>
    <w:rsid w:val="008F3EDF"/>
    <w:rsid w:val="008F4521"/>
    <w:rsid w:val="008F4AD3"/>
    <w:rsid w:val="008F542B"/>
    <w:rsid w:val="008F56DB"/>
    <w:rsid w:val="008F62F2"/>
    <w:rsid w:val="008F6BD0"/>
    <w:rsid w:val="009000E2"/>
    <w:rsid w:val="0090053B"/>
    <w:rsid w:val="00900E59"/>
    <w:rsid w:val="00900FCF"/>
    <w:rsid w:val="00901298"/>
    <w:rsid w:val="009019BB"/>
    <w:rsid w:val="00901F56"/>
    <w:rsid w:val="00901FA1"/>
    <w:rsid w:val="00902919"/>
    <w:rsid w:val="0090315B"/>
    <w:rsid w:val="009033B0"/>
    <w:rsid w:val="00903481"/>
    <w:rsid w:val="009037FF"/>
    <w:rsid w:val="00904350"/>
    <w:rsid w:val="00904D31"/>
    <w:rsid w:val="009057C8"/>
    <w:rsid w:val="00905926"/>
    <w:rsid w:val="0090604A"/>
    <w:rsid w:val="009061BA"/>
    <w:rsid w:val="00906ECB"/>
    <w:rsid w:val="009078AB"/>
    <w:rsid w:val="0091055E"/>
    <w:rsid w:val="00912C5D"/>
    <w:rsid w:val="00912EC7"/>
    <w:rsid w:val="00913D40"/>
    <w:rsid w:val="00914999"/>
    <w:rsid w:val="00915222"/>
    <w:rsid w:val="009153A2"/>
    <w:rsid w:val="0091571A"/>
    <w:rsid w:val="00915AC4"/>
    <w:rsid w:val="00920A1E"/>
    <w:rsid w:val="00920C71"/>
    <w:rsid w:val="00920DE7"/>
    <w:rsid w:val="00921A68"/>
    <w:rsid w:val="00921B4C"/>
    <w:rsid w:val="00921CFE"/>
    <w:rsid w:val="009221AD"/>
    <w:rsid w:val="00922760"/>
    <w:rsid w:val="009227DD"/>
    <w:rsid w:val="00922819"/>
    <w:rsid w:val="00923015"/>
    <w:rsid w:val="0092318F"/>
    <w:rsid w:val="009234D0"/>
    <w:rsid w:val="00925013"/>
    <w:rsid w:val="00925024"/>
    <w:rsid w:val="009251B1"/>
    <w:rsid w:val="00925655"/>
    <w:rsid w:val="00925733"/>
    <w:rsid w:val="009257A8"/>
    <w:rsid w:val="009261C8"/>
    <w:rsid w:val="0092679D"/>
    <w:rsid w:val="00926D03"/>
    <w:rsid w:val="00926F76"/>
    <w:rsid w:val="0092703B"/>
    <w:rsid w:val="00927DB3"/>
    <w:rsid w:val="00927E08"/>
    <w:rsid w:val="00927FE1"/>
    <w:rsid w:val="009301A2"/>
    <w:rsid w:val="00930D17"/>
    <w:rsid w:val="00930ED6"/>
    <w:rsid w:val="00931206"/>
    <w:rsid w:val="009315C6"/>
    <w:rsid w:val="00932077"/>
    <w:rsid w:val="009328BB"/>
    <w:rsid w:val="00932968"/>
    <w:rsid w:val="009329CD"/>
    <w:rsid w:val="00932A03"/>
    <w:rsid w:val="0093313E"/>
    <w:rsid w:val="009331F9"/>
    <w:rsid w:val="00934012"/>
    <w:rsid w:val="00934710"/>
    <w:rsid w:val="0093530F"/>
    <w:rsid w:val="0093592F"/>
    <w:rsid w:val="00935CD4"/>
    <w:rsid w:val="00935E65"/>
    <w:rsid w:val="009363F0"/>
    <w:rsid w:val="0093688D"/>
    <w:rsid w:val="0094035B"/>
    <w:rsid w:val="009404A7"/>
    <w:rsid w:val="0094050A"/>
    <w:rsid w:val="00940729"/>
    <w:rsid w:val="0094165A"/>
    <w:rsid w:val="00942056"/>
    <w:rsid w:val="00942439"/>
    <w:rsid w:val="00942517"/>
    <w:rsid w:val="009429D1"/>
    <w:rsid w:val="00942E67"/>
    <w:rsid w:val="00943299"/>
    <w:rsid w:val="009438A7"/>
    <w:rsid w:val="00943B83"/>
    <w:rsid w:val="009456A8"/>
    <w:rsid w:val="009458AF"/>
    <w:rsid w:val="009458F5"/>
    <w:rsid w:val="00946555"/>
    <w:rsid w:val="00946F4E"/>
    <w:rsid w:val="00947147"/>
    <w:rsid w:val="00950033"/>
    <w:rsid w:val="0095008C"/>
    <w:rsid w:val="00950E40"/>
    <w:rsid w:val="00951A51"/>
    <w:rsid w:val="009520A1"/>
    <w:rsid w:val="009522E2"/>
    <w:rsid w:val="0095233D"/>
    <w:rsid w:val="0095259D"/>
    <w:rsid w:val="009528C1"/>
    <w:rsid w:val="009532C7"/>
    <w:rsid w:val="00953891"/>
    <w:rsid w:val="00953E82"/>
    <w:rsid w:val="009541A8"/>
    <w:rsid w:val="00954C24"/>
    <w:rsid w:val="00955D6C"/>
    <w:rsid w:val="00956FD7"/>
    <w:rsid w:val="00957107"/>
    <w:rsid w:val="009572C3"/>
    <w:rsid w:val="0095747E"/>
    <w:rsid w:val="00957602"/>
    <w:rsid w:val="0096034A"/>
    <w:rsid w:val="00960547"/>
    <w:rsid w:val="00960CCA"/>
    <w:rsid w:val="00960E03"/>
    <w:rsid w:val="0096126D"/>
    <w:rsid w:val="009624AB"/>
    <w:rsid w:val="00963300"/>
    <w:rsid w:val="009634F6"/>
    <w:rsid w:val="00963579"/>
    <w:rsid w:val="00963FEC"/>
    <w:rsid w:val="0096422F"/>
    <w:rsid w:val="009643DF"/>
    <w:rsid w:val="00964942"/>
    <w:rsid w:val="00964AE3"/>
    <w:rsid w:val="00965EAC"/>
    <w:rsid w:val="00965F05"/>
    <w:rsid w:val="0096611F"/>
    <w:rsid w:val="0096720F"/>
    <w:rsid w:val="00967858"/>
    <w:rsid w:val="00967E8E"/>
    <w:rsid w:val="0097036E"/>
    <w:rsid w:val="009707F4"/>
    <w:rsid w:val="00970968"/>
    <w:rsid w:val="009718BF"/>
    <w:rsid w:val="009719C2"/>
    <w:rsid w:val="0097222B"/>
    <w:rsid w:val="00973DB2"/>
    <w:rsid w:val="009742C9"/>
    <w:rsid w:val="00976DCA"/>
    <w:rsid w:val="009771A9"/>
    <w:rsid w:val="009804EE"/>
    <w:rsid w:val="00980507"/>
    <w:rsid w:val="00981475"/>
    <w:rsid w:val="00981668"/>
    <w:rsid w:val="009820AB"/>
    <w:rsid w:val="00982D1D"/>
    <w:rsid w:val="009830AF"/>
    <w:rsid w:val="00983308"/>
    <w:rsid w:val="00983895"/>
    <w:rsid w:val="00983A75"/>
    <w:rsid w:val="00984331"/>
    <w:rsid w:val="00984C07"/>
    <w:rsid w:val="00985F69"/>
    <w:rsid w:val="0098612B"/>
    <w:rsid w:val="00986E99"/>
    <w:rsid w:val="00987813"/>
    <w:rsid w:val="00987982"/>
    <w:rsid w:val="009901FC"/>
    <w:rsid w:val="00990718"/>
    <w:rsid w:val="009907B0"/>
    <w:rsid w:val="00990C18"/>
    <w:rsid w:val="00990C46"/>
    <w:rsid w:val="00991DEF"/>
    <w:rsid w:val="00992659"/>
    <w:rsid w:val="009934AD"/>
    <w:rsid w:val="0099359F"/>
    <w:rsid w:val="00993B98"/>
    <w:rsid w:val="00993F37"/>
    <w:rsid w:val="009943C5"/>
    <w:rsid w:val="009944F9"/>
    <w:rsid w:val="00995954"/>
    <w:rsid w:val="00995E81"/>
    <w:rsid w:val="00996470"/>
    <w:rsid w:val="00996603"/>
    <w:rsid w:val="009974B3"/>
    <w:rsid w:val="00997F5D"/>
    <w:rsid w:val="009A0220"/>
    <w:rsid w:val="009A07A5"/>
    <w:rsid w:val="009A09AC"/>
    <w:rsid w:val="009A0CF0"/>
    <w:rsid w:val="009A0F87"/>
    <w:rsid w:val="009A1BBC"/>
    <w:rsid w:val="009A2864"/>
    <w:rsid w:val="009A313E"/>
    <w:rsid w:val="009A3D4D"/>
    <w:rsid w:val="009A3EAC"/>
    <w:rsid w:val="009A3F50"/>
    <w:rsid w:val="009A40D9"/>
    <w:rsid w:val="009A49DB"/>
    <w:rsid w:val="009A58ED"/>
    <w:rsid w:val="009B08F7"/>
    <w:rsid w:val="009B0FA9"/>
    <w:rsid w:val="009B165F"/>
    <w:rsid w:val="009B2BAA"/>
    <w:rsid w:val="009B2E67"/>
    <w:rsid w:val="009B417F"/>
    <w:rsid w:val="009B4466"/>
    <w:rsid w:val="009B4483"/>
    <w:rsid w:val="009B464D"/>
    <w:rsid w:val="009B4B93"/>
    <w:rsid w:val="009B521A"/>
    <w:rsid w:val="009B5879"/>
    <w:rsid w:val="009B5A96"/>
    <w:rsid w:val="009B6030"/>
    <w:rsid w:val="009B7511"/>
    <w:rsid w:val="009C0698"/>
    <w:rsid w:val="009C098A"/>
    <w:rsid w:val="009C0DA0"/>
    <w:rsid w:val="009C1693"/>
    <w:rsid w:val="009C17C7"/>
    <w:rsid w:val="009C1AD9"/>
    <w:rsid w:val="009C1FCA"/>
    <w:rsid w:val="009C21A6"/>
    <w:rsid w:val="009C3001"/>
    <w:rsid w:val="009C3AA5"/>
    <w:rsid w:val="009C44C9"/>
    <w:rsid w:val="009C575A"/>
    <w:rsid w:val="009C65D7"/>
    <w:rsid w:val="009C6822"/>
    <w:rsid w:val="009C69B7"/>
    <w:rsid w:val="009C6F3D"/>
    <w:rsid w:val="009C72FE"/>
    <w:rsid w:val="009C7379"/>
    <w:rsid w:val="009D081A"/>
    <w:rsid w:val="009D0826"/>
    <w:rsid w:val="009D0C17"/>
    <w:rsid w:val="009D1E43"/>
    <w:rsid w:val="009D1EBE"/>
    <w:rsid w:val="009D2071"/>
    <w:rsid w:val="009D2409"/>
    <w:rsid w:val="009D2983"/>
    <w:rsid w:val="009D2C2D"/>
    <w:rsid w:val="009D36ED"/>
    <w:rsid w:val="009D4DF5"/>
    <w:rsid w:val="009D4F4A"/>
    <w:rsid w:val="009D52BD"/>
    <w:rsid w:val="009D572A"/>
    <w:rsid w:val="009D5CBE"/>
    <w:rsid w:val="009D67D9"/>
    <w:rsid w:val="009D6C4B"/>
    <w:rsid w:val="009D7742"/>
    <w:rsid w:val="009D7D50"/>
    <w:rsid w:val="009E037B"/>
    <w:rsid w:val="009E05EC"/>
    <w:rsid w:val="009E0CF8"/>
    <w:rsid w:val="009E16BB"/>
    <w:rsid w:val="009E4D22"/>
    <w:rsid w:val="009E56EB"/>
    <w:rsid w:val="009E58C0"/>
    <w:rsid w:val="009E6AB6"/>
    <w:rsid w:val="009E6B21"/>
    <w:rsid w:val="009E727B"/>
    <w:rsid w:val="009E7ED9"/>
    <w:rsid w:val="009E7F27"/>
    <w:rsid w:val="009F017C"/>
    <w:rsid w:val="009F1A7D"/>
    <w:rsid w:val="009F1AC9"/>
    <w:rsid w:val="009F1DE0"/>
    <w:rsid w:val="009F3339"/>
    <w:rsid w:val="009F3431"/>
    <w:rsid w:val="009F3838"/>
    <w:rsid w:val="009F3921"/>
    <w:rsid w:val="009F3ECD"/>
    <w:rsid w:val="009F4B19"/>
    <w:rsid w:val="009F5EB2"/>
    <w:rsid w:val="009F5F05"/>
    <w:rsid w:val="009F66E3"/>
    <w:rsid w:val="009F6C78"/>
    <w:rsid w:val="009F7059"/>
    <w:rsid w:val="009F7315"/>
    <w:rsid w:val="009F73D1"/>
    <w:rsid w:val="009F7F43"/>
    <w:rsid w:val="00A00D40"/>
    <w:rsid w:val="00A01171"/>
    <w:rsid w:val="00A03ED7"/>
    <w:rsid w:val="00A04A93"/>
    <w:rsid w:val="00A050D8"/>
    <w:rsid w:val="00A05AE9"/>
    <w:rsid w:val="00A07569"/>
    <w:rsid w:val="00A07749"/>
    <w:rsid w:val="00A078FB"/>
    <w:rsid w:val="00A07F34"/>
    <w:rsid w:val="00A1055E"/>
    <w:rsid w:val="00A10675"/>
    <w:rsid w:val="00A10CE1"/>
    <w:rsid w:val="00A10CED"/>
    <w:rsid w:val="00A1114B"/>
    <w:rsid w:val="00A11A30"/>
    <w:rsid w:val="00A128C6"/>
    <w:rsid w:val="00A143CE"/>
    <w:rsid w:val="00A14D33"/>
    <w:rsid w:val="00A16D9B"/>
    <w:rsid w:val="00A2087A"/>
    <w:rsid w:val="00A20D66"/>
    <w:rsid w:val="00A20E52"/>
    <w:rsid w:val="00A2147F"/>
    <w:rsid w:val="00A21A49"/>
    <w:rsid w:val="00A21A50"/>
    <w:rsid w:val="00A231E9"/>
    <w:rsid w:val="00A23647"/>
    <w:rsid w:val="00A245A9"/>
    <w:rsid w:val="00A24781"/>
    <w:rsid w:val="00A24CE6"/>
    <w:rsid w:val="00A24D9C"/>
    <w:rsid w:val="00A2599B"/>
    <w:rsid w:val="00A265B0"/>
    <w:rsid w:val="00A30056"/>
    <w:rsid w:val="00A307AE"/>
    <w:rsid w:val="00A31695"/>
    <w:rsid w:val="00A31DD2"/>
    <w:rsid w:val="00A350CB"/>
    <w:rsid w:val="00A3511D"/>
    <w:rsid w:val="00A35668"/>
    <w:rsid w:val="00A35E8B"/>
    <w:rsid w:val="00A361C6"/>
    <w:rsid w:val="00A3669F"/>
    <w:rsid w:val="00A37D04"/>
    <w:rsid w:val="00A4187C"/>
    <w:rsid w:val="00A41A01"/>
    <w:rsid w:val="00A41F75"/>
    <w:rsid w:val="00A429A9"/>
    <w:rsid w:val="00A43CFF"/>
    <w:rsid w:val="00A44AC0"/>
    <w:rsid w:val="00A44B3A"/>
    <w:rsid w:val="00A459AC"/>
    <w:rsid w:val="00A45E60"/>
    <w:rsid w:val="00A47719"/>
    <w:rsid w:val="00A47EAB"/>
    <w:rsid w:val="00A50510"/>
    <w:rsid w:val="00A5068D"/>
    <w:rsid w:val="00A509B4"/>
    <w:rsid w:val="00A51D10"/>
    <w:rsid w:val="00A5427A"/>
    <w:rsid w:val="00A54C7B"/>
    <w:rsid w:val="00A54CFD"/>
    <w:rsid w:val="00A5639F"/>
    <w:rsid w:val="00A5675E"/>
    <w:rsid w:val="00A56EAB"/>
    <w:rsid w:val="00A57040"/>
    <w:rsid w:val="00A57140"/>
    <w:rsid w:val="00A57A20"/>
    <w:rsid w:val="00A60064"/>
    <w:rsid w:val="00A6044F"/>
    <w:rsid w:val="00A64F90"/>
    <w:rsid w:val="00A65A2B"/>
    <w:rsid w:val="00A66801"/>
    <w:rsid w:val="00A70170"/>
    <w:rsid w:val="00A702AB"/>
    <w:rsid w:val="00A70B7A"/>
    <w:rsid w:val="00A71574"/>
    <w:rsid w:val="00A7259C"/>
    <w:rsid w:val="00A726C7"/>
    <w:rsid w:val="00A7387F"/>
    <w:rsid w:val="00A73A91"/>
    <w:rsid w:val="00A7409C"/>
    <w:rsid w:val="00A751B1"/>
    <w:rsid w:val="00A752B5"/>
    <w:rsid w:val="00A764E8"/>
    <w:rsid w:val="00A76DFD"/>
    <w:rsid w:val="00A774B4"/>
    <w:rsid w:val="00A77927"/>
    <w:rsid w:val="00A81734"/>
    <w:rsid w:val="00A81791"/>
    <w:rsid w:val="00A8195D"/>
    <w:rsid w:val="00A81DC9"/>
    <w:rsid w:val="00A82923"/>
    <w:rsid w:val="00A83203"/>
    <w:rsid w:val="00A8372C"/>
    <w:rsid w:val="00A839D4"/>
    <w:rsid w:val="00A83D3C"/>
    <w:rsid w:val="00A84228"/>
    <w:rsid w:val="00A84515"/>
    <w:rsid w:val="00A84ED3"/>
    <w:rsid w:val="00A855FA"/>
    <w:rsid w:val="00A86146"/>
    <w:rsid w:val="00A8708B"/>
    <w:rsid w:val="00A8738F"/>
    <w:rsid w:val="00A905C6"/>
    <w:rsid w:val="00A90A0B"/>
    <w:rsid w:val="00A912FE"/>
    <w:rsid w:val="00A91418"/>
    <w:rsid w:val="00A91895"/>
    <w:rsid w:val="00A91A18"/>
    <w:rsid w:val="00A91B40"/>
    <w:rsid w:val="00A9244B"/>
    <w:rsid w:val="00A9323C"/>
    <w:rsid w:val="00A932DF"/>
    <w:rsid w:val="00A9381E"/>
    <w:rsid w:val="00A947CF"/>
    <w:rsid w:val="00A95F5B"/>
    <w:rsid w:val="00A95FCB"/>
    <w:rsid w:val="00A96D9C"/>
    <w:rsid w:val="00A96F54"/>
    <w:rsid w:val="00A97222"/>
    <w:rsid w:val="00A9772A"/>
    <w:rsid w:val="00AA06CF"/>
    <w:rsid w:val="00AA0C12"/>
    <w:rsid w:val="00AA18E2"/>
    <w:rsid w:val="00AA1BE6"/>
    <w:rsid w:val="00AA22B0"/>
    <w:rsid w:val="00AA2B19"/>
    <w:rsid w:val="00AA318B"/>
    <w:rsid w:val="00AA3B89"/>
    <w:rsid w:val="00AA4611"/>
    <w:rsid w:val="00AA467A"/>
    <w:rsid w:val="00AA5AE4"/>
    <w:rsid w:val="00AA5E50"/>
    <w:rsid w:val="00AA642B"/>
    <w:rsid w:val="00AA667B"/>
    <w:rsid w:val="00AA67B6"/>
    <w:rsid w:val="00AA702B"/>
    <w:rsid w:val="00AB0677"/>
    <w:rsid w:val="00AB0B02"/>
    <w:rsid w:val="00AB1983"/>
    <w:rsid w:val="00AB1A24"/>
    <w:rsid w:val="00AB23C3"/>
    <w:rsid w:val="00AB24DB"/>
    <w:rsid w:val="00AB27AB"/>
    <w:rsid w:val="00AB2AD9"/>
    <w:rsid w:val="00AB2D79"/>
    <w:rsid w:val="00AB2E3D"/>
    <w:rsid w:val="00AB35D0"/>
    <w:rsid w:val="00AB5B56"/>
    <w:rsid w:val="00AB6B59"/>
    <w:rsid w:val="00AB77E7"/>
    <w:rsid w:val="00AB7F1E"/>
    <w:rsid w:val="00AC14ED"/>
    <w:rsid w:val="00AC1DCF"/>
    <w:rsid w:val="00AC1F46"/>
    <w:rsid w:val="00AC23B1"/>
    <w:rsid w:val="00AC260E"/>
    <w:rsid w:val="00AC2AF9"/>
    <w:rsid w:val="00AC2F71"/>
    <w:rsid w:val="00AC47A6"/>
    <w:rsid w:val="00AC55BE"/>
    <w:rsid w:val="00AC60C5"/>
    <w:rsid w:val="00AC67E9"/>
    <w:rsid w:val="00AC78ED"/>
    <w:rsid w:val="00AD02B5"/>
    <w:rsid w:val="00AD02D3"/>
    <w:rsid w:val="00AD05F9"/>
    <w:rsid w:val="00AD1CBF"/>
    <w:rsid w:val="00AD2F08"/>
    <w:rsid w:val="00AD3041"/>
    <w:rsid w:val="00AD3675"/>
    <w:rsid w:val="00AD40FD"/>
    <w:rsid w:val="00AD4898"/>
    <w:rsid w:val="00AD49C1"/>
    <w:rsid w:val="00AD4DB7"/>
    <w:rsid w:val="00AD56A9"/>
    <w:rsid w:val="00AD5D05"/>
    <w:rsid w:val="00AD616A"/>
    <w:rsid w:val="00AD6310"/>
    <w:rsid w:val="00AD64DB"/>
    <w:rsid w:val="00AD69C4"/>
    <w:rsid w:val="00AD6F0C"/>
    <w:rsid w:val="00AE13DC"/>
    <w:rsid w:val="00AE1C5F"/>
    <w:rsid w:val="00AE2237"/>
    <w:rsid w:val="00AE23DD"/>
    <w:rsid w:val="00AE3899"/>
    <w:rsid w:val="00AE3BE8"/>
    <w:rsid w:val="00AE45C7"/>
    <w:rsid w:val="00AE5245"/>
    <w:rsid w:val="00AE5591"/>
    <w:rsid w:val="00AE591E"/>
    <w:rsid w:val="00AE61D7"/>
    <w:rsid w:val="00AE6CD2"/>
    <w:rsid w:val="00AE776A"/>
    <w:rsid w:val="00AF106D"/>
    <w:rsid w:val="00AF1F68"/>
    <w:rsid w:val="00AF2546"/>
    <w:rsid w:val="00AF27B7"/>
    <w:rsid w:val="00AF2BB2"/>
    <w:rsid w:val="00AF2F27"/>
    <w:rsid w:val="00AF3B1B"/>
    <w:rsid w:val="00AF3C5D"/>
    <w:rsid w:val="00AF5029"/>
    <w:rsid w:val="00AF60D8"/>
    <w:rsid w:val="00AF726A"/>
    <w:rsid w:val="00AF729D"/>
    <w:rsid w:val="00AF7AB4"/>
    <w:rsid w:val="00AF7B91"/>
    <w:rsid w:val="00B00015"/>
    <w:rsid w:val="00B001B1"/>
    <w:rsid w:val="00B0033A"/>
    <w:rsid w:val="00B01B07"/>
    <w:rsid w:val="00B043A6"/>
    <w:rsid w:val="00B05465"/>
    <w:rsid w:val="00B06590"/>
    <w:rsid w:val="00B06A76"/>
    <w:rsid w:val="00B06C01"/>
    <w:rsid w:val="00B06DE8"/>
    <w:rsid w:val="00B077AD"/>
    <w:rsid w:val="00B07AE1"/>
    <w:rsid w:val="00B07C33"/>
    <w:rsid w:val="00B07D23"/>
    <w:rsid w:val="00B1020C"/>
    <w:rsid w:val="00B12093"/>
    <w:rsid w:val="00B121D6"/>
    <w:rsid w:val="00B12968"/>
    <w:rsid w:val="00B12CF8"/>
    <w:rsid w:val="00B1307C"/>
    <w:rsid w:val="00B131FF"/>
    <w:rsid w:val="00B13498"/>
    <w:rsid w:val="00B13A15"/>
    <w:rsid w:val="00B13DA2"/>
    <w:rsid w:val="00B14BD8"/>
    <w:rsid w:val="00B15EC3"/>
    <w:rsid w:val="00B15F58"/>
    <w:rsid w:val="00B1672A"/>
    <w:rsid w:val="00B16A56"/>
    <w:rsid w:val="00B16E71"/>
    <w:rsid w:val="00B174BD"/>
    <w:rsid w:val="00B177B5"/>
    <w:rsid w:val="00B17A86"/>
    <w:rsid w:val="00B20690"/>
    <w:rsid w:val="00B20B2A"/>
    <w:rsid w:val="00B2129B"/>
    <w:rsid w:val="00B215A8"/>
    <w:rsid w:val="00B22FA7"/>
    <w:rsid w:val="00B239C4"/>
    <w:rsid w:val="00B24845"/>
    <w:rsid w:val="00B24993"/>
    <w:rsid w:val="00B26370"/>
    <w:rsid w:val="00B27039"/>
    <w:rsid w:val="00B27D18"/>
    <w:rsid w:val="00B300DB"/>
    <w:rsid w:val="00B307BD"/>
    <w:rsid w:val="00B308C6"/>
    <w:rsid w:val="00B30B2B"/>
    <w:rsid w:val="00B31497"/>
    <w:rsid w:val="00B32509"/>
    <w:rsid w:val="00B32682"/>
    <w:rsid w:val="00B32BEC"/>
    <w:rsid w:val="00B3390F"/>
    <w:rsid w:val="00B341CF"/>
    <w:rsid w:val="00B35B87"/>
    <w:rsid w:val="00B40556"/>
    <w:rsid w:val="00B4065C"/>
    <w:rsid w:val="00B40D6F"/>
    <w:rsid w:val="00B40EA9"/>
    <w:rsid w:val="00B425E5"/>
    <w:rsid w:val="00B4293B"/>
    <w:rsid w:val="00B43107"/>
    <w:rsid w:val="00B434B1"/>
    <w:rsid w:val="00B45137"/>
    <w:rsid w:val="00B45AC4"/>
    <w:rsid w:val="00B45E0A"/>
    <w:rsid w:val="00B47051"/>
    <w:rsid w:val="00B47A18"/>
    <w:rsid w:val="00B517F2"/>
    <w:rsid w:val="00B51CD5"/>
    <w:rsid w:val="00B53824"/>
    <w:rsid w:val="00B53857"/>
    <w:rsid w:val="00B54009"/>
    <w:rsid w:val="00B54B6C"/>
    <w:rsid w:val="00B5549B"/>
    <w:rsid w:val="00B55A04"/>
    <w:rsid w:val="00B55CEE"/>
    <w:rsid w:val="00B55E6D"/>
    <w:rsid w:val="00B56FB1"/>
    <w:rsid w:val="00B57C0F"/>
    <w:rsid w:val="00B6083F"/>
    <w:rsid w:val="00B60EDA"/>
    <w:rsid w:val="00B61504"/>
    <w:rsid w:val="00B62E95"/>
    <w:rsid w:val="00B62EE0"/>
    <w:rsid w:val="00B630AF"/>
    <w:rsid w:val="00B6321F"/>
    <w:rsid w:val="00B63603"/>
    <w:rsid w:val="00B6362D"/>
    <w:rsid w:val="00B63ABC"/>
    <w:rsid w:val="00B64D3D"/>
    <w:rsid w:val="00B64F0A"/>
    <w:rsid w:val="00B6562C"/>
    <w:rsid w:val="00B65EEA"/>
    <w:rsid w:val="00B6729E"/>
    <w:rsid w:val="00B7138B"/>
    <w:rsid w:val="00B71698"/>
    <w:rsid w:val="00B720C9"/>
    <w:rsid w:val="00B7266F"/>
    <w:rsid w:val="00B7391B"/>
    <w:rsid w:val="00B73ACC"/>
    <w:rsid w:val="00B73F00"/>
    <w:rsid w:val="00B743E7"/>
    <w:rsid w:val="00B74B80"/>
    <w:rsid w:val="00B75E17"/>
    <w:rsid w:val="00B768A9"/>
    <w:rsid w:val="00B76E90"/>
    <w:rsid w:val="00B775F0"/>
    <w:rsid w:val="00B77F42"/>
    <w:rsid w:val="00B8005C"/>
    <w:rsid w:val="00B817B9"/>
    <w:rsid w:val="00B81810"/>
    <w:rsid w:val="00B82157"/>
    <w:rsid w:val="00B82170"/>
    <w:rsid w:val="00B828B4"/>
    <w:rsid w:val="00B82A74"/>
    <w:rsid w:val="00B82E5F"/>
    <w:rsid w:val="00B849CE"/>
    <w:rsid w:val="00B84DEE"/>
    <w:rsid w:val="00B8666B"/>
    <w:rsid w:val="00B86C64"/>
    <w:rsid w:val="00B8785B"/>
    <w:rsid w:val="00B904F4"/>
    <w:rsid w:val="00B90BD1"/>
    <w:rsid w:val="00B92536"/>
    <w:rsid w:val="00B9274D"/>
    <w:rsid w:val="00B933FF"/>
    <w:rsid w:val="00B93879"/>
    <w:rsid w:val="00B94207"/>
    <w:rsid w:val="00B945D4"/>
    <w:rsid w:val="00B9506C"/>
    <w:rsid w:val="00B9625D"/>
    <w:rsid w:val="00B97B50"/>
    <w:rsid w:val="00BA0D35"/>
    <w:rsid w:val="00BA3959"/>
    <w:rsid w:val="00BA563D"/>
    <w:rsid w:val="00BA5BCC"/>
    <w:rsid w:val="00BA707A"/>
    <w:rsid w:val="00BB1855"/>
    <w:rsid w:val="00BB1B83"/>
    <w:rsid w:val="00BB2332"/>
    <w:rsid w:val="00BB239F"/>
    <w:rsid w:val="00BB2494"/>
    <w:rsid w:val="00BB2522"/>
    <w:rsid w:val="00BB28A3"/>
    <w:rsid w:val="00BB4265"/>
    <w:rsid w:val="00BB45B6"/>
    <w:rsid w:val="00BB51A5"/>
    <w:rsid w:val="00BB5218"/>
    <w:rsid w:val="00BB5313"/>
    <w:rsid w:val="00BB5DA5"/>
    <w:rsid w:val="00BB65AE"/>
    <w:rsid w:val="00BB72C0"/>
    <w:rsid w:val="00BB7FF3"/>
    <w:rsid w:val="00BC0AF1"/>
    <w:rsid w:val="00BC2163"/>
    <w:rsid w:val="00BC27BE"/>
    <w:rsid w:val="00BC28BB"/>
    <w:rsid w:val="00BC2C34"/>
    <w:rsid w:val="00BC3779"/>
    <w:rsid w:val="00BC3956"/>
    <w:rsid w:val="00BC41A0"/>
    <w:rsid w:val="00BC43D8"/>
    <w:rsid w:val="00BC536E"/>
    <w:rsid w:val="00BC5A86"/>
    <w:rsid w:val="00BC7AB9"/>
    <w:rsid w:val="00BD0186"/>
    <w:rsid w:val="00BD0937"/>
    <w:rsid w:val="00BD0990"/>
    <w:rsid w:val="00BD0AE6"/>
    <w:rsid w:val="00BD0D32"/>
    <w:rsid w:val="00BD138F"/>
    <w:rsid w:val="00BD13D9"/>
    <w:rsid w:val="00BD1661"/>
    <w:rsid w:val="00BD17CF"/>
    <w:rsid w:val="00BD2C66"/>
    <w:rsid w:val="00BD36DB"/>
    <w:rsid w:val="00BD398A"/>
    <w:rsid w:val="00BD3ACC"/>
    <w:rsid w:val="00BD471E"/>
    <w:rsid w:val="00BD4F09"/>
    <w:rsid w:val="00BD6178"/>
    <w:rsid w:val="00BD6348"/>
    <w:rsid w:val="00BD67A4"/>
    <w:rsid w:val="00BD67D4"/>
    <w:rsid w:val="00BD7DC4"/>
    <w:rsid w:val="00BE0120"/>
    <w:rsid w:val="00BE147F"/>
    <w:rsid w:val="00BE1BBC"/>
    <w:rsid w:val="00BE3F19"/>
    <w:rsid w:val="00BE46B5"/>
    <w:rsid w:val="00BE4993"/>
    <w:rsid w:val="00BE5708"/>
    <w:rsid w:val="00BE6663"/>
    <w:rsid w:val="00BE69BD"/>
    <w:rsid w:val="00BE6E4A"/>
    <w:rsid w:val="00BE6EF8"/>
    <w:rsid w:val="00BE738A"/>
    <w:rsid w:val="00BE7EBC"/>
    <w:rsid w:val="00BF0917"/>
    <w:rsid w:val="00BF0CD7"/>
    <w:rsid w:val="00BF0F60"/>
    <w:rsid w:val="00BF143E"/>
    <w:rsid w:val="00BF15CE"/>
    <w:rsid w:val="00BF2157"/>
    <w:rsid w:val="00BF2BEE"/>
    <w:rsid w:val="00BF2D09"/>
    <w:rsid w:val="00BF2FC3"/>
    <w:rsid w:val="00BF3551"/>
    <w:rsid w:val="00BF37C3"/>
    <w:rsid w:val="00BF4F07"/>
    <w:rsid w:val="00BF695B"/>
    <w:rsid w:val="00BF6A14"/>
    <w:rsid w:val="00BF71B0"/>
    <w:rsid w:val="00C0161F"/>
    <w:rsid w:val="00C030BD"/>
    <w:rsid w:val="00C036C3"/>
    <w:rsid w:val="00C03CCA"/>
    <w:rsid w:val="00C040E8"/>
    <w:rsid w:val="00C0499E"/>
    <w:rsid w:val="00C04BB2"/>
    <w:rsid w:val="00C04F4A"/>
    <w:rsid w:val="00C058AF"/>
    <w:rsid w:val="00C0621E"/>
    <w:rsid w:val="00C06484"/>
    <w:rsid w:val="00C06F9E"/>
    <w:rsid w:val="00C07776"/>
    <w:rsid w:val="00C07C0D"/>
    <w:rsid w:val="00C10210"/>
    <w:rsid w:val="00C1035C"/>
    <w:rsid w:val="00C103FB"/>
    <w:rsid w:val="00C1135D"/>
    <w:rsid w:val="00C1140E"/>
    <w:rsid w:val="00C1226D"/>
    <w:rsid w:val="00C13197"/>
    <w:rsid w:val="00C1358F"/>
    <w:rsid w:val="00C13C2A"/>
    <w:rsid w:val="00C13CE8"/>
    <w:rsid w:val="00C14187"/>
    <w:rsid w:val="00C146E1"/>
    <w:rsid w:val="00C1487A"/>
    <w:rsid w:val="00C14A41"/>
    <w:rsid w:val="00C15151"/>
    <w:rsid w:val="00C15416"/>
    <w:rsid w:val="00C15CBE"/>
    <w:rsid w:val="00C1663D"/>
    <w:rsid w:val="00C16733"/>
    <w:rsid w:val="00C16B6B"/>
    <w:rsid w:val="00C179BC"/>
    <w:rsid w:val="00C17F8C"/>
    <w:rsid w:val="00C17F99"/>
    <w:rsid w:val="00C17FDC"/>
    <w:rsid w:val="00C201FA"/>
    <w:rsid w:val="00C211E6"/>
    <w:rsid w:val="00C22446"/>
    <w:rsid w:val="00C22681"/>
    <w:rsid w:val="00C22AF8"/>
    <w:rsid w:val="00C22FB5"/>
    <w:rsid w:val="00C23487"/>
    <w:rsid w:val="00C24236"/>
    <w:rsid w:val="00C24CBF"/>
    <w:rsid w:val="00C25C66"/>
    <w:rsid w:val="00C26DED"/>
    <w:rsid w:val="00C2710B"/>
    <w:rsid w:val="00C279AF"/>
    <w:rsid w:val="00C279C2"/>
    <w:rsid w:val="00C27C1C"/>
    <w:rsid w:val="00C301AF"/>
    <w:rsid w:val="00C306F7"/>
    <w:rsid w:val="00C308D8"/>
    <w:rsid w:val="00C30DDB"/>
    <w:rsid w:val="00C3183E"/>
    <w:rsid w:val="00C33085"/>
    <w:rsid w:val="00C33531"/>
    <w:rsid w:val="00C33B9E"/>
    <w:rsid w:val="00C34194"/>
    <w:rsid w:val="00C34AB6"/>
    <w:rsid w:val="00C34E3D"/>
    <w:rsid w:val="00C359E7"/>
    <w:rsid w:val="00C35EF7"/>
    <w:rsid w:val="00C3718C"/>
    <w:rsid w:val="00C371F1"/>
    <w:rsid w:val="00C37BAE"/>
    <w:rsid w:val="00C4043D"/>
    <w:rsid w:val="00C40ABB"/>
    <w:rsid w:val="00C40DAA"/>
    <w:rsid w:val="00C40EF6"/>
    <w:rsid w:val="00C41F7E"/>
    <w:rsid w:val="00C4227B"/>
    <w:rsid w:val="00C42A1B"/>
    <w:rsid w:val="00C42B41"/>
    <w:rsid w:val="00C42C1F"/>
    <w:rsid w:val="00C431A5"/>
    <w:rsid w:val="00C434FA"/>
    <w:rsid w:val="00C43CCB"/>
    <w:rsid w:val="00C43FC4"/>
    <w:rsid w:val="00C4403A"/>
    <w:rsid w:val="00C44A8D"/>
    <w:rsid w:val="00C44CF8"/>
    <w:rsid w:val="00C45219"/>
    <w:rsid w:val="00C45B91"/>
    <w:rsid w:val="00C460A1"/>
    <w:rsid w:val="00C467BC"/>
    <w:rsid w:val="00C47393"/>
    <w:rsid w:val="00C4789C"/>
    <w:rsid w:val="00C50BA7"/>
    <w:rsid w:val="00C5177C"/>
    <w:rsid w:val="00C5194B"/>
    <w:rsid w:val="00C52226"/>
    <w:rsid w:val="00C523C4"/>
    <w:rsid w:val="00C52A80"/>
    <w:rsid w:val="00C52C02"/>
    <w:rsid w:val="00C52DCB"/>
    <w:rsid w:val="00C5572D"/>
    <w:rsid w:val="00C56234"/>
    <w:rsid w:val="00C57EE8"/>
    <w:rsid w:val="00C61072"/>
    <w:rsid w:val="00C61884"/>
    <w:rsid w:val="00C61CFF"/>
    <w:rsid w:val="00C6243C"/>
    <w:rsid w:val="00C624BC"/>
    <w:rsid w:val="00C62F54"/>
    <w:rsid w:val="00C63AEA"/>
    <w:rsid w:val="00C64C7D"/>
    <w:rsid w:val="00C67789"/>
    <w:rsid w:val="00C67BBF"/>
    <w:rsid w:val="00C70168"/>
    <w:rsid w:val="00C71155"/>
    <w:rsid w:val="00C717FB"/>
    <w:rsid w:val="00C718DD"/>
    <w:rsid w:val="00C71AFB"/>
    <w:rsid w:val="00C74707"/>
    <w:rsid w:val="00C74D73"/>
    <w:rsid w:val="00C75930"/>
    <w:rsid w:val="00C75CCC"/>
    <w:rsid w:val="00C76463"/>
    <w:rsid w:val="00C767C7"/>
    <w:rsid w:val="00C77264"/>
    <w:rsid w:val="00C772D7"/>
    <w:rsid w:val="00C779FD"/>
    <w:rsid w:val="00C77D84"/>
    <w:rsid w:val="00C80B9E"/>
    <w:rsid w:val="00C80CDE"/>
    <w:rsid w:val="00C8168E"/>
    <w:rsid w:val="00C82AE3"/>
    <w:rsid w:val="00C83C01"/>
    <w:rsid w:val="00C83C07"/>
    <w:rsid w:val="00C840E5"/>
    <w:rsid w:val="00C84126"/>
    <w:rsid w:val="00C841B7"/>
    <w:rsid w:val="00C84364"/>
    <w:rsid w:val="00C84A6C"/>
    <w:rsid w:val="00C8667D"/>
    <w:rsid w:val="00C86967"/>
    <w:rsid w:val="00C87C8F"/>
    <w:rsid w:val="00C901C9"/>
    <w:rsid w:val="00C91281"/>
    <w:rsid w:val="00C91543"/>
    <w:rsid w:val="00C92351"/>
    <w:rsid w:val="00C928A8"/>
    <w:rsid w:val="00C92BC4"/>
    <w:rsid w:val="00C93044"/>
    <w:rsid w:val="00C95246"/>
    <w:rsid w:val="00CA103E"/>
    <w:rsid w:val="00CA11E3"/>
    <w:rsid w:val="00CA1C24"/>
    <w:rsid w:val="00CA35FC"/>
    <w:rsid w:val="00CA4047"/>
    <w:rsid w:val="00CA548C"/>
    <w:rsid w:val="00CA5F13"/>
    <w:rsid w:val="00CA6C45"/>
    <w:rsid w:val="00CA74F6"/>
    <w:rsid w:val="00CA7603"/>
    <w:rsid w:val="00CA786B"/>
    <w:rsid w:val="00CA7C2F"/>
    <w:rsid w:val="00CB2526"/>
    <w:rsid w:val="00CB313F"/>
    <w:rsid w:val="00CB364E"/>
    <w:rsid w:val="00CB37B8"/>
    <w:rsid w:val="00CB38CC"/>
    <w:rsid w:val="00CB4E75"/>
    <w:rsid w:val="00CB4F1A"/>
    <w:rsid w:val="00CB54DF"/>
    <w:rsid w:val="00CB58B4"/>
    <w:rsid w:val="00CB6577"/>
    <w:rsid w:val="00CB6768"/>
    <w:rsid w:val="00CB7111"/>
    <w:rsid w:val="00CB71EF"/>
    <w:rsid w:val="00CB74C7"/>
    <w:rsid w:val="00CC075F"/>
    <w:rsid w:val="00CC0BEF"/>
    <w:rsid w:val="00CC12D2"/>
    <w:rsid w:val="00CC1FE9"/>
    <w:rsid w:val="00CC262B"/>
    <w:rsid w:val="00CC37F3"/>
    <w:rsid w:val="00CC3B49"/>
    <w:rsid w:val="00CC3D04"/>
    <w:rsid w:val="00CC3F35"/>
    <w:rsid w:val="00CC439D"/>
    <w:rsid w:val="00CC4AF7"/>
    <w:rsid w:val="00CC54E5"/>
    <w:rsid w:val="00CC58D2"/>
    <w:rsid w:val="00CC6B96"/>
    <w:rsid w:val="00CC6F04"/>
    <w:rsid w:val="00CC6FB7"/>
    <w:rsid w:val="00CC7261"/>
    <w:rsid w:val="00CC7B94"/>
    <w:rsid w:val="00CD26E8"/>
    <w:rsid w:val="00CD39BC"/>
    <w:rsid w:val="00CD4BE2"/>
    <w:rsid w:val="00CD5A94"/>
    <w:rsid w:val="00CD6E8E"/>
    <w:rsid w:val="00CE161F"/>
    <w:rsid w:val="00CE1ECA"/>
    <w:rsid w:val="00CE2A1B"/>
    <w:rsid w:val="00CE2B63"/>
    <w:rsid w:val="00CE2CC6"/>
    <w:rsid w:val="00CE3023"/>
    <w:rsid w:val="00CE3529"/>
    <w:rsid w:val="00CE3A90"/>
    <w:rsid w:val="00CE4320"/>
    <w:rsid w:val="00CE4A13"/>
    <w:rsid w:val="00CE56C5"/>
    <w:rsid w:val="00CE5D9A"/>
    <w:rsid w:val="00CE76CD"/>
    <w:rsid w:val="00CE7DFE"/>
    <w:rsid w:val="00CF03ED"/>
    <w:rsid w:val="00CF0896"/>
    <w:rsid w:val="00CF0B65"/>
    <w:rsid w:val="00CF17E9"/>
    <w:rsid w:val="00CF1C1F"/>
    <w:rsid w:val="00CF33B4"/>
    <w:rsid w:val="00CF3B5E"/>
    <w:rsid w:val="00CF3BA6"/>
    <w:rsid w:val="00CF3CF9"/>
    <w:rsid w:val="00CF3D0C"/>
    <w:rsid w:val="00CF4E8C"/>
    <w:rsid w:val="00CF5022"/>
    <w:rsid w:val="00CF5A09"/>
    <w:rsid w:val="00CF6913"/>
    <w:rsid w:val="00CF7AA7"/>
    <w:rsid w:val="00D006CF"/>
    <w:rsid w:val="00D007DF"/>
    <w:rsid w:val="00D008A6"/>
    <w:rsid w:val="00D00960"/>
    <w:rsid w:val="00D00B74"/>
    <w:rsid w:val="00D015F0"/>
    <w:rsid w:val="00D01CAE"/>
    <w:rsid w:val="00D021A2"/>
    <w:rsid w:val="00D022ED"/>
    <w:rsid w:val="00D042D0"/>
    <w:rsid w:val="00D0447B"/>
    <w:rsid w:val="00D04894"/>
    <w:rsid w:val="00D048A2"/>
    <w:rsid w:val="00D053CE"/>
    <w:rsid w:val="00D055EB"/>
    <w:rsid w:val="00D056FE"/>
    <w:rsid w:val="00D05B56"/>
    <w:rsid w:val="00D05D60"/>
    <w:rsid w:val="00D07615"/>
    <w:rsid w:val="00D114B2"/>
    <w:rsid w:val="00D11E24"/>
    <w:rsid w:val="00D121C4"/>
    <w:rsid w:val="00D14274"/>
    <w:rsid w:val="00D14E39"/>
    <w:rsid w:val="00D15E5B"/>
    <w:rsid w:val="00D1633C"/>
    <w:rsid w:val="00D1695C"/>
    <w:rsid w:val="00D17C62"/>
    <w:rsid w:val="00D17FCB"/>
    <w:rsid w:val="00D21229"/>
    <w:rsid w:val="00D21586"/>
    <w:rsid w:val="00D218EC"/>
    <w:rsid w:val="00D21EA5"/>
    <w:rsid w:val="00D221DB"/>
    <w:rsid w:val="00D22D5A"/>
    <w:rsid w:val="00D23A38"/>
    <w:rsid w:val="00D23D69"/>
    <w:rsid w:val="00D2433B"/>
    <w:rsid w:val="00D2574C"/>
    <w:rsid w:val="00D262FD"/>
    <w:rsid w:val="00D26D79"/>
    <w:rsid w:val="00D27C2B"/>
    <w:rsid w:val="00D3277B"/>
    <w:rsid w:val="00D33363"/>
    <w:rsid w:val="00D33B46"/>
    <w:rsid w:val="00D34529"/>
    <w:rsid w:val="00D34943"/>
    <w:rsid w:val="00D34A2B"/>
    <w:rsid w:val="00D35086"/>
    <w:rsid w:val="00D35409"/>
    <w:rsid w:val="00D359D4"/>
    <w:rsid w:val="00D36B57"/>
    <w:rsid w:val="00D36BDA"/>
    <w:rsid w:val="00D378CD"/>
    <w:rsid w:val="00D37BED"/>
    <w:rsid w:val="00D41B88"/>
    <w:rsid w:val="00D41E23"/>
    <w:rsid w:val="00D429EC"/>
    <w:rsid w:val="00D42DC6"/>
    <w:rsid w:val="00D42FFF"/>
    <w:rsid w:val="00D434D8"/>
    <w:rsid w:val="00D43D44"/>
    <w:rsid w:val="00D43EBB"/>
    <w:rsid w:val="00D44A1F"/>
    <w:rsid w:val="00D44E4E"/>
    <w:rsid w:val="00D46064"/>
    <w:rsid w:val="00D46D26"/>
    <w:rsid w:val="00D47A4B"/>
    <w:rsid w:val="00D502E2"/>
    <w:rsid w:val="00D51254"/>
    <w:rsid w:val="00D51627"/>
    <w:rsid w:val="00D51E1A"/>
    <w:rsid w:val="00D52344"/>
    <w:rsid w:val="00D5327B"/>
    <w:rsid w:val="00D532DA"/>
    <w:rsid w:val="00D54AAC"/>
    <w:rsid w:val="00D54B32"/>
    <w:rsid w:val="00D55423"/>
    <w:rsid w:val="00D55DF0"/>
    <w:rsid w:val="00D563E1"/>
    <w:rsid w:val="00D56BB6"/>
    <w:rsid w:val="00D56BC4"/>
    <w:rsid w:val="00D57987"/>
    <w:rsid w:val="00D6022B"/>
    <w:rsid w:val="00D603EB"/>
    <w:rsid w:val="00D60C40"/>
    <w:rsid w:val="00D6138D"/>
    <w:rsid w:val="00D6166E"/>
    <w:rsid w:val="00D616D2"/>
    <w:rsid w:val="00D63126"/>
    <w:rsid w:val="00D63A67"/>
    <w:rsid w:val="00D646C9"/>
    <w:rsid w:val="00D6492E"/>
    <w:rsid w:val="00D64BB0"/>
    <w:rsid w:val="00D6522A"/>
    <w:rsid w:val="00D6527D"/>
    <w:rsid w:val="00D65845"/>
    <w:rsid w:val="00D65855"/>
    <w:rsid w:val="00D65CAF"/>
    <w:rsid w:val="00D66441"/>
    <w:rsid w:val="00D67A5F"/>
    <w:rsid w:val="00D67EDB"/>
    <w:rsid w:val="00D70087"/>
    <w:rsid w:val="00D7079E"/>
    <w:rsid w:val="00D70823"/>
    <w:rsid w:val="00D70AB1"/>
    <w:rsid w:val="00D70F23"/>
    <w:rsid w:val="00D73DD6"/>
    <w:rsid w:val="00D745F5"/>
    <w:rsid w:val="00D75392"/>
    <w:rsid w:val="00D7585E"/>
    <w:rsid w:val="00D759A3"/>
    <w:rsid w:val="00D82E32"/>
    <w:rsid w:val="00D82EE9"/>
    <w:rsid w:val="00D83974"/>
    <w:rsid w:val="00D84133"/>
    <w:rsid w:val="00D841BA"/>
    <w:rsid w:val="00D8431C"/>
    <w:rsid w:val="00D849DC"/>
    <w:rsid w:val="00D85133"/>
    <w:rsid w:val="00D86ADE"/>
    <w:rsid w:val="00D87C72"/>
    <w:rsid w:val="00D91607"/>
    <w:rsid w:val="00D917B3"/>
    <w:rsid w:val="00D919B6"/>
    <w:rsid w:val="00D92C82"/>
    <w:rsid w:val="00D93336"/>
    <w:rsid w:val="00D94314"/>
    <w:rsid w:val="00D95BC7"/>
    <w:rsid w:val="00D95C17"/>
    <w:rsid w:val="00D95C63"/>
    <w:rsid w:val="00D95F31"/>
    <w:rsid w:val="00D96043"/>
    <w:rsid w:val="00D96642"/>
    <w:rsid w:val="00D974D6"/>
    <w:rsid w:val="00D97779"/>
    <w:rsid w:val="00D97C6F"/>
    <w:rsid w:val="00DA14AB"/>
    <w:rsid w:val="00DA1D18"/>
    <w:rsid w:val="00DA237B"/>
    <w:rsid w:val="00DA31AA"/>
    <w:rsid w:val="00DA4AF2"/>
    <w:rsid w:val="00DA52F5"/>
    <w:rsid w:val="00DA6434"/>
    <w:rsid w:val="00DA73A3"/>
    <w:rsid w:val="00DA752D"/>
    <w:rsid w:val="00DA76DD"/>
    <w:rsid w:val="00DB0242"/>
    <w:rsid w:val="00DB07EC"/>
    <w:rsid w:val="00DB0CBC"/>
    <w:rsid w:val="00DB0F04"/>
    <w:rsid w:val="00DB10AA"/>
    <w:rsid w:val="00DB1424"/>
    <w:rsid w:val="00DB287E"/>
    <w:rsid w:val="00DB3080"/>
    <w:rsid w:val="00DB3347"/>
    <w:rsid w:val="00DB33E9"/>
    <w:rsid w:val="00DB3D25"/>
    <w:rsid w:val="00DB4E12"/>
    <w:rsid w:val="00DB5771"/>
    <w:rsid w:val="00DB77C9"/>
    <w:rsid w:val="00DC0AB6"/>
    <w:rsid w:val="00DC0B62"/>
    <w:rsid w:val="00DC21CF"/>
    <w:rsid w:val="00DC3395"/>
    <w:rsid w:val="00DC3664"/>
    <w:rsid w:val="00DC4B9B"/>
    <w:rsid w:val="00DC560F"/>
    <w:rsid w:val="00DC6162"/>
    <w:rsid w:val="00DC6EFC"/>
    <w:rsid w:val="00DC7CDE"/>
    <w:rsid w:val="00DC7DD4"/>
    <w:rsid w:val="00DD0552"/>
    <w:rsid w:val="00DD0883"/>
    <w:rsid w:val="00DD16AC"/>
    <w:rsid w:val="00DD195B"/>
    <w:rsid w:val="00DD1D4A"/>
    <w:rsid w:val="00DD2343"/>
    <w:rsid w:val="00DD243F"/>
    <w:rsid w:val="00DD2DDC"/>
    <w:rsid w:val="00DD316F"/>
    <w:rsid w:val="00DD32A3"/>
    <w:rsid w:val="00DD365F"/>
    <w:rsid w:val="00DD46AD"/>
    <w:rsid w:val="00DD46E9"/>
    <w:rsid w:val="00DD4711"/>
    <w:rsid w:val="00DD4812"/>
    <w:rsid w:val="00DD4B31"/>
    <w:rsid w:val="00DD4C97"/>
    <w:rsid w:val="00DD4CA7"/>
    <w:rsid w:val="00DD6A2D"/>
    <w:rsid w:val="00DE0097"/>
    <w:rsid w:val="00DE0508"/>
    <w:rsid w:val="00DE05AE"/>
    <w:rsid w:val="00DE0979"/>
    <w:rsid w:val="00DE12E9"/>
    <w:rsid w:val="00DE2B08"/>
    <w:rsid w:val="00DE301D"/>
    <w:rsid w:val="00DE33EC"/>
    <w:rsid w:val="00DE3761"/>
    <w:rsid w:val="00DE43F4"/>
    <w:rsid w:val="00DE4E3C"/>
    <w:rsid w:val="00DE5215"/>
    <w:rsid w:val="00DE53F8"/>
    <w:rsid w:val="00DE5A51"/>
    <w:rsid w:val="00DE60E6"/>
    <w:rsid w:val="00DE6C9B"/>
    <w:rsid w:val="00DE74DC"/>
    <w:rsid w:val="00DE7D5A"/>
    <w:rsid w:val="00DF0AF1"/>
    <w:rsid w:val="00DF1361"/>
    <w:rsid w:val="00DF14FB"/>
    <w:rsid w:val="00DF1EC4"/>
    <w:rsid w:val="00DF247C"/>
    <w:rsid w:val="00DF3F4F"/>
    <w:rsid w:val="00DF4304"/>
    <w:rsid w:val="00DF707E"/>
    <w:rsid w:val="00DF70A1"/>
    <w:rsid w:val="00DF759D"/>
    <w:rsid w:val="00E003AF"/>
    <w:rsid w:val="00E00482"/>
    <w:rsid w:val="00E0115F"/>
    <w:rsid w:val="00E018C3"/>
    <w:rsid w:val="00E01C15"/>
    <w:rsid w:val="00E02B11"/>
    <w:rsid w:val="00E02CBB"/>
    <w:rsid w:val="00E052B1"/>
    <w:rsid w:val="00E05886"/>
    <w:rsid w:val="00E05B35"/>
    <w:rsid w:val="00E073EC"/>
    <w:rsid w:val="00E1014D"/>
    <w:rsid w:val="00E101A1"/>
    <w:rsid w:val="00E104C6"/>
    <w:rsid w:val="00E10C02"/>
    <w:rsid w:val="00E10D36"/>
    <w:rsid w:val="00E10E1A"/>
    <w:rsid w:val="00E11357"/>
    <w:rsid w:val="00E11A3A"/>
    <w:rsid w:val="00E11B60"/>
    <w:rsid w:val="00E11D78"/>
    <w:rsid w:val="00E134D8"/>
    <w:rsid w:val="00E137F4"/>
    <w:rsid w:val="00E13AC3"/>
    <w:rsid w:val="00E14420"/>
    <w:rsid w:val="00E14859"/>
    <w:rsid w:val="00E1581C"/>
    <w:rsid w:val="00E1593B"/>
    <w:rsid w:val="00E164F2"/>
    <w:rsid w:val="00E16ECF"/>
    <w:rsid w:val="00E16F61"/>
    <w:rsid w:val="00E178A7"/>
    <w:rsid w:val="00E2079B"/>
    <w:rsid w:val="00E20DA4"/>
    <w:rsid w:val="00E20F6A"/>
    <w:rsid w:val="00E213C1"/>
    <w:rsid w:val="00E21A25"/>
    <w:rsid w:val="00E21B09"/>
    <w:rsid w:val="00E23122"/>
    <w:rsid w:val="00E23303"/>
    <w:rsid w:val="00E237F2"/>
    <w:rsid w:val="00E238F9"/>
    <w:rsid w:val="00E239E0"/>
    <w:rsid w:val="00E24071"/>
    <w:rsid w:val="00E253CA"/>
    <w:rsid w:val="00E269DD"/>
    <w:rsid w:val="00E26EB8"/>
    <w:rsid w:val="00E27379"/>
    <w:rsid w:val="00E2771C"/>
    <w:rsid w:val="00E30304"/>
    <w:rsid w:val="00E31A41"/>
    <w:rsid w:val="00E31D50"/>
    <w:rsid w:val="00E322FD"/>
    <w:rsid w:val="00E324D9"/>
    <w:rsid w:val="00E331FB"/>
    <w:rsid w:val="00E33DF4"/>
    <w:rsid w:val="00E35EDE"/>
    <w:rsid w:val="00E36528"/>
    <w:rsid w:val="00E3796E"/>
    <w:rsid w:val="00E409B4"/>
    <w:rsid w:val="00E40CF7"/>
    <w:rsid w:val="00E40D24"/>
    <w:rsid w:val="00E4132A"/>
    <w:rsid w:val="00E413B8"/>
    <w:rsid w:val="00E41C59"/>
    <w:rsid w:val="00E42F1D"/>
    <w:rsid w:val="00E42F8E"/>
    <w:rsid w:val="00E434EB"/>
    <w:rsid w:val="00E440C0"/>
    <w:rsid w:val="00E44CCD"/>
    <w:rsid w:val="00E44D69"/>
    <w:rsid w:val="00E452C4"/>
    <w:rsid w:val="00E4683D"/>
    <w:rsid w:val="00E46CA0"/>
    <w:rsid w:val="00E4765C"/>
    <w:rsid w:val="00E504A1"/>
    <w:rsid w:val="00E50A86"/>
    <w:rsid w:val="00E50C8F"/>
    <w:rsid w:val="00E50E99"/>
    <w:rsid w:val="00E51231"/>
    <w:rsid w:val="00E52A67"/>
    <w:rsid w:val="00E53BDF"/>
    <w:rsid w:val="00E53DD0"/>
    <w:rsid w:val="00E5463F"/>
    <w:rsid w:val="00E5471C"/>
    <w:rsid w:val="00E552B6"/>
    <w:rsid w:val="00E55956"/>
    <w:rsid w:val="00E56440"/>
    <w:rsid w:val="00E56529"/>
    <w:rsid w:val="00E602A7"/>
    <w:rsid w:val="00E60469"/>
    <w:rsid w:val="00E619E1"/>
    <w:rsid w:val="00E61CBC"/>
    <w:rsid w:val="00E62FBE"/>
    <w:rsid w:val="00E63389"/>
    <w:rsid w:val="00E64597"/>
    <w:rsid w:val="00E64AF7"/>
    <w:rsid w:val="00E65780"/>
    <w:rsid w:val="00E66AA1"/>
    <w:rsid w:val="00E66B6A"/>
    <w:rsid w:val="00E678D2"/>
    <w:rsid w:val="00E702E8"/>
    <w:rsid w:val="00E7095D"/>
    <w:rsid w:val="00E71243"/>
    <w:rsid w:val="00E71362"/>
    <w:rsid w:val="00E714D8"/>
    <w:rsid w:val="00E7168A"/>
    <w:rsid w:val="00E71D25"/>
    <w:rsid w:val="00E71E00"/>
    <w:rsid w:val="00E7295C"/>
    <w:rsid w:val="00E72A5D"/>
    <w:rsid w:val="00E72ED5"/>
    <w:rsid w:val="00E73306"/>
    <w:rsid w:val="00E74817"/>
    <w:rsid w:val="00E74FE4"/>
    <w:rsid w:val="00E75007"/>
    <w:rsid w:val="00E7553D"/>
    <w:rsid w:val="00E76E5F"/>
    <w:rsid w:val="00E7738D"/>
    <w:rsid w:val="00E77C01"/>
    <w:rsid w:val="00E80EF3"/>
    <w:rsid w:val="00E81633"/>
    <w:rsid w:val="00E82AED"/>
    <w:rsid w:val="00E82FCC"/>
    <w:rsid w:val="00E831A3"/>
    <w:rsid w:val="00E8388B"/>
    <w:rsid w:val="00E85860"/>
    <w:rsid w:val="00E8603A"/>
    <w:rsid w:val="00E862B5"/>
    <w:rsid w:val="00E86733"/>
    <w:rsid w:val="00E8676D"/>
    <w:rsid w:val="00E86927"/>
    <w:rsid w:val="00E8700D"/>
    <w:rsid w:val="00E87094"/>
    <w:rsid w:val="00E90643"/>
    <w:rsid w:val="00E9108A"/>
    <w:rsid w:val="00E9212B"/>
    <w:rsid w:val="00E92CFE"/>
    <w:rsid w:val="00E92EC2"/>
    <w:rsid w:val="00E93453"/>
    <w:rsid w:val="00E9368F"/>
    <w:rsid w:val="00E93F95"/>
    <w:rsid w:val="00E94803"/>
    <w:rsid w:val="00E94B69"/>
    <w:rsid w:val="00E9588E"/>
    <w:rsid w:val="00E96813"/>
    <w:rsid w:val="00E97241"/>
    <w:rsid w:val="00EA001E"/>
    <w:rsid w:val="00EA17B9"/>
    <w:rsid w:val="00EA1CA1"/>
    <w:rsid w:val="00EA279E"/>
    <w:rsid w:val="00EA298A"/>
    <w:rsid w:val="00EA2BA6"/>
    <w:rsid w:val="00EA2C26"/>
    <w:rsid w:val="00EA2EF7"/>
    <w:rsid w:val="00EA33B1"/>
    <w:rsid w:val="00EA74F2"/>
    <w:rsid w:val="00EA7552"/>
    <w:rsid w:val="00EA7F5C"/>
    <w:rsid w:val="00EB10DA"/>
    <w:rsid w:val="00EB193D"/>
    <w:rsid w:val="00EB2A71"/>
    <w:rsid w:val="00EB32CF"/>
    <w:rsid w:val="00EB3A12"/>
    <w:rsid w:val="00EB3C12"/>
    <w:rsid w:val="00EB4DDA"/>
    <w:rsid w:val="00EB622B"/>
    <w:rsid w:val="00EB7368"/>
    <w:rsid w:val="00EB7598"/>
    <w:rsid w:val="00EB7885"/>
    <w:rsid w:val="00EC0998"/>
    <w:rsid w:val="00EC2805"/>
    <w:rsid w:val="00EC3100"/>
    <w:rsid w:val="00EC3703"/>
    <w:rsid w:val="00EC3D02"/>
    <w:rsid w:val="00EC4162"/>
    <w:rsid w:val="00EC437B"/>
    <w:rsid w:val="00EC4CBD"/>
    <w:rsid w:val="00EC4D18"/>
    <w:rsid w:val="00EC549A"/>
    <w:rsid w:val="00EC703B"/>
    <w:rsid w:val="00EC70D8"/>
    <w:rsid w:val="00EC78F8"/>
    <w:rsid w:val="00ED0720"/>
    <w:rsid w:val="00ED1008"/>
    <w:rsid w:val="00ED10D9"/>
    <w:rsid w:val="00ED1338"/>
    <w:rsid w:val="00ED1475"/>
    <w:rsid w:val="00ED1AB4"/>
    <w:rsid w:val="00ED1E49"/>
    <w:rsid w:val="00ED2699"/>
    <w:rsid w:val="00ED288C"/>
    <w:rsid w:val="00ED2C23"/>
    <w:rsid w:val="00ED2CF0"/>
    <w:rsid w:val="00ED2D4C"/>
    <w:rsid w:val="00ED438C"/>
    <w:rsid w:val="00ED4AB1"/>
    <w:rsid w:val="00ED5327"/>
    <w:rsid w:val="00ED5551"/>
    <w:rsid w:val="00ED5C7E"/>
    <w:rsid w:val="00ED6245"/>
    <w:rsid w:val="00ED6D87"/>
    <w:rsid w:val="00EE1058"/>
    <w:rsid w:val="00EE1089"/>
    <w:rsid w:val="00EE1614"/>
    <w:rsid w:val="00EE197D"/>
    <w:rsid w:val="00EE29FF"/>
    <w:rsid w:val="00EE2A4E"/>
    <w:rsid w:val="00EE3260"/>
    <w:rsid w:val="00EE3CF3"/>
    <w:rsid w:val="00EE50F0"/>
    <w:rsid w:val="00EE5316"/>
    <w:rsid w:val="00EE586E"/>
    <w:rsid w:val="00EE5A13"/>
    <w:rsid w:val="00EE5BEB"/>
    <w:rsid w:val="00EE6524"/>
    <w:rsid w:val="00EE69C2"/>
    <w:rsid w:val="00EE6DBB"/>
    <w:rsid w:val="00EE788B"/>
    <w:rsid w:val="00EF00ED"/>
    <w:rsid w:val="00EF0192"/>
    <w:rsid w:val="00EF0196"/>
    <w:rsid w:val="00EF06A8"/>
    <w:rsid w:val="00EF0943"/>
    <w:rsid w:val="00EF0EAD"/>
    <w:rsid w:val="00EF2072"/>
    <w:rsid w:val="00EF4CB1"/>
    <w:rsid w:val="00EF4D7E"/>
    <w:rsid w:val="00EF550C"/>
    <w:rsid w:val="00EF5798"/>
    <w:rsid w:val="00EF60A5"/>
    <w:rsid w:val="00EF60E5"/>
    <w:rsid w:val="00EF6A0C"/>
    <w:rsid w:val="00EF6E7F"/>
    <w:rsid w:val="00F00A73"/>
    <w:rsid w:val="00F00F85"/>
    <w:rsid w:val="00F01383"/>
    <w:rsid w:val="00F01D8F"/>
    <w:rsid w:val="00F01D93"/>
    <w:rsid w:val="00F03149"/>
    <w:rsid w:val="00F0316E"/>
    <w:rsid w:val="00F03895"/>
    <w:rsid w:val="00F03E94"/>
    <w:rsid w:val="00F05402"/>
    <w:rsid w:val="00F05A4D"/>
    <w:rsid w:val="00F05CA2"/>
    <w:rsid w:val="00F06541"/>
    <w:rsid w:val="00F06BB9"/>
    <w:rsid w:val="00F07466"/>
    <w:rsid w:val="00F104C3"/>
    <w:rsid w:val="00F1057F"/>
    <w:rsid w:val="00F10BCF"/>
    <w:rsid w:val="00F11DF6"/>
    <w:rsid w:val="00F121C4"/>
    <w:rsid w:val="00F1267C"/>
    <w:rsid w:val="00F13310"/>
    <w:rsid w:val="00F13CFD"/>
    <w:rsid w:val="00F16658"/>
    <w:rsid w:val="00F16CFA"/>
    <w:rsid w:val="00F17235"/>
    <w:rsid w:val="00F179FA"/>
    <w:rsid w:val="00F20B40"/>
    <w:rsid w:val="00F2269A"/>
    <w:rsid w:val="00F22775"/>
    <w:rsid w:val="00F228A5"/>
    <w:rsid w:val="00F23360"/>
    <w:rsid w:val="00F246D4"/>
    <w:rsid w:val="00F24A85"/>
    <w:rsid w:val="00F24D46"/>
    <w:rsid w:val="00F269DC"/>
    <w:rsid w:val="00F26AC9"/>
    <w:rsid w:val="00F309E2"/>
    <w:rsid w:val="00F30C2D"/>
    <w:rsid w:val="00F30F41"/>
    <w:rsid w:val="00F318BD"/>
    <w:rsid w:val="00F321CA"/>
    <w:rsid w:val="00F32557"/>
    <w:rsid w:val="00F32CE9"/>
    <w:rsid w:val="00F3300A"/>
    <w:rsid w:val="00F332EF"/>
    <w:rsid w:val="00F334C4"/>
    <w:rsid w:val="00F33A6A"/>
    <w:rsid w:val="00F34073"/>
    <w:rsid w:val="00F340CB"/>
    <w:rsid w:val="00F3411F"/>
    <w:rsid w:val="00F341D9"/>
    <w:rsid w:val="00F34C69"/>
    <w:rsid w:val="00F34D8E"/>
    <w:rsid w:val="00F3515A"/>
    <w:rsid w:val="00F3674D"/>
    <w:rsid w:val="00F36D4B"/>
    <w:rsid w:val="00F36FB1"/>
    <w:rsid w:val="00F37587"/>
    <w:rsid w:val="00F4079E"/>
    <w:rsid w:val="00F40B14"/>
    <w:rsid w:val="00F412A4"/>
    <w:rsid w:val="00F419FE"/>
    <w:rsid w:val="00F42101"/>
    <w:rsid w:val="00F42A4E"/>
    <w:rsid w:val="00F42EAA"/>
    <w:rsid w:val="00F42EE0"/>
    <w:rsid w:val="00F434A9"/>
    <w:rsid w:val="00F437C4"/>
    <w:rsid w:val="00F446A0"/>
    <w:rsid w:val="00F4739C"/>
    <w:rsid w:val="00F474D6"/>
    <w:rsid w:val="00F47A0A"/>
    <w:rsid w:val="00F47A79"/>
    <w:rsid w:val="00F47F5C"/>
    <w:rsid w:val="00F51220"/>
    <w:rsid w:val="00F51928"/>
    <w:rsid w:val="00F527E4"/>
    <w:rsid w:val="00F52EEC"/>
    <w:rsid w:val="00F531D6"/>
    <w:rsid w:val="00F53312"/>
    <w:rsid w:val="00F53622"/>
    <w:rsid w:val="00F53648"/>
    <w:rsid w:val="00F543B3"/>
    <w:rsid w:val="00F5467A"/>
    <w:rsid w:val="00F54B9A"/>
    <w:rsid w:val="00F54DDA"/>
    <w:rsid w:val="00F554FC"/>
    <w:rsid w:val="00F5643A"/>
    <w:rsid w:val="00F56596"/>
    <w:rsid w:val="00F60790"/>
    <w:rsid w:val="00F6184A"/>
    <w:rsid w:val="00F61CDF"/>
    <w:rsid w:val="00F62236"/>
    <w:rsid w:val="00F636E2"/>
    <w:rsid w:val="00F639D3"/>
    <w:rsid w:val="00F63CDF"/>
    <w:rsid w:val="00F642AF"/>
    <w:rsid w:val="00F64C42"/>
    <w:rsid w:val="00F650B4"/>
    <w:rsid w:val="00F65901"/>
    <w:rsid w:val="00F66283"/>
    <w:rsid w:val="00F66B95"/>
    <w:rsid w:val="00F706AA"/>
    <w:rsid w:val="00F70BAF"/>
    <w:rsid w:val="00F715D0"/>
    <w:rsid w:val="00F717E7"/>
    <w:rsid w:val="00F724A1"/>
    <w:rsid w:val="00F7288E"/>
    <w:rsid w:val="00F72996"/>
    <w:rsid w:val="00F72E12"/>
    <w:rsid w:val="00F740FA"/>
    <w:rsid w:val="00F74A7A"/>
    <w:rsid w:val="00F74B0E"/>
    <w:rsid w:val="00F7632C"/>
    <w:rsid w:val="00F76556"/>
    <w:rsid w:val="00F76B6C"/>
    <w:rsid w:val="00F76FDC"/>
    <w:rsid w:val="00F771C6"/>
    <w:rsid w:val="00F771F8"/>
    <w:rsid w:val="00F77E4A"/>
    <w:rsid w:val="00F77ED7"/>
    <w:rsid w:val="00F80E17"/>
    <w:rsid w:val="00F80F5D"/>
    <w:rsid w:val="00F82B1F"/>
    <w:rsid w:val="00F82F52"/>
    <w:rsid w:val="00F83143"/>
    <w:rsid w:val="00F84564"/>
    <w:rsid w:val="00F846C9"/>
    <w:rsid w:val="00F84A1E"/>
    <w:rsid w:val="00F853F3"/>
    <w:rsid w:val="00F8591B"/>
    <w:rsid w:val="00F863BC"/>
    <w:rsid w:val="00F8646C"/>
    <w:rsid w:val="00F8655C"/>
    <w:rsid w:val="00F865BC"/>
    <w:rsid w:val="00F87411"/>
    <w:rsid w:val="00F87D47"/>
    <w:rsid w:val="00F90BCA"/>
    <w:rsid w:val="00F90E1A"/>
    <w:rsid w:val="00F91B79"/>
    <w:rsid w:val="00F92A90"/>
    <w:rsid w:val="00F92C1E"/>
    <w:rsid w:val="00F942ED"/>
    <w:rsid w:val="00F94B27"/>
    <w:rsid w:val="00F96626"/>
    <w:rsid w:val="00F96946"/>
    <w:rsid w:val="00F97131"/>
    <w:rsid w:val="00F9720F"/>
    <w:rsid w:val="00F97AC8"/>
    <w:rsid w:val="00F97B2C"/>
    <w:rsid w:val="00F97B4B"/>
    <w:rsid w:val="00F97C84"/>
    <w:rsid w:val="00FA0156"/>
    <w:rsid w:val="00FA0792"/>
    <w:rsid w:val="00FA0D81"/>
    <w:rsid w:val="00FA166A"/>
    <w:rsid w:val="00FA1BF7"/>
    <w:rsid w:val="00FA1F46"/>
    <w:rsid w:val="00FA2CF6"/>
    <w:rsid w:val="00FA2D55"/>
    <w:rsid w:val="00FA3065"/>
    <w:rsid w:val="00FA3C3B"/>
    <w:rsid w:val="00FA3EBB"/>
    <w:rsid w:val="00FA44B9"/>
    <w:rsid w:val="00FA4880"/>
    <w:rsid w:val="00FA52F9"/>
    <w:rsid w:val="00FA5F40"/>
    <w:rsid w:val="00FA65EA"/>
    <w:rsid w:val="00FB0346"/>
    <w:rsid w:val="00FB0D12"/>
    <w:rsid w:val="00FB0E61"/>
    <w:rsid w:val="00FB10FF"/>
    <w:rsid w:val="00FB1AF9"/>
    <w:rsid w:val="00FB1D69"/>
    <w:rsid w:val="00FB2812"/>
    <w:rsid w:val="00FB291F"/>
    <w:rsid w:val="00FB332B"/>
    <w:rsid w:val="00FB342F"/>
    <w:rsid w:val="00FB3558"/>
    <w:rsid w:val="00FB3570"/>
    <w:rsid w:val="00FB3A82"/>
    <w:rsid w:val="00FB40B8"/>
    <w:rsid w:val="00FB50B5"/>
    <w:rsid w:val="00FB5691"/>
    <w:rsid w:val="00FB6667"/>
    <w:rsid w:val="00FB67AC"/>
    <w:rsid w:val="00FB7100"/>
    <w:rsid w:val="00FC0087"/>
    <w:rsid w:val="00FC0636"/>
    <w:rsid w:val="00FC0C6F"/>
    <w:rsid w:val="00FC14C7"/>
    <w:rsid w:val="00FC226D"/>
    <w:rsid w:val="00FC2758"/>
    <w:rsid w:val="00FC2D0C"/>
    <w:rsid w:val="00FC3185"/>
    <w:rsid w:val="00FC3523"/>
    <w:rsid w:val="00FC3C3B"/>
    <w:rsid w:val="00FC4108"/>
    <w:rsid w:val="00FC44C4"/>
    <w:rsid w:val="00FC4F7B"/>
    <w:rsid w:val="00FC55B2"/>
    <w:rsid w:val="00FC6028"/>
    <w:rsid w:val="00FC6174"/>
    <w:rsid w:val="00FC693C"/>
    <w:rsid w:val="00FC755A"/>
    <w:rsid w:val="00FD053A"/>
    <w:rsid w:val="00FD05B6"/>
    <w:rsid w:val="00FD05FD"/>
    <w:rsid w:val="00FD1F94"/>
    <w:rsid w:val="00FD21A7"/>
    <w:rsid w:val="00FD3347"/>
    <w:rsid w:val="00FD3E61"/>
    <w:rsid w:val="00FD40E9"/>
    <w:rsid w:val="00FD495B"/>
    <w:rsid w:val="00FD5977"/>
    <w:rsid w:val="00FD7991"/>
    <w:rsid w:val="00FD7B93"/>
    <w:rsid w:val="00FD7EC3"/>
    <w:rsid w:val="00FE0C73"/>
    <w:rsid w:val="00FE0F38"/>
    <w:rsid w:val="00FE108E"/>
    <w:rsid w:val="00FE10F9"/>
    <w:rsid w:val="00FE126B"/>
    <w:rsid w:val="00FE2356"/>
    <w:rsid w:val="00FE2629"/>
    <w:rsid w:val="00FE36BF"/>
    <w:rsid w:val="00FE40B5"/>
    <w:rsid w:val="00FE4707"/>
    <w:rsid w:val="00FE660C"/>
    <w:rsid w:val="00FF0F2A"/>
    <w:rsid w:val="00FF14B6"/>
    <w:rsid w:val="00FF34EA"/>
    <w:rsid w:val="00FF38DC"/>
    <w:rsid w:val="00FF492B"/>
    <w:rsid w:val="00FF4BB3"/>
    <w:rsid w:val="00FF4CB1"/>
    <w:rsid w:val="00FF549F"/>
    <w:rsid w:val="00FF5CCA"/>
    <w:rsid w:val="00FF5EC7"/>
    <w:rsid w:val="00FF6302"/>
    <w:rsid w:val="00FF7815"/>
    <w:rsid w:val="00FF785F"/>
    <w:rsid w:val="00FF7892"/>
    <w:rsid w:val="00FF7B52"/>
    <w:rsid w:val="036FF37E"/>
    <w:rsid w:val="041EDD50"/>
    <w:rsid w:val="05083D79"/>
    <w:rsid w:val="053C4FF3"/>
    <w:rsid w:val="0687349E"/>
    <w:rsid w:val="0693E3D4"/>
    <w:rsid w:val="077883AC"/>
    <w:rsid w:val="082FB435"/>
    <w:rsid w:val="08641677"/>
    <w:rsid w:val="0899FDCB"/>
    <w:rsid w:val="09CB8496"/>
    <w:rsid w:val="0A02FF7E"/>
    <w:rsid w:val="0B6754F7"/>
    <w:rsid w:val="0CF2AC87"/>
    <w:rsid w:val="0ED670A1"/>
    <w:rsid w:val="10B8BAE2"/>
    <w:rsid w:val="11832B96"/>
    <w:rsid w:val="124DD5C2"/>
    <w:rsid w:val="168370E5"/>
    <w:rsid w:val="17E1AEF1"/>
    <w:rsid w:val="1BB52D62"/>
    <w:rsid w:val="1D443B49"/>
    <w:rsid w:val="1EEAEBF8"/>
    <w:rsid w:val="2162FF62"/>
    <w:rsid w:val="225C1951"/>
    <w:rsid w:val="254426FD"/>
    <w:rsid w:val="263255FE"/>
    <w:rsid w:val="2695C9F7"/>
    <w:rsid w:val="28261113"/>
    <w:rsid w:val="2843D176"/>
    <w:rsid w:val="2950565E"/>
    <w:rsid w:val="2A6F2F4C"/>
    <w:rsid w:val="2A6F9667"/>
    <w:rsid w:val="30D25E81"/>
    <w:rsid w:val="31B3AC62"/>
    <w:rsid w:val="332DBC99"/>
    <w:rsid w:val="396E18D2"/>
    <w:rsid w:val="408893A5"/>
    <w:rsid w:val="42094277"/>
    <w:rsid w:val="4269E18C"/>
    <w:rsid w:val="4A917F40"/>
    <w:rsid w:val="4B0BC608"/>
    <w:rsid w:val="4BE9FF20"/>
    <w:rsid w:val="5423C33D"/>
    <w:rsid w:val="568B859B"/>
    <w:rsid w:val="58839054"/>
    <w:rsid w:val="59F40273"/>
    <w:rsid w:val="5B62FD38"/>
    <w:rsid w:val="5E41E4A6"/>
    <w:rsid w:val="5F471288"/>
    <w:rsid w:val="6078F535"/>
    <w:rsid w:val="61F17F24"/>
    <w:rsid w:val="63D9902E"/>
    <w:rsid w:val="67A8C5E8"/>
    <w:rsid w:val="685CFDE5"/>
    <w:rsid w:val="68631985"/>
    <w:rsid w:val="6887CD8A"/>
    <w:rsid w:val="69ADBB56"/>
    <w:rsid w:val="6BF186B5"/>
    <w:rsid w:val="6D318CA8"/>
    <w:rsid w:val="7049ED03"/>
    <w:rsid w:val="73AB60D5"/>
    <w:rsid w:val="74567DF7"/>
    <w:rsid w:val="753B6AF1"/>
    <w:rsid w:val="75473136"/>
    <w:rsid w:val="756BB8CD"/>
    <w:rsid w:val="76AD4D6B"/>
    <w:rsid w:val="7A3770FD"/>
    <w:rsid w:val="7AB77B72"/>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2666A2A-D234-4974-AFB8-932DEFC4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A2B36"/>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8A2B36"/>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8A2B3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8A2B36"/>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8A2B36"/>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8A2B3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A2B36"/>
    <w:pPr>
      <w:tabs>
        <w:tab w:val="right" w:leader="dot" w:pos="14570"/>
      </w:tabs>
      <w:spacing w:before="0"/>
    </w:pPr>
    <w:rPr>
      <w:b/>
      <w:noProof/>
    </w:rPr>
  </w:style>
  <w:style w:type="paragraph" w:styleId="TOC2">
    <w:name w:val="toc 2"/>
    <w:aliases w:val="ŠTOC 2"/>
    <w:basedOn w:val="TOC1"/>
    <w:next w:val="Normal"/>
    <w:uiPriority w:val="39"/>
    <w:unhideWhenUsed/>
    <w:rsid w:val="008A2B36"/>
    <w:rPr>
      <w:b w:val="0"/>
      <w:bCs/>
    </w:rPr>
  </w:style>
  <w:style w:type="paragraph" w:styleId="Header">
    <w:name w:val="header"/>
    <w:aliases w:val="ŠHeader - Cover Page"/>
    <w:basedOn w:val="Normal"/>
    <w:link w:val="HeaderChar"/>
    <w:uiPriority w:val="24"/>
    <w:unhideWhenUsed/>
    <w:rsid w:val="008A2B3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8A2B36"/>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8A2B36"/>
    <w:rPr>
      <w:rFonts w:ascii="Arial" w:hAnsi="Arial" w:cs="Arial"/>
      <w:b/>
      <w:bCs/>
      <w:color w:val="002664"/>
      <w:lang w:val="en-AU"/>
    </w:rPr>
  </w:style>
  <w:style w:type="paragraph" w:styleId="Footer">
    <w:name w:val="footer"/>
    <w:aliases w:val="ŠFooter"/>
    <w:basedOn w:val="Normal"/>
    <w:link w:val="FooterChar"/>
    <w:uiPriority w:val="99"/>
    <w:rsid w:val="008A2B36"/>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8A2B36"/>
    <w:rPr>
      <w:rFonts w:ascii="Arial" w:hAnsi="Arial" w:cs="Arial"/>
      <w:sz w:val="18"/>
      <w:szCs w:val="18"/>
      <w:lang w:val="en-AU"/>
    </w:rPr>
  </w:style>
  <w:style w:type="paragraph" w:styleId="Caption">
    <w:name w:val="caption"/>
    <w:aliases w:val="ŠCaption"/>
    <w:basedOn w:val="Normal"/>
    <w:next w:val="Normal"/>
    <w:uiPriority w:val="35"/>
    <w:qFormat/>
    <w:rsid w:val="008A2B36"/>
    <w:pPr>
      <w:keepNext/>
      <w:spacing w:after="200" w:line="240" w:lineRule="auto"/>
    </w:pPr>
    <w:rPr>
      <w:b/>
      <w:iCs/>
      <w:szCs w:val="18"/>
    </w:rPr>
  </w:style>
  <w:style w:type="paragraph" w:customStyle="1" w:styleId="Logo">
    <w:name w:val="ŠLogo"/>
    <w:basedOn w:val="Normal"/>
    <w:uiPriority w:val="22"/>
    <w:qFormat/>
    <w:rsid w:val="008A2B36"/>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A2B36"/>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8A2B36"/>
    <w:rPr>
      <w:color w:val="2F5496" w:themeColor="accent1" w:themeShade="BF"/>
      <w:u w:val="single"/>
    </w:rPr>
  </w:style>
  <w:style w:type="character" w:styleId="SubtleReference">
    <w:name w:val="Subtle Reference"/>
    <w:aliases w:val="ŠSubtle Reference"/>
    <w:uiPriority w:val="31"/>
    <w:qFormat/>
    <w:rsid w:val="008A2B3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A2B36"/>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8A2B36"/>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8A2B36"/>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8A2B36"/>
    <w:rPr>
      <w:rFonts w:ascii="Arial" w:hAnsi="Arial" w:cs="Arial"/>
      <w:b/>
      <w:bCs/>
      <w:color w:val="002664"/>
      <w:sz w:val="36"/>
      <w:szCs w:val="36"/>
      <w:lang w:val="en-AU"/>
    </w:rPr>
  </w:style>
  <w:style w:type="table" w:customStyle="1" w:styleId="Tableheader">
    <w:name w:val="ŠTable header"/>
    <w:basedOn w:val="TableNormal"/>
    <w:uiPriority w:val="99"/>
    <w:rsid w:val="008A2B36"/>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8A2B36"/>
    <w:pPr>
      <w:numPr>
        <w:numId w:val="9"/>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8A2B36"/>
    <w:pPr>
      <w:keepNext/>
      <w:spacing w:before="200" w:after="200" w:line="240" w:lineRule="atLeast"/>
      <w:ind w:left="567" w:right="567"/>
    </w:pPr>
  </w:style>
  <w:style w:type="paragraph" w:styleId="ListBullet2">
    <w:name w:val="List Bullet 2"/>
    <w:aliases w:val="ŠList Bullet 2"/>
    <w:basedOn w:val="Normal"/>
    <w:uiPriority w:val="11"/>
    <w:qFormat/>
    <w:rsid w:val="008A2B36"/>
    <w:pPr>
      <w:numPr>
        <w:numId w:val="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8A2B36"/>
    <w:pPr>
      <w:numPr>
        <w:numId w:val="10"/>
      </w:numPr>
      <w:contextualSpacing/>
    </w:pPr>
  </w:style>
  <w:style w:type="character" w:styleId="Strong">
    <w:name w:val="Strong"/>
    <w:aliases w:val="ŠStrong"/>
    <w:uiPriority w:val="1"/>
    <w:qFormat/>
    <w:rsid w:val="008A2B36"/>
    <w:rPr>
      <w:b/>
    </w:rPr>
  </w:style>
  <w:style w:type="paragraph" w:styleId="ListBullet">
    <w:name w:val="List Bullet"/>
    <w:aliases w:val="ŠList Bullet"/>
    <w:basedOn w:val="Normal"/>
    <w:uiPriority w:val="10"/>
    <w:qFormat/>
    <w:rsid w:val="008A2B36"/>
    <w:pPr>
      <w:numPr>
        <w:numId w:val="11"/>
      </w:numPr>
      <w:contextualSpacing/>
    </w:pPr>
  </w:style>
  <w:style w:type="character" w:customStyle="1" w:styleId="QuoteChar">
    <w:name w:val="Quote Char"/>
    <w:aliases w:val="ŠQuote Char"/>
    <w:basedOn w:val="DefaultParagraphFont"/>
    <w:link w:val="Quote"/>
    <w:uiPriority w:val="29"/>
    <w:rsid w:val="008A2B36"/>
    <w:rPr>
      <w:rFonts w:ascii="Arial" w:hAnsi="Arial" w:cs="Arial"/>
      <w:lang w:val="en-AU"/>
    </w:rPr>
  </w:style>
  <w:style w:type="character" w:styleId="Emphasis">
    <w:name w:val="Emphasis"/>
    <w:aliases w:val="ŠLanguage or scientific"/>
    <w:uiPriority w:val="20"/>
    <w:qFormat/>
    <w:rsid w:val="008A2B36"/>
    <w:rPr>
      <w:i/>
      <w:iCs/>
    </w:rPr>
  </w:style>
  <w:style w:type="paragraph" w:styleId="Title">
    <w:name w:val="Title"/>
    <w:aliases w:val="ŠTitle"/>
    <w:basedOn w:val="Normal"/>
    <w:next w:val="Normal"/>
    <w:link w:val="TitleChar"/>
    <w:uiPriority w:val="2"/>
    <w:qFormat/>
    <w:rsid w:val="008A2B36"/>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8A2B36"/>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8A2B36"/>
    <w:pPr>
      <w:spacing w:before="0" w:line="720" w:lineRule="atLeast"/>
    </w:pPr>
  </w:style>
  <w:style w:type="character" w:customStyle="1" w:styleId="DateChar">
    <w:name w:val="Date Char"/>
    <w:aliases w:val="ŠDate Char"/>
    <w:basedOn w:val="DefaultParagraphFont"/>
    <w:link w:val="Date"/>
    <w:uiPriority w:val="99"/>
    <w:rsid w:val="008A2B36"/>
    <w:rPr>
      <w:rFonts w:ascii="Arial" w:hAnsi="Arial" w:cs="Arial"/>
      <w:lang w:val="en-AU"/>
    </w:rPr>
  </w:style>
  <w:style w:type="paragraph" w:styleId="Signature">
    <w:name w:val="Signature"/>
    <w:aliases w:val="ŠSignature"/>
    <w:basedOn w:val="Normal"/>
    <w:link w:val="SignatureChar"/>
    <w:uiPriority w:val="99"/>
    <w:rsid w:val="008A2B36"/>
    <w:pPr>
      <w:spacing w:before="0" w:line="720" w:lineRule="atLeast"/>
    </w:pPr>
  </w:style>
  <w:style w:type="character" w:customStyle="1" w:styleId="SignatureChar">
    <w:name w:val="Signature Char"/>
    <w:aliases w:val="ŠSignature Char"/>
    <w:basedOn w:val="DefaultParagraphFont"/>
    <w:link w:val="Signature"/>
    <w:uiPriority w:val="99"/>
    <w:rsid w:val="008A2B36"/>
    <w:rPr>
      <w:rFonts w:ascii="Arial" w:hAnsi="Arial" w:cs="Arial"/>
      <w:lang w:val="en-AU"/>
    </w:rPr>
  </w:style>
  <w:style w:type="paragraph" w:styleId="TableofFigures">
    <w:name w:val="table of figures"/>
    <w:basedOn w:val="Normal"/>
    <w:next w:val="Normal"/>
    <w:uiPriority w:val="99"/>
    <w:unhideWhenUsed/>
    <w:rsid w:val="008A2B36"/>
  </w:style>
  <w:style w:type="table" w:styleId="TableGrid">
    <w:name w:val="Table Grid"/>
    <w:basedOn w:val="TableNormal"/>
    <w:uiPriority w:val="39"/>
    <w:rsid w:val="008A2B3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A2B3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8A2B3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otnoteReference">
    <w:name w:val="footnote reference"/>
    <w:basedOn w:val="DefaultParagraphFont"/>
    <w:uiPriority w:val="99"/>
    <w:semiHidden/>
    <w:unhideWhenUsed/>
    <w:rsid w:val="008A2B36"/>
    <w:rPr>
      <w:vertAlign w:val="superscript"/>
    </w:rPr>
  </w:style>
  <w:style w:type="character" w:styleId="CommentReference">
    <w:name w:val="annotation reference"/>
    <w:basedOn w:val="DefaultParagraphFont"/>
    <w:uiPriority w:val="99"/>
    <w:semiHidden/>
    <w:unhideWhenUsed/>
    <w:rsid w:val="008A2B36"/>
    <w:rPr>
      <w:sz w:val="16"/>
      <w:szCs w:val="16"/>
    </w:rPr>
  </w:style>
  <w:style w:type="paragraph" w:styleId="CommentText">
    <w:name w:val="annotation text"/>
    <w:basedOn w:val="Normal"/>
    <w:link w:val="CommentTextChar"/>
    <w:uiPriority w:val="99"/>
    <w:unhideWhenUsed/>
    <w:rsid w:val="008A2B36"/>
    <w:pPr>
      <w:spacing w:line="240" w:lineRule="auto"/>
    </w:pPr>
    <w:rPr>
      <w:sz w:val="20"/>
      <w:szCs w:val="20"/>
    </w:rPr>
  </w:style>
  <w:style w:type="character" w:customStyle="1" w:styleId="CommentTextChar">
    <w:name w:val="Comment Text Char"/>
    <w:basedOn w:val="DefaultParagraphFont"/>
    <w:link w:val="CommentText"/>
    <w:uiPriority w:val="99"/>
    <w:rsid w:val="008A2B36"/>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A2B36"/>
    <w:rPr>
      <w:b/>
      <w:bCs/>
    </w:rPr>
  </w:style>
  <w:style w:type="character" w:customStyle="1" w:styleId="CommentSubjectChar">
    <w:name w:val="Comment Subject Char"/>
    <w:basedOn w:val="CommentTextChar"/>
    <w:link w:val="CommentSubject"/>
    <w:uiPriority w:val="99"/>
    <w:semiHidden/>
    <w:rsid w:val="008A2B36"/>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8A2B36"/>
    <w:rPr>
      <w:color w:val="605E5C"/>
      <w:shd w:val="clear" w:color="auto" w:fill="E1DFDD"/>
    </w:rPr>
  </w:style>
  <w:style w:type="paragraph" w:styleId="FootnoteText">
    <w:name w:val="footnote text"/>
    <w:basedOn w:val="Normal"/>
    <w:link w:val="FootnoteTextChar"/>
    <w:uiPriority w:val="99"/>
    <w:semiHidden/>
    <w:unhideWhenUsed/>
    <w:rsid w:val="008A2B36"/>
    <w:pPr>
      <w:spacing w:before="0" w:line="240" w:lineRule="auto"/>
    </w:pPr>
    <w:rPr>
      <w:sz w:val="20"/>
      <w:szCs w:val="20"/>
    </w:rPr>
  </w:style>
  <w:style w:type="paragraph" w:styleId="ListParagraph">
    <w:name w:val="List Paragraph"/>
    <w:basedOn w:val="Normal"/>
    <w:uiPriority w:val="34"/>
    <w:unhideWhenUsed/>
    <w:qFormat/>
    <w:rsid w:val="008A2B36"/>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8A2B36"/>
    <w:rPr>
      <w:color w:val="954F72" w:themeColor="followedHyperlink"/>
      <w:u w:val="single"/>
    </w:rPr>
  </w:style>
  <w:style w:type="paragraph" w:customStyle="1" w:styleId="Featurebox2Bullets">
    <w:name w:val="ŠFeature box 2: Bullets"/>
    <w:basedOn w:val="ListBullet"/>
    <w:link w:val="Featurebox2BulletsChar"/>
    <w:uiPriority w:val="14"/>
    <w:qFormat/>
    <w:rsid w:val="008A2B36"/>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8A2B36"/>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8A2B3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A2B36"/>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8A2B36"/>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8A2B36"/>
    <w:pPr>
      <w:outlineLvl w:val="9"/>
    </w:pPr>
    <w:rPr>
      <w:sz w:val="40"/>
      <w:szCs w:val="40"/>
    </w:rPr>
  </w:style>
  <w:style w:type="character" w:customStyle="1" w:styleId="FootnoteTextChar">
    <w:name w:val="Footnote Text Char"/>
    <w:basedOn w:val="DefaultParagraphFont"/>
    <w:link w:val="FootnoteText"/>
    <w:uiPriority w:val="99"/>
    <w:semiHidden/>
    <w:rsid w:val="008A2B36"/>
    <w:rPr>
      <w:rFonts w:ascii="Arial" w:hAnsi="Arial" w:cs="Arial"/>
      <w:sz w:val="20"/>
      <w:szCs w:val="20"/>
      <w:lang w:val="en-AU"/>
    </w:rPr>
  </w:style>
  <w:style w:type="paragraph" w:customStyle="1" w:styleId="Documentname">
    <w:name w:val="ŠDocument name"/>
    <w:basedOn w:val="Header"/>
    <w:qFormat/>
    <w:rsid w:val="008A2B36"/>
    <w:pPr>
      <w:spacing w:before="0"/>
    </w:pPr>
    <w:rPr>
      <w:b w:val="0"/>
      <w:color w:val="auto"/>
      <w:sz w:val="18"/>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FeatureBoxGrey">
    <w:name w:val="ŠFeature Box Grey"/>
    <w:basedOn w:val="FeatureBox2"/>
    <w:uiPriority w:val="12"/>
    <w:qFormat/>
    <w:rsid w:val="008A2B3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8A2B3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NormalWeb">
    <w:name w:val="Normal (Web)"/>
    <w:basedOn w:val="Normal"/>
    <w:uiPriority w:val="99"/>
    <w:unhideWhenUsed/>
    <w:rsid w:val="00B84DEE"/>
    <w:pPr>
      <w:spacing w:before="100" w:beforeAutospacing="1" w:after="100" w:afterAutospacing="1" w:line="240" w:lineRule="auto"/>
    </w:pPr>
    <w:rPr>
      <w:rFonts w:ascii="Times New Roman" w:eastAsiaTheme="minorEastAsia" w:hAnsi="Times New Roman" w:cs="Times New Roman"/>
      <w:lang w:val="en-GB" w:eastAsia="en-GB"/>
    </w:rPr>
  </w:style>
  <w:style w:type="table" w:styleId="GridTable5Dark-Accent3">
    <w:name w:val="Grid Table 5 Dark Accent 3"/>
    <w:basedOn w:val="TableNormal"/>
    <w:uiPriority w:val="50"/>
    <w:rsid w:val="001C525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7E11B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11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1222B2"/>
    <w:rPr>
      <w:color w:val="2B579A"/>
      <w:shd w:val="clear" w:color="auto" w:fill="E1DFDD"/>
    </w:rPr>
  </w:style>
  <w:style w:type="paragraph" w:customStyle="1" w:styleId="Imageattributioncaption0">
    <w:name w:val="ŠImage attribution caption"/>
    <w:basedOn w:val="Normal"/>
    <w:link w:val="ImageattributioncaptionChar0"/>
    <w:uiPriority w:val="15"/>
    <w:qFormat/>
    <w:rsid w:val="008A2B36"/>
    <w:pPr>
      <w:spacing w:before="0"/>
    </w:pPr>
    <w:rPr>
      <w:rFonts w:eastAsia="Calibri"/>
      <w:kern w:val="24"/>
      <w:sz w:val="18"/>
      <w:szCs w:val="18"/>
      <w:lang w:val="en-US"/>
    </w:rPr>
  </w:style>
  <w:style w:type="character" w:customStyle="1" w:styleId="ImageattributioncaptionChar0">
    <w:name w:val="ŠImage attribution caption Char"/>
    <w:basedOn w:val="DefaultParagraphFont"/>
    <w:link w:val="Imageattributioncaption0"/>
    <w:uiPriority w:val="15"/>
    <w:rsid w:val="008A2B36"/>
    <w:rPr>
      <w:rFonts w:ascii="Arial" w:eastAsia="Calibri" w:hAnsi="Arial" w:cs="Arial"/>
      <w:kern w:val="24"/>
      <w:sz w:val="18"/>
      <w:szCs w:val="18"/>
    </w:rPr>
  </w:style>
  <w:style w:type="paragraph" w:customStyle="1" w:styleId="Paragraphlist2">
    <w:name w:val="Paragraph list 2"/>
    <w:basedOn w:val="Normal"/>
    <w:link w:val="Paragraphlist2Char"/>
    <w:qFormat/>
    <w:rsid w:val="00A57140"/>
    <w:pPr>
      <w:ind w:left="567"/>
    </w:pPr>
  </w:style>
  <w:style w:type="character" w:customStyle="1" w:styleId="Paragraphlist2Char">
    <w:name w:val="Paragraph list 2 Char"/>
    <w:basedOn w:val="DefaultParagraphFont"/>
    <w:link w:val="Paragraphlist2"/>
    <w:rsid w:val="00A57140"/>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7148">
      <w:bodyDiv w:val="1"/>
      <w:marLeft w:val="0"/>
      <w:marRight w:val="0"/>
      <w:marTop w:val="0"/>
      <w:marBottom w:val="0"/>
      <w:divBdr>
        <w:top w:val="none" w:sz="0" w:space="0" w:color="auto"/>
        <w:left w:val="none" w:sz="0" w:space="0" w:color="auto"/>
        <w:bottom w:val="none" w:sz="0" w:space="0" w:color="auto"/>
        <w:right w:val="none" w:sz="0" w:space="0" w:color="auto"/>
      </w:divBdr>
    </w:div>
    <w:div w:id="781415197">
      <w:bodyDiv w:val="1"/>
      <w:marLeft w:val="0"/>
      <w:marRight w:val="0"/>
      <w:marTop w:val="0"/>
      <w:marBottom w:val="0"/>
      <w:divBdr>
        <w:top w:val="none" w:sz="0" w:space="0" w:color="auto"/>
        <w:left w:val="none" w:sz="0" w:space="0" w:color="auto"/>
        <w:bottom w:val="none" w:sz="0" w:space="0" w:color="auto"/>
        <w:right w:val="none" w:sz="0" w:space="0" w:color="auto"/>
      </w:divBdr>
    </w:div>
    <w:div w:id="946158214">
      <w:bodyDiv w:val="1"/>
      <w:marLeft w:val="0"/>
      <w:marRight w:val="0"/>
      <w:marTop w:val="0"/>
      <w:marBottom w:val="0"/>
      <w:divBdr>
        <w:top w:val="none" w:sz="0" w:space="0" w:color="auto"/>
        <w:left w:val="none" w:sz="0" w:space="0" w:color="auto"/>
        <w:bottom w:val="none" w:sz="0" w:space="0" w:color="auto"/>
        <w:right w:val="none" w:sz="0" w:space="0" w:color="auto"/>
      </w:divBdr>
      <w:divsChild>
        <w:div w:id="2050496318">
          <w:marLeft w:val="0"/>
          <w:marRight w:val="0"/>
          <w:marTop w:val="0"/>
          <w:marBottom w:val="0"/>
          <w:divBdr>
            <w:top w:val="none" w:sz="0" w:space="0" w:color="auto"/>
            <w:left w:val="none" w:sz="0" w:space="0" w:color="auto"/>
            <w:bottom w:val="none" w:sz="0" w:space="0" w:color="auto"/>
            <w:right w:val="none" w:sz="0" w:space="0" w:color="auto"/>
          </w:divBdr>
        </w:div>
        <w:div w:id="2122263392">
          <w:marLeft w:val="0"/>
          <w:marRight w:val="0"/>
          <w:marTop w:val="0"/>
          <w:marBottom w:val="0"/>
          <w:divBdr>
            <w:top w:val="none" w:sz="0" w:space="0" w:color="auto"/>
            <w:left w:val="none" w:sz="0" w:space="0" w:color="auto"/>
            <w:bottom w:val="none" w:sz="0" w:space="0" w:color="auto"/>
            <w:right w:val="none" w:sz="0" w:space="0" w:color="auto"/>
          </w:divBdr>
        </w:div>
      </w:divsChild>
    </w:div>
    <w:div w:id="997077134">
      <w:bodyDiv w:val="1"/>
      <w:marLeft w:val="0"/>
      <w:marRight w:val="0"/>
      <w:marTop w:val="0"/>
      <w:marBottom w:val="0"/>
      <w:divBdr>
        <w:top w:val="none" w:sz="0" w:space="0" w:color="auto"/>
        <w:left w:val="none" w:sz="0" w:space="0" w:color="auto"/>
        <w:bottom w:val="none" w:sz="0" w:space="0" w:color="auto"/>
        <w:right w:val="none" w:sz="0" w:space="0" w:color="auto"/>
      </w:divBdr>
    </w:div>
    <w:div w:id="1171989487">
      <w:bodyDiv w:val="1"/>
      <w:marLeft w:val="0"/>
      <w:marRight w:val="0"/>
      <w:marTop w:val="0"/>
      <w:marBottom w:val="0"/>
      <w:divBdr>
        <w:top w:val="none" w:sz="0" w:space="0" w:color="auto"/>
        <w:left w:val="none" w:sz="0" w:space="0" w:color="auto"/>
        <w:bottom w:val="none" w:sz="0" w:space="0" w:color="auto"/>
        <w:right w:val="none" w:sz="0" w:space="0" w:color="auto"/>
      </w:divBdr>
    </w:div>
    <w:div w:id="1370451163">
      <w:bodyDiv w:val="1"/>
      <w:marLeft w:val="0"/>
      <w:marRight w:val="0"/>
      <w:marTop w:val="0"/>
      <w:marBottom w:val="0"/>
      <w:divBdr>
        <w:top w:val="none" w:sz="0" w:space="0" w:color="auto"/>
        <w:left w:val="none" w:sz="0" w:space="0" w:color="auto"/>
        <w:bottom w:val="none" w:sz="0" w:space="0" w:color="auto"/>
        <w:right w:val="none" w:sz="0" w:space="0" w:color="auto"/>
      </w:divBdr>
      <w:divsChild>
        <w:div w:id="6294911">
          <w:marLeft w:val="0"/>
          <w:marRight w:val="0"/>
          <w:marTop w:val="0"/>
          <w:marBottom w:val="0"/>
          <w:divBdr>
            <w:top w:val="none" w:sz="0" w:space="0" w:color="auto"/>
            <w:left w:val="none" w:sz="0" w:space="0" w:color="auto"/>
            <w:bottom w:val="none" w:sz="0" w:space="0" w:color="auto"/>
            <w:right w:val="none" w:sz="0" w:space="0" w:color="auto"/>
          </w:divBdr>
        </w:div>
        <w:div w:id="21367578">
          <w:marLeft w:val="0"/>
          <w:marRight w:val="0"/>
          <w:marTop w:val="0"/>
          <w:marBottom w:val="0"/>
          <w:divBdr>
            <w:top w:val="none" w:sz="0" w:space="0" w:color="auto"/>
            <w:left w:val="none" w:sz="0" w:space="0" w:color="auto"/>
            <w:bottom w:val="none" w:sz="0" w:space="0" w:color="auto"/>
            <w:right w:val="none" w:sz="0" w:space="0" w:color="auto"/>
          </w:divBdr>
        </w:div>
        <w:div w:id="185867453">
          <w:marLeft w:val="0"/>
          <w:marRight w:val="0"/>
          <w:marTop w:val="0"/>
          <w:marBottom w:val="0"/>
          <w:divBdr>
            <w:top w:val="none" w:sz="0" w:space="0" w:color="auto"/>
            <w:left w:val="none" w:sz="0" w:space="0" w:color="auto"/>
            <w:bottom w:val="none" w:sz="0" w:space="0" w:color="auto"/>
            <w:right w:val="none" w:sz="0" w:space="0" w:color="auto"/>
          </w:divBdr>
        </w:div>
        <w:div w:id="191068167">
          <w:marLeft w:val="0"/>
          <w:marRight w:val="0"/>
          <w:marTop w:val="0"/>
          <w:marBottom w:val="0"/>
          <w:divBdr>
            <w:top w:val="none" w:sz="0" w:space="0" w:color="auto"/>
            <w:left w:val="none" w:sz="0" w:space="0" w:color="auto"/>
            <w:bottom w:val="none" w:sz="0" w:space="0" w:color="auto"/>
            <w:right w:val="none" w:sz="0" w:space="0" w:color="auto"/>
          </w:divBdr>
        </w:div>
        <w:div w:id="249389698">
          <w:marLeft w:val="0"/>
          <w:marRight w:val="0"/>
          <w:marTop w:val="0"/>
          <w:marBottom w:val="0"/>
          <w:divBdr>
            <w:top w:val="none" w:sz="0" w:space="0" w:color="auto"/>
            <w:left w:val="none" w:sz="0" w:space="0" w:color="auto"/>
            <w:bottom w:val="none" w:sz="0" w:space="0" w:color="auto"/>
            <w:right w:val="none" w:sz="0" w:space="0" w:color="auto"/>
          </w:divBdr>
        </w:div>
        <w:div w:id="304237079">
          <w:marLeft w:val="0"/>
          <w:marRight w:val="0"/>
          <w:marTop w:val="0"/>
          <w:marBottom w:val="0"/>
          <w:divBdr>
            <w:top w:val="none" w:sz="0" w:space="0" w:color="auto"/>
            <w:left w:val="none" w:sz="0" w:space="0" w:color="auto"/>
            <w:bottom w:val="none" w:sz="0" w:space="0" w:color="auto"/>
            <w:right w:val="none" w:sz="0" w:space="0" w:color="auto"/>
          </w:divBdr>
        </w:div>
        <w:div w:id="460150176">
          <w:marLeft w:val="0"/>
          <w:marRight w:val="0"/>
          <w:marTop w:val="0"/>
          <w:marBottom w:val="0"/>
          <w:divBdr>
            <w:top w:val="none" w:sz="0" w:space="0" w:color="auto"/>
            <w:left w:val="none" w:sz="0" w:space="0" w:color="auto"/>
            <w:bottom w:val="none" w:sz="0" w:space="0" w:color="auto"/>
            <w:right w:val="none" w:sz="0" w:space="0" w:color="auto"/>
          </w:divBdr>
        </w:div>
        <w:div w:id="857347901">
          <w:marLeft w:val="0"/>
          <w:marRight w:val="0"/>
          <w:marTop w:val="0"/>
          <w:marBottom w:val="0"/>
          <w:divBdr>
            <w:top w:val="none" w:sz="0" w:space="0" w:color="auto"/>
            <w:left w:val="none" w:sz="0" w:space="0" w:color="auto"/>
            <w:bottom w:val="none" w:sz="0" w:space="0" w:color="auto"/>
            <w:right w:val="none" w:sz="0" w:space="0" w:color="auto"/>
          </w:divBdr>
        </w:div>
        <w:div w:id="938636574">
          <w:marLeft w:val="0"/>
          <w:marRight w:val="0"/>
          <w:marTop w:val="0"/>
          <w:marBottom w:val="0"/>
          <w:divBdr>
            <w:top w:val="none" w:sz="0" w:space="0" w:color="auto"/>
            <w:left w:val="none" w:sz="0" w:space="0" w:color="auto"/>
            <w:bottom w:val="none" w:sz="0" w:space="0" w:color="auto"/>
            <w:right w:val="none" w:sz="0" w:space="0" w:color="auto"/>
          </w:divBdr>
        </w:div>
        <w:div w:id="1139954758">
          <w:marLeft w:val="0"/>
          <w:marRight w:val="0"/>
          <w:marTop w:val="0"/>
          <w:marBottom w:val="0"/>
          <w:divBdr>
            <w:top w:val="none" w:sz="0" w:space="0" w:color="auto"/>
            <w:left w:val="none" w:sz="0" w:space="0" w:color="auto"/>
            <w:bottom w:val="none" w:sz="0" w:space="0" w:color="auto"/>
            <w:right w:val="none" w:sz="0" w:space="0" w:color="auto"/>
          </w:divBdr>
        </w:div>
        <w:div w:id="1204249115">
          <w:marLeft w:val="0"/>
          <w:marRight w:val="0"/>
          <w:marTop w:val="0"/>
          <w:marBottom w:val="0"/>
          <w:divBdr>
            <w:top w:val="none" w:sz="0" w:space="0" w:color="auto"/>
            <w:left w:val="none" w:sz="0" w:space="0" w:color="auto"/>
            <w:bottom w:val="none" w:sz="0" w:space="0" w:color="auto"/>
            <w:right w:val="none" w:sz="0" w:space="0" w:color="auto"/>
          </w:divBdr>
        </w:div>
        <w:div w:id="1284382291">
          <w:marLeft w:val="0"/>
          <w:marRight w:val="0"/>
          <w:marTop w:val="0"/>
          <w:marBottom w:val="0"/>
          <w:divBdr>
            <w:top w:val="none" w:sz="0" w:space="0" w:color="auto"/>
            <w:left w:val="none" w:sz="0" w:space="0" w:color="auto"/>
            <w:bottom w:val="none" w:sz="0" w:space="0" w:color="auto"/>
            <w:right w:val="none" w:sz="0" w:space="0" w:color="auto"/>
          </w:divBdr>
        </w:div>
        <w:div w:id="1311326048">
          <w:marLeft w:val="0"/>
          <w:marRight w:val="0"/>
          <w:marTop w:val="0"/>
          <w:marBottom w:val="0"/>
          <w:divBdr>
            <w:top w:val="none" w:sz="0" w:space="0" w:color="auto"/>
            <w:left w:val="none" w:sz="0" w:space="0" w:color="auto"/>
            <w:bottom w:val="none" w:sz="0" w:space="0" w:color="auto"/>
            <w:right w:val="none" w:sz="0" w:space="0" w:color="auto"/>
          </w:divBdr>
        </w:div>
        <w:div w:id="1484276245">
          <w:marLeft w:val="0"/>
          <w:marRight w:val="0"/>
          <w:marTop w:val="0"/>
          <w:marBottom w:val="0"/>
          <w:divBdr>
            <w:top w:val="none" w:sz="0" w:space="0" w:color="auto"/>
            <w:left w:val="none" w:sz="0" w:space="0" w:color="auto"/>
            <w:bottom w:val="none" w:sz="0" w:space="0" w:color="auto"/>
            <w:right w:val="none" w:sz="0" w:space="0" w:color="auto"/>
          </w:divBdr>
        </w:div>
        <w:div w:id="1532065699">
          <w:marLeft w:val="0"/>
          <w:marRight w:val="0"/>
          <w:marTop w:val="0"/>
          <w:marBottom w:val="0"/>
          <w:divBdr>
            <w:top w:val="none" w:sz="0" w:space="0" w:color="auto"/>
            <w:left w:val="none" w:sz="0" w:space="0" w:color="auto"/>
            <w:bottom w:val="none" w:sz="0" w:space="0" w:color="auto"/>
            <w:right w:val="none" w:sz="0" w:space="0" w:color="auto"/>
          </w:divBdr>
        </w:div>
        <w:div w:id="1580405990">
          <w:marLeft w:val="0"/>
          <w:marRight w:val="0"/>
          <w:marTop w:val="0"/>
          <w:marBottom w:val="0"/>
          <w:divBdr>
            <w:top w:val="none" w:sz="0" w:space="0" w:color="auto"/>
            <w:left w:val="none" w:sz="0" w:space="0" w:color="auto"/>
            <w:bottom w:val="none" w:sz="0" w:space="0" w:color="auto"/>
            <w:right w:val="none" w:sz="0" w:space="0" w:color="auto"/>
          </w:divBdr>
        </w:div>
        <w:div w:id="1588267681">
          <w:marLeft w:val="0"/>
          <w:marRight w:val="0"/>
          <w:marTop w:val="0"/>
          <w:marBottom w:val="0"/>
          <w:divBdr>
            <w:top w:val="none" w:sz="0" w:space="0" w:color="auto"/>
            <w:left w:val="none" w:sz="0" w:space="0" w:color="auto"/>
            <w:bottom w:val="none" w:sz="0" w:space="0" w:color="auto"/>
            <w:right w:val="none" w:sz="0" w:space="0" w:color="auto"/>
          </w:divBdr>
        </w:div>
        <w:div w:id="1605188093">
          <w:marLeft w:val="0"/>
          <w:marRight w:val="0"/>
          <w:marTop w:val="0"/>
          <w:marBottom w:val="0"/>
          <w:divBdr>
            <w:top w:val="none" w:sz="0" w:space="0" w:color="auto"/>
            <w:left w:val="none" w:sz="0" w:space="0" w:color="auto"/>
            <w:bottom w:val="none" w:sz="0" w:space="0" w:color="auto"/>
            <w:right w:val="none" w:sz="0" w:space="0" w:color="auto"/>
          </w:divBdr>
        </w:div>
        <w:div w:id="1680933549">
          <w:marLeft w:val="0"/>
          <w:marRight w:val="0"/>
          <w:marTop w:val="0"/>
          <w:marBottom w:val="0"/>
          <w:divBdr>
            <w:top w:val="none" w:sz="0" w:space="0" w:color="auto"/>
            <w:left w:val="none" w:sz="0" w:space="0" w:color="auto"/>
            <w:bottom w:val="none" w:sz="0" w:space="0" w:color="auto"/>
            <w:right w:val="none" w:sz="0" w:space="0" w:color="auto"/>
          </w:divBdr>
        </w:div>
        <w:div w:id="1699618283">
          <w:marLeft w:val="0"/>
          <w:marRight w:val="0"/>
          <w:marTop w:val="0"/>
          <w:marBottom w:val="0"/>
          <w:divBdr>
            <w:top w:val="none" w:sz="0" w:space="0" w:color="auto"/>
            <w:left w:val="none" w:sz="0" w:space="0" w:color="auto"/>
            <w:bottom w:val="none" w:sz="0" w:space="0" w:color="auto"/>
            <w:right w:val="none" w:sz="0" w:space="0" w:color="auto"/>
          </w:divBdr>
        </w:div>
        <w:div w:id="1762021635">
          <w:marLeft w:val="0"/>
          <w:marRight w:val="0"/>
          <w:marTop w:val="0"/>
          <w:marBottom w:val="0"/>
          <w:divBdr>
            <w:top w:val="none" w:sz="0" w:space="0" w:color="auto"/>
            <w:left w:val="none" w:sz="0" w:space="0" w:color="auto"/>
            <w:bottom w:val="none" w:sz="0" w:space="0" w:color="auto"/>
            <w:right w:val="none" w:sz="0" w:space="0" w:color="auto"/>
          </w:divBdr>
        </w:div>
        <w:div w:id="1919632725">
          <w:marLeft w:val="0"/>
          <w:marRight w:val="0"/>
          <w:marTop w:val="0"/>
          <w:marBottom w:val="0"/>
          <w:divBdr>
            <w:top w:val="none" w:sz="0" w:space="0" w:color="auto"/>
            <w:left w:val="none" w:sz="0" w:space="0" w:color="auto"/>
            <w:bottom w:val="none" w:sz="0" w:space="0" w:color="auto"/>
            <w:right w:val="none" w:sz="0" w:space="0" w:color="auto"/>
          </w:divBdr>
        </w:div>
      </w:divsChild>
    </w:div>
    <w:div w:id="140286798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263585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plodingdots.org/"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ducationstandards.nsw.edu.au/" TargetMode="External"/><Relationship Id="rId34" Type="http://schemas.openxmlformats.org/officeDocument/2006/relationships/theme" Target="theme/theme1.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VNPSstrategy" TargetMode="External"/><Relationship Id="rId17" Type="http://schemas.openxmlformats.org/officeDocument/2006/relationships/image" Target="media/image4.png"/><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visiblegroups"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curriculum.nsw.edu.au/learning-areas/mathematics/mathematics-k-10-2022" TargetMode="External"/><Relationship Id="rId28" Type="http://schemas.openxmlformats.org/officeDocument/2006/relationships/footer" Target="footer3.xml"/><Relationship Id="rId10" Type="http://schemas.openxmlformats.org/officeDocument/2006/relationships/hyperlink" Target="https://bit.ly/thinkpairsharestrategy" TargetMode="Externa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it.ly/notesstrategy" TargetMode="External"/><Relationship Id="rId14" Type="http://schemas.openxmlformats.org/officeDocument/2006/relationships/image" Target="media/image1.png"/><Relationship Id="rId22" Type="http://schemas.openxmlformats.org/officeDocument/2006/relationships/hyperlink" Target="https://curriculum.nsw.edu.au/" TargetMode="External"/><Relationship Id="rId27" Type="http://schemas.openxmlformats.org/officeDocument/2006/relationships/header" Target="header2.xml"/><Relationship Id="rId30" Type="http://schemas.openxmlformats.org/officeDocument/2006/relationships/image" Target="media/image7.png"/><Relationship Id="rId8" Type="http://schemas.openxmlformats.org/officeDocument/2006/relationships/hyperlink" Target="https://bit.ly/jigsawgroupstrateg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Invaluable indices</dc:title>
  <dc:subject/>
  <dc:creator>NSW Department of Education</dc:creator>
  <cp:keywords/>
  <dc:description/>
  <dcterms:created xsi:type="dcterms:W3CDTF">2023-06-19T00:08:00Z</dcterms:created>
  <dcterms:modified xsi:type="dcterms:W3CDTF">2023-06-19T00:09:00Z</dcterms:modified>
  <cp:category/>
</cp:coreProperties>
</file>