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4B899794" w:rsidR="00001A84" w:rsidRPr="00FE51F5" w:rsidRDefault="00592A6A" w:rsidP="00FE1653">
      <w:pPr>
        <w:pStyle w:val="Heading1"/>
        <w:spacing w:before="9180" w:after="360"/>
        <w:rPr>
          <w:b w:val="0"/>
        </w:rPr>
      </w:pPr>
      <w:r w:rsidRPr="00FE51F5">
        <w:rPr>
          <w:b w:val="0"/>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731877">
        <w:rPr>
          <w:noProof/>
        </w:rPr>
        <w:t>Getting to know</w:t>
      </w:r>
      <w:r w:rsidR="00F04175">
        <w:rPr>
          <w:noProof/>
        </w:rPr>
        <w:t xml:space="preserve"> the </w:t>
      </w:r>
      <w:r w:rsidR="00731877">
        <w:rPr>
          <w:noProof/>
        </w:rPr>
        <w:t>Drama</w:t>
      </w:r>
      <w:r w:rsidR="009614A8">
        <w:rPr>
          <w:noProof/>
        </w:rPr>
        <w:t xml:space="preserve"> </w:t>
      </w:r>
      <w:r w:rsidR="00652094">
        <w:rPr>
          <w:noProof/>
        </w:rPr>
        <w:t>7</w:t>
      </w:r>
      <w:r w:rsidR="005268EB">
        <w:rPr>
          <w:noProof/>
        </w:rPr>
        <w:t>–</w:t>
      </w:r>
      <w:r w:rsidR="00652094">
        <w:rPr>
          <w:noProof/>
        </w:rPr>
        <w:t xml:space="preserve">10 </w:t>
      </w:r>
      <w:r w:rsidR="009614A8">
        <w:rPr>
          <w:noProof/>
        </w:rPr>
        <w:t>S</w:t>
      </w:r>
      <w:r w:rsidR="00652094">
        <w:rPr>
          <w:noProof/>
        </w:rPr>
        <w:t>yllabus (2023)</w:t>
      </w:r>
    </w:p>
    <w:p w14:paraId="5E13A94B" w14:textId="7449651A" w:rsidR="00001A84" w:rsidRDefault="00050417" w:rsidP="00F12A3B">
      <w:pPr>
        <w:pStyle w:val="Subtitle0"/>
        <w:rPr>
          <w:rFonts w:eastAsiaTheme="majorEastAsia"/>
          <w:bCs/>
          <w:sz w:val="36"/>
        </w:rPr>
      </w:pPr>
      <w:r w:rsidRPr="00FE51F5">
        <w:t>Participant workbook</w:t>
      </w:r>
      <w:bookmarkStart w:id="0" w:name="_Toc133406250"/>
      <w:r w:rsidR="00001A84">
        <w:br w:type="page"/>
      </w:r>
    </w:p>
    <w:bookmarkEnd w:id="0" w:displacedByCustomXml="next"/>
    <w:sdt>
      <w:sdtPr>
        <w:rPr>
          <w:rFonts w:eastAsiaTheme="minorHAnsi"/>
          <w:bCs w:val="0"/>
          <w:noProof/>
          <w:color w:val="auto"/>
          <w:sz w:val="22"/>
          <w:szCs w:val="24"/>
        </w:rPr>
        <w:id w:val="622066081"/>
        <w:docPartObj>
          <w:docPartGallery w:val="Table of Contents"/>
          <w:docPartUnique/>
        </w:docPartObj>
      </w:sdtPr>
      <w:sdtEndPr/>
      <w:sdtContent>
        <w:p w14:paraId="646A9993" w14:textId="77777777" w:rsidR="00A44EE0" w:rsidRDefault="00EC22E4" w:rsidP="00A44EE0">
          <w:pPr>
            <w:pStyle w:val="TOCHeading"/>
            <w:rPr>
              <w:noProof/>
            </w:rPr>
          </w:pPr>
          <w:r>
            <w:t>Contents</w:t>
          </w:r>
        </w:p>
        <w:p w14:paraId="073D883F" w14:textId="441E40E2" w:rsidR="00D53534" w:rsidRDefault="6E0E039B">
          <w:pPr>
            <w:pStyle w:val="TOC2"/>
            <w:rPr>
              <w:rFonts w:asciiTheme="minorHAnsi" w:eastAsiaTheme="minorEastAsia" w:hAnsiTheme="minorHAnsi" w:cstheme="minorBidi"/>
              <w:kern w:val="2"/>
              <w:szCs w:val="22"/>
              <w:lang w:eastAsia="en-AU"/>
              <w14:ligatures w14:val="standardContextual"/>
            </w:rPr>
          </w:pPr>
          <w:r>
            <w:fldChar w:fldCharType="begin"/>
          </w:r>
          <w:r>
            <w:instrText>TOC \o "2-3" \h \z \u</w:instrText>
          </w:r>
          <w:r>
            <w:fldChar w:fldCharType="separate"/>
          </w:r>
          <w:hyperlink w:anchor="_Toc153965068" w:history="1">
            <w:r w:rsidR="00D53534" w:rsidRPr="00F67169">
              <w:rPr>
                <w:rStyle w:val="Hyperlink"/>
              </w:rPr>
              <w:t>About this workbook</w:t>
            </w:r>
            <w:r w:rsidR="00D53534">
              <w:rPr>
                <w:webHidden/>
              </w:rPr>
              <w:tab/>
            </w:r>
            <w:r w:rsidR="00D53534">
              <w:rPr>
                <w:webHidden/>
              </w:rPr>
              <w:fldChar w:fldCharType="begin"/>
            </w:r>
            <w:r w:rsidR="00D53534">
              <w:rPr>
                <w:webHidden/>
              </w:rPr>
              <w:instrText xml:space="preserve"> PAGEREF _Toc153965068 \h </w:instrText>
            </w:r>
            <w:r w:rsidR="00D53534">
              <w:rPr>
                <w:webHidden/>
              </w:rPr>
            </w:r>
            <w:r w:rsidR="00D53534">
              <w:rPr>
                <w:webHidden/>
              </w:rPr>
              <w:fldChar w:fldCharType="separate"/>
            </w:r>
            <w:r w:rsidR="00D53534">
              <w:rPr>
                <w:webHidden/>
              </w:rPr>
              <w:t>2</w:t>
            </w:r>
            <w:r w:rsidR="00D53534">
              <w:rPr>
                <w:webHidden/>
              </w:rPr>
              <w:fldChar w:fldCharType="end"/>
            </w:r>
          </w:hyperlink>
        </w:p>
        <w:p w14:paraId="5EA07FD9" w14:textId="5F3E9B96" w:rsidR="00D53534" w:rsidRDefault="00B149B3">
          <w:pPr>
            <w:pStyle w:val="TOC2"/>
            <w:rPr>
              <w:rFonts w:asciiTheme="minorHAnsi" w:eastAsiaTheme="minorEastAsia" w:hAnsiTheme="minorHAnsi" w:cstheme="minorBidi"/>
              <w:kern w:val="2"/>
              <w:szCs w:val="22"/>
              <w:lang w:eastAsia="en-AU"/>
              <w14:ligatures w14:val="standardContextual"/>
            </w:rPr>
          </w:pPr>
          <w:hyperlink w:anchor="_Toc153965069" w:history="1">
            <w:r w:rsidR="00D53534" w:rsidRPr="00F67169">
              <w:rPr>
                <w:rStyle w:val="Hyperlink"/>
              </w:rPr>
              <w:t>Presentation overview</w:t>
            </w:r>
            <w:r w:rsidR="00D53534">
              <w:rPr>
                <w:webHidden/>
              </w:rPr>
              <w:tab/>
            </w:r>
            <w:r w:rsidR="00D53534">
              <w:rPr>
                <w:webHidden/>
              </w:rPr>
              <w:fldChar w:fldCharType="begin"/>
            </w:r>
            <w:r w:rsidR="00D53534">
              <w:rPr>
                <w:webHidden/>
              </w:rPr>
              <w:instrText xml:space="preserve"> PAGEREF _Toc153965069 \h </w:instrText>
            </w:r>
            <w:r w:rsidR="00D53534">
              <w:rPr>
                <w:webHidden/>
              </w:rPr>
            </w:r>
            <w:r w:rsidR="00D53534">
              <w:rPr>
                <w:webHidden/>
              </w:rPr>
              <w:fldChar w:fldCharType="separate"/>
            </w:r>
            <w:r w:rsidR="00D53534">
              <w:rPr>
                <w:webHidden/>
              </w:rPr>
              <w:t>3</w:t>
            </w:r>
            <w:r w:rsidR="00D53534">
              <w:rPr>
                <w:webHidden/>
              </w:rPr>
              <w:fldChar w:fldCharType="end"/>
            </w:r>
          </w:hyperlink>
        </w:p>
        <w:p w14:paraId="4E55930E" w14:textId="3CC4F224" w:rsidR="00D53534" w:rsidRDefault="00B149B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5070" w:history="1">
            <w:r w:rsidR="00D53534" w:rsidRPr="00F67169">
              <w:rPr>
                <w:rStyle w:val="Hyperlink"/>
                <w:noProof/>
              </w:rPr>
              <w:t>Learning intentions and success criteria</w:t>
            </w:r>
            <w:r w:rsidR="00D53534">
              <w:rPr>
                <w:noProof/>
                <w:webHidden/>
              </w:rPr>
              <w:tab/>
            </w:r>
            <w:r w:rsidR="00D53534">
              <w:rPr>
                <w:noProof/>
                <w:webHidden/>
              </w:rPr>
              <w:fldChar w:fldCharType="begin"/>
            </w:r>
            <w:r w:rsidR="00D53534">
              <w:rPr>
                <w:noProof/>
                <w:webHidden/>
              </w:rPr>
              <w:instrText xml:space="preserve"> PAGEREF _Toc153965070 \h </w:instrText>
            </w:r>
            <w:r w:rsidR="00D53534">
              <w:rPr>
                <w:noProof/>
                <w:webHidden/>
              </w:rPr>
            </w:r>
            <w:r w:rsidR="00D53534">
              <w:rPr>
                <w:noProof/>
                <w:webHidden/>
              </w:rPr>
              <w:fldChar w:fldCharType="separate"/>
            </w:r>
            <w:r w:rsidR="00D53534">
              <w:rPr>
                <w:noProof/>
                <w:webHidden/>
              </w:rPr>
              <w:t>3</w:t>
            </w:r>
            <w:r w:rsidR="00D53534">
              <w:rPr>
                <w:noProof/>
                <w:webHidden/>
              </w:rPr>
              <w:fldChar w:fldCharType="end"/>
            </w:r>
          </w:hyperlink>
        </w:p>
        <w:p w14:paraId="43F75727" w14:textId="719236DE" w:rsidR="00D53534" w:rsidRDefault="00B149B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5071" w:history="1">
            <w:r w:rsidR="00D53534" w:rsidRPr="00F67169">
              <w:rPr>
                <w:rStyle w:val="Hyperlink"/>
                <w:noProof/>
              </w:rPr>
              <w:t>Alignment to the Australian Professional Standards for Teachers</w:t>
            </w:r>
            <w:r w:rsidR="00D53534">
              <w:rPr>
                <w:noProof/>
                <w:webHidden/>
              </w:rPr>
              <w:tab/>
            </w:r>
            <w:r w:rsidR="00D53534">
              <w:rPr>
                <w:noProof/>
                <w:webHidden/>
              </w:rPr>
              <w:fldChar w:fldCharType="begin"/>
            </w:r>
            <w:r w:rsidR="00D53534">
              <w:rPr>
                <w:noProof/>
                <w:webHidden/>
              </w:rPr>
              <w:instrText xml:space="preserve"> PAGEREF _Toc153965071 \h </w:instrText>
            </w:r>
            <w:r w:rsidR="00D53534">
              <w:rPr>
                <w:noProof/>
                <w:webHidden/>
              </w:rPr>
            </w:r>
            <w:r w:rsidR="00D53534">
              <w:rPr>
                <w:noProof/>
                <w:webHidden/>
              </w:rPr>
              <w:fldChar w:fldCharType="separate"/>
            </w:r>
            <w:r w:rsidR="00D53534">
              <w:rPr>
                <w:noProof/>
                <w:webHidden/>
              </w:rPr>
              <w:t>3</w:t>
            </w:r>
            <w:r w:rsidR="00D53534">
              <w:rPr>
                <w:noProof/>
                <w:webHidden/>
              </w:rPr>
              <w:fldChar w:fldCharType="end"/>
            </w:r>
          </w:hyperlink>
        </w:p>
        <w:p w14:paraId="02D74F8F" w14:textId="57AC9345" w:rsidR="00D53534" w:rsidRDefault="00B149B3">
          <w:pPr>
            <w:pStyle w:val="TOC2"/>
            <w:rPr>
              <w:rFonts w:asciiTheme="minorHAnsi" w:eastAsiaTheme="minorEastAsia" w:hAnsiTheme="minorHAnsi" w:cstheme="minorBidi"/>
              <w:kern w:val="2"/>
              <w:szCs w:val="22"/>
              <w:lang w:eastAsia="en-AU"/>
              <w14:ligatures w14:val="standardContextual"/>
            </w:rPr>
          </w:pPr>
          <w:hyperlink w:anchor="_Toc153965072" w:history="1">
            <w:r w:rsidR="00D53534" w:rsidRPr="00F67169">
              <w:rPr>
                <w:rStyle w:val="Hyperlink"/>
              </w:rPr>
              <w:t>Presentation notes</w:t>
            </w:r>
            <w:r w:rsidR="00D53534">
              <w:rPr>
                <w:webHidden/>
              </w:rPr>
              <w:tab/>
            </w:r>
            <w:r w:rsidR="00D53534">
              <w:rPr>
                <w:webHidden/>
              </w:rPr>
              <w:fldChar w:fldCharType="begin"/>
            </w:r>
            <w:r w:rsidR="00D53534">
              <w:rPr>
                <w:webHidden/>
              </w:rPr>
              <w:instrText xml:space="preserve"> PAGEREF _Toc153965072 \h </w:instrText>
            </w:r>
            <w:r w:rsidR="00D53534">
              <w:rPr>
                <w:webHidden/>
              </w:rPr>
            </w:r>
            <w:r w:rsidR="00D53534">
              <w:rPr>
                <w:webHidden/>
              </w:rPr>
              <w:fldChar w:fldCharType="separate"/>
            </w:r>
            <w:r w:rsidR="00D53534">
              <w:rPr>
                <w:webHidden/>
              </w:rPr>
              <w:t>4</w:t>
            </w:r>
            <w:r w:rsidR="00D53534">
              <w:rPr>
                <w:webHidden/>
              </w:rPr>
              <w:fldChar w:fldCharType="end"/>
            </w:r>
          </w:hyperlink>
        </w:p>
        <w:p w14:paraId="1913D301" w14:textId="4FE7D1E0" w:rsidR="00D53534" w:rsidRDefault="00B149B3">
          <w:pPr>
            <w:pStyle w:val="TOC2"/>
            <w:rPr>
              <w:rFonts w:asciiTheme="minorHAnsi" w:eastAsiaTheme="minorEastAsia" w:hAnsiTheme="minorHAnsi" w:cstheme="minorBidi"/>
              <w:kern w:val="2"/>
              <w:szCs w:val="22"/>
              <w:lang w:eastAsia="en-AU"/>
              <w14:ligatures w14:val="standardContextual"/>
            </w:rPr>
          </w:pPr>
          <w:hyperlink w:anchor="_Toc153965073" w:history="1">
            <w:r w:rsidR="00D53534" w:rsidRPr="00F67169">
              <w:rPr>
                <w:rStyle w:val="Hyperlink"/>
              </w:rPr>
              <w:t>Key changes and your school context</w:t>
            </w:r>
            <w:r w:rsidR="00D53534">
              <w:rPr>
                <w:webHidden/>
              </w:rPr>
              <w:tab/>
            </w:r>
            <w:r w:rsidR="00D53534">
              <w:rPr>
                <w:webHidden/>
              </w:rPr>
              <w:fldChar w:fldCharType="begin"/>
            </w:r>
            <w:r w:rsidR="00D53534">
              <w:rPr>
                <w:webHidden/>
              </w:rPr>
              <w:instrText xml:space="preserve"> PAGEREF _Toc153965073 \h </w:instrText>
            </w:r>
            <w:r w:rsidR="00D53534">
              <w:rPr>
                <w:webHidden/>
              </w:rPr>
            </w:r>
            <w:r w:rsidR="00D53534">
              <w:rPr>
                <w:webHidden/>
              </w:rPr>
              <w:fldChar w:fldCharType="separate"/>
            </w:r>
            <w:r w:rsidR="00D53534">
              <w:rPr>
                <w:webHidden/>
              </w:rPr>
              <w:t>5</w:t>
            </w:r>
            <w:r w:rsidR="00D53534">
              <w:rPr>
                <w:webHidden/>
              </w:rPr>
              <w:fldChar w:fldCharType="end"/>
            </w:r>
          </w:hyperlink>
        </w:p>
        <w:p w14:paraId="28928DBB" w14:textId="04E6E53C" w:rsidR="00D53534" w:rsidRDefault="00B149B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5074" w:history="1">
            <w:r w:rsidR="00D53534" w:rsidRPr="00F67169">
              <w:rPr>
                <w:rStyle w:val="Hyperlink"/>
                <w:noProof/>
              </w:rPr>
              <w:t>Option 1 – working with Aboriginal and Torres Strait Islander content in the drama classroom</w:t>
            </w:r>
            <w:r w:rsidR="00D53534">
              <w:rPr>
                <w:noProof/>
                <w:webHidden/>
              </w:rPr>
              <w:tab/>
            </w:r>
            <w:r w:rsidR="00D53534">
              <w:rPr>
                <w:noProof/>
                <w:webHidden/>
              </w:rPr>
              <w:fldChar w:fldCharType="begin"/>
            </w:r>
            <w:r w:rsidR="00D53534">
              <w:rPr>
                <w:noProof/>
                <w:webHidden/>
              </w:rPr>
              <w:instrText xml:space="preserve"> PAGEREF _Toc153965074 \h </w:instrText>
            </w:r>
            <w:r w:rsidR="00D53534">
              <w:rPr>
                <w:noProof/>
                <w:webHidden/>
              </w:rPr>
            </w:r>
            <w:r w:rsidR="00D53534">
              <w:rPr>
                <w:noProof/>
                <w:webHidden/>
              </w:rPr>
              <w:fldChar w:fldCharType="separate"/>
            </w:r>
            <w:r w:rsidR="00D53534">
              <w:rPr>
                <w:noProof/>
                <w:webHidden/>
              </w:rPr>
              <w:t>5</w:t>
            </w:r>
            <w:r w:rsidR="00D53534">
              <w:rPr>
                <w:noProof/>
                <w:webHidden/>
              </w:rPr>
              <w:fldChar w:fldCharType="end"/>
            </w:r>
          </w:hyperlink>
        </w:p>
        <w:p w14:paraId="19540A8A" w14:textId="16E229A7" w:rsidR="00D53534" w:rsidRDefault="00B149B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5075" w:history="1">
            <w:r w:rsidR="00D53534" w:rsidRPr="00F67169">
              <w:rPr>
                <w:rStyle w:val="Hyperlink"/>
                <w:noProof/>
              </w:rPr>
              <w:t>Option 2 – reduced outcomes and new performance descriptors</w:t>
            </w:r>
            <w:r w:rsidR="00D53534">
              <w:rPr>
                <w:noProof/>
                <w:webHidden/>
              </w:rPr>
              <w:tab/>
            </w:r>
            <w:r w:rsidR="00D53534">
              <w:rPr>
                <w:noProof/>
                <w:webHidden/>
              </w:rPr>
              <w:fldChar w:fldCharType="begin"/>
            </w:r>
            <w:r w:rsidR="00D53534">
              <w:rPr>
                <w:noProof/>
                <w:webHidden/>
              </w:rPr>
              <w:instrText xml:space="preserve"> PAGEREF _Toc153965075 \h </w:instrText>
            </w:r>
            <w:r w:rsidR="00D53534">
              <w:rPr>
                <w:noProof/>
                <w:webHidden/>
              </w:rPr>
            </w:r>
            <w:r w:rsidR="00D53534">
              <w:rPr>
                <w:noProof/>
                <w:webHidden/>
              </w:rPr>
              <w:fldChar w:fldCharType="separate"/>
            </w:r>
            <w:r w:rsidR="00D53534">
              <w:rPr>
                <w:noProof/>
                <w:webHidden/>
              </w:rPr>
              <w:t>10</w:t>
            </w:r>
            <w:r w:rsidR="00D53534">
              <w:rPr>
                <w:noProof/>
                <w:webHidden/>
              </w:rPr>
              <w:fldChar w:fldCharType="end"/>
            </w:r>
          </w:hyperlink>
        </w:p>
        <w:p w14:paraId="48250E2C" w14:textId="57CE1203" w:rsidR="00D53534" w:rsidRDefault="00B149B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5076" w:history="1">
            <w:r w:rsidR="00D53534" w:rsidRPr="00F67169">
              <w:rPr>
                <w:rStyle w:val="Hyperlink"/>
                <w:noProof/>
              </w:rPr>
              <w:t>Option 3 – compare the old and the new</w:t>
            </w:r>
            <w:r w:rsidR="00D53534">
              <w:rPr>
                <w:noProof/>
                <w:webHidden/>
              </w:rPr>
              <w:tab/>
            </w:r>
            <w:r w:rsidR="00D53534">
              <w:rPr>
                <w:noProof/>
                <w:webHidden/>
              </w:rPr>
              <w:fldChar w:fldCharType="begin"/>
            </w:r>
            <w:r w:rsidR="00D53534">
              <w:rPr>
                <w:noProof/>
                <w:webHidden/>
              </w:rPr>
              <w:instrText xml:space="preserve"> PAGEREF _Toc153965076 \h </w:instrText>
            </w:r>
            <w:r w:rsidR="00D53534">
              <w:rPr>
                <w:noProof/>
                <w:webHidden/>
              </w:rPr>
            </w:r>
            <w:r w:rsidR="00D53534">
              <w:rPr>
                <w:noProof/>
                <w:webHidden/>
              </w:rPr>
              <w:fldChar w:fldCharType="separate"/>
            </w:r>
            <w:r w:rsidR="00D53534">
              <w:rPr>
                <w:noProof/>
                <w:webHidden/>
              </w:rPr>
              <w:t>14</w:t>
            </w:r>
            <w:r w:rsidR="00D53534">
              <w:rPr>
                <w:noProof/>
                <w:webHidden/>
              </w:rPr>
              <w:fldChar w:fldCharType="end"/>
            </w:r>
          </w:hyperlink>
        </w:p>
        <w:p w14:paraId="509D971C" w14:textId="5DDC669B" w:rsidR="00D53534" w:rsidRDefault="00B149B3">
          <w:pPr>
            <w:pStyle w:val="TOC2"/>
            <w:rPr>
              <w:rFonts w:asciiTheme="minorHAnsi" w:eastAsiaTheme="minorEastAsia" w:hAnsiTheme="minorHAnsi" w:cstheme="minorBidi"/>
              <w:kern w:val="2"/>
              <w:szCs w:val="22"/>
              <w:lang w:eastAsia="en-AU"/>
              <w14:ligatures w14:val="standardContextual"/>
            </w:rPr>
          </w:pPr>
          <w:hyperlink w:anchor="_Toc153965077" w:history="1">
            <w:r w:rsidR="00D53534" w:rsidRPr="00F67169">
              <w:rPr>
                <w:rStyle w:val="Hyperlink"/>
              </w:rPr>
              <w:t>Evaluation</w:t>
            </w:r>
            <w:r w:rsidR="00D53534">
              <w:rPr>
                <w:webHidden/>
              </w:rPr>
              <w:tab/>
            </w:r>
            <w:r w:rsidR="00D53534">
              <w:rPr>
                <w:webHidden/>
              </w:rPr>
              <w:fldChar w:fldCharType="begin"/>
            </w:r>
            <w:r w:rsidR="00D53534">
              <w:rPr>
                <w:webHidden/>
              </w:rPr>
              <w:instrText xml:space="preserve"> PAGEREF _Toc153965077 \h </w:instrText>
            </w:r>
            <w:r w:rsidR="00D53534">
              <w:rPr>
                <w:webHidden/>
              </w:rPr>
            </w:r>
            <w:r w:rsidR="00D53534">
              <w:rPr>
                <w:webHidden/>
              </w:rPr>
              <w:fldChar w:fldCharType="separate"/>
            </w:r>
            <w:r w:rsidR="00D53534">
              <w:rPr>
                <w:webHidden/>
              </w:rPr>
              <w:t>16</w:t>
            </w:r>
            <w:r w:rsidR="00D53534">
              <w:rPr>
                <w:webHidden/>
              </w:rPr>
              <w:fldChar w:fldCharType="end"/>
            </w:r>
          </w:hyperlink>
        </w:p>
        <w:p w14:paraId="48BAE0F1" w14:textId="3E96741E" w:rsidR="00D53534" w:rsidRDefault="00B149B3">
          <w:pPr>
            <w:pStyle w:val="TOC2"/>
            <w:rPr>
              <w:rFonts w:asciiTheme="minorHAnsi" w:eastAsiaTheme="minorEastAsia" w:hAnsiTheme="minorHAnsi" w:cstheme="minorBidi"/>
              <w:kern w:val="2"/>
              <w:szCs w:val="22"/>
              <w:lang w:eastAsia="en-AU"/>
              <w14:ligatures w14:val="standardContextual"/>
            </w:rPr>
          </w:pPr>
          <w:hyperlink w:anchor="_Toc153965078" w:history="1">
            <w:r w:rsidR="00D53534" w:rsidRPr="00F67169">
              <w:rPr>
                <w:rStyle w:val="Hyperlink"/>
              </w:rPr>
              <w:t>References</w:t>
            </w:r>
            <w:r w:rsidR="00D53534">
              <w:rPr>
                <w:webHidden/>
              </w:rPr>
              <w:tab/>
            </w:r>
            <w:r w:rsidR="00D53534">
              <w:rPr>
                <w:webHidden/>
              </w:rPr>
              <w:fldChar w:fldCharType="begin"/>
            </w:r>
            <w:r w:rsidR="00D53534">
              <w:rPr>
                <w:webHidden/>
              </w:rPr>
              <w:instrText xml:space="preserve"> PAGEREF _Toc153965078 \h </w:instrText>
            </w:r>
            <w:r w:rsidR="00D53534">
              <w:rPr>
                <w:webHidden/>
              </w:rPr>
            </w:r>
            <w:r w:rsidR="00D53534">
              <w:rPr>
                <w:webHidden/>
              </w:rPr>
              <w:fldChar w:fldCharType="separate"/>
            </w:r>
            <w:r w:rsidR="00D53534">
              <w:rPr>
                <w:webHidden/>
              </w:rPr>
              <w:t>17</w:t>
            </w:r>
            <w:r w:rsidR="00D53534">
              <w:rPr>
                <w:webHidden/>
              </w:rPr>
              <w:fldChar w:fldCharType="end"/>
            </w:r>
          </w:hyperlink>
        </w:p>
        <w:p w14:paraId="6C83801A" w14:textId="44545A3D" w:rsidR="6E0E039B" w:rsidRDefault="6E0E039B" w:rsidP="6E0E039B">
          <w:pPr>
            <w:pStyle w:val="TOC2"/>
            <w:tabs>
              <w:tab w:val="right" w:leader="dot" w:pos="9630"/>
            </w:tabs>
            <w:rPr>
              <w:rStyle w:val="Hyperlink"/>
            </w:rPr>
          </w:pPr>
          <w:r>
            <w:fldChar w:fldCharType="end"/>
          </w:r>
        </w:p>
      </w:sdtContent>
    </w:sdt>
    <w:p w14:paraId="7F6E86F5" w14:textId="3CD05B6A" w:rsidR="00EC22E4" w:rsidRPr="00A44EE0" w:rsidRDefault="00EC22E4" w:rsidP="00A44EE0"/>
    <w:p w14:paraId="1F1357C6" w14:textId="77777777" w:rsidR="009A3FED" w:rsidRPr="000772D9" w:rsidRDefault="009A3FED" w:rsidP="000772D9">
      <w:r>
        <w:br w:type="page"/>
      </w:r>
    </w:p>
    <w:p w14:paraId="441AFE14" w14:textId="77777777" w:rsidR="009A3FED" w:rsidRPr="000772D9" w:rsidRDefault="009A3FED" w:rsidP="000772D9">
      <w:pPr>
        <w:pStyle w:val="Heading2"/>
      </w:pPr>
      <w:bookmarkStart w:id="1" w:name="_Toc148094974"/>
      <w:bookmarkStart w:id="2" w:name="_Toc148344456"/>
      <w:bookmarkStart w:id="3" w:name="_Toc153965068"/>
      <w:r w:rsidRPr="000772D9">
        <w:lastRenderedPageBreak/>
        <w:t>About this workbook</w:t>
      </w:r>
      <w:bookmarkEnd w:id="1"/>
      <w:bookmarkEnd w:id="2"/>
      <w:bookmarkEnd w:id="3"/>
    </w:p>
    <w:p w14:paraId="5A921E9E" w14:textId="2B7134F2" w:rsidR="009A3FED" w:rsidRPr="00351574" w:rsidRDefault="009A3FED" w:rsidP="009A3FED">
      <w:r>
        <w:t xml:space="preserve">This workbook is designed to guide your thinking, reflections and plans for future action. In the workbook, you will find </w:t>
      </w:r>
      <w:r w:rsidRPr="00106061">
        <w:rPr>
          <w:rStyle w:val="Strong"/>
        </w:rPr>
        <w:t>note-taking pages</w:t>
      </w:r>
      <w:r>
        <w:t xml:space="preserve"> that complement the presentation and </w:t>
      </w:r>
      <w:r w:rsidRPr="00106061">
        <w:rPr>
          <w:rStyle w:val="Strong"/>
        </w:rPr>
        <w:t>activity templates</w:t>
      </w:r>
      <w:r>
        <w:t xml:space="preserve"> to help you engage with the content.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1B73D18A" w:rsidR="009A3FED" w:rsidRDefault="009A3FED" w:rsidP="009A3FED">
      <w:r>
        <w:t>The activity pages support you to collaborate with colleagues and consider how you can apply the content in your school context. Your facilitator will guide you through the activities.</w:t>
      </w:r>
    </w:p>
    <w:p w14:paraId="304BD6BA" w14:textId="52D09992" w:rsidR="008051C7" w:rsidRDefault="009A3FED" w:rsidP="009A3FED">
      <w:r>
        <w:t xml:space="preserve">This workbook can be printed double-sided or used digitally. If you have questions about the presentation, please connect with your </w:t>
      </w:r>
      <w:hyperlink r:id="rId9" w:history="1">
        <w:r w:rsidRPr="00A03BBB">
          <w:rPr>
            <w:rStyle w:val="Hyperlink"/>
          </w:rPr>
          <w:t>Statewide staffroom</w:t>
        </w:r>
      </w:hyperlink>
      <w:r>
        <w:t xml:space="preserve"> or email </w:t>
      </w:r>
      <w:hyperlink r:id="rId10" w:history="1">
        <w:r w:rsidR="008051C7" w:rsidRPr="00781703">
          <w:rPr>
            <w:rStyle w:val="Hyperlink"/>
          </w:rPr>
          <w:t>CreativeArts7-12@det.nsw.edu.au</w:t>
        </w:r>
      </w:hyperlink>
      <w:r w:rsidR="008051C7">
        <w:t>.</w:t>
      </w:r>
    </w:p>
    <w:p w14:paraId="028D27BB" w14:textId="30A77A84" w:rsidR="00106061" w:rsidRDefault="00106061">
      <w:pPr>
        <w:suppressAutoHyphens w:val="0"/>
        <w:spacing w:before="0" w:after="160" w:line="259" w:lineRule="auto"/>
      </w:pPr>
      <w:r>
        <w:br w:type="page"/>
      </w:r>
    </w:p>
    <w:p w14:paraId="7AE824E2" w14:textId="2A601CBC" w:rsidR="008F301A" w:rsidRPr="00106061" w:rsidRDefault="00A532AC" w:rsidP="00106061">
      <w:pPr>
        <w:pStyle w:val="Heading2"/>
      </w:pPr>
      <w:bookmarkStart w:id="4" w:name="_Toc153965069"/>
      <w:r w:rsidRPr="00106061">
        <w:lastRenderedPageBreak/>
        <w:t>Presentation overview</w:t>
      </w:r>
      <w:bookmarkEnd w:id="4"/>
    </w:p>
    <w:p w14:paraId="5BE542F2" w14:textId="6FE42401" w:rsidR="006922F3" w:rsidRPr="002A158F" w:rsidRDefault="004D76F1" w:rsidP="00816473">
      <w:r>
        <w:t xml:space="preserve">This </w:t>
      </w:r>
      <w:r w:rsidR="00266F04">
        <w:t>Getting to know</w:t>
      </w:r>
      <w:r w:rsidR="00816473">
        <w:t xml:space="preserve"> the </w:t>
      </w:r>
      <w:r w:rsidR="00944E75">
        <w:t>Drama</w:t>
      </w:r>
      <w:r w:rsidR="00816473">
        <w:t xml:space="preserve"> 7–10 Syllabus (2023) </w:t>
      </w:r>
      <w:r w:rsidR="006922F3">
        <w:t xml:space="preserve">presentation </w:t>
      </w:r>
      <w:r w:rsidR="005E3948">
        <w:t xml:space="preserve">and workbook </w:t>
      </w:r>
      <w:r w:rsidR="00944E75">
        <w:t xml:space="preserve">will support teachers in </w:t>
      </w:r>
      <w:r w:rsidR="00182EB9">
        <w:t>unpacking and applying key syllabus changes</w:t>
      </w:r>
      <w:r w:rsidR="006922F3">
        <w:t>.</w:t>
      </w:r>
    </w:p>
    <w:p w14:paraId="0D12FD96" w14:textId="680AAA8B" w:rsidR="00742812" w:rsidRPr="006C591A" w:rsidRDefault="00742812" w:rsidP="006C591A">
      <w:pPr>
        <w:pStyle w:val="Heading3"/>
      </w:pPr>
      <w:bookmarkStart w:id="5" w:name="_Toc153965070"/>
      <w:r w:rsidRPr="006C591A">
        <w:t>Learning intentions and success criteria</w:t>
      </w:r>
      <w:bookmarkEnd w:id="5"/>
    </w:p>
    <w:p w14:paraId="0EA9223D" w14:textId="530B051E" w:rsidR="00DF3091" w:rsidRDefault="00F908E9" w:rsidP="006C591A">
      <w:r>
        <w:t xml:space="preserve">By </w:t>
      </w:r>
      <w:r w:rsidRPr="006C591A">
        <w:t>the</w:t>
      </w:r>
      <w:r>
        <w:t xml:space="preserve"> end of the </w:t>
      </w:r>
      <w:r w:rsidRPr="00306E17">
        <w:t>presentation, participants will</w:t>
      </w:r>
      <w:r w:rsidR="00474A6B" w:rsidRPr="00306E17">
        <w:t>:</w:t>
      </w:r>
    </w:p>
    <w:p w14:paraId="500ABA42" w14:textId="19971225" w:rsidR="000C1645" w:rsidRPr="007F2F33" w:rsidRDefault="000C1645" w:rsidP="006C591A">
      <w:pPr>
        <w:pStyle w:val="ListBullet"/>
      </w:pPr>
      <w:r w:rsidRPr="006C591A">
        <w:t>understand</w:t>
      </w:r>
      <w:r w:rsidRPr="007F2F33">
        <w:t xml:space="preserve"> the </w:t>
      </w:r>
      <w:r w:rsidR="00925110">
        <w:t>structure, outcomes</w:t>
      </w:r>
      <w:r w:rsidR="00D42238">
        <w:t xml:space="preserve"> and </w:t>
      </w:r>
      <w:r w:rsidR="00925110">
        <w:t xml:space="preserve">key </w:t>
      </w:r>
      <w:r w:rsidR="00B576BD">
        <w:t>content</w:t>
      </w:r>
      <w:r w:rsidRPr="007F2F33">
        <w:t xml:space="preserve"> </w:t>
      </w:r>
      <w:r w:rsidR="001F3917">
        <w:t>of</w:t>
      </w:r>
      <w:r w:rsidRPr="007F2F33">
        <w:t xml:space="preserve"> the new </w:t>
      </w:r>
      <w:r w:rsidR="007F2F33" w:rsidRPr="007F2F33">
        <w:t>Drama</w:t>
      </w:r>
      <w:r w:rsidRPr="007F2F33">
        <w:t xml:space="preserve"> 7</w:t>
      </w:r>
      <w:r w:rsidR="006E3946" w:rsidRPr="007F2F33">
        <w:t>–</w:t>
      </w:r>
      <w:r w:rsidRPr="007F2F33">
        <w:t xml:space="preserve">10 </w:t>
      </w:r>
      <w:r w:rsidR="00F847A1" w:rsidRPr="007F2F33">
        <w:t>S</w:t>
      </w:r>
      <w:r w:rsidRPr="007F2F33">
        <w:t>yllabus</w:t>
      </w:r>
      <w:r w:rsidR="00F847A1" w:rsidRPr="007F2F33">
        <w:t xml:space="preserve"> (2023)</w:t>
      </w:r>
    </w:p>
    <w:p w14:paraId="46986432" w14:textId="022CD82E" w:rsidR="000C1645" w:rsidRDefault="004E5A8D" w:rsidP="000C1645">
      <w:pPr>
        <w:pStyle w:val="ListBullet"/>
      </w:pPr>
      <w:r>
        <w:t xml:space="preserve">investigate </w:t>
      </w:r>
      <w:r w:rsidR="00D46C71">
        <w:t xml:space="preserve">syllabus </w:t>
      </w:r>
      <w:r w:rsidR="002C0E02">
        <w:t xml:space="preserve">materials to </w:t>
      </w:r>
      <w:r w:rsidR="0077235E">
        <w:t>inform the development of school</w:t>
      </w:r>
      <w:r w:rsidR="00CF36F0">
        <w:t>-</w:t>
      </w:r>
      <w:r w:rsidR="0077235E">
        <w:t>based documents</w:t>
      </w:r>
    </w:p>
    <w:p w14:paraId="533C2A9D" w14:textId="635C80EC" w:rsidR="00A8238E" w:rsidRDefault="00044308" w:rsidP="000C1645">
      <w:pPr>
        <w:pStyle w:val="ListBullet"/>
      </w:pPr>
      <w:r>
        <w:t>plan</w:t>
      </w:r>
      <w:r w:rsidR="000C1645">
        <w:t xml:space="preserve"> teaching</w:t>
      </w:r>
      <w:r w:rsidR="00762411">
        <w:t xml:space="preserve">, </w:t>
      </w:r>
      <w:r w:rsidR="000C1645">
        <w:t xml:space="preserve">learning </w:t>
      </w:r>
      <w:r w:rsidR="00762411">
        <w:t xml:space="preserve">and/or assessment </w:t>
      </w:r>
      <w:r w:rsidR="000C1645">
        <w:t xml:space="preserve">activities for </w:t>
      </w:r>
      <w:r w:rsidR="007A163F">
        <w:t xml:space="preserve">making, </w:t>
      </w:r>
      <w:r w:rsidR="004A6FA6">
        <w:t>per</w:t>
      </w:r>
      <w:r w:rsidR="00135724">
        <w:t>forming</w:t>
      </w:r>
      <w:r w:rsidR="007A163F">
        <w:t xml:space="preserve"> </w:t>
      </w:r>
      <w:r w:rsidR="00135724">
        <w:t xml:space="preserve">and appreciating </w:t>
      </w:r>
      <w:r w:rsidR="007A163F">
        <w:t>drama</w:t>
      </w:r>
      <w:r w:rsidR="00135724">
        <w:t>.</w:t>
      </w:r>
    </w:p>
    <w:p w14:paraId="1904D368" w14:textId="3F5D9201" w:rsidR="00474A6B" w:rsidRDefault="00F908E9" w:rsidP="00474A6B">
      <w:pPr>
        <w:pStyle w:val="ListBullet"/>
        <w:numPr>
          <w:ilvl w:val="0"/>
          <w:numId w:val="0"/>
        </w:numPr>
        <w:ind w:left="567" w:hanging="567"/>
      </w:pPr>
      <w:r>
        <w:t>To demonstrate learning, participants will</w:t>
      </w:r>
      <w:r w:rsidR="00474A6B">
        <w:t>:</w:t>
      </w:r>
    </w:p>
    <w:p w14:paraId="5A2A51E3" w14:textId="6A58DA62" w:rsidR="00AE5218" w:rsidRPr="00560629" w:rsidRDefault="00AE5218" w:rsidP="00AE5218">
      <w:pPr>
        <w:pStyle w:val="ListBullet"/>
      </w:pPr>
      <w:r w:rsidRPr="00560629">
        <w:t xml:space="preserve">understand </w:t>
      </w:r>
      <w:r w:rsidR="00560629" w:rsidRPr="00560629">
        <w:t xml:space="preserve">key </w:t>
      </w:r>
      <w:r w:rsidR="00F40D63" w:rsidRPr="00560629">
        <w:t xml:space="preserve">differences between the </w:t>
      </w:r>
      <w:r w:rsidR="00F81FD7" w:rsidRPr="00560629">
        <w:t xml:space="preserve">current </w:t>
      </w:r>
      <w:r w:rsidR="00C54870">
        <w:t xml:space="preserve">syllabus </w:t>
      </w:r>
      <w:r w:rsidR="004E196D" w:rsidRPr="00560629">
        <w:t>(</w:t>
      </w:r>
      <w:r w:rsidR="00AD1409" w:rsidRPr="00560629">
        <w:t>2003)</w:t>
      </w:r>
      <w:r w:rsidR="00795E96" w:rsidRPr="00560629">
        <w:t xml:space="preserve"> and </w:t>
      </w:r>
      <w:r w:rsidR="004E196D" w:rsidRPr="00560629">
        <w:t>new</w:t>
      </w:r>
      <w:r w:rsidR="00745744" w:rsidRPr="00560629">
        <w:t xml:space="preserve"> </w:t>
      </w:r>
      <w:r w:rsidR="0009031B">
        <w:t>D</w:t>
      </w:r>
      <w:r w:rsidR="6337AD80">
        <w:t>rama</w:t>
      </w:r>
      <w:r w:rsidR="00D24E46" w:rsidRPr="00560629">
        <w:t xml:space="preserve"> 7</w:t>
      </w:r>
      <w:r w:rsidR="003441CB" w:rsidRPr="00560629">
        <w:t>–</w:t>
      </w:r>
      <w:r w:rsidR="00D24E46" w:rsidRPr="00560629">
        <w:t xml:space="preserve">10 </w:t>
      </w:r>
      <w:r w:rsidR="0009031B" w:rsidRPr="00560629">
        <w:t>S</w:t>
      </w:r>
      <w:r w:rsidR="00D24E46" w:rsidRPr="00560629">
        <w:t xml:space="preserve">yllabus </w:t>
      </w:r>
      <w:r w:rsidR="0009031B" w:rsidRPr="00560629">
        <w:t>(2023)</w:t>
      </w:r>
    </w:p>
    <w:p w14:paraId="2D23F1A6" w14:textId="4CAEA6C4" w:rsidR="00B536CA" w:rsidRDefault="00B55F00" w:rsidP="005F2640">
      <w:pPr>
        <w:pStyle w:val="ListBullet"/>
      </w:pPr>
      <w:r w:rsidRPr="00B55F00">
        <w:t xml:space="preserve">apply understanding of the course content </w:t>
      </w:r>
      <w:r w:rsidR="00C55EEF">
        <w:t xml:space="preserve">through </w:t>
      </w:r>
      <w:r w:rsidR="000D7ED4">
        <w:t>optional</w:t>
      </w:r>
      <w:r w:rsidRPr="00B55F00">
        <w:t xml:space="preserve"> </w:t>
      </w:r>
      <w:r w:rsidR="00C55EEF">
        <w:t>planning</w:t>
      </w:r>
      <w:r w:rsidRPr="00B55F00">
        <w:t xml:space="preserve"> activities</w:t>
      </w:r>
      <w:r w:rsidR="000D7ED4">
        <w:t>.</w:t>
      </w:r>
    </w:p>
    <w:p w14:paraId="4E3C5120" w14:textId="7DD69BCD" w:rsidR="00EC22E4" w:rsidRPr="0085494C" w:rsidRDefault="00755511" w:rsidP="0085494C">
      <w:pPr>
        <w:pStyle w:val="Heading3"/>
      </w:pPr>
      <w:bookmarkStart w:id="6" w:name="_Toc153965071"/>
      <w:r w:rsidRPr="0085494C">
        <w:t xml:space="preserve">Alignment to the </w:t>
      </w:r>
      <w:r w:rsidR="00D74CEA" w:rsidRPr="0085494C">
        <w:t xml:space="preserve">Australian </w:t>
      </w:r>
      <w:r w:rsidRPr="0085494C">
        <w:t>Professional Standards</w:t>
      </w:r>
      <w:r w:rsidR="00D74CEA" w:rsidRPr="0085494C">
        <w:t xml:space="preserve"> for Teachers</w:t>
      </w:r>
      <w:bookmarkEnd w:id="6"/>
    </w:p>
    <w:p w14:paraId="22CC6E72" w14:textId="322943C1" w:rsidR="004F67BC" w:rsidRDefault="00A42885" w:rsidP="0085494C">
      <w:r>
        <w:t xml:space="preserve">This presentation aligns </w:t>
      </w:r>
      <w:r w:rsidR="003049CC">
        <w:t xml:space="preserve">with the </w:t>
      </w:r>
      <w:r w:rsidR="003049CC" w:rsidRPr="0085494C">
        <w:t>following</w:t>
      </w:r>
      <w:r w:rsidR="003049CC">
        <w:t xml:space="preserve"> </w:t>
      </w:r>
      <w:r w:rsidR="00705D54">
        <w:t>standards:</w:t>
      </w:r>
    </w:p>
    <w:p w14:paraId="531FE2E1" w14:textId="77777777" w:rsidR="000606AD" w:rsidRPr="00F361DA" w:rsidRDefault="000606AD" w:rsidP="0085494C">
      <w:pPr>
        <w:pStyle w:val="ListBullet"/>
      </w:pPr>
      <w:r w:rsidRPr="00F361DA">
        <w:t>2.1.2 Apply knowledge of the content and teaching strategies of the teaching area to develop engaging teaching activities.</w:t>
      </w:r>
    </w:p>
    <w:p w14:paraId="094FA716" w14:textId="33917740" w:rsidR="000606AD" w:rsidRPr="00F361DA" w:rsidRDefault="000606AD" w:rsidP="000606AD">
      <w:pPr>
        <w:pStyle w:val="ListBullet"/>
      </w:pPr>
      <w:r w:rsidRPr="00F361DA">
        <w:t>6.2.2 Participate in learning to update knowledge and practice, targeted to professional needs and school and/or system priorities.</w:t>
      </w:r>
    </w:p>
    <w:p w14:paraId="105B3FD8" w14:textId="374D95A7" w:rsidR="000F01F7" w:rsidRDefault="00E610F4" w:rsidP="00E610F4">
      <w:pPr>
        <w:suppressAutoHyphens w:val="0"/>
        <w:spacing w:before="0" w:after="160" w:line="259" w:lineRule="auto"/>
      </w:pPr>
      <w:r>
        <w:br w:type="page"/>
      </w:r>
    </w:p>
    <w:p w14:paraId="712358CB" w14:textId="6878EDAE" w:rsidR="00E610F4" w:rsidRDefault="00AA6E83" w:rsidP="0085494C">
      <w:pPr>
        <w:pStyle w:val="Heading2"/>
      </w:pPr>
      <w:bookmarkStart w:id="7" w:name="_Toc153965072"/>
      <w:r w:rsidRPr="0085494C">
        <w:lastRenderedPageBreak/>
        <w:t>P</w:t>
      </w:r>
      <w:r w:rsidR="00E610F4" w:rsidRPr="0085494C">
        <w:t>resentation notes</w:t>
      </w:r>
      <w:bookmarkEnd w:id="7"/>
    </w:p>
    <w:p w14:paraId="405E877A" w14:textId="2706EE2F" w:rsidR="00CD6085" w:rsidRPr="005D5728" w:rsidRDefault="00CD6085" w:rsidP="00CD6085">
      <w:r>
        <w:t xml:space="preserve">Use the </w:t>
      </w:r>
      <w:r w:rsidRPr="002D57FD">
        <w:t>template</w:t>
      </w:r>
      <w:r>
        <w:t xml:space="preserve"> below to record your thoughts and ideas while engaging with the Getting to know the Drama </w:t>
      </w:r>
      <w:r>
        <w:rPr>
          <w:color w:val="000000"/>
          <w:szCs w:val="22"/>
          <w:shd w:val="clear" w:color="auto" w:fill="FFFFFF"/>
        </w:rPr>
        <w:t>7–10 Syllabus (2023) presentation.</w:t>
      </w:r>
    </w:p>
    <w:p w14:paraId="74124CF1" w14:textId="77777777" w:rsidR="00E610F4" w:rsidRPr="005718C7" w:rsidRDefault="00E610F4" w:rsidP="005718C7">
      <w:pPr>
        <w:pStyle w:val="FeatureBox5"/>
        <w:rPr>
          <w:rStyle w:val="Strong"/>
        </w:rPr>
      </w:pPr>
      <w:r w:rsidRPr="005718C7">
        <w:rPr>
          <w:rStyle w:val="Strong"/>
        </w:rPr>
        <w:t>Focus questions</w:t>
      </w:r>
    </w:p>
    <w:p w14:paraId="7D1EBAA6" w14:textId="7B403C9C" w:rsidR="00E610F4" w:rsidRPr="004C5783" w:rsidRDefault="004C5783" w:rsidP="005718C7">
      <w:pPr>
        <w:pStyle w:val="FeatureBox5"/>
        <w:numPr>
          <w:ilvl w:val="0"/>
          <w:numId w:val="20"/>
        </w:numPr>
        <w:ind w:left="567" w:hanging="567"/>
      </w:pPr>
      <w:r>
        <w:t xml:space="preserve">What are the focus areas and content </w:t>
      </w:r>
      <w:r w:rsidR="00CD0EB6">
        <w:t>g</w:t>
      </w:r>
      <w:r>
        <w:t>roups of the new syllabus</w:t>
      </w:r>
      <w:r w:rsidR="00CD0EB6">
        <w:t>?</w:t>
      </w:r>
    </w:p>
    <w:p w14:paraId="1EEB714F" w14:textId="7FBCA589" w:rsidR="00E610F4" w:rsidRDefault="005F75A2" w:rsidP="005718C7">
      <w:pPr>
        <w:pStyle w:val="FeatureBox5"/>
        <w:numPr>
          <w:ilvl w:val="0"/>
          <w:numId w:val="20"/>
        </w:numPr>
        <w:ind w:left="567" w:hanging="567"/>
      </w:pPr>
      <w:r>
        <w:t xml:space="preserve">What are the key changes to the </w:t>
      </w:r>
      <w:r w:rsidR="00CB7B82">
        <w:t xml:space="preserve">Stage 4 and </w:t>
      </w:r>
      <w:r w:rsidR="005718C7">
        <w:t xml:space="preserve">Stage </w:t>
      </w:r>
      <w:r w:rsidR="00CB7B82">
        <w:t xml:space="preserve">5 </w:t>
      </w:r>
      <w:r w:rsidR="008D3020">
        <w:t>content?</w:t>
      </w:r>
    </w:p>
    <w:p w14:paraId="4966B90B" w14:textId="0958C6D1" w:rsidR="00E610F4" w:rsidRPr="00314C46" w:rsidRDefault="007B74DF" w:rsidP="005718C7">
      <w:pPr>
        <w:pStyle w:val="FeatureBox5"/>
        <w:numPr>
          <w:ilvl w:val="0"/>
          <w:numId w:val="20"/>
        </w:numPr>
        <w:ind w:left="567" w:hanging="567"/>
      </w:pPr>
      <w:r>
        <w:t>What year are you planning to implement t</w:t>
      </w:r>
      <w:r w:rsidR="00A1067A">
        <w:t>h</w:t>
      </w:r>
      <w:r>
        <w:t xml:space="preserve">e </w:t>
      </w:r>
      <w:r w:rsidR="00CB7B82">
        <w:t>Drama</w:t>
      </w:r>
      <w:r>
        <w:t xml:space="preserve"> 7</w:t>
      </w:r>
      <w:r w:rsidR="005718C7">
        <w:t>–</w:t>
      </w:r>
      <w:r>
        <w:t>10 Syllabus (2023)?</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C251EA" w14:paraId="3FDF5A38" w14:textId="77777777" w:rsidTr="00C251EA">
        <w:trPr>
          <w:trHeight w:val="5383"/>
          <w:tblHeader/>
        </w:trPr>
        <w:tc>
          <w:tcPr>
            <w:tcW w:w="2923" w:type="dxa"/>
            <w:tcBorders>
              <w:top w:val="single" w:sz="8" w:space="0" w:color="FFFFFF" w:themeColor="background1"/>
              <w:left w:val="single" w:sz="4" w:space="0" w:color="FFFFFF" w:themeColor="background1"/>
              <w:bottom w:val="nil"/>
            </w:tcBorders>
            <w:shd w:val="clear" w:color="auto" w:fill="EBEBEB"/>
          </w:tcPr>
          <w:p w14:paraId="0EAD564F" w14:textId="77777777" w:rsidR="00C251EA" w:rsidRPr="00DD1C41" w:rsidRDefault="00C251EA" w:rsidP="00B02997">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AD4C6E7" w14:textId="77777777" w:rsidR="00C251EA" w:rsidRPr="00DD1C41" w:rsidRDefault="00C251EA" w:rsidP="00B02997">
            <w:pPr>
              <w:ind w:left="91"/>
              <w:rPr>
                <w:szCs w:val="22"/>
              </w:rPr>
            </w:pPr>
            <w:r w:rsidRPr="00DD1C41">
              <w:rPr>
                <w:b/>
                <w:bCs/>
                <w:szCs w:val="22"/>
              </w:rPr>
              <w:t>Notes</w:t>
            </w:r>
          </w:p>
        </w:tc>
      </w:tr>
    </w:tbl>
    <w:p w14:paraId="3014DC8C" w14:textId="54FEDEBA" w:rsidR="00E610F4" w:rsidRPr="00574469" w:rsidRDefault="00E610F4" w:rsidP="00574469">
      <w:pPr>
        <w:pStyle w:val="FeatureBox2"/>
        <w:rPr>
          <w:rStyle w:val="Strong"/>
        </w:rPr>
      </w:pPr>
      <w:r w:rsidRPr="00574469">
        <w:rPr>
          <w:rStyle w:val="Strong"/>
        </w:rPr>
        <w:t>Summary</w:t>
      </w:r>
    </w:p>
    <w:p w14:paraId="2B5DBBE8" w14:textId="741D67A7" w:rsidR="00E610F4" w:rsidRPr="004402CF" w:rsidRDefault="00E610F4" w:rsidP="00E610F4">
      <w:pPr>
        <w:pStyle w:val="FeatureBox2"/>
        <w:spacing w:before="120"/>
      </w:pPr>
      <w:r w:rsidRPr="004402CF">
        <w:t xml:space="preserve">The 3 key ideas </w:t>
      </w:r>
      <w:r w:rsidR="007B74DF">
        <w:t xml:space="preserve">or changes </w:t>
      </w:r>
      <w:r w:rsidRPr="004402CF">
        <w:t>that I</w:t>
      </w:r>
      <w:r>
        <w:t xml:space="preserve"> would</w:t>
      </w:r>
      <w:r w:rsidRPr="004402CF">
        <w:t xml:space="preserve"> like to apply to my practice:</w:t>
      </w:r>
    </w:p>
    <w:p w14:paraId="45FE6CFA" w14:textId="2AC3378B" w:rsidR="00E610F4" w:rsidRPr="004402CF" w:rsidRDefault="00E610F4" w:rsidP="00574469">
      <w:pPr>
        <w:pStyle w:val="FeatureBox2"/>
        <w:numPr>
          <w:ilvl w:val="0"/>
          <w:numId w:val="21"/>
        </w:numPr>
        <w:ind w:left="567" w:hanging="567"/>
      </w:pPr>
    </w:p>
    <w:p w14:paraId="4CA7876A" w14:textId="307E6BC3" w:rsidR="00E610F4" w:rsidRPr="004402CF" w:rsidRDefault="00E610F4" w:rsidP="00574469">
      <w:pPr>
        <w:pStyle w:val="FeatureBox2"/>
        <w:numPr>
          <w:ilvl w:val="0"/>
          <w:numId w:val="21"/>
        </w:numPr>
        <w:ind w:left="567" w:hanging="567"/>
      </w:pPr>
    </w:p>
    <w:p w14:paraId="5202CA1E" w14:textId="74487E4C" w:rsidR="00E610F4" w:rsidRPr="004402CF" w:rsidRDefault="00E610F4" w:rsidP="00574469">
      <w:pPr>
        <w:pStyle w:val="FeatureBox2"/>
        <w:numPr>
          <w:ilvl w:val="0"/>
          <w:numId w:val="21"/>
        </w:numPr>
        <w:ind w:left="567" w:hanging="567"/>
      </w:pPr>
    </w:p>
    <w:p w14:paraId="03BB1734" w14:textId="77777777" w:rsidR="000F01F7" w:rsidRPr="00574469" w:rsidRDefault="000F01F7" w:rsidP="00574469">
      <w:r>
        <w:br w:type="page"/>
      </w:r>
    </w:p>
    <w:p w14:paraId="1E8DD839" w14:textId="1C220F24" w:rsidR="00D37451" w:rsidRPr="00945925" w:rsidRDefault="00686686" w:rsidP="00945925">
      <w:pPr>
        <w:pStyle w:val="Heading2"/>
      </w:pPr>
      <w:bookmarkStart w:id="8" w:name="_Toc153965073"/>
      <w:r w:rsidRPr="00945925">
        <w:lastRenderedPageBreak/>
        <w:t>K</w:t>
      </w:r>
      <w:r w:rsidR="009120DF" w:rsidRPr="00945925">
        <w:t xml:space="preserve">ey </w:t>
      </w:r>
      <w:r w:rsidR="00D37451" w:rsidRPr="00945925">
        <w:t>changes and your school context</w:t>
      </w:r>
      <w:bookmarkEnd w:id="8"/>
    </w:p>
    <w:p w14:paraId="577B20A1" w14:textId="7D336B33" w:rsidR="00384A65" w:rsidRPr="007179EA" w:rsidRDefault="00DA6060" w:rsidP="00945925">
      <w:r w:rsidRPr="007179EA">
        <w:t xml:space="preserve">Explore the key changes </w:t>
      </w:r>
      <w:r w:rsidR="00F9577B" w:rsidRPr="007179EA">
        <w:t>from</w:t>
      </w:r>
      <w:r w:rsidR="00AA52DF" w:rsidRPr="007179EA">
        <w:t xml:space="preserve"> the </w:t>
      </w:r>
      <w:r w:rsidR="00195EC6" w:rsidRPr="007179EA">
        <w:t xml:space="preserve">Drama 7–10 </w:t>
      </w:r>
      <w:r w:rsidR="00AA52DF" w:rsidRPr="007179EA">
        <w:t>Syllabus (2023)</w:t>
      </w:r>
      <w:r w:rsidR="00F9577B" w:rsidRPr="007179EA">
        <w:t>, which</w:t>
      </w:r>
      <w:r w:rsidRPr="007179EA">
        <w:t xml:space="preserve"> were outlined in the </w:t>
      </w:r>
      <w:r w:rsidR="009370D2">
        <w:t>Getting to know</w:t>
      </w:r>
      <w:r w:rsidR="00D837B3" w:rsidRPr="007179EA">
        <w:t xml:space="preserve"> the </w:t>
      </w:r>
      <w:r w:rsidR="00195EC6" w:rsidRPr="007179EA">
        <w:t>Drama</w:t>
      </w:r>
      <w:r w:rsidR="00D837B3" w:rsidRPr="007179EA">
        <w:t xml:space="preserve"> 7–10 Syllabus (2023) </w:t>
      </w:r>
      <w:r w:rsidRPr="007179EA">
        <w:t>presentation</w:t>
      </w:r>
      <w:r w:rsidR="00F9577B" w:rsidRPr="007179EA">
        <w:t>,</w:t>
      </w:r>
      <w:r w:rsidR="00AA52DF" w:rsidRPr="007179EA">
        <w:t xml:space="preserve"> in greater depth</w:t>
      </w:r>
      <w:r w:rsidRPr="007179EA">
        <w:t xml:space="preserve">. </w:t>
      </w:r>
      <w:r w:rsidR="00384A65" w:rsidRPr="007179EA">
        <w:t>For this session, you have 3 options:</w:t>
      </w:r>
    </w:p>
    <w:p w14:paraId="299F929D" w14:textId="6F39C9C8" w:rsidR="00384A65" w:rsidRPr="007179EA" w:rsidRDefault="00384A65" w:rsidP="00945925">
      <w:pPr>
        <w:pStyle w:val="ListNumber"/>
      </w:pPr>
      <w:r w:rsidRPr="007179EA">
        <w:t xml:space="preserve">Start unpacking the new syllabus with a focus on working with Aboriginal and Torres Strait Islander content. </w:t>
      </w:r>
      <w:r w:rsidR="00927649">
        <w:t xml:space="preserve">You are encouraged to </w:t>
      </w:r>
      <w:r w:rsidR="007C7C2F">
        <w:t>incorporate</w:t>
      </w:r>
      <w:r w:rsidR="0087060A">
        <w:t xml:space="preserve"> </w:t>
      </w:r>
      <w:r w:rsidR="00927649" w:rsidRPr="00945925">
        <w:rPr>
          <w:rStyle w:val="Strong"/>
        </w:rPr>
        <w:t>locally recognised sources</w:t>
      </w:r>
      <w:r w:rsidR="00927649">
        <w:t xml:space="preserve"> </w:t>
      </w:r>
      <w:r w:rsidR="0087060A" w:rsidRPr="007179EA">
        <w:t xml:space="preserve">into your </w:t>
      </w:r>
      <w:r w:rsidR="00017411">
        <w:t xml:space="preserve">new content </w:t>
      </w:r>
      <w:r w:rsidR="0087060A">
        <w:t xml:space="preserve">planning </w:t>
      </w:r>
      <w:r w:rsidR="00017411">
        <w:t>and programming</w:t>
      </w:r>
      <w:r w:rsidR="00927649">
        <w:t xml:space="preserve">. </w:t>
      </w:r>
      <w:r w:rsidRPr="007179EA">
        <w:t xml:space="preserve">You may </w:t>
      </w:r>
      <w:r w:rsidR="0087060A">
        <w:t xml:space="preserve">also </w:t>
      </w:r>
      <w:r w:rsidRPr="007179EA">
        <w:t xml:space="preserve">like to explore </w:t>
      </w:r>
      <w:r w:rsidR="0087060A">
        <w:t xml:space="preserve">some of </w:t>
      </w:r>
      <w:r w:rsidRPr="007179EA">
        <w:t>the suggested resources in this document.</w:t>
      </w:r>
    </w:p>
    <w:p w14:paraId="69C84781" w14:textId="42308A22" w:rsidR="00384A65" w:rsidRPr="007179EA" w:rsidRDefault="00384A65" w:rsidP="00945925">
      <w:pPr>
        <w:pStyle w:val="ListNumber"/>
      </w:pPr>
      <w:r w:rsidRPr="007179EA">
        <w:t>Choose a favourite Stage 5 drama program</w:t>
      </w:r>
      <w:r w:rsidR="00762639">
        <w:t xml:space="preserve"> or </w:t>
      </w:r>
      <w:r w:rsidRPr="007179EA">
        <w:t>task and use the new performance descriptors and reduced outcomes to plan new student success criteria for this existing program</w:t>
      </w:r>
      <w:r w:rsidR="00762639">
        <w:t xml:space="preserve"> or </w:t>
      </w:r>
      <w:r w:rsidRPr="007179EA">
        <w:t>task.</w:t>
      </w:r>
    </w:p>
    <w:p w14:paraId="436C2217" w14:textId="5258150C" w:rsidR="00384A65" w:rsidRPr="007179EA" w:rsidRDefault="00384A65" w:rsidP="00945925">
      <w:pPr>
        <w:pStyle w:val="ListNumber"/>
      </w:pPr>
      <w:r w:rsidRPr="007179EA">
        <w:t>Complete a comparative analysis of the current (2003) and new (2023) drama syllabuses to further familiarise yourself with the key changes in your school context.</w:t>
      </w:r>
    </w:p>
    <w:p w14:paraId="2991ADC7" w14:textId="46C198EF" w:rsidR="00384A65" w:rsidRPr="007179EA" w:rsidRDefault="007357ED" w:rsidP="007179EA">
      <w:r w:rsidRPr="007179EA">
        <w:t>Select the option that is most relevant to you and your school context. Unpack the content related to your selected option by completing the activities below.</w:t>
      </w:r>
    </w:p>
    <w:p w14:paraId="2F51F9E6" w14:textId="57C6C0AD" w:rsidR="001E6B08" w:rsidRDefault="001E6B08" w:rsidP="001E6B08">
      <w:pPr>
        <w:pStyle w:val="Heading3"/>
      </w:pPr>
      <w:bookmarkStart w:id="9" w:name="_Toc153965074"/>
      <w:r>
        <w:t xml:space="preserve">Option 1 – </w:t>
      </w:r>
      <w:r w:rsidR="0083333C">
        <w:t xml:space="preserve">working </w:t>
      </w:r>
      <w:r>
        <w:t xml:space="preserve">with </w:t>
      </w:r>
      <w:r w:rsidRPr="002949F8">
        <w:t xml:space="preserve">Aboriginal and Torres Strait Islander content in the </w:t>
      </w:r>
      <w:r>
        <w:t xml:space="preserve">drama </w:t>
      </w:r>
      <w:r w:rsidRPr="002949F8">
        <w:t>classroom</w:t>
      </w:r>
      <w:bookmarkEnd w:id="9"/>
    </w:p>
    <w:p w14:paraId="76ECC0FF" w14:textId="1B70C4DD" w:rsidR="001E6B08" w:rsidRPr="00C03817" w:rsidRDefault="001E6B08" w:rsidP="001E6B08">
      <w:r w:rsidRPr="00C03817">
        <w:t xml:space="preserve">The </w:t>
      </w:r>
      <w:r w:rsidR="00E37ADF">
        <w:t xml:space="preserve">Drama 7–10 Syllabus </w:t>
      </w:r>
      <w:r w:rsidRPr="00C03817">
        <w:t xml:space="preserve">(2023) provides specific teaching advice for working with Aboriginal and Torres Strait Islander content which is available as a download on the </w:t>
      </w:r>
      <w:hyperlink r:id="rId11" w:history="1">
        <w:r w:rsidRPr="0083333C">
          <w:rPr>
            <w:rStyle w:val="Hyperlink"/>
          </w:rPr>
          <w:t>Teaching and learning support</w:t>
        </w:r>
      </w:hyperlink>
      <w:r w:rsidRPr="00500F93">
        <w:t xml:space="preserve"> page.</w:t>
      </w:r>
      <w:r w:rsidR="00A972D8" w:rsidRPr="00500F93">
        <w:t xml:space="preserve"> </w:t>
      </w:r>
      <w:r w:rsidR="00A972D8" w:rsidRPr="00A972D8">
        <w:t>It may also be helpful to use the ‘example’ and ‘teaching advice’ view options when exploring this important syllabus content and considering how it will be achieved in your specific school context.</w:t>
      </w:r>
    </w:p>
    <w:p w14:paraId="73B4EBAC" w14:textId="028A0012" w:rsidR="001E6B08" w:rsidRDefault="000B5923" w:rsidP="001E6B08">
      <w:pPr>
        <w:rPr>
          <w:rFonts w:asciiTheme="minorBidi" w:hAnsiTheme="minorBidi" w:cstheme="minorBidi"/>
          <w:color w:val="000000"/>
          <w:szCs w:val="22"/>
        </w:rPr>
      </w:pPr>
      <w:r>
        <w:rPr>
          <w:rFonts w:asciiTheme="minorBidi" w:hAnsiTheme="minorBidi" w:cstheme="minorBidi"/>
          <w:color w:val="000000"/>
          <w:szCs w:val="22"/>
        </w:rPr>
        <w:fldChar w:fldCharType="begin"/>
      </w:r>
      <w:r>
        <w:rPr>
          <w:rFonts w:asciiTheme="minorBidi" w:hAnsiTheme="minorBidi" w:cstheme="minorBidi"/>
          <w:color w:val="000000"/>
          <w:szCs w:val="22"/>
        </w:rPr>
        <w:instrText xml:space="preserve"> REF _Ref152751293 \h </w:instrText>
      </w:r>
      <w:r>
        <w:rPr>
          <w:rFonts w:asciiTheme="minorBidi" w:hAnsiTheme="minorBidi" w:cstheme="minorBidi"/>
          <w:color w:val="000000"/>
          <w:szCs w:val="22"/>
        </w:rPr>
      </w:r>
      <w:r>
        <w:rPr>
          <w:rFonts w:asciiTheme="minorBidi" w:hAnsiTheme="minorBidi" w:cstheme="minorBidi"/>
          <w:color w:val="000000"/>
          <w:szCs w:val="22"/>
        </w:rPr>
        <w:fldChar w:fldCharType="separate"/>
      </w:r>
      <w:r>
        <w:t xml:space="preserve">Table </w:t>
      </w:r>
      <w:r>
        <w:rPr>
          <w:noProof/>
        </w:rPr>
        <w:t>1</w:t>
      </w:r>
      <w:r>
        <w:rPr>
          <w:rFonts w:asciiTheme="minorBidi" w:hAnsiTheme="minorBidi" w:cstheme="minorBidi"/>
          <w:color w:val="000000"/>
          <w:szCs w:val="22"/>
        </w:rPr>
        <w:fldChar w:fldCharType="end"/>
      </w:r>
      <w:r>
        <w:rPr>
          <w:rFonts w:asciiTheme="minorBidi" w:hAnsiTheme="minorBidi" w:cstheme="minorBidi"/>
          <w:color w:val="000000"/>
          <w:szCs w:val="22"/>
        </w:rPr>
        <w:t xml:space="preserve"> </w:t>
      </w:r>
      <w:r w:rsidR="00C22129">
        <w:rPr>
          <w:rFonts w:asciiTheme="minorBidi" w:hAnsiTheme="minorBidi" w:cstheme="minorBidi"/>
          <w:color w:val="000000"/>
          <w:szCs w:val="22"/>
        </w:rPr>
        <w:t xml:space="preserve">shows some key examples of how </w:t>
      </w:r>
      <w:r w:rsidR="00EF3164">
        <w:rPr>
          <w:rFonts w:asciiTheme="minorBidi" w:hAnsiTheme="minorBidi" w:cstheme="minorBidi"/>
          <w:color w:val="000000"/>
          <w:szCs w:val="22"/>
        </w:rPr>
        <w:t xml:space="preserve">Aboriginal and Torres Strait Islander content has been </w:t>
      </w:r>
      <w:r w:rsidR="00EF3164" w:rsidRPr="00022F3A">
        <w:rPr>
          <w:rFonts w:asciiTheme="minorBidi" w:hAnsiTheme="minorBidi" w:cstheme="minorBidi"/>
          <w:szCs w:val="22"/>
        </w:rPr>
        <w:t xml:space="preserve">embedded throughout the new drama syllabus. </w:t>
      </w:r>
      <w:r w:rsidR="001E6B08" w:rsidRPr="00022F3A">
        <w:t xml:space="preserve">Explore </w:t>
      </w:r>
      <w:r w:rsidR="00EF3164" w:rsidRPr="00022F3A">
        <w:t xml:space="preserve">all </w:t>
      </w:r>
      <w:r w:rsidR="001E6B08" w:rsidRPr="00022F3A">
        <w:t xml:space="preserve">the Aboriginal and Torres Strait Islander content </w:t>
      </w:r>
      <w:r w:rsidR="001E6B08" w:rsidRPr="00022F3A">
        <w:rPr>
          <w:rFonts w:asciiTheme="minorBidi" w:hAnsiTheme="minorBidi" w:cstheme="minorBidi"/>
          <w:szCs w:val="22"/>
        </w:rPr>
        <w:t xml:space="preserve">points </w:t>
      </w:r>
      <w:r w:rsidR="00EF3164" w:rsidRPr="00022F3A">
        <w:rPr>
          <w:rFonts w:asciiTheme="minorBidi" w:hAnsiTheme="minorBidi" w:cstheme="minorBidi"/>
          <w:szCs w:val="22"/>
        </w:rPr>
        <w:t>in</w:t>
      </w:r>
      <w:r w:rsidR="001E6B08" w:rsidRPr="00022F3A">
        <w:rPr>
          <w:rFonts w:asciiTheme="minorBidi" w:hAnsiTheme="minorBidi" w:cstheme="minorBidi"/>
          <w:szCs w:val="22"/>
        </w:rPr>
        <w:t xml:space="preserve"> the </w:t>
      </w:r>
      <w:hyperlink r:id="rId12" w:history="1">
        <w:r w:rsidR="00B95743" w:rsidRPr="0083333C">
          <w:rPr>
            <w:rStyle w:val="Hyperlink"/>
          </w:rPr>
          <w:t>Drama</w:t>
        </w:r>
        <w:r w:rsidR="001E6B08" w:rsidRPr="0083333C">
          <w:rPr>
            <w:rStyle w:val="Hyperlink"/>
          </w:rPr>
          <w:t xml:space="preserve"> 7</w:t>
        </w:r>
        <w:r w:rsidR="00B33CA5" w:rsidRPr="0083333C">
          <w:rPr>
            <w:rStyle w:val="Hyperlink"/>
          </w:rPr>
          <w:t>–</w:t>
        </w:r>
        <w:r w:rsidR="001E6B08" w:rsidRPr="0083333C">
          <w:rPr>
            <w:rStyle w:val="Hyperlink"/>
          </w:rPr>
          <w:t>10 Syllabus (2023)</w:t>
        </w:r>
      </w:hyperlink>
      <w:r w:rsidR="001E6B08" w:rsidRPr="00022F3A">
        <w:rPr>
          <w:rFonts w:asciiTheme="minorBidi" w:hAnsiTheme="minorBidi" w:cstheme="minorBidi"/>
          <w:szCs w:val="22"/>
        </w:rPr>
        <w:t>.</w:t>
      </w:r>
    </w:p>
    <w:p w14:paraId="24E5CA44" w14:textId="195136AA" w:rsidR="00C256C7" w:rsidRDefault="00C256C7" w:rsidP="00C256C7">
      <w:pPr>
        <w:pStyle w:val="Caption"/>
      </w:pPr>
      <w:bookmarkStart w:id="10" w:name="_Ref152751293"/>
      <w:r>
        <w:lastRenderedPageBreak/>
        <w:t xml:space="preserve">Table </w:t>
      </w:r>
      <w:fldSimple w:instr=" SEQ Table \* ARABIC ">
        <w:r w:rsidR="00C7195C">
          <w:rPr>
            <w:noProof/>
          </w:rPr>
          <w:t>1</w:t>
        </w:r>
      </w:fldSimple>
      <w:bookmarkEnd w:id="10"/>
      <w:r>
        <w:t xml:space="preserve"> </w:t>
      </w:r>
      <w:r w:rsidR="000B5923">
        <w:t>–</w:t>
      </w:r>
      <w:r>
        <w:t xml:space="preserve"> </w:t>
      </w:r>
      <w:r w:rsidR="000B5923">
        <w:t xml:space="preserve">examples </w:t>
      </w:r>
      <w:r>
        <w:t>of Aboriginal and Torres Strait Islander content</w:t>
      </w:r>
      <w:r w:rsidR="00A724CB">
        <w:t xml:space="preserve"> points</w:t>
      </w:r>
    </w:p>
    <w:tbl>
      <w:tblPr>
        <w:tblStyle w:val="Tableheader"/>
        <w:tblW w:w="5000" w:type="pct"/>
        <w:tblLayout w:type="fixed"/>
        <w:tblLook w:val="04A0" w:firstRow="1" w:lastRow="0" w:firstColumn="1" w:lastColumn="0" w:noHBand="0" w:noVBand="1"/>
        <w:tblCaption w:val="Examples of Aboriginal and Torres Strait Islander content"/>
        <w:tblDescription w:val="A table with one Stage 4 content point and 2 Stage 5 content points related to working with Aboriginal and Torres Strait Islander conent in the 2023 Drama 7-10 Syllabus."/>
      </w:tblPr>
      <w:tblGrid>
        <w:gridCol w:w="2972"/>
        <w:gridCol w:w="6658"/>
      </w:tblGrid>
      <w:tr w:rsidR="001E6B08" w:rsidRPr="001811C1" w14:paraId="71E80B50" w14:textId="77777777" w:rsidTr="000B5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7EC21B31" w14:textId="77777777" w:rsidR="001E6B08" w:rsidRPr="000B5923" w:rsidRDefault="001E6B08" w:rsidP="000B5923">
            <w:r w:rsidRPr="000B5923">
              <w:t>Stage, focus area and content group</w:t>
            </w:r>
          </w:p>
        </w:tc>
        <w:tc>
          <w:tcPr>
            <w:tcW w:w="3457" w:type="pct"/>
          </w:tcPr>
          <w:p w14:paraId="779A34C9" w14:textId="77777777" w:rsidR="001E6B08" w:rsidRPr="000B5923" w:rsidRDefault="001E6B08" w:rsidP="000B5923">
            <w:pPr>
              <w:cnfStyle w:val="100000000000" w:firstRow="1" w:lastRow="0" w:firstColumn="0" w:lastColumn="0" w:oddVBand="0" w:evenVBand="0" w:oddHBand="0" w:evenHBand="0" w:firstRowFirstColumn="0" w:firstRowLastColumn="0" w:lastRowFirstColumn="0" w:lastRowLastColumn="0"/>
            </w:pPr>
            <w:r w:rsidRPr="000B5923">
              <w:t>Content point</w:t>
            </w:r>
          </w:p>
        </w:tc>
      </w:tr>
      <w:tr w:rsidR="001E6B08" w:rsidRPr="001811C1" w14:paraId="111B550D" w14:textId="77777777" w:rsidTr="000B5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E06E57C" w14:textId="77777777" w:rsidR="001E6B08" w:rsidRPr="00A21E04" w:rsidRDefault="001E6B08" w:rsidP="000B5923">
            <w:pPr>
              <w:rPr>
                <w:rStyle w:val="Strong"/>
                <w:b/>
                <w:bCs w:val="0"/>
              </w:rPr>
            </w:pPr>
            <w:r w:rsidRPr="00A21E04">
              <w:rPr>
                <w:rStyle w:val="Strong"/>
                <w:b/>
                <w:bCs w:val="0"/>
              </w:rPr>
              <w:t>Stage 4</w:t>
            </w:r>
          </w:p>
          <w:p w14:paraId="199EB5C5" w14:textId="163A862D" w:rsidR="001E6B08" w:rsidRPr="00A21E04" w:rsidRDefault="00A83401" w:rsidP="00A21E04">
            <w:pPr>
              <w:rPr>
                <w:b w:val="0"/>
                <w:bCs/>
              </w:rPr>
            </w:pPr>
            <w:r w:rsidRPr="00A21E04">
              <w:rPr>
                <w:b w:val="0"/>
                <w:bCs/>
              </w:rPr>
              <w:t xml:space="preserve">Making </w:t>
            </w:r>
            <w:r w:rsidR="001E6B08" w:rsidRPr="00A21E04">
              <w:rPr>
                <w:b w:val="0"/>
                <w:bCs/>
              </w:rPr>
              <w:t xml:space="preserve">– </w:t>
            </w:r>
            <w:r w:rsidRPr="00A21E04">
              <w:rPr>
                <w:b w:val="0"/>
                <w:bCs/>
              </w:rPr>
              <w:t xml:space="preserve">Dramatic </w:t>
            </w:r>
            <w:r w:rsidR="001E6B08" w:rsidRPr="00A21E04">
              <w:rPr>
                <w:b w:val="0"/>
                <w:bCs/>
              </w:rPr>
              <w:t>context</w:t>
            </w:r>
            <w:r w:rsidRPr="00A21E04">
              <w:rPr>
                <w:b w:val="0"/>
                <w:bCs/>
              </w:rPr>
              <w:t>s</w:t>
            </w:r>
          </w:p>
        </w:tc>
        <w:tc>
          <w:tcPr>
            <w:tcW w:w="3457" w:type="pct"/>
          </w:tcPr>
          <w:p w14:paraId="78AFF372" w14:textId="7F2B391D" w:rsidR="001E6B08" w:rsidRPr="001811C1" w:rsidRDefault="00A83401" w:rsidP="000B5923">
            <w:pPr>
              <w:pStyle w:val="ListBullet"/>
              <w:cnfStyle w:val="000000100000" w:firstRow="0" w:lastRow="0" w:firstColumn="0" w:lastColumn="0" w:oddVBand="0" w:evenVBand="0" w:oddHBand="1" w:evenHBand="0" w:firstRowFirstColumn="0" w:firstRowLastColumn="0" w:lastRowFirstColumn="0" w:lastRowLastColumn="0"/>
            </w:pPr>
            <w:r w:rsidRPr="00786558">
              <w:t>Create dramatic action and meaning informed by the dynamic and evolving Cultural Knowledges of Aboriginal and/or Torres Strait Islander works, practices or practitioners</w:t>
            </w:r>
          </w:p>
        </w:tc>
      </w:tr>
      <w:tr w:rsidR="001E6B08" w:rsidRPr="001811C1" w14:paraId="35D225D4" w14:textId="77777777" w:rsidTr="000B5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09A9848" w14:textId="77777777" w:rsidR="001E6B08" w:rsidRPr="00A21E04" w:rsidRDefault="001E6B08" w:rsidP="000B5923">
            <w:pPr>
              <w:rPr>
                <w:rStyle w:val="Strong"/>
                <w:b/>
                <w:bCs w:val="0"/>
              </w:rPr>
            </w:pPr>
            <w:r w:rsidRPr="00A21E04">
              <w:rPr>
                <w:rStyle w:val="Strong"/>
                <w:b/>
                <w:bCs w:val="0"/>
              </w:rPr>
              <w:t>Stage 5</w:t>
            </w:r>
          </w:p>
          <w:p w14:paraId="25D0E3B7" w14:textId="735C5489" w:rsidR="001E6B08" w:rsidRPr="00A21E04" w:rsidRDefault="008928C4" w:rsidP="00A21E04">
            <w:pPr>
              <w:rPr>
                <w:b w:val="0"/>
                <w:bCs/>
              </w:rPr>
            </w:pPr>
            <w:r w:rsidRPr="00A21E04">
              <w:rPr>
                <w:b w:val="0"/>
                <w:bCs/>
              </w:rPr>
              <w:t>Performing</w:t>
            </w:r>
            <w:r w:rsidR="001E6B08" w:rsidRPr="00A21E04">
              <w:rPr>
                <w:b w:val="0"/>
                <w:bCs/>
              </w:rPr>
              <w:t xml:space="preserve"> – </w:t>
            </w:r>
            <w:r w:rsidRPr="00A21E04">
              <w:rPr>
                <w:b w:val="0"/>
                <w:bCs/>
              </w:rPr>
              <w:t>Dra</w:t>
            </w:r>
            <w:r w:rsidR="00D23ECD" w:rsidRPr="00A21E04">
              <w:rPr>
                <w:b w:val="0"/>
                <w:bCs/>
              </w:rPr>
              <w:t>matic processes</w:t>
            </w:r>
          </w:p>
        </w:tc>
        <w:tc>
          <w:tcPr>
            <w:tcW w:w="3457" w:type="pct"/>
          </w:tcPr>
          <w:p w14:paraId="59BCA9FD" w14:textId="4C7FDB76" w:rsidR="001E6B08" w:rsidRPr="001811C1" w:rsidRDefault="00AC5BD7" w:rsidP="000B5923">
            <w:pPr>
              <w:pStyle w:val="ListBullet"/>
              <w:cnfStyle w:val="000000010000" w:firstRow="0" w:lastRow="0" w:firstColumn="0" w:lastColumn="0" w:oddVBand="0" w:evenVBand="0" w:oddHBand="0" w:evenHBand="1" w:firstRowFirstColumn="0" w:firstRowLastColumn="0" w:lastRowFirstColumn="0" w:lastRowLastColumn="0"/>
            </w:pPr>
            <w:r w:rsidRPr="008928C4">
              <w:t xml:space="preserve">Apply protocols </w:t>
            </w:r>
            <w:r w:rsidR="00114ECD">
              <w:t>for</w:t>
            </w:r>
            <w:r w:rsidR="00114ECD" w:rsidRPr="008928C4">
              <w:t xml:space="preserve"> </w:t>
            </w:r>
            <w:r w:rsidR="008928C4" w:rsidRPr="008928C4">
              <w:t>performing</w:t>
            </w:r>
            <w:r w:rsidRPr="008928C4">
              <w:t xml:space="preserve"> which respect </w:t>
            </w:r>
            <w:r w:rsidR="008928C4" w:rsidRPr="008928C4">
              <w:t>Aboriginal</w:t>
            </w:r>
            <w:r w:rsidRPr="008928C4">
              <w:t xml:space="preserve"> </w:t>
            </w:r>
            <w:r w:rsidR="008928C4" w:rsidRPr="008928C4">
              <w:t>and Torres Strait Islander Peoples</w:t>
            </w:r>
          </w:p>
        </w:tc>
      </w:tr>
      <w:tr w:rsidR="001E6B08" w:rsidRPr="001811C1" w14:paraId="71C47D67" w14:textId="77777777" w:rsidTr="000B5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5A020477" w14:textId="77777777" w:rsidR="001E6B08" w:rsidRPr="00A21E04" w:rsidRDefault="001E6B08" w:rsidP="000B5923">
            <w:pPr>
              <w:rPr>
                <w:rStyle w:val="Strong"/>
                <w:b/>
                <w:bCs w:val="0"/>
              </w:rPr>
            </w:pPr>
            <w:r w:rsidRPr="00A21E04">
              <w:rPr>
                <w:rStyle w:val="Strong"/>
                <w:b/>
                <w:bCs w:val="0"/>
              </w:rPr>
              <w:t>Stage 5</w:t>
            </w:r>
          </w:p>
          <w:p w14:paraId="1A7229E4" w14:textId="38240AA0" w:rsidR="001E6B08" w:rsidRPr="00A21E04" w:rsidRDefault="005503DB" w:rsidP="00A21E04">
            <w:pPr>
              <w:rPr>
                <w:b w:val="0"/>
                <w:bCs/>
              </w:rPr>
            </w:pPr>
            <w:r w:rsidRPr="00A21E04">
              <w:rPr>
                <w:b w:val="0"/>
                <w:bCs/>
              </w:rPr>
              <w:t>Appreciating</w:t>
            </w:r>
            <w:r w:rsidR="001E6B08" w:rsidRPr="00A21E04">
              <w:rPr>
                <w:b w:val="0"/>
                <w:bCs/>
              </w:rPr>
              <w:t xml:space="preserve"> – </w:t>
            </w:r>
            <w:r w:rsidRPr="00A21E04">
              <w:rPr>
                <w:b w:val="0"/>
                <w:bCs/>
              </w:rPr>
              <w:t>Dramatic contexts</w:t>
            </w:r>
          </w:p>
        </w:tc>
        <w:tc>
          <w:tcPr>
            <w:tcW w:w="3457" w:type="pct"/>
          </w:tcPr>
          <w:p w14:paraId="14CC040F" w14:textId="32062909" w:rsidR="001E6B08" w:rsidRPr="001811C1" w:rsidRDefault="005503DB" w:rsidP="000B5923">
            <w:pPr>
              <w:pStyle w:val="ListBullet"/>
              <w:cnfStyle w:val="000000100000" w:firstRow="0" w:lastRow="0" w:firstColumn="0" w:lastColumn="0" w:oddVBand="0" w:evenVBand="0" w:oddHBand="1" w:evenHBand="0" w:firstRowFirstColumn="0" w:firstRowLastColumn="0" w:lastRowFirstColumn="0" w:lastRowLastColumn="0"/>
            </w:pPr>
            <w:r w:rsidRPr="005503DB">
              <w:t>Analyse the dynamic and evolving Cultural Knowledges of Aboriginal and/or Torres Strait Islander works, practices or practitioners</w:t>
            </w:r>
          </w:p>
        </w:tc>
      </w:tr>
    </w:tbl>
    <w:p w14:paraId="1A60544A" w14:textId="3CB450ED" w:rsidR="005E22C5" w:rsidRPr="00022F3A" w:rsidRDefault="00B149B3" w:rsidP="00CB76CC">
      <w:pPr>
        <w:pStyle w:val="Imageattributioncaption"/>
        <w:rPr>
          <w:szCs w:val="22"/>
        </w:rPr>
      </w:pPr>
      <w:hyperlink r:id="rId13" w:history="1">
        <w:r w:rsidR="005E22C5" w:rsidRPr="00114ECD">
          <w:rPr>
            <w:rStyle w:val="Hyperlink"/>
          </w:rPr>
          <w:t xml:space="preserve">Drama </w:t>
        </w:r>
        <w:r w:rsidR="00022F3A" w:rsidRPr="00114ECD">
          <w:rPr>
            <w:rStyle w:val="Hyperlink"/>
          </w:rPr>
          <w:t>7–</w:t>
        </w:r>
        <w:r w:rsidR="005E22C5" w:rsidRPr="00114ECD">
          <w:rPr>
            <w:rStyle w:val="Hyperlink"/>
          </w:rPr>
          <w:t xml:space="preserve">10 </w:t>
        </w:r>
        <w:r w:rsidR="00114ECD">
          <w:rPr>
            <w:rStyle w:val="Hyperlink"/>
          </w:rPr>
          <w:t>S</w:t>
        </w:r>
        <w:r w:rsidR="005E22C5" w:rsidRPr="00114ECD">
          <w:rPr>
            <w:rStyle w:val="Hyperlink"/>
          </w:rPr>
          <w:t>yllabus</w:t>
        </w:r>
      </w:hyperlink>
      <w:r w:rsidR="00114ECD" w:rsidRPr="00114ECD">
        <w:t xml:space="preserve"> </w:t>
      </w:r>
      <w:r w:rsidR="005E22C5" w:rsidRPr="00022F3A">
        <w:rPr>
          <w:szCs w:val="22"/>
        </w:rPr>
        <w:t>© NSW Education Standards Authority (NESA) for and on behalf of the Crown in right of the State of New South Wales, 2023.</w:t>
      </w:r>
    </w:p>
    <w:p w14:paraId="1A0BBCF9" w14:textId="1D390CB9" w:rsidR="001E6B08" w:rsidRPr="007965B5" w:rsidRDefault="001E6B08" w:rsidP="001E6B08">
      <w:r w:rsidRPr="007965B5">
        <w:rPr>
          <w:szCs w:val="22"/>
        </w:rPr>
        <w:t xml:space="preserve">Consider how you could approach the teaching and learning of this content by answering the questions. </w:t>
      </w:r>
      <w:r w:rsidR="007965B5">
        <w:t xml:space="preserve">You are encouraged to incorporate </w:t>
      </w:r>
      <w:r w:rsidR="007965B5" w:rsidRPr="007965B5">
        <w:rPr>
          <w:b/>
          <w:bCs/>
        </w:rPr>
        <w:t>locally recognised sources</w:t>
      </w:r>
      <w:r w:rsidR="007965B5">
        <w:t xml:space="preserve"> </w:t>
      </w:r>
      <w:r w:rsidR="007965B5" w:rsidRPr="007179EA">
        <w:t xml:space="preserve">into your </w:t>
      </w:r>
      <w:r w:rsidR="007965B5">
        <w:t xml:space="preserve">planning and programming. </w:t>
      </w:r>
      <w:r w:rsidR="00EB5F97" w:rsidRPr="00022F3A">
        <w:rPr>
          <w:szCs w:val="22"/>
        </w:rPr>
        <w:t>S</w:t>
      </w:r>
      <w:r w:rsidR="00F6094A">
        <w:rPr>
          <w:szCs w:val="22"/>
        </w:rPr>
        <w:t xml:space="preserve">ome </w:t>
      </w:r>
      <w:r w:rsidR="008767F6">
        <w:rPr>
          <w:szCs w:val="22"/>
        </w:rPr>
        <w:t>sample</w:t>
      </w:r>
      <w:r w:rsidR="00F6094A">
        <w:rPr>
          <w:szCs w:val="22"/>
        </w:rPr>
        <w:t xml:space="preserve"> </w:t>
      </w:r>
      <w:r w:rsidR="00EB5F97" w:rsidRPr="00022F3A">
        <w:rPr>
          <w:szCs w:val="22"/>
        </w:rPr>
        <w:t>resources are</w:t>
      </w:r>
      <w:r w:rsidRPr="00022F3A">
        <w:rPr>
          <w:szCs w:val="22"/>
        </w:rPr>
        <w:t xml:space="preserve"> provided </w:t>
      </w:r>
      <w:r w:rsidR="00EB5F97" w:rsidRPr="00022F3A">
        <w:rPr>
          <w:szCs w:val="22"/>
        </w:rPr>
        <w:t xml:space="preserve">in the </w:t>
      </w:r>
      <w:hyperlink w:anchor="_Support" w:history="1">
        <w:r w:rsidR="00AB3A44">
          <w:rPr>
            <w:rStyle w:val="Hyperlink"/>
          </w:rPr>
          <w:t>Support</w:t>
        </w:r>
      </w:hyperlink>
      <w:r w:rsidR="00EB5F97" w:rsidRPr="00022F3A">
        <w:rPr>
          <w:szCs w:val="22"/>
        </w:rPr>
        <w:t xml:space="preserve"> section </w:t>
      </w:r>
      <w:r w:rsidRPr="00022F3A">
        <w:rPr>
          <w:szCs w:val="22"/>
        </w:rPr>
        <w:t>below.</w:t>
      </w:r>
    </w:p>
    <w:p w14:paraId="4F5D6D4E" w14:textId="77777777" w:rsidR="001E6B08" w:rsidRPr="00AB3A44" w:rsidRDefault="001E6B08" w:rsidP="00AB3A44">
      <w:pPr>
        <w:pStyle w:val="FeatureBox5"/>
        <w:rPr>
          <w:rStyle w:val="Strong"/>
        </w:rPr>
      </w:pPr>
      <w:r w:rsidRPr="00AB3A44">
        <w:rPr>
          <w:rStyle w:val="Strong"/>
        </w:rPr>
        <w:t>Questions</w:t>
      </w:r>
    </w:p>
    <w:p w14:paraId="3294E3F5" w14:textId="01A00555" w:rsidR="00030D88" w:rsidRDefault="00030D88" w:rsidP="00AB3A44">
      <w:pPr>
        <w:pStyle w:val="FeatureBox5"/>
        <w:numPr>
          <w:ilvl w:val="0"/>
          <w:numId w:val="23"/>
        </w:numPr>
        <w:ind w:left="567" w:hanging="567"/>
      </w:pPr>
      <w:r w:rsidRPr="00CA5DA9">
        <w:t xml:space="preserve">How do you currently </w:t>
      </w:r>
      <w:r w:rsidR="00072FE2">
        <w:t>work with</w:t>
      </w:r>
      <w:r w:rsidRPr="00CA5DA9">
        <w:t xml:space="preserve"> Aboriginal and Torres Strait Islander content in your </w:t>
      </w:r>
      <w:r>
        <w:t xml:space="preserve">drama </w:t>
      </w:r>
      <w:r w:rsidRPr="00CA5DA9">
        <w:t>classroom</w:t>
      </w:r>
      <w:r>
        <w:t>?</w:t>
      </w:r>
    </w:p>
    <w:p w14:paraId="26249FFF" w14:textId="4A4C938F" w:rsidR="004E60E2" w:rsidRDefault="00030D88" w:rsidP="00AB3A44">
      <w:pPr>
        <w:pStyle w:val="FeatureBox5"/>
        <w:numPr>
          <w:ilvl w:val="0"/>
          <w:numId w:val="23"/>
        </w:numPr>
        <w:ind w:left="567" w:hanging="567"/>
      </w:pPr>
      <w:r>
        <w:t xml:space="preserve">What resources </w:t>
      </w:r>
      <w:r w:rsidRPr="00CA5DA9">
        <w:t xml:space="preserve">will you be able to draw on to strengthen your programs and ensure that your students are engaging with </w:t>
      </w:r>
      <w:r w:rsidR="00072FE2">
        <w:t xml:space="preserve">and demonstrating </w:t>
      </w:r>
      <w:r w:rsidR="00FA4C97">
        <w:t>the related</w:t>
      </w:r>
      <w:r w:rsidRPr="00CA5DA9">
        <w:t xml:space="preserve"> content </w:t>
      </w:r>
      <w:r w:rsidR="00FA4C97">
        <w:t xml:space="preserve">points </w:t>
      </w:r>
      <w:r w:rsidRPr="00CA5DA9">
        <w:t>in meaningful and respectful</w:t>
      </w:r>
      <w:r>
        <w:t xml:space="preserve"> ways?</w:t>
      </w:r>
    </w:p>
    <w:p w14:paraId="14F9F796" w14:textId="06912856" w:rsidR="00030D88" w:rsidRDefault="00891215" w:rsidP="00AB3A44">
      <w:pPr>
        <w:pStyle w:val="FeatureBox5"/>
        <w:numPr>
          <w:ilvl w:val="0"/>
          <w:numId w:val="23"/>
        </w:numPr>
        <w:ind w:left="567" w:hanging="567"/>
      </w:pPr>
      <w:r>
        <w:t>Are there</w:t>
      </w:r>
      <w:r w:rsidR="00C93632">
        <w:t xml:space="preserve"> </w:t>
      </w:r>
      <w:r w:rsidR="00EC3DCD">
        <w:t>local Aboriginal theatre companies and</w:t>
      </w:r>
      <w:r w:rsidR="0011195B">
        <w:t>/or</w:t>
      </w:r>
      <w:r w:rsidR="00EC3DCD">
        <w:t xml:space="preserve"> practitioners </w:t>
      </w:r>
      <w:r>
        <w:t>who you could consult with or whose work you may be able to explore</w:t>
      </w:r>
      <w:r w:rsidR="00D406B0" w:rsidRPr="00D406B0">
        <w:t>?</w:t>
      </w:r>
    </w:p>
    <w:p w14:paraId="4ED5E516" w14:textId="77777777" w:rsidR="00945CA4" w:rsidRDefault="00945CA4">
      <w:pPr>
        <w:suppressAutoHyphens w:val="0"/>
        <w:spacing w:before="0" w:after="160" w:line="259" w:lineRule="auto"/>
      </w:pPr>
      <w:r>
        <w:br w:type="page"/>
      </w:r>
    </w:p>
    <w:p w14:paraId="087FF85D" w14:textId="77777777" w:rsidR="00AC6DD6" w:rsidRPr="00AC6DD6" w:rsidRDefault="00AC6DD6" w:rsidP="00AC6DD6">
      <w:pPr>
        <w:rPr>
          <w:b/>
          <w:bCs/>
        </w:rPr>
      </w:pPr>
      <w:bookmarkStart w:id="11" w:name="_Support"/>
      <w:bookmarkEnd w:id="11"/>
      <w:r w:rsidRPr="00AC6DD6">
        <w:rPr>
          <w:b/>
          <w:bCs/>
        </w:rPr>
        <w:lastRenderedPageBreak/>
        <w:t>Participant notes</w:t>
      </w:r>
    </w:p>
    <w:tbl>
      <w:tblPr>
        <w:tblStyle w:val="TableGrid"/>
        <w:tblW w:w="0" w:type="auto"/>
        <w:tblLook w:val="04A0" w:firstRow="1" w:lastRow="0" w:firstColumn="1" w:lastColumn="0" w:noHBand="0" w:noVBand="1"/>
      </w:tblPr>
      <w:tblGrid>
        <w:gridCol w:w="9618"/>
      </w:tblGrid>
      <w:tr w:rsidR="00AC6DD6" w14:paraId="5024E463" w14:textId="77777777" w:rsidTr="00B02997">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A9C1029" w14:textId="046BE5CE" w:rsidR="00AC6DD6" w:rsidRPr="00621FBC" w:rsidRDefault="00AC6DD6" w:rsidP="00B02997">
            <w:pPr>
              <w:rPr>
                <w:b/>
                <w:bCs/>
              </w:rPr>
            </w:pPr>
          </w:p>
        </w:tc>
      </w:tr>
    </w:tbl>
    <w:p w14:paraId="43900A2E" w14:textId="061B09E2" w:rsidR="00AF5632" w:rsidRDefault="00AC6DD6" w:rsidP="004166D8">
      <w:pPr>
        <w:pStyle w:val="Heading4"/>
      </w:pPr>
      <w:r w:rsidRPr="008D685F">
        <w:t xml:space="preserve"> </w:t>
      </w:r>
      <w:r w:rsidR="00AF5632" w:rsidRPr="008D685F">
        <w:t>Support</w:t>
      </w:r>
    </w:p>
    <w:p w14:paraId="389C80F1" w14:textId="7F76ED28" w:rsidR="00471B48" w:rsidRPr="00C72DBB" w:rsidRDefault="00471B48" w:rsidP="004166D8">
      <w:pPr>
        <w:pStyle w:val="FeatureBox3"/>
      </w:pPr>
      <w:r w:rsidRPr="000C01C9">
        <w:rPr>
          <w:b/>
          <w:bCs/>
        </w:rPr>
        <w:t>Please note</w:t>
      </w:r>
      <w:r w:rsidR="000C01C9" w:rsidRPr="000C01C9">
        <w:rPr>
          <w:b/>
          <w:bCs/>
        </w:rPr>
        <w:t>:</w:t>
      </w:r>
      <w:r w:rsidR="00C72DBB" w:rsidRPr="00C72DBB">
        <w:t xml:space="preserve"> </w:t>
      </w:r>
      <w:r w:rsidRPr="00C72DBB">
        <w:t xml:space="preserve">Aboriginal and Torres Strait Islander people are advised that </w:t>
      </w:r>
      <w:r w:rsidR="00C72DBB" w:rsidRPr="00C72DBB">
        <w:t>these</w:t>
      </w:r>
      <w:r w:rsidRPr="00C72DBB">
        <w:t xml:space="preserve"> resource</w:t>
      </w:r>
      <w:r w:rsidR="00C72DBB" w:rsidRPr="00C72DBB">
        <w:t xml:space="preserve"> </w:t>
      </w:r>
      <w:r w:rsidRPr="00C72DBB">
        <w:t>links may contain the names and images of deceased persons.</w:t>
      </w:r>
    </w:p>
    <w:p w14:paraId="562E8F4B" w14:textId="5B20DED9" w:rsidR="009A4EDB" w:rsidRPr="00215CE1" w:rsidRDefault="0005676D" w:rsidP="004166D8">
      <w:pPr>
        <w:pStyle w:val="FeatureBox2"/>
      </w:pPr>
      <w:r w:rsidRPr="000C01C9">
        <w:rPr>
          <w:b/>
          <w:bCs/>
        </w:rPr>
        <w:t>Note</w:t>
      </w:r>
      <w:r w:rsidR="000C01C9">
        <w:rPr>
          <w:b/>
          <w:bCs/>
        </w:rPr>
        <w:t xml:space="preserve">: </w:t>
      </w:r>
      <w:r w:rsidRPr="00E32409">
        <w:t xml:space="preserve">this is not an exhaustive list and recommended resources are suggestions only. These suggestions imply no endorsement by the New South Wales Department of Education, of any composer or artist. When selecting works for teaching and learning, teachers are to refer to the advice in the </w:t>
      </w:r>
      <w:hyperlink r:id="rId14" w:tgtFrame="_blank" w:history="1">
        <w:r w:rsidRPr="00D701E3">
          <w:rPr>
            <w:rStyle w:val="Hyperlink"/>
          </w:rPr>
          <w:t>Controversial Issues in Schools Policy</w:t>
        </w:r>
      </w:hyperlink>
      <w:r w:rsidRPr="00E32409">
        <w:t>.</w:t>
      </w:r>
    </w:p>
    <w:p w14:paraId="6BC8AA10" w14:textId="171207AC" w:rsidR="008B7561" w:rsidRPr="001C761E" w:rsidRDefault="00B149B3" w:rsidP="004166D8">
      <w:pPr>
        <w:pStyle w:val="ListBullet"/>
        <w:rPr>
          <w:rFonts w:ascii="Segoe UI" w:hAnsi="Segoe UI" w:cs="Segoe UI"/>
          <w:szCs w:val="22"/>
        </w:rPr>
      </w:pPr>
      <w:hyperlink r:id="rId15" w:history="1">
        <w:r w:rsidR="008B7561" w:rsidRPr="00F95F3F">
          <w:rPr>
            <w:rStyle w:val="Hyperlink"/>
          </w:rPr>
          <w:t>Drama 7–10 (2023): Teaching advice</w:t>
        </w:r>
        <w:r w:rsidR="004F008C">
          <w:rPr>
            <w:rStyle w:val="Hyperlink"/>
          </w:rPr>
          <w:t xml:space="preserve"> (additional): Years 7–10</w:t>
        </w:r>
        <w:r w:rsidR="00AA6FC9" w:rsidRPr="00F95F3F">
          <w:rPr>
            <w:rStyle w:val="Hyperlink"/>
          </w:rPr>
          <w:t xml:space="preserve"> </w:t>
        </w:r>
        <w:r w:rsidR="008B7561" w:rsidRPr="00F95F3F">
          <w:rPr>
            <w:rStyle w:val="Hyperlink"/>
          </w:rPr>
          <w:t>Working with Aboriginal and Torres Strait Islander content</w:t>
        </w:r>
        <w:r w:rsidR="00F95F3F" w:rsidRPr="00F95F3F">
          <w:rPr>
            <w:rStyle w:val="Hyperlink"/>
          </w:rPr>
          <w:t xml:space="preserve"> </w:t>
        </w:r>
        <w:r w:rsidR="00AA6FC9" w:rsidRPr="00F95F3F">
          <w:rPr>
            <w:rStyle w:val="Hyperlink"/>
          </w:rPr>
          <w:t>(NESA)</w:t>
        </w:r>
      </w:hyperlink>
      <w:r w:rsidR="00AA6FC9" w:rsidRPr="001C761E">
        <w:rPr>
          <w:szCs w:val="22"/>
        </w:rPr>
        <w:t xml:space="preserve"> </w:t>
      </w:r>
      <w:r w:rsidR="004F008C">
        <w:rPr>
          <w:szCs w:val="22"/>
        </w:rPr>
        <w:t xml:space="preserve">– </w:t>
      </w:r>
      <w:r w:rsidR="00AA6FC9" w:rsidRPr="001C761E">
        <w:rPr>
          <w:szCs w:val="22"/>
        </w:rPr>
        <w:t xml:space="preserve">access the </w:t>
      </w:r>
      <w:r w:rsidR="0046421E" w:rsidRPr="001C761E">
        <w:rPr>
          <w:szCs w:val="22"/>
        </w:rPr>
        <w:t>downloadable</w:t>
      </w:r>
      <w:r w:rsidR="00AA6FC9" w:rsidRPr="001C761E">
        <w:rPr>
          <w:szCs w:val="22"/>
        </w:rPr>
        <w:t xml:space="preserve"> teaching advice from </w:t>
      </w:r>
      <w:r w:rsidR="0046421E" w:rsidRPr="001C761E">
        <w:rPr>
          <w:szCs w:val="22"/>
        </w:rPr>
        <w:t>the new Drama 7–10 Syllabus.</w:t>
      </w:r>
    </w:p>
    <w:p w14:paraId="27D0920E" w14:textId="4ADE3B12" w:rsidR="002B7FA1" w:rsidRPr="001C761E" w:rsidRDefault="00B149B3" w:rsidP="004166D8">
      <w:pPr>
        <w:pStyle w:val="ListBullet"/>
      </w:pPr>
      <w:hyperlink r:id="rId16" w:history="1">
        <w:r w:rsidR="002B7FA1" w:rsidRPr="00F95F3F">
          <w:rPr>
            <w:rStyle w:val="Hyperlink"/>
          </w:rPr>
          <w:t>Playbuilding with Aboriginal Pedagogies</w:t>
        </w:r>
      </w:hyperlink>
      <w:r w:rsidR="002B7FA1" w:rsidRPr="001C761E">
        <w:t xml:space="preserve"> – this department</w:t>
      </w:r>
      <w:r w:rsidR="00F63DA2">
        <w:t>-</w:t>
      </w:r>
      <w:r w:rsidR="002B7FA1" w:rsidRPr="001C761E">
        <w:t>developed learning sequence draws on Aboriginal Pedagogies (ways of learning, thinking, knowing and doing) to explore playbuilding in the current (2003) Stage 5 drama course.</w:t>
      </w:r>
    </w:p>
    <w:p w14:paraId="526D8330" w14:textId="4A8CF9E1" w:rsidR="00AD0A19" w:rsidRPr="001C761E" w:rsidRDefault="00B149B3" w:rsidP="004166D8">
      <w:pPr>
        <w:pStyle w:val="ListBullet"/>
        <w:rPr>
          <w:szCs w:val="22"/>
        </w:rPr>
      </w:pPr>
      <w:hyperlink r:id="rId17" w:history="1">
        <w:r w:rsidR="00F63DA2">
          <w:rPr>
            <w:rStyle w:val="Hyperlink"/>
          </w:rPr>
          <w:t>Aboriginal and Torres Strait Islander Guidelines for Drama/Theatre Education (Drama Australia) [PDF 451</w:t>
        </w:r>
        <w:r w:rsidR="00F7028C">
          <w:rPr>
            <w:rStyle w:val="Hyperlink"/>
          </w:rPr>
          <w:t> </w:t>
        </w:r>
        <w:r w:rsidR="00F63DA2">
          <w:rPr>
            <w:rStyle w:val="Hyperlink"/>
          </w:rPr>
          <w:t>KB]</w:t>
        </w:r>
      </w:hyperlink>
      <w:r w:rsidR="00AD0A19" w:rsidRPr="001C761E">
        <w:rPr>
          <w:szCs w:val="22"/>
        </w:rPr>
        <w:t xml:space="preserve"> – this 2007 document is being updated </w:t>
      </w:r>
      <w:r w:rsidR="00AD0A19" w:rsidRPr="001C761E">
        <w:t>and was produced by Drama Australia to support the study of Contemporary Indigenous Theatre in Australia for drama educators.</w:t>
      </w:r>
    </w:p>
    <w:p w14:paraId="6DB033C9" w14:textId="2AA21008" w:rsidR="00F32EE2" w:rsidRPr="001C761E" w:rsidRDefault="00B149B3" w:rsidP="004166D8">
      <w:pPr>
        <w:pStyle w:val="ListBullet"/>
      </w:pPr>
      <w:hyperlink r:id="rId18" w:tgtFrame="_blank" w:history="1">
        <w:r w:rsidR="00EE302B" w:rsidRPr="00F95F3F">
          <w:rPr>
            <w:rStyle w:val="Hyperlink"/>
          </w:rPr>
          <w:t>Ilbijerri Theatre Company's education</w:t>
        </w:r>
      </w:hyperlink>
      <w:r w:rsidR="00EE302B" w:rsidRPr="001C761E">
        <w:t xml:space="preserve"> </w:t>
      </w:r>
      <w:r w:rsidR="00CE2AA8" w:rsidRPr="001C761E">
        <w:t xml:space="preserve">– this </w:t>
      </w:r>
      <w:r w:rsidR="00EE302B" w:rsidRPr="001C761E">
        <w:t>webpage offers resources and advice developed for t</w:t>
      </w:r>
      <w:r w:rsidR="00F32EE2" w:rsidRPr="001C761E">
        <w:t>eachers in Victorian Schools</w:t>
      </w:r>
      <w:r w:rsidR="00EE302B" w:rsidRPr="001C761E">
        <w:t>.</w:t>
      </w:r>
    </w:p>
    <w:p w14:paraId="668C9590" w14:textId="48FB4338" w:rsidR="0085585B" w:rsidRPr="001C761E" w:rsidRDefault="00B149B3" w:rsidP="004166D8">
      <w:pPr>
        <w:pStyle w:val="ListBullet"/>
      </w:pPr>
      <w:hyperlink r:id="rId19">
        <w:r w:rsidR="00F7028C">
          <w:rPr>
            <w:rStyle w:val="Hyperlink"/>
          </w:rPr>
          <w:t>Teaching First Nations Content and Concepts in the Drama Classroom: Advice for Teachers in Victorian Schools [PDF 600 KB]</w:t>
        </w:r>
      </w:hyperlink>
      <w:r w:rsidR="009D67DD" w:rsidRPr="001C761E">
        <w:t xml:space="preserve"> – </w:t>
      </w:r>
      <w:r w:rsidR="00270DF7" w:rsidRPr="001C761E">
        <w:t>this</w:t>
      </w:r>
      <w:r w:rsidR="009D67DD" w:rsidRPr="001C761E">
        <w:t xml:space="preserve"> resource was</w:t>
      </w:r>
      <w:r w:rsidR="00E70C30">
        <w:t xml:space="preserve"> developed by</w:t>
      </w:r>
      <w:r w:rsidR="009D67DD" w:rsidRPr="001C761E">
        <w:t xml:space="preserve"> </w:t>
      </w:r>
      <w:r w:rsidR="00270DF7" w:rsidRPr="001C761E">
        <w:t>Kamarra Bell-Wykes (on behalf of ILBIJERRI Theatre Company), Rachel Forgasz (Monash University), Danielle Hradsky (Monash University), in partnership with Drama Victoria.</w:t>
      </w:r>
    </w:p>
    <w:p w14:paraId="6AF66BE4" w14:textId="6A4EA870" w:rsidR="0098173B" w:rsidRPr="001C761E" w:rsidRDefault="00B149B3" w:rsidP="004166D8">
      <w:pPr>
        <w:pStyle w:val="ListBullet"/>
        <w:rPr>
          <w:szCs w:val="22"/>
        </w:rPr>
      </w:pPr>
      <w:hyperlink r:id="rId20" w:tgtFrame="_blank" w:history="1">
        <w:r w:rsidR="00E767C5">
          <w:rPr>
            <w:rStyle w:val="Hyperlink"/>
          </w:rPr>
          <w:t>Indig-curious: What are the challenges for non Aboriginal theatre practitioners in accessing and interpreting Aboriginal themes? [PDF 423 KB]</w:t>
        </w:r>
      </w:hyperlink>
      <w:r w:rsidR="00CE2AA8" w:rsidRPr="001C761E">
        <w:rPr>
          <w:szCs w:val="22"/>
        </w:rPr>
        <w:t xml:space="preserve"> </w:t>
      </w:r>
      <w:r w:rsidR="00850E6B" w:rsidRPr="001C761E">
        <w:rPr>
          <w:szCs w:val="22"/>
        </w:rPr>
        <w:t>–</w:t>
      </w:r>
      <w:r w:rsidR="00CE2AA8" w:rsidRPr="001C761E">
        <w:rPr>
          <w:szCs w:val="22"/>
        </w:rPr>
        <w:t xml:space="preserve"> </w:t>
      </w:r>
      <w:r w:rsidR="00850E6B" w:rsidRPr="001C761E">
        <w:rPr>
          <w:szCs w:val="22"/>
        </w:rPr>
        <w:t xml:space="preserve">access </w:t>
      </w:r>
      <w:r w:rsidR="00850E6B" w:rsidRPr="001C761E">
        <w:t>Jane Harrison's exegesis (2009)</w:t>
      </w:r>
      <w:r w:rsidR="00F13764" w:rsidRPr="001C761E">
        <w:t xml:space="preserve"> to </w:t>
      </w:r>
      <w:r w:rsidR="00004D38" w:rsidRPr="001C761E">
        <w:t>read about the complexities of Aboriginal and Torres Strait Islander Knowledges in playwrighting</w:t>
      </w:r>
      <w:r w:rsidR="00A60DA5" w:rsidRPr="001C761E">
        <w:t>.</w:t>
      </w:r>
    </w:p>
    <w:p w14:paraId="3D7B3950" w14:textId="5D8893E9" w:rsidR="00B35C73" w:rsidRPr="001C761E" w:rsidRDefault="00B149B3" w:rsidP="004166D8">
      <w:pPr>
        <w:pStyle w:val="ListBullet"/>
        <w:rPr>
          <w:szCs w:val="22"/>
        </w:rPr>
      </w:pPr>
      <w:hyperlink r:id="rId21" w:history="1">
        <w:r w:rsidR="001E62C1" w:rsidRPr="00F95F3F">
          <w:rPr>
            <w:rStyle w:val="Hyperlink"/>
          </w:rPr>
          <w:t>BlakStage</w:t>
        </w:r>
      </w:hyperlink>
      <w:r w:rsidR="001E62C1" w:rsidRPr="001C761E">
        <w:t xml:space="preserve"> –</w:t>
      </w:r>
      <w:r w:rsidR="008D282D" w:rsidRPr="001C761E">
        <w:t>a</w:t>
      </w:r>
      <w:r w:rsidR="001E62C1" w:rsidRPr="001C761E">
        <w:t xml:space="preserve"> collection </w:t>
      </w:r>
      <w:r w:rsidR="00592A48" w:rsidRPr="001C761E">
        <w:t>of Australian First Nations playwriting from Australian Plays Transform</w:t>
      </w:r>
    </w:p>
    <w:p w14:paraId="0700411F" w14:textId="775D96A8" w:rsidR="00393F72" w:rsidRPr="001C761E" w:rsidRDefault="00B149B3" w:rsidP="004166D8">
      <w:pPr>
        <w:pStyle w:val="ListBullet"/>
        <w:rPr>
          <w:szCs w:val="22"/>
        </w:rPr>
      </w:pPr>
      <w:hyperlink r:id="rId22" w:history="1">
        <w:r w:rsidR="00B77C0C" w:rsidRPr="00293EAA">
          <w:rPr>
            <w:rStyle w:val="Hyperlink"/>
          </w:rPr>
          <w:t>Bangarra</w:t>
        </w:r>
        <w:r w:rsidR="00393F72" w:rsidRPr="00293EAA">
          <w:rPr>
            <w:rStyle w:val="Hyperlink"/>
          </w:rPr>
          <w:t xml:space="preserve"> </w:t>
        </w:r>
        <w:r w:rsidR="00B77C0C" w:rsidRPr="00293EAA">
          <w:rPr>
            <w:rStyle w:val="Hyperlink"/>
          </w:rPr>
          <w:t>Knowledge</w:t>
        </w:r>
        <w:r w:rsidR="00393F72" w:rsidRPr="00293EAA">
          <w:rPr>
            <w:rStyle w:val="Hyperlink"/>
          </w:rPr>
          <w:t xml:space="preserve"> </w:t>
        </w:r>
        <w:r w:rsidR="00B77C0C" w:rsidRPr="00293EAA">
          <w:rPr>
            <w:rStyle w:val="Hyperlink"/>
          </w:rPr>
          <w:t>Ground</w:t>
        </w:r>
      </w:hyperlink>
      <w:r w:rsidR="00B77C0C" w:rsidRPr="001C761E">
        <w:t xml:space="preserve"> – explore some </w:t>
      </w:r>
      <w:r w:rsidR="00564B97" w:rsidRPr="001C761E">
        <w:t xml:space="preserve">of the </w:t>
      </w:r>
      <w:r w:rsidR="00B77C0C" w:rsidRPr="001C761E">
        <w:t xml:space="preserve">productions </w:t>
      </w:r>
      <w:r w:rsidR="008904E5" w:rsidRPr="001C761E">
        <w:t xml:space="preserve">and related resources on the Bangarra </w:t>
      </w:r>
      <w:r w:rsidR="00EC4D59" w:rsidRPr="001C761E">
        <w:t xml:space="preserve">Dance Theatre </w:t>
      </w:r>
      <w:r w:rsidR="008904E5" w:rsidRPr="001C761E">
        <w:t>website.</w:t>
      </w:r>
    </w:p>
    <w:p w14:paraId="67ADE472" w14:textId="7C4D2C58" w:rsidR="008D722B" w:rsidRPr="001C761E" w:rsidRDefault="00B149B3" w:rsidP="004166D8">
      <w:pPr>
        <w:pStyle w:val="ListBullet"/>
        <w:rPr>
          <w:szCs w:val="22"/>
        </w:rPr>
      </w:pPr>
      <w:hyperlink r:id="rId23" w:history="1">
        <w:r w:rsidR="007108C6">
          <w:rPr>
            <w:rStyle w:val="Hyperlink"/>
          </w:rPr>
          <w:t>Stephen Page – Wudjang: Not the past (0:46)</w:t>
        </w:r>
      </w:hyperlink>
      <w:r w:rsidR="00600D11" w:rsidRPr="001C761E">
        <w:t xml:space="preserve"> </w:t>
      </w:r>
      <w:r w:rsidR="00474D5D" w:rsidRPr="001C761E">
        <w:t>–</w:t>
      </w:r>
      <w:r w:rsidR="00600D11" w:rsidRPr="001C761E">
        <w:t xml:space="preserve"> </w:t>
      </w:r>
      <w:r w:rsidR="008D282D" w:rsidRPr="001C761E">
        <w:t>access this</w:t>
      </w:r>
      <w:r w:rsidR="00474D5D" w:rsidRPr="001C761E">
        <w:t xml:space="preserve"> interview with</w:t>
      </w:r>
      <w:r w:rsidR="00F55498" w:rsidRPr="001C761E">
        <w:t xml:space="preserve"> </w:t>
      </w:r>
      <w:r w:rsidR="009851DE" w:rsidRPr="001C761E">
        <w:t>Bangarra</w:t>
      </w:r>
      <w:r w:rsidR="00EC4D59" w:rsidRPr="001C761E">
        <w:t xml:space="preserve"> Dance Theatre’s</w:t>
      </w:r>
      <w:r w:rsidR="009851DE" w:rsidRPr="001C761E">
        <w:t xml:space="preserve"> former artistic director about this</w:t>
      </w:r>
      <w:r w:rsidR="00386CB0" w:rsidRPr="001C761E">
        <w:t xml:space="preserve"> 2022</w:t>
      </w:r>
      <w:r w:rsidR="009851DE" w:rsidRPr="001C761E">
        <w:t xml:space="preserve"> co-production with Sydney Theatre Company.</w:t>
      </w:r>
    </w:p>
    <w:p w14:paraId="7363360A" w14:textId="4793641A" w:rsidR="000D5F3D" w:rsidRPr="001C761E" w:rsidRDefault="00B149B3" w:rsidP="004166D8">
      <w:pPr>
        <w:pStyle w:val="ListBullet"/>
        <w:rPr>
          <w:lang w:val="en-US"/>
        </w:rPr>
      </w:pPr>
      <w:hyperlink r:id="rId24" w:tgtFrame="_blank" w:history="1">
        <w:r w:rsidR="009323D1">
          <w:rPr>
            <w:rStyle w:val="Hyperlink"/>
          </w:rPr>
          <w:t>Memories of The Wharf: Nakkiah Lui &amp; Shari Sebbens 3:42)</w:t>
        </w:r>
      </w:hyperlink>
      <w:r w:rsidR="000D5F3D" w:rsidRPr="001C761E">
        <w:t xml:space="preserve"> </w:t>
      </w:r>
      <w:r w:rsidR="00A76139" w:rsidRPr="001C761E">
        <w:t>–</w:t>
      </w:r>
      <w:r w:rsidR="00666409" w:rsidRPr="001C761E">
        <w:t xml:space="preserve"> </w:t>
      </w:r>
      <w:r w:rsidR="005F3F69" w:rsidRPr="001C761E">
        <w:t>a reflection on the Sydney Theatre Company</w:t>
      </w:r>
      <w:r w:rsidR="00C6184E" w:rsidRPr="001C761E">
        <w:t xml:space="preserve">’s </w:t>
      </w:r>
      <w:r w:rsidR="00F93944" w:rsidRPr="001C761E">
        <w:t>productions</w:t>
      </w:r>
      <w:r w:rsidR="005F3F69" w:rsidRPr="001C761E">
        <w:t xml:space="preserve"> o</w:t>
      </w:r>
      <w:r w:rsidR="00F93944" w:rsidRPr="001C761E">
        <w:t xml:space="preserve">n 2 contemporary </w:t>
      </w:r>
      <w:r w:rsidR="00656C5A" w:rsidRPr="001C761E">
        <w:t>plays written by Nakkiah Lui.</w:t>
      </w:r>
    </w:p>
    <w:p w14:paraId="2ABEB07B" w14:textId="0D005E97" w:rsidR="00451CF4" w:rsidRPr="001C761E" w:rsidRDefault="00B149B3" w:rsidP="004166D8">
      <w:pPr>
        <w:pStyle w:val="ListBullet"/>
      </w:pPr>
      <w:hyperlink r:id="rId25" w:history="1">
        <w:r w:rsidR="009323D1">
          <w:rPr>
            <w:rStyle w:val="Hyperlink"/>
          </w:rPr>
          <w:t>STC Virtual: Shari Sebbens performs a scene from Black is the New White (3:30)</w:t>
        </w:r>
      </w:hyperlink>
      <w:r w:rsidR="00451CF4" w:rsidRPr="001C761E">
        <w:t xml:space="preserve"> –</w:t>
      </w:r>
      <w:r w:rsidR="001621BE" w:rsidRPr="001C761E">
        <w:t xml:space="preserve"> </w:t>
      </w:r>
      <w:r w:rsidR="00451CF4" w:rsidRPr="001C761E">
        <w:t xml:space="preserve"> </w:t>
      </w:r>
      <w:r w:rsidR="00C9122E" w:rsidRPr="001C761E">
        <w:t>a</w:t>
      </w:r>
      <w:r w:rsidR="00451CF4" w:rsidRPr="001C761E">
        <w:t xml:space="preserve"> Sydney Theatre Company Virtual </w:t>
      </w:r>
      <w:r w:rsidR="00FD2389" w:rsidRPr="001C761E">
        <w:t xml:space="preserve">reading of an excerpt </w:t>
      </w:r>
      <w:r w:rsidR="00451CF4" w:rsidRPr="001C761E">
        <w:t xml:space="preserve">from </w:t>
      </w:r>
      <w:r w:rsidR="007C54D0" w:rsidRPr="001C761E">
        <w:t>Nakkiah Lui’s</w:t>
      </w:r>
      <w:r w:rsidR="00451CF4" w:rsidRPr="001C761E">
        <w:t xml:space="preserve"> play.</w:t>
      </w:r>
    </w:p>
    <w:p w14:paraId="67AE4123" w14:textId="73FF688D" w:rsidR="008A6FBC" w:rsidRPr="001C761E" w:rsidRDefault="00B149B3" w:rsidP="004166D8">
      <w:pPr>
        <w:pStyle w:val="ListBullet"/>
      </w:pPr>
      <w:hyperlink r:id="rId26" w:history="1">
        <w:r w:rsidR="009323D1">
          <w:rPr>
            <w:rStyle w:val="Hyperlink"/>
          </w:rPr>
          <w:t>Shari Sebbens performing The 7 Stages of Grieving (1:48)</w:t>
        </w:r>
      </w:hyperlink>
      <w:r w:rsidR="0068548A" w:rsidRPr="001C761E">
        <w:t xml:space="preserve"> – </w:t>
      </w:r>
      <w:r w:rsidR="001621BE" w:rsidRPr="001C761E">
        <w:t xml:space="preserve"> </w:t>
      </w:r>
      <w:r w:rsidR="00C9122E" w:rsidRPr="001C761E">
        <w:t>a</w:t>
      </w:r>
      <w:r w:rsidR="0068548A" w:rsidRPr="001C761E">
        <w:t xml:space="preserve"> Sydney Theatre Company Virtual </w:t>
      </w:r>
      <w:r w:rsidR="006B4638" w:rsidRPr="001C761E">
        <w:t xml:space="preserve">reading of an excerpt </w:t>
      </w:r>
      <w:r w:rsidR="0068548A" w:rsidRPr="001C761E">
        <w:t>from Wesley Enoch and D</w:t>
      </w:r>
      <w:r w:rsidR="00F041B4" w:rsidRPr="001C761E">
        <w:t>eborah Mailman’s play.</w:t>
      </w:r>
    </w:p>
    <w:p w14:paraId="20657926" w14:textId="163603EC" w:rsidR="00746D92" w:rsidRPr="001C761E" w:rsidRDefault="00B149B3" w:rsidP="004166D8">
      <w:pPr>
        <w:pStyle w:val="ListBullet"/>
      </w:pPr>
      <w:hyperlink r:id="rId27" w:history="1">
        <w:r w:rsidR="009323D1">
          <w:rPr>
            <w:rStyle w:val="Hyperlink"/>
          </w:rPr>
          <w:t>Shari Sebbens performs an excerpt from Stolen (3:41)</w:t>
        </w:r>
      </w:hyperlink>
      <w:r w:rsidR="00746D92" w:rsidRPr="001C761E">
        <w:t xml:space="preserve"> –</w:t>
      </w:r>
      <w:r w:rsidR="001621BE" w:rsidRPr="001C761E">
        <w:t xml:space="preserve"> </w:t>
      </w:r>
      <w:r w:rsidR="00C9122E" w:rsidRPr="001C761E">
        <w:t>a</w:t>
      </w:r>
      <w:r w:rsidR="00746D92" w:rsidRPr="001C761E">
        <w:t xml:space="preserve"> Sydney Theatre Company Virtual </w:t>
      </w:r>
      <w:r w:rsidR="006B4638" w:rsidRPr="001C761E">
        <w:t xml:space="preserve">reading of an excerpt </w:t>
      </w:r>
      <w:r w:rsidR="00746D92" w:rsidRPr="001C761E">
        <w:t>from Jane Harison’s play.</w:t>
      </w:r>
    </w:p>
    <w:p w14:paraId="666691E4" w14:textId="3CCFB07D" w:rsidR="00DA0061" w:rsidRPr="001C761E" w:rsidRDefault="00B149B3" w:rsidP="004166D8">
      <w:pPr>
        <w:pStyle w:val="ListBullet"/>
      </w:pPr>
      <w:hyperlink r:id="rId28" w:history="1">
        <w:r w:rsidR="00923EB8">
          <w:rPr>
            <w:rStyle w:val="Hyperlink"/>
          </w:rPr>
          <w:t>Shari Sebbens performs Black Medea (2:36)</w:t>
        </w:r>
      </w:hyperlink>
      <w:r w:rsidR="00DA0061" w:rsidRPr="001C761E">
        <w:t xml:space="preserve"> –</w:t>
      </w:r>
      <w:r w:rsidR="001621BE" w:rsidRPr="001C761E">
        <w:t xml:space="preserve"> </w:t>
      </w:r>
      <w:r w:rsidR="00C9122E" w:rsidRPr="001C761E">
        <w:t>a</w:t>
      </w:r>
      <w:r w:rsidR="00DA0061" w:rsidRPr="001C761E">
        <w:t xml:space="preserve"> Sydney Theatre Company Virtual </w:t>
      </w:r>
      <w:r w:rsidR="006B4638" w:rsidRPr="001C761E">
        <w:t>reading of an excerpt</w:t>
      </w:r>
      <w:r w:rsidR="00DA0061" w:rsidRPr="001C761E">
        <w:t xml:space="preserve"> from Wesley En</w:t>
      </w:r>
      <w:r w:rsidR="006B4638" w:rsidRPr="001C761E">
        <w:t>och’s</w:t>
      </w:r>
      <w:r w:rsidR="00DA0061" w:rsidRPr="001C761E">
        <w:t xml:space="preserve"> play.</w:t>
      </w:r>
    </w:p>
    <w:p w14:paraId="57316B1E" w14:textId="1EC55FBB" w:rsidR="00A0790F" w:rsidRPr="001C761E" w:rsidRDefault="00B149B3" w:rsidP="004166D8">
      <w:pPr>
        <w:pStyle w:val="ListBullet"/>
      </w:pPr>
      <w:hyperlink r:id="rId29" w:history="1">
        <w:r w:rsidR="00483010">
          <w:rPr>
            <w:rStyle w:val="Hyperlink"/>
          </w:rPr>
          <w:t>STC Documentaries: The Secret River (11:35)</w:t>
        </w:r>
      </w:hyperlink>
      <w:r w:rsidR="003A32DC" w:rsidRPr="001C761E">
        <w:t xml:space="preserve"> </w:t>
      </w:r>
      <w:r w:rsidR="009D7108" w:rsidRPr="001C761E">
        <w:t xml:space="preserve">–Stephen Page </w:t>
      </w:r>
      <w:r w:rsidR="00C77965" w:rsidRPr="001C761E">
        <w:t xml:space="preserve">and Stephen </w:t>
      </w:r>
      <w:r w:rsidR="003A32DC" w:rsidRPr="001C761E">
        <w:t xml:space="preserve">Curtis </w:t>
      </w:r>
      <w:r w:rsidR="009D7108" w:rsidRPr="001C761E">
        <w:t xml:space="preserve">discuss </w:t>
      </w:r>
      <w:r w:rsidR="00575D07" w:rsidRPr="001C761E">
        <w:t>the adaptation</w:t>
      </w:r>
      <w:r w:rsidR="003A32DC" w:rsidRPr="001C761E">
        <w:t xml:space="preserve">, </w:t>
      </w:r>
      <w:r w:rsidR="009D7108" w:rsidRPr="001C761E">
        <w:t>production</w:t>
      </w:r>
      <w:r w:rsidR="003A32DC" w:rsidRPr="001C761E">
        <w:t xml:space="preserve"> and design</w:t>
      </w:r>
      <w:r w:rsidR="009D7108" w:rsidRPr="001C761E">
        <w:t xml:space="preserve"> of Andrew Bovell’s play.</w:t>
      </w:r>
    </w:p>
    <w:p w14:paraId="7CCAF455" w14:textId="41F88AB6" w:rsidR="00CE2AA8" w:rsidRPr="001C761E" w:rsidRDefault="00B149B3" w:rsidP="004166D8">
      <w:pPr>
        <w:pStyle w:val="ListBullet"/>
      </w:pPr>
      <w:hyperlink r:id="rId30">
        <w:r w:rsidR="0054489D" w:rsidRPr="004F008C">
          <w:rPr>
            <w:rStyle w:val="Hyperlink"/>
          </w:rPr>
          <w:t>Belvoir costume design for Yibiyung</w:t>
        </w:r>
      </w:hyperlink>
      <w:r w:rsidR="0054489D" w:rsidRPr="001C761E">
        <w:t xml:space="preserve"> – </w:t>
      </w:r>
      <w:r w:rsidR="00B85683" w:rsidRPr="001C761E">
        <w:t xml:space="preserve">access </w:t>
      </w:r>
      <w:r w:rsidR="00E33EB0" w:rsidRPr="001C761E">
        <w:t xml:space="preserve">design images from </w:t>
      </w:r>
      <w:r w:rsidR="009F24C7" w:rsidRPr="001C761E">
        <w:t>Belvoir’s 2008 production of Dallas Winmar’s play, directed by Wesley Enoch.</w:t>
      </w:r>
    </w:p>
    <w:p w14:paraId="0BF28D1C" w14:textId="4A1D4749" w:rsidR="0055465B" w:rsidRPr="001C761E" w:rsidRDefault="00B149B3" w:rsidP="004166D8">
      <w:pPr>
        <w:pStyle w:val="ListBullet"/>
      </w:pPr>
      <w:hyperlink r:id="rId31" w:history="1">
        <w:r w:rsidR="0055465B" w:rsidRPr="004F008C">
          <w:rPr>
            <w:rStyle w:val="Hyperlink"/>
          </w:rPr>
          <w:t xml:space="preserve">Belvoir </w:t>
        </w:r>
        <w:r w:rsidR="00F8429F" w:rsidRPr="004F008C">
          <w:rPr>
            <w:rStyle w:val="Hyperlink"/>
          </w:rPr>
          <w:t>promotional</w:t>
        </w:r>
        <w:r w:rsidR="0055465B" w:rsidRPr="004F008C">
          <w:rPr>
            <w:rStyle w:val="Hyperlink"/>
          </w:rPr>
          <w:t xml:space="preserve"> design for </w:t>
        </w:r>
        <w:r w:rsidR="00F8429F" w:rsidRPr="004F008C">
          <w:rPr>
            <w:rStyle w:val="Hyperlink"/>
          </w:rPr>
          <w:t>At What Cost</w:t>
        </w:r>
      </w:hyperlink>
      <w:r w:rsidR="0055465B" w:rsidRPr="001C761E">
        <w:t xml:space="preserve"> – </w:t>
      </w:r>
      <w:r w:rsidR="00B85683" w:rsidRPr="001C761E">
        <w:t xml:space="preserve">access </w:t>
      </w:r>
      <w:r w:rsidR="0055465B" w:rsidRPr="001C761E">
        <w:t xml:space="preserve">design images from Belvoir’s </w:t>
      </w:r>
      <w:r w:rsidR="00616B74" w:rsidRPr="001C761E">
        <w:t>2023</w:t>
      </w:r>
      <w:r w:rsidR="0055465B" w:rsidRPr="001C761E">
        <w:t xml:space="preserve"> production of </w:t>
      </w:r>
      <w:r w:rsidR="00616B74" w:rsidRPr="001C761E">
        <w:t>Nathan Maynard’s</w:t>
      </w:r>
      <w:r w:rsidR="0055465B" w:rsidRPr="001C761E">
        <w:t>.</w:t>
      </w:r>
    </w:p>
    <w:p w14:paraId="1DA93F0E" w14:textId="485B1894" w:rsidR="00F32EE2" w:rsidRPr="001C761E" w:rsidRDefault="00B149B3" w:rsidP="004166D8">
      <w:pPr>
        <w:pStyle w:val="ListBullet"/>
      </w:pPr>
      <w:hyperlink r:id="rId32" w:history="1">
        <w:r w:rsidR="00483010">
          <w:rPr>
            <w:rStyle w:val="Hyperlink"/>
          </w:rPr>
          <w:t>Niiarrnumber Burrai (Our Country) - Newcastle VR (17:42)</w:t>
        </w:r>
      </w:hyperlink>
      <w:r w:rsidR="004F4509" w:rsidRPr="001C761E">
        <w:t xml:space="preserve"> </w:t>
      </w:r>
      <w:r w:rsidR="005A34AD" w:rsidRPr="001C761E">
        <w:t xml:space="preserve">– </w:t>
      </w:r>
      <w:r w:rsidR="004F4509" w:rsidRPr="001C761E">
        <w:t>access a virtual journey through Awabakal and Worimi Country.</w:t>
      </w:r>
      <w:r w:rsidR="00061039">
        <w:t xml:space="preserve"> </w:t>
      </w:r>
      <w:r w:rsidR="00397ECA">
        <w:t>You may find a similar locally recognised resource from your local area.</w:t>
      </w:r>
    </w:p>
    <w:p w14:paraId="7A1BAD3C" w14:textId="77777777" w:rsidR="00AA661F" w:rsidRPr="004F008C" w:rsidRDefault="00AA661F" w:rsidP="004166D8">
      <w:r>
        <w:br w:type="page"/>
      </w:r>
    </w:p>
    <w:p w14:paraId="465168EF" w14:textId="61ECFA49" w:rsidR="00CA67C2" w:rsidRPr="00CA6EF1" w:rsidRDefault="00CA67C2" w:rsidP="004166D8">
      <w:pPr>
        <w:pStyle w:val="Heading3"/>
      </w:pPr>
      <w:bookmarkStart w:id="12" w:name="_Toc153965075"/>
      <w:r w:rsidRPr="00CA6EF1">
        <w:lastRenderedPageBreak/>
        <w:t xml:space="preserve">Option 2 – </w:t>
      </w:r>
      <w:r w:rsidR="00CA6EF1">
        <w:t>r</w:t>
      </w:r>
      <w:r w:rsidR="00CA6EF1" w:rsidRPr="00CA6EF1">
        <w:t xml:space="preserve">educed </w:t>
      </w:r>
      <w:r w:rsidRPr="00CA6EF1">
        <w:t>outcomes and new performance descriptors</w:t>
      </w:r>
      <w:bookmarkEnd w:id="12"/>
    </w:p>
    <w:p w14:paraId="3C3369D2" w14:textId="5B4ABF0D" w:rsidR="00CA67C2" w:rsidRPr="009670F7" w:rsidRDefault="008E6472" w:rsidP="004166D8">
      <w:r w:rsidRPr="00C03817">
        <w:t xml:space="preserve">The </w:t>
      </w:r>
      <w:r>
        <w:t xml:space="preserve">Drama 7–10 Syllabus </w:t>
      </w:r>
      <w:r w:rsidRPr="00C03817">
        <w:t xml:space="preserve">(2023) </w:t>
      </w:r>
      <w:r w:rsidR="00CA67C2">
        <w:t xml:space="preserve">features a significant reduction in outcomes compared to the current </w:t>
      </w:r>
      <w:r w:rsidR="00090EF7">
        <w:t xml:space="preserve">(2003) </w:t>
      </w:r>
      <w:r w:rsidR="00CA67C2">
        <w:t xml:space="preserve">syllabus. This has helped to streamline the content, in line with </w:t>
      </w:r>
      <w:r w:rsidR="0063777B">
        <w:t>g</w:t>
      </w:r>
      <w:r w:rsidR="00CA67C2">
        <w:t xml:space="preserve">overnment priorities, but will have </w:t>
      </w:r>
      <w:r w:rsidR="00CA67C2" w:rsidRPr="00613E5F">
        <w:t>implications when designing teaching and learning activities and assessment.</w:t>
      </w:r>
      <w:r w:rsidR="006E0BF4">
        <w:t xml:space="preserve"> Consider the Stage 4 and</w:t>
      </w:r>
      <w:r w:rsidR="0063777B">
        <w:t xml:space="preserve"> Stage</w:t>
      </w:r>
      <w:r w:rsidR="006E0BF4">
        <w:t xml:space="preserve"> 5 outcomes in the table below.</w:t>
      </w:r>
    </w:p>
    <w:p w14:paraId="28BDC8F7" w14:textId="7ED6C07B" w:rsidR="005E1AAF" w:rsidRDefault="005E1AAF" w:rsidP="004166D8">
      <w:pPr>
        <w:pStyle w:val="Caption"/>
      </w:pPr>
      <w:r>
        <w:t xml:space="preserve">Table </w:t>
      </w:r>
      <w:fldSimple w:instr=" SEQ Table \* ARABIC ">
        <w:r w:rsidR="00C7195C">
          <w:rPr>
            <w:noProof/>
          </w:rPr>
          <w:t>2</w:t>
        </w:r>
      </w:fldSimple>
      <w:r>
        <w:t xml:space="preserve"> </w:t>
      </w:r>
      <w:r w:rsidR="00655C69">
        <w:t>–</w:t>
      </w:r>
      <w:r>
        <w:t xml:space="preserve"> Stage 4 and </w:t>
      </w:r>
      <w:r w:rsidR="0063777B">
        <w:t xml:space="preserve">Stage </w:t>
      </w:r>
      <w:r>
        <w:t>5 course outcomes</w:t>
      </w:r>
    </w:p>
    <w:tbl>
      <w:tblPr>
        <w:tblStyle w:val="Tableheader"/>
        <w:tblW w:w="5000" w:type="pct"/>
        <w:tblLayout w:type="fixed"/>
        <w:tblLook w:val="04A0" w:firstRow="1" w:lastRow="0" w:firstColumn="1" w:lastColumn="0" w:noHBand="0" w:noVBand="1"/>
        <w:tblCaption w:val="Drama outcomes table"/>
        <w:tblDescription w:val="A table of the Stage 4 and 5 outcomes from the 2023 Drama 7-10 syllabus."/>
      </w:tblPr>
      <w:tblGrid>
        <w:gridCol w:w="1696"/>
        <w:gridCol w:w="3966"/>
        <w:gridCol w:w="3968"/>
      </w:tblGrid>
      <w:tr w:rsidR="00CA67C2" w:rsidRPr="00646161" w14:paraId="05940BF3" w14:textId="77777777" w:rsidTr="00874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B6F84B1" w14:textId="77777777" w:rsidR="00CA67C2" w:rsidRPr="00874326" w:rsidRDefault="00CA67C2" w:rsidP="004166D8">
            <w:r w:rsidRPr="00874326">
              <w:t>Focus area</w:t>
            </w:r>
          </w:p>
        </w:tc>
        <w:tc>
          <w:tcPr>
            <w:tcW w:w="2059" w:type="pct"/>
          </w:tcPr>
          <w:p w14:paraId="20424741" w14:textId="77777777" w:rsidR="00CA67C2" w:rsidRPr="00874326" w:rsidRDefault="00CA67C2" w:rsidP="004166D8">
            <w:pPr>
              <w:cnfStyle w:val="100000000000" w:firstRow="1" w:lastRow="0" w:firstColumn="0" w:lastColumn="0" w:oddVBand="0" w:evenVBand="0" w:oddHBand="0" w:evenHBand="0" w:firstRowFirstColumn="0" w:firstRowLastColumn="0" w:lastRowFirstColumn="0" w:lastRowLastColumn="0"/>
            </w:pPr>
            <w:r w:rsidRPr="00874326">
              <w:t>Stage 4</w:t>
            </w:r>
          </w:p>
        </w:tc>
        <w:tc>
          <w:tcPr>
            <w:tcW w:w="2060" w:type="pct"/>
          </w:tcPr>
          <w:p w14:paraId="29B450FF" w14:textId="77777777" w:rsidR="00CA67C2" w:rsidRPr="00874326" w:rsidRDefault="00CA67C2" w:rsidP="004166D8">
            <w:pPr>
              <w:cnfStyle w:val="100000000000" w:firstRow="1" w:lastRow="0" w:firstColumn="0" w:lastColumn="0" w:oddVBand="0" w:evenVBand="0" w:oddHBand="0" w:evenHBand="0" w:firstRowFirstColumn="0" w:firstRowLastColumn="0" w:lastRowFirstColumn="0" w:lastRowLastColumn="0"/>
            </w:pPr>
            <w:r w:rsidRPr="00874326">
              <w:t>Stage 5</w:t>
            </w:r>
          </w:p>
        </w:tc>
      </w:tr>
      <w:tr w:rsidR="00D90003" w:rsidRPr="00646161" w14:paraId="68962CB2" w14:textId="77777777" w:rsidTr="00874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B9B1D6E" w14:textId="0B047F47" w:rsidR="00D90003" w:rsidRPr="00874326" w:rsidRDefault="00360302" w:rsidP="004166D8">
            <w:pPr>
              <w:rPr>
                <w:rStyle w:val="Strong"/>
                <w:b/>
                <w:bCs w:val="0"/>
              </w:rPr>
            </w:pPr>
            <w:r w:rsidRPr="00874326">
              <w:rPr>
                <w:rStyle w:val="Strong"/>
                <w:b/>
                <w:bCs w:val="0"/>
              </w:rPr>
              <w:t>Making</w:t>
            </w:r>
          </w:p>
        </w:tc>
        <w:tc>
          <w:tcPr>
            <w:tcW w:w="2059" w:type="pct"/>
          </w:tcPr>
          <w:p w14:paraId="66E44AE5" w14:textId="734432C7"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rPr>
                <w:rStyle w:val="Strong"/>
              </w:rPr>
            </w:pPr>
            <w:r w:rsidRPr="00874326">
              <w:rPr>
                <w:rStyle w:val="Strong"/>
              </w:rPr>
              <w:t>DR4-MAK-01</w:t>
            </w:r>
          </w:p>
          <w:p w14:paraId="2051566D" w14:textId="5F1A31D2"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pPr>
            <w:r w:rsidRPr="00874326">
              <w:t>creates meaning through experimentation with dramatic contexts, processes and elements</w:t>
            </w:r>
          </w:p>
        </w:tc>
        <w:tc>
          <w:tcPr>
            <w:tcW w:w="2060" w:type="pct"/>
          </w:tcPr>
          <w:p w14:paraId="79139FCC" w14:textId="630E378E"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rPr>
                <w:rStyle w:val="Strong"/>
              </w:rPr>
            </w:pPr>
            <w:r w:rsidRPr="00874326">
              <w:rPr>
                <w:rStyle w:val="Strong"/>
              </w:rPr>
              <w:t>DR5-MAK-01</w:t>
            </w:r>
          </w:p>
          <w:p w14:paraId="1CB78E97" w14:textId="3D61A7F8"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pPr>
            <w:r w:rsidRPr="00874326">
              <w:t>creates and refines meaning through experimentation with dramatic processes</w:t>
            </w:r>
          </w:p>
          <w:p w14:paraId="48E60695" w14:textId="3FEC3085"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rPr>
                <w:rStyle w:val="Strong"/>
              </w:rPr>
            </w:pPr>
            <w:r w:rsidRPr="00874326">
              <w:rPr>
                <w:rStyle w:val="Strong"/>
              </w:rPr>
              <w:t>DR5-MAK-02</w:t>
            </w:r>
          </w:p>
          <w:p w14:paraId="7555687B" w14:textId="3B974B4C"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pPr>
            <w:r w:rsidRPr="00874326">
              <w:t>selects and applies dramatic elements to create and refine works and experiences through dramatic contexts</w:t>
            </w:r>
          </w:p>
        </w:tc>
      </w:tr>
      <w:tr w:rsidR="00D90003" w:rsidRPr="00646161" w14:paraId="5E73809B" w14:textId="77777777" w:rsidTr="00874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43D85CC" w14:textId="1B4827BB" w:rsidR="00D90003" w:rsidRPr="00874326" w:rsidRDefault="00360302" w:rsidP="004166D8">
            <w:pPr>
              <w:rPr>
                <w:rStyle w:val="Strong"/>
                <w:b/>
                <w:bCs w:val="0"/>
              </w:rPr>
            </w:pPr>
            <w:r w:rsidRPr="00874326">
              <w:rPr>
                <w:rStyle w:val="Strong"/>
                <w:b/>
                <w:bCs w:val="0"/>
              </w:rPr>
              <w:t>Performing</w:t>
            </w:r>
          </w:p>
        </w:tc>
        <w:tc>
          <w:tcPr>
            <w:tcW w:w="2059" w:type="pct"/>
          </w:tcPr>
          <w:p w14:paraId="1EECC879" w14:textId="6FE912C2" w:rsidR="00D90003" w:rsidRPr="00874326" w:rsidRDefault="00D90003" w:rsidP="004166D8">
            <w:pPr>
              <w:cnfStyle w:val="000000010000" w:firstRow="0" w:lastRow="0" w:firstColumn="0" w:lastColumn="0" w:oddVBand="0" w:evenVBand="0" w:oddHBand="0" w:evenHBand="1" w:firstRowFirstColumn="0" w:firstRowLastColumn="0" w:lastRowFirstColumn="0" w:lastRowLastColumn="0"/>
              <w:rPr>
                <w:rStyle w:val="Strong"/>
              </w:rPr>
            </w:pPr>
            <w:r w:rsidRPr="00874326">
              <w:rPr>
                <w:rStyle w:val="Strong"/>
              </w:rPr>
              <w:t>DR4-PER-01</w:t>
            </w:r>
          </w:p>
          <w:p w14:paraId="4AD27459" w14:textId="7CD39050" w:rsidR="00D90003" w:rsidRPr="00874326" w:rsidRDefault="00D90003" w:rsidP="004166D8">
            <w:pPr>
              <w:cnfStyle w:val="000000010000" w:firstRow="0" w:lastRow="0" w:firstColumn="0" w:lastColumn="0" w:oddVBand="0" w:evenVBand="0" w:oddHBand="0" w:evenHBand="1" w:firstRowFirstColumn="0" w:firstRowLastColumn="0" w:lastRowFirstColumn="0" w:lastRowLastColumn="0"/>
            </w:pPr>
            <w:r w:rsidRPr="00874326">
              <w:t>uses performance skills to communicate meaning and engage audiences through dramatic contexts, processes and elements</w:t>
            </w:r>
          </w:p>
        </w:tc>
        <w:tc>
          <w:tcPr>
            <w:tcW w:w="2060" w:type="pct"/>
          </w:tcPr>
          <w:p w14:paraId="7C6841DA" w14:textId="3376293D" w:rsidR="00D90003" w:rsidRPr="00874326" w:rsidRDefault="00D90003" w:rsidP="004166D8">
            <w:pPr>
              <w:cnfStyle w:val="000000010000" w:firstRow="0" w:lastRow="0" w:firstColumn="0" w:lastColumn="0" w:oddVBand="0" w:evenVBand="0" w:oddHBand="0" w:evenHBand="1" w:firstRowFirstColumn="0" w:firstRowLastColumn="0" w:lastRowFirstColumn="0" w:lastRowLastColumn="0"/>
              <w:rPr>
                <w:rStyle w:val="Strong"/>
              </w:rPr>
            </w:pPr>
            <w:r w:rsidRPr="00874326">
              <w:rPr>
                <w:rStyle w:val="Strong"/>
              </w:rPr>
              <w:t>DR5-PER-01</w:t>
            </w:r>
          </w:p>
          <w:p w14:paraId="66C224AA" w14:textId="006D770B" w:rsidR="00D90003" w:rsidRPr="00874326" w:rsidRDefault="00D90003" w:rsidP="004166D8">
            <w:pPr>
              <w:cnfStyle w:val="000000010000" w:firstRow="0" w:lastRow="0" w:firstColumn="0" w:lastColumn="0" w:oddVBand="0" w:evenVBand="0" w:oddHBand="0" w:evenHBand="1" w:firstRowFirstColumn="0" w:firstRowLastColumn="0" w:lastRowFirstColumn="0" w:lastRowLastColumn="0"/>
            </w:pPr>
            <w:r w:rsidRPr="00874326">
              <w:t>applies and adapts performance skills and dramatic processes to communicate intention and meaning</w:t>
            </w:r>
          </w:p>
          <w:p w14:paraId="41057E9A" w14:textId="5718DD27" w:rsidR="00D90003" w:rsidRPr="00874326" w:rsidRDefault="00D90003" w:rsidP="004166D8">
            <w:pPr>
              <w:cnfStyle w:val="000000010000" w:firstRow="0" w:lastRow="0" w:firstColumn="0" w:lastColumn="0" w:oddVBand="0" w:evenVBand="0" w:oddHBand="0" w:evenHBand="1" w:firstRowFirstColumn="0" w:firstRowLastColumn="0" w:lastRowFirstColumn="0" w:lastRowLastColumn="0"/>
              <w:rPr>
                <w:rStyle w:val="Strong"/>
              </w:rPr>
            </w:pPr>
            <w:r w:rsidRPr="00874326">
              <w:rPr>
                <w:rStyle w:val="Strong"/>
              </w:rPr>
              <w:t>DR5-PER-02</w:t>
            </w:r>
          </w:p>
          <w:p w14:paraId="30739DA5" w14:textId="0AD6A28E" w:rsidR="00D90003" w:rsidRPr="00874326" w:rsidRDefault="00D90003" w:rsidP="004166D8">
            <w:pPr>
              <w:cnfStyle w:val="000000010000" w:firstRow="0" w:lastRow="0" w:firstColumn="0" w:lastColumn="0" w:oddVBand="0" w:evenVBand="0" w:oddHBand="0" w:evenHBand="1" w:firstRowFirstColumn="0" w:firstRowLastColumn="0" w:lastRowFirstColumn="0" w:lastRowLastColumn="0"/>
            </w:pPr>
            <w:r w:rsidRPr="00874326">
              <w:t>manipulates dramatic elements to stage works and influence audience response through dramatic contexts</w:t>
            </w:r>
          </w:p>
        </w:tc>
      </w:tr>
      <w:tr w:rsidR="00D90003" w:rsidRPr="00646161" w14:paraId="521F9A39" w14:textId="77777777" w:rsidTr="00874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019A6F5" w14:textId="10B6EA31" w:rsidR="00D90003" w:rsidRPr="00874326" w:rsidRDefault="00360302" w:rsidP="004166D8">
            <w:pPr>
              <w:rPr>
                <w:rStyle w:val="Strong"/>
                <w:b/>
                <w:bCs w:val="0"/>
              </w:rPr>
            </w:pPr>
            <w:r w:rsidRPr="00874326">
              <w:rPr>
                <w:rStyle w:val="Strong"/>
                <w:b/>
                <w:bCs w:val="0"/>
              </w:rPr>
              <w:t>Appreciating</w:t>
            </w:r>
          </w:p>
        </w:tc>
        <w:tc>
          <w:tcPr>
            <w:tcW w:w="2059" w:type="pct"/>
          </w:tcPr>
          <w:p w14:paraId="499E389F" w14:textId="19FBE2CA"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rPr>
                <w:rStyle w:val="Strong"/>
              </w:rPr>
            </w:pPr>
            <w:r w:rsidRPr="00874326">
              <w:rPr>
                <w:rStyle w:val="Strong"/>
              </w:rPr>
              <w:t>DR4-APP-01</w:t>
            </w:r>
          </w:p>
          <w:p w14:paraId="41ADBF44" w14:textId="55EF199B"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pPr>
            <w:r w:rsidRPr="00874326">
              <w:t xml:space="preserve">explains how creative choices shape works and experiences through </w:t>
            </w:r>
            <w:r w:rsidRPr="00874326">
              <w:lastRenderedPageBreak/>
              <w:t>dramatic contexts, processes and elements</w:t>
            </w:r>
          </w:p>
        </w:tc>
        <w:tc>
          <w:tcPr>
            <w:tcW w:w="2060" w:type="pct"/>
          </w:tcPr>
          <w:p w14:paraId="57D6F7D6" w14:textId="5B818467"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rPr>
                <w:rStyle w:val="Strong"/>
              </w:rPr>
            </w:pPr>
            <w:r w:rsidRPr="00874326">
              <w:rPr>
                <w:rStyle w:val="Strong"/>
              </w:rPr>
              <w:lastRenderedPageBreak/>
              <w:t>DR5-APP-01</w:t>
            </w:r>
          </w:p>
          <w:p w14:paraId="1D1175EE" w14:textId="0394E095"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pPr>
            <w:r w:rsidRPr="00874326">
              <w:t xml:space="preserve">analyses how creative choices shape intention and meaning through </w:t>
            </w:r>
            <w:r w:rsidRPr="00874326">
              <w:lastRenderedPageBreak/>
              <w:t>dramatic processes</w:t>
            </w:r>
          </w:p>
          <w:p w14:paraId="41E5E5AE" w14:textId="12C13ADD" w:rsidR="00D90003" w:rsidRPr="00600B6D" w:rsidRDefault="00D90003" w:rsidP="004166D8">
            <w:pPr>
              <w:cnfStyle w:val="000000100000" w:firstRow="0" w:lastRow="0" w:firstColumn="0" w:lastColumn="0" w:oddVBand="0" w:evenVBand="0" w:oddHBand="1" w:evenHBand="0" w:firstRowFirstColumn="0" w:firstRowLastColumn="0" w:lastRowFirstColumn="0" w:lastRowLastColumn="0"/>
              <w:rPr>
                <w:rStyle w:val="Strong"/>
              </w:rPr>
            </w:pPr>
            <w:r w:rsidRPr="00600B6D">
              <w:rPr>
                <w:rStyle w:val="Strong"/>
              </w:rPr>
              <w:t>DR5-APP-02</w:t>
            </w:r>
          </w:p>
          <w:p w14:paraId="73C7C6B9" w14:textId="2BA92339" w:rsidR="00D90003" w:rsidRPr="00874326" w:rsidRDefault="00D90003" w:rsidP="004166D8">
            <w:pPr>
              <w:cnfStyle w:val="000000100000" w:firstRow="0" w:lastRow="0" w:firstColumn="0" w:lastColumn="0" w:oddVBand="0" w:evenVBand="0" w:oddHBand="1" w:evenHBand="0" w:firstRowFirstColumn="0" w:firstRowLastColumn="0" w:lastRowFirstColumn="0" w:lastRowLastColumn="0"/>
            </w:pPr>
            <w:r w:rsidRPr="00874326">
              <w:t>evaluates how dramatic elements are manipulated to influence audience response through dramatic contexts</w:t>
            </w:r>
          </w:p>
        </w:tc>
      </w:tr>
    </w:tbl>
    <w:p w14:paraId="6F361935" w14:textId="0A64F8F5" w:rsidR="004E31E8" w:rsidRPr="00017D76" w:rsidRDefault="00B149B3" w:rsidP="004166D8">
      <w:pPr>
        <w:pStyle w:val="Imageattributioncaption"/>
      </w:pPr>
      <w:hyperlink r:id="rId33" w:history="1">
        <w:r w:rsidR="004E31E8" w:rsidRPr="00110280">
          <w:rPr>
            <w:rStyle w:val="Hyperlink"/>
          </w:rPr>
          <w:t>Drama 7</w:t>
        </w:r>
        <w:r w:rsidR="001A11DF" w:rsidRPr="00110280">
          <w:rPr>
            <w:rStyle w:val="Hyperlink"/>
          </w:rPr>
          <w:t>–</w:t>
        </w:r>
        <w:r w:rsidR="004E31E8" w:rsidRPr="00110280">
          <w:rPr>
            <w:rStyle w:val="Hyperlink"/>
          </w:rPr>
          <w:t>10 syllabus</w:t>
        </w:r>
      </w:hyperlink>
      <w:r w:rsidR="00110280" w:rsidRPr="00110280">
        <w:t xml:space="preserve"> </w:t>
      </w:r>
      <w:r w:rsidR="004E31E8" w:rsidRPr="00017D76">
        <w:t>© NSW Education Standards Authority (NESA) for and on behalf of the Crown in right of</w:t>
      </w:r>
      <w:r w:rsidR="00110280">
        <w:t xml:space="preserve"> </w:t>
      </w:r>
      <w:r w:rsidR="004E31E8" w:rsidRPr="00017D76">
        <w:t>the State of New South Wales, 2023.</w:t>
      </w:r>
    </w:p>
    <w:p w14:paraId="15513F44" w14:textId="58E8B128" w:rsidR="000004B8" w:rsidRPr="00017D76" w:rsidRDefault="006E0BF4" w:rsidP="004166D8">
      <w:r w:rsidRPr="00017D76">
        <w:t xml:space="preserve">You may also like to consider the related </w:t>
      </w:r>
      <w:hyperlink r:id="rId34" w:history="1">
        <w:r w:rsidR="00CA67C2" w:rsidRPr="00110280">
          <w:rPr>
            <w:rStyle w:val="Hyperlink"/>
          </w:rPr>
          <w:t>Life skills outcomes</w:t>
        </w:r>
      </w:hyperlink>
      <w:r w:rsidR="004E31E8" w:rsidRPr="00017D76">
        <w:t>.</w:t>
      </w:r>
    </w:p>
    <w:p w14:paraId="2C523918" w14:textId="0FA33748" w:rsidR="000004B8" w:rsidRPr="000004B8" w:rsidRDefault="000004B8" w:rsidP="004166D8">
      <w:pPr>
        <w:rPr>
          <w:color w:val="000000"/>
          <w:szCs w:val="22"/>
        </w:rPr>
      </w:pPr>
      <w:r w:rsidRPr="000004B8">
        <w:rPr>
          <w:color w:val="000000"/>
          <w:szCs w:val="22"/>
        </w:rPr>
        <w:t xml:space="preserve">The new course performance descriptors provide holistic descriptions of typical achievement at different grade levels in </w:t>
      </w:r>
      <w:r w:rsidR="004E31E8">
        <w:rPr>
          <w:color w:val="000000"/>
          <w:szCs w:val="22"/>
        </w:rPr>
        <w:t xml:space="preserve">the new </w:t>
      </w:r>
      <w:r w:rsidR="005549DE">
        <w:rPr>
          <w:color w:val="000000"/>
          <w:szCs w:val="22"/>
        </w:rPr>
        <w:t xml:space="preserve">Drama </w:t>
      </w:r>
      <w:r w:rsidR="007C3E28">
        <w:rPr>
          <w:color w:val="000000"/>
          <w:szCs w:val="22"/>
        </w:rPr>
        <w:t>7</w:t>
      </w:r>
      <w:r w:rsidR="009F4E4F">
        <w:rPr>
          <w:color w:val="000000"/>
          <w:szCs w:val="22"/>
        </w:rPr>
        <w:t>–</w:t>
      </w:r>
      <w:r w:rsidR="007C3E28">
        <w:rPr>
          <w:color w:val="000000"/>
          <w:szCs w:val="22"/>
        </w:rPr>
        <w:t>10 course</w:t>
      </w:r>
      <w:r w:rsidRPr="000004B8">
        <w:rPr>
          <w:color w:val="000000"/>
          <w:szCs w:val="22"/>
        </w:rPr>
        <w:t xml:space="preserve">. They are used to identify and report a student’s level of achievement </w:t>
      </w:r>
      <w:r w:rsidR="007C3E28">
        <w:rPr>
          <w:color w:val="000000"/>
          <w:szCs w:val="22"/>
        </w:rPr>
        <w:t>at the end of Stage 5</w:t>
      </w:r>
      <w:r w:rsidRPr="000004B8">
        <w:rPr>
          <w:color w:val="000000"/>
          <w:szCs w:val="22"/>
        </w:rPr>
        <w:t>.</w:t>
      </w:r>
    </w:p>
    <w:p w14:paraId="11BDBF0F" w14:textId="2D9BFD3E" w:rsidR="000004B8" w:rsidRPr="009470F8" w:rsidRDefault="00EC1FE8" w:rsidP="004166D8">
      <w:pPr>
        <w:rPr>
          <w:rStyle w:val="Hyperlink"/>
          <w:color w:val="000000"/>
          <w:szCs w:val="22"/>
          <w:u w:val="none"/>
        </w:rPr>
      </w:pPr>
      <w:r>
        <w:rPr>
          <w:color w:val="000000"/>
          <w:szCs w:val="22"/>
        </w:rPr>
        <w:t>In drama</w:t>
      </w:r>
      <w:r w:rsidR="005549DE">
        <w:rPr>
          <w:color w:val="000000"/>
          <w:szCs w:val="22"/>
        </w:rPr>
        <w:t>,</w:t>
      </w:r>
      <w:r>
        <w:rPr>
          <w:color w:val="000000"/>
          <w:szCs w:val="22"/>
        </w:rPr>
        <w:t xml:space="preserve"> these</w:t>
      </w:r>
      <w:r w:rsidR="000004B8" w:rsidRPr="000004B8">
        <w:rPr>
          <w:color w:val="000000"/>
          <w:szCs w:val="22"/>
        </w:rPr>
        <w:t xml:space="preserve"> descriptors have </w:t>
      </w:r>
      <w:r>
        <w:rPr>
          <w:color w:val="000000"/>
          <w:szCs w:val="22"/>
        </w:rPr>
        <w:t xml:space="preserve">also </w:t>
      </w:r>
      <w:r w:rsidR="000004B8" w:rsidRPr="000004B8">
        <w:rPr>
          <w:color w:val="000000"/>
          <w:szCs w:val="22"/>
        </w:rPr>
        <w:t>been significantly reduced</w:t>
      </w:r>
      <w:r>
        <w:rPr>
          <w:color w:val="000000"/>
          <w:szCs w:val="22"/>
        </w:rPr>
        <w:t xml:space="preserve">. </w:t>
      </w:r>
      <w:r w:rsidR="000004B8" w:rsidRPr="000004B8">
        <w:rPr>
          <w:color w:val="000000"/>
          <w:szCs w:val="22"/>
        </w:rPr>
        <w:t xml:space="preserve">Given that these </w:t>
      </w:r>
      <w:r w:rsidR="009B4EC3">
        <w:rPr>
          <w:color w:val="000000"/>
          <w:szCs w:val="22"/>
        </w:rPr>
        <w:t>p</w:t>
      </w:r>
      <w:r w:rsidR="000004B8" w:rsidRPr="000004B8">
        <w:rPr>
          <w:color w:val="000000"/>
          <w:szCs w:val="22"/>
        </w:rPr>
        <w:t xml:space="preserve">erformance descriptors are used to determine Year 10 ROSA grades, it is important to consider these when planning the progression of learning for all students. </w:t>
      </w:r>
    </w:p>
    <w:p w14:paraId="5A4A245A" w14:textId="038C7DBB" w:rsidR="00C7195C" w:rsidRDefault="00C7195C" w:rsidP="004166D8">
      <w:pPr>
        <w:pStyle w:val="Caption"/>
      </w:pPr>
      <w:r>
        <w:t xml:space="preserve">Table </w:t>
      </w:r>
      <w:fldSimple w:instr=" SEQ Table \* ARABIC ">
        <w:r>
          <w:rPr>
            <w:noProof/>
          </w:rPr>
          <w:t>3</w:t>
        </w:r>
      </w:fldSimple>
      <w:r>
        <w:t xml:space="preserve"> </w:t>
      </w:r>
      <w:r w:rsidR="005D7F0F">
        <w:t>–</w:t>
      </w:r>
      <w:r>
        <w:t xml:space="preserve"> </w:t>
      </w:r>
      <w:r w:rsidR="005D7F0F">
        <w:t xml:space="preserve">comparison </w:t>
      </w:r>
      <w:r>
        <w:t>of Grade A performance descriptors</w:t>
      </w:r>
    </w:p>
    <w:tbl>
      <w:tblPr>
        <w:tblStyle w:val="Tableheader"/>
        <w:tblW w:w="5000" w:type="pct"/>
        <w:tblLayout w:type="fixed"/>
        <w:tblLook w:val="04A0" w:firstRow="1" w:lastRow="0" w:firstColumn="1" w:lastColumn="0" w:noHBand="0" w:noVBand="1"/>
        <w:tblCaption w:val="A comparative table"/>
        <w:tblDescription w:val="A comparison of Grade A performance descriptors for the 2003 and 2023 Drama 7-10 Syllabuses."/>
      </w:tblPr>
      <w:tblGrid>
        <w:gridCol w:w="4815"/>
        <w:gridCol w:w="4815"/>
      </w:tblGrid>
      <w:tr w:rsidR="00984663" w:rsidRPr="002B7FA1" w14:paraId="0F73F521" w14:textId="77777777" w:rsidTr="00A7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FB9F3AE" w14:textId="77777777" w:rsidR="00984663" w:rsidRPr="00A7019F" w:rsidRDefault="00984663" w:rsidP="004166D8">
            <w:r w:rsidRPr="00A7019F">
              <w:t>Current 2003 performance descriptor – Grade A</w:t>
            </w:r>
          </w:p>
        </w:tc>
        <w:tc>
          <w:tcPr>
            <w:tcW w:w="2500" w:type="pct"/>
          </w:tcPr>
          <w:p w14:paraId="4BC63F37" w14:textId="77777777" w:rsidR="00984663" w:rsidRPr="00A7019F" w:rsidRDefault="00984663" w:rsidP="004166D8">
            <w:pPr>
              <w:cnfStyle w:val="100000000000" w:firstRow="1" w:lastRow="0" w:firstColumn="0" w:lastColumn="0" w:oddVBand="0" w:evenVBand="0" w:oddHBand="0" w:evenHBand="0" w:firstRowFirstColumn="0" w:firstRowLastColumn="0" w:lastRowFirstColumn="0" w:lastRowLastColumn="0"/>
            </w:pPr>
            <w:r w:rsidRPr="00A7019F">
              <w:t>New 2023 performance descriptor – Grade A</w:t>
            </w:r>
          </w:p>
        </w:tc>
      </w:tr>
      <w:tr w:rsidR="00984663" w:rsidRPr="002B7FA1" w14:paraId="413840D7" w14:textId="77777777" w:rsidTr="00A7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8FA5CA" w14:textId="77777777" w:rsidR="00984663" w:rsidRPr="00F43BDE" w:rsidRDefault="00984663" w:rsidP="004166D8">
            <w:pPr>
              <w:rPr>
                <w:rStyle w:val="Strong"/>
              </w:rPr>
            </w:pPr>
            <w:r w:rsidRPr="00F43BDE">
              <w:rPr>
                <w:rStyle w:val="Strong"/>
              </w:rPr>
              <w:t>A student at this grade typically:</w:t>
            </w:r>
          </w:p>
          <w:p w14:paraId="17D81612" w14:textId="4B477A75" w:rsidR="00984663" w:rsidRPr="001552C8" w:rsidRDefault="00984663" w:rsidP="004166D8">
            <w:pPr>
              <w:pStyle w:val="ListBullet"/>
              <w:rPr>
                <w:b w:val="0"/>
                <w:bCs/>
              </w:rPr>
            </w:pPr>
            <w:r w:rsidRPr="001552C8">
              <w:rPr>
                <w:b w:val="0"/>
                <w:bCs/>
              </w:rPr>
              <w:t>communicates a sophisticated understanding of the elements of drama in the integrated practices of making, performing and appreciating drama within playbuilding and other dramatic contexts.</w:t>
            </w:r>
          </w:p>
          <w:p w14:paraId="57D3625E" w14:textId="1031C953" w:rsidR="00984663" w:rsidRPr="001552C8" w:rsidRDefault="00984663" w:rsidP="004166D8">
            <w:pPr>
              <w:pStyle w:val="ListBullet"/>
              <w:rPr>
                <w:b w:val="0"/>
                <w:bCs/>
              </w:rPr>
            </w:pPr>
            <w:r w:rsidRPr="001552C8">
              <w:rPr>
                <w:b w:val="0"/>
                <w:bCs/>
              </w:rPr>
              <w:t xml:space="preserve">perceptively develops and refines their work, individually and collaboratively, using a range of dramatic forms, </w:t>
            </w:r>
            <w:r w:rsidRPr="001552C8">
              <w:rPr>
                <w:b w:val="0"/>
                <w:bCs/>
              </w:rPr>
              <w:lastRenderedPageBreak/>
              <w:t>structures, devices, acting and performance techniques to create dynamic and engaging works with an intended meaning for an audience.</w:t>
            </w:r>
          </w:p>
          <w:p w14:paraId="637181F8" w14:textId="0CB2F519" w:rsidR="00984663" w:rsidRPr="001552C8" w:rsidRDefault="00984663" w:rsidP="004166D8">
            <w:pPr>
              <w:pStyle w:val="ListBullet"/>
              <w:rPr>
                <w:b w:val="0"/>
                <w:bCs/>
              </w:rPr>
            </w:pPr>
            <w:r w:rsidRPr="001552C8">
              <w:rPr>
                <w:b w:val="0"/>
                <w:bCs/>
              </w:rPr>
              <w:t>demonstrates excellence in improvisation, playbuilding, the enactment and interpretation of scripts, texts and other dramatic forms and performance styles.</w:t>
            </w:r>
          </w:p>
          <w:p w14:paraId="1493EE6C" w14:textId="48716A57" w:rsidR="00984663" w:rsidRPr="001552C8" w:rsidRDefault="00984663" w:rsidP="004166D8">
            <w:pPr>
              <w:pStyle w:val="ListBullet"/>
              <w:rPr>
                <w:b w:val="0"/>
                <w:bCs/>
              </w:rPr>
            </w:pPr>
            <w:r w:rsidRPr="001552C8">
              <w:rPr>
                <w:b w:val="0"/>
                <w:bCs/>
              </w:rPr>
              <w:t>selects and manipulates performance spaces, technologies and elements of production to communicate different dramatic intentions.</w:t>
            </w:r>
          </w:p>
          <w:p w14:paraId="0A2E6B39" w14:textId="42097687" w:rsidR="00984663" w:rsidRPr="001552C8" w:rsidRDefault="00984663" w:rsidP="004166D8">
            <w:pPr>
              <w:pStyle w:val="ListBullet"/>
              <w:rPr>
                <w:b w:val="0"/>
                <w:bCs/>
              </w:rPr>
            </w:pPr>
            <w:r w:rsidRPr="001552C8">
              <w:rPr>
                <w:b w:val="0"/>
                <w:bCs/>
              </w:rPr>
              <w:t>researches and critically assesses the contemporary and historical contexts of drama.</w:t>
            </w:r>
          </w:p>
          <w:p w14:paraId="31D40FD9" w14:textId="0014FA9B" w:rsidR="00984663" w:rsidRPr="001552C8" w:rsidRDefault="00984663" w:rsidP="004166D8">
            <w:pPr>
              <w:pStyle w:val="ListBullet"/>
              <w:rPr>
                <w:b w:val="0"/>
                <w:bCs/>
              </w:rPr>
            </w:pPr>
            <w:r w:rsidRPr="001552C8">
              <w:rPr>
                <w:b w:val="0"/>
                <w:bCs/>
              </w:rPr>
              <w:t>evaluates the contribution of groups and individuals, using appropriate drama terminology.</w:t>
            </w:r>
          </w:p>
          <w:p w14:paraId="2F70BCC4" w14:textId="3FDEAC74" w:rsidR="00984663" w:rsidRPr="001552C8" w:rsidRDefault="00984663" w:rsidP="004166D8">
            <w:pPr>
              <w:pStyle w:val="ListBullet"/>
              <w:rPr>
                <w:b w:val="0"/>
                <w:bCs/>
              </w:rPr>
            </w:pPr>
            <w:r w:rsidRPr="001552C8">
              <w:rPr>
                <w:b w:val="0"/>
                <w:bCs/>
              </w:rPr>
              <w:t>analyses and synthesises drama with a sophisticated awareness of the unique relationship between performer and audience.</w:t>
            </w:r>
          </w:p>
        </w:tc>
        <w:tc>
          <w:tcPr>
            <w:tcW w:w="2500" w:type="pct"/>
          </w:tcPr>
          <w:p w14:paraId="1306893E" w14:textId="3FC027BB" w:rsidR="00984663" w:rsidRPr="00F43BDE" w:rsidRDefault="00984663" w:rsidP="004166D8">
            <w:pPr>
              <w:cnfStyle w:val="000000100000" w:firstRow="0" w:lastRow="0" w:firstColumn="0" w:lastColumn="0" w:oddVBand="0" w:evenVBand="0" w:oddHBand="1" w:evenHBand="0" w:firstRowFirstColumn="0" w:firstRowLastColumn="0" w:lastRowFirstColumn="0" w:lastRowLastColumn="0"/>
            </w:pPr>
            <w:r w:rsidRPr="00F43BDE">
              <w:lastRenderedPageBreak/>
              <w:t xml:space="preserve">A student </w:t>
            </w:r>
            <w:r w:rsidR="00F43BDE">
              <w:t xml:space="preserve">performing at </w:t>
            </w:r>
            <w:r w:rsidRPr="00F43BDE">
              <w:t>this grade typically:</w:t>
            </w:r>
          </w:p>
          <w:p w14:paraId="7CCBC16C" w14:textId="77777777" w:rsidR="00984663" w:rsidRPr="002B7FA1" w:rsidRDefault="00984663" w:rsidP="004166D8">
            <w:pPr>
              <w:pStyle w:val="ListBullet"/>
              <w:cnfStyle w:val="000000100000" w:firstRow="0" w:lastRow="0" w:firstColumn="0" w:lastColumn="0" w:oddVBand="0" w:evenVBand="0" w:oddHBand="1" w:evenHBand="0" w:firstRowFirstColumn="0" w:firstRowLastColumn="0" w:lastRowFirstColumn="0" w:lastRowLastColumn="0"/>
            </w:pPr>
            <w:r w:rsidRPr="002B7FA1">
              <w:t>demonstrates extensive knowledge and understanding of how practitioners use dramatic processes and elements to create meaning and influence audience response in dramatic contexts</w:t>
            </w:r>
          </w:p>
          <w:p w14:paraId="2FC84B64" w14:textId="77777777" w:rsidR="00984663" w:rsidRPr="002B7FA1" w:rsidRDefault="00984663" w:rsidP="004166D8">
            <w:pPr>
              <w:pStyle w:val="ListBullet"/>
              <w:cnfStyle w:val="000000100000" w:firstRow="0" w:lastRow="0" w:firstColumn="0" w:lastColumn="0" w:oddVBand="0" w:evenVBand="0" w:oddHBand="1" w:evenHBand="0" w:firstRowFirstColumn="0" w:firstRowLastColumn="0" w:lastRowFirstColumn="0" w:lastRowLastColumn="0"/>
            </w:pPr>
            <w:r w:rsidRPr="002B7FA1">
              <w:t>applies and adapts dramatic processes effectively to create and refine dramatic meaning in group-devised and scripted drama</w:t>
            </w:r>
          </w:p>
          <w:p w14:paraId="3200F83F" w14:textId="77777777" w:rsidR="00984663" w:rsidRPr="002B7FA1" w:rsidRDefault="00984663" w:rsidP="004166D8">
            <w:pPr>
              <w:pStyle w:val="ListBullet"/>
              <w:cnfStyle w:val="000000100000" w:firstRow="0" w:lastRow="0" w:firstColumn="0" w:lastColumn="0" w:oddVBand="0" w:evenVBand="0" w:oddHBand="1" w:evenHBand="0" w:firstRowFirstColumn="0" w:firstRowLastColumn="0" w:lastRowFirstColumn="0" w:lastRowLastColumn="0"/>
            </w:pPr>
            <w:r w:rsidRPr="002B7FA1">
              <w:lastRenderedPageBreak/>
              <w:t>applies and manipulates individual and ensemble performance skills to communicate intention and meaning appropriate to dramatic context</w:t>
            </w:r>
          </w:p>
          <w:p w14:paraId="63C6C632" w14:textId="77777777" w:rsidR="00984663" w:rsidRDefault="00984663" w:rsidP="004166D8">
            <w:pPr>
              <w:pStyle w:val="ListBullet"/>
              <w:cnfStyle w:val="000000100000" w:firstRow="0" w:lastRow="0" w:firstColumn="0" w:lastColumn="0" w:oddVBand="0" w:evenVBand="0" w:oddHBand="1" w:evenHBand="0" w:firstRowFirstColumn="0" w:firstRowLastColumn="0" w:lastRowFirstColumn="0" w:lastRowLastColumn="0"/>
            </w:pPr>
            <w:r w:rsidRPr="002B7FA1">
              <w:t>manipulates dramatic conventions and elements with sustained control to effectively stage works and influence audience response in dramatic contexts</w:t>
            </w:r>
          </w:p>
          <w:p w14:paraId="6A405636" w14:textId="71666592" w:rsidR="000A6D0A" w:rsidRPr="002B7FA1" w:rsidRDefault="000A6D0A" w:rsidP="004166D8">
            <w:pPr>
              <w:pStyle w:val="ListBullet"/>
              <w:cnfStyle w:val="000000100000" w:firstRow="0" w:lastRow="0" w:firstColumn="0" w:lastColumn="0" w:oddVBand="0" w:evenVBand="0" w:oddHBand="1" w:evenHBand="0" w:firstRowFirstColumn="0" w:firstRowLastColumn="0" w:lastRowFirstColumn="0" w:lastRowLastColumn="0"/>
            </w:pPr>
            <w:r w:rsidRPr="000A6D0A">
              <w:t>effectively analyses how dramatic processes and creative choices shape dramatic intention and meaning</w:t>
            </w:r>
          </w:p>
        </w:tc>
      </w:tr>
    </w:tbl>
    <w:p w14:paraId="2BBD4EBE" w14:textId="64E831D3" w:rsidR="00984663" w:rsidRPr="00017D76" w:rsidRDefault="00B149B3" w:rsidP="004166D8">
      <w:pPr>
        <w:pStyle w:val="Imageattributioncaption"/>
        <w:rPr>
          <w:szCs w:val="22"/>
        </w:rPr>
      </w:pPr>
      <w:hyperlink r:id="rId35" w:history="1">
        <w:r w:rsidR="00CA43EE" w:rsidRPr="00A7019F">
          <w:rPr>
            <w:rStyle w:val="Hyperlink"/>
          </w:rPr>
          <w:t>Course performance descriptors for Drama</w:t>
        </w:r>
      </w:hyperlink>
      <w:r w:rsidR="00CA43EE" w:rsidRPr="00017D76">
        <w:rPr>
          <w:szCs w:val="22"/>
        </w:rPr>
        <w:t xml:space="preserve"> </w:t>
      </w:r>
      <w:r w:rsidR="00984663" w:rsidRPr="00017D76">
        <w:rPr>
          <w:szCs w:val="22"/>
        </w:rPr>
        <w:t>© NSW Education Standards Authority (NESA) for and on behalf of the Crown in right of</w:t>
      </w:r>
      <w:r w:rsidR="00A7019F">
        <w:rPr>
          <w:szCs w:val="22"/>
        </w:rPr>
        <w:t xml:space="preserve"> </w:t>
      </w:r>
      <w:r w:rsidR="00984663" w:rsidRPr="00017D76">
        <w:rPr>
          <w:szCs w:val="22"/>
        </w:rPr>
        <w:t>the State of New South Wales, 2003.</w:t>
      </w:r>
    </w:p>
    <w:p w14:paraId="188295E9" w14:textId="62852E0C" w:rsidR="00C8076D" w:rsidRDefault="00B149B3" w:rsidP="004166D8">
      <w:pPr>
        <w:pStyle w:val="Imageattributioncaption"/>
        <w:rPr>
          <w:szCs w:val="22"/>
        </w:rPr>
      </w:pPr>
      <w:hyperlink r:id="rId36" w:anchor="course-performance-descriptors-drama_7_10_2023" w:history="1">
        <w:r w:rsidR="00B815BB" w:rsidRPr="001552C8">
          <w:rPr>
            <w:rStyle w:val="Hyperlink"/>
          </w:rPr>
          <w:t>Course performance descriptors</w:t>
        </w:r>
      </w:hyperlink>
      <w:hyperlink r:id="rId37" w:history="1">
        <w:r w:rsidR="00A357EC">
          <w:rPr>
            <w:rStyle w:val="Hyperlink"/>
          </w:rPr>
          <w:t>https://curriculum.nsw.edu.au/learning-areas/creative-arts/drama-7-10-2023/overview</w:t>
        </w:r>
      </w:hyperlink>
      <w:r w:rsidR="00A7019F" w:rsidRPr="00A7019F">
        <w:t xml:space="preserve"> </w:t>
      </w:r>
      <w:r w:rsidR="00984663" w:rsidRPr="00017D76">
        <w:rPr>
          <w:szCs w:val="22"/>
        </w:rPr>
        <w:t>© NSW Education Standards Authority (NESA) for and on behalf of the Crown in right of</w:t>
      </w:r>
      <w:r w:rsidR="00A7019F">
        <w:rPr>
          <w:szCs w:val="22"/>
        </w:rPr>
        <w:t xml:space="preserve"> </w:t>
      </w:r>
      <w:r w:rsidR="00984663" w:rsidRPr="00017D76">
        <w:rPr>
          <w:szCs w:val="22"/>
        </w:rPr>
        <w:t>the State of New South Wales, 2023.</w:t>
      </w:r>
    </w:p>
    <w:p w14:paraId="741BD8DF" w14:textId="77777777" w:rsidR="00C8076D" w:rsidRDefault="00C8076D" w:rsidP="004166D8">
      <w:pPr>
        <w:suppressAutoHyphens w:val="0"/>
        <w:spacing w:before="0" w:after="160" w:line="259" w:lineRule="auto"/>
        <w:rPr>
          <w:sz w:val="18"/>
          <w:szCs w:val="22"/>
        </w:rPr>
      </w:pPr>
      <w:r>
        <w:rPr>
          <w:szCs w:val="22"/>
        </w:rPr>
        <w:br w:type="page"/>
      </w:r>
    </w:p>
    <w:p w14:paraId="488995E6" w14:textId="77777777" w:rsidR="008A7146" w:rsidRPr="00C8076D" w:rsidRDefault="008A7146" w:rsidP="004166D8">
      <w:pPr>
        <w:pStyle w:val="FeatureBox5"/>
        <w:rPr>
          <w:rStyle w:val="Strong"/>
        </w:rPr>
      </w:pPr>
      <w:r w:rsidRPr="00C8076D">
        <w:rPr>
          <w:rStyle w:val="Strong"/>
        </w:rPr>
        <w:lastRenderedPageBreak/>
        <w:t>Focus questions</w:t>
      </w:r>
    </w:p>
    <w:p w14:paraId="61486654" w14:textId="5D417F1E" w:rsidR="008A7146" w:rsidRPr="004C5783" w:rsidRDefault="008A7146" w:rsidP="004166D8">
      <w:pPr>
        <w:pStyle w:val="FeatureBox5"/>
        <w:numPr>
          <w:ilvl w:val="0"/>
          <w:numId w:val="27"/>
        </w:numPr>
        <w:ind w:left="567" w:hanging="567"/>
      </w:pPr>
      <w:r>
        <w:t xml:space="preserve">What are the </w:t>
      </w:r>
      <w:r w:rsidR="003709D7">
        <w:t xml:space="preserve">biggest changes to the </w:t>
      </w:r>
      <w:r w:rsidR="002708F0">
        <w:t>performance descriptors</w:t>
      </w:r>
      <w:r>
        <w:t>?</w:t>
      </w:r>
    </w:p>
    <w:p w14:paraId="318A9330" w14:textId="64CFFD8C" w:rsidR="008A7146" w:rsidRDefault="00620C31" w:rsidP="004166D8">
      <w:pPr>
        <w:pStyle w:val="FeatureBox5"/>
        <w:numPr>
          <w:ilvl w:val="0"/>
          <w:numId w:val="27"/>
        </w:numPr>
        <w:ind w:left="567" w:hanging="567"/>
      </w:pPr>
      <w:r>
        <w:t>What</w:t>
      </w:r>
      <w:r w:rsidR="006000DF">
        <w:t xml:space="preserve"> </w:t>
      </w:r>
      <w:r>
        <w:t xml:space="preserve">is the relationship between the new </w:t>
      </w:r>
      <w:r w:rsidR="006000DF">
        <w:t>course requirements</w:t>
      </w:r>
      <w:r>
        <w:t xml:space="preserve">, </w:t>
      </w:r>
      <w:r w:rsidR="005D4047">
        <w:t xml:space="preserve">the </w:t>
      </w:r>
      <w:r w:rsidR="006000DF">
        <w:t xml:space="preserve">reduced outcomes </w:t>
      </w:r>
      <w:r>
        <w:t>and the new</w:t>
      </w:r>
      <w:r w:rsidR="006000DF">
        <w:t xml:space="preserve"> performance descriptors</w:t>
      </w:r>
      <w:r w:rsidR="008A7146">
        <w:t>?</w:t>
      </w:r>
    </w:p>
    <w:p w14:paraId="2C3D56C8" w14:textId="2A44609F" w:rsidR="008A7146" w:rsidRPr="00314C46" w:rsidRDefault="00E90554" w:rsidP="004166D8">
      <w:pPr>
        <w:pStyle w:val="FeatureBox5"/>
        <w:numPr>
          <w:ilvl w:val="0"/>
          <w:numId w:val="27"/>
        </w:numPr>
        <w:ind w:left="567" w:hanging="567"/>
      </w:pPr>
      <w:r>
        <w:t xml:space="preserve">Using one </w:t>
      </w:r>
      <w:r w:rsidR="00BA103F">
        <w:t>existing program</w:t>
      </w:r>
      <w:r w:rsidR="0052522B">
        <w:t xml:space="preserve"> or </w:t>
      </w:r>
      <w:r w:rsidR="00BA103F">
        <w:t>task</w:t>
      </w:r>
      <w:r w:rsidR="005D4047">
        <w:t xml:space="preserve"> from your school context</w:t>
      </w:r>
      <w:r w:rsidR="00BA103F">
        <w:t>, h</w:t>
      </w:r>
      <w:r w:rsidR="005B1335">
        <w:t>ow could you draft or adjust</w:t>
      </w:r>
      <w:r w:rsidR="008A7146">
        <w:t xml:space="preserve"> </w:t>
      </w:r>
      <w:r w:rsidR="004843EF">
        <w:t>student success</w:t>
      </w:r>
      <w:r w:rsidR="005B1335">
        <w:t xml:space="preserve"> criteria to </w:t>
      </w:r>
      <w:r w:rsidR="000A568A">
        <w:t xml:space="preserve">incorporate the new outcomes and support student achievement </w:t>
      </w:r>
      <w:r>
        <w:t>in the new performance descriptors?</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164582" w14:paraId="43EFA8D1" w14:textId="77777777" w:rsidTr="00B02997">
        <w:trPr>
          <w:trHeight w:val="5383"/>
          <w:tblHeader/>
        </w:trPr>
        <w:tc>
          <w:tcPr>
            <w:tcW w:w="2923" w:type="dxa"/>
            <w:tcBorders>
              <w:top w:val="single" w:sz="8" w:space="0" w:color="FFFFFF" w:themeColor="background1"/>
              <w:left w:val="single" w:sz="4" w:space="0" w:color="FFFFFF" w:themeColor="background1"/>
              <w:bottom w:val="nil"/>
            </w:tcBorders>
            <w:shd w:val="clear" w:color="auto" w:fill="EBEBEB"/>
          </w:tcPr>
          <w:p w14:paraId="06EF50FB" w14:textId="77777777" w:rsidR="00164582" w:rsidRPr="00DD1C41" w:rsidRDefault="00164582" w:rsidP="00B02997">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6025E7D" w14:textId="77777777" w:rsidR="00164582" w:rsidRPr="00DD1C41" w:rsidRDefault="00164582" w:rsidP="00B02997">
            <w:pPr>
              <w:ind w:left="91"/>
              <w:rPr>
                <w:szCs w:val="22"/>
              </w:rPr>
            </w:pPr>
            <w:r w:rsidRPr="00DD1C41">
              <w:rPr>
                <w:b/>
                <w:bCs/>
                <w:szCs w:val="22"/>
              </w:rPr>
              <w:t>Notes</w:t>
            </w:r>
          </w:p>
        </w:tc>
      </w:tr>
    </w:tbl>
    <w:p w14:paraId="0B446B52" w14:textId="0412487D" w:rsidR="008A7146" w:rsidRPr="006F40C6" w:rsidRDefault="002F63DC" w:rsidP="004166D8">
      <w:pPr>
        <w:pStyle w:val="FeatureBox2"/>
        <w:spacing w:after="240"/>
        <w:rPr>
          <w:rStyle w:val="Strong"/>
        </w:rPr>
      </w:pPr>
      <w:r w:rsidRPr="006F40C6">
        <w:rPr>
          <w:rStyle w:val="Strong"/>
        </w:rPr>
        <w:t>Summary</w:t>
      </w:r>
    </w:p>
    <w:p w14:paraId="5AD5DA04" w14:textId="63B7189B" w:rsidR="008A7146" w:rsidRPr="004402CF" w:rsidRDefault="002F63DC" w:rsidP="004166D8">
      <w:pPr>
        <w:pStyle w:val="FeatureBox2"/>
      </w:pPr>
      <w:r>
        <w:t xml:space="preserve">Draft </w:t>
      </w:r>
      <w:r w:rsidR="005A56CA">
        <w:t xml:space="preserve">student </w:t>
      </w:r>
      <w:r w:rsidRPr="006F40C6">
        <w:t>success</w:t>
      </w:r>
      <w:r>
        <w:t xml:space="preserve"> criteria</w:t>
      </w:r>
      <w:r w:rsidR="005A56CA">
        <w:t>:</w:t>
      </w:r>
    </w:p>
    <w:p w14:paraId="5919B241" w14:textId="044774D8" w:rsidR="008A7146" w:rsidRPr="004402CF" w:rsidRDefault="008A7146" w:rsidP="004166D8">
      <w:pPr>
        <w:pStyle w:val="FeatureBox2"/>
        <w:numPr>
          <w:ilvl w:val="0"/>
          <w:numId w:val="28"/>
        </w:numPr>
        <w:ind w:left="567" w:hanging="567"/>
      </w:pPr>
    </w:p>
    <w:p w14:paraId="49D8498B" w14:textId="556C9B37" w:rsidR="008A7146" w:rsidRPr="004402CF" w:rsidRDefault="008A7146" w:rsidP="004166D8">
      <w:pPr>
        <w:pStyle w:val="FeatureBox2"/>
        <w:numPr>
          <w:ilvl w:val="0"/>
          <w:numId w:val="28"/>
        </w:numPr>
        <w:ind w:left="567" w:hanging="567"/>
      </w:pPr>
    </w:p>
    <w:p w14:paraId="3434C1BC" w14:textId="48E66A2E" w:rsidR="005A56CA" w:rsidRDefault="005A56CA" w:rsidP="004166D8">
      <w:pPr>
        <w:pStyle w:val="FeatureBox2"/>
        <w:numPr>
          <w:ilvl w:val="0"/>
          <w:numId w:val="28"/>
        </w:numPr>
        <w:ind w:left="567" w:hanging="567"/>
      </w:pPr>
    </w:p>
    <w:p w14:paraId="4C82B46D" w14:textId="4FCCA5F6" w:rsidR="005A56CA" w:rsidRPr="005A56CA" w:rsidRDefault="005A56CA" w:rsidP="004166D8">
      <w:pPr>
        <w:pStyle w:val="FeatureBox2"/>
        <w:numPr>
          <w:ilvl w:val="0"/>
          <w:numId w:val="28"/>
        </w:numPr>
        <w:ind w:left="567" w:hanging="567"/>
      </w:pPr>
    </w:p>
    <w:p w14:paraId="5FB9C2BE" w14:textId="77777777" w:rsidR="00AA661F" w:rsidRPr="006F40C6" w:rsidRDefault="00AA661F" w:rsidP="004166D8">
      <w:r>
        <w:br w:type="page"/>
      </w:r>
    </w:p>
    <w:p w14:paraId="6532D741" w14:textId="1C3B7A92" w:rsidR="004A1E32" w:rsidRDefault="00034CDC" w:rsidP="004166D8">
      <w:pPr>
        <w:pStyle w:val="Heading3"/>
      </w:pPr>
      <w:bookmarkStart w:id="13" w:name="_Toc153965076"/>
      <w:r>
        <w:lastRenderedPageBreak/>
        <w:t xml:space="preserve">Option </w:t>
      </w:r>
      <w:r w:rsidR="004A1E32">
        <w:t xml:space="preserve">3 – </w:t>
      </w:r>
      <w:r w:rsidR="006F40C6">
        <w:t xml:space="preserve">compare </w:t>
      </w:r>
      <w:r w:rsidR="00EA23C8">
        <w:t>the old and the new</w:t>
      </w:r>
      <w:bookmarkEnd w:id="13"/>
    </w:p>
    <w:p w14:paraId="469E6E69" w14:textId="12D58C83" w:rsidR="004A1E32" w:rsidRPr="00A75E87" w:rsidRDefault="004A1E32" w:rsidP="00D06EB5">
      <w:r w:rsidRPr="00A75E87">
        <w:t>Compare the descriptions of the focus areas</w:t>
      </w:r>
      <w:r w:rsidR="000B35D4">
        <w:t xml:space="preserve"> or </w:t>
      </w:r>
      <w:r w:rsidR="00F33A22" w:rsidRPr="00A75E87">
        <w:t>practices</w:t>
      </w:r>
      <w:r w:rsidRPr="00A75E87">
        <w:t>, content groups, rationale and aim</w:t>
      </w:r>
      <w:r w:rsidR="00C2022F">
        <w:t xml:space="preserve">. Identify </w:t>
      </w:r>
      <w:r w:rsidRPr="00A75E87">
        <w:t xml:space="preserve">the </w:t>
      </w:r>
      <w:r w:rsidR="009C16C6" w:rsidRPr="00A75E87">
        <w:t xml:space="preserve">key </w:t>
      </w:r>
      <w:r w:rsidRPr="00A75E87">
        <w:t xml:space="preserve">differences </w:t>
      </w:r>
      <w:r w:rsidR="009C16C6" w:rsidRPr="00A75E87">
        <w:t xml:space="preserve">and similarities </w:t>
      </w:r>
      <w:r w:rsidRPr="00A75E87">
        <w:t xml:space="preserve">between the current syllabus (2003) and the new </w:t>
      </w:r>
      <w:r w:rsidR="009C16C6" w:rsidRPr="00A75E87">
        <w:t>Drama 7–10 Syllabus (2023).</w:t>
      </w:r>
      <w:r w:rsidR="00B14BAC" w:rsidRPr="00A75E87">
        <w:t xml:space="preserve"> You will need to download the </w:t>
      </w:r>
      <w:hyperlink r:id="rId38">
        <w:r w:rsidR="00B14BAC" w:rsidRPr="23D75046">
          <w:rPr>
            <w:rStyle w:val="Hyperlink"/>
          </w:rPr>
          <w:t>Drama 7–10 syllabus (2003)</w:t>
        </w:r>
      </w:hyperlink>
      <w:r w:rsidR="00E2587E">
        <w:t xml:space="preserve"> to complete this activity.</w:t>
      </w:r>
    </w:p>
    <w:p w14:paraId="4F8C691C" w14:textId="136CFFA7" w:rsidR="00C7195C" w:rsidRDefault="00C7195C" w:rsidP="00C7195C">
      <w:pPr>
        <w:pStyle w:val="Caption"/>
      </w:pPr>
      <w:r>
        <w:t xml:space="preserve">Table </w:t>
      </w:r>
      <w:fldSimple w:instr=" SEQ Table \* ARABIC ">
        <w:r>
          <w:rPr>
            <w:noProof/>
          </w:rPr>
          <w:t>4</w:t>
        </w:r>
      </w:fldSimple>
      <w:r>
        <w:t xml:space="preserve"> </w:t>
      </w:r>
      <w:r w:rsidR="00F1154D">
        <w:t>–</w:t>
      </w:r>
      <w:r>
        <w:t xml:space="preserve"> </w:t>
      </w:r>
      <w:r w:rsidR="000B35D4">
        <w:t xml:space="preserve">comparison </w:t>
      </w:r>
      <w:r>
        <w:t>of key syllabus areas</w:t>
      </w:r>
    </w:p>
    <w:tbl>
      <w:tblPr>
        <w:tblStyle w:val="Tableheader"/>
        <w:tblW w:w="9776" w:type="dxa"/>
        <w:tblLayout w:type="fixed"/>
        <w:tblLook w:val="04A0" w:firstRow="1" w:lastRow="0" w:firstColumn="1" w:lastColumn="0" w:noHBand="0" w:noVBand="1"/>
        <w:tblCaption w:val="Comparison of key sllabus areas"/>
        <w:tblDescription w:val="A comparative table with hyperlinks to key syllabus areas in the 2003 and 2023 Drama 7-10 Syllabuses, including Focus areas, Content groups, Rationale and Aim."/>
      </w:tblPr>
      <w:tblGrid>
        <w:gridCol w:w="1696"/>
        <w:gridCol w:w="3969"/>
        <w:gridCol w:w="4111"/>
      </w:tblGrid>
      <w:tr w:rsidR="004A1E32" w:rsidRPr="002B7FA1" w14:paraId="060C040B" w14:textId="77777777" w:rsidTr="0026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FE7EDF" w14:textId="1386CDE2" w:rsidR="004A1E32" w:rsidRPr="002B7FA1" w:rsidRDefault="00265EF9">
            <w:r w:rsidRPr="002B7FA1">
              <w:t>Component</w:t>
            </w:r>
          </w:p>
        </w:tc>
        <w:tc>
          <w:tcPr>
            <w:tcW w:w="3969" w:type="dxa"/>
          </w:tcPr>
          <w:p w14:paraId="2C560ADA" w14:textId="77777777" w:rsidR="004A1E32" w:rsidRPr="002B7FA1" w:rsidRDefault="004A1E32">
            <w:pPr>
              <w:cnfStyle w:val="100000000000" w:firstRow="1" w:lastRow="0" w:firstColumn="0" w:lastColumn="0" w:oddVBand="0" w:evenVBand="0" w:oddHBand="0" w:evenHBand="0" w:firstRowFirstColumn="0" w:firstRowLastColumn="0" w:lastRowFirstColumn="0" w:lastRowLastColumn="0"/>
            </w:pPr>
            <w:r w:rsidRPr="002B7FA1">
              <w:t>Current syllabus (2003)</w:t>
            </w:r>
          </w:p>
        </w:tc>
        <w:tc>
          <w:tcPr>
            <w:tcW w:w="4111" w:type="dxa"/>
          </w:tcPr>
          <w:p w14:paraId="7BEB1EDD" w14:textId="77777777" w:rsidR="004A1E32" w:rsidRPr="002B7FA1" w:rsidRDefault="004A1E32">
            <w:pPr>
              <w:cnfStyle w:val="100000000000" w:firstRow="1" w:lastRow="0" w:firstColumn="0" w:lastColumn="0" w:oddVBand="0" w:evenVBand="0" w:oddHBand="0" w:evenHBand="0" w:firstRowFirstColumn="0" w:firstRowLastColumn="0" w:lastRowFirstColumn="0" w:lastRowLastColumn="0"/>
            </w:pPr>
            <w:r w:rsidRPr="002B7FA1">
              <w:t>New Syllabus (2023)</w:t>
            </w:r>
          </w:p>
        </w:tc>
      </w:tr>
      <w:tr w:rsidR="004A1E32" w:rsidRPr="002B7FA1" w14:paraId="479987BD" w14:textId="77777777" w:rsidTr="0026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03C1F0" w14:textId="0983D5E0" w:rsidR="004A1E32" w:rsidRPr="002B7FA1" w:rsidRDefault="004A1E32">
            <w:r w:rsidRPr="002B7FA1">
              <w:t>Focus areas</w:t>
            </w:r>
          </w:p>
        </w:tc>
        <w:tc>
          <w:tcPr>
            <w:tcW w:w="3969" w:type="dxa"/>
          </w:tcPr>
          <w:p w14:paraId="2933C08C" w14:textId="0AA87237" w:rsidR="004A1E32" w:rsidRPr="002B7FA1" w:rsidRDefault="004A1E32">
            <w:pPr>
              <w:cnfStyle w:val="000000100000" w:firstRow="0" w:lastRow="0" w:firstColumn="0" w:lastColumn="0" w:oddVBand="0" w:evenVBand="0" w:oddHBand="1" w:evenHBand="0" w:firstRowFirstColumn="0" w:firstRowLastColumn="0" w:lastRowFirstColumn="0" w:lastRowLastColumn="0"/>
            </w:pPr>
            <w:r w:rsidRPr="00D06EB5">
              <w:t>Drama 7–10 syllabus (2003) – page 14</w:t>
            </w:r>
          </w:p>
        </w:tc>
        <w:tc>
          <w:tcPr>
            <w:tcW w:w="4111" w:type="dxa"/>
          </w:tcPr>
          <w:p w14:paraId="416E82B7" w14:textId="7AD6B753" w:rsidR="004A1E32" w:rsidRPr="002B7FA1" w:rsidRDefault="00B149B3">
            <w:pPr>
              <w:cnfStyle w:val="000000100000" w:firstRow="0" w:lastRow="0" w:firstColumn="0" w:lastColumn="0" w:oddVBand="0" w:evenVBand="0" w:oddHBand="1" w:evenHBand="0" w:firstRowFirstColumn="0" w:firstRowLastColumn="0" w:lastRowFirstColumn="0" w:lastRowLastColumn="0"/>
            </w:pPr>
            <w:hyperlink r:id="rId39" w:history="1">
              <w:r w:rsidR="004A1E32" w:rsidRPr="002B7FA1">
                <w:rPr>
                  <w:rStyle w:val="Hyperlink"/>
                </w:rPr>
                <w:t xml:space="preserve">Drama 7–10 Syllabus – </w:t>
              </w:r>
              <w:r w:rsidR="008E3F54">
                <w:rPr>
                  <w:rStyle w:val="Hyperlink"/>
                </w:rPr>
                <w:t>F</w:t>
              </w:r>
              <w:r w:rsidR="004A1E32" w:rsidRPr="002B7FA1">
                <w:rPr>
                  <w:rStyle w:val="Hyperlink"/>
                </w:rPr>
                <w:t>ocus areas</w:t>
              </w:r>
            </w:hyperlink>
          </w:p>
        </w:tc>
      </w:tr>
      <w:tr w:rsidR="004A1E32" w:rsidRPr="002B7FA1" w14:paraId="4ABA592C" w14:textId="77777777" w:rsidTr="00265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F92EA8" w14:textId="77777777" w:rsidR="004A1E32" w:rsidRPr="002B7FA1" w:rsidRDefault="004A1E32">
            <w:r w:rsidRPr="002B7FA1">
              <w:t>Content groups</w:t>
            </w:r>
          </w:p>
        </w:tc>
        <w:tc>
          <w:tcPr>
            <w:tcW w:w="3969" w:type="dxa"/>
          </w:tcPr>
          <w:p w14:paraId="5D7FCA6E" w14:textId="0D4C3AC9" w:rsidR="004A1E32" w:rsidRPr="002B7FA1" w:rsidRDefault="004A1E32">
            <w:pPr>
              <w:cnfStyle w:val="000000010000" w:firstRow="0" w:lastRow="0" w:firstColumn="0" w:lastColumn="0" w:oddVBand="0" w:evenVBand="0" w:oddHBand="0" w:evenHBand="1" w:firstRowFirstColumn="0" w:firstRowLastColumn="0" w:lastRowFirstColumn="0" w:lastRowLastColumn="0"/>
            </w:pPr>
            <w:r w:rsidRPr="00D06EB5">
              <w:t>Drama 7–10 syllabus (2003) – page</w:t>
            </w:r>
            <w:r w:rsidR="00A766FD" w:rsidRPr="00D06EB5">
              <w:t>s</w:t>
            </w:r>
            <w:r w:rsidRPr="00D06EB5">
              <w:t xml:space="preserve"> 1</w:t>
            </w:r>
            <w:r w:rsidR="00A8224E" w:rsidRPr="00D06EB5">
              <w:t>3</w:t>
            </w:r>
            <w:r w:rsidR="00A766FD" w:rsidRPr="00D06EB5">
              <w:t>–</w:t>
            </w:r>
            <w:r w:rsidR="00A8224E" w:rsidRPr="00D06EB5">
              <w:t>4</w:t>
            </w:r>
            <w:r w:rsidR="00EE1A92" w:rsidRPr="00D06EB5">
              <w:t>5</w:t>
            </w:r>
          </w:p>
        </w:tc>
        <w:tc>
          <w:tcPr>
            <w:tcW w:w="4111" w:type="dxa"/>
          </w:tcPr>
          <w:p w14:paraId="0A85D147" w14:textId="395E429B" w:rsidR="004A1E32" w:rsidRPr="002B7FA1" w:rsidRDefault="00B149B3">
            <w:pPr>
              <w:cnfStyle w:val="000000010000" w:firstRow="0" w:lastRow="0" w:firstColumn="0" w:lastColumn="0" w:oddVBand="0" w:evenVBand="0" w:oddHBand="0" w:evenHBand="1" w:firstRowFirstColumn="0" w:firstRowLastColumn="0" w:lastRowFirstColumn="0" w:lastRowLastColumn="0"/>
            </w:pPr>
            <w:hyperlink r:id="rId40" w:history="1">
              <w:r w:rsidR="004A1E32" w:rsidRPr="002B7FA1">
                <w:rPr>
                  <w:rStyle w:val="Hyperlink"/>
                </w:rPr>
                <w:t xml:space="preserve">Drama 7–10 Syllabus – </w:t>
              </w:r>
              <w:r w:rsidR="008E3F54">
                <w:rPr>
                  <w:rStyle w:val="Hyperlink"/>
                </w:rPr>
                <w:t>C</w:t>
              </w:r>
              <w:r w:rsidR="004A1E32" w:rsidRPr="002B7FA1">
                <w:rPr>
                  <w:rStyle w:val="Hyperlink"/>
                </w:rPr>
                <w:t>ontent groups</w:t>
              </w:r>
            </w:hyperlink>
          </w:p>
        </w:tc>
      </w:tr>
      <w:tr w:rsidR="004A1E32" w:rsidRPr="002B7FA1" w14:paraId="7048860D" w14:textId="77777777" w:rsidTr="0026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FBD8A7" w14:textId="77777777" w:rsidR="004A1E32" w:rsidRPr="002B7FA1" w:rsidRDefault="004A1E32">
            <w:r w:rsidRPr="002B7FA1">
              <w:t xml:space="preserve">Rationale </w:t>
            </w:r>
          </w:p>
        </w:tc>
        <w:tc>
          <w:tcPr>
            <w:tcW w:w="3969" w:type="dxa"/>
          </w:tcPr>
          <w:p w14:paraId="7DB37F8B" w14:textId="0BA6C93D" w:rsidR="004A1E32" w:rsidRPr="002B7FA1" w:rsidRDefault="004A1E32">
            <w:pPr>
              <w:cnfStyle w:val="000000100000" w:firstRow="0" w:lastRow="0" w:firstColumn="0" w:lastColumn="0" w:oddVBand="0" w:evenVBand="0" w:oddHBand="1" w:evenHBand="0" w:firstRowFirstColumn="0" w:firstRowLastColumn="0" w:lastRowFirstColumn="0" w:lastRowLastColumn="0"/>
            </w:pPr>
            <w:r w:rsidRPr="00D06EB5">
              <w:t>Drama 7–10 syllabus (2003) – page 8</w:t>
            </w:r>
          </w:p>
        </w:tc>
        <w:tc>
          <w:tcPr>
            <w:tcW w:w="4111" w:type="dxa"/>
          </w:tcPr>
          <w:p w14:paraId="6A30E184" w14:textId="2E18E510" w:rsidR="004A1E32" w:rsidRPr="002B7FA1" w:rsidRDefault="00B149B3">
            <w:pPr>
              <w:cnfStyle w:val="000000100000" w:firstRow="0" w:lastRow="0" w:firstColumn="0" w:lastColumn="0" w:oddVBand="0" w:evenVBand="0" w:oddHBand="1" w:evenHBand="0" w:firstRowFirstColumn="0" w:firstRowLastColumn="0" w:lastRowFirstColumn="0" w:lastRowLastColumn="0"/>
            </w:pPr>
            <w:hyperlink r:id="rId41" w:history="1">
              <w:r w:rsidR="004A1E32" w:rsidRPr="002B7FA1">
                <w:rPr>
                  <w:rStyle w:val="Hyperlink"/>
                </w:rPr>
                <w:t xml:space="preserve">Drama 7–10 Syllabus – </w:t>
              </w:r>
              <w:r w:rsidR="008E3F54">
                <w:rPr>
                  <w:rStyle w:val="Hyperlink"/>
                </w:rPr>
                <w:t>R</w:t>
              </w:r>
              <w:r w:rsidR="004A1E32" w:rsidRPr="002B7FA1">
                <w:rPr>
                  <w:rStyle w:val="Hyperlink"/>
                </w:rPr>
                <w:t>ationale</w:t>
              </w:r>
            </w:hyperlink>
          </w:p>
        </w:tc>
      </w:tr>
      <w:tr w:rsidR="004A1E32" w:rsidRPr="002B7FA1" w14:paraId="1E330891" w14:textId="77777777" w:rsidTr="00265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4B9FA7" w14:textId="77777777" w:rsidR="004A1E32" w:rsidRPr="002B7FA1" w:rsidRDefault="004A1E32">
            <w:r w:rsidRPr="002B7FA1">
              <w:t>Aim</w:t>
            </w:r>
          </w:p>
        </w:tc>
        <w:tc>
          <w:tcPr>
            <w:tcW w:w="3969" w:type="dxa"/>
          </w:tcPr>
          <w:p w14:paraId="5538981E" w14:textId="6DE8A4A8" w:rsidR="004A1E32" w:rsidRPr="002B7FA1" w:rsidRDefault="004A1E32">
            <w:pPr>
              <w:cnfStyle w:val="000000010000" w:firstRow="0" w:lastRow="0" w:firstColumn="0" w:lastColumn="0" w:oddVBand="0" w:evenVBand="0" w:oddHBand="0" w:evenHBand="1" w:firstRowFirstColumn="0" w:firstRowLastColumn="0" w:lastRowFirstColumn="0" w:lastRowLastColumn="0"/>
            </w:pPr>
            <w:r w:rsidRPr="00D06EB5">
              <w:t>Drama 7–10 syllabus (2003) – page 10</w:t>
            </w:r>
          </w:p>
        </w:tc>
        <w:tc>
          <w:tcPr>
            <w:tcW w:w="4111" w:type="dxa"/>
          </w:tcPr>
          <w:p w14:paraId="7730978E" w14:textId="1C007DE2" w:rsidR="004A1E32" w:rsidRPr="002B7FA1" w:rsidRDefault="00B149B3">
            <w:pPr>
              <w:cnfStyle w:val="000000010000" w:firstRow="0" w:lastRow="0" w:firstColumn="0" w:lastColumn="0" w:oddVBand="0" w:evenVBand="0" w:oddHBand="0" w:evenHBand="1" w:firstRowFirstColumn="0" w:firstRowLastColumn="0" w:lastRowFirstColumn="0" w:lastRowLastColumn="0"/>
            </w:pPr>
            <w:hyperlink r:id="rId42" w:history="1">
              <w:r w:rsidR="004A1E32" w:rsidRPr="002B7FA1">
                <w:rPr>
                  <w:rStyle w:val="Hyperlink"/>
                </w:rPr>
                <w:t xml:space="preserve">Drama 7–10 Syllabus – </w:t>
              </w:r>
              <w:r w:rsidR="008E3F54">
                <w:rPr>
                  <w:rStyle w:val="Hyperlink"/>
                </w:rPr>
                <w:t>A</w:t>
              </w:r>
              <w:r w:rsidR="004A1E32" w:rsidRPr="002B7FA1">
                <w:rPr>
                  <w:rStyle w:val="Hyperlink"/>
                </w:rPr>
                <w:t>im</w:t>
              </w:r>
            </w:hyperlink>
          </w:p>
        </w:tc>
      </w:tr>
      <w:tr w:rsidR="00085FBB" w:rsidRPr="002B7FA1" w14:paraId="35859664" w14:textId="77777777" w:rsidTr="0026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88095A" w14:textId="5262DBC6" w:rsidR="00085FBB" w:rsidRPr="002B7FA1" w:rsidRDefault="00085FBB">
            <w:r w:rsidRPr="002B7FA1">
              <w:t>Outcomes</w:t>
            </w:r>
          </w:p>
        </w:tc>
        <w:tc>
          <w:tcPr>
            <w:tcW w:w="3969" w:type="dxa"/>
          </w:tcPr>
          <w:p w14:paraId="6FDB73D2" w14:textId="10FFAAA2" w:rsidR="00085FBB" w:rsidRPr="002B7FA1" w:rsidRDefault="00D00BF2">
            <w:pPr>
              <w:cnfStyle w:val="000000100000" w:firstRow="0" w:lastRow="0" w:firstColumn="0" w:lastColumn="0" w:oddVBand="0" w:evenVBand="0" w:oddHBand="1" w:evenHBand="0" w:firstRowFirstColumn="0" w:firstRowLastColumn="0" w:lastRowFirstColumn="0" w:lastRowLastColumn="0"/>
            </w:pPr>
            <w:r w:rsidRPr="00D06EB5">
              <w:t>Drama 7–10 syllabus (2003) – page</w:t>
            </w:r>
            <w:r w:rsidR="00A766FD" w:rsidRPr="00D06EB5">
              <w:t>s</w:t>
            </w:r>
            <w:r w:rsidRPr="00D06EB5">
              <w:t xml:space="preserve"> 11</w:t>
            </w:r>
            <w:r w:rsidR="00A766FD" w:rsidRPr="00D06EB5">
              <w:t>–</w:t>
            </w:r>
            <w:r w:rsidRPr="00D06EB5">
              <w:t>12</w:t>
            </w:r>
          </w:p>
        </w:tc>
        <w:tc>
          <w:tcPr>
            <w:tcW w:w="4111" w:type="dxa"/>
          </w:tcPr>
          <w:p w14:paraId="50F72CFC" w14:textId="02E532EC" w:rsidR="00085FBB" w:rsidRPr="002B7FA1" w:rsidRDefault="00B149B3">
            <w:pPr>
              <w:cnfStyle w:val="000000100000" w:firstRow="0" w:lastRow="0" w:firstColumn="0" w:lastColumn="0" w:oddVBand="0" w:evenVBand="0" w:oddHBand="1" w:evenHBand="0" w:firstRowFirstColumn="0" w:firstRowLastColumn="0" w:lastRowFirstColumn="0" w:lastRowLastColumn="0"/>
            </w:pPr>
            <w:hyperlink r:id="rId43" w:history="1">
              <w:r w:rsidR="00E21EE1" w:rsidRPr="002B7FA1">
                <w:rPr>
                  <w:rStyle w:val="Hyperlink"/>
                </w:rPr>
                <w:t xml:space="preserve">Drama 7–10 Syllabus – </w:t>
              </w:r>
              <w:r w:rsidR="008E3F54">
                <w:rPr>
                  <w:rStyle w:val="Hyperlink"/>
                </w:rPr>
                <w:t>O</w:t>
              </w:r>
              <w:r w:rsidR="00E21EE1" w:rsidRPr="002B7FA1">
                <w:rPr>
                  <w:rStyle w:val="Hyperlink"/>
                </w:rPr>
                <w:t>utcomes</w:t>
              </w:r>
            </w:hyperlink>
          </w:p>
        </w:tc>
      </w:tr>
      <w:tr w:rsidR="00085FBB" w:rsidRPr="002B7FA1" w14:paraId="3B3B8EFA" w14:textId="77777777" w:rsidTr="00265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FE7D45" w14:textId="46EECD4C" w:rsidR="00085FBB" w:rsidRPr="002B7FA1" w:rsidRDefault="00085FBB">
            <w:r w:rsidRPr="002B7FA1">
              <w:t>Life Skills content and outcomes</w:t>
            </w:r>
          </w:p>
        </w:tc>
        <w:tc>
          <w:tcPr>
            <w:tcW w:w="3969" w:type="dxa"/>
          </w:tcPr>
          <w:p w14:paraId="09188E4C" w14:textId="481E6356" w:rsidR="00085FBB" w:rsidRPr="002B7FA1" w:rsidRDefault="00D00BF2">
            <w:pPr>
              <w:cnfStyle w:val="000000010000" w:firstRow="0" w:lastRow="0" w:firstColumn="0" w:lastColumn="0" w:oddVBand="0" w:evenVBand="0" w:oddHBand="0" w:evenHBand="1" w:firstRowFirstColumn="0" w:firstRowLastColumn="0" w:lastRowFirstColumn="0" w:lastRowLastColumn="0"/>
            </w:pPr>
            <w:r w:rsidRPr="00D06EB5">
              <w:t>Drama 7–10 syllabus (2003) – page</w:t>
            </w:r>
            <w:r w:rsidR="00A766FD" w:rsidRPr="00D06EB5">
              <w:t>s</w:t>
            </w:r>
            <w:r w:rsidRPr="00D06EB5">
              <w:t xml:space="preserve"> </w:t>
            </w:r>
            <w:r w:rsidR="00E21EE1" w:rsidRPr="00D06EB5">
              <w:t>46</w:t>
            </w:r>
            <w:r w:rsidR="00A766FD" w:rsidRPr="00D06EB5">
              <w:t>–</w:t>
            </w:r>
            <w:r w:rsidR="00E21EE1" w:rsidRPr="00D06EB5">
              <w:t>51</w:t>
            </w:r>
          </w:p>
        </w:tc>
        <w:tc>
          <w:tcPr>
            <w:tcW w:w="4111" w:type="dxa"/>
          </w:tcPr>
          <w:p w14:paraId="0E179F01" w14:textId="5174AE43" w:rsidR="00085FBB" w:rsidRPr="002B7FA1" w:rsidRDefault="00B149B3">
            <w:pPr>
              <w:cnfStyle w:val="000000010000" w:firstRow="0" w:lastRow="0" w:firstColumn="0" w:lastColumn="0" w:oddVBand="0" w:evenVBand="0" w:oddHBand="0" w:evenHBand="1" w:firstRowFirstColumn="0" w:firstRowLastColumn="0" w:lastRowFirstColumn="0" w:lastRowLastColumn="0"/>
            </w:pPr>
            <w:hyperlink r:id="rId44" w:history="1">
              <w:r w:rsidR="00E21EE1" w:rsidRPr="002B7FA1">
                <w:rPr>
                  <w:rStyle w:val="Hyperlink"/>
                </w:rPr>
                <w:t>Drama 7–10 Syllabus – Life skills</w:t>
              </w:r>
            </w:hyperlink>
          </w:p>
        </w:tc>
      </w:tr>
    </w:tbl>
    <w:p w14:paraId="192DAC53" w14:textId="120BBD6C" w:rsidR="00B91005" w:rsidRPr="00B91005" w:rsidRDefault="00B91005" w:rsidP="007C3C97">
      <w:pPr>
        <w:pStyle w:val="Imageattributioncaption"/>
        <w:rPr>
          <w:color w:val="000000"/>
        </w:rPr>
      </w:pP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164582" w14:paraId="59E8BF27" w14:textId="77777777" w:rsidTr="00B02997">
        <w:trPr>
          <w:trHeight w:val="5383"/>
          <w:tblHeader/>
        </w:trPr>
        <w:tc>
          <w:tcPr>
            <w:tcW w:w="2923" w:type="dxa"/>
            <w:tcBorders>
              <w:top w:val="single" w:sz="8" w:space="0" w:color="FFFFFF" w:themeColor="background1"/>
              <w:left w:val="single" w:sz="4" w:space="0" w:color="FFFFFF" w:themeColor="background1"/>
              <w:bottom w:val="nil"/>
            </w:tcBorders>
            <w:shd w:val="clear" w:color="auto" w:fill="EBEBEB"/>
          </w:tcPr>
          <w:p w14:paraId="7C0C3318" w14:textId="07A35BA8" w:rsidR="00164582" w:rsidRPr="00DD1C41" w:rsidRDefault="00164582" w:rsidP="00B02997">
            <w:pPr>
              <w:ind w:left="40"/>
              <w:rPr>
                <w:szCs w:val="22"/>
              </w:rPr>
            </w:pPr>
            <w:r w:rsidRPr="00DD1C41">
              <w:rPr>
                <w:b/>
                <w:bCs/>
                <w:szCs w:val="22"/>
              </w:rPr>
              <w:lastRenderedPageBreak/>
              <w:t xml:space="preserve">Key </w:t>
            </w:r>
            <w:r>
              <w:rPr>
                <w:b/>
                <w:bCs/>
                <w:szCs w:val="22"/>
              </w:rPr>
              <w:t>differences or similarities</w:t>
            </w:r>
          </w:p>
        </w:tc>
        <w:tc>
          <w:tcPr>
            <w:tcW w:w="7284" w:type="dxa"/>
            <w:tcBorders>
              <w:top w:val="single" w:sz="8" w:space="0" w:color="FFFFFF" w:themeColor="background1"/>
              <w:bottom w:val="nil"/>
              <w:right w:val="single" w:sz="24" w:space="0" w:color="FFFFFF" w:themeColor="background1"/>
            </w:tcBorders>
            <w:shd w:val="clear" w:color="auto" w:fill="EBEBEB"/>
          </w:tcPr>
          <w:p w14:paraId="7B111893" w14:textId="77777777" w:rsidR="00164582" w:rsidRPr="00DD1C41" w:rsidRDefault="00164582" w:rsidP="00B02997">
            <w:pPr>
              <w:ind w:left="91"/>
              <w:rPr>
                <w:szCs w:val="22"/>
              </w:rPr>
            </w:pPr>
            <w:r w:rsidRPr="00DD1C41">
              <w:rPr>
                <w:b/>
                <w:bCs/>
                <w:szCs w:val="22"/>
              </w:rPr>
              <w:t>Notes</w:t>
            </w:r>
          </w:p>
        </w:tc>
      </w:tr>
    </w:tbl>
    <w:p w14:paraId="16F90CE4" w14:textId="77777777" w:rsidR="002F43CA" w:rsidRPr="00D27406" w:rsidRDefault="002F43CA" w:rsidP="002F43CA">
      <w:pPr>
        <w:rPr>
          <w:b/>
          <w:bCs/>
        </w:rPr>
      </w:pPr>
      <w:bookmarkStart w:id="14" w:name="_Toc143504798"/>
      <w:r w:rsidRPr="00D27406">
        <w:rPr>
          <w:b/>
          <w:bCs/>
        </w:rPr>
        <w:t>Participant notes</w:t>
      </w:r>
    </w:p>
    <w:tbl>
      <w:tblPr>
        <w:tblStyle w:val="TableGrid"/>
        <w:tblW w:w="0" w:type="auto"/>
        <w:tblLook w:val="04A0" w:firstRow="1" w:lastRow="0" w:firstColumn="1" w:lastColumn="0" w:noHBand="0" w:noVBand="1"/>
      </w:tblPr>
      <w:tblGrid>
        <w:gridCol w:w="9618"/>
      </w:tblGrid>
      <w:tr w:rsidR="002F43CA" w14:paraId="4D8D5C15" w14:textId="77777777" w:rsidTr="00B02997">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B70482A" w14:textId="77777777" w:rsidR="002F43CA" w:rsidRPr="00621FBC" w:rsidRDefault="002F43CA" w:rsidP="00B02997">
            <w:pPr>
              <w:rPr>
                <w:b/>
                <w:bCs/>
              </w:rPr>
            </w:pPr>
          </w:p>
        </w:tc>
      </w:tr>
    </w:tbl>
    <w:p w14:paraId="7AE5F079" w14:textId="77777777" w:rsidR="00D940FD" w:rsidRDefault="00D940FD" w:rsidP="00756165"/>
    <w:p w14:paraId="6486C7E2" w14:textId="77777777" w:rsidR="00D940FD" w:rsidRDefault="00D940FD">
      <w:pPr>
        <w:suppressAutoHyphens w:val="0"/>
        <w:spacing w:before="0" w:after="160" w:line="259" w:lineRule="auto"/>
      </w:pPr>
      <w:r>
        <w:br w:type="page"/>
      </w:r>
    </w:p>
    <w:p w14:paraId="7BF74754" w14:textId="77777777" w:rsidR="00D940FD" w:rsidRDefault="00D940FD" w:rsidP="00D940FD">
      <w:pPr>
        <w:pStyle w:val="Heading2"/>
      </w:pPr>
      <w:bookmarkStart w:id="15" w:name="_Toc153965077"/>
      <w:r>
        <w:lastRenderedPageBreak/>
        <w:t>Evaluation</w:t>
      </w:r>
      <w:bookmarkEnd w:id="15"/>
    </w:p>
    <w:p w14:paraId="587856A1" w14:textId="1F2C2CB9" w:rsidR="00D940FD" w:rsidRDefault="00D940FD" w:rsidP="00D940FD">
      <w:r>
        <w:t xml:space="preserve">We value your feedback. Please complete the </w:t>
      </w:r>
      <w:hyperlink r:id="rId45" w:history="1">
        <w:r w:rsidRPr="00B149B3">
          <w:rPr>
            <w:rStyle w:val="Hyperlink"/>
          </w:rPr>
          <w:t>Creative Arts in secondary – new syllabus planning evaluation</w:t>
        </w:r>
      </w:hyperlink>
      <w:r>
        <w:t xml:space="preserve"> to help us provide further support. </w:t>
      </w:r>
    </w:p>
    <w:p w14:paraId="4AC47F54" w14:textId="002D465F" w:rsidR="00756165" w:rsidRPr="00756165" w:rsidRDefault="00D940FD" w:rsidP="00D940FD">
      <w:r>
        <w:rPr>
          <w:noProof/>
          <w:szCs w:val="22"/>
          <w:lang w:eastAsia="en-AU"/>
        </w:rPr>
        <w:drawing>
          <wp:inline distT="0" distB="0" distL="0" distR="0" wp14:anchorId="5B3ADB2D" wp14:editId="13856981">
            <wp:extent cx="1367790" cy="1367790"/>
            <wp:effectExtent l="0" t="0" r="3810" b="3810"/>
            <wp:docPr id="1953849117" name="Picture 1953849117" descr="Creative Arts in secondary – new syllabus planning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Arts in secondary – new syllabus planning evaluation QR co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inline>
        </w:drawing>
      </w:r>
      <w:r w:rsidR="00756165">
        <w:br w:type="page"/>
      </w:r>
    </w:p>
    <w:p w14:paraId="70B4C9F9" w14:textId="72192C46" w:rsidR="00627C2D" w:rsidRDefault="00627C2D" w:rsidP="00756165">
      <w:pPr>
        <w:pStyle w:val="Heading2"/>
      </w:pPr>
      <w:bookmarkStart w:id="16" w:name="_Toc153965078"/>
      <w:r>
        <w:lastRenderedPageBreak/>
        <w:t>References</w:t>
      </w:r>
      <w:bookmarkEnd w:id="16"/>
    </w:p>
    <w:p w14:paraId="55B4545A" w14:textId="77777777" w:rsidR="009A02F3" w:rsidRDefault="009A02F3" w:rsidP="009A02F3">
      <w:pPr>
        <w:pStyle w:val="FeatureBox2"/>
      </w:pPr>
      <w:bookmarkStart w:id="17" w:name="_Hlk122451129"/>
      <w:bookmarkEnd w:id="1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14F5BD" w14:textId="77777777" w:rsidR="009A02F3" w:rsidRDefault="009A02F3" w:rsidP="009A02F3">
      <w:pPr>
        <w:pStyle w:val="FeatureBox2"/>
      </w:pPr>
      <w:r>
        <w:t xml:space="preserve">Please refer to the NESA Copyright Disclaimer for more information </w:t>
      </w:r>
      <w:hyperlink r:id="rId47" w:history="1">
        <w:r w:rsidRPr="00A43D4D">
          <w:rPr>
            <w:rStyle w:val="Hyperlink"/>
          </w:rPr>
          <w:t>https://educationstandards.nsw.edu.au/wps/portal/nesa/mini-footer/copyright</w:t>
        </w:r>
      </w:hyperlink>
      <w:r>
        <w:t>.</w:t>
      </w:r>
    </w:p>
    <w:p w14:paraId="7923FC7E" w14:textId="77777777" w:rsidR="009A02F3" w:rsidRDefault="009A02F3" w:rsidP="009A02F3">
      <w:pPr>
        <w:pStyle w:val="FeatureBox2"/>
      </w:pPr>
      <w:r>
        <w:t xml:space="preserve">NESA holds the only official and up-to-date versions of the NSW Curriculum and syllabus documents. Please visit the NSW Education Standards Authority (NESA) website </w:t>
      </w:r>
      <w:hyperlink r:id="rId48" w:history="1">
        <w:r>
          <w:rPr>
            <w:rStyle w:val="Hyperlink"/>
          </w:rPr>
          <w:t>https://educationstandards.nsw.edu.au/</w:t>
        </w:r>
      </w:hyperlink>
      <w:r>
        <w:t xml:space="preserve"> and the NSW Curriculum website </w:t>
      </w:r>
      <w:hyperlink r:id="rId49" w:history="1">
        <w:r w:rsidRPr="00BD77C3">
          <w:rPr>
            <w:rStyle w:val="Hyperlink"/>
          </w:rPr>
          <w:t>https://curriculum.nsw.edu.au</w:t>
        </w:r>
      </w:hyperlink>
      <w:r>
        <w:t>.</w:t>
      </w:r>
    </w:p>
    <w:bookmarkEnd w:id="17"/>
    <w:p w14:paraId="3BA8D700" w14:textId="1F3DD992" w:rsidR="00A2360C" w:rsidRPr="006467FC" w:rsidRDefault="00A2360C" w:rsidP="00A2360C">
      <w:pPr>
        <w:rPr>
          <w:rFonts w:asciiTheme="minorBidi" w:hAnsiTheme="minorBidi" w:cstheme="minorBidi"/>
          <w:szCs w:val="22"/>
        </w:rPr>
      </w:pPr>
      <w:r w:rsidRPr="007E67FC">
        <w:rPr>
          <w:rStyle w:val="Hyperlink"/>
        </w:rPr>
        <w:fldChar w:fldCharType="begin"/>
      </w:r>
      <w:r w:rsidRPr="007E67FC">
        <w:rPr>
          <w:rStyle w:val="Hyperlink"/>
        </w:rPr>
        <w:instrText>HYPERLINK "https://educationstandards.nsw.edu.au/wps/portal/nesa/k-10/learning-areas/creative-arts/drama-7-10-syllabus"</w:instrText>
      </w:r>
      <w:r w:rsidRPr="007E67FC">
        <w:rPr>
          <w:rStyle w:val="Hyperlink"/>
        </w:rPr>
      </w:r>
      <w:r w:rsidRPr="007E67FC">
        <w:rPr>
          <w:rStyle w:val="Hyperlink"/>
        </w:rPr>
        <w:fldChar w:fldCharType="separate"/>
      </w:r>
      <w:r w:rsidRPr="007E67FC">
        <w:rPr>
          <w:rStyle w:val="Hyperlink"/>
        </w:rPr>
        <w:t>Drama</w:t>
      </w:r>
      <w:r w:rsidR="00256528" w:rsidRPr="007E67FC">
        <w:rPr>
          <w:rStyle w:val="Hyperlink"/>
        </w:rPr>
        <w:t xml:space="preserve"> 7–</w:t>
      </w:r>
      <w:r w:rsidRPr="007E67FC">
        <w:rPr>
          <w:rStyle w:val="Hyperlink"/>
        </w:rPr>
        <w:t xml:space="preserve">10 </w:t>
      </w:r>
      <w:r w:rsidR="00CE22B6">
        <w:rPr>
          <w:rStyle w:val="Hyperlink"/>
        </w:rPr>
        <w:t>S</w:t>
      </w:r>
      <w:r w:rsidRPr="007E67FC">
        <w:rPr>
          <w:rStyle w:val="Hyperlink"/>
        </w:rPr>
        <w:t>yllabus</w:t>
      </w:r>
      <w:r w:rsidRPr="007E67FC">
        <w:rPr>
          <w:rStyle w:val="Hyperlink"/>
        </w:rPr>
        <w:fldChar w:fldCharType="end"/>
      </w:r>
      <w:r w:rsidR="007E67FC" w:rsidRPr="007E67FC">
        <w:t xml:space="preserve"> </w:t>
      </w:r>
      <w:r w:rsidRPr="006467FC">
        <w:rPr>
          <w:rFonts w:asciiTheme="minorBidi" w:hAnsiTheme="minorBidi" w:cstheme="minorBidi"/>
          <w:szCs w:val="22"/>
        </w:rPr>
        <w:t>© NSW Education Standards Authority (NESA) for and on behalf of the Crown in right of</w:t>
      </w:r>
      <w:r w:rsidR="007E67FC">
        <w:rPr>
          <w:rFonts w:asciiTheme="minorBidi" w:hAnsiTheme="minorBidi" w:cstheme="minorBidi"/>
          <w:szCs w:val="22"/>
        </w:rPr>
        <w:t xml:space="preserve"> </w:t>
      </w:r>
      <w:r w:rsidRPr="006467FC">
        <w:rPr>
          <w:rFonts w:asciiTheme="minorBidi" w:hAnsiTheme="minorBidi" w:cstheme="minorBidi"/>
          <w:szCs w:val="22"/>
        </w:rPr>
        <w:t>the State of New South Wales, 2003.</w:t>
      </w:r>
    </w:p>
    <w:p w14:paraId="48BD4C8E" w14:textId="6867719C" w:rsidR="00CE22B6" w:rsidRDefault="00B149B3" w:rsidP="00A2360C">
      <w:pPr>
        <w:rPr>
          <w:rStyle w:val="Hyperlink"/>
        </w:rPr>
      </w:pPr>
      <w:hyperlink r:id="rId50" w:history="1">
        <w:r w:rsidR="00CE22B6" w:rsidRPr="00CE22B6">
          <w:rPr>
            <w:rStyle w:val="Hyperlink"/>
          </w:rPr>
          <w:t>Drama 7–10 Syllabus</w:t>
        </w:r>
      </w:hyperlink>
      <w:r w:rsidR="00CE22B6" w:rsidRPr="00CE22B6">
        <w:rPr>
          <w:rStyle w:val="Hyperlink"/>
        </w:rPr>
        <w:t xml:space="preserve"> </w:t>
      </w:r>
      <w:r w:rsidR="00CE22B6" w:rsidRPr="00B364A1">
        <w:t>© NSW Education Standards Authority (NESA) for and on behalf of the Crown in right of the State of New South Wales, 2023.</w:t>
      </w:r>
    </w:p>
    <w:p w14:paraId="159E440A" w14:textId="407519B6" w:rsidR="00CE22B6" w:rsidRDefault="00B149B3" w:rsidP="00CE22B6">
      <w:pPr>
        <w:rPr>
          <w:rFonts w:asciiTheme="minorBidi" w:hAnsiTheme="minorBidi" w:cstheme="minorBidi"/>
          <w:color w:val="000000"/>
          <w:szCs w:val="22"/>
        </w:rPr>
      </w:pPr>
      <w:hyperlink r:id="rId51" w:history="1">
        <w:r w:rsidR="00CE22B6" w:rsidRPr="00250B8D">
          <w:rPr>
            <w:rStyle w:val="Hyperlink"/>
            <w:szCs w:val="22"/>
          </w:rPr>
          <w:t>Drama 7–10</w:t>
        </w:r>
        <w:r w:rsidR="00CE22B6">
          <w:rPr>
            <w:rStyle w:val="Hyperlink"/>
            <w:szCs w:val="22"/>
          </w:rPr>
          <w:t xml:space="preserve"> Syllabus</w:t>
        </w:r>
        <w:r w:rsidR="00CE22B6" w:rsidRPr="00250B8D">
          <w:rPr>
            <w:rStyle w:val="Hyperlink"/>
            <w:szCs w:val="22"/>
          </w:rPr>
          <w:t xml:space="preserve"> (2023): Teaching advice</w:t>
        </w:r>
        <w:r w:rsidR="00CE22B6">
          <w:rPr>
            <w:rStyle w:val="Hyperlink"/>
            <w:szCs w:val="22"/>
          </w:rPr>
          <w:t xml:space="preserve"> (additional): Years 7–10</w:t>
        </w:r>
        <w:r w:rsidR="00CE22B6" w:rsidRPr="00250B8D">
          <w:rPr>
            <w:rStyle w:val="Hyperlink"/>
            <w:szCs w:val="22"/>
          </w:rPr>
          <w:t xml:space="preserve"> </w:t>
        </w:r>
        <w:r w:rsidR="00CE22B6" w:rsidRPr="00250B8D">
          <w:rPr>
            <w:rStyle w:val="Hyperlink"/>
            <w:szCs w:val="22"/>
            <w:lang w:val="en-US"/>
          </w:rPr>
          <w:t>Working with Aboriginal and Torres Strait Islander content</w:t>
        </w:r>
      </w:hyperlink>
      <w:r w:rsidR="00CE22B6">
        <w:rPr>
          <w:szCs w:val="22"/>
        </w:rPr>
        <w:t xml:space="preserve"> </w:t>
      </w:r>
      <w:r w:rsidR="00CE22B6" w:rsidRPr="001D6D57">
        <w:rPr>
          <w:rFonts w:asciiTheme="minorBidi" w:hAnsiTheme="minorBidi" w:cstheme="minorBidi"/>
          <w:color w:val="000000"/>
          <w:szCs w:val="22"/>
        </w:rPr>
        <w:t>© NSW Education Standards Authority (NESA) for and on behalf of the Crown in right of</w:t>
      </w:r>
      <w:r w:rsidR="00CE22B6">
        <w:rPr>
          <w:rFonts w:asciiTheme="minorBidi" w:hAnsiTheme="minorBidi" w:cstheme="minorBidi"/>
          <w:color w:val="000000"/>
          <w:szCs w:val="22"/>
        </w:rPr>
        <w:t xml:space="preserve"> </w:t>
      </w:r>
      <w:r w:rsidR="00CE22B6" w:rsidRPr="001D6D57">
        <w:rPr>
          <w:rFonts w:asciiTheme="minorBidi" w:hAnsiTheme="minorBidi" w:cstheme="minorBidi"/>
          <w:color w:val="000000"/>
          <w:szCs w:val="22"/>
        </w:rPr>
        <w:t>the State of New South Wales, 20</w:t>
      </w:r>
      <w:r w:rsidR="00CE22B6">
        <w:rPr>
          <w:rFonts w:asciiTheme="minorBidi" w:hAnsiTheme="minorBidi" w:cstheme="minorBidi"/>
          <w:color w:val="000000"/>
          <w:szCs w:val="22"/>
        </w:rPr>
        <w:t>2</w:t>
      </w:r>
      <w:r w:rsidR="00CE22B6" w:rsidRPr="001D6D57">
        <w:rPr>
          <w:rFonts w:asciiTheme="minorBidi" w:hAnsiTheme="minorBidi" w:cstheme="minorBidi"/>
          <w:color w:val="000000"/>
          <w:szCs w:val="22"/>
        </w:rPr>
        <w:t>3.</w:t>
      </w:r>
    </w:p>
    <w:p w14:paraId="2BB42AF1" w14:textId="37B44325" w:rsidR="0040121C" w:rsidRPr="006467FC" w:rsidRDefault="00B149B3" w:rsidP="0040121C">
      <w:pPr>
        <w:rPr>
          <w:szCs w:val="22"/>
        </w:rPr>
      </w:pPr>
      <w:hyperlink r:id="rId52" w:history="1">
        <w:r w:rsidR="0040121C" w:rsidRPr="007E67FC">
          <w:rPr>
            <w:rStyle w:val="Hyperlink"/>
          </w:rPr>
          <w:t>Course performance descriptors for Drama</w:t>
        </w:r>
      </w:hyperlink>
      <w:r w:rsidR="0040121C" w:rsidRPr="006467FC">
        <w:rPr>
          <w:szCs w:val="22"/>
        </w:rPr>
        <w:t xml:space="preserve"> © NSW Education Standards Authority (NESA) for and on behalf of the Crown in right of</w:t>
      </w:r>
      <w:r w:rsidR="007E67FC">
        <w:rPr>
          <w:szCs w:val="22"/>
        </w:rPr>
        <w:t xml:space="preserve"> </w:t>
      </w:r>
      <w:r w:rsidR="0040121C" w:rsidRPr="006467FC">
        <w:rPr>
          <w:szCs w:val="22"/>
        </w:rPr>
        <w:t>the State of New South Wales, 2003.</w:t>
      </w:r>
    </w:p>
    <w:p w14:paraId="40B08D83" w14:textId="2C505CB1" w:rsidR="0040121C" w:rsidRPr="006467FC" w:rsidRDefault="0040121C" w:rsidP="00A2360C">
      <w:pPr>
        <w:rPr>
          <w:szCs w:val="22"/>
        </w:rPr>
      </w:pPr>
      <w:r w:rsidRPr="00F62978">
        <w:rPr>
          <w:rStyle w:val="Hyperlink"/>
        </w:rPr>
        <w:t>Course performance descriptors</w:t>
      </w:r>
      <w:r w:rsidR="00B364A1">
        <w:rPr>
          <w:rStyle w:val="Hyperlink"/>
        </w:rPr>
        <w:t xml:space="preserve"> </w:t>
      </w:r>
      <w:r w:rsidRPr="006467FC">
        <w:rPr>
          <w:szCs w:val="22"/>
        </w:rPr>
        <w:t>© NSW Education Standards Authority (NESA) for and on behalf of the Crown in right of</w:t>
      </w:r>
      <w:r w:rsidR="007E67FC">
        <w:rPr>
          <w:szCs w:val="22"/>
        </w:rPr>
        <w:t xml:space="preserve"> </w:t>
      </w:r>
      <w:r w:rsidRPr="006467FC">
        <w:rPr>
          <w:szCs w:val="22"/>
        </w:rPr>
        <w:t>the State of New South Wales, 2023.</w:t>
      </w:r>
    </w:p>
    <w:p w14:paraId="61A7068E" w14:textId="77777777" w:rsidR="0089230E" w:rsidRDefault="0089230E" w:rsidP="0089230E">
      <w:pPr>
        <w:rPr>
          <w:rFonts w:asciiTheme="minorBidi" w:hAnsiTheme="minorBidi" w:cstheme="minorBidi"/>
          <w:color w:val="000000"/>
          <w:szCs w:val="22"/>
        </w:rPr>
      </w:pPr>
      <w:r>
        <w:rPr>
          <w:rFonts w:asciiTheme="minorBidi" w:hAnsiTheme="minorBidi" w:cstheme="minorBidi"/>
          <w:color w:val="000000"/>
          <w:szCs w:val="22"/>
        </w:rPr>
        <w:t>Australian Plays Transform (2023) ‘</w:t>
      </w:r>
      <w:hyperlink r:id="rId53" w:history="1">
        <w:r w:rsidRPr="00FF6809">
          <w:rPr>
            <w:rStyle w:val="Hyperlink"/>
            <w:rFonts w:asciiTheme="minorBidi" w:hAnsiTheme="minorBidi" w:cstheme="minorBidi"/>
            <w:szCs w:val="22"/>
          </w:rPr>
          <w:t>BlakStage</w:t>
        </w:r>
      </w:hyperlink>
      <w:r w:rsidRPr="00E47A50">
        <w:t>’</w:t>
      </w:r>
      <w:r>
        <w:t xml:space="preserve">, </w:t>
      </w:r>
      <w:r w:rsidRPr="008A4D57">
        <w:rPr>
          <w:rStyle w:val="Emphasis"/>
        </w:rPr>
        <w:t>Collections</w:t>
      </w:r>
      <w:r>
        <w:t>,</w:t>
      </w:r>
      <w:r>
        <w:rPr>
          <w:rFonts w:asciiTheme="minorBidi" w:hAnsiTheme="minorBidi" w:cstheme="minorBidi"/>
          <w:color w:val="000000"/>
          <w:szCs w:val="22"/>
        </w:rPr>
        <w:t xml:space="preserve"> </w:t>
      </w:r>
      <w:r w:rsidRPr="008A4D57">
        <w:rPr>
          <w:rFonts w:asciiTheme="minorBidi" w:hAnsiTheme="minorBidi" w:cstheme="minorBidi"/>
          <w:color w:val="000000"/>
          <w:szCs w:val="22"/>
        </w:rPr>
        <w:t xml:space="preserve">Australian Plays Transform </w:t>
      </w:r>
      <w:r>
        <w:rPr>
          <w:rFonts w:asciiTheme="minorBidi" w:hAnsiTheme="minorBidi" w:cstheme="minorBidi"/>
          <w:color w:val="000000"/>
          <w:szCs w:val="22"/>
        </w:rPr>
        <w:t>website, accessed 17 November 2023.</w:t>
      </w:r>
    </w:p>
    <w:p w14:paraId="185D2087" w14:textId="40895C73" w:rsidR="0089230E" w:rsidRDefault="0089230E" w:rsidP="0089230E">
      <w:pPr>
        <w:rPr>
          <w:rFonts w:asciiTheme="minorBidi" w:hAnsiTheme="minorBidi" w:cstheme="minorBidi"/>
          <w:color w:val="000000"/>
          <w:szCs w:val="22"/>
        </w:rPr>
      </w:pPr>
      <w:r>
        <w:rPr>
          <w:rFonts w:asciiTheme="minorBidi" w:hAnsiTheme="minorBidi" w:cstheme="minorBidi"/>
          <w:color w:val="000000"/>
          <w:szCs w:val="22"/>
        </w:rPr>
        <w:t>Belvoir St Theatre (2021) ‘</w:t>
      </w:r>
      <w:hyperlink r:id="rId54" w:history="1">
        <w:r>
          <w:rPr>
            <w:rStyle w:val="Hyperlink"/>
          </w:rPr>
          <w:t>C</w:t>
        </w:r>
        <w:r w:rsidRPr="006D688D">
          <w:rPr>
            <w:rStyle w:val="Hyperlink"/>
          </w:rPr>
          <w:t xml:space="preserve">ostume </w:t>
        </w:r>
        <w:r>
          <w:rPr>
            <w:rStyle w:val="Hyperlink"/>
          </w:rPr>
          <w:t>D</w:t>
        </w:r>
        <w:r w:rsidRPr="006D688D">
          <w:rPr>
            <w:rStyle w:val="Hyperlink"/>
          </w:rPr>
          <w:t>esign</w:t>
        </w:r>
        <w:r>
          <w:rPr>
            <w:rStyle w:val="Hyperlink"/>
          </w:rPr>
          <w:t>:</w:t>
        </w:r>
        <w:r w:rsidRPr="006D688D">
          <w:rPr>
            <w:rStyle w:val="Hyperlink"/>
          </w:rPr>
          <w:t xml:space="preserve"> Yibiyung</w:t>
        </w:r>
      </w:hyperlink>
      <w:r w:rsidRPr="00EF7ED6">
        <w:t>’</w:t>
      </w:r>
      <w:r>
        <w:rPr>
          <w:rFonts w:asciiTheme="minorBidi" w:hAnsiTheme="minorBidi" w:cstheme="minorBidi"/>
          <w:color w:val="000000"/>
          <w:szCs w:val="22"/>
        </w:rPr>
        <w:t xml:space="preserve">, </w:t>
      </w:r>
      <w:r w:rsidRPr="00EF7ED6">
        <w:rPr>
          <w:rStyle w:val="Emphasis"/>
        </w:rPr>
        <w:t>Education: Belvoir Resource Library</w:t>
      </w:r>
      <w:r>
        <w:rPr>
          <w:rFonts w:asciiTheme="minorBidi" w:hAnsiTheme="minorBidi" w:cstheme="minorBidi"/>
          <w:color w:val="000000"/>
          <w:szCs w:val="22"/>
        </w:rPr>
        <w:t xml:space="preserve">, </w:t>
      </w:r>
      <w:r w:rsidRPr="00EF7ED6">
        <w:rPr>
          <w:rFonts w:asciiTheme="minorBidi" w:hAnsiTheme="minorBidi" w:cstheme="minorBidi"/>
          <w:color w:val="000000"/>
          <w:szCs w:val="22"/>
        </w:rPr>
        <w:t xml:space="preserve">Belvoir St Theatre </w:t>
      </w:r>
      <w:r>
        <w:rPr>
          <w:rFonts w:asciiTheme="minorBidi" w:hAnsiTheme="minorBidi" w:cstheme="minorBidi"/>
          <w:color w:val="000000"/>
          <w:szCs w:val="22"/>
        </w:rPr>
        <w:t>website, accessed 17 November 2023.</w:t>
      </w:r>
    </w:p>
    <w:p w14:paraId="47B5AA64" w14:textId="70AC6E5B" w:rsidR="0089230E" w:rsidRDefault="0089230E" w:rsidP="0089230E">
      <w:pPr>
        <w:rPr>
          <w:rFonts w:asciiTheme="minorBidi" w:hAnsiTheme="minorBidi" w:cstheme="minorBidi"/>
          <w:color w:val="000000"/>
          <w:szCs w:val="22"/>
        </w:rPr>
      </w:pPr>
      <w:r>
        <w:rPr>
          <w:rFonts w:asciiTheme="minorBidi" w:hAnsiTheme="minorBidi" w:cstheme="minorBidi"/>
          <w:color w:val="000000"/>
          <w:szCs w:val="22"/>
        </w:rPr>
        <w:t>Belvoir St Theatre (2021) ‘</w:t>
      </w:r>
      <w:hyperlink r:id="rId55" w:history="1">
        <w:r>
          <w:rPr>
            <w:rStyle w:val="Hyperlink"/>
          </w:rPr>
          <w:t>P</w:t>
        </w:r>
        <w:r w:rsidRPr="00491B1E">
          <w:rPr>
            <w:rStyle w:val="Hyperlink"/>
          </w:rPr>
          <w:t xml:space="preserve">romotional </w:t>
        </w:r>
        <w:r>
          <w:rPr>
            <w:rStyle w:val="Hyperlink"/>
          </w:rPr>
          <w:t>D</w:t>
        </w:r>
        <w:r w:rsidRPr="00491B1E">
          <w:rPr>
            <w:rStyle w:val="Hyperlink"/>
          </w:rPr>
          <w:t>esign</w:t>
        </w:r>
        <w:r>
          <w:rPr>
            <w:rStyle w:val="Hyperlink"/>
          </w:rPr>
          <w:t>:</w:t>
        </w:r>
        <w:r w:rsidRPr="00491B1E">
          <w:rPr>
            <w:rStyle w:val="Hyperlink"/>
          </w:rPr>
          <w:t xml:space="preserve"> At What Cost</w:t>
        </w:r>
      </w:hyperlink>
      <w:r w:rsidRPr="00682626">
        <w:t>’</w:t>
      </w:r>
      <w:r>
        <w:rPr>
          <w:rFonts w:asciiTheme="minorBidi" w:hAnsiTheme="minorBidi" w:cstheme="minorBidi"/>
          <w:color w:val="000000"/>
          <w:szCs w:val="22"/>
        </w:rPr>
        <w:t xml:space="preserve">, </w:t>
      </w:r>
      <w:r w:rsidRPr="00682626">
        <w:rPr>
          <w:rStyle w:val="Emphasis"/>
        </w:rPr>
        <w:t>Education: Belvoir Resource Library</w:t>
      </w:r>
      <w:r w:rsidRPr="00BB18B1">
        <w:rPr>
          <w:rFonts w:asciiTheme="minorBidi" w:hAnsiTheme="minorBidi" w:cstheme="minorBidi"/>
          <w:color w:val="000000"/>
          <w:szCs w:val="22"/>
        </w:rPr>
        <w:t>,</w:t>
      </w:r>
      <w:r>
        <w:rPr>
          <w:rFonts w:asciiTheme="minorBidi" w:hAnsiTheme="minorBidi" w:cstheme="minorBidi"/>
          <w:color w:val="000000"/>
          <w:szCs w:val="22"/>
        </w:rPr>
        <w:t xml:space="preserve"> </w:t>
      </w:r>
      <w:r w:rsidRPr="00EF7ED6">
        <w:rPr>
          <w:rFonts w:asciiTheme="minorBidi" w:hAnsiTheme="minorBidi" w:cstheme="minorBidi"/>
          <w:color w:val="000000"/>
          <w:szCs w:val="22"/>
        </w:rPr>
        <w:t xml:space="preserve">Belvoir St Theatre </w:t>
      </w:r>
      <w:r>
        <w:rPr>
          <w:rFonts w:asciiTheme="minorBidi" w:hAnsiTheme="minorBidi" w:cstheme="minorBidi"/>
          <w:color w:val="000000"/>
          <w:szCs w:val="22"/>
        </w:rPr>
        <w:t>website, accessed 17 November 2023.</w:t>
      </w:r>
    </w:p>
    <w:p w14:paraId="0E626E95" w14:textId="3FF53514" w:rsidR="00A2360C" w:rsidRPr="006467FC" w:rsidRDefault="00A2360C" w:rsidP="00A2360C">
      <w:pPr>
        <w:rPr>
          <w:rFonts w:asciiTheme="minorBidi" w:hAnsiTheme="minorBidi" w:cstheme="minorBidi"/>
          <w:szCs w:val="22"/>
        </w:rPr>
      </w:pPr>
      <w:r w:rsidRPr="006467FC">
        <w:rPr>
          <w:rFonts w:asciiTheme="minorBidi" w:hAnsiTheme="minorBidi" w:cstheme="minorBidi"/>
          <w:szCs w:val="22"/>
        </w:rPr>
        <w:lastRenderedPageBreak/>
        <w:t>City of Newcastle</w:t>
      </w:r>
      <w:r w:rsidR="0089230E">
        <w:rPr>
          <w:rFonts w:asciiTheme="minorBidi" w:hAnsiTheme="minorBidi" w:cstheme="minorBidi"/>
          <w:szCs w:val="22"/>
        </w:rPr>
        <w:t>, Australia</w:t>
      </w:r>
      <w:r w:rsidRPr="006467FC">
        <w:rPr>
          <w:rFonts w:asciiTheme="minorBidi" w:hAnsiTheme="minorBidi" w:cstheme="minorBidi"/>
          <w:szCs w:val="22"/>
        </w:rPr>
        <w:t xml:space="preserve"> (2018) </w:t>
      </w:r>
      <w:hyperlink r:id="rId56" w:history="1">
        <w:r w:rsidR="0089230E">
          <w:rPr>
            <w:rStyle w:val="Hyperlink"/>
          </w:rPr>
          <w:t>'Niiarrnumber Burrai (Our Country) - Newcastle VR' [video]</w:t>
        </w:r>
      </w:hyperlink>
      <w:r w:rsidR="0089230E">
        <w:rPr>
          <w:rStyle w:val="Hyperlink"/>
          <w:color w:val="auto"/>
          <w:u w:val="none"/>
        </w:rPr>
        <w:t xml:space="preserve">, </w:t>
      </w:r>
      <w:r w:rsidR="0089230E" w:rsidRPr="0089230E">
        <w:rPr>
          <w:rStyle w:val="Emphasis"/>
        </w:rPr>
        <w:t>City of Newcastle, Australia</w:t>
      </w:r>
      <w:r w:rsidR="0089230E">
        <w:rPr>
          <w:rStyle w:val="Hyperlink"/>
          <w:color w:val="auto"/>
          <w:u w:val="none"/>
        </w:rPr>
        <w:t xml:space="preserve">, YouTube, </w:t>
      </w:r>
      <w:r w:rsidRPr="006467FC">
        <w:rPr>
          <w:rFonts w:asciiTheme="minorBidi" w:hAnsiTheme="minorBidi" w:cstheme="minorBidi"/>
          <w:szCs w:val="22"/>
        </w:rPr>
        <w:t xml:space="preserve">accessed </w:t>
      </w:r>
      <w:r w:rsidR="0089230E">
        <w:rPr>
          <w:rFonts w:asciiTheme="minorBidi" w:hAnsiTheme="minorBidi" w:cstheme="minorBidi"/>
          <w:szCs w:val="22"/>
        </w:rPr>
        <w:t xml:space="preserve">17 November </w:t>
      </w:r>
      <w:r w:rsidRPr="006467FC">
        <w:rPr>
          <w:rFonts w:asciiTheme="minorBidi" w:hAnsiTheme="minorBidi" w:cstheme="minorBidi"/>
          <w:szCs w:val="22"/>
        </w:rPr>
        <w:t>2023.</w:t>
      </w:r>
    </w:p>
    <w:p w14:paraId="721074EF" w14:textId="22129D4F" w:rsidR="006155C5" w:rsidRDefault="006155C5" w:rsidP="006155C5">
      <w:pPr>
        <w:rPr>
          <w:rFonts w:asciiTheme="minorBidi" w:hAnsiTheme="minorBidi" w:cstheme="minorBidi"/>
          <w:color w:val="000000"/>
          <w:szCs w:val="22"/>
        </w:rPr>
      </w:pPr>
      <w:r>
        <w:rPr>
          <w:rFonts w:asciiTheme="minorBidi" w:hAnsiTheme="minorBidi" w:cstheme="minorBidi"/>
          <w:color w:val="000000"/>
          <w:szCs w:val="22"/>
        </w:rPr>
        <w:t xml:space="preserve">Drama Australia (2007) </w:t>
      </w:r>
      <w:hyperlink r:id="rId57" w:history="1">
        <w:r w:rsidRPr="00B85E04">
          <w:rPr>
            <w:rStyle w:val="Hyperlink"/>
            <w:rFonts w:asciiTheme="minorBidi" w:hAnsiTheme="minorBidi" w:cstheme="minorBidi"/>
            <w:i/>
            <w:iCs/>
            <w:szCs w:val="22"/>
          </w:rPr>
          <w:t>Aboriginal and Torres Strait Islander Guidelines for Drama/Theatre Education</w:t>
        </w:r>
        <w:r>
          <w:rPr>
            <w:rStyle w:val="Hyperlink"/>
            <w:rFonts w:asciiTheme="minorBidi" w:hAnsiTheme="minorBidi" w:cstheme="minorBidi"/>
            <w:szCs w:val="22"/>
          </w:rPr>
          <w:t xml:space="preserve"> [PDF 451 KB]</w:t>
        </w:r>
      </w:hyperlink>
      <w:r>
        <w:rPr>
          <w:rFonts w:asciiTheme="minorBidi" w:hAnsiTheme="minorBidi" w:cstheme="minorBidi"/>
          <w:color w:val="000000"/>
          <w:szCs w:val="22"/>
        </w:rPr>
        <w:t xml:space="preserve">, </w:t>
      </w:r>
      <w:r w:rsidRPr="00B85E04">
        <w:rPr>
          <w:rFonts w:asciiTheme="minorBidi" w:hAnsiTheme="minorBidi" w:cstheme="minorBidi"/>
          <w:color w:val="000000"/>
          <w:szCs w:val="22"/>
        </w:rPr>
        <w:t>Drama Australia</w:t>
      </w:r>
      <w:r>
        <w:rPr>
          <w:rFonts w:asciiTheme="minorBidi" w:hAnsiTheme="minorBidi" w:cstheme="minorBidi"/>
          <w:color w:val="000000"/>
          <w:szCs w:val="22"/>
        </w:rPr>
        <w:t>,</w:t>
      </w:r>
      <w:r w:rsidRPr="00B85E04">
        <w:rPr>
          <w:rFonts w:asciiTheme="minorBidi" w:hAnsiTheme="minorBidi" w:cstheme="minorBidi"/>
          <w:color w:val="000000"/>
          <w:szCs w:val="22"/>
        </w:rPr>
        <w:t xml:space="preserve"> </w:t>
      </w:r>
      <w:r>
        <w:rPr>
          <w:rFonts w:asciiTheme="minorBidi" w:hAnsiTheme="minorBidi" w:cstheme="minorBidi"/>
          <w:color w:val="000000"/>
          <w:szCs w:val="22"/>
        </w:rPr>
        <w:t>accessed 17 November 2023.</w:t>
      </w:r>
    </w:p>
    <w:p w14:paraId="4DABFA4D" w14:textId="3C6F8F72" w:rsidR="006467FC" w:rsidRPr="006467FC" w:rsidRDefault="0064741C" w:rsidP="00A2360C">
      <w:pPr>
        <w:rPr>
          <w:rFonts w:asciiTheme="minorBidi" w:hAnsiTheme="minorBidi" w:cstheme="minorBidi"/>
          <w:szCs w:val="22"/>
        </w:rPr>
      </w:pPr>
      <w:r>
        <w:t>I</w:t>
      </w:r>
      <w:r w:rsidR="008A539F">
        <w:t xml:space="preserve">lbijerri </w:t>
      </w:r>
      <w:r w:rsidR="004A49D6">
        <w:t>T</w:t>
      </w:r>
      <w:r w:rsidR="00922A8D">
        <w:t>heatre Company</w:t>
      </w:r>
      <w:r w:rsidR="00E600B4">
        <w:t xml:space="preserve"> (</w:t>
      </w:r>
      <w:r w:rsidR="006155C5">
        <w:t>n.d.</w:t>
      </w:r>
      <w:r w:rsidR="00E600B4">
        <w:t>)</w:t>
      </w:r>
      <w:r w:rsidR="00922A8D">
        <w:t xml:space="preserve"> </w:t>
      </w:r>
      <w:r w:rsidR="006155C5">
        <w:t>‘</w:t>
      </w:r>
      <w:hyperlink r:id="rId58" w:tgtFrame="_blank" w:history="1">
        <w:r w:rsidR="006155C5">
          <w:rPr>
            <w:rStyle w:val="Hyperlink"/>
          </w:rPr>
          <w:t>Education</w:t>
        </w:r>
      </w:hyperlink>
      <w:r w:rsidR="006155C5" w:rsidRPr="006155C5">
        <w:t>’</w:t>
      </w:r>
      <w:r w:rsidR="006155C5">
        <w:t xml:space="preserve">, </w:t>
      </w:r>
      <w:r w:rsidR="006155C5" w:rsidRPr="006155C5">
        <w:rPr>
          <w:rStyle w:val="Emphasis"/>
        </w:rPr>
        <w:t>Programs</w:t>
      </w:r>
      <w:r w:rsidR="006155C5">
        <w:t>,</w:t>
      </w:r>
      <w:r w:rsidR="005D491F" w:rsidRPr="00B94BE6">
        <w:t xml:space="preserve"> </w:t>
      </w:r>
      <w:r w:rsidR="006155C5" w:rsidRPr="006155C5">
        <w:t xml:space="preserve">Ilbijerri Theatre Company </w:t>
      </w:r>
      <w:r w:rsidR="00255323" w:rsidRPr="00B94BE6">
        <w:t>website</w:t>
      </w:r>
      <w:r w:rsidR="006155C5">
        <w:t>,</w:t>
      </w:r>
      <w:r w:rsidR="00255323" w:rsidRPr="00B94BE6">
        <w:t xml:space="preserve"> </w:t>
      </w:r>
      <w:r w:rsidR="005D491F" w:rsidRPr="00B94BE6">
        <w:t>a</w:t>
      </w:r>
      <w:r w:rsidR="005D491F" w:rsidRPr="006467FC">
        <w:t>ccessed 17/11/2023.</w:t>
      </w:r>
    </w:p>
    <w:p w14:paraId="47171086" w14:textId="68472186" w:rsidR="00DA00F0" w:rsidRDefault="00DA00F0" w:rsidP="00DA00F0">
      <w:pPr>
        <w:rPr>
          <w:rFonts w:asciiTheme="minorBidi" w:hAnsiTheme="minorBidi" w:cstheme="minorBidi"/>
          <w:color w:val="000000"/>
          <w:szCs w:val="22"/>
        </w:rPr>
      </w:pPr>
      <w:r w:rsidRPr="0060190E">
        <w:t>Harrison</w:t>
      </w:r>
      <w:r>
        <w:t xml:space="preserve"> J</w:t>
      </w:r>
      <w:r w:rsidRPr="0060190E">
        <w:t xml:space="preserve"> (2009)</w:t>
      </w:r>
      <w:r>
        <w:rPr>
          <w:rFonts w:asciiTheme="minorBidi" w:hAnsiTheme="minorBidi" w:cstheme="minorBidi"/>
          <w:color w:val="000000"/>
          <w:szCs w:val="22"/>
        </w:rPr>
        <w:t xml:space="preserve"> </w:t>
      </w:r>
      <w:hyperlink r:id="rId59" w:tgtFrame="_blank" w:history="1">
        <w:r w:rsidRPr="00B21A5C">
          <w:rPr>
            <w:rStyle w:val="Hyperlink"/>
            <w:i/>
            <w:iCs/>
          </w:rPr>
          <w:t>Indig-curious: What are the challenges for non Aboriginal theatre practitioners in accessing and interpreting Aboriginal themes? [PDF 423 KB]</w:t>
        </w:r>
      </w:hyperlink>
      <w:r>
        <w:t>, Creative Industries Faculty, Queensland University of Technology,</w:t>
      </w:r>
      <w:r w:rsidRPr="0060190E">
        <w:t xml:space="preserve"> accessed 17 November 2023.</w:t>
      </w:r>
    </w:p>
    <w:p w14:paraId="38F1B71B" w14:textId="5EC03B09" w:rsidR="00DA00F0" w:rsidRPr="0060190E" w:rsidRDefault="00DA00F0" w:rsidP="00DA00F0">
      <w:r w:rsidRPr="00A51744">
        <w:rPr>
          <w:rFonts w:asciiTheme="minorBidi" w:hAnsiTheme="minorBidi" w:cstheme="minorBidi"/>
          <w:color w:val="000000"/>
          <w:szCs w:val="22"/>
        </w:rPr>
        <w:t xml:space="preserve">State of New South Wales (Department of Education) </w:t>
      </w:r>
      <w:r>
        <w:rPr>
          <w:rFonts w:asciiTheme="minorBidi" w:hAnsiTheme="minorBidi" w:cstheme="minorBidi"/>
          <w:color w:val="000000"/>
          <w:szCs w:val="22"/>
        </w:rPr>
        <w:t xml:space="preserve">(2023) </w:t>
      </w:r>
      <w:hyperlink r:id="rId60" w:history="1">
        <w:r w:rsidRPr="00895AD4">
          <w:rPr>
            <w:rStyle w:val="Hyperlink"/>
            <w:i/>
            <w:iCs/>
          </w:rPr>
          <w:t>Assessment in the HSC –</w:t>
        </w:r>
        <w:r>
          <w:rPr>
            <w:rStyle w:val="Hyperlink"/>
            <w:i/>
            <w:iCs/>
          </w:rPr>
          <w:t>D</w:t>
        </w:r>
        <w:r w:rsidRPr="00895AD4">
          <w:rPr>
            <w:rStyle w:val="Hyperlink"/>
            <w:i/>
            <w:iCs/>
          </w:rPr>
          <w:t>rama</w:t>
        </w:r>
      </w:hyperlink>
      <w:r>
        <w:t xml:space="preserve"> , </w:t>
      </w:r>
      <w:r w:rsidRPr="00895AD4">
        <w:t xml:space="preserve">eMAGINed </w:t>
      </w:r>
      <w:r w:rsidRPr="0060190E">
        <w:t>website</w:t>
      </w:r>
      <w:r>
        <w:t>,</w:t>
      </w:r>
      <w:r w:rsidRPr="0060190E">
        <w:t xml:space="preserve"> accessed 17</w:t>
      </w:r>
      <w:r>
        <w:rPr>
          <w:rFonts w:asciiTheme="minorBidi" w:hAnsiTheme="minorBidi" w:cstheme="minorBidi"/>
          <w:color w:val="000000"/>
          <w:szCs w:val="22"/>
        </w:rPr>
        <w:t xml:space="preserve"> November 2023</w:t>
      </w:r>
      <w:r w:rsidRPr="00D6672B">
        <w:rPr>
          <w:rStyle w:val="Hyperlink"/>
          <w:u w:val="none"/>
        </w:rPr>
        <w:t>.</w:t>
      </w:r>
    </w:p>
    <w:p w14:paraId="753CD7E9" w14:textId="0FA5A6E8" w:rsidR="00DA00F0" w:rsidRDefault="00DA00F0" w:rsidP="00DA00F0">
      <w:pPr>
        <w:rPr>
          <w:rStyle w:val="Hyperlink"/>
          <w:u w:val="none"/>
        </w:rPr>
      </w:pPr>
      <w:r w:rsidRPr="00A51744">
        <w:t xml:space="preserve">State of New South Wales (Department of Education) </w:t>
      </w:r>
      <w:r w:rsidRPr="0060190E">
        <w:t>(2023)</w:t>
      </w:r>
      <w:r>
        <w:rPr>
          <w:rStyle w:val="Hyperlink"/>
          <w:u w:val="none"/>
        </w:rPr>
        <w:t xml:space="preserve"> ‘</w:t>
      </w:r>
      <w:hyperlink r:id="rId61" w:history="1">
        <w:r w:rsidRPr="00310363">
          <w:rPr>
            <w:rStyle w:val="Hyperlink"/>
          </w:rPr>
          <w:t xml:space="preserve">Playbuilding with Aboriginal </w:t>
        </w:r>
        <w:r>
          <w:rPr>
            <w:rStyle w:val="Hyperlink"/>
          </w:rPr>
          <w:t>P</w:t>
        </w:r>
        <w:r w:rsidRPr="00310363">
          <w:rPr>
            <w:rStyle w:val="Hyperlink"/>
          </w:rPr>
          <w:t>edagogies</w:t>
        </w:r>
      </w:hyperlink>
      <w:r>
        <w:t>’,</w:t>
      </w:r>
      <w:r w:rsidRPr="00895AD4">
        <w:t xml:space="preserve"> </w:t>
      </w:r>
      <w:r w:rsidRPr="00895AD4">
        <w:rPr>
          <w:rStyle w:val="Emphasis"/>
        </w:rPr>
        <w:t>Drama 7–10</w:t>
      </w:r>
      <w:r>
        <w:t xml:space="preserve">, </w:t>
      </w:r>
      <w:r w:rsidRPr="00895AD4">
        <w:t>NSW Department of Education</w:t>
      </w:r>
      <w:r>
        <w:t xml:space="preserve"> </w:t>
      </w:r>
      <w:r w:rsidRPr="0060190E">
        <w:t>website</w:t>
      </w:r>
      <w:r>
        <w:t>,</w:t>
      </w:r>
      <w:r w:rsidRPr="0060190E">
        <w:t xml:space="preserve"> accessed</w:t>
      </w:r>
      <w:r>
        <w:rPr>
          <w:rStyle w:val="Hyperlink"/>
          <w:u w:val="none"/>
        </w:rPr>
        <w:t xml:space="preserve"> </w:t>
      </w:r>
      <w:r>
        <w:rPr>
          <w:rFonts w:asciiTheme="minorBidi" w:hAnsiTheme="minorBidi" w:cstheme="minorBidi"/>
          <w:color w:val="000000"/>
          <w:szCs w:val="22"/>
        </w:rPr>
        <w:t>17 November 2023</w:t>
      </w:r>
      <w:r w:rsidRPr="00D6672B">
        <w:rPr>
          <w:rStyle w:val="Hyperlink"/>
          <w:u w:val="none"/>
        </w:rPr>
        <w:t>.</w:t>
      </w:r>
    </w:p>
    <w:p w14:paraId="4367E6AE" w14:textId="77777777" w:rsidR="00735A9D" w:rsidRPr="00B34F97" w:rsidRDefault="00735A9D" w:rsidP="00735A9D">
      <w:r w:rsidRPr="00B34F97">
        <w:t>Sydney Theatre Company (</w:t>
      </w:r>
      <w:r>
        <w:t xml:space="preserve">20 July </w:t>
      </w:r>
      <w:r w:rsidRPr="00B34F97">
        <w:t>2017)</w:t>
      </w:r>
      <w:r>
        <w:rPr>
          <w:rStyle w:val="Hyperlink"/>
          <w:bCs/>
          <w:u w:val="none"/>
        </w:rPr>
        <w:t xml:space="preserve"> </w:t>
      </w:r>
      <w:hyperlink r:id="rId62" w:history="1">
        <w:r>
          <w:rPr>
            <w:rStyle w:val="Hyperlink"/>
          </w:rPr>
          <w:t>'STC Documentaries: The Secret River' [video]</w:t>
        </w:r>
      </w:hyperlink>
      <w:r>
        <w:rPr>
          <w:rStyle w:val="Hyperlink"/>
          <w:bCs/>
          <w:u w:val="none"/>
        </w:rPr>
        <w:t>,</w:t>
      </w:r>
      <w:r w:rsidRPr="00B34F97">
        <w:t xml:space="preserve"> </w:t>
      </w:r>
      <w:r w:rsidRPr="00184632">
        <w:t>Sydney Theatre Company, YouTube</w:t>
      </w:r>
      <w:r>
        <w:t>,</w:t>
      </w:r>
      <w:r w:rsidRPr="00184632">
        <w:t xml:space="preserve"> </w:t>
      </w:r>
      <w:r w:rsidRPr="00B34F97">
        <w:t>accessed</w:t>
      </w:r>
      <w:r>
        <w:rPr>
          <w:rStyle w:val="Hyperlink"/>
          <w:bCs/>
          <w:u w:val="none"/>
        </w:rPr>
        <w:t xml:space="preserve"> </w:t>
      </w:r>
      <w:r>
        <w:rPr>
          <w:rFonts w:asciiTheme="minorBidi" w:hAnsiTheme="minorBidi" w:cstheme="minorBidi"/>
          <w:color w:val="000000"/>
          <w:szCs w:val="22"/>
        </w:rPr>
        <w:t xml:space="preserve">17 </w:t>
      </w:r>
      <w:r w:rsidRPr="00B34F97">
        <w:t>November</w:t>
      </w:r>
      <w:r>
        <w:rPr>
          <w:rFonts w:asciiTheme="minorBidi" w:hAnsiTheme="minorBidi" w:cstheme="minorBidi"/>
          <w:color w:val="000000"/>
          <w:szCs w:val="22"/>
        </w:rPr>
        <w:t xml:space="preserve"> 2023</w:t>
      </w:r>
      <w:r>
        <w:rPr>
          <w:rStyle w:val="Hyperlink"/>
          <w:bCs/>
          <w:u w:val="none"/>
        </w:rPr>
        <w:t>.</w:t>
      </w:r>
    </w:p>
    <w:p w14:paraId="74F688D1" w14:textId="77777777" w:rsidR="00735A9D" w:rsidRPr="00B34F97" w:rsidRDefault="00735A9D" w:rsidP="00735A9D">
      <w:r w:rsidRPr="00B34F97">
        <w:t>Sydney Theatre Company (</w:t>
      </w:r>
      <w:r>
        <w:t xml:space="preserve">20 April </w:t>
      </w:r>
      <w:r w:rsidRPr="00B34F97">
        <w:t xml:space="preserve">2020) </w:t>
      </w:r>
      <w:hyperlink r:id="rId63" w:history="1">
        <w:r>
          <w:rPr>
            <w:rStyle w:val="Hyperlink"/>
          </w:rPr>
          <w:t>'Shari Sebbens performing The 7 Stages of Grieving' [video]</w:t>
        </w:r>
      </w:hyperlink>
      <w:r>
        <w:t>,</w:t>
      </w:r>
      <w:r w:rsidRPr="00B34F97">
        <w:t xml:space="preserve"> </w:t>
      </w:r>
      <w:r w:rsidRPr="003F4ADC">
        <w:rPr>
          <w:rStyle w:val="Emphasis"/>
        </w:rPr>
        <w:t>Sydney Theatre Company</w:t>
      </w:r>
      <w:r>
        <w:t xml:space="preserve">, YouTube, </w:t>
      </w:r>
      <w:r w:rsidRPr="00B34F97">
        <w:t xml:space="preserve">accessed 17 </w:t>
      </w:r>
      <w:r>
        <w:rPr>
          <w:rFonts w:asciiTheme="minorBidi" w:hAnsiTheme="minorBidi" w:cstheme="minorBidi"/>
          <w:color w:val="000000"/>
          <w:szCs w:val="22"/>
        </w:rPr>
        <w:t>November 2023</w:t>
      </w:r>
      <w:r>
        <w:rPr>
          <w:rStyle w:val="Hyperlink"/>
          <w:bCs/>
          <w:u w:val="none"/>
        </w:rPr>
        <w:t>.</w:t>
      </w:r>
    </w:p>
    <w:p w14:paraId="24704E6F" w14:textId="77777777" w:rsidR="00735A9D" w:rsidRPr="00B34F97" w:rsidRDefault="00735A9D" w:rsidP="00735A9D">
      <w:r w:rsidRPr="00B34F97">
        <w:t>Sydney Theatre Company (</w:t>
      </w:r>
      <w:r>
        <w:t xml:space="preserve">23 April </w:t>
      </w:r>
      <w:r w:rsidRPr="00B34F97">
        <w:t xml:space="preserve">2020) </w:t>
      </w:r>
      <w:hyperlink r:id="rId64" w:history="1">
        <w:r>
          <w:rPr>
            <w:rStyle w:val="Hyperlink"/>
          </w:rPr>
          <w:t>'Shari Sebbens performs an excerpt from Stolen' [video]</w:t>
        </w:r>
      </w:hyperlink>
      <w:r>
        <w:t>,</w:t>
      </w:r>
      <w:r w:rsidRPr="00B34F97">
        <w:t xml:space="preserve"> </w:t>
      </w:r>
      <w:r w:rsidRPr="003F4ADC">
        <w:rPr>
          <w:rStyle w:val="Emphasis"/>
        </w:rPr>
        <w:t>Sydney Theatre Company</w:t>
      </w:r>
      <w:r>
        <w:t xml:space="preserve">, YouTube, </w:t>
      </w:r>
      <w:r w:rsidRPr="00B34F97">
        <w:t>accessed 17</w:t>
      </w:r>
      <w:r>
        <w:rPr>
          <w:rFonts w:asciiTheme="minorBidi" w:hAnsiTheme="minorBidi" w:cstheme="minorBidi"/>
          <w:color w:val="000000"/>
          <w:szCs w:val="22"/>
        </w:rPr>
        <w:t xml:space="preserve"> November 2023</w:t>
      </w:r>
      <w:r>
        <w:rPr>
          <w:rStyle w:val="Hyperlink"/>
          <w:bCs/>
          <w:u w:val="none"/>
        </w:rPr>
        <w:t>.</w:t>
      </w:r>
    </w:p>
    <w:p w14:paraId="14348261" w14:textId="77777777" w:rsidR="00F75609" w:rsidRPr="00B34F97" w:rsidRDefault="00F75609" w:rsidP="00F75609">
      <w:r w:rsidRPr="00B34F97">
        <w:t>Sydney Theatre Company (</w:t>
      </w:r>
      <w:r>
        <w:t xml:space="preserve">8 May </w:t>
      </w:r>
      <w:r w:rsidRPr="00B34F97">
        <w:t>2020)</w:t>
      </w:r>
      <w:r>
        <w:rPr>
          <w:rStyle w:val="Hyperlink"/>
          <w:bCs/>
          <w:u w:val="none"/>
        </w:rPr>
        <w:t xml:space="preserve"> </w:t>
      </w:r>
      <w:hyperlink r:id="rId65" w:history="1">
        <w:r>
          <w:rPr>
            <w:rStyle w:val="Hyperlink"/>
          </w:rPr>
          <w:t>'Shari Sebbens performs Black Medea' [video]</w:t>
        </w:r>
      </w:hyperlink>
      <w:r>
        <w:rPr>
          <w:rStyle w:val="Hyperlink"/>
          <w:bCs/>
          <w:u w:val="none"/>
        </w:rPr>
        <w:t>,</w:t>
      </w:r>
      <w:r w:rsidRPr="00B34F97">
        <w:t xml:space="preserve"> </w:t>
      </w:r>
      <w:r w:rsidRPr="003F4ADC">
        <w:rPr>
          <w:rStyle w:val="Emphasis"/>
        </w:rPr>
        <w:t>Sydney Theatre Company</w:t>
      </w:r>
      <w:r>
        <w:t xml:space="preserve">, YouTube, </w:t>
      </w:r>
      <w:r w:rsidRPr="00B34F97">
        <w:t>accessed</w:t>
      </w:r>
      <w:r>
        <w:rPr>
          <w:rStyle w:val="Hyperlink"/>
          <w:bCs/>
          <w:u w:val="none"/>
        </w:rPr>
        <w:t xml:space="preserve"> </w:t>
      </w:r>
      <w:r>
        <w:rPr>
          <w:rFonts w:asciiTheme="minorBidi" w:hAnsiTheme="minorBidi" w:cstheme="minorBidi"/>
          <w:color w:val="000000"/>
          <w:szCs w:val="22"/>
        </w:rPr>
        <w:t>17 November 2023</w:t>
      </w:r>
      <w:r>
        <w:rPr>
          <w:rStyle w:val="Hyperlink"/>
          <w:bCs/>
          <w:u w:val="none"/>
        </w:rPr>
        <w:t>.</w:t>
      </w:r>
    </w:p>
    <w:p w14:paraId="3FCD87C1" w14:textId="77777777" w:rsidR="00F75609" w:rsidRPr="00B34F97" w:rsidRDefault="00F75609" w:rsidP="00F75609">
      <w:r w:rsidRPr="00B34F97">
        <w:t>Sydney Theatre Company (</w:t>
      </w:r>
      <w:r>
        <w:t xml:space="preserve">1 April </w:t>
      </w:r>
      <w:r w:rsidRPr="00B34F97">
        <w:t xml:space="preserve">2021) </w:t>
      </w:r>
      <w:hyperlink r:id="rId66" w:tgtFrame="_blank" w:history="1">
        <w:r>
          <w:rPr>
            <w:rStyle w:val="Hyperlink"/>
          </w:rPr>
          <w:t>'Memories of The Wharf: Nakkiah Lui &amp; Shari Sebbens' [video]</w:t>
        </w:r>
      </w:hyperlink>
      <w:r>
        <w:t>,</w:t>
      </w:r>
      <w:r w:rsidRPr="00B34F97">
        <w:t xml:space="preserve"> </w:t>
      </w:r>
      <w:r w:rsidRPr="003F4ADC">
        <w:rPr>
          <w:rStyle w:val="Emphasis"/>
        </w:rPr>
        <w:t>Sydney Theatre Company</w:t>
      </w:r>
      <w:r>
        <w:t xml:space="preserve">, YouTube, </w:t>
      </w:r>
      <w:r w:rsidRPr="00B34F97">
        <w:t xml:space="preserve">accessed </w:t>
      </w:r>
      <w:r>
        <w:rPr>
          <w:rFonts w:asciiTheme="minorBidi" w:hAnsiTheme="minorBidi" w:cstheme="minorBidi"/>
          <w:color w:val="000000"/>
          <w:szCs w:val="22"/>
        </w:rPr>
        <w:t>17 November 2023</w:t>
      </w:r>
      <w:r>
        <w:rPr>
          <w:rStyle w:val="Hyperlink"/>
          <w:bCs/>
          <w:u w:val="none"/>
        </w:rPr>
        <w:t>.</w:t>
      </w:r>
    </w:p>
    <w:p w14:paraId="4464EA40" w14:textId="2A09B901" w:rsidR="006E755C" w:rsidRPr="006467FC" w:rsidRDefault="006E755C" w:rsidP="00CE22B6">
      <w:pPr>
        <w:sectPr w:rsidR="006E755C" w:rsidRPr="006467FC" w:rsidSect="00106061">
          <w:headerReference w:type="even" r:id="rId67"/>
          <w:headerReference w:type="default" r:id="rId68"/>
          <w:footerReference w:type="default" r:id="rId69"/>
          <w:headerReference w:type="first" r:id="rId70"/>
          <w:footerReference w:type="first" r:id="rId71"/>
          <w:type w:val="continuous"/>
          <w:pgSz w:w="11906" w:h="16838"/>
          <w:pgMar w:top="1134" w:right="1134" w:bottom="1134" w:left="1134" w:header="709" w:footer="709" w:gutter="0"/>
          <w:pgNumType w:start="0"/>
          <w:cols w:space="708"/>
          <w:titlePg/>
          <w:docGrid w:linePitch="360"/>
        </w:sectPr>
      </w:pPr>
    </w:p>
    <w:p w14:paraId="7DAF13E0" w14:textId="77777777" w:rsidR="00F75609" w:rsidRPr="00D84B34" w:rsidRDefault="00F75609" w:rsidP="00F75609">
      <w:pPr>
        <w:spacing w:before="0"/>
        <w:rPr>
          <w:rStyle w:val="Strong"/>
          <w:szCs w:val="22"/>
        </w:rPr>
      </w:pPr>
      <w:r w:rsidRPr="00D84B34">
        <w:rPr>
          <w:rStyle w:val="Strong"/>
          <w:szCs w:val="22"/>
        </w:rPr>
        <w:lastRenderedPageBreak/>
        <w:t>© State of New South Wales (Department of Education), 2023</w:t>
      </w:r>
    </w:p>
    <w:p w14:paraId="409A69E4" w14:textId="77777777" w:rsidR="00F75609" w:rsidRDefault="00F75609" w:rsidP="00F75609">
      <w:r>
        <w:t xml:space="preserve">The copyright material published in this resource is subject to the </w:t>
      </w:r>
      <w:r w:rsidRPr="00A3514B">
        <w:rPr>
          <w:rStyle w:val="Emphasis"/>
        </w:rPr>
        <w:t>Copyright Act 1968</w:t>
      </w:r>
      <w:r>
        <w:t xml:space="preserve"> (Cth) and is owned by the NSW Department of Education or, where indicated, by a party other than the NSW Department of Education (third-party material).</w:t>
      </w:r>
    </w:p>
    <w:p w14:paraId="7EDD30DB" w14:textId="77777777" w:rsidR="00F75609" w:rsidRDefault="00F75609" w:rsidP="00F75609">
      <w:r>
        <w:t xml:space="preserve">Copyright material available in this resource and owned by the NSW Department of Education is licensed under a </w:t>
      </w:r>
      <w:hyperlink r:id="rId72" w:history="1">
        <w:r w:rsidRPr="003B3E41">
          <w:rPr>
            <w:rStyle w:val="Hyperlink"/>
          </w:rPr>
          <w:t>Creative Commons Attribution 4.0 International (CC BY 4.0) license</w:t>
        </w:r>
      </w:hyperlink>
      <w:r>
        <w:t>.</w:t>
      </w:r>
    </w:p>
    <w:p w14:paraId="06A84A62" w14:textId="77777777" w:rsidR="00F75609" w:rsidRDefault="00F75609" w:rsidP="00F75609">
      <w:r>
        <w:rPr>
          <w:noProof/>
        </w:rPr>
        <w:drawing>
          <wp:inline distT="0" distB="0" distL="0" distR="0" wp14:anchorId="6497C85A" wp14:editId="2DEE0115">
            <wp:extent cx="1228725" cy="428625"/>
            <wp:effectExtent l="0" t="0" r="9525" b="9525"/>
            <wp:docPr id="32"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13A38CB" w14:textId="77777777" w:rsidR="00F75609" w:rsidRDefault="00F75609" w:rsidP="00F75609">
      <w:r>
        <w:t>This license allows you to share and adapt the material for any purpose, even commercially.</w:t>
      </w:r>
    </w:p>
    <w:p w14:paraId="31A17726" w14:textId="77777777" w:rsidR="00F75609" w:rsidRDefault="00F75609" w:rsidP="00F75609">
      <w:r>
        <w:t>Attribution should be given to © State of New South Wales (Department of Education), 2023.</w:t>
      </w:r>
    </w:p>
    <w:p w14:paraId="1A64B783" w14:textId="77777777" w:rsidR="00F75609" w:rsidRDefault="00F75609" w:rsidP="00F75609">
      <w:r>
        <w:t>Material in this resource not available under a Creative Commons license:</w:t>
      </w:r>
    </w:p>
    <w:p w14:paraId="24E0DF3E" w14:textId="77777777" w:rsidR="00F75609" w:rsidRDefault="00F75609" w:rsidP="00F75609">
      <w:pPr>
        <w:pStyle w:val="ListBullet"/>
        <w:numPr>
          <w:ilvl w:val="0"/>
          <w:numId w:val="1"/>
        </w:numPr>
      </w:pPr>
      <w:r>
        <w:t>the NSW Department of Education logo, other logos and trademark-protected material</w:t>
      </w:r>
    </w:p>
    <w:p w14:paraId="61E103A8" w14:textId="77777777" w:rsidR="00F75609" w:rsidRDefault="00F75609" w:rsidP="00F75609">
      <w:pPr>
        <w:pStyle w:val="ListBullet"/>
        <w:numPr>
          <w:ilvl w:val="0"/>
          <w:numId w:val="1"/>
        </w:numPr>
      </w:pPr>
      <w:r>
        <w:t>material owned by a third party that has been reproduced with permission. You will need to obtain permission from the third party to reuse its material.</w:t>
      </w:r>
    </w:p>
    <w:p w14:paraId="10563A16" w14:textId="77777777" w:rsidR="00F75609" w:rsidRPr="003B3E41" w:rsidRDefault="00F75609" w:rsidP="00F75609">
      <w:pPr>
        <w:pStyle w:val="FeatureBox2"/>
        <w:rPr>
          <w:rStyle w:val="Strong"/>
        </w:rPr>
      </w:pPr>
      <w:r w:rsidRPr="003B3E41">
        <w:rPr>
          <w:rStyle w:val="Strong"/>
        </w:rPr>
        <w:t>Links to third-party material and websites</w:t>
      </w:r>
    </w:p>
    <w:p w14:paraId="56FF04F4" w14:textId="77777777" w:rsidR="00F75609" w:rsidRDefault="00F75609" w:rsidP="00F7560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35BB951" w:rsidR="004D6705" w:rsidRPr="00607DF0" w:rsidRDefault="00F75609" w:rsidP="00F7560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3514B">
        <w:rPr>
          <w:rStyle w:val="Emphasis"/>
        </w:rPr>
        <w:t>Copyright Act 1968</w:t>
      </w:r>
      <w:r>
        <w:t xml:space="preserve"> (Cth). The department accepts no responsibility for content on third-party websites.</w:t>
      </w:r>
    </w:p>
    <w:sectPr w:rsidR="004D6705" w:rsidRPr="00607DF0" w:rsidSect="0012654C">
      <w:headerReference w:type="first" r:id="rId74"/>
      <w:footerReference w:type="first" r:id="rId7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BA7FF" w14:textId="77777777" w:rsidR="00656873" w:rsidRDefault="00656873" w:rsidP="00843DF5">
      <w:r>
        <w:separator/>
      </w:r>
    </w:p>
    <w:p w14:paraId="3828A79F" w14:textId="77777777" w:rsidR="00656873" w:rsidRDefault="00656873" w:rsidP="00843DF5"/>
    <w:p w14:paraId="0AB36245" w14:textId="77777777" w:rsidR="00656873" w:rsidRDefault="00656873" w:rsidP="00843DF5"/>
  </w:endnote>
  <w:endnote w:type="continuationSeparator" w:id="0">
    <w:p w14:paraId="53702BAF" w14:textId="77777777" w:rsidR="00656873" w:rsidRDefault="00656873" w:rsidP="00843DF5">
      <w:r>
        <w:continuationSeparator/>
      </w:r>
    </w:p>
    <w:p w14:paraId="1148B0C5" w14:textId="77777777" w:rsidR="00656873" w:rsidRDefault="00656873" w:rsidP="00843DF5"/>
    <w:p w14:paraId="2CB22107" w14:textId="77777777" w:rsidR="00656873" w:rsidRDefault="00656873" w:rsidP="00843DF5"/>
  </w:endnote>
  <w:endnote w:type="continuationNotice" w:id="1">
    <w:p w14:paraId="34CAA336" w14:textId="77777777" w:rsidR="00656873" w:rsidRDefault="006568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E2BC9A-9145-4ED1-8AF6-0A28FAF31947}"/>
  </w:font>
  <w:font w:name="Calibri">
    <w:panose1 w:val="020F0502020204030204"/>
    <w:charset w:val="00"/>
    <w:family w:val="swiss"/>
    <w:pitch w:val="variable"/>
    <w:sig w:usb0="E4002EFF" w:usb1="C200247B" w:usb2="00000009" w:usb3="00000000" w:csb0="000001FF" w:csb1="00000000"/>
    <w:embedRegular r:id="rId2" w:fontKey="{21A58A36-430B-4E2C-B4B7-CCEDB26BD115}"/>
    <w:embedBold r:id="rId3" w:fontKey="{B64BAB37-8385-4D9C-8589-7590D0F311D4}"/>
    <w:embedItalic r:id="rId4" w:fontKey="{D15B8926-D6B9-44B9-AD09-59AEC5BEE54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CC885F68-0C59-450C-B75D-B46A780BDD91}"/>
  </w:font>
  <w:font w:name="Calibri Light">
    <w:panose1 w:val="020F0302020204030204"/>
    <w:charset w:val="00"/>
    <w:family w:val="swiss"/>
    <w:pitch w:val="variable"/>
    <w:sig w:usb0="E4002EFF" w:usb1="C200247B" w:usb2="00000009" w:usb3="00000000" w:csb0="000001FF" w:csb1="00000000"/>
    <w:embedRegular r:id="rId6" w:fontKey="{59FDC9B9-D499-4944-9B54-DC7050DF1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7363" w14:textId="77777777" w:rsidR="00F12A3B" w:rsidRPr="00123A38" w:rsidRDefault="00F12A3B" w:rsidP="00F12A3B">
    <w:pPr>
      <w:pStyle w:val="Footer"/>
    </w:pPr>
    <w:r>
      <w:t>© NSW Department of Education, Apr-24</w:t>
    </w:r>
    <w:r>
      <w:ptab w:relativeTo="margin" w:alignment="right" w:leader="none"/>
    </w:r>
    <w:r>
      <w:rPr>
        <w:b/>
        <w:noProof/>
        <w:sz w:val="28"/>
        <w:szCs w:val="28"/>
      </w:rPr>
      <w:drawing>
        <wp:inline distT="0" distB="0" distL="0" distR="0" wp14:anchorId="34ABA70F" wp14:editId="3834BB4C">
          <wp:extent cx="571500" cy="190500"/>
          <wp:effectExtent l="0" t="0" r="0" b="0"/>
          <wp:docPr id="219035449" name="Picture 21903544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AEEF" w14:textId="77777777" w:rsidR="00DE1E35" w:rsidRPr="002F375A" w:rsidRDefault="00DE1E35" w:rsidP="00DE1E35">
    <w:pPr>
      <w:pStyle w:val="Logo"/>
      <w:tabs>
        <w:tab w:val="clear" w:pos="10200"/>
        <w:tab w:val="right" w:pos="9639"/>
      </w:tabs>
      <w:ind w:right="-1"/>
      <w:jc w:val="right"/>
    </w:pPr>
    <w:r w:rsidRPr="008426B6">
      <w:rPr>
        <w:noProof/>
      </w:rPr>
      <w:drawing>
        <wp:inline distT="0" distB="0" distL="0" distR="0" wp14:anchorId="131CCD56" wp14:editId="52FE0CC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F75609" w:rsidRDefault="003B3E41" w:rsidP="00F756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A5F57" w14:textId="77777777" w:rsidR="00656873" w:rsidRDefault="00656873" w:rsidP="00843DF5">
      <w:r>
        <w:separator/>
      </w:r>
    </w:p>
    <w:p w14:paraId="3D6870A3" w14:textId="77777777" w:rsidR="00656873" w:rsidRDefault="00656873" w:rsidP="00843DF5"/>
    <w:p w14:paraId="6AB5E37F" w14:textId="77777777" w:rsidR="00656873" w:rsidRDefault="00656873" w:rsidP="00843DF5"/>
  </w:footnote>
  <w:footnote w:type="continuationSeparator" w:id="0">
    <w:p w14:paraId="21C0E768" w14:textId="77777777" w:rsidR="00656873" w:rsidRDefault="00656873" w:rsidP="00843DF5">
      <w:r>
        <w:continuationSeparator/>
      </w:r>
    </w:p>
    <w:p w14:paraId="007A39F5" w14:textId="77777777" w:rsidR="00656873" w:rsidRDefault="00656873" w:rsidP="00843DF5"/>
    <w:p w14:paraId="6C0E0FD1" w14:textId="77777777" w:rsidR="00656873" w:rsidRDefault="00656873" w:rsidP="00843DF5"/>
  </w:footnote>
  <w:footnote w:type="continuationNotice" w:id="1">
    <w:p w14:paraId="7671ABE9" w14:textId="77777777" w:rsidR="00656873" w:rsidRDefault="006568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519743D0" w:rsidR="006215C8" w:rsidRDefault="008051C7" w:rsidP="00D2440E">
    <w:pPr>
      <w:pStyle w:val="Documentname"/>
    </w:pPr>
    <w:r>
      <w:t>Getting to know the Drama 7</w:t>
    </w:r>
    <w:r w:rsidR="00DE1E35">
      <w:t>–</w:t>
    </w:r>
    <w:r>
      <w:t>10 Syllabus (2023)</w:t>
    </w:r>
    <w:r w:rsidR="00050417">
      <w:t xml:space="preserve"> –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3A4D8" id="Rectangle 1"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75609" w:rsidRDefault="003B3E41" w:rsidP="00F756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A8C9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10461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070717"/>
    <w:multiLevelType w:val="hybridMultilevel"/>
    <w:tmpl w:val="4FEC6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1129A"/>
    <w:multiLevelType w:val="hybridMultilevel"/>
    <w:tmpl w:val="BFB64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1499D"/>
    <w:multiLevelType w:val="hybridMultilevel"/>
    <w:tmpl w:val="A6408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9572E"/>
    <w:multiLevelType w:val="hybridMultilevel"/>
    <w:tmpl w:val="7A6AC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8D4481"/>
    <w:multiLevelType w:val="hybridMultilevel"/>
    <w:tmpl w:val="10C816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B705CF"/>
    <w:multiLevelType w:val="hybridMultilevel"/>
    <w:tmpl w:val="326CE0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F30E67"/>
    <w:multiLevelType w:val="multilevel"/>
    <w:tmpl w:val="817A9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FEA7094"/>
    <w:multiLevelType w:val="hybridMultilevel"/>
    <w:tmpl w:val="ECC6F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1456B4E"/>
    <w:multiLevelType w:val="multilevel"/>
    <w:tmpl w:val="9768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0E7E4E"/>
    <w:multiLevelType w:val="hybridMultilevel"/>
    <w:tmpl w:val="99E4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16041A"/>
    <w:multiLevelType w:val="hybridMultilevel"/>
    <w:tmpl w:val="A3F21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6CB4AC1"/>
    <w:multiLevelType w:val="hybridMultilevel"/>
    <w:tmpl w:val="326CE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DB66FF"/>
    <w:multiLevelType w:val="hybridMultilevel"/>
    <w:tmpl w:val="10C816C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6"/>
  </w:num>
  <w:num w:numId="2" w16cid:durableId="209223878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4196836">
    <w:abstractNumId w:val="0"/>
  </w:num>
  <w:num w:numId="4" w16cid:durableId="1396515346">
    <w:abstractNumId w:val="16"/>
  </w:num>
  <w:num w:numId="5" w16cid:durableId="1003976907">
    <w:abstractNumId w:val="9"/>
  </w:num>
  <w:num w:numId="6" w16cid:durableId="436676635">
    <w:abstractNumId w:val="12"/>
  </w:num>
  <w:num w:numId="7" w16cid:durableId="1907181741">
    <w:abstractNumId w:val="15"/>
  </w:num>
  <w:num w:numId="8" w16cid:durableId="783841888">
    <w:abstractNumId w:val="2"/>
  </w:num>
  <w:num w:numId="9" w16cid:durableId="2013406720">
    <w:abstractNumId w:val="5"/>
  </w:num>
  <w:num w:numId="10" w16cid:durableId="741373792">
    <w:abstractNumId w:val="18"/>
  </w:num>
  <w:num w:numId="11" w16cid:durableId="1635133324">
    <w:abstractNumId w:val="10"/>
  </w:num>
  <w:num w:numId="12" w16cid:durableId="312177904">
    <w:abstractNumId w:val="13"/>
  </w:num>
  <w:num w:numId="13" w16cid:durableId="1062479982">
    <w:abstractNumId w:val="7"/>
  </w:num>
  <w:num w:numId="14" w16cid:durableId="15723522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23592543">
    <w:abstractNumId w:val="0"/>
  </w:num>
  <w:num w:numId="16" w16cid:durableId="499346496">
    <w:abstractNumId w:val="6"/>
  </w:num>
  <w:num w:numId="17" w16cid:durableId="449977643">
    <w:abstractNumId w:val="16"/>
  </w:num>
  <w:num w:numId="18" w16cid:durableId="1085884470">
    <w:abstractNumId w:val="16"/>
  </w:num>
  <w:num w:numId="19" w16cid:durableId="2136363083">
    <w:abstractNumId w:val="9"/>
  </w:num>
  <w:num w:numId="20" w16cid:durableId="486826237">
    <w:abstractNumId w:val="4"/>
  </w:num>
  <w:num w:numId="21" w16cid:durableId="332728085">
    <w:abstractNumId w:val="17"/>
  </w:num>
  <w:num w:numId="22" w16cid:durableId="1492595773">
    <w:abstractNumId w:val="1"/>
  </w:num>
  <w:num w:numId="23" w16cid:durableId="606011768">
    <w:abstractNumId w:val="3"/>
  </w:num>
  <w:num w:numId="24" w16cid:durableId="412238081">
    <w:abstractNumId w:val="1"/>
  </w:num>
  <w:num w:numId="25" w16cid:durableId="140468305">
    <w:abstractNumId w:val="1"/>
  </w:num>
  <w:num w:numId="26" w16cid:durableId="1154876078">
    <w:abstractNumId w:val="1"/>
  </w:num>
  <w:num w:numId="27" w16cid:durableId="1797873475">
    <w:abstractNumId w:val="14"/>
  </w:num>
  <w:num w:numId="28" w16cid:durableId="389035392">
    <w:abstractNumId w:val="8"/>
  </w:num>
  <w:num w:numId="29" w16cid:durableId="860699618">
    <w:abstractNumId w:val="1"/>
  </w:num>
  <w:num w:numId="30" w16cid:durableId="1358509707">
    <w:abstractNumId w:val="1"/>
  </w:num>
  <w:num w:numId="31" w16cid:durableId="270012735">
    <w:abstractNumId w:val="1"/>
  </w:num>
  <w:num w:numId="32" w16cid:durableId="732240099">
    <w:abstractNumId w:val="1"/>
  </w:num>
  <w:num w:numId="33" w16cid:durableId="58276429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4B8"/>
    <w:rsid w:val="00000E68"/>
    <w:rsid w:val="00001A84"/>
    <w:rsid w:val="00001B97"/>
    <w:rsid w:val="0000290D"/>
    <w:rsid w:val="00003EFA"/>
    <w:rsid w:val="00004183"/>
    <w:rsid w:val="00004D38"/>
    <w:rsid w:val="00005ACD"/>
    <w:rsid w:val="00006110"/>
    <w:rsid w:val="000077BF"/>
    <w:rsid w:val="00010C82"/>
    <w:rsid w:val="00010D7B"/>
    <w:rsid w:val="000119ED"/>
    <w:rsid w:val="00013A79"/>
    <w:rsid w:val="00013FF2"/>
    <w:rsid w:val="00017411"/>
    <w:rsid w:val="00017B07"/>
    <w:rsid w:val="00017D76"/>
    <w:rsid w:val="00021B3A"/>
    <w:rsid w:val="00022F3A"/>
    <w:rsid w:val="000234F3"/>
    <w:rsid w:val="000252CB"/>
    <w:rsid w:val="000257A4"/>
    <w:rsid w:val="00025CB2"/>
    <w:rsid w:val="00025F82"/>
    <w:rsid w:val="00027EF1"/>
    <w:rsid w:val="00030D88"/>
    <w:rsid w:val="00034CDC"/>
    <w:rsid w:val="00040C03"/>
    <w:rsid w:val="000423A1"/>
    <w:rsid w:val="0004266D"/>
    <w:rsid w:val="00042B93"/>
    <w:rsid w:val="00043C7C"/>
    <w:rsid w:val="00044308"/>
    <w:rsid w:val="00044D5D"/>
    <w:rsid w:val="00045F0D"/>
    <w:rsid w:val="00046E46"/>
    <w:rsid w:val="000470CD"/>
    <w:rsid w:val="0004750C"/>
    <w:rsid w:val="00047862"/>
    <w:rsid w:val="00050417"/>
    <w:rsid w:val="00051080"/>
    <w:rsid w:val="00052AB9"/>
    <w:rsid w:val="0005339C"/>
    <w:rsid w:val="00054D26"/>
    <w:rsid w:val="000555E6"/>
    <w:rsid w:val="0005590B"/>
    <w:rsid w:val="00055A05"/>
    <w:rsid w:val="0005676D"/>
    <w:rsid w:val="000576A8"/>
    <w:rsid w:val="00057F61"/>
    <w:rsid w:val="000603BB"/>
    <w:rsid w:val="000606AD"/>
    <w:rsid w:val="00061039"/>
    <w:rsid w:val="00061D5B"/>
    <w:rsid w:val="000652C8"/>
    <w:rsid w:val="000652C9"/>
    <w:rsid w:val="0006624D"/>
    <w:rsid w:val="0006718B"/>
    <w:rsid w:val="000673B7"/>
    <w:rsid w:val="00070384"/>
    <w:rsid w:val="00070804"/>
    <w:rsid w:val="000708DF"/>
    <w:rsid w:val="000711BB"/>
    <w:rsid w:val="00072160"/>
    <w:rsid w:val="000724D8"/>
    <w:rsid w:val="00072E86"/>
    <w:rsid w:val="00072FE2"/>
    <w:rsid w:val="000730B2"/>
    <w:rsid w:val="000731BE"/>
    <w:rsid w:val="000733A1"/>
    <w:rsid w:val="00073F30"/>
    <w:rsid w:val="000740D3"/>
    <w:rsid w:val="00074F0F"/>
    <w:rsid w:val="000769CC"/>
    <w:rsid w:val="000772D9"/>
    <w:rsid w:val="0008218E"/>
    <w:rsid w:val="000832B0"/>
    <w:rsid w:val="00084EE5"/>
    <w:rsid w:val="00085FBB"/>
    <w:rsid w:val="00086102"/>
    <w:rsid w:val="0008690E"/>
    <w:rsid w:val="0009016F"/>
    <w:rsid w:val="0009031B"/>
    <w:rsid w:val="00090EF7"/>
    <w:rsid w:val="00092157"/>
    <w:rsid w:val="000A01FF"/>
    <w:rsid w:val="000A1963"/>
    <w:rsid w:val="000A265B"/>
    <w:rsid w:val="000A2B84"/>
    <w:rsid w:val="000A568A"/>
    <w:rsid w:val="000A6D0A"/>
    <w:rsid w:val="000B2F0A"/>
    <w:rsid w:val="000B35D4"/>
    <w:rsid w:val="000B5923"/>
    <w:rsid w:val="000B7E9E"/>
    <w:rsid w:val="000C01C9"/>
    <w:rsid w:val="000C1645"/>
    <w:rsid w:val="000C1B93"/>
    <w:rsid w:val="000C226D"/>
    <w:rsid w:val="000C24ED"/>
    <w:rsid w:val="000C27F6"/>
    <w:rsid w:val="000C383D"/>
    <w:rsid w:val="000C4344"/>
    <w:rsid w:val="000C5481"/>
    <w:rsid w:val="000C60D2"/>
    <w:rsid w:val="000D1844"/>
    <w:rsid w:val="000D1EB7"/>
    <w:rsid w:val="000D3BBE"/>
    <w:rsid w:val="000D43BA"/>
    <w:rsid w:val="000D5F3D"/>
    <w:rsid w:val="000D7466"/>
    <w:rsid w:val="000D7E5E"/>
    <w:rsid w:val="000D7ED4"/>
    <w:rsid w:val="000E014F"/>
    <w:rsid w:val="000E1ACB"/>
    <w:rsid w:val="000E338F"/>
    <w:rsid w:val="000F01F7"/>
    <w:rsid w:val="000F071A"/>
    <w:rsid w:val="000F082A"/>
    <w:rsid w:val="000F0F0B"/>
    <w:rsid w:val="000F64EE"/>
    <w:rsid w:val="00100DC0"/>
    <w:rsid w:val="001027F2"/>
    <w:rsid w:val="00102F71"/>
    <w:rsid w:val="00103E4F"/>
    <w:rsid w:val="00105655"/>
    <w:rsid w:val="00106061"/>
    <w:rsid w:val="00106212"/>
    <w:rsid w:val="00107107"/>
    <w:rsid w:val="00110277"/>
    <w:rsid w:val="00110280"/>
    <w:rsid w:val="0011195B"/>
    <w:rsid w:val="00112528"/>
    <w:rsid w:val="00113093"/>
    <w:rsid w:val="00114ECD"/>
    <w:rsid w:val="00116DB4"/>
    <w:rsid w:val="00123A38"/>
    <w:rsid w:val="00124D8E"/>
    <w:rsid w:val="00125DFF"/>
    <w:rsid w:val="0012607B"/>
    <w:rsid w:val="0012654C"/>
    <w:rsid w:val="00130407"/>
    <w:rsid w:val="00135724"/>
    <w:rsid w:val="00140A7D"/>
    <w:rsid w:val="001435BB"/>
    <w:rsid w:val="00147452"/>
    <w:rsid w:val="00151DD6"/>
    <w:rsid w:val="00153D13"/>
    <w:rsid w:val="0015452C"/>
    <w:rsid w:val="001552C8"/>
    <w:rsid w:val="001556E4"/>
    <w:rsid w:val="00157DB8"/>
    <w:rsid w:val="001613E4"/>
    <w:rsid w:val="001621BE"/>
    <w:rsid w:val="001633B2"/>
    <w:rsid w:val="00164582"/>
    <w:rsid w:val="0016670E"/>
    <w:rsid w:val="0016699B"/>
    <w:rsid w:val="0017408C"/>
    <w:rsid w:val="001752AA"/>
    <w:rsid w:val="0017595D"/>
    <w:rsid w:val="001811C1"/>
    <w:rsid w:val="00181F54"/>
    <w:rsid w:val="001829D6"/>
    <w:rsid w:val="00182EB9"/>
    <w:rsid w:val="001840FC"/>
    <w:rsid w:val="00184769"/>
    <w:rsid w:val="00184A49"/>
    <w:rsid w:val="00190C6F"/>
    <w:rsid w:val="001914CE"/>
    <w:rsid w:val="0019398B"/>
    <w:rsid w:val="001959D1"/>
    <w:rsid w:val="00195EC6"/>
    <w:rsid w:val="001A11DF"/>
    <w:rsid w:val="001A2D64"/>
    <w:rsid w:val="001A3009"/>
    <w:rsid w:val="001A3242"/>
    <w:rsid w:val="001A4DC2"/>
    <w:rsid w:val="001B2B03"/>
    <w:rsid w:val="001B4073"/>
    <w:rsid w:val="001B4D3C"/>
    <w:rsid w:val="001C0511"/>
    <w:rsid w:val="001C0997"/>
    <w:rsid w:val="001C0FD2"/>
    <w:rsid w:val="001C308A"/>
    <w:rsid w:val="001C3912"/>
    <w:rsid w:val="001C761E"/>
    <w:rsid w:val="001C7E97"/>
    <w:rsid w:val="001D09AF"/>
    <w:rsid w:val="001D2EF5"/>
    <w:rsid w:val="001D3041"/>
    <w:rsid w:val="001D4046"/>
    <w:rsid w:val="001D5230"/>
    <w:rsid w:val="001D6D57"/>
    <w:rsid w:val="001D6EFD"/>
    <w:rsid w:val="001E103F"/>
    <w:rsid w:val="001E16F3"/>
    <w:rsid w:val="001E211B"/>
    <w:rsid w:val="001E3497"/>
    <w:rsid w:val="001E5F28"/>
    <w:rsid w:val="001E62C1"/>
    <w:rsid w:val="001E6B08"/>
    <w:rsid w:val="001E761A"/>
    <w:rsid w:val="001F2668"/>
    <w:rsid w:val="001F2D78"/>
    <w:rsid w:val="001F382F"/>
    <w:rsid w:val="001F3917"/>
    <w:rsid w:val="001F3D7D"/>
    <w:rsid w:val="001F5F7B"/>
    <w:rsid w:val="001F795C"/>
    <w:rsid w:val="00201785"/>
    <w:rsid w:val="00202B86"/>
    <w:rsid w:val="002039C6"/>
    <w:rsid w:val="002068C1"/>
    <w:rsid w:val="002075BD"/>
    <w:rsid w:val="00207C08"/>
    <w:rsid w:val="002105AD"/>
    <w:rsid w:val="002125B5"/>
    <w:rsid w:val="00214E09"/>
    <w:rsid w:val="00215CE1"/>
    <w:rsid w:val="00216244"/>
    <w:rsid w:val="002178F4"/>
    <w:rsid w:val="002227AD"/>
    <w:rsid w:val="00223E79"/>
    <w:rsid w:val="00226222"/>
    <w:rsid w:val="00226ADD"/>
    <w:rsid w:val="002300CD"/>
    <w:rsid w:val="00231CF4"/>
    <w:rsid w:val="002339CC"/>
    <w:rsid w:val="002339CD"/>
    <w:rsid w:val="002352FF"/>
    <w:rsid w:val="002362CA"/>
    <w:rsid w:val="00237214"/>
    <w:rsid w:val="00242D98"/>
    <w:rsid w:val="0024474D"/>
    <w:rsid w:val="00246615"/>
    <w:rsid w:val="00255323"/>
    <w:rsid w:val="0025592F"/>
    <w:rsid w:val="00256528"/>
    <w:rsid w:val="00256D5E"/>
    <w:rsid w:val="00262824"/>
    <w:rsid w:val="00262DB5"/>
    <w:rsid w:val="0026327B"/>
    <w:rsid w:val="0026548C"/>
    <w:rsid w:val="00265EF9"/>
    <w:rsid w:val="00266207"/>
    <w:rsid w:val="00266F04"/>
    <w:rsid w:val="002708F0"/>
    <w:rsid w:val="00270DF7"/>
    <w:rsid w:val="0027370C"/>
    <w:rsid w:val="002738AF"/>
    <w:rsid w:val="0027408E"/>
    <w:rsid w:val="00275B11"/>
    <w:rsid w:val="002904C7"/>
    <w:rsid w:val="00291C75"/>
    <w:rsid w:val="00291EFF"/>
    <w:rsid w:val="00293EAA"/>
    <w:rsid w:val="00295B51"/>
    <w:rsid w:val="002A0D97"/>
    <w:rsid w:val="002A158F"/>
    <w:rsid w:val="002A28B4"/>
    <w:rsid w:val="002A2ACB"/>
    <w:rsid w:val="002A2B8C"/>
    <w:rsid w:val="002A2C95"/>
    <w:rsid w:val="002A2DE3"/>
    <w:rsid w:val="002A30D8"/>
    <w:rsid w:val="002A35CF"/>
    <w:rsid w:val="002A4756"/>
    <w:rsid w:val="002A475D"/>
    <w:rsid w:val="002A5942"/>
    <w:rsid w:val="002A615A"/>
    <w:rsid w:val="002B1774"/>
    <w:rsid w:val="002B23D4"/>
    <w:rsid w:val="002B316A"/>
    <w:rsid w:val="002B4C73"/>
    <w:rsid w:val="002B50F2"/>
    <w:rsid w:val="002B7BA5"/>
    <w:rsid w:val="002B7FA1"/>
    <w:rsid w:val="002C0176"/>
    <w:rsid w:val="002C0E02"/>
    <w:rsid w:val="002C2E1E"/>
    <w:rsid w:val="002C34E7"/>
    <w:rsid w:val="002D000A"/>
    <w:rsid w:val="002D1C7F"/>
    <w:rsid w:val="002D2C16"/>
    <w:rsid w:val="002D2F05"/>
    <w:rsid w:val="002D3C34"/>
    <w:rsid w:val="002D3FEF"/>
    <w:rsid w:val="002D6EE1"/>
    <w:rsid w:val="002E3516"/>
    <w:rsid w:val="002E3592"/>
    <w:rsid w:val="002E4E28"/>
    <w:rsid w:val="002E5513"/>
    <w:rsid w:val="002F0381"/>
    <w:rsid w:val="002F0675"/>
    <w:rsid w:val="002F2A29"/>
    <w:rsid w:val="002F375A"/>
    <w:rsid w:val="002F43CA"/>
    <w:rsid w:val="002F63DC"/>
    <w:rsid w:val="002F67AC"/>
    <w:rsid w:val="002F7CFE"/>
    <w:rsid w:val="003005AD"/>
    <w:rsid w:val="0030135A"/>
    <w:rsid w:val="00302145"/>
    <w:rsid w:val="003021EC"/>
    <w:rsid w:val="00302680"/>
    <w:rsid w:val="00302841"/>
    <w:rsid w:val="00303085"/>
    <w:rsid w:val="003049CC"/>
    <w:rsid w:val="00306C23"/>
    <w:rsid w:val="00306E17"/>
    <w:rsid w:val="00307140"/>
    <w:rsid w:val="00314ACD"/>
    <w:rsid w:val="00314C46"/>
    <w:rsid w:val="003151F9"/>
    <w:rsid w:val="00315B50"/>
    <w:rsid w:val="00320A29"/>
    <w:rsid w:val="00320BCF"/>
    <w:rsid w:val="00321B23"/>
    <w:rsid w:val="00322B68"/>
    <w:rsid w:val="003242AE"/>
    <w:rsid w:val="00327554"/>
    <w:rsid w:val="0033192E"/>
    <w:rsid w:val="003322C1"/>
    <w:rsid w:val="003355E2"/>
    <w:rsid w:val="00337931"/>
    <w:rsid w:val="00340DD9"/>
    <w:rsid w:val="00343785"/>
    <w:rsid w:val="003441CB"/>
    <w:rsid w:val="0035008E"/>
    <w:rsid w:val="003502F6"/>
    <w:rsid w:val="00351025"/>
    <w:rsid w:val="00351574"/>
    <w:rsid w:val="00351952"/>
    <w:rsid w:val="00352FA4"/>
    <w:rsid w:val="00355199"/>
    <w:rsid w:val="00357F76"/>
    <w:rsid w:val="00360302"/>
    <w:rsid w:val="00360E17"/>
    <w:rsid w:val="0036209C"/>
    <w:rsid w:val="003622AE"/>
    <w:rsid w:val="0036499A"/>
    <w:rsid w:val="003654F8"/>
    <w:rsid w:val="00365A8D"/>
    <w:rsid w:val="003660CB"/>
    <w:rsid w:val="003667BB"/>
    <w:rsid w:val="0036727C"/>
    <w:rsid w:val="003701B5"/>
    <w:rsid w:val="003709D7"/>
    <w:rsid w:val="00371F68"/>
    <w:rsid w:val="003723A9"/>
    <w:rsid w:val="00375541"/>
    <w:rsid w:val="00384371"/>
    <w:rsid w:val="0038469C"/>
    <w:rsid w:val="00384A65"/>
    <w:rsid w:val="00384A8E"/>
    <w:rsid w:val="0038536D"/>
    <w:rsid w:val="00385DFB"/>
    <w:rsid w:val="00386CB0"/>
    <w:rsid w:val="00387959"/>
    <w:rsid w:val="0039246D"/>
    <w:rsid w:val="00393F72"/>
    <w:rsid w:val="0039655C"/>
    <w:rsid w:val="00397ECA"/>
    <w:rsid w:val="003A0CFB"/>
    <w:rsid w:val="003A1719"/>
    <w:rsid w:val="003A1994"/>
    <w:rsid w:val="003A32DC"/>
    <w:rsid w:val="003A4279"/>
    <w:rsid w:val="003A5190"/>
    <w:rsid w:val="003B0768"/>
    <w:rsid w:val="003B240E"/>
    <w:rsid w:val="003B3358"/>
    <w:rsid w:val="003B3E41"/>
    <w:rsid w:val="003B435F"/>
    <w:rsid w:val="003C0083"/>
    <w:rsid w:val="003C0CC6"/>
    <w:rsid w:val="003C4EAD"/>
    <w:rsid w:val="003C6054"/>
    <w:rsid w:val="003D13EF"/>
    <w:rsid w:val="003D1F70"/>
    <w:rsid w:val="003D3205"/>
    <w:rsid w:val="003D3BA9"/>
    <w:rsid w:val="003D4413"/>
    <w:rsid w:val="003D7FC8"/>
    <w:rsid w:val="003E2E7C"/>
    <w:rsid w:val="003E3750"/>
    <w:rsid w:val="003E63D3"/>
    <w:rsid w:val="003E6CC6"/>
    <w:rsid w:val="003F50E5"/>
    <w:rsid w:val="003F5A78"/>
    <w:rsid w:val="003F6E52"/>
    <w:rsid w:val="003F7C20"/>
    <w:rsid w:val="00400ACE"/>
    <w:rsid w:val="00401084"/>
    <w:rsid w:val="00401158"/>
    <w:rsid w:val="0040121C"/>
    <w:rsid w:val="00402D29"/>
    <w:rsid w:val="004030BB"/>
    <w:rsid w:val="00403EF4"/>
    <w:rsid w:val="00404DA4"/>
    <w:rsid w:val="004071E4"/>
    <w:rsid w:val="00407CAD"/>
    <w:rsid w:val="00407EF0"/>
    <w:rsid w:val="00411AF7"/>
    <w:rsid w:val="00412F2B"/>
    <w:rsid w:val="0041588E"/>
    <w:rsid w:val="00415D22"/>
    <w:rsid w:val="004166D8"/>
    <w:rsid w:val="004167B1"/>
    <w:rsid w:val="00417856"/>
    <w:rsid w:val="004178B3"/>
    <w:rsid w:val="00420D31"/>
    <w:rsid w:val="00421580"/>
    <w:rsid w:val="00424190"/>
    <w:rsid w:val="00425474"/>
    <w:rsid w:val="00426CA3"/>
    <w:rsid w:val="004275E3"/>
    <w:rsid w:val="004303A3"/>
    <w:rsid w:val="00430F12"/>
    <w:rsid w:val="00432AE7"/>
    <w:rsid w:val="00433605"/>
    <w:rsid w:val="00434351"/>
    <w:rsid w:val="004366D2"/>
    <w:rsid w:val="004402CF"/>
    <w:rsid w:val="00442345"/>
    <w:rsid w:val="00443BE8"/>
    <w:rsid w:val="00446F00"/>
    <w:rsid w:val="00451CF4"/>
    <w:rsid w:val="00453EC1"/>
    <w:rsid w:val="00454159"/>
    <w:rsid w:val="00456066"/>
    <w:rsid w:val="00457BD7"/>
    <w:rsid w:val="00460A14"/>
    <w:rsid w:val="0046320A"/>
    <w:rsid w:val="00463505"/>
    <w:rsid w:val="0046421E"/>
    <w:rsid w:val="004643DB"/>
    <w:rsid w:val="004662AB"/>
    <w:rsid w:val="00466803"/>
    <w:rsid w:val="00471B48"/>
    <w:rsid w:val="00473074"/>
    <w:rsid w:val="00474A6B"/>
    <w:rsid w:val="00474D5D"/>
    <w:rsid w:val="00474E4B"/>
    <w:rsid w:val="00475BCB"/>
    <w:rsid w:val="0048009E"/>
    <w:rsid w:val="00480185"/>
    <w:rsid w:val="0048212D"/>
    <w:rsid w:val="004827E3"/>
    <w:rsid w:val="00483010"/>
    <w:rsid w:val="004843EF"/>
    <w:rsid w:val="00484531"/>
    <w:rsid w:val="00485348"/>
    <w:rsid w:val="0048642E"/>
    <w:rsid w:val="00491389"/>
    <w:rsid w:val="00491B1E"/>
    <w:rsid w:val="004939AE"/>
    <w:rsid w:val="00496B92"/>
    <w:rsid w:val="00496CA1"/>
    <w:rsid w:val="004A1E32"/>
    <w:rsid w:val="004A2316"/>
    <w:rsid w:val="004A29D0"/>
    <w:rsid w:val="004A3390"/>
    <w:rsid w:val="004A49D6"/>
    <w:rsid w:val="004A59FC"/>
    <w:rsid w:val="004A6FA6"/>
    <w:rsid w:val="004B06E8"/>
    <w:rsid w:val="004B13C5"/>
    <w:rsid w:val="004B176B"/>
    <w:rsid w:val="004B1D5F"/>
    <w:rsid w:val="004B2B42"/>
    <w:rsid w:val="004B484F"/>
    <w:rsid w:val="004B6945"/>
    <w:rsid w:val="004B723A"/>
    <w:rsid w:val="004C11A9"/>
    <w:rsid w:val="004C1B02"/>
    <w:rsid w:val="004C48F6"/>
    <w:rsid w:val="004C4B48"/>
    <w:rsid w:val="004C5126"/>
    <w:rsid w:val="004C5783"/>
    <w:rsid w:val="004C68E7"/>
    <w:rsid w:val="004D0430"/>
    <w:rsid w:val="004D292E"/>
    <w:rsid w:val="004D2B1F"/>
    <w:rsid w:val="004D52E4"/>
    <w:rsid w:val="004D6705"/>
    <w:rsid w:val="004D6D17"/>
    <w:rsid w:val="004D73CF"/>
    <w:rsid w:val="004D76F1"/>
    <w:rsid w:val="004E1043"/>
    <w:rsid w:val="004E196D"/>
    <w:rsid w:val="004E1A06"/>
    <w:rsid w:val="004E31E8"/>
    <w:rsid w:val="004E370B"/>
    <w:rsid w:val="004E5000"/>
    <w:rsid w:val="004E5A8D"/>
    <w:rsid w:val="004E60E2"/>
    <w:rsid w:val="004E71D7"/>
    <w:rsid w:val="004E7F66"/>
    <w:rsid w:val="004F008C"/>
    <w:rsid w:val="004F0A3D"/>
    <w:rsid w:val="004F1B61"/>
    <w:rsid w:val="004F2649"/>
    <w:rsid w:val="004F2AC5"/>
    <w:rsid w:val="004F374B"/>
    <w:rsid w:val="004F4509"/>
    <w:rsid w:val="004F48DD"/>
    <w:rsid w:val="004F4FDB"/>
    <w:rsid w:val="004F5275"/>
    <w:rsid w:val="004F67BC"/>
    <w:rsid w:val="004F6AF2"/>
    <w:rsid w:val="004F7108"/>
    <w:rsid w:val="00500F93"/>
    <w:rsid w:val="005017A1"/>
    <w:rsid w:val="00502508"/>
    <w:rsid w:val="00502B42"/>
    <w:rsid w:val="00511863"/>
    <w:rsid w:val="005128E7"/>
    <w:rsid w:val="0051411F"/>
    <w:rsid w:val="0051770F"/>
    <w:rsid w:val="00520B3A"/>
    <w:rsid w:val="00521962"/>
    <w:rsid w:val="0052522B"/>
    <w:rsid w:val="00526751"/>
    <w:rsid w:val="00526795"/>
    <w:rsid w:val="005268EB"/>
    <w:rsid w:val="00530C8B"/>
    <w:rsid w:val="00541FBB"/>
    <w:rsid w:val="00542036"/>
    <w:rsid w:val="005422EB"/>
    <w:rsid w:val="00543241"/>
    <w:rsid w:val="00543328"/>
    <w:rsid w:val="0054489D"/>
    <w:rsid w:val="005459C2"/>
    <w:rsid w:val="005500B1"/>
    <w:rsid w:val="005503DB"/>
    <w:rsid w:val="00550D64"/>
    <w:rsid w:val="00552450"/>
    <w:rsid w:val="0055465B"/>
    <w:rsid w:val="005549DE"/>
    <w:rsid w:val="00554BA0"/>
    <w:rsid w:val="00560629"/>
    <w:rsid w:val="005608F0"/>
    <w:rsid w:val="005627D4"/>
    <w:rsid w:val="005649D2"/>
    <w:rsid w:val="00564B97"/>
    <w:rsid w:val="005651B7"/>
    <w:rsid w:val="00565A81"/>
    <w:rsid w:val="005700D8"/>
    <w:rsid w:val="005718C7"/>
    <w:rsid w:val="00574469"/>
    <w:rsid w:val="00574FDD"/>
    <w:rsid w:val="00575D07"/>
    <w:rsid w:val="00577787"/>
    <w:rsid w:val="005778A0"/>
    <w:rsid w:val="0058102D"/>
    <w:rsid w:val="00583731"/>
    <w:rsid w:val="00583A0B"/>
    <w:rsid w:val="005841B1"/>
    <w:rsid w:val="00586F0A"/>
    <w:rsid w:val="00586F7E"/>
    <w:rsid w:val="00590B5E"/>
    <w:rsid w:val="00592A48"/>
    <w:rsid w:val="00592A6A"/>
    <w:rsid w:val="005934B4"/>
    <w:rsid w:val="0059374B"/>
    <w:rsid w:val="005957FA"/>
    <w:rsid w:val="00596BF9"/>
    <w:rsid w:val="00597644"/>
    <w:rsid w:val="005A2598"/>
    <w:rsid w:val="005A34AD"/>
    <w:rsid w:val="005A34D4"/>
    <w:rsid w:val="005A42EC"/>
    <w:rsid w:val="005A4B85"/>
    <w:rsid w:val="005A56CA"/>
    <w:rsid w:val="005A67CA"/>
    <w:rsid w:val="005A7EDB"/>
    <w:rsid w:val="005B0140"/>
    <w:rsid w:val="005B1056"/>
    <w:rsid w:val="005B1335"/>
    <w:rsid w:val="005B184F"/>
    <w:rsid w:val="005B2710"/>
    <w:rsid w:val="005B346B"/>
    <w:rsid w:val="005B39E1"/>
    <w:rsid w:val="005B4B00"/>
    <w:rsid w:val="005B57F5"/>
    <w:rsid w:val="005B6BAD"/>
    <w:rsid w:val="005B76BC"/>
    <w:rsid w:val="005B76D8"/>
    <w:rsid w:val="005B77E0"/>
    <w:rsid w:val="005C01BF"/>
    <w:rsid w:val="005C08CA"/>
    <w:rsid w:val="005C14A7"/>
    <w:rsid w:val="005C1911"/>
    <w:rsid w:val="005C344B"/>
    <w:rsid w:val="005C4328"/>
    <w:rsid w:val="005C5360"/>
    <w:rsid w:val="005C673E"/>
    <w:rsid w:val="005D0140"/>
    <w:rsid w:val="005D0481"/>
    <w:rsid w:val="005D1384"/>
    <w:rsid w:val="005D1778"/>
    <w:rsid w:val="005D4047"/>
    <w:rsid w:val="005D491F"/>
    <w:rsid w:val="005D49FE"/>
    <w:rsid w:val="005D7F0F"/>
    <w:rsid w:val="005E1154"/>
    <w:rsid w:val="005E1AAF"/>
    <w:rsid w:val="005E1F63"/>
    <w:rsid w:val="005E22C5"/>
    <w:rsid w:val="005E24F7"/>
    <w:rsid w:val="005E3948"/>
    <w:rsid w:val="005E4C63"/>
    <w:rsid w:val="005E5352"/>
    <w:rsid w:val="005E5EF8"/>
    <w:rsid w:val="005F017A"/>
    <w:rsid w:val="005F1C8E"/>
    <w:rsid w:val="005F2640"/>
    <w:rsid w:val="005F2C38"/>
    <w:rsid w:val="005F3665"/>
    <w:rsid w:val="005F3F69"/>
    <w:rsid w:val="005F3F81"/>
    <w:rsid w:val="005F49D6"/>
    <w:rsid w:val="005F4EAA"/>
    <w:rsid w:val="005F4F2E"/>
    <w:rsid w:val="005F683D"/>
    <w:rsid w:val="005F75A2"/>
    <w:rsid w:val="006000DF"/>
    <w:rsid w:val="006001AD"/>
    <w:rsid w:val="00600B6D"/>
    <w:rsid w:val="00600D11"/>
    <w:rsid w:val="00602C14"/>
    <w:rsid w:val="00603341"/>
    <w:rsid w:val="00613017"/>
    <w:rsid w:val="00613120"/>
    <w:rsid w:val="00613E5F"/>
    <w:rsid w:val="006140B7"/>
    <w:rsid w:val="006155C5"/>
    <w:rsid w:val="00616B74"/>
    <w:rsid w:val="006170CD"/>
    <w:rsid w:val="00620C31"/>
    <w:rsid w:val="006215C8"/>
    <w:rsid w:val="00621FBC"/>
    <w:rsid w:val="00622540"/>
    <w:rsid w:val="00624D13"/>
    <w:rsid w:val="00626BBF"/>
    <w:rsid w:val="00626FC6"/>
    <w:rsid w:val="00627A57"/>
    <w:rsid w:val="00627C2D"/>
    <w:rsid w:val="00627F77"/>
    <w:rsid w:val="00634BE2"/>
    <w:rsid w:val="00635415"/>
    <w:rsid w:val="0063591D"/>
    <w:rsid w:val="00636C9E"/>
    <w:rsid w:val="0063777B"/>
    <w:rsid w:val="006408D3"/>
    <w:rsid w:val="0064273E"/>
    <w:rsid w:val="00643CC4"/>
    <w:rsid w:val="00645583"/>
    <w:rsid w:val="00646161"/>
    <w:rsid w:val="006467FC"/>
    <w:rsid w:val="0064741C"/>
    <w:rsid w:val="00652094"/>
    <w:rsid w:val="00655C69"/>
    <w:rsid w:val="00656873"/>
    <w:rsid w:val="00656C5A"/>
    <w:rsid w:val="006601DD"/>
    <w:rsid w:val="00660F30"/>
    <w:rsid w:val="00664459"/>
    <w:rsid w:val="00666409"/>
    <w:rsid w:val="00666CBF"/>
    <w:rsid w:val="00667430"/>
    <w:rsid w:val="00674F34"/>
    <w:rsid w:val="00677835"/>
    <w:rsid w:val="00677A63"/>
    <w:rsid w:val="00680388"/>
    <w:rsid w:val="0068548A"/>
    <w:rsid w:val="00686686"/>
    <w:rsid w:val="00691121"/>
    <w:rsid w:val="006922E6"/>
    <w:rsid w:val="006922F3"/>
    <w:rsid w:val="0069617A"/>
    <w:rsid w:val="00696410"/>
    <w:rsid w:val="006969DF"/>
    <w:rsid w:val="006A046F"/>
    <w:rsid w:val="006A3884"/>
    <w:rsid w:val="006A628D"/>
    <w:rsid w:val="006B0DE9"/>
    <w:rsid w:val="006B310B"/>
    <w:rsid w:val="006B3488"/>
    <w:rsid w:val="006B4397"/>
    <w:rsid w:val="006B4472"/>
    <w:rsid w:val="006B4638"/>
    <w:rsid w:val="006B67FB"/>
    <w:rsid w:val="006C0961"/>
    <w:rsid w:val="006C0CB0"/>
    <w:rsid w:val="006C1AA0"/>
    <w:rsid w:val="006C3A94"/>
    <w:rsid w:val="006C5167"/>
    <w:rsid w:val="006C591A"/>
    <w:rsid w:val="006D00B0"/>
    <w:rsid w:val="006D1CF3"/>
    <w:rsid w:val="006D1EC6"/>
    <w:rsid w:val="006D475C"/>
    <w:rsid w:val="006E0BF4"/>
    <w:rsid w:val="006E2D7E"/>
    <w:rsid w:val="006E32CF"/>
    <w:rsid w:val="006E34BE"/>
    <w:rsid w:val="006E3946"/>
    <w:rsid w:val="006E3C55"/>
    <w:rsid w:val="006E54D3"/>
    <w:rsid w:val="006E755C"/>
    <w:rsid w:val="006F1CF4"/>
    <w:rsid w:val="006F40C6"/>
    <w:rsid w:val="006F4D05"/>
    <w:rsid w:val="006F79A9"/>
    <w:rsid w:val="007016B1"/>
    <w:rsid w:val="00701CBC"/>
    <w:rsid w:val="00705D54"/>
    <w:rsid w:val="00710230"/>
    <w:rsid w:val="007108C6"/>
    <w:rsid w:val="00712E13"/>
    <w:rsid w:val="00714830"/>
    <w:rsid w:val="00714A41"/>
    <w:rsid w:val="007170A8"/>
    <w:rsid w:val="00717237"/>
    <w:rsid w:val="0071728A"/>
    <w:rsid w:val="007179EA"/>
    <w:rsid w:val="00724263"/>
    <w:rsid w:val="00725FF9"/>
    <w:rsid w:val="0072638E"/>
    <w:rsid w:val="00727A45"/>
    <w:rsid w:val="0073034C"/>
    <w:rsid w:val="00730AFB"/>
    <w:rsid w:val="00731877"/>
    <w:rsid w:val="00731A30"/>
    <w:rsid w:val="007357ED"/>
    <w:rsid w:val="00735A9D"/>
    <w:rsid w:val="00740466"/>
    <w:rsid w:val="0074065B"/>
    <w:rsid w:val="00740A42"/>
    <w:rsid w:val="00740BD1"/>
    <w:rsid w:val="00742812"/>
    <w:rsid w:val="00745744"/>
    <w:rsid w:val="00746D92"/>
    <w:rsid w:val="0074761B"/>
    <w:rsid w:val="00750DE1"/>
    <w:rsid w:val="00752040"/>
    <w:rsid w:val="00752ED5"/>
    <w:rsid w:val="0075423C"/>
    <w:rsid w:val="00755511"/>
    <w:rsid w:val="00756165"/>
    <w:rsid w:val="007564F8"/>
    <w:rsid w:val="00762411"/>
    <w:rsid w:val="00762639"/>
    <w:rsid w:val="00765F46"/>
    <w:rsid w:val="0076669D"/>
    <w:rsid w:val="00766D19"/>
    <w:rsid w:val="007677CF"/>
    <w:rsid w:val="00767CA4"/>
    <w:rsid w:val="0077235E"/>
    <w:rsid w:val="00773049"/>
    <w:rsid w:val="00773CDB"/>
    <w:rsid w:val="00782E3E"/>
    <w:rsid w:val="00786558"/>
    <w:rsid w:val="0079523E"/>
    <w:rsid w:val="00795E96"/>
    <w:rsid w:val="00796499"/>
    <w:rsid w:val="007965B5"/>
    <w:rsid w:val="007A163F"/>
    <w:rsid w:val="007A1C09"/>
    <w:rsid w:val="007A2C18"/>
    <w:rsid w:val="007A4703"/>
    <w:rsid w:val="007A69C7"/>
    <w:rsid w:val="007B020C"/>
    <w:rsid w:val="007B0FE9"/>
    <w:rsid w:val="007B1A91"/>
    <w:rsid w:val="007B21CF"/>
    <w:rsid w:val="007B33F1"/>
    <w:rsid w:val="007B37DE"/>
    <w:rsid w:val="007B523A"/>
    <w:rsid w:val="007B74DF"/>
    <w:rsid w:val="007C3C97"/>
    <w:rsid w:val="007C3E28"/>
    <w:rsid w:val="007C475E"/>
    <w:rsid w:val="007C4870"/>
    <w:rsid w:val="007C54D0"/>
    <w:rsid w:val="007C5D33"/>
    <w:rsid w:val="007C61E6"/>
    <w:rsid w:val="007C63BB"/>
    <w:rsid w:val="007C7C2F"/>
    <w:rsid w:val="007D56C3"/>
    <w:rsid w:val="007E0233"/>
    <w:rsid w:val="007E159F"/>
    <w:rsid w:val="007E20E5"/>
    <w:rsid w:val="007E2ACC"/>
    <w:rsid w:val="007E67FC"/>
    <w:rsid w:val="007E6A58"/>
    <w:rsid w:val="007E74FD"/>
    <w:rsid w:val="007F066A"/>
    <w:rsid w:val="007F27F8"/>
    <w:rsid w:val="007F2F33"/>
    <w:rsid w:val="007F3BE4"/>
    <w:rsid w:val="007F6BE6"/>
    <w:rsid w:val="008007EA"/>
    <w:rsid w:val="00801971"/>
    <w:rsid w:val="0080248A"/>
    <w:rsid w:val="00803BBB"/>
    <w:rsid w:val="00804F58"/>
    <w:rsid w:val="008051C7"/>
    <w:rsid w:val="0080558E"/>
    <w:rsid w:val="00805661"/>
    <w:rsid w:val="008059DF"/>
    <w:rsid w:val="00806558"/>
    <w:rsid w:val="00806ECB"/>
    <w:rsid w:val="008073B1"/>
    <w:rsid w:val="008075DE"/>
    <w:rsid w:val="008075E2"/>
    <w:rsid w:val="0081043A"/>
    <w:rsid w:val="00810D93"/>
    <w:rsid w:val="00812A2A"/>
    <w:rsid w:val="00815369"/>
    <w:rsid w:val="00816473"/>
    <w:rsid w:val="0082085F"/>
    <w:rsid w:val="00822281"/>
    <w:rsid w:val="008242EB"/>
    <w:rsid w:val="00824F5A"/>
    <w:rsid w:val="00827C63"/>
    <w:rsid w:val="0083333C"/>
    <w:rsid w:val="00835F94"/>
    <w:rsid w:val="00836838"/>
    <w:rsid w:val="008426B6"/>
    <w:rsid w:val="00843DF5"/>
    <w:rsid w:val="00844095"/>
    <w:rsid w:val="0084681C"/>
    <w:rsid w:val="0084698F"/>
    <w:rsid w:val="00847175"/>
    <w:rsid w:val="00850E6B"/>
    <w:rsid w:val="0085494C"/>
    <w:rsid w:val="0085585B"/>
    <w:rsid w:val="008559F3"/>
    <w:rsid w:val="00856CA3"/>
    <w:rsid w:val="00860C18"/>
    <w:rsid w:val="00861514"/>
    <w:rsid w:val="008635CD"/>
    <w:rsid w:val="00863AC6"/>
    <w:rsid w:val="00864528"/>
    <w:rsid w:val="00865BC1"/>
    <w:rsid w:val="00870009"/>
    <w:rsid w:val="0087060A"/>
    <w:rsid w:val="00874326"/>
    <w:rsid w:val="0087496A"/>
    <w:rsid w:val="008756FC"/>
    <w:rsid w:val="008767F6"/>
    <w:rsid w:val="00881ED0"/>
    <w:rsid w:val="00882D7E"/>
    <w:rsid w:val="008840DF"/>
    <w:rsid w:val="00886D55"/>
    <w:rsid w:val="008876BB"/>
    <w:rsid w:val="00887BDE"/>
    <w:rsid w:val="008904E5"/>
    <w:rsid w:val="008908EC"/>
    <w:rsid w:val="00890EEE"/>
    <w:rsid w:val="00891215"/>
    <w:rsid w:val="0089230E"/>
    <w:rsid w:val="008928C4"/>
    <w:rsid w:val="0089316E"/>
    <w:rsid w:val="008935A1"/>
    <w:rsid w:val="00893712"/>
    <w:rsid w:val="008A353C"/>
    <w:rsid w:val="008A4CF6"/>
    <w:rsid w:val="008A539F"/>
    <w:rsid w:val="008A585C"/>
    <w:rsid w:val="008A597F"/>
    <w:rsid w:val="008A6A00"/>
    <w:rsid w:val="008A6FBC"/>
    <w:rsid w:val="008A7146"/>
    <w:rsid w:val="008B0C98"/>
    <w:rsid w:val="008B1946"/>
    <w:rsid w:val="008B5569"/>
    <w:rsid w:val="008B6CF1"/>
    <w:rsid w:val="008B7561"/>
    <w:rsid w:val="008B7BAF"/>
    <w:rsid w:val="008B7EAF"/>
    <w:rsid w:val="008B7FB4"/>
    <w:rsid w:val="008C3EC0"/>
    <w:rsid w:val="008C7270"/>
    <w:rsid w:val="008D282D"/>
    <w:rsid w:val="008D3020"/>
    <w:rsid w:val="008D4AC4"/>
    <w:rsid w:val="008D4E19"/>
    <w:rsid w:val="008D5C37"/>
    <w:rsid w:val="008D65C9"/>
    <w:rsid w:val="008D722B"/>
    <w:rsid w:val="008E025F"/>
    <w:rsid w:val="008E041A"/>
    <w:rsid w:val="008E1532"/>
    <w:rsid w:val="008E16D0"/>
    <w:rsid w:val="008E299A"/>
    <w:rsid w:val="008E3890"/>
    <w:rsid w:val="008E3C30"/>
    <w:rsid w:val="008E3DE9"/>
    <w:rsid w:val="008E3F54"/>
    <w:rsid w:val="008E40BB"/>
    <w:rsid w:val="008E4E66"/>
    <w:rsid w:val="008E5749"/>
    <w:rsid w:val="008E6472"/>
    <w:rsid w:val="008E657C"/>
    <w:rsid w:val="008F301A"/>
    <w:rsid w:val="008F5E5E"/>
    <w:rsid w:val="0090140B"/>
    <w:rsid w:val="00901873"/>
    <w:rsid w:val="009028B2"/>
    <w:rsid w:val="009053B5"/>
    <w:rsid w:val="009102CF"/>
    <w:rsid w:val="009107ED"/>
    <w:rsid w:val="009120DF"/>
    <w:rsid w:val="009138BF"/>
    <w:rsid w:val="00915B46"/>
    <w:rsid w:val="009174CC"/>
    <w:rsid w:val="00917A6E"/>
    <w:rsid w:val="00921FDC"/>
    <w:rsid w:val="00922A8D"/>
    <w:rsid w:val="00923EB8"/>
    <w:rsid w:val="00923FA2"/>
    <w:rsid w:val="00925110"/>
    <w:rsid w:val="00927649"/>
    <w:rsid w:val="009323D1"/>
    <w:rsid w:val="0093679E"/>
    <w:rsid w:val="009370D2"/>
    <w:rsid w:val="0094018D"/>
    <w:rsid w:val="009412D1"/>
    <w:rsid w:val="00941947"/>
    <w:rsid w:val="00942F88"/>
    <w:rsid w:val="0094477E"/>
    <w:rsid w:val="00944E75"/>
    <w:rsid w:val="00944EA0"/>
    <w:rsid w:val="0094511B"/>
    <w:rsid w:val="0094562F"/>
    <w:rsid w:val="00945925"/>
    <w:rsid w:val="00945B9D"/>
    <w:rsid w:val="00945CA4"/>
    <w:rsid w:val="009470F8"/>
    <w:rsid w:val="00952E96"/>
    <w:rsid w:val="009536EE"/>
    <w:rsid w:val="00954FD8"/>
    <w:rsid w:val="009558FA"/>
    <w:rsid w:val="009560E5"/>
    <w:rsid w:val="00957962"/>
    <w:rsid w:val="00957BA9"/>
    <w:rsid w:val="009614A8"/>
    <w:rsid w:val="00963770"/>
    <w:rsid w:val="009656B8"/>
    <w:rsid w:val="0096675E"/>
    <w:rsid w:val="009670F7"/>
    <w:rsid w:val="0097042E"/>
    <w:rsid w:val="009739C8"/>
    <w:rsid w:val="009739E7"/>
    <w:rsid w:val="00973F6A"/>
    <w:rsid w:val="00976EE1"/>
    <w:rsid w:val="009814A3"/>
    <w:rsid w:val="0098173B"/>
    <w:rsid w:val="00981C62"/>
    <w:rsid w:val="00982157"/>
    <w:rsid w:val="00984663"/>
    <w:rsid w:val="009847BA"/>
    <w:rsid w:val="009851DE"/>
    <w:rsid w:val="00986499"/>
    <w:rsid w:val="00986C89"/>
    <w:rsid w:val="00987A13"/>
    <w:rsid w:val="00991041"/>
    <w:rsid w:val="00991B7D"/>
    <w:rsid w:val="0099399A"/>
    <w:rsid w:val="00995C6E"/>
    <w:rsid w:val="009A02F3"/>
    <w:rsid w:val="009A2599"/>
    <w:rsid w:val="009A3FED"/>
    <w:rsid w:val="009A4EDB"/>
    <w:rsid w:val="009A5AC6"/>
    <w:rsid w:val="009A6A40"/>
    <w:rsid w:val="009A741B"/>
    <w:rsid w:val="009A7EA0"/>
    <w:rsid w:val="009B1206"/>
    <w:rsid w:val="009B1280"/>
    <w:rsid w:val="009B2141"/>
    <w:rsid w:val="009B354E"/>
    <w:rsid w:val="009B3D61"/>
    <w:rsid w:val="009B4EC3"/>
    <w:rsid w:val="009B4F7D"/>
    <w:rsid w:val="009C16C6"/>
    <w:rsid w:val="009C2761"/>
    <w:rsid w:val="009C2DB5"/>
    <w:rsid w:val="009C39BF"/>
    <w:rsid w:val="009C47FA"/>
    <w:rsid w:val="009C5B0E"/>
    <w:rsid w:val="009C7449"/>
    <w:rsid w:val="009C7E29"/>
    <w:rsid w:val="009C7FD6"/>
    <w:rsid w:val="009D2C86"/>
    <w:rsid w:val="009D42E1"/>
    <w:rsid w:val="009D43DD"/>
    <w:rsid w:val="009D4A8E"/>
    <w:rsid w:val="009D67DD"/>
    <w:rsid w:val="009D6DB8"/>
    <w:rsid w:val="009D7108"/>
    <w:rsid w:val="009E174C"/>
    <w:rsid w:val="009E3CE2"/>
    <w:rsid w:val="009E4D57"/>
    <w:rsid w:val="009E6FBE"/>
    <w:rsid w:val="009F049B"/>
    <w:rsid w:val="009F0B7D"/>
    <w:rsid w:val="009F0BE4"/>
    <w:rsid w:val="009F17AE"/>
    <w:rsid w:val="009F2118"/>
    <w:rsid w:val="009F24C7"/>
    <w:rsid w:val="009F4E4F"/>
    <w:rsid w:val="00A0111E"/>
    <w:rsid w:val="00A03BBB"/>
    <w:rsid w:val="00A0790F"/>
    <w:rsid w:val="00A10577"/>
    <w:rsid w:val="00A1067A"/>
    <w:rsid w:val="00A119B4"/>
    <w:rsid w:val="00A13D76"/>
    <w:rsid w:val="00A170A2"/>
    <w:rsid w:val="00A2059C"/>
    <w:rsid w:val="00A21E04"/>
    <w:rsid w:val="00A234A2"/>
    <w:rsid w:val="00A2360C"/>
    <w:rsid w:val="00A2599D"/>
    <w:rsid w:val="00A26283"/>
    <w:rsid w:val="00A2629A"/>
    <w:rsid w:val="00A357EC"/>
    <w:rsid w:val="00A37770"/>
    <w:rsid w:val="00A42885"/>
    <w:rsid w:val="00A44EE0"/>
    <w:rsid w:val="00A47D19"/>
    <w:rsid w:val="00A5026D"/>
    <w:rsid w:val="00A50971"/>
    <w:rsid w:val="00A532AC"/>
    <w:rsid w:val="00A53414"/>
    <w:rsid w:val="00A534B8"/>
    <w:rsid w:val="00A54063"/>
    <w:rsid w:val="00A5409F"/>
    <w:rsid w:val="00A5489D"/>
    <w:rsid w:val="00A56811"/>
    <w:rsid w:val="00A57460"/>
    <w:rsid w:val="00A57AA0"/>
    <w:rsid w:val="00A60715"/>
    <w:rsid w:val="00A60DA5"/>
    <w:rsid w:val="00A620C5"/>
    <w:rsid w:val="00A63054"/>
    <w:rsid w:val="00A64465"/>
    <w:rsid w:val="00A64F31"/>
    <w:rsid w:val="00A65678"/>
    <w:rsid w:val="00A6693C"/>
    <w:rsid w:val="00A7019F"/>
    <w:rsid w:val="00A707E6"/>
    <w:rsid w:val="00A724CB"/>
    <w:rsid w:val="00A74105"/>
    <w:rsid w:val="00A74A54"/>
    <w:rsid w:val="00A75E87"/>
    <w:rsid w:val="00A76139"/>
    <w:rsid w:val="00A766FD"/>
    <w:rsid w:val="00A76FB9"/>
    <w:rsid w:val="00A8009C"/>
    <w:rsid w:val="00A80117"/>
    <w:rsid w:val="00A80BD1"/>
    <w:rsid w:val="00A81B08"/>
    <w:rsid w:val="00A8224E"/>
    <w:rsid w:val="00A8238E"/>
    <w:rsid w:val="00A83401"/>
    <w:rsid w:val="00A83D41"/>
    <w:rsid w:val="00A849B4"/>
    <w:rsid w:val="00A8620B"/>
    <w:rsid w:val="00A873E9"/>
    <w:rsid w:val="00A9004C"/>
    <w:rsid w:val="00A936CB"/>
    <w:rsid w:val="00A9382E"/>
    <w:rsid w:val="00A94E97"/>
    <w:rsid w:val="00A94FEB"/>
    <w:rsid w:val="00A95125"/>
    <w:rsid w:val="00A972D8"/>
    <w:rsid w:val="00AA090E"/>
    <w:rsid w:val="00AA0FC8"/>
    <w:rsid w:val="00AA2769"/>
    <w:rsid w:val="00AA491C"/>
    <w:rsid w:val="00AA52DF"/>
    <w:rsid w:val="00AA661F"/>
    <w:rsid w:val="00AA6E83"/>
    <w:rsid w:val="00AA6FC9"/>
    <w:rsid w:val="00AB099B"/>
    <w:rsid w:val="00AB138C"/>
    <w:rsid w:val="00AB1F89"/>
    <w:rsid w:val="00AB3116"/>
    <w:rsid w:val="00AB3A44"/>
    <w:rsid w:val="00AB5F58"/>
    <w:rsid w:val="00AB5F89"/>
    <w:rsid w:val="00AB6D70"/>
    <w:rsid w:val="00AB763E"/>
    <w:rsid w:val="00AC00CB"/>
    <w:rsid w:val="00AC0185"/>
    <w:rsid w:val="00AC063B"/>
    <w:rsid w:val="00AC2525"/>
    <w:rsid w:val="00AC4F77"/>
    <w:rsid w:val="00AC5BD7"/>
    <w:rsid w:val="00AC5DF9"/>
    <w:rsid w:val="00AC6195"/>
    <w:rsid w:val="00AC666F"/>
    <w:rsid w:val="00AC6DD6"/>
    <w:rsid w:val="00AD0A19"/>
    <w:rsid w:val="00AD1409"/>
    <w:rsid w:val="00AD330C"/>
    <w:rsid w:val="00AD4C66"/>
    <w:rsid w:val="00AD56FB"/>
    <w:rsid w:val="00AD7537"/>
    <w:rsid w:val="00AE045E"/>
    <w:rsid w:val="00AE1425"/>
    <w:rsid w:val="00AE1DF1"/>
    <w:rsid w:val="00AE3AFE"/>
    <w:rsid w:val="00AE3B6F"/>
    <w:rsid w:val="00AE4760"/>
    <w:rsid w:val="00AE5218"/>
    <w:rsid w:val="00AE7152"/>
    <w:rsid w:val="00AF2947"/>
    <w:rsid w:val="00AF5632"/>
    <w:rsid w:val="00B0131A"/>
    <w:rsid w:val="00B02846"/>
    <w:rsid w:val="00B03CCC"/>
    <w:rsid w:val="00B05292"/>
    <w:rsid w:val="00B05C9D"/>
    <w:rsid w:val="00B0792F"/>
    <w:rsid w:val="00B10A54"/>
    <w:rsid w:val="00B12BEB"/>
    <w:rsid w:val="00B149B3"/>
    <w:rsid w:val="00B14BAC"/>
    <w:rsid w:val="00B17E70"/>
    <w:rsid w:val="00B2036D"/>
    <w:rsid w:val="00B21A5C"/>
    <w:rsid w:val="00B222FB"/>
    <w:rsid w:val="00B231FC"/>
    <w:rsid w:val="00B233D9"/>
    <w:rsid w:val="00B26C50"/>
    <w:rsid w:val="00B27477"/>
    <w:rsid w:val="00B30E72"/>
    <w:rsid w:val="00B3275A"/>
    <w:rsid w:val="00B32F52"/>
    <w:rsid w:val="00B33CA5"/>
    <w:rsid w:val="00B35C73"/>
    <w:rsid w:val="00B364A1"/>
    <w:rsid w:val="00B3774B"/>
    <w:rsid w:val="00B41BCC"/>
    <w:rsid w:val="00B42E51"/>
    <w:rsid w:val="00B44F73"/>
    <w:rsid w:val="00B46033"/>
    <w:rsid w:val="00B46B2F"/>
    <w:rsid w:val="00B536CA"/>
    <w:rsid w:val="00B53FCE"/>
    <w:rsid w:val="00B55F00"/>
    <w:rsid w:val="00B56BFE"/>
    <w:rsid w:val="00B576BD"/>
    <w:rsid w:val="00B57D39"/>
    <w:rsid w:val="00B60487"/>
    <w:rsid w:val="00B65452"/>
    <w:rsid w:val="00B656BE"/>
    <w:rsid w:val="00B6621B"/>
    <w:rsid w:val="00B6716A"/>
    <w:rsid w:val="00B7033F"/>
    <w:rsid w:val="00B727CB"/>
    <w:rsid w:val="00B72931"/>
    <w:rsid w:val="00B77C0C"/>
    <w:rsid w:val="00B80AAD"/>
    <w:rsid w:val="00B80ADE"/>
    <w:rsid w:val="00B80AFE"/>
    <w:rsid w:val="00B815BB"/>
    <w:rsid w:val="00B816F5"/>
    <w:rsid w:val="00B85683"/>
    <w:rsid w:val="00B868BA"/>
    <w:rsid w:val="00B91005"/>
    <w:rsid w:val="00B9187A"/>
    <w:rsid w:val="00B938C6"/>
    <w:rsid w:val="00B94BE6"/>
    <w:rsid w:val="00B95434"/>
    <w:rsid w:val="00B95743"/>
    <w:rsid w:val="00B97DEB"/>
    <w:rsid w:val="00BA0B2C"/>
    <w:rsid w:val="00BA103F"/>
    <w:rsid w:val="00BA7230"/>
    <w:rsid w:val="00BA7908"/>
    <w:rsid w:val="00BA7AAB"/>
    <w:rsid w:val="00BA7B43"/>
    <w:rsid w:val="00BB3628"/>
    <w:rsid w:val="00BB460D"/>
    <w:rsid w:val="00BB4FBA"/>
    <w:rsid w:val="00BB601E"/>
    <w:rsid w:val="00BB604E"/>
    <w:rsid w:val="00BB6EC7"/>
    <w:rsid w:val="00BC08F2"/>
    <w:rsid w:val="00BC1208"/>
    <w:rsid w:val="00BC1B72"/>
    <w:rsid w:val="00BC379A"/>
    <w:rsid w:val="00BC3DD3"/>
    <w:rsid w:val="00BC5057"/>
    <w:rsid w:val="00BC7C1F"/>
    <w:rsid w:val="00BD0050"/>
    <w:rsid w:val="00BD09A6"/>
    <w:rsid w:val="00BD211F"/>
    <w:rsid w:val="00BD4191"/>
    <w:rsid w:val="00BE24FA"/>
    <w:rsid w:val="00BF35D4"/>
    <w:rsid w:val="00BF48D9"/>
    <w:rsid w:val="00BF4EFB"/>
    <w:rsid w:val="00BF732E"/>
    <w:rsid w:val="00C03817"/>
    <w:rsid w:val="00C05CB6"/>
    <w:rsid w:val="00C069AE"/>
    <w:rsid w:val="00C10F25"/>
    <w:rsid w:val="00C10F8F"/>
    <w:rsid w:val="00C1346D"/>
    <w:rsid w:val="00C15B66"/>
    <w:rsid w:val="00C15F7D"/>
    <w:rsid w:val="00C16558"/>
    <w:rsid w:val="00C2022F"/>
    <w:rsid w:val="00C20632"/>
    <w:rsid w:val="00C2168A"/>
    <w:rsid w:val="00C22129"/>
    <w:rsid w:val="00C22BCC"/>
    <w:rsid w:val="00C23E9D"/>
    <w:rsid w:val="00C24974"/>
    <w:rsid w:val="00C251EA"/>
    <w:rsid w:val="00C256C7"/>
    <w:rsid w:val="00C30C1A"/>
    <w:rsid w:val="00C37547"/>
    <w:rsid w:val="00C37611"/>
    <w:rsid w:val="00C4117F"/>
    <w:rsid w:val="00C436AB"/>
    <w:rsid w:val="00C43F7A"/>
    <w:rsid w:val="00C45A73"/>
    <w:rsid w:val="00C541EB"/>
    <w:rsid w:val="00C54870"/>
    <w:rsid w:val="00C55B7A"/>
    <w:rsid w:val="00C55EEF"/>
    <w:rsid w:val="00C55F44"/>
    <w:rsid w:val="00C560E8"/>
    <w:rsid w:val="00C5686F"/>
    <w:rsid w:val="00C60272"/>
    <w:rsid w:val="00C6184E"/>
    <w:rsid w:val="00C62B29"/>
    <w:rsid w:val="00C62E60"/>
    <w:rsid w:val="00C664FC"/>
    <w:rsid w:val="00C6658A"/>
    <w:rsid w:val="00C66752"/>
    <w:rsid w:val="00C70BC6"/>
    <w:rsid w:val="00C70C44"/>
    <w:rsid w:val="00C7195C"/>
    <w:rsid w:val="00C71CFC"/>
    <w:rsid w:val="00C72C9C"/>
    <w:rsid w:val="00C72DBB"/>
    <w:rsid w:val="00C77965"/>
    <w:rsid w:val="00C8076D"/>
    <w:rsid w:val="00C82322"/>
    <w:rsid w:val="00C824E6"/>
    <w:rsid w:val="00C84DB5"/>
    <w:rsid w:val="00C85CA8"/>
    <w:rsid w:val="00C86919"/>
    <w:rsid w:val="00C9122E"/>
    <w:rsid w:val="00C92248"/>
    <w:rsid w:val="00C92FDF"/>
    <w:rsid w:val="00C93632"/>
    <w:rsid w:val="00C948EA"/>
    <w:rsid w:val="00C971F4"/>
    <w:rsid w:val="00CA0226"/>
    <w:rsid w:val="00CA05BD"/>
    <w:rsid w:val="00CA0CF2"/>
    <w:rsid w:val="00CA1732"/>
    <w:rsid w:val="00CA1D84"/>
    <w:rsid w:val="00CA2D34"/>
    <w:rsid w:val="00CA3029"/>
    <w:rsid w:val="00CA43EE"/>
    <w:rsid w:val="00CA53D9"/>
    <w:rsid w:val="00CA67C2"/>
    <w:rsid w:val="00CA6EF1"/>
    <w:rsid w:val="00CA705D"/>
    <w:rsid w:val="00CB18C4"/>
    <w:rsid w:val="00CB2145"/>
    <w:rsid w:val="00CB22A8"/>
    <w:rsid w:val="00CB4CB2"/>
    <w:rsid w:val="00CB66B0"/>
    <w:rsid w:val="00CB6C2D"/>
    <w:rsid w:val="00CB720D"/>
    <w:rsid w:val="00CB7495"/>
    <w:rsid w:val="00CB76CC"/>
    <w:rsid w:val="00CB7B82"/>
    <w:rsid w:val="00CC6C5F"/>
    <w:rsid w:val="00CC7018"/>
    <w:rsid w:val="00CC7E42"/>
    <w:rsid w:val="00CD0EB6"/>
    <w:rsid w:val="00CD5408"/>
    <w:rsid w:val="00CD6085"/>
    <w:rsid w:val="00CD6723"/>
    <w:rsid w:val="00CD7B3E"/>
    <w:rsid w:val="00CE109C"/>
    <w:rsid w:val="00CE22B6"/>
    <w:rsid w:val="00CE2AA8"/>
    <w:rsid w:val="00CE5951"/>
    <w:rsid w:val="00CE6B2E"/>
    <w:rsid w:val="00CF0324"/>
    <w:rsid w:val="00CF1D59"/>
    <w:rsid w:val="00CF2625"/>
    <w:rsid w:val="00CF36F0"/>
    <w:rsid w:val="00CF3B77"/>
    <w:rsid w:val="00CF6ACC"/>
    <w:rsid w:val="00CF70BA"/>
    <w:rsid w:val="00CF73E9"/>
    <w:rsid w:val="00D00BF2"/>
    <w:rsid w:val="00D040BF"/>
    <w:rsid w:val="00D06EB5"/>
    <w:rsid w:val="00D07882"/>
    <w:rsid w:val="00D11707"/>
    <w:rsid w:val="00D118EC"/>
    <w:rsid w:val="00D136E3"/>
    <w:rsid w:val="00D14573"/>
    <w:rsid w:val="00D14CA7"/>
    <w:rsid w:val="00D14D2F"/>
    <w:rsid w:val="00D15A52"/>
    <w:rsid w:val="00D2061C"/>
    <w:rsid w:val="00D20632"/>
    <w:rsid w:val="00D23ECD"/>
    <w:rsid w:val="00D2403C"/>
    <w:rsid w:val="00D2440E"/>
    <w:rsid w:val="00D24E46"/>
    <w:rsid w:val="00D26176"/>
    <w:rsid w:val="00D27A16"/>
    <w:rsid w:val="00D31E35"/>
    <w:rsid w:val="00D37451"/>
    <w:rsid w:val="00D406B0"/>
    <w:rsid w:val="00D411BE"/>
    <w:rsid w:val="00D42238"/>
    <w:rsid w:val="00D46C71"/>
    <w:rsid w:val="00D507E2"/>
    <w:rsid w:val="00D51375"/>
    <w:rsid w:val="00D51960"/>
    <w:rsid w:val="00D534B3"/>
    <w:rsid w:val="00D53534"/>
    <w:rsid w:val="00D5422D"/>
    <w:rsid w:val="00D55487"/>
    <w:rsid w:val="00D57330"/>
    <w:rsid w:val="00D608B6"/>
    <w:rsid w:val="00D61CE0"/>
    <w:rsid w:val="00D63487"/>
    <w:rsid w:val="00D6457D"/>
    <w:rsid w:val="00D64C06"/>
    <w:rsid w:val="00D6574D"/>
    <w:rsid w:val="00D678DB"/>
    <w:rsid w:val="00D701E3"/>
    <w:rsid w:val="00D74274"/>
    <w:rsid w:val="00D747D6"/>
    <w:rsid w:val="00D74CEA"/>
    <w:rsid w:val="00D75A0C"/>
    <w:rsid w:val="00D75FA7"/>
    <w:rsid w:val="00D7649E"/>
    <w:rsid w:val="00D837B3"/>
    <w:rsid w:val="00D845FF"/>
    <w:rsid w:val="00D84EB6"/>
    <w:rsid w:val="00D874BD"/>
    <w:rsid w:val="00D90003"/>
    <w:rsid w:val="00D924E7"/>
    <w:rsid w:val="00D940FD"/>
    <w:rsid w:val="00D947D9"/>
    <w:rsid w:val="00D959AB"/>
    <w:rsid w:val="00D97FC2"/>
    <w:rsid w:val="00DA0061"/>
    <w:rsid w:val="00DA00F0"/>
    <w:rsid w:val="00DA016D"/>
    <w:rsid w:val="00DA566A"/>
    <w:rsid w:val="00DA6060"/>
    <w:rsid w:val="00DA781A"/>
    <w:rsid w:val="00DB09CC"/>
    <w:rsid w:val="00DB176E"/>
    <w:rsid w:val="00DB2C18"/>
    <w:rsid w:val="00DB32F3"/>
    <w:rsid w:val="00DB3F93"/>
    <w:rsid w:val="00DB68A7"/>
    <w:rsid w:val="00DB693A"/>
    <w:rsid w:val="00DC11B3"/>
    <w:rsid w:val="00DC66B8"/>
    <w:rsid w:val="00DC6BCA"/>
    <w:rsid w:val="00DC7243"/>
    <w:rsid w:val="00DC74E1"/>
    <w:rsid w:val="00DC7F5A"/>
    <w:rsid w:val="00DD0BBC"/>
    <w:rsid w:val="00DD10FD"/>
    <w:rsid w:val="00DD1132"/>
    <w:rsid w:val="00DD1C41"/>
    <w:rsid w:val="00DD2AB1"/>
    <w:rsid w:val="00DD2B13"/>
    <w:rsid w:val="00DD2E54"/>
    <w:rsid w:val="00DD2F4E"/>
    <w:rsid w:val="00DD4947"/>
    <w:rsid w:val="00DD50BA"/>
    <w:rsid w:val="00DE07A5"/>
    <w:rsid w:val="00DE1E35"/>
    <w:rsid w:val="00DE2CE3"/>
    <w:rsid w:val="00DF0677"/>
    <w:rsid w:val="00DF1C4F"/>
    <w:rsid w:val="00DF2730"/>
    <w:rsid w:val="00DF2965"/>
    <w:rsid w:val="00DF3091"/>
    <w:rsid w:val="00E04DAF"/>
    <w:rsid w:val="00E10A15"/>
    <w:rsid w:val="00E112C7"/>
    <w:rsid w:val="00E1555F"/>
    <w:rsid w:val="00E15C44"/>
    <w:rsid w:val="00E20960"/>
    <w:rsid w:val="00E216DC"/>
    <w:rsid w:val="00E21EE1"/>
    <w:rsid w:val="00E22F6B"/>
    <w:rsid w:val="00E25798"/>
    <w:rsid w:val="00E2587E"/>
    <w:rsid w:val="00E30620"/>
    <w:rsid w:val="00E31CD7"/>
    <w:rsid w:val="00E32409"/>
    <w:rsid w:val="00E32D69"/>
    <w:rsid w:val="00E32ED9"/>
    <w:rsid w:val="00E33EB0"/>
    <w:rsid w:val="00E357ED"/>
    <w:rsid w:val="00E358DB"/>
    <w:rsid w:val="00E3625C"/>
    <w:rsid w:val="00E37A77"/>
    <w:rsid w:val="00E37ADF"/>
    <w:rsid w:val="00E37B3B"/>
    <w:rsid w:val="00E4083E"/>
    <w:rsid w:val="00E4272D"/>
    <w:rsid w:val="00E467A2"/>
    <w:rsid w:val="00E4707A"/>
    <w:rsid w:val="00E5058E"/>
    <w:rsid w:val="00E51733"/>
    <w:rsid w:val="00E53C89"/>
    <w:rsid w:val="00E56264"/>
    <w:rsid w:val="00E57C47"/>
    <w:rsid w:val="00E600B4"/>
    <w:rsid w:val="00E604B6"/>
    <w:rsid w:val="00E610F4"/>
    <w:rsid w:val="00E61429"/>
    <w:rsid w:val="00E629EF"/>
    <w:rsid w:val="00E633E2"/>
    <w:rsid w:val="00E654E4"/>
    <w:rsid w:val="00E66744"/>
    <w:rsid w:val="00E66CA0"/>
    <w:rsid w:val="00E70C30"/>
    <w:rsid w:val="00E70DA8"/>
    <w:rsid w:val="00E7341E"/>
    <w:rsid w:val="00E73831"/>
    <w:rsid w:val="00E76516"/>
    <w:rsid w:val="00E767C5"/>
    <w:rsid w:val="00E81B14"/>
    <w:rsid w:val="00E836F5"/>
    <w:rsid w:val="00E85C26"/>
    <w:rsid w:val="00E87132"/>
    <w:rsid w:val="00E904DB"/>
    <w:rsid w:val="00E90554"/>
    <w:rsid w:val="00E91735"/>
    <w:rsid w:val="00E93E6B"/>
    <w:rsid w:val="00E94278"/>
    <w:rsid w:val="00E97810"/>
    <w:rsid w:val="00EA07C6"/>
    <w:rsid w:val="00EA0E14"/>
    <w:rsid w:val="00EA1C0F"/>
    <w:rsid w:val="00EA23C8"/>
    <w:rsid w:val="00EA2705"/>
    <w:rsid w:val="00EA4B44"/>
    <w:rsid w:val="00EA7069"/>
    <w:rsid w:val="00EB0A89"/>
    <w:rsid w:val="00EB1047"/>
    <w:rsid w:val="00EB231B"/>
    <w:rsid w:val="00EB5F97"/>
    <w:rsid w:val="00EB6407"/>
    <w:rsid w:val="00EB7547"/>
    <w:rsid w:val="00EB7EE9"/>
    <w:rsid w:val="00EC1858"/>
    <w:rsid w:val="00EC19E5"/>
    <w:rsid w:val="00EC1FE8"/>
    <w:rsid w:val="00EC22E4"/>
    <w:rsid w:val="00EC250E"/>
    <w:rsid w:val="00EC306F"/>
    <w:rsid w:val="00EC3DCD"/>
    <w:rsid w:val="00EC4D59"/>
    <w:rsid w:val="00EC504B"/>
    <w:rsid w:val="00EC59D6"/>
    <w:rsid w:val="00EC6450"/>
    <w:rsid w:val="00EC7662"/>
    <w:rsid w:val="00ED1DD7"/>
    <w:rsid w:val="00ED1EDE"/>
    <w:rsid w:val="00ED70E9"/>
    <w:rsid w:val="00ED7D10"/>
    <w:rsid w:val="00EE0615"/>
    <w:rsid w:val="00EE1A92"/>
    <w:rsid w:val="00EE1BC8"/>
    <w:rsid w:val="00EE284B"/>
    <w:rsid w:val="00EE302B"/>
    <w:rsid w:val="00EE5637"/>
    <w:rsid w:val="00EE5A28"/>
    <w:rsid w:val="00EE5FC3"/>
    <w:rsid w:val="00EF11B2"/>
    <w:rsid w:val="00EF3164"/>
    <w:rsid w:val="00EF5F09"/>
    <w:rsid w:val="00F031A4"/>
    <w:rsid w:val="00F04175"/>
    <w:rsid w:val="00F041B4"/>
    <w:rsid w:val="00F04295"/>
    <w:rsid w:val="00F105A0"/>
    <w:rsid w:val="00F1154D"/>
    <w:rsid w:val="00F12A3B"/>
    <w:rsid w:val="00F1353E"/>
    <w:rsid w:val="00F13764"/>
    <w:rsid w:val="00F14D7F"/>
    <w:rsid w:val="00F1559F"/>
    <w:rsid w:val="00F17C0F"/>
    <w:rsid w:val="00F20AC8"/>
    <w:rsid w:val="00F21F31"/>
    <w:rsid w:val="00F23B9B"/>
    <w:rsid w:val="00F26BCF"/>
    <w:rsid w:val="00F32EE2"/>
    <w:rsid w:val="00F33A22"/>
    <w:rsid w:val="00F3454B"/>
    <w:rsid w:val="00F35304"/>
    <w:rsid w:val="00F36034"/>
    <w:rsid w:val="00F40D63"/>
    <w:rsid w:val="00F41719"/>
    <w:rsid w:val="00F43BDE"/>
    <w:rsid w:val="00F46EBC"/>
    <w:rsid w:val="00F522E3"/>
    <w:rsid w:val="00F53A89"/>
    <w:rsid w:val="00F54F06"/>
    <w:rsid w:val="00F550CD"/>
    <w:rsid w:val="00F55498"/>
    <w:rsid w:val="00F55CEC"/>
    <w:rsid w:val="00F6094A"/>
    <w:rsid w:val="00F620A7"/>
    <w:rsid w:val="00F62978"/>
    <w:rsid w:val="00F636B0"/>
    <w:rsid w:val="00F63DA2"/>
    <w:rsid w:val="00F65B7F"/>
    <w:rsid w:val="00F66145"/>
    <w:rsid w:val="00F67719"/>
    <w:rsid w:val="00F7028C"/>
    <w:rsid w:val="00F70A94"/>
    <w:rsid w:val="00F7107B"/>
    <w:rsid w:val="00F7139E"/>
    <w:rsid w:val="00F751FE"/>
    <w:rsid w:val="00F75609"/>
    <w:rsid w:val="00F770B6"/>
    <w:rsid w:val="00F814BD"/>
    <w:rsid w:val="00F81980"/>
    <w:rsid w:val="00F81FD7"/>
    <w:rsid w:val="00F82D1B"/>
    <w:rsid w:val="00F8429F"/>
    <w:rsid w:val="00F847A1"/>
    <w:rsid w:val="00F8491E"/>
    <w:rsid w:val="00F85210"/>
    <w:rsid w:val="00F85D57"/>
    <w:rsid w:val="00F908E9"/>
    <w:rsid w:val="00F90FAC"/>
    <w:rsid w:val="00F9149A"/>
    <w:rsid w:val="00F92967"/>
    <w:rsid w:val="00F93944"/>
    <w:rsid w:val="00F9577B"/>
    <w:rsid w:val="00F95F3F"/>
    <w:rsid w:val="00FA2BE7"/>
    <w:rsid w:val="00FA30A6"/>
    <w:rsid w:val="00FA3555"/>
    <w:rsid w:val="00FA40DB"/>
    <w:rsid w:val="00FA4C97"/>
    <w:rsid w:val="00FA6449"/>
    <w:rsid w:val="00FB0C4D"/>
    <w:rsid w:val="00FB298B"/>
    <w:rsid w:val="00FB5281"/>
    <w:rsid w:val="00FB6E55"/>
    <w:rsid w:val="00FC045B"/>
    <w:rsid w:val="00FC0E4A"/>
    <w:rsid w:val="00FC2A9D"/>
    <w:rsid w:val="00FC33D7"/>
    <w:rsid w:val="00FC3BCF"/>
    <w:rsid w:val="00FD0590"/>
    <w:rsid w:val="00FD0A93"/>
    <w:rsid w:val="00FD22EF"/>
    <w:rsid w:val="00FD2389"/>
    <w:rsid w:val="00FD2BB4"/>
    <w:rsid w:val="00FD2EF6"/>
    <w:rsid w:val="00FD608D"/>
    <w:rsid w:val="00FD6174"/>
    <w:rsid w:val="00FD7E47"/>
    <w:rsid w:val="00FE0A75"/>
    <w:rsid w:val="00FE1653"/>
    <w:rsid w:val="00FE16EB"/>
    <w:rsid w:val="00FE393D"/>
    <w:rsid w:val="00FE51F5"/>
    <w:rsid w:val="00FE5E0D"/>
    <w:rsid w:val="00FE6108"/>
    <w:rsid w:val="00FE7C31"/>
    <w:rsid w:val="00FF144E"/>
    <w:rsid w:val="00FF16C6"/>
    <w:rsid w:val="00FF3384"/>
    <w:rsid w:val="00FF55ED"/>
    <w:rsid w:val="00FF58AD"/>
    <w:rsid w:val="0AC83AD8"/>
    <w:rsid w:val="0FADA2F0"/>
    <w:rsid w:val="1F2EBDF5"/>
    <w:rsid w:val="215EE048"/>
    <w:rsid w:val="2261B654"/>
    <w:rsid w:val="23D75046"/>
    <w:rsid w:val="34B4FB32"/>
    <w:rsid w:val="4F5CA910"/>
    <w:rsid w:val="546B881B"/>
    <w:rsid w:val="54E9A526"/>
    <w:rsid w:val="58081C84"/>
    <w:rsid w:val="6337AD80"/>
    <w:rsid w:val="6E0E039B"/>
    <w:rsid w:val="7178C49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B675453D-5623-4778-AEBC-77DC74338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2A3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2A3B"/>
    <w:pPr>
      <w:keepNext/>
      <w:keepLines/>
      <w:spacing w:before="600" w:after="840"/>
      <w:contextualSpacing/>
      <w:outlineLvl w:val="0"/>
    </w:pPr>
    <w:rPr>
      <w:rFonts w:eastAsiaTheme="majorEastAsia"/>
      <w:b/>
      <w:bCs/>
      <w:color w:val="002664"/>
      <w:sz w:val="56"/>
      <w:szCs w:val="52"/>
    </w:rPr>
  </w:style>
  <w:style w:type="paragraph" w:styleId="Heading2">
    <w:name w:val="heading 2"/>
    <w:aliases w:val="ŠHeading 2"/>
    <w:basedOn w:val="Normal"/>
    <w:next w:val="Normal"/>
    <w:link w:val="Heading2Char"/>
    <w:uiPriority w:val="3"/>
    <w:qFormat/>
    <w:rsid w:val="00F12A3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2A3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2A3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2A3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12A3B"/>
    <w:pPr>
      <w:keepNext/>
      <w:spacing w:after="200" w:line="240" w:lineRule="auto"/>
    </w:pPr>
    <w:rPr>
      <w:iCs/>
      <w:color w:val="002664"/>
      <w:sz w:val="18"/>
      <w:szCs w:val="18"/>
    </w:rPr>
  </w:style>
  <w:style w:type="table" w:customStyle="1" w:styleId="Tableheader">
    <w:name w:val="ŠTable header"/>
    <w:basedOn w:val="TableNormal"/>
    <w:uiPriority w:val="99"/>
    <w:rsid w:val="00F12A3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2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2A3B"/>
    <w:pPr>
      <w:numPr>
        <w:numId w:val="19"/>
      </w:numPr>
    </w:pPr>
  </w:style>
  <w:style w:type="paragraph" w:styleId="ListNumber2">
    <w:name w:val="List Number 2"/>
    <w:aliases w:val="ŠList Number 2"/>
    <w:basedOn w:val="Normal"/>
    <w:uiPriority w:val="8"/>
    <w:qFormat/>
    <w:rsid w:val="00F12A3B"/>
    <w:pPr>
      <w:numPr>
        <w:numId w:val="18"/>
      </w:numPr>
    </w:pPr>
  </w:style>
  <w:style w:type="paragraph" w:styleId="ListBullet">
    <w:name w:val="List Bullet"/>
    <w:aliases w:val="ŠList Bullet"/>
    <w:basedOn w:val="Normal"/>
    <w:uiPriority w:val="9"/>
    <w:qFormat/>
    <w:rsid w:val="00F12A3B"/>
    <w:pPr>
      <w:numPr>
        <w:numId w:val="16"/>
      </w:numPr>
    </w:pPr>
  </w:style>
  <w:style w:type="paragraph" w:styleId="ListBullet2">
    <w:name w:val="List Bullet 2"/>
    <w:aliases w:val="ŠList Bullet 2"/>
    <w:basedOn w:val="Normal"/>
    <w:uiPriority w:val="10"/>
    <w:qFormat/>
    <w:rsid w:val="00F12A3B"/>
    <w:pPr>
      <w:numPr>
        <w:numId w:val="14"/>
      </w:numPr>
    </w:pPr>
  </w:style>
  <w:style w:type="paragraph" w:customStyle="1" w:styleId="FeatureBox4">
    <w:name w:val="ŠFeature Box 4"/>
    <w:basedOn w:val="FeatureBox2"/>
    <w:next w:val="Normal"/>
    <w:uiPriority w:val="14"/>
    <w:qFormat/>
    <w:rsid w:val="00F12A3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12A3B"/>
    <w:pPr>
      <w:keepNext/>
      <w:ind w:left="567" w:right="57"/>
    </w:pPr>
    <w:rPr>
      <w:szCs w:val="22"/>
    </w:rPr>
  </w:style>
  <w:style w:type="paragraph" w:customStyle="1" w:styleId="Documentname">
    <w:name w:val="ŠDocument name"/>
    <w:basedOn w:val="Normal"/>
    <w:next w:val="Normal"/>
    <w:uiPriority w:val="17"/>
    <w:qFormat/>
    <w:rsid w:val="00F12A3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12A3B"/>
    <w:pPr>
      <w:spacing w:after="0"/>
    </w:pPr>
    <w:rPr>
      <w:sz w:val="18"/>
      <w:szCs w:val="18"/>
    </w:rPr>
  </w:style>
  <w:style w:type="paragraph" w:customStyle="1" w:styleId="FeatureBox2">
    <w:name w:val="ŠFeature Box 2"/>
    <w:basedOn w:val="Normal"/>
    <w:next w:val="Normal"/>
    <w:link w:val="FeatureBox2Char"/>
    <w:uiPriority w:val="12"/>
    <w:qFormat/>
    <w:rsid w:val="00F12A3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12A3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12A3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2A3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2A3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2A3B"/>
    <w:rPr>
      <w:color w:val="001C4A" w:themeColor="accent1" w:themeShade="BF"/>
      <w:u w:val="single"/>
    </w:rPr>
  </w:style>
  <w:style w:type="paragraph" w:customStyle="1" w:styleId="Logo">
    <w:name w:val="ŠLogo"/>
    <w:basedOn w:val="Normal"/>
    <w:uiPriority w:val="18"/>
    <w:qFormat/>
    <w:rsid w:val="00F12A3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2A3B"/>
    <w:pPr>
      <w:tabs>
        <w:tab w:val="right" w:leader="dot" w:pos="14570"/>
      </w:tabs>
      <w:spacing w:before="0"/>
    </w:pPr>
    <w:rPr>
      <w:b/>
      <w:noProof/>
    </w:rPr>
  </w:style>
  <w:style w:type="paragraph" w:styleId="TOC2">
    <w:name w:val="toc 2"/>
    <w:aliases w:val="ŠTOC 2"/>
    <w:basedOn w:val="Normal"/>
    <w:next w:val="Normal"/>
    <w:uiPriority w:val="39"/>
    <w:unhideWhenUsed/>
    <w:rsid w:val="00F12A3B"/>
    <w:pPr>
      <w:tabs>
        <w:tab w:val="right" w:leader="dot" w:pos="14570"/>
      </w:tabs>
      <w:spacing w:before="0"/>
    </w:pPr>
    <w:rPr>
      <w:noProof/>
    </w:rPr>
  </w:style>
  <w:style w:type="paragraph" w:styleId="TOC3">
    <w:name w:val="toc 3"/>
    <w:aliases w:val="ŠTOC 3"/>
    <w:basedOn w:val="Normal"/>
    <w:next w:val="Normal"/>
    <w:uiPriority w:val="39"/>
    <w:unhideWhenUsed/>
    <w:rsid w:val="00F12A3B"/>
    <w:pPr>
      <w:spacing w:before="0"/>
      <w:ind w:left="244"/>
    </w:pPr>
  </w:style>
  <w:style w:type="character" w:customStyle="1" w:styleId="BoldItalic">
    <w:name w:val="ŠBold Italic"/>
    <w:basedOn w:val="DefaultParagraphFont"/>
    <w:uiPriority w:val="1"/>
    <w:qFormat/>
    <w:rsid w:val="00F12A3B"/>
    <w:rPr>
      <w:b/>
      <w:i/>
      <w:iCs/>
    </w:rPr>
  </w:style>
  <w:style w:type="character" w:customStyle="1" w:styleId="Heading1Char">
    <w:name w:val="Heading 1 Char"/>
    <w:aliases w:val="ŠHeading 1 Char"/>
    <w:basedOn w:val="DefaultParagraphFont"/>
    <w:link w:val="Heading1"/>
    <w:uiPriority w:val="3"/>
    <w:rsid w:val="00F12A3B"/>
    <w:rPr>
      <w:rFonts w:ascii="Arial" w:eastAsiaTheme="majorEastAsia" w:hAnsi="Arial" w:cs="Arial"/>
      <w:b/>
      <w:bCs/>
      <w:color w:val="002664"/>
      <w:sz w:val="56"/>
      <w:szCs w:val="52"/>
    </w:rPr>
  </w:style>
  <w:style w:type="character" w:customStyle="1" w:styleId="Heading2Char">
    <w:name w:val="Heading 2 Char"/>
    <w:aliases w:val="ŠHeading 2 Char"/>
    <w:basedOn w:val="DefaultParagraphFont"/>
    <w:link w:val="Heading2"/>
    <w:uiPriority w:val="3"/>
    <w:rsid w:val="00F12A3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12A3B"/>
    <w:pPr>
      <w:spacing w:after="240"/>
      <w:outlineLvl w:val="9"/>
    </w:pPr>
    <w:rPr>
      <w:b w:val="0"/>
      <w:sz w:val="36"/>
      <w:szCs w:val="40"/>
    </w:rPr>
  </w:style>
  <w:style w:type="paragraph" w:styleId="Footer">
    <w:name w:val="footer"/>
    <w:aliases w:val="ŠFooter"/>
    <w:basedOn w:val="Normal"/>
    <w:link w:val="FooterChar"/>
    <w:uiPriority w:val="19"/>
    <w:rsid w:val="00F12A3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2A3B"/>
    <w:rPr>
      <w:rFonts w:ascii="Arial" w:hAnsi="Arial" w:cs="Arial"/>
      <w:sz w:val="18"/>
      <w:szCs w:val="18"/>
    </w:rPr>
  </w:style>
  <w:style w:type="paragraph" w:styleId="Header">
    <w:name w:val="header"/>
    <w:aliases w:val="ŠHeader"/>
    <w:basedOn w:val="Normal"/>
    <w:link w:val="HeaderChar"/>
    <w:uiPriority w:val="16"/>
    <w:rsid w:val="00F12A3B"/>
    <w:rPr>
      <w:noProof/>
      <w:color w:val="002664"/>
      <w:sz w:val="28"/>
      <w:szCs w:val="28"/>
    </w:rPr>
  </w:style>
  <w:style w:type="character" w:customStyle="1" w:styleId="HeaderChar">
    <w:name w:val="Header Char"/>
    <w:aliases w:val="ŠHeader Char"/>
    <w:basedOn w:val="DefaultParagraphFont"/>
    <w:link w:val="Header"/>
    <w:uiPriority w:val="16"/>
    <w:rsid w:val="00F12A3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12A3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2A3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2A3B"/>
    <w:rPr>
      <w:rFonts w:ascii="Arial" w:hAnsi="Arial" w:cs="Arial"/>
      <w:b/>
      <w:szCs w:val="32"/>
    </w:rPr>
  </w:style>
  <w:style w:type="character" w:styleId="UnresolvedMention">
    <w:name w:val="Unresolved Mention"/>
    <w:basedOn w:val="DefaultParagraphFont"/>
    <w:uiPriority w:val="99"/>
    <w:semiHidden/>
    <w:unhideWhenUsed/>
    <w:rsid w:val="00F12A3B"/>
    <w:rPr>
      <w:color w:val="605E5C"/>
      <w:shd w:val="clear" w:color="auto" w:fill="E1DFDD"/>
    </w:rPr>
  </w:style>
  <w:style w:type="character" w:styleId="SubtleEmphasis">
    <w:name w:val="Subtle Emphasis"/>
    <w:basedOn w:val="DefaultParagraphFont"/>
    <w:uiPriority w:val="19"/>
    <w:semiHidden/>
    <w:qFormat/>
    <w:rsid w:val="00F12A3B"/>
    <w:rPr>
      <w:i/>
      <w:iCs/>
      <w:color w:val="404040" w:themeColor="text1" w:themeTint="BF"/>
    </w:rPr>
  </w:style>
  <w:style w:type="paragraph" w:styleId="TOC4">
    <w:name w:val="toc 4"/>
    <w:aliases w:val="ŠTOC 4"/>
    <w:basedOn w:val="Normal"/>
    <w:next w:val="Normal"/>
    <w:autoRedefine/>
    <w:uiPriority w:val="39"/>
    <w:unhideWhenUsed/>
    <w:rsid w:val="00F12A3B"/>
    <w:pPr>
      <w:spacing w:before="0"/>
      <w:ind w:left="488"/>
    </w:pPr>
  </w:style>
  <w:style w:type="character" w:styleId="CommentReference">
    <w:name w:val="annotation reference"/>
    <w:basedOn w:val="DefaultParagraphFont"/>
    <w:uiPriority w:val="99"/>
    <w:semiHidden/>
    <w:unhideWhenUsed/>
    <w:rsid w:val="00F12A3B"/>
    <w:rPr>
      <w:sz w:val="16"/>
      <w:szCs w:val="16"/>
    </w:rPr>
  </w:style>
  <w:style w:type="paragraph" w:styleId="CommentText">
    <w:name w:val="annotation text"/>
    <w:basedOn w:val="Normal"/>
    <w:link w:val="CommentTextChar"/>
    <w:uiPriority w:val="99"/>
    <w:unhideWhenUsed/>
    <w:rsid w:val="00F12A3B"/>
    <w:pPr>
      <w:spacing w:line="240" w:lineRule="auto"/>
    </w:pPr>
    <w:rPr>
      <w:sz w:val="20"/>
      <w:szCs w:val="20"/>
    </w:rPr>
  </w:style>
  <w:style w:type="character" w:customStyle="1" w:styleId="CommentTextChar">
    <w:name w:val="Comment Text Char"/>
    <w:basedOn w:val="DefaultParagraphFont"/>
    <w:link w:val="CommentText"/>
    <w:uiPriority w:val="99"/>
    <w:rsid w:val="00F12A3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12A3B"/>
    <w:rPr>
      <w:b/>
      <w:bCs/>
    </w:rPr>
  </w:style>
  <w:style w:type="character" w:customStyle="1" w:styleId="CommentSubjectChar">
    <w:name w:val="Comment Subject Char"/>
    <w:basedOn w:val="CommentTextChar"/>
    <w:link w:val="CommentSubject"/>
    <w:uiPriority w:val="99"/>
    <w:semiHidden/>
    <w:rsid w:val="00F12A3B"/>
    <w:rPr>
      <w:rFonts w:ascii="Arial" w:hAnsi="Arial" w:cs="Arial"/>
      <w:b/>
      <w:bCs/>
      <w:sz w:val="20"/>
      <w:szCs w:val="20"/>
    </w:rPr>
  </w:style>
  <w:style w:type="character" w:styleId="Strong">
    <w:name w:val="Strong"/>
    <w:aliases w:val="ŠStrong,Bold"/>
    <w:qFormat/>
    <w:rsid w:val="00F12A3B"/>
    <w:rPr>
      <w:b/>
      <w:bCs/>
    </w:rPr>
  </w:style>
  <w:style w:type="character" w:styleId="Emphasis">
    <w:name w:val="Emphasis"/>
    <w:aliases w:val="ŠEmphasis,Italic"/>
    <w:qFormat/>
    <w:rsid w:val="00F12A3B"/>
    <w:rPr>
      <w:i/>
      <w:iCs/>
    </w:rPr>
  </w:style>
  <w:style w:type="paragraph" w:styleId="ListNumber3">
    <w:name w:val="List Number 3"/>
    <w:aliases w:val="ŠList Number 3"/>
    <w:basedOn w:val="ListBullet3"/>
    <w:uiPriority w:val="8"/>
    <w:rsid w:val="00F12A3B"/>
    <w:pPr>
      <w:numPr>
        <w:ilvl w:val="2"/>
        <w:numId w:val="18"/>
      </w:numPr>
    </w:pPr>
  </w:style>
  <w:style w:type="paragraph" w:styleId="ListBullet3">
    <w:name w:val="List Bullet 3"/>
    <w:aliases w:val="ŠList Bullet 3"/>
    <w:basedOn w:val="Normal"/>
    <w:uiPriority w:val="10"/>
    <w:rsid w:val="00F12A3B"/>
    <w:pPr>
      <w:numPr>
        <w:numId w:val="15"/>
      </w:numPr>
    </w:pPr>
  </w:style>
  <w:style w:type="character" w:styleId="PlaceholderText">
    <w:name w:val="Placeholder Text"/>
    <w:basedOn w:val="DefaultParagraphFont"/>
    <w:uiPriority w:val="99"/>
    <w:semiHidden/>
    <w:rsid w:val="00F12A3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12A3B"/>
    <w:pPr>
      <w:spacing w:before="360"/>
    </w:pPr>
    <w:rPr>
      <w:color w:val="002664"/>
      <w:sz w:val="40"/>
      <w:szCs w:val="48"/>
    </w:rPr>
  </w:style>
  <w:style w:type="character" w:customStyle="1" w:styleId="SubtitleChar0">
    <w:name w:val="ŠSubtitle Char"/>
    <w:basedOn w:val="DefaultParagraphFont"/>
    <w:link w:val="Subtitle0"/>
    <w:uiPriority w:val="2"/>
    <w:rsid w:val="00F12A3B"/>
    <w:rPr>
      <w:rFonts w:ascii="Arial" w:hAnsi="Arial" w:cs="Arial"/>
      <w:color w:val="002664"/>
      <w:sz w:val="40"/>
      <w:szCs w:val="48"/>
    </w:rPr>
  </w:style>
  <w:style w:type="paragraph" w:styleId="Title">
    <w:name w:val="Title"/>
    <w:aliases w:val="ŠTitle"/>
    <w:basedOn w:val="Normal"/>
    <w:next w:val="Normal"/>
    <w:link w:val="TitleChar"/>
    <w:uiPriority w:val="1"/>
    <w:rsid w:val="00F12A3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2A3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12A3B"/>
    <w:pPr>
      <w:ind w:left="567"/>
    </w:pPr>
  </w:style>
  <w:style w:type="paragraph" w:customStyle="1" w:styleId="Navyfeaturebox">
    <w:name w:val="Navy feature box"/>
    <w:basedOn w:val="FeatureBox2"/>
    <w:next w:val="Normal"/>
    <w:rsid w:val="00F12A3B"/>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paragraph" w:customStyle="1" w:styleId="FeatureBox5">
    <w:name w:val="Feature Box 5"/>
    <w:basedOn w:val="Normal"/>
    <w:link w:val="FeatureBox5Char"/>
    <w:uiPriority w:val="15"/>
    <w:qFormat/>
    <w:rsid w:val="00F12A3B"/>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5Char">
    <w:name w:val="Feature Box 5 Char"/>
    <w:basedOn w:val="DefaultParagraphFont"/>
    <w:link w:val="FeatureBox5"/>
    <w:uiPriority w:val="15"/>
    <w:rsid w:val="00F12A3B"/>
    <w:rPr>
      <w:rFonts w:ascii="Arial" w:hAnsi="Arial" w:cs="Arial"/>
      <w:shd w:val="clear" w:color="auto" w:fill="002664" w:themeFill="accent1"/>
    </w:rPr>
  </w:style>
  <w:style w:type="character" w:customStyle="1" w:styleId="FeatureBox2Char">
    <w:name w:val="ŠFeature Box 2 Char"/>
    <w:basedOn w:val="DefaultParagraphFont"/>
    <w:link w:val="FeatureBox2"/>
    <w:uiPriority w:val="12"/>
    <w:rsid w:val="00F75609"/>
    <w:rPr>
      <w:rFonts w:ascii="Arial" w:hAnsi="Arial" w:cs="Arial"/>
      <w:szCs w:val="24"/>
      <w:shd w:val="clear" w:color="auto" w:fill="CCEDFC"/>
    </w:rPr>
  </w:style>
  <w:style w:type="paragraph" w:styleId="NormalWeb">
    <w:name w:val="Normal (Web)"/>
    <w:basedOn w:val="Normal"/>
    <w:uiPriority w:val="99"/>
    <w:semiHidden/>
    <w:unhideWhenUsed/>
    <w:rsid w:val="00084E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FollowedHyperlink">
    <w:name w:val="FollowedHyperlink"/>
    <w:basedOn w:val="DefaultParagraphFont"/>
    <w:uiPriority w:val="99"/>
    <w:semiHidden/>
    <w:unhideWhenUsed/>
    <w:rsid w:val="009014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49873">
      <w:bodyDiv w:val="1"/>
      <w:marLeft w:val="0"/>
      <w:marRight w:val="0"/>
      <w:marTop w:val="0"/>
      <w:marBottom w:val="0"/>
      <w:divBdr>
        <w:top w:val="none" w:sz="0" w:space="0" w:color="auto"/>
        <w:left w:val="none" w:sz="0" w:space="0" w:color="auto"/>
        <w:bottom w:val="none" w:sz="0" w:space="0" w:color="auto"/>
        <w:right w:val="none" w:sz="0" w:space="0" w:color="auto"/>
      </w:divBdr>
      <w:divsChild>
        <w:div w:id="592711022">
          <w:marLeft w:val="446"/>
          <w:marRight w:val="0"/>
          <w:marTop w:val="0"/>
          <w:marBottom w:val="240"/>
          <w:divBdr>
            <w:top w:val="none" w:sz="0" w:space="0" w:color="auto"/>
            <w:left w:val="none" w:sz="0" w:space="0" w:color="auto"/>
            <w:bottom w:val="none" w:sz="0" w:space="0" w:color="auto"/>
            <w:right w:val="none" w:sz="0" w:space="0" w:color="auto"/>
          </w:divBdr>
        </w:div>
        <w:div w:id="1573781519">
          <w:marLeft w:val="446"/>
          <w:marRight w:val="0"/>
          <w:marTop w:val="0"/>
          <w:marBottom w:val="240"/>
          <w:divBdr>
            <w:top w:val="none" w:sz="0" w:space="0" w:color="auto"/>
            <w:left w:val="none" w:sz="0" w:space="0" w:color="auto"/>
            <w:bottom w:val="none" w:sz="0" w:space="0" w:color="auto"/>
            <w:right w:val="none" w:sz="0" w:space="0" w:color="auto"/>
          </w:divBdr>
        </w:div>
        <w:div w:id="1866938098">
          <w:marLeft w:val="446"/>
          <w:marRight w:val="0"/>
          <w:marTop w:val="0"/>
          <w:marBottom w:val="240"/>
          <w:divBdr>
            <w:top w:val="none" w:sz="0" w:space="0" w:color="auto"/>
            <w:left w:val="none" w:sz="0" w:space="0" w:color="auto"/>
            <w:bottom w:val="none" w:sz="0" w:space="0" w:color="auto"/>
            <w:right w:val="none" w:sz="0" w:space="0" w:color="auto"/>
          </w:divBdr>
        </w:div>
      </w:divsChild>
    </w:div>
    <w:div w:id="274559154">
      <w:bodyDiv w:val="1"/>
      <w:marLeft w:val="0"/>
      <w:marRight w:val="0"/>
      <w:marTop w:val="0"/>
      <w:marBottom w:val="0"/>
      <w:divBdr>
        <w:top w:val="none" w:sz="0" w:space="0" w:color="auto"/>
        <w:left w:val="none" w:sz="0" w:space="0" w:color="auto"/>
        <w:bottom w:val="none" w:sz="0" w:space="0" w:color="auto"/>
        <w:right w:val="none" w:sz="0" w:space="0" w:color="auto"/>
      </w:divBdr>
    </w:div>
    <w:div w:id="302858205">
      <w:bodyDiv w:val="1"/>
      <w:marLeft w:val="0"/>
      <w:marRight w:val="0"/>
      <w:marTop w:val="0"/>
      <w:marBottom w:val="0"/>
      <w:divBdr>
        <w:top w:val="none" w:sz="0" w:space="0" w:color="auto"/>
        <w:left w:val="none" w:sz="0" w:space="0" w:color="auto"/>
        <w:bottom w:val="none" w:sz="0" w:space="0" w:color="auto"/>
        <w:right w:val="none" w:sz="0" w:space="0" w:color="auto"/>
      </w:divBdr>
      <w:divsChild>
        <w:div w:id="788662943">
          <w:marLeft w:val="0"/>
          <w:marRight w:val="0"/>
          <w:marTop w:val="0"/>
          <w:marBottom w:val="0"/>
          <w:divBdr>
            <w:top w:val="single" w:sz="2" w:space="0" w:color="auto"/>
            <w:left w:val="single" w:sz="2" w:space="0" w:color="auto"/>
            <w:bottom w:val="single" w:sz="2" w:space="0" w:color="auto"/>
            <w:right w:val="single" w:sz="2" w:space="0" w:color="auto"/>
          </w:divBdr>
        </w:div>
      </w:divsChild>
    </w:div>
    <w:div w:id="32297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0315">
          <w:marLeft w:val="0"/>
          <w:marRight w:val="0"/>
          <w:marTop w:val="0"/>
          <w:marBottom w:val="0"/>
          <w:divBdr>
            <w:top w:val="single" w:sz="2" w:space="0" w:color="auto"/>
            <w:left w:val="single" w:sz="2" w:space="0" w:color="auto"/>
            <w:bottom w:val="single" w:sz="2" w:space="0" w:color="auto"/>
            <w:right w:val="single" w:sz="2" w:space="0" w:color="auto"/>
          </w:divBdr>
          <w:divsChild>
            <w:div w:id="1150755456">
              <w:marLeft w:val="0"/>
              <w:marRight w:val="0"/>
              <w:marTop w:val="0"/>
              <w:marBottom w:val="0"/>
              <w:divBdr>
                <w:top w:val="single" w:sz="2" w:space="0" w:color="auto"/>
                <w:left w:val="single" w:sz="2" w:space="0" w:color="auto"/>
                <w:bottom w:val="single" w:sz="2" w:space="0" w:color="auto"/>
                <w:right w:val="single" w:sz="2" w:space="0" w:color="auto"/>
              </w:divBdr>
            </w:div>
          </w:divsChild>
        </w:div>
        <w:div w:id="1479150344">
          <w:marLeft w:val="0"/>
          <w:marRight w:val="0"/>
          <w:marTop w:val="0"/>
          <w:marBottom w:val="0"/>
          <w:divBdr>
            <w:top w:val="single" w:sz="2" w:space="0" w:color="auto"/>
            <w:left w:val="single" w:sz="2" w:space="0" w:color="auto"/>
            <w:bottom w:val="single" w:sz="2" w:space="0" w:color="auto"/>
            <w:right w:val="single" w:sz="2" w:space="0" w:color="auto"/>
          </w:divBdr>
        </w:div>
      </w:divsChild>
    </w:div>
    <w:div w:id="344406846">
      <w:bodyDiv w:val="1"/>
      <w:marLeft w:val="0"/>
      <w:marRight w:val="0"/>
      <w:marTop w:val="0"/>
      <w:marBottom w:val="0"/>
      <w:divBdr>
        <w:top w:val="none" w:sz="0" w:space="0" w:color="auto"/>
        <w:left w:val="none" w:sz="0" w:space="0" w:color="auto"/>
        <w:bottom w:val="none" w:sz="0" w:space="0" w:color="auto"/>
        <w:right w:val="none" w:sz="0" w:space="0" w:color="auto"/>
      </w:divBdr>
      <w:divsChild>
        <w:div w:id="1437795505">
          <w:marLeft w:val="0"/>
          <w:marRight w:val="0"/>
          <w:marTop w:val="0"/>
          <w:marBottom w:val="0"/>
          <w:divBdr>
            <w:top w:val="single" w:sz="2" w:space="0" w:color="auto"/>
            <w:left w:val="single" w:sz="2" w:space="0" w:color="auto"/>
            <w:bottom w:val="single" w:sz="2" w:space="0" w:color="auto"/>
            <w:right w:val="single" w:sz="2" w:space="0" w:color="auto"/>
          </w:divBdr>
        </w:div>
      </w:divsChild>
    </w:div>
    <w:div w:id="357464898">
      <w:bodyDiv w:val="1"/>
      <w:marLeft w:val="0"/>
      <w:marRight w:val="0"/>
      <w:marTop w:val="0"/>
      <w:marBottom w:val="0"/>
      <w:divBdr>
        <w:top w:val="none" w:sz="0" w:space="0" w:color="auto"/>
        <w:left w:val="none" w:sz="0" w:space="0" w:color="auto"/>
        <w:bottom w:val="none" w:sz="0" w:space="0" w:color="auto"/>
        <w:right w:val="none" w:sz="0" w:space="0" w:color="auto"/>
      </w:divBdr>
    </w:div>
    <w:div w:id="408579840">
      <w:bodyDiv w:val="1"/>
      <w:marLeft w:val="0"/>
      <w:marRight w:val="0"/>
      <w:marTop w:val="0"/>
      <w:marBottom w:val="0"/>
      <w:divBdr>
        <w:top w:val="none" w:sz="0" w:space="0" w:color="auto"/>
        <w:left w:val="none" w:sz="0" w:space="0" w:color="auto"/>
        <w:bottom w:val="none" w:sz="0" w:space="0" w:color="auto"/>
        <w:right w:val="none" w:sz="0" w:space="0" w:color="auto"/>
      </w:divBdr>
    </w:div>
    <w:div w:id="531069480">
      <w:bodyDiv w:val="1"/>
      <w:marLeft w:val="0"/>
      <w:marRight w:val="0"/>
      <w:marTop w:val="0"/>
      <w:marBottom w:val="0"/>
      <w:divBdr>
        <w:top w:val="none" w:sz="0" w:space="0" w:color="auto"/>
        <w:left w:val="none" w:sz="0" w:space="0" w:color="auto"/>
        <w:bottom w:val="none" w:sz="0" w:space="0" w:color="auto"/>
        <w:right w:val="none" w:sz="0" w:space="0" w:color="auto"/>
      </w:divBdr>
      <w:divsChild>
        <w:div w:id="18439432">
          <w:marLeft w:val="0"/>
          <w:marRight w:val="0"/>
          <w:marTop w:val="0"/>
          <w:marBottom w:val="0"/>
          <w:divBdr>
            <w:top w:val="single" w:sz="2" w:space="0" w:color="auto"/>
            <w:left w:val="single" w:sz="2" w:space="0" w:color="auto"/>
            <w:bottom w:val="single" w:sz="2" w:space="0" w:color="auto"/>
            <w:right w:val="single" w:sz="2" w:space="0" w:color="auto"/>
          </w:divBdr>
        </w:div>
        <w:div w:id="1178421727">
          <w:marLeft w:val="0"/>
          <w:marRight w:val="0"/>
          <w:marTop w:val="0"/>
          <w:marBottom w:val="0"/>
          <w:divBdr>
            <w:top w:val="single" w:sz="2" w:space="0" w:color="auto"/>
            <w:left w:val="single" w:sz="2" w:space="0" w:color="auto"/>
            <w:bottom w:val="single" w:sz="2" w:space="0" w:color="auto"/>
            <w:right w:val="single" w:sz="2" w:space="0" w:color="auto"/>
          </w:divBdr>
          <w:divsChild>
            <w:div w:id="725883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9785578">
      <w:bodyDiv w:val="1"/>
      <w:marLeft w:val="0"/>
      <w:marRight w:val="0"/>
      <w:marTop w:val="0"/>
      <w:marBottom w:val="0"/>
      <w:divBdr>
        <w:top w:val="none" w:sz="0" w:space="0" w:color="auto"/>
        <w:left w:val="none" w:sz="0" w:space="0" w:color="auto"/>
        <w:bottom w:val="none" w:sz="0" w:space="0" w:color="auto"/>
        <w:right w:val="none" w:sz="0" w:space="0" w:color="auto"/>
      </w:divBdr>
    </w:div>
    <w:div w:id="574052232">
      <w:bodyDiv w:val="1"/>
      <w:marLeft w:val="0"/>
      <w:marRight w:val="0"/>
      <w:marTop w:val="0"/>
      <w:marBottom w:val="0"/>
      <w:divBdr>
        <w:top w:val="none" w:sz="0" w:space="0" w:color="auto"/>
        <w:left w:val="none" w:sz="0" w:space="0" w:color="auto"/>
        <w:bottom w:val="none" w:sz="0" w:space="0" w:color="auto"/>
        <w:right w:val="none" w:sz="0" w:space="0" w:color="auto"/>
      </w:divBdr>
      <w:divsChild>
        <w:div w:id="312953278">
          <w:marLeft w:val="446"/>
          <w:marRight w:val="0"/>
          <w:marTop w:val="0"/>
          <w:marBottom w:val="240"/>
          <w:divBdr>
            <w:top w:val="none" w:sz="0" w:space="0" w:color="auto"/>
            <w:left w:val="none" w:sz="0" w:space="0" w:color="auto"/>
            <w:bottom w:val="none" w:sz="0" w:space="0" w:color="auto"/>
            <w:right w:val="none" w:sz="0" w:space="0" w:color="auto"/>
          </w:divBdr>
        </w:div>
        <w:div w:id="517234663">
          <w:marLeft w:val="446"/>
          <w:marRight w:val="0"/>
          <w:marTop w:val="0"/>
          <w:marBottom w:val="240"/>
          <w:divBdr>
            <w:top w:val="none" w:sz="0" w:space="0" w:color="auto"/>
            <w:left w:val="none" w:sz="0" w:space="0" w:color="auto"/>
            <w:bottom w:val="none" w:sz="0" w:space="0" w:color="auto"/>
            <w:right w:val="none" w:sz="0" w:space="0" w:color="auto"/>
          </w:divBdr>
        </w:div>
        <w:div w:id="659389945">
          <w:marLeft w:val="446"/>
          <w:marRight w:val="0"/>
          <w:marTop w:val="0"/>
          <w:marBottom w:val="240"/>
          <w:divBdr>
            <w:top w:val="none" w:sz="0" w:space="0" w:color="auto"/>
            <w:left w:val="none" w:sz="0" w:space="0" w:color="auto"/>
            <w:bottom w:val="none" w:sz="0" w:space="0" w:color="auto"/>
            <w:right w:val="none" w:sz="0" w:space="0" w:color="auto"/>
          </w:divBdr>
        </w:div>
        <w:div w:id="1019429617">
          <w:marLeft w:val="446"/>
          <w:marRight w:val="0"/>
          <w:marTop w:val="0"/>
          <w:marBottom w:val="240"/>
          <w:divBdr>
            <w:top w:val="none" w:sz="0" w:space="0" w:color="auto"/>
            <w:left w:val="none" w:sz="0" w:space="0" w:color="auto"/>
            <w:bottom w:val="none" w:sz="0" w:space="0" w:color="auto"/>
            <w:right w:val="none" w:sz="0" w:space="0" w:color="auto"/>
          </w:divBdr>
        </w:div>
        <w:div w:id="1067805787">
          <w:marLeft w:val="446"/>
          <w:marRight w:val="0"/>
          <w:marTop w:val="0"/>
          <w:marBottom w:val="240"/>
          <w:divBdr>
            <w:top w:val="none" w:sz="0" w:space="0" w:color="auto"/>
            <w:left w:val="none" w:sz="0" w:space="0" w:color="auto"/>
            <w:bottom w:val="none" w:sz="0" w:space="0" w:color="auto"/>
            <w:right w:val="none" w:sz="0" w:space="0" w:color="auto"/>
          </w:divBdr>
        </w:div>
        <w:div w:id="1711806914">
          <w:marLeft w:val="446"/>
          <w:marRight w:val="0"/>
          <w:marTop w:val="0"/>
          <w:marBottom w:val="240"/>
          <w:divBdr>
            <w:top w:val="none" w:sz="0" w:space="0" w:color="auto"/>
            <w:left w:val="none" w:sz="0" w:space="0" w:color="auto"/>
            <w:bottom w:val="none" w:sz="0" w:space="0" w:color="auto"/>
            <w:right w:val="none" w:sz="0" w:space="0" w:color="auto"/>
          </w:divBdr>
        </w:div>
        <w:div w:id="2028292223">
          <w:marLeft w:val="446"/>
          <w:marRight w:val="0"/>
          <w:marTop w:val="0"/>
          <w:marBottom w:val="240"/>
          <w:divBdr>
            <w:top w:val="none" w:sz="0" w:space="0" w:color="auto"/>
            <w:left w:val="none" w:sz="0" w:space="0" w:color="auto"/>
            <w:bottom w:val="none" w:sz="0" w:space="0" w:color="auto"/>
            <w:right w:val="none" w:sz="0" w:space="0" w:color="auto"/>
          </w:divBdr>
        </w:div>
      </w:divsChild>
    </w:div>
    <w:div w:id="694699716">
      <w:bodyDiv w:val="1"/>
      <w:marLeft w:val="0"/>
      <w:marRight w:val="0"/>
      <w:marTop w:val="0"/>
      <w:marBottom w:val="0"/>
      <w:divBdr>
        <w:top w:val="none" w:sz="0" w:space="0" w:color="auto"/>
        <w:left w:val="none" w:sz="0" w:space="0" w:color="auto"/>
        <w:bottom w:val="none" w:sz="0" w:space="0" w:color="auto"/>
        <w:right w:val="none" w:sz="0" w:space="0" w:color="auto"/>
      </w:divBdr>
    </w:div>
    <w:div w:id="710954360">
      <w:bodyDiv w:val="1"/>
      <w:marLeft w:val="0"/>
      <w:marRight w:val="0"/>
      <w:marTop w:val="0"/>
      <w:marBottom w:val="0"/>
      <w:divBdr>
        <w:top w:val="none" w:sz="0" w:space="0" w:color="auto"/>
        <w:left w:val="none" w:sz="0" w:space="0" w:color="auto"/>
        <w:bottom w:val="none" w:sz="0" w:space="0" w:color="auto"/>
        <w:right w:val="none" w:sz="0" w:space="0" w:color="auto"/>
      </w:divBdr>
      <w:divsChild>
        <w:div w:id="780228372">
          <w:marLeft w:val="0"/>
          <w:marRight w:val="0"/>
          <w:marTop w:val="0"/>
          <w:marBottom w:val="0"/>
          <w:divBdr>
            <w:top w:val="single" w:sz="2" w:space="0" w:color="auto"/>
            <w:left w:val="single" w:sz="2" w:space="0" w:color="auto"/>
            <w:bottom w:val="single" w:sz="2" w:space="0" w:color="auto"/>
            <w:right w:val="single" w:sz="2" w:space="0" w:color="auto"/>
          </w:divBdr>
        </w:div>
      </w:divsChild>
    </w:div>
    <w:div w:id="733234065">
      <w:bodyDiv w:val="1"/>
      <w:marLeft w:val="0"/>
      <w:marRight w:val="0"/>
      <w:marTop w:val="0"/>
      <w:marBottom w:val="0"/>
      <w:divBdr>
        <w:top w:val="none" w:sz="0" w:space="0" w:color="auto"/>
        <w:left w:val="none" w:sz="0" w:space="0" w:color="auto"/>
        <w:bottom w:val="none" w:sz="0" w:space="0" w:color="auto"/>
        <w:right w:val="none" w:sz="0" w:space="0" w:color="auto"/>
      </w:divBdr>
      <w:divsChild>
        <w:div w:id="1844666396">
          <w:marLeft w:val="0"/>
          <w:marRight w:val="0"/>
          <w:marTop w:val="0"/>
          <w:marBottom w:val="0"/>
          <w:divBdr>
            <w:top w:val="none" w:sz="0" w:space="0" w:color="auto"/>
            <w:left w:val="none" w:sz="0" w:space="0" w:color="auto"/>
            <w:bottom w:val="none" w:sz="0" w:space="0" w:color="auto"/>
            <w:right w:val="none" w:sz="0" w:space="0" w:color="auto"/>
          </w:divBdr>
        </w:div>
        <w:div w:id="1875313194">
          <w:marLeft w:val="0"/>
          <w:marRight w:val="0"/>
          <w:marTop w:val="0"/>
          <w:marBottom w:val="0"/>
          <w:divBdr>
            <w:top w:val="none" w:sz="0" w:space="0" w:color="auto"/>
            <w:left w:val="none" w:sz="0" w:space="0" w:color="auto"/>
            <w:bottom w:val="none" w:sz="0" w:space="0" w:color="auto"/>
            <w:right w:val="none" w:sz="0" w:space="0" w:color="auto"/>
          </w:divBdr>
        </w:div>
      </w:divsChild>
    </w:div>
    <w:div w:id="763915445">
      <w:bodyDiv w:val="1"/>
      <w:marLeft w:val="0"/>
      <w:marRight w:val="0"/>
      <w:marTop w:val="0"/>
      <w:marBottom w:val="0"/>
      <w:divBdr>
        <w:top w:val="none" w:sz="0" w:space="0" w:color="auto"/>
        <w:left w:val="none" w:sz="0" w:space="0" w:color="auto"/>
        <w:bottom w:val="none" w:sz="0" w:space="0" w:color="auto"/>
        <w:right w:val="none" w:sz="0" w:space="0" w:color="auto"/>
      </w:divBdr>
      <w:divsChild>
        <w:div w:id="1479106988">
          <w:marLeft w:val="0"/>
          <w:marRight w:val="0"/>
          <w:marTop w:val="0"/>
          <w:marBottom w:val="0"/>
          <w:divBdr>
            <w:top w:val="single" w:sz="2" w:space="0" w:color="auto"/>
            <w:left w:val="single" w:sz="2" w:space="0" w:color="auto"/>
            <w:bottom w:val="single" w:sz="2" w:space="0" w:color="auto"/>
            <w:right w:val="single" w:sz="2" w:space="0" w:color="auto"/>
          </w:divBdr>
        </w:div>
      </w:divsChild>
    </w:div>
    <w:div w:id="808938357">
      <w:bodyDiv w:val="1"/>
      <w:marLeft w:val="0"/>
      <w:marRight w:val="0"/>
      <w:marTop w:val="0"/>
      <w:marBottom w:val="0"/>
      <w:divBdr>
        <w:top w:val="none" w:sz="0" w:space="0" w:color="auto"/>
        <w:left w:val="none" w:sz="0" w:space="0" w:color="auto"/>
        <w:bottom w:val="none" w:sz="0" w:space="0" w:color="auto"/>
        <w:right w:val="none" w:sz="0" w:space="0" w:color="auto"/>
      </w:divBdr>
    </w:div>
    <w:div w:id="852691346">
      <w:bodyDiv w:val="1"/>
      <w:marLeft w:val="0"/>
      <w:marRight w:val="0"/>
      <w:marTop w:val="0"/>
      <w:marBottom w:val="0"/>
      <w:divBdr>
        <w:top w:val="none" w:sz="0" w:space="0" w:color="auto"/>
        <w:left w:val="none" w:sz="0" w:space="0" w:color="auto"/>
        <w:bottom w:val="none" w:sz="0" w:space="0" w:color="auto"/>
        <w:right w:val="none" w:sz="0" w:space="0" w:color="auto"/>
      </w:divBdr>
    </w:div>
    <w:div w:id="886332814">
      <w:bodyDiv w:val="1"/>
      <w:marLeft w:val="0"/>
      <w:marRight w:val="0"/>
      <w:marTop w:val="0"/>
      <w:marBottom w:val="0"/>
      <w:divBdr>
        <w:top w:val="none" w:sz="0" w:space="0" w:color="auto"/>
        <w:left w:val="none" w:sz="0" w:space="0" w:color="auto"/>
        <w:bottom w:val="none" w:sz="0" w:space="0" w:color="auto"/>
        <w:right w:val="none" w:sz="0" w:space="0" w:color="auto"/>
      </w:divBdr>
      <w:divsChild>
        <w:div w:id="239952031">
          <w:marLeft w:val="0"/>
          <w:marRight w:val="0"/>
          <w:marTop w:val="0"/>
          <w:marBottom w:val="0"/>
          <w:divBdr>
            <w:top w:val="none" w:sz="0" w:space="0" w:color="auto"/>
            <w:left w:val="none" w:sz="0" w:space="0" w:color="auto"/>
            <w:bottom w:val="none" w:sz="0" w:space="0" w:color="auto"/>
            <w:right w:val="none" w:sz="0" w:space="0" w:color="auto"/>
          </w:divBdr>
        </w:div>
        <w:div w:id="1773014949">
          <w:marLeft w:val="0"/>
          <w:marRight w:val="0"/>
          <w:marTop w:val="0"/>
          <w:marBottom w:val="0"/>
          <w:divBdr>
            <w:top w:val="none" w:sz="0" w:space="0" w:color="auto"/>
            <w:left w:val="none" w:sz="0" w:space="0" w:color="auto"/>
            <w:bottom w:val="none" w:sz="0" w:space="0" w:color="auto"/>
            <w:right w:val="none" w:sz="0" w:space="0" w:color="auto"/>
          </w:divBdr>
        </w:div>
      </w:divsChild>
    </w:div>
    <w:div w:id="948319398">
      <w:bodyDiv w:val="1"/>
      <w:marLeft w:val="0"/>
      <w:marRight w:val="0"/>
      <w:marTop w:val="0"/>
      <w:marBottom w:val="0"/>
      <w:divBdr>
        <w:top w:val="none" w:sz="0" w:space="0" w:color="auto"/>
        <w:left w:val="none" w:sz="0" w:space="0" w:color="auto"/>
        <w:bottom w:val="none" w:sz="0" w:space="0" w:color="auto"/>
        <w:right w:val="none" w:sz="0" w:space="0" w:color="auto"/>
      </w:divBdr>
    </w:div>
    <w:div w:id="1030303807">
      <w:bodyDiv w:val="1"/>
      <w:marLeft w:val="0"/>
      <w:marRight w:val="0"/>
      <w:marTop w:val="0"/>
      <w:marBottom w:val="0"/>
      <w:divBdr>
        <w:top w:val="none" w:sz="0" w:space="0" w:color="auto"/>
        <w:left w:val="none" w:sz="0" w:space="0" w:color="auto"/>
        <w:bottom w:val="none" w:sz="0" w:space="0" w:color="auto"/>
        <w:right w:val="none" w:sz="0" w:space="0" w:color="auto"/>
      </w:divBdr>
      <w:divsChild>
        <w:div w:id="1189367088">
          <w:marLeft w:val="0"/>
          <w:marRight w:val="0"/>
          <w:marTop w:val="0"/>
          <w:marBottom w:val="0"/>
          <w:divBdr>
            <w:top w:val="single" w:sz="2" w:space="0" w:color="auto"/>
            <w:left w:val="single" w:sz="2" w:space="0" w:color="auto"/>
            <w:bottom w:val="single" w:sz="2" w:space="0" w:color="auto"/>
            <w:right w:val="single" w:sz="2" w:space="0" w:color="auto"/>
          </w:divBdr>
        </w:div>
      </w:divsChild>
    </w:div>
    <w:div w:id="1068261660">
      <w:bodyDiv w:val="1"/>
      <w:marLeft w:val="0"/>
      <w:marRight w:val="0"/>
      <w:marTop w:val="0"/>
      <w:marBottom w:val="0"/>
      <w:divBdr>
        <w:top w:val="none" w:sz="0" w:space="0" w:color="auto"/>
        <w:left w:val="none" w:sz="0" w:space="0" w:color="auto"/>
        <w:bottom w:val="none" w:sz="0" w:space="0" w:color="auto"/>
        <w:right w:val="none" w:sz="0" w:space="0" w:color="auto"/>
      </w:divBdr>
    </w:div>
    <w:div w:id="1079213704">
      <w:bodyDiv w:val="1"/>
      <w:marLeft w:val="0"/>
      <w:marRight w:val="0"/>
      <w:marTop w:val="0"/>
      <w:marBottom w:val="0"/>
      <w:divBdr>
        <w:top w:val="none" w:sz="0" w:space="0" w:color="auto"/>
        <w:left w:val="none" w:sz="0" w:space="0" w:color="auto"/>
        <w:bottom w:val="none" w:sz="0" w:space="0" w:color="auto"/>
        <w:right w:val="none" w:sz="0" w:space="0" w:color="auto"/>
      </w:divBdr>
      <w:divsChild>
        <w:div w:id="428702764">
          <w:marLeft w:val="0"/>
          <w:marRight w:val="0"/>
          <w:marTop w:val="0"/>
          <w:marBottom w:val="0"/>
          <w:divBdr>
            <w:top w:val="single" w:sz="2" w:space="0" w:color="auto"/>
            <w:left w:val="single" w:sz="2" w:space="0" w:color="auto"/>
            <w:bottom w:val="single" w:sz="2" w:space="0" w:color="auto"/>
            <w:right w:val="single" w:sz="2" w:space="0" w:color="auto"/>
          </w:divBdr>
        </w:div>
        <w:div w:id="1128553030">
          <w:marLeft w:val="0"/>
          <w:marRight w:val="0"/>
          <w:marTop w:val="0"/>
          <w:marBottom w:val="0"/>
          <w:divBdr>
            <w:top w:val="single" w:sz="2" w:space="0" w:color="auto"/>
            <w:left w:val="single" w:sz="2" w:space="0" w:color="auto"/>
            <w:bottom w:val="single" w:sz="2" w:space="0" w:color="auto"/>
            <w:right w:val="single" w:sz="2" w:space="0" w:color="auto"/>
          </w:divBdr>
          <w:divsChild>
            <w:div w:id="11341010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3081488">
      <w:bodyDiv w:val="1"/>
      <w:marLeft w:val="0"/>
      <w:marRight w:val="0"/>
      <w:marTop w:val="0"/>
      <w:marBottom w:val="0"/>
      <w:divBdr>
        <w:top w:val="none" w:sz="0" w:space="0" w:color="auto"/>
        <w:left w:val="none" w:sz="0" w:space="0" w:color="auto"/>
        <w:bottom w:val="none" w:sz="0" w:space="0" w:color="auto"/>
        <w:right w:val="none" w:sz="0" w:space="0" w:color="auto"/>
      </w:divBdr>
      <w:divsChild>
        <w:div w:id="1229464023">
          <w:marLeft w:val="0"/>
          <w:marRight w:val="0"/>
          <w:marTop w:val="0"/>
          <w:marBottom w:val="0"/>
          <w:divBdr>
            <w:top w:val="single" w:sz="2" w:space="0" w:color="auto"/>
            <w:left w:val="single" w:sz="2" w:space="0" w:color="auto"/>
            <w:bottom w:val="single" w:sz="2" w:space="0" w:color="auto"/>
            <w:right w:val="single" w:sz="2" w:space="0" w:color="auto"/>
          </w:divBdr>
          <w:divsChild>
            <w:div w:id="704450192">
              <w:marLeft w:val="0"/>
              <w:marRight w:val="0"/>
              <w:marTop w:val="0"/>
              <w:marBottom w:val="0"/>
              <w:divBdr>
                <w:top w:val="single" w:sz="2" w:space="0" w:color="auto"/>
                <w:left w:val="single" w:sz="2" w:space="0" w:color="auto"/>
                <w:bottom w:val="single" w:sz="2" w:space="0" w:color="auto"/>
                <w:right w:val="single" w:sz="2" w:space="0" w:color="auto"/>
              </w:divBdr>
            </w:div>
          </w:divsChild>
        </w:div>
        <w:div w:id="1364525524">
          <w:marLeft w:val="0"/>
          <w:marRight w:val="0"/>
          <w:marTop w:val="0"/>
          <w:marBottom w:val="0"/>
          <w:divBdr>
            <w:top w:val="single" w:sz="2" w:space="0" w:color="auto"/>
            <w:left w:val="single" w:sz="2" w:space="0" w:color="auto"/>
            <w:bottom w:val="single" w:sz="2" w:space="0" w:color="auto"/>
            <w:right w:val="single" w:sz="2" w:space="0" w:color="auto"/>
          </w:divBdr>
        </w:div>
      </w:divsChild>
    </w:div>
    <w:div w:id="1180699139">
      <w:bodyDiv w:val="1"/>
      <w:marLeft w:val="0"/>
      <w:marRight w:val="0"/>
      <w:marTop w:val="0"/>
      <w:marBottom w:val="0"/>
      <w:divBdr>
        <w:top w:val="none" w:sz="0" w:space="0" w:color="auto"/>
        <w:left w:val="none" w:sz="0" w:space="0" w:color="auto"/>
        <w:bottom w:val="none" w:sz="0" w:space="0" w:color="auto"/>
        <w:right w:val="none" w:sz="0" w:space="0" w:color="auto"/>
      </w:divBdr>
      <w:divsChild>
        <w:div w:id="92944833">
          <w:marLeft w:val="0"/>
          <w:marRight w:val="0"/>
          <w:marTop w:val="0"/>
          <w:marBottom w:val="0"/>
          <w:divBdr>
            <w:top w:val="single" w:sz="2" w:space="0" w:color="auto"/>
            <w:left w:val="single" w:sz="2" w:space="0" w:color="auto"/>
            <w:bottom w:val="single" w:sz="2" w:space="0" w:color="auto"/>
            <w:right w:val="single" w:sz="2" w:space="0" w:color="auto"/>
          </w:divBdr>
          <w:divsChild>
            <w:div w:id="1052776159">
              <w:marLeft w:val="0"/>
              <w:marRight w:val="0"/>
              <w:marTop w:val="0"/>
              <w:marBottom w:val="0"/>
              <w:divBdr>
                <w:top w:val="single" w:sz="2" w:space="0" w:color="auto"/>
                <w:left w:val="single" w:sz="2" w:space="0" w:color="auto"/>
                <w:bottom w:val="single" w:sz="2" w:space="0" w:color="auto"/>
                <w:right w:val="single" w:sz="2" w:space="0" w:color="auto"/>
              </w:divBdr>
            </w:div>
          </w:divsChild>
        </w:div>
        <w:div w:id="987247194">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2571065">
      <w:bodyDiv w:val="1"/>
      <w:marLeft w:val="0"/>
      <w:marRight w:val="0"/>
      <w:marTop w:val="0"/>
      <w:marBottom w:val="0"/>
      <w:divBdr>
        <w:top w:val="none" w:sz="0" w:space="0" w:color="auto"/>
        <w:left w:val="none" w:sz="0" w:space="0" w:color="auto"/>
        <w:bottom w:val="none" w:sz="0" w:space="0" w:color="auto"/>
        <w:right w:val="none" w:sz="0" w:space="0" w:color="auto"/>
      </w:divBdr>
    </w:div>
    <w:div w:id="1224491675">
      <w:bodyDiv w:val="1"/>
      <w:marLeft w:val="0"/>
      <w:marRight w:val="0"/>
      <w:marTop w:val="0"/>
      <w:marBottom w:val="0"/>
      <w:divBdr>
        <w:top w:val="none" w:sz="0" w:space="0" w:color="auto"/>
        <w:left w:val="none" w:sz="0" w:space="0" w:color="auto"/>
        <w:bottom w:val="none" w:sz="0" w:space="0" w:color="auto"/>
        <w:right w:val="none" w:sz="0" w:space="0" w:color="auto"/>
      </w:divBdr>
    </w:div>
    <w:div w:id="1266233034">
      <w:bodyDiv w:val="1"/>
      <w:marLeft w:val="0"/>
      <w:marRight w:val="0"/>
      <w:marTop w:val="0"/>
      <w:marBottom w:val="0"/>
      <w:divBdr>
        <w:top w:val="none" w:sz="0" w:space="0" w:color="auto"/>
        <w:left w:val="none" w:sz="0" w:space="0" w:color="auto"/>
        <w:bottom w:val="none" w:sz="0" w:space="0" w:color="auto"/>
        <w:right w:val="none" w:sz="0" w:space="0" w:color="auto"/>
      </w:divBdr>
      <w:divsChild>
        <w:div w:id="1647126907">
          <w:marLeft w:val="0"/>
          <w:marRight w:val="0"/>
          <w:marTop w:val="0"/>
          <w:marBottom w:val="0"/>
          <w:divBdr>
            <w:top w:val="none" w:sz="0" w:space="0" w:color="auto"/>
            <w:left w:val="none" w:sz="0" w:space="0" w:color="auto"/>
            <w:bottom w:val="none" w:sz="0" w:space="0" w:color="auto"/>
            <w:right w:val="none" w:sz="0" w:space="0" w:color="auto"/>
          </w:divBdr>
        </w:div>
        <w:div w:id="1742169067">
          <w:marLeft w:val="0"/>
          <w:marRight w:val="0"/>
          <w:marTop w:val="0"/>
          <w:marBottom w:val="0"/>
          <w:divBdr>
            <w:top w:val="none" w:sz="0" w:space="0" w:color="auto"/>
            <w:left w:val="none" w:sz="0" w:space="0" w:color="auto"/>
            <w:bottom w:val="none" w:sz="0" w:space="0" w:color="auto"/>
            <w:right w:val="none" w:sz="0" w:space="0" w:color="auto"/>
          </w:divBdr>
          <w:divsChild>
            <w:div w:id="3065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7464">
      <w:bodyDiv w:val="1"/>
      <w:marLeft w:val="0"/>
      <w:marRight w:val="0"/>
      <w:marTop w:val="0"/>
      <w:marBottom w:val="0"/>
      <w:divBdr>
        <w:top w:val="none" w:sz="0" w:space="0" w:color="auto"/>
        <w:left w:val="none" w:sz="0" w:space="0" w:color="auto"/>
        <w:bottom w:val="none" w:sz="0" w:space="0" w:color="auto"/>
        <w:right w:val="none" w:sz="0" w:space="0" w:color="auto"/>
      </w:divBdr>
      <w:divsChild>
        <w:div w:id="267540858">
          <w:marLeft w:val="0"/>
          <w:marRight w:val="0"/>
          <w:marTop w:val="0"/>
          <w:marBottom w:val="0"/>
          <w:divBdr>
            <w:top w:val="single" w:sz="2" w:space="0" w:color="auto"/>
            <w:left w:val="single" w:sz="2" w:space="0" w:color="auto"/>
            <w:bottom w:val="single" w:sz="2" w:space="0" w:color="auto"/>
            <w:right w:val="single" w:sz="2" w:space="0" w:color="auto"/>
          </w:divBdr>
          <w:divsChild>
            <w:div w:id="990451914">
              <w:marLeft w:val="0"/>
              <w:marRight w:val="0"/>
              <w:marTop w:val="0"/>
              <w:marBottom w:val="0"/>
              <w:divBdr>
                <w:top w:val="single" w:sz="2" w:space="0" w:color="auto"/>
                <w:left w:val="single" w:sz="2" w:space="0" w:color="auto"/>
                <w:bottom w:val="single" w:sz="2" w:space="0" w:color="auto"/>
                <w:right w:val="single" w:sz="2" w:space="0" w:color="auto"/>
              </w:divBdr>
            </w:div>
          </w:divsChild>
        </w:div>
        <w:div w:id="1796481284">
          <w:marLeft w:val="0"/>
          <w:marRight w:val="0"/>
          <w:marTop w:val="0"/>
          <w:marBottom w:val="0"/>
          <w:divBdr>
            <w:top w:val="single" w:sz="2" w:space="0" w:color="auto"/>
            <w:left w:val="single" w:sz="2" w:space="0" w:color="auto"/>
            <w:bottom w:val="single" w:sz="2" w:space="0" w:color="auto"/>
            <w:right w:val="single" w:sz="2" w:space="0" w:color="auto"/>
          </w:divBdr>
        </w:div>
      </w:divsChild>
    </w:div>
    <w:div w:id="1361979474">
      <w:bodyDiv w:val="1"/>
      <w:marLeft w:val="0"/>
      <w:marRight w:val="0"/>
      <w:marTop w:val="0"/>
      <w:marBottom w:val="0"/>
      <w:divBdr>
        <w:top w:val="none" w:sz="0" w:space="0" w:color="auto"/>
        <w:left w:val="none" w:sz="0" w:space="0" w:color="auto"/>
        <w:bottom w:val="none" w:sz="0" w:space="0" w:color="auto"/>
        <w:right w:val="none" w:sz="0" w:space="0" w:color="auto"/>
      </w:divBdr>
      <w:divsChild>
        <w:div w:id="713652061">
          <w:marLeft w:val="0"/>
          <w:marRight w:val="0"/>
          <w:marTop w:val="0"/>
          <w:marBottom w:val="0"/>
          <w:divBdr>
            <w:top w:val="single" w:sz="2" w:space="0" w:color="auto"/>
            <w:left w:val="single" w:sz="2" w:space="0" w:color="auto"/>
            <w:bottom w:val="single" w:sz="2" w:space="0" w:color="auto"/>
            <w:right w:val="single" w:sz="2" w:space="0" w:color="auto"/>
          </w:divBdr>
        </w:div>
      </w:divsChild>
    </w:div>
    <w:div w:id="1595506620">
      <w:bodyDiv w:val="1"/>
      <w:marLeft w:val="0"/>
      <w:marRight w:val="0"/>
      <w:marTop w:val="0"/>
      <w:marBottom w:val="0"/>
      <w:divBdr>
        <w:top w:val="none" w:sz="0" w:space="0" w:color="auto"/>
        <w:left w:val="none" w:sz="0" w:space="0" w:color="auto"/>
        <w:bottom w:val="none" w:sz="0" w:space="0" w:color="auto"/>
        <w:right w:val="none" w:sz="0" w:space="0" w:color="auto"/>
      </w:divBdr>
      <w:divsChild>
        <w:div w:id="918171768">
          <w:marLeft w:val="446"/>
          <w:marRight w:val="0"/>
          <w:marTop w:val="0"/>
          <w:marBottom w:val="240"/>
          <w:divBdr>
            <w:top w:val="none" w:sz="0" w:space="0" w:color="auto"/>
            <w:left w:val="none" w:sz="0" w:space="0" w:color="auto"/>
            <w:bottom w:val="none" w:sz="0" w:space="0" w:color="auto"/>
            <w:right w:val="none" w:sz="0" w:space="0" w:color="auto"/>
          </w:divBdr>
        </w:div>
        <w:div w:id="956836039">
          <w:marLeft w:val="446"/>
          <w:marRight w:val="0"/>
          <w:marTop w:val="0"/>
          <w:marBottom w:val="240"/>
          <w:divBdr>
            <w:top w:val="none" w:sz="0" w:space="0" w:color="auto"/>
            <w:left w:val="none" w:sz="0" w:space="0" w:color="auto"/>
            <w:bottom w:val="none" w:sz="0" w:space="0" w:color="auto"/>
            <w:right w:val="none" w:sz="0" w:space="0" w:color="auto"/>
          </w:divBdr>
        </w:div>
        <w:div w:id="1304192712">
          <w:marLeft w:val="446"/>
          <w:marRight w:val="0"/>
          <w:marTop w:val="0"/>
          <w:marBottom w:val="240"/>
          <w:divBdr>
            <w:top w:val="none" w:sz="0" w:space="0" w:color="auto"/>
            <w:left w:val="none" w:sz="0" w:space="0" w:color="auto"/>
            <w:bottom w:val="none" w:sz="0" w:space="0" w:color="auto"/>
            <w:right w:val="none" w:sz="0" w:space="0" w:color="auto"/>
          </w:divBdr>
        </w:div>
        <w:div w:id="1887832072">
          <w:marLeft w:val="446"/>
          <w:marRight w:val="0"/>
          <w:marTop w:val="0"/>
          <w:marBottom w:val="240"/>
          <w:divBdr>
            <w:top w:val="none" w:sz="0" w:space="0" w:color="auto"/>
            <w:left w:val="none" w:sz="0" w:space="0" w:color="auto"/>
            <w:bottom w:val="none" w:sz="0" w:space="0" w:color="auto"/>
            <w:right w:val="none" w:sz="0" w:space="0" w:color="auto"/>
          </w:divBdr>
        </w:div>
      </w:divsChild>
    </w:div>
    <w:div w:id="1651523233">
      <w:bodyDiv w:val="1"/>
      <w:marLeft w:val="0"/>
      <w:marRight w:val="0"/>
      <w:marTop w:val="0"/>
      <w:marBottom w:val="0"/>
      <w:divBdr>
        <w:top w:val="none" w:sz="0" w:space="0" w:color="auto"/>
        <w:left w:val="none" w:sz="0" w:space="0" w:color="auto"/>
        <w:bottom w:val="none" w:sz="0" w:space="0" w:color="auto"/>
        <w:right w:val="none" w:sz="0" w:space="0" w:color="auto"/>
      </w:divBdr>
      <w:divsChild>
        <w:div w:id="817381820">
          <w:marLeft w:val="0"/>
          <w:marRight w:val="0"/>
          <w:marTop w:val="0"/>
          <w:marBottom w:val="0"/>
          <w:divBdr>
            <w:top w:val="none" w:sz="0" w:space="0" w:color="auto"/>
            <w:left w:val="none" w:sz="0" w:space="0" w:color="auto"/>
            <w:bottom w:val="none" w:sz="0" w:space="0" w:color="auto"/>
            <w:right w:val="none" w:sz="0" w:space="0" w:color="auto"/>
          </w:divBdr>
          <w:divsChild>
            <w:div w:id="353533505">
              <w:marLeft w:val="0"/>
              <w:marRight w:val="0"/>
              <w:marTop w:val="0"/>
              <w:marBottom w:val="0"/>
              <w:divBdr>
                <w:top w:val="none" w:sz="0" w:space="0" w:color="auto"/>
                <w:left w:val="none" w:sz="0" w:space="0" w:color="auto"/>
                <w:bottom w:val="none" w:sz="0" w:space="0" w:color="auto"/>
                <w:right w:val="none" w:sz="0" w:space="0" w:color="auto"/>
              </w:divBdr>
              <w:divsChild>
                <w:div w:id="7828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9145">
          <w:marLeft w:val="0"/>
          <w:marRight w:val="0"/>
          <w:marTop w:val="0"/>
          <w:marBottom w:val="0"/>
          <w:divBdr>
            <w:top w:val="none" w:sz="0" w:space="0" w:color="auto"/>
            <w:left w:val="none" w:sz="0" w:space="0" w:color="auto"/>
            <w:bottom w:val="none" w:sz="0" w:space="0" w:color="auto"/>
            <w:right w:val="none" w:sz="0" w:space="0" w:color="auto"/>
          </w:divBdr>
          <w:divsChild>
            <w:div w:id="1461731315">
              <w:marLeft w:val="0"/>
              <w:marRight w:val="0"/>
              <w:marTop w:val="0"/>
              <w:marBottom w:val="0"/>
              <w:divBdr>
                <w:top w:val="none" w:sz="0" w:space="0" w:color="auto"/>
                <w:left w:val="none" w:sz="0" w:space="0" w:color="auto"/>
                <w:bottom w:val="none" w:sz="0" w:space="0" w:color="auto"/>
                <w:right w:val="none" w:sz="0" w:space="0" w:color="auto"/>
              </w:divBdr>
              <w:divsChild>
                <w:div w:id="10278">
                  <w:marLeft w:val="0"/>
                  <w:marRight w:val="0"/>
                  <w:marTop w:val="0"/>
                  <w:marBottom w:val="0"/>
                  <w:divBdr>
                    <w:top w:val="none" w:sz="0" w:space="0" w:color="auto"/>
                    <w:left w:val="none" w:sz="0" w:space="0" w:color="auto"/>
                    <w:bottom w:val="none" w:sz="0" w:space="0" w:color="auto"/>
                    <w:right w:val="none" w:sz="0" w:space="0" w:color="auto"/>
                  </w:divBdr>
                  <w:divsChild>
                    <w:div w:id="725027257">
                      <w:marLeft w:val="0"/>
                      <w:marRight w:val="0"/>
                      <w:marTop w:val="0"/>
                      <w:marBottom w:val="0"/>
                      <w:divBdr>
                        <w:top w:val="none" w:sz="0" w:space="0" w:color="auto"/>
                        <w:left w:val="none" w:sz="0" w:space="0" w:color="auto"/>
                        <w:bottom w:val="none" w:sz="0" w:space="0" w:color="auto"/>
                        <w:right w:val="none" w:sz="0" w:space="0" w:color="auto"/>
                      </w:divBdr>
                      <w:divsChild>
                        <w:div w:id="1363751747">
                          <w:marLeft w:val="0"/>
                          <w:marRight w:val="0"/>
                          <w:marTop w:val="0"/>
                          <w:marBottom w:val="0"/>
                          <w:divBdr>
                            <w:top w:val="none" w:sz="0" w:space="0" w:color="auto"/>
                            <w:left w:val="none" w:sz="0" w:space="0" w:color="auto"/>
                            <w:bottom w:val="none" w:sz="0" w:space="0" w:color="auto"/>
                            <w:right w:val="none" w:sz="0" w:space="0" w:color="auto"/>
                          </w:divBdr>
                          <w:divsChild>
                            <w:div w:id="623315824">
                              <w:marLeft w:val="0"/>
                              <w:marRight w:val="0"/>
                              <w:marTop w:val="0"/>
                              <w:marBottom w:val="0"/>
                              <w:divBdr>
                                <w:top w:val="none" w:sz="0" w:space="0" w:color="auto"/>
                                <w:left w:val="none" w:sz="0" w:space="0" w:color="auto"/>
                                <w:bottom w:val="none" w:sz="0" w:space="0" w:color="auto"/>
                                <w:right w:val="none" w:sz="0" w:space="0" w:color="auto"/>
                              </w:divBdr>
                              <w:divsChild>
                                <w:div w:id="18740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477057">
      <w:bodyDiv w:val="1"/>
      <w:marLeft w:val="0"/>
      <w:marRight w:val="0"/>
      <w:marTop w:val="0"/>
      <w:marBottom w:val="0"/>
      <w:divBdr>
        <w:top w:val="none" w:sz="0" w:space="0" w:color="auto"/>
        <w:left w:val="none" w:sz="0" w:space="0" w:color="auto"/>
        <w:bottom w:val="none" w:sz="0" w:space="0" w:color="auto"/>
        <w:right w:val="none" w:sz="0" w:space="0" w:color="auto"/>
      </w:divBdr>
      <w:divsChild>
        <w:div w:id="318846859">
          <w:marLeft w:val="0"/>
          <w:marRight w:val="0"/>
          <w:marTop w:val="0"/>
          <w:marBottom w:val="0"/>
          <w:divBdr>
            <w:top w:val="single" w:sz="2" w:space="0" w:color="auto"/>
            <w:left w:val="single" w:sz="2" w:space="0" w:color="auto"/>
            <w:bottom w:val="single" w:sz="2" w:space="0" w:color="auto"/>
            <w:right w:val="single" w:sz="2" w:space="0" w:color="auto"/>
          </w:divBdr>
          <w:divsChild>
            <w:div w:id="1026640648">
              <w:marLeft w:val="0"/>
              <w:marRight w:val="0"/>
              <w:marTop w:val="0"/>
              <w:marBottom w:val="0"/>
              <w:divBdr>
                <w:top w:val="single" w:sz="2" w:space="0" w:color="auto"/>
                <w:left w:val="single" w:sz="2" w:space="0" w:color="auto"/>
                <w:bottom w:val="single" w:sz="2" w:space="0" w:color="auto"/>
                <w:right w:val="single" w:sz="2" w:space="0" w:color="auto"/>
              </w:divBdr>
            </w:div>
          </w:divsChild>
        </w:div>
        <w:div w:id="1190414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2777670">
      <w:bodyDiv w:val="1"/>
      <w:marLeft w:val="0"/>
      <w:marRight w:val="0"/>
      <w:marTop w:val="0"/>
      <w:marBottom w:val="0"/>
      <w:divBdr>
        <w:top w:val="none" w:sz="0" w:space="0" w:color="auto"/>
        <w:left w:val="none" w:sz="0" w:space="0" w:color="auto"/>
        <w:bottom w:val="none" w:sz="0" w:space="0" w:color="auto"/>
        <w:right w:val="none" w:sz="0" w:space="0" w:color="auto"/>
      </w:divBdr>
      <w:divsChild>
        <w:div w:id="1734892036">
          <w:marLeft w:val="0"/>
          <w:marRight w:val="0"/>
          <w:marTop w:val="0"/>
          <w:marBottom w:val="0"/>
          <w:divBdr>
            <w:top w:val="single" w:sz="2" w:space="0" w:color="auto"/>
            <w:left w:val="single" w:sz="2" w:space="0" w:color="auto"/>
            <w:bottom w:val="single" w:sz="2" w:space="0" w:color="auto"/>
            <w:right w:val="single" w:sz="2" w:space="0" w:color="auto"/>
          </w:divBdr>
        </w:div>
      </w:divsChild>
    </w:div>
    <w:div w:id="1897163420">
      <w:bodyDiv w:val="1"/>
      <w:marLeft w:val="0"/>
      <w:marRight w:val="0"/>
      <w:marTop w:val="0"/>
      <w:marBottom w:val="0"/>
      <w:divBdr>
        <w:top w:val="none" w:sz="0" w:space="0" w:color="auto"/>
        <w:left w:val="none" w:sz="0" w:space="0" w:color="auto"/>
        <w:bottom w:val="none" w:sz="0" w:space="0" w:color="auto"/>
        <w:right w:val="none" w:sz="0" w:space="0" w:color="auto"/>
      </w:divBdr>
      <w:divsChild>
        <w:div w:id="940183243">
          <w:marLeft w:val="0"/>
          <w:marRight w:val="0"/>
          <w:marTop w:val="0"/>
          <w:marBottom w:val="0"/>
          <w:divBdr>
            <w:top w:val="single" w:sz="2" w:space="0" w:color="auto"/>
            <w:left w:val="single" w:sz="2" w:space="0" w:color="auto"/>
            <w:bottom w:val="single" w:sz="2" w:space="0" w:color="auto"/>
            <w:right w:val="single" w:sz="2" w:space="0" w:color="auto"/>
          </w:divBdr>
        </w:div>
        <w:div w:id="1390225564">
          <w:marLeft w:val="0"/>
          <w:marRight w:val="0"/>
          <w:marTop w:val="0"/>
          <w:marBottom w:val="0"/>
          <w:divBdr>
            <w:top w:val="single" w:sz="2" w:space="0" w:color="auto"/>
            <w:left w:val="single" w:sz="2" w:space="0" w:color="auto"/>
            <w:bottom w:val="single" w:sz="2" w:space="0" w:color="auto"/>
            <w:right w:val="single" w:sz="2" w:space="0" w:color="auto"/>
          </w:divBdr>
          <w:divsChild>
            <w:div w:id="3294551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5188142">
      <w:bodyDiv w:val="1"/>
      <w:marLeft w:val="0"/>
      <w:marRight w:val="0"/>
      <w:marTop w:val="0"/>
      <w:marBottom w:val="0"/>
      <w:divBdr>
        <w:top w:val="none" w:sz="0" w:space="0" w:color="auto"/>
        <w:left w:val="none" w:sz="0" w:space="0" w:color="auto"/>
        <w:bottom w:val="none" w:sz="0" w:space="0" w:color="auto"/>
        <w:right w:val="none" w:sz="0" w:space="0" w:color="auto"/>
      </w:divBdr>
    </w:div>
    <w:div w:id="1950120280">
      <w:bodyDiv w:val="1"/>
      <w:marLeft w:val="0"/>
      <w:marRight w:val="0"/>
      <w:marTop w:val="0"/>
      <w:marBottom w:val="0"/>
      <w:divBdr>
        <w:top w:val="none" w:sz="0" w:space="0" w:color="auto"/>
        <w:left w:val="none" w:sz="0" w:space="0" w:color="auto"/>
        <w:bottom w:val="none" w:sz="0" w:space="0" w:color="auto"/>
        <w:right w:val="none" w:sz="0" w:space="0" w:color="auto"/>
      </w:divBdr>
    </w:div>
    <w:div w:id="2052920979">
      <w:bodyDiv w:val="1"/>
      <w:marLeft w:val="0"/>
      <w:marRight w:val="0"/>
      <w:marTop w:val="0"/>
      <w:marBottom w:val="0"/>
      <w:divBdr>
        <w:top w:val="none" w:sz="0" w:space="0" w:color="auto"/>
        <w:left w:val="none" w:sz="0" w:space="0" w:color="auto"/>
        <w:bottom w:val="none" w:sz="0" w:space="0" w:color="auto"/>
        <w:right w:val="none" w:sz="0" w:space="0" w:color="auto"/>
      </w:divBdr>
      <w:divsChild>
        <w:div w:id="618419042">
          <w:marLeft w:val="0"/>
          <w:marRight w:val="0"/>
          <w:marTop w:val="0"/>
          <w:marBottom w:val="0"/>
          <w:divBdr>
            <w:top w:val="single" w:sz="2" w:space="0" w:color="auto"/>
            <w:left w:val="single" w:sz="2" w:space="0" w:color="auto"/>
            <w:bottom w:val="single" w:sz="2" w:space="0" w:color="auto"/>
            <w:right w:val="single" w:sz="2" w:space="0" w:color="auto"/>
          </w:divBdr>
          <w:divsChild>
            <w:div w:id="849946751">
              <w:marLeft w:val="0"/>
              <w:marRight w:val="0"/>
              <w:marTop w:val="0"/>
              <w:marBottom w:val="0"/>
              <w:divBdr>
                <w:top w:val="single" w:sz="2" w:space="0" w:color="auto"/>
                <w:left w:val="single" w:sz="2" w:space="0" w:color="auto"/>
                <w:bottom w:val="single" w:sz="2" w:space="0" w:color="auto"/>
                <w:right w:val="single" w:sz="2" w:space="0" w:color="auto"/>
              </w:divBdr>
            </w:div>
          </w:divsChild>
        </w:div>
        <w:div w:id="2124572771">
          <w:marLeft w:val="0"/>
          <w:marRight w:val="0"/>
          <w:marTop w:val="0"/>
          <w:marBottom w:val="0"/>
          <w:divBdr>
            <w:top w:val="single" w:sz="2" w:space="0" w:color="auto"/>
            <w:left w:val="single" w:sz="2" w:space="0" w:color="auto"/>
            <w:bottom w:val="single" w:sz="2" w:space="0" w:color="auto"/>
            <w:right w:val="single" w:sz="2" w:space="0" w:color="auto"/>
          </w:divBdr>
        </w:div>
      </w:divsChild>
    </w:div>
    <w:div w:id="2083944561">
      <w:bodyDiv w:val="1"/>
      <w:marLeft w:val="0"/>
      <w:marRight w:val="0"/>
      <w:marTop w:val="0"/>
      <w:marBottom w:val="0"/>
      <w:divBdr>
        <w:top w:val="none" w:sz="0" w:space="0" w:color="auto"/>
        <w:left w:val="none" w:sz="0" w:space="0" w:color="auto"/>
        <w:bottom w:val="none" w:sz="0" w:space="0" w:color="auto"/>
        <w:right w:val="none" w:sz="0" w:space="0" w:color="auto"/>
      </w:divBdr>
      <w:divsChild>
        <w:div w:id="15623463">
          <w:marLeft w:val="0"/>
          <w:marRight w:val="0"/>
          <w:marTop w:val="0"/>
          <w:marBottom w:val="0"/>
          <w:divBdr>
            <w:top w:val="single" w:sz="2" w:space="0" w:color="auto"/>
            <w:left w:val="single" w:sz="2" w:space="0" w:color="auto"/>
            <w:bottom w:val="single" w:sz="2" w:space="0" w:color="auto"/>
            <w:right w:val="single" w:sz="2" w:space="0" w:color="auto"/>
          </w:divBdr>
        </w:div>
        <w:div w:id="563417439">
          <w:marLeft w:val="0"/>
          <w:marRight w:val="0"/>
          <w:marTop w:val="0"/>
          <w:marBottom w:val="0"/>
          <w:divBdr>
            <w:top w:val="single" w:sz="2" w:space="0" w:color="auto"/>
            <w:left w:val="single" w:sz="2" w:space="0" w:color="auto"/>
            <w:bottom w:val="single" w:sz="2" w:space="0" w:color="auto"/>
            <w:right w:val="single" w:sz="2" w:space="0" w:color="auto"/>
          </w:divBdr>
        </w:div>
        <w:div w:id="762067894">
          <w:marLeft w:val="0"/>
          <w:marRight w:val="0"/>
          <w:marTop w:val="0"/>
          <w:marBottom w:val="0"/>
          <w:divBdr>
            <w:top w:val="single" w:sz="2" w:space="0" w:color="auto"/>
            <w:left w:val="single" w:sz="2" w:space="0" w:color="auto"/>
            <w:bottom w:val="single" w:sz="2" w:space="0" w:color="auto"/>
            <w:right w:val="single" w:sz="2" w:space="0" w:color="auto"/>
          </w:divBdr>
        </w:div>
        <w:div w:id="1176845412">
          <w:marLeft w:val="0"/>
          <w:marRight w:val="0"/>
          <w:marTop w:val="0"/>
          <w:marBottom w:val="0"/>
          <w:divBdr>
            <w:top w:val="single" w:sz="2" w:space="0" w:color="auto"/>
            <w:left w:val="single" w:sz="2" w:space="0" w:color="auto"/>
            <w:bottom w:val="single" w:sz="2" w:space="0" w:color="auto"/>
            <w:right w:val="single" w:sz="2" w:space="0" w:color="auto"/>
          </w:divBdr>
        </w:div>
        <w:div w:id="1327326035">
          <w:marLeft w:val="0"/>
          <w:marRight w:val="0"/>
          <w:marTop w:val="0"/>
          <w:marBottom w:val="0"/>
          <w:divBdr>
            <w:top w:val="single" w:sz="2" w:space="0" w:color="auto"/>
            <w:left w:val="single" w:sz="2" w:space="0" w:color="auto"/>
            <w:bottom w:val="single" w:sz="2" w:space="0" w:color="auto"/>
            <w:right w:val="single" w:sz="2" w:space="0" w:color="auto"/>
          </w:divBdr>
        </w:div>
      </w:divsChild>
    </w:div>
    <w:div w:id="2129884027">
      <w:bodyDiv w:val="1"/>
      <w:marLeft w:val="0"/>
      <w:marRight w:val="0"/>
      <w:marTop w:val="0"/>
      <w:marBottom w:val="0"/>
      <w:divBdr>
        <w:top w:val="none" w:sz="0" w:space="0" w:color="auto"/>
        <w:left w:val="none" w:sz="0" w:space="0" w:color="auto"/>
        <w:bottom w:val="none" w:sz="0" w:space="0" w:color="auto"/>
        <w:right w:val="none" w:sz="0" w:space="0" w:color="auto"/>
      </w:divBdr>
      <w:divsChild>
        <w:div w:id="957636919">
          <w:marLeft w:val="0"/>
          <w:marRight w:val="0"/>
          <w:marTop w:val="0"/>
          <w:marBottom w:val="0"/>
          <w:divBdr>
            <w:top w:val="single" w:sz="2" w:space="0" w:color="auto"/>
            <w:left w:val="single" w:sz="2" w:space="0" w:color="auto"/>
            <w:bottom w:val="single" w:sz="2" w:space="0" w:color="auto"/>
            <w:right w:val="single" w:sz="2" w:space="0" w:color="auto"/>
          </w:divBdr>
        </w:div>
        <w:div w:id="2117870945">
          <w:marLeft w:val="0"/>
          <w:marRight w:val="0"/>
          <w:marTop w:val="0"/>
          <w:marBottom w:val="0"/>
          <w:divBdr>
            <w:top w:val="single" w:sz="2" w:space="0" w:color="auto"/>
            <w:left w:val="single" w:sz="2" w:space="0" w:color="auto"/>
            <w:bottom w:val="single" w:sz="2" w:space="0" w:color="auto"/>
            <w:right w:val="single" w:sz="2" w:space="0" w:color="auto"/>
          </w:divBdr>
          <w:divsChild>
            <w:div w:id="2972270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2G_SDS90KUk?si=l6neC7qCFuEE16wu" TargetMode="External"/><Relationship Id="rId21" Type="http://schemas.openxmlformats.org/officeDocument/2006/relationships/hyperlink" Target="https://apt.org.au/blakstage-2/" TargetMode="External"/><Relationship Id="rId42" Type="http://schemas.openxmlformats.org/officeDocument/2006/relationships/hyperlink" Target="https://curriculum.nsw.edu.au/learning-areas/creative-arts/drama-7-10-2023/aim" TargetMode="External"/><Relationship Id="rId47" Type="http://schemas.openxmlformats.org/officeDocument/2006/relationships/hyperlink" Target="https://educationstandards.nsw.edu.au/wps/portal/nesa/mini-footer/copyright" TargetMode="External"/><Relationship Id="rId63" Type="http://schemas.openxmlformats.org/officeDocument/2006/relationships/hyperlink" Target="https://youtu.be/2G_SDS90KUk?si=l6neC7qCFuEE16wu" TargetMode="External"/><Relationship Id="rId68" Type="http://schemas.openxmlformats.org/officeDocument/2006/relationships/header" Target="header2.xml"/><Relationship Id="rId16" Type="http://schemas.openxmlformats.org/officeDocument/2006/relationships/hyperlink" Target="https://education.nsw.gov.au/teaching-and-learning/curriculum/creative-arts/planning-programming-and-assessing-creative-arts-7-10/drama-7-10/playbuilding-with-aboriginal-pedagogies" TargetMode="External"/><Relationship Id="rId11" Type="http://schemas.openxmlformats.org/officeDocument/2006/relationships/hyperlink" Target="https://curriculum.nsw.edu.au/learning-areas/creative-arts/dance-7-10-2023/teaching-and-learning" TargetMode="External"/><Relationship Id="rId24" Type="http://schemas.openxmlformats.org/officeDocument/2006/relationships/hyperlink" Target="https://www.youtube.com/watch?v=GNRrpshjaIU" TargetMode="External"/><Relationship Id="rId32" Type="http://schemas.openxmlformats.org/officeDocument/2006/relationships/hyperlink" Target="https://youtu.be/fbMqrQd2FsI?si=RWsBEErbynPBUwm4" TargetMode="External"/><Relationship Id="rId37" Type="http://schemas.openxmlformats.org/officeDocument/2006/relationships/hyperlink" Target="https://curriculum.nsw.edu.au/learning-areas/creative-arts/drama-7-10-2023/overview" TargetMode="External"/><Relationship Id="rId40" Type="http://schemas.openxmlformats.org/officeDocument/2006/relationships/hyperlink" Target="https://curriculum.nsw.edu.au/learning-areas/creative-arts/drama-7-10-2023/overview" TargetMode="External"/><Relationship Id="rId45" Type="http://schemas.openxmlformats.org/officeDocument/2006/relationships/hyperlink" Target="https://forms.office.com/Pages/ResponsePage.aspx?id=muagBYpBwUecJZOHJhv5kQ9AEtJqKbhAgD099fZ5L3pUOVZZRUxDTFZXUVBOWEJPRkszTjRKTTUxTiQlQCN0PWcu" TargetMode="External"/><Relationship Id="rId53" Type="http://schemas.openxmlformats.org/officeDocument/2006/relationships/hyperlink" Target="https://apt.org.au/blakstage-2/" TargetMode="External"/><Relationship Id="rId58" Type="http://schemas.openxmlformats.org/officeDocument/2006/relationships/hyperlink" Target="https://www.ilbijerri.com.au/programs/education/" TargetMode="External"/><Relationship Id="rId66" Type="http://schemas.openxmlformats.org/officeDocument/2006/relationships/hyperlink" Target="https://www.youtube.com/watch?v=GNRrpshjaIU" TargetMode="External"/><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education.nsw.gov.au/teaching-and-learning/curriculum/creative-arts/planning-programming-and-assessing-creative-arts-7-10/drama-7-10/playbuilding-with-aboriginal-pedagogies" TargetMode="External"/><Relationship Id="rId19" Type="http://schemas.openxmlformats.org/officeDocument/2006/relationships/hyperlink" Target="https://apt.org.au/wp-content/uploads/2022/12/Teaching-First-Nations-Content-and-Concepts.pdf" TargetMode="External"/><Relationship Id="rId14" Type="http://schemas.openxmlformats.org/officeDocument/2006/relationships/hyperlink" Target="https://education.nsw.gov.au/policy-library/policies/pd-2002-0045" TargetMode="External"/><Relationship Id="rId22" Type="http://schemas.openxmlformats.org/officeDocument/2006/relationships/hyperlink" Target="https://bangarra-knowledgeground.com.au/" TargetMode="External"/><Relationship Id="rId27" Type="http://schemas.openxmlformats.org/officeDocument/2006/relationships/hyperlink" Target="https://youtu.be/I4j0k6C8LLI?si=8lC3dVCB3YLWraTl" TargetMode="External"/><Relationship Id="rId30" Type="http://schemas.openxmlformats.org/officeDocument/2006/relationships/hyperlink" Target="https://belvoir.com.au/education/resources/costume-design/" TargetMode="External"/><Relationship Id="rId35" Type="http://schemas.openxmlformats.org/officeDocument/2006/relationships/hyperlink" Target="https://educationstandards.nsw.edu.au/wps/portal/nesa/k-10/learning-areas/creative-arts/drama-7-10-syllabus/cpd" TargetMode="External"/><Relationship Id="rId43" Type="http://schemas.openxmlformats.org/officeDocument/2006/relationships/hyperlink" Target="https://curriculum.nsw.edu.au/learning-areas/creative-arts/drama-7-10-2023/outcomes" TargetMode="External"/><Relationship Id="rId48" Type="http://schemas.openxmlformats.org/officeDocument/2006/relationships/hyperlink" Target="https://educationstandards.nsw.edu.au/" TargetMode="External"/><Relationship Id="rId56" Type="http://schemas.openxmlformats.org/officeDocument/2006/relationships/hyperlink" Target="https://youtu.be/fbMqrQd2FsI?si=RWsBEErbynPBUwm4" TargetMode="External"/><Relationship Id="rId64" Type="http://schemas.openxmlformats.org/officeDocument/2006/relationships/hyperlink" Target="https://youtu.be/I4j0k6C8LLI?si=8lC3dVCB3YLWraTl" TargetMode="External"/><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urriculum.nsw.edu.au/learning-areas/creative-arts/drama-7-10-2023/teaching-and-learning" TargetMode="External"/><Relationship Id="rId72"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curriculum.nsw.edu.au/learning-areas/creative-arts/drama-7-10-2023/content" TargetMode="External"/><Relationship Id="rId17" Type="http://schemas.openxmlformats.org/officeDocument/2006/relationships/hyperlink" Target="https://dramaaustralia.org.au/wp-content/uploads/Aboriginal-Torres-Strait-Islander-Guidelines_Sept07-Fin.pdf" TargetMode="External"/><Relationship Id="rId25" Type="http://schemas.openxmlformats.org/officeDocument/2006/relationships/hyperlink" Target="https://youtu.be/fAr8vUZyfHo?si=RnDtex-fwPwJjNuL" TargetMode="External"/><Relationship Id="rId33" Type="http://schemas.openxmlformats.org/officeDocument/2006/relationships/hyperlink" Target="https://curriculum.nsw.edu.au/learning-areas/creative-arts/drama-7-10-2023/overview" TargetMode="External"/><Relationship Id="rId38" Type="http://schemas.openxmlformats.org/officeDocument/2006/relationships/hyperlink" Target="https://educationstandards.nsw.edu.au/wps/portal/nesa/k-10/learning-areas/creative-arts/drama-7-10-syllabus" TargetMode="External"/><Relationship Id="rId46" Type="http://schemas.openxmlformats.org/officeDocument/2006/relationships/image" Target="media/image2.png"/><Relationship Id="rId59" Type="http://schemas.openxmlformats.org/officeDocument/2006/relationships/hyperlink" Target="https://eprints.qut.edu.au/32152/1/Jane_Harrison_Thesis.pdf" TargetMode="External"/><Relationship Id="rId67" Type="http://schemas.openxmlformats.org/officeDocument/2006/relationships/header" Target="header1.xml"/><Relationship Id="rId20" Type="http://schemas.openxmlformats.org/officeDocument/2006/relationships/hyperlink" Target="https://eprints.qut.edu.au/32152/1/Jane_Harrison_Thesis.pdf" TargetMode="External"/><Relationship Id="rId41" Type="http://schemas.openxmlformats.org/officeDocument/2006/relationships/hyperlink" Target="https://curriculum.nsw.edu.au/learning-areas/creative-arts/drama-7-10-2023/rationale" TargetMode="External"/><Relationship Id="rId54" Type="http://schemas.openxmlformats.org/officeDocument/2006/relationships/hyperlink" Target="https://belvoir.com.au/education/resources/costume-design/" TargetMode="External"/><Relationship Id="rId62" Type="http://schemas.openxmlformats.org/officeDocument/2006/relationships/hyperlink" Target="https://youtu.be/ZX6IhTHnucA?si=J86El9D8vE-3Vga9" TargetMode="External"/><Relationship Id="rId70" Type="http://schemas.openxmlformats.org/officeDocument/2006/relationships/header" Target="header3.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creative-arts/drama-7-10-2023/teaching-and-learning" TargetMode="External"/><Relationship Id="rId23" Type="http://schemas.openxmlformats.org/officeDocument/2006/relationships/hyperlink" Target="https://www.youtube.com/watch?v=1Z-SVDccAj8" TargetMode="External"/><Relationship Id="rId28" Type="http://schemas.openxmlformats.org/officeDocument/2006/relationships/hyperlink" Target="https://youtu.be/4qKMHmPGscI?si=UDYWe_dNEOCekCHy" TargetMode="External"/><Relationship Id="rId36" Type="http://schemas.openxmlformats.org/officeDocument/2006/relationships/hyperlink" Target="https://curriculum.nsw.edu.au/learning-areas/creative-arts/drama-7-10-2023/assessment" TargetMode="External"/><Relationship Id="rId49" Type="http://schemas.openxmlformats.org/officeDocument/2006/relationships/hyperlink" Target="https://curriculum.nsw.edu.au/" TargetMode="External"/><Relationship Id="rId57" Type="http://schemas.openxmlformats.org/officeDocument/2006/relationships/hyperlink" Target="https://dramaaustralia.org.au/wp-content/uploads/Aboriginal-Torres-Strait-Islander-Guidelines_Sept07-Fin.pdf" TargetMode="External"/><Relationship Id="rId10" Type="http://schemas.openxmlformats.org/officeDocument/2006/relationships/hyperlink" Target="mailto:CreativeArts7-12@det.nsw.edu.au" TargetMode="External"/><Relationship Id="rId31" Type="http://schemas.openxmlformats.org/officeDocument/2006/relationships/hyperlink" Target="https://belvoir.com.au/education/resources/promotional-design/" TargetMode="External"/><Relationship Id="rId44" Type="http://schemas.openxmlformats.org/officeDocument/2006/relationships/hyperlink" Target="https://curriculum.nsw.edu.au/learning-areas/creative-arts/drama-7-10-2023/content/life-skills/fa1dff440a" TargetMode="External"/><Relationship Id="rId52" Type="http://schemas.openxmlformats.org/officeDocument/2006/relationships/hyperlink" Target="https://educationstandards.nsw.edu.au/wps/portal/nesa/k-10/learning-areas/creative-arts/drama-7-10-syllabus/cpd" TargetMode="External"/><Relationship Id="rId60" Type="http://schemas.openxmlformats.org/officeDocument/2006/relationships/hyperlink" Target="https://hsc.emagined.com.au/drama" TargetMode="External"/><Relationship Id="rId65" Type="http://schemas.openxmlformats.org/officeDocument/2006/relationships/hyperlink" Target="https://youtu.be/4qKMHmPGscI?si=UDYWe_dNEOCekCHy" TargetMode="External"/><Relationship Id="rId73"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ducation.nsw.gov.au/teaching-and-learning/curriculum/statewide-staffrooms" TargetMode="External"/><Relationship Id="rId13" Type="http://schemas.openxmlformats.org/officeDocument/2006/relationships/hyperlink" Target="https://curriculum.nsw.edu.au/learning-areas/creative-arts/drama-7-10-2023/overview" TargetMode="External"/><Relationship Id="rId18" Type="http://schemas.openxmlformats.org/officeDocument/2006/relationships/hyperlink" Target="https://www.ilbijerri.com.au/programs/education/" TargetMode="External"/><Relationship Id="rId39" Type="http://schemas.openxmlformats.org/officeDocument/2006/relationships/hyperlink" Target="https://curriculum.nsw.edu.au/learning-areas/creative-arts/drama-7-10-2023/overview" TargetMode="External"/><Relationship Id="rId34" Type="http://schemas.openxmlformats.org/officeDocument/2006/relationships/hyperlink" Target="https://curriculum.nsw.edu.au/learning-areas/creative-arts/drama-7-10-2023/outcomes" TargetMode="External"/><Relationship Id="rId50" Type="http://schemas.openxmlformats.org/officeDocument/2006/relationships/hyperlink" Target="https://curriculum.nsw.edu.au/learning-areas/creative-arts/drama-7-10-2023/overview" TargetMode="External"/><Relationship Id="rId55" Type="http://schemas.openxmlformats.org/officeDocument/2006/relationships/hyperlink" Target="https://belvoir.com.au/education/resources/promotional-design/"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youtu.be/ZX6IhTHnucA?si=J86El9D8vE-3Vga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ADD7-BBC8-4A96-86E2-DEDE1C4C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4154</Words>
  <Characters>23681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7–10 Syllabus (2023) participant workbook</dc:title>
  <dc:subject/>
  <dc:creator>NSW Department of Education</dc:creator>
  <cp:keywords/>
  <dc:description/>
  <dcterms:created xsi:type="dcterms:W3CDTF">2024-02-29T01:21:00Z</dcterms:created>
  <dcterms:modified xsi:type="dcterms:W3CDTF">2024-03-01T05:16:00Z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2024-02-29T01:21:06Z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58d84908-be4a-4ec3-8247-919b24a741b6</vt:lpwstr>
  </property>
  <property fmtid="{D5CDD505-2E9C-101B-9397-08002B2CF9AE}" pid="8" name="MSIP_Label_b603dfd7-d93a-4381-a340-2995d8282205_ContentBits">
    <vt:lpwstr>0</vt:lpwstr>
  </property>
</Properties>
</file>