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CA40B" w14:textId="28DF1974" w:rsidR="00001A84" w:rsidRPr="006B750B" w:rsidRDefault="006B750B" w:rsidP="006B750B">
      <w:pPr>
        <w:pStyle w:val="Heading1"/>
        <w:spacing w:before="9180"/>
        <w:rPr>
          <w:b/>
          <w:sz w:val="56"/>
          <w:szCs w:val="56"/>
        </w:rPr>
      </w:pPr>
      <w:r w:rsidRPr="006B750B">
        <w:rPr>
          <w:b/>
          <w:bCs w:val="0"/>
          <w:noProof/>
          <w:sz w:val="56"/>
          <w:szCs w:val="56"/>
        </w:rPr>
        <w:drawing>
          <wp:anchor distT="0" distB="0" distL="114300" distR="114300" simplePos="0" relativeHeight="251658240" behindDoc="1" locked="0" layoutInCell="1" allowOverlap="1" wp14:anchorId="11C31C27" wp14:editId="051BB301">
            <wp:simplePos x="0" y="0"/>
            <wp:positionH relativeFrom="page">
              <wp:posOffset>-48733</wp:posOffset>
            </wp:positionH>
            <wp:positionV relativeFrom="paragraph">
              <wp:posOffset>-189230</wp:posOffset>
            </wp:positionV>
            <wp:extent cx="7678402" cy="5411972"/>
            <wp:effectExtent l="0" t="0" r="0" b="0"/>
            <wp:wrapNone/>
            <wp:docPr id="763400035" name="Picture 763400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r w:rsidR="006C7E20" w:rsidRPr="006B750B">
        <w:rPr>
          <w:b/>
          <w:sz w:val="56"/>
          <w:szCs w:val="56"/>
        </w:rPr>
        <w:t>High quality preschool learning environments</w:t>
      </w:r>
    </w:p>
    <w:p w14:paraId="45B02F8A" w14:textId="7E6A5026" w:rsidR="00001A84" w:rsidRPr="006B750B" w:rsidRDefault="00D9641D" w:rsidP="398CCFA0">
      <w:pPr>
        <w:spacing w:before="0"/>
        <w:rPr>
          <w:rFonts w:eastAsiaTheme="majorEastAsia"/>
          <w:color w:val="002664"/>
          <w:sz w:val="36"/>
          <w:szCs w:val="36"/>
        </w:rPr>
      </w:pPr>
      <w:r w:rsidRPr="398CCFA0">
        <w:rPr>
          <w:color w:val="002664" w:themeColor="accent1"/>
          <w:sz w:val="40"/>
          <w:szCs w:val="40"/>
        </w:rPr>
        <w:t>Participant w</w:t>
      </w:r>
      <w:r w:rsidR="006C7E20" w:rsidRPr="398CCFA0">
        <w:rPr>
          <w:color w:val="002664" w:themeColor="accent1"/>
          <w:sz w:val="40"/>
          <w:szCs w:val="40"/>
        </w:rPr>
        <w:t>orkbook</w:t>
      </w:r>
      <w:r w:rsidR="00001A84">
        <w:br w:type="page"/>
      </w:r>
    </w:p>
    <w:sdt>
      <w:sdtPr>
        <w:rPr>
          <w:rFonts w:eastAsiaTheme="minorHAnsi"/>
          <w:bCs w:val="0"/>
          <w:color w:val="auto"/>
          <w:sz w:val="22"/>
          <w:szCs w:val="24"/>
        </w:rPr>
        <w:id w:val="260490310"/>
        <w:docPartObj>
          <w:docPartGallery w:val="Table of Contents"/>
          <w:docPartUnique/>
        </w:docPartObj>
      </w:sdtPr>
      <w:sdtContent>
        <w:p w14:paraId="44FC95FB" w14:textId="77777777" w:rsidR="004B50A5" w:rsidRDefault="00EC22E4" w:rsidP="002B7BA5">
          <w:pPr>
            <w:pStyle w:val="TOCHeading"/>
            <w:rPr>
              <w:noProof/>
            </w:rPr>
          </w:pPr>
          <w:r>
            <w:t>Contents</w:t>
          </w:r>
        </w:p>
        <w:p w14:paraId="3E1D7E45" w14:textId="6DB24FDC" w:rsidR="0029784F" w:rsidRDefault="00F34F28">
          <w:pPr>
            <w:pStyle w:val="TOC2"/>
            <w:rPr>
              <w:rFonts w:asciiTheme="minorHAnsi" w:eastAsiaTheme="minorEastAsia" w:hAnsiTheme="minorHAnsi" w:cstheme="minorBidi"/>
              <w:kern w:val="2"/>
              <w:szCs w:val="22"/>
              <w:lang w:eastAsia="ja-JP"/>
              <w14:ligatures w14:val="standardContextual"/>
            </w:rPr>
          </w:pPr>
          <w:r>
            <w:fldChar w:fldCharType="begin"/>
          </w:r>
          <w:r>
            <w:instrText>TOC \o "2-3" \h \z \u</w:instrText>
          </w:r>
          <w:r>
            <w:fldChar w:fldCharType="separate"/>
          </w:r>
          <w:hyperlink w:anchor="_Toc157606435" w:history="1">
            <w:r w:rsidR="0029784F" w:rsidRPr="00B062DF">
              <w:rPr>
                <w:rStyle w:val="Hyperlink"/>
              </w:rPr>
              <w:t>About this workbook</w:t>
            </w:r>
            <w:r w:rsidR="0029784F">
              <w:rPr>
                <w:webHidden/>
              </w:rPr>
              <w:tab/>
            </w:r>
            <w:r w:rsidR="0029784F">
              <w:rPr>
                <w:webHidden/>
              </w:rPr>
              <w:fldChar w:fldCharType="begin"/>
            </w:r>
            <w:r w:rsidR="0029784F">
              <w:rPr>
                <w:webHidden/>
              </w:rPr>
              <w:instrText xml:space="preserve"> PAGEREF _Toc157606435 \h </w:instrText>
            </w:r>
            <w:r w:rsidR="0029784F">
              <w:rPr>
                <w:webHidden/>
              </w:rPr>
            </w:r>
            <w:r w:rsidR="0029784F">
              <w:rPr>
                <w:webHidden/>
              </w:rPr>
              <w:fldChar w:fldCharType="separate"/>
            </w:r>
            <w:r w:rsidR="0029784F">
              <w:rPr>
                <w:webHidden/>
              </w:rPr>
              <w:t>2</w:t>
            </w:r>
            <w:r w:rsidR="0029784F">
              <w:rPr>
                <w:webHidden/>
              </w:rPr>
              <w:fldChar w:fldCharType="end"/>
            </w:r>
          </w:hyperlink>
        </w:p>
        <w:p w14:paraId="0C81F1D0" w14:textId="3724C3B9" w:rsidR="0029784F" w:rsidRDefault="00000000">
          <w:pPr>
            <w:pStyle w:val="TOC2"/>
            <w:rPr>
              <w:rFonts w:asciiTheme="minorHAnsi" w:eastAsiaTheme="minorEastAsia" w:hAnsiTheme="minorHAnsi" w:cstheme="minorBidi"/>
              <w:kern w:val="2"/>
              <w:szCs w:val="22"/>
              <w:lang w:eastAsia="ja-JP"/>
              <w14:ligatures w14:val="standardContextual"/>
            </w:rPr>
          </w:pPr>
          <w:hyperlink w:anchor="_Toc157606436" w:history="1">
            <w:r w:rsidR="0029784F" w:rsidRPr="00B062DF">
              <w:rPr>
                <w:rStyle w:val="Hyperlink"/>
              </w:rPr>
              <w:t>Presentation overview</w:t>
            </w:r>
            <w:r w:rsidR="0029784F">
              <w:rPr>
                <w:webHidden/>
              </w:rPr>
              <w:tab/>
            </w:r>
            <w:r w:rsidR="0029784F">
              <w:rPr>
                <w:webHidden/>
              </w:rPr>
              <w:fldChar w:fldCharType="begin"/>
            </w:r>
            <w:r w:rsidR="0029784F">
              <w:rPr>
                <w:webHidden/>
              </w:rPr>
              <w:instrText xml:space="preserve"> PAGEREF _Toc157606436 \h </w:instrText>
            </w:r>
            <w:r w:rsidR="0029784F">
              <w:rPr>
                <w:webHidden/>
              </w:rPr>
            </w:r>
            <w:r w:rsidR="0029784F">
              <w:rPr>
                <w:webHidden/>
              </w:rPr>
              <w:fldChar w:fldCharType="separate"/>
            </w:r>
            <w:r w:rsidR="0029784F">
              <w:rPr>
                <w:webHidden/>
              </w:rPr>
              <w:t>3</w:t>
            </w:r>
            <w:r w:rsidR="0029784F">
              <w:rPr>
                <w:webHidden/>
              </w:rPr>
              <w:fldChar w:fldCharType="end"/>
            </w:r>
          </w:hyperlink>
        </w:p>
        <w:p w14:paraId="70267CBF" w14:textId="35174D4D" w:rsidR="0029784F" w:rsidRDefault="00000000">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7606437" w:history="1">
            <w:r w:rsidR="0029784F" w:rsidRPr="00B062DF">
              <w:rPr>
                <w:rStyle w:val="Hyperlink"/>
                <w:noProof/>
              </w:rPr>
              <w:t>Learning intentions and success criteria</w:t>
            </w:r>
            <w:r w:rsidR="0029784F">
              <w:rPr>
                <w:noProof/>
                <w:webHidden/>
              </w:rPr>
              <w:tab/>
            </w:r>
            <w:r w:rsidR="0029784F">
              <w:rPr>
                <w:noProof/>
                <w:webHidden/>
              </w:rPr>
              <w:fldChar w:fldCharType="begin"/>
            </w:r>
            <w:r w:rsidR="0029784F">
              <w:rPr>
                <w:noProof/>
                <w:webHidden/>
              </w:rPr>
              <w:instrText xml:space="preserve"> PAGEREF _Toc157606437 \h </w:instrText>
            </w:r>
            <w:r w:rsidR="0029784F">
              <w:rPr>
                <w:noProof/>
                <w:webHidden/>
              </w:rPr>
            </w:r>
            <w:r w:rsidR="0029784F">
              <w:rPr>
                <w:noProof/>
                <w:webHidden/>
              </w:rPr>
              <w:fldChar w:fldCharType="separate"/>
            </w:r>
            <w:r w:rsidR="0029784F">
              <w:rPr>
                <w:noProof/>
                <w:webHidden/>
              </w:rPr>
              <w:t>3</w:t>
            </w:r>
            <w:r w:rsidR="0029784F">
              <w:rPr>
                <w:noProof/>
                <w:webHidden/>
              </w:rPr>
              <w:fldChar w:fldCharType="end"/>
            </w:r>
          </w:hyperlink>
        </w:p>
        <w:p w14:paraId="0F8C9078" w14:textId="4734D955" w:rsidR="0029784F" w:rsidRDefault="00000000">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7606438" w:history="1">
            <w:r w:rsidR="0029784F" w:rsidRPr="00B062DF">
              <w:rPr>
                <w:rStyle w:val="Hyperlink"/>
                <w:noProof/>
              </w:rPr>
              <w:t>Alignment to the Australian Professional Standards for Teachers</w:t>
            </w:r>
            <w:r w:rsidR="0029784F">
              <w:rPr>
                <w:noProof/>
                <w:webHidden/>
              </w:rPr>
              <w:tab/>
            </w:r>
            <w:r w:rsidR="0029784F">
              <w:rPr>
                <w:noProof/>
                <w:webHidden/>
              </w:rPr>
              <w:fldChar w:fldCharType="begin"/>
            </w:r>
            <w:r w:rsidR="0029784F">
              <w:rPr>
                <w:noProof/>
                <w:webHidden/>
              </w:rPr>
              <w:instrText xml:space="preserve"> PAGEREF _Toc157606438 \h </w:instrText>
            </w:r>
            <w:r w:rsidR="0029784F">
              <w:rPr>
                <w:noProof/>
                <w:webHidden/>
              </w:rPr>
            </w:r>
            <w:r w:rsidR="0029784F">
              <w:rPr>
                <w:noProof/>
                <w:webHidden/>
              </w:rPr>
              <w:fldChar w:fldCharType="separate"/>
            </w:r>
            <w:r w:rsidR="0029784F">
              <w:rPr>
                <w:noProof/>
                <w:webHidden/>
              </w:rPr>
              <w:t>3</w:t>
            </w:r>
            <w:r w:rsidR="0029784F">
              <w:rPr>
                <w:noProof/>
                <w:webHidden/>
              </w:rPr>
              <w:fldChar w:fldCharType="end"/>
            </w:r>
          </w:hyperlink>
        </w:p>
        <w:p w14:paraId="1E8F006C" w14:textId="16938517" w:rsidR="0029784F" w:rsidRDefault="00000000">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7606439" w:history="1">
            <w:r w:rsidR="0029784F" w:rsidRPr="00B062DF">
              <w:rPr>
                <w:rStyle w:val="Hyperlink"/>
                <w:noProof/>
              </w:rPr>
              <w:t>Alignment to the School Excellence Framework</w:t>
            </w:r>
            <w:r w:rsidR="0029784F">
              <w:rPr>
                <w:noProof/>
                <w:webHidden/>
              </w:rPr>
              <w:tab/>
            </w:r>
            <w:r w:rsidR="0029784F">
              <w:rPr>
                <w:noProof/>
                <w:webHidden/>
              </w:rPr>
              <w:fldChar w:fldCharType="begin"/>
            </w:r>
            <w:r w:rsidR="0029784F">
              <w:rPr>
                <w:noProof/>
                <w:webHidden/>
              </w:rPr>
              <w:instrText xml:space="preserve"> PAGEREF _Toc157606439 \h </w:instrText>
            </w:r>
            <w:r w:rsidR="0029784F">
              <w:rPr>
                <w:noProof/>
                <w:webHidden/>
              </w:rPr>
            </w:r>
            <w:r w:rsidR="0029784F">
              <w:rPr>
                <w:noProof/>
                <w:webHidden/>
              </w:rPr>
              <w:fldChar w:fldCharType="separate"/>
            </w:r>
            <w:r w:rsidR="0029784F">
              <w:rPr>
                <w:noProof/>
                <w:webHidden/>
              </w:rPr>
              <w:t>4</w:t>
            </w:r>
            <w:r w:rsidR="0029784F">
              <w:rPr>
                <w:noProof/>
                <w:webHidden/>
              </w:rPr>
              <w:fldChar w:fldCharType="end"/>
            </w:r>
          </w:hyperlink>
        </w:p>
        <w:p w14:paraId="6F0FE4E1" w14:textId="5D8B2DBC" w:rsidR="0029784F" w:rsidRDefault="00000000">
          <w:pPr>
            <w:pStyle w:val="TOC2"/>
            <w:rPr>
              <w:rFonts w:asciiTheme="minorHAnsi" w:eastAsiaTheme="minorEastAsia" w:hAnsiTheme="minorHAnsi" w:cstheme="minorBidi"/>
              <w:kern w:val="2"/>
              <w:szCs w:val="22"/>
              <w:lang w:eastAsia="ja-JP"/>
              <w14:ligatures w14:val="standardContextual"/>
            </w:rPr>
          </w:pPr>
          <w:hyperlink w:anchor="_Toc157606440" w:history="1">
            <w:r w:rsidR="0029784F" w:rsidRPr="00B062DF">
              <w:rPr>
                <w:rStyle w:val="Hyperlink"/>
              </w:rPr>
              <w:t>Session structure</w:t>
            </w:r>
            <w:r w:rsidR="0029784F">
              <w:rPr>
                <w:webHidden/>
              </w:rPr>
              <w:tab/>
            </w:r>
            <w:r w:rsidR="0029784F">
              <w:rPr>
                <w:webHidden/>
              </w:rPr>
              <w:fldChar w:fldCharType="begin"/>
            </w:r>
            <w:r w:rsidR="0029784F">
              <w:rPr>
                <w:webHidden/>
              </w:rPr>
              <w:instrText xml:space="preserve"> PAGEREF _Toc157606440 \h </w:instrText>
            </w:r>
            <w:r w:rsidR="0029784F">
              <w:rPr>
                <w:webHidden/>
              </w:rPr>
            </w:r>
            <w:r w:rsidR="0029784F">
              <w:rPr>
                <w:webHidden/>
              </w:rPr>
              <w:fldChar w:fldCharType="separate"/>
            </w:r>
            <w:r w:rsidR="0029784F">
              <w:rPr>
                <w:webHidden/>
              </w:rPr>
              <w:t>5</w:t>
            </w:r>
            <w:r w:rsidR="0029784F">
              <w:rPr>
                <w:webHidden/>
              </w:rPr>
              <w:fldChar w:fldCharType="end"/>
            </w:r>
          </w:hyperlink>
        </w:p>
        <w:p w14:paraId="4FCC8E0A" w14:textId="72BF1E70" w:rsidR="0029784F" w:rsidRDefault="00000000">
          <w:pPr>
            <w:pStyle w:val="TOC2"/>
            <w:rPr>
              <w:rFonts w:asciiTheme="minorHAnsi" w:eastAsiaTheme="minorEastAsia" w:hAnsiTheme="minorHAnsi" w:cstheme="minorBidi"/>
              <w:kern w:val="2"/>
              <w:szCs w:val="22"/>
              <w:lang w:eastAsia="ja-JP"/>
              <w14:ligatures w14:val="standardContextual"/>
            </w:rPr>
          </w:pPr>
          <w:hyperlink w:anchor="_Toc157606441" w:history="1">
            <w:r w:rsidR="0029784F" w:rsidRPr="00B062DF">
              <w:rPr>
                <w:rStyle w:val="Hyperlink"/>
              </w:rPr>
              <w:t>Standard 3.1</w:t>
            </w:r>
            <w:r w:rsidR="0029784F">
              <w:rPr>
                <w:webHidden/>
              </w:rPr>
              <w:tab/>
            </w:r>
            <w:r w:rsidR="0029784F">
              <w:rPr>
                <w:webHidden/>
              </w:rPr>
              <w:fldChar w:fldCharType="begin"/>
            </w:r>
            <w:r w:rsidR="0029784F">
              <w:rPr>
                <w:webHidden/>
              </w:rPr>
              <w:instrText xml:space="preserve"> PAGEREF _Toc157606441 \h </w:instrText>
            </w:r>
            <w:r w:rsidR="0029784F">
              <w:rPr>
                <w:webHidden/>
              </w:rPr>
            </w:r>
            <w:r w:rsidR="0029784F">
              <w:rPr>
                <w:webHidden/>
              </w:rPr>
              <w:fldChar w:fldCharType="separate"/>
            </w:r>
            <w:r w:rsidR="0029784F">
              <w:rPr>
                <w:webHidden/>
              </w:rPr>
              <w:t>6</w:t>
            </w:r>
            <w:r w:rsidR="0029784F">
              <w:rPr>
                <w:webHidden/>
              </w:rPr>
              <w:fldChar w:fldCharType="end"/>
            </w:r>
          </w:hyperlink>
        </w:p>
        <w:p w14:paraId="7571EAAC" w14:textId="50788D1A" w:rsidR="0029784F" w:rsidRDefault="00000000">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7606442" w:history="1">
            <w:r w:rsidR="0029784F" w:rsidRPr="00B062DF">
              <w:rPr>
                <w:rStyle w:val="Hyperlink"/>
                <w:noProof/>
              </w:rPr>
              <w:t>Standard 3.1 in practice – examples</w:t>
            </w:r>
            <w:r w:rsidR="0029784F">
              <w:rPr>
                <w:noProof/>
                <w:webHidden/>
              </w:rPr>
              <w:tab/>
            </w:r>
            <w:r w:rsidR="0029784F">
              <w:rPr>
                <w:noProof/>
                <w:webHidden/>
              </w:rPr>
              <w:fldChar w:fldCharType="begin"/>
            </w:r>
            <w:r w:rsidR="0029784F">
              <w:rPr>
                <w:noProof/>
                <w:webHidden/>
              </w:rPr>
              <w:instrText xml:space="preserve"> PAGEREF _Toc157606442 \h </w:instrText>
            </w:r>
            <w:r w:rsidR="0029784F">
              <w:rPr>
                <w:noProof/>
                <w:webHidden/>
              </w:rPr>
            </w:r>
            <w:r w:rsidR="0029784F">
              <w:rPr>
                <w:noProof/>
                <w:webHidden/>
              </w:rPr>
              <w:fldChar w:fldCharType="separate"/>
            </w:r>
            <w:r w:rsidR="0029784F">
              <w:rPr>
                <w:noProof/>
                <w:webHidden/>
              </w:rPr>
              <w:t>7</w:t>
            </w:r>
            <w:r w:rsidR="0029784F">
              <w:rPr>
                <w:noProof/>
                <w:webHidden/>
              </w:rPr>
              <w:fldChar w:fldCharType="end"/>
            </w:r>
          </w:hyperlink>
        </w:p>
        <w:p w14:paraId="2E44CEE8" w14:textId="127EB6E5" w:rsidR="0029784F" w:rsidRDefault="00000000">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7606443" w:history="1">
            <w:r w:rsidR="0029784F" w:rsidRPr="00B062DF">
              <w:rPr>
                <w:rStyle w:val="Hyperlink"/>
                <w:noProof/>
              </w:rPr>
              <w:t>Activity 1 – update environment risk assessment plan</w:t>
            </w:r>
            <w:r w:rsidR="0029784F">
              <w:rPr>
                <w:noProof/>
                <w:webHidden/>
              </w:rPr>
              <w:tab/>
            </w:r>
            <w:r w:rsidR="0029784F">
              <w:rPr>
                <w:noProof/>
                <w:webHidden/>
              </w:rPr>
              <w:fldChar w:fldCharType="begin"/>
            </w:r>
            <w:r w:rsidR="0029784F">
              <w:rPr>
                <w:noProof/>
                <w:webHidden/>
              </w:rPr>
              <w:instrText xml:space="preserve"> PAGEREF _Toc157606443 \h </w:instrText>
            </w:r>
            <w:r w:rsidR="0029784F">
              <w:rPr>
                <w:noProof/>
                <w:webHidden/>
              </w:rPr>
            </w:r>
            <w:r w:rsidR="0029784F">
              <w:rPr>
                <w:noProof/>
                <w:webHidden/>
              </w:rPr>
              <w:fldChar w:fldCharType="separate"/>
            </w:r>
            <w:r w:rsidR="0029784F">
              <w:rPr>
                <w:noProof/>
                <w:webHidden/>
              </w:rPr>
              <w:t>8</w:t>
            </w:r>
            <w:r w:rsidR="0029784F">
              <w:rPr>
                <w:noProof/>
                <w:webHidden/>
              </w:rPr>
              <w:fldChar w:fldCharType="end"/>
            </w:r>
          </w:hyperlink>
        </w:p>
        <w:p w14:paraId="20C26F07" w14:textId="38E93187" w:rsidR="0029784F" w:rsidRDefault="00000000">
          <w:pPr>
            <w:pStyle w:val="TOC2"/>
            <w:rPr>
              <w:rFonts w:asciiTheme="minorHAnsi" w:eastAsiaTheme="minorEastAsia" w:hAnsiTheme="minorHAnsi" w:cstheme="minorBidi"/>
              <w:kern w:val="2"/>
              <w:szCs w:val="22"/>
              <w:lang w:eastAsia="ja-JP"/>
              <w14:ligatures w14:val="standardContextual"/>
            </w:rPr>
          </w:pPr>
          <w:hyperlink w:anchor="_Toc157606444" w:history="1">
            <w:r w:rsidR="0029784F" w:rsidRPr="00B062DF">
              <w:rPr>
                <w:rStyle w:val="Hyperlink"/>
              </w:rPr>
              <w:t>Standard 3.2</w:t>
            </w:r>
            <w:r w:rsidR="0029784F">
              <w:rPr>
                <w:webHidden/>
              </w:rPr>
              <w:tab/>
            </w:r>
            <w:r w:rsidR="0029784F">
              <w:rPr>
                <w:webHidden/>
              </w:rPr>
              <w:fldChar w:fldCharType="begin"/>
            </w:r>
            <w:r w:rsidR="0029784F">
              <w:rPr>
                <w:webHidden/>
              </w:rPr>
              <w:instrText xml:space="preserve"> PAGEREF _Toc157606444 \h </w:instrText>
            </w:r>
            <w:r w:rsidR="0029784F">
              <w:rPr>
                <w:webHidden/>
              </w:rPr>
            </w:r>
            <w:r w:rsidR="0029784F">
              <w:rPr>
                <w:webHidden/>
              </w:rPr>
              <w:fldChar w:fldCharType="separate"/>
            </w:r>
            <w:r w:rsidR="0029784F">
              <w:rPr>
                <w:webHidden/>
              </w:rPr>
              <w:t>9</w:t>
            </w:r>
            <w:r w:rsidR="0029784F">
              <w:rPr>
                <w:webHidden/>
              </w:rPr>
              <w:fldChar w:fldCharType="end"/>
            </w:r>
          </w:hyperlink>
        </w:p>
        <w:p w14:paraId="5E2A23BA" w14:textId="32688737" w:rsidR="0029784F" w:rsidRDefault="00000000">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7606445" w:history="1">
            <w:r w:rsidR="0029784F" w:rsidRPr="00B062DF">
              <w:rPr>
                <w:rStyle w:val="Hyperlink"/>
                <w:noProof/>
              </w:rPr>
              <w:t>Standard 3.2 in practice – examples</w:t>
            </w:r>
            <w:r w:rsidR="0029784F">
              <w:rPr>
                <w:noProof/>
                <w:webHidden/>
              </w:rPr>
              <w:tab/>
            </w:r>
            <w:r w:rsidR="0029784F">
              <w:rPr>
                <w:noProof/>
                <w:webHidden/>
              </w:rPr>
              <w:fldChar w:fldCharType="begin"/>
            </w:r>
            <w:r w:rsidR="0029784F">
              <w:rPr>
                <w:noProof/>
                <w:webHidden/>
              </w:rPr>
              <w:instrText xml:space="preserve"> PAGEREF _Toc157606445 \h </w:instrText>
            </w:r>
            <w:r w:rsidR="0029784F">
              <w:rPr>
                <w:noProof/>
                <w:webHidden/>
              </w:rPr>
            </w:r>
            <w:r w:rsidR="0029784F">
              <w:rPr>
                <w:noProof/>
                <w:webHidden/>
              </w:rPr>
              <w:fldChar w:fldCharType="separate"/>
            </w:r>
            <w:r w:rsidR="0029784F">
              <w:rPr>
                <w:noProof/>
                <w:webHidden/>
              </w:rPr>
              <w:t>10</w:t>
            </w:r>
            <w:r w:rsidR="0029784F">
              <w:rPr>
                <w:noProof/>
                <w:webHidden/>
              </w:rPr>
              <w:fldChar w:fldCharType="end"/>
            </w:r>
          </w:hyperlink>
        </w:p>
        <w:p w14:paraId="11A97BA7" w14:textId="29AF0650" w:rsidR="0029784F" w:rsidRDefault="00000000">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7606446" w:history="1">
            <w:r w:rsidR="0029784F" w:rsidRPr="00B062DF">
              <w:rPr>
                <w:rStyle w:val="Hyperlink"/>
                <w:noProof/>
              </w:rPr>
              <w:t>Activity 2 – Critically reflect to assess the preschool environment</w:t>
            </w:r>
            <w:r w:rsidR="0029784F">
              <w:rPr>
                <w:noProof/>
                <w:webHidden/>
              </w:rPr>
              <w:tab/>
            </w:r>
            <w:r w:rsidR="0029784F">
              <w:rPr>
                <w:noProof/>
                <w:webHidden/>
              </w:rPr>
              <w:fldChar w:fldCharType="begin"/>
            </w:r>
            <w:r w:rsidR="0029784F">
              <w:rPr>
                <w:noProof/>
                <w:webHidden/>
              </w:rPr>
              <w:instrText xml:space="preserve"> PAGEREF _Toc157606446 \h </w:instrText>
            </w:r>
            <w:r w:rsidR="0029784F">
              <w:rPr>
                <w:noProof/>
                <w:webHidden/>
              </w:rPr>
            </w:r>
            <w:r w:rsidR="0029784F">
              <w:rPr>
                <w:noProof/>
                <w:webHidden/>
              </w:rPr>
              <w:fldChar w:fldCharType="separate"/>
            </w:r>
            <w:r w:rsidR="0029784F">
              <w:rPr>
                <w:noProof/>
                <w:webHidden/>
              </w:rPr>
              <w:t>11</w:t>
            </w:r>
            <w:r w:rsidR="0029784F">
              <w:rPr>
                <w:noProof/>
                <w:webHidden/>
              </w:rPr>
              <w:fldChar w:fldCharType="end"/>
            </w:r>
          </w:hyperlink>
        </w:p>
        <w:p w14:paraId="2DF96A6B" w14:textId="24CC8E6F" w:rsidR="0029784F" w:rsidRDefault="00000000">
          <w:pPr>
            <w:pStyle w:val="TOC2"/>
            <w:rPr>
              <w:rFonts w:asciiTheme="minorHAnsi" w:eastAsiaTheme="minorEastAsia" w:hAnsiTheme="minorHAnsi" w:cstheme="minorBidi"/>
              <w:kern w:val="2"/>
              <w:szCs w:val="22"/>
              <w:lang w:eastAsia="ja-JP"/>
              <w14:ligatures w14:val="standardContextual"/>
            </w:rPr>
          </w:pPr>
          <w:hyperlink w:anchor="_Toc157606447" w:history="1">
            <w:r w:rsidR="0029784F" w:rsidRPr="00B062DF">
              <w:rPr>
                <w:rStyle w:val="Hyperlink"/>
              </w:rPr>
              <w:t>Where to next?</w:t>
            </w:r>
            <w:r w:rsidR="0029784F">
              <w:rPr>
                <w:webHidden/>
              </w:rPr>
              <w:tab/>
            </w:r>
            <w:r w:rsidR="0029784F">
              <w:rPr>
                <w:webHidden/>
              </w:rPr>
              <w:fldChar w:fldCharType="begin"/>
            </w:r>
            <w:r w:rsidR="0029784F">
              <w:rPr>
                <w:webHidden/>
              </w:rPr>
              <w:instrText xml:space="preserve"> PAGEREF _Toc157606447 \h </w:instrText>
            </w:r>
            <w:r w:rsidR="0029784F">
              <w:rPr>
                <w:webHidden/>
              </w:rPr>
            </w:r>
            <w:r w:rsidR="0029784F">
              <w:rPr>
                <w:webHidden/>
              </w:rPr>
              <w:fldChar w:fldCharType="separate"/>
            </w:r>
            <w:r w:rsidR="0029784F">
              <w:rPr>
                <w:webHidden/>
              </w:rPr>
              <w:t>12</w:t>
            </w:r>
            <w:r w:rsidR="0029784F">
              <w:rPr>
                <w:webHidden/>
              </w:rPr>
              <w:fldChar w:fldCharType="end"/>
            </w:r>
          </w:hyperlink>
        </w:p>
        <w:p w14:paraId="54745FEA" w14:textId="185CE6D2" w:rsidR="0029784F" w:rsidRDefault="00000000">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7606448" w:history="1">
            <w:r w:rsidR="0029784F" w:rsidRPr="00B062DF">
              <w:rPr>
                <w:rStyle w:val="Hyperlink"/>
                <w:noProof/>
              </w:rPr>
              <w:t>Update preschool quality improvement plan</w:t>
            </w:r>
            <w:r w:rsidR="0029784F">
              <w:rPr>
                <w:noProof/>
                <w:webHidden/>
              </w:rPr>
              <w:tab/>
            </w:r>
            <w:r w:rsidR="0029784F">
              <w:rPr>
                <w:noProof/>
                <w:webHidden/>
              </w:rPr>
              <w:fldChar w:fldCharType="begin"/>
            </w:r>
            <w:r w:rsidR="0029784F">
              <w:rPr>
                <w:noProof/>
                <w:webHidden/>
              </w:rPr>
              <w:instrText xml:space="preserve"> PAGEREF _Toc157606448 \h </w:instrText>
            </w:r>
            <w:r w:rsidR="0029784F">
              <w:rPr>
                <w:noProof/>
                <w:webHidden/>
              </w:rPr>
            </w:r>
            <w:r w:rsidR="0029784F">
              <w:rPr>
                <w:noProof/>
                <w:webHidden/>
              </w:rPr>
              <w:fldChar w:fldCharType="separate"/>
            </w:r>
            <w:r w:rsidR="0029784F">
              <w:rPr>
                <w:noProof/>
                <w:webHidden/>
              </w:rPr>
              <w:t>12</w:t>
            </w:r>
            <w:r w:rsidR="0029784F">
              <w:rPr>
                <w:noProof/>
                <w:webHidden/>
              </w:rPr>
              <w:fldChar w:fldCharType="end"/>
            </w:r>
          </w:hyperlink>
        </w:p>
        <w:p w14:paraId="0F907412" w14:textId="0DFB2F90" w:rsidR="0029784F" w:rsidRDefault="00000000">
          <w:pPr>
            <w:pStyle w:val="TOC2"/>
            <w:rPr>
              <w:rFonts w:asciiTheme="minorHAnsi" w:eastAsiaTheme="minorEastAsia" w:hAnsiTheme="minorHAnsi" w:cstheme="minorBidi"/>
              <w:kern w:val="2"/>
              <w:szCs w:val="22"/>
              <w:lang w:eastAsia="ja-JP"/>
              <w14:ligatures w14:val="standardContextual"/>
            </w:rPr>
          </w:pPr>
          <w:hyperlink w:anchor="_Toc157606449" w:history="1">
            <w:r w:rsidR="0029784F" w:rsidRPr="00B062DF">
              <w:rPr>
                <w:rStyle w:val="Hyperlink"/>
              </w:rPr>
              <w:t>References</w:t>
            </w:r>
            <w:r w:rsidR="0029784F">
              <w:rPr>
                <w:webHidden/>
              </w:rPr>
              <w:tab/>
            </w:r>
            <w:r w:rsidR="0029784F">
              <w:rPr>
                <w:webHidden/>
              </w:rPr>
              <w:fldChar w:fldCharType="begin"/>
            </w:r>
            <w:r w:rsidR="0029784F">
              <w:rPr>
                <w:webHidden/>
              </w:rPr>
              <w:instrText xml:space="preserve"> PAGEREF _Toc157606449 \h </w:instrText>
            </w:r>
            <w:r w:rsidR="0029784F">
              <w:rPr>
                <w:webHidden/>
              </w:rPr>
            </w:r>
            <w:r w:rsidR="0029784F">
              <w:rPr>
                <w:webHidden/>
              </w:rPr>
              <w:fldChar w:fldCharType="separate"/>
            </w:r>
            <w:r w:rsidR="0029784F">
              <w:rPr>
                <w:webHidden/>
              </w:rPr>
              <w:t>14</w:t>
            </w:r>
            <w:r w:rsidR="0029784F">
              <w:rPr>
                <w:webHidden/>
              </w:rPr>
              <w:fldChar w:fldCharType="end"/>
            </w:r>
          </w:hyperlink>
        </w:p>
        <w:p w14:paraId="33C184C5" w14:textId="55630591" w:rsidR="0029784F" w:rsidRDefault="00000000">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7606450" w:history="1">
            <w:r w:rsidR="0029784F" w:rsidRPr="00B062DF">
              <w:rPr>
                <w:rStyle w:val="Hyperlink"/>
                <w:noProof/>
              </w:rPr>
              <w:t>Recommended reading</w:t>
            </w:r>
            <w:r w:rsidR="0029784F">
              <w:rPr>
                <w:noProof/>
                <w:webHidden/>
              </w:rPr>
              <w:tab/>
            </w:r>
            <w:r w:rsidR="0029784F">
              <w:rPr>
                <w:noProof/>
                <w:webHidden/>
              </w:rPr>
              <w:fldChar w:fldCharType="begin"/>
            </w:r>
            <w:r w:rsidR="0029784F">
              <w:rPr>
                <w:noProof/>
                <w:webHidden/>
              </w:rPr>
              <w:instrText xml:space="preserve"> PAGEREF _Toc157606450 \h </w:instrText>
            </w:r>
            <w:r w:rsidR="0029784F">
              <w:rPr>
                <w:noProof/>
                <w:webHidden/>
              </w:rPr>
            </w:r>
            <w:r w:rsidR="0029784F">
              <w:rPr>
                <w:noProof/>
                <w:webHidden/>
              </w:rPr>
              <w:fldChar w:fldCharType="separate"/>
            </w:r>
            <w:r w:rsidR="0029784F">
              <w:rPr>
                <w:noProof/>
                <w:webHidden/>
              </w:rPr>
              <w:t>14</w:t>
            </w:r>
            <w:r w:rsidR="0029784F">
              <w:rPr>
                <w:noProof/>
                <w:webHidden/>
              </w:rPr>
              <w:fldChar w:fldCharType="end"/>
            </w:r>
          </w:hyperlink>
        </w:p>
        <w:p w14:paraId="220F562E" w14:textId="282D05D0" w:rsidR="0029784F" w:rsidRDefault="00000000">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7606451" w:history="1">
            <w:r w:rsidR="0029784F" w:rsidRPr="00B062DF">
              <w:rPr>
                <w:rStyle w:val="Hyperlink"/>
                <w:noProof/>
              </w:rPr>
              <w:t>Recorded webinar</w:t>
            </w:r>
            <w:r w:rsidR="0029784F">
              <w:rPr>
                <w:noProof/>
                <w:webHidden/>
              </w:rPr>
              <w:tab/>
            </w:r>
            <w:r w:rsidR="0029784F">
              <w:rPr>
                <w:noProof/>
                <w:webHidden/>
              </w:rPr>
              <w:fldChar w:fldCharType="begin"/>
            </w:r>
            <w:r w:rsidR="0029784F">
              <w:rPr>
                <w:noProof/>
                <w:webHidden/>
              </w:rPr>
              <w:instrText xml:space="preserve"> PAGEREF _Toc157606451 \h </w:instrText>
            </w:r>
            <w:r w:rsidR="0029784F">
              <w:rPr>
                <w:noProof/>
                <w:webHidden/>
              </w:rPr>
            </w:r>
            <w:r w:rsidR="0029784F">
              <w:rPr>
                <w:noProof/>
                <w:webHidden/>
              </w:rPr>
              <w:fldChar w:fldCharType="separate"/>
            </w:r>
            <w:r w:rsidR="0029784F">
              <w:rPr>
                <w:noProof/>
                <w:webHidden/>
              </w:rPr>
              <w:t>14</w:t>
            </w:r>
            <w:r w:rsidR="0029784F">
              <w:rPr>
                <w:noProof/>
                <w:webHidden/>
              </w:rPr>
              <w:fldChar w:fldCharType="end"/>
            </w:r>
          </w:hyperlink>
        </w:p>
        <w:p w14:paraId="16901F24" w14:textId="4169E9AB" w:rsidR="004B50A5" w:rsidRDefault="00F34F28" w:rsidP="2457AA22">
          <w:pPr>
            <w:pStyle w:val="TOC3"/>
            <w:tabs>
              <w:tab w:val="right" w:leader="dot" w:pos="9630"/>
            </w:tabs>
            <w:rPr>
              <w:rStyle w:val="Hyperlink"/>
              <w:noProof/>
              <w:kern w:val="2"/>
              <w:lang w:eastAsia="en-AU"/>
              <w14:ligatures w14:val="standardContextual"/>
            </w:rPr>
          </w:pPr>
          <w:r>
            <w:fldChar w:fldCharType="end"/>
          </w:r>
        </w:p>
      </w:sdtContent>
    </w:sdt>
    <w:p w14:paraId="2F50F38A" w14:textId="77777777" w:rsidR="00B101F5" w:rsidRPr="00436731" w:rsidRDefault="00B101F5" w:rsidP="00436731">
      <w:r>
        <w:br w:type="page"/>
      </w:r>
    </w:p>
    <w:p w14:paraId="00DA14A8" w14:textId="756E8E2C" w:rsidR="00067579" w:rsidRDefault="00067579" w:rsidP="00C155A7">
      <w:pPr>
        <w:pStyle w:val="Heading2"/>
      </w:pPr>
      <w:bookmarkStart w:id="0" w:name="_Toc157606435"/>
      <w:r>
        <w:lastRenderedPageBreak/>
        <w:t>About this workbook</w:t>
      </w:r>
      <w:bookmarkEnd w:id="0"/>
    </w:p>
    <w:p w14:paraId="495713F3" w14:textId="77777777" w:rsidR="00067579" w:rsidRDefault="00067579" w:rsidP="00C155A7">
      <w:r>
        <w:t>This workbook is designed to guide your thinking, reflections and plans for future action. To help you engage with the session content, in it you will find:</w:t>
      </w:r>
    </w:p>
    <w:p w14:paraId="5568D292" w14:textId="17F3C777" w:rsidR="00067579" w:rsidRDefault="00067579" w:rsidP="00C155A7">
      <w:pPr>
        <w:pStyle w:val="ListBullet"/>
      </w:pPr>
      <w:r>
        <w:t xml:space="preserve">space for taking notes and recording your key take-aways and </w:t>
      </w:r>
      <w:proofErr w:type="gramStart"/>
      <w:r>
        <w:t>ideas</w:t>
      </w:r>
      <w:proofErr w:type="gramEnd"/>
    </w:p>
    <w:p w14:paraId="3163118B" w14:textId="4228913D" w:rsidR="00067579" w:rsidRDefault="00067579" w:rsidP="00C155A7">
      <w:pPr>
        <w:pStyle w:val="ListBullet"/>
      </w:pPr>
      <w:r>
        <w:t xml:space="preserve">a description of each of the activities to support you to apply the content in your preschool </w:t>
      </w:r>
      <w:proofErr w:type="gramStart"/>
      <w:r>
        <w:t>context</w:t>
      </w:r>
      <w:proofErr w:type="gramEnd"/>
    </w:p>
    <w:p w14:paraId="40A4C78E" w14:textId="4C2E9372" w:rsidR="00067579" w:rsidRDefault="00067579" w:rsidP="00C155A7">
      <w:pPr>
        <w:pStyle w:val="ListBullet"/>
      </w:pPr>
      <w:r>
        <w:t>prompting questions.</w:t>
      </w:r>
    </w:p>
    <w:p w14:paraId="43ED6F33" w14:textId="6CAAF464" w:rsidR="00067579" w:rsidRDefault="00067579" w:rsidP="00C155A7">
      <w:r>
        <w:t xml:space="preserve">This workbook can be printed double-sided or used digitally. If you have questions about the presentation, please connect with your </w:t>
      </w:r>
      <w:hyperlink r:id="rId8" w:history="1">
        <w:r w:rsidRPr="00D934E1">
          <w:rPr>
            <w:rStyle w:val="Hyperlink"/>
          </w:rPr>
          <w:t>Statewide staffroom</w:t>
        </w:r>
      </w:hyperlink>
      <w:r>
        <w:t xml:space="preserve"> or email </w:t>
      </w:r>
      <w:hyperlink r:id="rId9" w:history="1">
        <w:r w:rsidRPr="00D934E1">
          <w:rPr>
            <w:rStyle w:val="Hyperlink"/>
          </w:rPr>
          <w:t>earlylearning@det.nsw.edu.au</w:t>
        </w:r>
      </w:hyperlink>
      <w:r>
        <w:t>.</w:t>
      </w:r>
    </w:p>
    <w:p w14:paraId="1FA24AD0" w14:textId="77777777" w:rsidR="004F0A75" w:rsidRDefault="004F0A75">
      <w:pPr>
        <w:suppressAutoHyphens w:val="0"/>
        <w:spacing w:before="0" w:after="160" w:line="259" w:lineRule="auto"/>
        <w:rPr>
          <w:rFonts w:eastAsiaTheme="majorEastAsia"/>
          <w:bCs/>
          <w:color w:val="002664"/>
          <w:sz w:val="36"/>
          <w:szCs w:val="48"/>
        </w:rPr>
      </w:pPr>
      <w:r>
        <w:br w:type="page"/>
      </w:r>
    </w:p>
    <w:p w14:paraId="7AE824E2" w14:textId="2AC34106" w:rsidR="008F301A" w:rsidRDefault="001D7F94" w:rsidP="00204AAC">
      <w:pPr>
        <w:pStyle w:val="Heading2"/>
      </w:pPr>
      <w:bookmarkStart w:id="1" w:name="_Toc157606436"/>
      <w:r>
        <w:lastRenderedPageBreak/>
        <w:t>Presentation</w:t>
      </w:r>
      <w:r w:rsidR="00A532AC">
        <w:t xml:space="preserve"> overview</w:t>
      </w:r>
      <w:bookmarkEnd w:id="1"/>
    </w:p>
    <w:p w14:paraId="4F9AE934" w14:textId="6101B80B" w:rsidR="002907F4" w:rsidRDefault="002907F4" w:rsidP="00675B87">
      <w:r>
        <w:t xml:space="preserve">This presentation explores Quality Area 3 of the National Quality Standard and the </w:t>
      </w:r>
      <w:r w:rsidR="005A4BB8">
        <w:t>Early Years Learning Framework</w:t>
      </w:r>
      <w:r>
        <w:t xml:space="preserve"> practice of creating learning environments</w:t>
      </w:r>
      <w:r w:rsidR="0081712A">
        <w:t xml:space="preserve">. </w:t>
      </w:r>
      <w:r w:rsidR="0081712A" w:rsidRPr="0081712A">
        <w:t>You will be supported to self-assess your preschool's environment in terms of safety, inclusivity and learning potential.</w:t>
      </w:r>
    </w:p>
    <w:p w14:paraId="0D12FD96" w14:textId="63F881DD" w:rsidR="00742812" w:rsidRDefault="00742812" w:rsidP="00DF1C4F">
      <w:pPr>
        <w:pStyle w:val="Heading3"/>
      </w:pPr>
      <w:bookmarkStart w:id="2" w:name="_Toc157606437"/>
      <w:r>
        <w:t>Learning intentions and success criteria</w:t>
      </w:r>
      <w:bookmarkEnd w:id="2"/>
    </w:p>
    <w:p w14:paraId="14200496" w14:textId="5806AA21" w:rsidR="00085C85" w:rsidRPr="00085C85" w:rsidRDefault="00A246E9" w:rsidP="59827DD8">
      <w:r>
        <w:t>By the end of the presentation, participants will:</w:t>
      </w:r>
    </w:p>
    <w:p w14:paraId="1DD377E9" w14:textId="77777777" w:rsidR="009539A8" w:rsidRPr="009539A8" w:rsidRDefault="00085C85" w:rsidP="009539A8">
      <w:pPr>
        <w:pStyle w:val="ListBullet"/>
      </w:pPr>
      <w:r w:rsidRPr="00085C85">
        <w:t>consolidate your understanding of Quality Area 3 of the National Quality Standard</w:t>
      </w:r>
    </w:p>
    <w:p w14:paraId="3B798CD4" w14:textId="77777777" w:rsidR="00067579" w:rsidRPr="00067579" w:rsidRDefault="00085C85" w:rsidP="00067579">
      <w:pPr>
        <w:pStyle w:val="ListBullet"/>
      </w:pPr>
      <w:r w:rsidRPr="00067579">
        <w:t xml:space="preserve">understand how the learning environment can maximise and promote each child’s engagement and </w:t>
      </w:r>
      <w:proofErr w:type="gramStart"/>
      <w:r w:rsidRPr="00067579">
        <w:t>learning</w:t>
      </w:r>
      <w:proofErr w:type="gramEnd"/>
    </w:p>
    <w:p w14:paraId="3C314623" w14:textId="08B5A4A2" w:rsidR="00085C85" w:rsidRPr="00085C85" w:rsidRDefault="00085C85" w:rsidP="00067579">
      <w:pPr>
        <w:pStyle w:val="ListBullet"/>
      </w:pPr>
      <w:r w:rsidRPr="00085C85">
        <w:t>reflect on examples of the EYLF principles and practices in action.</w:t>
      </w:r>
    </w:p>
    <w:p w14:paraId="7DC545B4" w14:textId="7309C996" w:rsidR="00085C85" w:rsidRPr="00085C85" w:rsidRDefault="00A246E9" w:rsidP="59827DD8">
      <w:r>
        <w:t xml:space="preserve">To demonstrate learning, participants will: </w:t>
      </w:r>
    </w:p>
    <w:p w14:paraId="140FFF0F" w14:textId="6D1A187B" w:rsidR="00085C85" w:rsidRPr="00085C85" w:rsidRDefault="00085C85" w:rsidP="009539A8">
      <w:pPr>
        <w:pStyle w:val="ListBullet"/>
      </w:pPr>
      <w:r w:rsidRPr="00085C85">
        <w:t xml:space="preserve">update the preschool’s environmental risk minimisation </w:t>
      </w:r>
      <w:proofErr w:type="gramStart"/>
      <w:r w:rsidRPr="00085C85">
        <w:t>plan</w:t>
      </w:r>
      <w:proofErr w:type="gramEnd"/>
    </w:p>
    <w:p w14:paraId="44B88EE2" w14:textId="77777777" w:rsidR="00085C85" w:rsidRPr="00085C85" w:rsidRDefault="00085C85" w:rsidP="009539A8">
      <w:pPr>
        <w:pStyle w:val="ListBullet"/>
      </w:pPr>
      <w:r w:rsidRPr="00085C85">
        <w:t xml:space="preserve">critically reflect to self-assess aspects of the preschool’s learning </w:t>
      </w:r>
      <w:proofErr w:type="gramStart"/>
      <w:r w:rsidRPr="00085C85">
        <w:t>environment</w:t>
      </w:r>
      <w:proofErr w:type="gramEnd"/>
    </w:p>
    <w:p w14:paraId="774E42EC" w14:textId="019BF65C" w:rsidR="00085C85" w:rsidRPr="00085C85" w:rsidRDefault="00085C85" w:rsidP="009539A8">
      <w:pPr>
        <w:pStyle w:val="ListBullet"/>
      </w:pPr>
      <w:r w:rsidRPr="00085C85">
        <w:t>update the preschool quality improvement plan</w:t>
      </w:r>
      <w:r w:rsidR="009E435A">
        <w:t>.</w:t>
      </w:r>
    </w:p>
    <w:p w14:paraId="4E3C5120" w14:textId="19CCF29F" w:rsidR="00EC22E4" w:rsidRDefault="00755511" w:rsidP="005F2640">
      <w:pPr>
        <w:pStyle w:val="Heading3"/>
      </w:pPr>
      <w:bookmarkStart w:id="3" w:name="_Toc157606438"/>
      <w:r>
        <w:t xml:space="preserve">Alignment to the </w:t>
      </w:r>
      <w:r w:rsidR="00D74CEA">
        <w:t xml:space="preserve">Australian </w:t>
      </w:r>
      <w:r>
        <w:t>Professional Standards</w:t>
      </w:r>
      <w:r w:rsidR="00D74CEA">
        <w:t xml:space="preserve"> for Teachers</w:t>
      </w:r>
      <w:bookmarkEnd w:id="3"/>
    </w:p>
    <w:p w14:paraId="22CC6E72" w14:textId="7C803C13" w:rsidR="004F67BC" w:rsidRDefault="00A42885" w:rsidP="004F67BC">
      <w:r>
        <w:t xml:space="preserve">This </w:t>
      </w:r>
      <w:r w:rsidR="00334732">
        <w:t>professional learning session</w:t>
      </w:r>
      <w:r>
        <w:t xml:space="preserve"> aligns </w:t>
      </w:r>
      <w:r w:rsidR="003049CC">
        <w:t xml:space="preserve">with the following </w:t>
      </w:r>
      <w:r w:rsidR="00705D54">
        <w:t>standards:</w:t>
      </w:r>
    </w:p>
    <w:p w14:paraId="5FB79A5F" w14:textId="5E41ED80" w:rsidR="005D6146" w:rsidRPr="005D6146" w:rsidRDefault="005D6146" w:rsidP="005D6146">
      <w:pPr>
        <w:pStyle w:val="ListBullet"/>
      </w:pPr>
      <w:r w:rsidRPr="005D6146">
        <w:t>3.</w:t>
      </w:r>
      <w:r w:rsidR="00BB1615">
        <w:t>4.</w:t>
      </w:r>
      <w:r w:rsidR="006F7FA1">
        <w:t>2</w:t>
      </w:r>
      <w:r>
        <w:t xml:space="preserve"> </w:t>
      </w:r>
      <w:r w:rsidR="00BB1615" w:rsidRPr="00BB1615">
        <w:t>Select and/or create and use a range of resources, including ICT, to engage students in their learning.</w:t>
      </w:r>
    </w:p>
    <w:p w14:paraId="21AA068E" w14:textId="6665B0D7" w:rsidR="005D6146" w:rsidRPr="005D6146" w:rsidRDefault="005D6146" w:rsidP="005D6146">
      <w:pPr>
        <w:pStyle w:val="ListBullet"/>
      </w:pPr>
      <w:r w:rsidRPr="005D6146">
        <w:t>4.1</w:t>
      </w:r>
      <w:r w:rsidR="001328F4">
        <w:t>.2</w:t>
      </w:r>
      <w:r>
        <w:t xml:space="preserve"> </w:t>
      </w:r>
      <w:r w:rsidR="00CC4B41" w:rsidRPr="00CC4B41">
        <w:t>Establish and implement inclusive and positive interactions to engage and support all students in classroom activities.</w:t>
      </w:r>
    </w:p>
    <w:p w14:paraId="12CA3979" w14:textId="133230A3" w:rsidR="005D6146" w:rsidRPr="005D6146" w:rsidRDefault="005D6146" w:rsidP="005D6146">
      <w:pPr>
        <w:pStyle w:val="ListBullet"/>
      </w:pPr>
      <w:r w:rsidRPr="005D6146">
        <w:t>4.4</w:t>
      </w:r>
      <w:r w:rsidR="00CC4B41">
        <w:t>.2</w:t>
      </w:r>
      <w:r>
        <w:t xml:space="preserve"> </w:t>
      </w:r>
      <w:r w:rsidR="00CC4B41" w:rsidRPr="00CC4B41">
        <w:t xml:space="preserve">Ensure students’ wellbeing and safety within school by implementing school and/ or system, </w:t>
      </w:r>
      <w:proofErr w:type="gramStart"/>
      <w:r w:rsidR="00CC4B41" w:rsidRPr="00CC4B41">
        <w:t>curriculum</w:t>
      </w:r>
      <w:proofErr w:type="gramEnd"/>
      <w:r w:rsidR="00CC4B41" w:rsidRPr="00CC4B41">
        <w:t xml:space="preserve"> and legislative requirements.</w:t>
      </w:r>
    </w:p>
    <w:p w14:paraId="730BA029" w14:textId="6D79242E" w:rsidR="005D6146" w:rsidRPr="005D6146" w:rsidRDefault="005D6146" w:rsidP="005D6146">
      <w:pPr>
        <w:pStyle w:val="ListBullet"/>
      </w:pPr>
      <w:r w:rsidRPr="005D6146">
        <w:t>7.2</w:t>
      </w:r>
      <w:r w:rsidR="00CC4B41">
        <w:t>.2</w:t>
      </w:r>
      <w:r w:rsidRPr="005D6146">
        <w:t xml:space="preserve"> </w:t>
      </w:r>
      <w:r w:rsidR="00F054AE" w:rsidRPr="00F054AE">
        <w:t xml:space="preserve">Understand the implications of and comply with relevant legislative, administrative, </w:t>
      </w:r>
      <w:proofErr w:type="gramStart"/>
      <w:r w:rsidR="00F054AE" w:rsidRPr="00F054AE">
        <w:t>organisational</w:t>
      </w:r>
      <w:proofErr w:type="gramEnd"/>
      <w:r w:rsidR="00F054AE" w:rsidRPr="00F054AE">
        <w:t xml:space="preserve"> and professional requirements, policies and processes.</w:t>
      </w:r>
    </w:p>
    <w:p w14:paraId="76D31860" w14:textId="6F752F43" w:rsidR="00D6778D" w:rsidRDefault="00D6778D" w:rsidP="00D6778D">
      <w:pPr>
        <w:pStyle w:val="Heading3"/>
      </w:pPr>
      <w:bookmarkStart w:id="4" w:name="_Toc157606439"/>
      <w:r>
        <w:lastRenderedPageBreak/>
        <w:t>Alignment to the School Excellence Framework</w:t>
      </w:r>
      <w:bookmarkEnd w:id="4"/>
    </w:p>
    <w:p w14:paraId="6640F132" w14:textId="08D3B189" w:rsidR="00D6778D" w:rsidRDefault="00334732" w:rsidP="00D6778D">
      <w:r>
        <w:t xml:space="preserve">This professional </w:t>
      </w:r>
      <w:r w:rsidR="006E13C3">
        <w:t xml:space="preserve">learning session aligns with the following elements of the </w:t>
      </w:r>
      <w:r w:rsidR="00E20845">
        <w:t>School Excellence Framework</w:t>
      </w:r>
      <w:r w:rsidR="006E13C3">
        <w:t>:</w:t>
      </w:r>
    </w:p>
    <w:p w14:paraId="1D2CDE12" w14:textId="31DB0AF8" w:rsidR="00442E54" w:rsidRDefault="6E1B7D85" w:rsidP="00442E54">
      <w:pPr>
        <w:pStyle w:val="ListBullet"/>
        <w:spacing w:before="0"/>
      </w:pPr>
      <w:r>
        <w:t>Wellbeing</w:t>
      </w:r>
    </w:p>
    <w:p w14:paraId="0DE19ABD" w14:textId="49305646" w:rsidR="6E1B7D85" w:rsidRDefault="6E1B7D85" w:rsidP="2457AA22">
      <w:pPr>
        <w:pStyle w:val="ListBullet"/>
        <w:spacing w:before="0"/>
      </w:pPr>
      <w:r>
        <w:t>Curriculum</w:t>
      </w:r>
    </w:p>
    <w:p w14:paraId="330C2041" w14:textId="79DBDC22" w:rsidR="6E1B7D85" w:rsidRDefault="6E1B7D85" w:rsidP="2457AA22">
      <w:pPr>
        <w:pStyle w:val="ListBullet"/>
        <w:spacing w:before="0"/>
      </w:pPr>
      <w:r>
        <w:t>School resources</w:t>
      </w:r>
    </w:p>
    <w:p w14:paraId="26FA4D9B" w14:textId="77777777" w:rsidR="004F0A75" w:rsidRDefault="004F0A75">
      <w:pPr>
        <w:suppressAutoHyphens w:val="0"/>
        <w:spacing w:before="0" w:after="160" w:line="259" w:lineRule="auto"/>
        <w:rPr>
          <w:rFonts w:eastAsiaTheme="majorEastAsia"/>
          <w:bCs/>
          <w:color w:val="002664"/>
          <w:sz w:val="36"/>
          <w:szCs w:val="48"/>
        </w:rPr>
      </w:pPr>
      <w:r>
        <w:br w:type="page"/>
      </w:r>
    </w:p>
    <w:p w14:paraId="03E640F3" w14:textId="2E91B5DB" w:rsidR="00D6778D" w:rsidRPr="00D6778D" w:rsidRDefault="001E2C3F" w:rsidP="00AA448E">
      <w:pPr>
        <w:pStyle w:val="Heading2"/>
      </w:pPr>
      <w:bookmarkStart w:id="5" w:name="_Toc157606440"/>
      <w:r>
        <w:lastRenderedPageBreak/>
        <w:t>Session structure</w:t>
      </w:r>
      <w:bookmarkEnd w:id="5"/>
    </w:p>
    <w:p w14:paraId="5923A177" w14:textId="5A9D9A30" w:rsidR="004551EB" w:rsidRDefault="001E2782" w:rsidP="001336E0">
      <w:pPr>
        <w:spacing w:after="240"/>
      </w:pPr>
      <w:r>
        <w:t xml:space="preserve">This session should take approximately </w:t>
      </w:r>
      <w:r w:rsidR="00AF5585">
        <w:t xml:space="preserve">90 minutes </w:t>
      </w:r>
      <w:r>
        <w:t>to complete.</w:t>
      </w:r>
    </w:p>
    <w:tbl>
      <w:tblPr>
        <w:tblStyle w:val="Tableheader"/>
        <w:tblW w:w="0" w:type="auto"/>
        <w:tblLayout w:type="fixed"/>
        <w:tblLook w:val="04A0" w:firstRow="1" w:lastRow="0" w:firstColumn="1" w:lastColumn="0" w:noHBand="0" w:noVBand="1"/>
      </w:tblPr>
      <w:tblGrid>
        <w:gridCol w:w="6658"/>
        <w:gridCol w:w="2970"/>
      </w:tblGrid>
      <w:tr w:rsidR="00576F76" w14:paraId="555ABC5F" w14:textId="77777777" w:rsidTr="59827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8F0A7E6" w14:textId="77777777" w:rsidR="00576F76" w:rsidRDefault="00576F76" w:rsidP="00F34F28">
            <w:r>
              <w:t>Item</w:t>
            </w:r>
          </w:p>
        </w:tc>
        <w:tc>
          <w:tcPr>
            <w:tcW w:w="2970" w:type="dxa"/>
          </w:tcPr>
          <w:p w14:paraId="6365D9A0" w14:textId="50E034E0" w:rsidR="00576F76" w:rsidRDefault="00576F76" w:rsidP="00576F76">
            <w:pPr>
              <w:cnfStyle w:val="100000000000" w:firstRow="1" w:lastRow="0" w:firstColumn="0" w:lastColumn="0" w:oddVBand="0" w:evenVBand="0" w:oddHBand="0" w:evenHBand="0" w:firstRowFirstColumn="0" w:firstRowLastColumn="0" w:lastRowFirstColumn="0" w:lastRowLastColumn="0"/>
            </w:pPr>
            <w:r>
              <w:t>Approximate duration</w:t>
            </w:r>
          </w:p>
        </w:tc>
      </w:tr>
      <w:tr w:rsidR="00576F76" w14:paraId="02BDA4F2" w14:textId="77777777" w:rsidTr="59827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4F95BE9" w14:textId="77777777" w:rsidR="00576F76" w:rsidRPr="0008001D" w:rsidRDefault="00576F76" w:rsidP="00F34F28">
            <w:pPr>
              <w:rPr>
                <w:b w:val="0"/>
                <w:bCs/>
              </w:rPr>
            </w:pPr>
            <w:r>
              <w:rPr>
                <w:b w:val="0"/>
                <w:bCs/>
              </w:rPr>
              <w:t>Welcome and Acknowledgement of Country</w:t>
            </w:r>
          </w:p>
        </w:tc>
        <w:tc>
          <w:tcPr>
            <w:tcW w:w="2970" w:type="dxa"/>
          </w:tcPr>
          <w:p w14:paraId="3D47B37D" w14:textId="77777777" w:rsidR="00576F76" w:rsidRDefault="00576F76" w:rsidP="00F34F28">
            <w:pPr>
              <w:cnfStyle w:val="000000100000" w:firstRow="0" w:lastRow="0" w:firstColumn="0" w:lastColumn="0" w:oddVBand="0" w:evenVBand="0" w:oddHBand="1" w:evenHBand="0" w:firstRowFirstColumn="0" w:firstRowLastColumn="0" w:lastRowFirstColumn="0" w:lastRowLastColumn="0"/>
            </w:pPr>
            <w:r>
              <w:t>5 minutes</w:t>
            </w:r>
          </w:p>
        </w:tc>
      </w:tr>
      <w:tr w:rsidR="00576F76" w14:paraId="4D47B760" w14:textId="77777777" w:rsidTr="59827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06D85EC" w14:textId="6D44D9F2" w:rsidR="00576F76" w:rsidRDefault="00576F76" w:rsidP="59827DD8">
            <w:pPr>
              <w:rPr>
                <w:b w:val="0"/>
              </w:rPr>
            </w:pPr>
            <w:r>
              <w:rPr>
                <w:b w:val="0"/>
              </w:rPr>
              <w:t xml:space="preserve">3.1.1 – </w:t>
            </w:r>
            <w:r w:rsidR="2AB8F66A">
              <w:rPr>
                <w:b w:val="0"/>
              </w:rPr>
              <w:t>f</w:t>
            </w:r>
            <w:r>
              <w:rPr>
                <w:b w:val="0"/>
              </w:rPr>
              <w:t>it for purpose</w:t>
            </w:r>
          </w:p>
        </w:tc>
        <w:tc>
          <w:tcPr>
            <w:tcW w:w="2970" w:type="dxa"/>
          </w:tcPr>
          <w:p w14:paraId="44B77671" w14:textId="189FFEB9" w:rsidR="00576F76" w:rsidRDefault="00576F76" w:rsidP="00576F76">
            <w:pPr>
              <w:cnfStyle w:val="000000010000" w:firstRow="0" w:lastRow="0" w:firstColumn="0" w:lastColumn="0" w:oddVBand="0" w:evenVBand="0" w:oddHBand="0" w:evenHBand="1" w:firstRowFirstColumn="0" w:firstRowLastColumn="0" w:lastRowFirstColumn="0" w:lastRowLastColumn="0"/>
            </w:pPr>
            <w:r w:rsidRPr="007D2219">
              <w:t>5 minutes</w:t>
            </w:r>
          </w:p>
        </w:tc>
      </w:tr>
      <w:tr w:rsidR="00576F76" w14:paraId="66768AA9" w14:textId="77777777" w:rsidTr="59827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352AE0C" w14:textId="6D39CE19" w:rsidR="00576F76" w:rsidRDefault="00576F76" w:rsidP="59827DD8">
            <w:pPr>
              <w:rPr>
                <w:b w:val="0"/>
              </w:rPr>
            </w:pPr>
            <w:r>
              <w:rPr>
                <w:b w:val="0"/>
              </w:rPr>
              <w:t xml:space="preserve">3.1.2 – </w:t>
            </w:r>
            <w:r w:rsidR="01A87F47">
              <w:rPr>
                <w:b w:val="0"/>
              </w:rPr>
              <w:t>u</w:t>
            </w:r>
            <w:r>
              <w:rPr>
                <w:b w:val="0"/>
              </w:rPr>
              <w:t>pkeep</w:t>
            </w:r>
          </w:p>
        </w:tc>
        <w:tc>
          <w:tcPr>
            <w:tcW w:w="2970" w:type="dxa"/>
          </w:tcPr>
          <w:p w14:paraId="25EBE9D6" w14:textId="79DDE26B" w:rsidR="00576F76" w:rsidRDefault="00576F76" w:rsidP="00576F76">
            <w:pPr>
              <w:cnfStyle w:val="000000100000" w:firstRow="0" w:lastRow="0" w:firstColumn="0" w:lastColumn="0" w:oddVBand="0" w:evenVBand="0" w:oddHBand="1" w:evenHBand="0" w:firstRowFirstColumn="0" w:firstRowLastColumn="0" w:lastRowFirstColumn="0" w:lastRowLastColumn="0"/>
            </w:pPr>
            <w:r>
              <w:t>10</w:t>
            </w:r>
            <w:r w:rsidRPr="007D2219">
              <w:t xml:space="preserve"> minutes</w:t>
            </w:r>
          </w:p>
        </w:tc>
      </w:tr>
      <w:tr w:rsidR="00576F76" w14:paraId="19B4B6A5" w14:textId="77777777" w:rsidTr="59827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CB26004" w14:textId="018F5AA9" w:rsidR="00576F76" w:rsidRPr="00576F76" w:rsidRDefault="00576F76" w:rsidP="00F34F28">
            <w:r>
              <w:rPr>
                <w:b w:val="0"/>
              </w:rPr>
              <w:t xml:space="preserve">Activity 1 – </w:t>
            </w:r>
            <w:r w:rsidR="165463A9">
              <w:rPr>
                <w:b w:val="0"/>
              </w:rPr>
              <w:t>u</w:t>
            </w:r>
            <w:r>
              <w:rPr>
                <w:b w:val="0"/>
              </w:rPr>
              <w:t>pdate environment risk assessment plan</w:t>
            </w:r>
          </w:p>
        </w:tc>
        <w:tc>
          <w:tcPr>
            <w:tcW w:w="2970" w:type="dxa"/>
          </w:tcPr>
          <w:p w14:paraId="121A6581" w14:textId="5DA9C830" w:rsidR="00576F76" w:rsidRDefault="00576F76" w:rsidP="00F34F28">
            <w:pPr>
              <w:cnfStyle w:val="000000010000" w:firstRow="0" w:lastRow="0" w:firstColumn="0" w:lastColumn="0" w:oddVBand="0" w:evenVBand="0" w:oddHBand="0" w:evenHBand="1" w:firstRowFirstColumn="0" w:firstRowLastColumn="0" w:lastRowFirstColumn="0" w:lastRowLastColumn="0"/>
            </w:pPr>
            <w:r>
              <w:t>20 minutes</w:t>
            </w:r>
          </w:p>
        </w:tc>
      </w:tr>
      <w:tr w:rsidR="00576F76" w14:paraId="067A4E84" w14:textId="77777777" w:rsidTr="59827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6D98278" w14:textId="5088F16F" w:rsidR="00576F76" w:rsidRDefault="00576F76" w:rsidP="00F34F28">
            <w:r>
              <w:rPr>
                <w:b w:val="0"/>
              </w:rPr>
              <w:t xml:space="preserve">3.2.1 – </w:t>
            </w:r>
            <w:r w:rsidR="19C0F7EF">
              <w:rPr>
                <w:b w:val="0"/>
              </w:rPr>
              <w:t>i</w:t>
            </w:r>
            <w:r>
              <w:rPr>
                <w:b w:val="0"/>
              </w:rPr>
              <w:t>nclusive environment</w:t>
            </w:r>
          </w:p>
        </w:tc>
        <w:tc>
          <w:tcPr>
            <w:tcW w:w="2970" w:type="dxa"/>
          </w:tcPr>
          <w:p w14:paraId="316EE600" w14:textId="29CDA7BC" w:rsidR="00576F76" w:rsidRDefault="00576F76" w:rsidP="00F34F28">
            <w:pPr>
              <w:cnfStyle w:val="000000100000" w:firstRow="0" w:lastRow="0" w:firstColumn="0" w:lastColumn="0" w:oddVBand="0" w:evenVBand="0" w:oddHBand="1" w:evenHBand="0" w:firstRowFirstColumn="0" w:firstRowLastColumn="0" w:lastRowFirstColumn="0" w:lastRowLastColumn="0"/>
            </w:pPr>
            <w:r>
              <w:t>10 minutes</w:t>
            </w:r>
          </w:p>
        </w:tc>
      </w:tr>
      <w:tr w:rsidR="00576F76" w14:paraId="550DA4AB" w14:textId="77777777" w:rsidTr="59827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7245643" w14:textId="75911B3F" w:rsidR="00576F76" w:rsidRDefault="00576F76" w:rsidP="00576F76">
            <w:r>
              <w:rPr>
                <w:b w:val="0"/>
              </w:rPr>
              <w:t xml:space="preserve">3.2.2 – </w:t>
            </w:r>
            <w:r w:rsidR="23A9EBD9">
              <w:rPr>
                <w:b w:val="0"/>
              </w:rPr>
              <w:t>r</w:t>
            </w:r>
            <w:r>
              <w:rPr>
                <w:b w:val="0"/>
              </w:rPr>
              <w:t>esources support play-based learning</w:t>
            </w:r>
          </w:p>
        </w:tc>
        <w:tc>
          <w:tcPr>
            <w:tcW w:w="2970" w:type="dxa"/>
          </w:tcPr>
          <w:p w14:paraId="780E3B80" w14:textId="748F691A" w:rsidR="00576F76" w:rsidRDefault="00576F76" w:rsidP="00576F76">
            <w:pPr>
              <w:cnfStyle w:val="000000010000" w:firstRow="0" w:lastRow="0" w:firstColumn="0" w:lastColumn="0" w:oddVBand="0" w:evenVBand="0" w:oddHBand="0" w:evenHBand="1" w:firstRowFirstColumn="0" w:firstRowLastColumn="0" w:lastRowFirstColumn="0" w:lastRowLastColumn="0"/>
            </w:pPr>
            <w:r w:rsidRPr="00B51168">
              <w:t>10 minutes</w:t>
            </w:r>
          </w:p>
        </w:tc>
      </w:tr>
      <w:tr w:rsidR="00576F76" w14:paraId="08A7131C" w14:textId="77777777" w:rsidTr="59827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DE73CA4" w14:textId="0DE6B637" w:rsidR="00576F76" w:rsidRDefault="00576F76" w:rsidP="59827DD8">
            <w:pPr>
              <w:rPr>
                <w:b w:val="0"/>
              </w:rPr>
            </w:pPr>
            <w:r>
              <w:rPr>
                <w:b w:val="0"/>
              </w:rPr>
              <w:t xml:space="preserve">3.2.3 – </w:t>
            </w:r>
            <w:r w:rsidR="7958C95D">
              <w:rPr>
                <w:b w:val="0"/>
              </w:rPr>
              <w:t>e</w:t>
            </w:r>
            <w:r>
              <w:rPr>
                <w:b w:val="0"/>
              </w:rPr>
              <w:t>nvironmentally responsible</w:t>
            </w:r>
          </w:p>
        </w:tc>
        <w:tc>
          <w:tcPr>
            <w:tcW w:w="2970" w:type="dxa"/>
          </w:tcPr>
          <w:p w14:paraId="1B0E24D0" w14:textId="3CBFF0B9" w:rsidR="00576F76" w:rsidRDefault="00576F76" w:rsidP="00576F76">
            <w:pPr>
              <w:cnfStyle w:val="000000100000" w:firstRow="0" w:lastRow="0" w:firstColumn="0" w:lastColumn="0" w:oddVBand="0" w:evenVBand="0" w:oddHBand="1" w:evenHBand="0" w:firstRowFirstColumn="0" w:firstRowLastColumn="0" w:lastRowFirstColumn="0" w:lastRowLastColumn="0"/>
            </w:pPr>
            <w:r w:rsidRPr="00B51168">
              <w:t>10 minutes</w:t>
            </w:r>
          </w:p>
        </w:tc>
      </w:tr>
      <w:tr w:rsidR="00576F76" w14:paraId="054A9ED3" w14:textId="77777777" w:rsidTr="59827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EFB7044" w14:textId="2435B825" w:rsidR="00576F76" w:rsidRPr="00576F76" w:rsidRDefault="00576F76" w:rsidP="00F34F28">
            <w:r>
              <w:rPr>
                <w:b w:val="0"/>
              </w:rPr>
              <w:t xml:space="preserve">Activity 2 – </w:t>
            </w:r>
            <w:r w:rsidR="5C391046">
              <w:rPr>
                <w:b w:val="0"/>
              </w:rPr>
              <w:t>c</w:t>
            </w:r>
            <w:r>
              <w:rPr>
                <w:b w:val="0"/>
              </w:rPr>
              <w:t>ritically reflect to assess the preschool environment</w:t>
            </w:r>
          </w:p>
        </w:tc>
        <w:tc>
          <w:tcPr>
            <w:tcW w:w="2970" w:type="dxa"/>
          </w:tcPr>
          <w:p w14:paraId="4F0EC93A" w14:textId="737A617A" w:rsidR="00576F76" w:rsidRDefault="00576F76" w:rsidP="00F34F28">
            <w:pPr>
              <w:cnfStyle w:val="000000010000" w:firstRow="0" w:lastRow="0" w:firstColumn="0" w:lastColumn="0" w:oddVBand="0" w:evenVBand="0" w:oddHBand="0" w:evenHBand="1" w:firstRowFirstColumn="0" w:firstRowLastColumn="0" w:lastRowFirstColumn="0" w:lastRowLastColumn="0"/>
            </w:pPr>
            <w:r>
              <w:t>15 minutes</w:t>
            </w:r>
          </w:p>
        </w:tc>
      </w:tr>
      <w:tr w:rsidR="00576F76" w14:paraId="2CB7FB34" w14:textId="77777777" w:rsidTr="59827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0CB3233" w14:textId="18F75019" w:rsidR="00576F76" w:rsidRDefault="00576F76" w:rsidP="00F34F28">
            <w:pPr>
              <w:rPr>
                <w:b w:val="0"/>
                <w:bCs/>
              </w:rPr>
            </w:pPr>
            <w:r>
              <w:rPr>
                <w:b w:val="0"/>
                <w:bCs/>
              </w:rPr>
              <w:t>Conclusion</w:t>
            </w:r>
          </w:p>
        </w:tc>
        <w:tc>
          <w:tcPr>
            <w:tcW w:w="2970" w:type="dxa"/>
          </w:tcPr>
          <w:p w14:paraId="4E51A1C6" w14:textId="1808F21E" w:rsidR="00576F76" w:rsidRDefault="00576F76" w:rsidP="00F34F28">
            <w:pPr>
              <w:cnfStyle w:val="000000100000" w:firstRow="0" w:lastRow="0" w:firstColumn="0" w:lastColumn="0" w:oddVBand="0" w:evenVBand="0" w:oddHBand="1" w:evenHBand="0" w:firstRowFirstColumn="0" w:firstRowLastColumn="0" w:lastRowFirstColumn="0" w:lastRowLastColumn="0"/>
            </w:pPr>
            <w:r>
              <w:t>5 minutes</w:t>
            </w:r>
          </w:p>
        </w:tc>
      </w:tr>
    </w:tbl>
    <w:p w14:paraId="1639C39D" w14:textId="77777777" w:rsidR="00ED498B" w:rsidRDefault="00ED498B">
      <w:pPr>
        <w:suppressAutoHyphens w:val="0"/>
        <w:spacing w:before="0" w:after="160" w:line="259" w:lineRule="auto"/>
        <w:rPr>
          <w:rFonts w:eastAsiaTheme="majorEastAsia"/>
          <w:bCs/>
          <w:color w:val="002664"/>
          <w:sz w:val="36"/>
          <w:szCs w:val="48"/>
        </w:rPr>
      </w:pPr>
      <w:bookmarkStart w:id="6" w:name="_Toc148359778"/>
      <w:r>
        <w:br w:type="page"/>
      </w:r>
    </w:p>
    <w:p w14:paraId="7D2DD1BF" w14:textId="769EC216" w:rsidR="00ED498B" w:rsidRPr="009E3CE2" w:rsidRDefault="00ED498B" w:rsidP="00ED498B">
      <w:pPr>
        <w:pStyle w:val="Heading2"/>
      </w:pPr>
      <w:bookmarkStart w:id="7" w:name="_Toc157606441"/>
      <w:bookmarkEnd w:id="6"/>
      <w:r>
        <w:lastRenderedPageBreak/>
        <w:t>Standard 3.1</w:t>
      </w:r>
      <w:bookmarkEnd w:id="7"/>
      <w:r w:rsidR="2F541D24">
        <w:t xml:space="preserve"> </w:t>
      </w:r>
    </w:p>
    <w:p w14:paraId="61D48F5C" w14:textId="51498306" w:rsidR="00ED498B" w:rsidRPr="000C27F6" w:rsidRDefault="00ED498B" w:rsidP="59827DD8">
      <w:pPr>
        <w:pStyle w:val="FeatureBox2"/>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rPr>
          <w:b/>
          <w:bCs/>
        </w:rPr>
      </w:pPr>
      <w:r w:rsidRPr="59827DD8">
        <w:rPr>
          <w:b/>
          <w:bCs/>
        </w:rPr>
        <w:t xml:space="preserve">Focus </w:t>
      </w:r>
      <w:proofErr w:type="gramStart"/>
      <w:r w:rsidRPr="59827DD8">
        <w:rPr>
          <w:b/>
          <w:bCs/>
        </w:rPr>
        <w:t>question</w:t>
      </w:r>
      <w:proofErr w:type="gramEnd"/>
    </w:p>
    <w:p w14:paraId="761EB592" w14:textId="399FD267" w:rsidR="00157F89" w:rsidRDefault="00671EE4" w:rsidP="59827DD8">
      <w:pPr>
        <w:pStyle w:val="FeatureBox2"/>
        <w:numPr>
          <w:ilvl w:val="0"/>
          <w:numId w:val="7"/>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120"/>
        <w:ind w:left="357" w:hanging="357"/>
      </w:pPr>
      <w:r>
        <w:t xml:space="preserve">3.1.1 – </w:t>
      </w:r>
      <w:r w:rsidR="695DDB9B">
        <w:t>w</w:t>
      </w:r>
      <w:r w:rsidR="00157F89">
        <w:t xml:space="preserve">hat areas does </w:t>
      </w:r>
      <w:r w:rsidR="00895D88">
        <w:t>y</w:t>
      </w:r>
      <w:r w:rsidR="00157F89">
        <w:t xml:space="preserve">our preschool provide for </w:t>
      </w:r>
      <w:r w:rsidR="0072687D">
        <w:t xml:space="preserve">children to retreat to for independent or </w:t>
      </w:r>
      <w:r w:rsidR="00157F89">
        <w:t xml:space="preserve">quiet play </w:t>
      </w:r>
      <w:r w:rsidR="0072687D">
        <w:t xml:space="preserve">or </w:t>
      </w:r>
      <w:r w:rsidR="00157F89">
        <w:t>to rest?</w:t>
      </w:r>
    </w:p>
    <w:p w14:paraId="3BA68A0D" w14:textId="52D805C2" w:rsidR="00ED498B" w:rsidRPr="00314C46" w:rsidRDefault="00671EE4" w:rsidP="59827DD8">
      <w:pPr>
        <w:pStyle w:val="FeatureBox2"/>
        <w:numPr>
          <w:ilvl w:val="0"/>
          <w:numId w:val="7"/>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0"/>
      </w:pPr>
      <w:r>
        <w:t xml:space="preserve">3.1.2 – </w:t>
      </w:r>
      <w:r w:rsidR="06AE4136">
        <w:t>w</w:t>
      </w:r>
      <w:r>
        <w:t xml:space="preserve">hat </w:t>
      </w:r>
      <w:r w:rsidR="0064795E">
        <w:t>opportunities does</w:t>
      </w:r>
      <w:r>
        <w:t xml:space="preserve"> </w:t>
      </w:r>
      <w:r w:rsidR="00895D88">
        <w:t>y</w:t>
      </w:r>
      <w:r>
        <w:t xml:space="preserve">our preschool </w:t>
      </w:r>
      <w:r w:rsidR="0064795E">
        <w:t xml:space="preserve">learning </w:t>
      </w:r>
      <w:r>
        <w:t>environment</w:t>
      </w:r>
      <w:r w:rsidR="0064795E">
        <w:t xml:space="preserve"> provide for risky play</w:t>
      </w:r>
      <w:r>
        <w:t>?</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ED498B" w14:paraId="144238C9" w14:textId="77777777" w:rsidTr="00E8348F">
        <w:trPr>
          <w:trHeight w:val="6328"/>
          <w:tblHeader/>
        </w:trPr>
        <w:tc>
          <w:tcPr>
            <w:tcW w:w="2923" w:type="dxa"/>
            <w:tcBorders>
              <w:top w:val="single" w:sz="8" w:space="0" w:color="FFFFFF" w:themeColor="background1"/>
              <w:left w:val="single" w:sz="4" w:space="0" w:color="FFFFFF" w:themeColor="background1"/>
              <w:bottom w:val="nil"/>
            </w:tcBorders>
            <w:shd w:val="clear" w:color="auto" w:fill="EBEBEB"/>
          </w:tcPr>
          <w:p w14:paraId="7F0AF7A0" w14:textId="77777777" w:rsidR="00ED498B" w:rsidRPr="00DD1C41" w:rsidRDefault="00ED498B" w:rsidP="00F34F28">
            <w:pPr>
              <w:ind w:left="40"/>
              <w:rPr>
                <w:szCs w:val="22"/>
              </w:rPr>
            </w:pPr>
            <w:r w:rsidRPr="00DD1C41">
              <w:rPr>
                <w:b/>
                <w:bCs/>
                <w:szCs w:val="22"/>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2FBF181A" w14:textId="77777777" w:rsidR="00ED498B" w:rsidRDefault="00ED498B" w:rsidP="00F34F28">
            <w:pPr>
              <w:ind w:left="91"/>
              <w:rPr>
                <w:b/>
                <w:bCs/>
                <w:szCs w:val="22"/>
              </w:rPr>
            </w:pPr>
            <w:r w:rsidRPr="00DD1C41">
              <w:rPr>
                <w:b/>
                <w:bCs/>
                <w:szCs w:val="22"/>
              </w:rPr>
              <w:t>Notes</w:t>
            </w:r>
          </w:p>
          <w:p w14:paraId="6526AA40" w14:textId="77777777" w:rsidR="00E8348F" w:rsidRDefault="00E8348F" w:rsidP="00F34F28">
            <w:pPr>
              <w:ind w:left="91"/>
              <w:rPr>
                <w:b/>
                <w:bCs/>
                <w:szCs w:val="22"/>
              </w:rPr>
            </w:pPr>
          </w:p>
          <w:p w14:paraId="18ABF38D" w14:textId="77777777" w:rsidR="00E8348F" w:rsidRDefault="00E8348F" w:rsidP="00F34F28">
            <w:pPr>
              <w:ind w:left="91"/>
              <w:rPr>
                <w:b/>
                <w:bCs/>
                <w:szCs w:val="22"/>
              </w:rPr>
            </w:pPr>
          </w:p>
          <w:p w14:paraId="19C59A0A" w14:textId="77777777" w:rsidR="00E8348F" w:rsidRDefault="00E8348F" w:rsidP="00F34F28">
            <w:pPr>
              <w:ind w:left="91"/>
              <w:rPr>
                <w:b/>
                <w:bCs/>
                <w:szCs w:val="22"/>
              </w:rPr>
            </w:pPr>
          </w:p>
          <w:p w14:paraId="1116442A" w14:textId="77777777" w:rsidR="00E8348F" w:rsidRDefault="00E8348F" w:rsidP="00F34F28">
            <w:pPr>
              <w:ind w:left="91"/>
              <w:rPr>
                <w:b/>
                <w:bCs/>
                <w:szCs w:val="22"/>
              </w:rPr>
            </w:pPr>
          </w:p>
          <w:p w14:paraId="5A333F4D" w14:textId="77777777" w:rsidR="00E8348F" w:rsidRDefault="00E8348F" w:rsidP="00F34F28">
            <w:pPr>
              <w:ind w:left="91"/>
              <w:rPr>
                <w:b/>
                <w:bCs/>
                <w:szCs w:val="22"/>
              </w:rPr>
            </w:pPr>
          </w:p>
          <w:p w14:paraId="3F0596DC" w14:textId="77777777" w:rsidR="00E8348F" w:rsidRDefault="00E8348F" w:rsidP="00F34F28">
            <w:pPr>
              <w:ind w:left="91"/>
              <w:rPr>
                <w:b/>
                <w:bCs/>
                <w:szCs w:val="22"/>
              </w:rPr>
            </w:pPr>
          </w:p>
          <w:p w14:paraId="49FEDFA7" w14:textId="77777777" w:rsidR="00E8348F" w:rsidRDefault="00E8348F" w:rsidP="00F34F28">
            <w:pPr>
              <w:ind w:left="91"/>
              <w:rPr>
                <w:b/>
                <w:bCs/>
                <w:szCs w:val="22"/>
              </w:rPr>
            </w:pPr>
          </w:p>
          <w:p w14:paraId="3DE26CE1" w14:textId="77777777" w:rsidR="00E8348F" w:rsidRDefault="00E8348F" w:rsidP="00F34F28">
            <w:pPr>
              <w:ind w:left="91"/>
              <w:rPr>
                <w:b/>
                <w:bCs/>
                <w:szCs w:val="22"/>
              </w:rPr>
            </w:pPr>
          </w:p>
          <w:p w14:paraId="3853013B" w14:textId="77777777" w:rsidR="00E8348F" w:rsidRDefault="00E8348F" w:rsidP="00F34F28">
            <w:pPr>
              <w:ind w:left="91"/>
              <w:rPr>
                <w:b/>
                <w:bCs/>
                <w:szCs w:val="22"/>
              </w:rPr>
            </w:pPr>
          </w:p>
          <w:p w14:paraId="62CAAC56" w14:textId="77777777" w:rsidR="00E8348F" w:rsidRPr="00DD1C41" w:rsidRDefault="00E8348F" w:rsidP="00F34F28">
            <w:pPr>
              <w:ind w:left="91"/>
              <w:rPr>
                <w:szCs w:val="22"/>
              </w:rPr>
            </w:pPr>
          </w:p>
        </w:tc>
      </w:tr>
    </w:tbl>
    <w:p w14:paraId="40432DE5" w14:textId="77777777" w:rsidR="00ED498B" w:rsidRPr="000C27F6" w:rsidRDefault="00ED498B" w:rsidP="00ED498B">
      <w:pPr>
        <w:pStyle w:val="FeatureBox2"/>
        <w:spacing w:after="240"/>
        <w:rPr>
          <w:b/>
          <w:bCs/>
        </w:rPr>
      </w:pPr>
      <w:r w:rsidRPr="000C27F6">
        <w:rPr>
          <w:b/>
          <w:bCs/>
        </w:rPr>
        <w:t>Summary</w:t>
      </w:r>
    </w:p>
    <w:p w14:paraId="6C448A8C" w14:textId="50A6421A" w:rsidR="00ED498B" w:rsidRPr="004402CF" w:rsidRDefault="00ED498B" w:rsidP="00ED498B">
      <w:pPr>
        <w:pStyle w:val="FeatureBox2"/>
        <w:spacing w:before="120"/>
      </w:pPr>
      <w:r w:rsidRPr="004402CF">
        <w:t xml:space="preserve">The </w:t>
      </w:r>
      <w:r w:rsidR="00671EE4">
        <w:t>2</w:t>
      </w:r>
      <w:r w:rsidRPr="004402CF">
        <w:t xml:space="preserve"> key ideas that I</w:t>
      </w:r>
      <w:r>
        <w:t xml:space="preserve"> would</w:t>
      </w:r>
      <w:r w:rsidRPr="004402CF">
        <w:t xml:space="preserve"> like to apply to my practice:</w:t>
      </w:r>
    </w:p>
    <w:p w14:paraId="1C840D54" w14:textId="77777777" w:rsidR="00ED498B" w:rsidRPr="004402CF" w:rsidRDefault="00ED498B" w:rsidP="00ED498B">
      <w:pPr>
        <w:pStyle w:val="FeatureBox2"/>
      </w:pPr>
      <w:r w:rsidRPr="004402CF">
        <w:t>1.</w:t>
      </w:r>
    </w:p>
    <w:p w14:paraId="11001BB9" w14:textId="77777777" w:rsidR="00ED498B" w:rsidRPr="004402CF" w:rsidRDefault="00ED498B" w:rsidP="00ED498B">
      <w:pPr>
        <w:pStyle w:val="FeatureBox2"/>
      </w:pPr>
      <w:r w:rsidRPr="004402CF">
        <w:t>2.</w:t>
      </w:r>
    </w:p>
    <w:p w14:paraId="7BD82C0D" w14:textId="40062DCF" w:rsidR="003C3955" w:rsidRDefault="003C3955">
      <w:pPr>
        <w:suppressAutoHyphens w:val="0"/>
        <w:spacing w:before="0" w:after="160" w:line="259" w:lineRule="auto"/>
        <w:rPr>
          <w:color w:val="002664"/>
          <w:sz w:val="32"/>
          <w:szCs w:val="32"/>
        </w:rPr>
      </w:pPr>
    </w:p>
    <w:p w14:paraId="29F648FA" w14:textId="033DFB23" w:rsidR="000A64AF" w:rsidRDefault="00DD74E1" w:rsidP="00DD74E1">
      <w:pPr>
        <w:pStyle w:val="Heading3"/>
      </w:pPr>
      <w:bookmarkStart w:id="8" w:name="_Toc157606442"/>
      <w:r w:rsidRPr="00DD74E1">
        <w:lastRenderedPageBreak/>
        <w:t xml:space="preserve">Standard 3.1 in practice </w:t>
      </w:r>
      <w:r>
        <w:t>–</w:t>
      </w:r>
      <w:r w:rsidRPr="00DD74E1">
        <w:t xml:space="preserve"> examples</w:t>
      </w:r>
      <w:bookmarkEnd w:id="8"/>
    </w:p>
    <w:tbl>
      <w:tblPr>
        <w:tblStyle w:val="Tableheader"/>
        <w:tblW w:w="0" w:type="auto"/>
        <w:tblLook w:val="04A0" w:firstRow="1" w:lastRow="0" w:firstColumn="1" w:lastColumn="0" w:noHBand="0" w:noVBand="1"/>
      </w:tblPr>
      <w:tblGrid>
        <w:gridCol w:w="2122"/>
        <w:gridCol w:w="7506"/>
      </w:tblGrid>
      <w:tr w:rsidR="00DD74E1" w14:paraId="15BE41F7" w14:textId="77777777" w:rsidTr="00B87D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7740A8" w14:textId="570EB743" w:rsidR="00DD74E1" w:rsidRDefault="00DD74E1" w:rsidP="00DD74E1">
            <w:r>
              <w:t>Exceeding theme</w:t>
            </w:r>
          </w:p>
        </w:tc>
        <w:tc>
          <w:tcPr>
            <w:tcW w:w="7506" w:type="dxa"/>
          </w:tcPr>
          <w:p w14:paraId="68F83962" w14:textId="08AFED74" w:rsidR="00DD74E1" w:rsidRDefault="00DD74E1" w:rsidP="00DD74E1">
            <w:pPr>
              <w:cnfStyle w:val="100000000000" w:firstRow="1" w:lastRow="0" w:firstColumn="0" w:lastColumn="0" w:oddVBand="0" w:evenVBand="0" w:oddHBand="0" w:evenHBand="0" w:firstRowFirstColumn="0" w:firstRowLastColumn="0" w:lastRowFirstColumn="0" w:lastRowLastColumn="0"/>
            </w:pPr>
            <w:r>
              <w:t>Description of practice</w:t>
            </w:r>
            <w:r w:rsidR="00945C0A">
              <w:t xml:space="preserve"> example</w:t>
            </w:r>
          </w:p>
        </w:tc>
      </w:tr>
      <w:tr w:rsidR="00DD74E1" w14:paraId="41D27556" w14:textId="77777777" w:rsidTr="00B87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EF560A5" w14:textId="2044D79E" w:rsidR="00DD74E1" w:rsidRDefault="00B87D04" w:rsidP="00DD74E1">
            <w:r w:rsidRPr="00B87D04">
              <w:t xml:space="preserve">Practice is embedded in service operations </w:t>
            </w:r>
          </w:p>
        </w:tc>
        <w:tc>
          <w:tcPr>
            <w:tcW w:w="7506" w:type="dxa"/>
          </w:tcPr>
          <w:p w14:paraId="66897175" w14:textId="54F76314" w:rsidR="00DD74E1" w:rsidRDefault="00B87D04" w:rsidP="00DD74E1">
            <w:pPr>
              <w:cnfStyle w:val="000000100000" w:firstRow="0" w:lastRow="0" w:firstColumn="0" w:lastColumn="0" w:oddVBand="0" w:evenVBand="0" w:oddHBand="1" w:evenHBand="0" w:firstRowFirstColumn="0" w:firstRowLastColumn="0" w:lastRowFirstColumn="0" w:lastRowLastColumn="0"/>
            </w:pPr>
            <w:r w:rsidRPr="00B87D04">
              <w:t xml:space="preserve">Following a complaint about the cleanliness and hygiene of our sandpit, our team reviewed the sandpit advice provided by </w:t>
            </w:r>
            <w:proofErr w:type="spellStart"/>
            <w:r w:rsidRPr="00B87D04">
              <w:t>KidSafe</w:t>
            </w:r>
            <w:proofErr w:type="spellEnd"/>
            <w:r w:rsidRPr="00B87D04">
              <w:t xml:space="preserve">. As a result, we have purchased a cover and edited our safety check to include a daily inspection of the sandpit. We have also edited our cleaning schedule to include monthly turning and aerating of the sand. We updated our ‘Providing a child safe environment’ procedure accordingly to ensure these practices are embedded and our sandpit is clean, </w:t>
            </w:r>
            <w:proofErr w:type="gramStart"/>
            <w:r w:rsidRPr="00B87D04">
              <w:t>safe</w:t>
            </w:r>
            <w:proofErr w:type="gramEnd"/>
            <w:r w:rsidRPr="00B87D04">
              <w:t xml:space="preserve"> and well maintained.</w:t>
            </w:r>
          </w:p>
        </w:tc>
      </w:tr>
      <w:tr w:rsidR="00DD74E1" w14:paraId="73A7388A" w14:textId="77777777" w:rsidTr="00B87D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EC4A4B" w14:textId="489D0DD1" w:rsidR="00DD74E1" w:rsidRDefault="00DC6265" w:rsidP="00DD74E1">
            <w:r w:rsidRPr="00DC6265">
              <w:t xml:space="preserve">Practice is informed by critical reflection </w:t>
            </w:r>
          </w:p>
        </w:tc>
        <w:tc>
          <w:tcPr>
            <w:tcW w:w="7506" w:type="dxa"/>
          </w:tcPr>
          <w:p w14:paraId="20EB0839" w14:textId="2633E321" w:rsidR="00DD74E1" w:rsidRDefault="00787459" w:rsidP="00DD74E1">
            <w:pPr>
              <w:cnfStyle w:val="000000010000" w:firstRow="0" w:lastRow="0" w:firstColumn="0" w:lastColumn="0" w:oddVBand="0" w:evenVBand="0" w:oddHBand="0" w:evenHBand="1" w:firstRowFirstColumn="0" w:firstRowLastColumn="0" w:lastRowFirstColumn="0" w:lastRowLastColumn="0"/>
            </w:pPr>
            <w:r w:rsidRPr="00787459">
              <w:t>Following participation in a numeracy course, our team engaged in robust discussion on children’s access to mathematical learning in our environment. As a result, we have reorganised our storage so children can access and use maths equipment outdoors. We have placed large dice and playing cards in our games area and purchased puzzles of varying levels of difficulty. The impact has been that more children are using the mathematical equipment outdoors and our educators are utilising more mathematical ‘teachable moments’.</w:t>
            </w:r>
          </w:p>
        </w:tc>
      </w:tr>
      <w:tr w:rsidR="00DD74E1" w14:paraId="19AD0EFD" w14:textId="77777777" w:rsidTr="00B87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3E5EEFB" w14:textId="142585C4" w:rsidR="00DD74E1" w:rsidRDefault="00787459" w:rsidP="00DD74E1">
            <w:r w:rsidRPr="00787459">
              <w:t>Practice is shaped by meaningful engagement with families and/or the community</w:t>
            </w:r>
          </w:p>
        </w:tc>
        <w:tc>
          <w:tcPr>
            <w:tcW w:w="7506" w:type="dxa"/>
          </w:tcPr>
          <w:p w14:paraId="670DDB90" w14:textId="0A95B809" w:rsidR="00DD74E1" w:rsidRDefault="00945C0A" w:rsidP="00DD74E1">
            <w:pPr>
              <w:cnfStyle w:val="000000100000" w:firstRow="0" w:lastRow="0" w:firstColumn="0" w:lastColumn="0" w:oddVBand="0" w:evenVBand="0" w:oddHBand="1" w:evenHBand="0" w:firstRowFirstColumn="0" w:firstRowLastColumn="0" w:lastRowFirstColumn="0" w:lastRowLastColumn="0"/>
            </w:pPr>
            <w:r w:rsidRPr="00945C0A">
              <w:t xml:space="preserve">We have recently updated our garden and grassed area. To do this we sought ideas and input from our children, families, school P&amp;C and wider school staff. Based on the information provided, 3 different plans were developed and consolation on each was sought from these same stakeholders. As a result, our outdoor area is accessible for every child, provides diverse open-ended play experiences and is wheel-chair accessible. </w:t>
            </w:r>
          </w:p>
        </w:tc>
      </w:tr>
    </w:tbl>
    <w:p w14:paraId="093B21D8" w14:textId="77777777" w:rsidR="00DD74E1" w:rsidRPr="00DD74E1" w:rsidRDefault="00DD74E1" w:rsidP="00DD74E1"/>
    <w:p w14:paraId="5178DA7F" w14:textId="77777777" w:rsidR="003C3955" w:rsidRDefault="003C3955">
      <w:pPr>
        <w:suppressAutoHyphens w:val="0"/>
        <w:spacing w:before="0" w:after="160" w:line="259" w:lineRule="auto"/>
        <w:rPr>
          <w:color w:val="002664"/>
          <w:sz w:val="32"/>
          <w:szCs w:val="40"/>
        </w:rPr>
      </w:pPr>
      <w:r>
        <w:br w:type="page"/>
      </w:r>
    </w:p>
    <w:p w14:paraId="48524322" w14:textId="2F1EF3B9" w:rsidR="00671EE4" w:rsidRPr="00671EE4" w:rsidRDefault="00671EE4" w:rsidP="00671EE4">
      <w:pPr>
        <w:pStyle w:val="Heading3"/>
      </w:pPr>
      <w:bookmarkStart w:id="9" w:name="_Toc157606443"/>
      <w:r>
        <w:lastRenderedPageBreak/>
        <w:t xml:space="preserve">Activity 1 – </w:t>
      </w:r>
      <w:r w:rsidR="3086DC9F">
        <w:t>u</w:t>
      </w:r>
      <w:r>
        <w:t>pdate environment risk assessment plan</w:t>
      </w:r>
      <w:bookmarkEnd w:id="9"/>
    </w:p>
    <w:p w14:paraId="6B098BC9" w14:textId="77777777" w:rsidR="00671EE4" w:rsidRPr="00671EE4" w:rsidRDefault="00671EE4" w:rsidP="00671EE4">
      <w:pPr>
        <w:pStyle w:val="ListNumber"/>
      </w:pPr>
      <w:r w:rsidRPr="00671EE4">
        <w:t>Inspect the preschool environment, noting all hazards.</w:t>
      </w:r>
    </w:p>
    <w:p w14:paraId="68449F7E" w14:textId="77777777" w:rsidR="00671EE4" w:rsidRPr="00671EE4" w:rsidRDefault="00671EE4" w:rsidP="00671EE4">
      <w:pPr>
        <w:pStyle w:val="ListNumber"/>
      </w:pPr>
      <w:r w:rsidRPr="00671EE4">
        <w:t>Confirm all identified hazards have been listed in the first column of the risk plan.</w:t>
      </w:r>
    </w:p>
    <w:p w14:paraId="2BA7A02F" w14:textId="77777777" w:rsidR="00671EE4" w:rsidRPr="00671EE4" w:rsidRDefault="00671EE4" w:rsidP="00671EE4">
      <w:pPr>
        <w:pStyle w:val="ListNumber"/>
      </w:pPr>
      <w:r w:rsidRPr="00671EE4">
        <w:t>Review and edit the control actions or minimisation measures for each risk.</w:t>
      </w:r>
    </w:p>
    <w:p w14:paraId="58B8E4C5" w14:textId="77777777" w:rsidR="00671EE4" w:rsidRPr="00671EE4" w:rsidRDefault="00671EE4" w:rsidP="00671EE4">
      <w:pPr>
        <w:pStyle w:val="ListNumber"/>
      </w:pPr>
      <w:r w:rsidRPr="00671EE4">
        <w:t>If needed, update relevant preschool procedures.</w:t>
      </w:r>
    </w:p>
    <w:p w14:paraId="5727A371" w14:textId="77777777" w:rsidR="00E8348F" w:rsidRDefault="00E8348F" w:rsidP="00671EE4">
      <w:pPr>
        <w:rPr>
          <w:rFonts w:eastAsiaTheme="majorEastAsia"/>
          <w:bCs/>
          <w:color w:val="002664"/>
          <w:sz w:val="36"/>
          <w:szCs w:val="48"/>
        </w:rPr>
      </w:pPr>
      <w:r>
        <w:br w:type="page"/>
      </w:r>
    </w:p>
    <w:p w14:paraId="0A3B1656" w14:textId="3EEAF78D" w:rsidR="00E8348F" w:rsidRPr="009E3CE2" w:rsidRDefault="00E8348F" w:rsidP="00E8348F">
      <w:pPr>
        <w:pStyle w:val="Heading2"/>
      </w:pPr>
      <w:bookmarkStart w:id="10" w:name="_Toc157606444"/>
      <w:r>
        <w:lastRenderedPageBreak/>
        <w:t>Standard 3.2</w:t>
      </w:r>
      <w:bookmarkEnd w:id="10"/>
    </w:p>
    <w:p w14:paraId="17D49C23" w14:textId="77777777" w:rsidR="00E8348F" w:rsidRPr="000C27F6" w:rsidRDefault="00E8348F" w:rsidP="59827DD8">
      <w:pPr>
        <w:pStyle w:val="FeatureBox2"/>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rPr>
          <w:b/>
          <w:bCs/>
        </w:rPr>
      </w:pPr>
      <w:r w:rsidRPr="59827DD8">
        <w:rPr>
          <w:b/>
          <w:bCs/>
        </w:rPr>
        <w:t xml:space="preserve">Focus </w:t>
      </w:r>
      <w:proofErr w:type="gramStart"/>
      <w:r w:rsidRPr="59827DD8">
        <w:rPr>
          <w:b/>
          <w:bCs/>
        </w:rPr>
        <w:t>questions</w:t>
      </w:r>
      <w:proofErr w:type="gramEnd"/>
    </w:p>
    <w:p w14:paraId="4ACAF799" w14:textId="2B351390" w:rsidR="001276BB" w:rsidRPr="001276BB" w:rsidRDefault="001276BB" w:rsidP="001276BB">
      <w:pPr>
        <w:pStyle w:val="FeatureBox2"/>
        <w:numPr>
          <w:ilvl w:val="0"/>
          <w:numId w:val="7"/>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120"/>
        <w:ind w:left="357" w:hanging="357"/>
      </w:pPr>
      <w:r>
        <w:t>3.2.1 – h</w:t>
      </w:r>
      <w:r w:rsidRPr="001276BB">
        <w:t>ow</w:t>
      </w:r>
      <w:r>
        <w:t xml:space="preserve"> </w:t>
      </w:r>
      <w:r w:rsidRPr="001276BB">
        <w:t>does your preschool environment communicate to an Aboriginal child and their family that Aboriginal and Torres Strait Islander cultural heritage is respected and valued?</w:t>
      </w:r>
    </w:p>
    <w:p w14:paraId="15652A92" w14:textId="0C0B2382" w:rsidR="007B0F0D" w:rsidRPr="007B0F0D" w:rsidRDefault="7A3E1480" w:rsidP="59827DD8">
      <w:pPr>
        <w:pStyle w:val="FeatureBox2"/>
        <w:numPr>
          <w:ilvl w:val="0"/>
          <w:numId w:val="7"/>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120"/>
      </w:pPr>
      <w:r>
        <w:t xml:space="preserve">3.2.2 </w:t>
      </w:r>
      <w:r w:rsidR="29DD9130">
        <w:t xml:space="preserve">– </w:t>
      </w:r>
      <w:r w:rsidR="00C25E73">
        <w:t xml:space="preserve">what ‘loose-parts’ are children able to access </w:t>
      </w:r>
      <w:r w:rsidR="00F979BF">
        <w:t xml:space="preserve">themselves </w:t>
      </w:r>
      <w:r w:rsidR="00C25E73">
        <w:t>to use in their play?</w:t>
      </w:r>
    </w:p>
    <w:p w14:paraId="607DA252" w14:textId="2E56B4A3" w:rsidR="00A27A1A" w:rsidRPr="00A27A1A" w:rsidRDefault="51703CFF" w:rsidP="00A27A1A">
      <w:pPr>
        <w:pStyle w:val="FeatureBox2"/>
        <w:numPr>
          <w:ilvl w:val="0"/>
          <w:numId w:val="7"/>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120"/>
        <w:ind w:left="357" w:hanging="357"/>
      </w:pPr>
      <w:r>
        <w:t xml:space="preserve">3.2.3 – </w:t>
      </w:r>
      <w:r w:rsidR="48A5E6C0">
        <w:t>w</w:t>
      </w:r>
      <w:r w:rsidR="007B0F0D">
        <w:t xml:space="preserve">hat opportunities </w:t>
      </w:r>
      <w:r w:rsidR="00295288">
        <w:t xml:space="preserve">are provided for children to actively engage in sustainable practices? </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E8348F" w14:paraId="42DEAE41" w14:textId="77777777" w:rsidTr="59827DD8">
        <w:trPr>
          <w:trHeight w:val="6328"/>
          <w:tblHeader/>
        </w:trPr>
        <w:tc>
          <w:tcPr>
            <w:tcW w:w="2923" w:type="dxa"/>
            <w:tcBorders>
              <w:top w:val="single" w:sz="8" w:space="0" w:color="FFFFFF" w:themeColor="background1"/>
              <w:left w:val="single" w:sz="4" w:space="0" w:color="FFFFFF" w:themeColor="background1"/>
              <w:bottom w:val="nil"/>
            </w:tcBorders>
            <w:shd w:val="clear" w:color="auto" w:fill="EBEBEB" w:themeFill="background2"/>
          </w:tcPr>
          <w:p w14:paraId="5FEB0A72" w14:textId="77777777" w:rsidR="00E8348F" w:rsidRPr="00DD1C41" w:rsidRDefault="00E8348F" w:rsidP="00F34F28">
            <w:pPr>
              <w:ind w:left="40"/>
              <w:rPr>
                <w:szCs w:val="22"/>
              </w:rPr>
            </w:pPr>
            <w:r w:rsidRPr="00DD1C41">
              <w:rPr>
                <w:b/>
                <w:bCs/>
                <w:szCs w:val="22"/>
              </w:rPr>
              <w:t>Key points</w:t>
            </w:r>
          </w:p>
        </w:tc>
        <w:tc>
          <w:tcPr>
            <w:tcW w:w="7284" w:type="dxa"/>
            <w:tcBorders>
              <w:top w:val="single" w:sz="8" w:space="0" w:color="FFFFFF" w:themeColor="background1"/>
              <w:bottom w:val="nil"/>
              <w:right w:val="single" w:sz="24" w:space="0" w:color="FFFFFF" w:themeColor="background1"/>
            </w:tcBorders>
            <w:shd w:val="clear" w:color="auto" w:fill="EBEBEB" w:themeFill="background2"/>
          </w:tcPr>
          <w:p w14:paraId="56FCA316" w14:textId="77777777" w:rsidR="00E8348F" w:rsidRDefault="00E8348F" w:rsidP="00F34F28">
            <w:pPr>
              <w:ind w:left="91"/>
              <w:rPr>
                <w:b/>
                <w:bCs/>
                <w:szCs w:val="22"/>
              </w:rPr>
            </w:pPr>
            <w:r w:rsidRPr="00DD1C41">
              <w:rPr>
                <w:b/>
                <w:bCs/>
                <w:szCs w:val="22"/>
              </w:rPr>
              <w:t>Notes</w:t>
            </w:r>
          </w:p>
          <w:p w14:paraId="35095D82" w14:textId="77777777" w:rsidR="00E8348F" w:rsidRDefault="00E8348F" w:rsidP="00F34F28">
            <w:pPr>
              <w:ind w:left="91"/>
              <w:rPr>
                <w:b/>
                <w:bCs/>
                <w:szCs w:val="22"/>
              </w:rPr>
            </w:pPr>
          </w:p>
          <w:p w14:paraId="435507E3" w14:textId="77777777" w:rsidR="00E8348F" w:rsidRDefault="00E8348F" w:rsidP="00F34F28">
            <w:pPr>
              <w:ind w:left="91"/>
              <w:rPr>
                <w:b/>
                <w:bCs/>
                <w:szCs w:val="22"/>
              </w:rPr>
            </w:pPr>
          </w:p>
          <w:p w14:paraId="301C6A21" w14:textId="77777777" w:rsidR="00E8348F" w:rsidRDefault="00E8348F" w:rsidP="00F34F28">
            <w:pPr>
              <w:ind w:left="91"/>
              <w:rPr>
                <w:b/>
                <w:bCs/>
                <w:szCs w:val="22"/>
              </w:rPr>
            </w:pPr>
          </w:p>
          <w:p w14:paraId="4D204596" w14:textId="77777777" w:rsidR="00E8348F" w:rsidRDefault="00E8348F" w:rsidP="00F34F28">
            <w:pPr>
              <w:ind w:left="91"/>
              <w:rPr>
                <w:b/>
                <w:bCs/>
                <w:szCs w:val="22"/>
              </w:rPr>
            </w:pPr>
          </w:p>
          <w:p w14:paraId="6A1A5DE9" w14:textId="77777777" w:rsidR="00E8348F" w:rsidRDefault="00E8348F" w:rsidP="00F34F28">
            <w:pPr>
              <w:ind w:left="91"/>
              <w:rPr>
                <w:b/>
                <w:bCs/>
                <w:szCs w:val="22"/>
              </w:rPr>
            </w:pPr>
          </w:p>
          <w:p w14:paraId="1091AC5B" w14:textId="77777777" w:rsidR="00E8348F" w:rsidRDefault="00E8348F" w:rsidP="00F34F28">
            <w:pPr>
              <w:ind w:left="91"/>
              <w:rPr>
                <w:b/>
                <w:bCs/>
                <w:szCs w:val="22"/>
              </w:rPr>
            </w:pPr>
          </w:p>
          <w:p w14:paraId="3F8DEA70" w14:textId="77777777" w:rsidR="00E8348F" w:rsidRDefault="00E8348F" w:rsidP="00F34F28">
            <w:pPr>
              <w:ind w:left="91"/>
              <w:rPr>
                <w:b/>
                <w:bCs/>
                <w:szCs w:val="22"/>
              </w:rPr>
            </w:pPr>
          </w:p>
          <w:p w14:paraId="42679A30" w14:textId="77777777" w:rsidR="00E8348F" w:rsidRDefault="00E8348F" w:rsidP="00F34F28">
            <w:pPr>
              <w:ind w:left="91"/>
              <w:rPr>
                <w:b/>
                <w:bCs/>
                <w:szCs w:val="22"/>
              </w:rPr>
            </w:pPr>
          </w:p>
          <w:p w14:paraId="1B92F290" w14:textId="77777777" w:rsidR="00E8348F" w:rsidRDefault="00E8348F" w:rsidP="00F34F28">
            <w:pPr>
              <w:ind w:left="91"/>
              <w:rPr>
                <w:b/>
                <w:bCs/>
                <w:szCs w:val="22"/>
              </w:rPr>
            </w:pPr>
          </w:p>
          <w:p w14:paraId="6F7050F5" w14:textId="77777777" w:rsidR="00E8348F" w:rsidRPr="00DD1C41" w:rsidRDefault="00E8348F" w:rsidP="00F34F28">
            <w:pPr>
              <w:ind w:left="91"/>
              <w:rPr>
                <w:szCs w:val="22"/>
              </w:rPr>
            </w:pPr>
          </w:p>
        </w:tc>
      </w:tr>
    </w:tbl>
    <w:p w14:paraId="73CFD923" w14:textId="2DD70E7B" w:rsidR="00E8348F" w:rsidRPr="000C27F6" w:rsidRDefault="00E8348F" w:rsidP="00E8348F">
      <w:pPr>
        <w:pStyle w:val="FeatureBox2"/>
        <w:spacing w:after="240"/>
        <w:rPr>
          <w:b/>
          <w:bCs/>
        </w:rPr>
      </w:pPr>
      <w:r w:rsidRPr="59827DD8">
        <w:rPr>
          <w:b/>
          <w:bCs/>
        </w:rPr>
        <w:t>Summary</w:t>
      </w:r>
    </w:p>
    <w:p w14:paraId="07CA18A4" w14:textId="62CFDF27" w:rsidR="00E8348F" w:rsidRPr="004402CF" w:rsidRDefault="00E8348F" w:rsidP="00E8348F">
      <w:pPr>
        <w:pStyle w:val="FeatureBox2"/>
        <w:spacing w:before="120"/>
      </w:pPr>
      <w:r w:rsidRPr="004402CF">
        <w:t xml:space="preserve">The </w:t>
      </w:r>
      <w:r w:rsidR="007B0F0D">
        <w:t>2</w:t>
      </w:r>
      <w:r w:rsidRPr="004402CF">
        <w:t xml:space="preserve"> key ideas that I</w:t>
      </w:r>
      <w:r>
        <w:t xml:space="preserve"> would</w:t>
      </w:r>
      <w:r w:rsidRPr="004402CF">
        <w:t xml:space="preserve"> like to apply to my practice:</w:t>
      </w:r>
    </w:p>
    <w:p w14:paraId="6F20080B" w14:textId="77777777" w:rsidR="00E8348F" w:rsidRPr="004402CF" w:rsidRDefault="00E8348F" w:rsidP="00E8348F">
      <w:pPr>
        <w:pStyle w:val="FeatureBox2"/>
      </w:pPr>
      <w:r w:rsidRPr="004402CF">
        <w:t>1.</w:t>
      </w:r>
    </w:p>
    <w:p w14:paraId="77B4C7E4" w14:textId="62DE3D8E" w:rsidR="00E8348F" w:rsidRPr="004402CF" w:rsidRDefault="00E8348F" w:rsidP="00E8348F">
      <w:pPr>
        <w:pStyle w:val="FeatureBox2"/>
      </w:pPr>
      <w:r w:rsidRPr="004402CF">
        <w:t>2.</w:t>
      </w:r>
    </w:p>
    <w:p w14:paraId="15455EDD" w14:textId="5D9CCD15" w:rsidR="00945C0A" w:rsidRDefault="00945C0A" w:rsidP="00945C0A">
      <w:pPr>
        <w:pStyle w:val="Heading3"/>
      </w:pPr>
      <w:bookmarkStart w:id="11" w:name="_Toc157606445"/>
      <w:r w:rsidRPr="00DD74E1">
        <w:lastRenderedPageBreak/>
        <w:t>Standard 3.</w:t>
      </w:r>
      <w:r>
        <w:t>2</w:t>
      </w:r>
      <w:r w:rsidRPr="00DD74E1">
        <w:t xml:space="preserve"> in practice </w:t>
      </w:r>
      <w:r>
        <w:t>–</w:t>
      </w:r>
      <w:r w:rsidRPr="00DD74E1">
        <w:t xml:space="preserve"> examples</w:t>
      </w:r>
      <w:bookmarkEnd w:id="11"/>
    </w:p>
    <w:tbl>
      <w:tblPr>
        <w:tblStyle w:val="Tableheader"/>
        <w:tblW w:w="0" w:type="auto"/>
        <w:tblLook w:val="04A0" w:firstRow="1" w:lastRow="0" w:firstColumn="1" w:lastColumn="0" w:noHBand="0" w:noVBand="1"/>
      </w:tblPr>
      <w:tblGrid>
        <w:gridCol w:w="2122"/>
        <w:gridCol w:w="7506"/>
      </w:tblGrid>
      <w:tr w:rsidR="00945C0A" w14:paraId="1E137D6B" w14:textId="77777777" w:rsidTr="00107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C84756" w14:textId="77777777" w:rsidR="00945C0A" w:rsidRDefault="00945C0A" w:rsidP="00107CF9">
            <w:r>
              <w:t>Exceeding theme</w:t>
            </w:r>
          </w:p>
        </w:tc>
        <w:tc>
          <w:tcPr>
            <w:tcW w:w="7506" w:type="dxa"/>
          </w:tcPr>
          <w:p w14:paraId="5D659BB6" w14:textId="77777777" w:rsidR="00945C0A" w:rsidRDefault="00945C0A" w:rsidP="00107CF9">
            <w:pPr>
              <w:cnfStyle w:val="100000000000" w:firstRow="1" w:lastRow="0" w:firstColumn="0" w:lastColumn="0" w:oddVBand="0" w:evenVBand="0" w:oddHBand="0" w:evenHBand="0" w:firstRowFirstColumn="0" w:firstRowLastColumn="0" w:lastRowFirstColumn="0" w:lastRowLastColumn="0"/>
            </w:pPr>
            <w:r>
              <w:t>Description of practice example</w:t>
            </w:r>
          </w:p>
        </w:tc>
      </w:tr>
      <w:tr w:rsidR="00945C0A" w14:paraId="07B545AC" w14:textId="77777777" w:rsidTr="00107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BF45B7" w14:textId="77777777" w:rsidR="00945C0A" w:rsidRDefault="00945C0A" w:rsidP="00107CF9">
            <w:r w:rsidRPr="00B87D04">
              <w:t xml:space="preserve">Practice is embedded in service operations </w:t>
            </w:r>
          </w:p>
        </w:tc>
        <w:tc>
          <w:tcPr>
            <w:tcW w:w="7506" w:type="dxa"/>
          </w:tcPr>
          <w:p w14:paraId="00E26124" w14:textId="77AE9FA8" w:rsidR="00945C0A" w:rsidRDefault="00DA44F0" w:rsidP="00107CF9">
            <w:pPr>
              <w:cnfStyle w:val="000000100000" w:firstRow="0" w:lastRow="0" w:firstColumn="0" w:lastColumn="0" w:oddVBand="0" w:evenVBand="0" w:oddHBand="1" w:evenHBand="0" w:firstRowFirstColumn="0" w:firstRowLastColumn="0" w:lastRowFirstColumn="0" w:lastRowLastColumn="0"/>
            </w:pPr>
            <w:r w:rsidRPr="00DA44F0">
              <w:t xml:space="preserve">Our preschool philosophy says, ‘Our preschool is welcoming and a culturally safe place that respects diversity’. We have intentionally organised our learning environment to reflect and enact this statement. Our foyer includes comfortable chairs, information in English, Arabic and Vietnamese, an Acknowledgement of </w:t>
            </w:r>
            <w:proofErr w:type="gramStart"/>
            <w:r w:rsidRPr="00DA44F0">
              <w:t>Country</w:t>
            </w:r>
            <w:proofErr w:type="gramEnd"/>
            <w:r w:rsidRPr="00DA44F0">
              <w:t xml:space="preserve"> and an artwork by a member of our Aboriginal community. In the play areas, wall displays feature photos from community events and the children’s books and puzzles feature people from all over the world. </w:t>
            </w:r>
          </w:p>
        </w:tc>
      </w:tr>
      <w:tr w:rsidR="00945C0A" w14:paraId="1A1FA893" w14:textId="77777777" w:rsidTr="00107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3E95AD" w14:textId="77777777" w:rsidR="00945C0A" w:rsidRDefault="00945C0A" w:rsidP="00107CF9">
            <w:r w:rsidRPr="00DC6265">
              <w:t xml:space="preserve">Practice is informed by critical reflection </w:t>
            </w:r>
          </w:p>
        </w:tc>
        <w:tc>
          <w:tcPr>
            <w:tcW w:w="7506" w:type="dxa"/>
          </w:tcPr>
          <w:p w14:paraId="0C00EA0D" w14:textId="2834C6E5" w:rsidR="00945C0A" w:rsidRDefault="00330931" w:rsidP="00107CF9">
            <w:pPr>
              <w:cnfStyle w:val="000000010000" w:firstRow="0" w:lastRow="0" w:firstColumn="0" w:lastColumn="0" w:oddVBand="0" w:evenVBand="0" w:oddHBand="0" w:evenHBand="1" w:firstRowFirstColumn="0" w:firstRowLastColumn="0" w:lastRowFirstColumn="0" w:lastRowLastColumn="0"/>
            </w:pPr>
            <w:r w:rsidRPr="00330931">
              <w:t xml:space="preserve">Inspired by case studies shared in an ECE Connect session, our team audited the opportunities we provide for children to engage in sustainable practices. Following robust discussion, new routines were trialled, evaluated, </w:t>
            </w:r>
            <w:proofErr w:type="gramStart"/>
            <w:r w:rsidRPr="00330931">
              <w:t>modified</w:t>
            </w:r>
            <w:proofErr w:type="gramEnd"/>
            <w:r w:rsidRPr="00330931">
              <w:t xml:space="preserve"> and are now embedded; the children participate in our school paper recycling scheme, sort their lunch scraps and collect recyclable containers for the Return and Earn scheme. The result is that the children are becoming environmentally responsible and showing respect for the environment.</w:t>
            </w:r>
          </w:p>
        </w:tc>
      </w:tr>
      <w:tr w:rsidR="00945C0A" w14:paraId="2AB9ED9D" w14:textId="77777777" w:rsidTr="00107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92DD8D" w14:textId="77777777" w:rsidR="00945C0A" w:rsidRDefault="00945C0A" w:rsidP="00107CF9">
            <w:r w:rsidRPr="00787459">
              <w:t>Practice is shaped by meaningful engagement with families and/or the community</w:t>
            </w:r>
          </w:p>
        </w:tc>
        <w:tc>
          <w:tcPr>
            <w:tcW w:w="7506" w:type="dxa"/>
          </w:tcPr>
          <w:p w14:paraId="5C4A555E" w14:textId="1F23E084" w:rsidR="00945C0A" w:rsidRDefault="00330931" w:rsidP="00107CF9">
            <w:pPr>
              <w:cnfStyle w:val="000000100000" w:firstRow="0" w:lastRow="0" w:firstColumn="0" w:lastColumn="0" w:oddVBand="0" w:evenVBand="0" w:oddHBand="1" w:evenHBand="0" w:firstRowFirstColumn="0" w:firstRowLastColumn="0" w:lastRowFirstColumn="0" w:lastRowLastColumn="0"/>
            </w:pPr>
            <w:r w:rsidRPr="00330931">
              <w:t>Following a parent’s suggestion, weekly in Term 4 we walk as a group to our local park for a picnic lunch and play, with an open invitation for families to join us. The park features a fenced bushy area which children can explore safely. The park’s fixed equipment provides challenge and managed risky play for those seeking it. The impact of these regular outings is children have access to an environment and play opportunities that challenge and promote their physical skills.</w:t>
            </w:r>
          </w:p>
        </w:tc>
      </w:tr>
    </w:tbl>
    <w:p w14:paraId="755692A9" w14:textId="77777777" w:rsidR="00945C0A" w:rsidRDefault="00945C0A" w:rsidP="00DB0585">
      <w:pPr>
        <w:pStyle w:val="Heading3"/>
      </w:pPr>
    </w:p>
    <w:p w14:paraId="42A467AB" w14:textId="77777777" w:rsidR="00AB7E01" w:rsidRDefault="00AB7E01">
      <w:pPr>
        <w:suppressAutoHyphens w:val="0"/>
        <w:spacing w:before="0" w:after="160" w:line="259" w:lineRule="auto"/>
        <w:rPr>
          <w:color w:val="002664"/>
          <w:sz w:val="32"/>
          <w:szCs w:val="40"/>
        </w:rPr>
      </w:pPr>
      <w:r>
        <w:br w:type="page"/>
      </w:r>
    </w:p>
    <w:p w14:paraId="68967E64" w14:textId="2EE28210" w:rsidR="00895D88" w:rsidRPr="00895D88" w:rsidRDefault="00794BEE" w:rsidP="00DB0585">
      <w:pPr>
        <w:pStyle w:val="Heading3"/>
      </w:pPr>
      <w:bookmarkStart w:id="12" w:name="_Toc157606446"/>
      <w:r>
        <w:lastRenderedPageBreak/>
        <w:t>Activity 2</w:t>
      </w:r>
      <w:r w:rsidR="00895D88">
        <w:t xml:space="preserve"> – Critically reflect to assess the preschool </w:t>
      </w:r>
      <w:proofErr w:type="gramStart"/>
      <w:r w:rsidR="00895D88">
        <w:t>environment</w:t>
      </w:r>
      <w:bookmarkEnd w:id="12"/>
      <w:proofErr w:type="gramEnd"/>
    </w:p>
    <w:p w14:paraId="0D5BDB3F" w14:textId="77777777" w:rsidR="00895D88" w:rsidRPr="00895D88" w:rsidRDefault="00895D88" w:rsidP="00DB0585">
      <w:pPr>
        <w:pStyle w:val="ListNumber"/>
        <w:numPr>
          <w:ilvl w:val="0"/>
          <w:numId w:val="9"/>
        </w:numPr>
      </w:pPr>
      <w:r w:rsidRPr="00895D88">
        <w:t>How does the preschool environment support the access and participation of all children and families, including those with disabilities?</w:t>
      </w:r>
    </w:p>
    <w:p w14:paraId="0D3F3BF2" w14:textId="775C2B16" w:rsidR="0074036F" w:rsidRDefault="00895D88" w:rsidP="00963208">
      <w:pPr>
        <w:pStyle w:val="ListNumber"/>
        <w:numPr>
          <w:ilvl w:val="0"/>
          <w:numId w:val="9"/>
        </w:numPr>
      </w:pPr>
      <w:r w:rsidRPr="00895D88">
        <w:t>How are possible barriers to participation identified and addressed through reasonable adjustments?</w:t>
      </w:r>
    </w:p>
    <w:p w14:paraId="25EDF2C4" w14:textId="77777777" w:rsidR="0074036F" w:rsidRDefault="0074036F">
      <w:pPr>
        <w:suppressAutoHyphens w:val="0"/>
        <w:spacing w:before="0" w:after="160" w:line="259" w:lineRule="auto"/>
      </w:pPr>
      <w:r>
        <w:br w:type="page"/>
      </w:r>
    </w:p>
    <w:p w14:paraId="550B2023" w14:textId="77777777" w:rsidR="0094562F" w:rsidRDefault="00086102" w:rsidP="006E755C">
      <w:pPr>
        <w:pStyle w:val="Heading2"/>
      </w:pPr>
      <w:bookmarkStart w:id="13" w:name="_Toc157606447"/>
      <w:bookmarkStart w:id="14" w:name="_Toc143504798"/>
      <w:r>
        <w:lastRenderedPageBreak/>
        <w:t>Where to next?</w:t>
      </w:r>
      <w:bookmarkEnd w:id="13"/>
    </w:p>
    <w:p w14:paraId="185666D6" w14:textId="1F3354D4" w:rsidR="00B6651C" w:rsidRPr="00B6651C" w:rsidRDefault="00B6651C" w:rsidP="00B6651C">
      <w:pPr>
        <w:pStyle w:val="Heading3"/>
      </w:pPr>
      <w:bookmarkStart w:id="15" w:name="_Toc157606448"/>
      <w:r>
        <w:t xml:space="preserve">Update preschool quality improvement </w:t>
      </w:r>
      <w:proofErr w:type="gramStart"/>
      <w:r>
        <w:t>plan</w:t>
      </w:r>
      <w:bookmarkEnd w:id="15"/>
      <w:proofErr w:type="gramEnd"/>
    </w:p>
    <w:p w14:paraId="3A93E523" w14:textId="31470664" w:rsidR="004126EE" w:rsidRPr="004126EE" w:rsidRDefault="004126EE" w:rsidP="004126EE">
      <w:r w:rsidRPr="004126EE">
        <w:t xml:space="preserve">Option 1 </w:t>
      </w:r>
      <w:r w:rsidR="00B6651C">
        <w:t xml:space="preserve">– </w:t>
      </w:r>
      <w:r w:rsidRPr="004126EE">
        <w:t xml:space="preserve">develop a Quality Area 3 QIP </w:t>
      </w:r>
      <w:proofErr w:type="gramStart"/>
      <w:r w:rsidRPr="004126EE">
        <w:t>goal</w:t>
      </w:r>
      <w:proofErr w:type="gramEnd"/>
      <w:r w:rsidRPr="004126EE">
        <w:t xml:space="preserve">  </w:t>
      </w:r>
    </w:p>
    <w:p w14:paraId="238D9339" w14:textId="08BF2457" w:rsidR="00603F2F" w:rsidRPr="004126EE" w:rsidRDefault="004126EE" w:rsidP="004126EE">
      <w:r w:rsidRPr="004126EE">
        <w:t xml:space="preserve">Option 2 </w:t>
      </w:r>
      <w:r w:rsidR="00B6651C">
        <w:t xml:space="preserve">– </w:t>
      </w:r>
      <w:r w:rsidRPr="004126EE">
        <w:t xml:space="preserve">edit your key practice/strength statements for one of the Quality Area 3 </w:t>
      </w:r>
      <w:proofErr w:type="gramStart"/>
      <w:r w:rsidRPr="004126EE">
        <w:t>elements</w:t>
      </w:r>
      <w:proofErr w:type="gramEnd"/>
    </w:p>
    <w:p w14:paraId="0077F1A5" w14:textId="1490AEDA" w:rsidR="00310B45" w:rsidRPr="00310B45" w:rsidRDefault="00310B45" w:rsidP="59827DD8">
      <w:pPr>
        <w:pStyle w:val="Heading4"/>
        <w:rPr>
          <w:sz w:val="32"/>
          <w:szCs w:val="32"/>
        </w:rPr>
      </w:pPr>
      <w:r w:rsidRPr="59827DD8">
        <w:rPr>
          <w:sz w:val="32"/>
          <w:szCs w:val="32"/>
        </w:rPr>
        <w:t xml:space="preserve">Suggested process for updating key practice/strength </w:t>
      </w:r>
      <w:proofErr w:type="gramStart"/>
      <w:r w:rsidRPr="59827DD8">
        <w:rPr>
          <w:sz w:val="32"/>
          <w:szCs w:val="32"/>
        </w:rPr>
        <w:t>statements</w:t>
      </w:r>
      <w:proofErr w:type="gramEnd"/>
    </w:p>
    <w:p w14:paraId="147DEC55" w14:textId="77777777" w:rsidR="00310B45" w:rsidRPr="00310B45" w:rsidRDefault="00310B45" w:rsidP="00DB0585">
      <w:pPr>
        <w:pStyle w:val="ListNumber"/>
        <w:numPr>
          <w:ilvl w:val="0"/>
          <w:numId w:val="8"/>
        </w:numPr>
      </w:pPr>
      <w:r w:rsidRPr="00310B45">
        <w:t>Select an element to focus on.</w:t>
      </w:r>
    </w:p>
    <w:p w14:paraId="3DE044DC" w14:textId="77777777" w:rsidR="00310B45" w:rsidRPr="00310B45" w:rsidRDefault="00310B45" w:rsidP="00DB0585">
      <w:pPr>
        <w:pStyle w:val="ListNumber"/>
        <w:numPr>
          <w:ilvl w:val="0"/>
          <w:numId w:val="8"/>
        </w:numPr>
      </w:pPr>
      <w:r w:rsidRPr="00310B45">
        <w:t>Review the advice for this element section 3 of the he Guide to the NQF.</w:t>
      </w:r>
    </w:p>
    <w:p w14:paraId="5FBE71F1" w14:textId="77777777" w:rsidR="00310B45" w:rsidRPr="00310B45" w:rsidRDefault="00310B45" w:rsidP="00DB0585">
      <w:pPr>
        <w:pStyle w:val="ListNumber"/>
        <w:numPr>
          <w:ilvl w:val="0"/>
          <w:numId w:val="8"/>
        </w:numPr>
      </w:pPr>
      <w:r w:rsidRPr="00310B45">
        <w:t>Review other relevant literature or information in relation to high-quality practice for the element.</w:t>
      </w:r>
    </w:p>
    <w:p w14:paraId="28260DC2" w14:textId="77777777" w:rsidR="00310B45" w:rsidRPr="00310B45" w:rsidRDefault="00310B45" w:rsidP="00310B45">
      <w:pPr>
        <w:pStyle w:val="ListNumber"/>
      </w:pPr>
      <w:r w:rsidRPr="00310B45">
        <w:t>For each statement, consider and edit accordingly:</w:t>
      </w:r>
    </w:p>
    <w:p w14:paraId="56EA91D5" w14:textId="2F242AA3" w:rsidR="00310B45" w:rsidRPr="00310B45" w:rsidRDefault="00310B45" w:rsidP="00310B45">
      <w:pPr>
        <w:pStyle w:val="ListBullet"/>
      </w:pPr>
      <w:r w:rsidRPr="00310B45">
        <w:t>Is this practice still happening?</w:t>
      </w:r>
    </w:p>
    <w:p w14:paraId="7FE987B8" w14:textId="77777777" w:rsidR="00310B45" w:rsidRPr="00310B45" w:rsidRDefault="00310B45" w:rsidP="00310B45">
      <w:pPr>
        <w:pStyle w:val="ListBullet"/>
      </w:pPr>
      <w:r w:rsidRPr="00310B45">
        <w:t>Is the description accurate?</w:t>
      </w:r>
    </w:p>
    <w:p w14:paraId="3D089AE6" w14:textId="77777777" w:rsidR="00310B45" w:rsidRPr="00310B45" w:rsidRDefault="00310B45" w:rsidP="00310B45">
      <w:pPr>
        <w:pStyle w:val="ListBullet"/>
      </w:pPr>
      <w:r w:rsidRPr="00310B45">
        <w:t>Is the practice simply a compliance matter in place to meet a regulation?</w:t>
      </w:r>
    </w:p>
    <w:p w14:paraId="0E2B498B" w14:textId="77777777" w:rsidR="00310B45" w:rsidRPr="00310B45" w:rsidRDefault="00310B45" w:rsidP="00310B45">
      <w:pPr>
        <w:pStyle w:val="ListBullet"/>
      </w:pPr>
      <w:r w:rsidRPr="00310B45">
        <w:t>Does the statement also refer to the impact of the practice?</w:t>
      </w:r>
    </w:p>
    <w:p w14:paraId="2DB100C3" w14:textId="77777777" w:rsidR="00310B45" w:rsidRPr="00310B45" w:rsidRDefault="00310B45" w:rsidP="00310B45">
      <w:pPr>
        <w:pStyle w:val="ListBullet"/>
      </w:pPr>
      <w:r w:rsidRPr="00310B45">
        <w:t>If this practice is evidence of one or more exceeding themes of practice, is this ‘flagged’ in the statement?</w:t>
      </w:r>
    </w:p>
    <w:p w14:paraId="07A008D2" w14:textId="20E97BF3" w:rsidR="00603F2F" w:rsidRDefault="00310B45" w:rsidP="00F5429C">
      <w:pPr>
        <w:pStyle w:val="ListBullet"/>
      </w:pPr>
      <w:r w:rsidRPr="00310B45">
        <w:t>Are there any statements that could be replaced with a new or higher quality practice?</w:t>
      </w:r>
    </w:p>
    <w:p w14:paraId="3183B080" w14:textId="33203C15" w:rsidR="008F0457" w:rsidRDefault="008F0457" w:rsidP="00DB0585">
      <w:pPr>
        <w:pStyle w:val="Heading4"/>
      </w:pPr>
      <w:r>
        <w:t>Resources to support you to complete this task:</w:t>
      </w:r>
    </w:p>
    <w:p w14:paraId="39302F4C" w14:textId="78085D50" w:rsidR="008F0457" w:rsidRDefault="00000000" w:rsidP="008F0457">
      <w:pPr>
        <w:pStyle w:val="ListBullet"/>
        <w:numPr>
          <w:ilvl w:val="0"/>
          <w:numId w:val="0"/>
        </w:numPr>
        <w:ind w:left="567" w:hanging="567"/>
      </w:pPr>
      <w:hyperlink r:id="rId10">
        <w:r w:rsidR="008F0457" w:rsidRPr="59827DD8">
          <w:rPr>
            <w:rStyle w:val="Hyperlink"/>
          </w:rPr>
          <w:t>How to write and review your quality improvement plan</w:t>
        </w:r>
      </w:hyperlink>
      <w:r w:rsidR="008F0457">
        <w:t xml:space="preserve"> </w:t>
      </w:r>
      <w:r w:rsidR="2DE4CEF8">
        <w:t>[</w:t>
      </w:r>
      <w:r w:rsidR="008F0457">
        <w:t>DOCX 88.7 KB</w:t>
      </w:r>
      <w:r w:rsidR="0478EAD0">
        <w:t>]</w:t>
      </w:r>
      <w:r w:rsidR="008F0457">
        <w:t xml:space="preserve"> (staff only)</w:t>
      </w:r>
    </w:p>
    <w:p w14:paraId="0B5A45E0" w14:textId="6BF75B88" w:rsidR="008F0457" w:rsidRDefault="00000000" w:rsidP="00F34F28">
      <w:pPr>
        <w:pStyle w:val="ListBullet"/>
        <w:numPr>
          <w:ilvl w:val="0"/>
          <w:numId w:val="0"/>
        </w:numPr>
      </w:pPr>
      <w:hyperlink r:id="rId11">
        <w:r w:rsidR="008F0457" w:rsidRPr="59827DD8">
          <w:rPr>
            <w:rStyle w:val="Hyperlink"/>
          </w:rPr>
          <w:t>Preschool QIP: Key practice statements</w:t>
        </w:r>
      </w:hyperlink>
      <w:r w:rsidR="008F0457">
        <w:t xml:space="preserve"> </w:t>
      </w:r>
      <w:r w:rsidR="37DDCF27">
        <w:t>[</w:t>
      </w:r>
      <w:r w:rsidR="008F0457">
        <w:t>DOCX 81.1 KB</w:t>
      </w:r>
      <w:r w:rsidR="0F8C40C0">
        <w:t>]</w:t>
      </w:r>
      <w:r w:rsidR="008F0457">
        <w:t xml:space="preserve"> (staff only)</w:t>
      </w:r>
    </w:p>
    <w:p w14:paraId="03F37150" w14:textId="6B4BB0B1" w:rsidR="008F0457" w:rsidRDefault="00000000" w:rsidP="00F34F28">
      <w:pPr>
        <w:pStyle w:val="ListBullet"/>
        <w:numPr>
          <w:ilvl w:val="0"/>
          <w:numId w:val="0"/>
        </w:numPr>
      </w:pPr>
      <w:hyperlink r:id="rId12">
        <w:r w:rsidR="008F0457" w:rsidRPr="59827DD8">
          <w:rPr>
            <w:rStyle w:val="Hyperlink"/>
          </w:rPr>
          <w:t>Preschool QIP: Improvement goals</w:t>
        </w:r>
      </w:hyperlink>
      <w:r w:rsidR="008F0457">
        <w:t xml:space="preserve"> </w:t>
      </w:r>
      <w:r w:rsidR="692489FD">
        <w:t>[</w:t>
      </w:r>
      <w:r w:rsidR="008F0457">
        <w:t>DOCX 81.8 KB</w:t>
      </w:r>
      <w:r w:rsidR="116BB171">
        <w:t>]</w:t>
      </w:r>
      <w:r w:rsidR="008F0457">
        <w:t xml:space="preserve"> (staff only)</w:t>
      </w:r>
    </w:p>
    <w:p w14:paraId="366105BB" w14:textId="77777777" w:rsidR="00603F2F" w:rsidRDefault="00603F2F" w:rsidP="00F34F28">
      <w:pPr>
        <w:pStyle w:val="ListBullet"/>
        <w:numPr>
          <w:ilvl w:val="0"/>
          <w:numId w:val="0"/>
        </w:numPr>
      </w:pPr>
    </w:p>
    <w:p w14:paraId="40A3AC68" w14:textId="6F315486" w:rsidR="00413C15" w:rsidRDefault="00413C15" w:rsidP="00413C15">
      <w:pPr>
        <w:pStyle w:val="paragraph"/>
        <w:spacing w:before="0" w:beforeAutospacing="0" w:after="0" w:afterAutospacing="0"/>
        <w:textAlignment w:val="baseline"/>
        <w:rPr>
          <w:rFonts w:ascii="Segoe UI" w:hAnsi="Segoe UI" w:cs="Segoe UI"/>
          <w:color w:val="002664"/>
          <w:sz w:val="18"/>
          <w:szCs w:val="18"/>
        </w:rPr>
      </w:pPr>
      <w:r>
        <w:rPr>
          <w:rStyle w:val="normaltextrun"/>
          <w:rFonts w:ascii="Arial" w:hAnsi="Arial" w:cs="Arial"/>
          <w:color w:val="002664"/>
          <w:sz w:val="36"/>
          <w:szCs w:val="36"/>
        </w:rPr>
        <w:lastRenderedPageBreak/>
        <w:t>Evaluation</w:t>
      </w:r>
      <w:r>
        <w:rPr>
          <w:rStyle w:val="eop"/>
          <w:rFonts w:ascii="Arial" w:hAnsi="Arial" w:cs="Arial"/>
          <w:color w:val="002664"/>
          <w:sz w:val="36"/>
          <w:szCs w:val="36"/>
        </w:rPr>
        <w:t> </w:t>
      </w:r>
      <w:r>
        <w:rPr>
          <w:rStyle w:val="eop"/>
          <w:rFonts w:ascii="Arial" w:hAnsi="Arial" w:cs="Arial"/>
          <w:color w:val="002664"/>
          <w:sz w:val="36"/>
          <w:szCs w:val="36"/>
        </w:rPr>
        <w:br/>
      </w:r>
    </w:p>
    <w:p w14:paraId="6219F25D" w14:textId="5CB3B39E" w:rsidR="00413C15" w:rsidRDefault="04574ED2" w:rsidP="398ECFD6">
      <w:pPr>
        <w:pStyle w:val="paragraph"/>
        <w:spacing w:before="0" w:beforeAutospacing="0" w:after="0" w:afterAutospacing="0" w:line="360" w:lineRule="auto"/>
        <w:textAlignment w:val="baseline"/>
        <w:rPr>
          <w:rFonts w:ascii="Segoe UI" w:hAnsi="Segoe UI" w:cs="Segoe UI"/>
          <w:sz w:val="18"/>
          <w:szCs w:val="18"/>
        </w:rPr>
      </w:pPr>
      <w:r w:rsidRPr="398ECFD6">
        <w:rPr>
          <w:rStyle w:val="normaltextrun"/>
          <w:rFonts w:ascii="Arial" w:hAnsi="Arial" w:cs="Arial"/>
          <w:sz w:val="22"/>
          <w:szCs w:val="22"/>
        </w:rPr>
        <w:t xml:space="preserve">We value your feedback. Please complete the </w:t>
      </w:r>
      <w:hyperlink r:id="rId13" w:history="1">
        <w:r w:rsidR="688EE318" w:rsidRPr="00034090">
          <w:rPr>
            <w:rStyle w:val="Hyperlink"/>
            <w:rFonts w:ascii="Arial" w:hAnsi="Arial" w:cs="Arial"/>
            <w:sz w:val="22"/>
            <w:szCs w:val="22"/>
          </w:rPr>
          <w:t>High quality preschool learning environments</w:t>
        </w:r>
        <w:r w:rsidRPr="00034090">
          <w:rPr>
            <w:rStyle w:val="Hyperlink"/>
            <w:rFonts w:ascii="Arial" w:hAnsi="Arial" w:cs="Arial"/>
            <w:sz w:val="22"/>
            <w:szCs w:val="22"/>
          </w:rPr>
          <w:t xml:space="preserve"> evaluation</w:t>
        </w:r>
      </w:hyperlink>
      <w:r w:rsidRPr="398ECFD6">
        <w:rPr>
          <w:rStyle w:val="normaltextrun"/>
          <w:rFonts w:ascii="Arial" w:hAnsi="Arial" w:cs="Arial"/>
          <w:sz w:val="22"/>
          <w:szCs w:val="22"/>
        </w:rPr>
        <w:t xml:space="preserve"> to help us provide further support. </w:t>
      </w:r>
      <w:r w:rsidRPr="398ECFD6">
        <w:rPr>
          <w:rStyle w:val="eop"/>
          <w:rFonts w:ascii="Arial" w:hAnsi="Arial" w:cs="Arial"/>
          <w:sz w:val="22"/>
          <w:szCs w:val="22"/>
        </w:rPr>
        <w:t> </w:t>
      </w:r>
    </w:p>
    <w:p w14:paraId="141E9A18" w14:textId="769D7B7A" w:rsidR="00603F2F" w:rsidRPr="00310B45" w:rsidRDefault="00F34F28" w:rsidP="00F34F28">
      <w:pPr>
        <w:pStyle w:val="ListBullet"/>
        <w:numPr>
          <w:ilvl w:val="0"/>
          <w:numId w:val="0"/>
        </w:numPr>
      </w:pPr>
      <w:r>
        <w:rPr>
          <w:noProof/>
        </w:rPr>
        <w:drawing>
          <wp:inline distT="0" distB="0" distL="0" distR="0" wp14:anchorId="1296F222" wp14:editId="2E6D9037">
            <wp:extent cx="1511300" cy="1518395"/>
            <wp:effectExtent l="0" t="0" r="0" b="5715"/>
            <wp:docPr id="455575354" name="Picture 455575354"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75354" name="Picture 1" descr="A qr code with a few black square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513597" cy="1520703"/>
                    </a:xfrm>
                    <a:prstGeom prst="rect">
                      <a:avLst/>
                    </a:prstGeom>
                  </pic:spPr>
                </pic:pic>
              </a:graphicData>
            </a:graphic>
          </wp:inline>
        </w:drawing>
      </w:r>
    </w:p>
    <w:p w14:paraId="03EE1F88" w14:textId="77777777" w:rsidR="00413C15" w:rsidRDefault="00413C15" w:rsidP="2457AA22">
      <w:pPr>
        <w:suppressAutoHyphens w:val="0"/>
        <w:spacing w:before="0" w:after="160" w:line="259" w:lineRule="auto"/>
        <w:rPr>
          <w:rFonts w:eastAsiaTheme="majorEastAsia"/>
          <w:color w:val="002664"/>
          <w:sz w:val="36"/>
          <w:szCs w:val="36"/>
        </w:rPr>
      </w:pPr>
      <w:r>
        <w:br w:type="page"/>
      </w:r>
    </w:p>
    <w:p w14:paraId="201EC8A0" w14:textId="747692E4" w:rsidR="00B247A3" w:rsidRDefault="00DB0585" w:rsidP="00DB0585">
      <w:pPr>
        <w:pStyle w:val="Heading2"/>
      </w:pPr>
      <w:bookmarkStart w:id="16" w:name="_Toc157606449"/>
      <w:r>
        <w:lastRenderedPageBreak/>
        <w:t>References</w:t>
      </w:r>
      <w:bookmarkEnd w:id="16"/>
    </w:p>
    <w:p w14:paraId="58035FCA" w14:textId="77777777" w:rsidR="00B247A3" w:rsidRDefault="00000000" w:rsidP="00B247A3">
      <w:hyperlink r:id="rId15" w:history="1">
        <w:r w:rsidR="00B247A3" w:rsidRPr="00487C6B">
          <w:rPr>
            <w:rStyle w:val="Hyperlink"/>
          </w:rPr>
          <w:t>Guide to the National Quality Framework</w:t>
        </w:r>
      </w:hyperlink>
      <w:r w:rsidR="00B247A3">
        <w:t xml:space="preserve"> (online version), Quality Area 3</w:t>
      </w:r>
    </w:p>
    <w:p w14:paraId="147EB508" w14:textId="77777777" w:rsidR="00B247A3" w:rsidRPr="0013062B" w:rsidRDefault="00000000" w:rsidP="00B247A3">
      <w:hyperlink r:id="rId16" w:history="1">
        <w:r w:rsidR="00B247A3" w:rsidRPr="00B247A3">
          <w:rPr>
            <w:rStyle w:val="Hyperlink"/>
          </w:rPr>
          <w:t>Early Years Learning Framework</w:t>
        </w:r>
      </w:hyperlink>
    </w:p>
    <w:p w14:paraId="41E188FC" w14:textId="526F18CD" w:rsidR="00AB3364" w:rsidRDefault="008F0DCB" w:rsidP="008F0DCB">
      <w:pPr>
        <w:pStyle w:val="Heading3"/>
      </w:pPr>
      <w:bookmarkStart w:id="17" w:name="_Toc157606450"/>
      <w:r>
        <w:t xml:space="preserve">Recommended </w:t>
      </w:r>
      <w:proofErr w:type="gramStart"/>
      <w:r>
        <w:t>reading</w:t>
      </w:r>
      <w:bookmarkEnd w:id="17"/>
      <w:proofErr w:type="gramEnd"/>
    </w:p>
    <w:p w14:paraId="59A96842" w14:textId="3D1102A8" w:rsidR="002F6814" w:rsidRDefault="00021D88" w:rsidP="0004038C">
      <w:r>
        <w:t>ACECQA (Australian Children’s Education and Care Quality Authority). (</w:t>
      </w:r>
      <w:r w:rsidR="004753C9">
        <w:t xml:space="preserve">2023). </w:t>
      </w:r>
      <w:hyperlink r:id="rId17" w:history="1">
        <w:r w:rsidR="004753C9" w:rsidRPr="00222480">
          <w:rPr>
            <w:rStyle w:val="Hyperlink"/>
          </w:rPr>
          <w:t xml:space="preserve">Information sheet </w:t>
        </w:r>
        <w:r w:rsidR="00D53AAD" w:rsidRPr="00222480">
          <w:rPr>
            <w:rStyle w:val="Hyperlink"/>
          </w:rPr>
          <w:t>–</w:t>
        </w:r>
      </w:hyperlink>
      <w:r w:rsidR="004753C9">
        <w:t xml:space="preserve"> </w:t>
      </w:r>
      <w:hyperlink r:id="rId18" w:history="1">
        <w:r w:rsidR="00D53AAD" w:rsidRPr="0015055A">
          <w:rPr>
            <w:rStyle w:val="Hyperlink"/>
          </w:rPr>
          <w:t>Belonging, being and becoming: Learning environments</w:t>
        </w:r>
      </w:hyperlink>
      <w:r w:rsidR="00D53AAD">
        <w:t>.</w:t>
      </w:r>
    </w:p>
    <w:p w14:paraId="5F8D3FB3" w14:textId="50350997" w:rsidR="00222480" w:rsidRDefault="00222480" w:rsidP="0004038C">
      <w:r>
        <w:t>ACECQA (Australian Children’s Education and Care Quality Authority). (20</w:t>
      </w:r>
      <w:r w:rsidR="0021566E">
        <w:t>18</w:t>
      </w:r>
      <w:r>
        <w:t>).</w:t>
      </w:r>
      <w:r w:rsidR="005E3EBC">
        <w:t xml:space="preserve"> </w:t>
      </w:r>
      <w:hyperlink r:id="rId19" w:history="1">
        <w:r w:rsidR="005E3EBC" w:rsidRPr="0021566E">
          <w:rPr>
            <w:rStyle w:val="Hyperlink"/>
          </w:rPr>
          <w:t>Information sheet – Quality Area 3: The environment as the ‘third teacher’</w:t>
        </w:r>
      </w:hyperlink>
      <w:r w:rsidR="005E3EBC">
        <w:t>.</w:t>
      </w:r>
    </w:p>
    <w:p w14:paraId="3E3DCCAE" w14:textId="5293071E" w:rsidR="00222480" w:rsidRDefault="00222480" w:rsidP="0004038C">
      <w:r>
        <w:t>ACECQA (Australian Children’s Education and Care Quality Authority). (202</w:t>
      </w:r>
      <w:r w:rsidR="005E50CF">
        <w:t>2</w:t>
      </w:r>
      <w:r>
        <w:t>).</w:t>
      </w:r>
      <w:r w:rsidR="005E50CF">
        <w:t xml:space="preserve"> </w:t>
      </w:r>
      <w:hyperlink r:id="rId20" w:history="1">
        <w:r w:rsidR="005E50CF" w:rsidRPr="002C0CC1">
          <w:rPr>
            <w:rStyle w:val="Hyperlink"/>
          </w:rPr>
          <w:t>Information sheet</w:t>
        </w:r>
        <w:r w:rsidR="002C0CC1" w:rsidRPr="002C0CC1">
          <w:rPr>
            <w:rStyle w:val="Hyperlink"/>
          </w:rPr>
          <w:t xml:space="preserve"> – Quality Area 3: Inclusive environments</w:t>
        </w:r>
      </w:hyperlink>
      <w:r w:rsidR="002C0CC1">
        <w:t>.</w:t>
      </w:r>
    </w:p>
    <w:p w14:paraId="61787DE8" w14:textId="3ACC48DE" w:rsidR="002F6814" w:rsidRDefault="00543B3C" w:rsidP="0004038C">
      <w:r>
        <w:t xml:space="preserve">Child Australia (2012). </w:t>
      </w:r>
      <w:hyperlink r:id="rId21" w:history="1">
        <w:r w:rsidR="001F7E93" w:rsidRPr="002C0F99">
          <w:rPr>
            <w:rStyle w:val="Hyperlink"/>
          </w:rPr>
          <w:t>Create</w:t>
        </w:r>
        <w:r w:rsidR="004115CC" w:rsidRPr="002C0F99">
          <w:rPr>
            <w:rStyle w:val="Hyperlink"/>
          </w:rPr>
          <w:t xml:space="preserve"> the</w:t>
        </w:r>
        <w:r w:rsidR="001F7E93" w:rsidRPr="002C0F99">
          <w:rPr>
            <w:rStyle w:val="Hyperlink"/>
          </w:rPr>
          <w:t xml:space="preserve"> perfect play</w:t>
        </w:r>
        <w:r w:rsidR="004115CC" w:rsidRPr="002C0F99">
          <w:rPr>
            <w:rStyle w:val="Hyperlink"/>
          </w:rPr>
          <w:t xml:space="preserve"> </w:t>
        </w:r>
        <w:r w:rsidR="001F7E93" w:rsidRPr="002C0F99">
          <w:rPr>
            <w:rStyle w:val="Hyperlink"/>
          </w:rPr>
          <w:t xml:space="preserve">space: </w:t>
        </w:r>
        <w:r w:rsidR="004115CC" w:rsidRPr="002C0F99">
          <w:rPr>
            <w:rStyle w:val="Hyperlink"/>
          </w:rPr>
          <w:t>L</w:t>
        </w:r>
        <w:r w:rsidR="001F7E93" w:rsidRPr="002C0F99">
          <w:rPr>
            <w:rStyle w:val="Hyperlink"/>
          </w:rPr>
          <w:t xml:space="preserve">earning </w:t>
        </w:r>
        <w:r w:rsidR="004115CC" w:rsidRPr="002C0F99">
          <w:rPr>
            <w:rStyle w:val="Hyperlink"/>
          </w:rPr>
          <w:t>environments for young children</w:t>
        </w:r>
      </w:hyperlink>
      <w:r>
        <w:t>.</w:t>
      </w:r>
    </w:p>
    <w:p w14:paraId="6B0801F3" w14:textId="04D8128B" w:rsidR="003E10AB" w:rsidRDefault="003E10AB" w:rsidP="0004038C">
      <w:r>
        <w:t xml:space="preserve">ECA (Early </w:t>
      </w:r>
      <w:r w:rsidR="00C178C2">
        <w:t xml:space="preserve">Childhood Australia) (16 </w:t>
      </w:r>
      <w:r w:rsidR="00CA4D9B">
        <w:t xml:space="preserve">May </w:t>
      </w:r>
      <w:r w:rsidR="00C178C2">
        <w:t xml:space="preserve">2023). </w:t>
      </w:r>
      <w:hyperlink r:id="rId22" w:history="1">
        <w:r w:rsidR="00C178C2" w:rsidRPr="00CA4D9B">
          <w:rPr>
            <w:rStyle w:val="Hyperlink"/>
          </w:rPr>
          <w:t xml:space="preserve">The Spoke Blog - </w:t>
        </w:r>
        <w:r w:rsidR="00CA4D9B" w:rsidRPr="00CA4D9B">
          <w:rPr>
            <w:rStyle w:val="Hyperlink"/>
          </w:rPr>
          <w:t>A guide to the environment as the ‘third teacher’</w:t>
        </w:r>
      </w:hyperlink>
      <w:r w:rsidR="00CA4D9B">
        <w:t>.</w:t>
      </w:r>
    </w:p>
    <w:p w14:paraId="05B32E17" w14:textId="2A056643" w:rsidR="008F0DCB" w:rsidRDefault="0000654C" w:rsidP="0000654C">
      <w:pPr>
        <w:pStyle w:val="Heading3"/>
      </w:pPr>
      <w:bookmarkStart w:id="18" w:name="_Toc157606451"/>
      <w:r>
        <w:t xml:space="preserve">Recorded </w:t>
      </w:r>
      <w:proofErr w:type="gramStart"/>
      <w:r>
        <w:t>webinar</w:t>
      </w:r>
      <w:bookmarkEnd w:id="18"/>
      <w:proofErr w:type="gramEnd"/>
    </w:p>
    <w:p w14:paraId="745F0407" w14:textId="1D1F7195" w:rsidR="005A7B22" w:rsidRDefault="00000000" w:rsidP="0004038C">
      <w:hyperlink r:id="rId23" w:history="1">
        <w:r w:rsidR="00C20228" w:rsidRPr="005A7B22">
          <w:rPr>
            <w:rStyle w:val="Hyperlink"/>
          </w:rPr>
          <w:t>Taking a planned and supported approach to risky play</w:t>
        </w:r>
      </w:hyperlink>
    </w:p>
    <w:p w14:paraId="66DFE150" w14:textId="4B062414" w:rsidR="0000654C" w:rsidRDefault="005A7B22" w:rsidP="0004038C">
      <w:r>
        <w:t>This webinar</w:t>
      </w:r>
      <w:r w:rsidR="00C256BA" w:rsidRPr="00C20228">
        <w:t xml:space="preserve"> presents the benefits of risky play and ideas of what supported risky play may look like in your </w:t>
      </w:r>
      <w:r w:rsidR="00150AC8">
        <w:t>preschool.</w:t>
      </w:r>
    </w:p>
    <w:p w14:paraId="43A9E06F" w14:textId="566EA4D4" w:rsidR="006C7E20" w:rsidRPr="00F52F77" w:rsidRDefault="00A944C6" w:rsidP="0004038C">
      <w:pPr>
        <w:rPr>
          <w:color w:val="002664"/>
          <w:sz w:val="32"/>
          <w:szCs w:val="40"/>
        </w:rPr>
      </w:pPr>
      <w:r>
        <w:rPr>
          <w:color w:val="002664"/>
          <w:sz w:val="32"/>
          <w:szCs w:val="40"/>
        </w:rPr>
        <w:t>Outdoor area</w:t>
      </w:r>
    </w:p>
    <w:p w14:paraId="7924E2DB" w14:textId="250BA49D" w:rsidR="008F3576" w:rsidRDefault="00000000" w:rsidP="0004038C">
      <w:hyperlink r:id="rId24">
        <w:r w:rsidR="008F3576" w:rsidRPr="59827DD8">
          <w:rPr>
            <w:rStyle w:val="Hyperlink"/>
          </w:rPr>
          <w:t xml:space="preserve">2020 </w:t>
        </w:r>
        <w:proofErr w:type="spellStart"/>
        <w:r w:rsidR="008F3576" w:rsidRPr="59827DD8">
          <w:rPr>
            <w:rStyle w:val="Hyperlink"/>
          </w:rPr>
          <w:t>Kidsafe</w:t>
        </w:r>
        <w:proofErr w:type="spellEnd"/>
        <w:r w:rsidR="008F3576" w:rsidRPr="59827DD8">
          <w:rPr>
            <w:rStyle w:val="Hyperlink"/>
          </w:rPr>
          <w:t xml:space="preserve"> National </w:t>
        </w:r>
        <w:proofErr w:type="spellStart"/>
        <w:r w:rsidR="008F3576" w:rsidRPr="59827DD8">
          <w:rPr>
            <w:rStyle w:val="Hyperlink"/>
          </w:rPr>
          <w:t>Playspace</w:t>
        </w:r>
        <w:proofErr w:type="spellEnd"/>
        <w:r w:rsidR="008F3576" w:rsidRPr="59827DD8">
          <w:rPr>
            <w:rStyle w:val="Hyperlink"/>
          </w:rPr>
          <w:t xml:space="preserve"> Design Awards</w:t>
        </w:r>
      </w:hyperlink>
      <w:r w:rsidR="008F3576">
        <w:t xml:space="preserve"> [P</w:t>
      </w:r>
      <w:r w:rsidR="1BB97010">
        <w:t>PT</w:t>
      </w:r>
      <w:r w:rsidR="00562E97">
        <w:t xml:space="preserve"> 11</w:t>
      </w:r>
      <w:r w:rsidR="25A50AC4">
        <w:t xml:space="preserve"> </w:t>
      </w:r>
      <w:r w:rsidR="00907648">
        <w:t>MB]</w:t>
      </w:r>
    </w:p>
    <w:p w14:paraId="6CB965FA" w14:textId="0C1F7FD4" w:rsidR="00414377" w:rsidRDefault="009A78D4" w:rsidP="0004038C">
      <w:r>
        <w:t xml:space="preserve">This document provides </w:t>
      </w:r>
      <w:r w:rsidR="00414377">
        <w:t xml:space="preserve">inspiring ideas for </w:t>
      </w:r>
      <w:r w:rsidR="00572EA5">
        <w:t xml:space="preserve">preschools looking to </w:t>
      </w:r>
      <w:r w:rsidR="00414377">
        <w:t xml:space="preserve">re-design </w:t>
      </w:r>
      <w:r w:rsidR="00572EA5">
        <w:t>their outdoor space or install new</w:t>
      </w:r>
      <w:r w:rsidR="00414377">
        <w:t xml:space="preserve"> fixed equipment.</w:t>
      </w:r>
    </w:p>
    <w:p w14:paraId="008ABB97" w14:textId="13961D72" w:rsidR="00A944C6" w:rsidRDefault="00000000" w:rsidP="0004038C">
      <w:hyperlink r:id="rId25" w:history="1">
        <w:proofErr w:type="spellStart"/>
        <w:r w:rsidR="00A944C6" w:rsidRPr="00A944C6">
          <w:rPr>
            <w:rStyle w:val="Hyperlink"/>
          </w:rPr>
          <w:t>KidSafe</w:t>
        </w:r>
        <w:proofErr w:type="spellEnd"/>
        <w:r w:rsidR="00A944C6" w:rsidRPr="00A944C6">
          <w:rPr>
            <w:rStyle w:val="Hyperlink"/>
          </w:rPr>
          <w:t xml:space="preserve"> playground safety information sheets</w:t>
        </w:r>
      </w:hyperlink>
    </w:p>
    <w:p w14:paraId="4D851FC3" w14:textId="77777777" w:rsidR="00975121" w:rsidRDefault="00DB0585" w:rsidP="00975121">
      <w:pPr>
        <w:sectPr w:rsidR="00975121" w:rsidSect="002E5D81">
          <w:headerReference w:type="default" r:id="rId26"/>
          <w:footerReference w:type="default" r:id="rId27"/>
          <w:headerReference w:type="first" r:id="rId28"/>
          <w:footerReference w:type="first" r:id="rId29"/>
          <w:pgSz w:w="11906" w:h="16838"/>
          <w:pgMar w:top="1134" w:right="1134" w:bottom="1134" w:left="1134" w:header="709" w:footer="709" w:gutter="0"/>
          <w:pgNumType w:start="0"/>
          <w:cols w:space="708"/>
          <w:titlePg/>
          <w:docGrid w:linePitch="360"/>
        </w:sectPr>
      </w:pPr>
      <w:r w:rsidRPr="00DB0585">
        <w:t xml:space="preserve">These information sheets </w:t>
      </w:r>
      <w:r>
        <w:t>provide on the safety and maintenance of different aspects of the outdoor environment.</w:t>
      </w:r>
      <w:bookmarkEnd w:id="14"/>
    </w:p>
    <w:p w14:paraId="6E7B7662" w14:textId="1BC45608" w:rsidR="004D6705" w:rsidRPr="003B3E41" w:rsidRDefault="004D6705" w:rsidP="001435BB">
      <w:pPr>
        <w:spacing w:before="0"/>
        <w:rPr>
          <w:rStyle w:val="Strong"/>
          <w:sz w:val="24"/>
        </w:rPr>
      </w:pPr>
      <w:r w:rsidRPr="003B3E41">
        <w:rPr>
          <w:rStyle w:val="Strong"/>
          <w:sz w:val="24"/>
        </w:rPr>
        <w:lastRenderedPageBreak/>
        <w:t>© State of New South Wales (Department of Education), 202</w:t>
      </w:r>
      <w:r w:rsidR="007335A4">
        <w:rPr>
          <w:rStyle w:val="Strong"/>
          <w:sz w:val="24"/>
        </w:rPr>
        <w:t>4</w:t>
      </w:r>
    </w:p>
    <w:p w14:paraId="11798557" w14:textId="77777777" w:rsidR="004D6705" w:rsidRDefault="004D6705" w:rsidP="004D6705">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DFD1845" w14:textId="77777777" w:rsidR="004D6705" w:rsidRDefault="004D6705" w:rsidP="004D6705">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7198FBB6" w14:textId="0D80AFA6" w:rsidR="004D6705" w:rsidRDefault="004D6705" w:rsidP="004D6705">
      <w:r>
        <w:rPr>
          <w:noProof/>
        </w:rPr>
        <w:drawing>
          <wp:inline distT="0" distB="0" distL="0" distR="0" wp14:anchorId="53021043" wp14:editId="53CB26D1">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FD5DA5" w14:textId="77777777" w:rsidR="004D6705" w:rsidRDefault="004D6705" w:rsidP="004D6705">
      <w:r>
        <w:t>This license allows you to share and adapt the material for any purpose, even commercially.</w:t>
      </w:r>
    </w:p>
    <w:p w14:paraId="56FE4567" w14:textId="6DCC0647" w:rsidR="004D6705" w:rsidRDefault="004D6705" w:rsidP="004D6705">
      <w:r>
        <w:t>Attribution should be given to © State of New South Wales (Department of Education), 202</w:t>
      </w:r>
      <w:r w:rsidR="007335A4">
        <w:t>4</w:t>
      </w:r>
      <w:r>
        <w:t>.</w:t>
      </w:r>
    </w:p>
    <w:p w14:paraId="73B95EAD" w14:textId="77777777" w:rsidR="004D6705" w:rsidRDefault="004D6705" w:rsidP="004D6705">
      <w:r>
        <w:t>Material in this resource not available under a Creative Commons license:</w:t>
      </w:r>
    </w:p>
    <w:p w14:paraId="29720005" w14:textId="77777777" w:rsidR="004D6705" w:rsidRDefault="004D6705" w:rsidP="00DB0585">
      <w:pPr>
        <w:pStyle w:val="ListBullet"/>
        <w:numPr>
          <w:ilvl w:val="0"/>
          <w:numId w:val="1"/>
        </w:numPr>
      </w:pPr>
      <w:r>
        <w:t xml:space="preserve">the NSW Department of Education logo, other </w:t>
      </w:r>
      <w:proofErr w:type="gramStart"/>
      <w:r>
        <w:t>logos</w:t>
      </w:r>
      <w:proofErr w:type="gramEnd"/>
      <w:r>
        <w:t xml:space="preserve"> and trademark-protected material</w:t>
      </w:r>
    </w:p>
    <w:p w14:paraId="15778C52" w14:textId="77777777" w:rsidR="004D6705" w:rsidRDefault="004D6705" w:rsidP="00DB0585">
      <w:pPr>
        <w:pStyle w:val="ListBullet"/>
        <w:numPr>
          <w:ilvl w:val="0"/>
          <w:numId w:val="1"/>
        </w:numPr>
      </w:pPr>
      <w:r>
        <w:t>material owned by a third party that has been reproduced with permission. You will need to obtain permission from the third party to reuse its material.</w:t>
      </w:r>
    </w:p>
    <w:p w14:paraId="264EEABA" w14:textId="77777777" w:rsidR="004D6705" w:rsidRPr="003B3E41" w:rsidRDefault="004D6705" w:rsidP="004D6705">
      <w:pPr>
        <w:pStyle w:val="FeatureBox2"/>
        <w:rPr>
          <w:rStyle w:val="Strong"/>
        </w:rPr>
      </w:pPr>
      <w:r w:rsidRPr="003B3E41">
        <w:rPr>
          <w:rStyle w:val="Strong"/>
        </w:rPr>
        <w:t>Links to third-party material and websites</w:t>
      </w:r>
    </w:p>
    <w:p w14:paraId="3C8F993E"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F6B7C9" w14:textId="77777777" w:rsidR="004D6705" w:rsidRPr="00607DF0" w:rsidRDefault="004D6705" w:rsidP="004D670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4D6705" w:rsidRPr="00607DF0" w:rsidSect="002E5D81">
      <w:headerReference w:type="first" r:id="rId32"/>
      <w:footerReference w:type="first" r:id="rId3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D2AF1" w14:textId="77777777" w:rsidR="002E5D81" w:rsidRDefault="002E5D81" w:rsidP="00843DF5">
      <w:r>
        <w:separator/>
      </w:r>
    </w:p>
    <w:p w14:paraId="70954261" w14:textId="77777777" w:rsidR="002E5D81" w:rsidRDefault="002E5D81" w:rsidP="00843DF5"/>
    <w:p w14:paraId="2920737C" w14:textId="77777777" w:rsidR="002E5D81" w:rsidRDefault="002E5D81" w:rsidP="00843DF5"/>
  </w:endnote>
  <w:endnote w:type="continuationSeparator" w:id="0">
    <w:p w14:paraId="2724D2A1" w14:textId="77777777" w:rsidR="002E5D81" w:rsidRDefault="002E5D81" w:rsidP="00843DF5">
      <w:r>
        <w:continuationSeparator/>
      </w:r>
    </w:p>
    <w:p w14:paraId="4AB12D66" w14:textId="77777777" w:rsidR="002E5D81" w:rsidRDefault="002E5D81" w:rsidP="00843DF5"/>
    <w:p w14:paraId="0A2783C4" w14:textId="77777777" w:rsidR="002E5D81" w:rsidRDefault="002E5D81" w:rsidP="00843DF5"/>
  </w:endnote>
  <w:endnote w:type="continuationNotice" w:id="1">
    <w:p w14:paraId="19095332" w14:textId="77777777" w:rsidR="002E5D81" w:rsidRDefault="002E5D8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10F571DB-1F60-4F81-B8DF-C789154BCA88}"/>
  </w:font>
  <w:font w:name="Calibri">
    <w:panose1 w:val="020F0502020204030204"/>
    <w:charset w:val="00"/>
    <w:family w:val="swiss"/>
    <w:pitch w:val="variable"/>
    <w:sig w:usb0="E4002EFF" w:usb1="C200247B" w:usb2="00000009" w:usb3="00000000" w:csb0="000001FF" w:csb1="00000000"/>
    <w:embedRegular r:id="rId2" w:fontKey="{1D9509C7-85CF-433C-A7C9-AC34A8F9CF3C}"/>
    <w:embedBold r:id="rId3" w:fontKey="{A68E78AC-82E9-462D-8D0B-323EA07B1082}"/>
    <w:embedItalic r:id="rId4" w:fontKey="{89C5C96A-33D2-4AFB-8256-0C9F1CB8BE5C}"/>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B507631-24D7-4F16-AA19-50C4C9A77B54}"/>
  </w:font>
  <w:font w:name="Calibri Light">
    <w:panose1 w:val="020F0302020204030204"/>
    <w:charset w:val="00"/>
    <w:family w:val="swiss"/>
    <w:pitch w:val="variable"/>
    <w:sig w:usb0="E4002EFF" w:usb1="C200247B" w:usb2="00000009" w:usb3="00000000" w:csb0="000001FF" w:csb1="00000000"/>
    <w:embedRegular r:id="rId6" w:fontKey="{A315DFC1-99B2-4F8A-84A1-F23EFFBC60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F45A2" w14:textId="55E98453" w:rsidR="00975121" w:rsidRDefault="00975121">
    <w:pPr>
      <w:pStyle w:val="Footer"/>
    </w:pPr>
    <w:r>
      <w:t>© NSW Department of Education, Apr-24</w:t>
    </w:r>
    <w:r>
      <w:ptab w:relativeTo="margin" w:alignment="right" w:leader="none"/>
    </w:r>
    <w:r>
      <w:rPr>
        <w:b/>
        <w:noProof/>
        <w:sz w:val="28"/>
        <w:szCs w:val="28"/>
      </w:rPr>
      <w:drawing>
        <wp:inline distT="0" distB="0" distL="0" distR="0" wp14:anchorId="452CFD42" wp14:editId="2106E716">
          <wp:extent cx="571500" cy="190500"/>
          <wp:effectExtent l="0" t="0" r="0" b="0"/>
          <wp:docPr id="2130296198" name="Picture 213029619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6198" name="Picture 213029619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56906" w14:textId="1BC68CB2" w:rsidR="00380D56" w:rsidRDefault="006B750B">
    <w:pPr>
      <w:pStyle w:val="Footer"/>
    </w:pPr>
    <w:r>
      <w:rPr>
        <w:noProof/>
      </w:rPr>
      <w:drawing>
        <wp:inline distT="0" distB="0" distL="0" distR="0" wp14:anchorId="780D1FC5" wp14:editId="1AF53A9B">
          <wp:extent cx="835349" cy="907200"/>
          <wp:effectExtent l="0" t="0" r="3175" b="7620"/>
          <wp:docPr id="866000598" name="Graphic 866000598"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00598" name="Graphic 866000598" descr="NSW Government logo.">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5349" cy="90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6734E" w14:textId="77777777" w:rsidR="00975121" w:rsidRDefault="009751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A8944" w14:textId="77777777" w:rsidR="002E5D81" w:rsidRDefault="002E5D81" w:rsidP="00843DF5">
      <w:r>
        <w:separator/>
      </w:r>
    </w:p>
    <w:p w14:paraId="6890E1BF" w14:textId="77777777" w:rsidR="002E5D81" w:rsidRDefault="002E5D81" w:rsidP="00843DF5"/>
    <w:p w14:paraId="193159BF" w14:textId="77777777" w:rsidR="002E5D81" w:rsidRDefault="002E5D81" w:rsidP="00843DF5"/>
  </w:footnote>
  <w:footnote w:type="continuationSeparator" w:id="0">
    <w:p w14:paraId="38270297" w14:textId="77777777" w:rsidR="002E5D81" w:rsidRDefault="002E5D81" w:rsidP="00843DF5">
      <w:r>
        <w:continuationSeparator/>
      </w:r>
    </w:p>
    <w:p w14:paraId="4B9B1AD8" w14:textId="77777777" w:rsidR="002E5D81" w:rsidRDefault="002E5D81" w:rsidP="00843DF5"/>
    <w:p w14:paraId="1861AEF5" w14:textId="77777777" w:rsidR="002E5D81" w:rsidRDefault="002E5D81" w:rsidP="00843DF5"/>
  </w:footnote>
  <w:footnote w:type="continuationNotice" w:id="1">
    <w:p w14:paraId="663E3D1F" w14:textId="77777777" w:rsidR="002E5D81" w:rsidRDefault="002E5D8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0D4B" w14:textId="251DA834" w:rsidR="00975121" w:rsidRDefault="00975121" w:rsidP="00975121">
    <w:pPr>
      <w:pStyle w:val="Documentname"/>
    </w:pPr>
    <w:r>
      <w:t>High quality preschool learning environments – Participant workbook</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ABF0" w14:textId="77777777" w:rsidR="003B3E41" w:rsidRDefault="006B750B" w:rsidP="00975121">
    <w:pPr>
      <w:shd w:val="clear" w:color="auto" w:fill="002664"/>
      <w:tabs>
        <w:tab w:val="right" w:pos="9638"/>
      </w:tabs>
      <w:suppressAutoHyphens w:val="0"/>
      <w:spacing w:before="0" w:after="240" w:line="276" w:lineRule="auto"/>
      <w:rPr>
        <w:rFonts w:eastAsia="Calibri"/>
        <w:color w:val="002664"/>
        <w:sz w:val="28"/>
        <w:szCs w:val="28"/>
      </w:rPr>
    </w:pPr>
    <w:r w:rsidRPr="00001A84">
      <w:rPr>
        <w:rFonts w:eastAsia="Calibri"/>
        <w:noProof/>
        <w:color w:val="002664"/>
        <w:sz w:val="28"/>
        <w:szCs w:val="28"/>
      </w:rPr>
      <mc:AlternateContent>
        <mc:Choice Requires="wps">
          <w:drawing>
            <wp:anchor distT="0" distB="0" distL="114300" distR="114300" simplePos="0" relativeHeight="251658240" behindDoc="1" locked="0" layoutInCell="1" allowOverlap="1" wp14:anchorId="02BB0803" wp14:editId="5C2F081F">
              <wp:simplePos x="0" y="0"/>
              <wp:positionH relativeFrom="page">
                <wp:posOffset>-568411</wp:posOffset>
              </wp:positionH>
              <wp:positionV relativeFrom="paragraph">
                <wp:posOffset>-450216</wp:posOffset>
              </wp:positionV>
              <wp:extent cx="8864081" cy="1025611"/>
              <wp:effectExtent l="0" t="0" r="13335" b="222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4081"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v:rect id="Rectangle 2" style="position:absolute;margin-left:-44.75pt;margin-top:-35.45pt;width:697.95pt;height:80.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002664" strokecolor="#001947" strokeweight="1pt" w14:anchorId="0E4EFE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I1ZAIAAO0EAAAOAAAAZHJzL2Uyb0RvYy54bWysVEtPGzEQvlfqf7B8L7sbhRBWbFAURFUJ&#10;ARJUnCdeO2vJr9pONvTXd+zdEEI5Vc3BmfG8PN98s1fXe63IjvsgrWlodVZSwg2zrTSbhv58vv02&#10;pyREMC0oa3hDX3mg14uvX656V/OJ7axquSeYxIS6dw3tYnR1UQTWcQ3hzDpu0Cis1xBR9Zui9dBj&#10;dq2KSVnOit761nnLeAh4ezMY6SLnF4Kz+CBE4JGohuLbYj59PtfpLBZXUG88uE6y8RnwD6/QIA0W&#10;fUt1AxHI1su/UmnJvA1WxDNmdWGFkIznHrCbqvzQzVMHjudeEJzg3mAK/y8tu989uUePMPQu1AHF&#10;1MVeeJ3+8X1kn8F6fQOL7yNheDmfz6blvKKEoa0qJ+ezqkpwFsdw50P8zq0mSWiox2lkkGB3F+Lg&#10;enBJ1YJVsr2VSmXFb9Yr5ckO0uTKyWw2HbOfuClDeiw/uShxugyQQUJBRFG7tqHBbCgBtUFqsuhz&#10;7ZPo8EmRXLyDlg+lz0v8HSoP7rnHkzypixsI3RCSTSkEai0j0ltJjXilRIdMyiQrzwQdsTjin6S1&#10;bV8fPfF2YGxw7FZikTsI8RE8UhTbxbWLD3gIZREDO0qUdNb//uw++SNz0EpJj5RHfH5twXNK1A+D&#10;nLqsptO0I1mZnl9MUPHvLev3FrPVK4uzQQbg67KY/KM6iMJb/YLbuUxV0QSGYe1hEqOyisMq4n4z&#10;vlxmN9wLB/HOPDmWkiecErzP+xfwbmRSRBLe28N6QP2BUINvijR2uY1WyMy2I644waTgTuVZjvuf&#10;lva9nr2OX6nFHwAAAP//AwBQSwMEFAAGAAgAAAAhANYkYv/hAAAACwEAAA8AAABkcnMvZG93bnJl&#10;di54bWxMj8FOwzAMhu9IvENkJC5oSwasLKXpNCGQOG5lAnHLGq+t1jhVk27d25Od2M2WP/3+/mw5&#10;2pYdsfeNIwWzqQCGVDrTUKVg+/UxWQDzQZPRrSNUcEYPy/z2JtOpcSfa4LEIFYsh5FOtoA6hSzn3&#10;ZY1W+6nrkOJt73qrQ1z7ipten2K4bfmjEAm3uqH4odYdvtVYHorBKqjK4vyzfx9EeMDP7Wr93cm5&#10;/FXq/m5cvQILOIZ/GC76UR3y6LRzAxnPWgWThZxHNA4vQgK7EE8ieQa2UyBFAjzP+HWH/A8AAP//&#10;AwBQSwECLQAUAAYACAAAACEAtoM4kv4AAADhAQAAEwAAAAAAAAAAAAAAAAAAAAAAW0NvbnRlbnRf&#10;VHlwZXNdLnhtbFBLAQItABQABgAIAAAAIQA4/SH/1gAAAJQBAAALAAAAAAAAAAAAAAAAAC8BAABf&#10;cmVscy8ucmVsc1BLAQItABQABgAIAAAAIQB3trI1ZAIAAO0EAAAOAAAAAAAAAAAAAAAAAC4CAABk&#10;cnMvZTJvRG9jLnhtbFBLAQItABQABgAIAAAAIQDWJGL/4QAAAAsBAAAPAAAAAAAAAAAAAAAAAL4E&#10;AABkcnMvZG93bnJldi54bWxQSwUGAAAAAAQABADzAAAAzAUAAAAA&#10;">
              <w10:wrap anchorx="page"/>
            </v:rect>
          </w:pict>
        </mc:Fallback>
      </mc:AlternateContent>
    </w:r>
    <w:r w:rsidR="00975121" w:rsidRPr="00001A84">
      <w:rPr>
        <w:rFonts w:eastAsia="Calibri"/>
        <w:color w:val="FFFFFF"/>
        <w:sz w:val="28"/>
        <w:szCs w:val="28"/>
      </w:rPr>
      <w:t>NSW Department of Education</w:t>
    </w:r>
  </w:p>
  <w:p w14:paraId="3EBB6CCF" w14:textId="4F22D142" w:rsidR="00975121" w:rsidRPr="006B750B" w:rsidRDefault="00975121" w:rsidP="006B750B">
    <w:pPr>
      <w:pStyle w:val="Header"/>
      <w:tabs>
        <w:tab w:val="left" w:pos="820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79CE" w14:textId="77777777" w:rsidR="00975121" w:rsidRPr="00975121" w:rsidRDefault="00975121" w:rsidP="009751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59C853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hybridMultilevel"/>
    <w:tmpl w:val="78CEFA18"/>
    <w:lvl w:ilvl="0" w:tplc="41663356">
      <w:start w:val="1"/>
      <w:numFmt w:val="bullet"/>
      <w:pStyle w:val="ListBullet"/>
      <w:lvlText w:val=""/>
      <w:lvlJc w:val="left"/>
      <w:pPr>
        <w:ind w:left="567" w:hanging="567"/>
      </w:pPr>
      <w:rPr>
        <w:rFonts w:ascii="Symbol" w:hAnsi="Symbol" w:hint="default"/>
      </w:rPr>
    </w:lvl>
    <w:lvl w:ilvl="1" w:tplc="B346269C">
      <w:start w:val="1"/>
      <w:numFmt w:val="bullet"/>
      <w:lvlText w:val="o"/>
      <w:lvlJc w:val="left"/>
      <w:pPr>
        <w:ind w:left="1440" w:hanging="360"/>
      </w:pPr>
      <w:rPr>
        <w:rFonts w:ascii="Courier New" w:hAnsi="Courier New" w:hint="default"/>
      </w:rPr>
    </w:lvl>
    <w:lvl w:ilvl="2" w:tplc="AF2CD5B0">
      <w:start w:val="1"/>
      <w:numFmt w:val="bullet"/>
      <w:lvlText w:val=""/>
      <w:lvlJc w:val="left"/>
      <w:pPr>
        <w:ind w:left="2160" w:hanging="360"/>
      </w:pPr>
      <w:rPr>
        <w:rFonts w:ascii="Wingdings" w:hAnsi="Wingdings" w:hint="default"/>
      </w:rPr>
    </w:lvl>
    <w:lvl w:ilvl="3" w:tplc="40CA195C">
      <w:start w:val="1"/>
      <w:numFmt w:val="bullet"/>
      <w:lvlText w:val=""/>
      <w:lvlJc w:val="left"/>
      <w:pPr>
        <w:ind w:left="2880" w:hanging="360"/>
      </w:pPr>
      <w:rPr>
        <w:rFonts w:ascii="Symbol" w:hAnsi="Symbol" w:hint="default"/>
      </w:rPr>
    </w:lvl>
    <w:lvl w:ilvl="4" w:tplc="395E38D0">
      <w:start w:val="1"/>
      <w:numFmt w:val="bullet"/>
      <w:lvlText w:val="o"/>
      <w:lvlJc w:val="left"/>
      <w:pPr>
        <w:ind w:left="3600" w:hanging="360"/>
      </w:pPr>
      <w:rPr>
        <w:rFonts w:ascii="Courier New" w:hAnsi="Courier New" w:hint="default"/>
      </w:rPr>
    </w:lvl>
    <w:lvl w:ilvl="5" w:tplc="EEE68E06">
      <w:start w:val="1"/>
      <w:numFmt w:val="bullet"/>
      <w:lvlText w:val=""/>
      <w:lvlJc w:val="left"/>
      <w:pPr>
        <w:ind w:left="4320" w:hanging="360"/>
      </w:pPr>
      <w:rPr>
        <w:rFonts w:ascii="Wingdings" w:hAnsi="Wingdings" w:hint="default"/>
      </w:rPr>
    </w:lvl>
    <w:lvl w:ilvl="6" w:tplc="0B807166">
      <w:start w:val="1"/>
      <w:numFmt w:val="bullet"/>
      <w:lvlText w:val=""/>
      <w:lvlJc w:val="left"/>
      <w:pPr>
        <w:ind w:left="5040" w:hanging="360"/>
      </w:pPr>
      <w:rPr>
        <w:rFonts w:ascii="Symbol" w:hAnsi="Symbol" w:hint="default"/>
      </w:rPr>
    </w:lvl>
    <w:lvl w:ilvl="7" w:tplc="D3F4BB9A">
      <w:start w:val="1"/>
      <w:numFmt w:val="bullet"/>
      <w:lvlText w:val="o"/>
      <w:lvlJc w:val="left"/>
      <w:pPr>
        <w:ind w:left="5760" w:hanging="360"/>
      </w:pPr>
      <w:rPr>
        <w:rFonts w:ascii="Courier New" w:hAnsi="Courier New" w:hint="default"/>
      </w:rPr>
    </w:lvl>
    <w:lvl w:ilvl="8" w:tplc="9634D522">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45C51B8"/>
    <w:multiLevelType w:val="hybridMultilevel"/>
    <w:tmpl w:val="7E1679F6"/>
    <w:lvl w:ilvl="0" w:tplc="725CBC30">
      <w:start w:val="1"/>
      <w:numFmt w:val="decimal"/>
      <w:lvlText w:val="%1."/>
      <w:lvlJc w:val="left"/>
      <w:pPr>
        <w:tabs>
          <w:tab w:val="num" w:pos="720"/>
        </w:tabs>
        <w:ind w:left="720" w:hanging="360"/>
      </w:pPr>
    </w:lvl>
    <w:lvl w:ilvl="1" w:tplc="2F4262A4" w:tentative="1">
      <w:start w:val="1"/>
      <w:numFmt w:val="decimal"/>
      <w:lvlText w:val="%2."/>
      <w:lvlJc w:val="left"/>
      <w:pPr>
        <w:tabs>
          <w:tab w:val="num" w:pos="1440"/>
        </w:tabs>
        <w:ind w:left="1440" w:hanging="360"/>
      </w:pPr>
    </w:lvl>
    <w:lvl w:ilvl="2" w:tplc="C71ACC60" w:tentative="1">
      <w:start w:val="1"/>
      <w:numFmt w:val="decimal"/>
      <w:lvlText w:val="%3."/>
      <w:lvlJc w:val="left"/>
      <w:pPr>
        <w:tabs>
          <w:tab w:val="num" w:pos="2160"/>
        </w:tabs>
        <w:ind w:left="2160" w:hanging="360"/>
      </w:pPr>
    </w:lvl>
    <w:lvl w:ilvl="3" w:tplc="F2C89D0C" w:tentative="1">
      <w:start w:val="1"/>
      <w:numFmt w:val="decimal"/>
      <w:lvlText w:val="%4."/>
      <w:lvlJc w:val="left"/>
      <w:pPr>
        <w:tabs>
          <w:tab w:val="num" w:pos="2880"/>
        </w:tabs>
        <w:ind w:left="2880" w:hanging="360"/>
      </w:pPr>
    </w:lvl>
    <w:lvl w:ilvl="4" w:tplc="81725318" w:tentative="1">
      <w:start w:val="1"/>
      <w:numFmt w:val="decimal"/>
      <w:lvlText w:val="%5."/>
      <w:lvlJc w:val="left"/>
      <w:pPr>
        <w:tabs>
          <w:tab w:val="num" w:pos="3600"/>
        </w:tabs>
        <w:ind w:left="3600" w:hanging="360"/>
      </w:pPr>
    </w:lvl>
    <w:lvl w:ilvl="5" w:tplc="2982B50E" w:tentative="1">
      <w:start w:val="1"/>
      <w:numFmt w:val="decimal"/>
      <w:lvlText w:val="%6."/>
      <w:lvlJc w:val="left"/>
      <w:pPr>
        <w:tabs>
          <w:tab w:val="num" w:pos="4320"/>
        </w:tabs>
        <w:ind w:left="4320" w:hanging="360"/>
      </w:pPr>
    </w:lvl>
    <w:lvl w:ilvl="6" w:tplc="823A743E" w:tentative="1">
      <w:start w:val="1"/>
      <w:numFmt w:val="decimal"/>
      <w:lvlText w:val="%7."/>
      <w:lvlJc w:val="left"/>
      <w:pPr>
        <w:tabs>
          <w:tab w:val="num" w:pos="5040"/>
        </w:tabs>
        <w:ind w:left="5040" w:hanging="360"/>
      </w:pPr>
    </w:lvl>
    <w:lvl w:ilvl="7" w:tplc="E8EEAA70" w:tentative="1">
      <w:start w:val="1"/>
      <w:numFmt w:val="decimal"/>
      <w:lvlText w:val="%8."/>
      <w:lvlJc w:val="left"/>
      <w:pPr>
        <w:tabs>
          <w:tab w:val="num" w:pos="5760"/>
        </w:tabs>
        <w:ind w:left="5760" w:hanging="360"/>
      </w:pPr>
    </w:lvl>
    <w:lvl w:ilvl="8" w:tplc="38C8C760" w:tentative="1">
      <w:start w:val="1"/>
      <w:numFmt w:val="decimal"/>
      <w:lvlText w:val="%9."/>
      <w:lvlJc w:val="left"/>
      <w:pPr>
        <w:tabs>
          <w:tab w:val="num" w:pos="6480"/>
        </w:tabs>
        <w:ind w:left="6480" w:hanging="360"/>
      </w:pPr>
    </w:lvl>
  </w:abstractNum>
  <w:abstractNum w:abstractNumId="5" w15:restartNumberingAfterBreak="0">
    <w:nsid w:val="459F2508"/>
    <w:multiLevelType w:val="hybridMultilevel"/>
    <w:tmpl w:val="CBC033F2"/>
    <w:lvl w:ilvl="0" w:tplc="216C9886">
      <w:start w:val="1"/>
      <w:numFmt w:val="bullet"/>
      <w:lvlText w:val="•"/>
      <w:lvlJc w:val="left"/>
      <w:pPr>
        <w:tabs>
          <w:tab w:val="num" w:pos="720"/>
        </w:tabs>
        <w:ind w:left="720" w:hanging="360"/>
      </w:pPr>
      <w:rPr>
        <w:rFonts w:ascii="Arial" w:hAnsi="Arial" w:hint="default"/>
      </w:rPr>
    </w:lvl>
    <w:lvl w:ilvl="1" w:tplc="E99805C8" w:tentative="1">
      <w:start w:val="1"/>
      <w:numFmt w:val="bullet"/>
      <w:lvlText w:val="•"/>
      <w:lvlJc w:val="left"/>
      <w:pPr>
        <w:tabs>
          <w:tab w:val="num" w:pos="1440"/>
        </w:tabs>
        <w:ind w:left="1440" w:hanging="360"/>
      </w:pPr>
      <w:rPr>
        <w:rFonts w:ascii="Arial" w:hAnsi="Arial" w:hint="default"/>
      </w:rPr>
    </w:lvl>
    <w:lvl w:ilvl="2" w:tplc="1E9A5828" w:tentative="1">
      <w:start w:val="1"/>
      <w:numFmt w:val="bullet"/>
      <w:lvlText w:val="•"/>
      <w:lvlJc w:val="left"/>
      <w:pPr>
        <w:tabs>
          <w:tab w:val="num" w:pos="2160"/>
        </w:tabs>
        <w:ind w:left="2160" w:hanging="360"/>
      </w:pPr>
      <w:rPr>
        <w:rFonts w:ascii="Arial" w:hAnsi="Arial" w:hint="default"/>
      </w:rPr>
    </w:lvl>
    <w:lvl w:ilvl="3" w:tplc="8B129CD4" w:tentative="1">
      <w:start w:val="1"/>
      <w:numFmt w:val="bullet"/>
      <w:lvlText w:val="•"/>
      <w:lvlJc w:val="left"/>
      <w:pPr>
        <w:tabs>
          <w:tab w:val="num" w:pos="2880"/>
        </w:tabs>
        <w:ind w:left="2880" w:hanging="360"/>
      </w:pPr>
      <w:rPr>
        <w:rFonts w:ascii="Arial" w:hAnsi="Arial" w:hint="default"/>
      </w:rPr>
    </w:lvl>
    <w:lvl w:ilvl="4" w:tplc="DD94FE4C" w:tentative="1">
      <w:start w:val="1"/>
      <w:numFmt w:val="bullet"/>
      <w:lvlText w:val="•"/>
      <w:lvlJc w:val="left"/>
      <w:pPr>
        <w:tabs>
          <w:tab w:val="num" w:pos="3600"/>
        </w:tabs>
        <w:ind w:left="3600" w:hanging="360"/>
      </w:pPr>
      <w:rPr>
        <w:rFonts w:ascii="Arial" w:hAnsi="Arial" w:hint="default"/>
      </w:rPr>
    </w:lvl>
    <w:lvl w:ilvl="5" w:tplc="65665ADA" w:tentative="1">
      <w:start w:val="1"/>
      <w:numFmt w:val="bullet"/>
      <w:lvlText w:val="•"/>
      <w:lvlJc w:val="left"/>
      <w:pPr>
        <w:tabs>
          <w:tab w:val="num" w:pos="4320"/>
        </w:tabs>
        <w:ind w:left="4320" w:hanging="360"/>
      </w:pPr>
      <w:rPr>
        <w:rFonts w:ascii="Arial" w:hAnsi="Arial" w:hint="default"/>
      </w:rPr>
    </w:lvl>
    <w:lvl w:ilvl="6" w:tplc="D9EE2586" w:tentative="1">
      <w:start w:val="1"/>
      <w:numFmt w:val="bullet"/>
      <w:lvlText w:val="•"/>
      <w:lvlJc w:val="left"/>
      <w:pPr>
        <w:tabs>
          <w:tab w:val="num" w:pos="5040"/>
        </w:tabs>
        <w:ind w:left="5040" w:hanging="360"/>
      </w:pPr>
      <w:rPr>
        <w:rFonts w:ascii="Arial" w:hAnsi="Arial" w:hint="default"/>
      </w:rPr>
    </w:lvl>
    <w:lvl w:ilvl="7" w:tplc="08283BCA" w:tentative="1">
      <w:start w:val="1"/>
      <w:numFmt w:val="bullet"/>
      <w:lvlText w:val="•"/>
      <w:lvlJc w:val="left"/>
      <w:pPr>
        <w:tabs>
          <w:tab w:val="num" w:pos="5760"/>
        </w:tabs>
        <w:ind w:left="5760" w:hanging="360"/>
      </w:pPr>
      <w:rPr>
        <w:rFonts w:ascii="Arial" w:hAnsi="Arial" w:hint="default"/>
      </w:rPr>
    </w:lvl>
    <w:lvl w:ilvl="8" w:tplc="2A4ACB1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FEA7094"/>
    <w:multiLevelType w:val="hybridMultilevel"/>
    <w:tmpl w:val="33826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0B76685"/>
    <w:multiLevelType w:val="hybridMultilevel"/>
    <w:tmpl w:val="88EA0C18"/>
    <w:lvl w:ilvl="0" w:tplc="6C94C354">
      <w:start w:val="1"/>
      <w:numFmt w:val="bullet"/>
      <w:lvlText w:val="•"/>
      <w:lvlJc w:val="left"/>
      <w:pPr>
        <w:tabs>
          <w:tab w:val="num" w:pos="720"/>
        </w:tabs>
        <w:ind w:left="720" w:hanging="360"/>
      </w:pPr>
      <w:rPr>
        <w:rFonts w:ascii="Arial" w:hAnsi="Arial" w:hint="default"/>
      </w:rPr>
    </w:lvl>
    <w:lvl w:ilvl="1" w:tplc="0C2437E8" w:tentative="1">
      <w:start w:val="1"/>
      <w:numFmt w:val="bullet"/>
      <w:lvlText w:val="•"/>
      <w:lvlJc w:val="left"/>
      <w:pPr>
        <w:tabs>
          <w:tab w:val="num" w:pos="1440"/>
        </w:tabs>
        <w:ind w:left="1440" w:hanging="360"/>
      </w:pPr>
      <w:rPr>
        <w:rFonts w:ascii="Arial" w:hAnsi="Arial" w:hint="default"/>
      </w:rPr>
    </w:lvl>
    <w:lvl w:ilvl="2" w:tplc="471EA880" w:tentative="1">
      <w:start w:val="1"/>
      <w:numFmt w:val="bullet"/>
      <w:lvlText w:val="•"/>
      <w:lvlJc w:val="left"/>
      <w:pPr>
        <w:tabs>
          <w:tab w:val="num" w:pos="2160"/>
        </w:tabs>
        <w:ind w:left="2160" w:hanging="360"/>
      </w:pPr>
      <w:rPr>
        <w:rFonts w:ascii="Arial" w:hAnsi="Arial" w:hint="default"/>
      </w:rPr>
    </w:lvl>
    <w:lvl w:ilvl="3" w:tplc="C01EEBDA" w:tentative="1">
      <w:start w:val="1"/>
      <w:numFmt w:val="bullet"/>
      <w:lvlText w:val="•"/>
      <w:lvlJc w:val="left"/>
      <w:pPr>
        <w:tabs>
          <w:tab w:val="num" w:pos="2880"/>
        </w:tabs>
        <w:ind w:left="2880" w:hanging="360"/>
      </w:pPr>
      <w:rPr>
        <w:rFonts w:ascii="Arial" w:hAnsi="Arial" w:hint="default"/>
      </w:rPr>
    </w:lvl>
    <w:lvl w:ilvl="4" w:tplc="B7248910" w:tentative="1">
      <w:start w:val="1"/>
      <w:numFmt w:val="bullet"/>
      <w:lvlText w:val="•"/>
      <w:lvlJc w:val="left"/>
      <w:pPr>
        <w:tabs>
          <w:tab w:val="num" w:pos="3600"/>
        </w:tabs>
        <w:ind w:left="3600" w:hanging="360"/>
      </w:pPr>
      <w:rPr>
        <w:rFonts w:ascii="Arial" w:hAnsi="Arial" w:hint="default"/>
      </w:rPr>
    </w:lvl>
    <w:lvl w:ilvl="5" w:tplc="CF3A701A" w:tentative="1">
      <w:start w:val="1"/>
      <w:numFmt w:val="bullet"/>
      <w:lvlText w:val="•"/>
      <w:lvlJc w:val="left"/>
      <w:pPr>
        <w:tabs>
          <w:tab w:val="num" w:pos="4320"/>
        </w:tabs>
        <w:ind w:left="4320" w:hanging="360"/>
      </w:pPr>
      <w:rPr>
        <w:rFonts w:ascii="Arial" w:hAnsi="Arial" w:hint="default"/>
      </w:rPr>
    </w:lvl>
    <w:lvl w:ilvl="6" w:tplc="1856DDD6" w:tentative="1">
      <w:start w:val="1"/>
      <w:numFmt w:val="bullet"/>
      <w:lvlText w:val="•"/>
      <w:lvlJc w:val="left"/>
      <w:pPr>
        <w:tabs>
          <w:tab w:val="num" w:pos="5040"/>
        </w:tabs>
        <w:ind w:left="5040" w:hanging="360"/>
      </w:pPr>
      <w:rPr>
        <w:rFonts w:ascii="Arial" w:hAnsi="Arial" w:hint="default"/>
      </w:rPr>
    </w:lvl>
    <w:lvl w:ilvl="7" w:tplc="0F5697EA" w:tentative="1">
      <w:start w:val="1"/>
      <w:numFmt w:val="bullet"/>
      <w:lvlText w:val="•"/>
      <w:lvlJc w:val="left"/>
      <w:pPr>
        <w:tabs>
          <w:tab w:val="num" w:pos="5760"/>
        </w:tabs>
        <w:ind w:left="5760" w:hanging="360"/>
      </w:pPr>
      <w:rPr>
        <w:rFonts w:ascii="Arial" w:hAnsi="Arial" w:hint="default"/>
      </w:rPr>
    </w:lvl>
    <w:lvl w:ilvl="8" w:tplc="5300C1E4" w:tentative="1">
      <w:start w:val="1"/>
      <w:numFmt w:val="bullet"/>
      <w:lvlText w:val="•"/>
      <w:lvlJc w:val="left"/>
      <w:pPr>
        <w:tabs>
          <w:tab w:val="num" w:pos="6480"/>
        </w:tabs>
        <w:ind w:left="6480" w:hanging="360"/>
      </w:pPr>
      <w:rPr>
        <w:rFonts w:ascii="Arial" w:hAnsi="Arial" w:hint="default"/>
      </w:rPr>
    </w:lvl>
  </w:abstractNum>
  <w:num w:numId="1" w16cid:durableId="1775781224">
    <w:abstractNumId w:val="1"/>
  </w:num>
  <w:num w:numId="2" w16cid:durableId="2092238781">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74196836">
    <w:abstractNumId w:val="0"/>
  </w:num>
  <w:num w:numId="4" w16cid:durableId="608699426">
    <w:abstractNumId w:val="1"/>
  </w:num>
  <w:num w:numId="5" w16cid:durableId="1396515346">
    <w:abstractNumId w:val="7"/>
  </w:num>
  <w:num w:numId="6" w16cid:durableId="1003976907">
    <w:abstractNumId w:val="2"/>
  </w:num>
  <w:num w:numId="7" w16cid:durableId="436676635">
    <w:abstractNumId w:val="6"/>
  </w:num>
  <w:num w:numId="8" w16cid:durableId="6554983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376064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40464901">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808088210">
    <w:abstractNumId w:val="0"/>
  </w:num>
  <w:num w:numId="12" w16cid:durableId="248387313">
    <w:abstractNumId w:val="1"/>
  </w:num>
  <w:num w:numId="13" w16cid:durableId="1649630890">
    <w:abstractNumId w:val="7"/>
  </w:num>
  <w:num w:numId="14" w16cid:durableId="2007898255">
    <w:abstractNumId w:val="7"/>
  </w:num>
  <w:num w:numId="15" w16cid:durableId="1524787307">
    <w:abstractNumId w:val="2"/>
  </w:num>
  <w:num w:numId="16" w16cid:durableId="1443189438">
    <w:abstractNumId w:val="5"/>
  </w:num>
  <w:num w:numId="17" w16cid:durableId="2145076340">
    <w:abstractNumId w:val="8"/>
  </w:num>
  <w:num w:numId="18" w16cid:durableId="79274880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1A84"/>
    <w:rsid w:val="00001B97"/>
    <w:rsid w:val="00003EFA"/>
    <w:rsid w:val="00004183"/>
    <w:rsid w:val="00006110"/>
    <w:rsid w:val="0000654C"/>
    <w:rsid w:val="000077BF"/>
    <w:rsid w:val="00010C82"/>
    <w:rsid w:val="00013FF2"/>
    <w:rsid w:val="00017B07"/>
    <w:rsid w:val="00017B7B"/>
    <w:rsid w:val="00021810"/>
    <w:rsid w:val="00021D88"/>
    <w:rsid w:val="000252CB"/>
    <w:rsid w:val="000257A4"/>
    <w:rsid w:val="0002618A"/>
    <w:rsid w:val="00034090"/>
    <w:rsid w:val="0004038C"/>
    <w:rsid w:val="00045B7D"/>
    <w:rsid w:val="00045F0D"/>
    <w:rsid w:val="000470CD"/>
    <w:rsid w:val="000474C6"/>
    <w:rsid w:val="0004750C"/>
    <w:rsid w:val="00047862"/>
    <w:rsid w:val="00050417"/>
    <w:rsid w:val="00051080"/>
    <w:rsid w:val="00054D26"/>
    <w:rsid w:val="000576A8"/>
    <w:rsid w:val="00057F61"/>
    <w:rsid w:val="000610E8"/>
    <w:rsid w:val="00061D5B"/>
    <w:rsid w:val="000652C9"/>
    <w:rsid w:val="0006718B"/>
    <w:rsid w:val="000673B7"/>
    <w:rsid w:val="00067579"/>
    <w:rsid w:val="00070384"/>
    <w:rsid w:val="00070804"/>
    <w:rsid w:val="00071F01"/>
    <w:rsid w:val="00072E86"/>
    <w:rsid w:val="000733A1"/>
    <w:rsid w:val="00074F0F"/>
    <w:rsid w:val="00075D4B"/>
    <w:rsid w:val="000769CC"/>
    <w:rsid w:val="0008001D"/>
    <w:rsid w:val="0008218E"/>
    <w:rsid w:val="0008352A"/>
    <w:rsid w:val="00083D09"/>
    <w:rsid w:val="00085C85"/>
    <w:rsid w:val="00086102"/>
    <w:rsid w:val="00086E3E"/>
    <w:rsid w:val="000A2B84"/>
    <w:rsid w:val="000A64AF"/>
    <w:rsid w:val="000A7B70"/>
    <w:rsid w:val="000B09A2"/>
    <w:rsid w:val="000C1B93"/>
    <w:rsid w:val="000C24ED"/>
    <w:rsid w:val="000C27F6"/>
    <w:rsid w:val="000C4344"/>
    <w:rsid w:val="000C5481"/>
    <w:rsid w:val="000D1CAD"/>
    <w:rsid w:val="000D1EB7"/>
    <w:rsid w:val="000D1F31"/>
    <w:rsid w:val="000D3BBE"/>
    <w:rsid w:val="000D50B3"/>
    <w:rsid w:val="000D7466"/>
    <w:rsid w:val="000D7E5E"/>
    <w:rsid w:val="000E1ACB"/>
    <w:rsid w:val="000E1EB1"/>
    <w:rsid w:val="000E2A95"/>
    <w:rsid w:val="000E2B6B"/>
    <w:rsid w:val="000F0285"/>
    <w:rsid w:val="000F29FB"/>
    <w:rsid w:val="00100DC0"/>
    <w:rsid w:val="00102E29"/>
    <w:rsid w:val="00103E4F"/>
    <w:rsid w:val="00110277"/>
    <w:rsid w:val="001110F4"/>
    <w:rsid w:val="00112528"/>
    <w:rsid w:val="00113093"/>
    <w:rsid w:val="00120FF5"/>
    <w:rsid w:val="00123A38"/>
    <w:rsid w:val="00125DFF"/>
    <w:rsid w:val="0012654C"/>
    <w:rsid w:val="00127598"/>
    <w:rsid w:val="001276BB"/>
    <w:rsid w:val="0013059F"/>
    <w:rsid w:val="0013062B"/>
    <w:rsid w:val="00131B2F"/>
    <w:rsid w:val="001328F4"/>
    <w:rsid w:val="001336E0"/>
    <w:rsid w:val="001435BB"/>
    <w:rsid w:val="001464FF"/>
    <w:rsid w:val="0014791E"/>
    <w:rsid w:val="0015055A"/>
    <w:rsid w:val="00150AC8"/>
    <w:rsid w:val="001530D3"/>
    <w:rsid w:val="00153D13"/>
    <w:rsid w:val="0015452C"/>
    <w:rsid w:val="001557DD"/>
    <w:rsid w:val="00157F89"/>
    <w:rsid w:val="001613E4"/>
    <w:rsid w:val="00161A66"/>
    <w:rsid w:val="00166C5A"/>
    <w:rsid w:val="0017352B"/>
    <w:rsid w:val="0017408C"/>
    <w:rsid w:val="00181F54"/>
    <w:rsid w:val="001840FC"/>
    <w:rsid w:val="00190C6F"/>
    <w:rsid w:val="001A141B"/>
    <w:rsid w:val="001A2D64"/>
    <w:rsid w:val="001A3009"/>
    <w:rsid w:val="001A624C"/>
    <w:rsid w:val="001C0511"/>
    <w:rsid w:val="001C0997"/>
    <w:rsid w:val="001C7E97"/>
    <w:rsid w:val="001D09AF"/>
    <w:rsid w:val="001D3041"/>
    <w:rsid w:val="001D5230"/>
    <w:rsid w:val="001D6E35"/>
    <w:rsid w:val="001D6EFD"/>
    <w:rsid w:val="001D7F94"/>
    <w:rsid w:val="001E103F"/>
    <w:rsid w:val="001E211B"/>
    <w:rsid w:val="001E2782"/>
    <w:rsid w:val="001E27F5"/>
    <w:rsid w:val="001E2C3F"/>
    <w:rsid w:val="001E3497"/>
    <w:rsid w:val="001E6397"/>
    <w:rsid w:val="001E6994"/>
    <w:rsid w:val="001E761A"/>
    <w:rsid w:val="001F0BEC"/>
    <w:rsid w:val="001F2668"/>
    <w:rsid w:val="001F2D78"/>
    <w:rsid w:val="001F5F7B"/>
    <w:rsid w:val="001F7E93"/>
    <w:rsid w:val="00201C0F"/>
    <w:rsid w:val="00204AAC"/>
    <w:rsid w:val="002066E4"/>
    <w:rsid w:val="002075BD"/>
    <w:rsid w:val="002105AD"/>
    <w:rsid w:val="0021566E"/>
    <w:rsid w:val="00216244"/>
    <w:rsid w:val="002178F4"/>
    <w:rsid w:val="00222480"/>
    <w:rsid w:val="002227AD"/>
    <w:rsid w:val="002300CD"/>
    <w:rsid w:val="002330BC"/>
    <w:rsid w:val="002367B6"/>
    <w:rsid w:val="00237214"/>
    <w:rsid w:val="00241C18"/>
    <w:rsid w:val="0024245A"/>
    <w:rsid w:val="00242D98"/>
    <w:rsid w:val="0024474D"/>
    <w:rsid w:val="0025592F"/>
    <w:rsid w:val="002559D0"/>
    <w:rsid w:val="002607E6"/>
    <w:rsid w:val="0026327B"/>
    <w:rsid w:val="0026548C"/>
    <w:rsid w:val="00266207"/>
    <w:rsid w:val="00270B9F"/>
    <w:rsid w:val="0027370C"/>
    <w:rsid w:val="00280936"/>
    <w:rsid w:val="002830E1"/>
    <w:rsid w:val="002907F4"/>
    <w:rsid w:val="00293DB1"/>
    <w:rsid w:val="00295288"/>
    <w:rsid w:val="0029784F"/>
    <w:rsid w:val="002A28B4"/>
    <w:rsid w:val="002A2ACB"/>
    <w:rsid w:val="002A2B8C"/>
    <w:rsid w:val="002A30D8"/>
    <w:rsid w:val="002A3115"/>
    <w:rsid w:val="002A35CF"/>
    <w:rsid w:val="002A4756"/>
    <w:rsid w:val="002A475D"/>
    <w:rsid w:val="002B1747"/>
    <w:rsid w:val="002B316A"/>
    <w:rsid w:val="002B4C73"/>
    <w:rsid w:val="002B50F2"/>
    <w:rsid w:val="002B7BA5"/>
    <w:rsid w:val="002C0CC1"/>
    <w:rsid w:val="002C0F99"/>
    <w:rsid w:val="002C34E7"/>
    <w:rsid w:val="002C468E"/>
    <w:rsid w:val="002E2962"/>
    <w:rsid w:val="002E5D81"/>
    <w:rsid w:val="002F0381"/>
    <w:rsid w:val="002F0CAF"/>
    <w:rsid w:val="002F375A"/>
    <w:rsid w:val="002F6376"/>
    <w:rsid w:val="002F6814"/>
    <w:rsid w:val="002F7CFE"/>
    <w:rsid w:val="00302680"/>
    <w:rsid w:val="00302841"/>
    <w:rsid w:val="00303085"/>
    <w:rsid w:val="0030474E"/>
    <w:rsid w:val="003049CC"/>
    <w:rsid w:val="00306221"/>
    <w:rsid w:val="00306C23"/>
    <w:rsid w:val="00310B45"/>
    <w:rsid w:val="00314C46"/>
    <w:rsid w:val="003151F9"/>
    <w:rsid w:val="00317690"/>
    <w:rsid w:val="00320A29"/>
    <w:rsid w:val="00321673"/>
    <w:rsid w:val="00322B68"/>
    <w:rsid w:val="00330931"/>
    <w:rsid w:val="00330F4B"/>
    <w:rsid w:val="003322C1"/>
    <w:rsid w:val="00333B97"/>
    <w:rsid w:val="00334732"/>
    <w:rsid w:val="003355E2"/>
    <w:rsid w:val="00337931"/>
    <w:rsid w:val="00340DD9"/>
    <w:rsid w:val="003468CF"/>
    <w:rsid w:val="0035008E"/>
    <w:rsid w:val="00351025"/>
    <w:rsid w:val="00351574"/>
    <w:rsid w:val="00356442"/>
    <w:rsid w:val="00360E17"/>
    <w:rsid w:val="0036209C"/>
    <w:rsid w:val="003701B5"/>
    <w:rsid w:val="00371F68"/>
    <w:rsid w:val="00380D56"/>
    <w:rsid w:val="00384371"/>
    <w:rsid w:val="0038469C"/>
    <w:rsid w:val="00384A8E"/>
    <w:rsid w:val="0038536D"/>
    <w:rsid w:val="00385DFB"/>
    <w:rsid w:val="0039173B"/>
    <w:rsid w:val="003920F0"/>
    <w:rsid w:val="00393493"/>
    <w:rsid w:val="0039655C"/>
    <w:rsid w:val="003A0CFB"/>
    <w:rsid w:val="003A144B"/>
    <w:rsid w:val="003A1994"/>
    <w:rsid w:val="003A5190"/>
    <w:rsid w:val="003B0768"/>
    <w:rsid w:val="003B240E"/>
    <w:rsid w:val="003B3E41"/>
    <w:rsid w:val="003C0CC6"/>
    <w:rsid w:val="003C259F"/>
    <w:rsid w:val="003C3955"/>
    <w:rsid w:val="003D13EF"/>
    <w:rsid w:val="003D1F70"/>
    <w:rsid w:val="003D3205"/>
    <w:rsid w:val="003E10AB"/>
    <w:rsid w:val="003E3750"/>
    <w:rsid w:val="003F5A78"/>
    <w:rsid w:val="003F6E52"/>
    <w:rsid w:val="00400ACE"/>
    <w:rsid w:val="00401084"/>
    <w:rsid w:val="00407CAD"/>
    <w:rsid w:val="00407EF0"/>
    <w:rsid w:val="004115CC"/>
    <w:rsid w:val="00411AF7"/>
    <w:rsid w:val="004126EE"/>
    <w:rsid w:val="00412F2B"/>
    <w:rsid w:val="00413C15"/>
    <w:rsid w:val="00414377"/>
    <w:rsid w:val="004178B3"/>
    <w:rsid w:val="00430F12"/>
    <w:rsid w:val="004340A5"/>
    <w:rsid w:val="00436731"/>
    <w:rsid w:val="004402CF"/>
    <w:rsid w:val="00440F5B"/>
    <w:rsid w:val="00442345"/>
    <w:rsid w:val="00442E54"/>
    <w:rsid w:val="00453EC1"/>
    <w:rsid w:val="00454159"/>
    <w:rsid w:val="004551EB"/>
    <w:rsid w:val="00456066"/>
    <w:rsid w:val="004575C5"/>
    <w:rsid w:val="00460A14"/>
    <w:rsid w:val="004643DB"/>
    <w:rsid w:val="004662AB"/>
    <w:rsid w:val="00474A6B"/>
    <w:rsid w:val="00474E4B"/>
    <w:rsid w:val="004753C9"/>
    <w:rsid w:val="00477427"/>
    <w:rsid w:val="00477E89"/>
    <w:rsid w:val="00480185"/>
    <w:rsid w:val="0048642E"/>
    <w:rsid w:val="00487C6B"/>
    <w:rsid w:val="00491389"/>
    <w:rsid w:val="00496CA1"/>
    <w:rsid w:val="004A29D0"/>
    <w:rsid w:val="004B13C5"/>
    <w:rsid w:val="004B176B"/>
    <w:rsid w:val="004B484F"/>
    <w:rsid w:val="004B50A5"/>
    <w:rsid w:val="004B723A"/>
    <w:rsid w:val="004C11A9"/>
    <w:rsid w:val="004C1B02"/>
    <w:rsid w:val="004C48F6"/>
    <w:rsid w:val="004C4B48"/>
    <w:rsid w:val="004C68E7"/>
    <w:rsid w:val="004D2114"/>
    <w:rsid w:val="004D2B1F"/>
    <w:rsid w:val="004D4070"/>
    <w:rsid w:val="004D6705"/>
    <w:rsid w:val="004E0C06"/>
    <w:rsid w:val="004E1043"/>
    <w:rsid w:val="004F04C5"/>
    <w:rsid w:val="004F0A75"/>
    <w:rsid w:val="004F2649"/>
    <w:rsid w:val="004F2AC5"/>
    <w:rsid w:val="004F48DD"/>
    <w:rsid w:val="004F67BC"/>
    <w:rsid w:val="004F6AF2"/>
    <w:rsid w:val="00506E8F"/>
    <w:rsid w:val="00511863"/>
    <w:rsid w:val="005128E7"/>
    <w:rsid w:val="005137CE"/>
    <w:rsid w:val="00514532"/>
    <w:rsid w:val="00521962"/>
    <w:rsid w:val="00525B7A"/>
    <w:rsid w:val="00526751"/>
    <w:rsid w:val="00526795"/>
    <w:rsid w:val="00530C8B"/>
    <w:rsid w:val="0053186C"/>
    <w:rsid w:val="00535649"/>
    <w:rsid w:val="0053707F"/>
    <w:rsid w:val="00541FBB"/>
    <w:rsid w:val="00542036"/>
    <w:rsid w:val="00543B3C"/>
    <w:rsid w:val="005500B1"/>
    <w:rsid w:val="00552450"/>
    <w:rsid w:val="00552D32"/>
    <w:rsid w:val="00553B0D"/>
    <w:rsid w:val="005608F0"/>
    <w:rsid w:val="00562E97"/>
    <w:rsid w:val="005649D2"/>
    <w:rsid w:val="005651B7"/>
    <w:rsid w:val="005677CA"/>
    <w:rsid w:val="00572EA5"/>
    <w:rsid w:val="005767E4"/>
    <w:rsid w:val="00576F76"/>
    <w:rsid w:val="00577787"/>
    <w:rsid w:val="005778A0"/>
    <w:rsid w:val="0058102D"/>
    <w:rsid w:val="00583731"/>
    <w:rsid w:val="00585365"/>
    <w:rsid w:val="00586283"/>
    <w:rsid w:val="00586F7E"/>
    <w:rsid w:val="00592A6A"/>
    <w:rsid w:val="00592D7D"/>
    <w:rsid w:val="0059303F"/>
    <w:rsid w:val="005934B4"/>
    <w:rsid w:val="0059374B"/>
    <w:rsid w:val="005942B3"/>
    <w:rsid w:val="0059559C"/>
    <w:rsid w:val="005957FA"/>
    <w:rsid w:val="00597644"/>
    <w:rsid w:val="005A34D4"/>
    <w:rsid w:val="005A4B85"/>
    <w:rsid w:val="005A4BB8"/>
    <w:rsid w:val="005A67CA"/>
    <w:rsid w:val="005A7B22"/>
    <w:rsid w:val="005B02EB"/>
    <w:rsid w:val="005B0E26"/>
    <w:rsid w:val="005B184F"/>
    <w:rsid w:val="005B2710"/>
    <w:rsid w:val="005B4B00"/>
    <w:rsid w:val="005B57F5"/>
    <w:rsid w:val="005B5DC1"/>
    <w:rsid w:val="005B76BC"/>
    <w:rsid w:val="005B77E0"/>
    <w:rsid w:val="005C14A7"/>
    <w:rsid w:val="005C1911"/>
    <w:rsid w:val="005C344B"/>
    <w:rsid w:val="005C5CF5"/>
    <w:rsid w:val="005D0140"/>
    <w:rsid w:val="005D1384"/>
    <w:rsid w:val="005D1778"/>
    <w:rsid w:val="005D49FE"/>
    <w:rsid w:val="005D6146"/>
    <w:rsid w:val="005D6601"/>
    <w:rsid w:val="005D669B"/>
    <w:rsid w:val="005D6B76"/>
    <w:rsid w:val="005E1F63"/>
    <w:rsid w:val="005E24F7"/>
    <w:rsid w:val="005E372D"/>
    <w:rsid w:val="005E3EBC"/>
    <w:rsid w:val="005E4C63"/>
    <w:rsid w:val="005E50CF"/>
    <w:rsid w:val="005E66E8"/>
    <w:rsid w:val="005F2640"/>
    <w:rsid w:val="005F2C38"/>
    <w:rsid w:val="005F3061"/>
    <w:rsid w:val="005F49D6"/>
    <w:rsid w:val="005F4F2E"/>
    <w:rsid w:val="005F683D"/>
    <w:rsid w:val="005F6896"/>
    <w:rsid w:val="00603F2F"/>
    <w:rsid w:val="00607641"/>
    <w:rsid w:val="00613017"/>
    <w:rsid w:val="00614DE1"/>
    <w:rsid w:val="006170CD"/>
    <w:rsid w:val="006215C8"/>
    <w:rsid w:val="00624D13"/>
    <w:rsid w:val="00625D3D"/>
    <w:rsid w:val="00626BBF"/>
    <w:rsid w:val="006276FD"/>
    <w:rsid w:val="00627A57"/>
    <w:rsid w:val="00627C2D"/>
    <w:rsid w:val="006337BB"/>
    <w:rsid w:val="00636C9E"/>
    <w:rsid w:val="0064273E"/>
    <w:rsid w:val="00643CC4"/>
    <w:rsid w:val="00645C99"/>
    <w:rsid w:val="006462A3"/>
    <w:rsid w:val="0064795E"/>
    <w:rsid w:val="0065721A"/>
    <w:rsid w:val="00663F0B"/>
    <w:rsid w:val="00664459"/>
    <w:rsid w:val="0066676D"/>
    <w:rsid w:val="00666CBF"/>
    <w:rsid w:val="00667430"/>
    <w:rsid w:val="0066756D"/>
    <w:rsid w:val="00671EE4"/>
    <w:rsid w:val="00675B87"/>
    <w:rsid w:val="00677835"/>
    <w:rsid w:val="00680388"/>
    <w:rsid w:val="00680DAF"/>
    <w:rsid w:val="00691121"/>
    <w:rsid w:val="00693C8D"/>
    <w:rsid w:val="0069617A"/>
    <w:rsid w:val="00696410"/>
    <w:rsid w:val="006A046F"/>
    <w:rsid w:val="006A1DC5"/>
    <w:rsid w:val="006A2355"/>
    <w:rsid w:val="006A3884"/>
    <w:rsid w:val="006B0512"/>
    <w:rsid w:val="006B310B"/>
    <w:rsid w:val="006B3488"/>
    <w:rsid w:val="006B4397"/>
    <w:rsid w:val="006B67FB"/>
    <w:rsid w:val="006B750B"/>
    <w:rsid w:val="006C01EB"/>
    <w:rsid w:val="006C0CB0"/>
    <w:rsid w:val="006C2774"/>
    <w:rsid w:val="006C7E20"/>
    <w:rsid w:val="006D00B0"/>
    <w:rsid w:val="006D1CF3"/>
    <w:rsid w:val="006D1EC6"/>
    <w:rsid w:val="006E13C3"/>
    <w:rsid w:val="006E2D7E"/>
    <w:rsid w:val="006E54D3"/>
    <w:rsid w:val="006E755C"/>
    <w:rsid w:val="006E7A1D"/>
    <w:rsid w:val="006F1CF4"/>
    <w:rsid w:val="006F7FA1"/>
    <w:rsid w:val="007016B1"/>
    <w:rsid w:val="00705D54"/>
    <w:rsid w:val="00714A41"/>
    <w:rsid w:val="007170A8"/>
    <w:rsid w:val="00717237"/>
    <w:rsid w:val="0071728A"/>
    <w:rsid w:val="0072586B"/>
    <w:rsid w:val="00725FF9"/>
    <w:rsid w:val="0072638E"/>
    <w:rsid w:val="0072687D"/>
    <w:rsid w:val="007269F4"/>
    <w:rsid w:val="007335A4"/>
    <w:rsid w:val="0074036F"/>
    <w:rsid w:val="007406C0"/>
    <w:rsid w:val="007408D6"/>
    <w:rsid w:val="00740BD1"/>
    <w:rsid w:val="00742812"/>
    <w:rsid w:val="007451A5"/>
    <w:rsid w:val="00752ED5"/>
    <w:rsid w:val="007554FF"/>
    <w:rsid w:val="00755511"/>
    <w:rsid w:val="00755834"/>
    <w:rsid w:val="007564F8"/>
    <w:rsid w:val="0076062A"/>
    <w:rsid w:val="0076076C"/>
    <w:rsid w:val="00765F46"/>
    <w:rsid w:val="0076669D"/>
    <w:rsid w:val="00766D19"/>
    <w:rsid w:val="00767CA4"/>
    <w:rsid w:val="00773CDB"/>
    <w:rsid w:val="00774E04"/>
    <w:rsid w:val="00781617"/>
    <w:rsid w:val="00784815"/>
    <w:rsid w:val="00787459"/>
    <w:rsid w:val="00794BEE"/>
    <w:rsid w:val="0079523E"/>
    <w:rsid w:val="00796254"/>
    <w:rsid w:val="00796499"/>
    <w:rsid w:val="007964D9"/>
    <w:rsid w:val="007A2C18"/>
    <w:rsid w:val="007A38A1"/>
    <w:rsid w:val="007A5F6B"/>
    <w:rsid w:val="007A69C7"/>
    <w:rsid w:val="007B020C"/>
    <w:rsid w:val="007B0F0D"/>
    <w:rsid w:val="007B1A91"/>
    <w:rsid w:val="007B21CF"/>
    <w:rsid w:val="007B523A"/>
    <w:rsid w:val="007C2BB3"/>
    <w:rsid w:val="007C3B24"/>
    <w:rsid w:val="007C3FFC"/>
    <w:rsid w:val="007C4870"/>
    <w:rsid w:val="007C5D33"/>
    <w:rsid w:val="007C61E6"/>
    <w:rsid w:val="007C63BB"/>
    <w:rsid w:val="007D2EE8"/>
    <w:rsid w:val="007D56C3"/>
    <w:rsid w:val="007D6E6B"/>
    <w:rsid w:val="007E159F"/>
    <w:rsid w:val="007E20E5"/>
    <w:rsid w:val="007E6A58"/>
    <w:rsid w:val="007F066A"/>
    <w:rsid w:val="007F10FF"/>
    <w:rsid w:val="007F27F8"/>
    <w:rsid w:val="007F6BE6"/>
    <w:rsid w:val="00801611"/>
    <w:rsid w:val="00801971"/>
    <w:rsid w:val="0080248A"/>
    <w:rsid w:val="00804D9E"/>
    <w:rsid w:val="00804F58"/>
    <w:rsid w:val="00806558"/>
    <w:rsid w:val="008066E1"/>
    <w:rsid w:val="00806ECB"/>
    <w:rsid w:val="008073B1"/>
    <w:rsid w:val="00810D93"/>
    <w:rsid w:val="00813AFB"/>
    <w:rsid w:val="0081712A"/>
    <w:rsid w:val="0082331B"/>
    <w:rsid w:val="008242EB"/>
    <w:rsid w:val="00824F5A"/>
    <w:rsid w:val="00832D61"/>
    <w:rsid w:val="008366B5"/>
    <w:rsid w:val="00836838"/>
    <w:rsid w:val="008426B6"/>
    <w:rsid w:val="00843DF5"/>
    <w:rsid w:val="0084401B"/>
    <w:rsid w:val="00844C33"/>
    <w:rsid w:val="008474F8"/>
    <w:rsid w:val="00847917"/>
    <w:rsid w:val="008559F3"/>
    <w:rsid w:val="00856CA3"/>
    <w:rsid w:val="008612EC"/>
    <w:rsid w:val="00861514"/>
    <w:rsid w:val="00864528"/>
    <w:rsid w:val="00865BC1"/>
    <w:rsid w:val="00866647"/>
    <w:rsid w:val="00870F1E"/>
    <w:rsid w:val="0087496A"/>
    <w:rsid w:val="00881632"/>
    <w:rsid w:val="00881ED0"/>
    <w:rsid w:val="00882D7E"/>
    <w:rsid w:val="00886735"/>
    <w:rsid w:val="00886D55"/>
    <w:rsid w:val="008876BB"/>
    <w:rsid w:val="00887803"/>
    <w:rsid w:val="00890EEE"/>
    <w:rsid w:val="0089137F"/>
    <w:rsid w:val="0089316E"/>
    <w:rsid w:val="00895D88"/>
    <w:rsid w:val="00896986"/>
    <w:rsid w:val="008A350E"/>
    <w:rsid w:val="008A353C"/>
    <w:rsid w:val="008A4CF6"/>
    <w:rsid w:val="008A5CA9"/>
    <w:rsid w:val="008A6842"/>
    <w:rsid w:val="008B1946"/>
    <w:rsid w:val="008B57FB"/>
    <w:rsid w:val="008B6544"/>
    <w:rsid w:val="008B69F3"/>
    <w:rsid w:val="008B6B73"/>
    <w:rsid w:val="008B7FB4"/>
    <w:rsid w:val="008C0283"/>
    <w:rsid w:val="008C2802"/>
    <w:rsid w:val="008C28E6"/>
    <w:rsid w:val="008C3EC0"/>
    <w:rsid w:val="008C6C5C"/>
    <w:rsid w:val="008C7257"/>
    <w:rsid w:val="008D217F"/>
    <w:rsid w:val="008D4AC4"/>
    <w:rsid w:val="008D5C37"/>
    <w:rsid w:val="008E028F"/>
    <w:rsid w:val="008E1532"/>
    <w:rsid w:val="008E3195"/>
    <w:rsid w:val="008E3DE9"/>
    <w:rsid w:val="008E4E66"/>
    <w:rsid w:val="008F0457"/>
    <w:rsid w:val="008F0DCB"/>
    <w:rsid w:val="008F301A"/>
    <w:rsid w:val="008F3576"/>
    <w:rsid w:val="00901873"/>
    <w:rsid w:val="00907648"/>
    <w:rsid w:val="009107ED"/>
    <w:rsid w:val="00911FA8"/>
    <w:rsid w:val="009138BF"/>
    <w:rsid w:val="00915B46"/>
    <w:rsid w:val="00921FDC"/>
    <w:rsid w:val="009243BF"/>
    <w:rsid w:val="00930A20"/>
    <w:rsid w:val="00933009"/>
    <w:rsid w:val="0093679E"/>
    <w:rsid w:val="00941947"/>
    <w:rsid w:val="00942F88"/>
    <w:rsid w:val="00943942"/>
    <w:rsid w:val="0094511B"/>
    <w:rsid w:val="0094562F"/>
    <w:rsid w:val="00945B9D"/>
    <w:rsid w:val="00945C0A"/>
    <w:rsid w:val="009539A8"/>
    <w:rsid w:val="009560E5"/>
    <w:rsid w:val="00957A81"/>
    <w:rsid w:val="00963208"/>
    <w:rsid w:val="00964856"/>
    <w:rsid w:val="0097042E"/>
    <w:rsid w:val="009739C8"/>
    <w:rsid w:val="00974DA1"/>
    <w:rsid w:val="00975121"/>
    <w:rsid w:val="009814A3"/>
    <w:rsid w:val="00982157"/>
    <w:rsid w:val="00983D34"/>
    <w:rsid w:val="009858CC"/>
    <w:rsid w:val="0099399A"/>
    <w:rsid w:val="00995C6E"/>
    <w:rsid w:val="009A005D"/>
    <w:rsid w:val="009A2A58"/>
    <w:rsid w:val="009A78D4"/>
    <w:rsid w:val="009B1280"/>
    <w:rsid w:val="009B3D61"/>
    <w:rsid w:val="009B46A7"/>
    <w:rsid w:val="009B4F7D"/>
    <w:rsid w:val="009C01E5"/>
    <w:rsid w:val="009C2DB5"/>
    <w:rsid w:val="009C5B0E"/>
    <w:rsid w:val="009C7E29"/>
    <w:rsid w:val="009D2C86"/>
    <w:rsid w:val="009D43DD"/>
    <w:rsid w:val="009D4A8E"/>
    <w:rsid w:val="009D6DB8"/>
    <w:rsid w:val="009D76D1"/>
    <w:rsid w:val="009D79E9"/>
    <w:rsid w:val="009E3CE2"/>
    <w:rsid w:val="009E435A"/>
    <w:rsid w:val="009E4B3C"/>
    <w:rsid w:val="009E6FBE"/>
    <w:rsid w:val="009E7FDC"/>
    <w:rsid w:val="009F049B"/>
    <w:rsid w:val="009F0B7D"/>
    <w:rsid w:val="009F3074"/>
    <w:rsid w:val="00A03BBB"/>
    <w:rsid w:val="00A10342"/>
    <w:rsid w:val="00A10577"/>
    <w:rsid w:val="00A119B4"/>
    <w:rsid w:val="00A170A2"/>
    <w:rsid w:val="00A246E9"/>
    <w:rsid w:val="00A2629A"/>
    <w:rsid w:val="00A27A1A"/>
    <w:rsid w:val="00A31AF8"/>
    <w:rsid w:val="00A327C0"/>
    <w:rsid w:val="00A37770"/>
    <w:rsid w:val="00A427AD"/>
    <w:rsid w:val="00A42885"/>
    <w:rsid w:val="00A532AC"/>
    <w:rsid w:val="00A534B8"/>
    <w:rsid w:val="00A53A90"/>
    <w:rsid w:val="00A54063"/>
    <w:rsid w:val="00A5409F"/>
    <w:rsid w:val="00A549F0"/>
    <w:rsid w:val="00A56811"/>
    <w:rsid w:val="00A57460"/>
    <w:rsid w:val="00A63054"/>
    <w:rsid w:val="00A6693C"/>
    <w:rsid w:val="00A70A96"/>
    <w:rsid w:val="00A74A54"/>
    <w:rsid w:val="00A76FB9"/>
    <w:rsid w:val="00A77103"/>
    <w:rsid w:val="00A80117"/>
    <w:rsid w:val="00A811DA"/>
    <w:rsid w:val="00A83D41"/>
    <w:rsid w:val="00A873E9"/>
    <w:rsid w:val="00A9004C"/>
    <w:rsid w:val="00A944C6"/>
    <w:rsid w:val="00A94E97"/>
    <w:rsid w:val="00AA448E"/>
    <w:rsid w:val="00AB099B"/>
    <w:rsid w:val="00AB280A"/>
    <w:rsid w:val="00AB3116"/>
    <w:rsid w:val="00AB3364"/>
    <w:rsid w:val="00AB5F89"/>
    <w:rsid w:val="00AB763E"/>
    <w:rsid w:val="00AB7E01"/>
    <w:rsid w:val="00AC0185"/>
    <w:rsid w:val="00AC1022"/>
    <w:rsid w:val="00AC11E4"/>
    <w:rsid w:val="00AC1946"/>
    <w:rsid w:val="00AD330C"/>
    <w:rsid w:val="00AD3428"/>
    <w:rsid w:val="00AD4A0B"/>
    <w:rsid w:val="00AD5178"/>
    <w:rsid w:val="00AD709B"/>
    <w:rsid w:val="00AE1425"/>
    <w:rsid w:val="00AE457A"/>
    <w:rsid w:val="00AE4760"/>
    <w:rsid w:val="00AE60E6"/>
    <w:rsid w:val="00AE7152"/>
    <w:rsid w:val="00AF026B"/>
    <w:rsid w:val="00AF2947"/>
    <w:rsid w:val="00AF5585"/>
    <w:rsid w:val="00AF589E"/>
    <w:rsid w:val="00AF6AB2"/>
    <w:rsid w:val="00B00B7C"/>
    <w:rsid w:val="00B03CCC"/>
    <w:rsid w:val="00B05292"/>
    <w:rsid w:val="00B0721F"/>
    <w:rsid w:val="00B101F5"/>
    <w:rsid w:val="00B1088D"/>
    <w:rsid w:val="00B12BEB"/>
    <w:rsid w:val="00B17E70"/>
    <w:rsid w:val="00B2036D"/>
    <w:rsid w:val="00B220AB"/>
    <w:rsid w:val="00B222FB"/>
    <w:rsid w:val="00B231FC"/>
    <w:rsid w:val="00B247A3"/>
    <w:rsid w:val="00B26C50"/>
    <w:rsid w:val="00B361D5"/>
    <w:rsid w:val="00B42022"/>
    <w:rsid w:val="00B42E51"/>
    <w:rsid w:val="00B43A51"/>
    <w:rsid w:val="00B46033"/>
    <w:rsid w:val="00B4691D"/>
    <w:rsid w:val="00B517B7"/>
    <w:rsid w:val="00B53FCE"/>
    <w:rsid w:val="00B56BFE"/>
    <w:rsid w:val="00B57D39"/>
    <w:rsid w:val="00B64853"/>
    <w:rsid w:val="00B649A7"/>
    <w:rsid w:val="00B653D2"/>
    <w:rsid w:val="00B65452"/>
    <w:rsid w:val="00B656BE"/>
    <w:rsid w:val="00B6651C"/>
    <w:rsid w:val="00B66E20"/>
    <w:rsid w:val="00B6716A"/>
    <w:rsid w:val="00B7025C"/>
    <w:rsid w:val="00B727CB"/>
    <w:rsid w:val="00B72931"/>
    <w:rsid w:val="00B80AAD"/>
    <w:rsid w:val="00B80ADE"/>
    <w:rsid w:val="00B80AFE"/>
    <w:rsid w:val="00B816F5"/>
    <w:rsid w:val="00B81F06"/>
    <w:rsid w:val="00B839A3"/>
    <w:rsid w:val="00B868BA"/>
    <w:rsid w:val="00B87D04"/>
    <w:rsid w:val="00BA0BB4"/>
    <w:rsid w:val="00BA7230"/>
    <w:rsid w:val="00BA7AAB"/>
    <w:rsid w:val="00BB1615"/>
    <w:rsid w:val="00BB4FBA"/>
    <w:rsid w:val="00BC1208"/>
    <w:rsid w:val="00BC1E52"/>
    <w:rsid w:val="00BC3DD3"/>
    <w:rsid w:val="00BC44A5"/>
    <w:rsid w:val="00BC7C1F"/>
    <w:rsid w:val="00BD0050"/>
    <w:rsid w:val="00BD09A6"/>
    <w:rsid w:val="00BD27C9"/>
    <w:rsid w:val="00BE64D6"/>
    <w:rsid w:val="00BF35D4"/>
    <w:rsid w:val="00BF48D9"/>
    <w:rsid w:val="00BF4E88"/>
    <w:rsid w:val="00BF732E"/>
    <w:rsid w:val="00C05CB6"/>
    <w:rsid w:val="00C10F25"/>
    <w:rsid w:val="00C12567"/>
    <w:rsid w:val="00C152AE"/>
    <w:rsid w:val="00C155A7"/>
    <w:rsid w:val="00C15F7D"/>
    <w:rsid w:val="00C17150"/>
    <w:rsid w:val="00C178C2"/>
    <w:rsid w:val="00C20228"/>
    <w:rsid w:val="00C20632"/>
    <w:rsid w:val="00C2168A"/>
    <w:rsid w:val="00C256BA"/>
    <w:rsid w:val="00C25E73"/>
    <w:rsid w:val="00C303A9"/>
    <w:rsid w:val="00C37611"/>
    <w:rsid w:val="00C436AB"/>
    <w:rsid w:val="00C43F7A"/>
    <w:rsid w:val="00C45942"/>
    <w:rsid w:val="00C51DDD"/>
    <w:rsid w:val="00C55B7A"/>
    <w:rsid w:val="00C560E8"/>
    <w:rsid w:val="00C60272"/>
    <w:rsid w:val="00C61E16"/>
    <w:rsid w:val="00C6269B"/>
    <w:rsid w:val="00C62B29"/>
    <w:rsid w:val="00C62C09"/>
    <w:rsid w:val="00C65745"/>
    <w:rsid w:val="00C65A48"/>
    <w:rsid w:val="00C664FC"/>
    <w:rsid w:val="00C70B25"/>
    <w:rsid w:val="00C70C44"/>
    <w:rsid w:val="00C82322"/>
    <w:rsid w:val="00C84DB5"/>
    <w:rsid w:val="00C8761A"/>
    <w:rsid w:val="00C91C9A"/>
    <w:rsid w:val="00C92FDF"/>
    <w:rsid w:val="00C945F9"/>
    <w:rsid w:val="00C948EA"/>
    <w:rsid w:val="00CA0226"/>
    <w:rsid w:val="00CA1A79"/>
    <w:rsid w:val="00CA1D84"/>
    <w:rsid w:val="00CA4D9B"/>
    <w:rsid w:val="00CA5E58"/>
    <w:rsid w:val="00CB2145"/>
    <w:rsid w:val="00CB35CF"/>
    <w:rsid w:val="00CB4CB2"/>
    <w:rsid w:val="00CB66B0"/>
    <w:rsid w:val="00CB7AB1"/>
    <w:rsid w:val="00CC42BE"/>
    <w:rsid w:val="00CC4B41"/>
    <w:rsid w:val="00CC7E42"/>
    <w:rsid w:val="00CD0D2B"/>
    <w:rsid w:val="00CD19C7"/>
    <w:rsid w:val="00CD6723"/>
    <w:rsid w:val="00CE5951"/>
    <w:rsid w:val="00CE737B"/>
    <w:rsid w:val="00CF1D59"/>
    <w:rsid w:val="00CF3B77"/>
    <w:rsid w:val="00CF70BA"/>
    <w:rsid w:val="00CF73E9"/>
    <w:rsid w:val="00D04AC0"/>
    <w:rsid w:val="00D100A3"/>
    <w:rsid w:val="00D11707"/>
    <w:rsid w:val="00D136AA"/>
    <w:rsid w:val="00D136E3"/>
    <w:rsid w:val="00D13D6C"/>
    <w:rsid w:val="00D14573"/>
    <w:rsid w:val="00D14CA7"/>
    <w:rsid w:val="00D15A52"/>
    <w:rsid w:val="00D20632"/>
    <w:rsid w:val="00D2328C"/>
    <w:rsid w:val="00D2403C"/>
    <w:rsid w:val="00D2440E"/>
    <w:rsid w:val="00D26176"/>
    <w:rsid w:val="00D31E35"/>
    <w:rsid w:val="00D377F5"/>
    <w:rsid w:val="00D411BE"/>
    <w:rsid w:val="00D44B92"/>
    <w:rsid w:val="00D507E2"/>
    <w:rsid w:val="00D534B3"/>
    <w:rsid w:val="00D53AAD"/>
    <w:rsid w:val="00D61810"/>
    <w:rsid w:val="00D61CE0"/>
    <w:rsid w:val="00D62169"/>
    <w:rsid w:val="00D6457D"/>
    <w:rsid w:val="00D64C06"/>
    <w:rsid w:val="00D67131"/>
    <w:rsid w:val="00D6778D"/>
    <w:rsid w:val="00D678DB"/>
    <w:rsid w:val="00D74274"/>
    <w:rsid w:val="00D74CEA"/>
    <w:rsid w:val="00D7649E"/>
    <w:rsid w:val="00D83227"/>
    <w:rsid w:val="00D84EB6"/>
    <w:rsid w:val="00D924E7"/>
    <w:rsid w:val="00D934E1"/>
    <w:rsid w:val="00D959AB"/>
    <w:rsid w:val="00D9641D"/>
    <w:rsid w:val="00DA016D"/>
    <w:rsid w:val="00DA1838"/>
    <w:rsid w:val="00DA44F0"/>
    <w:rsid w:val="00DA539E"/>
    <w:rsid w:val="00DA781A"/>
    <w:rsid w:val="00DB0585"/>
    <w:rsid w:val="00DB32F3"/>
    <w:rsid w:val="00DC11B3"/>
    <w:rsid w:val="00DC328F"/>
    <w:rsid w:val="00DC6265"/>
    <w:rsid w:val="00DC66B8"/>
    <w:rsid w:val="00DC6BCA"/>
    <w:rsid w:val="00DC7243"/>
    <w:rsid w:val="00DC74E1"/>
    <w:rsid w:val="00DD1132"/>
    <w:rsid w:val="00DD1C41"/>
    <w:rsid w:val="00DD2F4E"/>
    <w:rsid w:val="00DD4582"/>
    <w:rsid w:val="00DD7361"/>
    <w:rsid w:val="00DD74E1"/>
    <w:rsid w:val="00DE07A5"/>
    <w:rsid w:val="00DE2CE3"/>
    <w:rsid w:val="00DF0677"/>
    <w:rsid w:val="00DF1687"/>
    <w:rsid w:val="00DF1C4F"/>
    <w:rsid w:val="00DF3091"/>
    <w:rsid w:val="00DF4516"/>
    <w:rsid w:val="00E04DAF"/>
    <w:rsid w:val="00E10AEB"/>
    <w:rsid w:val="00E112C7"/>
    <w:rsid w:val="00E1190B"/>
    <w:rsid w:val="00E12002"/>
    <w:rsid w:val="00E15C44"/>
    <w:rsid w:val="00E20845"/>
    <w:rsid w:val="00E22F6B"/>
    <w:rsid w:val="00E30620"/>
    <w:rsid w:val="00E32ED9"/>
    <w:rsid w:val="00E34BEE"/>
    <w:rsid w:val="00E35F43"/>
    <w:rsid w:val="00E371E3"/>
    <w:rsid w:val="00E37B3B"/>
    <w:rsid w:val="00E4272D"/>
    <w:rsid w:val="00E430CC"/>
    <w:rsid w:val="00E46E21"/>
    <w:rsid w:val="00E4707A"/>
    <w:rsid w:val="00E47AC4"/>
    <w:rsid w:val="00E5058E"/>
    <w:rsid w:val="00E50ACD"/>
    <w:rsid w:val="00E51733"/>
    <w:rsid w:val="00E52AB3"/>
    <w:rsid w:val="00E52FBE"/>
    <w:rsid w:val="00E56264"/>
    <w:rsid w:val="00E604B6"/>
    <w:rsid w:val="00E66CA0"/>
    <w:rsid w:val="00E73831"/>
    <w:rsid w:val="00E7504C"/>
    <w:rsid w:val="00E8348F"/>
    <w:rsid w:val="00E835E8"/>
    <w:rsid w:val="00E836F5"/>
    <w:rsid w:val="00E87132"/>
    <w:rsid w:val="00E87D1E"/>
    <w:rsid w:val="00E904DB"/>
    <w:rsid w:val="00EA07C6"/>
    <w:rsid w:val="00EA1066"/>
    <w:rsid w:val="00EB15CA"/>
    <w:rsid w:val="00EC22E4"/>
    <w:rsid w:val="00EC59D6"/>
    <w:rsid w:val="00EC7662"/>
    <w:rsid w:val="00ED1EDE"/>
    <w:rsid w:val="00ED498B"/>
    <w:rsid w:val="00ED7D10"/>
    <w:rsid w:val="00EE284B"/>
    <w:rsid w:val="00EE5A28"/>
    <w:rsid w:val="00EF11B2"/>
    <w:rsid w:val="00F020AE"/>
    <w:rsid w:val="00F04295"/>
    <w:rsid w:val="00F054AE"/>
    <w:rsid w:val="00F05D61"/>
    <w:rsid w:val="00F066FD"/>
    <w:rsid w:val="00F1353E"/>
    <w:rsid w:val="00F142A1"/>
    <w:rsid w:val="00F14D7F"/>
    <w:rsid w:val="00F15D40"/>
    <w:rsid w:val="00F16139"/>
    <w:rsid w:val="00F17308"/>
    <w:rsid w:val="00F17C0F"/>
    <w:rsid w:val="00F20AC8"/>
    <w:rsid w:val="00F24272"/>
    <w:rsid w:val="00F25B5E"/>
    <w:rsid w:val="00F32E02"/>
    <w:rsid w:val="00F3442A"/>
    <w:rsid w:val="00F3454B"/>
    <w:rsid w:val="00F34F28"/>
    <w:rsid w:val="00F40BF7"/>
    <w:rsid w:val="00F42F08"/>
    <w:rsid w:val="00F44CBE"/>
    <w:rsid w:val="00F522E3"/>
    <w:rsid w:val="00F52F77"/>
    <w:rsid w:val="00F5429C"/>
    <w:rsid w:val="00F54F06"/>
    <w:rsid w:val="00F550CD"/>
    <w:rsid w:val="00F55FDA"/>
    <w:rsid w:val="00F620A7"/>
    <w:rsid w:val="00F62CEE"/>
    <w:rsid w:val="00F65B7F"/>
    <w:rsid w:val="00F66145"/>
    <w:rsid w:val="00F67719"/>
    <w:rsid w:val="00F67FA0"/>
    <w:rsid w:val="00F74D76"/>
    <w:rsid w:val="00F75A0B"/>
    <w:rsid w:val="00F77568"/>
    <w:rsid w:val="00F814BD"/>
    <w:rsid w:val="00F81980"/>
    <w:rsid w:val="00F979BF"/>
    <w:rsid w:val="00FA19AD"/>
    <w:rsid w:val="00FA1D6A"/>
    <w:rsid w:val="00FA24B6"/>
    <w:rsid w:val="00FA2BE7"/>
    <w:rsid w:val="00FA30A6"/>
    <w:rsid w:val="00FA3555"/>
    <w:rsid w:val="00FA6449"/>
    <w:rsid w:val="00FA7403"/>
    <w:rsid w:val="00FB3559"/>
    <w:rsid w:val="00FB5281"/>
    <w:rsid w:val="00FB6E55"/>
    <w:rsid w:val="00FC0E4A"/>
    <w:rsid w:val="00FC1BD0"/>
    <w:rsid w:val="00FC3BCF"/>
    <w:rsid w:val="00FD0590"/>
    <w:rsid w:val="00FD0A93"/>
    <w:rsid w:val="00FD2BB4"/>
    <w:rsid w:val="00FE0A75"/>
    <w:rsid w:val="00FE0D9D"/>
    <w:rsid w:val="00FE1653"/>
    <w:rsid w:val="00FE16EB"/>
    <w:rsid w:val="00FE393D"/>
    <w:rsid w:val="00FE51F5"/>
    <w:rsid w:val="00FE5E0D"/>
    <w:rsid w:val="00FF144E"/>
    <w:rsid w:val="00FF55ED"/>
    <w:rsid w:val="01A87F47"/>
    <w:rsid w:val="01CCA728"/>
    <w:rsid w:val="04574ED2"/>
    <w:rsid w:val="0478EAD0"/>
    <w:rsid w:val="06AE4136"/>
    <w:rsid w:val="0DE17DF2"/>
    <w:rsid w:val="0F8C40C0"/>
    <w:rsid w:val="11326B57"/>
    <w:rsid w:val="116BB171"/>
    <w:rsid w:val="1381951A"/>
    <w:rsid w:val="165463A9"/>
    <w:rsid w:val="192CA70C"/>
    <w:rsid w:val="19C0F7EF"/>
    <w:rsid w:val="1BB97010"/>
    <w:rsid w:val="1C221D91"/>
    <w:rsid w:val="1E6FA5AD"/>
    <w:rsid w:val="23A9EBD9"/>
    <w:rsid w:val="2457AA22"/>
    <w:rsid w:val="25A50AC4"/>
    <w:rsid w:val="26F69ADA"/>
    <w:rsid w:val="27BFBE2B"/>
    <w:rsid w:val="29DD9130"/>
    <w:rsid w:val="2AB8F66A"/>
    <w:rsid w:val="2D65DC5E"/>
    <w:rsid w:val="2DE4CEF8"/>
    <w:rsid w:val="2F541D24"/>
    <w:rsid w:val="2FF0B480"/>
    <w:rsid w:val="3086DC9F"/>
    <w:rsid w:val="309B0495"/>
    <w:rsid w:val="344D1529"/>
    <w:rsid w:val="37DDCF27"/>
    <w:rsid w:val="398CCFA0"/>
    <w:rsid w:val="398ECFD6"/>
    <w:rsid w:val="39D01BA0"/>
    <w:rsid w:val="3CB6909C"/>
    <w:rsid w:val="48A5E6C0"/>
    <w:rsid w:val="48AD77F8"/>
    <w:rsid w:val="48F24CBC"/>
    <w:rsid w:val="4A7419EC"/>
    <w:rsid w:val="4AE2E296"/>
    <w:rsid w:val="4F1CB97C"/>
    <w:rsid w:val="51703CFF"/>
    <w:rsid w:val="59827DD8"/>
    <w:rsid w:val="5A794420"/>
    <w:rsid w:val="5C391046"/>
    <w:rsid w:val="5DF4076C"/>
    <w:rsid w:val="5F7775F6"/>
    <w:rsid w:val="62F6EF20"/>
    <w:rsid w:val="688EE318"/>
    <w:rsid w:val="692489FD"/>
    <w:rsid w:val="695DDB9B"/>
    <w:rsid w:val="6E1B7D85"/>
    <w:rsid w:val="70E0570D"/>
    <w:rsid w:val="75B0E032"/>
    <w:rsid w:val="75FE1BF4"/>
    <w:rsid w:val="7958C95D"/>
    <w:rsid w:val="7A3E1480"/>
    <w:rsid w:val="7A6D66F1"/>
    <w:rsid w:val="7E9506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15:docId w15:val="{98385A51-B9E0-4FBD-A640-99369016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06E8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06E8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06E8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06E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06E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06E8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06E8F"/>
    <w:pPr>
      <w:keepNext/>
      <w:spacing w:after="200" w:line="240" w:lineRule="auto"/>
    </w:pPr>
    <w:rPr>
      <w:iCs/>
      <w:color w:val="002664"/>
      <w:sz w:val="18"/>
      <w:szCs w:val="18"/>
    </w:rPr>
  </w:style>
  <w:style w:type="table" w:customStyle="1" w:styleId="Tableheader">
    <w:name w:val="ŠTable header"/>
    <w:basedOn w:val="TableNormal"/>
    <w:uiPriority w:val="99"/>
    <w:rsid w:val="00506E8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06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06E8F"/>
    <w:pPr>
      <w:numPr>
        <w:numId w:val="15"/>
      </w:numPr>
    </w:pPr>
  </w:style>
  <w:style w:type="paragraph" w:styleId="ListNumber2">
    <w:name w:val="List Number 2"/>
    <w:aliases w:val="ŠList Number 2"/>
    <w:basedOn w:val="Normal"/>
    <w:uiPriority w:val="8"/>
    <w:qFormat/>
    <w:rsid w:val="00506E8F"/>
    <w:pPr>
      <w:numPr>
        <w:numId w:val="14"/>
      </w:numPr>
    </w:pPr>
  </w:style>
  <w:style w:type="paragraph" w:styleId="ListBullet">
    <w:name w:val="List Bullet"/>
    <w:aliases w:val="ŠList Bullet"/>
    <w:basedOn w:val="Normal"/>
    <w:uiPriority w:val="9"/>
    <w:qFormat/>
    <w:rsid w:val="00506E8F"/>
    <w:pPr>
      <w:numPr>
        <w:numId w:val="12"/>
      </w:numPr>
    </w:pPr>
  </w:style>
  <w:style w:type="paragraph" w:styleId="ListBullet2">
    <w:name w:val="List Bullet 2"/>
    <w:aliases w:val="ŠList Bullet 2"/>
    <w:basedOn w:val="Normal"/>
    <w:uiPriority w:val="10"/>
    <w:qFormat/>
    <w:rsid w:val="00506E8F"/>
    <w:pPr>
      <w:numPr>
        <w:numId w:val="10"/>
      </w:numPr>
    </w:pPr>
  </w:style>
  <w:style w:type="paragraph" w:customStyle="1" w:styleId="FeatureBox4">
    <w:name w:val="ŠFeature Box 4"/>
    <w:basedOn w:val="FeatureBox2"/>
    <w:next w:val="Normal"/>
    <w:uiPriority w:val="14"/>
    <w:qFormat/>
    <w:rsid w:val="00506E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06E8F"/>
    <w:pPr>
      <w:keepNext/>
      <w:ind w:left="567" w:right="57"/>
    </w:pPr>
    <w:rPr>
      <w:szCs w:val="22"/>
    </w:rPr>
  </w:style>
  <w:style w:type="paragraph" w:customStyle="1" w:styleId="Documentname">
    <w:name w:val="ŠDocument name"/>
    <w:basedOn w:val="Normal"/>
    <w:next w:val="Normal"/>
    <w:uiPriority w:val="17"/>
    <w:qFormat/>
    <w:rsid w:val="00506E8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06E8F"/>
    <w:pPr>
      <w:spacing w:after="0"/>
    </w:pPr>
    <w:rPr>
      <w:sz w:val="18"/>
      <w:szCs w:val="18"/>
    </w:rPr>
  </w:style>
  <w:style w:type="paragraph" w:customStyle="1" w:styleId="FeatureBox2">
    <w:name w:val="ŠFeature Box 2"/>
    <w:basedOn w:val="Normal"/>
    <w:next w:val="Normal"/>
    <w:uiPriority w:val="12"/>
    <w:qFormat/>
    <w:rsid w:val="00506E8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06E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06E8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06E8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06E8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06E8F"/>
    <w:rPr>
      <w:color w:val="001C4A" w:themeColor="accent1" w:themeShade="BF"/>
      <w:u w:val="single"/>
    </w:rPr>
  </w:style>
  <w:style w:type="paragraph" w:customStyle="1" w:styleId="Logo">
    <w:name w:val="ŠLogo"/>
    <w:basedOn w:val="Normal"/>
    <w:uiPriority w:val="18"/>
    <w:qFormat/>
    <w:rsid w:val="00506E8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06E8F"/>
    <w:pPr>
      <w:tabs>
        <w:tab w:val="right" w:leader="dot" w:pos="14570"/>
      </w:tabs>
      <w:spacing w:before="0"/>
    </w:pPr>
    <w:rPr>
      <w:b/>
      <w:noProof/>
    </w:rPr>
  </w:style>
  <w:style w:type="paragraph" w:styleId="TOC2">
    <w:name w:val="toc 2"/>
    <w:aliases w:val="ŠTOC 2"/>
    <w:basedOn w:val="Normal"/>
    <w:next w:val="Normal"/>
    <w:uiPriority w:val="39"/>
    <w:unhideWhenUsed/>
    <w:rsid w:val="00506E8F"/>
    <w:pPr>
      <w:tabs>
        <w:tab w:val="right" w:leader="dot" w:pos="14570"/>
      </w:tabs>
      <w:spacing w:before="0"/>
    </w:pPr>
    <w:rPr>
      <w:noProof/>
    </w:rPr>
  </w:style>
  <w:style w:type="paragraph" w:styleId="TOC3">
    <w:name w:val="toc 3"/>
    <w:aliases w:val="ŠTOC 3"/>
    <w:basedOn w:val="Normal"/>
    <w:next w:val="Normal"/>
    <w:uiPriority w:val="39"/>
    <w:unhideWhenUsed/>
    <w:rsid w:val="00506E8F"/>
    <w:pPr>
      <w:spacing w:before="0"/>
      <w:ind w:left="244"/>
    </w:pPr>
  </w:style>
  <w:style w:type="character" w:customStyle="1" w:styleId="BoldItalic">
    <w:name w:val="ŠBold Italic"/>
    <w:basedOn w:val="DefaultParagraphFont"/>
    <w:uiPriority w:val="1"/>
    <w:qFormat/>
    <w:rsid w:val="00506E8F"/>
    <w:rPr>
      <w:b/>
      <w:i/>
      <w:iCs/>
    </w:rPr>
  </w:style>
  <w:style w:type="character" w:customStyle="1" w:styleId="Heading1Char">
    <w:name w:val="Heading 1 Char"/>
    <w:aliases w:val="ŠHeading 1 Char"/>
    <w:basedOn w:val="DefaultParagraphFont"/>
    <w:link w:val="Heading1"/>
    <w:uiPriority w:val="3"/>
    <w:rsid w:val="00506E8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06E8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06E8F"/>
    <w:pPr>
      <w:spacing w:after="240"/>
      <w:outlineLvl w:val="9"/>
    </w:pPr>
    <w:rPr>
      <w:szCs w:val="40"/>
    </w:rPr>
  </w:style>
  <w:style w:type="paragraph" w:styleId="Footer">
    <w:name w:val="footer"/>
    <w:aliases w:val="ŠFooter"/>
    <w:basedOn w:val="Normal"/>
    <w:link w:val="FooterChar"/>
    <w:uiPriority w:val="19"/>
    <w:rsid w:val="00506E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06E8F"/>
    <w:rPr>
      <w:rFonts w:ascii="Arial" w:hAnsi="Arial" w:cs="Arial"/>
      <w:sz w:val="18"/>
      <w:szCs w:val="18"/>
    </w:rPr>
  </w:style>
  <w:style w:type="paragraph" w:styleId="Header">
    <w:name w:val="header"/>
    <w:aliases w:val="ŠHeader"/>
    <w:basedOn w:val="Normal"/>
    <w:link w:val="HeaderChar"/>
    <w:uiPriority w:val="16"/>
    <w:rsid w:val="00506E8F"/>
    <w:rPr>
      <w:noProof/>
      <w:color w:val="002664"/>
      <w:sz w:val="28"/>
      <w:szCs w:val="28"/>
    </w:rPr>
  </w:style>
  <w:style w:type="character" w:customStyle="1" w:styleId="HeaderChar">
    <w:name w:val="Header Char"/>
    <w:aliases w:val="ŠHeader Char"/>
    <w:basedOn w:val="DefaultParagraphFont"/>
    <w:link w:val="Header"/>
    <w:uiPriority w:val="16"/>
    <w:rsid w:val="00506E8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06E8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06E8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06E8F"/>
    <w:rPr>
      <w:rFonts w:ascii="Arial" w:hAnsi="Arial" w:cs="Arial"/>
      <w:b/>
      <w:szCs w:val="32"/>
    </w:rPr>
  </w:style>
  <w:style w:type="character" w:styleId="UnresolvedMention">
    <w:name w:val="Unresolved Mention"/>
    <w:basedOn w:val="DefaultParagraphFont"/>
    <w:uiPriority w:val="99"/>
    <w:semiHidden/>
    <w:unhideWhenUsed/>
    <w:rsid w:val="00506E8F"/>
    <w:rPr>
      <w:color w:val="605E5C"/>
      <w:shd w:val="clear" w:color="auto" w:fill="E1DFDD"/>
    </w:rPr>
  </w:style>
  <w:style w:type="character" w:styleId="SubtleEmphasis">
    <w:name w:val="Subtle Emphasis"/>
    <w:basedOn w:val="DefaultParagraphFont"/>
    <w:uiPriority w:val="19"/>
    <w:semiHidden/>
    <w:qFormat/>
    <w:rsid w:val="00506E8F"/>
    <w:rPr>
      <w:i/>
      <w:iCs/>
      <w:color w:val="404040" w:themeColor="text1" w:themeTint="BF"/>
    </w:rPr>
  </w:style>
  <w:style w:type="paragraph" w:styleId="TOC4">
    <w:name w:val="toc 4"/>
    <w:aliases w:val="ŠTOC 4"/>
    <w:basedOn w:val="Normal"/>
    <w:next w:val="Normal"/>
    <w:autoRedefine/>
    <w:uiPriority w:val="39"/>
    <w:unhideWhenUsed/>
    <w:rsid w:val="00506E8F"/>
    <w:pPr>
      <w:spacing w:before="0"/>
      <w:ind w:left="488"/>
    </w:pPr>
  </w:style>
  <w:style w:type="character" w:styleId="CommentReference">
    <w:name w:val="annotation reference"/>
    <w:basedOn w:val="DefaultParagraphFont"/>
    <w:uiPriority w:val="99"/>
    <w:semiHidden/>
    <w:unhideWhenUsed/>
    <w:rsid w:val="00506E8F"/>
    <w:rPr>
      <w:sz w:val="16"/>
      <w:szCs w:val="16"/>
    </w:rPr>
  </w:style>
  <w:style w:type="paragraph" w:styleId="CommentText">
    <w:name w:val="annotation text"/>
    <w:basedOn w:val="Normal"/>
    <w:link w:val="CommentTextChar"/>
    <w:uiPriority w:val="99"/>
    <w:unhideWhenUsed/>
    <w:rsid w:val="00A246E9"/>
    <w:pPr>
      <w:spacing w:line="240" w:lineRule="auto"/>
    </w:pPr>
    <w:rPr>
      <w:sz w:val="20"/>
      <w:szCs w:val="20"/>
    </w:rPr>
  </w:style>
  <w:style w:type="character" w:customStyle="1" w:styleId="CommentTextChar">
    <w:name w:val="Comment Text Char"/>
    <w:basedOn w:val="DefaultParagraphFont"/>
    <w:link w:val="CommentText"/>
    <w:uiPriority w:val="99"/>
    <w:rsid w:val="00A246E9"/>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506E8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06E8F"/>
    <w:rPr>
      <w:rFonts w:ascii="Arial" w:hAnsi="Arial" w:cs="Arial"/>
      <w:b/>
      <w:bCs/>
      <w:sz w:val="20"/>
      <w:szCs w:val="20"/>
    </w:rPr>
  </w:style>
  <w:style w:type="character" w:styleId="Strong">
    <w:name w:val="Strong"/>
    <w:aliases w:val="ŠStrong,Bold"/>
    <w:qFormat/>
    <w:rsid w:val="00506E8F"/>
    <w:rPr>
      <w:b/>
      <w:bCs/>
    </w:rPr>
  </w:style>
  <w:style w:type="character" w:styleId="Emphasis">
    <w:name w:val="Emphasis"/>
    <w:aliases w:val="ŠEmphasis,Italic"/>
    <w:qFormat/>
    <w:rsid w:val="00506E8F"/>
    <w:rPr>
      <w:i/>
      <w:iCs/>
    </w:rPr>
  </w:style>
  <w:style w:type="paragraph" w:styleId="ListNumber3">
    <w:name w:val="List Number 3"/>
    <w:aliases w:val="ŠList Number 3"/>
    <w:basedOn w:val="ListBullet3"/>
    <w:uiPriority w:val="8"/>
    <w:rsid w:val="00506E8F"/>
    <w:pPr>
      <w:numPr>
        <w:ilvl w:val="2"/>
        <w:numId w:val="14"/>
      </w:numPr>
    </w:pPr>
  </w:style>
  <w:style w:type="paragraph" w:styleId="ListBullet3">
    <w:name w:val="List Bullet 3"/>
    <w:aliases w:val="ŠList Bullet 3"/>
    <w:basedOn w:val="Normal"/>
    <w:uiPriority w:val="10"/>
    <w:rsid w:val="00506E8F"/>
    <w:pPr>
      <w:numPr>
        <w:numId w:val="11"/>
      </w:numPr>
    </w:pPr>
  </w:style>
  <w:style w:type="character" w:styleId="PlaceholderText">
    <w:name w:val="Placeholder Text"/>
    <w:basedOn w:val="DefaultParagraphFont"/>
    <w:uiPriority w:val="99"/>
    <w:semiHidden/>
    <w:rsid w:val="00506E8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06E8F"/>
    <w:pPr>
      <w:spacing w:before="360"/>
    </w:pPr>
    <w:rPr>
      <w:color w:val="002664"/>
      <w:sz w:val="44"/>
      <w:szCs w:val="48"/>
    </w:rPr>
  </w:style>
  <w:style w:type="character" w:customStyle="1" w:styleId="SubtitleChar0">
    <w:name w:val="ŠSubtitle Char"/>
    <w:basedOn w:val="DefaultParagraphFont"/>
    <w:link w:val="Subtitle0"/>
    <w:uiPriority w:val="2"/>
    <w:rsid w:val="00506E8F"/>
    <w:rPr>
      <w:rFonts w:ascii="Arial" w:hAnsi="Arial" w:cs="Arial"/>
      <w:color w:val="002664"/>
      <w:sz w:val="44"/>
      <w:szCs w:val="48"/>
    </w:rPr>
  </w:style>
  <w:style w:type="paragraph" w:styleId="Title">
    <w:name w:val="Title"/>
    <w:aliases w:val="ŠTitle"/>
    <w:basedOn w:val="Normal"/>
    <w:next w:val="Normal"/>
    <w:link w:val="TitleChar"/>
    <w:uiPriority w:val="1"/>
    <w:rsid w:val="00506E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06E8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06E8F"/>
    <w:pPr>
      <w:ind w:left="567"/>
    </w:pPr>
  </w:style>
  <w:style w:type="paragraph" w:customStyle="1" w:styleId="Navyfeaturebox">
    <w:name w:val="Navy feature box"/>
    <w:basedOn w:val="FeatureBox2"/>
    <w:next w:val="Normal"/>
    <w:rsid w:val="004402CF"/>
    <w:pPr>
      <w:pBdr>
        <w:top w:val="single" w:sz="24" w:space="10" w:color="302D6D"/>
        <w:left w:val="single" w:sz="24" w:space="10" w:color="302D6D"/>
        <w:bottom w:val="single" w:sz="24" w:space="10" w:color="302D6D"/>
        <w:right w:val="single" w:sz="24" w:space="10" w:color="302D6D"/>
      </w:pBdr>
      <w:shd w:val="clear" w:color="auto" w:fill="302D6D"/>
      <w:suppressAutoHyphens w:val="0"/>
      <w:spacing w:before="120"/>
    </w:pPr>
    <w:rPr>
      <w:b/>
      <w:bCs/>
      <w:color w:val="FFFFFF" w:themeColor="background1"/>
      <w:sz w:val="36"/>
      <w:szCs w:val="28"/>
      <w:lang w:val="en-US"/>
    </w:rPr>
  </w:style>
  <w:style w:type="character" w:styleId="FollowedHyperlink">
    <w:name w:val="FollowedHyperlink"/>
    <w:basedOn w:val="DefaultParagraphFont"/>
    <w:uiPriority w:val="99"/>
    <w:semiHidden/>
    <w:unhideWhenUsed/>
    <w:rsid w:val="00645C99"/>
    <w:rPr>
      <w:color w:val="954F72" w:themeColor="followedHyperlink"/>
      <w:u w:val="single"/>
    </w:rPr>
  </w:style>
  <w:style w:type="paragraph" w:styleId="NormalWeb">
    <w:name w:val="Normal (Web)"/>
    <w:basedOn w:val="Normal"/>
    <w:uiPriority w:val="99"/>
    <w:semiHidden/>
    <w:unhideWhenUsed/>
    <w:rsid w:val="00576F7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aragraph">
    <w:name w:val="paragraph"/>
    <w:basedOn w:val="Normal"/>
    <w:rsid w:val="00413C15"/>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413C15"/>
  </w:style>
  <w:style w:type="character" w:customStyle="1" w:styleId="eop">
    <w:name w:val="eop"/>
    <w:basedOn w:val="DefaultParagraphFont"/>
    <w:rsid w:val="00413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43181">
      <w:bodyDiv w:val="1"/>
      <w:marLeft w:val="0"/>
      <w:marRight w:val="0"/>
      <w:marTop w:val="0"/>
      <w:marBottom w:val="0"/>
      <w:divBdr>
        <w:top w:val="none" w:sz="0" w:space="0" w:color="auto"/>
        <w:left w:val="none" w:sz="0" w:space="0" w:color="auto"/>
        <w:bottom w:val="none" w:sz="0" w:space="0" w:color="auto"/>
        <w:right w:val="none" w:sz="0" w:space="0" w:color="auto"/>
      </w:divBdr>
      <w:divsChild>
        <w:div w:id="561020899">
          <w:marLeft w:val="446"/>
          <w:marRight w:val="0"/>
          <w:marTop w:val="0"/>
          <w:marBottom w:val="240"/>
          <w:divBdr>
            <w:top w:val="none" w:sz="0" w:space="0" w:color="auto"/>
            <w:left w:val="none" w:sz="0" w:space="0" w:color="auto"/>
            <w:bottom w:val="none" w:sz="0" w:space="0" w:color="auto"/>
            <w:right w:val="none" w:sz="0" w:space="0" w:color="auto"/>
          </w:divBdr>
        </w:div>
        <w:div w:id="583413546">
          <w:marLeft w:val="446"/>
          <w:marRight w:val="0"/>
          <w:marTop w:val="0"/>
          <w:marBottom w:val="240"/>
          <w:divBdr>
            <w:top w:val="none" w:sz="0" w:space="0" w:color="auto"/>
            <w:left w:val="none" w:sz="0" w:space="0" w:color="auto"/>
            <w:bottom w:val="none" w:sz="0" w:space="0" w:color="auto"/>
            <w:right w:val="none" w:sz="0" w:space="0" w:color="auto"/>
          </w:divBdr>
        </w:div>
        <w:div w:id="1212963241">
          <w:marLeft w:val="446"/>
          <w:marRight w:val="0"/>
          <w:marTop w:val="0"/>
          <w:marBottom w:val="240"/>
          <w:divBdr>
            <w:top w:val="none" w:sz="0" w:space="0" w:color="auto"/>
            <w:left w:val="none" w:sz="0" w:space="0" w:color="auto"/>
            <w:bottom w:val="none" w:sz="0" w:space="0" w:color="auto"/>
            <w:right w:val="none" w:sz="0" w:space="0" w:color="auto"/>
          </w:divBdr>
        </w:div>
        <w:div w:id="1687443078">
          <w:marLeft w:val="446"/>
          <w:marRight w:val="0"/>
          <w:marTop w:val="0"/>
          <w:marBottom w:val="240"/>
          <w:divBdr>
            <w:top w:val="none" w:sz="0" w:space="0" w:color="auto"/>
            <w:left w:val="none" w:sz="0" w:space="0" w:color="auto"/>
            <w:bottom w:val="none" w:sz="0" w:space="0" w:color="auto"/>
            <w:right w:val="none" w:sz="0" w:space="0" w:color="auto"/>
          </w:divBdr>
        </w:div>
        <w:div w:id="1961105618">
          <w:marLeft w:val="446"/>
          <w:marRight w:val="0"/>
          <w:marTop w:val="0"/>
          <w:marBottom w:val="240"/>
          <w:divBdr>
            <w:top w:val="none" w:sz="0" w:space="0" w:color="auto"/>
            <w:left w:val="none" w:sz="0" w:space="0" w:color="auto"/>
            <w:bottom w:val="none" w:sz="0" w:space="0" w:color="auto"/>
            <w:right w:val="none" w:sz="0" w:space="0" w:color="auto"/>
          </w:divBdr>
        </w:div>
        <w:div w:id="1991784878">
          <w:marLeft w:val="446"/>
          <w:marRight w:val="0"/>
          <w:marTop w:val="0"/>
          <w:marBottom w:val="240"/>
          <w:divBdr>
            <w:top w:val="none" w:sz="0" w:space="0" w:color="auto"/>
            <w:left w:val="none" w:sz="0" w:space="0" w:color="auto"/>
            <w:bottom w:val="none" w:sz="0" w:space="0" w:color="auto"/>
            <w:right w:val="none" w:sz="0" w:space="0" w:color="auto"/>
          </w:divBdr>
        </w:div>
      </w:divsChild>
    </w:div>
    <w:div w:id="149058830">
      <w:bodyDiv w:val="1"/>
      <w:marLeft w:val="0"/>
      <w:marRight w:val="0"/>
      <w:marTop w:val="0"/>
      <w:marBottom w:val="0"/>
      <w:divBdr>
        <w:top w:val="none" w:sz="0" w:space="0" w:color="auto"/>
        <w:left w:val="none" w:sz="0" w:space="0" w:color="auto"/>
        <w:bottom w:val="none" w:sz="0" w:space="0" w:color="auto"/>
        <w:right w:val="none" w:sz="0" w:space="0" w:color="auto"/>
      </w:divBdr>
      <w:divsChild>
        <w:div w:id="189219753">
          <w:marLeft w:val="1166"/>
          <w:marRight w:val="0"/>
          <w:marTop w:val="0"/>
          <w:marBottom w:val="0"/>
          <w:divBdr>
            <w:top w:val="none" w:sz="0" w:space="0" w:color="auto"/>
            <w:left w:val="none" w:sz="0" w:space="0" w:color="auto"/>
            <w:bottom w:val="none" w:sz="0" w:space="0" w:color="auto"/>
            <w:right w:val="none" w:sz="0" w:space="0" w:color="auto"/>
          </w:divBdr>
        </w:div>
        <w:div w:id="311643267">
          <w:marLeft w:val="547"/>
          <w:marRight w:val="0"/>
          <w:marTop w:val="0"/>
          <w:marBottom w:val="0"/>
          <w:divBdr>
            <w:top w:val="none" w:sz="0" w:space="0" w:color="auto"/>
            <w:left w:val="none" w:sz="0" w:space="0" w:color="auto"/>
            <w:bottom w:val="none" w:sz="0" w:space="0" w:color="auto"/>
            <w:right w:val="none" w:sz="0" w:space="0" w:color="auto"/>
          </w:divBdr>
        </w:div>
        <w:div w:id="555970611">
          <w:marLeft w:val="1166"/>
          <w:marRight w:val="0"/>
          <w:marTop w:val="0"/>
          <w:marBottom w:val="0"/>
          <w:divBdr>
            <w:top w:val="none" w:sz="0" w:space="0" w:color="auto"/>
            <w:left w:val="none" w:sz="0" w:space="0" w:color="auto"/>
            <w:bottom w:val="none" w:sz="0" w:space="0" w:color="auto"/>
            <w:right w:val="none" w:sz="0" w:space="0" w:color="auto"/>
          </w:divBdr>
        </w:div>
        <w:div w:id="968360985">
          <w:marLeft w:val="547"/>
          <w:marRight w:val="0"/>
          <w:marTop w:val="0"/>
          <w:marBottom w:val="0"/>
          <w:divBdr>
            <w:top w:val="none" w:sz="0" w:space="0" w:color="auto"/>
            <w:left w:val="none" w:sz="0" w:space="0" w:color="auto"/>
            <w:bottom w:val="none" w:sz="0" w:space="0" w:color="auto"/>
            <w:right w:val="none" w:sz="0" w:space="0" w:color="auto"/>
          </w:divBdr>
        </w:div>
      </w:divsChild>
    </w:div>
    <w:div w:id="160200466">
      <w:bodyDiv w:val="1"/>
      <w:marLeft w:val="0"/>
      <w:marRight w:val="0"/>
      <w:marTop w:val="0"/>
      <w:marBottom w:val="0"/>
      <w:divBdr>
        <w:top w:val="none" w:sz="0" w:space="0" w:color="auto"/>
        <w:left w:val="none" w:sz="0" w:space="0" w:color="auto"/>
        <w:bottom w:val="none" w:sz="0" w:space="0" w:color="auto"/>
        <w:right w:val="none" w:sz="0" w:space="0" w:color="auto"/>
      </w:divBdr>
    </w:div>
    <w:div w:id="244190645">
      <w:bodyDiv w:val="1"/>
      <w:marLeft w:val="0"/>
      <w:marRight w:val="0"/>
      <w:marTop w:val="0"/>
      <w:marBottom w:val="0"/>
      <w:divBdr>
        <w:top w:val="none" w:sz="0" w:space="0" w:color="auto"/>
        <w:left w:val="none" w:sz="0" w:space="0" w:color="auto"/>
        <w:bottom w:val="none" w:sz="0" w:space="0" w:color="auto"/>
        <w:right w:val="none" w:sz="0" w:space="0" w:color="auto"/>
      </w:divBdr>
      <w:divsChild>
        <w:div w:id="1414012276">
          <w:marLeft w:val="720"/>
          <w:marRight w:val="0"/>
          <w:marTop w:val="0"/>
          <w:marBottom w:val="0"/>
          <w:divBdr>
            <w:top w:val="none" w:sz="0" w:space="0" w:color="auto"/>
            <w:left w:val="none" w:sz="0" w:space="0" w:color="auto"/>
            <w:bottom w:val="none" w:sz="0" w:space="0" w:color="auto"/>
            <w:right w:val="none" w:sz="0" w:space="0" w:color="auto"/>
          </w:divBdr>
        </w:div>
      </w:divsChild>
    </w:div>
    <w:div w:id="252054658">
      <w:bodyDiv w:val="1"/>
      <w:marLeft w:val="0"/>
      <w:marRight w:val="0"/>
      <w:marTop w:val="0"/>
      <w:marBottom w:val="0"/>
      <w:divBdr>
        <w:top w:val="none" w:sz="0" w:space="0" w:color="auto"/>
        <w:left w:val="none" w:sz="0" w:space="0" w:color="auto"/>
        <w:bottom w:val="none" w:sz="0" w:space="0" w:color="auto"/>
        <w:right w:val="none" w:sz="0" w:space="0" w:color="auto"/>
      </w:divBdr>
    </w:div>
    <w:div w:id="261374455">
      <w:bodyDiv w:val="1"/>
      <w:marLeft w:val="0"/>
      <w:marRight w:val="0"/>
      <w:marTop w:val="0"/>
      <w:marBottom w:val="0"/>
      <w:divBdr>
        <w:top w:val="none" w:sz="0" w:space="0" w:color="auto"/>
        <w:left w:val="none" w:sz="0" w:space="0" w:color="auto"/>
        <w:bottom w:val="none" w:sz="0" w:space="0" w:color="auto"/>
        <w:right w:val="none" w:sz="0" w:space="0" w:color="auto"/>
      </w:divBdr>
    </w:div>
    <w:div w:id="505370004">
      <w:bodyDiv w:val="1"/>
      <w:marLeft w:val="0"/>
      <w:marRight w:val="0"/>
      <w:marTop w:val="0"/>
      <w:marBottom w:val="0"/>
      <w:divBdr>
        <w:top w:val="none" w:sz="0" w:space="0" w:color="auto"/>
        <w:left w:val="none" w:sz="0" w:space="0" w:color="auto"/>
        <w:bottom w:val="none" w:sz="0" w:space="0" w:color="auto"/>
        <w:right w:val="none" w:sz="0" w:space="0" w:color="auto"/>
      </w:divBdr>
    </w:div>
    <w:div w:id="571240481">
      <w:bodyDiv w:val="1"/>
      <w:marLeft w:val="0"/>
      <w:marRight w:val="0"/>
      <w:marTop w:val="0"/>
      <w:marBottom w:val="0"/>
      <w:divBdr>
        <w:top w:val="none" w:sz="0" w:space="0" w:color="auto"/>
        <w:left w:val="none" w:sz="0" w:space="0" w:color="auto"/>
        <w:bottom w:val="none" w:sz="0" w:space="0" w:color="auto"/>
        <w:right w:val="none" w:sz="0" w:space="0" w:color="auto"/>
      </w:divBdr>
    </w:div>
    <w:div w:id="606618378">
      <w:bodyDiv w:val="1"/>
      <w:marLeft w:val="0"/>
      <w:marRight w:val="0"/>
      <w:marTop w:val="0"/>
      <w:marBottom w:val="0"/>
      <w:divBdr>
        <w:top w:val="none" w:sz="0" w:space="0" w:color="auto"/>
        <w:left w:val="none" w:sz="0" w:space="0" w:color="auto"/>
        <w:bottom w:val="none" w:sz="0" w:space="0" w:color="auto"/>
        <w:right w:val="none" w:sz="0" w:space="0" w:color="auto"/>
      </w:divBdr>
    </w:div>
    <w:div w:id="734553484">
      <w:bodyDiv w:val="1"/>
      <w:marLeft w:val="0"/>
      <w:marRight w:val="0"/>
      <w:marTop w:val="0"/>
      <w:marBottom w:val="0"/>
      <w:divBdr>
        <w:top w:val="none" w:sz="0" w:space="0" w:color="auto"/>
        <w:left w:val="none" w:sz="0" w:space="0" w:color="auto"/>
        <w:bottom w:val="none" w:sz="0" w:space="0" w:color="auto"/>
        <w:right w:val="none" w:sz="0" w:space="0" w:color="auto"/>
      </w:divBdr>
    </w:div>
    <w:div w:id="842941446">
      <w:bodyDiv w:val="1"/>
      <w:marLeft w:val="0"/>
      <w:marRight w:val="0"/>
      <w:marTop w:val="0"/>
      <w:marBottom w:val="0"/>
      <w:divBdr>
        <w:top w:val="none" w:sz="0" w:space="0" w:color="auto"/>
        <w:left w:val="none" w:sz="0" w:space="0" w:color="auto"/>
        <w:bottom w:val="none" w:sz="0" w:space="0" w:color="auto"/>
        <w:right w:val="none" w:sz="0" w:space="0" w:color="auto"/>
      </w:divBdr>
      <w:divsChild>
        <w:div w:id="1039628655">
          <w:marLeft w:val="720"/>
          <w:marRight w:val="0"/>
          <w:marTop w:val="0"/>
          <w:marBottom w:val="120"/>
          <w:divBdr>
            <w:top w:val="none" w:sz="0" w:space="0" w:color="auto"/>
            <w:left w:val="none" w:sz="0" w:space="0" w:color="auto"/>
            <w:bottom w:val="none" w:sz="0" w:space="0" w:color="auto"/>
            <w:right w:val="none" w:sz="0" w:space="0" w:color="auto"/>
          </w:divBdr>
        </w:div>
        <w:div w:id="1602299256">
          <w:marLeft w:val="720"/>
          <w:marRight w:val="0"/>
          <w:marTop w:val="0"/>
          <w:marBottom w:val="120"/>
          <w:divBdr>
            <w:top w:val="none" w:sz="0" w:space="0" w:color="auto"/>
            <w:left w:val="none" w:sz="0" w:space="0" w:color="auto"/>
            <w:bottom w:val="none" w:sz="0" w:space="0" w:color="auto"/>
            <w:right w:val="none" w:sz="0" w:space="0" w:color="auto"/>
          </w:divBdr>
        </w:div>
      </w:divsChild>
    </w:div>
    <w:div w:id="853612600">
      <w:bodyDiv w:val="1"/>
      <w:marLeft w:val="0"/>
      <w:marRight w:val="0"/>
      <w:marTop w:val="0"/>
      <w:marBottom w:val="0"/>
      <w:divBdr>
        <w:top w:val="none" w:sz="0" w:space="0" w:color="auto"/>
        <w:left w:val="none" w:sz="0" w:space="0" w:color="auto"/>
        <w:bottom w:val="none" w:sz="0" w:space="0" w:color="auto"/>
        <w:right w:val="none" w:sz="0" w:space="0" w:color="auto"/>
      </w:divBdr>
    </w:div>
    <w:div w:id="862595825">
      <w:bodyDiv w:val="1"/>
      <w:marLeft w:val="0"/>
      <w:marRight w:val="0"/>
      <w:marTop w:val="0"/>
      <w:marBottom w:val="0"/>
      <w:divBdr>
        <w:top w:val="none" w:sz="0" w:space="0" w:color="auto"/>
        <w:left w:val="none" w:sz="0" w:space="0" w:color="auto"/>
        <w:bottom w:val="none" w:sz="0" w:space="0" w:color="auto"/>
        <w:right w:val="none" w:sz="0" w:space="0" w:color="auto"/>
      </w:divBdr>
    </w:div>
    <w:div w:id="937567664">
      <w:bodyDiv w:val="1"/>
      <w:marLeft w:val="0"/>
      <w:marRight w:val="0"/>
      <w:marTop w:val="0"/>
      <w:marBottom w:val="0"/>
      <w:divBdr>
        <w:top w:val="none" w:sz="0" w:space="0" w:color="auto"/>
        <w:left w:val="none" w:sz="0" w:space="0" w:color="auto"/>
        <w:bottom w:val="none" w:sz="0" w:space="0" w:color="auto"/>
        <w:right w:val="none" w:sz="0" w:space="0" w:color="auto"/>
      </w:divBdr>
      <w:divsChild>
        <w:div w:id="333997522">
          <w:marLeft w:val="547"/>
          <w:marRight w:val="0"/>
          <w:marTop w:val="0"/>
          <w:marBottom w:val="0"/>
          <w:divBdr>
            <w:top w:val="none" w:sz="0" w:space="0" w:color="auto"/>
            <w:left w:val="none" w:sz="0" w:space="0" w:color="auto"/>
            <w:bottom w:val="none" w:sz="0" w:space="0" w:color="auto"/>
            <w:right w:val="none" w:sz="0" w:space="0" w:color="auto"/>
          </w:divBdr>
        </w:div>
        <w:div w:id="479426789">
          <w:marLeft w:val="446"/>
          <w:marRight w:val="0"/>
          <w:marTop w:val="0"/>
          <w:marBottom w:val="0"/>
          <w:divBdr>
            <w:top w:val="none" w:sz="0" w:space="0" w:color="auto"/>
            <w:left w:val="none" w:sz="0" w:space="0" w:color="auto"/>
            <w:bottom w:val="none" w:sz="0" w:space="0" w:color="auto"/>
            <w:right w:val="none" w:sz="0" w:space="0" w:color="auto"/>
          </w:divBdr>
        </w:div>
        <w:div w:id="709184956">
          <w:marLeft w:val="446"/>
          <w:marRight w:val="0"/>
          <w:marTop w:val="0"/>
          <w:marBottom w:val="0"/>
          <w:divBdr>
            <w:top w:val="none" w:sz="0" w:space="0" w:color="auto"/>
            <w:left w:val="none" w:sz="0" w:space="0" w:color="auto"/>
            <w:bottom w:val="none" w:sz="0" w:space="0" w:color="auto"/>
            <w:right w:val="none" w:sz="0" w:space="0" w:color="auto"/>
          </w:divBdr>
        </w:div>
        <w:div w:id="757751567">
          <w:marLeft w:val="446"/>
          <w:marRight w:val="0"/>
          <w:marTop w:val="0"/>
          <w:marBottom w:val="0"/>
          <w:divBdr>
            <w:top w:val="none" w:sz="0" w:space="0" w:color="auto"/>
            <w:left w:val="none" w:sz="0" w:space="0" w:color="auto"/>
            <w:bottom w:val="none" w:sz="0" w:space="0" w:color="auto"/>
            <w:right w:val="none" w:sz="0" w:space="0" w:color="auto"/>
          </w:divBdr>
        </w:div>
        <w:div w:id="928537943">
          <w:marLeft w:val="446"/>
          <w:marRight w:val="0"/>
          <w:marTop w:val="0"/>
          <w:marBottom w:val="0"/>
          <w:divBdr>
            <w:top w:val="none" w:sz="0" w:space="0" w:color="auto"/>
            <w:left w:val="none" w:sz="0" w:space="0" w:color="auto"/>
            <w:bottom w:val="none" w:sz="0" w:space="0" w:color="auto"/>
            <w:right w:val="none" w:sz="0" w:space="0" w:color="auto"/>
          </w:divBdr>
        </w:div>
        <w:div w:id="970667917">
          <w:marLeft w:val="547"/>
          <w:marRight w:val="0"/>
          <w:marTop w:val="0"/>
          <w:marBottom w:val="0"/>
          <w:divBdr>
            <w:top w:val="none" w:sz="0" w:space="0" w:color="auto"/>
            <w:left w:val="none" w:sz="0" w:space="0" w:color="auto"/>
            <w:bottom w:val="none" w:sz="0" w:space="0" w:color="auto"/>
            <w:right w:val="none" w:sz="0" w:space="0" w:color="auto"/>
          </w:divBdr>
        </w:div>
        <w:div w:id="1110708322">
          <w:marLeft w:val="446"/>
          <w:marRight w:val="0"/>
          <w:marTop w:val="0"/>
          <w:marBottom w:val="0"/>
          <w:divBdr>
            <w:top w:val="none" w:sz="0" w:space="0" w:color="auto"/>
            <w:left w:val="none" w:sz="0" w:space="0" w:color="auto"/>
            <w:bottom w:val="none" w:sz="0" w:space="0" w:color="auto"/>
            <w:right w:val="none" w:sz="0" w:space="0" w:color="auto"/>
          </w:divBdr>
        </w:div>
        <w:div w:id="1558318803">
          <w:marLeft w:val="547"/>
          <w:marRight w:val="0"/>
          <w:marTop w:val="0"/>
          <w:marBottom w:val="0"/>
          <w:divBdr>
            <w:top w:val="none" w:sz="0" w:space="0" w:color="auto"/>
            <w:left w:val="none" w:sz="0" w:space="0" w:color="auto"/>
            <w:bottom w:val="none" w:sz="0" w:space="0" w:color="auto"/>
            <w:right w:val="none" w:sz="0" w:space="0" w:color="auto"/>
          </w:divBdr>
        </w:div>
        <w:div w:id="1882546010">
          <w:marLeft w:val="547"/>
          <w:marRight w:val="0"/>
          <w:marTop w:val="0"/>
          <w:marBottom w:val="0"/>
          <w:divBdr>
            <w:top w:val="none" w:sz="0" w:space="0" w:color="auto"/>
            <w:left w:val="none" w:sz="0" w:space="0" w:color="auto"/>
            <w:bottom w:val="none" w:sz="0" w:space="0" w:color="auto"/>
            <w:right w:val="none" w:sz="0" w:space="0" w:color="auto"/>
          </w:divBdr>
        </w:div>
        <w:div w:id="2023848111">
          <w:marLeft w:val="446"/>
          <w:marRight w:val="0"/>
          <w:marTop w:val="0"/>
          <w:marBottom w:val="0"/>
          <w:divBdr>
            <w:top w:val="none" w:sz="0" w:space="0" w:color="auto"/>
            <w:left w:val="none" w:sz="0" w:space="0" w:color="auto"/>
            <w:bottom w:val="none" w:sz="0" w:space="0" w:color="auto"/>
            <w:right w:val="none" w:sz="0" w:space="0" w:color="auto"/>
          </w:divBdr>
        </w:div>
      </w:divsChild>
    </w:div>
    <w:div w:id="939145844">
      <w:bodyDiv w:val="1"/>
      <w:marLeft w:val="0"/>
      <w:marRight w:val="0"/>
      <w:marTop w:val="0"/>
      <w:marBottom w:val="0"/>
      <w:divBdr>
        <w:top w:val="none" w:sz="0" w:space="0" w:color="auto"/>
        <w:left w:val="none" w:sz="0" w:space="0" w:color="auto"/>
        <w:bottom w:val="none" w:sz="0" w:space="0" w:color="auto"/>
        <w:right w:val="none" w:sz="0" w:space="0" w:color="auto"/>
      </w:divBdr>
      <w:divsChild>
        <w:div w:id="868614619">
          <w:marLeft w:val="720"/>
          <w:marRight w:val="0"/>
          <w:marTop w:val="0"/>
          <w:marBottom w:val="0"/>
          <w:divBdr>
            <w:top w:val="none" w:sz="0" w:space="0" w:color="auto"/>
            <w:left w:val="none" w:sz="0" w:space="0" w:color="auto"/>
            <w:bottom w:val="none" w:sz="0" w:space="0" w:color="auto"/>
            <w:right w:val="none" w:sz="0" w:space="0" w:color="auto"/>
          </w:divBdr>
        </w:div>
        <w:div w:id="1833443298">
          <w:marLeft w:val="720"/>
          <w:marRight w:val="0"/>
          <w:marTop w:val="0"/>
          <w:marBottom w:val="0"/>
          <w:divBdr>
            <w:top w:val="none" w:sz="0" w:space="0" w:color="auto"/>
            <w:left w:val="none" w:sz="0" w:space="0" w:color="auto"/>
            <w:bottom w:val="none" w:sz="0" w:space="0" w:color="auto"/>
            <w:right w:val="none" w:sz="0" w:space="0" w:color="auto"/>
          </w:divBdr>
        </w:div>
      </w:divsChild>
    </w:div>
    <w:div w:id="945843490">
      <w:bodyDiv w:val="1"/>
      <w:marLeft w:val="0"/>
      <w:marRight w:val="0"/>
      <w:marTop w:val="0"/>
      <w:marBottom w:val="0"/>
      <w:divBdr>
        <w:top w:val="none" w:sz="0" w:space="0" w:color="auto"/>
        <w:left w:val="none" w:sz="0" w:space="0" w:color="auto"/>
        <w:bottom w:val="none" w:sz="0" w:space="0" w:color="auto"/>
        <w:right w:val="none" w:sz="0" w:space="0" w:color="auto"/>
      </w:divBdr>
      <w:divsChild>
        <w:div w:id="446975580">
          <w:marLeft w:val="360"/>
          <w:marRight w:val="0"/>
          <w:marTop w:val="200"/>
          <w:marBottom w:val="0"/>
          <w:divBdr>
            <w:top w:val="none" w:sz="0" w:space="0" w:color="auto"/>
            <w:left w:val="none" w:sz="0" w:space="0" w:color="auto"/>
            <w:bottom w:val="none" w:sz="0" w:space="0" w:color="auto"/>
            <w:right w:val="none" w:sz="0" w:space="0" w:color="auto"/>
          </w:divBdr>
        </w:div>
      </w:divsChild>
    </w:div>
    <w:div w:id="975838751">
      <w:bodyDiv w:val="1"/>
      <w:marLeft w:val="0"/>
      <w:marRight w:val="0"/>
      <w:marTop w:val="0"/>
      <w:marBottom w:val="0"/>
      <w:divBdr>
        <w:top w:val="none" w:sz="0" w:space="0" w:color="auto"/>
        <w:left w:val="none" w:sz="0" w:space="0" w:color="auto"/>
        <w:bottom w:val="none" w:sz="0" w:space="0" w:color="auto"/>
        <w:right w:val="none" w:sz="0" w:space="0" w:color="auto"/>
      </w:divBdr>
    </w:div>
    <w:div w:id="1000545359">
      <w:bodyDiv w:val="1"/>
      <w:marLeft w:val="0"/>
      <w:marRight w:val="0"/>
      <w:marTop w:val="0"/>
      <w:marBottom w:val="0"/>
      <w:divBdr>
        <w:top w:val="none" w:sz="0" w:space="0" w:color="auto"/>
        <w:left w:val="none" w:sz="0" w:space="0" w:color="auto"/>
        <w:bottom w:val="none" w:sz="0" w:space="0" w:color="auto"/>
        <w:right w:val="none" w:sz="0" w:space="0" w:color="auto"/>
      </w:divBdr>
    </w:div>
    <w:div w:id="117206070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8688454">
      <w:bodyDiv w:val="1"/>
      <w:marLeft w:val="0"/>
      <w:marRight w:val="0"/>
      <w:marTop w:val="0"/>
      <w:marBottom w:val="0"/>
      <w:divBdr>
        <w:top w:val="none" w:sz="0" w:space="0" w:color="auto"/>
        <w:left w:val="none" w:sz="0" w:space="0" w:color="auto"/>
        <w:bottom w:val="none" w:sz="0" w:space="0" w:color="auto"/>
        <w:right w:val="none" w:sz="0" w:space="0" w:color="auto"/>
      </w:divBdr>
      <w:divsChild>
        <w:div w:id="247614778">
          <w:marLeft w:val="0"/>
          <w:marRight w:val="0"/>
          <w:marTop w:val="0"/>
          <w:marBottom w:val="0"/>
          <w:divBdr>
            <w:top w:val="none" w:sz="0" w:space="0" w:color="auto"/>
            <w:left w:val="none" w:sz="0" w:space="0" w:color="auto"/>
            <w:bottom w:val="none" w:sz="0" w:space="0" w:color="auto"/>
            <w:right w:val="none" w:sz="0" w:space="0" w:color="auto"/>
          </w:divBdr>
        </w:div>
        <w:div w:id="288904372">
          <w:marLeft w:val="0"/>
          <w:marRight w:val="0"/>
          <w:marTop w:val="0"/>
          <w:marBottom w:val="0"/>
          <w:divBdr>
            <w:top w:val="none" w:sz="0" w:space="0" w:color="auto"/>
            <w:left w:val="none" w:sz="0" w:space="0" w:color="auto"/>
            <w:bottom w:val="none" w:sz="0" w:space="0" w:color="auto"/>
            <w:right w:val="none" w:sz="0" w:space="0" w:color="auto"/>
          </w:divBdr>
        </w:div>
        <w:div w:id="842629048">
          <w:marLeft w:val="0"/>
          <w:marRight w:val="0"/>
          <w:marTop w:val="0"/>
          <w:marBottom w:val="0"/>
          <w:divBdr>
            <w:top w:val="none" w:sz="0" w:space="0" w:color="auto"/>
            <w:left w:val="none" w:sz="0" w:space="0" w:color="auto"/>
            <w:bottom w:val="none" w:sz="0" w:space="0" w:color="auto"/>
            <w:right w:val="none" w:sz="0" w:space="0" w:color="auto"/>
          </w:divBdr>
        </w:div>
        <w:div w:id="1348750382">
          <w:marLeft w:val="0"/>
          <w:marRight w:val="0"/>
          <w:marTop w:val="0"/>
          <w:marBottom w:val="0"/>
          <w:divBdr>
            <w:top w:val="none" w:sz="0" w:space="0" w:color="auto"/>
            <w:left w:val="none" w:sz="0" w:space="0" w:color="auto"/>
            <w:bottom w:val="none" w:sz="0" w:space="0" w:color="auto"/>
            <w:right w:val="none" w:sz="0" w:space="0" w:color="auto"/>
          </w:divBdr>
        </w:div>
        <w:div w:id="1908610355">
          <w:marLeft w:val="0"/>
          <w:marRight w:val="0"/>
          <w:marTop w:val="0"/>
          <w:marBottom w:val="0"/>
          <w:divBdr>
            <w:top w:val="none" w:sz="0" w:space="0" w:color="auto"/>
            <w:left w:val="none" w:sz="0" w:space="0" w:color="auto"/>
            <w:bottom w:val="none" w:sz="0" w:space="0" w:color="auto"/>
            <w:right w:val="none" w:sz="0" w:space="0" w:color="auto"/>
          </w:divBdr>
        </w:div>
      </w:divsChild>
    </w:div>
    <w:div w:id="1330674737">
      <w:bodyDiv w:val="1"/>
      <w:marLeft w:val="0"/>
      <w:marRight w:val="0"/>
      <w:marTop w:val="0"/>
      <w:marBottom w:val="0"/>
      <w:divBdr>
        <w:top w:val="none" w:sz="0" w:space="0" w:color="auto"/>
        <w:left w:val="none" w:sz="0" w:space="0" w:color="auto"/>
        <w:bottom w:val="none" w:sz="0" w:space="0" w:color="auto"/>
        <w:right w:val="none" w:sz="0" w:space="0" w:color="auto"/>
      </w:divBdr>
      <w:divsChild>
        <w:div w:id="1170606094">
          <w:marLeft w:val="547"/>
          <w:marRight w:val="0"/>
          <w:marTop w:val="0"/>
          <w:marBottom w:val="240"/>
          <w:divBdr>
            <w:top w:val="none" w:sz="0" w:space="0" w:color="auto"/>
            <w:left w:val="none" w:sz="0" w:space="0" w:color="auto"/>
            <w:bottom w:val="none" w:sz="0" w:space="0" w:color="auto"/>
            <w:right w:val="none" w:sz="0" w:space="0" w:color="auto"/>
          </w:divBdr>
        </w:div>
        <w:div w:id="1232157643">
          <w:marLeft w:val="547"/>
          <w:marRight w:val="0"/>
          <w:marTop w:val="0"/>
          <w:marBottom w:val="240"/>
          <w:divBdr>
            <w:top w:val="none" w:sz="0" w:space="0" w:color="auto"/>
            <w:left w:val="none" w:sz="0" w:space="0" w:color="auto"/>
            <w:bottom w:val="none" w:sz="0" w:space="0" w:color="auto"/>
            <w:right w:val="none" w:sz="0" w:space="0" w:color="auto"/>
          </w:divBdr>
        </w:div>
        <w:div w:id="1627159196">
          <w:marLeft w:val="547"/>
          <w:marRight w:val="0"/>
          <w:marTop w:val="0"/>
          <w:marBottom w:val="240"/>
          <w:divBdr>
            <w:top w:val="none" w:sz="0" w:space="0" w:color="auto"/>
            <w:left w:val="none" w:sz="0" w:space="0" w:color="auto"/>
            <w:bottom w:val="none" w:sz="0" w:space="0" w:color="auto"/>
            <w:right w:val="none" w:sz="0" w:space="0" w:color="auto"/>
          </w:divBdr>
        </w:div>
        <w:div w:id="1896814042">
          <w:marLeft w:val="547"/>
          <w:marRight w:val="0"/>
          <w:marTop w:val="0"/>
          <w:marBottom w:val="240"/>
          <w:divBdr>
            <w:top w:val="none" w:sz="0" w:space="0" w:color="auto"/>
            <w:left w:val="none" w:sz="0" w:space="0" w:color="auto"/>
            <w:bottom w:val="none" w:sz="0" w:space="0" w:color="auto"/>
            <w:right w:val="none" w:sz="0" w:space="0" w:color="auto"/>
          </w:divBdr>
        </w:div>
      </w:divsChild>
    </w:div>
    <w:div w:id="1495678355">
      <w:bodyDiv w:val="1"/>
      <w:marLeft w:val="0"/>
      <w:marRight w:val="0"/>
      <w:marTop w:val="0"/>
      <w:marBottom w:val="0"/>
      <w:divBdr>
        <w:top w:val="none" w:sz="0" w:space="0" w:color="auto"/>
        <w:left w:val="none" w:sz="0" w:space="0" w:color="auto"/>
        <w:bottom w:val="none" w:sz="0" w:space="0" w:color="auto"/>
        <w:right w:val="none" w:sz="0" w:space="0" w:color="auto"/>
      </w:divBdr>
      <w:divsChild>
        <w:div w:id="138503034">
          <w:marLeft w:val="0"/>
          <w:marRight w:val="0"/>
          <w:marTop w:val="0"/>
          <w:marBottom w:val="0"/>
          <w:divBdr>
            <w:top w:val="none" w:sz="0" w:space="0" w:color="auto"/>
            <w:left w:val="none" w:sz="0" w:space="0" w:color="auto"/>
            <w:bottom w:val="none" w:sz="0" w:space="0" w:color="auto"/>
            <w:right w:val="none" w:sz="0" w:space="0" w:color="auto"/>
          </w:divBdr>
        </w:div>
        <w:div w:id="554052895">
          <w:marLeft w:val="0"/>
          <w:marRight w:val="0"/>
          <w:marTop w:val="0"/>
          <w:marBottom w:val="0"/>
          <w:divBdr>
            <w:top w:val="none" w:sz="0" w:space="0" w:color="auto"/>
            <w:left w:val="none" w:sz="0" w:space="0" w:color="auto"/>
            <w:bottom w:val="none" w:sz="0" w:space="0" w:color="auto"/>
            <w:right w:val="none" w:sz="0" w:space="0" w:color="auto"/>
          </w:divBdr>
        </w:div>
        <w:div w:id="1880580671">
          <w:marLeft w:val="0"/>
          <w:marRight w:val="0"/>
          <w:marTop w:val="0"/>
          <w:marBottom w:val="0"/>
          <w:divBdr>
            <w:top w:val="none" w:sz="0" w:space="0" w:color="auto"/>
            <w:left w:val="none" w:sz="0" w:space="0" w:color="auto"/>
            <w:bottom w:val="none" w:sz="0" w:space="0" w:color="auto"/>
            <w:right w:val="none" w:sz="0" w:space="0" w:color="auto"/>
          </w:divBdr>
        </w:div>
      </w:divsChild>
    </w:div>
    <w:div w:id="1513494827">
      <w:bodyDiv w:val="1"/>
      <w:marLeft w:val="0"/>
      <w:marRight w:val="0"/>
      <w:marTop w:val="0"/>
      <w:marBottom w:val="0"/>
      <w:divBdr>
        <w:top w:val="none" w:sz="0" w:space="0" w:color="auto"/>
        <w:left w:val="none" w:sz="0" w:space="0" w:color="auto"/>
        <w:bottom w:val="none" w:sz="0" w:space="0" w:color="auto"/>
        <w:right w:val="none" w:sz="0" w:space="0" w:color="auto"/>
      </w:divBdr>
      <w:divsChild>
        <w:div w:id="1332946020">
          <w:marLeft w:val="446"/>
          <w:marRight w:val="0"/>
          <w:marTop w:val="0"/>
          <w:marBottom w:val="120"/>
          <w:divBdr>
            <w:top w:val="none" w:sz="0" w:space="0" w:color="auto"/>
            <w:left w:val="none" w:sz="0" w:space="0" w:color="auto"/>
            <w:bottom w:val="none" w:sz="0" w:space="0" w:color="auto"/>
            <w:right w:val="none" w:sz="0" w:space="0" w:color="auto"/>
          </w:divBdr>
        </w:div>
        <w:div w:id="1393849653">
          <w:marLeft w:val="446"/>
          <w:marRight w:val="0"/>
          <w:marTop w:val="0"/>
          <w:marBottom w:val="120"/>
          <w:divBdr>
            <w:top w:val="none" w:sz="0" w:space="0" w:color="auto"/>
            <w:left w:val="none" w:sz="0" w:space="0" w:color="auto"/>
            <w:bottom w:val="none" w:sz="0" w:space="0" w:color="auto"/>
            <w:right w:val="none" w:sz="0" w:space="0" w:color="auto"/>
          </w:divBdr>
        </w:div>
        <w:div w:id="1970284418">
          <w:marLeft w:val="446"/>
          <w:marRight w:val="0"/>
          <w:marTop w:val="0"/>
          <w:marBottom w:val="120"/>
          <w:divBdr>
            <w:top w:val="none" w:sz="0" w:space="0" w:color="auto"/>
            <w:left w:val="none" w:sz="0" w:space="0" w:color="auto"/>
            <w:bottom w:val="none" w:sz="0" w:space="0" w:color="auto"/>
            <w:right w:val="none" w:sz="0" w:space="0" w:color="auto"/>
          </w:divBdr>
        </w:div>
      </w:divsChild>
    </w:div>
    <w:div w:id="1588882871">
      <w:bodyDiv w:val="1"/>
      <w:marLeft w:val="0"/>
      <w:marRight w:val="0"/>
      <w:marTop w:val="0"/>
      <w:marBottom w:val="0"/>
      <w:divBdr>
        <w:top w:val="none" w:sz="0" w:space="0" w:color="auto"/>
        <w:left w:val="none" w:sz="0" w:space="0" w:color="auto"/>
        <w:bottom w:val="none" w:sz="0" w:space="0" w:color="auto"/>
        <w:right w:val="none" w:sz="0" w:space="0" w:color="auto"/>
      </w:divBdr>
    </w:div>
    <w:div w:id="1661499743">
      <w:bodyDiv w:val="1"/>
      <w:marLeft w:val="0"/>
      <w:marRight w:val="0"/>
      <w:marTop w:val="0"/>
      <w:marBottom w:val="0"/>
      <w:divBdr>
        <w:top w:val="none" w:sz="0" w:space="0" w:color="auto"/>
        <w:left w:val="none" w:sz="0" w:space="0" w:color="auto"/>
        <w:bottom w:val="none" w:sz="0" w:space="0" w:color="auto"/>
        <w:right w:val="none" w:sz="0" w:space="0" w:color="auto"/>
      </w:divBdr>
      <w:divsChild>
        <w:div w:id="1451364679">
          <w:marLeft w:val="720"/>
          <w:marRight w:val="0"/>
          <w:marTop w:val="0"/>
          <w:marBottom w:val="0"/>
          <w:divBdr>
            <w:top w:val="none" w:sz="0" w:space="0" w:color="auto"/>
            <w:left w:val="none" w:sz="0" w:space="0" w:color="auto"/>
            <w:bottom w:val="none" w:sz="0" w:space="0" w:color="auto"/>
            <w:right w:val="none" w:sz="0" w:space="0" w:color="auto"/>
          </w:divBdr>
        </w:div>
        <w:div w:id="1571651199">
          <w:marLeft w:val="720"/>
          <w:marRight w:val="0"/>
          <w:marTop w:val="0"/>
          <w:marBottom w:val="0"/>
          <w:divBdr>
            <w:top w:val="none" w:sz="0" w:space="0" w:color="auto"/>
            <w:left w:val="none" w:sz="0" w:space="0" w:color="auto"/>
            <w:bottom w:val="none" w:sz="0" w:space="0" w:color="auto"/>
            <w:right w:val="none" w:sz="0" w:space="0" w:color="auto"/>
          </w:divBdr>
        </w:div>
      </w:divsChild>
    </w:div>
    <w:div w:id="1692796344">
      <w:bodyDiv w:val="1"/>
      <w:marLeft w:val="0"/>
      <w:marRight w:val="0"/>
      <w:marTop w:val="0"/>
      <w:marBottom w:val="0"/>
      <w:divBdr>
        <w:top w:val="none" w:sz="0" w:space="0" w:color="auto"/>
        <w:left w:val="none" w:sz="0" w:space="0" w:color="auto"/>
        <w:bottom w:val="none" w:sz="0" w:space="0" w:color="auto"/>
        <w:right w:val="none" w:sz="0" w:space="0" w:color="auto"/>
      </w:divBdr>
      <w:divsChild>
        <w:div w:id="1044868709">
          <w:marLeft w:val="720"/>
          <w:marRight w:val="0"/>
          <w:marTop w:val="0"/>
          <w:marBottom w:val="120"/>
          <w:divBdr>
            <w:top w:val="none" w:sz="0" w:space="0" w:color="auto"/>
            <w:left w:val="none" w:sz="0" w:space="0" w:color="auto"/>
            <w:bottom w:val="none" w:sz="0" w:space="0" w:color="auto"/>
            <w:right w:val="none" w:sz="0" w:space="0" w:color="auto"/>
          </w:divBdr>
        </w:div>
        <w:div w:id="1382511944">
          <w:marLeft w:val="720"/>
          <w:marRight w:val="0"/>
          <w:marTop w:val="0"/>
          <w:marBottom w:val="120"/>
          <w:divBdr>
            <w:top w:val="none" w:sz="0" w:space="0" w:color="auto"/>
            <w:left w:val="none" w:sz="0" w:space="0" w:color="auto"/>
            <w:bottom w:val="none" w:sz="0" w:space="0" w:color="auto"/>
            <w:right w:val="none" w:sz="0" w:space="0" w:color="auto"/>
          </w:divBdr>
        </w:div>
      </w:divsChild>
    </w:div>
    <w:div w:id="1722747625">
      <w:bodyDiv w:val="1"/>
      <w:marLeft w:val="0"/>
      <w:marRight w:val="0"/>
      <w:marTop w:val="0"/>
      <w:marBottom w:val="0"/>
      <w:divBdr>
        <w:top w:val="none" w:sz="0" w:space="0" w:color="auto"/>
        <w:left w:val="none" w:sz="0" w:space="0" w:color="auto"/>
        <w:bottom w:val="none" w:sz="0" w:space="0" w:color="auto"/>
        <w:right w:val="none" w:sz="0" w:space="0" w:color="auto"/>
      </w:divBdr>
    </w:div>
    <w:div w:id="1727483779">
      <w:bodyDiv w:val="1"/>
      <w:marLeft w:val="0"/>
      <w:marRight w:val="0"/>
      <w:marTop w:val="0"/>
      <w:marBottom w:val="0"/>
      <w:divBdr>
        <w:top w:val="none" w:sz="0" w:space="0" w:color="auto"/>
        <w:left w:val="none" w:sz="0" w:space="0" w:color="auto"/>
        <w:bottom w:val="none" w:sz="0" w:space="0" w:color="auto"/>
        <w:right w:val="none" w:sz="0" w:space="0" w:color="auto"/>
      </w:divBdr>
    </w:div>
    <w:div w:id="1865559454">
      <w:bodyDiv w:val="1"/>
      <w:marLeft w:val="0"/>
      <w:marRight w:val="0"/>
      <w:marTop w:val="0"/>
      <w:marBottom w:val="0"/>
      <w:divBdr>
        <w:top w:val="none" w:sz="0" w:space="0" w:color="auto"/>
        <w:left w:val="none" w:sz="0" w:space="0" w:color="auto"/>
        <w:bottom w:val="none" w:sz="0" w:space="0" w:color="auto"/>
        <w:right w:val="none" w:sz="0" w:space="0" w:color="auto"/>
      </w:divBdr>
      <w:divsChild>
        <w:div w:id="1309170073">
          <w:marLeft w:val="720"/>
          <w:marRight w:val="0"/>
          <w:marTop w:val="0"/>
          <w:marBottom w:val="0"/>
          <w:divBdr>
            <w:top w:val="none" w:sz="0" w:space="0" w:color="auto"/>
            <w:left w:val="none" w:sz="0" w:space="0" w:color="auto"/>
            <w:bottom w:val="none" w:sz="0" w:space="0" w:color="auto"/>
            <w:right w:val="none" w:sz="0" w:space="0" w:color="auto"/>
          </w:divBdr>
        </w:div>
      </w:divsChild>
    </w:div>
    <w:div w:id="1871798001">
      <w:bodyDiv w:val="1"/>
      <w:marLeft w:val="0"/>
      <w:marRight w:val="0"/>
      <w:marTop w:val="0"/>
      <w:marBottom w:val="0"/>
      <w:divBdr>
        <w:top w:val="none" w:sz="0" w:space="0" w:color="auto"/>
        <w:left w:val="none" w:sz="0" w:space="0" w:color="auto"/>
        <w:bottom w:val="none" w:sz="0" w:space="0" w:color="auto"/>
        <w:right w:val="none" w:sz="0" w:space="0" w:color="auto"/>
      </w:divBdr>
    </w:div>
    <w:div w:id="1983651241">
      <w:bodyDiv w:val="1"/>
      <w:marLeft w:val="0"/>
      <w:marRight w:val="0"/>
      <w:marTop w:val="0"/>
      <w:marBottom w:val="0"/>
      <w:divBdr>
        <w:top w:val="none" w:sz="0" w:space="0" w:color="auto"/>
        <w:left w:val="none" w:sz="0" w:space="0" w:color="auto"/>
        <w:bottom w:val="none" w:sz="0" w:space="0" w:color="auto"/>
        <w:right w:val="none" w:sz="0" w:space="0" w:color="auto"/>
      </w:divBdr>
    </w:div>
    <w:div w:id="2041585851">
      <w:bodyDiv w:val="1"/>
      <w:marLeft w:val="0"/>
      <w:marRight w:val="0"/>
      <w:marTop w:val="0"/>
      <w:marBottom w:val="0"/>
      <w:divBdr>
        <w:top w:val="none" w:sz="0" w:space="0" w:color="auto"/>
        <w:left w:val="none" w:sz="0" w:space="0" w:color="auto"/>
        <w:bottom w:val="none" w:sz="0" w:space="0" w:color="auto"/>
        <w:right w:val="none" w:sz="0" w:space="0" w:color="auto"/>
      </w:divBdr>
    </w:div>
    <w:div w:id="2041972785">
      <w:bodyDiv w:val="1"/>
      <w:marLeft w:val="0"/>
      <w:marRight w:val="0"/>
      <w:marTop w:val="0"/>
      <w:marBottom w:val="0"/>
      <w:divBdr>
        <w:top w:val="none" w:sz="0" w:space="0" w:color="auto"/>
        <w:left w:val="none" w:sz="0" w:space="0" w:color="auto"/>
        <w:bottom w:val="none" w:sz="0" w:space="0" w:color="auto"/>
        <w:right w:val="none" w:sz="0" w:space="0" w:color="auto"/>
      </w:divBdr>
    </w:div>
    <w:div w:id="2062946806">
      <w:bodyDiv w:val="1"/>
      <w:marLeft w:val="0"/>
      <w:marRight w:val="0"/>
      <w:marTop w:val="0"/>
      <w:marBottom w:val="0"/>
      <w:divBdr>
        <w:top w:val="none" w:sz="0" w:space="0" w:color="auto"/>
        <w:left w:val="none" w:sz="0" w:space="0" w:color="auto"/>
        <w:bottom w:val="none" w:sz="0" w:space="0" w:color="auto"/>
        <w:right w:val="none" w:sz="0" w:space="0" w:color="auto"/>
      </w:divBdr>
    </w:div>
    <w:div w:id="210969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s.office.com/r/XrBWSxzs2s" TargetMode="External"/><Relationship Id="rId18" Type="http://schemas.openxmlformats.org/officeDocument/2006/relationships/hyperlink" Target="https://www.acecqa.gov.au/sites/default/files/2023-07/InformationSheet_EYLF-Learning%20environme_Practices.pdf"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acecqa.gov.au/sites/default/files/2021-01/CreateThePerfectPlaySpace.PDF"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education.nsw.gov.au/content/dam/main-education/inside-the-department/teaching-and-learning/curriculum/early-learning/early-learning-preschool-qip-improvement-goals.docx" TargetMode="External"/><Relationship Id="rId17" Type="http://schemas.openxmlformats.org/officeDocument/2006/relationships/hyperlink" Target="https://www.acecqa.gov.au/sites/default/files/2023-07/InformationSheet_EYLF-Learning%20environme_Practices.pdf" TargetMode="External"/><Relationship Id="rId25" Type="http://schemas.openxmlformats.org/officeDocument/2006/relationships/hyperlink" Target="https://www.kidsafensw.org/resources/information-sheets/playground-safety/"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acecqa.gov.au/sites/default/files/2023-01/EYLF-2022-V2.0.pdf" TargetMode="External"/><Relationship Id="rId20" Type="http://schemas.openxmlformats.org/officeDocument/2006/relationships/hyperlink" Target="https://www.acecqa.gov.au/sites/default/files/2022-03/Inclusive_environments%20final.pdf"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content/dam/main-education/inside-the-department/teaching-and-learning/curriculum/early-learning/early-learning-preschool-qip-key-practice-statements.docx" TargetMode="External"/><Relationship Id="rId24" Type="http://schemas.openxmlformats.org/officeDocument/2006/relationships/hyperlink" Target="https://kidsafe.com.au/wp-content/uploads/2020/11/2020-Kidsafe-National-Playspace-Design-Awards-Presentation-Website_FINAL.pdf"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acecqa.gov.au/national-quality-framework/guide-nqf/section-3-national-quality-standard-and-assessment-and-rating/quality-area-3-physical-environment" TargetMode="External"/><Relationship Id="rId23" Type="http://schemas.openxmlformats.org/officeDocument/2006/relationships/hyperlink" Target="https://education.nsw.gov.au/early-childhood-education/engagement-and-insights/insights/2022-roadshow" TargetMode="External"/><Relationship Id="rId28" Type="http://schemas.openxmlformats.org/officeDocument/2006/relationships/header" Target="header2.xml"/><Relationship Id="rId10" Type="http://schemas.openxmlformats.org/officeDocument/2006/relationships/hyperlink" Target="https://education.nsw.gov.au/content/dam/main-education/inside-the-department/teaching-and-learning/curriculum/early-learning/early-learning-how-to-write-and-review-your-qip.docx" TargetMode="External"/><Relationship Id="rId19" Type="http://schemas.openxmlformats.org/officeDocument/2006/relationships/hyperlink" Target="https://www.acecqa.gov.au/sites/default/files/2020-02/QA3_TheEnvironmentAsTheThirdTeacher.pdf"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earlylearning@det.nsw.edu.au" TargetMode="External"/><Relationship Id="rId14" Type="http://schemas.openxmlformats.org/officeDocument/2006/relationships/image" Target="media/image2.png"/><Relationship Id="rId22" Type="http://schemas.openxmlformats.org/officeDocument/2006/relationships/hyperlink" Target="https://thespoke.earlychildhoodaustralia.org.au/a-guide-to-the-environment-as-the-third-teacher/" TargetMode="External"/><Relationship Id="rId27" Type="http://schemas.openxmlformats.org/officeDocument/2006/relationships/footer" Target="footer1.xm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hyperlink" Target="https://education.nsw.gov.au/teaching-and-learning/curriculum/statewide-staffroom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2409</Words>
  <Characters>13733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quality preschool learning environments workbook</dc:title>
  <dc:subject/>
  <dc:creator>NSW Department of Education</dc:creator>
  <cp:keywords/>
  <dc:description/>
  <dcterms:created xsi:type="dcterms:W3CDTF">2024-02-23T03:05:00Z</dcterms:created>
  <dcterms:modified xsi:type="dcterms:W3CDTF">2024-02-23T03:07:00Z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2024-02-23T03:07:07Z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6a76c15d-29fb-416f-80be-b2d198ad797d</vt:lpwstr>
  </property>
  <property fmtid="{D5CDD505-2E9C-101B-9397-08002B2CF9AE}" pid="8" name="MSIP_Label_b603dfd7-d93a-4381-a340-2995d8282205_ContentBits">
    <vt:lpwstr>0</vt:lpwstr>
  </property>
</Properties>
</file>