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40479" w14:textId="77777777" w:rsidR="00B136B6" w:rsidRPr="00BB2F77" w:rsidRDefault="00B136B6" w:rsidP="00BB2F77">
      <w:pPr>
        <w:pStyle w:val="Title"/>
      </w:pPr>
      <w:bookmarkStart w:id="0" w:name="_GoBack"/>
      <w:bookmarkEnd w:id="0"/>
      <w:r w:rsidRPr="00BB2F77">
        <w:t xml:space="preserve">Visual Arts </w:t>
      </w:r>
      <w:r w:rsidR="34C474FC" w:rsidRPr="00BB2F77">
        <w:t>virtual program:</w:t>
      </w:r>
    </w:p>
    <w:p w14:paraId="6A9FEB1C" w14:textId="77777777" w:rsidR="00B136B6" w:rsidRDefault="34C474FC" w:rsidP="00BB2F77">
      <w:pPr>
        <w:pStyle w:val="Heading1"/>
      </w:pPr>
      <w:r w:rsidRPr="00B136B6">
        <w:t>Considerations for programming virtual classrooms</w:t>
      </w:r>
    </w:p>
    <w:p w14:paraId="50D5B85F" w14:textId="1767226A" w:rsidR="0057253D" w:rsidRPr="00B136B6" w:rsidRDefault="34C474FC" w:rsidP="00BB2F77">
      <w:pPr>
        <w:pStyle w:val="Heading2"/>
      </w:pPr>
      <w:r w:rsidRPr="00B136B6">
        <w:t>Guiding questions for establishing learning expectations and communication processes</w:t>
      </w:r>
    </w:p>
    <w:tbl>
      <w:tblPr>
        <w:tblStyle w:val="Tableheader"/>
        <w:tblW w:w="14571" w:type="dxa"/>
        <w:tblLook w:val="04A0" w:firstRow="1" w:lastRow="0" w:firstColumn="1" w:lastColumn="0" w:noHBand="0" w:noVBand="1"/>
        <w:tblCaption w:val="guiding questions"/>
      </w:tblPr>
      <w:tblGrid>
        <w:gridCol w:w="3372"/>
        <w:gridCol w:w="11199"/>
      </w:tblGrid>
      <w:tr w:rsidR="0057253D" w:rsidRPr="007B6B2F" w14:paraId="4D3BB490" w14:textId="77777777" w:rsidTr="00BB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65B32E85" w14:textId="77777777" w:rsidR="0057253D" w:rsidRPr="007B6B2F" w:rsidRDefault="0057253D" w:rsidP="00B136B6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11199" w:type="dxa"/>
          </w:tcPr>
          <w:p w14:paraId="260C9EFA" w14:textId="77777777" w:rsidR="0057253D" w:rsidRPr="007B6B2F" w:rsidRDefault="0057253D" w:rsidP="00B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1BFE0F3A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1199" w:type="dxa"/>
            <w:vAlign w:val="top"/>
          </w:tcPr>
          <w:p w14:paraId="14F527A1" w14:textId="5231A391" w:rsidR="0057253D" w:rsidRPr="00F5467A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Itemise what you want your students to be able to do or know when completed.</w:t>
            </w:r>
          </w:p>
        </w:tc>
      </w:tr>
      <w:tr w:rsidR="0057253D" w14:paraId="56992A93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1199" w:type="dxa"/>
            <w:vAlign w:val="top"/>
          </w:tcPr>
          <w:p w14:paraId="5C76DA14" w14:textId="02F811C7" w:rsidR="0057253D" w:rsidRDefault="2BBD9951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What is required in order to meet each of the objectives defined? Will delivery be using one platform or be blended?</w:t>
            </w:r>
          </w:p>
        </w:tc>
      </w:tr>
      <w:tr w:rsidR="0057253D" w14:paraId="6C4C2049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t>Target date for completion</w:t>
            </w:r>
          </w:p>
        </w:tc>
        <w:tc>
          <w:tcPr>
            <w:tcW w:w="11199" w:type="dxa"/>
            <w:vAlign w:val="top"/>
          </w:tcPr>
          <w:p w14:paraId="0CDBEE28" w14:textId="13171C83" w:rsidR="0057253D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When do you expect each task to be completed?</w:t>
            </w:r>
          </w:p>
        </w:tc>
      </w:tr>
      <w:tr w:rsidR="0057253D" w14:paraId="30E02EA0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1199" w:type="dxa"/>
            <w:vAlign w:val="top"/>
          </w:tcPr>
          <w:p w14:paraId="1C52D5C9" w14:textId="0D494EEC" w:rsidR="0057253D" w:rsidRDefault="34C474FC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What is the specific task that students are to complete to demonstrate their learning?</w:t>
            </w:r>
          </w:p>
        </w:tc>
      </w:tr>
      <w:tr w:rsidR="0057253D" w14:paraId="021617E8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1199" w:type="dxa"/>
            <w:vAlign w:val="top"/>
          </w:tcPr>
          <w:p w14:paraId="22C1DBB3" w14:textId="7EC28205" w:rsidR="0057253D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What evidence of student learning will you collect and how will you evaluate it?</w:t>
            </w:r>
          </w:p>
        </w:tc>
      </w:tr>
      <w:tr w:rsidR="0057253D" w14:paraId="50458C9C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Feedback (Evaluation)</w:t>
            </w:r>
          </w:p>
        </w:tc>
        <w:tc>
          <w:tcPr>
            <w:tcW w:w="11199" w:type="dxa"/>
            <w:vAlign w:val="top"/>
          </w:tcPr>
          <w:p w14:paraId="2017E8AA" w14:textId="77777777" w:rsidR="0057253D" w:rsidRDefault="0057253D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863AC">
              <w:rPr>
                <w:lang w:eastAsia="zh-CN"/>
              </w:rPr>
              <w:t>How well was the task completed? Provide an assessment decision.</w:t>
            </w:r>
          </w:p>
        </w:tc>
      </w:tr>
      <w:tr w:rsidR="0057253D" w14:paraId="4F46BFCD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1199" w:type="dxa"/>
            <w:vAlign w:val="top"/>
          </w:tcPr>
          <w:p w14:paraId="5463E1AC" w14:textId="624E921E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will student learning be oriented?</w:t>
            </w:r>
          </w:p>
          <w:p w14:paraId="316BAA50" w14:textId="434FD900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will share and display information for your students to access?</w:t>
            </w:r>
          </w:p>
          <w:p w14:paraId="6300B38A" w14:textId="6124340C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can you promote student-teacher interactions?</w:t>
            </w:r>
          </w:p>
          <w:p w14:paraId="0373A323" w14:textId="7D73220D" w:rsidR="34C474FC" w:rsidRDefault="34C474FC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How can opportunities for inter-learner interactions be incorporated into activities?</w:t>
            </w:r>
          </w:p>
          <w:p w14:paraId="019F171F" w14:textId="5321D240" w:rsidR="0057253D" w:rsidRPr="00F863AC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How will the teacher monitor and support progress in student learning?</w:t>
            </w:r>
          </w:p>
        </w:tc>
      </w:tr>
    </w:tbl>
    <w:p w14:paraId="71765EFE" w14:textId="1F06E222" w:rsidR="34C474FC" w:rsidRDefault="34C474FC">
      <w:r>
        <w:br w:type="page"/>
      </w:r>
    </w:p>
    <w:p w14:paraId="012850D4" w14:textId="4B310319" w:rsidR="00944B39" w:rsidRDefault="34C474FC" w:rsidP="00BB2F77">
      <w:pPr>
        <w:pStyle w:val="Heading3"/>
      </w:pPr>
      <w:r>
        <w:lastRenderedPageBreak/>
        <w:t>Model 1 – Student guided inquiry</w:t>
      </w:r>
    </w:p>
    <w:p w14:paraId="6138BB7E" w14:textId="2830C815" w:rsidR="00944B39" w:rsidRDefault="2BBD9951" w:rsidP="00944B39">
      <w:r>
        <w:t>Students are guided in completing a short investigation</w:t>
      </w:r>
      <w:r w:rsidR="00B136B6">
        <w:t xml:space="preserve"> that includes artmaking and art historical/ critical activities</w:t>
      </w:r>
      <w:r>
        <w:t xml:space="preserve">. </w:t>
      </w:r>
    </w:p>
    <w:p w14:paraId="52D8C3D7" w14:textId="3C1790E3" w:rsidR="00944B39" w:rsidRDefault="00B977D0" w:rsidP="00944B39">
      <w:r>
        <w:t xml:space="preserve">Stage </w:t>
      </w:r>
      <w:r w:rsidR="00B136B6">
        <w:t>5, Visual Arts</w:t>
      </w:r>
    </w:p>
    <w:p w14:paraId="6F1E22D6" w14:textId="1F753899" w:rsidR="00687931" w:rsidRDefault="00687931" w:rsidP="00944B39">
      <w:r>
        <w:t xml:space="preserve">Students are able to engage with teacher via online platform such as google classroom or teams and seek further clarification or ask advice. </w:t>
      </w:r>
    </w:p>
    <w:p w14:paraId="3ED2AC13" w14:textId="5526239E" w:rsidR="00030023" w:rsidRDefault="00030023" w:rsidP="00D15FBA">
      <w:pPr>
        <w:pStyle w:val="Caption"/>
      </w:pPr>
      <w:r>
        <w:t>Stage</w:t>
      </w:r>
      <w:r w:rsidR="001A509C">
        <w:t xml:space="preserve"> 4 or 5</w:t>
      </w:r>
    </w:p>
    <w:tbl>
      <w:tblPr>
        <w:tblStyle w:val="Tableheader"/>
        <w:tblW w:w="0" w:type="auto"/>
        <w:tblInd w:w="30" w:type="dxa"/>
        <w:tblLook w:val="04A0" w:firstRow="1" w:lastRow="0" w:firstColumn="1" w:lastColumn="0" w:noHBand="0" w:noVBand="1"/>
        <w:tblCaption w:val="What influences the actions and choices of artists who have created portraits?"/>
      </w:tblPr>
      <w:tblGrid>
        <w:gridCol w:w="3372"/>
        <w:gridCol w:w="10348"/>
      </w:tblGrid>
      <w:tr w:rsidR="008155FD" w14:paraId="5076A1FD" w14:textId="77777777" w:rsidTr="00BB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33202C0C" w14:textId="77777777" w:rsidR="008155FD" w:rsidRDefault="008155FD" w:rsidP="008155FD">
            <w:pPr>
              <w:spacing w:before="192" w:after="192"/>
              <w:rPr>
                <w:lang w:eastAsia="zh-CN"/>
              </w:rPr>
            </w:pPr>
            <w:r w:rsidRPr="34C474FC">
              <w:rPr>
                <w:lang w:eastAsia="zh-CN"/>
              </w:rPr>
              <w:t>Guiding question</w:t>
            </w:r>
            <w:r>
              <w:rPr>
                <w:lang w:eastAsia="zh-CN"/>
              </w:rPr>
              <w:t xml:space="preserve">: </w:t>
            </w:r>
          </w:p>
        </w:tc>
        <w:tc>
          <w:tcPr>
            <w:tcW w:w="10348" w:type="dxa"/>
          </w:tcPr>
          <w:p w14:paraId="74468559" w14:textId="32194E46" w:rsidR="008155FD" w:rsidRDefault="008155FD" w:rsidP="00815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What influences the actions and choices of artists who have created portraits?</w:t>
            </w:r>
          </w:p>
        </w:tc>
      </w:tr>
      <w:tr w:rsidR="008155FD" w14:paraId="35094372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2314E15" w14:textId="77777777" w:rsidR="008155FD" w:rsidRDefault="008155FD" w:rsidP="008155FD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1783C42A" w14:textId="35CD3F96" w:rsidR="008155FD" w:rsidRDefault="008155FD" w:rsidP="0081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Investigate and analyse the actions and choices of a range of historical artists who have created portraits.</w:t>
            </w:r>
          </w:p>
        </w:tc>
      </w:tr>
      <w:tr w:rsidR="008155FD" w14:paraId="24CC833B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6D2B21" w14:textId="77777777" w:rsidR="008155FD" w:rsidRDefault="008155FD" w:rsidP="008155FD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5A1C6C1A" w14:textId="77777777" w:rsidR="008155FD" w:rsidRDefault="008155FD" w:rsidP="00815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B977D0">
              <w:rPr>
                <w:b/>
                <w:lang w:eastAsia="zh-CN"/>
              </w:rPr>
              <w:t>Resources</w:t>
            </w:r>
            <w:r>
              <w:rPr>
                <w:lang w:eastAsia="zh-CN"/>
              </w:rPr>
              <w:t>:</w:t>
            </w:r>
          </w:p>
          <w:p w14:paraId="53B288E4" w14:textId="584C269D" w:rsidR="008155FD" w:rsidRPr="009A65B9" w:rsidRDefault="008155FD" w:rsidP="003C5B37">
            <w:pPr>
              <w:pStyle w:val="ListParagraph"/>
              <w:numPr>
                <w:ilvl w:val="0"/>
                <w:numId w:val="7"/>
              </w:numPr>
              <w:tabs>
                <w:tab w:val="left" w:pos="1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b/>
                <w:color w:val="000000" w:themeColor="text1"/>
                <w:sz w:val="22"/>
                <w:u w:val="none"/>
                <w:lang w:eastAsia="zh-CN"/>
              </w:rPr>
            </w:pPr>
            <w:r w:rsidRPr="00AF79BA">
              <w:rPr>
                <w:lang w:eastAsia="zh-CN"/>
              </w:rPr>
              <w:t xml:space="preserve">Visual Arts, KASCA, Department of Education Identity-Part 2- Portraiture: </w:t>
            </w:r>
            <w:hyperlink r:id="rId7" w:history="1">
              <w:r w:rsidR="00BB2F77">
                <w:rPr>
                  <w:rStyle w:val="Hyperlink"/>
                </w:rPr>
                <w:t>education.nsw.gov.au/teaching-and-learning/curriculum/key-learning-areas/creative-arts/stages-4-and-5/visual-arts/identity-part-2-portraiture</w:t>
              </w:r>
            </w:hyperlink>
          </w:p>
          <w:p w14:paraId="3BDBF978" w14:textId="77777777" w:rsidR="008155FD" w:rsidRPr="00B977D0" w:rsidRDefault="008155FD" w:rsidP="00815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zh-CN"/>
              </w:rPr>
            </w:pPr>
            <w:r w:rsidRPr="00B977D0">
              <w:rPr>
                <w:b/>
                <w:lang w:eastAsia="zh-CN"/>
              </w:rPr>
              <w:t>Strategies</w:t>
            </w:r>
          </w:p>
          <w:p w14:paraId="16FE6263" w14:textId="79798521" w:rsidR="00FF5930" w:rsidRDefault="008155FD" w:rsidP="00815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Using the online-learning platform, groups </w:t>
            </w:r>
            <w:r w:rsidR="00FF5930">
              <w:rPr>
                <w:lang w:eastAsia="zh-CN"/>
              </w:rPr>
              <w:t xml:space="preserve">discuss the role of portraits in society both in the past and in the world today. </w:t>
            </w:r>
          </w:p>
          <w:p w14:paraId="647F4689" w14:textId="171851EB" w:rsidR="00FF5930" w:rsidRDefault="00FF5930" w:rsidP="00815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 might divide the class into research groups to discuss and document examples of portraits that convey: </w:t>
            </w:r>
          </w:p>
          <w:p w14:paraId="35B11F0D" w14:textId="481B9065" w:rsidR="008155FD" w:rsidRPr="00FF5930" w:rsidRDefault="008155FD" w:rsidP="003C5B37">
            <w:pPr>
              <w:pStyle w:val="ListParagraph"/>
              <w:numPr>
                <w:ilvl w:val="0"/>
                <w:numId w:val="1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F5930">
              <w:rPr>
                <w:lang w:eastAsia="zh-CN"/>
              </w:rPr>
              <w:t>the wealth and status of the sitter</w:t>
            </w:r>
          </w:p>
          <w:p w14:paraId="6700FCAE" w14:textId="215600CF" w:rsidR="008155FD" w:rsidRDefault="00FF5930" w:rsidP="003C5B3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record </w:t>
            </w:r>
            <w:r w:rsidR="008155FD">
              <w:rPr>
                <w:lang w:eastAsia="zh-CN"/>
              </w:rPr>
              <w:t>family</w:t>
            </w:r>
            <w:r>
              <w:rPr>
                <w:lang w:eastAsia="zh-CN"/>
              </w:rPr>
              <w:t xml:space="preserve"> or romantic</w:t>
            </w:r>
            <w:r w:rsidR="008155FD">
              <w:rPr>
                <w:lang w:eastAsia="zh-CN"/>
              </w:rPr>
              <w:t xml:space="preserve"> relationships</w:t>
            </w:r>
          </w:p>
          <w:p w14:paraId="2BEA850A" w14:textId="18952233" w:rsidR="008155FD" w:rsidRDefault="008155FD" w:rsidP="003C5B3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commemorate an historical event</w:t>
            </w:r>
          </w:p>
          <w:p w14:paraId="5EFEA4B3" w14:textId="239966D9" w:rsidR="008155FD" w:rsidRDefault="00FF5930" w:rsidP="003C5B3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reflect developments in new media and technology</w:t>
            </w:r>
          </w:p>
          <w:p w14:paraId="4F0B5C1C" w14:textId="62BC620B" w:rsidR="00FF5930" w:rsidRDefault="00186D4A" w:rsidP="003C5B3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self; portraits that are</w:t>
            </w:r>
            <w:r w:rsidR="00FF5930">
              <w:rPr>
                <w:lang w:eastAsia="zh-CN"/>
              </w:rPr>
              <w:t xml:space="preserve"> depictions of the artist (self-portraits)</w:t>
            </w:r>
          </w:p>
          <w:p w14:paraId="6C3F3100" w14:textId="4868B32F" w:rsidR="00186D4A" w:rsidRDefault="00186D4A" w:rsidP="003C5B3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 photo-realistic and recognisable likeness of the sitter</w:t>
            </w:r>
          </w:p>
          <w:p w14:paraId="6A2652A8" w14:textId="3D1018AF" w:rsidR="00186D4A" w:rsidRDefault="00186D4A" w:rsidP="003C5B3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humour or to satirise or to create a caricature</w:t>
            </w:r>
          </w:p>
          <w:p w14:paraId="561BF859" w14:textId="03B2B07D" w:rsidR="008155FD" w:rsidRDefault="008155FD" w:rsidP="00815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Groups </w:t>
            </w:r>
            <w:r>
              <w:rPr>
                <w:lang w:eastAsia="zh-CN"/>
              </w:rPr>
              <w:t xml:space="preserve">are to </w:t>
            </w:r>
            <w:r w:rsidRPr="2BBD9951">
              <w:rPr>
                <w:lang w:eastAsia="zh-CN"/>
              </w:rPr>
              <w:t>upload</w:t>
            </w:r>
            <w:r w:rsidR="009F1D83">
              <w:rPr>
                <w:lang w:eastAsia="zh-CN"/>
              </w:rPr>
              <w:t xml:space="preserve"> examples of a minimum of four portraits that reflect their given theme and are from different points in history</w:t>
            </w:r>
            <w:r w:rsidR="00186227">
              <w:rPr>
                <w:lang w:eastAsia="zh-CN"/>
              </w:rPr>
              <w:t>.  Students</w:t>
            </w:r>
            <w:r w:rsidR="009F1D83">
              <w:rPr>
                <w:lang w:eastAsia="zh-CN"/>
              </w:rPr>
              <w:t xml:space="preserve"> outline the artists practice with reference to their ideas, influences,</w:t>
            </w:r>
            <w:r w:rsidR="00186227">
              <w:rPr>
                <w:lang w:eastAsia="zh-CN"/>
              </w:rPr>
              <w:t xml:space="preserve"> the</w:t>
            </w:r>
            <w:r w:rsidR="009F1D83">
              <w:rPr>
                <w:lang w:eastAsia="zh-CN"/>
              </w:rPr>
              <w:t xml:space="preserve"> time and place</w:t>
            </w:r>
            <w:r w:rsidR="00186227">
              <w:rPr>
                <w:lang w:eastAsia="zh-CN"/>
              </w:rPr>
              <w:t xml:space="preserve"> in which they live/ lived</w:t>
            </w:r>
            <w:r w:rsidR="009F1D83">
              <w:rPr>
                <w:lang w:eastAsia="zh-CN"/>
              </w:rPr>
              <w:t xml:space="preserve"> and also their use of materials and techniques. </w:t>
            </w:r>
            <w:r>
              <w:rPr>
                <w:lang w:eastAsia="zh-CN"/>
              </w:rPr>
              <w:t>Th</w:t>
            </w:r>
            <w:r w:rsidRPr="2BBD9951">
              <w:rPr>
                <w:lang w:eastAsia="zh-CN"/>
              </w:rPr>
              <w:t>is a synchronous a</w:t>
            </w:r>
            <w:r w:rsidR="00186227">
              <w:rPr>
                <w:lang w:eastAsia="zh-CN"/>
              </w:rPr>
              <w:t xml:space="preserve">ctivity with groups of students collaborating to share a range of responses to the guiding question. </w:t>
            </w:r>
          </w:p>
          <w:p w14:paraId="0A136313" w14:textId="3C4EF53D" w:rsidR="008155FD" w:rsidRDefault="008155FD" w:rsidP="009F1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 xml:space="preserve">Individual activity/reflection: </w:t>
            </w:r>
            <w:r>
              <w:rPr>
                <w:lang w:eastAsia="zh-CN"/>
              </w:rPr>
              <w:t>depending on the stage students will comp</w:t>
            </w:r>
            <w:r w:rsidR="009F1D83">
              <w:rPr>
                <w:lang w:eastAsia="zh-CN"/>
              </w:rPr>
              <w:t>lete varying forms of art historical / critical writing on one of the portraits</w:t>
            </w:r>
            <w:r>
              <w:rPr>
                <w:lang w:eastAsia="zh-CN"/>
              </w:rPr>
              <w:t>. For a Stage 4 or 5 class</w:t>
            </w:r>
            <w:r w:rsidR="009F1D83">
              <w:rPr>
                <w:lang w:eastAsia="zh-CN"/>
              </w:rPr>
              <w:t xml:space="preserve"> students could complete a frames analysis of one portrait using a scaffold provided by the teacher. </w:t>
            </w:r>
            <w:r>
              <w:rPr>
                <w:lang w:eastAsia="zh-CN"/>
              </w:rPr>
              <w:t xml:space="preserve">A Stage 6 student may complete an extended response </w:t>
            </w:r>
            <w:r w:rsidR="009F1D83">
              <w:rPr>
                <w:lang w:eastAsia="zh-CN"/>
              </w:rPr>
              <w:t xml:space="preserve">comparing portraits over time or in different cultures. </w:t>
            </w:r>
          </w:p>
        </w:tc>
      </w:tr>
      <w:tr w:rsidR="008155FD" w14:paraId="2329F417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4D3322B" w14:textId="77777777" w:rsidR="008155FD" w:rsidRDefault="008155FD" w:rsidP="008155FD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Target date for completion</w:t>
            </w:r>
          </w:p>
        </w:tc>
        <w:tc>
          <w:tcPr>
            <w:tcW w:w="10348" w:type="dxa"/>
            <w:vAlign w:val="top"/>
          </w:tcPr>
          <w:p w14:paraId="45387D41" w14:textId="77777777" w:rsidR="008155FD" w:rsidRDefault="008155FD" w:rsidP="0081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When do you plan to complete each task?</w:t>
            </w:r>
          </w:p>
        </w:tc>
      </w:tr>
      <w:tr w:rsidR="008155FD" w14:paraId="22B7DED0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1B85E927" w14:textId="77777777" w:rsidR="008155FD" w:rsidRDefault="008155FD" w:rsidP="008155FD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7B4E4BFD" w14:textId="55C0C2E9" w:rsidR="008155FD" w:rsidRPr="00D939D4" w:rsidRDefault="008155FD" w:rsidP="00815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D939D4">
              <w:rPr>
                <w:lang w:eastAsia="zh-CN"/>
              </w:rPr>
              <w:t>Students are to work both individually and as a group through</w:t>
            </w:r>
            <w:r>
              <w:rPr>
                <w:lang w:eastAsia="zh-CN"/>
              </w:rPr>
              <w:t xml:space="preserve"> online</w:t>
            </w:r>
            <w:r w:rsidRPr="00D939D4">
              <w:rPr>
                <w:lang w:eastAsia="zh-CN"/>
              </w:rPr>
              <w:t xml:space="preserve">-based activities throughout this </w:t>
            </w:r>
            <w:r w:rsidR="009F1D83">
              <w:rPr>
                <w:lang w:eastAsia="zh-CN"/>
              </w:rPr>
              <w:t xml:space="preserve">unit. They will investigate the artmaking practice of a range of artists who have created portraits over time and share their research online. </w:t>
            </w:r>
          </w:p>
          <w:p w14:paraId="05C62C6A" w14:textId="77777777" w:rsidR="008155FD" w:rsidRPr="00D939D4" w:rsidRDefault="008155FD" w:rsidP="00815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Success criteria will be determined via the</w:t>
            </w:r>
            <w:r w:rsidRPr="00D939D4">
              <w:rPr>
                <w:lang w:eastAsia="zh-CN"/>
              </w:rPr>
              <w:t>:</w:t>
            </w:r>
          </w:p>
          <w:p w14:paraId="1EA28998" w14:textId="45254BBD" w:rsidR="008155FD" w:rsidRDefault="008155FD" w:rsidP="003C5B37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collaborative online</w:t>
            </w:r>
            <w:r w:rsidRPr="00D939D4">
              <w:rPr>
                <w:lang w:eastAsia="zh-CN"/>
              </w:rPr>
              <w:t xml:space="preserve"> discussion</w:t>
            </w:r>
            <w:r>
              <w:rPr>
                <w:lang w:eastAsia="zh-CN"/>
              </w:rPr>
              <w:t>s</w:t>
            </w:r>
            <w:r w:rsidRPr="00D939D4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collation of data,</w:t>
            </w:r>
            <w:r w:rsidR="009F1D83">
              <w:rPr>
                <w:lang w:eastAsia="zh-CN"/>
              </w:rPr>
              <w:t xml:space="preserve"> investigating and analysing</w:t>
            </w:r>
            <w:r w:rsidRPr="00D939D4">
              <w:rPr>
                <w:lang w:eastAsia="zh-CN"/>
              </w:rPr>
              <w:t xml:space="preserve"> strategies around </w:t>
            </w:r>
            <w:r w:rsidR="009F1D83">
              <w:rPr>
                <w:lang w:eastAsia="zh-CN"/>
              </w:rPr>
              <w:t>a range of portraits.</w:t>
            </w:r>
          </w:p>
          <w:p w14:paraId="640A2B5E" w14:textId="1CFFCA64" w:rsidR="009F1D83" w:rsidRDefault="009F1D83" w:rsidP="003C5B37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8155FD" w:rsidRPr="00D939D4">
              <w:rPr>
                <w:lang w:eastAsia="zh-CN"/>
              </w:rPr>
              <w:t>e</w:t>
            </w:r>
            <w:r>
              <w:rPr>
                <w:lang w:eastAsia="zh-CN"/>
              </w:rPr>
              <w:t>search and summarise findings using a frames scaffold provided by teacher. This might b</w:t>
            </w:r>
            <w:r w:rsidR="0042229D">
              <w:rPr>
                <w:lang w:eastAsia="zh-CN"/>
              </w:rPr>
              <w:t>e informed by the frames infographic</w:t>
            </w:r>
            <w:r>
              <w:rPr>
                <w:lang w:eastAsia="zh-CN"/>
              </w:rPr>
              <w:t xml:space="preserve"> available online : </w:t>
            </w:r>
            <w:hyperlink r:id="rId8" w:history="1">
              <w:r w:rsidR="00BB2F77">
                <w:rPr>
                  <w:rStyle w:val="Hyperlink"/>
                </w:rPr>
                <w:t>schoolsequella.det.nsw.edu.au/file/5ef2cf0a-d8c1-44ba-987b-c048ccd376b8/1/the-frames.pdf</w:t>
              </w:r>
            </w:hyperlink>
          </w:p>
          <w:p w14:paraId="0175E3FC" w14:textId="699CD5E2" w:rsidR="008155FD" w:rsidRPr="00D939D4" w:rsidRDefault="0042229D" w:rsidP="003C5B37">
            <w:pPr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resources and responses shared online</w:t>
            </w:r>
          </w:p>
        </w:tc>
      </w:tr>
      <w:tr w:rsidR="008155FD" w14:paraId="10E134B6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2EBA81C" w14:textId="77777777" w:rsidR="008155FD" w:rsidRDefault="008155FD" w:rsidP="008155FD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259CF149" w14:textId="77777777" w:rsidR="008155FD" w:rsidRDefault="008155FD" w:rsidP="0081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Worksheets, videos/presentations and logs are to</w:t>
            </w:r>
            <w:r w:rsidRPr="34C474FC">
              <w:rPr>
                <w:lang w:eastAsia="zh-CN"/>
              </w:rPr>
              <w:t xml:space="preserve"> submitted using</w:t>
            </w:r>
            <w:r>
              <w:rPr>
                <w:lang w:eastAsia="zh-CN"/>
              </w:rPr>
              <w:t xml:space="preserve"> your classroom management online tool such as,</w:t>
            </w:r>
            <w:r w:rsidRPr="34C474FC">
              <w:rPr>
                <w:lang w:eastAsia="zh-CN"/>
              </w:rPr>
              <w:t xml:space="preserve"> Goo</w:t>
            </w:r>
            <w:r>
              <w:rPr>
                <w:lang w:eastAsia="zh-CN"/>
              </w:rPr>
              <w:t>gle classroom, Edmodo or Class OneNote.</w:t>
            </w:r>
          </w:p>
        </w:tc>
      </w:tr>
      <w:tr w:rsidR="008155FD" w14:paraId="5CCD3B2A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AAFD8E9" w14:textId="77777777" w:rsidR="008155FD" w:rsidRPr="34C474FC" w:rsidRDefault="008155FD" w:rsidP="008155FD">
            <w:pPr>
              <w:rPr>
                <w:lang w:eastAsia="zh-CN"/>
              </w:rPr>
            </w:pPr>
            <w:r>
              <w:rPr>
                <w:lang w:eastAsia="zh-CN"/>
              </w:rPr>
              <w:t>Differentiation</w:t>
            </w:r>
          </w:p>
        </w:tc>
        <w:tc>
          <w:tcPr>
            <w:tcW w:w="10348" w:type="dxa"/>
            <w:vAlign w:val="top"/>
          </w:tcPr>
          <w:p w14:paraId="372139F9" w14:textId="77777777" w:rsidR="008155FD" w:rsidRDefault="008155FD" w:rsidP="00815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could:</w:t>
            </w:r>
          </w:p>
          <w:p w14:paraId="446E457D" w14:textId="77777777" w:rsidR="0042229D" w:rsidRDefault="008155FD" w:rsidP="003C5B37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714A69">
              <w:rPr>
                <w:lang w:eastAsia="zh-CN"/>
              </w:rPr>
              <w:t xml:space="preserve">find </w:t>
            </w:r>
            <w:r w:rsidR="0042229D">
              <w:rPr>
                <w:lang w:eastAsia="zh-CN"/>
              </w:rPr>
              <w:t xml:space="preserve">a range of portraits online that are created using different materials or in different time </w:t>
            </w:r>
            <w:r w:rsidR="0042229D">
              <w:rPr>
                <w:lang w:eastAsia="zh-CN"/>
              </w:rPr>
              <w:lastRenderedPageBreak/>
              <w:t>periods</w:t>
            </w:r>
          </w:p>
          <w:p w14:paraId="46E1BAEF" w14:textId="7B3C234A" w:rsidR="008155FD" w:rsidRPr="00714A69" w:rsidRDefault="0042229D" w:rsidP="003C5B37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Investigate portraits in the Archibald Prize over time.</w:t>
            </w:r>
          </w:p>
        </w:tc>
      </w:tr>
      <w:tr w:rsidR="008155FD" w14:paraId="3D78BC42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8639A04" w14:textId="77777777" w:rsidR="008155FD" w:rsidRDefault="008155FD" w:rsidP="008155FD">
            <w:pPr>
              <w:rPr>
                <w:lang w:eastAsia="zh-CN"/>
              </w:rPr>
            </w:pPr>
            <w:r w:rsidRPr="2BBD9951">
              <w:rPr>
                <w:lang w:eastAsia="zh-CN"/>
              </w:rPr>
              <w:lastRenderedPageBreak/>
              <w:t>Extension/HPGE</w:t>
            </w:r>
          </w:p>
        </w:tc>
        <w:tc>
          <w:tcPr>
            <w:tcW w:w="10348" w:type="dxa"/>
            <w:vAlign w:val="top"/>
          </w:tcPr>
          <w:p w14:paraId="30186A8A" w14:textId="77777777" w:rsidR="008155FD" w:rsidRPr="00714A69" w:rsidRDefault="008155FD" w:rsidP="0081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A69">
              <w:t>Students could:</w:t>
            </w:r>
          </w:p>
          <w:p w14:paraId="7D4111EA" w14:textId="0DF14404" w:rsidR="0042229D" w:rsidRDefault="0042229D" w:rsidP="003C5B37">
            <w:pPr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Investigate the work of an artist who </w:t>
            </w:r>
            <w:r w:rsidR="00FA04CC">
              <w:t xml:space="preserve">is known for their engagement with the genre of portraiture </w:t>
            </w:r>
            <w:r>
              <w:t>and account f</w:t>
            </w:r>
            <w:r w:rsidR="00FA04CC">
              <w:t>or their material and conceptual practice.</w:t>
            </w:r>
          </w:p>
          <w:p w14:paraId="23A3F45A" w14:textId="0D25715C" w:rsidR="008155FD" w:rsidRDefault="00FA04CC" w:rsidP="003C5B37">
            <w:pPr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a portrait inspired by the style of a famous portrait artist. This might be completed using a range of 2D materials and/ or digital media and programs. </w:t>
            </w:r>
          </w:p>
          <w:p w14:paraId="0C1497EF" w14:textId="413089DD" w:rsidR="008A7285" w:rsidRPr="008A7285" w:rsidRDefault="008A7285" w:rsidP="008A728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285">
              <w:t>Create a self- portrait in the form of a map! Look first at the example by British artist Grayson Perry.</w:t>
            </w:r>
            <w:r>
              <w:t xml:space="preserve"> </w:t>
            </w:r>
            <w:hyperlink r:id="rId9" w:history="1">
              <w:r w:rsidR="00392055">
                <w:rPr>
                  <w:rStyle w:val="Hyperlink"/>
                </w:rPr>
                <w:t>www.mca.com.au/learn/learning-resources/learning-resources-grayson-perry-my-pretty-little-art-career/go-map-yourself</w:t>
              </w:r>
            </w:hyperlink>
          </w:p>
          <w:p w14:paraId="4CFA681B" w14:textId="5809C0AB" w:rsidR="008A7285" w:rsidRPr="008A7285" w:rsidRDefault="008A7285" w:rsidP="008A7285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285">
              <w:t>Create a digital self-portrait! First investigate the examples at the link below:</w:t>
            </w:r>
            <w:r>
              <w:t xml:space="preserve"> </w:t>
            </w:r>
            <w:hyperlink r:id="rId10" w:anchor="!/digibook/1152471/npga-digital-portraits" w:history="1">
              <w:r w:rsidR="00392055">
                <w:rPr>
                  <w:rStyle w:val="Hyperlink"/>
                </w:rPr>
                <w:t>education.abc.net.au/home#!/digibook/1152471/npga-digital-portraits</w:t>
              </w:r>
            </w:hyperlink>
          </w:p>
        </w:tc>
      </w:tr>
      <w:tr w:rsidR="008155FD" w14:paraId="01FBEA41" w14:textId="77777777" w:rsidTr="00BB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BDB11C2" w14:textId="77777777" w:rsidR="008155FD" w:rsidRDefault="008155FD" w:rsidP="008155FD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7E451AE3" w14:textId="77777777" w:rsidR="008155FD" w:rsidRDefault="008155FD" w:rsidP="008155FD">
            <w:pPr>
              <w:spacing w:before="24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714A69">
              <w:rPr>
                <w:lang w:eastAsia="zh-CN"/>
              </w:rPr>
              <w:t>Feedback is formative for the duration of the unit</w:t>
            </w:r>
            <w:r>
              <w:rPr>
                <w:lang w:eastAsia="zh-CN"/>
              </w:rPr>
              <w:t>.</w:t>
            </w:r>
          </w:p>
          <w:p w14:paraId="3C256762" w14:textId="77777777" w:rsidR="008155FD" w:rsidRDefault="008155FD" w:rsidP="008155FD">
            <w:pPr>
              <w:spacing w:before="24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Format to be communicated clearly by teacher, whether it is by emailing tracked documents, upload of media/audio via online platforms or a blended approach. For example, teacher recording oral feedback on Class OneNote and setting up quizzes to give automated feedback.  </w:t>
            </w:r>
          </w:p>
        </w:tc>
      </w:tr>
      <w:tr w:rsidR="008155FD" w14:paraId="7B006410" w14:textId="77777777" w:rsidTr="00BB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8567650" w14:textId="77777777" w:rsidR="008155FD" w:rsidRDefault="008155FD" w:rsidP="008155FD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6805A577" w14:textId="1CE43C37" w:rsidR="008155FD" w:rsidRDefault="00692F08" w:rsidP="0081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hyperlink r:id="rId11" w:history="1">
              <w:r w:rsidR="008155FD" w:rsidRPr="00714A69">
                <w:rPr>
                  <w:rStyle w:val="Hyperlink"/>
                  <w:lang w:eastAsia="zh-CN"/>
                </w:rPr>
                <w:t>Padlet</w:t>
              </w:r>
            </w:hyperlink>
            <w:r w:rsidR="008155FD" w:rsidRPr="34C474FC">
              <w:rPr>
                <w:lang w:eastAsia="zh-CN"/>
              </w:rPr>
              <w:t xml:space="preserve"> </w:t>
            </w:r>
            <w:r w:rsidR="008155FD">
              <w:rPr>
                <w:lang w:eastAsia="zh-CN"/>
              </w:rPr>
              <w:t xml:space="preserve">and other activities in the learning tools selector </w:t>
            </w:r>
            <w:r w:rsidR="008155FD" w:rsidRPr="34C474FC">
              <w:rPr>
                <w:lang w:eastAsia="zh-CN"/>
              </w:rPr>
              <w:t xml:space="preserve">can be used to support real-time </w:t>
            </w:r>
            <w:r w:rsidR="008155FD">
              <w:rPr>
                <w:lang w:eastAsia="zh-CN"/>
              </w:rPr>
              <w:t>collaboration</w:t>
            </w:r>
            <w:r w:rsidR="008155FD" w:rsidRPr="34C474FC">
              <w:rPr>
                <w:lang w:eastAsia="zh-CN"/>
              </w:rPr>
              <w:t xml:space="preserve"> in small groups</w:t>
            </w:r>
            <w:r w:rsidR="008155FD">
              <w:rPr>
                <w:lang w:eastAsia="zh-CN"/>
              </w:rPr>
              <w:t>.</w:t>
            </w:r>
          </w:p>
          <w:p w14:paraId="3BA9C53C" w14:textId="77777777" w:rsidR="008155FD" w:rsidRDefault="008155FD" w:rsidP="00815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590BAEC6" w14:textId="47095384" w:rsidR="00030023" w:rsidRDefault="00030023" w:rsidP="00D15FBA">
      <w:pPr>
        <w:pStyle w:val="Heading4"/>
      </w:pPr>
      <w:r w:rsidRPr="00B977D0">
        <w:t>Resources</w:t>
      </w:r>
      <w:r>
        <w:t xml:space="preserve">: </w:t>
      </w:r>
    </w:p>
    <w:p w14:paraId="63780659" w14:textId="14E78CD6" w:rsidR="00FA04CC" w:rsidRPr="009A65B9" w:rsidRDefault="00FA04CC" w:rsidP="003C5B37">
      <w:pPr>
        <w:pStyle w:val="ListParagraph"/>
        <w:numPr>
          <w:ilvl w:val="0"/>
          <w:numId w:val="7"/>
        </w:numPr>
        <w:tabs>
          <w:tab w:val="left" w:pos="1720"/>
        </w:tabs>
        <w:rPr>
          <w:rStyle w:val="Hyperlink"/>
          <w:b/>
          <w:color w:val="000000" w:themeColor="text1"/>
          <w:sz w:val="22"/>
          <w:u w:val="none"/>
          <w:lang w:eastAsia="zh-CN"/>
        </w:rPr>
      </w:pPr>
      <w:r w:rsidRPr="00AF79BA">
        <w:rPr>
          <w:lang w:eastAsia="zh-CN"/>
        </w:rPr>
        <w:t xml:space="preserve">Visual Arts, KASCA, Department of Education Identity-Part 2- Portraiture: </w:t>
      </w:r>
      <w:hyperlink r:id="rId12" w:history="1">
        <w:r w:rsidR="00BB2F77">
          <w:rPr>
            <w:rStyle w:val="Hyperlink"/>
          </w:rPr>
          <w:t>education.nsw.gov.au/teaching-and-learning/curriculum/key-learning-areas/creative-arts/stages-4-and-5/visual-arts/identity-part-2-portraiture</w:t>
        </w:r>
      </w:hyperlink>
    </w:p>
    <w:p w14:paraId="5FFE59B1" w14:textId="40F470FE" w:rsidR="00FA04CC" w:rsidRPr="00FA04CC" w:rsidRDefault="00FA04CC" w:rsidP="003C5B37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>
        <w:t xml:space="preserve">Art Gallery of NSW Portraiture Education Kit: </w:t>
      </w:r>
      <w:hyperlink r:id="rId13" w:history="1">
        <w:r w:rsidR="00BB2F77">
          <w:rPr>
            <w:rStyle w:val="Hyperlink"/>
          </w:rPr>
          <w:t>www.artgallery.nsw.gov.au/education/learning-resources/education-kits/portraiture/</w:t>
        </w:r>
      </w:hyperlink>
    </w:p>
    <w:p w14:paraId="2069D6F2" w14:textId="3B6AF8E4" w:rsidR="00FA04CC" w:rsidRPr="00FA04CC" w:rsidRDefault="00FA04CC" w:rsidP="003C5B37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>
        <w:lastRenderedPageBreak/>
        <w:t xml:space="preserve">Explore the collection at the National Portrait Gallery: </w:t>
      </w:r>
      <w:hyperlink r:id="rId14" w:history="1">
        <w:r w:rsidR="00BB2F77">
          <w:rPr>
            <w:rStyle w:val="Hyperlink"/>
          </w:rPr>
          <w:t>www.portrait.gov.au/portraits/</w:t>
        </w:r>
      </w:hyperlink>
    </w:p>
    <w:p w14:paraId="434EFA74" w14:textId="4A8EBD44" w:rsidR="00FA04CC" w:rsidRPr="001A509C" w:rsidRDefault="00FA04CC" w:rsidP="003C5B37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 w:rsidRPr="00FA04CC">
        <w:t xml:space="preserve">Who’s Who? Portrait prize learning resource, Geelong Gallery : </w:t>
      </w:r>
      <w:hyperlink r:id="rId15" w:history="1">
        <w:r w:rsidR="00BB2F77">
          <w:rPr>
            <w:rStyle w:val="Hyperlink"/>
          </w:rPr>
          <w:t>www.geelonggallery.org.au/cms_uploads/docs/whos_who_learn_resource_2017webversion.pdf</w:t>
        </w:r>
      </w:hyperlink>
    </w:p>
    <w:p w14:paraId="63E244CD" w14:textId="77777777" w:rsidR="00D15FBA" w:rsidRDefault="00D15FBA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058D348F" w14:textId="3B205ED1" w:rsidR="001A509C" w:rsidRDefault="001A509C" w:rsidP="003C5B37">
      <w:pPr>
        <w:pStyle w:val="Heading3"/>
        <w:numPr>
          <w:ilvl w:val="2"/>
          <w:numId w:val="1"/>
        </w:numPr>
        <w:ind w:left="0"/>
      </w:pPr>
      <w:r>
        <w:lastRenderedPageBreak/>
        <w:t xml:space="preserve">Model 2 – Sharing resources for students to view/read and reflect on. </w:t>
      </w:r>
    </w:p>
    <w:p w14:paraId="27D7923A" w14:textId="052F28D1" w:rsidR="00186D4A" w:rsidRDefault="00186227" w:rsidP="001A509C">
      <w:r>
        <w:t xml:space="preserve">Using the </w:t>
      </w:r>
      <w:r w:rsidR="00BB2F77">
        <w:t>asynchronous</w:t>
      </w:r>
      <w:r w:rsidR="001A509C">
        <w:t xml:space="preserve"> discussion activity from the </w:t>
      </w:r>
      <w:hyperlink r:id="rId16">
        <w:r w:rsidR="001A509C" w:rsidRPr="34C474FC">
          <w:rPr>
            <w:rStyle w:val="Hyperlink"/>
          </w:rPr>
          <w:t>Digital learning selector – Learning activities</w:t>
        </w:r>
      </w:hyperlink>
      <w:r w:rsidR="001A509C">
        <w:t xml:space="preserve">. </w:t>
      </w:r>
    </w:p>
    <w:p w14:paraId="1525FF49" w14:textId="47050D2F" w:rsidR="001A509C" w:rsidRDefault="001A509C" w:rsidP="001A509C">
      <w:r>
        <w:t>Editable templates are included for both Google G Suite and Office 365. Below is an example of an adapted template.</w:t>
      </w:r>
    </w:p>
    <w:p w14:paraId="6DBF4E5E" w14:textId="3D2AF6A1" w:rsidR="001A509C" w:rsidRDefault="001A509C" w:rsidP="00D15FBA">
      <w:pPr>
        <w:pStyle w:val="Heading4"/>
      </w:pPr>
      <w:r>
        <w:t xml:space="preserve">Self-Portraiture, Stage 4, 5 or 6 </w:t>
      </w:r>
    </w:p>
    <w:p w14:paraId="05FF29AC" w14:textId="1B7C8894" w:rsidR="001A509C" w:rsidRDefault="001A509C" w:rsidP="001A509C">
      <w:r w:rsidRPr="00186227">
        <w:t>Students investigate the concept of '</w:t>
      </w:r>
      <w:r w:rsidR="00186227" w:rsidRPr="00186227">
        <w:t xml:space="preserve">personal </w:t>
      </w:r>
      <w:r w:rsidRPr="00186227">
        <w:t>identity' through an exploration of</w:t>
      </w:r>
      <w:r w:rsidR="00186227" w:rsidRPr="00186227">
        <w:t xml:space="preserve"> the genre of self-</w:t>
      </w:r>
      <w:r w:rsidRPr="00186227">
        <w:t>portr</w:t>
      </w:r>
      <w:r w:rsidR="00186227" w:rsidRPr="00186227">
        <w:t>aiture</w:t>
      </w:r>
      <w:r w:rsidR="00666ACF">
        <w:t>. They</w:t>
      </w:r>
      <w:r w:rsidRPr="00186227">
        <w:t xml:space="preserve"> </w:t>
      </w:r>
      <w:r w:rsidR="00186227" w:rsidRPr="00186227">
        <w:t>investigate a range of Australian self-portrait artworks</w:t>
      </w:r>
      <w:r w:rsidR="00186D4A">
        <w:t xml:space="preserve"> using the conceptual framewor</w:t>
      </w:r>
      <w:r w:rsidR="00666ACF">
        <w:t>k and refine and present</w:t>
      </w:r>
      <w:r w:rsidR="00186D4A">
        <w:t xml:space="preserve"> their own views about why and how artists make self-portraits. </w:t>
      </w:r>
      <w:r w:rsidR="00186227" w:rsidRPr="00186227">
        <w:t xml:space="preserve"> They develop their skills in drawing and their understanding of the proportions of the face and contribute to a virtual exhibition of </w:t>
      </w:r>
      <w:r w:rsidR="00186227">
        <w:t>well-</w:t>
      </w:r>
      <w:r w:rsidR="00186227" w:rsidRPr="00186227">
        <w:t xml:space="preserve">known Australian self-portrait works. </w:t>
      </w:r>
    </w:p>
    <w:p w14:paraId="47F56EB1" w14:textId="77777777" w:rsidR="001A509C" w:rsidRDefault="001A509C" w:rsidP="001A509C"/>
    <w:tbl>
      <w:tblPr>
        <w:tblStyle w:val="Tableheader"/>
        <w:tblW w:w="13658" w:type="dxa"/>
        <w:tblLayout w:type="fixed"/>
        <w:tblLook w:val="04A0" w:firstRow="1" w:lastRow="0" w:firstColumn="1" w:lastColumn="0" w:noHBand="0" w:noVBand="1"/>
        <w:tblCaption w:val="Lesson sequence"/>
      </w:tblPr>
      <w:tblGrid>
        <w:gridCol w:w="1231"/>
        <w:gridCol w:w="6536"/>
        <w:gridCol w:w="5891"/>
      </w:tblGrid>
      <w:tr w:rsidR="001A509C" w:rsidRPr="007B6B2F" w14:paraId="3FFE90D4" w14:textId="77777777" w:rsidTr="007A0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" w:type="dxa"/>
          </w:tcPr>
          <w:p w14:paraId="2DA46461" w14:textId="77777777" w:rsidR="001A509C" w:rsidRPr="007B6B2F" w:rsidRDefault="001A509C" w:rsidP="005E4ED1">
            <w:pPr>
              <w:spacing w:before="192" w:after="192" w:line="276" w:lineRule="auto"/>
            </w:pPr>
            <w:r w:rsidRPr="34C474FC">
              <w:rPr>
                <w:lang w:eastAsia="zh-CN"/>
              </w:rPr>
              <w:t>Lesson sequence</w:t>
            </w:r>
          </w:p>
        </w:tc>
        <w:tc>
          <w:tcPr>
            <w:tcW w:w="6536" w:type="dxa"/>
          </w:tcPr>
          <w:p w14:paraId="16AB9C2E" w14:textId="77777777" w:rsidR="001A509C" w:rsidRPr="007B6B2F" w:rsidRDefault="001A509C" w:rsidP="005E4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5891" w:type="dxa"/>
          </w:tcPr>
          <w:p w14:paraId="50935A5D" w14:textId="77777777" w:rsidR="001A509C" w:rsidRPr="007B6B2F" w:rsidRDefault="001A509C" w:rsidP="005E4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A509C" w:rsidRPr="00F5467A" w14:paraId="36163DE2" w14:textId="77777777" w:rsidTr="007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2406F633" w14:textId="74CF8294" w:rsidR="001A509C" w:rsidRPr="00F5467A" w:rsidRDefault="00BB2F77" w:rsidP="005E4ED1">
            <w:r>
              <w:t>One</w:t>
            </w:r>
          </w:p>
        </w:tc>
        <w:tc>
          <w:tcPr>
            <w:tcW w:w="6536" w:type="dxa"/>
            <w:vAlign w:val="top"/>
          </w:tcPr>
          <w:p w14:paraId="6199CFAF" w14:textId="77777777" w:rsidR="00843179" w:rsidRDefault="00843179" w:rsidP="0084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szCs w:val="22"/>
              </w:rPr>
            </w:pPr>
            <w:r w:rsidRPr="00666ACF">
              <w:rPr>
                <w:rFonts w:eastAsia="Arial" w:cs="Arial"/>
                <w:b/>
                <w:szCs w:val="22"/>
              </w:rPr>
              <w:t>Defining Portraiture and Self Portraiture</w:t>
            </w:r>
          </w:p>
          <w:p w14:paraId="4BADD886" w14:textId="23406A25" w:rsidR="00843179" w:rsidRDefault="00843179" w:rsidP="00186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186D4A" w:rsidRPr="00186D4A">
              <w:rPr>
                <w:lang w:eastAsia="zh-CN"/>
              </w:rPr>
              <w:t>tudents</w:t>
            </w:r>
            <w:r>
              <w:rPr>
                <w:lang w:eastAsia="zh-CN"/>
              </w:rPr>
              <w:t xml:space="preserve"> will</w:t>
            </w:r>
            <w:r w:rsidR="00186D4A" w:rsidRPr="00186D4A">
              <w:rPr>
                <w:lang w:eastAsia="zh-CN"/>
              </w:rPr>
              <w:t xml:space="preserve"> investigate a range of self-portraits by Australian artists. </w:t>
            </w:r>
          </w:p>
          <w:p w14:paraId="73547372" w14:textId="2273AE32" w:rsidR="00186D4A" w:rsidRDefault="00186D4A" w:rsidP="00186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186D4A">
              <w:rPr>
                <w:lang w:eastAsia="zh-CN"/>
              </w:rPr>
              <w:t xml:space="preserve">Students </w:t>
            </w:r>
            <w:r w:rsidR="00843179">
              <w:rPr>
                <w:lang w:eastAsia="zh-CN"/>
              </w:rPr>
              <w:t xml:space="preserve">will </w:t>
            </w:r>
            <w:r w:rsidRPr="00186D4A">
              <w:rPr>
                <w:lang w:eastAsia="zh-CN"/>
              </w:rPr>
              <w:t>complete a written response</w:t>
            </w:r>
            <w:r w:rsidR="005C2E6E">
              <w:rPr>
                <w:lang w:eastAsia="zh-CN"/>
              </w:rPr>
              <w:t>/ reflection</w:t>
            </w:r>
            <w:r w:rsidRPr="00186D4A">
              <w:rPr>
                <w:lang w:eastAsia="zh-CN"/>
              </w:rPr>
              <w:t xml:space="preserve"> to questions selected by the teacher such as: </w:t>
            </w:r>
          </w:p>
          <w:p w14:paraId="418534B6" w14:textId="45353469" w:rsidR="00186D4A" w:rsidRDefault="00186D4A" w:rsidP="00186D4A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186D4A">
              <w:rPr>
                <w:lang w:eastAsia="zh-CN"/>
              </w:rPr>
              <w:t xml:space="preserve">What is your definition of a portrait? </w:t>
            </w:r>
            <w:r w:rsidR="00666ACF">
              <w:rPr>
                <w:lang w:eastAsia="zh-CN"/>
              </w:rPr>
              <w:t>What is a self-portrait?</w:t>
            </w:r>
            <w:r w:rsidR="00843179">
              <w:rPr>
                <w:lang w:eastAsia="zh-CN"/>
              </w:rPr>
              <w:t xml:space="preserve"> </w:t>
            </w:r>
          </w:p>
          <w:p w14:paraId="37D82838" w14:textId="5C9A1BA6" w:rsidR="00666ACF" w:rsidRDefault="00843179" w:rsidP="00186D4A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Must a portrait</w:t>
            </w:r>
            <w:r w:rsidR="00666ACF">
              <w:rPr>
                <w:lang w:eastAsia="zh-CN"/>
              </w:rPr>
              <w:t xml:space="preserve"> </w:t>
            </w:r>
            <w:r w:rsidR="00186D4A" w:rsidRPr="00186D4A">
              <w:rPr>
                <w:lang w:eastAsia="zh-CN"/>
              </w:rPr>
              <w:t>always include a realistic representation of the face?</w:t>
            </w:r>
          </w:p>
          <w:p w14:paraId="46DBDE58" w14:textId="706BD7FD" w:rsidR="00666ACF" w:rsidRDefault="00186D4A" w:rsidP="00186D4A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186D4A">
              <w:rPr>
                <w:lang w:eastAsia="zh-CN"/>
              </w:rPr>
              <w:t xml:space="preserve">Why might artists choose to create a self-portrait? </w:t>
            </w:r>
          </w:p>
          <w:p w14:paraId="7449EF61" w14:textId="696E6107" w:rsidR="00843179" w:rsidRDefault="00843179" w:rsidP="00186D4A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Has the role of portraiture changed over time?</w:t>
            </w:r>
          </w:p>
          <w:p w14:paraId="125B06C7" w14:textId="5664C5A1" w:rsidR="001A509C" w:rsidRPr="00666ACF" w:rsidRDefault="00186D4A" w:rsidP="00186D4A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186D4A">
              <w:rPr>
                <w:lang w:eastAsia="zh-CN"/>
              </w:rPr>
              <w:t xml:space="preserve">Can you find two very different examples of self-portraits </w:t>
            </w:r>
            <w:r w:rsidRPr="00186D4A">
              <w:rPr>
                <w:lang w:eastAsia="zh-CN"/>
              </w:rPr>
              <w:lastRenderedPageBreak/>
              <w:t>by Australian artists</w:t>
            </w:r>
            <w:r w:rsidR="00843179">
              <w:rPr>
                <w:lang w:eastAsia="zh-CN"/>
              </w:rPr>
              <w:t xml:space="preserve"> from different time periods</w:t>
            </w:r>
            <w:r w:rsidRPr="00186D4A">
              <w:rPr>
                <w:lang w:eastAsia="zh-CN"/>
              </w:rPr>
              <w:t xml:space="preserve">? </w:t>
            </w:r>
            <w:r w:rsidR="00666ACF">
              <w:rPr>
                <w:lang w:eastAsia="zh-CN"/>
              </w:rPr>
              <w:t>Use the frames to help you to explain how the two self-portraits differ.</w:t>
            </w:r>
          </w:p>
        </w:tc>
        <w:tc>
          <w:tcPr>
            <w:tcW w:w="5891" w:type="dxa"/>
            <w:vAlign w:val="top"/>
          </w:tcPr>
          <w:p w14:paraId="56F82E85" w14:textId="77777777" w:rsidR="001A509C" w:rsidRDefault="00666ACF" w:rsidP="00666A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szCs w:val="22"/>
              </w:rPr>
            </w:pPr>
            <w:r w:rsidRPr="00666ACF">
              <w:rPr>
                <w:rFonts w:eastAsia="Arial" w:cs="Arial"/>
                <w:b/>
                <w:szCs w:val="22"/>
              </w:rPr>
              <w:lastRenderedPageBreak/>
              <w:t>Defining Portraiture and Self Portraiture</w:t>
            </w:r>
          </w:p>
          <w:p w14:paraId="2276BDAF" w14:textId="0EBDDE2F" w:rsidR="00666ACF" w:rsidRDefault="00666ACF" w:rsidP="00666A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Students explore a range of </w:t>
            </w:r>
            <w:r w:rsidR="00BB2F77">
              <w:rPr>
                <w:rFonts w:eastAsia="Arial" w:cs="Arial"/>
                <w:szCs w:val="22"/>
              </w:rPr>
              <w:t>self-portraits</w:t>
            </w:r>
            <w:r>
              <w:rPr>
                <w:rFonts w:eastAsia="Arial" w:cs="Arial"/>
                <w:szCs w:val="22"/>
              </w:rPr>
              <w:t xml:space="preserve"> by Australian artists and upload their responses to a digital platform such as Google classroom, Teams or Edmodo.</w:t>
            </w:r>
          </w:p>
          <w:p w14:paraId="4214E432" w14:textId="77777777" w:rsidR="00843179" w:rsidRDefault="00843179" w:rsidP="00666A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</w:p>
          <w:p w14:paraId="28CE1D13" w14:textId="599B987B" w:rsidR="00843179" w:rsidRDefault="00843179" w:rsidP="00666A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>
              <w:rPr>
                <w:lang w:eastAsia="zh-CN"/>
              </w:rPr>
              <w:t>Teacher directs students to view</w:t>
            </w:r>
            <w:r w:rsidRPr="00186D4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the resource: </w:t>
            </w:r>
            <w:hyperlink r:id="rId17" w:anchor="!/digibook/1778131/look-within-self-portraiture" w:history="1">
              <w:r w:rsidR="00BB2F77">
                <w:rPr>
                  <w:rStyle w:val="Hyperlink"/>
                </w:rPr>
                <w:t>education.abc.net.au/home#!/digibook/1778131/look-within-self-portraiture</w:t>
              </w:r>
            </w:hyperlink>
            <w:r w:rsidRPr="00186D4A">
              <w:rPr>
                <w:lang w:eastAsia="zh-CN"/>
              </w:rPr>
              <w:t>,</w:t>
            </w:r>
          </w:p>
          <w:p w14:paraId="08FAD8F0" w14:textId="77777777" w:rsidR="00B25AE1" w:rsidRDefault="00B25AE1" w:rsidP="00666A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</w:p>
          <w:p w14:paraId="77208835" w14:textId="4DF76CF2" w:rsidR="00666ACF" w:rsidRPr="00666ACF" w:rsidRDefault="00666ACF" w:rsidP="00BB2F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Teacher might support students</w:t>
            </w:r>
            <w:r w:rsidR="00B25AE1">
              <w:rPr>
                <w:rFonts w:eastAsia="Arial" w:cs="Arial"/>
                <w:szCs w:val="22"/>
              </w:rPr>
              <w:t xml:space="preserve"> to develop more extended responses by providing them with</w:t>
            </w:r>
            <w:r>
              <w:rPr>
                <w:rFonts w:eastAsia="Arial" w:cs="Arial"/>
                <w:szCs w:val="22"/>
              </w:rPr>
              <w:t xml:space="preserve"> a frames </w:t>
            </w:r>
            <w:r>
              <w:rPr>
                <w:rFonts w:eastAsia="Arial" w:cs="Arial"/>
                <w:szCs w:val="22"/>
              </w:rPr>
              <w:lastRenderedPageBreak/>
              <w:t>s</w:t>
            </w:r>
            <w:r w:rsidR="00B25AE1">
              <w:rPr>
                <w:rFonts w:eastAsia="Arial" w:cs="Arial"/>
                <w:szCs w:val="22"/>
              </w:rPr>
              <w:t xml:space="preserve">caffold or by </w:t>
            </w:r>
            <w:r>
              <w:rPr>
                <w:rFonts w:eastAsia="Arial" w:cs="Arial"/>
                <w:szCs w:val="22"/>
              </w:rPr>
              <w:t>refer</w:t>
            </w:r>
            <w:r w:rsidR="00B25AE1">
              <w:rPr>
                <w:rFonts w:eastAsia="Arial" w:cs="Arial"/>
                <w:szCs w:val="22"/>
              </w:rPr>
              <w:t>ring</w:t>
            </w:r>
            <w:r>
              <w:rPr>
                <w:rFonts w:eastAsia="Arial" w:cs="Arial"/>
                <w:szCs w:val="22"/>
              </w:rPr>
              <w:t xml:space="preserve"> them to </w:t>
            </w:r>
            <w:r>
              <w:rPr>
                <w:lang w:eastAsia="zh-CN"/>
              </w:rPr>
              <w:t xml:space="preserve">by the frames infographic available online : </w:t>
            </w:r>
            <w:hyperlink r:id="rId18" w:history="1">
              <w:r w:rsidR="00BB2F77">
                <w:rPr>
                  <w:rStyle w:val="Hyperlink"/>
                </w:rPr>
                <w:t>schoolsequella.det.nsw.edu.au/file/5ef2cf0a-d8c1-44ba-987b-c048ccd376b8/1/the-frames.pdf</w:t>
              </w:r>
            </w:hyperlink>
          </w:p>
        </w:tc>
      </w:tr>
      <w:tr w:rsidR="001A509C" w14:paraId="0E97CDEC" w14:textId="77777777" w:rsidTr="007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0E50DED9" w14:textId="03E44E78" w:rsidR="001A509C" w:rsidRDefault="00BB2F77" w:rsidP="005E4ED1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Two</w:t>
            </w:r>
          </w:p>
        </w:tc>
        <w:tc>
          <w:tcPr>
            <w:tcW w:w="6536" w:type="dxa"/>
            <w:vAlign w:val="top"/>
          </w:tcPr>
          <w:p w14:paraId="4F81D2D8" w14:textId="432CE9AD" w:rsidR="001A509C" w:rsidRPr="008A5FCF" w:rsidRDefault="00666ACF" w:rsidP="005E4E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Developing </w:t>
            </w:r>
            <w:r w:rsidR="00BB2F77">
              <w:rPr>
                <w:b/>
              </w:rPr>
              <w:t>art making</w:t>
            </w:r>
            <w:r>
              <w:rPr>
                <w:b/>
              </w:rPr>
              <w:t xml:space="preserve"> skills</w:t>
            </w:r>
          </w:p>
          <w:p w14:paraId="42828228" w14:textId="190A06DF" w:rsidR="001A509C" w:rsidRDefault="001A509C" w:rsidP="005E4E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081F">
              <w:t>Students will:</w:t>
            </w:r>
          </w:p>
          <w:p w14:paraId="779A966B" w14:textId="569219D5" w:rsidR="00B25AE1" w:rsidRDefault="00B25AE1" w:rsidP="00B25AE1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develop their understanding of mat</w:t>
            </w:r>
            <w:r w:rsidR="00843179">
              <w:rPr>
                <w:lang w:eastAsia="zh-CN"/>
              </w:rPr>
              <w:t>erials and techniques by creatin</w:t>
            </w:r>
            <w:r>
              <w:rPr>
                <w:lang w:eastAsia="zh-CN"/>
              </w:rPr>
              <w:t xml:space="preserve">g a series of practice drawings of their own face in their VAPD or on blank paper. Students use a mirror and can focus on </w:t>
            </w:r>
            <w:r w:rsidR="00843179">
              <w:rPr>
                <w:lang w:eastAsia="zh-CN"/>
              </w:rPr>
              <w:t xml:space="preserve">depicting </w:t>
            </w:r>
            <w:r>
              <w:rPr>
                <w:lang w:eastAsia="zh-CN"/>
              </w:rPr>
              <w:t xml:space="preserve">specific details of the face such as the eyes, nose and mouth. They should aim to create realistic drawings through the use of tone, texture, line and shape. </w:t>
            </w:r>
          </w:p>
          <w:p w14:paraId="7503BEAC" w14:textId="529E484B" w:rsidR="00B25AE1" w:rsidRDefault="00B25AE1" w:rsidP="00B25AE1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complete a diagram with annotations summarising the correct proportions of the face. </w:t>
            </w:r>
          </w:p>
          <w:p w14:paraId="1D48429C" w14:textId="7B7E1338" w:rsidR="00B25AE1" w:rsidRDefault="00B25AE1" w:rsidP="00B25AE1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upload a digital photo or scan of their work to the online platform. </w:t>
            </w:r>
          </w:p>
          <w:p w14:paraId="655371A6" w14:textId="5306BCE9" w:rsidR="001A509C" w:rsidRPr="00D7081F" w:rsidRDefault="001A509C" w:rsidP="00B25A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91" w:type="dxa"/>
            <w:vAlign w:val="top"/>
          </w:tcPr>
          <w:p w14:paraId="7DC209F2" w14:textId="46F9C9CB" w:rsidR="00B25AE1" w:rsidRPr="008A5FCF" w:rsidRDefault="00B25AE1" w:rsidP="00B25A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Developing </w:t>
            </w:r>
            <w:r w:rsidR="00BB2F77">
              <w:rPr>
                <w:b/>
              </w:rPr>
              <w:t>art making</w:t>
            </w:r>
            <w:r>
              <w:rPr>
                <w:b/>
              </w:rPr>
              <w:t xml:space="preserve"> skills</w:t>
            </w:r>
          </w:p>
          <w:p w14:paraId="74C67581" w14:textId="77777777" w:rsidR="00B25AE1" w:rsidRDefault="00B25AE1" w:rsidP="00B25A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Teacher reminds students that practice improves even the most confident artists. </w:t>
            </w:r>
          </w:p>
          <w:p w14:paraId="78DD7EF8" w14:textId="77777777" w:rsidR="00B25AE1" w:rsidRDefault="00B25AE1" w:rsidP="00B25A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Students are directed to watch: </w:t>
            </w:r>
          </w:p>
          <w:p w14:paraId="1944F82B" w14:textId="623D2B82" w:rsidR="00B25AE1" w:rsidRPr="004E635D" w:rsidRDefault="00B25AE1" w:rsidP="00B25AE1">
            <w:pPr>
              <w:pStyle w:val="ListParagraph"/>
              <w:numPr>
                <w:ilvl w:val="0"/>
                <w:numId w:val="7"/>
              </w:numPr>
              <w:tabs>
                <w:tab w:val="left" w:pos="1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zh-CN"/>
              </w:rPr>
            </w:pPr>
            <w:r>
              <w:t xml:space="preserve">How to draw your face in proportion, ABC education: </w:t>
            </w:r>
            <w:hyperlink r:id="rId19" w:anchor="!/media/2941076/how-to-draw-your-face-in-perfect-proportion" w:history="1">
              <w:r w:rsidR="00BB2F77">
                <w:rPr>
                  <w:rStyle w:val="Hyperlink"/>
                </w:rPr>
                <w:t>education.abc.net.au/home#!/media/2941076/how-to-draw-your-face-in-perfect-proportion</w:t>
              </w:r>
            </w:hyperlink>
            <w:r w:rsidR="00392055">
              <w:rPr>
                <w:rStyle w:val="Hyperlink"/>
              </w:rPr>
              <w:t xml:space="preserve"> </w:t>
            </w:r>
            <w:r w:rsidR="00392055">
              <w:rPr>
                <w:rStyle w:val="Hyperlink"/>
                <w:color w:val="auto"/>
                <w:u w:val="none"/>
              </w:rPr>
              <w:t>(duration 3:30)</w:t>
            </w:r>
          </w:p>
          <w:p w14:paraId="05F14F15" w14:textId="13CE08C1" w:rsidR="00B25AE1" w:rsidRPr="00392055" w:rsidRDefault="00B25AE1" w:rsidP="00F665F1">
            <w:pPr>
              <w:pStyle w:val="ListParagraph"/>
              <w:numPr>
                <w:ilvl w:val="0"/>
                <w:numId w:val="7"/>
              </w:numPr>
              <w:tabs>
                <w:tab w:val="left" w:pos="17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zh-CN"/>
              </w:rPr>
            </w:pPr>
            <w:r>
              <w:t xml:space="preserve">How to draw faces: </w:t>
            </w:r>
            <w:hyperlink r:id="rId20" w:history="1">
              <w:r w:rsidR="00BB2F77">
                <w:rPr>
                  <w:rStyle w:val="Hyperlink"/>
                </w:rPr>
                <w:t>www.youtube.com/watch?v=iMEBSQJYaAY</w:t>
              </w:r>
            </w:hyperlink>
            <w:r w:rsidR="00392055">
              <w:rPr>
                <w:rStyle w:val="Hyperlink"/>
              </w:rPr>
              <w:t xml:space="preserve"> </w:t>
            </w:r>
            <w:r w:rsidR="00392055" w:rsidRPr="00392055">
              <w:rPr>
                <w:rStyle w:val="Hyperlink"/>
                <w:color w:val="auto"/>
                <w:u w:val="none"/>
              </w:rPr>
              <w:t>(duration 19:21)</w:t>
            </w:r>
          </w:p>
          <w:p w14:paraId="1F3D52A2" w14:textId="57086A29" w:rsidR="00B25AE1" w:rsidRPr="00B25AE1" w:rsidRDefault="00B25AE1" w:rsidP="00B25A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509C" w14:paraId="13997DFD" w14:textId="77777777" w:rsidTr="007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70C38BA2" w14:textId="79D45275" w:rsidR="001A509C" w:rsidRDefault="00BB2F77" w:rsidP="005E4ED1">
            <w:pPr>
              <w:rPr>
                <w:lang w:eastAsia="zh-CN"/>
              </w:rPr>
            </w:pPr>
            <w:r>
              <w:rPr>
                <w:lang w:eastAsia="zh-CN"/>
              </w:rPr>
              <w:t>Three</w:t>
            </w:r>
          </w:p>
        </w:tc>
        <w:tc>
          <w:tcPr>
            <w:tcW w:w="6536" w:type="dxa"/>
            <w:vAlign w:val="top"/>
          </w:tcPr>
          <w:p w14:paraId="3D8BF924" w14:textId="159C00A8" w:rsidR="007C6C9B" w:rsidRPr="007C6C9B" w:rsidRDefault="007C6C9B" w:rsidP="00093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7C6C9B">
              <w:rPr>
                <w:b/>
                <w:lang w:eastAsia="zh-CN"/>
              </w:rPr>
              <w:t>Art history/ Criticism</w:t>
            </w:r>
          </w:p>
          <w:p w14:paraId="33B7A317" w14:textId="0E85C966" w:rsidR="00093430" w:rsidRDefault="00093430" w:rsidP="00093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will:</w:t>
            </w:r>
          </w:p>
          <w:p w14:paraId="79A0FB85" w14:textId="65B4DD16" w:rsidR="00093430" w:rsidRDefault="00093430" w:rsidP="0009343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430">
              <w:rPr>
                <w:lang w:eastAsia="zh-CN"/>
              </w:rPr>
              <w:t>Select</w:t>
            </w:r>
            <w:r>
              <w:rPr>
                <w:lang w:eastAsia="zh-CN"/>
              </w:rPr>
              <w:t xml:space="preserve"> and investigate</w:t>
            </w:r>
            <w:r w:rsidRPr="00093430">
              <w:rPr>
                <w:lang w:eastAsia="zh-CN"/>
              </w:rPr>
              <w:t xml:space="preserve"> a</w:t>
            </w:r>
            <w:r w:rsidR="005C2E6E">
              <w:rPr>
                <w:lang w:eastAsia="zh-CN"/>
              </w:rPr>
              <w:t xml:space="preserve"> well-</w:t>
            </w:r>
            <w:r>
              <w:rPr>
                <w:lang w:eastAsia="zh-CN"/>
              </w:rPr>
              <w:t>known self-</w:t>
            </w:r>
            <w:r w:rsidRPr="00093430">
              <w:rPr>
                <w:lang w:eastAsia="zh-CN"/>
              </w:rPr>
              <w:t>portrait by an Australian artist</w:t>
            </w:r>
          </w:p>
          <w:p w14:paraId="51F3BD84" w14:textId="7F166DBE" w:rsidR="001A509C" w:rsidRDefault="00093430" w:rsidP="0009343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zh-CN"/>
              </w:rPr>
              <w:t>Write an analysis of the portrait</w:t>
            </w:r>
            <w:r w:rsidRPr="00093430">
              <w:rPr>
                <w:lang w:eastAsia="zh-CN"/>
              </w:rPr>
              <w:t xml:space="preserve"> using the conceptual framewo</w:t>
            </w:r>
            <w:r>
              <w:rPr>
                <w:lang w:eastAsia="zh-CN"/>
              </w:rPr>
              <w:t>rk scaffold provided.</w:t>
            </w:r>
          </w:p>
          <w:p w14:paraId="1A7D07AA" w14:textId="58DF25CF" w:rsidR="005C11F8" w:rsidRDefault="005C11F8" w:rsidP="0009343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zh-CN"/>
              </w:rPr>
              <w:t xml:space="preserve">Upload their conceptual </w:t>
            </w:r>
            <w:r w:rsidR="007A03F1">
              <w:rPr>
                <w:lang w:eastAsia="zh-CN"/>
              </w:rPr>
              <w:t>framework analysis and/or their slides to the online platform for feedback.</w:t>
            </w:r>
          </w:p>
          <w:p w14:paraId="03BA52AA" w14:textId="77777777" w:rsidR="00220D7F" w:rsidRPr="00220D7F" w:rsidRDefault="00220D7F" w:rsidP="002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6E08F" w14:textId="52E6B0B9" w:rsidR="00220D7F" w:rsidRPr="00220D7F" w:rsidRDefault="00220D7F" w:rsidP="002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Students will r</w:t>
            </w:r>
            <w:r w:rsidRPr="00220D7F">
              <w:t>espond to conceptual framework questions:</w:t>
            </w:r>
          </w:p>
          <w:p w14:paraId="3B589993" w14:textId="18121C17" w:rsidR="00093430" w:rsidRPr="00220D7F" w:rsidRDefault="00392055" w:rsidP="0039205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20D7F">
              <w:rPr>
                <w:rStyle w:val="Strong"/>
              </w:rPr>
              <w:t>Artist</w:t>
            </w:r>
          </w:p>
          <w:p w14:paraId="5D79501C" w14:textId="77777777" w:rsidR="00392055" w:rsidRPr="00AF79BA" w:rsidRDefault="00392055" w:rsidP="0039205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zh-CN"/>
              </w:rPr>
            </w:pPr>
            <w:r w:rsidRPr="00AF79BA">
              <w:rPr>
                <w:szCs w:val="22"/>
                <w:lang w:eastAsia="zh-CN"/>
              </w:rPr>
              <w:t xml:space="preserve">Which Australian artist made this self-portrait? </w:t>
            </w:r>
          </w:p>
          <w:p w14:paraId="12033723" w14:textId="77777777" w:rsidR="00392055" w:rsidRPr="00AF79BA" w:rsidRDefault="00392055" w:rsidP="0039205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Where were they born? When? Where do they live now?</w:t>
            </w:r>
          </w:p>
          <w:p w14:paraId="206701F3" w14:textId="77777777" w:rsidR="00392055" w:rsidRPr="00AF79BA" w:rsidRDefault="00392055" w:rsidP="0039205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zh-CN"/>
              </w:rPr>
            </w:pPr>
            <w:r w:rsidRPr="00AF79BA">
              <w:rPr>
                <w:szCs w:val="22"/>
                <w:lang w:eastAsia="zh-CN"/>
              </w:rPr>
              <w:t>What does this self-port</w:t>
            </w:r>
            <w:r>
              <w:rPr>
                <w:szCs w:val="22"/>
                <w:lang w:eastAsia="zh-CN"/>
              </w:rPr>
              <w:t>rait tell us about their values,</w:t>
            </w:r>
            <w:r w:rsidRPr="00AF79BA">
              <w:rPr>
                <w:szCs w:val="22"/>
                <w:lang w:eastAsia="zh-CN"/>
              </w:rPr>
              <w:t xml:space="preserve"> </w:t>
            </w:r>
            <w:r>
              <w:rPr>
                <w:szCs w:val="22"/>
                <w:lang w:eastAsia="zh-CN"/>
              </w:rPr>
              <w:t>experiences, interests,</w:t>
            </w:r>
            <w:r w:rsidRPr="00AF79BA">
              <w:rPr>
                <w:szCs w:val="22"/>
                <w:lang w:eastAsia="zh-CN"/>
              </w:rPr>
              <w:t xml:space="preserve"> time and place?</w:t>
            </w:r>
          </w:p>
          <w:p w14:paraId="09CC53DC" w14:textId="48A219C0" w:rsidR="00392055" w:rsidRPr="00220D7F" w:rsidRDefault="00392055" w:rsidP="0039205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20D7F">
              <w:rPr>
                <w:rStyle w:val="Strong"/>
              </w:rPr>
              <w:t>Artwork</w:t>
            </w:r>
          </w:p>
          <w:p w14:paraId="3E5A2A21" w14:textId="55C7C9BC" w:rsidR="00392055" w:rsidRDefault="00392055" w:rsidP="003920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79BA">
              <w:rPr>
                <w:lang w:eastAsia="zh-CN"/>
              </w:rPr>
              <w:t>Describe how materials and techniques have been used. Provide specific examples in the artwork.</w:t>
            </w:r>
          </w:p>
          <w:p w14:paraId="0DC2A4B5" w14:textId="472478B6" w:rsidR="00392055" w:rsidRDefault="00392055" w:rsidP="003920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zh-CN"/>
              </w:rPr>
              <w:t>How has the artist</w:t>
            </w:r>
            <w:r w:rsidRPr="00093430">
              <w:rPr>
                <w:lang w:eastAsia="zh-CN"/>
              </w:rPr>
              <w:t xml:space="preserve"> used signs/ symbols/ colours or subject matter to convey information to the audience?</w:t>
            </w:r>
          </w:p>
          <w:p w14:paraId="5D37B748" w14:textId="4BCB5A87" w:rsidR="00392055" w:rsidRPr="00220D7F" w:rsidRDefault="00392055" w:rsidP="0039205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20D7F">
              <w:rPr>
                <w:rStyle w:val="Strong"/>
              </w:rPr>
              <w:t>World</w:t>
            </w:r>
          </w:p>
          <w:p w14:paraId="43545210" w14:textId="77777777" w:rsidR="00392055" w:rsidRPr="00AF79BA" w:rsidRDefault="00392055" w:rsidP="00392055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zh-CN"/>
              </w:rPr>
            </w:pPr>
            <w:r w:rsidRPr="00AF79BA">
              <w:rPr>
                <w:szCs w:val="22"/>
                <w:lang w:eastAsia="zh-CN"/>
              </w:rPr>
              <w:t>Has the artist been influenced by</w:t>
            </w:r>
            <w:r>
              <w:rPr>
                <w:szCs w:val="22"/>
                <w:lang w:eastAsia="zh-CN"/>
              </w:rPr>
              <w:t xml:space="preserve"> events,</w:t>
            </w:r>
            <w:r w:rsidRPr="00AF79BA">
              <w:rPr>
                <w:szCs w:val="22"/>
                <w:lang w:eastAsia="zh-CN"/>
              </w:rPr>
              <w:t xml:space="preserve"> issues and</w:t>
            </w:r>
            <w:r>
              <w:rPr>
                <w:szCs w:val="22"/>
                <w:lang w:eastAsia="zh-CN"/>
              </w:rPr>
              <w:t>/or</w:t>
            </w:r>
            <w:r w:rsidRPr="00AF79BA">
              <w:rPr>
                <w:szCs w:val="22"/>
                <w:lang w:eastAsia="zh-CN"/>
              </w:rPr>
              <w:t xml:space="preserve"> ideas in the world? How are these conveyed in the artwork?</w:t>
            </w:r>
          </w:p>
          <w:p w14:paraId="30F1BC39" w14:textId="656B7584" w:rsidR="00392055" w:rsidRPr="00220D7F" w:rsidRDefault="00392055" w:rsidP="00392055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20D7F">
              <w:rPr>
                <w:rStyle w:val="Strong"/>
              </w:rPr>
              <w:t>Audience</w:t>
            </w:r>
          </w:p>
          <w:p w14:paraId="49C146DB" w14:textId="77777777" w:rsidR="00392055" w:rsidRPr="00AF79BA" w:rsidRDefault="00392055" w:rsidP="003920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79BA">
              <w:rPr>
                <w:lang w:eastAsia="zh-CN"/>
              </w:rPr>
              <w:t xml:space="preserve">Where can audiences see this artwork? </w:t>
            </w:r>
            <w:r>
              <w:rPr>
                <w:lang w:eastAsia="zh-CN"/>
              </w:rPr>
              <w:t>Has it been shown in an exhibition or gallery? Which?</w:t>
            </w:r>
          </w:p>
          <w:p w14:paraId="2CAB00CF" w14:textId="24286EA9" w:rsidR="00093430" w:rsidRPr="00392055" w:rsidRDefault="00392055" w:rsidP="003920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430">
              <w:rPr>
                <w:lang w:eastAsia="zh-CN"/>
              </w:rPr>
              <w:t>What does the artist wish to reveal about themselves to audiences?</w:t>
            </w:r>
          </w:p>
        </w:tc>
        <w:tc>
          <w:tcPr>
            <w:tcW w:w="5891" w:type="dxa"/>
            <w:vAlign w:val="top"/>
          </w:tcPr>
          <w:p w14:paraId="5B186822" w14:textId="77777777" w:rsidR="007C6C9B" w:rsidRPr="007C6C9B" w:rsidRDefault="007C6C9B" w:rsidP="007C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7C6C9B">
              <w:rPr>
                <w:b/>
                <w:lang w:eastAsia="zh-CN"/>
              </w:rPr>
              <w:lastRenderedPageBreak/>
              <w:t>Art history/ Criticism</w:t>
            </w:r>
          </w:p>
          <w:p w14:paraId="2FE4564F" w14:textId="41F6B19C" w:rsidR="001A509C" w:rsidRDefault="00093430" w:rsidP="005C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093430">
              <w:rPr>
                <w:lang w:eastAsia="zh-CN"/>
              </w:rPr>
              <w:t>Teachers may choose to copy this scaffold into a shared online</w:t>
            </w:r>
            <w:r>
              <w:rPr>
                <w:lang w:eastAsia="zh-CN"/>
              </w:rPr>
              <w:t xml:space="preserve"> document that can be populated by students. This task might also be presented as a pairs task in which students work together to complete the research and scaffold. </w:t>
            </w:r>
          </w:p>
          <w:p w14:paraId="26B88D4E" w14:textId="20D89F49" w:rsidR="005C2E6E" w:rsidRDefault="005C2E6E" w:rsidP="005C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Teacher will share the following sites for students to explore, view and reflect on:</w:t>
            </w:r>
          </w:p>
          <w:p w14:paraId="31637349" w14:textId="43527714" w:rsidR="005C2E6E" w:rsidRDefault="005C2E6E" w:rsidP="005C2E6E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National Portrait Gallery self-portrait collection </w:t>
            </w:r>
            <w:hyperlink r:id="rId21" w:history="1">
              <w:r w:rsidR="00BB2F77">
                <w:rPr>
                  <w:rStyle w:val="Hyperlink"/>
                </w:rPr>
                <w:t>www.portrait.gov.au/images/13871/to-look-within-2004</w:t>
              </w:r>
            </w:hyperlink>
          </w:p>
          <w:p w14:paraId="7C9EC1A9" w14:textId="4556EDB1" w:rsidR="005C2E6E" w:rsidRDefault="005C2E6E" w:rsidP="005C2E6E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Archibald Prize finalists – ask students to look for examples of </w:t>
            </w:r>
            <w:r w:rsidR="00220D7F">
              <w:t>self-portraits</w:t>
            </w:r>
            <w:r>
              <w:t xml:space="preserve">: </w:t>
            </w:r>
            <w:hyperlink r:id="rId22" w:history="1">
              <w:r w:rsidR="00BB2F77">
                <w:rPr>
                  <w:rStyle w:val="Hyperlink"/>
                </w:rPr>
                <w:t>www.artgallery.nsw.gov.au/prizes/archibald/</w:t>
              </w:r>
            </w:hyperlink>
          </w:p>
          <w:p w14:paraId="1EF8003C" w14:textId="5DAC6E83" w:rsidR="004E424E" w:rsidRPr="005C2E6E" w:rsidRDefault="004E424E" w:rsidP="005C2E6E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Doug Moran National Portrait Prize- ask students to look for examples of self-portraits: </w:t>
            </w:r>
            <w:hyperlink r:id="rId23" w:history="1">
              <w:r w:rsidR="00BB2F77">
                <w:rPr>
                  <w:rStyle w:val="Hyperlink"/>
                </w:rPr>
                <w:t>www.moranprizes.com.au/gallery/portrait</w:t>
              </w:r>
            </w:hyperlink>
          </w:p>
          <w:p w14:paraId="7BFA742B" w14:textId="77777777" w:rsidR="005C11F8" w:rsidRDefault="005C11F8" w:rsidP="005C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57BA78" w14:textId="2C92A942" w:rsidR="00093430" w:rsidRPr="00A87336" w:rsidRDefault="00093430" w:rsidP="005C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zh-CN"/>
              </w:rPr>
              <w:t>Students might be encouraged to share their</w:t>
            </w:r>
            <w:r w:rsidR="004E424E">
              <w:rPr>
                <w:lang w:eastAsia="zh-CN"/>
              </w:rPr>
              <w:t xml:space="preserve"> written</w:t>
            </w:r>
            <w:r>
              <w:rPr>
                <w:lang w:eastAsia="zh-CN"/>
              </w:rPr>
              <w:t xml:space="preserve"> work by uploading four slides to a share</w:t>
            </w:r>
            <w:r w:rsidR="005C11F8">
              <w:rPr>
                <w:lang w:eastAsia="zh-CN"/>
              </w:rPr>
              <w:t xml:space="preserve">d slideshow or online platform that showcases the work of the entire class. </w:t>
            </w:r>
          </w:p>
        </w:tc>
      </w:tr>
      <w:tr w:rsidR="001A509C" w14:paraId="4E976415" w14:textId="77777777" w:rsidTr="007A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02831813" w14:textId="2345DF34" w:rsidR="001A509C" w:rsidRDefault="00BB2F77" w:rsidP="005E4ED1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Four</w:t>
            </w:r>
          </w:p>
        </w:tc>
        <w:tc>
          <w:tcPr>
            <w:tcW w:w="6536" w:type="dxa"/>
            <w:vAlign w:val="top"/>
          </w:tcPr>
          <w:p w14:paraId="6C6AC9B0" w14:textId="3880D368" w:rsidR="007C6C9B" w:rsidRPr="007C6C9B" w:rsidRDefault="007C6C9B" w:rsidP="007A03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zh-CN"/>
              </w:rPr>
            </w:pPr>
            <w:r w:rsidRPr="007C6C9B">
              <w:rPr>
                <w:b/>
                <w:lang w:eastAsia="zh-CN"/>
              </w:rPr>
              <w:t>Artmaking (this may take 2 lessons)</w:t>
            </w:r>
          </w:p>
          <w:p w14:paraId="31530033" w14:textId="0E8055DD" w:rsidR="007A03F1" w:rsidRDefault="007A03F1" w:rsidP="007A03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7A03F1">
              <w:rPr>
                <w:lang w:eastAsia="zh-CN"/>
              </w:rPr>
              <w:t>Students</w:t>
            </w:r>
            <w:r>
              <w:rPr>
                <w:lang w:eastAsia="zh-CN"/>
              </w:rPr>
              <w:t xml:space="preserve"> will</w:t>
            </w:r>
          </w:p>
          <w:p w14:paraId="28288A38" w14:textId="77777777" w:rsidR="007A03F1" w:rsidRDefault="007A03F1" w:rsidP="007A03F1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7A03F1">
              <w:rPr>
                <w:lang w:eastAsia="zh-CN"/>
              </w:rPr>
              <w:t xml:space="preserve">investigate ideas concerning identity and representation and refine a self-portrait in pencil and a range of other 2D mediums they have access to at home. </w:t>
            </w:r>
          </w:p>
          <w:p w14:paraId="39F2E299" w14:textId="7E1F10B3" w:rsidR="007C6C9B" w:rsidRDefault="007A03F1" w:rsidP="007A03F1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demonstrate their understanding of the proportions of </w:t>
            </w:r>
            <w:r>
              <w:rPr>
                <w:lang w:eastAsia="zh-CN"/>
              </w:rPr>
              <w:lastRenderedPageBreak/>
              <w:t xml:space="preserve">the face. </w:t>
            </w:r>
          </w:p>
          <w:p w14:paraId="459B6975" w14:textId="57A00F64" w:rsidR="007C6C9B" w:rsidRDefault="007C6C9B" w:rsidP="007A03F1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7A03F1">
              <w:rPr>
                <w:lang w:eastAsia="zh-CN"/>
              </w:rPr>
              <w:t>onsider</w:t>
            </w:r>
            <w:r>
              <w:rPr>
                <w:lang w:eastAsia="zh-CN"/>
              </w:rPr>
              <w:t xml:space="preserve"> and make choices about</w:t>
            </w:r>
            <w:r w:rsidR="007A03F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 way</w:t>
            </w:r>
            <w:r w:rsidR="007A03F1">
              <w:rPr>
                <w:lang w:eastAsia="zh-CN"/>
              </w:rPr>
              <w:t xml:space="preserve"> that their choice</w:t>
            </w:r>
            <w:r>
              <w:rPr>
                <w:lang w:eastAsia="zh-CN"/>
              </w:rPr>
              <w:t xml:space="preserve"> of pose,</w:t>
            </w:r>
            <w:r w:rsidR="007A03F1">
              <w:rPr>
                <w:lang w:eastAsia="zh-CN"/>
              </w:rPr>
              <w:t xml:space="preserve"> </w:t>
            </w:r>
            <w:r w:rsidR="007A03F1" w:rsidRPr="007A03F1">
              <w:rPr>
                <w:lang w:eastAsia="zh-CN"/>
              </w:rPr>
              <w:t>clothing</w:t>
            </w:r>
            <w:r w:rsidR="007A03F1">
              <w:rPr>
                <w:lang w:eastAsia="zh-CN"/>
              </w:rPr>
              <w:t xml:space="preserve"> and setting might tell the audience more about them. They might also consider including </w:t>
            </w:r>
            <w:r w:rsidR="007A03F1" w:rsidRPr="007A03F1">
              <w:rPr>
                <w:lang w:eastAsia="zh-CN"/>
              </w:rPr>
              <w:t>objects in the portrait</w:t>
            </w:r>
            <w:r>
              <w:rPr>
                <w:lang w:eastAsia="zh-CN"/>
              </w:rPr>
              <w:t>.</w:t>
            </w:r>
          </w:p>
          <w:p w14:paraId="6E14C0BC" w14:textId="513EC25C" w:rsidR="007A03F1" w:rsidRDefault="007C6C9B" w:rsidP="007A03F1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consider</w:t>
            </w:r>
            <w:r w:rsidR="007A03F1" w:rsidRPr="007A03F1">
              <w:rPr>
                <w:lang w:eastAsia="zh-CN"/>
              </w:rPr>
              <w:t xml:space="preserve"> the message that they want to convey to an audience about themselves and their world. </w:t>
            </w:r>
          </w:p>
          <w:p w14:paraId="6FB327D3" w14:textId="4AB7BE6D" w:rsidR="007C6C9B" w:rsidRDefault="007C6C9B" w:rsidP="007A03F1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Write a brief artists statement regarding their self-portrait reflecting on their intentions, choices and actions as an artist.</w:t>
            </w:r>
          </w:p>
          <w:p w14:paraId="1F871C4D" w14:textId="66E915F7" w:rsidR="001A509C" w:rsidRPr="007C6C9B" w:rsidRDefault="007C6C9B" w:rsidP="00BB2F77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eastAsia="zh-CN"/>
              </w:rPr>
              <w:t>Scan or photograph their work and upload it to the digital platform for feedback</w:t>
            </w:r>
          </w:p>
        </w:tc>
        <w:tc>
          <w:tcPr>
            <w:tcW w:w="5891" w:type="dxa"/>
            <w:vAlign w:val="top"/>
          </w:tcPr>
          <w:p w14:paraId="55826F5D" w14:textId="77777777" w:rsidR="001A509C" w:rsidRDefault="007C6C9B" w:rsidP="007C6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Artmaking and Artists Statement</w:t>
            </w:r>
          </w:p>
          <w:p w14:paraId="6A57FDF5" w14:textId="40B9E94F" w:rsidR="007C6C9B" w:rsidRDefault="007C6C9B" w:rsidP="007C6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Teacher will support students and provide feedback as they develop ideas for 2D </w:t>
            </w:r>
            <w:r w:rsidR="00BB2F77">
              <w:t>self-portrait</w:t>
            </w:r>
            <w:r>
              <w:t>. Students can use any materials they have i</w:t>
            </w:r>
            <w:r w:rsidR="005C2E6E">
              <w:t>n their house</w:t>
            </w:r>
            <w:r w:rsidR="00BB2F77">
              <w:t xml:space="preserve"> such as pencils, pens, markers.</w:t>
            </w:r>
          </w:p>
          <w:p w14:paraId="2F95A66E" w14:textId="584AEB75" w:rsidR="008A7285" w:rsidRDefault="008A7285" w:rsidP="007C6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Teacher provides examples of an artist statement by </w:t>
            </w:r>
            <w:r>
              <w:lastRenderedPageBreak/>
              <w:t xml:space="preserve">sharing examples such as those written for the Archibald Prize. </w:t>
            </w:r>
          </w:p>
          <w:p w14:paraId="273760E1" w14:textId="26EA9452" w:rsidR="008A7285" w:rsidRDefault="008A7285" w:rsidP="007C6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Teacher can provide feedback on scanned/ digitally photographed portraits and artists statements.</w:t>
            </w:r>
          </w:p>
          <w:p w14:paraId="5CF7F031" w14:textId="77777777" w:rsidR="005C2E6E" w:rsidRDefault="005C2E6E" w:rsidP="007C6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D346870" w14:textId="012AAB3D" w:rsidR="005C2E6E" w:rsidRPr="007C6C9B" w:rsidRDefault="005C2E6E" w:rsidP="007C6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C6C9B" w14:paraId="7D38109E" w14:textId="77777777" w:rsidTr="007A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52BF10B5" w14:textId="0EA1487A" w:rsidR="007C6C9B" w:rsidRPr="34C474FC" w:rsidRDefault="00BB2F77" w:rsidP="005E4ED1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Five</w:t>
            </w:r>
          </w:p>
        </w:tc>
        <w:tc>
          <w:tcPr>
            <w:tcW w:w="6536" w:type="dxa"/>
            <w:vAlign w:val="top"/>
          </w:tcPr>
          <w:p w14:paraId="694B081C" w14:textId="2A763A5B" w:rsidR="007C6C9B" w:rsidRDefault="008A7285" w:rsidP="007C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Collaborative</w:t>
            </w:r>
            <w:r w:rsidR="004E424E" w:rsidRPr="004E424E">
              <w:rPr>
                <w:b/>
                <w:lang w:eastAsia="zh-CN"/>
              </w:rPr>
              <w:t xml:space="preserve"> Explore and Reflect Activity: </w:t>
            </w:r>
          </w:p>
          <w:p w14:paraId="1D615DA7" w14:textId="4815ECE1" w:rsidR="004E424E" w:rsidRPr="004E424E" w:rsidRDefault="008A7285" w:rsidP="007C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</w:t>
            </w:r>
            <w:r w:rsidR="004E424E" w:rsidRPr="004E424E">
              <w:rPr>
                <w:lang w:eastAsia="zh-CN"/>
              </w:rPr>
              <w:t xml:space="preserve">will: </w:t>
            </w:r>
          </w:p>
          <w:p w14:paraId="57D915B5" w14:textId="6C3E5FAE" w:rsidR="008A7285" w:rsidRDefault="008A7285" w:rsidP="007C6C9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 w:rsidR="004E424E">
              <w:rPr>
                <w:lang w:eastAsia="zh-CN"/>
              </w:rPr>
              <w:t>se</w:t>
            </w:r>
            <w:r w:rsidR="007C6C9B" w:rsidRPr="00675750">
              <w:rPr>
                <w:lang w:eastAsia="zh-CN"/>
              </w:rPr>
              <w:t xml:space="preserve"> the o</w:t>
            </w:r>
            <w:r w:rsidR="004E424E">
              <w:rPr>
                <w:lang w:eastAsia="zh-CN"/>
              </w:rPr>
              <w:t>nline-learning platform to collaboratively</w:t>
            </w:r>
            <w:r w:rsidR="007C6C9B" w:rsidRPr="00675750">
              <w:rPr>
                <w:lang w:eastAsia="zh-CN"/>
              </w:rPr>
              <w:t xml:space="preserve"> curate a virtual exhibition of</w:t>
            </w:r>
            <w:r w:rsidR="007C6C9B">
              <w:rPr>
                <w:lang w:eastAsia="zh-CN"/>
              </w:rPr>
              <w:t xml:space="preserve"> Australian self-</w:t>
            </w:r>
            <w:r w:rsidR="004E424E">
              <w:rPr>
                <w:lang w:eastAsia="zh-CN"/>
              </w:rPr>
              <w:t>portraits by selecting their favourite</w:t>
            </w:r>
            <w:r w:rsidR="007C6C9B" w:rsidRPr="00675750">
              <w:rPr>
                <w:lang w:eastAsia="zh-CN"/>
              </w:rPr>
              <w:t xml:space="preserve"> </w:t>
            </w:r>
            <w:r w:rsidR="004E424E">
              <w:rPr>
                <w:lang w:eastAsia="zh-CN"/>
              </w:rPr>
              <w:t xml:space="preserve">self-portrait by a well-known Australian artist, in any style and medium and uploading it to the shared digital platform. </w:t>
            </w:r>
          </w:p>
          <w:p w14:paraId="7E830624" w14:textId="517A1924" w:rsidR="007C6C9B" w:rsidRDefault="008A7285" w:rsidP="007C6C9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 w:rsidR="004E424E">
              <w:rPr>
                <w:lang w:eastAsia="zh-CN"/>
              </w:rPr>
              <w:t xml:space="preserve">rite a persuasive paragraph outlining their reasons for choosing this self-portrait as the most engaging that they have come across. </w:t>
            </w:r>
          </w:p>
          <w:p w14:paraId="06F0E40C" w14:textId="31CDA833" w:rsidR="007C6C9B" w:rsidRPr="007A03F1" w:rsidRDefault="007C6C9B" w:rsidP="00BB2F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zh-CN"/>
              </w:rPr>
            </w:pPr>
            <w:r>
              <w:rPr>
                <w:lang w:eastAsia="zh-CN"/>
              </w:rPr>
              <w:t>participate in a “peoples choice” award by voting for the work the</w:t>
            </w:r>
            <w:r w:rsidR="004E424E">
              <w:rPr>
                <w:lang w:eastAsia="zh-CN"/>
              </w:rPr>
              <w:t>y see as the most engaging. Students can</w:t>
            </w:r>
            <w:r>
              <w:rPr>
                <w:lang w:eastAsia="zh-CN"/>
              </w:rPr>
              <w:t xml:space="preserve"> do this by using an online form (such as a google form) </w:t>
            </w:r>
            <w:r w:rsidR="008A7285">
              <w:rPr>
                <w:lang w:eastAsia="zh-CN"/>
              </w:rPr>
              <w:t>to vote and write</w:t>
            </w:r>
            <w:r>
              <w:rPr>
                <w:lang w:eastAsia="zh-CN"/>
              </w:rPr>
              <w:t xml:space="preserve"> a</w:t>
            </w:r>
            <w:r w:rsidR="008A7285">
              <w:rPr>
                <w:lang w:eastAsia="zh-CN"/>
              </w:rPr>
              <w:t xml:space="preserve"> one sentence justification their choice of </w:t>
            </w:r>
            <w:r>
              <w:rPr>
                <w:lang w:eastAsia="zh-CN"/>
              </w:rPr>
              <w:t xml:space="preserve">winner. </w:t>
            </w:r>
            <w:r w:rsidR="008A7285">
              <w:rPr>
                <w:lang w:eastAsia="zh-CN"/>
              </w:rPr>
              <w:t xml:space="preserve">They are not allowed to vote for the work that they uploaded to the shared digital platform. </w:t>
            </w:r>
          </w:p>
        </w:tc>
        <w:tc>
          <w:tcPr>
            <w:tcW w:w="5891" w:type="dxa"/>
            <w:vAlign w:val="top"/>
          </w:tcPr>
          <w:p w14:paraId="7AEEF86A" w14:textId="003F7028" w:rsidR="007C6C9B" w:rsidRDefault="008A7285" w:rsidP="007C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Teacher will set up a google form for voting: </w:t>
            </w:r>
            <w:hyperlink r:id="rId24" w:history="1">
              <w:r w:rsidR="00BB2F77">
                <w:rPr>
                  <w:rStyle w:val="Hyperlink"/>
                </w:rPr>
                <w:t>www.google.com.au/forms/about/</w:t>
              </w:r>
            </w:hyperlink>
          </w:p>
          <w:p w14:paraId="16BDB062" w14:textId="77777777" w:rsidR="008A7285" w:rsidRDefault="008A7285" w:rsidP="007C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69503D" w14:textId="095B8303" w:rsidR="008A7285" w:rsidRPr="00611F4B" w:rsidRDefault="008A7285" w:rsidP="007C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6E4945" w14:textId="77777777" w:rsidR="001A509C" w:rsidRDefault="001A509C" w:rsidP="00D15FBA">
      <w:pPr>
        <w:pStyle w:val="Heading4"/>
      </w:pPr>
      <w:r w:rsidRPr="00B977D0">
        <w:lastRenderedPageBreak/>
        <w:t>Resources</w:t>
      </w:r>
      <w:r>
        <w:t xml:space="preserve"> </w:t>
      </w:r>
    </w:p>
    <w:p w14:paraId="020968C1" w14:textId="0B07FEB5" w:rsidR="008A7285" w:rsidRDefault="008A7285" w:rsidP="008A7285">
      <w:pPr>
        <w:pStyle w:val="ListParagraph"/>
        <w:numPr>
          <w:ilvl w:val="0"/>
          <w:numId w:val="7"/>
        </w:numPr>
        <w:tabs>
          <w:tab w:val="left" w:pos="1720"/>
        </w:tabs>
        <w:rPr>
          <w:lang w:eastAsia="zh-CN"/>
        </w:rPr>
      </w:pPr>
      <w:r w:rsidRPr="00B136B6">
        <w:rPr>
          <w:lang w:eastAsia="zh-CN"/>
        </w:rPr>
        <w:t xml:space="preserve">ABC Education Digital Book “Look Within; Self Portraiture”: </w:t>
      </w:r>
      <w:hyperlink r:id="rId25" w:anchor="!/digibook/1778131/look-within-self-portraiture" w:history="1">
        <w:r w:rsidR="00BB2F77">
          <w:rPr>
            <w:rStyle w:val="Hyperlink"/>
          </w:rPr>
          <w:t>education.abc.net.au/home#!/digibook/1778131/look-within-self-portraiture</w:t>
        </w:r>
      </w:hyperlink>
      <w:r w:rsidRPr="00B136B6">
        <w:rPr>
          <w:lang w:eastAsia="zh-CN"/>
        </w:rPr>
        <w:tab/>
      </w:r>
    </w:p>
    <w:p w14:paraId="3E046C3C" w14:textId="53E21763" w:rsidR="008A7285" w:rsidRPr="00AF79BA" w:rsidRDefault="008A7285" w:rsidP="008A7285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 w:rsidRPr="00AF79BA">
        <w:rPr>
          <w:lang w:eastAsia="zh-CN"/>
        </w:rPr>
        <w:t xml:space="preserve">Visual Arts, KASCA, Department of Education Identity-Part 2- Portraiture: </w:t>
      </w:r>
      <w:hyperlink r:id="rId26" w:history="1">
        <w:r w:rsidR="00BB2F77">
          <w:rPr>
            <w:rStyle w:val="Hyperlink"/>
          </w:rPr>
          <w:t>education.nsw.gov.au/teaching-and-learning/curriculum/key-learning-areas/creative-arts/stages-4-and-5/visual-arts/identity-part-2-portraiture</w:t>
        </w:r>
      </w:hyperlink>
    </w:p>
    <w:p w14:paraId="54E4AB43" w14:textId="77777777" w:rsidR="00392055" w:rsidRPr="004E635D" w:rsidRDefault="00392055" w:rsidP="00392055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>
        <w:t xml:space="preserve">How to draw your face in proportion, ABC education: </w:t>
      </w:r>
      <w:hyperlink r:id="rId27" w:anchor="!/media/2941076/how-to-draw-your-face-in-perfect-proportion" w:history="1">
        <w:r>
          <w:rPr>
            <w:rStyle w:val="Hyperlink"/>
          </w:rPr>
          <w:t>education.abc.net.au/home#!/media/2941076/how-to-draw-your-face-in-perfect-proportion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>(duration 3:30)</w:t>
      </w:r>
    </w:p>
    <w:p w14:paraId="638B18D5" w14:textId="77777777" w:rsidR="00392055" w:rsidRPr="00392055" w:rsidRDefault="00392055" w:rsidP="00392055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>
        <w:t xml:space="preserve">How to draw faces: </w:t>
      </w:r>
      <w:hyperlink r:id="rId28" w:history="1">
        <w:r>
          <w:rPr>
            <w:rStyle w:val="Hyperlink"/>
          </w:rPr>
          <w:t>www.youtube.com/watch?v=iMEBSQJYaAY</w:t>
        </w:r>
      </w:hyperlink>
      <w:r>
        <w:rPr>
          <w:rStyle w:val="Hyperlink"/>
        </w:rPr>
        <w:t xml:space="preserve"> </w:t>
      </w:r>
      <w:r w:rsidRPr="00392055">
        <w:rPr>
          <w:rStyle w:val="Hyperlink"/>
          <w:color w:val="auto"/>
          <w:u w:val="none"/>
        </w:rPr>
        <w:t>(duration 19:21)</w:t>
      </w:r>
    </w:p>
    <w:p w14:paraId="1E4CE366" w14:textId="7B15CFB8" w:rsidR="001A509C" w:rsidRDefault="008A7285" w:rsidP="00392055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>
        <w:t xml:space="preserve">Portraiture Learning Resource AGNSW: </w:t>
      </w:r>
      <w:hyperlink r:id="rId29" w:history="1">
        <w:r w:rsidR="00BB2F77">
          <w:rPr>
            <w:rStyle w:val="Hyperlink"/>
          </w:rPr>
          <w:t>www.artgallery.nsw.gov.au/education/learning-resources/education-kits/portraiture/looking-and-responding/</w:t>
        </w:r>
      </w:hyperlink>
    </w:p>
    <w:p w14:paraId="2E757A4A" w14:textId="5628D0B7" w:rsidR="008A7285" w:rsidRPr="008A7285" w:rsidRDefault="008A7285" w:rsidP="002B2BA2">
      <w:pPr>
        <w:pStyle w:val="ListParagraph"/>
        <w:numPr>
          <w:ilvl w:val="0"/>
          <w:numId w:val="7"/>
        </w:numPr>
        <w:tabs>
          <w:tab w:val="left" w:pos="1720"/>
        </w:tabs>
        <w:rPr>
          <w:b/>
          <w:lang w:eastAsia="zh-CN"/>
        </w:rPr>
      </w:pPr>
      <w:r>
        <w:t xml:space="preserve">Google forms: </w:t>
      </w:r>
      <w:hyperlink r:id="rId30" w:history="1">
        <w:r w:rsidR="00BB2F77">
          <w:rPr>
            <w:rStyle w:val="Hyperlink"/>
          </w:rPr>
          <w:t>www.google.com.au/forms/about/</w:t>
        </w:r>
      </w:hyperlink>
    </w:p>
    <w:p w14:paraId="659860EC" w14:textId="61267A33" w:rsidR="008A7285" w:rsidRDefault="008A7285" w:rsidP="008A7285">
      <w:pPr>
        <w:pStyle w:val="ListParagraph"/>
        <w:numPr>
          <w:ilvl w:val="0"/>
          <w:numId w:val="7"/>
        </w:numPr>
        <w:rPr>
          <w:lang w:eastAsia="zh-CN"/>
        </w:rPr>
      </w:pPr>
      <w:r>
        <w:t xml:space="preserve">National Portrait Gallery self-portrait collection </w:t>
      </w:r>
      <w:hyperlink r:id="rId31" w:history="1">
        <w:r w:rsidR="00BB2F77">
          <w:rPr>
            <w:rStyle w:val="Hyperlink"/>
          </w:rPr>
          <w:t>www.portrait.gov.au/images/13871/to-look-within-2004</w:t>
        </w:r>
      </w:hyperlink>
    </w:p>
    <w:p w14:paraId="617B9C57" w14:textId="18804638" w:rsidR="008A7285" w:rsidRDefault="008A7285" w:rsidP="008A7285">
      <w:pPr>
        <w:pStyle w:val="ListParagraph"/>
        <w:numPr>
          <w:ilvl w:val="0"/>
          <w:numId w:val="7"/>
        </w:numPr>
        <w:rPr>
          <w:lang w:eastAsia="zh-CN"/>
        </w:rPr>
      </w:pPr>
      <w:r>
        <w:t xml:space="preserve">Archibald Prize finalists – ask students to look for examples of </w:t>
      </w:r>
      <w:r w:rsidR="00392055">
        <w:t>self-portraits</w:t>
      </w:r>
      <w:r>
        <w:t xml:space="preserve">: </w:t>
      </w:r>
      <w:hyperlink r:id="rId32" w:history="1">
        <w:r w:rsidR="00BB2F77">
          <w:rPr>
            <w:rStyle w:val="Hyperlink"/>
          </w:rPr>
          <w:t>www.artgallery.nsw.gov.au/prizes/archibald/</w:t>
        </w:r>
      </w:hyperlink>
    </w:p>
    <w:p w14:paraId="6F091886" w14:textId="5811A4B0" w:rsidR="00030023" w:rsidRDefault="008A7285" w:rsidP="00517AA0">
      <w:pPr>
        <w:pStyle w:val="ListParagraph"/>
        <w:numPr>
          <w:ilvl w:val="0"/>
          <w:numId w:val="7"/>
        </w:numPr>
        <w:tabs>
          <w:tab w:val="left" w:pos="2419"/>
        </w:tabs>
      </w:pPr>
      <w:r>
        <w:t xml:space="preserve">Doug Moran National Portrait Prize- ask students to look for examples of self-portraits: </w:t>
      </w:r>
      <w:hyperlink r:id="rId33" w:history="1">
        <w:r w:rsidR="00BB2F77">
          <w:rPr>
            <w:rStyle w:val="Hyperlink"/>
          </w:rPr>
          <w:t>www.moranprizes.com.au/gallery/portrait</w:t>
        </w:r>
      </w:hyperlink>
    </w:p>
    <w:p w14:paraId="027AB6A4" w14:textId="30956931" w:rsidR="34C474FC" w:rsidRDefault="34C474FC"/>
    <w:sectPr w:rsidR="34C474FC" w:rsidSect="00D15FB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CF07" w14:textId="77777777" w:rsidR="00692F08" w:rsidRDefault="00692F08">
      <w:r>
        <w:separator/>
      </w:r>
    </w:p>
    <w:p w14:paraId="479E35EE" w14:textId="77777777" w:rsidR="00692F08" w:rsidRDefault="00692F08"/>
  </w:endnote>
  <w:endnote w:type="continuationSeparator" w:id="0">
    <w:p w14:paraId="429D6D29" w14:textId="77777777" w:rsidR="00692F08" w:rsidRDefault="00692F08">
      <w:r>
        <w:continuationSeparator/>
      </w:r>
    </w:p>
    <w:p w14:paraId="2C71A7C5" w14:textId="77777777" w:rsidR="00692F08" w:rsidRDefault="00692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7B1FBA6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1328D">
      <w:rPr>
        <w:noProof/>
      </w:rPr>
      <w:t>2</w:t>
    </w:r>
    <w:r w:rsidRPr="002810D3">
      <w:fldChar w:fldCharType="end"/>
    </w:r>
    <w:r w:rsidR="00D15FBA">
      <w:ptab w:relativeTo="margin" w:alignment="right" w:leader="none"/>
    </w:r>
    <w:r w:rsidR="00D15FBA">
      <w:t>Visual arts – stage 4 and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6D321466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1328D">
      <w:rPr>
        <w:noProof/>
      </w:rPr>
      <w:t>Apr-20</w:t>
    </w:r>
    <w:r w:rsidRPr="002810D3">
      <w:fldChar w:fldCharType="end"/>
    </w:r>
    <w:r w:rsidR="00D15FBA">
      <w:t>20</w:t>
    </w:r>
    <w:r w:rsidR="00D15FB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1328D">
      <w:rPr>
        <w:noProof/>
      </w:rPr>
      <w:t>11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5C5C744A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="00D15FBA">
      <w:rPr>
        <w:sz w:val="24"/>
        <w:szCs w:val="24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08D4" w14:textId="77777777" w:rsidR="00692F08" w:rsidRDefault="00692F08">
      <w:r>
        <w:separator/>
      </w:r>
    </w:p>
    <w:p w14:paraId="0B9DAD5F" w14:textId="77777777" w:rsidR="00692F08" w:rsidRDefault="00692F08"/>
  </w:footnote>
  <w:footnote w:type="continuationSeparator" w:id="0">
    <w:p w14:paraId="0EDB997F" w14:textId="77777777" w:rsidR="00692F08" w:rsidRDefault="00692F08">
      <w:r>
        <w:continuationSeparator/>
      </w:r>
    </w:p>
    <w:p w14:paraId="199C67FE" w14:textId="77777777" w:rsidR="00692F08" w:rsidRDefault="00692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4745D" w14:textId="77777777" w:rsidR="0061328D" w:rsidRDefault="00613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1F72" w14:textId="7B3E75EC" w:rsidR="009B54B5" w:rsidRDefault="009B54B5" w:rsidP="009B54B5">
    <w:pPr>
      <w:pStyle w:val="Header"/>
      <w:tabs>
        <w:tab w:val="left" w:pos="213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A9"/>
    <w:multiLevelType w:val="multilevel"/>
    <w:tmpl w:val="BE6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A0F14"/>
    <w:multiLevelType w:val="hybridMultilevel"/>
    <w:tmpl w:val="483EC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5BA"/>
    <w:multiLevelType w:val="hybridMultilevel"/>
    <w:tmpl w:val="90EAE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16C"/>
    <w:multiLevelType w:val="multilevel"/>
    <w:tmpl w:val="B4F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D04E6"/>
    <w:multiLevelType w:val="hybridMultilevel"/>
    <w:tmpl w:val="5C0E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60680"/>
    <w:multiLevelType w:val="multilevel"/>
    <w:tmpl w:val="BE6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E1945"/>
    <w:multiLevelType w:val="multilevel"/>
    <w:tmpl w:val="4BF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B2C13"/>
    <w:multiLevelType w:val="multilevel"/>
    <w:tmpl w:val="2CBC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C54FF"/>
    <w:multiLevelType w:val="hybridMultilevel"/>
    <w:tmpl w:val="1506D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B2EE6"/>
    <w:multiLevelType w:val="hybridMultilevel"/>
    <w:tmpl w:val="E904E806"/>
    <w:lvl w:ilvl="0" w:tplc="A5622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3A22"/>
    <w:multiLevelType w:val="multilevel"/>
    <w:tmpl w:val="B4F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F985DC0"/>
    <w:multiLevelType w:val="hybridMultilevel"/>
    <w:tmpl w:val="7BDAC87C"/>
    <w:lvl w:ilvl="0" w:tplc="A5622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5CD3"/>
    <w:multiLevelType w:val="hybridMultilevel"/>
    <w:tmpl w:val="936E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F4CA0"/>
    <w:multiLevelType w:val="multilevel"/>
    <w:tmpl w:val="B4F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C13C7"/>
    <w:multiLevelType w:val="multilevel"/>
    <w:tmpl w:val="EB22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E60C9"/>
    <w:multiLevelType w:val="hybridMultilevel"/>
    <w:tmpl w:val="8200A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A74FC"/>
    <w:multiLevelType w:val="hybridMultilevel"/>
    <w:tmpl w:val="6C1E2390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3E6D48"/>
    <w:multiLevelType w:val="hybridMultilevel"/>
    <w:tmpl w:val="1B8C4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4D34CEC"/>
    <w:multiLevelType w:val="multilevel"/>
    <w:tmpl w:val="B4F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73E94"/>
    <w:multiLevelType w:val="multilevel"/>
    <w:tmpl w:val="B4F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B37B3"/>
    <w:multiLevelType w:val="hybridMultilevel"/>
    <w:tmpl w:val="2E4C8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39F"/>
    <w:multiLevelType w:val="multilevel"/>
    <w:tmpl w:val="B4F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8"/>
  </w:num>
  <w:num w:numId="4">
    <w:abstractNumId w:val="26"/>
  </w:num>
  <w:num w:numId="5">
    <w:abstractNumId w:val="19"/>
  </w:num>
  <w:num w:numId="6">
    <w:abstractNumId w:val="21"/>
  </w:num>
  <w:num w:numId="7">
    <w:abstractNumId w:val="24"/>
  </w:num>
  <w:num w:numId="8">
    <w:abstractNumId w:val="2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 w:numId="15">
    <w:abstractNumId w:val="15"/>
  </w:num>
  <w:num w:numId="16">
    <w:abstractNumId w:val="9"/>
  </w:num>
  <w:num w:numId="17">
    <w:abstractNumId w:val="6"/>
  </w:num>
  <w:num w:numId="18">
    <w:abstractNumId w:val="25"/>
  </w:num>
  <w:num w:numId="19">
    <w:abstractNumId w:val="10"/>
  </w:num>
  <w:num w:numId="20">
    <w:abstractNumId w:val="22"/>
  </w:num>
  <w:num w:numId="21">
    <w:abstractNumId w:val="3"/>
  </w:num>
  <w:num w:numId="22">
    <w:abstractNumId w:val="14"/>
  </w:num>
  <w:num w:numId="23">
    <w:abstractNumId w:val="23"/>
  </w:num>
  <w:num w:numId="24">
    <w:abstractNumId w:val="16"/>
  </w:num>
  <w:num w:numId="25">
    <w:abstractNumId w:val="13"/>
  </w:num>
  <w:num w:numId="26">
    <w:abstractNumId w:val="17"/>
  </w:num>
  <w:num w:numId="27">
    <w:abstractNumId w:val="1"/>
  </w:num>
  <w:num w:numId="2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jK3NDMxNLe0NDZR0lEKTi0uzszPAykwqgUAKhXjbS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023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3430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6227"/>
    <w:rsid w:val="00186D4A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509C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0D7F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99"/>
    <w:rsid w:val="003211F4"/>
    <w:rsid w:val="0032193F"/>
    <w:rsid w:val="00322186"/>
    <w:rsid w:val="00322962"/>
    <w:rsid w:val="0032403E"/>
    <w:rsid w:val="00324D73"/>
    <w:rsid w:val="00325610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2055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5DF"/>
    <w:rsid w:val="003C0FB3"/>
    <w:rsid w:val="003C3990"/>
    <w:rsid w:val="003C434B"/>
    <w:rsid w:val="003C489D"/>
    <w:rsid w:val="003C54B8"/>
    <w:rsid w:val="003C5B37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3FFB"/>
    <w:rsid w:val="00414D5B"/>
    <w:rsid w:val="004163AD"/>
    <w:rsid w:val="0041645A"/>
    <w:rsid w:val="004174CA"/>
    <w:rsid w:val="00417BB8"/>
    <w:rsid w:val="00420300"/>
    <w:rsid w:val="00421CC4"/>
    <w:rsid w:val="0042229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24E"/>
    <w:rsid w:val="004E4332"/>
    <w:rsid w:val="004E4E0B"/>
    <w:rsid w:val="004E635D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1F8"/>
    <w:rsid w:val="005C1BFC"/>
    <w:rsid w:val="005C2E6E"/>
    <w:rsid w:val="005C7B55"/>
    <w:rsid w:val="005D0175"/>
    <w:rsid w:val="005D1CC4"/>
    <w:rsid w:val="005D2D62"/>
    <w:rsid w:val="005D318F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328D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66ACF"/>
    <w:rsid w:val="00670EE3"/>
    <w:rsid w:val="0067331F"/>
    <w:rsid w:val="006742E8"/>
    <w:rsid w:val="0067482E"/>
    <w:rsid w:val="00675260"/>
    <w:rsid w:val="0067575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87931"/>
    <w:rsid w:val="00690267"/>
    <w:rsid w:val="006906E7"/>
    <w:rsid w:val="00692F08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03F1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C9B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55FD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179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A728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65B9"/>
    <w:rsid w:val="009B08F7"/>
    <w:rsid w:val="009B165F"/>
    <w:rsid w:val="009B2E67"/>
    <w:rsid w:val="009B417F"/>
    <w:rsid w:val="009B4483"/>
    <w:rsid w:val="009B54B5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1D83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0333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DFB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2331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9B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6B6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5AE1"/>
    <w:rsid w:val="00B26370"/>
    <w:rsid w:val="00B27039"/>
    <w:rsid w:val="00B27D18"/>
    <w:rsid w:val="00B300DB"/>
    <w:rsid w:val="00B32BEC"/>
    <w:rsid w:val="00B35B87"/>
    <w:rsid w:val="00B37A9A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2F77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2EA4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5FBA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8EE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BE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76C6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04CC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930"/>
    <w:rsid w:val="00FF5EC7"/>
    <w:rsid w:val="00FF7815"/>
    <w:rsid w:val="00FF7892"/>
    <w:rsid w:val="2BBD9951"/>
    <w:rsid w:val="34C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6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5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4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equella.det.nsw.edu.au/file/5ef2cf0a-d8c1-44ba-987b-c048ccd376b8/1/the-frames.pdf" TargetMode="External"/><Relationship Id="rId13" Type="http://schemas.openxmlformats.org/officeDocument/2006/relationships/hyperlink" Target="https://www.artgallery.nsw.gov.au/education/learning-resources/education-kits/portraiture/" TargetMode="External"/><Relationship Id="rId18" Type="http://schemas.openxmlformats.org/officeDocument/2006/relationships/hyperlink" Target="https://schoolsequella.det.nsw.edu.au/file/5ef2cf0a-d8c1-44ba-987b-c048ccd376b8/1/the-frames.pdf" TargetMode="External"/><Relationship Id="rId26" Type="http://schemas.openxmlformats.org/officeDocument/2006/relationships/hyperlink" Target="https://education.nsw.gov.au/teaching-and-learning/curriculum/key-learning-areas/creative-arts/stages-4-and-5/visual-arts/identity-part-2-portraiture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portrait.gov.au/images/13871/to-look-within-200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ducation.nsw.gov.au/teaching-and-learning/curriculum/key-learning-areas/creative-arts/stages-4-and-5/visual-arts/identity-part-2-portraiture" TargetMode="External"/><Relationship Id="rId12" Type="http://schemas.openxmlformats.org/officeDocument/2006/relationships/hyperlink" Target="https://education.nsw.gov.au/teaching-and-learning/curriculum/key-learning-areas/creative-arts/stages-4-and-5/visual-arts/identity-part-2-portraiture" TargetMode="External"/><Relationship Id="rId17" Type="http://schemas.openxmlformats.org/officeDocument/2006/relationships/hyperlink" Target="https://education.abc.net.au/home" TargetMode="External"/><Relationship Id="rId25" Type="http://schemas.openxmlformats.org/officeDocument/2006/relationships/hyperlink" Target="https://education.abc.net.au/home" TargetMode="External"/><Relationship Id="rId33" Type="http://schemas.openxmlformats.org/officeDocument/2006/relationships/hyperlink" Target="https://www.moranprizes.com.au/gallery/portrait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app.education.nsw.gov.au/digital-learning-selector/LearningActivity/Browser?cache_id=240cd" TargetMode="External"/><Relationship Id="rId20" Type="http://schemas.openxmlformats.org/officeDocument/2006/relationships/hyperlink" Target="https://www.youtube.com/watch?v=iMEBSQJYaAY" TargetMode="External"/><Relationship Id="rId29" Type="http://schemas.openxmlformats.org/officeDocument/2006/relationships/hyperlink" Target="https://www.artgallery.nsw.gov.au/education/learning-resources/education-kits/portraiture/looking-and-responding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dashboard" TargetMode="External"/><Relationship Id="rId24" Type="http://schemas.openxmlformats.org/officeDocument/2006/relationships/hyperlink" Target="https://www.google.com.au/forms/about/" TargetMode="External"/><Relationship Id="rId32" Type="http://schemas.openxmlformats.org/officeDocument/2006/relationships/hyperlink" Target="https://www.artgallery.nsw.gov.au/prizes/archibald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eelonggallery.org.au/cms_uploads/docs/whos_who_learn_resource_2017webversion.pdf" TargetMode="External"/><Relationship Id="rId23" Type="http://schemas.openxmlformats.org/officeDocument/2006/relationships/hyperlink" Target="https://www.moranprizes.com.au/gallery/portrait" TargetMode="External"/><Relationship Id="rId28" Type="http://schemas.openxmlformats.org/officeDocument/2006/relationships/hyperlink" Target="https://www.youtube.com/watch?v=iMEBSQJYaAY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ducation.abc.net.au/home" TargetMode="External"/><Relationship Id="rId19" Type="http://schemas.openxmlformats.org/officeDocument/2006/relationships/hyperlink" Target="https://education.abc.net.au/home" TargetMode="External"/><Relationship Id="rId31" Type="http://schemas.openxmlformats.org/officeDocument/2006/relationships/hyperlink" Target="https://www.portrait.gov.au/images/13871/to-look-within-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a.com.au/learn/learning-resources/learning-resources-grayson-perry-my-pretty-little-art-career/go-map-yourself/" TargetMode="External"/><Relationship Id="rId14" Type="http://schemas.openxmlformats.org/officeDocument/2006/relationships/hyperlink" Target="https://www.portrait.gov.au/portraits/" TargetMode="External"/><Relationship Id="rId22" Type="http://schemas.openxmlformats.org/officeDocument/2006/relationships/hyperlink" Target="https://www.artgallery.nsw.gov.au/prizes/archibald/" TargetMode="External"/><Relationship Id="rId27" Type="http://schemas.openxmlformats.org/officeDocument/2006/relationships/hyperlink" Target="https://education.abc.net.au/home" TargetMode="External"/><Relationship Id="rId30" Type="http://schemas.openxmlformats.org/officeDocument/2006/relationships/hyperlink" Target="https://www.google.com.au/forms/about/" TargetMode="External"/><Relationship Id="rId35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2020-04-16T04:28:00Z</dcterms:created>
  <dcterms:modified xsi:type="dcterms:W3CDTF">2020-04-16T04:28:00Z</dcterms:modified>
  <cp:category/>
</cp:coreProperties>
</file>