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6272" w14:textId="3E21F001" w:rsidR="00A3385E" w:rsidRDefault="007C0981" w:rsidP="00A3385E">
      <w:pPr>
        <w:pStyle w:val="Title"/>
      </w:pPr>
      <w:r>
        <w:t>Sample virtual program –</w:t>
      </w:r>
      <w:r w:rsidR="00A3385E">
        <w:t xml:space="preserve"> </w:t>
      </w:r>
      <w:r w:rsidR="00E9635B">
        <w:t>Stage 4 Poetry</w:t>
      </w:r>
    </w:p>
    <w:p w14:paraId="5374F7D5" w14:textId="3FD1202A" w:rsidR="00E9635B" w:rsidRDefault="007C0981" w:rsidP="00892B03">
      <w:pPr>
        <w:pStyle w:val="Heading1"/>
      </w:pPr>
      <w:r>
        <w:t>Core text –</w:t>
      </w:r>
      <w:r w:rsidR="00E9635B">
        <w:t xml:space="preserve"> Timothy Winters (poem)</w:t>
      </w:r>
    </w:p>
    <w:p w14:paraId="26DE6799" w14:textId="20A4AFED" w:rsidR="00892B03" w:rsidRPr="00E9635B" w:rsidRDefault="007C0981" w:rsidP="00892B03">
      <w:pPr>
        <w:rPr>
          <w:lang w:eastAsia="zh-CN"/>
        </w:rPr>
      </w:pPr>
      <w:r>
        <w:rPr>
          <w:lang w:eastAsia="zh-CN"/>
        </w:rPr>
        <w:t>English textual concepts focus –</w:t>
      </w:r>
      <w:r w:rsidR="00892B03">
        <w:rPr>
          <w:lang w:eastAsia="zh-CN"/>
        </w:rPr>
        <w:t xml:space="preserve"> C</w:t>
      </w:r>
      <w:r w:rsidR="00704782">
        <w:rPr>
          <w:lang w:eastAsia="zh-CN"/>
        </w:rPr>
        <w:t>haracter</w:t>
      </w:r>
    </w:p>
    <w:p w14:paraId="37405538" w14:textId="77777777" w:rsidR="00E9635B" w:rsidRPr="00E9635B" w:rsidRDefault="00E9635B" w:rsidP="00E9635B">
      <w:r>
        <w:t>Charles Causley ‘Timothy Winters’ (poem). Collected Poems for Children, MacMillan Classics Edition 2016</w:t>
      </w:r>
    </w:p>
    <w:p w14:paraId="6F9AE55B" w14:textId="086062CC" w:rsidR="00E9635B" w:rsidRDefault="00E9635B" w:rsidP="00A3385E">
      <w:r>
        <w:t>This poem could be used</w:t>
      </w:r>
      <w:r w:rsidR="00A83C04">
        <w:t xml:space="preserve">: </w:t>
      </w:r>
    </w:p>
    <w:p w14:paraId="3AFCD942" w14:textId="33D96A75" w:rsidR="00E9635B" w:rsidRDefault="00A83C04" w:rsidP="1D675796">
      <w:pPr>
        <w:pStyle w:val="ListParagraph"/>
        <w:numPr>
          <w:ilvl w:val="0"/>
          <w:numId w:val="1"/>
        </w:numPr>
      </w:pPr>
      <w:r>
        <w:t>i</w:t>
      </w:r>
      <w:r w:rsidR="00E9635B">
        <w:t>n a sequence of poems about interesting/engaging/challenging characters</w:t>
      </w:r>
    </w:p>
    <w:p w14:paraId="2B874D5E" w14:textId="054621D9" w:rsidR="00E9635B" w:rsidRDefault="564658F6" w:rsidP="1D675796">
      <w:pPr>
        <w:pStyle w:val="ListParagraph"/>
        <w:numPr>
          <w:ilvl w:val="0"/>
          <w:numId w:val="1"/>
        </w:numPr>
      </w:pPr>
      <w:r>
        <w:t>In a u</w:t>
      </w:r>
      <w:r w:rsidR="00E9635B">
        <w:t xml:space="preserve">nit of </w:t>
      </w:r>
      <w:r w:rsidR="00704782">
        <w:t>work about character in poetry</w:t>
      </w:r>
    </w:p>
    <w:p w14:paraId="7B6045D2" w14:textId="67D4F362" w:rsidR="00E9635B" w:rsidRDefault="5FA2D16D" w:rsidP="1D675796">
      <w:pPr>
        <w:pStyle w:val="ListParagraph"/>
        <w:numPr>
          <w:ilvl w:val="0"/>
          <w:numId w:val="1"/>
        </w:numPr>
      </w:pPr>
      <w:r>
        <w:t xml:space="preserve">In a unit of work </w:t>
      </w:r>
      <w:r w:rsidR="00E9635B">
        <w:t>about different poetry forms, some that focus on character as opposed to those that focus on setting</w:t>
      </w:r>
    </w:p>
    <w:p w14:paraId="42E8D065" w14:textId="4FE0D59B" w:rsidR="00E9635B" w:rsidRDefault="00E9635B" w:rsidP="1D675796">
      <w:r>
        <w:t>The contrast between character-driven poems</w:t>
      </w:r>
      <w:r w:rsidR="00EF6A7C">
        <w:t xml:space="preserve"> as opposed to more thematic </w:t>
      </w:r>
      <w:r>
        <w:t xml:space="preserve">ones would allow for a deep analysis of the </w:t>
      </w:r>
      <w:r w:rsidR="00EF6A7C">
        <w:t xml:space="preserve">concept </w:t>
      </w:r>
      <w:r w:rsidR="1D2D2813">
        <w:t>C</w:t>
      </w:r>
      <w:r>
        <w:t xml:space="preserve">haracter. This poem would also be engaging and appropriate in a wider unit on Representations of School, or on Representing Difference/Identity/Acceptance, with the emphasis on the English </w:t>
      </w:r>
      <w:r w:rsidR="41FFA042">
        <w:t>Textual Concept</w:t>
      </w:r>
      <w:r>
        <w:t xml:space="preserve"> </w:t>
      </w:r>
      <w:r w:rsidR="6AEB4299">
        <w:t>R</w:t>
      </w:r>
      <w:r>
        <w:t>epresentation. In their work on the English Textual Concept of Character students learn that character constructs may draw on such devices as stereotype and generic convention to reflect values.</w:t>
      </w:r>
    </w:p>
    <w:p w14:paraId="77FDEF71" w14:textId="77777777" w:rsidR="00E9635B" w:rsidRDefault="00E9635B" w:rsidP="00892B03">
      <w:pPr>
        <w:pStyle w:val="Heading2"/>
      </w:pPr>
      <w:r>
        <w:lastRenderedPageBreak/>
        <w:t>Considerations for programming virtual classrooms</w:t>
      </w:r>
    </w:p>
    <w:p w14:paraId="2AD4E6C9" w14:textId="77777777" w:rsidR="00E9635B" w:rsidRPr="004F38CD" w:rsidRDefault="00E9635B" w:rsidP="00A3385E">
      <w:pPr>
        <w:rPr>
          <w:lang w:eastAsia="zh-CN"/>
        </w:rPr>
      </w:pPr>
      <w:r>
        <w:rPr>
          <w:lang w:eastAsia="zh-CN"/>
        </w:rPr>
        <w:t>The following lesson sequence make</w:t>
      </w:r>
      <w:r w:rsidR="00CD50F6">
        <w:rPr>
          <w:lang w:eastAsia="zh-CN"/>
        </w:rPr>
        <w:t>s use of various online and off</w:t>
      </w:r>
      <w:r>
        <w:rPr>
          <w:lang w:eastAsia="zh-CN"/>
        </w:rPr>
        <w:t>line tools. Digital resources are linked to throughout the learning sequence and alternatives for school or offline home study are included where relevant.</w:t>
      </w:r>
      <w:r w:rsidR="00CD50F6">
        <w:rPr>
          <w:lang w:eastAsia="zh-CN"/>
        </w:rPr>
        <w:t xml:space="preserve"> The lesson sequence focuses on personal and critical engagement with the poem so the activities lean towards ‘discussion’ that would normally happen in the classroom with teacher guidance and a mixture of class question and answer, and techniques such as think-pair-share. The online options for this type of teaching and learning depend on the platform and whether a ‘live’ teaching opportunity exists within Adobe or Teams for example, for the class and school context. Alternatives for the a-synchronous digital space are suggested.</w:t>
      </w:r>
    </w:p>
    <w:p w14:paraId="0655F143" w14:textId="77777777" w:rsidR="00A3385E" w:rsidRDefault="00A3385E" w:rsidP="00A3385E">
      <w:pPr>
        <w:pStyle w:val="Caption"/>
      </w:pPr>
      <w:r>
        <w:t>Table 1: Guiding questions for establishing learning expectations and communication processes</w:t>
      </w:r>
    </w:p>
    <w:tbl>
      <w:tblPr>
        <w:tblStyle w:val="Tableheader"/>
        <w:tblW w:w="0" w:type="auto"/>
        <w:tblLook w:val="0420" w:firstRow="1" w:lastRow="0" w:firstColumn="0" w:lastColumn="0" w:noHBand="0" w:noVBand="1"/>
        <w:tblDescription w:val="English syllabus content explaining how this will be used in an online or offline teaching and learning environment."/>
      </w:tblPr>
      <w:tblGrid>
        <w:gridCol w:w="3372"/>
        <w:gridCol w:w="10348"/>
      </w:tblGrid>
      <w:tr w:rsidR="00A3385E" w:rsidRPr="00213957" w14:paraId="0C743FE2" w14:textId="77777777" w:rsidTr="1D675796">
        <w:trPr>
          <w:cnfStyle w:val="100000000000" w:firstRow="1" w:lastRow="0" w:firstColumn="0" w:lastColumn="0" w:oddVBand="0" w:evenVBand="0" w:oddHBand="0" w:evenHBand="0" w:firstRowFirstColumn="0" w:firstRowLastColumn="0" w:lastRowFirstColumn="0" w:lastRowLastColumn="0"/>
        </w:trPr>
        <w:tc>
          <w:tcPr>
            <w:tcW w:w="3372" w:type="dxa"/>
          </w:tcPr>
          <w:p w14:paraId="22F30DAB" w14:textId="77777777" w:rsidR="00A3385E" w:rsidRPr="00213957" w:rsidRDefault="00A3385E" w:rsidP="004A2182">
            <w:pPr>
              <w:spacing w:before="192" w:after="192"/>
              <w:rPr>
                <w:sz w:val="24"/>
                <w:lang w:eastAsia="zh-CN"/>
              </w:rPr>
            </w:pPr>
            <w:r w:rsidRPr="00213957">
              <w:rPr>
                <w:sz w:val="24"/>
                <w:lang w:eastAsia="zh-CN"/>
              </w:rPr>
              <w:t>Guiding question</w:t>
            </w:r>
          </w:p>
        </w:tc>
        <w:tc>
          <w:tcPr>
            <w:tcW w:w="10348" w:type="dxa"/>
          </w:tcPr>
          <w:p w14:paraId="4811F3FE" w14:textId="77777777" w:rsidR="00A3385E" w:rsidRPr="00213957" w:rsidRDefault="00A3385E" w:rsidP="004A2182">
            <w:pPr>
              <w:rPr>
                <w:sz w:val="24"/>
                <w:lang w:eastAsia="zh-CN"/>
              </w:rPr>
            </w:pPr>
            <w:r>
              <w:rPr>
                <w:sz w:val="24"/>
                <w:lang w:eastAsia="zh-CN"/>
              </w:rPr>
              <w:t xml:space="preserve">The structure of teaching and learning activities </w:t>
            </w:r>
          </w:p>
        </w:tc>
      </w:tr>
      <w:tr w:rsidR="00A3385E" w:rsidRPr="00213957" w14:paraId="0E3F1B05" w14:textId="77777777" w:rsidTr="1D675796">
        <w:trPr>
          <w:cnfStyle w:val="000000100000" w:firstRow="0" w:lastRow="0" w:firstColumn="0" w:lastColumn="0" w:oddVBand="0" w:evenVBand="0" w:oddHBand="1" w:evenHBand="0" w:firstRowFirstColumn="0" w:firstRowLastColumn="0" w:lastRowFirstColumn="0" w:lastRowLastColumn="0"/>
        </w:trPr>
        <w:tc>
          <w:tcPr>
            <w:tcW w:w="3372" w:type="dxa"/>
          </w:tcPr>
          <w:p w14:paraId="729284BA" w14:textId="77777777" w:rsidR="00A3385E" w:rsidRPr="00213957" w:rsidRDefault="00A3385E" w:rsidP="004A2182">
            <w:pPr>
              <w:rPr>
                <w:sz w:val="24"/>
              </w:rPr>
            </w:pPr>
            <w:r w:rsidRPr="0E8E9CE0">
              <w:rPr>
                <w:sz w:val="24"/>
              </w:rPr>
              <w:t xml:space="preserve">What are your students going to learn? </w:t>
            </w:r>
          </w:p>
          <w:p w14:paraId="7A1B3F14" w14:textId="77777777" w:rsidR="00A3385E" w:rsidRPr="00213957" w:rsidRDefault="00A3385E" w:rsidP="004A2182">
            <w:pPr>
              <w:rPr>
                <w:sz w:val="24"/>
              </w:rPr>
            </w:pPr>
            <w:r w:rsidRPr="0E8E9CE0">
              <w:rPr>
                <w:sz w:val="24"/>
              </w:rPr>
              <w:t xml:space="preserve">Outcomes and concept </w:t>
            </w:r>
          </w:p>
        </w:tc>
        <w:tc>
          <w:tcPr>
            <w:tcW w:w="10348" w:type="dxa"/>
          </w:tcPr>
          <w:p w14:paraId="03E9BB78" w14:textId="3389EDD2" w:rsidR="00A3385E" w:rsidRPr="004F38CD" w:rsidRDefault="00A3385E" w:rsidP="1D675796">
            <w:pPr>
              <w:rPr>
                <w:szCs w:val="20"/>
              </w:rPr>
            </w:pPr>
            <w:r w:rsidRPr="1D675796">
              <w:rPr>
                <w:szCs w:val="20"/>
              </w:rPr>
              <w:t xml:space="preserve">Content from outcomes </w:t>
            </w:r>
            <w:r w:rsidR="22764FE0" w:rsidRPr="1D675796">
              <w:rPr>
                <w:szCs w:val="20"/>
              </w:rPr>
              <w:t>EN4-5C and EN4</w:t>
            </w:r>
            <w:r w:rsidR="00E9635B" w:rsidRPr="1D675796">
              <w:rPr>
                <w:szCs w:val="20"/>
              </w:rPr>
              <w:t>-8D</w:t>
            </w:r>
            <w:r w:rsidRPr="1D675796">
              <w:rPr>
                <w:szCs w:val="20"/>
              </w:rPr>
              <w:t xml:space="preserve"> </w:t>
            </w:r>
            <w:r w:rsidR="364CD304" w:rsidRPr="1D675796">
              <w:rPr>
                <w:szCs w:val="20"/>
              </w:rPr>
              <w:t xml:space="preserve">and the ETC Character </w:t>
            </w:r>
            <w:r w:rsidRPr="1D675796">
              <w:rPr>
                <w:szCs w:val="20"/>
              </w:rPr>
              <w:t>have guided this learning sequence</w:t>
            </w:r>
            <w:r w:rsidR="005B1C6F">
              <w:rPr>
                <w:szCs w:val="20"/>
              </w:rPr>
              <w:t xml:space="preserve">. The coding for the outcomes reflects the </w:t>
            </w:r>
            <w:hyperlink r:id="rId8" w:history="1">
              <w:r w:rsidR="005B1C6F" w:rsidRPr="005B1C6F">
                <w:rPr>
                  <w:rStyle w:val="Hyperlink"/>
                  <w:sz w:val="20"/>
                  <w:szCs w:val="20"/>
                </w:rPr>
                <w:t>English Textual Concepts resources</w:t>
              </w:r>
            </w:hyperlink>
            <w:r w:rsidR="005B1C6F">
              <w:rPr>
                <w:szCs w:val="20"/>
              </w:rPr>
              <w:t xml:space="preserve"> found at: </w:t>
            </w:r>
            <w:hyperlink r:id="rId9" w:history="1">
              <w:r w:rsidR="005B1C6F" w:rsidRPr="00CA60B5">
                <w:rPr>
                  <w:rStyle w:val="Hyperlink"/>
                  <w:szCs w:val="20"/>
                </w:rPr>
                <w:t>englishtextualconcepts.nsw.edu.au/portfolio</w:t>
              </w:r>
            </w:hyperlink>
            <w:r w:rsidR="005B1C6F">
              <w:rPr>
                <w:szCs w:val="20"/>
              </w:rPr>
              <w:t xml:space="preserve"> </w:t>
            </w:r>
            <w:r w:rsidR="003116C5" w:rsidRPr="003116C5">
              <w:rPr>
                <w:szCs w:val="20"/>
              </w:rPr>
              <w:t>Copyright © State of NSW, Department of Education 2016</w:t>
            </w:r>
          </w:p>
          <w:p w14:paraId="6171F94B" w14:textId="77777777" w:rsidR="00A3385E" w:rsidRDefault="00E9635B" w:rsidP="1D675796">
            <w:pPr>
              <w:pStyle w:val="ListBullet"/>
              <w:numPr>
                <w:ilvl w:val="0"/>
                <w:numId w:val="0"/>
              </w:numPr>
              <w:mirrorIndents/>
              <w:rPr>
                <w:szCs w:val="20"/>
              </w:rPr>
            </w:pPr>
            <w:r w:rsidRPr="1D675796">
              <w:rPr>
                <w:szCs w:val="20"/>
              </w:rPr>
              <w:t>From EN4-5C:</w:t>
            </w:r>
          </w:p>
          <w:p w14:paraId="4D83B31D" w14:textId="7D32794D" w:rsidR="00E9635B" w:rsidRDefault="005F73C3" w:rsidP="1D675796">
            <w:pPr>
              <w:pStyle w:val="ListBullet"/>
              <w:numPr>
                <w:ilvl w:val="0"/>
                <w:numId w:val="27"/>
              </w:numPr>
              <w:mirrorIndents/>
              <w:rPr>
                <w:color w:val="000000" w:themeColor="text1"/>
                <w:szCs w:val="20"/>
              </w:rPr>
            </w:pPr>
            <w:r>
              <w:rPr>
                <w:szCs w:val="20"/>
              </w:rPr>
              <w:t xml:space="preserve">S405RC12: </w:t>
            </w:r>
            <w:r w:rsidR="364CD304" w:rsidRPr="1D675796">
              <w:rPr>
                <w:szCs w:val="20"/>
              </w:rPr>
              <w:t xml:space="preserve">critically analyse the ways experience, knowledge, values and perspectives can be represented through characters, situations and concerns in texts and how these affect responses to texts </w:t>
            </w:r>
          </w:p>
          <w:p w14:paraId="58A3694F" w14:textId="0385E563" w:rsidR="00C777FF" w:rsidRPr="00C777FF" w:rsidRDefault="005F73C3" w:rsidP="1D675796">
            <w:pPr>
              <w:pStyle w:val="ListBullet"/>
              <w:numPr>
                <w:ilvl w:val="0"/>
                <w:numId w:val="27"/>
              </w:numPr>
              <w:mirrorIndents/>
              <w:rPr>
                <w:rStyle w:val="acara"/>
                <w:caps w:val="0"/>
                <w:color w:val="000000" w:themeColor="text1"/>
                <w:sz w:val="20"/>
                <w:szCs w:val="20"/>
              </w:rPr>
            </w:pPr>
            <w:r>
              <w:rPr>
                <w:szCs w:val="20"/>
              </w:rPr>
              <w:t xml:space="preserve">S405RC13: </w:t>
            </w:r>
            <w:r w:rsidR="364CD304" w:rsidRPr="1D675796">
              <w:rPr>
                <w:szCs w:val="20"/>
              </w:rPr>
              <w:t xml:space="preserve">discuss aspects of texts, for example their aesthetic and social value, using relevant and appropriate metalanguage </w:t>
            </w:r>
            <w:r w:rsidR="364CD304" w:rsidRPr="1D675796">
              <w:rPr>
                <w:rStyle w:val="acara"/>
                <w:rFonts w:eastAsiaTheme="majorEastAsia"/>
                <w:color w:val="auto"/>
                <w:sz w:val="20"/>
                <w:szCs w:val="20"/>
              </w:rPr>
              <w:t>(ACELT1803)</w:t>
            </w:r>
          </w:p>
          <w:p w14:paraId="32781A29" w14:textId="77777777" w:rsidR="00C777FF" w:rsidRDefault="00C777FF" w:rsidP="00C777FF">
            <w:pPr>
              <w:pStyle w:val="ListBullet"/>
              <w:numPr>
                <w:ilvl w:val="0"/>
                <w:numId w:val="0"/>
              </w:numPr>
              <w:rPr>
                <w:rStyle w:val="acara"/>
                <w:caps w:val="0"/>
                <w:color w:val="auto"/>
                <w:sz w:val="20"/>
                <w:szCs w:val="24"/>
              </w:rPr>
            </w:pPr>
            <w:r w:rsidRPr="00C777FF">
              <w:rPr>
                <w:rStyle w:val="acara"/>
                <w:caps w:val="0"/>
                <w:color w:val="auto"/>
                <w:sz w:val="20"/>
                <w:szCs w:val="24"/>
              </w:rPr>
              <w:t>From EN4-8D</w:t>
            </w:r>
            <w:r>
              <w:rPr>
                <w:rStyle w:val="acara"/>
                <w:caps w:val="0"/>
                <w:color w:val="auto"/>
                <w:sz w:val="20"/>
                <w:szCs w:val="24"/>
              </w:rPr>
              <w:t>:</w:t>
            </w:r>
          </w:p>
          <w:p w14:paraId="7C2E1F2F" w14:textId="39B031D1" w:rsidR="00C777FF" w:rsidRDefault="005F73C3" w:rsidP="1D675796">
            <w:pPr>
              <w:pStyle w:val="ListBullet"/>
              <w:numPr>
                <w:ilvl w:val="0"/>
                <w:numId w:val="27"/>
              </w:numPr>
              <w:rPr>
                <w:color w:val="000000" w:themeColor="text1"/>
                <w:szCs w:val="20"/>
              </w:rPr>
            </w:pPr>
            <w:r>
              <w:rPr>
                <w:szCs w:val="20"/>
              </w:rPr>
              <w:t xml:space="preserve">S408EP1: </w:t>
            </w:r>
            <w:r w:rsidR="364CD304" w:rsidRPr="1D675796">
              <w:rPr>
                <w:szCs w:val="20"/>
              </w:rPr>
              <w:t>consider the ways culture and personal experience position readers and viewers and influence responses to and composition of texts</w:t>
            </w:r>
          </w:p>
          <w:p w14:paraId="099436B7" w14:textId="44044E49" w:rsidR="00C777FF" w:rsidRPr="00C777FF" w:rsidRDefault="005F73C3" w:rsidP="1D675796">
            <w:pPr>
              <w:pStyle w:val="ListBullet"/>
              <w:numPr>
                <w:ilvl w:val="0"/>
                <w:numId w:val="27"/>
              </w:numPr>
              <w:rPr>
                <w:rStyle w:val="acara"/>
                <w:caps w:val="0"/>
                <w:color w:val="000000" w:themeColor="text1"/>
                <w:sz w:val="20"/>
                <w:szCs w:val="20"/>
              </w:rPr>
            </w:pPr>
            <w:r w:rsidRPr="1D675796">
              <w:rPr>
                <w:rStyle w:val="acara"/>
                <w:rFonts w:eastAsiaTheme="majorEastAsia"/>
                <w:color w:val="auto"/>
                <w:sz w:val="20"/>
                <w:szCs w:val="20"/>
              </w:rPr>
              <w:t>S408UA7</w:t>
            </w:r>
            <w:r>
              <w:rPr>
                <w:rStyle w:val="acara"/>
                <w:rFonts w:eastAsiaTheme="majorEastAsia"/>
                <w:color w:val="auto"/>
                <w:sz w:val="20"/>
                <w:szCs w:val="20"/>
              </w:rPr>
              <w:t xml:space="preserve">: </w:t>
            </w:r>
            <w:r w:rsidR="364CD304" w:rsidRPr="1D675796">
              <w:rPr>
                <w:szCs w:val="20"/>
              </w:rPr>
              <w:t xml:space="preserve">understand and explain how combinations of words and images in texts are used to represent particular groups in society, and how texts position readers in relation to those groups </w:t>
            </w:r>
            <w:r w:rsidR="364CD304" w:rsidRPr="1D675796">
              <w:rPr>
                <w:rStyle w:val="acara"/>
                <w:rFonts w:eastAsiaTheme="majorEastAsia"/>
                <w:color w:val="auto"/>
                <w:sz w:val="20"/>
                <w:szCs w:val="20"/>
              </w:rPr>
              <w:t>(ACELT1628)</w:t>
            </w:r>
          </w:p>
          <w:p w14:paraId="508D0BDB" w14:textId="77777777" w:rsidR="00C777FF" w:rsidRPr="00C777FF" w:rsidRDefault="364CD304" w:rsidP="1D675796">
            <w:pPr>
              <w:pStyle w:val="ListParagraph"/>
              <w:numPr>
                <w:ilvl w:val="0"/>
                <w:numId w:val="27"/>
              </w:numPr>
              <w:autoSpaceDE w:val="0"/>
              <w:autoSpaceDN w:val="0"/>
              <w:spacing w:before="0"/>
              <w:rPr>
                <w:rFonts w:cs="Arial"/>
                <w:color w:val="000000" w:themeColor="text1"/>
                <w:szCs w:val="20"/>
              </w:rPr>
            </w:pPr>
            <w:r w:rsidRPr="1D675796">
              <w:rPr>
                <w:rFonts w:cs="Arial"/>
                <w:szCs w:val="20"/>
              </w:rPr>
              <w:t>S401RC08: recognise and analyse the ways that characterisation, events and settings are combined in narratives, and discuss the purposes and appeal of different approaches (ACELT1622)</w:t>
            </w:r>
          </w:p>
        </w:tc>
      </w:tr>
      <w:tr w:rsidR="00A3385E" w:rsidRPr="00213957" w14:paraId="672DC410" w14:textId="77777777" w:rsidTr="1D675796">
        <w:trPr>
          <w:cnfStyle w:val="000000010000" w:firstRow="0" w:lastRow="0" w:firstColumn="0" w:lastColumn="0" w:oddVBand="0" w:evenVBand="0" w:oddHBand="0" w:evenHBand="1" w:firstRowFirstColumn="0" w:firstRowLastColumn="0" w:lastRowFirstColumn="0" w:lastRowLastColumn="0"/>
        </w:trPr>
        <w:tc>
          <w:tcPr>
            <w:tcW w:w="3372" w:type="dxa"/>
          </w:tcPr>
          <w:p w14:paraId="73E37FB9" w14:textId="77777777" w:rsidR="00A3385E" w:rsidRPr="00213957" w:rsidRDefault="00A3385E" w:rsidP="004A2182">
            <w:pPr>
              <w:rPr>
                <w:sz w:val="24"/>
                <w:lang w:eastAsia="zh-CN"/>
              </w:rPr>
            </w:pPr>
            <w:r w:rsidRPr="00213957">
              <w:rPr>
                <w:sz w:val="24"/>
                <w:lang w:eastAsia="zh-CN"/>
              </w:rPr>
              <w:t xml:space="preserve">How are they going to learn it? (Resources and </w:t>
            </w:r>
            <w:r w:rsidRPr="00213957">
              <w:rPr>
                <w:sz w:val="24"/>
                <w:lang w:eastAsia="zh-CN"/>
              </w:rPr>
              <w:lastRenderedPageBreak/>
              <w:t>Strategies)</w:t>
            </w:r>
          </w:p>
        </w:tc>
        <w:tc>
          <w:tcPr>
            <w:tcW w:w="10348" w:type="dxa"/>
          </w:tcPr>
          <w:p w14:paraId="47E779CC" w14:textId="77777777" w:rsidR="00A3385E" w:rsidRPr="00FD31A7" w:rsidRDefault="00A3385E" w:rsidP="004A2182">
            <w:pPr>
              <w:rPr>
                <w:sz w:val="24"/>
                <w:lang w:eastAsia="zh-CN"/>
              </w:rPr>
            </w:pPr>
            <w:r w:rsidRPr="00FD31A7">
              <w:rPr>
                <w:sz w:val="24"/>
                <w:lang w:eastAsia="zh-CN"/>
              </w:rPr>
              <w:lastRenderedPageBreak/>
              <w:t xml:space="preserve">Students will: </w:t>
            </w:r>
            <w:bookmarkStart w:id="0" w:name="_GoBack"/>
            <w:bookmarkEnd w:id="0"/>
          </w:p>
          <w:p w14:paraId="360BCE97" w14:textId="77777777" w:rsidR="00A3385E" w:rsidRPr="00C777FF" w:rsidRDefault="00C777FF" w:rsidP="00A3385E">
            <w:pPr>
              <w:pStyle w:val="ListBullet"/>
              <w:mirrorIndents/>
              <w:rPr>
                <w:sz w:val="24"/>
                <w:lang w:eastAsia="zh-CN"/>
              </w:rPr>
            </w:pPr>
            <w:r>
              <w:rPr>
                <w:lang w:eastAsia="zh-CN"/>
              </w:rPr>
              <w:t>Read and respond to a provided poem</w:t>
            </w:r>
          </w:p>
          <w:p w14:paraId="60063A68" w14:textId="77777777" w:rsidR="00C777FF" w:rsidRPr="00C777FF" w:rsidRDefault="00C777FF" w:rsidP="00A3385E">
            <w:pPr>
              <w:pStyle w:val="ListBullet"/>
              <w:mirrorIndents/>
              <w:rPr>
                <w:sz w:val="24"/>
                <w:lang w:eastAsia="zh-CN"/>
              </w:rPr>
            </w:pPr>
            <w:r>
              <w:rPr>
                <w:lang w:eastAsia="zh-CN"/>
              </w:rPr>
              <w:lastRenderedPageBreak/>
              <w:t>Discuss personal and critical responses</w:t>
            </w:r>
          </w:p>
          <w:p w14:paraId="73F351D0" w14:textId="77777777" w:rsidR="00A3385E" w:rsidRPr="00C777FF" w:rsidRDefault="00C777FF" w:rsidP="00C777FF">
            <w:pPr>
              <w:pStyle w:val="ListBullet"/>
              <w:mirrorIndents/>
              <w:rPr>
                <w:sz w:val="24"/>
                <w:lang w:eastAsia="zh-CN"/>
              </w:rPr>
            </w:pPr>
            <w:r>
              <w:rPr>
                <w:lang w:eastAsia="zh-CN"/>
              </w:rPr>
              <w:t>Compose a ‘creative extension’ activity</w:t>
            </w:r>
            <w:r w:rsidR="00A3385E" w:rsidRPr="00C777FF">
              <w:rPr>
                <w:lang w:eastAsia="zh-CN"/>
              </w:rPr>
              <w:t xml:space="preserve"> </w:t>
            </w:r>
          </w:p>
        </w:tc>
      </w:tr>
      <w:tr w:rsidR="00A3385E" w:rsidRPr="00213957" w14:paraId="0D2CD0EC" w14:textId="77777777" w:rsidTr="1D675796">
        <w:trPr>
          <w:cnfStyle w:val="000000100000" w:firstRow="0" w:lastRow="0" w:firstColumn="0" w:lastColumn="0" w:oddVBand="0" w:evenVBand="0" w:oddHBand="1" w:evenHBand="0" w:firstRowFirstColumn="0" w:firstRowLastColumn="0" w:lastRowFirstColumn="0" w:lastRowLastColumn="0"/>
        </w:trPr>
        <w:tc>
          <w:tcPr>
            <w:tcW w:w="3372" w:type="dxa"/>
          </w:tcPr>
          <w:p w14:paraId="0DA19D3A" w14:textId="77777777" w:rsidR="00A3385E" w:rsidRPr="00213957" w:rsidRDefault="00A3385E" w:rsidP="004A2182">
            <w:pPr>
              <w:rPr>
                <w:sz w:val="24"/>
                <w:lang w:eastAsia="zh-CN"/>
              </w:rPr>
            </w:pPr>
            <w:r w:rsidRPr="0E8E9CE0">
              <w:rPr>
                <w:sz w:val="24"/>
                <w:lang w:eastAsia="zh-CN"/>
              </w:rPr>
              <w:lastRenderedPageBreak/>
              <w:t>Lesson sequence timing</w:t>
            </w:r>
          </w:p>
        </w:tc>
        <w:tc>
          <w:tcPr>
            <w:tcW w:w="10348" w:type="dxa"/>
          </w:tcPr>
          <w:p w14:paraId="4E5722FD" w14:textId="77777777" w:rsidR="00A3385E" w:rsidRPr="00FD31A7" w:rsidRDefault="00C777FF" w:rsidP="00A3385E">
            <w:pPr>
              <w:pStyle w:val="ListBullet"/>
              <w:mirrorIndents/>
              <w:rPr>
                <w:lang w:eastAsia="zh-CN"/>
              </w:rPr>
            </w:pPr>
            <w:r>
              <w:rPr>
                <w:lang w:eastAsia="zh-CN"/>
              </w:rPr>
              <w:t>This learning sequence constitutes approximately 3 one hour learning ‘blocks’ with scope for extension</w:t>
            </w:r>
            <w:r w:rsidR="00A3385E" w:rsidRPr="2839A39B">
              <w:rPr>
                <w:lang w:eastAsia="zh-CN"/>
              </w:rPr>
              <w:t xml:space="preserve"> </w:t>
            </w:r>
          </w:p>
        </w:tc>
      </w:tr>
      <w:tr w:rsidR="00A3385E" w:rsidRPr="00213957" w14:paraId="23AB4550" w14:textId="77777777" w:rsidTr="1D675796">
        <w:trPr>
          <w:cnfStyle w:val="000000010000" w:firstRow="0" w:lastRow="0" w:firstColumn="0" w:lastColumn="0" w:oddVBand="0" w:evenVBand="0" w:oddHBand="0" w:evenHBand="1" w:firstRowFirstColumn="0" w:firstRowLastColumn="0" w:lastRowFirstColumn="0" w:lastRowLastColumn="0"/>
        </w:trPr>
        <w:tc>
          <w:tcPr>
            <w:tcW w:w="3372" w:type="dxa"/>
          </w:tcPr>
          <w:p w14:paraId="3450D5A1" w14:textId="77777777" w:rsidR="00A3385E" w:rsidRPr="00213957" w:rsidRDefault="00A3385E" w:rsidP="004A2182">
            <w:pPr>
              <w:rPr>
                <w:sz w:val="24"/>
                <w:lang w:eastAsia="zh-CN"/>
              </w:rPr>
            </w:pPr>
            <w:r w:rsidRPr="00213957">
              <w:rPr>
                <w:sz w:val="24"/>
                <w:lang w:eastAsia="zh-CN"/>
              </w:rPr>
              <w:t>Collecting evidence of student learning (Verification)</w:t>
            </w:r>
          </w:p>
        </w:tc>
        <w:tc>
          <w:tcPr>
            <w:tcW w:w="10348" w:type="dxa"/>
          </w:tcPr>
          <w:p w14:paraId="522EE0C6" w14:textId="77777777" w:rsidR="00A3385E" w:rsidRDefault="00C777FF" w:rsidP="004A2182">
            <w:pPr>
              <w:rPr>
                <w:sz w:val="24"/>
                <w:lang w:eastAsia="zh-CN"/>
              </w:rPr>
            </w:pPr>
            <w:r>
              <w:rPr>
                <w:sz w:val="24"/>
                <w:lang w:eastAsia="zh-CN"/>
              </w:rPr>
              <w:t>Student learning will be collected:</w:t>
            </w:r>
          </w:p>
          <w:p w14:paraId="5621B3DF" w14:textId="76DD7991" w:rsidR="00C777FF" w:rsidRDefault="364CD304" w:rsidP="00C777FF">
            <w:pPr>
              <w:pStyle w:val="ListParagraph"/>
              <w:numPr>
                <w:ilvl w:val="0"/>
                <w:numId w:val="29"/>
              </w:numPr>
              <w:rPr>
                <w:lang w:eastAsia="zh-CN"/>
              </w:rPr>
            </w:pPr>
            <w:r w:rsidRPr="1D675796">
              <w:rPr>
                <w:lang w:eastAsia="zh-CN"/>
              </w:rPr>
              <w:t>Online: student posts to discussion board or class blog in</w:t>
            </w:r>
            <w:r w:rsidR="6C1C1E7F" w:rsidRPr="1D675796">
              <w:rPr>
                <w:lang w:eastAsia="zh-CN"/>
              </w:rPr>
              <w:t xml:space="preserve"> </w:t>
            </w:r>
            <w:r w:rsidRPr="1D675796">
              <w:rPr>
                <w:lang w:eastAsia="zh-CN"/>
              </w:rPr>
              <w:t>class LMS (</w:t>
            </w:r>
            <w:r w:rsidR="00F41BC2" w:rsidRPr="1D675796">
              <w:rPr>
                <w:lang w:eastAsia="zh-CN"/>
              </w:rPr>
              <w:t xml:space="preserve">Learning management system such as, </w:t>
            </w:r>
            <w:r w:rsidRPr="1D675796">
              <w:rPr>
                <w:lang w:eastAsia="zh-CN"/>
              </w:rPr>
              <w:t>Google Classroom or MS Teams)</w:t>
            </w:r>
          </w:p>
          <w:p w14:paraId="02DE105A" w14:textId="77777777" w:rsidR="00A3385E" w:rsidRPr="00213957" w:rsidRDefault="00C777FF" w:rsidP="00C777FF">
            <w:pPr>
              <w:pStyle w:val="ListParagraph"/>
              <w:numPr>
                <w:ilvl w:val="0"/>
                <w:numId w:val="29"/>
              </w:numPr>
              <w:rPr>
                <w:lang w:eastAsia="zh-CN"/>
              </w:rPr>
            </w:pPr>
            <w:r>
              <w:rPr>
                <w:lang w:eastAsia="zh-CN"/>
              </w:rPr>
              <w:t>Offline: students work with supplied resources in own workbooks then post to teacher or take in when normal lessons resume.</w:t>
            </w:r>
          </w:p>
        </w:tc>
      </w:tr>
      <w:tr w:rsidR="00A3385E" w:rsidRPr="00213957" w14:paraId="2C4D3654" w14:textId="77777777" w:rsidTr="1D675796">
        <w:trPr>
          <w:cnfStyle w:val="000000100000" w:firstRow="0" w:lastRow="0" w:firstColumn="0" w:lastColumn="0" w:oddVBand="0" w:evenVBand="0" w:oddHBand="1" w:evenHBand="0" w:firstRowFirstColumn="0" w:firstRowLastColumn="0" w:lastRowFirstColumn="0" w:lastRowLastColumn="0"/>
        </w:trPr>
        <w:tc>
          <w:tcPr>
            <w:tcW w:w="3372" w:type="dxa"/>
          </w:tcPr>
          <w:p w14:paraId="6AC7B9AA" w14:textId="77777777" w:rsidR="00A3385E" w:rsidRPr="00213957" w:rsidRDefault="00A3385E" w:rsidP="004A2182">
            <w:pPr>
              <w:rPr>
                <w:sz w:val="24"/>
                <w:lang w:eastAsia="zh-CN"/>
              </w:rPr>
            </w:pPr>
            <w:r w:rsidRPr="0E8E9CE0">
              <w:rPr>
                <w:sz w:val="24"/>
                <w:lang w:eastAsia="zh-CN"/>
              </w:rPr>
              <w:t>Feedback</w:t>
            </w:r>
          </w:p>
        </w:tc>
        <w:tc>
          <w:tcPr>
            <w:tcW w:w="10348" w:type="dxa"/>
          </w:tcPr>
          <w:p w14:paraId="50B7A4F9" w14:textId="77777777" w:rsidR="00A3385E" w:rsidRDefault="00C777FF" w:rsidP="004A2182">
            <w:pPr>
              <w:rPr>
                <w:sz w:val="24"/>
                <w:lang w:eastAsia="zh-CN"/>
              </w:rPr>
            </w:pPr>
            <w:r>
              <w:rPr>
                <w:sz w:val="24"/>
                <w:lang w:eastAsia="zh-CN"/>
              </w:rPr>
              <w:t>Feedback provided:</w:t>
            </w:r>
          </w:p>
          <w:p w14:paraId="4FC1DDEB" w14:textId="068909CB" w:rsidR="00A3385E" w:rsidRDefault="364CD304" w:rsidP="004A2182">
            <w:pPr>
              <w:pStyle w:val="ListBullet"/>
              <w:mirrorIndents/>
              <w:rPr>
                <w:lang w:eastAsia="zh-CN"/>
              </w:rPr>
            </w:pPr>
            <w:r w:rsidRPr="1D675796">
              <w:rPr>
                <w:lang w:eastAsia="zh-CN"/>
              </w:rPr>
              <w:t>Online via formative assessment feedback inc</w:t>
            </w:r>
            <w:r w:rsidR="223FBE31" w:rsidRPr="1D675796">
              <w:rPr>
                <w:lang w:eastAsia="zh-CN"/>
              </w:rPr>
              <w:t>luding</w:t>
            </w:r>
            <w:r w:rsidRPr="1D675796">
              <w:rPr>
                <w:lang w:eastAsia="zh-CN"/>
              </w:rPr>
              <w:t xml:space="preserve"> teacher comments to blog posts</w:t>
            </w:r>
          </w:p>
          <w:p w14:paraId="2D9BAEB5" w14:textId="77777777" w:rsidR="00A3385E" w:rsidRPr="00213957" w:rsidRDefault="00C777FF" w:rsidP="00C777FF">
            <w:pPr>
              <w:pStyle w:val="ListBullet"/>
              <w:mirrorIndents/>
              <w:rPr>
                <w:lang w:eastAsia="zh-CN"/>
              </w:rPr>
            </w:pPr>
            <w:r>
              <w:rPr>
                <w:lang w:eastAsia="zh-CN"/>
              </w:rPr>
              <w:t>Online and offline: formal summative assessment of creative extension task</w:t>
            </w:r>
          </w:p>
        </w:tc>
      </w:tr>
      <w:tr w:rsidR="00A3385E" w:rsidRPr="00213957" w14:paraId="1294BFB1" w14:textId="77777777" w:rsidTr="1D675796">
        <w:trPr>
          <w:cnfStyle w:val="000000010000" w:firstRow="0" w:lastRow="0" w:firstColumn="0" w:lastColumn="0" w:oddVBand="0" w:evenVBand="0" w:oddHBand="0" w:evenHBand="1" w:firstRowFirstColumn="0" w:firstRowLastColumn="0" w:lastRowFirstColumn="0" w:lastRowLastColumn="0"/>
        </w:trPr>
        <w:tc>
          <w:tcPr>
            <w:tcW w:w="3372" w:type="dxa"/>
          </w:tcPr>
          <w:p w14:paraId="3CACDAF6" w14:textId="77777777" w:rsidR="00A3385E" w:rsidRDefault="00A3385E" w:rsidP="004A2182">
            <w:pPr>
              <w:rPr>
                <w:sz w:val="24"/>
                <w:lang w:eastAsia="zh-CN"/>
              </w:rPr>
            </w:pPr>
            <w:r w:rsidRPr="00213957">
              <w:rPr>
                <w:sz w:val="24"/>
                <w:lang w:eastAsia="zh-CN"/>
              </w:rPr>
              <w:t>Communication</w:t>
            </w:r>
          </w:p>
          <w:p w14:paraId="672A6659" w14:textId="77777777" w:rsidR="00A3385E" w:rsidRPr="00213957" w:rsidRDefault="00A3385E" w:rsidP="004A2182">
            <w:pPr>
              <w:pStyle w:val="ListBullet"/>
              <w:numPr>
                <w:ilvl w:val="0"/>
                <w:numId w:val="0"/>
              </w:numPr>
              <w:rPr>
                <w:sz w:val="24"/>
                <w:lang w:eastAsia="zh-CN"/>
              </w:rPr>
            </w:pPr>
          </w:p>
        </w:tc>
        <w:tc>
          <w:tcPr>
            <w:tcW w:w="10348" w:type="dxa"/>
          </w:tcPr>
          <w:p w14:paraId="6418F743" w14:textId="77777777" w:rsidR="00A3385E" w:rsidRPr="00213957" w:rsidRDefault="00A3385E" w:rsidP="004A2182">
            <w:pPr>
              <w:rPr>
                <w:sz w:val="24"/>
                <w:lang w:eastAsia="zh-CN"/>
              </w:rPr>
            </w:pPr>
            <w:r w:rsidRPr="00213957">
              <w:rPr>
                <w:sz w:val="24"/>
                <w:lang w:eastAsia="zh-CN"/>
              </w:rPr>
              <w:t>How will student learning be oriented?</w:t>
            </w:r>
          </w:p>
          <w:p w14:paraId="59610E9A" w14:textId="77777777" w:rsidR="00A3385E" w:rsidRDefault="00A3385E" w:rsidP="004A2182">
            <w:pPr>
              <w:pStyle w:val="ListBullet"/>
              <w:numPr>
                <w:ilvl w:val="0"/>
                <w:numId w:val="0"/>
              </w:numPr>
              <w:rPr>
                <w:lang w:eastAsia="zh-CN"/>
              </w:rPr>
            </w:pPr>
            <w:r w:rsidRPr="2839A39B">
              <w:rPr>
                <w:lang w:eastAsia="zh-CN"/>
              </w:rPr>
              <w:t>Each lesson will utilise the following structure:</w:t>
            </w:r>
          </w:p>
          <w:p w14:paraId="7755B115" w14:textId="77777777" w:rsidR="00A3385E" w:rsidRPr="00ED2C2F" w:rsidRDefault="00A3385E" w:rsidP="00A3385E">
            <w:pPr>
              <w:pStyle w:val="ListBullet"/>
              <w:mirrorIndents/>
              <w:rPr>
                <w:lang w:eastAsia="zh-CN"/>
              </w:rPr>
            </w:pPr>
            <w:r>
              <w:rPr>
                <w:lang w:eastAsia="zh-CN"/>
              </w:rPr>
              <w:t xml:space="preserve">Understanding our learning goals: 10 minute live or recorded check in and discussion of learning sequence and goals. Provide students with a to-do list. </w:t>
            </w:r>
          </w:p>
          <w:p w14:paraId="428651B2" w14:textId="77777777" w:rsidR="00A3385E" w:rsidRDefault="00A3385E" w:rsidP="00C777FF">
            <w:pPr>
              <w:pStyle w:val="ListBullet"/>
              <w:mirrorIndents/>
              <w:rPr>
                <w:lang w:eastAsia="zh-CN"/>
              </w:rPr>
            </w:pPr>
            <w:r w:rsidRPr="2839A39B">
              <w:rPr>
                <w:lang w:eastAsia="zh-CN"/>
              </w:rPr>
              <w:t>Question &amp; answer: students record questions in the Q&amp;A document for that sequence of learning. Students ask clarifying questions of the teacher and all students have access to this information which will not get lost in a Posts thread.</w:t>
            </w:r>
          </w:p>
          <w:p w14:paraId="6F038727" w14:textId="77777777" w:rsidR="00C777FF" w:rsidRDefault="00C777FF" w:rsidP="00C777FF">
            <w:pPr>
              <w:pStyle w:val="ListBullet"/>
              <w:mirrorIndents/>
              <w:rPr>
                <w:lang w:eastAsia="zh-CN"/>
              </w:rPr>
            </w:pPr>
            <w:r>
              <w:rPr>
                <w:lang w:eastAsia="zh-CN"/>
              </w:rPr>
              <w:t>Response to teacher-provided poem</w:t>
            </w:r>
          </w:p>
          <w:p w14:paraId="634858D5" w14:textId="77777777" w:rsidR="00C777FF" w:rsidRDefault="00C777FF" w:rsidP="00C777FF">
            <w:pPr>
              <w:pStyle w:val="ListBullet"/>
              <w:mirrorIndents/>
              <w:rPr>
                <w:lang w:eastAsia="zh-CN"/>
              </w:rPr>
            </w:pPr>
            <w:r>
              <w:rPr>
                <w:lang w:eastAsia="zh-CN"/>
              </w:rPr>
              <w:t>Student completion of set tasks which are then sent/posted and given feedback</w:t>
            </w:r>
          </w:p>
          <w:p w14:paraId="49D9F3DA" w14:textId="77777777" w:rsidR="00F76C11" w:rsidRPr="00C777FF" w:rsidRDefault="00F76C11" w:rsidP="00C777FF">
            <w:pPr>
              <w:pStyle w:val="ListBullet"/>
              <w:mirrorIndents/>
              <w:rPr>
                <w:lang w:eastAsia="zh-CN"/>
              </w:rPr>
            </w:pPr>
            <w:r>
              <w:rPr>
                <w:lang w:eastAsia="zh-CN"/>
              </w:rPr>
              <w:t>Final creative extension activity to demonstrate learning.</w:t>
            </w:r>
          </w:p>
        </w:tc>
      </w:tr>
    </w:tbl>
    <w:p w14:paraId="0A37501D" w14:textId="77777777" w:rsidR="00A3385E" w:rsidRDefault="00A3385E" w:rsidP="00A3385E">
      <w:r>
        <w:br w:type="page"/>
      </w:r>
    </w:p>
    <w:p w14:paraId="79F837F9" w14:textId="77777777" w:rsidR="00A3385E" w:rsidRDefault="00A3385E" w:rsidP="00A3385E">
      <w:pPr>
        <w:pStyle w:val="Heading3"/>
      </w:pPr>
      <w:r>
        <w:lastRenderedPageBreak/>
        <w:t xml:space="preserve">Lesson sequence – </w:t>
      </w:r>
      <w:r w:rsidR="00820A82">
        <w:t>character study within poetry</w:t>
      </w:r>
    </w:p>
    <w:p w14:paraId="7D8C0D03" w14:textId="77777777" w:rsidR="00A3385E" w:rsidRPr="00D47A38" w:rsidRDefault="00A3385E" w:rsidP="00A3385E">
      <w:pPr>
        <w:rPr>
          <w:rFonts w:eastAsia="SimSun" w:cs="Times New Roman"/>
          <w:color w:val="041F42"/>
          <w:sz w:val="36"/>
          <w:szCs w:val="32"/>
        </w:rPr>
      </w:pPr>
      <w:r w:rsidRPr="00D47A38">
        <w:rPr>
          <w:rFonts w:eastAsia="SimSun" w:cs="Times New Roman"/>
          <w:color w:val="041F42"/>
          <w:sz w:val="36"/>
          <w:szCs w:val="32"/>
        </w:rPr>
        <w:t>S</w:t>
      </w:r>
      <w:r>
        <w:rPr>
          <w:rFonts w:eastAsia="SimSun" w:cs="Times New Roman"/>
          <w:color w:val="041F42"/>
          <w:sz w:val="36"/>
          <w:szCs w:val="32"/>
        </w:rPr>
        <w:t>tudent guided inquiry</w:t>
      </w:r>
      <w:r w:rsidRPr="00D47A38">
        <w:rPr>
          <w:rFonts w:eastAsia="SimSun" w:cs="Times New Roman"/>
          <w:color w:val="041F42"/>
          <w:sz w:val="36"/>
          <w:szCs w:val="32"/>
        </w:rPr>
        <w:t xml:space="preserve"> </w:t>
      </w:r>
    </w:p>
    <w:p w14:paraId="76BA851E" w14:textId="77777777" w:rsidR="00A3385E" w:rsidRPr="00CC166B" w:rsidRDefault="00A3385E" w:rsidP="00A3385E">
      <w:pPr>
        <w:rPr>
          <w:b/>
          <w:sz w:val="22"/>
          <w:szCs w:val="22"/>
        </w:rPr>
      </w:pPr>
      <w:r w:rsidRPr="00CC166B">
        <w:rPr>
          <w:b/>
          <w:sz w:val="22"/>
          <w:szCs w:val="22"/>
        </w:rPr>
        <w:t xml:space="preserve">Table 2: Stage </w:t>
      </w:r>
      <w:r w:rsidR="00820A82">
        <w:rPr>
          <w:b/>
          <w:sz w:val="22"/>
          <w:szCs w:val="22"/>
        </w:rPr>
        <w:t>4 Learning and Teaching Activities Outline.</w:t>
      </w:r>
    </w:p>
    <w:tbl>
      <w:tblPr>
        <w:tblStyle w:val="Tableheader"/>
        <w:tblW w:w="0" w:type="auto"/>
        <w:tblLook w:val="0420" w:firstRow="1" w:lastRow="0" w:firstColumn="0" w:lastColumn="0" w:noHBand="0" w:noVBand="1"/>
        <w:tblCaption w:val="Table 2 Teaching and learning sequence"/>
        <w:tblDescription w:val="English syllabus content and teaching and learning resources"/>
      </w:tblPr>
      <w:tblGrid>
        <w:gridCol w:w="2608"/>
        <w:gridCol w:w="9441"/>
        <w:gridCol w:w="2463"/>
      </w:tblGrid>
      <w:tr w:rsidR="00A3385E" w14:paraId="0A47FD9E" w14:textId="77777777" w:rsidTr="1D675796">
        <w:trPr>
          <w:cnfStyle w:val="100000000000" w:firstRow="1" w:lastRow="0" w:firstColumn="0" w:lastColumn="0" w:oddVBand="0" w:evenVBand="0" w:oddHBand="0" w:evenHBand="0" w:firstRowFirstColumn="0" w:firstRowLastColumn="0" w:lastRowFirstColumn="0" w:lastRowLastColumn="0"/>
          <w:cantSplit w:val="0"/>
        </w:trPr>
        <w:tc>
          <w:tcPr>
            <w:tcW w:w="2608" w:type="dxa"/>
          </w:tcPr>
          <w:p w14:paraId="561D9BD2" w14:textId="77777777" w:rsidR="00A3385E" w:rsidRPr="005C5719" w:rsidRDefault="00A3385E" w:rsidP="004A2182">
            <w:pPr>
              <w:spacing w:before="192" w:after="192"/>
              <w:rPr>
                <w:sz w:val="20"/>
                <w:szCs w:val="20"/>
                <w:lang w:eastAsia="zh-CN"/>
              </w:rPr>
            </w:pPr>
            <w:r w:rsidRPr="0E8E9CE0">
              <w:rPr>
                <w:sz w:val="20"/>
                <w:szCs w:val="20"/>
                <w:lang w:eastAsia="zh-CN"/>
              </w:rPr>
              <w:t xml:space="preserve">Lesson sequence and syllabus outcomes </w:t>
            </w:r>
          </w:p>
        </w:tc>
        <w:tc>
          <w:tcPr>
            <w:tcW w:w="9441" w:type="dxa"/>
          </w:tcPr>
          <w:p w14:paraId="00B024C2" w14:textId="77777777" w:rsidR="00A3385E" w:rsidRDefault="00820A82" w:rsidP="004A2182">
            <w:pPr>
              <w:rPr>
                <w:lang w:eastAsia="zh-CN"/>
              </w:rPr>
            </w:pPr>
            <w:r>
              <w:rPr>
                <w:lang w:eastAsia="zh-CN"/>
              </w:rPr>
              <w:t>Teaching and Learning Activities</w:t>
            </w:r>
          </w:p>
        </w:tc>
        <w:tc>
          <w:tcPr>
            <w:tcW w:w="2463" w:type="dxa"/>
          </w:tcPr>
          <w:p w14:paraId="7C931ADA" w14:textId="77777777" w:rsidR="00A3385E" w:rsidRDefault="00A3385E" w:rsidP="004A2182">
            <w:pPr>
              <w:rPr>
                <w:lang w:eastAsia="zh-CN"/>
              </w:rPr>
            </w:pPr>
            <w:r w:rsidRPr="0E8E9CE0">
              <w:rPr>
                <w:lang w:eastAsia="zh-CN"/>
              </w:rPr>
              <w:t xml:space="preserve">Evidence of learning – synchronous, asynchronous and workbook </w:t>
            </w:r>
          </w:p>
        </w:tc>
      </w:tr>
      <w:tr w:rsidR="00A3385E" w14:paraId="22EEB090" w14:textId="77777777" w:rsidTr="1D675796">
        <w:trPr>
          <w:cnfStyle w:val="000000100000" w:firstRow="0" w:lastRow="0" w:firstColumn="0" w:lastColumn="0" w:oddVBand="0" w:evenVBand="0" w:oddHBand="1" w:evenHBand="0" w:firstRowFirstColumn="0" w:firstRowLastColumn="0" w:lastRowFirstColumn="0" w:lastRowLastColumn="0"/>
        </w:trPr>
        <w:tc>
          <w:tcPr>
            <w:tcW w:w="2608" w:type="dxa"/>
          </w:tcPr>
          <w:p w14:paraId="06C89AFA" w14:textId="77777777" w:rsidR="00A3385E" w:rsidRPr="005C5719" w:rsidRDefault="00A3385E" w:rsidP="004A2182">
            <w:pPr>
              <w:rPr>
                <w:szCs w:val="20"/>
              </w:rPr>
            </w:pPr>
            <w:r w:rsidRPr="005C5719">
              <w:rPr>
                <w:szCs w:val="20"/>
              </w:rPr>
              <w:t xml:space="preserve">What are your students going to learn? </w:t>
            </w:r>
          </w:p>
        </w:tc>
        <w:tc>
          <w:tcPr>
            <w:tcW w:w="9441" w:type="dxa"/>
          </w:tcPr>
          <w:p w14:paraId="3C9CAF78" w14:textId="77777777" w:rsidR="00A3385E" w:rsidRDefault="00A3385E" w:rsidP="004A2182">
            <w:r>
              <w:t>Learning intention</w:t>
            </w:r>
            <w:r w:rsidR="00820A82">
              <w:t>s</w:t>
            </w:r>
          </w:p>
          <w:p w14:paraId="74176D55" w14:textId="77777777" w:rsidR="00A3385E" w:rsidRDefault="00A3385E" w:rsidP="004A2182">
            <w:r>
              <w:t xml:space="preserve">Students will: </w:t>
            </w:r>
          </w:p>
          <w:p w14:paraId="50D38398" w14:textId="7B626405" w:rsidR="00820A82" w:rsidRDefault="00820A82" w:rsidP="00820A82">
            <w:pPr>
              <w:pStyle w:val="ListParagraph"/>
              <w:numPr>
                <w:ilvl w:val="0"/>
                <w:numId w:val="30"/>
              </w:numPr>
              <w:spacing w:before="120" w:line="288" w:lineRule="auto"/>
            </w:pPr>
            <w:r>
              <w:t>Describe and explore the characterisation of the persona in a poem</w:t>
            </w:r>
          </w:p>
          <w:p w14:paraId="439A2DB4" w14:textId="77777777" w:rsidR="00820A82" w:rsidRDefault="00820A82" w:rsidP="00820A82">
            <w:pPr>
              <w:pStyle w:val="ListParagraph"/>
              <w:numPr>
                <w:ilvl w:val="0"/>
                <w:numId w:val="30"/>
              </w:numPr>
              <w:spacing w:before="120" w:line="288" w:lineRule="auto"/>
            </w:pPr>
            <w:r>
              <w:t>Analyse how the language features used by the poet create and employ stereotypes and generic conventions in order to make the reader feel sorry for the character/angry about his experiences</w:t>
            </w:r>
          </w:p>
          <w:p w14:paraId="5AD3DEEF" w14:textId="77777777" w:rsidR="00A3385E" w:rsidRDefault="00820A82" w:rsidP="00820A82">
            <w:pPr>
              <w:pStyle w:val="ListBullet"/>
              <w:numPr>
                <w:ilvl w:val="0"/>
                <w:numId w:val="0"/>
              </w:numPr>
              <w:mirrorIndents/>
            </w:pPr>
            <w:r>
              <w:t>Success Criteria</w:t>
            </w:r>
          </w:p>
          <w:p w14:paraId="0BFD4789" w14:textId="77777777" w:rsidR="00820A82" w:rsidRDefault="00820A82" w:rsidP="00820A82">
            <w:pPr>
              <w:pStyle w:val="ListBullet"/>
              <w:numPr>
                <w:ilvl w:val="0"/>
                <w:numId w:val="0"/>
              </w:numPr>
              <w:mirrorIndents/>
            </w:pPr>
            <w:r>
              <w:t>So you can:</w:t>
            </w:r>
          </w:p>
          <w:p w14:paraId="4852A89A" w14:textId="77777777" w:rsidR="00820A82" w:rsidRDefault="00820A82" w:rsidP="00820A82">
            <w:pPr>
              <w:pStyle w:val="ListParagraph"/>
              <w:numPr>
                <w:ilvl w:val="0"/>
                <w:numId w:val="31"/>
              </w:numPr>
              <w:spacing w:before="120" w:line="288" w:lineRule="auto"/>
            </w:pPr>
            <w:r>
              <w:t>Explain how the emotional power of a poem depends on the creation of character</w:t>
            </w:r>
          </w:p>
          <w:p w14:paraId="7051E0B8" w14:textId="77777777" w:rsidR="00820A82" w:rsidRDefault="00820A82" w:rsidP="00820A82">
            <w:pPr>
              <w:pStyle w:val="ListParagraph"/>
              <w:numPr>
                <w:ilvl w:val="0"/>
                <w:numId w:val="31"/>
              </w:numPr>
              <w:spacing w:before="120" w:line="288" w:lineRule="auto"/>
            </w:pPr>
            <w:r>
              <w:t>Discuss how stereotypes and genres are used and disrupted by the poet in order to reflect his or community values.</w:t>
            </w:r>
          </w:p>
          <w:p w14:paraId="01E25281" w14:textId="77777777" w:rsidR="00820A82" w:rsidRPr="00820A82" w:rsidRDefault="00820A82" w:rsidP="00820A82">
            <w:pPr>
              <w:pStyle w:val="ListParagraph"/>
              <w:numPr>
                <w:ilvl w:val="0"/>
                <w:numId w:val="31"/>
              </w:numPr>
              <w:spacing w:before="120" w:line="288" w:lineRule="auto"/>
            </w:pPr>
            <w:r>
              <w:t>Create your own stanza of character-driven poetry as a personal response to the text studied here.</w:t>
            </w:r>
          </w:p>
        </w:tc>
        <w:tc>
          <w:tcPr>
            <w:tcW w:w="2463" w:type="dxa"/>
          </w:tcPr>
          <w:p w14:paraId="5DAB6C7B" w14:textId="77777777" w:rsidR="00A3385E" w:rsidRDefault="00A3385E" w:rsidP="004A2182"/>
        </w:tc>
      </w:tr>
      <w:tr w:rsidR="00A3385E" w14:paraId="73F8F8AD" w14:textId="77777777" w:rsidTr="1D675796">
        <w:trPr>
          <w:cnfStyle w:val="000000010000" w:firstRow="0" w:lastRow="0" w:firstColumn="0" w:lastColumn="0" w:oddVBand="0" w:evenVBand="0" w:oddHBand="0" w:evenHBand="1" w:firstRowFirstColumn="0" w:firstRowLastColumn="0" w:lastRowFirstColumn="0" w:lastRowLastColumn="0"/>
        </w:trPr>
        <w:tc>
          <w:tcPr>
            <w:tcW w:w="2608" w:type="dxa"/>
          </w:tcPr>
          <w:p w14:paraId="658F1FC4" w14:textId="77777777" w:rsidR="00A3385E" w:rsidRPr="005C5719" w:rsidRDefault="00A3385E" w:rsidP="004A2182">
            <w:pPr>
              <w:spacing w:after="720"/>
              <w:rPr>
                <w:b/>
                <w:szCs w:val="20"/>
              </w:rPr>
            </w:pPr>
            <w:r w:rsidRPr="005C5719">
              <w:rPr>
                <w:szCs w:val="20"/>
                <w:lang w:eastAsia="zh-CN"/>
              </w:rPr>
              <w:t>How are they going to learn it? (Resources and Strategies)</w:t>
            </w:r>
          </w:p>
        </w:tc>
        <w:tc>
          <w:tcPr>
            <w:tcW w:w="9441" w:type="dxa"/>
          </w:tcPr>
          <w:p w14:paraId="32FE3D51" w14:textId="77777777" w:rsidR="00A3385E" w:rsidRDefault="00A3385E" w:rsidP="004A2182">
            <w:pPr>
              <w:rPr>
                <w:lang w:eastAsia="zh-CN"/>
              </w:rPr>
            </w:pPr>
            <w:r w:rsidRPr="00B977D0">
              <w:rPr>
                <w:b/>
                <w:lang w:eastAsia="zh-CN"/>
              </w:rPr>
              <w:t>Resources</w:t>
            </w:r>
            <w:r>
              <w:rPr>
                <w:lang w:eastAsia="zh-CN"/>
              </w:rPr>
              <w:t>:</w:t>
            </w:r>
          </w:p>
          <w:p w14:paraId="43A07A35" w14:textId="77777777" w:rsidR="00A3385E" w:rsidRDefault="00A3385E" w:rsidP="004A2182">
            <w:r>
              <w:rPr>
                <w:lang w:eastAsia="zh-CN"/>
              </w:rPr>
              <w:t xml:space="preserve">Links are embedded within the teaching sequence. </w:t>
            </w:r>
          </w:p>
          <w:p w14:paraId="5941260D" w14:textId="77777777" w:rsidR="00A3385E" w:rsidRDefault="00A3385E" w:rsidP="004A2182">
            <w:pPr>
              <w:rPr>
                <w:b/>
                <w:bCs/>
                <w:lang w:eastAsia="zh-CN"/>
              </w:rPr>
            </w:pPr>
            <w:r w:rsidRPr="0C7FC6D3">
              <w:rPr>
                <w:b/>
                <w:bCs/>
                <w:lang w:eastAsia="zh-CN"/>
              </w:rPr>
              <w:t>Strategies utilised in learning sequence below</w:t>
            </w:r>
          </w:p>
          <w:p w14:paraId="06B7B781" w14:textId="77777777" w:rsidR="00A3385E" w:rsidRDefault="003F0E79" w:rsidP="00A3385E">
            <w:pPr>
              <w:pStyle w:val="ListParagraph"/>
              <w:numPr>
                <w:ilvl w:val="0"/>
                <w:numId w:val="24"/>
              </w:numPr>
              <w:adjustRightInd/>
              <w:mirrorIndents/>
              <w:rPr>
                <w:lang w:eastAsia="zh-CN"/>
              </w:rPr>
            </w:pPr>
            <w:r>
              <w:rPr>
                <w:lang w:eastAsia="zh-CN"/>
              </w:rPr>
              <w:t>Reading and response to set text (poem)</w:t>
            </w:r>
          </w:p>
          <w:p w14:paraId="05DAC771" w14:textId="77777777" w:rsidR="00CD50F6" w:rsidRDefault="00CD50F6" w:rsidP="00A3385E">
            <w:pPr>
              <w:pStyle w:val="ListParagraph"/>
              <w:numPr>
                <w:ilvl w:val="0"/>
                <w:numId w:val="24"/>
              </w:numPr>
              <w:adjustRightInd/>
              <w:mirrorIndents/>
              <w:rPr>
                <w:lang w:eastAsia="zh-CN"/>
              </w:rPr>
            </w:pPr>
            <w:r>
              <w:rPr>
                <w:lang w:eastAsia="zh-CN"/>
              </w:rPr>
              <w:t xml:space="preserve">Critical </w:t>
            </w:r>
            <w:r w:rsidR="00830DA9">
              <w:rPr>
                <w:lang w:eastAsia="zh-CN"/>
              </w:rPr>
              <w:t>response and dis</w:t>
            </w:r>
            <w:r>
              <w:rPr>
                <w:lang w:eastAsia="zh-CN"/>
              </w:rPr>
              <w:t>cussion</w:t>
            </w:r>
          </w:p>
          <w:p w14:paraId="5E7C237D" w14:textId="77777777" w:rsidR="00830DA9" w:rsidRPr="00560786" w:rsidRDefault="00830DA9" w:rsidP="00A3385E">
            <w:pPr>
              <w:pStyle w:val="ListParagraph"/>
              <w:numPr>
                <w:ilvl w:val="0"/>
                <w:numId w:val="24"/>
              </w:numPr>
              <w:adjustRightInd/>
              <w:mirrorIndents/>
              <w:rPr>
                <w:lang w:eastAsia="zh-CN"/>
              </w:rPr>
            </w:pPr>
            <w:r>
              <w:rPr>
                <w:lang w:eastAsia="zh-CN"/>
              </w:rPr>
              <w:t>Creative response and extended writing</w:t>
            </w:r>
          </w:p>
        </w:tc>
        <w:tc>
          <w:tcPr>
            <w:tcW w:w="2463" w:type="dxa"/>
          </w:tcPr>
          <w:p w14:paraId="02EB378F" w14:textId="77777777" w:rsidR="00A3385E" w:rsidRPr="00B977D0" w:rsidRDefault="00A3385E" w:rsidP="004A2182">
            <w:pPr>
              <w:rPr>
                <w:b/>
                <w:lang w:eastAsia="zh-CN"/>
              </w:rPr>
            </w:pPr>
          </w:p>
        </w:tc>
      </w:tr>
      <w:tr w:rsidR="00A3385E" w14:paraId="216D3083" w14:textId="77777777" w:rsidTr="1D675796">
        <w:trPr>
          <w:cnfStyle w:val="000000100000" w:firstRow="0" w:lastRow="0" w:firstColumn="0" w:lastColumn="0" w:oddVBand="0" w:evenVBand="0" w:oddHBand="1" w:evenHBand="0" w:firstRowFirstColumn="0" w:firstRowLastColumn="0" w:lastRowFirstColumn="0" w:lastRowLastColumn="0"/>
        </w:trPr>
        <w:tc>
          <w:tcPr>
            <w:tcW w:w="2608" w:type="dxa"/>
          </w:tcPr>
          <w:p w14:paraId="6BA26655" w14:textId="77777777" w:rsidR="00A3385E" w:rsidRDefault="00A3385E" w:rsidP="004A2182">
            <w:pPr>
              <w:spacing w:after="240"/>
              <w:rPr>
                <w:szCs w:val="20"/>
                <w:lang w:eastAsia="zh-CN"/>
              </w:rPr>
            </w:pPr>
            <w:r w:rsidRPr="005C5719">
              <w:rPr>
                <w:szCs w:val="20"/>
                <w:lang w:eastAsia="zh-CN"/>
              </w:rPr>
              <w:lastRenderedPageBreak/>
              <w:t>Lesson sequence</w:t>
            </w:r>
            <w:r w:rsidR="00820A82">
              <w:rPr>
                <w:szCs w:val="20"/>
                <w:lang w:eastAsia="zh-CN"/>
              </w:rPr>
              <w:t xml:space="preserve"> 1</w:t>
            </w:r>
          </w:p>
          <w:p w14:paraId="32C99B20" w14:textId="77777777" w:rsidR="00820A82" w:rsidRDefault="00820A82" w:rsidP="004A2182">
            <w:pPr>
              <w:spacing w:after="240"/>
              <w:rPr>
                <w:szCs w:val="20"/>
                <w:lang w:eastAsia="zh-CN"/>
              </w:rPr>
            </w:pPr>
            <w:r>
              <w:rPr>
                <w:szCs w:val="20"/>
                <w:lang w:eastAsia="zh-CN"/>
              </w:rPr>
              <w:t>Setting up learning sequence and goals</w:t>
            </w:r>
          </w:p>
          <w:p w14:paraId="6A05A809" w14:textId="77777777" w:rsidR="00A3385E" w:rsidRPr="005C5719" w:rsidRDefault="00A3385E" w:rsidP="004A2182">
            <w:pPr>
              <w:rPr>
                <w:szCs w:val="20"/>
                <w:lang w:eastAsia="zh-CN"/>
              </w:rPr>
            </w:pPr>
          </w:p>
        </w:tc>
        <w:tc>
          <w:tcPr>
            <w:tcW w:w="9441" w:type="dxa"/>
          </w:tcPr>
          <w:p w14:paraId="78913582" w14:textId="77777777" w:rsidR="00A3385E" w:rsidRDefault="00A3385E" w:rsidP="004A2182">
            <w:pPr>
              <w:rPr>
                <w:lang w:eastAsia="zh-CN"/>
              </w:rPr>
            </w:pPr>
            <w:r w:rsidRPr="00A96C8C">
              <w:rPr>
                <w:b/>
                <w:lang w:eastAsia="zh-CN"/>
              </w:rPr>
              <w:t>Understanding our learning goals:</w:t>
            </w:r>
            <w:r>
              <w:rPr>
                <w:lang w:eastAsia="zh-CN"/>
              </w:rPr>
              <w:t xml:space="preserve"> 10 minute live or recorded check in and discussion of learning sequence and goals </w:t>
            </w:r>
            <w:r w:rsidR="003F0E79">
              <w:rPr>
                <w:lang w:eastAsia="zh-CN"/>
              </w:rPr>
              <w:t>(see Resource 1)</w:t>
            </w:r>
          </w:p>
          <w:p w14:paraId="56C81951" w14:textId="77777777" w:rsidR="00A3385E" w:rsidRPr="00024532" w:rsidRDefault="00A3385E" w:rsidP="00A3385E">
            <w:pPr>
              <w:pStyle w:val="ListBullet"/>
              <w:mirrorIndents/>
              <w:rPr>
                <w:szCs w:val="20"/>
                <w:lang w:eastAsia="zh-CN"/>
              </w:rPr>
            </w:pPr>
            <w:r w:rsidRPr="00024532">
              <w:rPr>
                <w:szCs w:val="20"/>
                <w:lang w:eastAsia="zh-CN"/>
              </w:rPr>
              <w:t xml:space="preserve">Outline the sequence of learning intentions and success criteria </w:t>
            </w:r>
          </w:p>
          <w:p w14:paraId="0F9D8603" w14:textId="77777777" w:rsidR="00A3385E" w:rsidRPr="00024532" w:rsidRDefault="00A3385E" w:rsidP="00A3385E">
            <w:pPr>
              <w:pStyle w:val="ListBullet"/>
              <w:mirrorIndents/>
              <w:rPr>
                <w:szCs w:val="20"/>
                <w:lang w:eastAsia="zh-CN"/>
              </w:rPr>
            </w:pPr>
            <w:r w:rsidRPr="00024532">
              <w:rPr>
                <w:szCs w:val="20"/>
                <w:lang w:eastAsia="zh-CN"/>
              </w:rPr>
              <w:t xml:space="preserve">Building the field: notetaking, if you have not taught students how to take notes the Cornell Method is easy to follow, has many templates online and many guiding videos. Students need to be explicitly taught how to takes notes. </w:t>
            </w:r>
          </w:p>
          <w:p w14:paraId="5AF998F4" w14:textId="7A7289CC" w:rsidR="00587098" w:rsidRPr="00024532" w:rsidRDefault="00A3385E" w:rsidP="00587098">
            <w:pPr>
              <w:pStyle w:val="ListBullet"/>
              <w:rPr>
                <w:rStyle w:val="Hyperlink"/>
                <w:color w:val="auto"/>
                <w:sz w:val="20"/>
                <w:szCs w:val="20"/>
                <w:u w:val="none"/>
                <w:lang w:eastAsia="zh-CN"/>
              </w:rPr>
            </w:pPr>
            <w:r w:rsidRPr="00024532">
              <w:rPr>
                <w:szCs w:val="20"/>
                <w:lang w:eastAsia="zh-CN"/>
              </w:rPr>
              <w:t xml:space="preserve">Cornell notetaking: </w:t>
            </w:r>
            <w:hyperlink r:id="rId10" w:history="1">
              <w:r w:rsidRPr="00024532">
                <w:rPr>
                  <w:rStyle w:val="Hyperlink"/>
                  <w:sz w:val="20"/>
                  <w:szCs w:val="20"/>
                  <w:lang w:eastAsia="zh-CN"/>
                </w:rPr>
                <w:t>How to take Cornell notes properly</w:t>
              </w:r>
            </w:hyperlink>
            <w:r w:rsidR="00587098" w:rsidRPr="00024532">
              <w:rPr>
                <w:rStyle w:val="Hyperlink"/>
                <w:sz w:val="20"/>
                <w:szCs w:val="20"/>
                <w:lang w:eastAsia="zh-CN"/>
              </w:rPr>
              <w:t xml:space="preserve"> </w:t>
            </w:r>
            <w:r w:rsidR="00024532">
              <w:rPr>
                <w:rStyle w:val="Hyperlink"/>
                <w:sz w:val="20"/>
                <w:szCs w:val="20"/>
                <w:lang w:eastAsia="zh-CN"/>
              </w:rPr>
              <w:t>(</w:t>
            </w:r>
            <w:r w:rsidR="00587098" w:rsidRPr="00024532">
              <w:rPr>
                <w:rStyle w:val="Hyperlink"/>
                <w:color w:val="auto"/>
                <w:sz w:val="20"/>
                <w:szCs w:val="20"/>
                <w:u w:val="none"/>
                <w:lang w:eastAsia="zh-CN"/>
              </w:rPr>
              <w:t>duration 3:24</w:t>
            </w:r>
            <w:r w:rsidR="00024532">
              <w:rPr>
                <w:rStyle w:val="Hyperlink"/>
                <w:color w:val="auto"/>
                <w:sz w:val="20"/>
                <w:szCs w:val="20"/>
                <w:u w:val="none"/>
                <w:lang w:eastAsia="zh-CN"/>
              </w:rPr>
              <w:t>)</w:t>
            </w:r>
            <w:r w:rsidR="00587098" w:rsidRPr="00024532">
              <w:rPr>
                <w:rStyle w:val="Hyperlink"/>
                <w:color w:val="auto"/>
                <w:sz w:val="20"/>
                <w:szCs w:val="20"/>
                <w:u w:val="none"/>
                <w:lang w:eastAsia="zh-CN"/>
              </w:rPr>
              <w:t xml:space="preserve"> </w:t>
            </w:r>
            <w:hyperlink r:id="rId11" w:history="1">
              <w:r w:rsidR="00587098" w:rsidRPr="00024532">
                <w:rPr>
                  <w:rStyle w:val="Hyperlink"/>
                  <w:sz w:val="20"/>
                  <w:szCs w:val="20"/>
                  <w:lang w:eastAsia="zh-CN"/>
                </w:rPr>
                <w:t>youtube.com/</w:t>
              </w:r>
              <w:proofErr w:type="spellStart"/>
              <w:r w:rsidR="00587098" w:rsidRPr="00024532">
                <w:rPr>
                  <w:rStyle w:val="Hyperlink"/>
                  <w:sz w:val="20"/>
                  <w:szCs w:val="20"/>
                  <w:lang w:eastAsia="zh-CN"/>
                </w:rPr>
                <w:t>watch?v</w:t>
              </w:r>
              <w:proofErr w:type="spellEnd"/>
              <w:r w:rsidR="00587098" w:rsidRPr="00024532">
                <w:rPr>
                  <w:rStyle w:val="Hyperlink"/>
                  <w:sz w:val="20"/>
                  <w:szCs w:val="20"/>
                  <w:lang w:eastAsia="zh-CN"/>
                </w:rPr>
                <w:t>=ErSjc1PEGKE</w:t>
              </w:r>
            </w:hyperlink>
            <w:r w:rsidR="00587098" w:rsidRPr="00024532">
              <w:rPr>
                <w:rStyle w:val="Hyperlink"/>
                <w:color w:val="auto"/>
                <w:sz w:val="20"/>
                <w:szCs w:val="20"/>
                <w:u w:val="none"/>
                <w:lang w:eastAsia="zh-CN"/>
              </w:rPr>
              <w:t xml:space="preserve"> </w:t>
            </w:r>
          </w:p>
          <w:p w14:paraId="565DF191" w14:textId="5D6F6CB5" w:rsidR="00A3385E" w:rsidRPr="00820A82" w:rsidRDefault="007C0981" w:rsidP="00207404">
            <w:pPr>
              <w:pStyle w:val="ListBullet"/>
              <w:rPr>
                <w:lang w:eastAsia="zh-CN"/>
              </w:rPr>
            </w:pPr>
            <w:hyperlink r:id="rId12" w:history="1">
              <w:r w:rsidR="00A3385E" w:rsidRPr="00024532">
                <w:rPr>
                  <w:rStyle w:val="Hyperlink"/>
                  <w:sz w:val="20"/>
                  <w:szCs w:val="20"/>
                  <w:lang w:eastAsia="zh-CN"/>
                </w:rPr>
                <w:t>How to take Cornell notes</w:t>
              </w:r>
            </w:hyperlink>
            <w:r w:rsidR="00A3385E" w:rsidRPr="00024532">
              <w:rPr>
                <w:szCs w:val="20"/>
                <w:lang w:eastAsia="zh-CN"/>
              </w:rPr>
              <w:t xml:space="preserve"> </w:t>
            </w:r>
            <w:r w:rsidR="00024532">
              <w:rPr>
                <w:szCs w:val="20"/>
                <w:lang w:eastAsia="zh-CN"/>
              </w:rPr>
              <w:t>(</w:t>
            </w:r>
            <w:r w:rsidR="00587098" w:rsidRPr="00024532">
              <w:rPr>
                <w:szCs w:val="20"/>
                <w:lang w:eastAsia="zh-CN"/>
              </w:rPr>
              <w:t>duration 5:26</w:t>
            </w:r>
            <w:r w:rsidR="00024532">
              <w:rPr>
                <w:szCs w:val="20"/>
                <w:lang w:eastAsia="zh-CN"/>
              </w:rPr>
              <w:t>)</w:t>
            </w:r>
            <w:r w:rsidR="00587098" w:rsidRPr="00024532">
              <w:rPr>
                <w:szCs w:val="20"/>
                <w:lang w:eastAsia="zh-CN"/>
              </w:rPr>
              <w:t xml:space="preserve"> </w:t>
            </w:r>
            <w:hyperlink r:id="rId13" w:history="1">
              <w:r w:rsidR="008A524F" w:rsidRPr="00024532">
                <w:rPr>
                  <w:rStyle w:val="Hyperlink"/>
                  <w:sz w:val="20"/>
                  <w:szCs w:val="20"/>
                  <w:lang w:eastAsia="zh-CN"/>
                </w:rPr>
                <w:t>youtube.com/</w:t>
              </w:r>
              <w:proofErr w:type="spellStart"/>
              <w:r w:rsidR="008A524F" w:rsidRPr="00024532">
                <w:rPr>
                  <w:rStyle w:val="Hyperlink"/>
                  <w:sz w:val="20"/>
                  <w:szCs w:val="20"/>
                  <w:lang w:eastAsia="zh-CN"/>
                </w:rPr>
                <w:t>watch</w:t>
              </w:r>
              <w:proofErr w:type="gramStart"/>
              <w:r w:rsidR="008A524F" w:rsidRPr="00024532">
                <w:rPr>
                  <w:rStyle w:val="Hyperlink"/>
                  <w:sz w:val="20"/>
                  <w:szCs w:val="20"/>
                  <w:lang w:eastAsia="zh-CN"/>
                </w:rPr>
                <w:t>?v</w:t>
              </w:r>
              <w:proofErr w:type="spellEnd"/>
              <w:proofErr w:type="gramEnd"/>
              <w:r w:rsidR="008A524F" w:rsidRPr="00024532">
                <w:rPr>
                  <w:rStyle w:val="Hyperlink"/>
                  <w:sz w:val="20"/>
                  <w:szCs w:val="20"/>
                  <w:lang w:eastAsia="zh-CN"/>
                </w:rPr>
                <w:t>=WtW9IyE04OQ</w:t>
              </w:r>
            </w:hyperlink>
            <w:r w:rsidR="008A524F" w:rsidRPr="00024532">
              <w:rPr>
                <w:szCs w:val="20"/>
                <w:lang w:eastAsia="zh-CN"/>
              </w:rPr>
              <w:t xml:space="preserve"> </w:t>
            </w:r>
            <w:r w:rsidR="00A3385E" w:rsidRPr="00024532">
              <w:rPr>
                <w:szCs w:val="20"/>
                <w:lang w:eastAsia="zh-CN"/>
              </w:rPr>
              <w:t>or use another method.</w:t>
            </w:r>
          </w:p>
        </w:tc>
        <w:tc>
          <w:tcPr>
            <w:tcW w:w="2463" w:type="dxa"/>
          </w:tcPr>
          <w:p w14:paraId="369077FA" w14:textId="77777777" w:rsidR="00A3385E" w:rsidRPr="00204CC2" w:rsidRDefault="00A3385E" w:rsidP="004A2182">
            <w:pPr>
              <w:spacing w:after="240"/>
            </w:pPr>
            <w:r>
              <w:t>Record and actively engage in discussion of learning intentions.</w:t>
            </w:r>
          </w:p>
          <w:p w14:paraId="4FB277F5" w14:textId="77777777" w:rsidR="00A3385E" w:rsidRDefault="00A3385E" w:rsidP="004A2182">
            <w:pPr>
              <w:spacing w:after="240"/>
              <w:rPr>
                <w:lang w:eastAsia="zh-CN"/>
              </w:rPr>
            </w:pPr>
            <w:r w:rsidRPr="00204CC2">
              <w:rPr>
                <w:lang w:eastAsia="zh-CN"/>
              </w:rPr>
              <w:t xml:space="preserve">Record of notetaking method instructions in personal working document. </w:t>
            </w:r>
          </w:p>
          <w:p w14:paraId="5A39BBE3" w14:textId="07410F57" w:rsidR="00A3385E" w:rsidRPr="00862578" w:rsidRDefault="00820A82" w:rsidP="00862578">
            <w:pPr>
              <w:spacing w:after="240"/>
              <w:rPr>
                <w:lang w:eastAsia="zh-CN"/>
              </w:rPr>
            </w:pPr>
            <w:r>
              <w:rPr>
                <w:lang w:eastAsia="zh-CN"/>
              </w:rPr>
              <w:t xml:space="preserve">This section may need to be completed as hard copy </w:t>
            </w:r>
            <w:r w:rsidR="00862578">
              <w:rPr>
                <w:lang w:eastAsia="zh-CN"/>
              </w:rPr>
              <w:t>documents given/sent to students</w:t>
            </w:r>
          </w:p>
        </w:tc>
      </w:tr>
      <w:tr w:rsidR="00A3385E" w14:paraId="608739D3" w14:textId="77777777" w:rsidTr="1D675796">
        <w:trPr>
          <w:cnfStyle w:val="000000010000" w:firstRow="0" w:lastRow="0" w:firstColumn="0" w:lastColumn="0" w:oddVBand="0" w:evenVBand="0" w:oddHBand="0" w:evenHBand="1" w:firstRowFirstColumn="0" w:firstRowLastColumn="0" w:lastRowFirstColumn="0" w:lastRowLastColumn="0"/>
        </w:trPr>
        <w:tc>
          <w:tcPr>
            <w:tcW w:w="2608" w:type="dxa"/>
          </w:tcPr>
          <w:p w14:paraId="21633470" w14:textId="77777777" w:rsidR="00A3385E" w:rsidRDefault="00A3385E" w:rsidP="004A2182">
            <w:pPr>
              <w:spacing w:after="240"/>
              <w:rPr>
                <w:szCs w:val="20"/>
                <w:lang w:eastAsia="zh-CN"/>
              </w:rPr>
            </w:pPr>
            <w:r w:rsidRPr="005C5719">
              <w:rPr>
                <w:szCs w:val="20"/>
                <w:lang w:eastAsia="zh-CN"/>
              </w:rPr>
              <w:t xml:space="preserve">Lesson sequence </w:t>
            </w:r>
            <w:r w:rsidR="00820A82">
              <w:rPr>
                <w:szCs w:val="20"/>
                <w:lang w:eastAsia="zh-CN"/>
              </w:rPr>
              <w:t>2</w:t>
            </w:r>
          </w:p>
          <w:p w14:paraId="11A7A313" w14:textId="77777777" w:rsidR="00820A82" w:rsidRPr="005C5719" w:rsidRDefault="001E20DE" w:rsidP="004A2182">
            <w:pPr>
              <w:spacing w:after="240"/>
              <w:rPr>
                <w:szCs w:val="20"/>
                <w:lang w:eastAsia="zh-CN"/>
              </w:rPr>
            </w:pPr>
            <w:r>
              <w:rPr>
                <w:szCs w:val="20"/>
                <w:lang w:eastAsia="zh-CN"/>
              </w:rPr>
              <w:t>Engagement with the text and character through p</w:t>
            </w:r>
            <w:r w:rsidR="00820A82">
              <w:rPr>
                <w:szCs w:val="20"/>
                <w:lang w:eastAsia="zh-CN"/>
              </w:rPr>
              <w:t>redicting and understanding</w:t>
            </w:r>
          </w:p>
          <w:p w14:paraId="13DA3049" w14:textId="6248123F" w:rsidR="001E20DE" w:rsidRPr="00C777FF" w:rsidRDefault="001E20DE" w:rsidP="004A679A">
            <w:pPr>
              <w:pStyle w:val="ListBullet"/>
              <w:numPr>
                <w:ilvl w:val="0"/>
                <w:numId w:val="0"/>
              </w:numPr>
              <w:ind w:left="284"/>
              <w:mirrorIndents/>
              <w:rPr>
                <w:rStyle w:val="acara"/>
                <w:caps w:val="0"/>
                <w:color w:val="auto"/>
                <w:sz w:val="20"/>
                <w:szCs w:val="24"/>
              </w:rPr>
            </w:pPr>
            <w:r>
              <w:t xml:space="preserve">Students discuss aspects of texts, for example their aesthetic and social value, using relevant and appropriate metalanguage </w:t>
            </w:r>
            <w:r>
              <w:rPr>
                <w:rStyle w:val="acara"/>
                <w:rFonts w:eastAsiaTheme="majorEastAsia"/>
              </w:rPr>
              <w:t>(ACELT1803)</w:t>
            </w:r>
            <w:r w:rsidR="004A679A">
              <w:rPr>
                <w:rStyle w:val="acara"/>
                <w:rFonts w:eastAsiaTheme="majorEastAsia"/>
              </w:rPr>
              <w:t xml:space="preserve"> (S405RC13)</w:t>
            </w:r>
          </w:p>
          <w:p w14:paraId="41C8F396" w14:textId="77777777" w:rsidR="00A3385E" w:rsidRPr="005C5719" w:rsidRDefault="00A3385E" w:rsidP="004A2182">
            <w:pPr>
              <w:rPr>
                <w:b/>
                <w:szCs w:val="20"/>
                <w:lang w:eastAsia="zh-CN"/>
              </w:rPr>
            </w:pPr>
          </w:p>
        </w:tc>
        <w:tc>
          <w:tcPr>
            <w:tcW w:w="9441" w:type="dxa"/>
          </w:tcPr>
          <w:p w14:paraId="1944E610" w14:textId="77777777" w:rsidR="00A3385E" w:rsidRDefault="00A3385E" w:rsidP="004A2182">
            <w:pPr>
              <w:rPr>
                <w:lang w:eastAsia="zh-CN"/>
              </w:rPr>
            </w:pPr>
            <w:r>
              <w:rPr>
                <w:b/>
                <w:lang w:eastAsia="zh-CN"/>
              </w:rPr>
              <w:t>Connecting and</w:t>
            </w:r>
            <w:r w:rsidRPr="00A96C8C">
              <w:rPr>
                <w:b/>
                <w:lang w:eastAsia="zh-CN"/>
              </w:rPr>
              <w:t xml:space="preserve"> engaging personally: </w:t>
            </w:r>
            <w:r>
              <w:rPr>
                <w:lang w:eastAsia="zh-CN"/>
              </w:rPr>
              <w:t xml:space="preserve">students examine set material and connect new learning to prior learning </w:t>
            </w:r>
          </w:p>
          <w:p w14:paraId="2FF3EE1D" w14:textId="77777777" w:rsidR="00820A82" w:rsidRPr="00176EC5" w:rsidRDefault="00820A82" w:rsidP="00820A82">
            <w:pPr>
              <w:pStyle w:val="ListParagraph"/>
              <w:numPr>
                <w:ilvl w:val="0"/>
                <w:numId w:val="32"/>
              </w:numPr>
              <w:spacing w:before="120" w:line="288" w:lineRule="auto"/>
            </w:pPr>
            <w:r>
              <w:rPr>
                <w:iCs/>
              </w:rPr>
              <w:t xml:space="preserve">Students are given a copy of the poem </w:t>
            </w:r>
            <w:r w:rsidR="003F0E79">
              <w:rPr>
                <w:iCs/>
              </w:rPr>
              <w:t xml:space="preserve">(see Resource 2) </w:t>
            </w:r>
            <w:r>
              <w:rPr>
                <w:iCs/>
              </w:rPr>
              <w:t>with the first lines of each stanza only (there needs to be a gap for the remaining lines)</w:t>
            </w:r>
          </w:p>
          <w:p w14:paraId="7B7BF801" w14:textId="77777777" w:rsidR="00820A82" w:rsidRDefault="00820A82" w:rsidP="00820A82">
            <w:pPr>
              <w:pStyle w:val="ListParagraph"/>
              <w:numPr>
                <w:ilvl w:val="0"/>
                <w:numId w:val="33"/>
              </w:numPr>
              <w:spacing w:before="120" w:line="288" w:lineRule="auto"/>
            </w:pPr>
            <w:r>
              <w:t xml:space="preserve">Teacher explains that this is a poem about someone’s experiences of school. In pairs, students work to PREDICT what kind of experience this is, what kind of character it is about etc. </w:t>
            </w:r>
          </w:p>
          <w:p w14:paraId="60F1C69D" w14:textId="77777777" w:rsidR="00820A82" w:rsidRDefault="00820A82" w:rsidP="00820A82">
            <w:pPr>
              <w:pStyle w:val="ListParagraph"/>
              <w:numPr>
                <w:ilvl w:val="0"/>
                <w:numId w:val="33"/>
              </w:numPr>
              <w:spacing w:before="120" w:line="288" w:lineRule="auto"/>
            </w:pPr>
            <w:r>
              <w:t>Discuss/share predictions</w:t>
            </w:r>
          </w:p>
          <w:p w14:paraId="15AEAA34" w14:textId="77777777" w:rsidR="00820A82" w:rsidRPr="00902DCC" w:rsidRDefault="003F0E79" w:rsidP="00820A82">
            <w:pPr>
              <w:pStyle w:val="ListParagraph"/>
              <w:numPr>
                <w:ilvl w:val="0"/>
                <w:numId w:val="33"/>
              </w:numPr>
              <w:spacing w:before="120" w:line="288" w:lineRule="auto"/>
            </w:pPr>
            <w:r>
              <w:t>Students</w:t>
            </w:r>
            <w:r w:rsidR="00820A82">
              <w:t xml:space="preserve"> must then attempt to write a second line for each stanza that ends with rhyming word…</w:t>
            </w:r>
          </w:p>
          <w:p w14:paraId="40CEBB71" w14:textId="77777777" w:rsidR="00820A82" w:rsidRDefault="00820A82" w:rsidP="00820A82">
            <w:pPr>
              <w:pStyle w:val="ListParagraph"/>
              <w:numPr>
                <w:ilvl w:val="0"/>
                <w:numId w:val="32"/>
              </w:numPr>
              <w:spacing w:before="120" w:line="288" w:lineRule="auto"/>
            </w:pPr>
            <w:r>
              <w:t>Teacher then provides each student with a complete copy of the poem and reads it aloud (always!) Whole class discussion follows on:</w:t>
            </w:r>
          </w:p>
          <w:p w14:paraId="56C4D3EC" w14:textId="77777777" w:rsidR="00820A82" w:rsidRDefault="00820A82" w:rsidP="00820A82">
            <w:pPr>
              <w:pStyle w:val="ListParagraph"/>
              <w:numPr>
                <w:ilvl w:val="0"/>
                <w:numId w:val="34"/>
              </w:numPr>
              <w:spacing w:before="120" w:line="288" w:lineRule="auto"/>
            </w:pPr>
            <w:r>
              <w:t xml:space="preserve">How close their predictions were. Predictions wide of the mark are very useful here! Employ Socratic questioning techniques </w:t>
            </w:r>
            <w:proofErr w:type="spellStart"/>
            <w:r>
              <w:t>etc</w:t>
            </w:r>
            <w:proofErr w:type="spellEnd"/>
            <w:r>
              <w:t xml:space="preserve"> to explore why students went down a particular predictive direction.</w:t>
            </w:r>
          </w:p>
          <w:p w14:paraId="72550DA1" w14:textId="71A5F197" w:rsidR="00820A82" w:rsidRDefault="00820A82" w:rsidP="00820A82">
            <w:pPr>
              <w:pStyle w:val="ListParagraph"/>
              <w:numPr>
                <w:ilvl w:val="0"/>
                <w:numId w:val="34"/>
              </w:numPr>
              <w:spacing w:before="120" w:line="288" w:lineRule="auto"/>
            </w:pPr>
            <w:r>
              <w:t xml:space="preserve">Key concepts and words that need unpacking </w:t>
            </w:r>
            <w:r w:rsidR="00EE3EF7">
              <w:t>for example -</w:t>
            </w:r>
            <w:r>
              <w:t xml:space="preserve"> Welfare State</w:t>
            </w:r>
          </w:p>
          <w:p w14:paraId="38EEC739" w14:textId="77777777" w:rsidR="001E20DE" w:rsidRDefault="001E20DE" w:rsidP="00820A82">
            <w:pPr>
              <w:pStyle w:val="ListParagraph"/>
              <w:numPr>
                <w:ilvl w:val="0"/>
                <w:numId w:val="34"/>
              </w:numPr>
              <w:spacing w:before="120" w:line="288" w:lineRule="auto"/>
            </w:pPr>
            <w:r>
              <w:lastRenderedPageBreak/>
              <w:t>Contextualised metalanguage: rhyme, character, theme, stanza</w:t>
            </w:r>
          </w:p>
          <w:p w14:paraId="1FF7EABE" w14:textId="77777777" w:rsidR="00A3385E" w:rsidRPr="00A96C8C" w:rsidRDefault="00820A82" w:rsidP="003F0E79">
            <w:pPr>
              <w:pStyle w:val="ListParagraph"/>
              <w:numPr>
                <w:ilvl w:val="0"/>
                <w:numId w:val="34"/>
              </w:numPr>
              <w:spacing w:before="120" w:line="288" w:lineRule="auto"/>
              <w:rPr>
                <w:b/>
                <w:lang w:eastAsia="zh-CN"/>
              </w:rPr>
            </w:pPr>
            <w:r>
              <w:t>Initial personal response to the character: students may write a ‘personal response’ type paragraph exploring how they feel about the character, and what they think might happen to him later in life (this connects to Task 3)</w:t>
            </w:r>
          </w:p>
        </w:tc>
        <w:tc>
          <w:tcPr>
            <w:tcW w:w="2463" w:type="dxa"/>
          </w:tcPr>
          <w:p w14:paraId="2D8A991D" w14:textId="77777777" w:rsidR="00A3385E" w:rsidRDefault="00A3385E" w:rsidP="004A2182">
            <w:pPr>
              <w:rPr>
                <w:lang w:eastAsia="zh-CN"/>
              </w:rPr>
            </w:pPr>
            <w:r>
              <w:rPr>
                <w:lang w:eastAsia="zh-CN"/>
              </w:rPr>
              <w:lastRenderedPageBreak/>
              <w:t xml:space="preserve"> </w:t>
            </w:r>
            <w:r w:rsidR="003F0E79">
              <w:rPr>
                <w:lang w:eastAsia="zh-CN"/>
              </w:rPr>
              <w:t>Online:</w:t>
            </w:r>
          </w:p>
          <w:p w14:paraId="59A9E691" w14:textId="77777777" w:rsidR="003F0E79" w:rsidRDefault="003F0E79" w:rsidP="004A2182">
            <w:pPr>
              <w:rPr>
                <w:lang w:eastAsia="zh-CN"/>
              </w:rPr>
            </w:pPr>
            <w:r>
              <w:rPr>
                <w:lang w:eastAsia="zh-CN"/>
              </w:rPr>
              <w:t>Material is provided to students via LMS (Google Classroom or MS Teams) and students post response to class chat/blog.</w:t>
            </w:r>
          </w:p>
          <w:p w14:paraId="62A6A4F8" w14:textId="59F5E492" w:rsidR="003F0E79" w:rsidRDefault="003F0E79" w:rsidP="004A2182">
            <w:pPr>
              <w:rPr>
                <w:lang w:eastAsia="zh-CN"/>
              </w:rPr>
            </w:pPr>
            <w:r w:rsidRPr="1D675796">
              <w:rPr>
                <w:lang w:eastAsia="zh-CN"/>
              </w:rPr>
              <w:t xml:space="preserve">Teacher can upload a recording of the poem reading or do live via </w:t>
            </w:r>
            <w:r w:rsidR="44DA398D" w:rsidRPr="1D675796">
              <w:rPr>
                <w:lang w:eastAsia="zh-CN"/>
              </w:rPr>
              <w:t xml:space="preserve">a web conferencing site such as </w:t>
            </w:r>
            <w:r w:rsidRPr="1D675796">
              <w:rPr>
                <w:lang w:eastAsia="zh-CN"/>
              </w:rPr>
              <w:t>Adobe</w:t>
            </w:r>
            <w:r w:rsidR="28BC5245" w:rsidRPr="1D675796">
              <w:rPr>
                <w:lang w:eastAsia="zh-CN"/>
              </w:rPr>
              <w:t xml:space="preserve"> connect</w:t>
            </w:r>
            <w:r w:rsidR="7C659931" w:rsidRPr="1D675796">
              <w:rPr>
                <w:lang w:eastAsia="zh-CN"/>
              </w:rPr>
              <w:t>.</w:t>
            </w:r>
          </w:p>
          <w:p w14:paraId="207FC8F4" w14:textId="73A68E6D" w:rsidR="003F0E79" w:rsidRDefault="003F0E79" w:rsidP="1D675796">
            <w:pPr>
              <w:rPr>
                <w:lang w:eastAsia="zh-CN"/>
              </w:rPr>
            </w:pPr>
            <w:r w:rsidRPr="1D675796">
              <w:rPr>
                <w:lang w:eastAsia="zh-CN"/>
              </w:rPr>
              <w:t>Discussion can take place via Adobe</w:t>
            </w:r>
            <w:r w:rsidR="6BADB516" w:rsidRPr="1D675796">
              <w:rPr>
                <w:lang w:eastAsia="zh-CN"/>
              </w:rPr>
              <w:t xml:space="preserve"> </w:t>
            </w:r>
            <w:r w:rsidR="07FB73C7" w:rsidRPr="1D675796">
              <w:rPr>
                <w:lang w:eastAsia="zh-CN"/>
              </w:rPr>
              <w:t>connect</w:t>
            </w:r>
            <w:r w:rsidRPr="1D675796">
              <w:rPr>
                <w:lang w:eastAsia="zh-CN"/>
              </w:rPr>
              <w:t xml:space="preserve"> or via posts to class blog that</w:t>
            </w:r>
            <w:r w:rsidR="383FB23F" w:rsidRPr="1D675796">
              <w:rPr>
                <w:lang w:eastAsia="zh-CN"/>
              </w:rPr>
              <w:t xml:space="preserve"> all</w:t>
            </w:r>
            <w:r w:rsidRPr="1D675796">
              <w:rPr>
                <w:lang w:eastAsia="zh-CN"/>
              </w:rPr>
              <w:t xml:space="preserve"> students </w:t>
            </w:r>
            <w:r w:rsidR="0E7C79C9" w:rsidRPr="1D675796">
              <w:rPr>
                <w:lang w:eastAsia="zh-CN"/>
              </w:rPr>
              <w:t xml:space="preserve">are able to then reply. </w:t>
            </w:r>
          </w:p>
        </w:tc>
      </w:tr>
      <w:tr w:rsidR="00A3385E" w14:paraId="2F27D38B" w14:textId="77777777" w:rsidTr="1D675796">
        <w:trPr>
          <w:cnfStyle w:val="000000100000" w:firstRow="0" w:lastRow="0" w:firstColumn="0" w:lastColumn="0" w:oddVBand="0" w:evenVBand="0" w:oddHBand="1" w:evenHBand="0" w:firstRowFirstColumn="0" w:firstRowLastColumn="0" w:lastRowFirstColumn="0" w:lastRowLastColumn="0"/>
        </w:trPr>
        <w:tc>
          <w:tcPr>
            <w:tcW w:w="2608" w:type="dxa"/>
          </w:tcPr>
          <w:p w14:paraId="67F6301A" w14:textId="77777777" w:rsidR="00A3385E" w:rsidRDefault="00A3385E" w:rsidP="004A2182">
            <w:pPr>
              <w:spacing w:after="240"/>
              <w:rPr>
                <w:szCs w:val="20"/>
                <w:lang w:eastAsia="zh-CN"/>
              </w:rPr>
            </w:pPr>
            <w:r w:rsidRPr="005C5719">
              <w:rPr>
                <w:szCs w:val="20"/>
                <w:lang w:eastAsia="zh-CN"/>
              </w:rPr>
              <w:lastRenderedPageBreak/>
              <w:t>Lesson sequence</w:t>
            </w:r>
            <w:r w:rsidR="001E20DE">
              <w:rPr>
                <w:szCs w:val="20"/>
                <w:lang w:eastAsia="zh-CN"/>
              </w:rPr>
              <w:t xml:space="preserve"> 3</w:t>
            </w:r>
          </w:p>
          <w:p w14:paraId="1A493FF0" w14:textId="77777777" w:rsidR="001E20DE" w:rsidRDefault="001E20DE" w:rsidP="004A2182">
            <w:pPr>
              <w:spacing w:after="240"/>
              <w:rPr>
                <w:szCs w:val="20"/>
                <w:lang w:eastAsia="zh-CN"/>
              </w:rPr>
            </w:pPr>
            <w:r>
              <w:rPr>
                <w:szCs w:val="20"/>
                <w:lang w:eastAsia="zh-CN"/>
              </w:rPr>
              <w:t>Exploring and analysing the construction and meanings of the poem</w:t>
            </w:r>
          </w:p>
          <w:p w14:paraId="73F88A9F" w14:textId="1D00B5E4" w:rsidR="0057221B" w:rsidRDefault="0057221B" w:rsidP="0057221B">
            <w:pPr>
              <w:pStyle w:val="ListBullet"/>
              <w:numPr>
                <w:ilvl w:val="0"/>
                <w:numId w:val="0"/>
              </w:numPr>
              <w:ind w:left="284"/>
            </w:pPr>
            <w:r>
              <w:t>Students consider the ways culture and personal experience position readers and viewers and influence responses to and composition of texts</w:t>
            </w:r>
            <w:r w:rsidR="004A679A">
              <w:t xml:space="preserve"> </w:t>
            </w:r>
            <w:r w:rsidR="004A679A" w:rsidRPr="004A679A">
              <w:rPr>
                <w:sz w:val="16"/>
                <w:szCs w:val="16"/>
              </w:rPr>
              <w:t>(S408EP1)</w:t>
            </w:r>
          </w:p>
          <w:p w14:paraId="32368118" w14:textId="77777777" w:rsidR="0057221B" w:rsidRPr="00C777FF" w:rsidRDefault="0057221B" w:rsidP="0057221B">
            <w:pPr>
              <w:pStyle w:val="ListBullet"/>
              <w:numPr>
                <w:ilvl w:val="0"/>
                <w:numId w:val="0"/>
              </w:numPr>
              <w:spacing w:before="480"/>
              <w:ind w:left="284"/>
              <w:rPr>
                <w:rStyle w:val="acara"/>
                <w:caps w:val="0"/>
                <w:color w:val="auto"/>
                <w:sz w:val="20"/>
                <w:szCs w:val="24"/>
              </w:rPr>
            </w:pPr>
            <w:r>
              <w:t xml:space="preserve">Students understand and explain how combinations of words and images in texts are used to represent particular groups in society, and how texts position readers in relation to those groups </w:t>
            </w:r>
            <w:r>
              <w:rPr>
                <w:rStyle w:val="acara"/>
                <w:rFonts w:eastAsiaTheme="majorEastAsia"/>
              </w:rPr>
              <w:t>(ACELT1628) (S408UA7)</w:t>
            </w:r>
          </w:p>
          <w:p w14:paraId="72A3D3EC" w14:textId="77777777" w:rsidR="0057221B" w:rsidRPr="005C5719" w:rsidRDefault="0057221B" w:rsidP="004A2182">
            <w:pPr>
              <w:spacing w:after="240"/>
              <w:rPr>
                <w:szCs w:val="20"/>
                <w:lang w:eastAsia="zh-CN"/>
              </w:rPr>
            </w:pPr>
          </w:p>
        </w:tc>
        <w:tc>
          <w:tcPr>
            <w:tcW w:w="9441" w:type="dxa"/>
          </w:tcPr>
          <w:p w14:paraId="1726144C" w14:textId="77777777" w:rsidR="00A3385E" w:rsidRDefault="001E20DE" w:rsidP="001E20DE">
            <w:pPr>
              <w:pStyle w:val="ListBullet"/>
              <w:numPr>
                <w:ilvl w:val="0"/>
                <w:numId w:val="0"/>
              </w:numPr>
              <w:ind w:left="652" w:hanging="368"/>
              <w:rPr>
                <w:lang w:eastAsia="zh-CN"/>
              </w:rPr>
            </w:pPr>
            <w:r>
              <w:rPr>
                <w:b/>
                <w:lang w:eastAsia="zh-CN"/>
              </w:rPr>
              <w:t>C</w:t>
            </w:r>
            <w:r w:rsidR="00A3385E" w:rsidRPr="00A96C8C">
              <w:rPr>
                <w:b/>
                <w:lang w:eastAsia="zh-CN"/>
              </w:rPr>
              <w:t xml:space="preserve">onnecting </w:t>
            </w:r>
            <w:r>
              <w:rPr>
                <w:b/>
                <w:lang w:eastAsia="zh-CN"/>
              </w:rPr>
              <w:t xml:space="preserve">and </w:t>
            </w:r>
            <w:r w:rsidR="00A3385E" w:rsidRPr="00A96C8C">
              <w:rPr>
                <w:b/>
                <w:lang w:eastAsia="zh-CN"/>
              </w:rPr>
              <w:t xml:space="preserve">engaging </w:t>
            </w:r>
            <w:r>
              <w:rPr>
                <w:b/>
                <w:lang w:eastAsia="zh-CN"/>
              </w:rPr>
              <w:t>critically</w:t>
            </w:r>
            <w:r w:rsidR="00A3385E" w:rsidRPr="00A96C8C">
              <w:rPr>
                <w:b/>
                <w:lang w:eastAsia="zh-CN"/>
              </w:rPr>
              <w:t xml:space="preserve">: </w:t>
            </w:r>
            <w:r w:rsidRPr="004F5F1E">
              <w:rPr>
                <w:lang w:eastAsia="zh-CN"/>
              </w:rPr>
              <w:t>higher order thinking activities to stretch s</w:t>
            </w:r>
            <w:r>
              <w:rPr>
                <w:lang w:eastAsia="zh-CN"/>
              </w:rPr>
              <w:t>tudent thinking</w:t>
            </w:r>
          </w:p>
          <w:p w14:paraId="5A6E0406" w14:textId="77777777" w:rsidR="001E20DE" w:rsidRDefault="001E20DE" w:rsidP="001E20DE">
            <w:pPr>
              <w:pStyle w:val="ListParagraph"/>
              <w:numPr>
                <w:ilvl w:val="0"/>
                <w:numId w:val="35"/>
              </w:numPr>
              <w:spacing w:before="120" w:line="288" w:lineRule="auto"/>
            </w:pPr>
            <w:r>
              <w:t>Teacher sets up a ‘Knowing/Inferring’ activity, with the focus on distinguishing between what we ‘know’ about the character and what we might ‘infer’.</w:t>
            </w:r>
          </w:p>
          <w:p w14:paraId="4F5740D0" w14:textId="77777777" w:rsidR="001E20DE" w:rsidRDefault="001E20DE" w:rsidP="001E20DE">
            <w:pPr>
              <w:pStyle w:val="ListParagraph"/>
              <w:spacing w:before="120" w:line="288" w:lineRule="auto"/>
            </w:pPr>
            <w:r>
              <w:t>Here are 2 options for doing this:</w:t>
            </w:r>
          </w:p>
          <w:p w14:paraId="11E29104" w14:textId="77777777" w:rsidR="001E20DE" w:rsidRDefault="001E20DE" w:rsidP="007E5427">
            <w:pPr>
              <w:pStyle w:val="ListParagraph"/>
              <w:numPr>
                <w:ilvl w:val="1"/>
                <w:numId w:val="2"/>
              </w:numPr>
              <w:spacing w:before="120" w:line="288" w:lineRule="auto"/>
            </w:pPr>
            <w:r>
              <w:t>In hard copy or digital form provide students with a visual outline of a boy (stick figure on an A4 age will do). Students then begin with a think-pair-share structure where they add details from the poem to the A4 sheet. Students look for what we ‘know’ about Timothy, and then what we can ‘work out/assume/guess/infer’ (teacher will have to choose most appropriate language and perhaps explicitly instruct re inference). These can be done on different halves of the paper</w:t>
            </w:r>
          </w:p>
          <w:p w14:paraId="677B8579" w14:textId="48BC8490" w:rsidR="001E20DE" w:rsidRPr="00902DCC" w:rsidRDefault="22764FE0" w:rsidP="002A57D9">
            <w:pPr>
              <w:pStyle w:val="ListParagraph"/>
              <w:numPr>
                <w:ilvl w:val="1"/>
                <w:numId w:val="2"/>
              </w:numPr>
              <w:spacing w:before="120" w:line="288" w:lineRule="auto"/>
            </w:pPr>
            <w:r>
              <w:t xml:space="preserve">Use an adapted </w:t>
            </w:r>
            <w:hyperlink r:id="rId14">
              <w:r w:rsidR="6C78B522" w:rsidRPr="1D675796">
                <w:rPr>
                  <w:rStyle w:val="Hyperlink"/>
                  <w:sz w:val="20"/>
                  <w:szCs w:val="20"/>
                </w:rPr>
                <w:t>PMI</w:t>
              </w:r>
            </w:hyperlink>
            <w:r w:rsidR="6C78B522">
              <w:t xml:space="preserve"> chart</w:t>
            </w:r>
            <w:r w:rsidR="002A57D9">
              <w:t xml:space="preserve"> </w:t>
            </w:r>
            <w:hyperlink r:id="rId15" w:history="1">
              <w:r w:rsidR="002A57D9" w:rsidRPr="00CA60B5">
                <w:rPr>
                  <w:rStyle w:val="Hyperlink"/>
                </w:rPr>
                <w:t>bit.ly/3bm90Zi</w:t>
              </w:r>
            </w:hyperlink>
            <w:r w:rsidR="002A57D9">
              <w:t xml:space="preserve"> </w:t>
            </w:r>
            <w:r w:rsidR="6C78B522">
              <w:t xml:space="preserve">. Instead of Plus, Minus, Interesting use Know, Infer, Implications. Students fill in chart then post to discussion board/blog within </w:t>
            </w:r>
            <w:r w:rsidR="6656036B">
              <w:t xml:space="preserve">the teachers/schools learning management system. </w:t>
            </w:r>
            <w:r w:rsidR="6C78B522">
              <w:t>The ‘sharing stage’ can happen live via Adobe</w:t>
            </w:r>
            <w:r w:rsidR="2633D4E1">
              <w:t xml:space="preserve"> connect</w:t>
            </w:r>
            <w:r w:rsidR="6C78B522">
              <w:t xml:space="preserve"> for example, or via the teacher setting a specific number of responses that each student is required to make to a blog post.</w:t>
            </w:r>
          </w:p>
          <w:p w14:paraId="0DB9D7F2" w14:textId="77777777" w:rsidR="001E20DE" w:rsidRDefault="001E20DE" w:rsidP="001E20DE">
            <w:pPr>
              <w:pStyle w:val="ListParagraph"/>
              <w:numPr>
                <w:ilvl w:val="0"/>
                <w:numId w:val="35"/>
              </w:numPr>
              <w:spacing w:before="120" w:line="288" w:lineRule="auto"/>
            </w:pPr>
            <w:r>
              <w:t xml:space="preserve">At the end of the ‘sharing stage’ the teacher will set up the following tasks for each </w:t>
            </w:r>
            <w:r w:rsidR="0057221B">
              <w:t xml:space="preserve">student (or if possible each </w:t>
            </w:r>
            <w:r>
              <w:t>pair</w:t>
            </w:r>
            <w:r w:rsidR="0057221B">
              <w:t xml:space="preserve"> of students)</w:t>
            </w:r>
            <w:r>
              <w:t>:</w:t>
            </w:r>
          </w:p>
          <w:p w14:paraId="708B4B65" w14:textId="1E25F941" w:rsidR="001E20DE" w:rsidRDefault="22764FE0" w:rsidP="001E20DE">
            <w:pPr>
              <w:pStyle w:val="ListParagraph"/>
              <w:numPr>
                <w:ilvl w:val="0"/>
                <w:numId w:val="36"/>
              </w:numPr>
              <w:spacing w:before="120" w:line="288" w:lineRule="auto"/>
            </w:pPr>
            <w:r>
              <w:t xml:space="preserve">Give each </w:t>
            </w:r>
            <w:r w:rsidR="6C78B522">
              <w:t>student</w:t>
            </w:r>
            <w:r>
              <w:t xml:space="preserve"> a different language technique </w:t>
            </w:r>
            <w:r w:rsidR="00EE3EF7">
              <w:t>for example</w:t>
            </w:r>
            <w:r>
              <w:t xml:space="preserve"> onomatopoeia, metaphor, simile, hyperbole and have them label the points about Timothy with the correct language technique.</w:t>
            </w:r>
          </w:p>
          <w:p w14:paraId="01E52E5C" w14:textId="77777777" w:rsidR="001E20DE" w:rsidRDefault="001E20DE" w:rsidP="001E20DE">
            <w:pPr>
              <w:pStyle w:val="ListParagraph"/>
              <w:numPr>
                <w:ilvl w:val="0"/>
                <w:numId w:val="36"/>
              </w:numPr>
              <w:spacing w:before="120" w:line="288" w:lineRule="auto"/>
            </w:pPr>
            <w:r>
              <w:t>Discuss: which type (know or infer) of information was most likely to be developed by the poet using figurative techniques? Why?</w:t>
            </w:r>
          </w:p>
          <w:p w14:paraId="6FCA030E" w14:textId="77777777" w:rsidR="001E20DE" w:rsidRDefault="001E20DE" w:rsidP="001E20DE">
            <w:pPr>
              <w:pStyle w:val="ListParagraph"/>
              <w:numPr>
                <w:ilvl w:val="0"/>
                <w:numId w:val="36"/>
              </w:numPr>
              <w:spacing w:before="120" w:line="288" w:lineRule="auto"/>
            </w:pPr>
            <w:r>
              <w:t xml:space="preserve">Individual work: which line do you think was the most powerful in getting across a sense </w:t>
            </w:r>
            <w:r>
              <w:lastRenderedPageBreak/>
              <w:t xml:space="preserve">of Timothy’s character? Students explain in their journals </w:t>
            </w:r>
            <w:r w:rsidR="0057221B">
              <w:t xml:space="preserve">or via the online space </w:t>
            </w:r>
            <w:r>
              <w:t>giving a full explanation involving a quote and a language technique drawn from the poem.</w:t>
            </w:r>
          </w:p>
          <w:p w14:paraId="6560C4C2" w14:textId="77777777" w:rsidR="001E20DE" w:rsidRDefault="001E20DE" w:rsidP="001E20DE">
            <w:pPr>
              <w:pStyle w:val="ListParagraph"/>
              <w:numPr>
                <w:ilvl w:val="0"/>
                <w:numId w:val="35"/>
              </w:numPr>
              <w:spacing w:before="120" w:line="288" w:lineRule="auto"/>
            </w:pPr>
            <w:r>
              <w:t>Class debate. Use the following structure to explore the implications of the use of character in this text:</w:t>
            </w:r>
          </w:p>
          <w:p w14:paraId="52AA664A" w14:textId="0254DB93" w:rsidR="0057221B" w:rsidRDefault="6C78B522" w:rsidP="004060BC">
            <w:pPr>
              <w:pStyle w:val="ListParagraph"/>
              <w:spacing w:before="120" w:line="288" w:lineRule="auto"/>
              <w:ind w:left="1440"/>
            </w:pPr>
            <w:r>
              <w:t>Post</w:t>
            </w:r>
            <w:r w:rsidR="22764FE0">
              <w:t xml:space="preserve"> a series of controversial statements about the poem </w:t>
            </w:r>
            <w:r>
              <w:t>on the digital noticeboard</w:t>
            </w:r>
            <w:r w:rsidR="22764FE0">
              <w:t xml:space="preserve"> </w:t>
            </w:r>
            <w:r w:rsidR="00EE3EF7">
              <w:t>for example</w:t>
            </w:r>
            <w:r w:rsidR="22764FE0">
              <w:t xml:space="preserve"> ‘There are no longer children like Timothy Winters’ or ‘Poets should not use stereotypes like these in their poems’. </w:t>
            </w:r>
            <w:r>
              <w:t>Students must add a comment to each statement and then choose the one they feel most strongly about. Options for following activities:</w:t>
            </w:r>
          </w:p>
          <w:p w14:paraId="2A3FB8AA" w14:textId="77777777" w:rsidR="001E20DE" w:rsidRDefault="0057221B" w:rsidP="0057221B">
            <w:pPr>
              <w:pStyle w:val="ListParagraph"/>
              <w:numPr>
                <w:ilvl w:val="0"/>
                <w:numId w:val="38"/>
              </w:numPr>
              <w:spacing w:before="120" w:line="288" w:lineRule="auto"/>
            </w:pPr>
            <w:r>
              <w:t>h</w:t>
            </w:r>
            <w:r w:rsidR="001E20DE">
              <w:t>ave a class vote to decide which statement</w:t>
            </w:r>
            <w:r>
              <w:t xml:space="preserve"> to make the class debate topic and hold a live debate via Adobe or Teams</w:t>
            </w:r>
          </w:p>
          <w:p w14:paraId="165A1B1E" w14:textId="77777777" w:rsidR="001E20DE" w:rsidRPr="00564654" w:rsidRDefault="0057221B" w:rsidP="0057221B">
            <w:pPr>
              <w:pStyle w:val="ListParagraph"/>
              <w:numPr>
                <w:ilvl w:val="0"/>
                <w:numId w:val="38"/>
              </w:numPr>
              <w:spacing w:before="120" w:line="288" w:lineRule="auto"/>
              <w:rPr>
                <w:rFonts w:eastAsia="Times New Roman"/>
              </w:rPr>
            </w:pPr>
            <w:r>
              <w:t>students write persuasively or discursively about their chosen topic</w:t>
            </w:r>
          </w:p>
        </w:tc>
        <w:tc>
          <w:tcPr>
            <w:tcW w:w="2463" w:type="dxa"/>
          </w:tcPr>
          <w:p w14:paraId="1E5BBA49" w14:textId="77777777" w:rsidR="00A3385E" w:rsidRDefault="00A3385E" w:rsidP="004A2182">
            <w:pPr>
              <w:rPr>
                <w:lang w:eastAsia="zh-CN"/>
              </w:rPr>
            </w:pPr>
            <w:r>
              <w:rPr>
                <w:lang w:eastAsia="zh-CN"/>
              </w:rPr>
              <w:lastRenderedPageBreak/>
              <w:t xml:space="preserve"> </w:t>
            </w:r>
            <w:r w:rsidR="0057221B">
              <w:rPr>
                <w:lang w:eastAsia="zh-CN"/>
              </w:rPr>
              <w:t>Students send hard copy to teacher or post visual/chart on class digital noticeboard</w:t>
            </w:r>
          </w:p>
          <w:p w14:paraId="50EC8773" w14:textId="77777777" w:rsidR="00CD50F6" w:rsidRPr="00A96C8C" w:rsidRDefault="00CD50F6" w:rsidP="00CD50F6">
            <w:pPr>
              <w:spacing w:before="2880"/>
              <w:rPr>
                <w:b/>
                <w:lang w:eastAsia="zh-CN"/>
              </w:rPr>
            </w:pPr>
            <w:r>
              <w:rPr>
                <w:lang w:eastAsia="zh-CN"/>
              </w:rPr>
              <w:t>Students complete this work in their hard copy notebooks or in a simple word doc that can be uploaded.</w:t>
            </w:r>
          </w:p>
        </w:tc>
      </w:tr>
      <w:tr w:rsidR="00A3385E" w14:paraId="62A68030" w14:textId="77777777" w:rsidTr="1D675796">
        <w:trPr>
          <w:cnfStyle w:val="000000010000" w:firstRow="0" w:lastRow="0" w:firstColumn="0" w:lastColumn="0" w:oddVBand="0" w:evenVBand="0" w:oddHBand="0" w:evenHBand="1" w:firstRowFirstColumn="0" w:firstRowLastColumn="0" w:lastRowFirstColumn="0" w:lastRowLastColumn="0"/>
        </w:trPr>
        <w:tc>
          <w:tcPr>
            <w:tcW w:w="2608" w:type="dxa"/>
          </w:tcPr>
          <w:p w14:paraId="6139A58A" w14:textId="77777777" w:rsidR="00A3385E" w:rsidRDefault="00A3385E" w:rsidP="004A2182">
            <w:pPr>
              <w:spacing w:after="240"/>
              <w:rPr>
                <w:szCs w:val="20"/>
                <w:lang w:eastAsia="zh-CN"/>
              </w:rPr>
            </w:pPr>
            <w:r w:rsidRPr="005C5719">
              <w:rPr>
                <w:szCs w:val="20"/>
                <w:lang w:eastAsia="zh-CN"/>
              </w:rPr>
              <w:t>Lesson sequence</w:t>
            </w:r>
            <w:r w:rsidR="001E20DE">
              <w:rPr>
                <w:szCs w:val="20"/>
                <w:lang w:eastAsia="zh-CN"/>
              </w:rPr>
              <w:t xml:space="preserve"> 4</w:t>
            </w:r>
          </w:p>
          <w:p w14:paraId="1A194B25" w14:textId="77777777" w:rsidR="001E20DE" w:rsidRDefault="001E20DE" w:rsidP="004A2182">
            <w:pPr>
              <w:spacing w:after="240"/>
              <w:rPr>
                <w:szCs w:val="20"/>
                <w:lang w:eastAsia="zh-CN"/>
              </w:rPr>
            </w:pPr>
            <w:r>
              <w:rPr>
                <w:szCs w:val="20"/>
                <w:lang w:eastAsia="zh-CN"/>
              </w:rPr>
              <w:t>Creative extension for understanding</w:t>
            </w:r>
          </w:p>
          <w:p w14:paraId="45EB90BA" w14:textId="77777777" w:rsidR="00E43ED7" w:rsidRDefault="00E43ED7" w:rsidP="00E43ED7">
            <w:pPr>
              <w:pStyle w:val="ListBullet"/>
              <w:numPr>
                <w:ilvl w:val="0"/>
                <w:numId w:val="0"/>
              </w:numPr>
              <w:ind w:left="284"/>
              <w:mirrorIndents/>
            </w:pPr>
            <w:r>
              <w:t xml:space="preserve">Students critically analyse the ways experience, knowledge, values and perspectives can be represented through characters, situations and concerns in texts and how these affect responses to texts </w:t>
            </w:r>
            <w:r w:rsidRPr="007A3917">
              <w:rPr>
                <w:sz w:val="16"/>
                <w:szCs w:val="16"/>
              </w:rPr>
              <w:t>(S405RC12)</w:t>
            </w:r>
          </w:p>
          <w:p w14:paraId="0D0B940D" w14:textId="77777777" w:rsidR="00E43ED7" w:rsidRPr="005C5719" w:rsidRDefault="00E43ED7" w:rsidP="004A2182">
            <w:pPr>
              <w:spacing w:after="240"/>
              <w:rPr>
                <w:szCs w:val="20"/>
                <w:lang w:eastAsia="zh-CN"/>
              </w:rPr>
            </w:pPr>
          </w:p>
        </w:tc>
        <w:tc>
          <w:tcPr>
            <w:tcW w:w="9441" w:type="dxa"/>
          </w:tcPr>
          <w:p w14:paraId="20A67388" w14:textId="77777777" w:rsidR="00A3385E" w:rsidRDefault="00A3385E" w:rsidP="004A2182">
            <w:pPr>
              <w:rPr>
                <w:lang w:eastAsia="zh-CN"/>
              </w:rPr>
            </w:pPr>
            <w:r w:rsidRPr="00A96C8C">
              <w:rPr>
                <w:b/>
                <w:lang w:eastAsia="zh-CN"/>
              </w:rPr>
              <w:t xml:space="preserve">Understanding, connecting or engaging personally: </w:t>
            </w:r>
            <w:r>
              <w:rPr>
                <w:lang w:eastAsia="zh-CN"/>
              </w:rPr>
              <w:t xml:space="preserve">students examine set material and connect new learning to prior learning </w:t>
            </w:r>
          </w:p>
          <w:p w14:paraId="1A69EDD1" w14:textId="77777777" w:rsidR="004060BC" w:rsidRPr="004060BC" w:rsidRDefault="004060BC" w:rsidP="004060BC">
            <w:pPr>
              <w:pStyle w:val="ListParagraph"/>
              <w:numPr>
                <w:ilvl w:val="0"/>
                <w:numId w:val="39"/>
              </w:numPr>
              <w:spacing w:before="120" w:line="288" w:lineRule="auto"/>
            </w:pPr>
            <w:r>
              <w:rPr>
                <w:iCs/>
              </w:rPr>
              <w:t>Teacher begins by posing a problem around the line: “ears like bombs and teeth like splinters”. Is this line mean to Timothy and children like him, or sympathetic? After discussion and appropriate care/preparation from the teacher, students select an image of a character from the internet and write descriptive lines following the format of the poem. Each line must use a specific language device. One line must be ‘mean’ in tone and one must be ‘sympathetic’. Share examples and discuss the power of imagery to create a character that we can have strong feelings about…</w:t>
            </w:r>
          </w:p>
          <w:p w14:paraId="7CB53901" w14:textId="77777777" w:rsidR="004060BC" w:rsidRPr="00B90637" w:rsidRDefault="004060BC" w:rsidP="004060BC">
            <w:pPr>
              <w:pStyle w:val="ListParagraph"/>
              <w:spacing w:before="120" w:line="288" w:lineRule="auto"/>
            </w:pPr>
            <w:r>
              <w:rPr>
                <w:iCs/>
              </w:rPr>
              <w:t>NB teacher will need to be very clear on guidelines for appropriate descriptive writing here.</w:t>
            </w:r>
          </w:p>
          <w:p w14:paraId="6E278CD3" w14:textId="77777777" w:rsidR="004060BC" w:rsidRDefault="004060BC" w:rsidP="004060BC">
            <w:pPr>
              <w:pStyle w:val="ListParagraph"/>
              <w:numPr>
                <w:ilvl w:val="0"/>
                <w:numId w:val="39"/>
              </w:numPr>
              <w:spacing w:before="120" w:line="288" w:lineRule="auto"/>
            </w:pPr>
            <w:r>
              <w:t>Creative extension. Here are possible writing activities for wrapping up this activity:</w:t>
            </w:r>
          </w:p>
          <w:p w14:paraId="0A6D68BB" w14:textId="77777777" w:rsidR="004060BC" w:rsidRDefault="004060BC" w:rsidP="004060BC">
            <w:pPr>
              <w:pStyle w:val="ListParagraph"/>
              <w:numPr>
                <w:ilvl w:val="0"/>
                <w:numId w:val="40"/>
              </w:numPr>
              <w:spacing w:before="120" w:line="288" w:lineRule="auto"/>
            </w:pPr>
            <w:r>
              <w:t>Create a visual representation/collage of the poem</w:t>
            </w:r>
          </w:p>
          <w:p w14:paraId="2B3B41BA" w14:textId="77777777" w:rsidR="004060BC" w:rsidRDefault="004060BC" w:rsidP="004060BC">
            <w:pPr>
              <w:pStyle w:val="ListParagraph"/>
              <w:numPr>
                <w:ilvl w:val="0"/>
                <w:numId w:val="40"/>
              </w:numPr>
              <w:spacing w:before="120" w:line="288" w:lineRule="auto"/>
            </w:pPr>
            <w:r>
              <w:t>Write a modern version using the ballad form and following Causley’s structure and techniques</w:t>
            </w:r>
          </w:p>
          <w:p w14:paraId="330E9742" w14:textId="77777777" w:rsidR="00A3385E" w:rsidRDefault="004060BC" w:rsidP="004060BC">
            <w:pPr>
              <w:pStyle w:val="ListParagraph"/>
              <w:numPr>
                <w:ilvl w:val="0"/>
                <w:numId w:val="40"/>
              </w:numPr>
              <w:spacing w:before="120" w:line="288" w:lineRule="auto"/>
              <w:rPr>
                <w:lang w:eastAsia="zh-CN"/>
              </w:rPr>
            </w:pPr>
            <w:r>
              <w:t>Change the existing poem. Change one line or pair of lines in each stanza to change the tone or theme of the poem</w:t>
            </w:r>
          </w:p>
        </w:tc>
        <w:tc>
          <w:tcPr>
            <w:tcW w:w="2463" w:type="dxa"/>
          </w:tcPr>
          <w:p w14:paraId="02A9368F" w14:textId="77777777" w:rsidR="00A3385E" w:rsidRDefault="004060BC" w:rsidP="004060BC">
            <w:pPr>
              <w:spacing w:before="480" w:after="360"/>
              <w:mirrorIndents/>
              <w:rPr>
                <w:lang w:eastAsia="zh-CN"/>
              </w:rPr>
            </w:pPr>
            <w:r>
              <w:rPr>
                <w:lang w:eastAsia="zh-CN"/>
              </w:rPr>
              <w:t>Students post images with descriptive captions (teacher can set access to moderate before work is uploaded live)</w:t>
            </w:r>
          </w:p>
          <w:p w14:paraId="5E19CFE0" w14:textId="77777777" w:rsidR="004060BC" w:rsidRPr="004060BC" w:rsidRDefault="004060BC" w:rsidP="004060BC">
            <w:pPr>
              <w:spacing w:before="480" w:after="360"/>
              <w:mirrorIndents/>
              <w:rPr>
                <w:lang w:eastAsia="zh-CN"/>
              </w:rPr>
            </w:pPr>
            <w:r>
              <w:rPr>
                <w:lang w:eastAsia="zh-CN"/>
              </w:rPr>
              <w:t xml:space="preserve">Students send hard copy, email or upload creative extension work. </w:t>
            </w:r>
            <w:r w:rsidR="00B17C4A">
              <w:rPr>
                <w:lang w:eastAsia="zh-CN"/>
              </w:rPr>
              <w:t>(</w:t>
            </w:r>
            <w:r>
              <w:rPr>
                <w:lang w:eastAsia="zh-CN"/>
              </w:rPr>
              <w:t>See</w:t>
            </w:r>
            <w:r w:rsidR="00B17C4A">
              <w:rPr>
                <w:lang w:eastAsia="zh-CN"/>
              </w:rPr>
              <w:t xml:space="preserve"> Resource 3 for example marking criteria for an A-range response to this task.)</w:t>
            </w:r>
          </w:p>
        </w:tc>
      </w:tr>
      <w:tr w:rsidR="00A3385E" w14:paraId="4A8F6C03" w14:textId="77777777" w:rsidTr="1D675796">
        <w:trPr>
          <w:cnfStyle w:val="000000100000" w:firstRow="0" w:lastRow="0" w:firstColumn="0" w:lastColumn="0" w:oddVBand="0" w:evenVBand="0" w:oddHBand="1" w:evenHBand="0" w:firstRowFirstColumn="0" w:firstRowLastColumn="0" w:lastRowFirstColumn="0" w:lastRowLastColumn="0"/>
        </w:trPr>
        <w:tc>
          <w:tcPr>
            <w:tcW w:w="2608" w:type="dxa"/>
          </w:tcPr>
          <w:p w14:paraId="115EAF8E" w14:textId="77777777" w:rsidR="00A3385E" w:rsidRPr="005C5719" w:rsidRDefault="00A3385E" w:rsidP="004A2182">
            <w:pPr>
              <w:rPr>
                <w:b/>
                <w:szCs w:val="20"/>
                <w:lang w:eastAsia="zh-CN"/>
              </w:rPr>
            </w:pPr>
            <w:r w:rsidRPr="005C5719">
              <w:rPr>
                <w:szCs w:val="20"/>
                <w:lang w:eastAsia="zh-CN"/>
              </w:rPr>
              <w:lastRenderedPageBreak/>
              <w:t>Lesson sequence</w:t>
            </w:r>
            <w:r w:rsidR="004060BC">
              <w:rPr>
                <w:szCs w:val="20"/>
                <w:lang w:eastAsia="zh-CN"/>
              </w:rPr>
              <w:t xml:space="preserve"> 5</w:t>
            </w:r>
          </w:p>
          <w:p w14:paraId="0E27B00A" w14:textId="77777777" w:rsidR="00A3385E" w:rsidRPr="005C5719" w:rsidRDefault="00A3385E" w:rsidP="004A2182">
            <w:pPr>
              <w:rPr>
                <w:b/>
                <w:szCs w:val="20"/>
                <w:lang w:eastAsia="zh-CN"/>
              </w:rPr>
            </w:pPr>
          </w:p>
        </w:tc>
        <w:tc>
          <w:tcPr>
            <w:tcW w:w="9441" w:type="dxa"/>
          </w:tcPr>
          <w:p w14:paraId="130D971F" w14:textId="77777777" w:rsidR="004060BC" w:rsidRPr="00BD28C7" w:rsidRDefault="004060BC" w:rsidP="00BD28C7">
            <w:pPr>
              <w:rPr>
                <w:rStyle w:val="Strong"/>
              </w:rPr>
            </w:pPr>
            <w:r w:rsidRPr="00BD28C7">
              <w:rPr>
                <w:rStyle w:val="Strong"/>
              </w:rPr>
              <w:t>Where to next?</w:t>
            </w:r>
          </w:p>
          <w:p w14:paraId="38DCA44C" w14:textId="77777777" w:rsidR="00A3385E" w:rsidRPr="00F81147" w:rsidRDefault="004060BC" w:rsidP="004060BC">
            <w:pPr>
              <w:pStyle w:val="ListBullet"/>
              <w:numPr>
                <w:ilvl w:val="0"/>
                <w:numId w:val="0"/>
              </w:numPr>
              <w:rPr>
                <w:b/>
                <w:lang w:eastAsia="zh-CN"/>
              </w:rPr>
            </w:pPr>
            <w:r>
              <w:rPr>
                <w:sz w:val="22"/>
                <w:szCs w:val="22"/>
              </w:rPr>
              <w:t>Once work on this poem is complete, students should be encouraged to share and discuss the creative work they have produced in Task 3 above. From there, a comparison to another poem focusing on character would extend student awareness and analysis.</w:t>
            </w:r>
          </w:p>
        </w:tc>
        <w:tc>
          <w:tcPr>
            <w:tcW w:w="2463" w:type="dxa"/>
          </w:tcPr>
          <w:p w14:paraId="60061E4C" w14:textId="77777777" w:rsidR="00A3385E" w:rsidRPr="005C02C0" w:rsidRDefault="00A3385E" w:rsidP="004A2182">
            <w:pPr>
              <w:rPr>
                <w:b/>
                <w:lang w:eastAsia="zh-CN"/>
              </w:rPr>
            </w:pPr>
          </w:p>
        </w:tc>
      </w:tr>
    </w:tbl>
    <w:p w14:paraId="44EAFD9C" w14:textId="77777777" w:rsidR="004060BC" w:rsidRDefault="004060BC" w:rsidP="004060BC">
      <w:pPr>
        <w:rPr>
          <w:rFonts w:eastAsiaTheme="majorEastAsia" w:cstheme="majorBidi"/>
          <w:sz w:val="52"/>
          <w:szCs w:val="32"/>
        </w:rPr>
      </w:pPr>
      <w:r>
        <w:br w:type="page"/>
      </w:r>
    </w:p>
    <w:p w14:paraId="5B28CC29" w14:textId="77777777" w:rsidR="00A3385E" w:rsidRDefault="00A3385E" w:rsidP="00A3385E">
      <w:pPr>
        <w:pStyle w:val="Heading1"/>
      </w:pPr>
      <w:r>
        <w:lastRenderedPageBreak/>
        <w:t xml:space="preserve">Resources </w:t>
      </w:r>
    </w:p>
    <w:p w14:paraId="7B3EED2A" w14:textId="77777777" w:rsidR="00A3385E" w:rsidRPr="00CA7438" w:rsidRDefault="00A3385E" w:rsidP="00A3385E">
      <w:pPr>
        <w:pStyle w:val="Heading2"/>
      </w:pPr>
      <w:r>
        <w:t xml:space="preserve">Resource 1: goal setting and daily planning </w:t>
      </w:r>
    </w:p>
    <w:p w14:paraId="088DEE8D" w14:textId="77777777" w:rsidR="00A3385E" w:rsidRPr="00CA7438" w:rsidRDefault="00A3385E" w:rsidP="00A3385E">
      <w:pPr>
        <w:pStyle w:val="TableofFigures"/>
        <w:rPr>
          <w:b/>
        </w:rPr>
      </w:pPr>
      <w:r w:rsidRPr="00CA7438">
        <w:rPr>
          <w:b/>
        </w:rPr>
        <w:t xml:space="preserve">Table 1: today’s reflection and planning (remember to copy and paste and create a new one each </w:t>
      </w:r>
      <w:r>
        <w:rPr>
          <w:b/>
        </w:rPr>
        <w:t>lesson</w:t>
      </w:r>
      <w:r w:rsidRPr="00CA7438">
        <w:rPr>
          <w:b/>
        </w:rPr>
        <w:t xml:space="preserve">). </w:t>
      </w:r>
    </w:p>
    <w:tbl>
      <w:tblPr>
        <w:tblStyle w:val="Tableheader"/>
        <w:tblW w:w="13754" w:type="dxa"/>
        <w:tblLook w:val="0420" w:firstRow="1" w:lastRow="0" w:firstColumn="0" w:lastColumn="0" w:noHBand="0" w:noVBand="1"/>
        <w:tblDescription w:val="personal goal setting table"/>
      </w:tblPr>
      <w:tblGrid>
        <w:gridCol w:w="1884"/>
        <w:gridCol w:w="11870"/>
      </w:tblGrid>
      <w:tr w:rsidR="00A3385E" w:rsidRPr="007B6B2F" w14:paraId="737696AB" w14:textId="77777777" w:rsidTr="00A3385E">
        <w:trPr>
          <w:cnfStyle w:val="100000000000" w:firstRow="1" w:lastRow="0" w:firstColumn="0" w:lastColumn="0" w:oddVBand="0" w:evenVBand="0" w:oddHBand="0" w:evenHBand="0" w:firstRowFirstColumn="0" w:firstRowLastColumn="0" w:lastRowFirstColumn="0" w:lastRowLastColumn="0"/>
          <w:trHeight w:val="765"/>
        </w:trPr>
        <w:tc>
          <w:tcPr>
            <w:tcW w:w="1884" w:type="dxa"/>
          </w:tcPr>
          <w:p w14:paraId="199D3297" w14:textId="77777777" w:rsidR="00A3385E" w:rsidRPr="007B6B2F" w:rsidRDefault="00A3385E" w:rsidP="004A2182">
            <w:pPr>
              <w:spacing w:before="192" w:after="192" w:line="276" w:lineRule="auto"/>
            </w:pPr>
            <w:r>
              <w:t xml:space="preserve">Outline </w:t>
            </w:r>
          </w:p>
        </w:tc>
        <w:tc>
          <w:tcPr>
            <w:tcW w:w="11870" w:type="dxa"/>
          </w:tcPr>
          <w:p w14:paraId="7DE12200" w14:textId="77777777" w:rsidR="00A3385E" w:rsidRPr="007B6B2F" w:rsidRDefault="00A3385E" w:rsidP="004A2182">
            <w:pPr>
              <w:pStyle w:val="TableofFigures"/>
            </w:pPr>
            <w:r w:rsidRPr="00517090">
              <w:rPr>
                <w:sz w:val="28"/>
                <w:szCs w:val="28"/>
                <w:lang w:eastAsia="zh-CN"/>
              </w:rPr>
              <w:t xml:space="preserve">Today’s </w:t>
            </w:r>
            <w:r>
              <w:rPr>
                <w:sz w:val="28"/>
                <w:szCs w:val="28"/>
                <w:lang w:eastAsia="zh-CN"/>
              </w:rPr>
              <w:t>reflection and planning:</w:t>
            </w:r>
            <w:r w:rsidRPr="00CA7438">
              <w:rPr>
                <w:sz w:val="24"/>
                <w:lang w:eastAsia="zh-CN"/>
              </w:rPr>
              <w:t xml:space="preserve"> </w:t>
            </w:r>
            <w:r w:rsidRPr="00CA7438">
              <w:rPr>
                <w:sz w:val="24"/>
              </w:rPr>
              <w:t>“Wake up with determination. Go to bed with satisfaction.”</w:t>
            </w:r>
            <w:r>
              <w:rPr>
                <w:sz w:val="24"/>
              </w:rPr>
              <w:t xml:space="preserve"> (Insert </w:t>
            </w:r>
            <w:r>
              <w:t>your own motivational quote each lesson)</w:t>
            </w:r>
          </w:p>
        </w:tc>
      </w:tr>
      <w:tr w:rsidR="00A3385E" w:rsidRPr="00F5467A" w14:paraId="69D5A71B" w14:textId="77777777" w:rsidTr="00A3385E">
        <w:trPr>
          <w:cnfStyle w:val="000000100000" w:firstRow="0" w:lastRow="0" w:firstColumn="0" w:lastColumn="0" w:oddVBand="0" w:evenVBand="0" w:oddHBand="1" w:evenHBand="0" w:firstRowFirstColumn="0" w:firstRowLastColumn="0" w:lastRowFirstColumn="0" w:lastRowLastColumn="0"/>
          <w:trHeight w:val="1380"/>
        </w:trPr>
        <w:tc>
          <w:tcPr>
            <w:tcW w:w="1884" w:type="dxa"/>
          </w:tcPr>
          <w:p w14:paraId="4DFDDAFA" w14:textId="77777777" w:rsidR="00A3385E" w:rsidRPr="00BD28C7" w:rsidRDefault="00A3385E" w:rsidP="004A2182">
            <w:pPr>
              <w:rPr>
                <w:rFonts w:cs="Arial"/>
                <w:sz w:val="22"/>
                <w:szCs w:val="22"/>
              </w:rPr>
            </w:pPr>
            <w:r w:rsidRPr="00BD28C7">
              <w:rPr>
                <w:rFonts w:cs="Arial"/>
                <w:sz w:val="22"/>
                <w:szCs w:val="22"/>
              </w:rPr>
              <w:t xml:space="preserve">Today is </w:t>
            </w:r>
          </w:p>
        </w:tc>
        <w:tc>
          <w:tcPr>
            <w:tcW w:w="11870" w:type="dxa"/>
          </w:tcPr>
          <w:p w14:paraId="3D3502D0" w14:textId="77777777" w:rsidR="00A3385E" w:rsidRPr="00BD28C7" w:rsidRDefault="00A3385E" w:rsidP="004A2182">
            <w:pPr>
              <w:spacing w:after="240"/>
              <w:rPr>
                <w:rFonts w:cs="Arial"/>
                <w:sz w:val="22"/>
                <w:szCs w:val="22"/>
              </w:rPr>
            </w:pPr>
            <w:r w:rsidRPr="00BD28C7">
              <w:rPr>
                <w:rFonts w:cs="Arial"/>
                <w:sz w:val="22"/>
                <w:szCs w:val="22"/>
              </w:rPr>
              <w:t xml:space="preserve">My daily goal(s) are: </w:t>
            </w:r>
          </w:p>
          <w:p w14:paraId="124E02C0" w14:textId="77777777" w:rsidR="00A3385E" w:rsidRPr="00BD28C7" w:rsidRDefault="00A3385E" w:rsidP="004A2182">
            <w:pPr>
              <w:rPr>
                <w:rFonts w:cs="Arial"/>
                <w:sz w:val="22"/>
                <w:szCs w:val="22"/>
              </w:rPr>
            </w:pPr>
            <w:r w:rsidRPr="00BD28C7">
              <w:rPr>
                <w:rFonts w:cs="Arial"/>
                <w:sz w:val="22"/>
                <w:szCs w:val="22"/>
              </w:rPr>
              <w:t xml:space="preserve">Today’s energy levels </w:t>
            </w:r>
          </w:p>
          <w:p w14:paraId="67D0F633" w14:textId="77777777" w:rsidR="00A3385E" w:rsidRPr="00BD28C7" w:rsidRDefault="00A3385E" w:rsidP="004A2182">
            <w:pPr>
              <w:rPr>
                <w:rFonts w:cs="Arial"/>
                <w:sz w:val="22"/>
                <w:szCs w:val="22"/>
              </w:rPr>
            </w:pPr>
            <w:r w:rsidRPr="00BD28C7">
              <w:rPr>
                <w:rFonts w:cs="Arial"/>
                <w:sz w:val="22"/>
                <w:szCs w:val="22"/>
              </w:rPr>
              <w:t xml:space="preserve">2  3  4  5  6  7  8  9  10 </w:t>
            </w:r>
          </w:p>
          <w:p w14:paraId="7503AB05" w14:textId="77777777" w:rsidR="00A3385E" w:rsidRPr="00BD28C7" w:rsidRDefault="00A3385E" w:rsidP="004A2182">
            <w:pPr>
              <w:rPr>
                <w:rFonts w:cs="Arial"/>
                <w:sz w:val="22"/>
                <w:szCs w:val="22"/>
              </w:rPr>
            </w:pPr>
            <w:r w:rsidRPr="00BD28C7">
              <w:rPr>
                <w:rFonts w:cs="Arial"/>
                <w:sz w:val="22"/>
                <w:szCs w:val="22"/>
              </w:rPr>
              <w:t xml:space="preserve">I have enjoyed… </w:t>
            </w:r>
          </w:p>
        </w:tc>
      </w:tr>
      <w:tr w:rsidR="00A3385E" w:rsidRPr="00F5467A" w14:paraId="03F08FC3" w14:textId="77777777" w:rsidTr="00A3385E">
        <w:trPr>
          <w:cnfStyle w:val="000000010000" w:firstRow="0" w:lastRow="0" w:firstColumn="0" w:lastColumn="0" w:oddVBand="0" w:evenVBand="0" w:oddHBand="0" w:evenHBand="1" w:firstRowFirstColumn="0" w:firstRowLastColumn="0" w:lastRowFirstColumn="0" w:lastRowLastColumn="0"/>
          <w:trHeight w:val="1380"/>
        </w:trPr>
        <w:tc>
          <w:tcPr>
            <w:tcW w:w="1884" w:type="dxa"/>
          </w:tcPr>
          <w:p w14:paraId="145EF1AA" w14:textId="5D3F35C7" w:rsidR="00A3385E" w:rsidRPr="00BD28C7" w:rsidRDefault="00A3385E" w:rsidP="00BD28C7">
            <w:pPr>
              <w:rPr>
                <w:rFonts w:eastAsia="Arvo" w:cs="Arial"/>
                <w:sz w:val="22"/>
                <w:szCs w:val="22"/>
              </w:rPr>
            </w:pPr>
            <w:r w:rsidRPr="00BD28C7">
              <w:rPr>
                <w:rFonts w:eastAsia="Comfortaa" w:cs="Arial"/>
                <w:sz w:val="22"/>
                <w:szCs w:val="22"/>
              </w:rPr>
              <w:t xml:space="preserve">One thing I will do </w:t>
            </w:r>
            <w:r w:rsidR="00BD28C7" w:rsidRPr="00BD28C7">
              <w:rPr>
                <w:rStyle w:val="Strong"/>
                <w:rFonts w:cs="Arial"/>
                <w:sz w:val="22"/>
                <w:szCs w:val="22"/>
              </w:rPr>
              <w:t>today</w:t>
            </w:r>
            <w:r w:rsidRPr="00BD28C7">
              <w:rPr>
                <w:rFonts w:eastAsia="Comfortaa" w:cs="Arial"/>
                <w:sz w:val="22"/>
                <w:szCs w:val="22"/>
              </w:rPr>
              <w:t xml:space="preserve"> for my energy and exercise</w:t>
            </w:r>
          </w:p>
        </w:tc>
        <w:tc>
          <w:tcPr>
            <w:tcW w:w="11870" w:type="dxa"/>
          </w:tcPr>
          <w:p w14:paraId="4B94D5A5" w14:textId="77777777" w:rsidR="00A3385E" w:rsidRPr="00BD28C7" w:rsidRDefault="00A3385E" w:rsidP="004A2182">
            <w:pPr>
              <w:rPr>
                <w:rFonts w:cs="Arial"/>
                <w:sz w:val="22"/>
                <w:szCs w:val="22"/>
              </w:rPr>
            </w:pPr>
          </w:p>
        </w:tc>
      </w:tr>
      <w:tr w:rsidR="00A3385E" w:rsidRPr="00F5467A" w14:paraId="28730CBF" w14:textId="77777777" w:rsidTr="00A3385E">
        <w:trPr>
          <w:cnfStyle w:val="000000100000" w:firstRow="0" w:lastRow="0" w:firstColumn="0" w:lastColumn="0" w:oddVBand="0" w:evenVBand="0" w:oddHBand="1" w:evenHBand="0" w:firstRowFirstColumn="0" w:firstRowLastColumn="0" w:lastRowFirstColumn="0" w:lastRowLastColumn="0"/>
          <w:trHeight w:val="1380"/>
        </w:trPr>
        <w:tc>
          <w:tcPr>
            <w:tcW w:w="1884" w:type="dxa"/>
          </w:tcPr>
          <w:p w14:paraId="4B02A724" w14:textId="77777777" w:rsidR="00A3385E" w:rsidRPr="00BD28C7" w:rsidRDefault="00A3385E" w:rsidP="004A2182">
            <w:pPr>
              <w:rPr>
                <w:rFonts w:eastAsia="Arvo" w:cs="Arial"/>
                <w:sz w:val="22"/>
                <w:szCs w:val="22"/>
              </w:rPr>
            </w:pPr>
            <w:r w:rsidRPr="00BD28C7">
              <w:rPr>
                <w:rFonts w:eastAsia="Comfortaa" w:cs="Arial"/>
                <w:sz w:val="22"/>
                <w:szCs w:val="22"/>
              </w:rPr>
              <w:t>General To-Do List or Notes</w:t>
            </w:r>
            <w:r w:rsidRPr="00BD28C7">
              <w:rPr>
                <w:rFonts w:eastAsia="Arvo" w:cs="Arial"/>
                <w:sz w:val="22"/>
                <w:szCs w:val="22"/>
              </w:rPr>
              <w:t xml:space="preserve"> </w:t>
            </w:r>
          </w:p>
        </w:tc>
        <w:tc>
          <w:tcPr>
            <w:tcW w:w="11870" w:type="dxa"/>
          </w:tcPr>
          <w:p w14:paraId="3DEEC669" w14:textId="77777777" w:rsidR="00A3385E" w:rsidRPr="00BD28C7" w:rsidRDefault="00A3385E" w:rsidP="004A2182">
            <w:pPr>
              <w:rPr>
                <w:rFonts w:cs="Arial"/>
                <w:sz w:val="22"/>
                <w:szCs w:val="22"/>
              </w:rPr>
            </w:pPr>
          </w:p>
        </w:tc>
      </w:tr>
      <w:tr w:rsidR="00A3385E" w:rsidRPr="00F5467A" w14:paraId="31A79BC9" w14:textId="77777777" w:rsidTr="00A3385E">
        <w:trPr>
          <w:cnfStyle w:val="000000010000" w:firstRow="0" w:lastRow="0" w:firstColumn="0" w:lastColumn="0" w:oddVBand="0" w:evenVBand="0" w:oddHBand="0" w:evenHBand="1" w:firstRowFirstColumn="0" w:firstRowLastColumn="0" w:lastRowFirstColumn="0" w:lastRowLastColumn="0"/>
          <w:trHeight w:val="1380"/>
        </w:trPr>
        <w:tc>
          <w:tcPr>
            <w:tcW w:w="1884" w:type="dxa"/>
          </w:tcPr>
          <w:p w14:paraId="3D403060" w14:textId="77777777" w:rsidR="00A3385E" w:rsidRPr="00BD28C7" w:rsidRDefault="00A3385E" w:rsidP="004A2182">
            <w:pPr>
              <w:rPr>
                <w:rFonts w:eastAsia="Comfortaa" w:cs="Arial"/>
                <w:sz w:val="22"/>
                <w:szCs w:val="22"/>
              </w:rPr>
            </w:pPr>
            <w:r w:rsidRPr="00BD28C7">
              <w:rPr>
                <w:rFonts w:eastAsia="Comfortaa" w:cs="Arial"/>
                <w:sz w:val="22"/>
                <w:szCs w:val="22"/>
              </w:rPr>
              <w:t>Reminders:</w:t>
            </w:r>
          </w:p>
          <w:p w14:paraId="60FB712F" w14:textId="77777777" w:rsidR="00A3385E" w:rsidRPr="00BD28C7" w:rsidRDefault="00A3385E" w:rsidP="004A2182">
            <w:pPr>
              <w:pBdr>
                <w:top w:val="nil"/>
                <w:left w:val="nil"/>
                <w:bottom w:val="nil"/>
                <w:right w:val="nil"/>
                <w:between w:val="nil"/>
              </w:pBdr>
              <w:rPr>
                <w:rFonts w:eastAsia="Comfortaa" w:cs="Arial"/>
                <w:sz w:val="22"/>
                <w:szCs w:val="22"/>
              </w:rPr>
            </w:pPr>
            <w:r w:rsidRPr="00BD28C7">
              <w:rPr>
                <w:rFonts w:eastAsia="Arvo" w:cs="Arial"/>
                <w:sz w:val="22"/>
                <w:szCs w:val="22"/>
              </w:rPr>
              <w:t>(tag your teacher once you have finished goal setting)</w:t>
            </w:r>
          </w:p>
        </w:tc>
        <w:tc>
          <w:tcPr>
            <w:tcW w:w="11870" w:type="dxa"/>
          </w:tcPr>
          <w:p w14:paraId="3656B9AB" w14:textId="77777777" w:rsidR="00A3385E" w:rsidRPr="00BD28C7" w:rsidRDefault="00A3385E" w:rsidP="004A2182">
            <w:pPr>
              <w:rPr>
                <w:rFonts w:eastAsia="Arial" w:cs="Arial"/>
                <w:sz w:val="22"/>
                <w:szCs w:val="22"/>
              </w:rPr>
            </w:pPr>
          </w:p>
        </w:tc>
      </w:tr>
    </w:tbl>
    <w:p w14:paraId="45FB0818" w14:textId="77777777" w:rsidR="00315B35" w:rsidRDefault="00315B35" w:rsidP="00527A41">
      <w:pPr>
        <w:rPr>
          <w:lang w:eastAsia="zh-CN"/>
        </w:rPr>
        <w:sectPr w:rsidR="00315B35" w:rsidSect="000C27C4">
          <w:footerReference w:type="even" r:id="rId16"/>
          <w:footerReference w:type="default" r:id="rId17"/>
          <w:headerReference w:type="first" r:id="rId18"/>
          <w:footerReference w:type="first" r:id="rId19"/>
          <w:pgSz w:w="16840" w:h="11900" w:orient="landscape"/>
          <w:pgMar w:top="1134" w:right="1134" w:bottom="1134" w:left="1134" w:header="709" w:footer="709" w:gutter="0"/>
          <w:pgNumType w:start="1"/>
          <w:cols w:space="708"/>
          <w:titlePg/>
          <w:docGrid w:linePitch="360"/>
        </w:sectPr>
      </w:pPr>
    </w:p>
    <w:p w14:paraId="1EE9165F" w14:textId="77777777" w:rsidR="008A30C4" w:rsidRDefault="003F0E79" w:rsidP="008A30C4">
      <w:pPr>
        <w:pStyle w:val="Heading1"/>
      </w:pPr>
      <w:r>
        <w:lastRenderedPageBreak/>
        <w:t>Resource 2: poem for learning sequence</w:t>
      </w:r>
    </w:p>
    <w:p w14:paraId="2523958A" w14:textId="77777777" w:rsidR="00D4652F" w:rsidRDefault="00D4652F" w:rsidP="003F0E79">
      <w:r>
        <w:t xml:space="preserve">Timothy </w:t>
      </w:r>
      <w:proofErr w:type="gramStart"/>
      <w:r>
        <w:t>Winters</w:t>
      </w:r>
      <w:proofErr w:type="gramEnd"/>
      <w:r>
        <w:t xml:space="preserve"> by Charles Causley </w:t>
      </w:r>
    </w:p>
    <w:p w14:paraId="2CC2C158" w14:textId="5E37170E" w:rsidR="003F0E79" w:rsidRDefault="00D4652F" w:rsidP="003F0E79">
      <w:r>
        <w:t xml:space="preserve">This poem is </w:t>
      </w:r>
      <w:r w:rsidR="00676F1F">
        <w:t xml:space="preserve">available at: </w:t>
      </w:r>
      <w:hyperlink r:id="rId20" w:history="1">
        <w:r w:rsidRPr="00D4652F">
          <w:rPr>
            <w:rStyle w:val="Hyperlink"/>
          </w:rPr>
          <w:t>Poetry archive</w:t>
        </w:r>
      </w:hyperlink>
      <w:r>
        <w:t xml:space="preserve"> or via the link </w:t>
      </w:r>
      <w:hyperlink r:id="rId21" w:history="1">
        <w:r w:rsidRPr="00CA60B5">
          <w:rPr>
            <w:rStyle w:val="Hyperlink"/>
          </w:rPr>
          <w:t>//bit.ly/39fLjR3</w:t>
        </w:r>
      </w:hyperlink>
      <w:r>
        <w:t xml:space="preserve"> </w:t>
      </w:r>
    </w:p>
    <w:p w14:paraId="67D781F3" w14:textId="77777777" w:rsidR="003F0E79" w:rsidRDefault="003F0E79" w:rsidP="003F0E79">
      <w:pPr>
        <w:spacing w:before="600"/>
      </w:pPr>
      <w:r>
        <w:t xml:space="preserve">Timothy Winters comes to school </w:t>
      </w:r>
    </w:p>
    <w:p w14:paraId="3192BE87" w14:textId="77777777" w:rsidR="003F0E79" w:rsidRDefault="003F0E79" w:rsidP="003F0E79">
      <w:r>
        <w:t xml:space="preserve">With eyes as wide as a swimming-pool, </w:t>
      </w:r>
    </w:p>
    <w:p w14:paraId="7E06ACA8" w14:textId="77777777" w:rsidR="003F0E79" w:rsidRDefault="003F0E79" w:rsidP="003F0E79">
      <w:r>
        <w:t xml:space="preserve">Ears like bombs and teeth like splinters: </w:t>
      </w:r>
    </w:p>
    <w:p w14:paraId="6D6172BA" w14:textId="77777777" w:rsidR="003F0E79" w:rsidRDefault="003F0E79" w:rsidP="003F0E79">
      <w:r>
        <w:t xml:space="preserve">A blitz of a boy is Timothy Winters. </w:t>
      </w:r>
    </w:p>
    <w:p w14:paraId="049F31CB" w14:textId="77777777" w:rsidR="003F0E79" w:rsidRDefault="003F0E79" w:rsidP="003F0E79"/>
    <w:p w14:paraId="5F808B5F" w14:textId="77777777" w:rsidR="003F0E79" w:rsidRDefault="003F0E79" w:rsidP="003F0E79">
      <w:r>
        <w:t xml:space="preserve">His belly is white, his neck is dark, </w:t>
      </w:r>
    </w:p>
    <w:p w14:paraId="6283E0C9" w14:textId="77777777" w:rsidR="003F0E79" w:rsidRDefault="003F0E79" w:rsidP="003F0E79">
      <w:r>
        <w:t xml:space="preserve">And his hair is an exclamation-mark. </w:t>
      </w:r>
    </w:p>
    <w:p w14:paraId="0078D02D" w14:textId="77777777" w:rsidR="003F0E79" w:rsidRDefault="003F0E79" w:rsidP="003F0E79">
      <w:r>
        <w:t xml:space="preserve">His clothes are enough to scare a crow </w:t>
      </w:r>
    </w:p>
    <w:p w14:paraId="5C0E6B6D" w14:textId="77777777" w:rsidR="003F0E79" w:rsidRDefault="003F0E79" w:rsidP="003F0E79">
      <w:r>
        <w:t xml:space="preserve">And through his britches the blue winds blow. </w:t>
      </w:r>
    </w:p>
    <w:p w14:paraId="53128261" w14:textId="77777777" w:rsidR="003F0E79" w:rsidRDefault="003F0E79" w:rsidP="003F0E79"/>
    <w:p w14:paraId="30C7C1E4" w14:textId="77777777" w:rsidR="003F0E79" w:rsidRDefault="003F0E79" w:rsidP="003F0E79">
      <w:r>
        <w:t xml:space="preserve">When teacher talks he won't hear a word </w:t>
      </w:r>
    </w:p>
    <w:p w14:paraId="75E04A6D" w14:textId="77777777" w:rsidR="003F0E79" w:rsidRDefault="003F0E79" w:rsidP="003F0E79">
      <w:r>
        <w:t xml:space="preserve">And he shoots down dead the arithmetic-bird, </w:t>
      </w:r>
    </w:p>
    <w:p w14:paraId="66197D5F" w14:textId="77777777" w:rsidR="003F0E79" w:rsidRDefault="003F0E79" w:rsidP="003F0E79">
      <w:r>
        <w:lastRenderedPageBreak/>
        <w:t xml:space="preserve">He licks the pattern off his plate </w:t>
      </w:r>
    </w:p>
    <w:p w14:paraId="47DD826E" w14:textId="77777777" w:rsidR="003F0E79" w:rsidRDefault="003F0E79" w:rsidP="003F0E79">
      <w:r>
        <w:t xml:space="preserve">And he's not even heard of the Welfare State. </w:t>
      </w:r>
    </w:p>
    <w:p w14:paraId="62486C05" w14:textId="77777777" w:rsidR="003F0E79" w:rsidRDefault="003F0E79" w:rsidP="003F0E79"/>
    <w:p w14:paraId="0501E2A4" w14:textId="77777777" w:rsidR="003F0E79" w:rsidRDefault="003F0E79" w:rsidP="003F0E79">
      <w:r>
        <w:t xml:space="preserve">Timothy Winters has bloody feet </w:t>
      </w:r>
    </w:p>
    <w:p w14:paraId="0C8B0BFD" w14:textId="77777777" w:rsidR="003F0E79" w:rsidRDefault="003F0E79" w:rsidP="003F0E79">
      <w:r>
        <w:t xml:space="preserve">And he lives in a house on Suez Street, </w:t>
      </w:r>
    </w:p>
    <w:p w14:paraId="4070E3D1" w14:textId="77777777" w:rsidR="003F0E79" w:rsidRDefault="003F0E79" w:rsidP="003F0E79">
      <w:r>
        <w:t xml:space="preserve">He sleeps in a sack on the kitchen floor </w:t>
      </w:r>
    </w:p>
    <w:p w14:paraId="0676D8E6" w14:textId="77777777" w:rsidR="003F0E79" w:rsidRDefault="003F0E79" w:rsidP="003F0E79">
      <w:r>
        <w:t xml:space="preserve">And they say there aren't boys like him anymore. </w:t>
      </w:r>
    </w:p>
    <w:p w14:paraId="4101652C" w14:textId="77777777" w:rsidR="003F0E79" w:rsidRDefault="003F0E79" w:rsidP="003F0E79"/>
    <w:p w14:paraId="384EA664" w14:textId="77777777" w:rsidR="003F0E79" w:rsidRDefault="003F0E79" w:rsidP="003F0E79">
      <w:r>
        <w:t xml:space="preserve">Old Man Winters likes his beer </w:t>
      </w:r>
    </w:p>
    <w:p w14:paraId="0394CB19" w14:textId="77777777" w:rsidR="003F0E79" w:rsidRDefault="003F0E79" w:rsidP="003F0E79">
      <w:r>
        <w:t xml:space="preserve">And his missus ran off with a bombardier, </w:t>
      </w:r>
    </w:p>
    <w:p w14:paraId="41A290DA" w14:textId="77777777" w:rsidR="003F0E79" w:rsidRDefault="003F0E79" w:rsidP="003F0E79">
      <w:r>
        <w:t xml:space="preserve">Grandma sits in the grate with a gin </w:t>
      </w:r>
    </w:p>
    <w:p w14:paraId="3DC737DB" w14:textId="77777777" w:rsidR="003F0E79" w:rsidRDefault="003F0E79" w:rsidP="003F0E79">
      <w:r>
        <w:t xml:space="preserve">And Timothy's dosed with an aspirin. </w:t>
      </w:r>
    </w:p>
    <w:p w14:paraId="4B99056E" w14:textId="77777777" w:rsidR="003F0E79" w:rsidRDefault="003F0E79" w:rsidP="003F0E79"/>
    <w:p w14:paraId="6055F9AD" w14:textId="77777777" w:rsidR="003F0E79" w:rsidRDefault="003F0E79" w:rsidP="003F0E79">
      <w:r>
        <w:t xml:space="preserve">The welfare Worker lies awake </w:t>
      </w:r>
    </w:p>
    <w:p w14:paraId="16144CEA" w14:textId="77777777" w:rsidR="003F0E79" w:rsidRDefault="003F0E79" w:rsidP="003F0E79">
      <w:r>
        <w:t xml:space="preserve">But the law's as tricky as a ten-foot snake, </w:t>
      </w:r>
    </w:p>
    <w:p w14:paraId="47E9475E" w14:textId="77777777" w:rsidR="003F0E79" w:rsidRDefault="003F0E79" w:rsidP="003F0E79">
      <w:r>
        <w:t xml:space="preserve">So Timothy Winters drinks his cup </w:t>
      </w:r>
    </w:p>
    <w:p w14:paraId="077F3E88" w14:textId="77777777" w:rsidR="003F0E79" w:rsidRDefault="003F0E79" w:rsidP="003F0E79">
      <w:r>
        <w:t xml:space="preserve">And slowly goes on growing up. </w:t>
      </w:r>
    </w:p>
    <w:p w14:paraId="1299C43A" w14:textId="77777777" w:rsidR="003F0E79" w:rsidRDefault="003F0E79" w:rsidP="003F0E79"/>
    <w:p w14:paraId="2A4E8730" w14:textId="77777777" w:rsidR="003F0E79" w:rsidRDefault="003F0E79" w:rsidP="003F0E79">
      <w:r>
        <w:t xml:space="preserve">At Morning Prayers the Master helves </w:t>
      </w:r>
    </w:p>
    <w:p w14:paraId="538AB149" w14:textId="77777777" w:rsidR="003F0E79" w:rsidRDefault="003F0E79" w:rsidP="003F0E79">
      <w:proofErr w:type="gramStart"/>
      <w:r>
        <w:t>for</w:t>
      </w:r>
      <w:proofErr w:type="gramEnd"/>
      <w:r>
        <w:t xml:space="preserve"> children less fortunate than ourselves, </w:t>
      </w:r>
    </w:p>
    <w:p w14:paraId="10F2DCCC" w14:textId="77777777" w:rsidR="003F0E79" w:rsidRDefault="003F0E79" w:rsidP="003F0E79">
      <w:r>
        <w:t xml:space="preserve">And the loudest response in the room is when </w:t>
      </w:r>
    </w:p>
    <w:p w14:paraId="2F4F43A6" w14:textId="77777777" w:rsidR="003F0E79" w:rsidRDefault="003F0E79" w:rsidP="003F0E79">
      <w:r>
        <w:t xml:space="preserve">Timothy Winters roars "Amen!" </w:t>
      </w:r>
    </w:p>
    <w:p w14:paraId="4DDBEF00" w14:textId="77777777" w:rsidR="003F0E79" w:rsidRDefault="003F0E79" w:rsidP="003F0E79"/>
    <w:p w14:paraId="70E0A1B8" w14:textId="77777777" w:rsidR="003F0E79" w:rsidRDefault="003F0E79" w:rsidP="003F0E79">
      <w:r>
        <w:t xml:space="preserve">So come one angel, come on ten </w:t>
      </w:r>
    </w:p>
    <w:p w14:paraId="1BCF9343" w14:textId="77777777" w:rsidR="003F0E79" w:rsidRDefault="003F0E79" w:rsidP="003F0E79">
      <w:r>
        <w:t xml:space="preserve">Timothy Winters says "Amen </w:t>
      </w:r>
    </w:p>
    <w:p w14:paraId="3ADFD626" w14:textId="77777777" w:rsidR="003F0E79" w:rsidRDefault="003F0E79" w:rsidP="003F0E79">
      <w:r>
        <w:t xml:space="preserve">Amen </w:t>
      </w:r>
      <w:proofErr w:type="spellStart"/>
      <w:r>
        <w:t>amen</w:t>
      </w:r>
      <w:proofErr w:type="spellEnd"/>
      <w:r>
        <w:t xml:space="preserve"> </w:t>
      </w:r>
      <w:proofErr w:type="spellStart"/>
      <w:r>
        <w:t>amen</w:t>
      </w:r>
      <w:proofErr w:type="spellEnd"/>
      <w:r>
        <w:t xml:space="preserve"> </w:t>
      </w:r>
      <w:proofErr w:type="spellStart"/>
      <w:r>
        <w:t>amen</w:t>
      </w:r>
      <w:proofErr w:type="spellEnd"/>
      <w:r>
        <w:t xml:space="preserve">." </w:t>
      </w:r>
    </w:p>
    <w:p w14:paraId="36B3738B" w14:textId="13DBBF4E" w:rsidR="003F0E79" w:rsidRDefault="003F0E79" w:rsidP="003F0E79">
      <w:r>
        <w:t xml:space="preserve">Timothy </w:t>
      </w:r>
      <w:proofErr w:type="gramStart"/>
      <w:r>
        <w:t>Winters</w:t>
      </w:r>
      <w:proofErr w:type="gramEnd"/>
      <w:r>
        <w:t xml:space="preserve">, Lord. Amen </w:t>
      </w:r>
    </w:p>
    <w:p w14:paraId="7046CD67" w14:textId="77777777" w:rsidR="002218B9" w:rsidRDefault="002218B9" w:rsidP="003F0E79"/>
    <w:p w14:paraId="3461D779" w14:textId="1316F890" w:rsidR="004060BC" w:rsidRDefault="00D4652F">
      <w:r w:rsidRPr="00D4652F">
        <w:t>From Collected Poems 1951-2000 (Picador, 2000), © Charles Causley 2000, used by permission of the author’s Estate</w:t>
      </w:r>
      <w:r>
        <w:t xml:space="preserve"> </w:t>
      </w:r>
      <w:hyperlink r:id="rId22" w:history="1">
        <w:r w:rsidRPr="00D4652F">
          <w:rPr>
            <w:rStyle w:val="Hyperlink"/>
          </w:rPr>
          <w:t>Poetry Archive</w:t>
        </w:r>
      </w:hyperlink>
      <w:r w:rsidR="004060BC">
        <w:br w:type="page"/>
      </w:r>
    </w:p>
    <w:p w14:paraId="52D4EA23" w14:textId="77777777" w:rsidR="004060BC" w:rsidRDefault="004060BC" w:rsidP="004060BC">
      <w:pPr>
        <w:pStyle w:val="Heading1"/>
      </w:pPr>
      <w:r>
        <w:lastRenderedPageBreak/>
        <w:t>Resource 3: marking criteria</w:t>
      </w:r>
    </w:p>
    <w:p w14:paraId="7B885A5D" w14:textId="77777777" w:rsidR="004060BC" w:rsidRDefault="00E43ED7" w:rsidP="004060BC">
      <w:r>
        <w:t>In a</w:t>
      </w:r>
      <w:r w:rsidR="004060BC">
        <w:t>n A-range response in this task</w:t>
      </w:r>
      <w:r>
        <w:t>, students</w:t>
      </w:r>
      <w:r w:rsidR="004060BC">
        <w:t>:</w:t>
      </w:r>
    </w:p>
    <w:p w14:paraId="3AEA70FF" w14:textId="77777777" w:rsidR="004060BC" w:rsidRDefault="004060BC" w:rsidP="004060BC">
      <w:pPr>
        <w:pStyle w:val="ListParagraph"/>
        <w:numPr>
          <w:ilvl w:val="0"/>
          <w:numId w:val="41"/>
        </w:numPr>
      </w:pPr>
      <w:r>
        <w:t>Demonstrate high level use and understanding of language techniques used for characterisation</w:t>
      </w:r>
    </w:p>
    <w:p w14:paraId="69E1E29E" w14:textId="77777777" w:rsidR="004060BC" w:rsidRDefault="004060BC" w:rsidP="004060BC">
      <w:pPr>
        <w:pStyle w:val="ListParagraph"/>
        <w:numPr>
          <w:ilvl w:val="0"/>
          <w:numId w:val="41"/>
        </w:numPr>
      </w:pPr>
      <w:r>
        <w:t>Use character and characterisation</w:t>
      </w:r>
      <w:r w:rsidR="00E43ED7">
        <w:t xml:space="preserve"> effectively to represent cultural and personal experience</w:t>
      </w:r>
    </w:p>
    <w:p w14:paraId="19887385" w14:textId="7A4CC89C" w:rsidR="00E43ED7" w:rsidRPr="004060BC" w:rsidRDefault="00E43ED7" w:rsidP="004060BC">
      <w:pPr>
        <w:pStyle w:val="ListParagraph"/>
        <w:numPr>
          <w:ilvl w:val="0"/>
          <w:numId w:val="41"/>
        </w:numPr>
      </w:pPr>
      <w:r>
        <w:t xml:space="preserve">Use </w:t>
      </w:r>
      <w:r w:rsidR="4E86A47B">
        <w:t xml:space="preserve">relevant </w:t>
      </w:r>
      <w:proofErr w:type="gramStart"/>
      <w:r w:rsidR="4E86A47B">
        <w:t>meta</w:t>
      </w:r>
      <w:proofErr w:type="gramEnd"/>
      <w:r w:rsidR="4E86A47B">
        <w:t xml:space="preserve"> </w:t>
      </w:r>
      <w:r>
        <w:t>language and visuals appropriate to purpose, audience and form.</w:t>
      </w:r>
    </w:p>
    <w:sectPr w:rsidR="00E43ED7" w:rsidRPr="004060BC" w:rsidSect="000C27C4">
      <w:footerReference w:type="even" r:id="rId23"/>
      <w:footerReference w:type="default" r:id="rId2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D40C" w14:textId="77777777" w:rsidR="00ED4A55" w:rsidRDefault="00ED4A55">
      <w:r>
        <w:separator/>
      </w:r>
    </w:p>
    <w:p w14:paraId="5F6AC459" w14:textId="77777777" w:rsidR="00ED4A55" w:rsidRDefault="00ED4A55"/>
  </w:endnote>
  <w:endnote w:type="continuationSeparator" w:id="0">
    <w:p w14:paraId="514731C2" w14:textId="77777777" w:rsidR="00ED4A55" w:rsidRDefault="00ED4A55">
      <w:r>
        <w:continuationSeparator/>
      </w:r>
    </w:p>
    <w:p w14:paraId="334CBD5D" w14:textId="77777777" w:rsidR="00ED4A55" w:rsidRDefault="00ED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Arv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4C55" w14:textId="1F07E8CA" w:rsidR="00E253CA" w:rsidRPr="002810D3" w:rsidRDefault="002810D3" w:rsidP="00030F70">
    <w:pPr>
      <w:pStyle w:val="Footer"/>
    </w:pPr>
    <w:r w:rsidRPr="002810D3">
      <w:tab/>
    </w:r>
    <w:r w:rsidR="00A3385E">
      <w:t xml:space="preserve">Stage </w:t>
    </w:r>
    <w:r w:rsidR="004A679A">
      <w:t>4</w:t>
    </w:r>
    <w:r w:rsidR="00A3385E">
      <w:t xml:space="preserve"> </w:t>
    </w:r>
    <w:r w:rsidR="007C0981">
      <w:t xml:space="preserve">sample virtual program </w:t>
    </w:r>
    <w:r w:rsidR="00A3385E">
      <w:t xml:space="preserve">– </w:t>
    </w:r>
    <w:r w:rsidR="004A679A">
      <w:t>character</w:t>
    </w:r>
    <w:r w:rsidR="007C0981">
      <w:t xml:space="preserve"> poem Timothy Winters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98FE" w14:textId="77EB4EA4" w:rsidR="00870838" w:rsidRDefault="00DC3664" w:rsidP="00030F70">
    <w:pPr>
      <w:pStyle w:val="Footer"/>
    </w:pPr>
    <w:r>
      <w:t>© NSW Department of Education</w:t>
    </w:r>
    <w:r w:rsidR="0020182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791B72" w:rsidRPr="00030F70" w:rsidRDefault="00791B72" w:rsidP="00030F70">
    <w:pPr>
      <w:pStyle w:val="Logo-landscape"/>
    </w:pPr>
    <w:r w:rsidRPr="00030F70">
      <w:t>education.nsw.gov.au</w:t>
    </w:r>
    <w:r w:rsidRPr="00030F70">
      <w:tab/>
    </w:r>
    <w:r w:rsidRPr="00030F70">
      <w:rPr>
        <w:noProof/>
        <w:lang w:eastAsia="en-AU"/>
      </w:rPr>
      <w:drawing>
        <wp:inline distT="0" distB="0" distL="0" distR="0" wp14:anchorId="35A6AA39" wp14:editId="55DD205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468F" w14:textId="33658DC1"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7C0981">
      <w:rPr>
        <w:noProof/>
      </w:rPr>
      <w:t>4</w:t>
    </w:r>
    <w:r w:rsidRPr="002810D3">
      <w:fldChar w:fldCharType="end"/>
    </w:r>
    <w:r w:rsidRPr="002810D3">
      <w:tab/>
    </w:r>
    <w:r w:rsidR="00B54AA6">
      <w:t>English, S</w:t>
    </w:r>
    <w:r w:rsidR="004060BC">
      <w:t>tage</w:t>
    </w:r>
    <w:r w:rsidR="00B54AA6">
      <w:t xml:space="preserve"> </w:t>
    </w:r>
    <w:r w:rsidR="004060BC">
      <w:t>4</w:t>
    </w:r>
    <w:r w:rsidR="00B54AA6">
      <w:t>, poem - T</w:t>
    </w:r>
    <w:r w:rsidR="004060BC">
      <w:t>imothy</w:t>
    </w:r>
    <w:r w:rsidR="00B54AA6">
      <w:t xml:space="preserve"> W</w:t>
    </w:r>
    <w:r w:rsidR="004060BC">
      <w:t>inters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6B64" w14:textId="38FFFB17"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7C0981">
      <w:rPr>
        <w:noProof/>
      </w:rPr>
      <w:t>Jun-20</w:t>
    </w:r>
    <w:r w:rsidRPr="00030F70">
      <w:fldChar w:fldCharType="end"/>
    </w:r>
    <w:r w:rsidRPr="00030F7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49DF" w14:textId="77777777" w:rsidR="00ED4A55" w:rsidRDefault="00ED4A55">
      <w:r>
        <w:separator/>
      </w:r>
    </w:p>
    <w:p w14:paraId="49F1DAC9" w14:textId="77777777" w:rsidR="00ED4A55" w:rsidRDefault="00ED4A55"/>
  </w:footnote>
  <w:footnote w:type="continuationSeparator" w:id="0">
    <w:p w14:paraId="1C845633" w14:textId="77777777" w:rsidR="00ED4A55" w:rsidRDefault="00ED4A55">
      <w:r>
        <w:continuationSeparator/>
      </w:r>
    </w:p>
    <w:p w14:paraId="1BEBB494" w14:textId="77777777" w:rsidR="00ED4A55" w:rsidRDefault="00ED4A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2FC4" w14:textId="77777777" w:rsidR="009D7D50" w:rsidRPr="00200AD3" w:rsidRDefault="005A5F04"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90306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BA7A77"/>
    <w:multiLevelType w:val="hybridMultilevel"/>
    <w:tmpl w:val="EC2AC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2B46F2B"/>
    <w:multiLevelType w:val="hybridMultilevel"/>
    <w:tmpl w:val="22F09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6052C9"/>
    <w:multiLevelType w:val="hybridMultilevel"/>
    <w:tmpl w:val="3CAC0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AD13A4"/>
    <w:multiLevelType w:val="hybridMultilevel"/>
    <w:tmpl w:val="4BA097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0DBB638E"/>
    <w:multiLevelType w:val="hybridMultilevel"/>
    <w:tmpl w:val="FB14B59A"/>
    <w:lvl w:ilvl="0" w:tplc="80FEF160">
      <w:start w:val="1"/>
      <w:numFmt w:val="bullet"/>
      <w:lvlText w:val=""/>
      <w:lvlJc w:val="left"/>
      <w:pPr>
        <w:ind w:left="720" w:hanging="360"/>
      </w:pPr>
      <w:rPr>
        <w:rFonts w:ascii="Symbol" w:hAnsi="Symbol" w:hint="default"/>
      </w:rPr>
    </w:lvl>
    <w:lvl w:ilvl="1" w:tplc="8942357A">
      <w:start w:val="1"/>
      <w:numFmt w:val="bullet"/>
      <w:lvlText w:val="o"/>
      <w:lvlJc w:val="left"/>
      <w:pPr>
        <w:ind w:left="1440" w:hanging="360"/>
      </w:pPr>
      <w:rPr>
        <w:rFonts w:ascii="Courier New" w:hAnsi="Courier New" w:hint="default"/>
      </w:rPr>
    </w:lvl>
    <w:lvl w:ilvl="2" w:tplc="E38E55F2">
      <w:start w:val="1"/>
      <w:numFmt w:val="bullet"/>
      <w:lvlText w:val=""/>
      <w:lvlJc w:val="left"/>
      <w:pPr>
        <w:ind w:left="2160" w:hanging="360"/>
      </w:pPr>
      <w:rPr>
        <w:rFonts w:ascii="Wingdings" w:hAnsi="Wingdings" w:hint="default"/>
      </w:rPr>
    </w:lvl>
    <w:lvl w:ilvl="3" w:tplc="86DE5F4A">
      <w:start w:val="1"/>
      <w:numFmt w:val="bullet"/>
      <w:lvlText w:val=""/>
      <w:lvlJc w:val="left"/>
      <w:pPr>
        <w:ind w:left="2880" w:hanging="360"/>
      </w:pPr>
      <w:rPr>
        <w:rFonts w:ascii="Symbol" w:hAnsi="Symbol" w:hint="default"/>
      </w:rPr>
    </w:lvl>
    <w:lvl w:ilvl="4" w:tplc="130C3A76">
      <w:start w:val="1"/>
      <w:numFmt w:val="bullet"/>
      <w:lvlText w:val="o"/>
      <w:lvlJc w:val="left"/>
      <w:pPr>
        <w:ind w:left="3600" w:hanging="360"/>
      </w:pPr>
      <w:rPr>
        <w:rFonts w:ascii="Courier New" w:hAnsi="Courier New" w:hint="default"/>
      </w:rPr>
    </w:lvl>
    <w:lvl w:ilvl="5" w:tplc="4B1E187A">
      <w:start w:val="1"/>
      <w:numFmt w:val="bullet"/>
      <w:lvlText w:val=""/>
      <w:lvlJc w:val="left"/>
      <w:pPr>
        <w:ind w:left="4320" w:hanging="360"/>
      </w:pPr>
      <w:rPr>
        <w:rFonts w:ascii="Wingdings" w:hAnsi="Wingdings" w:hint="default"/>
      </w:rPr>
    </w:lvl>
    <w:lvl w:ilvl="6" w:tplc="3DD8DC28">
      <w:start w:val="1"/>
      <w:numFmt w:val="bullet"/>
      <w:lvlText w:val=""/>
      <w:lvlJc w:val="left"/>
      <w:pPr>
        <w:ind w:left="5040" w:hanging="360"/>
      </w:pPr>
      <w:rPr>
        <w:rFonts w:ascii="Symbol" w:hAnsi="Symbol" w:hint="default"/>
      </w:rPr>
    </w:lvl>
    <w:lvl w:ilvl="7" w:tplc="6BC02996">
      <w:start w:val="1"/>
      <w:numFmt w:val="bullet"/>
      <w:lvlText w:val="o"/>
      <w:lvlJc w:val="left"/>
      <w:pPr>
        <w:ind w:left="5760" w:hanging="360"/>
      </w:pPr>
      <w:rPr>
        <w:rFonts w:ascii="Courier New" w:hAnsi="Courier New" w:hint="default"/>
      </w:rPr>
    </w:lvl>
    <w:lvl w:ilvl="8" w:tplc="DA662304">
      <w:start w:val="1"/>
      <w:numFmt w:val="bullet"/>
      <w:lvlText w:val=""/>
      <w:lvlJc w:val="left"/>
      <w:pPr>
        <w:ind w:left="6480" w:hanging="360"/>
      </w:pPr>
      <w:rPr>
        <w:rFonts w:ascii="Wingdings" w:hAnsi="Wingdings" w:hint="default"/>
      </w:rPr>
    </w:lvl>
  </w:abstractNum>
  <w:abstractNum w:abstractNumId="15" w15:restartNumberingAfterBreak="0">
    <w:nsid w:val="0E8238FE"/>
    <w:multiLevelType w:val="hybridMultilevel"/>
    <w:tmpl w:val="2E12B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16162DE"/>
    <w:multiLevelType w:val="hybridMultilevel"/>
    <w:tmpl w:val="7CE28BBE"/>
    <w:lvl w:ilvl="0" w:tplc="062641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2E652426"/>
    <w:multiLevelType w:val="hybridMultilevel"/>
    <w:tmpl w:val="1C4E1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F7049"/>
    <w:multiLevelType w:val="hybridMultilevel"/>
    <w:tmpl w:val="FC201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3" w15:restartNumberingAfterBreak="0">
    <w:nsid w:val="3CD15B6F"/>
    <w:multiLevelType w:val="hybridMultilevel"/>
    <w:tmpl w:val="EC2AC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471072"/>
    <w:multiLevelType w:val="hybridMultilevel"/>
    <w:tmpl w:val="3640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9A7CA9"/>
    <w:multiLevelType w:val="hybridMultilevel"/>
    <w:tmpl w:val="79AA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F25DA5"/>
    <w:multiLevelType w:val="hybridMultilevel"/>
    <w:tmpl w:val="A3FA2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654DCD"/>
    <w:multiLevelType w:val="hybridMultilevel"/>
    <w:tmpl w:val="1070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6C706011"/>
    <w:multiLevelType w:val="hybridMultilevel"/>
    <w:tmpl w:val="6B9A68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9BB5330"/>
    <w:multiLevelType w:val="hybridMultilevel"/>
    <w:tmpl w:val="4410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8" w15:restartNumberingAfterBreak="0">
    <w:nsid w:val="7C063629"/>
    <w:multiLevelType w:val="hybridMultilevel"/>
    <w:tmpl w:val="EC2AC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41759"/>
    <w:multiLevelType w:val="hybridMultilevel"/>
    <w:tmpl w:val="E6ACE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2"/>
  </w:num>
  <w:num w:numId="4">
    <w:abstractNumId w:val="30"/>
  </w:num>
  <w:num w:numId="5">
    <w:abstractNumId w:val="3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4"/>
  </w:num>
  <w:num w:numId="9">
    <w:abstractNumId w:val="18"/>
  </w:num>
  <w:num w:numId="10">
    <w:abstractNumId w:val="29"/>
  </w:num>
  <w:num w:numId="11">
    <w:abstractNumId w:val="17"/>
  </w:num>
  <w:num w:numId="12">
    <w:abstractNumId w:val="27"/>
  </w:num>
  <w:num w:numId="13">
    <w:abstractNumId w:val="6"/>
  </w:num>
  <w:num w:numId="14">
    <w:abstractNumId w:val="1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9"/>
  </w:num>
  <w:num w:numId="22">
    <w:abstractNumId w:val="37"/>
  </w:num>
  <w:num w:numId="23">
    <w:abstractNumId w:val="31"/>
  </w:num>
  <w:num w:numId="24">
    <w:abstractNumId w:val="25"/>
  </w:num>
  <w:num w:numId="25">
    <w:abstractNumId w:val="7"/>
  </w:num>
  <w:num w:numId="26">
    <w:abstractNumId w:val="39"/>
  </w:num>
  <w:num w:numId="27">
    <w:abstractNumId w:val="19"/>
  </w:num>
  <w:num w:numId="28">
    <w:abstractNumId w:val="24"/>
  </w:num>
  <w:num w:numId="29">
    <w:abstractNumId w:val="32"/>
  </w:num>
  <w:num w:numId="30">
    <w:abstractNumId w:val="10"/>
  </w:num>
  <w:num w:numId="31">
    <w:abstractNumId w:val="36"/>
  </w:num>
  <w:num w:numId="32">
    <w:abstractNumId w:val="23"/>
  </w:num>
  <w:num w:numId="33">
    <w:abstractNumId w:val="15"/>
  </w:num>
  <w:num w:numId="34">
    <w:abstractNumId w:val="20"/>
  </w:num>
  <w:num w:numId="35">
    <w:abstractNumId w:val="38"/>
  </w:num>
  <w:num w:numId="36">
    <w:abstractNumId w:val="26"/>
  </w:num>
  <w:num w:numId="37">
    <w:abstractNumId w:val="12"/>
  </w:num>
  <w:num w:numId="38">
    <w:abstractNumId w:val="16"/>
  </w:num>
  <w:num w:numId="39">
    <w:abstractNumId w:val="8"/>
  </w:num>
  <w:num w:numId="40">
    <w:abstractNumId w:val="35"/>
  </w:num>
  <w:num w:numId="4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MDYwMbE0M7Y0MzJV0lEKTi0uzszPAykwrAUAusREaSwAAAA="/>
  </w:docVars>
  <w:rsids>
    <w:rsidRoot w:val="00A3385E"/>
    <w:rsid w:val="0000031A"/>
    <w:rsid w:val="00001C08"/>
    <w:rsid w:val="00002BF1"/>
    <w:rsid w:val="00006220"/>
    <w:rsid w:val="00006CD7"/>
    <w:rsid w:val="000103FC"/>
    <w:rsid w:val="00010746"/>
    <w:rsid w:val="000143DF"/>
    <w:rsid w:val="000151F8"/>
    <w:rsid w:val="00015D43"/>
    <w:rsid w:val="00016801"/>
    <w:rsid w:val="00021171"/>
    <w:rsid w:val="00023790"/>
    <w:rsid w:val="00024532"/>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BCF"/>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3032B"/>
    <w:rsid w:val="001305EA"/>
    <w:rsid w:val="001312F5"/>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6D4"/>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5E34"/>
    <w:rsid w:val="001C2997"/>
    <w:rsid w:val="001C4DB7"/>
    <w:rsid w:val="001C6C9B"/>
    <w:rsid w:val="001D10B2"/>
    <w:rsid w:val="001D3092"/>
    <w:rsid w:val="001D4CD1"/>
    <w:rsid w:val="001D66C2"/>
    <w:rsid w:val="001E0FFC"/>
    <w:rsid w:val="001E1F93"/>
    <w:rsid w:val="001E20DE"/>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404"/>
    <w:rsid w:val="0020756A"/>
    <w:rsid w:val="00210D95"/>
    <w:rsid w:val="002136B3"/>
    <w:rsid w:val="00216957"/>
    <w:rsid w:val="00217731"/>
    <w:rsid w:val="00217AE6"/>
    <w:rsid w:val="00221777"/>
    <w:rsid w:val="002218B9"/>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3611"/>
    <w:rsid w:val="002847AE"/>
    <w:rsid w:val="002870F2"/>
    <w:rsid w:val="00287650"/>
    <w:rsid w:val="0029008E"/>
    <w:rsid w:val="00290154"/>
    <w:rsid w:val="00294F88"/>
    <w:rsid w:val="00294FCC"/>
    <w:rsid w:val="00295516"/>
    <w:rsid w:val="002A10A1"/>
    <w:rsid w:val="002A3161"/>
    <w:rsid w:val="002A3410"/>
    <w:rsid w:val="002A44D1"/>
    <w:rsid w:val="002A4631"/>
    <w:rsid w:val="002A57D9"/>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6C5"/>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0E79"/>
    <w:rsid w:val="003F28DA"/>
    <w:rsid w:val="003F2C2F"/>
    <w:rsid w:val="003F35B8"/>
    <w:rsid w:val="003F3F97"/>
    <w:rsid w:val="003F42CF"/>
    <w:rsid w:val="003F4EA0"/>
    <w:rsid w:val="003F69BE"/>
    <w:rsid w:val="003F7D20"/>
    <w:rsid w:val="004013F6"/>
    <w:rsid w:val="00405801"/>
    <w:rsid w:val="004060BC"/>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75"/>
    <w:rsid w:val="004949C7"/>
    <w:rsid w:val="00494FDC"/>
    <w:rsid w:val="00496A1C"/>
    <w:rsid w:val="004A0489"/>
    <w:rsid w:val="004A161B"/>
    <w:rsid w:val="004A4146"/>
    <w:rsid w:val="004A47DB"/>
    <w:rsid w:val="004A5AAE"/>
    <w:rsid w:val="004A679A"/>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21B"/>
    <w:rsid w:val="0057331C"/>
    <w:rsid w:val="00573328"/>
    <w:rsid w:val="00573F07"/>
    <w:rsid w:val="005747FF"/>
    <w:rsid w:val="00576415"/>
    <w:rsid w:val="00580D0F"/>
    <w:rsid w:val="005824C0"/>
    <w:rsid w:val="00582FD7"/>
    <w:rsid w:val="00583524"/>
    <w:rsid w:val="005835A2"/>
    <w:rsid w:val="00583853"/>
    <w:rsid w:val="005857A8"/>
    <w:rsid w:val="0058709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1C6F"/>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3C3"/>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6F1F"/>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4782"/>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3917"/>
    <w:rsid w:val="007A55A8"/>
    <w:rsid w:val="007B24C4"/>
    <w:rsid w:val="007B50E4"/>
    <w:rsid w:val="007B5236"/>
    <w:rsid w:val="007B6B2F"/>
    <w:rsid w:val="007C057B"/>
    <w:rsid w:val="007C0981"/>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A82"/>
    <w:rsid w:val="00820BB7"/>
    <w:rsid w:val="008212BE"/>
    <w:rsid w:val="008218CF"/>
    <w:rsid w:val="008248E7"/>
    <w:rsid w:val="00824F02"/>
    <w:rsid w:val="00825595"/>
    <w:rsid w:val="00826BD1"/>
    <w:rsid w:val="00826C4F"/>
    <w:rsid w:val="00830A48"/>
    <w:rsid w:val="00830DA9"/>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578"/>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2B03"/>
    <w:rsid w:val="00893CDB"/>
    <w:rsid w:val="00893D12"/>
    <w:rsid w:val="0089468F"/>
    <w:rsid w:val="00894E18"/>
    <w:rsid w:val="00895105"/>
    <w:rsid w:val="00895316"/>
    <w:rsid w:val="00895861"/>
    <w:rsid w:val="00897B91"/>
    <w:rsid w:val="008A00A0"/>
    <w:rsid w:val="008A0836"/>
    <w:rsid w:val="008A21F0"/>
    <w:rsid w:val="008A30C4"/>
    <w:rsid w:val="008A524F"/>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5B6F"/>
    <w:rsid w:val="00A307AE"/>
    <w:rsid w:val="00A3385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3C04"/>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553"/>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4A"/>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AA6"/>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28C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BF7F4D"/>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30D6"/>
    <w:rsid w:val="00C44A8D"/>
    <w:rsid w:val="00C44CF8"/>
    <w:rsid w:val="00C45B91"/>
    <w:rsid w:val="00C460A1"/>
    <w:rsid w:val="00C4789C"/>
    <w:rsid w:val="00C52C02"/>
    <w:rsid w:val="00C52DCB"/>
    <w:rsid w:val="00C5434F"/>
    <w:rsid w:val="00C57EE8"/>
    <w:rsid w:val="00C61072"/>
    <w:rsid w:val="00C6243C"/>
    <w:rsid w:val="00C62F54"/>
    <w:rsid w:val="00C63AEA"/>
    <w:rsid w:val="00C67BBF"/>
    <w:rsid w:val="00C70168"/>
    <w:rsid w:val="00C718DD"/>
    <w:rsid w:val="00C71AFB"/>
    <w:rsid w:val="00C74707"/>
    <w:rsid w:val="00C767C7"/>
    <w:rsid w:val="00C777FF"/>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73D"/>
    <w:rsid w:val="00CC3B49"/>
    <w:rsid w:val="00CC3D04"/>
    <w:rsid w:val="00CC4AF7"/>
    <w:rsid w:val="00CC54E5"/>
    <w:rsid w:val="00CC6F04"/>
    <w:rsid w:val="00CC7B94"/>
    <w:rsid w:val="00CD50F6"/>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3363"/>
    <w:rsid w:val="00D34943"/>
    <w:rsid w:val="00D34A2B"/>
    <w:rsid w:val="00D359D4"/>
    <w:rsid w:val="00D37203"/>
    <w:rsid w:val="00D41B88"/>
    <w:rsid w:val="00D41E23"/>
    <w:rsid w:val="00D429EC"/>
    <w:rsid w:val="00D43D44"/>
    <w:rsid w:val="00D43EBB"/>
    <w:rsid w:val="00D44E4E"/>
    <w:rsid w:val="00D4652F"/>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7FDB"/>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3ED7"/>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35B"/>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4A55"/>
    <w:rsid w:val="00ED6D87"/>
    <w:rsid w:val="00EE1058"/>
    <w:rsid w:val="00EE1089"/>
    <w:rsid w:val="00EE3260"/>
    <w:rsid w:val="00EE3CF3"/>
    <w:rsid w:val="00EE3D54"/>
    <w:rsid w:val="00EE3EF7"/>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A7C"/>
    <w:rsid w:val="00EF6E7F"/>
    <w:rsid w:val="00F01D8F"/>
    <w:rsid w:val="00F01D93"/>
    <w:rsid w:val="00F0316E"/>
    <w:rsid w:val="00F05A4D"/>
    <w:rsid w:val="00F06BB9"/>
    <w:rsid w:val="00F121C4"/>
    <w:rsid w:val="00F16098"/>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BC2"/>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C11"/>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5C53E18"/>
    <w:rsid w:val="071E8E18"/>
    <w:rsid w:val="07FB73C7"/>
    <w:rsid w:val="0BC8C951"/>
    <w:rsid w:val="0C6E9BBD"/>
    <w:rsid w:val="0E7C79C9"/>
    <w:rsid w:val="12A2853A"/>
    <w:rsid w:val="16EA9400"/>
    <w:rsid w:val="1D2D2813"/>
    <w:rsid w:val="1D675796"/>
    <w:rsid w:val="2033BEFD"/>
    <w:rsid w:val="223FBE31"/>
    <w:rsid w:val="22764FE0"/>
    <w:rsid w:val="2633D4E1"/>
    <w:rsid w:val="2688AC8E"/>
    <w:rsid w:val="28BC5245"/>
    <w:rsid w:val="2E431AA1"/>
    <w:rsid w:val="2F6B5F39"/>
    <w:rsid w:val="33459A69"/>
    <w:rsid w:val="364CD304"/>
    <w:rsid w:val="37CD2431"/>
    <w:rsid w:val="383FB23F"/>
    <w:rsid w:val="3A78AC06"/>
    <w:rsid w:val="41FFA042"/>
    <w:rsid w:val="43153C86"/>
    <w:rsid w:val="44DA398D"/>
    <w:rsid w:val="4A3A8758"/>
    <w:rsid w:val="4C00DAF0"/>
    <w:rsid w:val="4E86A47B"/>
    <w:rsid w:val="564658F6"/>
    <w:rsid w:val="588DBFD2"/>
    <w:rsid w:val="5E3C0B39"/>
    <w:rsid w:val="5FA2D16D"/>
    <w:rsid w:val="609DFBBB"/>
    <w:rsid w:val="6656036B"/>
    <w:rsid w:val="666F3FFD"/>
    <w:rsid w:val="6AEB4299"/>
    <w:rsid w:val="6BADB516"/>
    <w:rsid w:val="6C1C1E7F"/>
    <w:rsid w:val="6C78B522"/>
    <w:rsid w:val="70005DF4"/>
    <w:rsid w:val="752DBDAE"/>
    <w:rsid w:val="75950A54"/>
    <w:rsid w:val="77ECE901"/>
    <w:rsid w:val="7B0F139C"/>
    <w:rsid w:val="7C659931"/>
    <w:rsid w:val="7D9FA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CB0D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5"/>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4"/>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2"/>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ŠList 1 Bullet"/>
    <w:basedOn w:val="ListNumber"/>
    <w:uiPriority w:val="12"/>
    <w:qFormat/>
    <w:rsid w:val="00EA17B9"/>
    <w:pPr>
      <w:numPr>
        <w:numId w:val="2"/>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ListParagraph">
    <w:name w:val="List Paragraph"/>
    <w:aliases w:val="List dot"/>
    <w:basedOn w:val="Normal"/>
    <w:uiPriority w:val="34"/>
    <w:unhideWhenUsed/>
    <w:qFormat/>
    <w:rsid w:val="00A3385E"/>
    <w:pPr>
      <w:ind w:left="720"/>
      <w:contextualSpacing/>
    </w:pPr>
  </w:style>
  <w:style w:type="paragraph" w:styleId="BalloonText">
    <w:name w:val="Balloon Text"/>
    <w:basedOn w:val="Normal"/>
    <w:link w:val="BalloonTextChar"/>
    <w:uiPriority w:val="99"/>
    <w:semiHidden/>
    <w:unhideWhenUsed/>
    <w:rsid w:val="00A3385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85E"/>
    <w:rPr>
      <w:rFonts w:ascii="Segoe UI" w:hAnsi="Segoe UI" w:cs="Segoe UI"/>
      <w:sz w:val="18"/>
      <w:szCs w:val="18"/>
      <w:lang w:val="en-AU"/>
    </w:rPr>
  </w:style>
  <w:style w:type="character" w:customStyle="1" w:styleId="acara">
    <w:name w:val="acara"/>
    <w:qFormat/>
    <w:rsid w:val="00C777FF"/>
    <w:rPr>
      <w:rFonts w:ascii="Arial" w:hAnsi="Arial"/>
      <w:caps/>
      <w:smallCaps w:val="0"/>
      <w:color w:val="505150"/>
      <w:sz w:val="16"/>
      <w:szCs w:val="16"/>
    </w:rPr>
  </w:style>
  <w:style w:type="character" w:styleId="FollowedHyperlink">
    <w:name w:val="FollowedHyperlink"/>
    <w:basedOn w:val="DefaultParagraphFont"/>
    <w:uiPriority w:val="99"/>
    <w:semiHidden/>
    <w:unhideWhenUsed/>
    <w:rsid w:val="002A5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textualconcepts.nsw.edu.au/portfolio" TargetMode="External"/><Relationship Id="rId13" Type="http://schemas.openxmlformats.org/officeDocument/2006/relationships/hyperlink" Target="https://www.youtube.com/watch?v=WtW9IyE04OQ"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39fLjR3" TargetMode="External"/><Relationship Id="rId7" Type="http://schemas.openxmlformats.org/officeDocument/2006/relationships/endnotes" Target="endnotes.xml"/><Relationship Id="rId12" Type="http://schemas.openxmlformats.org/officeDocument/2006/relationships/hyperlink" Target="https://www.youtube.com/watch?v=WtW9IyE04OQ"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oetryarchive.org/poem/timothy-win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rSjc1PEGK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bit.ly/3bm90Zi" TargetMode="External"/><Relationship Id="rId23" Type="http://schemas.openxmlformats.org/officeDocument/2006/relationships/footer" Target="footer4.xml"/><Relationship Id="rId10" Type="http://schemas.openxmlformats.org/officeDocument/2006/relationships/hyperlink" Target="https://www.youtube.com/watch?v=ErSjc1PEGK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nglishtextualconcepts.nsw.edu.au/portfolio" TargetMode="External"/><Relationship Id="rId14" Type="http://schemas.openxmlformats.org/officeDocument/2006/relationships/hyperlink" Target="https://lo.unisa.edu.au/mod/book/view.php?id=611321&amp;chapterid=100451&amp;clearCache=78cc745b-cf82-4e27-670d-9725982ba249" TargetMode="External"/><Relationship Id="rId22" Type="http://schemas.openxmlformats.org/officeDocument/2006/relationships/hyperlink" Target="https://poetryarchive.org/poem/timothy-wint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4F15-7948-48FA-8B44-16EC794E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4 sample virtual program – character poem Timothy Winters</dc:title>
  <dc:subject/>
  <dc:creator/>
  <cp:keywords/>
  <dc:description/>
  <cp:lastModifiedBy/>
  <cp:revision>1</cp:revision>
  <dcterms:created xsi:type="dcterms:W3CDTF">2020-06-23T04:12:00Z</dcterms:created>
  <dcterms:modified xsi:type="dcterms:W3CDTF">2020-06-23T04:12:00Z</dcterms:modified>
  <cp:category/>
</cp:coreProperties>
</file>