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1C20" w14:textId="5B58CCCF" w:rsidR="002A11CC" w:rsidRPr="002A11CC" w:rsidRDefault="004B3BF3" w:rsidP="002A11CC">
      <w:pPr>
        <w:pStyle w:val="IOSdocumenttitle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2A11CC">
        <w:t>Resource 4</w:t>
      </w:r>
      <w:r w:rsidR="002576E3">
        <w:t xml:space="preserve"> </w:t>
      </w:r>
      <w:r w:rsidR="00F8208D">
        <w:t>–</w:t>
      </w:r>
      <w:bookmarkStart w:id="0" w:name="_GoBack"/>
      <w:bookmarkEnd w:id="0"/>
      <w:r w:rsidR="002A11CC">
        <w:t xml:space="preserve"> </w:t>
      </w:r>
      <w:r w:rsidR="002576E3">
        <w:t xml:space="preserve">Assessment Task: </w:t>
      </w:r>
      <w:r w:rsidR="002A11CC" w:rsidRPr="002A11CC">
        <w:t>Textual Conversations</w:t>
      </w:r>
    </w:p>
    <w:tbl>
      <w:tblPr>
        <w:tblW w:w="0" w:type="auto"/>
        <w:tblInd w:w="120" w:type="dxa"/>
        <w:tblCellMar>
          <w:top w:w="15" w:type="dxa"/>
          <w:left w:w="15" w:type="dxa"/>
          <w:bottom w:w="15" w:type="dxa"/>
          <w:right w:w="15" w:type="dxa"/>
        </w:tblCellMar>
        <w:tblLook w:val="07A0" w:firstRow="1" w:lastRow="0" w:firstColumn="1" w:lastColumn="1" w:noHBand="1" w:noVBand="1"/>
        <w:tblCaption w:val="Assessment overview"/>
        <w:tblDescription w:val="Assessment type is multimodal presentation. Marking rubric is 20. Stage is 6"/>
      </w:tblPr>
      <w:tblGrid>
        <w:gridCol w:w="2655"/>
        <w:gridCol w:w="1842"/>
        <w:gridCol w:w="840"/>
      </w:tblGrid>
      <w:tr w:rsidR="002A11CC" w:rsidRPr="00110834" w14:paraId="1DA8B4A0" w14:textId="77777777" w:rsidTr="002576E3">
        <w:trPr>
          <w:cantSplit/>
          <w:trHeight w:val="390"/>
          <w:tblHeader/>
        </w:trPr>
        <w:tc>
          <w:tcPr>
            <w:tcW w:w="2655" w:type="dxa"/>
            <w:tcBorders>
              <w:top w:val="dotted" w:sz="4" w:space="0" w:color="000000"/>
              <w:left w:val="dotted" w:sz="4" w:space="0" w:color="000000"/>
              <w:bottom w:val="dotted" w:sz="4" w:space="0" w:color="000000"/>
              <w:right w:val="dotted" w:sz="4" w:space="0" w:color="000000"/>
            </w:tcBorders>
            <w:shd w:val="clear" w:color="auto" w:fill="000000"/>
            <w:tcMar>
              <w:top w:w="0" w:type="dxa"/>
              <w:left w:w="120" w:type="dxa"/>
              <w:bottom w:w="0" w:type="dxa"/>
              <w:right w:w="120" w:type="dxa"/>
            </w:tcMar>
            <w:hideMark/>
          </w:tcPr>
          <w:p w14:paraId="444ADF7A" w14:textId="77777777" w:rsidR="002A11CC" w:rsidRPr="00911A8F" w:rsidRDefault="002A11CC" w:rsidP="00911A8F">
            <w:pPr>
              <w:pStyle w:val="IOStableheading2017"/>
            </w:pPr>
            <w:r w:rsidRPr="00911A8F">
              <w:t>Assessment type</w:t>
            </w:r>
          </w:p>
        </w:tc>
        <w:tc>
          <w:tcPr>
            <w:tcW w:w="0" w:type="auto"/>
            <w:tcBorders>
              <w:top w:val="dotted" w:sz="4" w:space="0" w:color="000000"/>
              <w:left w:val="dotted" w:sz="4" w:space="0" w:color="000000"/>
              <w:bottom w:val="dotted" w:sz="4" w:space="0" w:color="000000"/>
              <w:right w:val="dotted" w:sz="4" w:space="0" w:color="000000"/>
            </w:tcBorders>
            <w:shd w:val="clear" w:color="auto" w:fill="000000"/>
            <w:tcMar>
              <w:top w:w="0" w:type="dxa"/>
              <w:left w:w="120" w:type="dxa"/>
              <w:bottom w:w="0" w:type="dxa"/>
              <w:right w:w="120" w:type="dxa"/>
            </w:tcMar>
            <w:hideMark/>
          </w:tcPr>
          <w:p w14:paraId="076C1BDF" w14:textId="77777777" w:rsidR="002A11CC" w:rsidRPr="00911A8F" w:rsidRDefault="002A11CC" w:rsidP="00911A8F">
            <w:pPr>
              <w:pStyle w:val="IOStableheading2017"/>
            </w:pPr>
            <w:r w:rsidRPr="00911A8F">
              <w:t>Marking Rubric</w:t>
            </w:r>
          </w:p>
        </w:tc>
        <w:tc>
          <w:tcPr>
            <w:tcW w:w="0" w:type="auto"/>
            <w:tcBorders>
              <w:top w:val="dotted" w:sz="4" w:space="0" w:color="000000"/>
              <w:left w:val="dotted" w:sz="4" w:space="0" w:color="000000"/>
              <w:bottom w:val="dotted" w:sz="4" w:space="0" w:color="000000"/>
              <w:right w:val="dotted" w:sz="4" w:space="0" w:color="000000"/>
            </w:tcBorders>
            <w:shd w:val="clear" w:color="auto" w:fill="000000"/>
            <w:tcMar>
              <w:top w:w="0" w:type="dxa"/>
              <w:left w:w="120" w:type="dxa"/>
              <w:bottom w:w="0" w:type="dxa"/>
              <w:right w:w="120" w:type="dxa"/>
            </w:tcMar>
            <w:hideMark/>
          </w:tcPr>
          <w:p w14:paraId="5975F79A" w14:textId="77777777" w:rsidR="002A11CC" w:rsidRPr="00911A8F" w:rsidRDefault="002A11CC" w:rsidP="00911A8F">
            <w:pPr>
              <w:pStyle w:val="IOStableheading2017"/>
            </w:pPr>
            <w:r w:rsidRPr="00911A8F">
              <w:t>Stage</w:t>
            </w:r>
          </w:p>
        </w:tc>
      </w:tr>
      <w:tr w:rsidR="002A11CC" w:rsidRPr="00110834" w14:paraId="1FD6C5F8" w14:textId="77777777" w:rsidTr="002A11CC">
        <w:trPr>
          <w:trHeight w:val="375"/>
        </w:trPr>
        <w:tc>
          <w:tcPr>
            <w:tcW w:w="2655" w:type="dxa"/>
            <w:tcBorders>
              <w:top w:val="dotted" w:sz="4" w:space="0" w:color="000000"/>
              <w:left w:val="dotted" w:sz="4" w:space="0" w:color="000000"/>
              <w:bottom w:val="dotted" w:sz="4" w:space="0" w:color="000000"/>
              <w:right w:val="dotted" w:sz="4" w:space="0" w:color="000000"/>
            </w:tcBorders>
            <w:tcMar>
              <w:top w:w="0" w:type="dxa"/>
              <w:left w:w="120" w:type="dxa"/>
              <w:bottom w:w="0" w:type="dxa"/>
              <w:right w:w="120" w:type="dxa"/>
            </w:tcMar>
            <w:hideMark/>
          </w:tcPr>
          <w:p w14:paraId="6C262441" w14:textId="77777777" w:rsidR="002A11CC" w:rsidRPr="00110834" w:rsidRDefault="002A11CC" w:rsidP="002A11CC">
            <w:pPr>
              <w:pStyle w:val="IOStabletext2017"/>
              <w:rPr>
                <w:sz w:val="24"/>
                <w:szCs w:val="24"/>
                <w:lang w:eastAsia="en-AU"/>
              </w:rPr>
            </w:pPr>
            <w:r w:rsidRPr="00110834">
              <w:rPr>
                <w:lang w:eastAsia="en-AU"/>
              </w:rPr>
              <w:t>Multimodal Presentation</w:t>
            </w:r>
          </w:p>
        </w:tc>
        <w:tc>
          <w:tcPr>
            <w:tcW w:w="0" w:type="auto"/>
            <w:tcBorders>
              <w:top w:val="dotted" w:sz="4" w:space="0" w:color="000000"/>
              <w:left w:val="dotted" w:sz="4" w:space="0" w:color="000000"/>
              <w:bottom w:val="dotted" w:sz="4" w:space="0" w:color="000000"/>
              <w:right w:val="dotted" w:sz="4" w:space="0" w:color="000000"/>
            </w:tcBorders>
            <w:tcMar>
              <w:top w:w="0" w:type="dxa"/>
              <w:left w:w="120" w:type="dxa"/>
              <w:bottom w:w="0" w:type="dxa"/>
              <w:right w:w="120" w:type="dxa"/>
            </w:tcMar>
            <w:hideMark/>
          </w:tcPr>
          <w:p w14:paraId="0E49D26B" w14:textId="77777777" w:rsidR="002A11CC" w:rsidRPr="00110834" w:rsidRDefault="002A11CC" w:rsidP="002A11CC">
            <w:pPr>
              <w:pStyle w:val="IOStabletext2017"/>
              <w:rPr>
                <w:sz w:val="24"/>
                <w:szCs w:val="24"/>
                <w:lang w:eastAsia="en-AU"/>
              </w:rPr>
            </w:pPr>
            <w:r w:rsidRPr="00110834">
              <w:rPr>
                <w:lang w:eastAsia="en-AU"/>
              </w:rPr>
              <w:t>20</w:t>
            </w:r>
          </w:p>
        </w:tc>
        <w:tc>
          <w:tcPr>
            <w:tcW w:w="0" w:type="auto"/>
            <w:tcBorders>
              <w:top w:val="dotted" w:sz="4" w:space="0" w:color="000000"/>
              <w:left w:val="dotted" w:sz="4" w:space="0" w:color="000000"/>
              <w:bottom w:val="dotted" w:sz="4" w:space="0" w:color="000000"/>
              <w:right w:val="dotted" w:sz="4" w:space="0" w:color="000000"/>
            </w:tcBorders>
            <w:tcMar>
              <w:top w:w="0" w:type="dxa"/>
              <w:left w:w="120" w:type="dxa"/>
              <w:bottom w:w="0" w:type="dxa"/>
              <w:right w:w="120" w:type="dxa"/>
            </w:tcMar>
            <w:hideMark/>
          </w:tcPr>
          <w:p w14:paraId="411A0FA3" w14:textId="77777777" w:rsidR="002A11CC" w:rsidRPr="00110834" w:rsidRDefault="002A11CC" w:rsidP="002A11CC">
            <w:pPr>
              <w:pStyle w:val="IOStabletext2017"/>
              <w:rPr>
                <w:sz w:val="24"/>
                <w:szCs w:val="24"/>
                <w:lang w:eastAsia="en-AU"/>
              </w:rPr>
            </w:pPr>
            <w:r w:rsidRPr="00110834">
              <w:rPr>
                <w:lang w:eastAsia="en-AU"/>
              </w:rPr>
              <w:t>6</w:t>
            </w:r>
          </w:p>
        </w:tc>
      </w:tr>
    </w:tbl>
    <w:p w14:paraId="0D758833" w14:textId="77777777" w:rsidR="002A11CC" w:rsidRPr="00110834" w:rsidRDefault="002A11CC" w:rsidP="002A11CC">
      <w:pPr>
        <w:pStyle w:val="IOSheading22017"/>
        <w:rPr>
          <w:sz w:val="48"/>
          <w:szCs w:val="48"/>
        </w:rPr>
      </w:pPr>
      <w:r w:rsidRPr="00110834">
        <w:t>Outcomes</w:t>
      </w:r>
    </w:p>
    <w:p w14:paraId="70F6BC7B" w14:textId="77777777" w:rsidR="002A11CC" w:rsidRPr="00110834" w:rsidRDefault="002A11CC" w:rsidP="002A11CC">
      <w:pPr>
        <w:pStyle w:val="IOSheading32017"/>
        <w:rPr>
          <w:sz w:val="20"/>
          <w:szCs w:val="20"/>
        </w:rPr>
      </w:pPr>
      <w:r w:rsidRPr="00110834">
        <w:t>English Advanced Stage 6</w:t>
      </w:r>
    </w:p>
    <w:p w14:paraId="44A99E1D" w14:textId="005CB3AD" w:rsidR="002A11CC" w:rsidRPr="00110834" w:rsidRDefault="002A11CC" w:rsidP="002A11CC">
      <w:pPr>
        <w:pStyle w:val="IOSlist1bullet2017"/>
        <w:rPr>
          <w:lang w:eastAsia="en-AU"/>
        </w:rPr>
      </w:pPr>
      <w:r w:rsidRPr="002576E3">
        <w:rPr>
          <w:b/>
          <w:lang w:eastAsia="en-AU"/>
        </w:rPr>
        <w:t>EA12-1</w:t>
      </w:r>
      <w:r w:rsidRPr="00110834">
        <w:rPr>
          <w:lang w:eastAsia="en-AU"/>
        </w:rPr>
        <w:t xml:space="preserve"> independently responds to, composes and evaluates a range of complex texts for understanding, interpretation, critical analysis, imaginative expression and pleasure </w:t>
      </w:r>
    </w:p>
    <w:p w14:paraId="3A2399E0" w14:textId="75F09DAC" w:rsidR="002A11CC" w:rsidRPr="00110834" w:rsidRDefault="002A11CC" w:rsidP="002A11CC">
      <w:pPr>
        <w:pStyle w:val="IOSlist1bullet2017"/>
        <w:rPr>
          <w:lang w:eastAsia="en-AU"/>
        </w:rPr>
      </w:pPr>
      <w:r w:rsidRPr="002576E3">
        <w:rPr>
          <w:b/>
          <w:lang w:eastAsia="en-AU"/>
        </w:rPr>
        <w:t>EA12-3</w:t>
      </w:r>
      <w:r w:rsidRPr="00110834">
        <w:rPr>
          <w:lang w:eastAsia="en-AU"/>
        </w:rPr>
        <w:t xml:space="preserve"> critically analyses and uses language forms, features and structures of texts justifying appropriateness for specific purposes, audiences and contexts and evaluates their effects on meaning </w:t>
      </w:r>
    </w:p>
    <w:p w14:paraId="02D2E9F7" w14:textId="42F38AD2" w:rsidR="002A11CC" w:rsidRPr="00110834" w:rsidRDefault="002A11CC" w:rsidP="002A11CC">
      <w:pPr>
        <w:pStyle w:val="IOSlist1bullet2017"/>
        <w:rPr>
          <w:lang w:eastAsia="en-AU"/>
        </w:rPr>
      </w:pPr>
      <w:r w:rsidRPr="002576E3">
        <w:rPr>
          <w:b/>
          <w:lang w:eastAsia="en-AU"/>
        </w:rPr>
        <w:t>EA12-4</w:t>
      </w:r>
      <w:r w:rsidRPr="00110834">
        <w:rPr>
          <w:lang w:eastAsia="en-AU"/>
        </w:rPr>
        <w:t xml:space="preserve"> strategically adapts and applies knowledge, skills and understanding of language concepts and literary devices in new and differ</w:t>
      </w:r>
      <w:r w:rsidR="002576E3">
        <w:rPr>
          <w:lang w:eastAsia="en-AU"/>
        </w:rPr>
        <w:t>ent contexts</w:t>
      </w:r>
      <w:r w:rsidRPr="00110834">
        <w:rPr>
          <w:lang w:eastAsia="en-AU"/>
        </w:rPr>
        <w:t xml:space="preserve"> </w:t>
      </w:r>
    </w:p>
    <w:p w14:paraId="7066560F" w14:textId="458C7D38" w:rsidR="002A11CC" w:rsidRPr="00110834" w:rsidRDefault="002A11CC" w:rsidP="002A11CC">
      <w:pPr>
        <w:pStyle w:val="IOSlist1bullet2017"/>
        <w:rPr>
          <w:lang w:eastAsia="en-AU"/>
        </w:rPr>
      </w:pPr>
      <w:r w:rsidRPr="002576E3">
        <w:rPr>
          <w:b/>
          <w:lang w:eastAsia="en-AU"/>
        </w:rPr>
        <w:t>EA12-6</w:t>
      </w:r>
      <w:r w:rsidRPr="00110834">
        <w:rPr>
          <w:lang w:eastAsia="en-AU"/>
        </w:rPr>
        <w:t xml:space="preserve"> investigates and evaluates the relationships between texts </w:t>
      </w:r>
    </w:p>
    <w:p w14:paraId="21007989" w14:textId="77777777" w:rsidR="002A11CC" w:rsidRPr="00110834" w:rsidRDefault="002A11CC" w:rsidP="002A11CC">
      <w:pPr>
        <w:pStyle w:val="IOSlist1bullet2017"/>
        <w:rPr>
          <w:lang w:eastAsia="en-AU"/>
        </w:rPr>
      </w:pPr>
      <w:r w:rsidRPr="002576E3">
        <w:rPr>
          <w:b/>
          <w:lang w:eastAsia="en-AU"/>
        </w:rPr>
        <w:t>EA12-9</w:t>
      </w:r>
      <w:r w:rsidRPr="00110834">
        <w:rPr>
          <w:lang w:eastAsia="en-AU"/>
        </w:rPr>
        <w:t xml:space="preserve"> reflects on, evaluates and monitors own learning and refines individual and collaborative processes as an independent learner</w:t>
      </w:r>
    </w:p>
    <w:p w14:paraId="2A433F88" w14:textId="77777777" w:rsidR="002A11CC" w:rsidRDefault="002A11CC" w:rsidP="002A11CC">
      <w:pPr>
        <w:pStyle w:val="IOSheading32017"/>
      </w:pPr>
      <w:r w:rsidRPr="00F8056C">
        <w:t>Teacher notes</w:t>
      </w:r>
    </w:p>
    <w:p w14:paraId="70E9182C" w14:textId="77777777" w:rsidR="002A11CC" w:rsidRPr="00F8056C" w:rsidRDefault="002A11CC" w:rsidP="002A11CC">
      <w:pPr>
        <w:pStyle w:val="IOSbodytext2017"/>
        <w:rPr>
          <w:sz w:val="28"/>
          <w:szCs w:val="28"/>
          <w:lang w:eastAsia="en-AU"/>
        </w:rPr>
      </w:pPr>
      <w:r w:rsidRPr="00F8056C">
        <w:rPr>
          <w:lang w:eastAsia="en-AU"/>
        </w:rPr>
        <w:t>NB: The seminar presentation is classed as assessment AS learning, and the learning journal is classed as assessment OF learning.</w:t>
      </w:r>
    </w:p>
    <w:p w14:paraId="39515309" w14:textId="77777777" w:rsidR="002A11CC" w:rsidRDefault="002A11CC" w:rsidP="002A11CC">
      <w:pPr>
        <w:pStyle w:val="IOSheading22017"/>
      </w:pPr>
      <w:r w:rsidRPr="00F8056C">
        <w:t>Task</w:t>
      </w:r>
    </w:p>
    <w:p w14:paraId="31F5AB8B" w14:textId="38C2B283" w:rsidR="00170DD3" w:rsidRPr="00170DD3" w:rsidRDefault="00170DD3" w:rsidP="00170DD3">
      <w:pPr>
        <w:pStyle w:val="IOSheading32017"/>
      </w:pPr>
      <w:r>
        <w:t>Assessment as learning</w:t>
      </w:r>
    </w:p>
    <w:p w14:paraId="2E86E091" w14:textId="77777777" w:rsidR="002A11CC" w:rsidRDefault="002A11CC" w:rsidP="002576E3">
      <w:pPr>
        <w:pStyle w:val="IOSbodytext2017"/>
        <w:rPr>
          <w:lang w:eastAsia="en-AU"/>
        </w:rPr>
      </w:pPr>
      <w:r w:rsidRPr="00110834">
        <w:rPr>
          <w:lang w:eastAsia="en-AU"/>
        </w:rPr>
        <w:t>At the start of the module, students w</w:t>
      </w:r>
      <w:r>
        <w:rPr>
          <w:lang w:eastAsia="en-AU"/>
        </w:rPr>
        <w:t xml:space="preserve">ill be given a module outline. </w:t>
      </w:r>
      <w:r w:rsidRPr="00110834">
        <w:rPr>
          <w:lang w:eastAsia="en-AU"/>
        </w:rPr>
        <w:t>They will then need to selec</w:t>
      </w:r>
      <w:r>
        <w:rPr>
          <w:lang w:eastAsia="en-AU"/>
        </w:rPr>
        <w:t xml:space="preserve">t a week where they present (in </w:t>
      </w:r>
      <w:r w:rsidRPr="00110834">
        <w:rPr>
          <w:lang w:eastAsia="en-AU"/>
        </w:rPr>
        <w:t xml:space="preserve">pairs/threes) a </w:t>
      </w:r>
      <w:r>
        <w:rPr>
          <w:lang w:eastAsia="en-AU"/>
        </w:rPr>
        <w:t>seminar-style multimodal presentation</w:t>
      </w:r>
      <w:r w:rsidRPr="00110834">
        <w:rPr>
          <w:lang w:eastAsia="en-AU"/>
        </w:rPr>
        <w:t xml:space="preserve"> bas</w:t>
      </w:r>
      <w:r>
        <w:rPr>
          <w:lang w:eastAsia="en-AU"/>
        </w:rPr>
        <w:t xml:space="preserve">ed on the focus for that week. </w:t>
      </w:r>
      <w:r w:rsidRPr="00110834">
        <w:rPr>
          <w:lang w:eastAsia="en-AU"/>
        </w:rPr>
        <w:t>This will require them to analyse an aspect of the text</w:t>
      </w:r>
      <w:r>
        <w:rPr>
          <w:lang w:eastAsia="en-AU"/>
        </w:rPr>
        <w:t xml:space="preserve"> (poem or film) and then present</w:t>
      </w:r>
      <w:r w:rsidRPr="00110834">
        <w:rPr>
          <w:lang w:eastAsia="en-AU"/>
        </w:rPr>
        <w:t xml:space="preserve"> to the class their understanding of a critical reading in relation to the text and facilitate a discussion about this aspect. </w:t>
      </w:r>
    </w:p>
    <w:p w14:paraId="7FEB4E44" w14:textId="4D59445C" w:rsidR="002A11CC" w:rsidRDefault="002A11CC" w:rsidP="002576E3">
      <w:pPr>
        <w:pStyle w:val="IOSbodytext2017"/>
        <w:rPr>
          <w:lang w:eastAsia="en-AU"/>
        </w:rPr>
      </w:pPr>
      <w:r>
        <w:rPr>
          <w:lang w:eastAsia="en-AU"/>
        </w:rPr>
        <w:t xml:space="preserve">Each presentation should use one or more of the central characteristics of Romanticism as the basis for their presentation/discussion. These concepts/characteristics should be used to link the texts, the critical material and their personal response. </w:t>
      </w:r>
      <w:r w:rsidRPr="00110834">
        <w:rPr>
          <w:lang w:eastAsia="en-AU"/>
        </w:rPr>
        <w:t xml:space="preserve">This presentation could include discussion questions, </w:t>
      </w:r>
      <w:r w:rsidRPr="00110834">
        <w:rPr>
          <w:lang w:eastAsia="en-AU"/>
        </w:rPr>
        <w:lastRenderedPageBreak/>
        <w:t xml:space="preserve">worksheets, visual aids such as </w:t>
      </w:r>
      <w:r w:rsidR="002576E3" w:rsidRPr="00110834">
        <w:rPr>
          <w:lang w:eastAsia="en-AU"/>
        </w:rPr>
        <w:t>Prezi</w:t>
      </w:r>
      <w:r w:rsidRPr="00110834">
        <w:rPr>
          <w:lang w:eastAsia="en-AU"/>
        </w:rPr>
        <w:t xml:space="preserve">, </w:t>
      </w:r>
      <w:r w:rsidR="002576E3" w:rsidRPr="00110834">
        <w:rPr>
          <w:lang w:eastAsia="en-AU"/>
        </w:rPr>
        <w:t>PowerPoint</w:t>
      </w:r>
      <w:r w:rsidRPr="00110834">
        <w:rPr>
          <w:lang w:eastAsia="en-AU"/>
        </w:rPr>
        <w:t xml:space="preserve">, </w:t>
      </w:r>
      <w:r w:rsidR="002576E3" w:rsidRPr="00110834">
        <w:rPr>
          <w:lang w:eastAsia="en-AU"/>
        </w:rPr>
        <w:t>iMovie</w:t>
      </w:r>
      <w:r w:rsidRPr="00110834">
        <w:rPr>
          <w:lang w:eastAsia="en-AU"/>
        </w:rPr>
        <w:t xml:space="preserve"> or education games. The critical material is outlined in the unit.</w:t>
      </w:r>
    </w:p>
    <w:p w14:paraId="4B9045B0" w14:textId="38CB1BE3" w:rsidR="00170DD3" w:rsidRPr="007412A0" w:rsidRDefault="00170DD3" w:rsidP="00170DD3">
      <w:pPr>
        <w:pStyle w:val="IOSheading32017"/>
        <w:rPr>
          <w:b/>
          <w:bCs/>
          <w:kern w:val="36"/>
          <w:szCs w:val="36"/>
        </w:rPr>
      </w:pPr>
      <w:r>
        <w:t>Assessment of</w:t>
      </w:r>
      <w:r w:rsidRPr="00F8056C">
        <w:t xml:space="preserve"> learning</w:t>
      </w:r>
    </w:p>
    <w:p w14:paraId="01268A48" w14:textId="223E3368" w:rsidR="002A11CC" w:rsidRPr="00110834" w:rsidRDefault="002A11CC" w:rsidP="002576E3">
      <w:pPr>
        <w:pStyle w:val="IOSbodytext2017"/>
        <w:rPr>
          <w:rFonts w:eastAsia="Times New Roman" w:cs="Arial"/>
          <w:szCs w:val="24"/>
          <w:lang w:eastAsia="en-AU"/>
        </w:rPr>
      </w:pPr>
      <w:r>
        <w:rPr>
          <w:rFonts w:eastAsia="Times New Roman" w:cs="Arial"/>
          <w:color w:val="000000"/>
          <w:szCs w:val="24"/>
          <w:lang w:eastAsia="en-AU"/>
        </w:rPr>
        <w:t xml:space="preserve">The students </w:t>
      </w:r>
      <w:r w:rsidRPr="00110834">
        <w:rPr>
          <w:rFonts w:eastAsia="Times New Roman" w:cs="Arial"/>
          <w:color w:val="000000"/>
          <w:szCs w:val="24"/>
          <w:lang w:eastAsia="en-AU"/>
        </w:rPr>
        <w:t xml:space="preserve">will </w:t>
      </w:r>
      <w:r>
        <w:rPr>
          <w:rFonts w:eastAsia="Times New Roman" w:cs="Arial"/>
          <w:color w:val="000000"/>
          <w:szCs w:val="24"/>
          <w:lang w:eastAsia="en-AU"/>
        </w:rPr>
        <w:t xml:space="preserve">also </w:t>
      </w:r>
      <w:r w:rsidRPr="00110834">
        <w:rPr>
          <w:rFonts w:eastAsia="Times New Roman" w:cs="Arial"/>
          <w:color w:val="000000"/>
          <w:szCs w:val="24"/>
          <w:lang w:eastAsia="en-AU"/>
        </w:rPr>
        <w:t>need to keep a pro</w:t>
      </w:r>
      <w:r>
        <w:rPr>
          <w:rFonts w:eastAsia="Times New Roman" w:cs="Arial"/>
          <w:color w:val="000000"/>
          <w:szCs w:val="24"/>
          <w:lang w:eastAsia="en-AU"/>
        </w:rPr>
        <w:t>gressive journal (similar to a learning journal) where they</w:t>
      </w:r>
      <w:r w:rsidRPr="00110834">
        <w:rPr>
          <w:rFonts w:eastAsia="Times New Roman" w:cs="Arial"/>
          <w:color w:val="000000"/>
          <w:szCs w:val="24"/>
          <w:lang w:eastAsia="en-AU"/>
        </w:rPr>
        <w:t xml:space="preserve"> respo</w:t>
      </w:r>
      <w:r>
        <w:rPr>
          <w:rFonts w:eastAsia="Times New Roman" w:cs="Arial"/>
          <w:color w:val="000000"/>
          <w:szCs w:val="24"/>
          <w:lang w:eastAsia="en-AU"/>
        </w:rPr>
        <w:t>nd to and reflect on the presentations and discussions each week. It will be submitted</w:t>
      </w:r>
      <w:r w:rsidRPr="00110834">
        <w:rPr>
          <w:rFonts w:eastAsia="Times New Roman" w:cs="Arial"/>
          <w:color w:val="000000"/>
          <w:szCs w:val="24"/>
          <w:lang w:eastAsia="en-AU"/>
        </w:rPr>
        <w:t xml:space="preserve"> at the conclusion of the module. </w:t>
      </w:r>
      <w:r>
        <w:rPr>
          <w:rFonts w:eastAsia="Times New Roman" w:cs="Arial"/>
          <w:color w:val="000000"/>
          <w:szCs w:val="24"/>
          <w:lang w:eastAsia="en-AU"/>
        </w:rPr>
        <w:t xml:space="preserve">In this journal, students should analyse and evaluate their developing understanding of Romanticism. The journal should also include reflections on how their personal understanding, appreciation and enjoyment of both texts have been enhanced through the comparative study. They need to evaluate what each text has contributed to the understanding of the other for them. </w:t>
      </w:r>
    </w:p>
    <w:p w14:paraId="3E939E22" w14:textId="77E242F9" w:rsidR="002A11CC" w:rsidRPr="00110834" w:rsidRDefault="002A11CC" w:rsidP="002A11CC">
      <w:pPr>
        <w:pStyle w:val="IOSheading32017"/>
      </w:pPr>
      <w:r>
        <w:t>Focus of each week</w:t>
      </w:r>
    </w:p>
    <w:p w14:paraId="40265E1D" w14:textId="08F91F9B" w:rsidR="002A11CC" w:rsidRPr="00110834" w:rsidRDefault="002A11CC" w:rsidP="002576E3">
      <w:pPr>
        <w:pStyle w:val="IOSbodytext2017"/>
        <w:ind w:left="1134" w:hanging="1134"/>
        <w:rPr>
          <w:szCs w:val="24"/>
          <w:lang w:eastAsia="en-AU"/>
        </w:rPr>
      </w:pPr>
      <w:r w:rsidRPr="002576E3">
        <w:rPr>
          <w:b/>
          <w:lang w:eastAsia="en-AU"/>
        </w:rPr>
        <w:t>Week 1:</w:t>
      </w:r>
      <w:r>
        <w:rPr>
          <w:lang w:eastAsia="en-AU"/>
        </w:rPr>
        <w:tab/>
      </w:r>
      <w:r w:rsidRPr="00110834">
        <w:rPr>
          <w:lang w:eastAsia="en-AU"/>
        </w:rPr>
        <w:t>What is Romanticism?</w:t>
      </w:r>
    </w:p>
    <w:p w14:paraId="1AF542B9" w14:textId="27B8693A" w:rsidR="002A11CC" w:rsidRPr="00110834" w:rsidRDefault="002A11CC" w:rsidP="002576E3">
      <w:pPr>
        <w:pStyle w:val="IOSbodytext2017"/>
        <w:ind w:left="1134" w:hanging="1134"/>
        <w:rPr>
          <w:szCs w:val="24"/>
          <w:lang w:eastAsia="en-AU"/>
        </w:rPr>
      </w:pPr>
      <w:r w:rsidRPr="002576E3">
        <w:rPr>
          <w:b/>
          <w:lang w:eastAsia="en-AU"/>
        </w:rPr>
        <w:t>Week 2:</w:t>
      </w:r>
      <w:r>
        <w:rPr>
          <w:lang w:eastAsia="en-AU"/>
        </w:rPr>
        <w:tab/>
      </w:r>
      <w:proofErr w:type="spellStart"/>
      <w:r w:rsidRPr="00110834">
        <w:rPr>
          <w:lang w:eastAsia="en-AU"/>
        </w:rPr>
        <w:t>Stillinger</w:t>
      </w:r>
      <w:proofErr w:type="spellEnd"/>
      <w:r w:rsidRPr="00110834">
        <w:rPr>
          <w:lang w:eastAsia="en-AU"/>
        </w:rPr>
        <w:t xml:space="preserve"> and Keats</w:t>
      </w:r>
    </w:p>
    <w:p w14:paraId="4E0D71EC" w14:textId="7A1354E0" w:rsidR="002A11CC" w:rsidRPr="00110834" w:rsidRDefault="002A11CC" w:rsidP="002576E3">
      <w:pPr>
        <w:pStyle w:val="IOSbodytext2017"/>
        <w:ind w:left="1134" w:hanging="1134"/>
        <w:rPr>
          <w:szCs w:val="24"/>
          <w:lang w:eastAsia="en-AU"/>
        </w:rPr>
      </w:pPr>
      <w:r w:rsidRPr="002576E3">
        <w:rPr>
          <w:b/>
          <w:lang w:eastAsia="en-AU"/>
        </w:rPr>
        <w:t>Week 3:</w:t>
      </w:r>
      <w:r>
        <w:rPr>
          <w:lang w:eastAsia="en-AU"/>
        </w:rPr>
        <w:tab/>
      </w:r>
      <w:r w:rsidRPr="00110834">
        <w:rPr>
          <w:lang w:eastAsia="en-AU"/>
        </w:rPr>
        <w:t>Jane Campion’s Bright Star article</w:t>
      </w:r>
    </w:p>
    <w:p w14:paraId="74D845D8" w14:textId="0F0A2C81" w:rsidR="002A11CC" w:rsidRPr="00110834" w:rsidRDefault="002A11CC" w:rsidP="002576E3">
      <w:pPr>
        <w:pStyle w:val="IOSbodytext2017"/>
        <w:ind w:left="1134" w:hanging="1134"/>
        <w:rPr>
          <w:szCs w:val="24"/>
          <w:lang w:eastAsia="en-AU"/>
        </w:rPr>
      </w:pPr>
      <w:r w:rsidRPr="002576E3">
        <w:rPr>
          <w:b/>
          <w:lang w:eastAsia="en-AU"/>
        </w:rPr>
        <w:t>Week 4:</w:t>
      </w:r>
      <w:r>
        <w:rPr>
          <w:lang w:eastAsia="en-AU"/>
        </w:rPr>
        <w:tab/>
        <w:t>Abrams, M.H. ‘Keats’</w:t>
      </w:r>
      <w:r w:rsidRPr="00110834">
        <w:rPr>
          <w:lang w:eastAsia="en-AU"/>
        </w:rPr>
        <w:t xml:space="preserve"> Poems: The Material Dimensions’ in Bloom’s Period Studies English Romantic poetry. Chelsea</w:t>
      </w:r>
      <w:r>
        <w:rPr>
          <w:lang w:eastAsia="en-AU"/>
        </w:rPr>
        <w:t xml:space="preserve"> House Publishers: Philadelphia, pp </w:t>
      </w:r>
      <w:r w:rsidRPr="00110834">
        <w:rPr>
          <w:lang w:eastAsia="en-AU"/>
        </w:rPr>
        <w:t>319-335</w:t>
      </w:r>
    </w:p>
    <w:p w14:paraId="27FC6AE1" w14:textId="038CC726" w:rsidR="002A11CC" w:rsidRPr="00110834" w:rsidRDefault="002A11CC" w:rsidP="002576E3">
      <w:pPr>
        <w:pStyle w:val="IOSbodytext2017"/>
        <w:ind w:left="1134" w:hanging="1134"/>
        <w:rPr>
          <w:szCs w:val="24"/>
          <w:lang w:eastAsia="en-AU"/>
        </w:rPr>
      </w:pPr>
      <w:r w:rsidRPr="002576E3">
        <w:rPr>
          <w:b/>
          <w:lang w:eastAsia="en-AU"/>
        </w:rPr>
        <w:t>Week 5:</w:t>
      </w:r>
      <w:r>
        <w:rPr>
          <w:lang w:eastAsia="en-AU"/>
        </w:rPr>
        <w:tab/>
      </w:r>
      <w:proofErr w:type="spellStart"/>
      <w:r w:rsidRPr="00110834">
        <w:rPr>
          <w:lang w:eastAsia="en-AU"/>
        </w:rPr>
        <w:t>Sheats</w:t>
      </w:r>
      <w:proofErr w:type="spellEnd"/>
      <w:r w:rsidRPr="00110834">
        <w:rPr>
          <w:lang w:eastAsia="en-AU"/>
        </w:rPr>
        <w:t>, P.D. ‘Keats and the Ode’ in S.J. Wolfson (ed)</w:t>
      </w:r>
      <w:r>
        <w:rPr>
          <w:lang w:eastAsia="en-AU"/>
        </w:rPr>
        <w:t xml:space="preserve"> 2001</w:t>
      </w:r>
      <w:r w:rsidRPr="00110834">
        <w:rPr>
          <w:lang w:eastAsia="en-AU"/>
        </w:rPr>
        <w:t xml:space="preserve"> The Cambridge Companion to Keats.</w:t>
      </w:r>
      <w:r>
        <w:rPr>
          <w:lang w:eastAsia="en-AU"/>
        </w:rPr>
        <w:t xml:space="preserve"> </w:t>
      </w:r>
      <w:r w:rsidRPr="00110834">
        <w:rPr>
          <w:lang w:eastAsia="en-AU"/>
        </w:rPr>
        <w:t>Cambridge University Press:</w:t>
      </w:r>
      <w:r>
        <w:rPr>
          <w:lang w:eastAsia="en-AU"/>
        </w:rPr>
        <w:t xml:space="preserve"> </w:t>
      </w:r>
      <w:r w:rsidRPr="00110834">
        <w:rPr>
          <w:lang w:eastAsia="en-AU"/>
        </w:rPr>
        <w:t>Cambridge</w:t>
      </w:r>
      <w:r>
        <w:rPr>
          <w:lang w:eastAsia="en-AU"/>
        </w:rPr>
        <w:t>,</w:t>
      </w:r>
      <w:r w:rsidRPr="00110834">
        <w:rPr>
          <w:lang w:eastAsia="en-AU"/>
        </w:rPr>
        <w:t xml:space="preserve"> pp</w:t>
      </w:r>
      <w:r>
        <w:rPr>
          <w:lang w:eastAsia="en-AU"/>
        </w:rPr>
        <w:t xml:space="preserve"> </w:t>
      </w:r>
      <w:r w:rsidRPr="00110834">
        <w:rPr>
          <w:lang w:eastAsia="en-AU"/>
        </w:rPr>
        <w:t>86-101.</w:t>
      </w:r>
    </w:p>
    <w:p w14:paraId="199CF383" w14:textId="54D309C2" w:rsidR="002A11CC" w:rsidRPr="00110834" w:rsidRDefault="002A11CC" w:rsidP="002576E3">
      <w:pPr>
        <w:pStyle w:val="IOSbodytext2017"/>
        <w:ind w:left="1134" w:hanging="1134"/>
        <w:rPr>
          <w:szCs w:val="24"/>
          <w:lang w:eastAsia="en-AU"/>
        </w:rPr>
      </w:pPr>
      <w:r w:rsidRPr="002576E3">
        <w:rPr>
          <w:b/>
          <w:lang w:eastAsia="en-AU"/>
        </w:rPr>
        <w:t>Week 6:</w:t>
      </w:r>
      <w:r>
        <w:rPr>
          <w:lang w:eastAsia="en-AU"/>
        </w:rPr>
        <w:tab/>
      </w:r>
      <w:r w:rsidRPr="00110834">
        <w:rPr>
          <w:lang w:eastAsia="en-AU"/>
        </w:rPr>
        <w:t xml:space="preserve">Robert </w:t>
      </w:r>
      <w:proofErr w:type="spellStart"/>
      <w:r w:rsidRPr="00110834">
        <w:rPr>
          <w:lang w:eastAsia="en-AU"/>
        </w:rPr>
        <w:t>Gittings</w:t>
      </w:r>
      <w:proofErr w:type="spellEnd"/>
      <w:r w:rsidRPr="00110834">
        <w:rPr>
          <w:lang w:eastAsia="en-AU"/>
        </w:rPr>
        <w:t xml:space="preserve"> and Keats</w:t>
      </w:r>
      <w:r w:rsidR="002576E3">
        <w:rPr>
          <w:lang w:eastAsia="en-AU"/>
        </w:rPr>
        <w:t xml:space="preserve"> </w:t>
      </w:r>
      <w:r w:rsidR="002576E3" w:rsidRPr="002576E3">
        <w:rPr>
          <w:lang w:eastAsia="en-AU"/>
        </w:rPr>
        <w:t xml:space="preserve">Journal Review Article </w:t>
      </w:r>
    </w:p>
    <w:p w14:paraId="6ADB3F8A" w14:textId="77777777" w:rsidR="000E2E15" w:rsidRDefault="000E2E15">
      <w:pPr>
        <w:spacing w:before="0" w:after="160" w:line="259" w:lineRule="auto"/>
        <w:rPr>
          <w:rFonts w:ascii="Helvetica" w:hAnsi="Helvetica"/>
          <w:sz w:val="40"/>
          <w:szCs w:val="36"/>
          <w:lang w:eastAsia="en-US"/>
        </w:rPr>
      </w:pPr>
      <w:r>
        <w:br w:type="page"/>
      </w:r>
    </w:p>
    <w:p w14:paraId="1CF026B6" w14:textId="76A24479" w:rsidR="002A11CC" w:rsidRPr="00110834" w:rsidRDefault="002576E3" w:rsidP="002A11CC">
      <w:pPr>
        <w:pStyle w:val="IOSheading22017"/>
        <w:rPr>
          <w:sz w:val="48"/>
          <w:szCs w:val="48"/>
        </w:rPr>
      </w:pPr>
      <w:r>
        <w:lastRenderedPageBreak/>
        <w:t>M</w:t>
      </w:r>
      <w:r w:rsidR="000E2E15">
        <w:t>arking Guideline/R</w:t>
      </w:r>
      <w:r w:rsidR="002A11CC" w:rsidRPr="00110834">
        <w:t>ubric</w:t>
      </w:r>
    </w:p>
    <w:p w14:paraId="4409C499" w14:textId="77777777" w:rsidR="002A11CC" w:rsidRPr="00110834" w:rsidRDefault="002A11CC" w:rsidP="002A11CC">
      <w:pPr>
        <w:spacing w:line="240" w:lineRule="auto"/>
        <w:rPr>
          <w:rFonts w:eastAsia="Times New Roman" w:cs="Arial"/>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9488"/>
        <w:gridCol w:w="1264"/>
      </w:tblGrid>
      <w:tr w:rsidR="002A11CC" w:rsidRPr="00110834" w14:paraId="6CA85975" w14:textId="77777777" w:rsidTr="002576E3">
        <w:trPr>
          <w:trHeight w:val="378"/>
          <w:tblHeader/>
        </w:trPr>
        <w:tc>
          <w:tcPr>
            <w:tcW w:w="9488" w:type="dxa"/>
            <w:tcBorders>
              <w:top w:val="single" w:sz="8" w:space="0" w:color="000000"/>
              <w:left w:val="single" w:sz="8" w:space="0" w:color="000000"/>
              <w:bottom w:val="single" w:sz="8" w:space="0" w:color="000000"/>
              <w:right w:val="single" w:sz="8" w:space="0" w:color="000000"/>
            </w:tcBorders>
            <w:shd w:val="clear" w:color="auto" w:fill="EDEDED" w:themeFill="accent3" w:themeFillTint="33"/>
            <w:tcMar>
              <w:top w:w="100" w:type="dxa"/>
              <w:left w:w="100" w:type="dxa"/>
              <w:bottom w:w="100" w:type="dxa"/>
              <w:right w:w="100" w:type="dxa"/>
            </w:tcMar>
            <w:hideMark/>
          </w:tcPr>
          <w:p w14:paraId="45C7E910" w14:textId="77777777" w:rsidR="002A11CC" w:rsidRPr="002576E3" w:rsidRDefault="002A11CC" w:rsidP="002576E3">
            <w:pPr>
              <w:pStyle w:val="IOStableheading2017"/>
              <w:jc w:val="center"/>
            </w:pPr>
            <w:r w:rsidRPr="002576E3">
              <w:t>MARKING CRITERIA</w:t>
            </w:r>
          </w:p>
        </w:tc>
        <w:tc>
          <w:tcPr>
            <w:tcW w:w="1264" w:type="dxa"/>
            <w:tcBorders>
              <w:top w:val="single" w:sz="8" w:space="0" w:color="000000"/>
              <w:left w:val="single" w:sz="8" w:space="0" w:color="000000"/>
              <w:bottom w:val="single" w:sz="8" w:space="0" w:color="000000"/>
              <w:right w:val="single" w:sz="8" w:space="0" w:color="000000"/>
            </w:tcBorders>
            <w:shd w:val="clear" w:color="auto" w:fill="EDEDED" w:themeFill="accent3" w:themeFillTint="33"/>
            <w:tcMar>
              <w:top w:w="100" w:type="dxa"/>
              <w:left w:w="100" w:type="dxa"/>
              <w:bottom w:w="100" w:type="dxa"/>
              <w:right w:w="100" w:type="dxa"/>
            </w:tcMar>
            <w:hideMark/>
          </w:tcPr>
          <w:p w14:paraId="2144EF98" w14:textId="77777777" w:rsidR="002A11CC" w:rsidRPr="002576E3" w:rsidRDefault="002A11CC" w:rsidP="002576E3">
            <w:pPr>
              <w:pStyle w:val="IOStableheading2017"/>
              <w:jc w:val="center"/>
            </w:pPr>
            <w:r w:rsidRPr="002576E3">
              <w:t>MARK</w:t>
            </w:r>
          </w:p>
        </w:tc>
      </w:tr>
      <w:tr w:rsidR="002A11CC" w:rsidRPr="00110834" w14:paraId="1BC4C208" w14:textId="77777777" w:rsidTr="002576E3">
        <w:trPr>
          <w:trHeight w:val="2104"/>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C309" w14:textId="77777777" w:rsidR="002A11CC" w:rsidRPr="00C540C5" w:rsidRDefault="002A11CC" w:rsidP="002576E3">
            <w:pPr>
              <w:pStyle w:val="IOStablelist1bullet2017"/>
              <w:rPr>
                <w:lang w:eastAsia="en-AU"/>
              </w:rPr>
            </w:pPr>
            <w:r w:rsidRPr="00C540C5">
              <w:rPr>
                <w:lang w:eastAsia="en-AU"/>
              </w:rPr>
              <w:t>Analyses perceptively the extent to which the literary focus i</w:t>
            </w:r>
            <w:r>
              <w:rPr>
                <w:lang w:eastAsia="en-AU"/>
              </w:rPr>
              <w:t xml:space="preserve">s supported by their study of </w:t>
            </w:r>
            <w:r w:rsidRPr="00C540C5">
              <w:rPr>
                <w:lang w:eastAsia="en-AU"/>
              </w:rPr>
              <w:t>text</w:t>
            </w:r>
            <w:r>
              <w:rPr>
                <w:lang w:eastAsia="en-AU"/>
              </w:rPr>
              <w:t>(s)</w:t>
            </w:r>
            <w:r w:rsidRPr="00C540C5">
              <w:rPr>
                <w:lang w:eastAsia="en-AU"/>
              </w:rPr>
              <w:t xml:space="preserve"> as part of the module Textual Conversations</w:t>
            </w:r>
          </w:p>
          <w:p w14:paraId="7A52E88A" w14:textId="77777777" w:rsidR="002A11CC" w:rsidRPr="00C540C5" w:rsidRDefault="002A11CC" w:rsidP="002576E3">
            <w:pPr>
              <w:pStyle w:val="IOStablelist1bullet2017"/>
              <w:rPr>
                <w:lang w:eastAsia="en-AU"/>
              </w:rPr>
            </w:pPr>
            <w:r w:rsidRPr="00C540C5">
              <w:rPr>
                <w:lang w:eastAsia="en-AU"/>
              </w:rPr>
              <w:t>Demonstrates skilfully an understanding of the re</w:t>
            </w:r>
            <w:r>
              <w:rPr>
                <w:lang w:eastAsia="en-AU"/>
              </w:rPr>
              <w:t xml:space="preserve">lationship between the set texts </w:t>
            </w:r>
            <w:r w:rsidRPr="00C540C5">
              <w:rPr>
                <w:lang w:eastAsia="en-AU"/>
              </w:rPr>
              <w:t>and the critical material</w:t>
            </w:r>
            <w:r>
              <w:rPr>
                <w:lang w:eastAsia="en-AU"/>
              </w:rPr>
              <w:t>,</w:t>
            </w:r>
            <w:r w:rsidRPr="00C540C5">
              <w:rPr>
                <w:lang w:eastAsia="en-AU"/>
              </w:rPr>
              <w:t xml:space="preserve"> using well-selected and detailed textual references to both texts</w:t>
            </w:r>
          </w:p>
          <w:p w14:paraId="59AFDFC8" w14:textId="77777777" w:rsidR="002A11CC" w:rsidRPr="00C540C5" w:rsidRDefault="002A11CC" w:rsidP="002576E3">
            <w:pPr>
              <w:pStyle w:val="IOStablelist1bullet2017"/>
              <w:rPr>
                <w:lang w:eastAsia="en-AU"/>
              </w:rPr>
            </w:pPr>
            <w:r w:rsidRPr="00C540C5">
              <w:rPr>
                <w:lang w:eastAsia="en-AU"/>
              </w:rPr>
              <w:t>Facilitates a perceptive discussion using language appropriate to audience, purpose and form</w:t>
            </w:r>
          </w:p>
          <w:p w14:paraId="4B28D9FE" w14:textId="5E267564" w:rsidR="002576E3" w:rsidRPr="00C540C5" w:rsidRDefault="002A11CC" w:rsidP="002576E3">
            <w:pPr>
              <w:pStyle w:val="IOStablelist1bullet2017"/>
              <w:rPr>
                <w:lang w:eastAsia="en-AU"/>
              </w:rPr>
            </w:pPr>
            <w:r>
              <w:rPr>
                <w:lang w:eastAsia="en-AU"/>
              </w:rPr>
              <w:t xml:space="preserve">Records, analyses and perceptively evaluates </w:t>
            </w:r>
            <w:r w:rsidRPr="00C540C5">
              <w:rPr>
                <w:lang w:eastAsia="en-AU"/>
              </w:rPr>
              <w:t>own ideas about both the poem/film and the critical material in a learning log</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FB30C" w14:textId="77777777" w:rsidR="002A11CC" w:rsidRPr="00110834" w:rsidRDefault="002A11CC" w:rsidP="002576E3">
            <w:pPr>
              <w:pStyle w:val="IOStabletext2017"/>
              <w:rPr>
                <w:sz w:val="24"/>
                <w:szCs w:val="24"/>
                <w:lang w:eastAsia="en-AU"/>
              </w:rPr>
            </w:pPr>
            <w:r w:rsidRPr="00110834">
              <w:rPr>
                <w:lang w:eastAsia="en-AU"/>
              </w:rPr>
              <w:t>17 – 20</w:t>
            </w:r>
          </w:p>
        </w:tc>
      </w:tr>
      <w:tr w:rsidR="002A11CC" w:rsidRPr="00110834" w14:paraId="3F2F5012" w14:textId="77777777" w:rsidTr="002576E3">
        <w:trPr>
          <w:trHeight w:val="2148"/>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46B52" w14:textId="77777777" w:rsidR="002A11CC" w:rsidRPr="00C540C5" w:rsidRDefault="002A11CC" w:rsidP="002576E3">
            <w:pPr>
              <w:pStyle w:val="IOStablelist1bullet2017"/>
              <w:rPr>
                <w:lang w:eastAsia="en-AU"/>
              </w:rPr>
            </w:pPr>
            <w:r w:rsidRPr="00C540C5">
              <w:rPr>
                <w:lang w:eastAsia="en-AU"/>
              </w:rPr>
              <w:t>Analyses thoughtfully the extent to which the literary focus i</w:t>
            </w:r>
            <w:r>
              <w:rPr>
                <w:lang w:eastAsia="en-AU"/>
              </w:rPr>
              <w:t xml:space="preserve">s supported by their study of </w:t>
            </w:r>
            <w:r w:rsidRPr="00C540C5">
              <w:rPr>
                <w:lang w:eastAsia="en-AU"/>
              </w:rPr>
              <w:t>text</w:t>
            </w:r>
            <w:r>
              <w:rPr>
                <w:lang w:eastAsia="en-AU"/>
              </w:rPr>
              <w:t>(s)</w:t>
            </w:r>
            <w:r w:rsidRPr="00C540C5">
              <w:rPr>
                <w:lang w:eastAsia="en-AU"/>
              </w:rPr>
              <w:t xml:space="preserve"> as part of the module Textual Conversations</w:t>
            </w:r>
          </w:p>
          <w:p w14:paraId="4FA60E64" w14:textId="77777777" w:rsidR="002A11CC" w:rsidRPr="00C540C5" w:rsidRDefault="002A11CC" w:rsidP="002576E3">
            <w:pPr>
              <w:pStyle w:val="IOStablelist1bullet2017"/>
              <w:rPr>
                <w:lang w:eastAsia="en-AU"/>
              </w:rPr>
            </w:pPr>
            <w:r w:rsidRPr="00C540C5">
              <w:rPr>
                <w:lang w:eastAsia="en-AU"/>
              </w:rPr>
              <w:t>Demonstrates perceptively an understanding of the relationship between the set text</w:t>
            </w:r>
            <w:r>
              <w:rPr>
                <w:lang w:eastAsia="en-AU"/>
              </w:rPr>
              <w:t>s</w:t>
            </w:r>
            <w:r w:rsidRPr="00C540C5">
              <w:rPr>
                <w:lang w:eastAsia="en-AU"/>
              </w:rPr>
              <w:t xml:space="preserve"> and the critical material using well-selected and detailed textual references to both texts</w:t>
            </w:r>
          </w:p>
          <w:p w14:paraId="3082F7DB" w14:textId="77777777" w:rsidR="002A11CC" w:rsidRPr="00C540C5" w:rsidRDefault="002A11CC" w:rsidP="002576E3">
            <w:pPr>
              <w:pStyle w:val="IOStablelist1bullet2017"/>
              <w:rPr>
                <w:lang w:eastAsia="en-AU"/>
              </w:rPr>
            </w:pPr>
            <w:r w:rsidRPr="00C540C5">
              <w:rPr>
                <w:lang w:eastAsia="en-AU"/>
              </w:rPr>
              <w:t>Facilitates a thoughtful discussion using language appropriate to audience, purpose and form</w:t>
            </w:r>
          </w:p>
          <w:p w14:paraId="7A68C5A4" w14:textId="7E72FC9F" w:rsidR="002A11CC" w:rsidRPr="002576E3" w:rsidRDefault="002A11CC" w:rsidP="002576E3">
            <w:pPr>
              <w:pStyle w:val="IOStablelist1bullet2017"/>
              <w:rPr>
                <w:lang w:eastAsia="en-AU"/>
              </w:rPr>
            </w:pPr>
            <w:r>
              <w:rPr>
                <w:lang w:eastAsia="en-AU"/>
              </w:rPr>
              <w:t xml:space="preserve">Records, analyses and evaluates </w:t>
            </w:r>
            <w:r w:rsidRPr="00C540C5">
              <w:rPr>
                <w:lang w:eastAsia="en-AU"/>
              </w:rPr>
              <w:t>own ideas about both the poem/film and the critical material in a learning log</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94094" w14:textId="77777777" w:rsidR="002A11CC" w:rsidRPr="00110834" w:rsidRDefault="002A11CC" w:rsidP="002576E3">
            <w:pPr>
              <w:pStyle w:val="IOStabletext2017"/>
              <w:rPr>
                <w:sz w:val="24"/>
                <w:szCs w:val="24"/>
                <w:lang w:eastAsia="en-AU"/>
              </w:rPr>
            </w:pPr>
            <w:r w:rsidRPr="00110834">
              <w:rPr>
                <w:lang w:eastAsia="en-AU"/>
              </w:rPr>
              <w:t>13 – 16</w:t>
            </w:r>
          </w:p>
        </w:tc>
      </w:tr>
      <w:tr w:rsidR="002A11CC" w:rsidRPr="00110834" w14:paraId="3B9531BA" w14:textId="77777777" w:rsidTr="002576E3">
        <w:trPr>
          <w:trHeight w:val="2013"/>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FA85F" w14:textId="77777777" w:rsidR="002A11CC" w:rsidRPr="00C540C5" w:rsidRDefault="002A11CC" w:rsidP="002576E3">
            <w:pPr>
              <w:pStyle w:val="IOStablelist1bullet2017"/>
              <w:rPr>
                <w:lang w:eastAsia="en-AU"/>
              </w:rPr>
            </w:pPr>
            <w:r w:rsidRPr="00C540C5">
              <w:rPr>
                <w:lang w:eastAsia="en-AU"/>
              </w:rPr>
              <w:t xml:space="preserve">Analyses the extent to which the literary focus </w:t>
            </w:r>
            <w:r>
              <w:rPr>
                <w:lang w:eastAsia="en-AU"/>
              </w:rPr>
              <w:t xml:space="preserve">is supported by their study of </w:t>
            </w:r>
            <w:r w:rsidRPr="00C540C5">
              <w:rPr>
                <w:lang w:eastAsia="en-AU"/>
              </w:rPr>
              <w:t xml:space="preserve"> text</w:t>
            </w:r>
            <w:r>
              <w:rPr>
                <w:lang w:eastAsia="en-AU"/>
              </w:rPr>
              <w:t xml:space="preserve">(s) </w:t>
            </w:r>
            <w:r w:rsidRPr="00C540C5">
              <w:rPr>
                <w:lang w:eastAsia="en-AU"/>
              </w:rPr>
              <w:t>as part of the module Textual Conversations</w:t>
            </w:r>
          </w:p>
          <w:p w14:paraId="7A8AF237" w14:textId="77777777" w:rsidR="002A11CC" w:rsidRPr="00C540C5" w:rsidRDefault="002A11CC" w:rsidP="002576E3">
            <w:pPr>
              <w:pStyle w:val="IOStablelist1bullet2017"/>
              <w:rPr>
                <w:lang w:eastAsia="en-AU"/>
              </w:rPr>
            </w:pPr>
            <w:r w:rsidRPr="00C540C5">
              <w:rPr>
                <w:lang w:eastAsia="en-AU"/>
              </w:rPr>
              <w:t>Demonstrates a sound understanding of the relationship between the set text</w:t>
            </w:r>
            <w:r>
              <w:rPr>
                <w:lang w:eastAsia="en-AU"/>
              </w:rPr>
              <w:t>s</w:t>
            </w:r>
            <w:r w:rsidRPr="00C540C5">
              <w:rPr>
                <w:lang w:eastAsia="en-AU"/>
              </w:rPr>
              <w:t xml:space="preserve"> and the critical material using textual references to both texts</w:t>
            </w:r>
          </w:p>
          <w:p w14:paraId="3F7B208A" w14:textId="77777777" w:rsidR="002A11CC" w:rsidRPr="00C540C5" w:rsidRDefault="002A11CC" w:rsidP="002576E3">
            <w:pPr>
              <w:pStyle w:val="IOStablelist1bullet2017"/>
              <w:rPr>
                <w:lang w:eastAsia="en-AU"/>
              </w:rPr>
            </w:pPr>
            <w:r w:rsidRPr="00C540C5">
              <w:rPr>
                <w:lang w:eastAsia="en-AU"/>
              </w:rPr>
              <w:t>Facilitates a discussion using language appropriate to audience, purpose and form</w:t>
            </w:r>
          </w:p>
          <w:p w14:paraId="719C3202" w14:textId="77777777" w:rsidR="002A11CC" w:rsidRPr="00C540C5" w:rsidRDefault="002A11CC" w:rsidP="002576E3">
            <w:pPr>
              <w:pStyle w:val="IOStablelist1bullet2017"/>
              <w:rPr>
                <w:lang w:eastAsia="en-AU"/>
              </w:rPr>
            </w:pPr>
            <w:r w:rsidRPr="00C540C5">
              <w:rPr>
                <w:lang w:eastAsia="en-AU"/>
              </w:rPr>
              <w:t>Records own ideas about both the poem/film and the critical material in a learning log</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77BCD" w14:textId="77777777" w:rsidR="002A11CC" w:rsidRPr="00110834" w:rsidRDefault="002A11CC" w:rsidP="002576E3">
            <w:pPr>
              <w:pStyle w:val="IOStabletext2017"/>
              <w:rPr>
                <w:sz w:val="24"/>
                <w:szCs w:val="24"/>
                <w:lang w:eastAsia="en-AU"/>
              </w:rPr>
            </w:pPr>
            <w:r w:rsidRPr="00110834">
              <w:rPr>
                <w:lang w:eastAsia="en-AU"/>
              </w:rPr>
              <w:t>9 – 12</w:t>
            </w:r>
          </w:p>
        </w:tc>
      </w:tr>
      <w:tr w:rsidR="002A11CC" w:rsidRPr="00110834" w14:paraId="71E46E1C" w14:textId="77777777" w:rsidTr="002576E3">
        <w:trPr>
          <w:trHeight w:val="1477"/>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186A2" w14:textId="77777777" w:rsidR="002A11CC" w:rsidRPr="00C540C5" w:rsidRDefault="002A11CC" w:rsidP="002576E3">
            <w:pPr>
              <w:pStyle w:val="IOStablelist1bullet2017"/>
              <w:rPr>
                <w:lang w:eastAsia="en-AU"/>
              </w:rPr>
            </w:pPr>
            <w:r w:rsidRPr="00C540C5">
              <w:rPr>
                <w:lang w:eastAsia="en-AU"/>
              </w:rPr>
              <w:t>Describes the literary focus of the critical material</w:t>
            </w:r>
          </w:p>
          <w:p w14:paraId="00B6DB6F" w14:textId="77777777" w:rsidR="002A11CC" w:rsidRPr="00C540C5" w:rsidRDefault="002A11CC" w:rsidP="002576E3">
            <w:pPr>
              <w:pStyle w:val="IOStablelist1bullet2017"/>
              <w:rPr>
                <w:lang w:eastAsia="en-AU"/>
              </w:rPr>
            </w:pPr>
            <w:r w:rsidRPr="00C540C5">
              <w:rPr>
                <w:lang w:eastAsia="en-AU"/>
              </w:rPr>
              <w:t>Demonstrates a limited understanding of the relationship between the two texts</w:t>
            </w:r>
          </w:p>
          <w:p w14:paraId="020CD7FE" w14:textId="77777777" w:rsidR="002A11CC" w:rsidRPr="00C540C5" w:rsidRDefault="002A11CC" w:rsidP="002576E3">
            <w:pPr>
              <w:pStyle w:val="IOStablelist1bullet2017"/>
              <w:rPr>
                <w:lang w:eastAsia="en-AU"/>
              </w:rPr>
            </w:pPr>
            <w:r>
              <w:rPr>
                <w:lang w:eastAsia="en-AU"/>
              </w:rPr>
              <w:t xml:space="preserve">Facilitates a </w:t>
            </w:r>
            <w:r w:rsidRPr="00C540C5">
              <w:rPr>
                <w:lang w:eastAsia="en-AU"/>
              </w:rPr>
              <w:t xml:space="preserve">limited </w:t>
            </w:r>
            <w:r>
              <w:rPr>
                <w:lang w:eastAsia="en-AU"/>
              </w:rPr>
              <w:t>discussion</w:t>
            </w:r>
          </w:p>
          <w:p w14:paraId="41C6D443" w14:textId="77777777" w:rsidR="002A11CC" w:rsidRPr="00C540C5" w:rsidRDefault="002A11CC" w:rsidP="002576E3">
            <w:pPr>
              <w:pStyle w:val="IOStablelist1bullet2017"/>
              <w:rPr>
                <w:lang w:eastAsia="en-AU"/>
              </w:rPr>
            </w:pPr>
            <w:r>
              <w:rPr>
                <w:lang w:eastAsia="en-AU"/>
              </w:rPr>
              <w:t>R</w:t>
            </w:r>
            <w:r w:rsidRPr="00C540C5">
              <w:rPr>
                <w:lang w:eastAsia="en-AU"/>
              </w:rPr>
              <w:t>ecord</w:t>
            </w:r>
            <w:r>
              <w:rPr>
                <w:lang w:eastAsia="en-AU"/>
              </w:rPr>
              <w:t>s</w:t>
            </w:r>
            <w:r w:rsidRPr="00C540C5">
              <w:rPr>
                <w:lang w:eastAsia="en-AU"/>
              </w:rPr>
              <w:t xml:space="preserve"> </w:t>
            </w:r>
            <w:r>
              <w:rPr>
                <w:lang w:eastAsia="en-AU"/>
              </w:rPr>
              <w:t>limited</w:t>
            </w:r>
            <w:r w:rsidRPr="00C540C5">
              <w:rPr>
                <w:lang w:eastAsia="en-AU"/>
              </w:rPr>
              <w:t xml:space="preserve"> ideas</w:t>
            </w:r>
            <w:r>
              <w:rPr>
                <w:lang w:eastAsia="en-AU"/>
              </w:rPr>
              <w:t>, which may be descriptive or narrative, in a learning log</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9DB08" w14:textId="77777777" w:rsidR="002A11CC" w:rsidRPr="00110834" w:rsidRDefault="002A11CC" w:rsidP="002576E3">
            <w:pPr>
              <w:pStyle w:val="IOStabletext2017"/>
              <w:rPr>
                <w:sz w:val="24"/>
                <w:szCs w:val="24"/>
                <w:lang w:eastAsia="en-AU"/>
              </w:rPr>
            </w:pPr>
            <w:r w:rsidRPr="00110834">
              <w:rPr>
                <w:lang w:eastAsia="en-AU"/>
              </w:rPr>
              <w:t>5 – 8</w:t>
            </w:r>
          </w:p>
        </w:tc>
      </w:tr>
      <w:tr w:rsidR="002A11CC" w:rsidRPr="00110834" w14:paraId="6C62898D" w14:textId="77777777" w:rsidTr="002576E3">
        <w:trPr>
          <w:trHeight w:val="1130"/>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12ED1" w14:textId="77777777" w:rsidR="002A11CC" w:rsidRPr="00C540C5" w:rsidRDefault="002A11CC" w:rsidP="002576E3">
            <w:pPr>
              <w:pStyle w:val="IOStablelist1bullet2017"/>
              <w:rPr>
                <w:lang w:eastAsia="en-AU"/>
              </w:rPr>
            </w:pPr>
            <w:r w:rsidRPr="00C540C5">
              <w:rPr>
                <w:lang w:eastAsia="en-AU"/>
              </w:rPr>
              <w:t>Describes aspects of the texts using elementary knowledge</w:t>
            </w:r>
          </w:p>
          <w:p w14:paraId="224DF180" w14:textId="77777777" w:rsidR="002A11CC" w:rsidRPr="00C540C5" w:rsidRDefault="002A11CC" w:rsidP="002576E3">
            <w:pPr>
              <w:pStyle w:val="IOStablelist1bullet2017"/>
              <w:rPr>
                <w:lang w:eastAsia="en-AU"/>
              </w:rPr>
            </w:pPr>
            <w:r w:rsidRPr="00C540C5">
              <w:rPr>
                <w:lang w:eastAsia="en-AU"/>
              </w:rPr>
              <w:t>May attempt to describe the relationship between the two texts</w:t>
            </w:r>
          </w:p>
          <w:p w14:paraId="233692B8" w14:textId="77777777" w:rsidR="002A11CC" w:rsidRPr="000A3935" w:rsidRDefault="002A11CC" w:rsidP="002576E3">
            <w:pPr>
              <w:pStyle w:val="IOStablelist1bullet2017"/>
              <w:rPr>
                <w:lang w:eastAsia="en-AU"/>
              </w:rPr>
            </w:pPr>
            <w:r w:rsidRPr="00C540C5">
              <w:rPr>
                <w:lang w:eastAsia="en-AU"/>
              </w:rPr>
              <w:t>Attempts to facilitate a discussion</w:t>
            </w:r>
          </w:p>
          <w:p w14:paraId="53398F02" w14:textId="0296289C" w:rsidR="002A11CC" w:rsidRPr="00110834" w:rsidRDefault="002A11CC" w:rsidP="002576E3">
            <w:pPr>
              <w:pStyle w:val="IOStablelist1bullet2017"/>
              <w:rPr>
                <w:lang w:eastAsia="en-AU"/>
              </w:rPr>
            </w:pPr>
            <w:r>
              <w:rPr>
                <w:lang w:eastAsia="en-AU"/>
              </w:rPr>
              <w:t>Attempts to record ideas in a learning log</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0275A" w14:textId="77777777" w:rsidR="002A11CC" w:rsidRPr="00110834" w:rsidRDefault="002A11CC" w:rsidP="002576E3">
            <w:pPr>
              <w:pStyle w:val="IOStabletext2017"/>
              <w:rPr>
                <w:sz w:val="24"/>
                <w:szCs w:val="24"/>
                <w:lang w:eastAsia="en-AU"/>
              </w:rPr>
            </w:pPr>
            <w:r w:rsidRPr="00110834">
              <w:rPr>
                <w:lang w:eastAsia="en-AU"/>
              </w:rPr>
              <w:t>1 - 4</w:t>
            </w:r>
          </w:p>
        </w:tc>
      </w:tr>
      <w:tr w:rsidR="000E2E15" w:rsidRPr="00110834" w14:paraId="2C8FB7D0" w14:textId="77777777" w:rsidTr="002576E3">
        <w:trPr>
          <w:trHeight w:val="1130"/>
        </w:trPr>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B50FE" w14:textId="208B66EE" w:rsidR="000E2E15" w:rsidRPr="00C540C5" w:rsidRDefault="000E2E15" w:rsidP="002576E3">
            <w:pPr>
              <w:pStyle w:val="IOStablelist1bullet2017"/>
              <w:rPr>
                <w:lang w:eastAsia="en-AU"/>
              </w:rPr>
            </w:pPr>
            <w:r>
              <w:rPr>
                <w:lang w:eastAsia="en-AU"/>
              </w:rPr>
              <w:t>No attempt</w:t>
            </w:r>
          </w:p>
        </w:tc>
        <w:tc>
          <w:tcPr>
            <w:tcW w:w="12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EFCA9" w14:textId="1EF86D10" w:rsidR="000E2E15" w:rsidRPr="00110834" w:rsidRDefault="000E2E15" w:rsidP="002576E3">
            <w:pPr>
              <w:pStyle w:val="IOStabletext2017"/>
              <w:rPr>
                <w:lang w:eastAsia="en-AU"/>
              </w:rPr>
            </w:pPr>
            <w:r>
              <w:rPr>
                <w:lang w:eastAsia="en-AU"/>
              </w:rPr>
              <w:t>0</w:t>
            </w:r>
          </w:p>
        </w:tc>
      </w:tr>
    </w:tbl>
    <w:p w14:paraId="6115E4DD" w14:textId="77777777" w:rsidR="002D1DBE" w:rsidRPr="002D1DBE" w:rsidRDefault="002D1DBE" w:rsidP="002576E3">
      <w:pPr>
        <w:pStyle w:val="IOSbodytext2017"/>
        <w:rPr>
          <w:lang w:eastAsia="en-US"/>
        </w:rPr>
      </w:pPr>
    </w:p>
    <w:sectPr w:rsidR="002D1DBE" w:rsidRPr="002D1DBE" w:rsidSect="003B7E71">
      <w:footerReference w:type="even"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B568" w14:textId="77777777" w:rsidR="004C1870" w:rsidRDefault="001C5524">
      <w:pPr>
        <w:spacing w:before="0" w:line="240" w:lineRule="auto"/>
      </w:pPr>
      <w:r>
        <w:separator/>
      </w:r>
    </w:p>
  </w:endnote>
  <w:endnote w:type="continuationSeparator" w:id="0">
    <w:p w14:paraId="4CD9F5DC" w14:textId="77777777" w:rsidR="004C1870" w:rsidRDefault="001C55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0559DBA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sidR="00170DD3">
      <w:rPr>
        <w:noProof/>
      </w:rPr>
      <w:t>2</w:t>
    </w:r>
    <w:r w:rsidRPr="004E338C">
      <w:fldChar w:fldCharType="end"/>
    </w:r>
    <w:r>
      <w:tab/>
    </w:r>
    <w:r>
      <w:tab/>
    </w:r>
    <w:r w:rsidR="003B7E71">
      <w:t>Resource 4 – Assessment Task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2CD41B93"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20</w:t>
    </w:r>
    <w:r w:rsidR="002A11CC">
      <w:t>18</w:t>
    </w:r>
    <w:r w:rsidRPr="004E338C">
      <w:tab/>
    </w:r>
    <w:r>
      <w:tab/>
    </w:r>
    <w:r w:rsidRPr="004E338C">
      <w:fldChar w:fldCharType="begin"/>
    </w:r>
    <w:r w:rsidRPr="004E338C">
      <w:instrText xml:space="preserve"> PAGE </w:instrText>
    </w:r>
    <w:r w:rsidRPr="004E338C">
      <w:fldChar w:fldCharType="separate"/>
    </w:r>
    <w:r w:rsidR="00170DD3">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5321" w14:textId="77777777" w:rsidR="004C1870" w:rsidRDefault="001C5524">
      <w:pPr>
        <w:spacing w:before="0" w:line="240" w:lineRule="auto"/>
      </w:pPr>
      <w:r>
        <w:separator/>
      </w:r>
    </w:p>
  </w:footnote>
  <w:footnote w:type="continuationSeparator" w:id="0">
    <w:p w14:paraId="0DFD90C4" w14:textId="77777777" w:rsidR="004C1870" w:rsidRDefault="001C552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B5E49"/>
    <w:multiLevelType w:val="hybridMultilevel"/>
    <w:tmpl w:val="58CA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D63FA"/>
    <w:multiLevelType w:val="hybridMultilevel"/>
    <w:tmpl w:val="9704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3148B"/>
    <w:multiLevelType w:val="hybridMultilevel"/>
    <w:tmpl w:val="CF4C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679CC"/>
    <w:multiLevelType w:val="hybridMultilevel"/>
    <w:tmpl w:val="0D60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2" w15:restartNumberingAfterBreak="0">
    <w:nsid w:val="5FF579A5"/>
    <w:multiLevelType w:val="hybridMultilevel"/>
    <w:tmpl w:val="1D1A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0"/>
  </w:num>
  <w:num w:numId="5">
    <w:abstractNumId w:val="5"/>
  </w:num>
  <w:num w:numId="6">
    <w:abstractNumId w:val="1"/>
  </w:num>
  <w:num w:numId="7">
    <w:abstractNumId w:val="5"/>
  </w:num>
  <w:num w:numId="8">
    <w:abstractNumId w:val="5"/>
  </w:num>
  <w:num w:numId="9">
    <w:abstractNumId w:val="5"/>
  </w:num>
  <w:num w:numId="10">
    <w:abstractNumId w:val="5"/>
  </w:num>
  <w:num w:numId="11">
    <w:abstractNumId w:val="7"/>
  </w:num>
  <w:num w:numId="12">
    <w:abstractNumId w:val="11"/>
  </w:num>
  <w:num w:numId="13">
    <w:abstractNumId w:val="14"/>
  </w:num>
  <w:num w:numId="14">
    <w:abstractNumId w:val="11"/>
  </w:num>
  <w:num w:numId="15">
    <w:abstractNumId w:val="10"/>
  </w:num>
  <w:num w:numId="16">
    <w:abstractNumId w:val="5"/>
  </w:num>
  <w:num w:numId="17">
    <w:abstractNumId w:val="0"/>
  </w:num>
  <w:num w:numId="18">
    <w:abstractNumId w:val="5"/>
  </w:num>
  <w:num w:numId="19">
    <w:abstractNumId w:val="1"/>
  </w:num>
  <w:num w:numId="20">
    <w:abstractNumId w:val="4"/>
  </w:num>
  <w:num w:numId="21">
    <w:abstractNumId w:val="0"/>
    <w:lvlOverride w:ilvl="0">
      <w:startOverride w:val="1"/>
    </w:lvlOverride>
  </w:num>
  <w:num w:numId="22">
    <w:abstractNumId w:val="13"/>
  </w:num>
  <w:num w:numId="23">
    <w:abstractNumId w:val="8"/>
  </w:num>
  <w:num w:numId="24">
    <w:abstractNumId w:val="14"/>
    <w:lvlOverride w:ilvl="0">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num>
  <w:num w:numId="28">
    <w:abstractNumId w:val="6"/>
  </w:num>
  <w:num w:numId="29">
    <w:abstractNumId w:val="2"/>
  </w:num>
  <w:num w:numId="30">
    <w:abstractNumId w:val="12"/>
  </w:num>
  <w:num w:numId="31">
    <w:abstractNumId w:val="3"/>
  </w:num>
  <w:num w:numId="3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73BE6"/>
    <w:rsid w:val="000E2E15"/>
    <w:rsid w:val="000E69BA"/>
    <w:rsid w:val="001245EC"/>
    <w:rsid w:val="00126CCF"/>
    <w:rsid w:val="0014273B"/>
    <w:rsid w:val="001651E4"/>
    <w:rsid w:val="00170DD3"/>
    <w:rsid w:val="001C5524"/>
    <w:rsid w:val="001E1F9A"/>
    <w:rsid w:val="002576E3"/>
    <w:rsid w:val="002A11CC"/>
    <w:rsid w:val="002A34A1"/>
    <w:rsid w:val="002B7AB0"/>
    <w:rsid w:val="002D1DBE"/>
    <w:rsid w:val="002E3A02"/>
    <w:rsid w:val="002F5B42"/>
    <w:rsid w:val="002F651E"/>
    <w:rsid w:val="00301B36"/>
    <w:rsid w:val="00317FD6"/>
    <w:rsid w:val="00376D3D"/>
    <w:rsid w:val="0038193B"/>
    <w:rsid w:val="00383295"/>
    <w:rsid w:val="003B7E71"/>
    <w:rsid w:val="003C2DBD"/>
    <w:rsid w:val="00454252"/>
    <w:rsid w:val="004B3BF3"/>
    <w:rsid w:val="004C1870"/>
    <w:rsid w:val="004D0730"/>
    <w:rsid w:val="004E36EE"/>
    <w:rsid w:val="004E5F23"/>
    <w:rsid w:val="0050169E"/>
    <w:rsid w:val="00514B39"/>
    <w:rsid w:val="00580913"/>
    <w:rsid w:val="005B3793"/>
    <w:rsid w:val="005C4F04"/>
    <w:rsid w:val="005F1E61"/>
    <w:rsid w:val="00716FA1"/>
    <w:rsid w:val="0075348E"/>
    <w:rsid w:val="007534D7"/>
    <w:rsid w:val="007A2C97"/>
    <w:rsid w:val="007B730A"/>
    <w:rsid w:val="007E7116"/>
    <w:rsid w:val="008148CC"/>
    <w:rsid w:val="00880D85"/>
    <w:rsid w:val="008A3C24"/>
    <w:rsid w:val="008F555A"/>
    <w:rsid w:val="00911A8F"/>
    <w:rsid w:val="009D231C"/>
    <w:rsid w:val="00A1455C"/>
    <w:rsid w:val="00A34A17"/>
    <w:rsid w:val="00AE13C8"/>
    <w:rsid w:val="00B33FA9"/>
    <w:rsid w:val="00B3507B"/>
    <w:rsid w:val="00B66B04"/>
    <w:rsid w:val="00C15A26"/>
    <w:rsid w:val="00CB2CA0"/>
    <w:rsid w:val="00CB7742"/>
    <w:rsid w:val="00CD5846"/>
    <w:rsid w:val="00CE4514"/>
    <w:rsid w:val="00D109D7"/>
    <w:rsid w:val="00D13EE4"/>
    <w:rsid w:val="00D215B2"/>
    <w:rsid w:val="00D70E95"/>
    <w:rsid w:val="00DC5A1F"/>
    <w:rsid w:val="00DE0FF7"/>
    <w:rsid w:val="00DF5352"/>
    <w:rsid w:val="00E37944"/>
    <w:rsid w:val="00ED67D7"/>
    <w:rsid w:val="00EE23AA"/>
    <w:rsid w:val="00F45DDA"/>
    <w:rsid w:val="00F51583"/>
    <w:rsid w:val="00F8208D"/>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paragraph" w:styleId="ListParagraph">
    <w:name w:val="List Paragraph"/>
    <w:basedOn w:val="Normal"/>
    <w:uiPriority w:val="34"/>
    <w:qFormat/>
    <w:rsid w:val="002A11CC"/>
    <w:pPr>
      <w:spacing w:before="0" w:after="200" w:line="276"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A1FC9-C063-4D96-9FE7-4AE595D57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88704-302C-476D-95CD-0E617D83DA22}">
  <ds:schemaRefs>
    <ds:schemaRef ds:uri="http://schemas.microsoft.com/sharepoint/v3/contenttype/forms"/>
  </ds:schemaRefs>
</ds:datastoreItem>
</file>

<file path=customXml/itemProps3.xml><?xml version="1.0" encoding="utf-8"?>
<ds:datastoreItem xmlns:ds="http://schemas.openxmlformats.org/officeDocument/2006/customXml" ds:itemID="{7CE1932F-5E88-4C47-A29E-CAFF2371A508}">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www.w3.org/XML/1998/namespace"/>
    <ds:schemaRef ds:uri="3ed67ec9-b64a-4b93-a027-d5f88b112957"/>
    <ds:schemaRef ds:uri="185ad172-241e-46eb-b06f-b9e9435fe3a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Module a textual conversations assessement task</dc:title>
  <dc:subject/>
  <dc:creator>NSW Department of Education</dc:creator>
  <cp:keywords>Stage 6</cp:keywords>
  <dc:description/>
  <dcterms:created xsi:type="dcterms:W3CDTF">2021-10-31T20:35:00Z</dcterms:created>
  <dcterms:modified xsi:type="dcterms:W3CDTF">2021-10-31T20:35:00Z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