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37887EBA" w:rsidR="001E1F9A" w:rsidRDefault="004B3BF3" w:rsidP="00D611A9">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652488">
        <w:t>Resource 10</w:t>
      </w:r>
    </w:p>
    <w:p w14:paraId="6046EE8E" w14:textId="77777777" w:rsidR="00652488" w:rsidRPr="00652488" w:rsidRDefault="00652488" w:rsidP="00652488">
      <w:pPr>
        <w:pStyle w:val="IOSheading22017"/>
      </w:pPr>
      <w:r w:rsidRPr="00652488">
        <w:t>Readings from various perspectives</w:t>
      </w:r>
    </w:p>
    <w:p w14:paraId="5DF36C69" w14:textId="1481C743" w:rsidR="00652488" w:rsidRDefault="00652488" w:rsidP="00652488">
      <w:pPr>
        <w:pStyle w:val="IOSbodytext2017"/>
      </w:pPr>
      <w:r w:rsidRPr="00652488">
        <w:t>NB: Teachers may choose to introduce some/all of these as examples of various perspectives (</w:t>
      </w:r>
      <w:proofErr w:type="spellStart"/>
      <w:r w:rsidRPr="00652488">
        <w:t>eg</w:t>
      </w:r>
      <w:proofErr w:type="spellEnd"/>
      <w:r w:rsidRPr="00652488">
        <w:t xml:space="preserve">. Feminist, pro-Hughes </w:t>
      </w:r>
      <w:proofErr w:type="spellStart"/>
      <w:r w:rsidRPr="00652488">
        <w:t>etc</w:t>
      </w:r>
      <w:proofErr w:type="spellEnd"/>
      <w:r w:rsidRPr="00652488">
        <w:t>) or may ask students to read them and determine the perspective and/or bias. They should be used to launch or provoke discussion on the contextual forces which influenced, and still influence, the interpretation of Hughes’ and Plath’s poetry and lives. They create textual conversations themselves with and between the poems studied.</w:t>
      </w:r>
    </w:p>
    <w:p w14:paraId="51C617BA" w14:textId="7CAD1271" w:rsidR="00652488" w:rsidRPr="00051548" w:rsidRDefault="00652488" w:rsidP="00652488">
      <w:pPr>
        <w:pStyle w:val="IOSbodytext2017"/>
        <w:rPr>
          <w:rStyle w:val="Hyperlink"/>
        </w:rPr>
      </w:pPr>
      <w:hyperlink r:id="rId8">
        <w:r w:rsidRPr="00051548">
          <w:rPr>
            <w:rStyle w:val="Hyperlink"/>
          </w:rPr>
          <w:t xml:space="preserve">Ann </w:t>
        </w:r>
        <w:proofErr w:type="spellStart"/>
        <w:r w:rsidRPr="00051548">
          <w:rPr>
            <w:rStyle w:val="Hyperlink"/>
          </w:rPr>
          <w:t>Skea</w:t>
        </w:r>
        <w:proofErr w:type="spellEnd"/>
        <w:r w:rsidRPr="00051548">
          <w:rPr>
            <w:rStyle w:val="Hyperlink"/>
          </w:rPr>
          <w:t xml:space="preserve"> on Hughes’ birthday letters</w:t>
        </w:r>
      </w:hyperlink>
    </w:p>
    <w:p w14:paraId="16A9688C" w14:textId="4AD5A192" w:rsidR="00652488" w:rsidRPr="00051548" w:rsidRDefault="00652488" w:rsidP="00652488">
      <w:pPr>
        <w:pStyle w:val="IOSbodytext2017"/>
        <w:rPr>
          <w:rStyle w:val="Hyperlink"/>
        </w:rPr>
      </w:pPr>
      <w:hyperlink r:id="rId9">
        <w:r w:rsidRPr="00051548">
          <w:rPr>
            <w:rStyle w:val="Hyperlink"/>
          </w:rPr>
          <w:t>Will Christie regarding birthday letters</w:t>
        </w:r>
      </w:hyperlink>
    </w:p>
    <w:p w14:paraId="00A42B5F" w14:textId="1F2E74F2" w:rsidR="00652488" w:rsidRPr="00051548" w:rsidRDefault="00652488" w:rsidP="00652488">
      <w:pPr>
        <w:pStyle w:val="IOSbodytext2017"/>
        <w:rPr>
          <w:rStyle w:val="Hyperlink"/>
        </w:rPr>
      </w:pPr>
      <w:hyperlink r:id="rId10">
        <w:r w:rsidRPr="00051548">
          <w:rPr>
            <w:rStyle w:val="Hyperlink"/>
            <w:highlight w:val="white"/>
          </w:rPr>
          <w:t xml:space="preserve">Ivy Alvarez </w:t>
        </w:r>
        <w:proofErr w:type="spellStart"/>
        <w:r w:rsidRPr="00051548">
          <w:rPr>
            <w:rStyle w:val="Hyperlink"/>
            <w:highlight w:val="white"/>
          </w:rPr>
          <w:t>Imbuido</w:t>
        </w:r>
        <w:proofErr w:type="spellEnd"/>
        <w:r w:rsidRPr="00051548">
          <w:rPr>
            <w:rStyle w:val="Hyperlink"/>
            <w:highlight w:val="white"/>
          </w:rPr>
          <w:t xml:space="preserve"> - Dialogues in the poetry of Sylvia Plath and Ted Hughes </w:t>
        </w:r>
      </w:hyperlink>
    </w:p>
    <w:p w14:paraId="63D95F32" w14:textId="405C6315" w:rsidR="002D1DBE" w:rsidRPr="00051548" w:rsidRDefault="00652488" w:rsidP="00652488">
      <w:pPr>
        <w:pStyle w:val="IOSbodytext2017"/>
        <w:rPr>
          <w:rStyle w:val="Hyperlink"/>
        </w:rPr>
      </w:pPr>
      <w:hyperlink r:id="rId11">
        <w:r w:rsidRPr="00051548">
          <w:rPr>
            <w:rStyle w:val="Hyperlink"/>
          </w:rPr>
          <w:t>Diann Blakely reviews Grief of Influence: Sylvia Plath and Ted Hughes</w:t>
        </w:r>
      </w:hyperlink>
    </w:p>
    <w:p w14:paraId="6C00735C" w14:textId="264F3D6D" w:rsidR="00652488" w:rsidRPr="00051548" w:rsidRDefault="00652488" w:rsidP="00652488">
      <w:pPr>
        <w:pStyle w:val="IOSbodytext2017"/>
        <w:rPr>
          <w:rStyle w:val="Hyperlink"/>
        </w:rPr>
      </w:pPr>
      <w:hyperlink r:id="rId12">
        <w:r w:rsidRPr="00051548">
          <w:rPr>
            <w:rStyle w:val="Hyperlink"/>
          </w:rPr>
          <w:t xml:space="preserve">Paul Alexander - Ted Hughes </w:t>
        </w:r>
        <w:proofErr w:type="spellStart"/>
        <w:r w:rsidRPr="00051548">
          <w:rPr>
            <w:rStyle w:val="Hyperlink"/>
          </w:rPr>
          <w:t>aviods</w:t>
        </w:r>
        <w:proofErr w:type="spellEnd"/>
        <w:r w:rsidRPr="00051548">
          <w:rPr>
            <w:rStyle w:val="Hyperlink"/>
          </w:rPr>
          <w:t xml:space="preserve"> the subject in Birthday Letters</w:t>
        </w:r>
      </w:hyperlink>
    </w:p>
    <w:p w14:paraId="48F45763" w14:textId="4334EF15" w:rsidR="00652488" w:rsidRPr="00051548" w:rsidRDefault="00652488" w:rsidP="00652488">
      <w:pPr>
        <w:pStyle w:val="IOSbodytext2017"/>
        <w:rPr>
          <w:rStyle w:val="Hyperlink"/>
        </w:rPr>
      </w:pPr>
      <w:hyperlink r:id="rId13">
        <w:r w:rsidRPr="00051548">
          <w:rPr>
            <w:rStyle w:val="Hyperlink"/>
          </w:rPr>
          <w:t>Guardian article regarding Ted Hughes' Last Letter</w:t>
        </w:r>
      </w:hyperlink>
    </w:p>
    <w:p w14:paraId="60C4D04B" w14:textId="3F2660F6" w:rsidR="00652488" w:rsidRPr="00051548" w:rsidRDefault="00652488" w:rsidP="00652488">
      <w:pPr>
        <w:pStyle w:val="IOSbodytext2017"/>
        <w:rPr>
          <w:rStyle w:val="Hyperlink"/>
        </w:rPr>
      </w:pPr>
      <w:hyperlink r:id="rId14">
        <w:r w:rsidRPr="00051548">
          <w:rPr>
            <w:rStyle w:val="Hyperlink"/>
          </w:rPr>
          <w:t>New York Times article regarding Sylvia Plath</w:t>
        </w:r>
      </w:hyperlink>
    </w:p>
    <w:p w14:paraId="3E62A631" w14:textId="70E8EAE9" w:rsidR="00652488" w:rsidRPr="00051548" w:rsidRDefault="00652488" w:rsidP="00652488">
      <w:pPr>
        <w:pStyle w:val="IOSbodytext2017"/>
        <w:rPr>
          <w:rStyle w:val="Hyperlink"/>
        </w:rPr>
      </w:pPr>
      <w:r w:rsidRPr="00051548">
        <w:rPr>
          <w:rStyle w:val="Hyperlink"/>
        </w:rPr>
        <w:t xml:space="preserve">Nadeem </w:t>
      </w:r>
      <w:proofErr w:type="spellStart"/>
      <w:r w:rsidRPr="00051548">
        <w:rPr>
          <w:rStyle w:val="Hyperlink"/>
        </w:rPr>
        <w:t>Azam</w:t>
      </w:r>
      <w:proofErr w:type="spellEnd"/>
      <w:r w:rsidRPr="00051548">
        <w:rPr>
          <w:rStyle w:val="Hyperlink"/>
        </w:rPr>
        <w:t xml:space="preserve"> - Ted Hughes - A Talented Murderer</w:t>
      </w:r>
    </w:p>
    <w:p w14:paraId="3288EEB9" w14:textId="79EBD406" w:rsidR="00652488" w:rsidRPr="00051548" w:rsidRDefault="00652488" w:rsidP="00652488">
      <w:pPr>
        <w:pStyle w:val="IOSbodytext2017"/>
        <w:rPr>
          <w:rStyle w:val="Hyperlink"/>
        </w:rPr>
      </w:pPr>
      <w:hyperlink r:id="rId15">
        <w:r w:rsidR="00051548" w:rsidRPr="00051548">
          <w:rPr>
            <w:rStyle w:val="Hyperlink"/>
          </w:rPr>
          <w:t>Frieda Hughes - Feminists abused my Mother’s suicide</w:t>
        </w:r>
      </w:hyperlink>
    </w:p>
    <w:p w14:paraId="6731E642" w14:textId="67272010" w:rsidR="00051548" w:rsidRPr="00051548" w:rsidRDefault="00051548" w:rsidP="00652488">
      <w:pPr>
        <w:pStyle w:val="IOSbodytext2017"/>
        <w:rPr>
          <w:rStyle w:val="Hyperlink"/>
        </w:rPr>
      </w:pPr>
      <w:hyperlink r:id="rId16">
        <w:r w:rsidRPr="00051548">
          <w:rPr>
            <w:rStyle w:val="Hyperlink"/>
          </w:rPr>
          <w:t xml:space="preserve">Marjorie </w:t>
        </w:r>
        <w:proofErr w:type="spellStart"/>
        <w:r w:rsidRPr="00051548">
          <w:rPr>
            <w:rStyle w:val="Hyperlink"/>
          </w:rPr>
          <w:t>Perloff</w:t>
        </w:r>
        <w:proofErr w:type="spellEnd"/>
        <w:r w:rsidRPr="00051548">
          <w:rPr>
            <w:rStyle w:val="Hyperlink"/>
          </w:rPr>
          <w:t xml:space="preserve"> review of Birthday Letters</w:t>
        </w:r>
      </w:hyperlink>
    </w:p>
    <w:p w14:paraId="7359C750" w14:textId="4045022C" w:rsidR="002D1DBE" w:rsidRPr="00051548" w:rsidRDefault="00051548" w:rsidP="002D1DBE">
      <w:pPr>
        <w:pStyle w:val="IOSbodytext2017"/>
        <w:rPr>
          <w:color w:val="2208BE"/>
          <w:u w:val="single"/>
          <w:lang w:eastAsia="en-US"/>
        </w:rPr>
      </w:pPr>
      <w:hyperlink r:id="rId17">
        <w:r w:rsidRPr="00051548">
          <w:rPr>
            <w:rStyle w:val="Hyperlink"/>
          </w:rPr>
          <w:t xml:space="preserve">Barry </w:t>
        </w:r>
        <w:proofErr w:type="spellStart"/>
        <w:r w:rsidRPr="00051548">
          <w:rPr>
            <w:rStyle w:val="Hyperlink"/>
          </w:rPr>
          <w:t>Spurr</w:t>
        </w:r>
        <w:proofErr w:type="spellEnd"/>
        <w:r w:rsidRPr="00051548">
          <w:rPr>
            <w:rStyle w:val="Hyperlink"/>
          </w:rPr>
          <w:t xml:space="preserve"> - True Confession? Ted Hughes’ Birthday Letters</w:t>
        </w:r>
      </w:hyperlink>
    </w:p>
    <w:sectPr w:rsidR="002D1DBE" w:rsidRPr="00051548" w:rsidSect="001C5524">
      <w:headerReference w:type="even" r:id="rId18"/>
      <w:headerReference w:type="default" r:id="rId19"/>
      <w:footerReference w:type="even" r:id="rId20"/>
      <w:footerReference w:type="default" r:id="rId21"/>
      <w:headerReference w:type="first" r:id="rId22"/>
      <w:footerReference w:type="first" r:id="rId23"/>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7111F" w14:textId="77777777" w:rsidR="00F440CD" w:rsidRDefault="00F440CD">
      <w:pPr>
        <w:spacing w:before="0" w:line="240" w:lineRule="auto"/>
      </w:pPr>
      <w:r>
        <w:separator/>
      </w:r>
    </w:p>
  </w:endnote>
  <w:endnote w:type="continuationSeparator" w:id="0">
    <w:p w14:paraId="03123E80" w14:textId="77777777" w:rsidR="00F440CD" w:rsidRDefault="00F440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356E7196"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rsidR="00051548">
      <w:t xml:space="preserve"> September </w:t>
    </w:r>
    <w:r w:rsidR="00051548">
      <w:t>2018</w:t>
    </w:r>
    <w:bookmarkStart w:id="0" w:name="_GoBack"/>
    <w:bookmarkEnd w:id="0"/>
    <w:r w:rsidRPr="004E338C">
      <w:tab/>
    </w:r>
    <w:r>
      <w:tab/>
    </w:r>
    <w:r w:rsidRPr="004E338C">
      <w:fldChar w:fldCharType="begin"/>
    </w:r>
    <w:r w:rsidRPr="004E338C">
      <w:instrText xml:space="preserve"> PAGE </w:instrText>
    </w:r>
    <w:r w:rsidRPr="004E338C">
      <w:fldChar w:fldCharType="separate"/>
    </w:r>
    <w:r w:rsidR="00051548">
      <w:rPr>
        <w:noProof/>
      </w:rPr>
      <w:t>1</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A5E30" w14:textId="77777777" w:rsidR="00051548" w:rsidRDefault="00051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CF618" w14:textId="77777777" w:rsidR="00F440CD" w:rsidRDefault="00F440CD">
      <w:pPr>
        <w:spacing w:before="0" w:line="240" w:lineRule="auto"/>
      </w:pPr>
      <w:r>
        <w:separator/>
      </w:r>
    </w:p>
  </w:footnote>
  <w:footnote w:type="continuationSeparator" w:id="0">
    <w:p w14:paraId="4CEE9BB9" w14:textId="77777777" w:rsidR="00F440CD" w:rsidRDefault="00F440C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79B9" w14:textId="77777777" w:rsidR="00051548" w:rsidRDefault="00051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83293" w14:textId="77777777" w:rsidR="00051548" w:rsidRDefault="00051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9E02A" w14:textId="77777777" w:rsidR="00051548" w:rsidRDefault="00051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51548"/>
    <w:rsid w:val="00073BE6"/>
    <w:rsid w:val="000E69BA"/>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454252"/>
    <w:rsid w:val="004B3BF3"/>
    <w:rsid w:val="004C1870"/>
    <w:rsid w:val="004D0730"/>
    <w:rsid w:val="004E36EE"/>
    <w:rsid w:val="004E5F23"/>
    <w:rsid w:val="00514B39"/>
    <w:rsid w:val="00580913"/>
    <w:rsid w:val="005B3793"/>
    <w:rsid w:val="005C4F04"/>
    <w:rsid w:val="005F1E61"/>
    <w:rsid w:val="00652488"/>
    <w:rsid w:val="00716FA1"/>
    <w:rsid w:val="0075348E"/>
    <w:rsid w:val="007534D7"/>
    <w:rsid w:val="007A2C97"/>
    <w:rsid w:val="007B730A"/>
    <w:rsid w:val="007E7116"/>
    <w:rsid w:val="00880D85"/>
    <w:rsid w:val="008A3C24"/>
    <w:rsid w:val="008F555A"/>
    <w:rsid w:val="009A1ADD"/>
    <w:rsid w:val="009D231C"/>
    <w:rsid w:val="00A1455C"/>
    <w:rsid w:val="00A34A17"/>
    <w:rsid w:val="00AE13C8"/>
    <w:rsid w:val="00B27349"/>
    <w:rsid w:val="00B33FA9"/>
    <w:rsid w:val="00B3507B"/>
    <w:rsid w:val="00B66B04"/>
    <w:rsid w:val="00C15A26"/>
    <w:rsid w:val="00CB2CA0"/>
    <w:rsid w:val="00CB7742"/>
    <w:rsid w:val="00CD5846"/>
    <w:rsid w:val="00CE4514"/>
    <w:rsid w:val="00D109D7"/>
    <w:rsid w:val="00D13EE4"/>
    <w:rsid w:val="00D215B2"/>
    <w:rsid w:val="00D611A9"/>
    <w:rsid w:val="00D70E95"/>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n.skea.com/under85.htm" TargetMode="External"/><Relationship Id="rId13" Type="http://schemas.openxmlformats.org/officeDocument/2006/relationships/hyperlink" Target="https://www.theguardian.com/books/2010/oct/10/ted-hughes-last-letter-sylvia-plath"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observer.com/1998/04/ted-hughes-avoids-the-subject-in-birthday-letters/" TargetMode="External"/><Relationship Id="rId17" Type="http://schemas.openxmlformats.org/officeDocument/2006/relationships/hyperlink" Target="https://openjournals.library.sydney.edu.au/index.php/SSE/article/view/56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arjorieperloff.com/essays/hughes-birthda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works.iu.edu/journals/index.php/plath/article/download/4419/404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elegraph.co.uk/culture/books/11910033/Feminists-abused-my-mothers-suicide-says-Sylvia-Plaths-poet-daughter.html" TargetMode="External"/><Relationship Id="rId23" Type="http://schemas.openxmlformats.org/officeDocument/2006/relationships/footer" Target="footer3.xml"/><Relationship Id="rId10" Type="http://schemas.openxmlformats.org/officeDocument/2006/relationships/hyperlink" Target="https://eprints.utas.edu.au/20520/1/whole_ImbuidoIvyAlvarez2002_thesis.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openjournals.library.sydney.edu.au/index.php/SSE/article/view/2118" TargetMode="External"/><Relationship Id="rId14" Type="http://schemas.openxmlformats.org/officeDocument/2006/relationships/hyperlink" Target="https://www.nytimes.com/interactive/2018/obituaries/overlooked-sylvia-plath.htm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Michiko Ishiguro</cp:lastModifiedBy>
  <cp:revision>2</cp:revision>
  <dcterms:created xsi:type="dcterms:W3CDTF">2018-09-04T04:19:00Z</dcterms:created>
  <dcterms:modified xsi:type="dcterms:W3CDTF">2018-09-04T04:19:00Z</dcterms:modified>
</cp:coreProperties>
</file>