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B7B32">
        <w:t>‘Lion’ key scene analysis t</w:t>
      </w:r>
      <w:r w:rsidR="009B7B32" w:rsidRPr="009B7B32">
        <w:t>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lists the areas to be analysed and leaves space for a response to be entered"/>
      </w:tblPr>
      <w:tblGrid>
        <w:gridCol w:w="2689"/>
        <w:gridCol w:w="8073"/>
      </w:tblGrid>
      <w:tr w:rsidR="009B7B32" w:rsidTr="009B7B32">
        <w:trPr>
          <w:tblHeader/>
        </w:trPr>
        <w:tc>
          <w:tcPr>
            <w:tcW w:w="2689" w:type="dxa"/>
          </w:tcPr>
          <w:p w:rsidR="009B7B32" w:rsidRDefault="009B7B32" w:rsidP="009B7B3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Area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Response</w:t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heading2017"/>
              <w:rPr>
                <w:lang w:eastAsia="en-US"/>
              </w:rPr>
            </w:pPr>
            <w:r w:rsidRPr="009B7B32">
              <w:rPr>
                <w:lang w:eastAsia="en-US"/>
              </w:rPr>
              <w:t>Key Scene: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Scene context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bookmarkStart w:id="1" w:name="_GoBack"/>
        <w:bookmarkEnd w:id="1"/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Cinematography (camera work)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Sound (diegetic and non-diegetic)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Colour and lighting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Script/dialogue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Dominant cultural/social narrative represented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B7B32" w:rsidTr="009B7B32">
        <w:trPr>
          <w:trHeight w:val="1417"/>
        </w:trPr>
        <w:tc>
          <w:tcPr>
            <w:tcW w:w="2689" w:type="dxa"/>
          </w:tcPr>
          <w:p w:rsidR="009B7B32" w:rsidRPr="009B7B32" w:rsidRDefault="009B7B32" w:rsidP="009B7B32">
            <w:pPr>
              <w:pStyle w:val="IOStabletext2017"/>
              <w:rPr>
                <w:lang w:eastAsia="en-US"/>
              </w:rPr>
            </w:pPr>
            <w:r w:rsidRPr="009B7B32">
              <w:rPr>
                <w:lang w:eastAsia="en-US"/>
              </w:rPr>
              <w:t>Other</w:t>
            </w:r>
          </w:p>
        </w:tc>
        <w:tc>
          <w:tcPr>
            <w:tcW w:w="8073" w:type="dxa"/>
          </w:tcPr>
          <w:p w:rsidR="009B7B32" w:rsidRDefault="009B7B32" w:rsidP="009B7B3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9B7B32" w:rsidRDefault="009B7B32" w:rsidP="009B7B32">
      <w:pPr>
        <w:pStyle w:val="IOSbodytext2017"/>
        <w:rPr>
          <w:lang w:eastAsia="en-US"/>
        </w:rPr>
      </w:pPr>
      <w:r>
        <w:rPr>
          <w:lang w:eastAsia="en-US"/>
        </w:rPr>
        <w:lastRenderedPageBreak/>
        <w:t>Focus questions:</w:t>
      </w:r>
    </w:p>
    <w:p w:rsidR="009B7B32" w:rsidRDefault="009B7B32" w:rsidP="009B7B32">
      <w:pPr>
        <w:pStyle w:val="IOSList1numbered2017"/>
        <w:rPr>
          <w:lang w:eastAsia="en-US"/>
        </w:rPr>
      </w:pPr>
      <w:r>
        <w:rPr>
          <w:lang w:eastAsia="en-US"/>
        </w:rPr>
        <w:t>Describe your emotional response to this scene. How does the director achieve this?</w:t>
      </w:r>
    </w:p>
    <w:p w:rsidR="009B7B32" w:rsidRDefault="009B7B32" w:rsidP="009B7B32">
      <w:pPr>
        <w:pStyle w:val="IOSList1numbered2017"/>
        <w:rPr>
          <w:lang w:eastAsia="en-US"/>
        </w:rPr>
      </w:pPr>
      <w:r>
        <w:rPr>
          <w:lang w:eastAsia="en-US"/>
        </w:rPr>
        <w:t xml:space="preserve">Whose perspective is represented in this scene? </w:t>
      </w:r>
    </w:p>
    <w:p w:rsidR="009B7B32" w:rsidRDefault="009B7B32" w:rsidP="009B7B32">
      <w:pPr>
        <w:pStyle w:val="IOSList1numbered2017"/>
        <w:rPr>
          <w:lang w:eastAsia="en-US"/>
        </w:rPr>
      </w:pPr>
      <w:r>
        <w:rPr>
          <w:lang w:eastAsia="en-US"/>
        </w:rPr>
        <w:t>What dominant Australian and/or Indian cultural and social narratives have been represented OR challenged in this scene?</w:t>
      </w:r>
    </w:p>
    <w:p w:rsidR="009B7B32" w:rsidRDefault="009B7B32" w:rsidP="009B7B32">
      <w:pPr>
        <w:pStyle w:val="IOSList1numbered2017"/>
        <w:rPr>
          <w:lang w:eastAsia="en-US"/>
        </w:rPr>
      </w:pPr>
      <w:r>
        <w:rPr>
          <w:lang w:eastAsia="en-US"/>
        </w:rPr>
        <w:t>What film techniques have been used to create an authoritative voice?</w:t>
      </w:r>
    </w:p>
    <w:p w:rsidR="009862E0" w:rsidRPr="009862E0" w:rsidRDefault="009B7B32" w:rsidP="009B7B32">
      <w:pPr>
        <w:pStyle w:val="IOSList1numbered2017"/>
        <w:rPr>
          <w:lang w:eastAsia="en-US"/>
        </w:rPr>
      </w:pPr>
      <w:r>
        <w:rPr>
          <w:lang w:eastAsia="en-US"/>
        </w:rPr>
        <w:t>How does this scene position you to question the nature of authority in storytelling?</w:t>
      </w: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DA" w:rsidRDefault="006741DA" w:rsidP="00F247F6">
      <w:r>
        <w:separator/>
      </w:r>
    </w:p>
    <w:p w:rsidR="006741DA" w:rsidRDefault="006741DA"/>
    <w:p w:rsidR="006741DA" w:rsidRDefault="006741DA"/>
  </w:endnote>
  <w:endnote w:type="continuationSeparator" w:id="0">
    <w:p w:rsidR="006741DA" w:rsidRDefault="006741DA" w:rsidP="00F247F6">
      <w:r>
        <w:continuationSeparator/>
      </w:r>
    </w:p>
    <w:p w:rsidR="006741DA" w:rsidRDefault="006741DA"/>
    <w:p w:rsidR="006741DA" w:rsidRDefault="00674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B32">
      <w:rPr>
        <w:noProof/>
      </w:rPr>
      <w:t>2</w:t>
    </w:r>
    <w:r w:rsidRPr="004E338C">
      <w:fldChar w:fldCharType="end"/>
    </w:r>
    <w:r>
      <w:tab/>
    </w:r>
    <w:r>
      <w:tab/>
    </w:r>
    <w:r w:rsidR="009B7B32" w:rsidRPr="009B7B32">
      <w:t>‘Lion’ key scene analysis table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B32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DA" w:rsidRDefault="006741DA" w:rsidP="00F247F6">
      <w:r>
        <w:separator/>
      </w:r>
    </w:p>
    <w:p w:rsidR="006741DA" w:rsidRDefault="006741DA"/>
    <w:p w:rsidR="006741DA" w:rsidRDefault="006741DA"/>
  </w:footnote>
  <w:footnote w:type="continuationSeparator" w:id="0">
    <w:p w:rsidR="006741DA" w:rsidRDefault="006741DA" w:rsidP="00F247F6">
      <w:r>
        <w:continuationSeparator/>
      </w:r>
    </w:p>
    <w:p w:rsidR="006741DA" w:rsidRDefault="006741DA"/>
    <w:p w:rsidR="006741DA" w:rsidRDefault="00674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6741D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41DA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B7B32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ED82B96C-280D-40B4-9FF4-B878E21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9B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B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B32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B7B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B32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FED5-A332-4C88-A4EE-2260660C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61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12 - ‘Lion’ key scene analysis table</dc:title>
  <dc:subject/>
  <dc:creator>Milton, Gerri</dc:creator>
  <cp:keywords/>
  <dc:description/>
  <cp:lastModifiedBy>Milton, Gerri</cp:lastModifiedBy>
  <cp:revision>1</cp:revision>
  <cp:lastPrinted>2017-06-14T01:28:00Z</cp:lastPrinted>
  <dcterms:created xsi:type="dcterms:W3CDTF">2017-10-20T01:22:00Z</dcterms:created>
  <dcterms:modified xsi:type="dcterms:W3CDTF">2017-10-20T02:24:00Z</dcterms:modified>
  <cp:category/>
</cp:coreProperties>
</file>