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50" w:rsidRPr="008A19DD" w:rsidRDefault="00217C15" w:rsidP="00217C15">
      <w:pPr>
        <w:pStyle w:val="Title"/>
        <w:rPr>
          <w:rFonts w:ascii="Helvetica" w:hAnsi="Helvetica" w:cs="Helvetica"/>
          <w:b/>
          <w:sz w:val="24"/>
          <w:szCs w:val="24"/>
        </w:rPr>
      </w:pPr>
      <w:r w:rsidRPr="008A19DD">
        <w:rPr>
          <w:rFonts w:ascii="Helvetica" w:hAnsi="Helvetica" w:cs="Helvetica"/>
          <w:b/>
          <w:sz w:val="24"/>
          <w:szCs w:val="24"/>
        </w:rPr>
        <w:t xml:space="preserve">PYGMALION THROUGH THE AGES </w:t>
      </w: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sz w:val="24"/>
          <w:szCs w:val="24"/>
        </w:rPr>
        <w:t xml:space="preserve">READ THE OVID MYTH (SUMMARY) </w:t>
      </w:r>
      <w:hyperlink r:id="rId5" w:history="1">
        <w:r w:rsidRPr="008A19DD">
          <w:rPr>
            <w:rStyle w:val="Hyperlink"/>
            <w:rFonts w:ascii="Helvetica" w:hAnsi="Helvetica" w:cs="Helvetica"/>
            <w:sz w:val="24"/>
            <w:szCs w:val="24"/>
          </w:rPr>
          <w:t>https://www.cummingsstudyguides.net/Guides3/pygmalion.html</w:t>
        </w:r>
      </w:hyperlink>
      <w:r w:rsidRPr="008A19DD">
        <w:rPr>
          <w:rFonts w:ascii="Helvetica" w:hAnsi="Helvetica" w:cs="Helvetica"/>
          <w:sz w:val="24"/>
          <w:szCs w:val="24"/>
        </w:rPr>
        <w:t xml:space="preserve"> </w:t>
      </w: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sz w:val="24"/>
          <w:szCs w:val="24"/>
        </w:rPr>
        <w:t xml:space="preserve">Or </w:t>
      </w:r>
      <w:hyperlink r:id="rId6" w:history="1">
        <w:r w:rsidRPr="008A19DD">
          <w:rPr>
            <w:rStyle w:val="Hyperlink"/>
            <w:rFonts w:ascii="Helvetica" w:hAnsi="Helvetica" w:cs="Helvetica"/>
            <w:sz w:val="24"/>
            <w:szCs w:val="24"/>
          </w:rPr>
          <w:t>https://en.wikipedia.org/wiki/Pygmalion_(mythology)</w:t>
        </w:r>
      </w:hyperlink>
      <w:r w:rsidRPr="008A19DD">
        <w:rPr>
          <w:rFonts w:ascii="Helvetica" w:hAnsi="Helvetica" w:cs="Helvetica"/>
          <w:sz w:val="24"/>
          <w:szCs w:val="24"/>
        </w:rPr>
        <w:t xml:space="preserve"> </w:t>
      </w:r>
    </w:p>
    <w:p w:rsidR="00217C15" w:rsidRPr="008A19DD" w:rsidRDefault="00217C15" w:rsidP="00217C15">
      <w:pPr>
        <w:rPr>
          <w:rFonts w:ascii="Helvetica" w:hAnsi="Helvetica" w:cs="Helvetica"/>
          <w:b/>
          <w:bCs/>
          <w:sz w:val="24"/>
          <w:szCs w:val="24"/>
        </w:rPr>
      </w:pPr>
      <w:r w:rsidRPr="008A19DD">
        <w:rPr>
          <w:rFonts w:ascii="Helvetica" w:hAnsi="Helvetica" w:cs="Helvetica"/>
          <w:b/>
          <w:bCs/>
          <w:sz w:val="24"/>
          <w:szCs w:val="24"/>
          <w:lang w:val="en-US"/>
        </w:rPr>
        <w:t xml:space="preserve">Source: Ovid – </w:t>
      </w:r>
      <w:r w:rsidRPr="008A19DD"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  <w:t>Metamorphoses</w:t>
      </w:r>
    </w:p>
    <w:p w:rsidR="00217C15" w:rsidRPr="008A19DD" w:rsidRDefault="00217C15" w:rsidP="00217C15">
      <w:pPr>
        <w:rPr>
          <w:rFonts w:ascii="Helvetica" w:hAnsi="Helvetica" w:cs="Helvetica"/>
          <w:bCs/>
          <w:sz w:val="24"/>
          <w:szCs w:val="24"/>
          <w:lang w:val="en-US"/>
        </w:rPr>
      </w:pPr>
      <w:r w:rsidRPr="008A19DD">
        <w:rPr>
          <w:rFonts w:ascii="Helvetica" w:hAnsi="Helvetica" w:cs="Helvetica"/>
          <w:b/>
          <w:bCs/>
          <w:sz w:val="24"/>
          <w:szCs w:val="24"/>
          <w:lang w:val="en-US"/>
        </w:rPr>
        <w:t xml:space="preserve">Excerpt:    </w:t>
      </w:r>
      <w:r w:rsidRPr="008A19DD">
        <w:rPr>
          <w:rFonts w:ascii="Helvetica" w:hAnsi="Helvetica" w:cs="Helvetica"/>
          <w:bCs/>
          <w:sz w:val="24"/>
          <w:szCs w:val="24"/>
          <w:lang w:val="en-US"/>
        </w:rPr>
        <w:t xml:space="preserve">“He kisses her white lips,     renews the bliss, </w:t>
      </w:r>
      <w:r w:rsidRPr="008A19DD">
        <w:rPr>
          <w:rFonts w:ascii="Helvetica" w:hAnsi="Helvetica" w:cs="Helvetica"/>
          <w:bCs/>
          <w:sz w:val="24"/>
          <w:szCs w:val="24"/>
          <w:lang w:val="en-US"/>
        </w:rPr>
        <w:br/>
        <w:t xml:space="preserve">                   </w:t>
      </w:r>
      <w:proofErr w:type="gramStart"/>
      <w:r w:rsidRPr="008A19DD">
        <w:rPr>
          <w:rFonts w:ascii="Helvetica" w:hAnsi="Helvetica" w:cs="Helvetica"/>
          <w:bCs/>
          <w:sz w:val="24"/>
          <w:szCs w:val="24"/>
          <w:lang w:val="en-US"/>
        </w:rPr>
        <w:t>And</w:t>
      </w:r>
      <w:proofErr w:type="gramEnd"/>
      <w:r w:rsidRPr="008A19DD">
        <w:rPr>
          <w:rFonts w:ascii="Helvetica" w:hAnsi="Helvetica" w:cs="Helvetica"/>
          <w:bCs/>
          <w:sz w:val="24"/>
          <w:szCs w:val="24"/>
          <w:lang w:val="en-US"/>
        </w:rPr>
        <w:t xml:space="preserve"> looks, and thinks they redden at the kiss…”</w:t>
      </w: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b/>
          <w:bCs/>
          <w:sz w:val="24"/>
          <w:szCs w:val="24"/>
          <w:lang w:val="en-US"/>
        </w:rPr>
        <w:t>Themes:</w:t>
      </w:r>
    </w:p>
    <w:p w:rsidR="00000000" w:rsidRPr="008A19DD" w:rsidRDefault="008A19DD" w:rsidP="00217C15">
      <w:pPr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bCs/>
          <w:sz w:val="24"/>
          <w:szCs w:val="24"/>
          <w:lang w:val="en-US"/>
        </w:rPr>
        <w:t>Man shapes woman</w:t>
      </w:r>
    </w:p>
    <w:p w:rsidR="00000000" w:rsidRPr="008A19DD" w:rsidRDefault="008A19DD" w:rsidP="00217C15">
      <w:pPr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bCs/>
          <w:sz w:val="24"/>
          <w:szCs w:val="24"/>
          <w:lang w:val="en-US"/>
        </w:rPr>
        <w:t>Man shapes himself in the process</w:t>
      </w:r>
    </w:p>
    <w:p w:rsidR="00000000" w:rsidRPr="008A19DD" w:rsidRDefault="008A19DD" w:rsidP="00217C15">
      <w:pPr>
        <w:numPr>
          <w:ilvl w:val="0"/>
          <w:numId w:val="2"/>
        </w:num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bCs/>
          <w:sz w:val="24"/>
          <w:szCs w:val="24"/>
          <w:lang w:val="en-US"/>
        </w:rPr>
        <w:t>Lov</w:t>
      </w:r>
      <w:r w:rsidR="00217C15" w:rsidRPr="008A19DD">
        <w:rPr>
          <w:rFonts w:ascii="Helvetica" w:hAnsi="Helvetica" w:cs="Helvetica"/>
          <w:bCs/>
          <w:sz w:val="24"/>
          <w:szCs w:val="24"/>
          <w:lang w:val="en-US"/>
        </w:rPr>
        <w:t>e is the</w:t>
      </w:r>
      <w:r w:rsidRPr="008A19DD">
        <w:rPr>
          <w:rFonts w:ascii="Helvetica" w:hAnsi="Helvetica" w:cs="Helvetica"/>
          <w:bCs/>
          <w:sz w:val="24"/>
          <w:szCs w:val="24"/>
          <w:lang w:val="en-US"/>
        </w:rPr>
        <w:t xml:space="preserve"> final transfo</w:t>
      </w:r>
      <w:r w:rsidRPr="008A19DD">
        <w:rPr>
          <w:rFonts w:ascii="Helvetica" w:hAnsi="Helvetica" w:cs="Helvetica"/>
          <w:bCs/>
          <w:sz w:val="24"/>
          <w:szCs w:val="24"/>
          <w:lang w:val="en-US"/>
        </w:rPr>
        <w:t>rmation</w:t>
      </w: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</w:p>
    <w:p w:rsidR="00217C15" w:rsidRPr="008A19DD" w:rsidRDefault="00217C15" w:rsidP="00217C15">
      <w:pPr>
        <w:rPr>
          <w:rFonts w:ascii="Helvetica" w:hAnsi="Helvetica" w:cs="Helvetica"/>
          <w:b/>
          <w:sz w:val="24"/>
          <w:szCs w:val="24"/>
          <w:u w:val="single"/>
        </w:rPr>
      </w:pPr>
      <w:r w:rsidRPr="008A19DD">
        <w:rPr>
          <w:rFonts w:ascii="Helvetica" w:hAnsi="Helvetica" w:cs="Helvetica"/>
          <w:b/>
          <w:sz w:val="24"/>
          <w:szCs w:val="24"/>
          <w:u w:val="single"/>
        </w:rPr>
        <w:t xml:space="preserve">PYGMALION PLOT – Summary </w:t>
      </w:r>
    </w:p>
    <w:p w:rsidR="00000000" w:rsidRPr="008A19DD" w:rsidRDefault="008A19DD" w:rsidP="00217C15">
      <w:pPr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sz w:val="24"/>
          <w:szCs w:val="24"/>
        </w:rPr>
        <w:t>Professor of </w:t>
      </w:r>
      <w:r w:rsidRPr="008A19DD">
        <w:rPr>
          <w:rFonts w:ascii="Helvetica" w:hAnsi="Helvetica" w:cs="Helvetica"/>
          <w:b/>
          <w:bCs/>
          <w:sz w:val="24"/>
          <w:szCs w:val="24"/>
        </w:rPr>
        <w:t>phonetics</w:t>
      </w:r>
      <w:r w:rsidRPr="008A19DD">
        <w:rPr>
          <w:rFonts w:ascii="Helvetica" w:hAnsi="Helvetica" w:cs="Helvetica"/>
          <w:sz w:val="24"/>
          <w:szCs w:val="24"/>
        </w:rPr>
        <w:t xml:space="preserve"> </w:t>
      </w:r>
      <w:r w:rsidRPr="008A19DD">
        <w:rPr>
          <w:rFonts w:ascii="Helvetica" w:hAnsi="Helvetica" w:cs="Helvetica"/>
          <w:sz w:val="24"/>
          <w:szCs w:val="24"/>
          <w:u w:val="single"/>
        </w:rPr>
        <w:t xml:space="preserve">Henry Higgins </w:t>
      </w:r>
      <w:r w:rsidRPr="008A19DD">
        <w:rPr>
          <w:rFonts w:ascii="Helvetica" w:hAnsi="Helvetica" w:cs="Helvetica"/>
          <w:sz w:val="24"/>
          <w:szCs w:val="24"/>
        </w:rPr>
        <w:t>makes a bet with his friend Colonel Pickering t</w:t>
      </w:r>
      <w:r w:rsidRPr="008A19DD">
        <w:rPr>
          <w:rFonts w:ascii="Helvetica" w:hAnsi="Helvetica" w:cs="Helvetica"/>
          <w:sz w:val="24"/>
          <w:szCs w:val="24"/>
        </w:rPr>
        <w:t>hat he can train a poor </w:t>
      </w:r>
      <w:r w:rsidRPr="008A19DD">
        <w:rPr>
          <w:rFonts w:ascii="Helvetica" w:hAnsi="Helvetica" w:cs="Helvetica"/>
          <w:b/>
          <w:bCs/>
          <w:sz w:val="24"/>
          <w:szCs w:val="24"/>
        </w:rPr>
        <w:t>Cockney</w:t>
      </w:r>
      <w:r w:rsidRPr="008A19DD">
        <w:rPr>
          <w:rFonts w:ascii="Helvetica" w:hAnsi="Helvetica" w:cs="Helvetica"/>
          <w:sz w:val="24"/>
          <w:szCs w:val="24"/>
        </w:rPr>
        <w:t> flower girl, </w:t>
      </w:r>
      <w:r w:rsidRPr="008A19DD">
        <w:rPr>
          <w:rFonts w:ascii="Helvetica" w:hAnsi="Helvetica" w:cs="Helvetica"/>
          <w:sz w:val="24"/>
          <w:szCs w:val="24"/>
          <w:u w:val="single"/>
        </w:rPr>
        <w:t>Eliza Doolitt</w:t>
      </w:r>
      <w:r w:rsidRPr="008A19DD">
        <w:rPr>
          <w:rFonts w:ascii="Helvetica" w:hAnsi="Helvetica" w:cs="Helvetica"/>
          <w:sz w:val="24"/>
          <w:szCs w:val="24"/>
          <w:u w:val="single"/>
        </w:rPr>
        <w:t>le</w:t>
      </w:r>
      <w:r w:rsidRPr="008A19DD">
        <w:rPr>
          <w:rFonts w:ascii="Helvetica" w:hAnsi="Helvetica" w:cs="Helvetica"/>
          <w:sz w:val="24"/>
          <w:szCs w:val="24"/>
        </w:rPr>
        <w:t xml:space="preserve">, to pass for a </w:t>
      </w:r>
      <w:r w:rsidRPr="008A19DD">
        <w:rPr>
          <w:rFonts w:ascii="Helvetica" w:hAnsi="Helvetica" w:cs="Helvetica"/>
          <w:b/>
          <w:bCs/>
          <w:sz w:val="24"/>
          <w:szCs w:val="24"/>
        </w:rPr>
        <w:t>duchess</w:t>
      </w:r>
      <w:r w:rsidRPr="008A19DD">
        <w:rPr>
          <w:rFonts w:ascii="Helvetica" w:hAnsi="Helvetica" w:cs="Helvetica"/>
          <w:sz w:val="24"/>
          <w:szCs w:val="24"/>
        </w:rPr>
        <w:t xml:space="preserve"> at an ambassador's garden party by teaching her impeccable speech. </w:t>
      </w:r>
    </w:p>
    <w:p w:rsidR="00000000" w:rsidRPr="008A19DD" w:rsidRDefault="008A19DD" w:rsidP="00217C15">
      <w:pPr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sz w:val="24"/>
          <w:szCs w:val="24"/>
        </w:rPr>
        <w:t xml:space="preserve">During the course of Eliza’s education, Higgins uses his knowledge of the English language to shape Eliza’s individual identity as well as affirm her place in several different collective identities. </w:t>
      </w:r>
    </w:p>
    <w:p w:rsidR="00000000" w:rsidRPr="008A19DD" w:rsidRDefault="008A19DD" w:rsidP="00217C15">
      <w:pPr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sz w:val="24"/>
          <w:szCs w:val="24"/>
        </w:rPr>
        <w:t xml:space="preserve">Eliza’s identity evolves and transforms into a new form that provides her with independence and self-respect while simultaneously creating feelings of emotional isolation and cultural confusion. </w:t>
      </w:r>
    </w:p>
    <w:p w:rsidR="00000000" w:rsidRPr="008A19DD" w:rsidRDefault="008A19DD" w:rsidP="00217C15">
      <w:pPr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sz w:val="24"/>
          <w:szCs w:val="24"/>
        </w:rPr>
        <w:t xml:space="preserve">Shaw’s </w:t>
      </w:r>
      <w:r w:rsidRPr="008A19DD">
        <w:rPr>
          <w:rFonts w:ascii="Helvetica" w:hAnsi="Helvetica" w:cs="Helvetica"/>
          <w:b/>
          <w:bCs/>
          <w:sz w:val="24"/>
          <w:szCs w:val="24"/>
        </w:rPr>
        <w:t>didactic</w:t>
      </w:r>
      <w:r w:rsidRPr="008A19DD">
        <w:rPr>
          <w:rFonts w:ascii="Helvetica" w:hAnsi="Helvetica" w:cs="Helvetica"/>
          <w:sz w:val="24"/>
          <w:szCs w:val="24"/>
        </w:rPr>
        <w:t xml:space="preserve"> purpose is both to critique and </w:t>
      </w:r>
      <w:r w:rsidRPr="008A19DD">
        <w:rPr>
          <w:rFonts w:ascii="Helvetica" w:hAnsi="Helvetica" w:cs="Helvetica"/>
          <w:b/>
          <w:bCs/>
          <w:sz w:val="24"/>
          <w:szCs w:val="24"/>
        </w:rPr>
        <w:t>satirise</w:t>
      </w:r>
      <w:r w:rsidRPr="008A19DD">
        <w:rPr>
          <w:rFonts w:ascii="Helvetica" w:hAnsi="Helvetica" w:cs="Helvetica"/>
          <w:sz w:val="24"/>
          <w:szCs w:val="24"/>
        </w:rPr>
        <w:t xml:space="preserve"> the rigid </w:t>
      </w:r>
      <w:r w:rsidRPr="008A19DD">
        <w:rPr>
          <w:rFonts w:ascii="Helvetica" w:hAnsi="Helvetica" w:cs="Helvetica"/>
          <w:b/>
          <w:bCs/>
          <w:sz w:val="24"/>
          <w:szCs w:val="24"/>
        </w:rPr>
        <w:t>British class system</w:t>
      </w:r>
      <w:r w:rsidRPr="008A19DD">
        <w:rPr>
          <w:rFonts w:ascii="Helvetica" w:hAnsi="Helvetica" w:cs="Helvetica"/>
          <w:sz w:val="24"/>
          <w:szCs w:val="24"/>
        </w:rPr>
        <w:t> of the day as well as offer commentary on women’s emerging independence at the turn of the 20</w:t>
      </w:r>
      <w:r w:rsidRPr="008A19DD">
        <w:rPr>
          <w:rFonts w:ascii="Helvetica" w:hAnsi="Helvetica" w:cs="Helvetica"/>
          <w:sz w:val="24"/>
          <w:szCs w:val="24"/>
          <w:vertAlign w:val="superscript"/>
        </w:rPr>
        <w:t>th</w:t>
      </w:r>
      <w:r w:rsidRPr="008A19DD">
        <w:rPr>
          <w:rFonts w:ascii="Helvetica" w:hAnsi="Helvetica" w:cs="Helvetica"/>
          <w:sz w:val="24"/>
          <w:szCs w:val="24"/>
        </w:rPr>
        <w:t xml:space="preserve"> Century. </w:t>
      </w: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b/>
          <w:bCs/>
          <w:sz w:val="24"/>
          <w:szCs w:val="24"/>
        </w:rPr>
        <w:t xml:space="preserve">TASK: Discover the definitions for the words in bold. </w:t>
      </w:r>
    </w:p>
    <w:p w:rsidR="00217C15" w:rsidRPr="008A19DD" w:rsidRDefault="00217C15">
      <w:pPr>
        <w:rPr>
          <w:rFonts w:ascii="Helvetica" w:eastAsiaTheme="majorEastAsia" w:hAnsi="Helvetica" w:cs="Helvetica"/>
          <w:b/>
          <w:sz w:val="24"/>
          <w:szCs w:val="24"/>
        </w:rPr>
      </w:pPr>
      <w:r w:rsidRPr="008A19DD">
        <w:rPr>
          <w:rFonts w:ascii="Helvetica" w:hAnsi="Helvetica" w:cs="Helvetica"/>
          <w:b/>
          <w:sz w:val="24"/>
          <w:szCs w:val="24"/>
        </w:rPr>
        <w:br w:type="page"/>
      </w:r>
    </w:p>
    <w:p w:rsidR="00217C15" w:rsidRPr="008A19DD" w:rsidRDefault="00217C15" w:rsidP="00217C15">
      <w:pPr>
        <w:pStyle w:val="Heading2"/>
        <w:rPr>
          <w:rFonts w:ascii="Helvetica" w:hAnsi="Helvetica" w:cs="Helvetica"/>
          <w:b/>
          <w:color w:val="auto"/>
          <w:sz w:val="24"/>
          <w:szCs w:val="24"/>
        </w:rPr>
      </w:pPr>
      <w:r w:rsidRPr="008A19DD">
        <w:rPr>
          <w:rFonts w:ascii="Helvetica" w:hAnsi="Helvetica" w:cs="Helvetica"/>
          <w:b/>
          <w:color w:val="auto"/>
          <w:sz w:val="24"/>
          <w:szCs w:val="24"/>
        </w:rPr>
        <w:lastRenderedPageBreak/>
        <w:t xml:space="preserve">OVID’S PYGMALION IMAGES </w:t>
      </w: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noProof/>
          <w:sz w:val="24"/>
          <w:szCs w:val="24"/>
          <w:lang w:eastAsia="en-AU"/>
        </w:rPr>
        <w:drawing>
          <wp:inline distT="0" distB="0" distL="0" distR="0">
            <wp:extent cx="2278380" cy="284514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vid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61" cy="285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9DD">
        <w:rPr>
          <w:rFonts w:ascii="Helvetica" w:hAnsi="Helvetica" w:cs="Helvetica"/>
          <w:sz w:val="24"/>
          <w:szCs w:val="24"/>
        </w:rPr>
        <w:t xml:space="preserve"> </w:t>
      </w:r>
      <w:r w:rsidRPr="008A19DD">
        <w:rPr>
          <w:rFonts w:ascii="Helvetica" w:hAnsi="Helvetica" w:cs="Helvetica"/>
          <w:noProof/>
          <w:sz w:val="24"/>
          <w:szCs w:val="24"/>
          <w:lang w:eastAsia="en-AU"/>
        </w:rPr>
        <w:drawing>
          <wp:inline distT="0" distB="0" distL="0" distR="0">
            <wp:extent cx="2164080" cy="286324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vid pygmal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068" cy="287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C15" w:rsidRPr="008A19DD" w:rsidRDefault="00217C15" w:rsidP="00217C15">
      <w:pPr>
        <w:pStyle w:val="Title"/>
        <w:rPr>
          <w:rFonts w:ascii="Helvetica" w:hAnsi="Helvetica" w:cs="Helvetica"/>
          <w:b/>
          <w:sz w:val="24"/>
          <w:szCs w:val="24"/>
        </w:rPr>
      </w:pPr>
    </w:p>
    <w:p w:rsidR="00217C15" w:rsidRPr="008A19DD" w:rsidRDefault="00217C15" w:rsidP="00217C15">
      <w:pPr>
        <w:pStyle w:val="Title"/>
        <w:rPr>
          <w:rFonts w:ascii="Helvetica" w:hAnsi="Helvetica" w:cs="Helvetica"/>
          <w:b/>
          <w:sz w:val="24"/>
          <w:szCs w:val="24"/>
        </w:rPr>
      </w:pPr>
      <w:r w:rsidRPr="008A19DD">
        <w:rPr>
          <w:rFonts w:ascii="Helvetica" w:hAnsi="Helvetica" w:cs="Helvetica"/>
          <w:b/>
          <w:sz w:val="24"/>
          <w:szCs w:val="24"/>
        </w:rPr>
        <w:t xml:space="preserve">FILM APPROPRIATIONS </w:t>
      </w: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b/>
          <w:bCs/>
          <w:sz w:val="24"/>
          <w:szCs w:val="24"/>
        </w:rPr>
        <w:t xml:space="preserve">TRAILER #1: PRETTY WOMAN - </w:t>
      </w:r>
      <w:r w:rsidRPr="008A19DD">
        <w:rPr>
          <w:rFonts w:ascii="Helvetica" w:hAnsi="Helvetica" w:cs="Helvetica"/>
          <w:b/>
          <w:sz w:val="24"/>
          <w:szCs w:val="24"/>
        </w:rPr>
        <w:t>From Prostitute to Princess</w:t>
      </w:r>
      <w:r w:rsidRPr="008A19DD">
        <w:rPr>
          <w:rFonts w:ascii="Helvetica" w:hAnsi="Helvetica" w:cs="Helvetica"/>
          <w:sz w:val="24"/>
          <w:szCs w:val="24"/>
        </w:rPr>
        <w:t xml:space="preserve"> </w:t>
      </w:r>
    </w:p>
    <w:p w:rsidR="00217C15" w:rsidRPr="008A19DD" w:rsidRDefault="00217C15">
      <w:pPr>
        <w:rPr>
          <w:rFonts w:ascii="Helvetica" w:hAnsi="Helvetica" w:cs="Helvetica"/>
          <w:sz w:val="24"/>
          <w:szCs w:val="24"/>
        </w:rPr>
      </w:pPr>
      <w:hyperlink r:id="rId9" w:history="1">
        <w:r w:rsidRPr="008A19DD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https://www.youtube.com/watch?v=T3Y16is7DNA</w:t>
        </w:r>
      </w:hyperlink>
    </w:p>
    <w:p w:rsidR="00217C15" w:rsidRPr="008A19DD" w:rsidRDefault="00217C15">
      <w:pPr>
        <w:rPr>
          <w:rFonts w:ascii="Helvetica" w:hAnsi="Helvetica" w:cs="Helvetica"/>
          <w:sz w:val="24"/>
          <w:szCs w:val="24"/>
        </w:rPr>
      </w:pPr>
    </w:p>
    <w:p w:rsidR="00217C15" w:rsidRPr="008A19DD" w:rsidRDefault="00217C15" w:rsidP="00217C15">
      <w:pPr>
        <w:spacing w:after="12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8A19DD">
        <w:rPr>
          <w:rFonts w:ascii="Helvetica" w:hAnsi="Helvetica" w:cs="Helvetica"/>
          <w:b/>
          <w:bCs/>
          <w:sz w:val="24"/>
          <w:szCs w:val="24"/>
        </w:rPr>
        <w:t xml:space="preserve">TRAILER #2: SHE’S ALL THAT –From Geeky to Gorgeous  </w:t>
      </w:r>
    </w:p>
    <w:p w:rsidR="00217C15" w:rsidRPr="008A19DD" w:rsidRDefault="00217C15" w:rsidP="00217C15">
      <w:pPr>
        <w:spacing w:after="120" w:line="240" w:lineRule="auto"/>
        <w:rPr>
          <w:rFonts w:ascii="Helvetica" w:hAnsi="Helvetica" w:cs="Helvetica"/>
          <w:sz w:val="24"/>
          <w:szCs w:val="24"/>
        </w:rPr>
      </w:pPr>
      <w:hyperlink r:id="rId10" w:history="1">
        <w:r w:rsidRPr="008A19DD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https://www.youtube.com/watch?v=kI9fYsgduGE</w:t>
        </w:r>
      </w:hyperlink>
    </w:p>
    <w:p w:rsidR="00217C15" w:rsidRPr="008A19DD" w:rsidRDefault="00217C15" w:rsidP="00217C15">
      <w:pPr>
        <w:spacing w:after="120" w:line="240" w:lineRule="auto"/>
        <w:rPr>
          <w:rFonts w:ascii="Helvetica" w:hAnsi="Helvetica" w:cs="Helvetica"/>
          <w:sz w:val="24"/>
          <w:szCs w:val="24"/>
        </w:rPr>
      </w:pPr>
    </w:p>
    <w:p w:rsidR="00217C15" w:rsidRPr="008A19DD" w:rsidRDefault="00217C15" w:rsidP="00217C15">
      <w:pPr>
        <w:spacing w:after="120" w:line="240" w:lineRule="auto"/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b/>
          <w:bCs/>
          <w:sz w:val="24"/>
          <w:szCs w:val="24"/>
        </w:rPr>
        <w:t xml:space="preserve">TRAILER #3: DUFF – Confidence growth </w:t>
      </w:r>
    </w:p>
    <w:p w:rsidR="00217C15" w:rsidRPr="008A19DD" w:rsidRDefault="00217C15" w:rsidP="00217C15">
      <w:pPr>
        <w:spacing w:after="120" w:line="240" w:lineRule="auto"/>
        <w:rPr>
          <w:rFonts w:ascii="Helvetica" w:hAnsi="Helvetica" w:cs="Helvetica"/>
          <w:sz w:val="24"/>
          <w:szCs w:val="24"/>
        </w:rPr>
      </w:pPr>
      <w:hyperlink r:id="rId11" w:history="1">
        <w:r w:rsidRPr="008A19DD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https://www.youtube.com/watch?v=ci7eKlNRiuw</w:t>
        </w:r>
      </w:hyperlink>
    </w:p>
    <w:p w:rsidR="00217C15" w:rsidRPr="008A19DD" w:rsidRDefault="00217C15" w:rsidP="00217C15">
      <w:pPr>
        <w:spacing w:after="120" w:line="240" w:lineRule="auto"/>
        <w:rPr>
          <w:rFonts w:ascii="Helvetica" w:hAnsi="Helvetica" w:cs="Helvetica"/>
          <w:sz w:val="24"/>
          <w:szCs w:val="24"/>
        </w:rPr>
      </w:pPr>
    </w:p>
    <w:p w:rsidR="00217C15" w:rsidRPr="008A19DD" w:rsidRDefault="00217C15" w:rsidP="00217C15">
      <w:pPr>
        <w:spacing w:after="12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8A19DD">
        <w:rPr>
          <w:rFonts w:ascii="Helvetica" w:hAnsi="Helvetica" w:cs="Helvetica"/>
          <w:b/>
          <w:bCs/>
          <w:sz w:val="24"/>
          <w:szCs w:val="24"/>
        </w:rPr>
        <w:t>TRAILER #4: MY FAIR LADY – the film version of Pygmalion</w:t>
      </w:r>
    </w:p>
    <w:p w:rsidR="00217C15" w:rsidRPr="008A19DD" w:rsidRDefault="00217C15" w:rsidP="00217C15">
      <w:pPr>
        <w:spacing w:after="120" w:line="240" w:lineRule="auto"/>
        <w:rPr>
          <w:rFonts w:ascii="Helvetica" w:hAnsi="Helvetica" w:cs="Helvetica"/>
          <w:sz w:val="24"/>
          <w:szCs w:val="24"/>
        </w:rPr>
      </w:pPr>
      <w:hyperlink r:id="rId12" w:history="1">
        <w:r w:rsidRPr="008A19DD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https://www.youtube.com/watch?v=86JALxpEFEc</w:t>
        </w:r>
      </w:hyperlink>
    </w:p>
    <w:p w:rsidR="00217C15" w:rsidRPr="008A19DD" w:rsidRDefault="00217C15" w:rsidP="00217C15">
      <w:pPr>
        <w:spacing w:after="120" w:line="240" w:lineRule="auto"/>
        <w:rPr>
          <w:rFonts w:ascii="Helvetica" w:hAnsi="Helvetica" w:cs="Helvetica"/>
          <w:sz w:val="24"/>
          <w:szCs w:val="24"/>
        </w:rPr>
      </w:pP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sz w:val="24"/>
          <w:szCs w:val="24"/>
        </w:rPr>
        <w:t xml:space="preserve">Consider: </w:t>
      </w: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b/>
          <w:bCs/>
          <w:sz w:val="24"/>
          <w:szCs w:val="24"/>
        </w:rPr>
        <w:t>WHAT ARE THE SHARED?</w:t>
      </w: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sz w:val="24"/>
          <w:szCs w:val="24"/>
        </w:rPr>
        <w:t>CHARACTERS</w:t>
      </w: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sz w:val="24"/>
          <w:szCs w:val="24"/>
        </w:rPr>
        <w:t>LANGUAGE</w:t>
      </w: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sz w:val="24"/>
          <w:szCs w:val="24"/>
        </w:rPr>
        <w:t>IDEAS</w:t>
      </w:r>
      <w:bookmarkStart w:id="0" w:name="_GoBack"/>
      <w:bookmarkEnd w:id="0"/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sz w:val="24"/>
          <w:szCs w:val="24"/>
        </w:rPr>
        <w:t>EXPERIENCES</w:t>
      </w: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sz w:val="24"/>
          <w:szCs w:val="24"/>
        </w:rPr>
        <w:lastRenderedPageBreak/>
        <w:t>CULTURES</w:t>
      </w: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sz w:val="24"/>
          <w:szCs w:val="24"/>
        </w:rPr>
        <w:t>TRANSFORMTAIONS</w:t>
      </w: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sz w:val="24"/>
          <w:szCs w:val="24"/>
        </w:rPr>
        <w:t>IDENTITIES</w:t>
      </w:r>
    </w:p>
    <w:p w:rsidR="00217C15" w:rsidRPr="008A19DD" w:rsidRDefault="00217C15" w:rsidP="00217C15">
      <w:pPr>
        <w:rPr>
          <w:rFonts w:ascii="Helvetica" w:hAnsi="Helvetica" w:cs="Helvetica"/>
          <w:sz w:val="24"/>
          <w:szCs w:val="24"/>
        </w:rPr>
      </w:pPr>
      <w:r w:rsidRPr="008A19DD">
        <w:rPr>
          <w:rFonts w:ascii="Helvetica" w:hAnsi="Helvetica" w:cs="Helvetica"/>
          <w:sz w:val="24"/>
          <w:szCs w:val="24"/>
        </w:rPr>
        <w:t>GENRE</w:t>
      </w:r>
    </w:p>
    <w:p w:rsidR="00217C15" w:rsidRPr="008A19DD" w:rsidRDefault="00217C15">
      <w:pPr>
        <w:rPr>
          <w:rFonts w:ascii="Helvetica" w:hAnsi="Helvetica" w:cs="Helvetica"/>
          <w:sz w:val="24"/>
          <w:szCs w:val="24"/>
        </w:rPr>
      </w:pPr>
    </w:p>
    <w:sectPr w:rsidR="00217C15" w:rsidRPr="008A1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DD9"/>
    <w:multiLevelType w:val="hybridMultilevel"/>
    <w:tmpl w:val="D3AC0B6A"/>
    <w:lvl w:ilvl="0" w:tplc="335CD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00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8F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24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A6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8A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21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45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AD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FB56B15"/>
    <w:multiLevelType w:val="hybridMultilevel"/>
    <w:tmpl w:val="BD4A5746"/>
    <w:lvl w:ilvl="0" w:tplc="ACFCF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23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8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C5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62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7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EB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23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A2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15"/>
    <w:rsid w:val="00217C15"/>
    <w:rsid w:val="008A19DD"/>
    <w:rsid w:val="00DA33E8"/>
    <w:rsid w:val="00E1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AD0B8-6E66-400C-A205-3EA1C37A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7C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17C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7C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17C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764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28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27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45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9805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5929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37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86JALxpEF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ygmalion_(mythology)" TargetMode="External"/><Relationship Id="rId11" Type="http://schemas.openxmlformats.org/officeDocument/2006/relationships/hyperlink" Target="https://www.youtube.com/watch?v=ci7eKlNRiuw" TargetMode="External"/><Relationship Id="rId5" Type="http://schemas.openxmlformats.org/officeDocument/2006/relationships/hyperlink" Target="https://www.cummingsstudyguides.net/Guides3/pygmalion.html" TargetMode="External"/><Relationship Id="rId10" Type="http://schemas.openxmlformats.org/officeDocument/2006/relationships/hyperlink" Target="https://www.youtube.com/watch?v=kI9fYsgdu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3Y16is7D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Tsirigos, Denise</dc:creator>
  <cp:keywords/>
  <dc:description/>
  <cp:lastModifiedBy>Tsirigos, Denise</cp:lastModifiedBy>
  <cp:revision>1</cp:revision>
  <dcterms:created xsi:type="dcterms:W3CDTF">2018-07-12T04:37:00Z</dcterms:created>
  <dcterms:modified xsi:type="dcterms:W3CDTF">2018-07-12T04:59:00Z</dcterms:modified>
</cp:coreProperties>
</file>