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AF5F1E">
        <w:t>Racial p</w:t>
      </w:r>
      <w:bookmarkStart w:id="0" w:name="_GoBack"/>
      <w:bookmarkEnd w:id="0"/>
      <w:r w:rsidR="00AF5F1E">
        <w:t>rejudice – Group w</w:t>
      </w:r>
      <w:r w:rsidR="008E006E">
        <w:t>ork</w:t>
      </w:r>
      <w:r w:rsidR="00EB086D" w:rsidRPr="0084745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acial Prejudice Table"/>
        <w:tblDescription w:val="This table looks at a number of examples concerning racial prejudice in the novel. This table is to be completed by students in groups. Students are to provide an example which demonstrates racial prejudice, a quote and the technique from the quote. At the end they must comment on the main message of the novel regarding your chosen concept. "/>
      </w:tblPr>
      <w:tblGrid>
        <w:gridCol w:w="10762"/>
      </w:tblGrid>
      <w:tr w:rsidR="008E006E" w:rsidTr="008E006E">
        <w:trPr>
          <w:tblHeader/>
        </w:trPr>
        <w:tc>
          <w:tcPr>
            <w:tcW w:w="10762" w:type="dxa"/>
          </w:tcPr>
          <w:p w:rsidR="008E006E" w:rsidRDefault="008E006E" w:rsidP="008E006E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Racial Prejudice Task</w:t>
            </w:r>
          </w:p>
        </w:tc>
      </w:tr>
      <w:tr w:rsidR="008E006E" w:rsidTr="008E006E">
        <w:tc>
          <w:tcPr>
            <w:tcW w:w="10762" w:type="dxa"/>
          </w:tcPr>
          <w:p w:rsidR="008E006E" w:rsidRDefault="008E006E" w:rsidP="008E006E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Concept: </w:t>
            </w:r>
          </w:p>
        </w:tc>
      </w:tr>
      <w:tr w:rsidR="008E006E" w:rsidTr="008E006E">
        <w:tc>
          <w:tcPr>
            <w:tcW w:w="10762" w:type="dxa"/>
          </w:tcPr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Example 1: From the novel, provide an example which demonstrates racial prejudice. Which characters are involved in this episode from the novel? What does this episode show us about the concept?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Quote(s): Provide at least ONE quote to support your example.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Technique(s): Identify at least ONE literary technique in the quote and explain how it supports your example of the concept.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8E006E" w:rsidTr="008E006E">
        <w:tc>
          <w:tcPr>
            <w:tcW w:w="10762" w:type="dxa"/>
          </w:tcPr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Example 2: Provide an example from the novel, which demonstrates racial prejudice. Which characters are involved in this episode from the novel? What does this episode show us about the concept?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Quote(s): Provide at least ONE quote to support your example.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>
              <w:rPr>
                <w:lang w:eastAsia="en-US"/>
              </w:rPr>
              <w:t xml:space="preserve">Technique(s): Identify at least ONE literary technique in the quote and explain how it supports your example of the concept.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8E006E" w:rsidTr="008E006E">
        <w:tc>
          <w:tcPr>
            <w:tcW w:w="10762" w:type="dxa"/>
          </w:tcPr>
          <w:p w:rsidR="008E006E" w:rsidRDefault="008E006E" w:rsidP="008E006E">
            <w:pPr>
              <w:pStyle w:val="IOStabletext2017"/>
              <w:spacing w:after="960"/>
              <w:rPr>
                <w:lang w:eastAsia="en-US"/>
              </w:rPr>
            </w:pPr>
            <w:r w:rsidRPr="008E006E">
              <w:rPr>
                <w:lang w:eastAsia="en-US"/>
              </w:rPr>
              <w:t>What is the main message of the novel regarding your CONCEPT?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9862E0" w:rsidRPr="009862E0" w:rsidRDefault="009862E0" w:rsidP="00AF5F1E">
      <w:pPr>
        <w:pStyle w:val="IOSunformattedspace2017"/>
        <w:rPr>
          <w:lang w:eastAsia="en-US"/>
        </w:rPr>
      </w:pP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6F" w:rsidRDefault="00496F6F" w:rsidP="00F247F6">
      <w:r>
        <w:separator/>
      </w:r>
    </w:p>
    <w:p w:rsidR="00496F6F" w:rsidRDefault="00496F6F"/>
    <w:p w:rsidR="00496F6F" w:rsidRDefault="00496F6F"/>
  </w:endnote>
  <w:endnote w:type="continuationSeparator" w:id="0">
    <w:p w:rsidR="00496F6F" w:rsidRDefault="00496F6F" w:rsidP="00F247F6">
      <w:r>
        <w:continuationSeparator/>
      </w:r>
    </w:p>
    <w:p w:rsidR="00496F6F" w:rsidRDefault="00496F6F"/>
    <w:p w:rsidR="00496F6F" w:rsidRDefault="00496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E006E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F5F1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6F" w:rsidRDefault="00496F6F" w:rsidP="00F247F6">
      <w:r>
        <w:separator/>
      </w:r>
    </w:p>
    <w:p w:rsidR="00496F6F" w:rsidRDefault="00496F6F"/>
    <w:p w:rsidR="00496F6F" w:rsidRDefault="00496F6F"/>
  </w:footnote>
  <w:footnote w:type="continuationSeparator" w:id="0">
    <w:p w:rsidR="00496F6F" w:rsidRDefault="00496F6F" w:rsidP="00F247F6">
      <w:r>
        <w:continuationSeparator/>
      </w:r>
    </w:p>
    <w:p w:rsidR="00496F6F" w:rsidRDefault="00496F6F"/>
    <w:p w:rsidR="00496F6F" w:rsidRDefault="00496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E006E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6F6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2DD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006E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5F1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69D5D7"/>
  <w15:docId w15:val="{123AFCB8-CBAB-4CBF-8042-6CDC885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8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Desktop\Accessibility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54A8-6826-49D7-ACE7-8954E5A9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Racial Prejudice Group Work</vt:lpstr>
    </vt:vector>
  </TitlesOfParts>
  <Manager/>
  <Company>NSW Department of Education</Company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Prejudice Group Work</dc:title>
  <dc:subject/>
  <dc:creator>stuart hastings</dc:creator>
  <cp:keywords/>
  <dc:description/>
  <cp:lastModifiedBy>Milton, Gerri</cp:lastModifiedBy>
  <cp:revision>2</cp:revision>
  <cp:lastPrinted>2017-06-14T01:28:00Z</cp:lastPrinted>
  <dcterms:created xsi:type="dcterms:W3CDTF">2017-11-09T03:34:00Z</dcterms:created>
  <dcterms:modified xsi:type="dcterms:W3CDTF">2017-11-09T03:34:00Z</dcterms:modified>
  <cp:category/>
</cp:coreProperties>
</file>