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Default="00667FEF" w:rsidP="006C72CB">
      <w:pPr>
        <w:pStyle w:val="IOSdocumenttitle2017"/>
      </w:pPr>
      <w:bookmarkStart w:id="0" w:name="_GoBack"/>
      <w:bookmarkEnd w:id="0"/>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275DC">
        <w:t xml:space="preserve">‘Commission’, </w:t>
      </w:r>
      <w:r w:rsidR="00B64144">
        <w:t>‘</w:t>
      </w:r>
      <w:r w:rsidR="00E275DC">
        <w:t>The Turning</w:t>
      </w:r>
      <w:r w:rsidR="00B64144">
        <w:t>’</w:t>
      </w:r>
      <w:r w:rsidR="00E275DC">
        <w:t xml:space="preserve"> by Tim Winton</w:t>
      </w:r>
    </w:p>
    <w:p w:rsidR="00E275DC" w:rsidRPr="00B04AF9" w:rsidRDefault="00E275DC" w:rsidP="00B04AF9">
      <w:pPr>
        <w:pStyle w:val="IOSbodytext2017"/>
      </w:pPr>
      <w:r w:rsidRPr="00B04AF9">
        <w:t>Outcome 1 – Responds to and composes increasingly complex texts for understanding, interpretation, analysis imaginative expression and pleasure.</w:t>
      </w:r>
    </w:p>
    <w:p w:rsidR="00E275DC" w:rsidRPr="00B04AF9" w:rsidRDefault="00E275DC" w:rsidP="00B04AF9">
      <w:pPr>
        <w:pStyle w:val="IOSbodytext2017"/>
      </w:pPr>
      <w:r w:rsidRPr="00B04AF9">
        <w:t>Outcome 3 – Analyses and use language forms and features and structures of texts, considers appropriateness for purpose, audience and context and explains effects on meaning.</w:t>
      </w:r>
    </w:p>
    <w:p w:rsidR="00E275DC" w:rsidRPr="00B04AF9" w:rsidRDefault="00E275DC" w:rsidP="00B04AF9">
      <w:pPr>
        <w:pStyle w:val="IOSbodytext2017"/>
      </w:pPr>
      <w:r w:rsidRPr="00B04AF9">
        <w:t>Identify any technique used and explain the impact and meaning of the following quotes:</w:t>
      </w:r>
    </w:p>
    <w:p w:rsidR="00B04AF9" w:rsidRPr="00E275DC" w:rsidRDefault="00B04AF9" w:rsidP="00B04AF9">
      <w:pPr>
        <w:pStyle w:val="IOSunformattedspace2017"/>
        <w:rPr>
          <w:lang w:eastAsia="en-US"/>
        </w:rPr>
      </w:pPr>
    </w:p>
    <w:tbl>
      <w:tblPr>
        <w:tblStyle w:val="TableGrid"/>
        <w:tblpPr w:leftFromText="180" w:rightFromText="180" w:vertAnchor="text" w:tblpY="1"/>
        <w:tblOverlap w:val="never"/>
        <w:tblW w:w="15304" w:type="dxa"/>
        <w:tblLook w:val="04A0" w:firstRow="1" w:lastRow="0" w:firstColumn="1" w:lastColumn="0" w:noHBand="0" w:noVBand="1"/>
        <w:tblCaption w:val="Common Quotes Analysis"/>
        <w:tblDescription w:val="This table has a list of quotes from Tim Winton's story 'Commission'. Students are provided quotes and on the right hand side of the table students are asked to explain the quote, analysing the technique, meaning and impact. "/>
      </w:tblPr>
      <w:tblGrid>
        <w:gridCol w:w="4957"/>
        <w:gridCol w:w="10347"/>
      </w:tblGrid>
      <w:tr w:rsidR="00E275DC" w:rsidTr="00B04AF9">
        <w:trPr>
          <w:tblHeader/>
        </w:trPr>
        <w:tc>
          <w:tcPr>
            <w:tcW w:w="4957" w:type="dxa"/>
          </w:tcPr>
          <w:p w:rsidR="00E275DC" w:rsidRDefault="00E275DC" w:rsidP="00371473">
            <w:pPr>
              <w:pStyle w:val="IOStableheading2017"/>
              <w:rPr>
                <w:lang w:eastAsia="en-US"/>
              </w:rPr>
            </w:pPr>
            <w:r>
              <w:rPr>
                <w:lang w:eastAsia="en-US"/>
              </w:rPr>
              <w:t>Quotes</w:t>
            </w:r>
          </w:p>
        </w:tc>
        <w:tc>
          <w:tcPr>
            <w:tcW w:w="10347" w:type="dxa"/>
          </w:tcPr>
          <w:p w:rsidR="00E275DC" w:rsidRDefault="00E275DC" w:rsidP="00371473">
            <w:pPr>
              <w:pStyle w:val="IOStableheading2017"/>
              <w:rPr>
                <w:lang w:eastAsia="en-US"/>
              </w:rPr>
            </w:pPr>
            <w:r>
              <w:rPr>
                <w:lang w:eastAsia="en-US"/>
              </w:rPr>
              <w:t>Explanation</w:t>
            </w:r>
          </w:p>
        </w:tc>
      </w:tr>
      <w:tr w:rsidR="00E275DC" w:rsidTr="00B04AF9">
        <w:tc>
          <w:tcPr>
            <w:tcW w:w="4957" w:type="dxa"/>
          </w:tcPr>
          <w:p w:rsidR="00E275DC" w:rsidRPr="00B04AF9" w:rsidRDefault="00E275DC" w:rsidP="00B04AF9">
            <w:pPr>
              <w:pStyle w:val="IOStabletext2017"/>
            </w:pPr>
            <w:r w:rsidRPr="00B04AF9">
              <w:t>You soften and obscure and compensate and endure until they’ve eaten you alive…</w:t>
            </w:r>
            <w:r w:rsidR="00B64144">
              <w:t>’</w:t>
            </w:r>
            <w:r w:rsidRPr="00B04AF9">
              <w:t xml:space="preserve"> p.219</w:t>
            </w:r>
          </w:p>
        </w:tc>
        <w:tc>
          <w:tcPr>
            <w:tcW w:w="10347" w:type="dxa"/>
          </w:tcPr>
          <w:p w:rsidR="00E275DC" w:rsidRDefault="00E275DC" w:rsidP="00B04AF9">
            <w:pPr>
              <w:pStyle w:val="IOStabletext2017"/>
              <w:spacing w:after="720"/>
              <w:rPr>
                <w:lang w:eastAsia="en-US"/>
              </w:rPr>
            </w:pPr>
            <w:r w:rsidRPr="00B04AF9">
              <w:t>Technique</w:t>
            </w:r>
            <w:r>
              <w:rPr>
                <w:lang w:eastAsia="en-US"/>
              </w:rPr>
              <w:t>:</w:t>
            </w:r>
            <w:r w:rsidR="00371473">
              <w:rPr>
                <w:lang w:eastAsia="en-US"/>
              </w:rPr>
              <w:t xml:space="preserve"> </w:t>
            </w:r>
            <w:r w:rsidR="00371473">
              <w:rPr>
                <w:lang w:eastAsia="en-US"/>
              </w:rPr>
              <w:fldChar w:fldCharType="begin">
                <w:ffData>
                  <w:name w:val="Text1"/>
                  <w:enabled/>
                  <w:calcOnExit w:val="0"/>
                  <w:statusText w:type="text" w:val="Enter Text"/>
                  <w:textInput/>
                </w:ffData>
              </w:fldChar>
            </w:r>
            <w:bookmarkStart w:id="1" w:name="Text1"/>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bookmarkEnd w:id="1"/>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E275DC" w:rsidP="00B04AF9">
            <w:pPr>
              <w:pStyle w:val="IOStabletext2017"/>
            </w:pPr>
            <w:r w:rsidRPr="00B04AF9">
              <w:t>Honest Bob. And you’re the son.</w:t>
            </w:r>
            <w:r w:rsidR="00B64144">
              <w:t>’</w:t>
            </w:r>
            <w:r w:rsidRPr="00B04AF9">
              <w:t>p.219</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lastRenderedPageBreak/>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lastRenderedPageBreak/>
              <w:t>‘</w:t>
            </w:r>
            <w:r w:rsidR="00E275DC" w:rsidRPr="00B04AF9">
              <w:t>…I knew it to be true, but acknowledging it was painful.</w:t>
            </w:r>
            <w:r>
              <w:t>’</w:t>
            </w:r>
            <w:r w:rsidR="00E275DC" w:rsidRPr="00B04AF9">
              <w:t xml:space="preserve"> p.220</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I had expected a desert vista…, but this woodland,… was almost claustrophobic.</w:t>
            </w:r>
            <w:r>
              <w:t>’</w:t>
            </w:r>
            <w:r w:rsidR="00E275DC" w:rsidRPr="00B04AF9">
              <w:t xml:space="preserve"> p.221</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I was startled by the way he carried himself, the unexpected dignity of him.</w:t>
            </w:r>
            <w:r>
              <w:t>’</w:t>
            </w:r>
            <w:r w:rsidR="00E275DC" w:rsidRPr="00B04AF9">
              <w:t xml:space="preserve"> p.222</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lastRenderedPageBreak/>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lastRenderedPageBreak/>
              <w:t>‘</w:t>
            </w:r>
            <w:r w:rsidR="00E275DC" w:rsidRPr="00B04AF9">
              <w:t>…angry at how sick with love I was at the very sight of him.</w:t>
            </w:r>
            <w:r>
              <w:t>’</w:t>
            </w:r>
            <w:r w:rsidR="00E275DC" w:rsidRPr="00B04AF9">
              <w:t xml:space="preserve"> p.222</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It was the scent of lost time…</w:t>
            </w:r>
            <w:r>
              <w:t>’</w:t>
            </w:r>
            <w:r w:rsidR="00E275DC" w:rsidRPr="00B04AF9">
              <w:t xml:space="preserve"> p.223</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There was an involuntary pride in his posture.</w:t>
            </w:r>
            <w:r>
              <w:t>’</w:t>
            </w:r>
            <w:r w:rsidR="00E275DC" w:rsidRPr="00B04AF9">
              <w:t xml:space="preserve"> p.224</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lastRenderedPageBreak/>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lastRenderedPageBreak/>
              <w:t>‘</w:t>
            </w:r>
            <w:r w:rsidR="00E275DC" w:rsidRPr="00B04AF9">
              <w:t>I believed in him. He was Godlike. His fall from grace was so slow as to be imperceptible.</w:t>
            </w:r>
            <w:r>
              <w:t>’</w:t>
            </w:r>
            <w:r w:rsidR="00E275DC" w:rsidRPr="00B04AF9">
              <w:t xml:space="preserve"> p.225</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I was, my wife says, an old man at twenty-five. I felt poisoned by lies. So many tiny doses over the years that something in me gave out.</w:t>
            </w:r>
            <w:r>
              <w:t>’</w:t>
            </w:r>
            <w:r w:rsidR="00E275DC" w:rsidRPr="00B04AF9">
              <w:t xml:space="preserve"> p. 225-6</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 xml:space="preserve">He brought me an old pair of </w:t>
            </w:r>
            <w:proofErr w:type="spellStart"/>
            <w:r w:rsidR="00E275DC" w:rsidRPr="00B04AF9">
              <w:t>Blundstones</w:t>
            </w:r>
            <w:proofErr w:type="spellEnd"/>
            <w:r w:rsidR="00E275DC" w:rsidRPr="00B04AF9">
              <w:t>. They were soft with use and felt strange on my feet. The insoles were indented by his toes and sunken at the heel.</w:t>
            </w:r>
            <w:r>
              <w:t>’</w:t>
            </w:r>
            <w:r w:rsidR="00E275DC" w:rsidRPr="00B04AF9">
              <w:t xml:space="preserve"> p.226</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lastRenderedPageBreak/>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lastRenderedPageBreak/>
              <w:t>‘</w:t>
            </w:r>
            <w:r w:rsidR="00E275DC" w:rsidRPr="00B04AF9">
              <w:t>But who’s she doing it for?</w:t>
            </w:r>
          </w:p>
          <w:p w:rsidR="00E275DC" w:rsidRPr="00B04AF9" w:rsidRDefault="00E275DC" w:rsidP="00B04AF9">
            <w:pPr>
              <w:pStyle w:val="IOStabletext2017"/>
            </w:pPr>
            <w:r w:rsidRPr="00B04AF9">
              <w:t>I’m buggered if I know, I said in disgust, but even as I said it I realized what it was. This whole expedition. It was her way of bringing the two of us face to face.</w:t>
            </w:r>
            <w:r w:rsidR="00B64144">
              <w:t>’</w:t>
            </w:r>
            <w:r w:rsidRPr="00B04AF9">
              <w:t>p.229</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I’m proud of it, he murmured, with tears in his eyes. You won’t understand. But it’s all I have.</w:t>
            </w:r>
            <w:r>
              <w:t>’</w:t>
            </w:r>
            <w:r w:rsidR="00E275DC" w:rsidRPr="00B04AF9">
              <w:t xml:space="preserve"> p.229</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I was stuck, stranded.</w:t>
            </w:r>
            <w:r>
              <w:t>’</w:t>
            </w:r>
            <w:r w:rsidR="00E275DC" w:rsidRPr="00B04AF9">
              <w:t xml:space="preserve"> p. 230</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lastRenderedPageBreak/>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lastRenderedPageBreak/>
              <w:t>‘</w:t>
            </w:r>
            <w:r w:rsidR="00E275DC" w:rsidRPr="00B04AF9">
              <w:t>Cowardice, it’s a way of life. It’s not natural, you learn it.</w:t>
            </w:r>
            <w:r>
              <w:t>’</w:t>
            </w:r>
            <w:r w:rsidR="00E275DC" w:rsidRPr="00B04AF9">
              <w:t xml:space="preserve"> p. 231</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 xml:space="preserve">…he looked like a figure from another time, a woodcutter from a </w:t>
            </w:r>
            <w:proofErr w:type="spellStart"/>
            <w:r w:rsidR="00E275DC" w:rsidRPr="00B04AF9">
              <w:t>fairytale</w:t>
            </w:r>
            <w:proofErr w:type="spellEnd"/>
            <w:r w:rsidR="00E275DC" w:rsidRPr="00B04AF9">
              <w:t>, a stranger without a face, an idea as much as a man.</w:t>
            </w:r>
            <w:r>
              <w:t>’</w:t>
            </w:r>
            <w:r w:rsidR="00E275DC" w:rsidRPr="00B04AF9">
              <w:t xml:space="preserve"> p. 231</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 xml:space="preserve">It was like in the mirror and all their whining faces were mine. I’d had enough of </w:t>
            </w:r>
            <w:proofErr w:type="spellStart"/>
            <w:r w:rsidR="00E275DC" w:rsidRPr="00B04AF9">
              <w:t>self pity</w:t>
            </w:r>
            <w:proofErr w:type="spellEnd"/>
            <w:r w:rsidR="00E275DC" w:rsidRPr="00B04AF9">
              <w:t>.</w:t>
            </w:r>
            <w:r>
              <w:t>’</w:t>
            </w:r>
            <w:r w:rsidR="00E275DC" w:rsidRPr="00B04AF9">
              <w:t xml:space="preserve"> p. 232</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lastRenderedPageBreak/>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lastRenderedPageBreak/>
              <w:t>‘</w:t>
            </w:r>
            <w:r w:rsidR="00E275DC" w:rsidRPr="00B04AF9">
              <w:t>We’ll get you some glasses, I said.</w:t>
            </w:r>
            <w:r>
              <w:t>’</w:t>
            </w:r>
            <w:r w:rsidR="00E275DC" w:rsidRPr="00B04AF9">
              <w:t xml:space="preserve"> p. 233</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r w:rsidR="00E275DC" w:rsidTr="00B04AF9">
        <w:tc>
          <w:tcPr>
            <w:tcW w:w="4957" w:type="dxa"/>
          </w:tcPr>
          <w:p w:rsidR="00E275DC" w:rsidRPr="00B04AF9" w:rsidRDefault="00B64144" w:rsidP="00B04AF9">
            <w:pPr>
              <w:pStyle w:val="IOStabletext2017"/>
            </w:pPr>
            <w:r>
              <w:t>‘</w:t>
            </w:r>
            <w:r w:rsidR="00E275DC" w:rsidRPr="00B04AF9">
              <w:t>His swag was rolled and on his knee was a battered cashbox which he held like a man entrusted.</w:t>
            </w:r>
            <w:r>
              <w:t>’</w:t>
            </w:r>
            <w:r w:rsidR="00E275DC" w:rsidRPr="00B04AF9">
              <w:t xml:space="preserve"> p.233</w:t>
            </w:r>
          </w:p>
        </w:tc>
        <w:tc>
          <w:tcPr>
            <w:tcW w:w="10347" w:type="dxa"/>
          </w:tcPr>
          <w:p w:rsidR="00E275DC" w:rsidRDefault="00E275DC" w:rsidP="00B04AF9">
            <w:pPr>
              <w:pStyle w:val="IOStabletext2017"/>
              <w:spacing w:after="720"/>
              <w:rPr>
                <w:lang w:eastAsia="en-US"/>
              </w:rPr>
            </w:pPr>
            <w:r>
              <w:rPr>
                <w:lang w:eastAsia="en-US"/>
              </w:rPr>
              <w:t>Technique:</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Meaning:</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p w:rsidR="00E275DC" w:rsidRDefault="00E275DC" w:rsidP="00B04AF9">
            <w:pPr>
              <w:pStyle w:val="IOStabletext2017"/>
              <w:spacing w:after="720"/>
              <w:rPr>
                <w:lang w:eastAsia="en-US"/>
              </w:rPr>
            </w:pPr>
            <w:r>
              <w:rPr>
                <w:lang w:eastAsia="en-US"/>
              </w:rPr>
              <w:t>Impact:</w:t>
            </w:r>
            <w:r w:rsidR="00371473">
              <w:rPr>
                <w:lang w:eastAsia="en-US"/>
              </w:rPr>
              <w:t xml:space="preserve"> </w:t>
            </w:r>
            <w:r w:rsidR="00371473">
              <w:rPr>
                <w:lang w:eastAsia="en-US"/>
              </w:rPr>
              <w:fldChar w:fldCharType="begin">
                <w:ffData>
                  <w:name w:val="Text1"/>
                  <w:enabled/>
                  <w:calcOnExit w:val="0"/>
                  <w:statusText w:type="text" w:val="Enter Text"/>
                  <w:textInput/>
                </w:ffData>
              </w:fldChar>
            </w:r>
            <w:r w:rsidR="00371473">
              <w:rPr>
                <w:lang w:eastAsia="en-US"/>
              </w:rPr>
              <w:instrText xml:space="preserve"> FORMTEXT </w:instrText>
            </w:r>
            <w:r w:rsidR="00371473">
              <w:rPr>
                <w:lang w:eastAsia="en-US"/>
              </w:rPr>
            </w:r>
            <w:r w:rsidR="00371473">
              <w:rPr>
                <w:lang w:eastAsia="en-US"/>
              </w:rPr>
              <w:fldChar w:fldCharType="separate"/>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noProof/>
                <w:lang w:eastAsia="en-US"/>
              </w:rPr>
              <w:t> </w:t>
            </w:r>
            <w:r w:rsidR="00371473">
              <w:rPr>
                <w:lang w:eastAsia="en-US"/>
              </w:rPr>
              <w:fldChar w:fldCharType="end"/>
            </w:r>
          </w:p>
        </w:tc>
      </w:tr>
    </w:tbl>
    <w:p w:rsidR="009862E0" w:rsidRPr="009862E0" w:rsidRDefault="009862E0" w:rsidP="00B04AF9">
      <w:pPr>
        <w:pStyle w:val="IOSunformattedspace2017"/>
        <w:rPr>
          <w:lang w:eastAsia="en-US"/>
        </w:rPr>
      </w:pPr>
    </w:p>
    <w:sectPr w:rsidR="009862E0" w:rsidRPr="009862E0" w:rsidSect="00E275DC">
      <w:footerReference w:type="even" r:id="rId10"/>
      <w:footerReference w:type="default" r:id="rId11"/>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A9" w:rsidRDefault="007044A9" w:rsidP="00F247F6">
      <w:r>
        <w:separator/>
      </w:r>
    </w:p>
    <w:p w:rsidR="007044A9" w:rsidRDefault="007044A9"/>
    <w:p w:rsidR="007044A9" w:rsidRDefault="007044A9"/>
  </w:endnote>
  <w:endnote w:type="continuationSeparator" w:id="0">
    <w:p w:rsidR="007044A9" w:rsidRDefault="007044A9" w:rsidP="00F247F6">
      <w:r>
        <w:continuationSeparator/>
      </w:r>
    </w:p>
    <w:p w:rsidR="007044A9" w:rsidRDefault="007044A9"/>
    <w:p w:rsidR="007044A9" w:rsidRDefault="00704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E275DC">
    <w:pPr>
      <w:pStyle w:val="IOSfooter2017"/>
      <w:tabs>
        <w:tab w:val="clear" w:pos="10773"/>
        <w:tab w:val="right" w:pos="15168"/>
      </w:tabs>
    </w:pPr>
    <w:r w:rsidRPr="004E338C">
      <w:tab/>
    </w:r>
    <w:r w:rsidRPr="004E338C">
      <w:fldChar w:fldCharType="begin"/>
    </w:r>
    <w:r w:rsidRPr="004E338C">
      <w:instrText xml:space="preserve"> PAGE </w:instrText>
    </w:r>
    <w:r w:rsidRPr="004E338C">
      <w:fldChar w:fldCharType="separate"/>
    </w:r>
    <w:r w:rsidR="00B64144">
      <w:rPr>
        <w:noProof/>
      </w:rPr>
      <w:t>2</w:t>
    </w:r>
    <w:r w:rsidRPr="004E338C">
      <w:fldChar w:fldCharType="end"/>
    </w:r>
    <w:r>
      <w:tab/>
    </w:r>
    <w:r>
      <w:tab/>
    </w:r>
    <w:r w:rsidR="00E275DC" w:rsidRPr="00E275DC">
      <w:t xml:space="preserve">‘Commission’, </w:t>
    </w:r>
    <w:r w:rsidR="00B64144">
      <w:t>‘</w:t>
    </w:r>
    <w:r w:rsidR="00E275DC" w:rsidRPr="00E275DC">
      <w:t>The Turning</w:t>
    </w:r>
    <w:r w:rsidR="00B64144">
      <w:t>’</w:t>
    </w:r>
    <w:r w:rsidR="00E275DC" w:rsidRPr="00E275DC">
      <w:t xml:space="preserve"> by Tim Winton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E275DC">
    <w:pPr>
      <w:pStyle w:val="IOSfooter2017"/>
      <w:tabs>
        <w:tab w:val="clear" w:pos="10773"/>
        <w:tab w:val="right" w:pos="15168"/>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64144">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A9" w:rsidRDefault="007044A9" w:rsidP="00F247F6">
      <w:r>
        <w:separator/>
      </w:r>
    </w:p>
    <w:p w:rsidR="007044A9" w:rsidRDefault="007044A9"/>
    <w:p w:rsidR="007044A9" w:rsidRDefault="007044A9"/>
  </w:footnote>
  <w:footnote w:type="continuationSeparator" w:id="0">
    <w:p w:rsidR="007044A9" w:rsidRDefault="007044A9" w:rsidP="00F247F6">
      <w:r>
        <w:continuationSeparator/>
      </w:r>
    </w:p>
    <w:p w:rsidR="007044A9" w:rsidRDefault="007044A9"/>
    <w:p w:rsidR="007044A9" w:rsidRDefault="007044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E275D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522F"/>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1473"/>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292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044A9"/>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051"/>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4914"/>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AF9"/>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144"/>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5DC"/>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E2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5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275DC"/>
    <w:rPr>
      <w:rFonts w:ascii="Arial" w:hAnsi="Arial"/>
      <w:szCs w:val="22"/>
      <w:lang w:eastAsia="zh-CN"/>
    </w:rPr>
  </w:style>
  <w:style w:type="paragraph" w:styleId="Footer">
    <w:name w:val="footer"/>
    <w:basedOn w:val="Normal"/>
    <w:link w:val="FooterChar"/>
    <w:uiPriority w:val="99"/>
    <w:unhideWhenUsed/>
    <w:rsid w:val="00E275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275DC"/>
    <w:rPr>
      <w:rFonts w:ascii="Arial" w:hAnsi="Arial"/>
      <w:szCs w:val="22"/>
      <w:lang w:eastAsia="zh-CN"/>
    </w:rPr>
  </w:style>
  <w:style w:type="paragraph" w:styleId="BalloonText">
    <w:name w:val="Balloon Text"/>
    <w:basedOn w:val="Normal"/>
    <w:link w:val="BalloonTextChar"/>
    <w:uiPriority w:val="99"/>
    <w:semiHidden/>
    <w:unhideWhenUsed/>
    <w:rsid w:val="00B6414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4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E2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5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275DC"/>
    <w:rPr>
      <w:rFonts w:ascii="Arial" w:hAnsi="Arial"/>
      <w:szCs w:val="22"/>
      <w:lang w:eastAsia="zh-CN"/>
    </w:rPr>
  </w:style>
  <w:style w:type="paragraph" w:styleId="Footer">
    <w:name w:val="footer"/>
    <w:basedOn w:val="Normal"/>
    <w:link w:val="FooterChar"/>
    <w:uiPriority w:val="99"/>
    <w:unhideWhenUsed/>
    <w:rsid w:val="00E275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275DC"/>
    <w:rPr>
      <w:rFonts w:ascii="Arial" w:hAnsi="Arial"/>
      <w:szCs w:val="22"/>
      <w:lang w:eastAsia="zh-CN"/>
    </w:rPr>
  </w:style>
  <w:style w:type="paragraph" w:styleId="BalloonText">
    <w:name w:val="Balloon Text"/>
    <w:basedOn w:val="Normal"/>
    <w:link w:val="BalloonTextChar"/>
    <w:uiPriority w:val="99"/>
    <w:semiHidden/>
    <w:unhideWhenUsed/>
    <w:rsid w:val="00B6414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4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E3D3-0094-4DFE-807F-0AB5F4C4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7</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Commission Quote Analysis</vt:lpstr>
    </vt:vector>
  </TitlesOfParts>
  <Manager/>
  <Company>NSW Department of Education</Company>
  <LinksUpToDate>false</LinksUpToDate>
  <CharactersWithSpaces>3895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20 - Commission Quote Analysis</dc:title>
  <dc:subject/>
  <dc:creator>Hastings, Stuart</dc:creator>
  <cp:keywords/>
  <dc:description/>
  <cp:lastModifiedBy>Greene, Prudence</cp:lastModifiedBy>
  <cp:revision>3</cp:revision>
  <cp:lastPrinted>2017-06-14T01:28:00Z</cp:lastPrinted>
  <dcterms:created xsi:type="dcterms:W3CDTF">2017-11-07T04:13:00Z</dcterms:created>
  <dcterms:modified xsi:type="dcterms:W3CDTF">2017-11-16T22:40:00Z</dcterms:modified>
  <cp:category/>
</cp:coreProperties>
</file>