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1BEEA" w14:textId="77777777" w:rsidR="00C36689" w:rsidRDefault="00C36689" w:rsidP="00C36689">
      <w:pPr>
        <w:pStyle w:val="Title"/>
      </w:pPr>
      <w:r>
        <w:t>History Stage 3</w:t>
      </w:r>
    </w:p>
    <w:p w14:paraId="2483135B" w14:textId="3FC17428" w:rsidR="00C36689" w:rsidRDefault="003D22FD" w:rsidP="00C36689">
      <w:pPr>
        <w:pStyle w:val="Subtitle"/>
      </w:pPr>
      <w:r>
        <w:t xml:space="preserve">Colonial </w:t>
      </w:r>
      <w:r w:rsidR="00662E36">
        <w:t>immigration</w:t>
      </w:r>
    </w:p>
    <w:p w14:paraId="7B91FF84" w14:textId="77777777" w:rsidR="00C36689" w:rsidRDefault="00C36689">
      <w:pPr>
        <w:suppressAutoHyphens w:val="0"/>
        <w:spacing w:after="0" w:line="276" w:lineRule="auto"/>
        <w:rPr>
          <w:color w:val="002664"/>
          <w:sz w:val="44"/>
          <w:szCs w:val="48"/>
        </w:rPr>
      </w:pPr>
      <w:r>
        <w:br w:type="page"/>
      </w:r>
    </w:p>
    <w:p w14:paraId="2BFDB97B" w14:textId="1A8D306F" w:rsidR="00A92826" w:rsidRDefault="00C36689" w:rsidP="00C36689">
      <w:pPr>
        <w:pStyle w:val="TOCHeading"/>
      </w:pPr>
      <w:r>
        <w:lastRenderedPageBreak/>
        <w:t>Contents</w:t>
      </w:r>
    </w:p>
    <w:p w14:paraId="174DBC42" w14:textId="4D81931F" w:rsidR="006F3D77" w:rsidRDefault="00C36689">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237867" w:history="1">
        <w:r w:rsidR="006F3D77" w:rsidRPr="00093EA7">
          <w:rPr>
            <w:rStyle w:val="Hyperlink"/>
          </w:rPr>
          <w:t>Topic – The Australian colonies</w:t>
        </w:r>
        <w:r w:rsidR="006F3D77">
          <w:rPr>
            <w:webHidden/>
          </w:rPr>
          <w:tab/>
        </w:r>
        <w:r w:rsidR="006F3D77">
          <w:rPr>
            <w:webHidden/>
          </w:rPr>
          <w:fldChar w:fldCharType="begin"/>
        </w:r>
        <w:r w:rsidR="006F3D77">
          <w:rPr>
            <w:webHidden/>
          </w:rPr>
          <w:instrText xml:space="preserve"> PAGEREF _Toc164237867 \h </w:instrText>
        </w:r>
        <w:r w:rsidR="006F3D77">
          <w:rPr>
            <w:webHidden/>
          </w:rPr>
        </w:r>
        <w:r w:rsidR="006F3D77">
          <w:rPr>
            <w:webHidden/>
          </w:rPr>
          <w:fldChar w:fldCharType="separate"/>
        </w:r>
        <w:r w:rsidR="006F3D77">
          <w:rPr>
            <w:webHidden/>
          </w:rPr>
          <w:t>3</w:t>
        </w:r>
        <w:r w:rsidR="006F3D77">
          <w:rPr>
            <w:webHidden/>
          </w:rPr>
          <w:fldChar w:fldCharType="end"/>
        </w:r>
      </w:hyperlink>
    </w:p>
    <w:p w14:paraId="1C3BE7BA" w14:textId="5ED2CD61" w:rsidR="006F3D77" w:rsidRDefault="006B119C">
      <w:pPr>
        <w:pStyle w:val="TOC2"/>
        <w:rPr>
          <w:rFonts w:asciiTheme="minorHAnsi" w:eastAsiaTheme="minorEastAsia" w:hAnsiTheme="minorHAnsi" w:cstheme="minorBidi"/>
          <w:kern w:val="2"/>
          <w:szCs w:val="22"/>
          <w:lang w:eastAsia="en-AU"/>
          <w14:ligatures w14:val="standardContextual"/>
        </w:rPr>
      </w:pPr>
      <w:hyperlink w:anchor="_Toc164237868" w:history="1">
        <w:r w:rsidR="006F3D77" w:rsidRPr="00093EA7">
          <w:rPr>
            <w:rStyle w:val="Hyperlink"/>
          </w:rPr>
          <w:t>Key inquiry questions</w:t>
        </w:r>
        <w:r w:rsidR="006F3D77">
          <w:rPr>
            <w:webHidden/>
          </w:rPr>
          <w:tab/>
        </w:r>
        <w:r w:rsidR="006F3D77">
          <w:rPr>
            <w:webHidden/>
          </w:rPr>
          <w:fldChar w:fldCharType="begin"/>
        </w:r>
        <w:r w:rsidR="006F3D77">
          <w:rPr>
            <w:webHidden/>
          </w:rPr>
          <w:instrText xml:space="preserve"> PAGEREF _Toc164237868 \h </w:instrText>
        </w:r>
        <w:r w:rsidR="006F3D77">
          <w:rPr>
            <w:webHidden/>
          </w:rPr>
        </w:r>
        <w:r w:rsidR="006F3D77">
          <w:rPr>
            <w:webHidden/>
          </w:rPr>
          <w:fldChar w:fldCharType="separate"/>
        </w:r>
        <w:r w:rsidR="006F3D77">
          <w:rPr>
            <w:webHidden/>
          </w:rPr>
          <w:t>3</w:t>
        </w:r>
        <w:r w:rsidR="006F3D77">
          <w:rPr>
            <w:webHidden/>
          </w:rPr>
          <w:fldChar w:fldCharType="end"/>
        </w:r>
      </w:hyperlink>
    </w:p>
    <w:p w14:paraId="41358371" w14:textId="0E19BC00" w:rsidR="006F3D77" w:rsidRDefault="006B119C">
      <w:pPr>
        <w:pStyle w:val="TOC2"/>
        <w:rPr>
          <w:rFonts w:asciiTheme="minorHAnsi" w:eastAsiaTheme="minorEastAsia" w:hAnsiTheme="minorHAnsi" w:cstheme="minorBidi"/>
          <w:kern w:val="2"/>
          <w:szCs w:val="22"/>
          <w:lang w:eastAsia="en-AU"/>
          <w14:ligatures w14:val="standardContextual"/>
        </w:rPr>
      </w:pPr>
      <w:hyperlink w:anchor="_Toc164237869" w:history="1">
        <w:r w:rsidR="006F3D77" w:rsidRPr="00093EA7">
          <w:rPr>
            <w:rStyle w:val="Hyperlink"/>
          </w:rPr>
          <w:t>Overview</w:t>
        </w:r>
        <w:r w:rsidR="006F3D77">
          <w:rPr>
            <w:webHidden/>
          </w:rPr>
          <w:tab/>
        </w:r>
        <w:r w:rsidR="006F3D77">
          <w:rPr>
            <w:webHidden/>
          </w:rPr>
          <w:fldChar w:fldCharType="begin"/>
        </w:r>
        <w:r w:rsidR="006F3D77">
          <w:rPr>
            <w:webHidden/>
          </w:rPr>
          <w:instrText xml:space="preserve"> PAGEREF _Toc164237869 \h </w:instrText>
        </w:r>
        <w:r w:rsidR="006F3D77">
          <w:rPr>
            <w:webHidden/>
          </w:rPr>
        </w:r>
        <w:r w:rsidR="006F3D77">
          <w:rPr>
            <w:webHidden/>
          </w:rPr>
          <w:fldChar w:fldCharType="separate"/>
        </w:r>
        <w:r w:rsidR="006F3D77">
          <w:rPr>
            <w:webHidden/>
          </w:rPr>
          <w:t>3</w:t>
        </w:r>
        <w:r w:rsidR="006F3D77">
          <w:rPr>
            <w:webHidden/>
          </w:rPr>
          <w:fldChar w:fldCharType="end"/>
        </w:r>
      </w:hyperlink>
    </w:p>
    <w:p w14:paraId="3D005AB8" w14:textId="5B05FDBC" w:rsidR="006F3D77" w:rsidRDefault="006B119C">
      <w:pPr>
        <w:pStyle w:val="TOC2"/>
        <w:rPr>
          <w:rFonts w:asciiTheme="minorHAnsi" w:eastAsiaTheme="minorEastAsia" w:hAnsiTheme="minorHAnsi" w:cstheme="minorBidi"/>
          <w:kern w:val="2"/>
          <w:szCs w:val="22"/>
          <w:lang w:eastAsia="en-AU"/>
          <w14:ligatures w14:val="standardContextual"/>
        </w:rPr>
      </w:pPr>
      <w:hyperlink w:anchor="_Toc164237870" w:history="1">
        <w:r w:rsidR="006F3D77" w:rsidRPr="00093EA7">
          <w:rPr>
            <w:rStyle w:val="Hyperlink"/>
          </w:rPr>
          <w:t>Outcomes</w:t>
        </w:r>
        <w:r w:rsidR="006F3D77">
          <w:rPr>
            <w:webHidden/>
          </w:rPr>
          <w:tab/>
        </w:r>
        <w:r w:rsidR="006F3D77">
          <w:rPr>
            <w:webHidden/>
          </w:rPr>
          <w:fldChar w:fldCharType="begin"/>
        </w:r>
        <w:r w:rsidR="006F3D77">
          <w:rPr>
            <w:webHidden/>
          </w:rPr>
          <w:instrText xml:space="preserve"> PAGEREF _Toc164237870 \h </w:instrText>
        </w:r>
        <w:r w:rsidR="006F3D77">
          <w:rPr>
            <w:webHidden/>
          </w:rPr>
        </w:r>
        <w:r w:rsidR="006F3D77">
          <w:rPr>
            <w:webHidden/>
          </w:rPr>
          <w:fldChar w:fldCharType="separate"/>
        </w:r>
        <w:r w:rsidR="006F3D77">
          <w:rPr>
            <w:webHidden/>
          </w:rPr>
          <w:t>3</w:t>
        </w:r>
        <w:r w:rsidR="006F3D77">
          <w:rPr>
            <w:webHidden/>
          </w:rPr>
          <w:fldChar w:fldCharType="end"/>
        </w:r>
      </w:hyperlink>
    </w:p>
    <w:p w14:paraId="51A5286C" w14:textId="3CBF61A2" w:rsidR="006F3D77" w:rsidRDefault="006B119C">
      <w:pPr>
        <w:pStyle w:val="TOC2"/>
        <w:rPr>
          <w:rFonts w:asciiTheme="minorHAnsi" w:eastAsiaTheme="minorEastAsia" w:hAnsiTheme="minorHAnsi" w:cstheme="minorBidi"/>
          <w:kern w:val="2"/>
          <w:szCs w:val="22"/>
          <w:lang w:eastAsia="en-AU"/>
          <w14:ligatures w14:val="standardContextual"/>
        </w:rPr>
      </w:pPr>
      <w:hyperlink w:anchor="_Toc164237871" w:history="1">
        <w:r w:rsidR="006F3D77" w:rsidRPr="00093EA7">
          <w:rPr>
            <w:rStyle w:val="Hyperlink"/>
          </w:rPr>
          <w:t>Content</w:t>
        </w:r>
        <w:r w:rsidR="006F3D77">
          <w:rPr>
            <w:webHidden/>
          </w:rPr>
          <w:tab/>
        </w:r>
        <w:r w:rsidR="006F3D77">
          <w:rPr>
            <w:webHidden/>
          </w:rPr>
          <w:fldChar w:fldCharType="begin"/>
        </w:r>
        <w:r w:rsidR="006F3D77">
          <w:rPr>
            <w:webHidden/>
          </w:rPr>
          <w:instrText xml:space="preserve"> PAGEREF _Toc164237871 \h </w:instrText>
        </w:r>
        <w:r w:rsidR="006F3D77">
          <w:rPr>
            <w:webHidden/>
          </w:rPr>
        </w:r>
        <w:r w:rsidR="006F3D77">
          <w:rPr>
            <w:webHidden/>
          </w:rPr>
          <w:fldChar w:fldCharType="separate"/>
        </w:r>
        <w:r w:rsidR="006F3D77">
          <w:rPr>
            <w:webHidden/>
          </w:rPr>
          <w:t>3</w:t>
        </w:r>
        <w:r w:rsidR="006F3D77">
          <w:rPr>
            <w:webHidden/>
          </w:rPr>
          <w:fldChar w:fldCharType="end"/>
        </w:r>
      </w:hyperlink>
    </w:p>
    <w:p w14:paraId="480CA06F" w14:textId="5C077D1E" w:rsidR="006F3D77" w:rsidRDefault="006B119C">
      <w:pPr>
        <w:pStyle w:val="TOC2"/>
        <w:rPr>
          <w:rFonts w:asciiTheme="minorHAnsi" w:eastAsiaTheme="minorEastAsia" w:hAnsiTheme="minorHAnsi" w:cstheme="minorBidi"/>
          <w:kern w:val="2"/>
          <w:szCs w:val="22"/>
          <w:lang w:eastAsia="en-AU"/>
          <w14:ligatures w14:val="standardContextual"/>
        </w:rPr>
      </w:pPr>
      <w:hyperlink w:anchor="_Toc164237872" w:history="1">
        <w:r w:rsidR="006F3D77" w:rsidRPr="00093EA7">
          <w:rPr>
            <w:rStyle w:val="Hyperlink"/>
          </w:rPr>
          <w:t>Historical inquiry skills</w:t>
        </w:r>
        <w:r w:rsidR="006F3D77">
          <w:rPr>
            <w:webHidden/>
          </w:rPr>
          <w:tab/>
        </w:r>
        <w:r w:rsidR="006F3D77">
          <w:rPr>
            <w:webHidden/>
          </w:rPr>
          <w:fldChar w:fldCharType="begin"/>
        </w:r>
        <w:r w:rsidR="006F3D77">
          <w:rPr>
            <w:webHidden/>
          </w:rPr>
          <w:instrText xml:space="preserve"> PAGEREF _Toc164237872 \h </w:instrText>
        </w:r>
        <w:r w:rsidR="006F3D77">
          <w:rPr>
            <w:webHidden/>
          </w:rPr>
        </w:r>
        <w:r w:rsidR="006F3D77">
          <w:rPr>
            <w:webHidden/>
          </w:rPr>
          <w:fldChar w:fldCharType="separate"/>
        </w:r>
        <w:r w:rsidR="006F3D77">
          <w:rPr>
            <w:webHidden/>
          </w:rPr>
          <w:t>4</w:t>
        </w:r>
        <w:r w:rsidR="006F3D77">
          <w:rPr>
            <w:webHidden/>
          </w:rPr>
          <w:fldChar w:fldCharType="end"/>
        </w:r>
      </w:hyperlink>
    </w:p>
    <w:p w14:paraId="27739D10" w14:textId="5C4CEEA0" w:rsidR="006F3D77" w:rsidRDefault="006B119C">
      <w:pPr>
        <w:pStyle w:val="TOC2"/>
        <w:rPr>
          <w:rFonts w:asciiTheme="minorHAnsi" w:eastAsiaTheme="minorEastAsia" w:hAnsiTheme="minorHAnsi" w:cstheme="minorBidi"/>
          <w:kern w:val="2"/>
          <w:szCs w:val="22"/>
          <w:lang w:eastAsia="en-AU"/>
          <w14:ligatures w14:val="standardContextual"/>
        </w:rPr>
      </w:pPr>
      <w:hyperlink w:anchor="_Toc164237873" w:history="1">
        <w:r w:rsidR="006F3D77" w:rsidRPr="00093EA7">
          <w:rPr>
            <w:rStyle w:val="Hyperlink"/>
          </w:rPr>
          <w:t>Selected historical concepts</w:t>
        </w:r>
        <w:r w:rsidR="006F3D77">
          <w:rPr>
            <w:webHidden/>
          </w:rPr>
          <w:tab/>
        </w:r>
        <w:r w:rsidR="006F3D77">
          <w:rPr>
            <w:webHidden/>
          </w:rPr>
          <w:fldChar w:fldCharType="begin"/>
        </w:r>
        <w:r w:rsidR="006F3D77">
          <w:rPr>
            <w:webHidden/>
          </w:rPr>
          <w:instrText xml:space="preserve"> PAGEREF _Toc164237873 \h </w:instrText>
        </w:r>
        <w:r w:rsidR="006F3D77">
          <w:rPr>
            <w:webHidden/>
          </w:rPr>
        </w:r>
        <w:r w:rsidR="006F3D77">
          <w:rPr>
            <w:webHidden/>
          </w:rPr>
          <w:fldChar w:fldCharType="separate"/>
        </w:r>
        <w:r w:rsidR="006F3D77">
          <w:rPr>
            <w:webHidden/>
          </w:rPr>
          <w:t>5</w:t>
        </w:r>
        <w:r w:rsidR="006F3D77">
          <w:rPr>
            <w:webHidden/>
          </w:rPr>
          <w:fldChar w:fldCharType="end"/>
        </w:r>
      </w:hyperlink>
    </w:p>
    <w:p w14:paraId="195D4761" w14:textId="1EC44E90" w:rsidR="006F3D77" w:rsidRDefault="006B119C">
      <w:pPr>
        <w:pStyle w:val="TOC2"/>
        <w:rPr>
          <w:rFonts w:asciiTheme="minorHAnsi" w:eastAsiaTheme="minorEastAsia" w:hAnsiTheme="minorHAnsi" w:cstheme="minorBidi"/>
          <w:kern w:val="2"/>
          <w:szCs w:val="22"/>
          <w:lang w:eastAsia="en-AU"/>
          <w14:ligatures w14:val="standardContextual"/>
        </w:rPr>
      </w:pPr>
      <w:hyperlink w:anchor="_Toc164237874" w:history="1">
        <w:r w:rsidR="006F3D77" w:rsidRPr="00093EA7">
          <w:rPr>
            <w:rStyle w:val="Hyperlink"/>
          </w:rPr>
          <w:t>Assessment</w:t>
        </w:r>
        <w:r w:rsidR="006F3D77">
          <w:rPr>
            <w:webHidden/>
          </w:rPr>
          <w:tab/>
        </w:r>
        <w:r w:rsidR="006F3D77">
          <w:rPr>
            <w:webHidden/>
          </w:rPr>
          <w:fldChar w:fldCharType="begin"/>
        </w:r>
        <w:r w:rsidR="006F3D77">
          <w:rPr>
            <w:webHidden/>
          </w:rPr>
          <w:instrText xml:space="preserve"> PAGEREF _Toc164237874 \h </w:instrText>
        </w:r>
        <w:r w:rsidR="006F3D77">
          <w:rPr>
            <w:webHidden/>
          </w:rPr>
        </w:r>
        <w:r w:rsidR="006F3D77">
          <w:rPr>
            <w:webHidden/>
          </w:rPr>
          <w:fldChar w:fldCharType="separate"/>
        </w:r>
        <w:r w:rsidR="006F3D77">
          <w:rPr>
            <w:webHidden/>
          </w:rPr>
          <w:t>5</w:t>
        </w:r>
        <w:r w:rsidR="006F3D77">
          <w:rPr>
            <w:webHidden/>
          </w:rPr>
          <w:fldChar w:fldCharType="end"/>
        </w:r>
      </w:hyperlink>
    </w:p>
    <w:p w14:paraId="2A88228A" w14:textId="2AA01845" w:rsidR="006F3D77" w:rsidRDefault="006B119C">
      <w:pPr>
        <w:pStyle w:val="TOC2"/>
        <w:rPr>
          <w:rFonts w:asciiTheme="minorHAnsi" w:eastAsiaTheme="minorEastAsia" w:hAnsiTheme="minorHAnsi" w:cstheme="minorBidi"/>
          <w:kern w:val="2"/>
          <w:szCs w:val="22"/>
          <w:lang w:eastAsia="en-AU"/>
          <w14:ligatures w14:val="standardContextual"/>
        </w:rPr>
      </w:pPr>
      <w:hyperlink w:anchor="_Toc164237875" w:history="1">
        <w:r w:rsidR="006F3D77" w:rsidRPr="00093EA7">
          <w:rPr>
            <w:rStyle w:val="Hyperlink"/>
          </w:rPr>
          <w:t>Vocabulary</w:t>
        </w:r>
        <w:r w:rsidR="006F3D77">
          <w:rPr>
            <w:webHidden/>
          </w:rPr>
          <w:tab/>
        </w:r>
        <w:r w:rsidR="006F3D77">
          <w:rPr>
            <w:webHidden/>
          </w:rPr>
          <w:fldChar w:fldCharType="begin"/>
        </w:r>
        <w:r w:rsidR="006F3D77">
          <w:rPr>
            <w:webHidden/>
          </w:rPr>
          <w:instrText xml:space="preserve"> PAGEREF _Toc164237875 \h </w:instrText>
        </w:r>
        <w:r w:rsidR="006F3D77">
          <w:rPr>
            <w:webHidden/>
          </w:rPr>
        </w:r>
        <w:r w:rsidR="006F3D77">
          <w:rPr>
            <w:webHidden/>
          </w:rPr>
          <w:fldChar w:fldCharType="separate"/>
        </w:r>
        <w:r w:rsidR="006F3D77">
          <w:rPr>
            <w:webHidden/>
          </w:rPr>
          <w:t>5</w:t>
        </w:r>
        <w:r w:rsidR="006F3D77">
          <w:rPr>
            <w:webHidden/>
          </w:rPr>
          <w:fldChar w:fldCharType="end"/>
        </w:r>
      </w:hyperlink>
    </w:p>
    <w:p w14:paraId="43A1DADB" w14:textId="51BC8A53" w:rsidR="006F3D77" w:rsidRDefault="006B119C">
      <w:pPr>
        <w:pStyle w:val="TOC1"/>
        <w:rPr>
          <w:rFonts w:asciiTheme="minorHAnsi" w:eastAsiaTheme="minorEastAsia" w:hAnsiTheme="minorHAnsi" w:cstheme="minorBidi"/>
          <w:b w:val="0"/>
          <w:kern w:val="2"/>
          <w:szCs w:val="22"/>
          <w:lang w:eastAsia="en-AU"/>
          <w14:ligatures w14:val="standardContextual"/>
        </w:rPr>
      </w:pPr>
      <w:hyperlink w:anchor="_Toc164237876" w:history="1">
        <w:r w:rsidR="006F3D77" w:rsidRPr="00093EA7">
          <w:rPr>
            <w:rStyle w:val="Hyperlink"/>
          </w:rPr>
          <w:t>Teaching and learning activities</w:t>
        </w:r>
        <w:r w:rsidR="006F3D77">
          <w:rPr>
            <w:webHidden/>
          </w:rPr>
          <w:tab/>
        </w:r>
        <w:r w:rsidR="006F3D77">
          <w:rPr>
            <w:webHidden/>
          </w:rPr>
          <w:fldChar w:fldCharType="begin"/>
        </w:r>
        <w:r w:rsidR="006F3D77">
          <w:rPr>
            <w:webHidden/>
          </w:rPr>
          <w:instrText xml:space="preserve"> PAGEREF _Toc164237876 \h </w:instrText>
        </w:r>
        <w:r w:rsidR="006F3D77">
          <w:rPr>
            <w:webHidden/>
          </w:rPr>
        </w:r>
        <w:r w:rsidR="006F3D77">
          <w:rPr>
            <w:webHidden/>
          </w:rPr>
          <w:fldChar w:fldCharType="separate"/>
        </w:r>
        <w:r w:rsidR="006F3D77">
          <w:rPr>
            <w:webHidden/>
          </w:rPr>
          <w:t>7</w:t>
        </w:r>
        <w:r w:rsidR="006F3D77">
          <w:rPr>
            <w:webHidden/>
          </w:rPr>
          <w:fldChar w:fldCharType="end"/>
        </w:r>
      </w:hyperlink>
    </w:p>
    <w:p w14:paraId="3355CB6A" w14:textId="4A9CBCBD" w:rsidR="006F3D77" w:rsidRDefault="006B119C">
      <w:pPr>
        <w:pStyle w:val="TOC2"/>
        <w:rPr>
          <w:rFonts w:asciiTheme="minorHAnsi" w:eastAsiaTheme="minorEastAsia" w:hAnsiTheme="minorHAnsi" w:cstheme="minorBidi"/>
          <w:kern w:val="2"/>
          <w:szCs w:val="22"/>
          <w:lang w:eastAsia="en-AU"/>
          <w14:ligatures w14:val="standardContextual"/>
        </w:rPr>
      </w:pPr>
      <w:hyperlink w:anchor="_Toc164237877" w:history="1">
        <w:r w:rsidR="006F3D77" w:rsidRPr="00093EA7">
          <w:rPr>
            <w:rStyle w:val="Hyperlink"/>
          </w:rPr>
          <w:t>Inquiry 1 – reasons for colonial migration</w:t>
        </w:r>
        <w:r w:rsidR="006F3D77">
          <w:rPr>
            <w:webHidden/>
          </w:rPr>
          <w:tab/>
        </w:r>
        <w:r w:rsidR="006F3D77">
          <w:rPr>
            <w:webHidden/>
          </w:rPr>
          <w:fldChar w:fldCharType="begin"/>
        </w:r>
        <w:r w:rsidR="006F3D77">
          <w:rPr>
            <w:webHidden/>
          </w:rPr>
          <w:instrText xml:space="preserve"> PAGEREF _Toc164237877 \h </w:instrText>
        </w:r>
        <w:r w:rsidR="006F3D77">
          <w:rPr>
            <w:webHidden/>
          </w:rPr>
        </w:r>
        <w:r w:rsidR="006F3D77">
          <w:rPr>
            <w:webHidden/>
          </w:rPr>
          <w:fldChar w:fldCharType="separate"/>
        </w:r>
        <w:r w:rsidR="006F3D77">
          <w:rPr>
            <w:webHidden/>
          </w:rPr>
          <w:t>7</w:t>
        </w:r>
        <w:r w:rsidR="006F3D77">
          <w:rPr>
            <w:webHidden/>
          </w:rPr>
          <w:fldChar w:fldCharType="end"/>
        </w:r>
      </w:hyperlink>
    </w:p>
    <w:p w14:paraId="7D6982C3" w14:textId="711FB196" w:rsidR="006F3D77" w:rsidRDefault="006B119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37878" w:history="1">
        <w:r w:rsidR="006F3D77" w:rsidRPr="00093EA7">
          <w:rPr>
            <w:rStyle w:val="Hyperlink"/>
            <w:noProof/>
          </w:rPr>
          <w:t>Stimulus</w:t>
        </w:r>
        <w:r w:rsidR="006F3D77">
          <w:rPr>
            <w:noProof/>
            <w:webHidden/>
          </w:rPr>
          <w:tab/>
        </w:r>
        <w:r w:rsidR="006F3D77">
          <w:rPr>
            <w:noProof/>
            <w:webHidden/>
          </w:rPr>
          <w:fldChar w:fldCharType="begin"/>
        </w:r>
        <w:r w:rsidR="006F3D77">
          <w:rPr>
            <w:noProof/>
            <w:webHidden/>
          </w:rPr>
          <w:instrText xml:space="preserve"> PAGEREF _Toc164237878 \h </w:instrText>
        </w:r>
        <w:r w:rsidR="006F3D77">
          <w:rPr>
            <w:noProof/>
            <w:webHidden/>
          </w:rPr>
        </w:r>
        <w:r w:rsidR="006F3D77">
          <w:rPr>
            <w:noProof/>
            <w:webHidden/>
          </w:rPr>
          <w:fldChar w:fldCharType="separate"/>
        </w:r>
        <w:r w:rsidR="006F3D77">
          <w:rPr>
            <w:noProof/>
            <w:webHidden/>
          </w:rPr>
          <w:t>7</w:t>
        </w:r>
        <w:r w:rsidR="006F3D77">
          <w:rPr>
            <w:noProof/>
            <w:webHidden/>
          </w:rPr>
          <w:fldChar w:fldCharType="end"/>
        </w:r>
      </w:hyperlink>
    </w:p>
    <w:p w14:paraId="53CA6A33" w14:textId="1E5304DC" w:rsidR="006F3D77" w:rsidRDefault="006B119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37879" w:history="1">
        <w:r w:rsidR="006F3D77" w:rsidRPr="00093EA7">
          <w:rPr>
            <w:rStyle w:val="Hyperlink"/>
            <w:noProof/>
          </w:rPr>
          <w:t>Historical inquiry step 1 – question</w:t>
        </w:r>
        <w:r w:rsidR="006F3D77">
          <w:rPr>
            <w:noProof/>
            <w:webHidden/>
          </w:rPr>
          <w:tab/>
        </w:r>
        <w:r w:rsidR="006F3D77">
          <w:rPr>
            <w:noProof/>
            <w:webHidden/>
          </w:rPr>
          <w:fldChar w:fldCharType="begin"/>
        </w:r>
        <w:r w:rsidR="006F3D77">
          <w:rPr>
            <w:noProof/>
            <w:webHidden/>
          </w:rPr>
          <w:instrText xml:space="preserve"> PAGEREF _Toc164237879 \h </w:instrText>
        </w:r>
        <w:r w:rsidR="006F3D77">
          <w:rPr>
            <w:noProof/>
            <w:webHidden/>
          </w:rPr>
        </w:r>
        <w:r w:rsidR="006F3D77">
          <w:rPr>
            <w:noProof/>
            <w:webHidden/>
          </w:rPr>
          <w:fldChar w:fldCharType="separate"/>
        </w:r>
        <w:r w:rsidR="006F3D77">
          <w:rPr>
            <w:noProof/>
            <w:webHidden/>
          </w:rPr>
          <w:t>8</w:t>
        </w:r>
        <w:r w:rsidR="006F3D77">
          <w:rPr>
            <w:noProof/>
            <w:webHidden/>
          </w:rPr>
          <w:fldChar w:fldCharType="end"/>
        </w:r>
      </w:hyperlink>
    </w:p>
    <w:p w14:paraId="17590E02" w14:textId="7517B6C0" w:rsidR="006F3D77" w:rsidRDefault="006B119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37880" w:history="1">
        <w:r w:rsidR="006F3D77" w:rsidRPr="00093EA7">
          <w:rPr>
            <w:rStyle w:val="Hyperlink"/>
            <w:noProof/>
          </w:rPr>
          <w:t>Historical inquiry steps 2 and 3 – research and analyse</w:t>
        </w:r>
        <w:r w:rsidR="006F3D77">
          <w:rPr>
            <w:noProof/>
            <w:webHidden/>
          </w:rPr>
          <w:tab/>
        </w:r>
        <w:r w:rsidR="006F3D77">
          <w:rPr>
            <w:noProof/>
            <w:webHidden/>
          </w:rPr>
          <w:fldChar w:fldCharType="begin"/>
        </w:r>
        <w:r w:rsidR="006F3D77">
          <w:rPr>
            <w:noProof/>
            <w:webHidden/>
          </w:rPr>
          <w:instrText xml:space="preserve"> PAGEREF _Toc164237880 \h </w:instrText>
        </w:r>
        <w:r w:rsidR="006F3D77">
          <w:rPr>
            <w:noProof/>
            <w:webHidden/>
          </w:rPr>
        </w:r>
        <w:r w:rsidR="006F3D77">
          <w:rPr>
            <w:noProof/>
            <w:webHidden/>
          </w:rPr>
          <w:fldChar w:fldCharType="separate"/>
        </w:r>
        <w:r w:rsidR="006F3D77">
          <w:rPr>
            <w:noProof/>
            <w:webHidden/>
          </w:rPr>
          <w:t>9</w:t>
        </w:r>
        <w:r w:rsidR="006F3D77">
          <w:rPr>
            <w:noProof/>
            <w:webHidden/>
          </w:rPr>
          <w:fldChar w:fldCharType="end"/>
        </w:r>
      </w:hyperlink>
    </w:p>
    <w:p w14:paraId="4E7B1048" w14:textId="4A00E0CB" w:rsidR="006F3D77" w:rsidRDefault="006B119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37881" w:history="1">
        <w:r w:rsidR="006F3D77" w:rsidRPr="00093EA7">
          <w:rPr>
            <w:rStyle w:val="Hyperlink"/>
            <w:noProof/>
          </w:rPr>
          <w:t>Historical inquiry step 4 – evaluate</w:t>
        </w:r>
        <w:r w:rsidR="006F3D77">
          <w:rPr>
            <w:noProof/>
            <w:webHidden/>
          </w:rPr>
          <w:tab/>
        </w:r>
        <w:r w:rsidR="006F3D77">
          <w:rPr>
            <w:noProof/>
            <w:webHidden/>
          </w:rPr>
          <w:fldChar w:fldCharType="begin"/>
        </w:r>
        <w:r w:rsidR="006F3D77">
          <w:rPr>
            <w:noProof/>
            <w:webHidden/>
          </w:rPr>
          <w:instrText xml:space="preserve"> PAGEREF _Toc164237881 \h </w:instrText>
        </w:r>
        <w:r w:rsidR="006F3D77">
          <w:rPr>
            <w:noProof/>
            <w:webHidden/>
          </w:rPr>
        </w:r>
        <w:r w:rsidR="006F3D77">
          <w:rPr>
            <w:noProof/>
            <w:webHidden/>
          </w:rPr>
          <w:fldChar w:fldCharType="separate"/>
        </w:r>
        <w:r w:rsidR="006F3D77">
          <w:rPr>
            <w:noProof/>
            <w:webHidden/>
          </w:rPr>
          <w:t>11</w:t>
        </w:r>
        <w:r w:rsidR="006F3D77">
          <w:rPr>
            <w:noProof/>
            <w:webHidden/>
          </w:rPr>
          <w:fldChar w:fldCharType="end"/>
        </w:r>
      </w:hyperlink>
    </w:p>
    <w:p w14:paraId="622C84C7" w14:textId="434054AC" w:rsidR="006F3D77" w:rsidRDefault="006B119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37882" w:history="1">
        <w:r w:rsidR="006F3D77" w:rsidRPr="00093EA7">
          <w:rPr>
            <w:rStyle w:val="Hyperlink"/>
            <w:noProof/>
          </w:rPr>
          <w:t>Historical inquiry step 5 – communicate</w:t>
        </w:r>
        <w:r w:rsidR="006F3D77">
          <w:rPr>
            <w:noProof/>
            <w:webHidden/>
          </w:rPr>
          <w:tab/>
        </w:r>
        <w:r w:rsidR="006F3D77">
          <w:rPr>
            <w:noProof/>
            <w:webHidden/>
          </w:rPr>
          <w:fldChar w:fldCharType="begin"/>
        </w:r>
        <w:r w:rsidR="006F3D77">
          <w:rPr>
            <w:noProof/>
            <w:webHidden/>
          </w:rPr>
          <w:instrText xml:space="preserve"> PAGEREF _Toc164237882 \h </w:instrText>
        </w:r>
        <w:r w:rsidR="006F3D77">
          <w:rPr>
            <w:noProof/>
            <w:webHidden/>
          </w:rPr>
        </w:r>
        <w:r w:rsidR="006F3D77">
          <w:rPr>
            <w:noProof/>
            <w:webHidden/>
          </w:rPr>
          <w:fldChar w:fldCharType="separate"/>
        </w:r>
        <w:r w:rsidR="006F3D77">
          <w:rPr>
            <w:noProof/>
            <w:webHidden/>
          </w:rPr>
          <w:t>11</w:t>
        </w:r>
        <w:r w:rsidR="006F3D77">
          <w:rPr>
            <w:noProof/>
            <w:webHidden/>
          </w:rPr>
          <w:fldChar w:fldCharType="end"/>
        </w:r>
      </w:hyperlink>
    </w:p>
    <w:p w14:paraId="60EEB256" w14:textId="480DEF27" w:rsidR="006F3D77" w:rsidRDefault="006B119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37883" w:history="1">
        <w:r w:rsidR="006F3D77" w:rsidRPr="00093EA7">
          <w:rPr>
            <w:rStyle w:val="Hyperlink"/>
            <w:noProof/>
          </w:rPr>
          <w:t>Reflection</w:t>
        </w:r>
        <w:r w:rsidR="006F3D77">
          <w:rPr>
            <w:noProof/>
            <w:webHidden/>
          </w:rPr>
          <w:tab/>
        </w:r>
        <w:r w:rsidR="006F3D77">
          <w:rPr>
            <w:noProof/>
            <w:webHidden/>
          </w:rPr>
          <w:fldChar w:fldCharType="begin"/>
        </w:r>
        <w:r w:rsidR="006F3D77">
          <w:rPr>
            <w:noProof/>
            <w:webHidden/>
          </w:rPr>
          <w:instrText xml:space="preserve"> PAGEREF _Toc164237883 \h </w:instrText>
        </w:r>
        <w:r w:rsidR="006F3D77">
          <w:rPr>
            <w:noProof/>
            <w:webHidden/>
          </w:rPr>
        </w:r>
        <w:r w:rsidR="006F3D77">
          <w:rPr>
            <w:noProof/>
            <w:webHidden/>
          </w:rPr>
          <w:fldChar w:fldCharType="separate"/>
        </w:r>
        <w:r w:rsidR="006F3D77">
          <w:rPr>
            <w:noProof/>
            <w:webHidden/>
          </w:rPr>
          <w:t>11</w:t>
        </w:r>
        <w:r w:rsidR="006F3D77">
          <w:rPr>
            <w:noProof/>
            <w:webHidden/>
          </w:rPr>
          <w:fldChar w:fldCharType="end"/>
        </w:r>
      </w:hyperlink>
    </w:p>
    <w:p w14:paraId="403C8A99" w14:textId="1A6746F1" w:rsidR="006F3D77" w:rsidRDefault="006B119C">
      <w:pPr>
        <w:pStyle w:val="TOC2"/>
        <w:rPr>
          <w:rFonts w:asciiTheme="minorHAnsi" w:eastAsiaTheme="minorEastAsia" w:hAnsiTheme="minorHAnsi" w:cstheme="minorBidi"/>
          <w:kern w:val="2"/>
          <w:szCs w:val="22"/>
          <w:lang w:eastAsia="en-AU"/>
          <w14:ligatures w14:val="standardContextual"/>
        </w:rPr>
      </w:pPr>
      <w:hyperlink w:anchor="_Toc164237884" w:history="1">
        <w:r w:rsidR="006F3D77" w:rsidRPr="00093EA7">
          <w:rPr>
            <w:rStyle w:val="Hyperlink"/>
          </w:rPr>
          <w:t>Inquiry 2 – experiences of one colonial migrant group</w:t>
        </w:r>
        <w:r w:rsidR="006F3D77">
          <w:rPr>
            <w:webHidden/>
          </w:rPr>
          <w:tab/>
        </w:r>
        <w:r w:rsidR="006F3D77">
          <w:rPr>
            <w:webHidden/>
          </w:rPr>
          <w:fldChar w:fldCharType="begin"/>
        </w:r>
        <w:r w:rsidR="006F3D77">
          <w:rPr>
            <w:webHidden/>
          </w:rPr>
          <w:instrText xml:space="preserve"> PAGEREF _Toc164237884 \h </w:instrText>
        </w:r>
        <w:r w:rsidR="006F3D77">
          <w:rPr>
            <w:webHidden/>
          </w:rPr>
        </w:r>
        <w:r w:rsidR="006F3D77">
          <w:rPr>
            <w:webHidden/>
          </w:rPr>
          <w:fldChar w:fldCharType="separate"/>
        </w:r>
        <w:r w:rsidR="006F3D77">
          <w:rPr>
            <w:webHidden/>
          </w:rPr>
          <w:t>12</w:t>
        </w:r>
        <w:r w:rsidR="006F3D77">
          <w:rPr>
            <w:webHidden/>
          </w:rPr>
          <w:fldChar w:fldCharType="end"/>
        </w:r>
      </w:hyperlink>
    </w:p>
    <w:p w14:paraId="6D9DE4FF" w14:textId="6E62BED3" w:rsidR="006F3D77" w:rsidRDefault="006B119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37885" w:history="1">
        <w:r w:rsidR="006F3D77" w:rsidRPr="00093EA7">
          <w:rPr>
            <w:rStyle w:val="Hyperlink"/>
            <w:noProof/>
          </w:rPr>
          <w:t>Stimulus</w:t>
        </w:r>
        <w:r w:rsidR="006F3D77">
          <w:rPr>
            <w:noProof/>
            <w:webHidden/>
          </w:rPr>
          <w:tab/>
        </w:r>
        <w:r w:rsidR="006F3D77">
          <w:rPr>
            <w:noProof/>
            <w:webHidden/>
          </w:rPr>
          <w:fldChar w:fldCharType="begin"/>
        </w:r>
        <w:r w:rsidR="006F3D77">
          <w:rPr>
            <w:noProof/>
            <w:webHidden/>
          </w:rPr>
          <w:instrText xml:space="preserve"> PAGEREF _Toc164237885 \h </w:instrText>
        </w:r>
        <w:r w:rsidR="006F3D77">
          <w:rPr>
            <w:noProof/>
            <w:webHidden/>
          </w:rPr>
        </w:r>
        <w:r w:rsidR="006F3D77">
          <w:rPr>
            <w:noProof/>
            <w:webHidden/>
          </w:rPr>
          <w:fldChar w:fldCharType="separate"/>
        </w:r>
        <w:r w:rsidR="006F3D77">
          <w:rPr>
            <w:noProof/>
            <w:webHidden/>
          </w:rPr>
          <w:t>12</w:t>
        </w:r>
        <w:r w:rsidR="006F3D77">
          <w:rPr>
            <w:noProof/>
            <w:webHidden/>
          </w:rPr>
          <w:fldChar w:fldCharType="end"/>
        </w:r>
      </w:hyperlink>
    </w:p>
    <w:p w14:paraId="5D670D89" w14:textId="77E62EAE" w:rsidR="006F3D77" w:rsidRDefault="006B119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37886" w:history="1">
        <w:r w:rsidR="006F3D77" w:rsidRPr="00093EA7">
          <w:rPr>
            <w:rStyle w:val="Hyperlink"/>
            <w:noProof/>
          </w:rPr>
          <w:t>Historical inquiry step 1 – question</w:t>
        </w:r>
        <w:r w:rsidR="006F3D77">
          <w:rPr>
            <w:noProof/>
            <w:webHidden/>
          </w:rPr>
          <w:tab/>
        </w:r>
        <w:r w:rsidR="006F3D77">
          <w:rPr>
            <w:noProof/>
            <w:webHidden/>
          </w:rPr>
          <w:fldChar w:fldCharType="begin"/>
        </w:r>
        <w:r w:rsidR="006F3D77">
          <w:rPr>
            <w:noProof/>
            <w:webHidden/>
          </w:rPr>
          <w:instrText xml:space="preserve"> PAGEREF _Toc164237886 \h </w:instrText>
        </w:r>
        <w:r w:rsidR="006F3D77">
          <w:rPr>
            <w:noProof/>
            <w:webHidden/>
          </w:rPr>
        </w:r>
        <w:r w:rsidR="006F3D77">
          <w:rPr>
            <w:noProof/>
            <w:webHidden/>
          </w:rPr>
          <w:fldChar w:fldCharType="separate"/>
        </w:r>
        <w:r w:rsidR="006F3D77">
          <w:rPr>
            <w:noProof/>
            <w:webHidden/>
          </w:rPr>
          <w:t>13</w:t>
        </w:r>
        <w:r w:rsidR="006F3D77">
          <w:rPr>
            <w:noProof/>
            <w:webHidden/>
          </w:rPr>
          <w:fldChar w:fldCharType="end"/>
        </w:r>
      </w:hyperlink>
    </w:p>
    <w:p w14:paraId="557F2732" w14:textId="1D027CEF" w:rsidR="006F3D77" w:rsidRDefault="006B119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37887" w:history="1">
        <w:r w:rsidR="006F3D77" w:rsidRPr="00093EA7">
          <w:rPr>
            <w:rStyle w:val="Hyperlink"/>
            <w:noProof/>
          </w:rPr>
          <w:t>Historical inquiry steps 2 and 3 – research and analysis</w:t>
        </w:r>
        <w:r w:rsidR="006F3D77">
          <w:rPr>
            <w:noProof/>
            <w:webHidden/>
          </w:rPr>
          <w:tab/>
        </w:r>
        <w:r w:rsidR="006F3D77">
          <w:rPr>
            <w:noProof/>
            <w:webHidden/>
          </w:rPr>
          <w:fldChar w:fldCharType="begin"/>
        </w:r>
        <w:r w:rsidR="006F3D77">
          <w:rPr>
            <w:noProof/>
            <w:webHidden/>
          </w:rPr>
          <w:instrText xml:space="preserve"> PAGEREF _Toc164237887 \h </w:instrText>
        </w:r>
        <w:r w:rsidR="006F3D77">
          <w:rPr>
            <w:noProof/>
            <w:webHidden/>
          </w:rPr>
        </w:r>
        <w:r w:rsidR="006F3D77">
          <w:rPr>
            <w:noProof/>
            <w:webHidden/>
          </w:rPr>
          <w:fldChar w:fldCharType="separate"/>
        </w:r>
        <w:r w:rsidR="006F3D77">
          <w:rPr>
            <w:noProof/>
            <w:webHidden/>
          </w:rPr>
          <w:t>14</w:t>
        </w:r>
        <w:r w:rsidR="006F3D77">
          <w:rPr>
            <w:noProof/>
            <w:webHidden/>
          </w:rPr>
          <w:fldChar w:fldCharType="end"/>
        </w:r>
      </w:hyperlink>
    </w:p>
    <w:p w14:paraId="0A0F8E9F" w14:textId="78DE7F23" w:rsidR="006F3D77" w:rsidRDefault="006B119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37888" w:history="1">
        <w:r w:rsidR="006F3D77" w:rsidRPr="00093EA7">
          <w:rPr>
            <w:rStyle w:val="Hyperlink"/>
            <w:noProof/>
          </w:rPr>
          <w:t>Historical inquiry step 4 – evaluate</w:t>
        </w:r>
        <w:r w:rsidR="006F3D77">
          <w:rPr>
            <w:noProof/>
            <w:webHidden/>
          </w:rPr>
          <w:tab/>
        </w:r>
        <w:r w:rsidR="006F3D77">
          <w:rPr>
            <w:noProof/>
            <w:webHidden/>
          </w:rPr>
          <w:fldChar w:fldCharType="begin"/>
        </w:r>
        <w:r w:rsidR="006F3D77">
          <w:rPr>
            <w:noProof/>
            <w:webHidden/>
          </w:rPr>
          <w:instrText xml:space="preserve"> PAGEREF _Toc164237888 \h </w:instrText>
        </w:r>
        <w:r w:rsidR="006F3D77">
          <w:rPr>
            <w:noProof/>
            <w:webHidden/>
          </w:rPr>
        </w:r>
        <w:r w:rsidR="006F3D77">
          <w:rPr>
            <w:noProof/>
            <w:webHidden/>
          </w:rPr>
          <w:fldChar w:fldCharType="separate"/>
        </w:r>
        <w:r w:rsidR="006F3D77">
          <w:rPr>
            <w:noProof/>
            <w:webHidden/>
          </w:rPr>
          <w:t>15</w:t>
        </w:r>
        <w:r w:rsidR="006F3D77">
          <w:rPr>
            <w:noProof/>
            <w:webHidden/>
          </w:rPr>
          <w:fldChar w:fldCharType="end"/>
        </w:r>
      </w:hyperlink>
    </w:p>
    <w:p w14:paraId="11DF1AFE" w14:textId="782F9867" w:rsidR="006F3D77" w:rsidRDefault="006B119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37889" w:history="1">
        <w:r w:rsidR="006F3D77" w:rsidRPr="00093EA7">
          <w:rPr>
            <w:rStyle w:val="Hyperlink"/>
            <w:noProof/>
          </w:rPr>
          <w:t>Historical inquiry step 5 – communicate</w:t>
        </w:r>
        <w:r w:rsidR="006F3D77">
          <w:rPr>
            <w:noProof/>
            <w:webHidden/>
          </w:rPr>
          <w:tab/>
        </w:r>
        <w:r w:rsidR="006F3D77">
          <w:rPr>
            <w:noProof/>
            <w:webHidden/>
          </w:rPr>
          <w:fldChar w:fldCharType="begin"/>
        </w:r>
        <w:r w:rsidR="006F3D77">
          <w:rPr>
            <w:noProof/>
            <w:webHidden/>
          </w:rPr>
          <w:instrText xml:space="preserve"> PAGEREF _Toc164237889 \h </w:instrText>
        </w:r>
        <w:r w:rsidR="006F3D77">
          <w:rPr>
            <w:noProof/>
            <w:webHidden/>
          </w:rPr>
        </w:r>
        <w:r w:rsidR="006F3D77">
          <w:rPr>
            <w:noProof/>
            <w:webHidden/>
          </w:rPr>
          <w:fldChar w:fldCharType="separate"/>
        </w:r>
        <w:r w:rsidR="006F3D77">
          <w:rPr>
            <w:noProof/>
            <w:webHidden/>
          </w:rPr>
          <w:t>15</w:t>
        </w:r>
        <w:r w:rsidR="006F3D77">
          <w:rPr>
            <w:noProof/>
            <w:webHidden/>
          </w:rPr>
          <w:fldChar w:fldCharType="end"/>
        </w:r>
      </w:hyperlink>
    </w:p>
    <w:p w14:paraId="371B42B6" w14:textId="10D5DD9F" w:rsidR="006F3D77" w:rsidRDefault="006B119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37890" w:history="1">
        <w:r w:rsidR="006F3D77" w:rsidRPr="00093EA7">
          <w:rPr>
            <w:rStyle w:val="Hyperlink"/>
            <w:noProof/>
          </w:rPr>
          <w:t>Reflection</w:t>
        </w:r>
        <w:r w:rsidR="006F3D77">
          <w:rPr>
            <w:noProof/>
            <w:webHidden/>
          </w:rPr>
          <w:tab/>
        </w:r>
        <w:r w:rsidR="006F3D77">
          <w:rPr>
            <w:noProof/>
            <w:webHidden/>
          </w:rPr>
          <w:fldChar w:fldCharType="begin"/>
        </w:r>
        <w:r w:rsidR="006F3D77">
          <w:rPr>
            <w:noProof/>
            <w:webHidden/>
          </w:rPr>
          <w:instrText xml:space="preserve"> PAGEREF _Toc164237890 \h </w:instrText>
        </w:r>
        <w:r w:rsidR="006F3D77">
          <w:rPr>
            <w:noProof/>
            <w:webHidden/>
          </w:rPr>
        </w:r>
        <w:r w:rsidR="006F3D77">
          <w:rPr>
            <w:noProof/>
            <w:webHidden/>
          </w:rPr>
          <w:fldChar w:fldCharType="separate"/>
        </w:r>
        <w:r w:rsidR="006F3D77">
          <w:rPr>
            <w:noProof/>
            <w:webHidden/>
          </w:rPr>
          <w:t>15</w:t>
        </w:r>
        <w:r w:rsidR="006F3D77">
          <w:rPr>
            <w:noProof/>
            <w:webHidden/>
          </w:rPr>
          <w:fldChar w:fldCharType="end"/>
        </w:r>
      </w:hyperlink>
    </w:p>
    <w:p w14:paraId="2BDB220D" w14:textId="13B1730B" w:rsidR="006F3D77" w:rsidRDefault="006B119C">
      <w:pPr>
        <w:pStyle w:val="TOC1"/>
        <w:rPr>
          <w:rFonts w:asciiTheme="minorHAnsi" w:eastAsiaTheme="minorEastAsia" w:hAnsiTheme="minorHAnsi" w:cstheme="minorBidi"/>
          <w:b w:val="0"/>
          <w:kern w:val="2"/>
          <w:szCs w:val="22"/>
          <w:lang w:eastAsia="en-AU"/>
          <w14:ligatures w14:val="standardContextual"/>
        </w:rPr>
      </w:pPr>
      <w:hyperlink w:anchor="_Toc164237891" w:history="1">
        <w:r w:rsidR="006F3D77" w:rsidRPr="00093EA7">
          <w:rPr>
            <w:rStyle w:val="Hyperlink"/>
          </w:rPr>
          <w:t>Resources</w:t>
        </w:r>
        <w:r w:rsidR="006F3D77">
          <w:rPr>
            <w:webHidden/>
          </w:rPr>
          <w:tab/>
        </w:r>
        <w:r w:rsidR="006F3D77">
          <w:rPr>
            <w:webHidden/>
          </w:rPr>
          <w:fldChar w:fldCharType="begin"/>
        </w:r>
        <w:r w:rsidR="006F3D77">
          <w:rPr>
            <w:webHidden/>
          </w:rPr>
          <w:instrText xml:space="preserve"> PAGEREF _Toc164237891 \h </w:instrText>
        </w:r>
        <w:r w:rsidR="006F3D77">
          <w:rPr>
            <w:webHidden/>
          </w:rPr>
        </w:r>
        <w:r w:rsidR="006F3D77">
          <w:rPr>
            <w:webHidden/>
          </w:rPr>
          <w:fldChar w:fldCharType="separate"/>
        </w:r>
        <w:r w:rsidR="006F3D77">
          <w:rPr>
            <w:webHidden/>
          </w:rPr>
          <w:t>16</w:t>
        </w:r>
        <w:r w:rsidR="006F3D77">
          <w:rPr>
            <w:webHidden/>
          </w:rPr>
          <w:fldChar w:fldCharType="end"/>
        </w:r>
      </w:hyperlink>
    </w:p>
    <w:p w14:paraId="10B60FB6" w14:textId="0A0FCD1D" w:rsidR="006F3D77" w:rsidRDefault="006B119C">
      <w:pPr>
        <w:pStyle w:val="TOC1"/>
        <w:rPr>
          <w:rFonts w:asciiTheme="minorHAnsi" w:eastAsiaTheme="minorEastAsia" w:hAnsiTheme="minorHAnsi" w:cstheme="minorBidi"/>
          <w:b w:val="0"/>
          <w:kern w:val="2"/>
          <w:szCs w:val="22"/>
          <w:lang w:eastAsia="en-AU"/>
          <w14:ligatures w14:val="standardContextual"/>
        </w:rPr>
      </w:pPr>
      <w:hyperlink w:anchor="_Toc164237892" w:history="1">
        <w:r w:rsidR="006F3D77" w:rsidRPr="00093EA7">
          <w:rPr>
            <w:rStyle w:val="Hyperlink"/>
          </w:rPr>
          <w:t>References</w:t>
        </w:r>
        <w:r w:rsidR="006F3D77">
          <w:rPr>
            <w:webHidden/>
          </w:rPr>
          <w:tab/>
        </w:r>
        <w:r w:rsidR="006F3D77">
          <w:rPr>
            <w:webHidden/>
          </w:rPr>
          <w:fldChar w:fldCharType="begin"/>
        </w:r>
        <w:r w:rsidR="006F3D77">
          <w:rPr>
            <w:webHidden/>
          </w:rPr>
          <w:instrText xml:space="preserve"> PAGEREF _Toc164237892 \h </w:instrText>
        </w:r>
        <w:r w:rsidR="006F3D77">
          <w:rPr>
            <w:webHidden/>
          </w:rPr>
        </w:r>
        <w:r w:rsidR="006F3D77">
          <w:rPr>
            <w:webHidden/>
          </w:rPr>
          <w:fldChar w:fldCharType="separate"/>
        </w:r>
        <w:r w:rsidR="006F3D77">
          <w:rPr>
            <w:webHidden/>
          </w:rPr>
          <w:t>18</w:t>
        </w:r>
        <w:r w:rsidR="006F3D77">
          <w:rPr>
            <w:webHidden/>
          </w:rPr>
          <w:fldChar w:fldCharType="end"/>
        </w:r>
      </w:hyperlink>
    </w:p>
    <w:p w14:paraId="5149ED97" w14:textId="4D87F844" w:rsidR="008A6AE9" w:rsidRDefault="00C36689" w:rsidP="006F3D77">
      <w:r>
        <w:lastRenderedPageBreak/>
        <w:fldChar w:fldCharType="end"/>
      </w:r>
      <w:r w:rsidR="008A6AE9">
        <w:br w:type="page"/>
      </w:r>
    </w:p>
    <w:p w14:paraId="6BFD74A8" w14:textId="3B930E02" w:rsidR="00A92826" w:rsidRPr="008F3CD0" w:rsidRDefault="0068039E" w:rsidP="00C36689">
      <w:pPr>
        <w:pStyle w:val="Heading1"/>
      </w:pPr>
      <w:bookmarkStart w:id="0" w:name="_Toc164237867"/>
      <w:bookmarkStart w:id="1" w:name="_Toc5018955"/>
      <w:bookmarkStart w:id="2" w:name="_Toc5019572"/>
      <w:bookmarkStart w:id="3" w:name="_Toc5019731"/>
      <w:r>
        <w:lastRenderedPageBreak/>
        <w:t>Topic –</w:t>
      </w:r>
      <w:r w:rsidR="00A92826" w:rsidRPr="008F3CD0">
        <w:t xml:space="preserve"> </w:t>
      </w:r>
      <w:r w:rsidR="002C5670">
        <w:t>The Australian colonies</w:t>
      </w:r>
      <w:bookmarkEnd w:id="0"/>
    </w:p>
    <w:p w14:paraId="757142EB" w14:textId="3DC664EC" w:rsidR="00A92826" w:rsidRPr="008F3CD0" w:rsidRDefault="000E5DF3" w:rsidP="00C36689">
      <w:pPr>
        <w:rPr>
          <w:lang w:val="en-US"/>
        </w:rPr>
      </w:pPr>
      <w:r w:rsidRPr="000E5DF3">
        <w:rPr>
          <w:rStyle w:val="Strong"/>
        </w:rPr>
        <w:t>Duration</w:t>
      </w:r>
      <w:r>
        <w:rPr>
          <w:lang w:val="en-US"/>
        </w:rPr>
        <w:t xml:space="preserve">: </w:t>
      </w:r>
      <w:r w:rsidR="00662E36">
        <w:rPr>
          <w:lang w:val="en-US"/>
        </w:rPr>
        <w:t>4</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p>
    <w:p w14:paraId="1521352C" w14:textId="0072F106" w:rsidR="00A92826" w:rsidRPr="008F3CD0" w:rsidRDefault="00A92826" w:rsidP="00C36689">
      <w:pPr>
        <w:pStyle w:val="Heading2"/>
      </w:pPr>
      <w:bookmarkStart w:id="4" w:name="_Toc164237868"/>
      <w:r w:rsidRPr="008F3CD0">
        <w:t>Key inquiry question</w:t>
      </w:r>
      <w:r w:rsidR="002C5670">
        <w:t>s</w:t>
      </w:r>
      <w:bookmarkEnd w:id="4"/>
    </w:p>
    <w:p w14:paraId="0F73F903" w14:textId="77777777" w:rsidR="002C5670" w:rsidRDefault="002C5670" w:rsidP="00C36689">
      <w:pPr>
        <w:pStyle w:val="ListBullet"/>
      </w:pPr>
      <w:r>
        <w:t>What do we know about the lives of people in Australia's colonial past and how do we know?</w:t>
      </w:r>
    </w:p>
    <w:p w14:paraId="6F248FB9" w14:textId="329643DE" w:rsidR="002C5670" w:rsidRDefault="002C5670" w:rsidP="00C36689">
      <w:pPr>
        <w:pStyle w:val="ListBullet"/>
      </w:pPr>
      <w:r>
        <w:t>How did an Australian colony develop over time and why?</w:t>
      </w:r>
    </w:p>
    <w:p w14:paraId="7B4C7F17" w14:textId="77777777" w:rsidR="00A92826" w:rsidRPr="008F3CD0" w:rsidRDefault="00A92826" w:rsidP="00C36689">
      <w:pPr>
        <w:pStyle w:val="Heading2"/>
      </w:pPr>
      <w:bookmarkStart w:id="5" w:name="_Toc164237869"/>
      <w:r w:rsidRPr="008F3CD0">
        <w:t>Overview</w:t>
      </w:r>
      <w:bookmarkEnd w:id="5"/>
    </w:p>
    <w:p w14:paraId="778C1976" w14:textId="0AAD9B96" w:rsidR="00662E36" w:rsidRPr="00662E36" w:rsidRDefault="00662E36" w:rsidP="00C36689">
      <w:pPr>
        <w:rPr>
          <w:lang w:val="en-US"/>
        </w:rPr>
      </w:pPr>
      <w:r w:rsidRPr="00662E36">
        <w:rPr>
          <w:lang w:val="en-US"/>
        </w:rPr>
        <w:t xml:space="preserve">Inquiry 1 is a guided inquiry into the reasons for colonial immigration to Australia. With reference to paintings, passenger lists and passenger tickets, they identify the main countries from which people migrated, the causes that led to migration and their effects </w:t>
      </w:r>
      <w:proofErr w:type="gramStart"/>
      <w:r w:rsidRPr="00662E36">
        <w:rPr>
          <w:lang w:val="en-US"/>
        </w:rPr>
        <w:t>on</w:t>
      </w:r>
      <w:proofErr w:type="gramEnd"/>
      <w:r w:rsidRPr="00662E36">
        <w:rPr>
          <w:lang w:val="en-US"/>
        </w:rPr>
        <w:t xml:space="preserve"> Australia. Inquiry 2 investigates the experiences of Chinese immigrants and their contributions to Australian society. This can be amended to an investigation into the experiences and contributions of another colonial immigrant group.</w:t>
      </w:r>
    </w:p>
    <w:p w14:paraId="6C3910EA" w14:textId="77777777" w:rsidR="00A92826" w:rsidRPr="008F3CD0" w:rsidRDefault="00A92826" w:rsidP="00C36689">
      <w:pPr>
        <w:pStyle w:val="Heading2"/>
      </w:pPr>
      <w:bookmarkStart w:id="6" w:name="_Toc164237870"/>
      <w:r w:rsidRPr="008F3CD0">
        <w:t>Outcomes</w:t>
      </w:r>
      <w:bookmarkEnd w:id="6"/>
    </w:p>
    <w:p w14:paraId="6CE72701" w14:textId="77777777" w:rsidR="00332F82" w:rsidRPr="008F3CD0" w:rsidRDefault="00332F82" w:rsidP="00C36689">
      <w:pPr>
        <w:rPr>
          <w:lang w:val="en-US"/>
        </w:rPr>
      </w:pPr>
      <w:r w:rsidRPr="008F3CD0">
        <w:rPr>
          <w:lang w:val="en-US"/>
        </w:rPr>
        <w:t>A student:</w:t>
      </w:r>
    </w:p>
    <w:p w14:paraId="67F2DD8D" w14:textId="77777777" w:rsidR="002C5670" w:rsidRDefault="002C5670" w:rsidP="00C36689">
      <w:pPr>
        <w:pStyle w:val="ListBullet"/>
      </w:pPr>
      <w:r w:rsidRPr="000E5DF3">
        <w:rPr>
          <w:rStyle w:val="Strong"/>
        </w:rPr>
        <w:t>HT3-1</w:t>
      </w:r>
      <w:r>
        <w:t xml:space="preserve"> describes and explains </w:t>
      </w:r>
      <w:r w:rsidRPr="00FB7650">
        <w:t>the significance of people, groups, places and events to the development of Australia</w:t>
      </w:r>
    </w:p>
    <w:p w14:paraId="555E67FA" w14:textId="59DA34C9" w:rsidR="002C5670" w:rsidRDefault="002C5670" w:rsidP="00C36689">
      <w:pPr>
        <w:pStyle w:val="ListBullet"/>
      </w:pPr>
      <w:r w:rsidRPr="000E5DF3">
        <w:rPr>
          <w:rStyle w:val="Strong"/>
        </w:rPr>
        <w:t>HT3-5</w:t>
      </w:r>
      <w:r w:rsidRPr="0037550A">
        <w:t xml:space="preserve"> applies a variety of skills of historical inquiry and communication</w:t>
      </w:r>
      <w:r w:rsidR="009E601B">
        <w:t>.</w:t>
      </w:r>
    </w:p>
    <w:p w14:paraId="4B003937" w14:textId="7B59589F" w:rsidR="009E601B" w:rsidRPr="009E601B" w:rsidRDefault="009E601B" w:rsidP="009E601B">
      <w:pPr>
        <w:pStyle w:val="Imageattributioncaption"/>
      </w:pPr>
      <w:r>
        <w:t xml:space="preserve">Outcomes and other syllabus material referenced in this document are from </w:t>
      </w:r>
      <w:hyperlink r:id="rId7" w:history="1">
        <w:r>
          <w:rPr>
            <w:rStyle w:val="Hyperlink"/>
          </w:rPr>
          <w:t>History</w:t>
        </w:r>
        <w:r w:rsidRPr="00A5648B">
          <w:rPr>
            <w:rStyle w:val="Hyperlink"/>
          </w:rPr>
          <w:t xml:space="preserve"> K–10 Syllabus</w:t>
        </w:r>
      </w:hyperlink>
      <w:r>
        <w:t xml:space="preserve"> © NSW Education Standards Authority (NESA) for and on behalf of the Crown in right of the State of New South Wales, 2012.</w:t>
      </w:r>
    </w:p>
    <w:p w14:paraId="5FEE2858" w14:textId="77777777" w:rsidR="00A92826" w:rsidRDefault="00A92826" w:rsidP="00C36689">
      <w:pPr>
        <w:pStyle w:val="Heading2"/>
      </w:pPr>
      <w:bookmarkStart w:id="7" w:name="_Toc164237871"/>
      <w:r>
        <w:t>Content</w:t>
      </w:r>
      <w:bookmarkEnd w:id="7"/>
    </w:p>
    <w:p w14:paraId="0C711CC3" w14:textId="77777777" w:rsidR="00662E36" w:rsidRPr="00662E36" w:rsidRDefault="00662E36" w:rsidP="00C36689">
      <w:pPr>
        <w:rPr>
          <w:lang w:eastAsia="zh-CN"/>
        </w:rPr>
      </w:pPr>
      <w:r w:rsidRPr="00662E36">
        <w:rPr>
          <w:lang w:eastAsia="zh-CN"/>
        </w:rPr>
        <w:t>The reasons people migrated to Australia from Europe and Asia, and the experiences and contributions of a particular migrant group within a colony (ACHHK096)</w:t>
      </w:r>
    </w:p>
    <w:p w14:paraId="7B055D47" w14:textId="77777777" w:rsidR="00B86C83" w:rsidRPr="00F97B4E" w:rsidRDefault="00B86C83" w:rsidP="00C36689">
      <w:pPr>
        <w:rPr>
          <w:lang w:eastAsia="zh-CN"/>
        </w:rPr>
      </w:pPr>
      <w:r w:rsidRPr="00F97B4E">
        <w:rPr>
          <w:lang w:eastAsia="zh-CN"/>
        </w:rPr>
        <w:t>Students:</w:t>
      </w:r>
    </w:p>
    <w:p w14:paraId="2CBB5BFE" w14:textId="56FBDC6D" w:rsidR="00662E36" w:rsidRPr="00662E36" w:rsidRDefault="00662E36" w:rsidP="00C36689">
      <w:pPr>
        <w:pStyle w:val="ListBullet"/>
      </w:pPr>
      <w:r w:rsidRPr="00662E36">
        <w:lastRenderedPageBreak/>
        <w:t>identify the European and Asian countries from which people migrated to Australia during the nineteenth century and reasons for their migration</w:t>
      </w:r>
    </w:p>
    <w:p w14:paraId="2AC4E136" w14:textId="3F57821E" w:rsidR="00662E36" w:rsidRPr="00662E36" w:rsidRDefault="00662E36" w:rsidP="00C36689">
      <w:pPr>
        <w:pStyle w:val="ListBullet"/>
      </w:pPr>
      <w:r w:rsidRPr="00662E36">
        <w:t>investigate the experiences of a particular migrant group and the contributions they made to society</w:t>
      </w:r>
      <w:r w:rsidR="005A3073">
        <w:t>.</w:t>
      </w:r>
    </w:p>
    <w:p w14:paraId="4AD37F36" w14:textId="7B63E5FE" w:rsidR="00A92826" w:rsidRDefault="00A92826" w:rsidP="00C36689">
      <w:pPr>
        <w:pStyle w:val="Heading2"/>
      </w:pPr>
      <w:bookmarkStart w:id="8" w:name="_Toc164237872"/>
      <w:r>
        <w:t xml:space="preserve">Historical </w:t>
      </w:r>
      <w:r w:rsidR="00662E36">
        <w:t xml:space="preserve">inquiry </w:t>
      </w:r>
      <w:r>
        <w:t>skills</w:t>
      </w:r>
      <w:bookmarkEnd w:id="8"/>
    </w:p>
    <w:p w14:paraId="7E0BE7AC" w14:textId="77777777" w:rsidR="002C5670" w:rsidRDefault="002C5670" w:rsidP="000E5DF3">
      <w:pPr>
        <w:pStyle w:val="ListBullet"/>
      </w:pPr>
      <w:r>
        <w:t>Comprehension: chronology, terms and concepts</w:t>
      </w:r>
    </w:p>
    <w:p w14:paraId="29C3A9D2" w14:textId="17443630" w:rsidR="002C5670" w:rsidRPr="000E5DF3" w:rsidRDefault="002C5670" w:rsidP="000E5DF3">
      <w:pPr>
        <w:pStyle w:val="ListBullet2"/>
      </w:pPr>
      <w:r w:rsidRPr="000E5DF3">
        <w:t>respond, read and write to show understanding of historical matters</w:t>
      </w:r>
    </w:p>
    <w:p w14:paraId="5256AC56" w14:textId="77777777" w:rsidR="002C5670" w:rsidRPr="000E5DF3" w:rsidRDefault="002C5670" w:rsidP="000E5DF3">
      <w:pPr>
        <w:pStyle w:val="ListBullet2"/>
      </w:pPr>
      <w:r w:rsidRPr="000E5DF3">
        <w:t>sequence historical people and events (ACHHS098, ACHHS117)</w:t>
      </w:r>
    </w:p>
    <w:p w14:paraId="621E5148" w14:textId="77777777" w:rsidR="002C5670" w:rsidRPr="000E5DF3" w:rsidRDefault="002C5670" w:rsidP="000E5DF3">
      <w:pPr>
        <w:pStyle w:val="ListBullet2"/>
      </w:pPr>
      <w:r w:rsidRPr="000E5DF3">
        <w:t>use historical terms and concepts (ACHHS099, ACHHS118)</w:t>
      </w:r>
    </w:p>
    <w:p w14:paraId="40212287" w14:textId="77777777" w:rsidR="002C5670" w:rsidRDefault="002C5670" w:rsidP="000E5DF3">
      <w:pPr>
        <w:pStyle w:val="ListBullet"/>
      </w:pPr>
      <w:r>
        <w:t>Analysis and use of sources</w:t>
      </w:r>
    </w:p>
    <w:p w14:paraId="52367A0C" w14:textId="2EDF9B31" w:rsidR="002C5670" w:rsidRPr="000E5DF3" w:rsidRDefault="002C5670" w:rsidP="000E5DF3">
      <w:pPr>
        <w:pStyle w:val="ListBullet2"/>
      </w:pPr>
      <w:r w:rsidRPr="000E5DF3">
        <w:t>locate information relevant to inquiry questions in a range of sources (ACHHS102, ACHHS121)</w:t>
      </w:r>
    </w:p>
    <w:p w14:paraId="0EF4F282" w14:textId="77777777" w:rsidR="002C5670" w:rsidRPr="000E5DF3" w:rsidRDefault="002C5670" w:rsidP="000E5DF3">
      <w:pPr>
        <w:pStyle w:val="ListBullet2"/>
      </w:pPr>
      <w:r w:rsidRPr="000E5DF3">
        <w:t>compare information from a range of sources (ACHHS103, ACHHS122)</w:t>
      </w:r>
    </w:p>
    <w:p w14:paraId="66081807" w14:textId="77777777" w:rsidR="002C5670" w:rsidRDefault="002C5670" w:rsidP="000E5DF3">
      <w:pPr>
        <w:pStyle w:val="ListBullet"/>
      </w:pPr>
      <w:r>
        <w:t>Perspectives and interpretations</w:t>
      </w:r>
    </w:p>
    <w:p w14:paraId="5F8EA43A" w14:textId="77777777" w:rsidR="002C5670" w:rsidRPr="000E5DF3" w:rsidRDefault="002C5670" w:rsidP="000E5DF3">
      <w:pPr>
        <w:pStyle w:val="ListBullet2"/>
      </w:pPr>
      <w:r w:rsidRPr="000E5DF3">
        <w:t>identify different points of view in the past and present (ACHHS104, ACHHS123)</w:t>
      </w:r>
    </w:p>
    <w:p w14:paraId="7E3F1D2F" w14:textId="77777777" w:rsidR="002C5670" w:rsidRDefault="002C5670" w:rsidP="000E5DF3">
      <w:pPr>
        <w:pStyle w:val="ListBullet"/>
      </w:pPr>
      <w:r>
        <w:t>Empathetic understanding</w:t>
      </w:r>
    </w:p>
    <w:p w14:paraId="564F854A" w14:textId="535172C7" w:rsidR="002C5670" w:rsidRPr="000E5DF3" w:rsidRDefault="002C5670" w:rsidP="000E5DF3">
      <w:pPr>
        <w:pStyle w:val="ListBullet2"/>
      </w:pPr>
      <w:r w:rsidRPr="000E5DF3">
        <w:t>explain why the behaviour and attitudes of people from the past may differ from today</w:t>
      </w:r>
    </w:p>
    <w:p w14:paraId="43B95368" w14:textId="77777777" w:rsidR="002C5670" w:rsidRDefault="002C5670" w:rsidP="000E5DF3">
      <w:pPr>
        <w:pStyle w:val="ListBullet"/>
      </w:pPr>
      <w:r>
        <w:t>Research</w:t>
      </w:r>
    </w:p>
    <w:p w14:paraId="37C1895C" w14:textId="76AD1D2C" w:rsidR="002C5670" w:rsidRPr="000E5DF3" w:rsidRDefault="002C5670" w:rsidP="000E5DF3">
      <w:pPr>
        <w:pStyle w:val="ListBullet2"/>
      </w:pPr>
      <w:r w:rsidRPr="000E5DF3">
        <w:t>identify and pose questions to inform an historical inquiry (ACHHS100, ACHHS119)</w:t>
      </w:r>
    </w:p>
    <w:p w14:paraId="16BF5A54" w14:textId="77777777" w:rsidR="002C5670" w:rsidRPr="000E5DF3" w:rsidRDefault="002C5670" w:rsidP="000E5DF3">
      <w:pPr>
        <w:pStyle w:val="ListBullet2"/>
      </w:pPr>
      <w:r w:rsidRPr="000E5DF3">
        <w:t>identify and locate a range of relevant sources to support an historical inquiry (ACHHS101, ACHHS120)</w:t>
      </w:r>
    </w:p>
    <w:p w14:paraId="45F8FC11" w14:textId="77777777" w:rsidR="002C5670" w:rsidRDefault="002C5670" w:rsidP="000E5DF3">
      <w:pPr>
        <w:pStyle w:val="ListBullet"/>
      </w:pPr>
      <w:r>
        <w:t>Explanation and communication</w:t>
      </w:r>
    </w:p>
    <w:p w14:paraId="7BEAF0D0" w14:textId="77777777" w:rsidR="002C5670" w:rsidRPr="000E5DF3" w:rsidRDefault="002C5670" w:rsidP="000E5DF3">
      <w:pPr>
        <w:pStyle w:val="ListBullet2"/>
      </w:pPr>
      <w:r w:rsidRPr="000E5DF3">
        <w:t>develop historical texts, particularly narratives and descriptions, which incorporate source material (ACHHS105, ACHHS124)</w:t>
      </w:r>
    </w:p>
    <w:p w14:paraId="7F255731" w14:textId="77777777" w:rsidR="002C5670" w:rsidRPr="000E5DF3" w:rsidRDefault="002C5670" w:rsidP="000E5DF3">
      <w:pPr>
        <w:pStyle w:val="ListBullet2"/>
      </w:pPr>
      <w:r w:rsidRPr="000E5DF3">
        <w:lastRenderedPageBreak/>
        <w:t>use a range of communication forms (oral, written, graphic) and digital technologies. (ACHHS106, ACHHS125)</w:t>
      </w:r>
    </w:p>
    <w:p w14:paraId="087026EC" w14:textId="77777777" w:rsidR="00A92826" w:rsidRDefault="00A92826" w:rsidP="00C36689">
      <w:pPr>
        <w:pStyle w:val="Heading2"/>
      </w:pPr>
      <w:bookmarkStart w:id="9" w:name="_Toc164237873"/>
      <w:r>
        <w:t>Selected historical concepts</w:t>
      </w:r>
      <w:bookmarkEnd w:id="9"/>
    </w:p>
    <w:p w14:paraId="51C92EDB" w14:textId="5420D0F4" w:rsidR="002C5670" w:rsidRPr="002C5670" w:rsidRDefault="002C5670" w:rsidP="000E5DF3">
      <w:pPr>
        <w:pStyle w:val="ListBullet"/>
      </w:pPr>
      <w:r w:rsidRPr="000E5DF3">
        <w:rPr>
          <w:rStyle w:val="Strong"/>
        </w:rPr>
        <w:t>Cause and effect</w:t>
      </w:r>
      <w:r w:rsidR="000E5DF3">
        <w:t>:</w:t>
      </w:r>
      <w:r w:rsidRPr="002C5670">
        <w:t xml:space="preserve"> events, decisions or developments in the past that produce later actions, results or effects, </w:t>
      </w:r>
      <w:r w:rsidR="00D36FCB">
        <w:t>for example,</w:t>
      </w:r>
      <w:r w:rsidRPr="002C5670">
        <w:t xml:space="preserve"> events and other reasons that led to migration to Australia; reasons for the struggle for rights and freedoms for various groups in Australia.</w:t>
      </w:r>
    </w:p>
    <w:p w14:paraId="2E177661" w14:textId="20968458" w:rsidR="002C5670" w:rsidRPr="002C5670" w:rsidRDefault="002C5670" w:rsidP="000E5DF3">
      <w:pPr>
        <w:pStyle w:val="ListBullet"/>
      </w:pPr>
      <w:r w:rsidRPr="000E5DF3">
        <w:rPr>
          <w:rStyle w:val="Strong"/>
        </w:rPr>
        <w:t>Perspectives</w:t>
      </w:r>
      <w:r w:rsidR="000E5DF3">
        <w:t>:</w:t>
      </w:r>
      <w:r w:rsidRPr="002C5670">
        <w:t xml:space="preserve"> people from the past will have different views and experiences, </w:t>
      </w:r>
      <w:r w:rsidR="00D36FCB">
        <w:t>for example,</w:t>
      </w:r>
      <w:r w:rsidRPr="002C5670">
        <w:t xml:space="preserve"> differing attitudes of various groups to Federation or to granting rights and freedoms to women and Aboriginal peoples.</w:t>
      </w:r>
    </w:p>
    <w:p w14:paraId="55253384" w14:textId="6642E9D2" w:rsidR="002C5670" w:rsidRPr="002C5670" w:rsidRDefault="002C5670" w:rsidP="000E5DF3">
      <w:pPr>
        <w:pStyle w:val="ListBullet"/>
      </w:pPr>
      <w:r w:rsidRPr="000E5DF3">
        <w:rPr>
          <w:rStyle w:val="Strong"/>
        </w:rPr>
        <w:t>Empathetic understanding</w:t>
      </w:r>
      <w:r w:rsidR="000E5DF3">
        <w:t>:</w:t>
      </w:r>
      <w:r w:rsidRPr="002C5670">
        <w:t xml:space="preserve"> an understanding of another's point of view, way of life and decisions made in a different time, </w:t>
      </w:r>
      <w:r w:rsidR="00D36FCB">
        <w:t>for example,</w:t>
      </w:r>
      <w:r w:rsidRPr="002C5670">
        <w:t xml:space="preserve"> differing attitudes and experiences of living in an Australian colony; understanding the experiences of Aboriginal and Torres Strait Islanders, women and migrants throughout the twentieth century.</w:t>
      </w:r>
    </w:p>
    <w:p w14:paraId="0F362559" w14:textId="22AD7892" w:rsidR="002C5670" w:rsidRDefault="002C5670" w:rsidP="000E5DF3">
      <w:pPr>
        <w:pStyle w:val="ListBullet"/>
      </w:pPr>
      <w:r w:rsidRPr="000E5DF3">
        <w:rPr>
          <w:rStyle w:val="Strong"/>
        </w:rPr>
        <w:t>Significance</w:t>
      </w:r>
      <w:r w:rsidR="000E5DF3">
        <w:t>:</w:t>
      </w:r>
      <w:r w:rsidRPr="002C5670">
        <w:t xml:space="preserve"> the importance of an event, development or individual/group, </w:t>
      </w:r>
      <w:r w:rsidR="00D36FCB">
        <w:t>for example,</w:t>
      </w:r>
      <w:r w:rsidRPr="002C5670">
        <w:t xml:space="preserve"> determining the importance (significance) of various peoples' contributions to the development of a colony.</w:t>
      </w:r>
    </w:p>
    <w:p w14:paraId="353D852F" w14:textId="77777777" w:rsidR="00A92826" w:rsidRDefault="00A92826" w:rsidP="00C36689">
      <w:pPr>
        <w:pStyle w:val="Heading2"/>
      </w:pPr>
      <w:bookmarkStart w:id="10" w:name="_Toc164237874"/>
      <w:r>
        <w:t>Assessment</w:t>
      </w:r>
      <w:bookmarkEnd w:id="10"/>
    </w:p>
    <w:p w14:paraId="142B3F35" w14:textId="77777777" w:rsidR="00A92826" w:rsidRDefault="00A92826" w:rsidP="00C36689">
      <w:r>
        <w:t>All activities require students to demonstrate their learning. All are assessment for learning activities.</w:t>
      </w:r>
    </w:p>
    <w:p w14:paraId="5A2493A4" w14:textId="77777777" w:rsidR="00A92826" w:rsidRDefault="00A92826" w:rsidP="00C36689">
      <w:pPr>
        <w:pStyle w:val="Heading2"/>
      </w:pPr>
      <w:bookmarkStart w:id="11" w:name="_Toc164237875"/>
      <w:r>
        <w:t>Vocabulary</w:t>
      </w:r>
      <w:bookmarkEnd w:id="11"/>
    </w:p>
    <w:p w14:paraId="4AC2848B" w14:textId="77777777" w:rsidR="002C5670" w:rsidRPr="002C5670" w:rsidRDefault="002C5670" w:rsidP="000E5DF3">
      <w:pPr>
        <w:pStyle w:val="ListBullet"/>
      </w:pPr>
      <w:r w:rsidRPr="002C5670">
        <w:t>Cause, effect, significance, perspective, empathy</w:t>
      </w:r>
    </w:p>
    <w:p w14:paraId="2363B8AA" w14:textId="77777777" w:rsidR="002C5670" w:rsidRPr="002C5670" w:rsidRDefault="002C5670" w:rsidP="000E5DF3">
      <w:pPr>
        <w:pStyle w:val="ListBullet"/>
      </w:pPr>
      <w:r w:rsidRPr="002C5670">
        <w:t>Observe, examine, summarise, record, sequence, infer, speculate, representation, conclude</w:t>
      </w:r>
    </w:p>
    <w:p w14:paraId="287B54C8" w14:textId="77777777" w:rsidR="00B86C83" w:rsidRPr="00B86C83" w:rsidRDefault="00B86C83" w:rsidP="000E5DF3">
      <w:pPr>
        <w:pStyle w:val="ListBullet"/>
      </w:pPr>
      <w:r w:rsidRPr="00B86C83">
        <w:t>Colonial, colony, penal, settlement, establishment, settlement patterns, influence, factors, consequences, impacts</w:t>
      </w:r>
    </w:p>
    <w:p w14:paraId="7A4698F5" w14:textId="53D7D011" w:rsidR="006738C2" w:rsidRPr="00662E36" w:rsidRDefault="00662E36" w:rsidP="000E5DF3">
      <w:pPr>
        <w:pStyle w:val="ListBullet"/>
      </w:pPr>
      <w:r w:rsidRPr="00662E36">
        <w:lastRenderedPageBreak/>
        <w:t xml:space="preserve">Europe, Asia, migrated, emigrant, immigrant, migrant, passenger, gender, experience, society, colony, contribution, customs, traditions, culture, cause, effect, perspective, opportunity, challenge, endurance </w:t>
      </w:r>
      <w:r w:rsidR="006738C2">
        <w:br w:type="page"/>
      </w:r>
    </w:p>
    <w:p w14:paraId="7EFA7E44" w14:textId="212D9001" w:rsidR="006738C2" w:rsidRDefault="006738C2" w:rsidP="00C36689">
      <w:pPr>
        <w:pStyle w:val="Heading1"/>
      </w:pPr>
      <w:bookmarkStart w:id="12" w:name="_Toc164237876"/>
      <w:r w:rsidRPr="006738C2">
        <w:lastRenderedPageBreak/>
        <w:t>Teaching</w:t>
      </w:r>
      <w:r>
        <w:t xml:space="preserve"> and learning activities</w:t>
      </w:r>
      <w:bookmarkEnd w:id="12"/>
    </w:p>
    <w:p w14:paraId="6BFA4B68" w14:textId="49D93593" w:rsidR="006738C2" w:rsidRPr="006738C2" w:rsidRDefault="006738C2" w:rsidP="00C36689">
      <w:r>
        <w:t xml:space="preserve">This </w:t>
      </w:r>
      <w:r w:rsidR="00F46DF0">
        <w:t>learning sequence</w:t>
      </w:r>
      <w:r>
        <w:t xml:space="preserve"> comprises </w:t>
      </w:r>
      <w:r w:rsidR="000E5DF3">
        <w:t>2</w:t>
      </w:r>
      <w:r w:rsidR="00F46DF0">
        <w:t xml:space="preserve"> sequential </w:t>
      </w:r>
      <w:r>
        <w:t>inquiries.</w:t>
      </w:r>
    </w:p>
    <w:p w14:paraId="6ACAFC26" w14:textId="3DA76713" w:rsidR="006738C2" w:rsidRDefault="006738C2" w:rsidP="00C36689">
      <w:pPr>
        <w:pStyle w:val="Heading2"/>
      </w:pPr>
      <w:bookmarkStart w:id="13" w:name="_Toc164237877"/>
      <w:r>
        <w:t xml:space="preserve">Inquiry 1 – </w:t>
      </w:r>
      <w:r w:rsidR="00662E36" w:rsidRPr="00662E36">
        <w:t>reasons for colonial migration</w:t>
      </w:r>
      <w:bookmarkEnd w:id="13"/>
    </w:p>
    <w:p w14:paraId="178B4B7A" w14:textId="39C1677E" w:rsidR="00662E36" w:rsidRPr="00662E36" w:rsidRDefault="00662E36" w:rsidP="00C36689">
      <w:r w:rsidRPr="00662E36">
        <w:t>Through a guided inquiry, students use a range of primary sources to identify the European and Asian countries from which people migrated to Australia and the reasons for their migration.</w:t>
      </w:r>
    </w:p>
    <w:p w14:paraId="6DD58552" w14:textId="3B4A940B" w:rsidR="006738C2" w:rsidRDefault="006738C2" w:rsidP="00C36689">
      <w:pPr>
        <w:pStyle w:val="Heading3"/>
      </w:pPr>
      <w:bookmarkStart w:id="14" w:name="_Toc164237878"/>
      <w:r>
        <w:t>Stimulus</w:t>
      </w:r>
      <w:bookmarkEnd w:id="14"/>
    </w:p>
    <w:p w14:paraId="6B93B7CB" w14:textId="77777777" w:rsidR="00662E36" w:rsidRPr="00662E36" w:rsidRDefault="00662E36" w:rsidP="00C36689">
      <w:r w:rsidRPr="00662E36">
        <w:t>Collectively examine source 1. Discuss first impressions of the painting. Consider the gender and ages of the people and their potential reasons for immigrating to Australia.</w:t>
      </w:r>
    </w:p>
    <w:p w14:paraId="4B677551" w14:textId="21AE5D31" w:rsidR="005A3073" w:rsidRPr="00C95207" w:rsidRDefault="005A3073" w:rsidP="00C95207">
      <w:pPr>
        <w:pStyle w:val="Heading4"/>
      </w:pPr>
      <w:r w:rsidRPr="00C95207">
        <w:t xml:space="preserve">Source </w:t>
      </w:r>
      <w:r w:rsidRPr="00C95207">
        <w:fldChar w:fldCharType="begin"/>
      </w:r>
      <w:r w:rsidRPr="00C95207">
        <w:instrText xml:space="preserve"> SEQ Source \* ARABIC </w:instrText>
      </w:r>
      <w:r w:rsidRPr="00C95207">
        <w:fldChar w:fldCharType="separate"/>
      </w:r>
      <w:r w:rsidR="000E0180" w:rsidRPr="00C95207">
        <w:t>1</w:t>
      </w:r>
      <w:r w:rsidRPr="00C95207">
        <w:fldChar w:fldCharType="end"/>
      </w:r>
      <w:r w:rsidRPr="00C95207">
        <w:t xml:space="preserve"> </w:t>
      </w:r>
    </w:p>
    <w:p w14:paraId="18CF32AB" w14:textId="7671F0C5" w:rsidR="009454B4" w:rsidRPr="009454B4" w:rsidRDefault="009454B4" w:rsidP="00C36689">
      <w:r w:rsidRPr="00662E36">
        <w:t>Tom Roberts was a significant colonial painter who migrated from England to Australia in 1869. The ship in the painting is the SS Lusitania, the first mail steam ship on the Orient Line.</w:t>
      </w:r>
    </w:p>
    <w:p w14:paraId="547809D6" w14:textId="4AD330FC" w:rsidR="00C95207" w:rsidRDefault="00C95207" w:rsidP="00C95207">
      <w:pPr>
        <w:pStyle w:val="Caption"/>
      </w:pPr>
      <w:r>
        <w:t xml:space="preserve">Figure </w:t>
      </w:r>
      <w:r>
        <w:fldChar w:fldCharType="begin"/>
      </w:r>
      <w:r>
        <w:instrText xml:space="preserve"> SEQ Figure \* ARABIC </w:instrText>
      </w:r>
      <w:r>
        <w:fldChar w:fldCharType="separate"/>
      </w:r>
      <w:r w:rsidR="000B7C53">
        <w:rPr>
          <w:noProof/>
        </w:rPr>
        <w:t>1</w:t>
      </w:r>
      <w:r>
        <w:fldChar w:fldCharType="end"/>
      </w:r>
      <w:r>
        <w:t xml:space="preserve"> –</w:t>
      </w:r>
      <w:r w:rsidRPr="00662E36">
        <w:t>Coming south, painted by Tom Roberts, 1886</w:t>
      </w:r>
    </w:p>
    <w:p w14:paraId="7B101F55" w14:textId="77777777" w:rsidR="00662E36" w:rsidRDefault="00662E36" w:rsidP="00C36689">
      <w:r w:rsidRPr="00626205">
        <w:rPr>
          <w:noProof/>
        </w:rPr>
        <w:drawing>
          <wp:inline distT="0" distB="0" distL="0" distR="0" wp14:anchorId="69A49E2C" wp14:editId="2AAB363D">
            <wp:extent cx="3095625" cy="3908645"/>
            <wp:effectExtent l="0" t="0" r="0" b="0"/>
            <wp:docPr id="4" name="Picture 4" descr="Painting by Tom Roberts titled Coming South, painted in 1886. Groups of men and women passengers are sitting and standing on the timber deck of a steam ship. The women are dress in long sleeved blouses with high necks and long full skirts. The men are dressed in long-sleeved jackets and long trousers. Most of the men and women are wearing hats. A few children are in the group. All the people look idle, as if they are waiting or filling i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inting by Tom Roberts titled Coming South, painted in 1886. Groups of men and women passengers are sitting and standing on the timber deck of a steam ship. The women are dress in long sleeved blouses with high necks and long full skirts. The men are dressed in long-sleeved jackets and long trousers. Most of the men and women are wearing hats. A few children are in the group. All the people look idle, as if they are waiting or filling in ti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0488" cy="39147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inline>
        </w:drawing>
      </w:r>
    </w:p>
    <w:p w14:paraId="6BDBC9E4" w14:textId="1B31BD76" w:rsidR="00A23B84" w:rsidRPr="00C95207" w:rsidRDefault="006B119C" w:rsidP="00C95207">
      <w:pPr>
        <w:pStyle w:val="Imageattributioncaption"/>
      </w:pPr>
      <w:hyperlink r:id="rId9" w:anchor="/media/File:Tom_Roberts_-_Coming_South_-_Google_Art_Project.jpg" w:history="1">
        <w:r w:rsidR="00A23B84" w:rsidRPr="00C95207">
          <w:rPr>
            <w:rStyle w:val="Hyperlink"/>
          </w:rPr>
          <w:t>‘Coming South’</w:t>
        </w:r>
      </w:hyperlink>
      <w:r w:rsidR="00A23B84" w:rsidRPr="00C95207">
        <w:t xml:space="preserve"> by Tom Roberts is in the Public Domain.</w:t>
      </w:r>
    </w:p>
    <w:p w14:paraId="0E2E8C1F" w14:textId="2B408617" w:rsidR="00662E36" w:rsidRDefault="00662E36" w:rsidP="00C36689">
      <w:r>
        <w:t xml:space="preserve">In pairs or individually, using computers or tablets, students use the zoom tools to examine the details of the painting, Coming south, on the </w:t>
      </w:r>
      <w:hyperlink r:id="rId10" w:history="1">
        <w:r w:rsidRPr="00662E36">
          <w:rPr>
            <w:rStyle w:val="Hyperlink"/>
          </w:rPr>
          <w:t>Google Arts and Culture website</w:t>
        </w:r>
      </w:hyperlink>
      <w:r>
        <w:t xml:space="preserve">. </w:t>
      </w:r>
    </w:p>
    <w:p w14:paraId="2AC241A0" w14:textId="77777777" w:rsidR="00662E36" w:rsidRDefault="00662E36" w:rsidP="00C36689">
      <w:r>
        <w:t xml:space="preserve">Students discuss the people in the painting using See-Think-Wonder prompts to guide their observations and inferences. </w:t>
      </w:r>
    </w:p>
    <w:p w14:paraId="795C7216" w14:textId="77777777" w:rsidR="00662E36" w:rsidRPr="00662E36" w:rsidRDefault="00662E36" w:rsidP="00C36689">
      <w:pPr>
        <w:rPr>
          <w:rStyle w:val="Strong"/>
        </w:rPr>
      </w:pPr>
      <w:r w:rsidRPr="00662E36">
        <w:rPr>
          <w:rStyle w:val="Strong"/>
        </w:rPr>
        <w:t>See-Think-Wonder prompts</w:t>
      </w:r>
    </w:p>
    <w:p w14:paraId="6A91A376" w14:textId="77777777" w:rsidR="00662E36" w:rsidRPr="00C95207" w:rsidRDefault="00662E36" w:rsidP="00C36689">
      <w:pPr>
        <w:rPr>
          <w:rStyle w:val="Strong"/>
        </w:rPr>
      </w:pPr>
      <w:r w:rsidRPr="00C95207">
        <w:rPr>
          <w:rStyle w:val="Strong"/>
        </w:rPr>
        <w:t>See</w:t>
      </w:r>
    </w:p>
    <w:p w14:paraId="7038CE3D" w14:textId="77777777" w:rsidR="00662E36" w:rsidRDefault="00662E36" w:rsidP="00C36689">
      <w:pPr>
        <w:pStyle w:val="ListBullet"/>
      </w:pPr>
      <w:r>
        <w:t>What people are shown? What is the gender mix? What are they doing?</w:t>
      </w:r>
    </w:p>
    <w:p w14:paraId="4E4CFB56" w14:textId="77777777" w:rsidR="00662E36" w:rsidRDefault="00662E36" w:rsidP="00C36689">
      <w:pPr>
        <w:pStyle w:val="ListBullet"/>
      </w:pPr>
      <w:r>
        <w:t>What objects are shown? How are they being used?</w:t>
      </w:r>
    </w:p>
    <w:p w14:paraId="7A52F1C6" w14:textId="77777777" w:rsidR="00662E36" w:rsidRDefault="00662E36" w:rsidP="00C36689">
      <w:pPr>
        <w:pStyle w:val="ListBullet"/>
      </w:pPr>
      <w:r>
        <w:t>What details can you see? Is there something unexpected?</w:t>
      </w:r>
    </w:p>
    <w:p w14:paraId="5B122978" w14:textId="77777777" w:rsidR="00662E36" w:rsidRPr="00C95207" w:rsidRDefault="00662E36" w:rsidP="00C36689">
      <w:pPr>
        <w:rPr>
          <w:rStyle w:val="Strong"/>
        </w:rPr>
      </w:pPr>
      <w:r w:rsidRPr="00C95207">
        <w:rPr>
          <w:rStyle w:val="Strong"/>
        </w:rPr>
        <w:t>Think</w:t>
      </w:r>
    </w:p>
    <w:p w14:paraId="62CDDA33" w14:textId="77777777" w:rsidR="00662E36" w:rsidRDefault="00662E36" w:rsidP="00C36689">
      <w:pPr>
        <w:pStyle w:val="ListBullet"/>
      </w:pPr>
      <w:r>
        <w:t>Who are the people and why are they there?</w:t>
      </w:r>
    </w:p>
    <w:p w14:paraId="0E38CF2A" w14:textId="77777777" w:rsidR="00662E36" w:rsidRDefault="00662E36" w:rsidP="00C36689">
      <w:pPr>
        <w:pStyle w:val="ListBullet"/>
      </w:pPr>
      <w:r>
        <w:t>What are their stories?</w:t>
      </w:r>
    </w:p>
    <w:p w14:paraId="347042AB" w14:textId="77777777" w:rsidR="00662E36" w:rsidRDefault="00662E36" w:rsidP="00C36689">
      <w:pPr>
        <w:pStyle w:val="ListBullet"/>
      </w:pPr>
      <w:r>
        <w:t>What can you learn from examining this painting?</w:t>
      </w:r>
    </w:p>
    <w:p w14:paraId="51BA6DBE" w14:textId="77777777" w:rsidR="00662E36" w:rsidRPr="00C95207" w:rsidRDefault="00662E36" w:rsidP="00C36689">
      <w:pPr>
        <w:rPr>
          <w:rStyle w:val="Strong"/>
        </w:rPr>
      </w:pPr>
      <w:r w:rsidRPr="00C95207">
        <w:rPr>
          <w:rStyle w:val="Strong"/>
        </w:rPr>
        <w:t>Wonder</w:t>
      </w:r>
    </w:p>
    <w:p w14:paraId="30C0B2AF" w14:textId="441F2980" w:rsidR="00662E36" w:rsidRDefault="00662E36" w:rsidP="00C36689">
      <w:pPr>
        <w:pStyle w:val="ListBullet"/>
      </w:pPr>
      <w:r w:rsidRPr="00662E36">
        <w:t>What else would you like to know?</w:t>
      </w:r>
    </w:p>
    <w:p w14:paraId="0BCA6032" w14:textId="50BAFE75" w:rsidR="006738C2" w:rsidRDefault="0068039E" w:rsidP="00C36689">
      <w:pPr>
        <w:pStyle w:val="Heading3"/>
      </w:pPr>
      <w:bookmarkStart w:id="15" w:name="_Toc164237879"/>
      <w:r>
        <w:t>Historical inquiry step 1 –</w:t>
      </w:r>
      <w:r w:rsidR="006738C2">
        <w:t xml:space="preserve"> question</w:t>
      </w:r>
      <w:bookmarkEnd w:id="15"/>
    </w:p>
    <w:p w14:paraId="4F426A95" w14:textId="77777777" w:rsidR="00662E36" w:rsidRDefault="00662E36" w:rsidP="00C36689">
      <w:r>
        <w:t xml:space="preserve">With reference to the students’ See-Think-Wonder discussions, students formulate a set of inquiry questions relating to the syllabus dot point: </w:t>
      </w:r>
    </w:p>
    <w:p w14:paraId="69EF7508" w14:textId="38C8BEBB" w:rsidR="0062418B" w:rsidRPr="00C95207" w:rsidRDefault="0062418B" w:rsidP="00C95207">
      <w:pPr>
        <w:rPr>
          <w:rStyle w:val="Strong"/>
        </w:rPr>
      </w:pPr>
      <w:r w:rsidRPr="00C95207">
        <w:rPr>
          <w:rStyle w:val="Strong"/>
        </w:rPr>
        <w:t>Sample questions</w:t>
      </w:r>
    </w:p>
    <w:p w14:paraId="32EF093A" w14:textId="77777777" w:rsidR="00662E36" w:rsidRDefault="00662E36" w:rsidP="00C36689">
      <w:pPr>
        <w:pStyle w:val="ListBullet"/>
      </w:pPr>
      <w:r w:rsidRPr="00CB7241">
        <w:t>Who were th</w:t>
      </w:r>
      <w:r>
        <w:t>e people who came to Australia between 1800 and 1890?</w:t>
      </w:r>
    </w:p>
    <w:p w14:paraId="1741D2E9" w14:textId="77777777" w:rsidR="00662E36" w:rsidRDefault="00662E36" w:rsidP="00C36689">
      <w:pPr>
        <w:pStyle w:val="ListBullet"/>
      </w:pPr>
      <w:r>
        <w:t>From what countries did they come</w:t>
      </w:r>
      <w:r w:rsidRPr="00CB7241">
        <w:t>?</w:t>
      </w:r>
    </w:p>
    <w:p w14:paraId="5344EA24" w14:textId="77777777" w:rsidR="00662E36" w:rsidRDefault="00662E36" w:rsidP="00C36689">
      <w:pPr>
        <w:pStyle w:val="ListBullet"/>
      </w:pPr>
      <w:r>
        <w:t>Why did they come?</w:t>
      </w:r>
    </w:p>
    <w:p w14:paraId="3EDB4004" w14:textId="48C17124" w:rsidR="006738C2" w:rsidRDefault="006738C2" w:rsidP="00C95207">
      <w:pPr>
        <w:pStyle w:val="FeatureBox2"/>
      </w:pPr>
      <w:r w:rsidRPr="00C95207">
        <w:rPr>
          <w:rStyle w:val="Strong"/>
        </w:rPr>
        <w:lastRenderedPageBreak/>
        <w:t>Note</w:t>
      </w:r>
      <w:r w:rsidR="00C95207">
        <w:t>:</w:t>
      </w:r>
      <w:r>
        <w:t xml:space="preserve"> </w:t>
      </w:r>
      <w:r w:rsidR="00C95207">
        <w:t>i</w:t>
      </w:r>
      <w:r>
        <w:t>nquiry questions may need to be redesigned through the historical inquiry process.</w:t>
      </w:r>
    </w:p>
    <w:p w14:paraId="7C33BE27" w14:textId="24011B4B" w:rsidR="006738C2" w:rsidRDefault="006738C2" w:rsidP="00C36689">
      <w:pPr>
        <w:pStyle w:val="Heading3"/>
      </w:pPr>
      <w:bookmarkStart w:id="16" w:name="_Toc164237880"/>
      <w:r>
        <w:t>Historical inquiry step</w:t>
      </w:r>
      <w:r w:rsidR="00662E36">
        <w:t>s</w:t>
      </w:r>
      <w:r>
        <w:t xml:space="preserve"> 2</w:t>
      </w:r>
      <w:r w:rsidR="00662E36">
        <w:t xml:space="preserve"> and 3</w:t>
      </w:r>
      <w:r w:rsidR="0062418B">
        <w:t xml:space="preserve"> </w:t>
      </w:r>
      <w:r w:rsidR="0068039E">
        <w:t>–</w:t>
      </w:r>
      <w:r>
        <w:t xml:space="preserve"> research </w:t>
      </w:r>
      <w:r w:rsidR="00662E36">
        <w:t>and analyse</w:t>
      </w:r>
      <w:bookmarkEnd w:id="16"/>
    </w:p>
    <w:p w14:paraId="25D70F45" w14:textId="77777777" w:rsidR="00C36722" w:rsidRPr="00C36722" w:rsidRDefault="00C36722" w:rsidP="00C36689">
      <w:pPr>
        <w:rPr>
          <w:rStyle w:val="Strong"/>
        </w:rPr>
      </w:pPr>
      <w:r w:rsidRPr="00C36722">
        <w:rPr>
          <w:rStyle w:val="Strong"/>
        </w:rPr>
        <w:t>Countries of origin</w:t>
      </w:r>
    </w:p>
    <w:p w14:paraId="467189E8" w14:textId="16F65265" w:rsidR="00C36722" w:rsidRDefault="00C36722" w:rsidP="00C36689">
      <w:r>
        <w:t xml:space="preserve">Students read the information in </w:t>
      </w:r>
      <w:r w:rsidR="00C95207">
        <w:t>S</w:t>
      </w:r>
      <w:r>
        <w:t xml:space="preserve">ources 2, 3 and 4. They identify and write the reasons for migration in </w:t>
      </w:r>
      <w:r w:rsidR="009D5035">
        <w:fldChar w:fldCharType="begin"/>
      </w:r>
      <w:r w:rsidR="009D5035">
        <w:instrText xml:space="preserve"> REF _Ref163573991 \h </w:instrText>
      </w:r>
      <w:r w:rsidR="009D5035">
        <w:fldChar w:fldCharType="separate"/>
      </w:r>
      <w:r w:rsidR="009D5035">
        <w:t xml:space="preserve">Table </w:t>
      </w:r>
      <w:r w:rsidR="009D5035">
        <w:rPr>
          <w:noProof/>
        </w:rPr>
        <w:t>1</w:t>
      </w:r>
      <w:r w:rsidR="009D5035">
        <w:fldChar w:fldCharType="end"/>
      </w:r>
      <w:r>
        <w:t xml:space="preserve">. </w:t>
      </w:r>
    </w:p>
    <w:p w14:paraId="1FD76711" w14:textId="77777777" w:rsidR="00C95207" w:rsidRDefault="009454B4" w:rsidP="00C95207">
      <w:pPr>
        <w:pStyle w:val="Heading4"/>
      </w:pPr>
      <w:r w:rsidRPr="00C95207">
        <w:t xml:space="preserve">Source </w:t>
      </w:r>
      <w:r w:rsidRPr="00C95207">
        <w:fldChar w:fldCharType="begin"/>
      </w:r>
      <w:r w:rsidRPr="00C95207">
        <w:instrText xml:space="preserve"> SEQ Source \* ARABIC </w:instrText>
      </w:r>
      <w:r w:rsidRPr="00C95207">
        <w:fldChar w:fldCharType="separate"/>
      </w:r>
      <w:r w:rsidR="000E0180" w:rsidRPr="00C95207">
        <w:t>2</w:t>
      </w:r>
      <w:r w:rsidRPr="00C95207">
        <w:fldChar w:fldCharType="end"/>
      </w:r>
    </w:p>
    <w:p w14:paraId="5743A428" w14:textId="44EEE1E9" w:rsidR="009454B4" w:rsidRPr="00C95207" w:rsidRDefault="00C560C6" w:rsidP="00C95207">
      <w:pPr>
        <w:pStyle w:val="FeatureBox4"/>
      </w:pPr>
      <w:r w:rsidRPr="00C95207">
        <w:t>State Library of NSW</w:t>
      </w:r>
      <w:r>
        <w:t xml:space="preserve"> (2024)</w:t>
      </w:r>
      <w:r w:rsidRPr="00C95207">
        <w:t xml:space="preserve"> </w:t>
      </w:r>
      <w:hyperlink r:id="rId11">
        <w:r>
          <w:rPr>
            <w:rStyle w:val="Hyperlink"/>
          </w:rPr>
          <w:t>Shipboard: the 19th century emigrant experience: Emigrating</w:t>
        </w:r>
      </w:hyperlink>
      <w:r w:rsidR="009454B4" w:rsidRPr="00C95207">
        <w:t xml:space="preserve"> </w:t>
      </w:r>
    </w:p>
    <w:p w14:paraId="6617D62A" w14:textId="77777777" w:rsidR="00C95207" w:rsidRDefault="009454B4" w:rsidP="00C95207">
      <w:pPr>
        <w:pStyle w:val="Heading4"/>
      </w:pPr>
      <w:r w:rsidRPr="00C95207">
        <w:t xml:space="preserve">Source </w:t>
      </w:r>
      <w:r w:rsidRPr="00C95207">
        <w:fldChar w:fldCharType="begin"/>
      </w:r>
      <w:r w:rsidRPr="00C95207">
        <w:instrText xml:space="preserve"> SEQ Source \* ARABIC </w:instrText>
      </w:r>
      <w:r w:rsidRPr="00C95207">
        <w:fldChar w:fldCharType="separate"/>
      </w:r>
      <w:r w:rsidR="000E0180" w:rsidRPr="00C95207">
        <w:t>3</w:t>
      </w:r>
      <w:r w:rsidRPr="00C95207">
        <w:fldChar w:fldCharType="end"/>
      </w:r>
      <w:r w:rsidRPr="00C95207">
        <w:t xml:space="preserve"> </w:t>
      </w:r>
    </w:p>
    <w:p w14:paraId="096F7621" w14:textId="31E84E4A" w:rsidR="009454B4" w:rsidRPr="00C95207" w:rsidRDefault="00C560C6" w:rsidP="00C95207">
      <w:pPr>
        <w:pStyle w:val="FeatureBox4"/>
      </w:pPr>
      <w:r w:rsidRPr="00C560C6">
        <w:t>National Museum Australia</w:t>
      </w:r>
      <w:r w:rsidR="00AE1696">
        <w:t xml:space="preserve"> (</w:t>
      </w:r>
      <w:proofErr w:type="spellStart"/>
      <w:r w:rsidR="00AE1696">
        <w:t>n.d</w:t>
      </w:r>
      <w:proofErr w:type="spellEnd"/>
      <w:r w:rsidR="00AE1696">
        <w:t>)</w:t>
      </w:r>
      <w:r w:rsidRPr="00C560C6">
        <w:t xml:space="preserve"> </w:t>
      </w:r>
      <w:hyperlink r:id="rId12" w:history="1">
        <w:r w:rsidR="009454B4" w:rsidRPr="00AE1696">
          <w:rPr>
            <w:rStyle w:val="Hyperlink"/>
          </w:rPr>
          <w:t>Harvest of endurance: Chinese workers</w:t>
        </w:r>
      </w:hyperlink>
    </w:p>
    <w:p w14:paraId="36DE0153" w14:textId="77777777" w:rsidR="00C95207" w:rsidRDefault="009454B4" w:rsidP="00C95207">
      <w:pPr>
        <w:pStyle w:val="Heading4"/>
      </w:pPr>
      <w:r w:rsidRPr="00C95207">
        <w:t xml:space="preserve">Source </w:t>
      </w:r>
      <w:r w:rsidRPr="00C95207">
        <w:fldChar w:fldCharType="begin"/>
      </w:r>
      <w:r w:rsidRPr="00C95207">
        <w:instrText xml:space="preserve"> SEQ Source \* ARABIC </w:instrText>
      </w:r>
      <w:r w:rsidRPr="00C95207">
        <w:fldChar w:fldCharType="separate"/>
      </w:r>
      <w:r w:rsidR="000E0180" w:rsidRPr="00C95207">
        <w:t>4</w:t>
      </w:r>
      <w:r w:rsidRPr="00C95207">
        <w:fldChar w:fldCharType="end"/>
      </w:r>
    </w:p>
    <w:p w14:paraId="29A33EEA" w14:textId="68A75725" w:rsidR="00C560C6" w:rsidRDefault="00C560C6" w:rsidP="00C95207">
      <w:pPr>
        <w:pStyle w:val="FeatureBox4"/>
      </w:pPr>
      <w:r w:rsidRPr="00C95207">
        <w:t>State Library of Western Australia</w:t>
      </w:r>
      <w:r w:rsidR="00AE1696">
        <w:t xml:space="preserve"> (</w:t>
      </w:r>
      <w:proofErr w:type="spellStart"/>
      <w:r w:rsidR="00AE1696">
        <w:t>n.d</w:t>
      </w:r>
      <w:proofErr w:type="spellEnd"/>
      <w:r w:rsidR="00AE1696">
        <w:t>)</w:t>
      </w:r>
      <w:r w:rsidRPr="00C95207">
        <w:t xml:space="preserve"> </w:t>
      </w:r>
      <w:hyperlink r:id="rId13">
        <w:r w:rsidR="009454B4" w:rsidRPr="00C95207">
          <w:rPr>
            <w:rStyle w:val="Hyperlink"/>
          </w:rPr>
          <w:t>Afghan Cameleers</w:t>
        </w:r>
      </w:hyperlink>
      <w:r w:rsidR="009454B4" w:rsidRPr="00C95207">
        <w:t xml:space="preserve"> </w:t>
      </w:r>
    </w:p>
    <w:p w14:paraId="7C7EDC9D" w14:textId="582BF6AD" w:rsidR="009454B4" w:rsidRPr="00C95207" w:rsidRDefault="009454B4" w:rsidP="00C95207">
      <w:pPr>
        <w:pStyle w:val="FeatureBox4"/>
      </w:pPr>
      <w:r w:rsidRPr="00C95207">
        <w:t>See also links to further resources at bottom of page.</w:t>
      </w:r>
    </w:p>
    <w:p w14:paraId="0F909B66" w14:textId="5F7EF625" w:rsidR="00626205" w:rsidRDefault="00626205" w:rsidP="00C36689">
      <w:pPr>
        <w:pStyle w:val="Caption"/>
      </w:pPr>
      <w:bookmarkStart w:id="17" w:name="_Ref163573991"/>
      <w:r>
        <w:t xml:space="preserve">Table </w:t>
      </w:r>
      <w:r>
        <w:fldChar w:fldCharType="begin"/>
      </w:r>
      <w:r>
        <w:instrText xml:space="preserve"> SEQ Table \* ARABIC </w:instrText>
      </w:r>
      <w:r>
        <w:fldChar w:fldCharType="separate"/>
      </w:r>
      <w:r w:rsidR="00075982">
        <w:rPr>
          <w:noProof/>
        </w:rPr>
        <w:t>1</w:t>
      </w:r>
      <w:r>
        <w:fldChar w:fldCharType="end"/>
      </w:r>
      <w:bookmarkEnd w:id="17"/>
      <w:r>
        <w:t xml:space="preserve"> </w:t>
      </w:r>
      <w:r w:rsidRPr="002E0EA9">
        <w:t xml:space="preserve">– </w:t>
      </w:r>
      <w:r w:rsidR="00C95207">
        <w:t>r</w:t>
      </w:r>
      <w:r w:rsidRPr="002E0EA9">
        <w:t>easons for migration cause and effect table</w:t>
      </w:r>
    </w:p>
    <w:tbl>
      <w:tblPr>
        <w:tblStyle w:val="Tableheader"/>
        <w:tblW w:w="5000" w:type="pct"/>
        <w:tblLook w:val="04A0" w:firstRow="1" w:lastRow="0" w:firstColumn="1" w:lastColumn="0" w:noHBand="0" w:noVBand="1"/>
        <w:tblDescription w:val="Table for students to record the cause, effect and migration opportunities on different countries. Some cells have intentionally been left blank."/>
      </w:tblPr>
      <w:tblGrid>
        <w:gridCol w:w="2406"/>
        <w:gridCol w:w="2406"/>
        <w:gridCol w:w="2406"/>
        <w:gridCol w:w="2406"/>
      </w:tblGrid>
      <w:tr w:rsidR="00C36722" w:rsidRPr="009D48A0" w14:paraId="0034096C" w14:textId="77777777" w:rsidTr="006262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E92A473" w14:textId="77777777" w:rsidR="00C36722" w:rsidRPr="00626205" w:rsidRDefault="00C36722" w:rsidP="00C36689">
            <w:pPr>
              <w:spacing w:before="192" w:after="192"/>
            </w:pPr>
            <w:r w:rsidRPr="00626205">
              <w:t>Country</w:t>
            </w:r>
          </w:p>
        </w:tc>
        <w:tc>
          <w:tcPr>
            <w:tcW w:w="1250" w:type="pct"/>
          </w:tcPr>
          <w:p w14:paraId="1ABB9CF5" w14:textId="77777777" w:rsidR="00C36722" w:rsidRPr="00626205" w:rsidRDefault="00C36722" w:rsidP="00C36689">
            <w:pPr>
              <w:cnfStyle w:val="100000000000" w:firstRow="1" w:lastRow="0" w:firstColumn="0" w:lastColumn="0" w:oddVBand="0" w:evenVBand="0" w:oddHBand="0" w:evenHBand="0" w:firstRowFirstColumn="0" w:firstRowLastColumn="0" w:lastRowFirstColumn="0" w:lastRowLastColumn="0"/>
            </w:pPr>
            <w:r w:rsidRPr="00626205">
              <w:t>Cause</w:t>
            </w:r>
          </w:p>
        </w:tc>
        <w:tc>
          <w:tcPr>
            <w:tcW w:w="1250" w:type="pct"/>
          </w:tcPr>
          <w:p w14:paraId="2A8119EE" w14:textId="77777777" w:rsidR="00C36722" w:rsidRPr="00626205" w:rsidRDefault="00C36722" w:rsidP="00C36689">
            <w:pPr>
              <w:cnfStyle w:val="100000000000" w:firstRow="1" w:lastRow="0" w:firstColumn="0" w:lastColumn="0" w:oddVBand="0" w:evenVBand="0" w:oddHBand="0" w:evenHBand="0" w:firstRowFirstColumn="0" w:firstRowLastColumn="0" w:lastRowFirstColumn="0" w:lastRowLastColumn="0"/>
            </w:pPr>
            <w:r w:rsidRPr="00626205">
              <w:t>Effect</w:t>
            </w:r>
          </w:p>
        </w:tc>
        <w:tc>
          <w:tcPr>
            <w:tcW w:w="1250" w:type="pct"/>
          </w:tcPr>
          <w:p w14:paraId="35CC7868" w14:textId="77777777" w:rsidR="00C36722" w:rsidRPr="00626205" w:rsidRDefault="00C36722" w:rsidP="00C36689">
            <w:pPr>
              <w:cnfStyle w:val="100000000000" w:firstRow="1" w:lastRow="0" w:firstColumn="0" w:lastColumn="0" w:oddVBand="0" w:evenVBand="0" w:oddHBand="0" w:evenHBand="0" w:firstRowFirstColumn="0" w:firstRowLastColumn="0" w:lastRowFirstColumn="0" w:lastRowLastColumn="0"/>
            </w:pPr>
            <w:r w:rsidRPr="00626205">
              <w:t>Migration opportunity</w:t>
            </w:r>
          </w:p>
        </w:tc>
      </w:tr>
      <w:tr w:rsidR="00C36722" w14:paraId="4E9777F7" w14:textId="77777777" w:rsidTr="00626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75A2D54" w14:textId="0116ADAB" w:rsidR="00C36722" w:rsidRPr="00F515D1" w:rsidRDefault="00C36722" w:rsidP="00C36689">
            <w:pPr>
              <w:pStyle w:val="Tabletext"/>
            </w:pPr>
            <w:r>
              <w:t>United Kingdom</w:t>
            </w:r>
          </w:p>
        </w:tc>
        <w:tc>
          <w:tcPr>
            <w:tcW w:w="1250" w:type="pct"/>
          </w:tcPr>
          <w:p w14:paraId="0989D918" w14:textId="6AFD00D0" w:rsidR="00C36722" w:rsidRPr="003E7FCD" w:rsidRDefault="00C36722" w:rsidP="00C36689">
            <w:pPr>
              <w:cnfStyle w:val="000000100000" w:firstRow="0" w:lastRow="0" w:firstColumn="0" w:lastColumn="0" w:oddVBand="0" w:evenVBand="0" w:oddHBand="1" w:evenHBand="0" w:firstRowFirstColumn="0" w:firstRowLastColumn="0" w:lastRowFirstColumn="0" w:lastRowLastColumn="0"/>
            </w:pPr>
          </w:p>
        </w:tc>
        <w:tc>
          <w:tcPr>
            <w:tcW w:w="1250" w:type="pct"/>
          </w:tcPr>
          <w:p w14:paraId="085A2CF6" w14:textId="2700F67E" w:rsidR="00C36722" w:rsidRDefault="00C36722" w:rsidP="00C36689">
            <w:pPr>
              <w:cnfStyle w:val="000000100000" w:firstRow="0" w:lastRow="0" w:firstColumn="0" w:lastColumn="0" w:oddVBand="0" w:evenVBand="0" w:oddHBand="1" w:evenHBand="0" w:firstRowFirstColumn="0" w:firstRowLastColumn="0" w:lastRowFirstColumn="0" w:lastRowLastColumn="0"/>
            </w:pPr>
          </w:p>
        </w:tc>
        <w:tc>
          <w:tcPr>
            <w:tcW w:w="1250" w:type="pct"/>
          </w:tcPr>
          <w:p w14:paraId="067B9889" w14:textId="02C3A797" w:rsidR="00C36722" w:rsidRDefault="00C36722" w:rsidP="00C36689">
            <w:pPr>
              <w:cnfStyle w:val="000000100000" w:firstRow="0" w:lastRow="0" w:firstColumn="0" w:lastColumn="0" w:oddVBand="0" w:evenVBand="0" w:oddHBand="1" w:evenHBand="0" w:firstRowFirstColumn="0" w:firstRowLastColumn="0" w:lastRowFirstColumn="0" w:lastRowLastColumn="0"/>
            </w:pPr>
          </w:p>
        </w:tc>
      </w:tr>
      <w:tr w:rsidR="00C36722" w:rsidRPr="00292426" w14:paraId="7D306195" w14:textId="77777777" w:rsidTr="00626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3E2216A" w14:textId="5E1136B6" w:rsidR="00C36722" w:rsidRPr="00292426" w:rsidRDefault="00C36722" w:rsidP="00C36689">
            <w:pPr>
              <w:pStyle w:val="Tabletext"/>
            </w:pPr>
            <w:r>
              <w:t>Australia</w:t>
            </w:r>
          </w:p>
        </w:tc>
        <w:tc>
          <w:tcPr>
            <w:tcW w:w="1250" w:type="pct"/>
          </w:tcPr>
          <w:p w14:paraId="35289B74" w14:textId="1C536CBA" w:rsidR="00C36722" w:rsidRPr="00292426" w:rsidRDefault="00C36722" w:rsidP="00C36689">
            <w:pPr>
              <w:cnfStyle w:val="000000010000" w:firstRow="0" w:lastRow="0" w:firstColumn="0" w:lastColumn="0" w:oddVBand="0" w:evenVBand="0" w:oddHBand="0" w:evenHBand="1" w:firstRowFirstColumn="0" w:firstRowLastColumn="0" w:lastRowFirstColumn="0" w:lastRowLastColumn="0"/>
            </w:pPr>
          </w:p>
        </w:tc>
        <w:tc>
          <w:tcPr>
            <w:tcW w:w="1250" w:type="pct"/>
          </w:tcPr>
          <w:p w14:paraId="71E0709A" w14:textId="4E0120C8" w:rsidR="00C36722" w:rsidRPr="00292426" w:rsidRDefault="00C36722" w:rsidP="00C36689">
            <w:pPr>
              <w:cnfStyle w:val="000000010000" w:firstRow="0" w:lastRow="0" w:firstColumn="0" w:lastColumn="0" w:oddVBand="0" w:evenVBand="0" w:oddHBand="0" w:evenHBand="1" w:firstRowFirstColumn="0" w:firstRowLastColumn="0" w:lastRowFirstColumn="0" w:lastRowLastColumn="0"/>
            </w:pPr>
          </w:p>
        </w:tc>
        <w:tc>
          <w:tcPr>
            <w:tcW w:w="1250" w:type="pct"/>
          </w:tcPr>
          <w:p w14:paraId="4A4CBE61" w14:textId="07150F85" w:rsidR="00C36722" w:rsidRPr="00292426" w:rsidRDefault="00C36722" w:rsidP="00C36689">
            <w:pPr>
              <w:cnfStyle w:val="000000010000" w:firstRow="0" w:lastRow="0" w:firstColumn="0" w:lastColumn="0" w:oddVBand="0" w:evenVBand="0" w:oddHBand="0" w:evenHBand="1" w:firstRowFirstColumn="0" w:firstRowLastColumn="0" w:lastRowFirstColumn="0" w:lastRowLastColumn="0"/>
            </w:pPr>
          </w:p>
        </w:tc>
      </w:tr>
      <w:tr w:rsidR="00C36722" w:rsidRPr="00292426" w14:paraId="0E966A49" w14:textId="77777777" w:rsidTr="00626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41C82DF" w14:textId="556CC9CC" w:rsidR="00C36722" w:rsidRPr="00292426" w:rsidRDefault="00C36722" w:rsidP="00C36689">
            <w:pPr>
              <w:pStyle w:val="Tabletext"/>
            </w:pPr>
            <w:r>
              <w:t>China</w:t>
            </w:r>
          </w:p>
        </w:tc>
        <w:tc>
          <w:tcPr>
            <w:tcW w:w="1250" w:type="pct"/>
          </w:tcPr>
          <w:p w14:paraId="14D574AA" w14:textId="69FA9077" w:rsidR="00C36722" w:rsidRPr="00292426" w:rsidRDefault="00C36722" w:rsidP="00C36689">
            <w:pPr>
              <w:cnfStyle w:val="000000100000" w:firstRow="0" w:lastRow="0" w:firstColumn="0" w:lastColumn="0" w:oddVBand="0" w:evenVBand="0" w:oddHBand="1" w:evenHBand="0" w:firstRowFirstColumn="0" w:firstRowLastColumn="0" w:lastRowFirstColumn="0" w:lastRowLastColumn="0"/>
            </w:pPr>
          </w:p>
        </w:tc>
        <w:tc>
          <w:tcPr>
            <w:tcW w:w="1250" w:type="pct"/>
          </w:tcPr>
          <w:p w14:paraId="5BE95474" w14:textId="6B745C01" w:rsidR="00C36722" w:rsidRPr="00292426" w:rsidRDefault="00C36722" w:rsidP="00C36689">
            <w:pPr>
              <w:cnfStyle w:val="000000100000" w:firstRow="0" w:lastRow="0" w:firstColumn="0" w:lastColumn="0" w:oddVBand="0" w:evenVBand="0" w:oddHBand="1" w:evenHBand="0" w:firstRowFirstColumn="0" w:firstRowLastColumn="0" w:lastRowFirstColumn="0" w:lastRowLastColumn="0"/>
            </w:pPr>
          </w:p>
        </w:tc>
        <w:tc>
          <w:tcPr>
            <w:tcW w:w="1250" w:type="pct"/>
          </w:tcPr>
          <w:p w14:paraId="2159D6E9" w14:textId="477EEDC4" w:rsidR="00C36722" w:rsidRPr="00292426" w:rsidRDefault="00C36722" w:rsidP="00C36689">
            <w:pPr>
              <w:cnfStyle w:val="000000100000" w:firstRow="0" w:lastRow="0" w:firstColumn="0" w:lastColumn="0" w:oddVBand="0" w:evenVBand="0" w:oddHBand="1" w:evenHBand="0" w:firstRowFirstColumn="0" w:firstRowLastColumn="0" w:lastRowFirstColumn="0" w:lastRowLastColumn="0"/>
            </w:pPr>
          </w:p>
        </w:tc>
      </w:tr>
      <w:tr w:rsidR="00C36722" w14:paraId="39C76706" w14:textId="77777777" w:rsidTr="00626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B782A7E" w14:textId="498668B5" w:rsidR="00C36722" w:rsidRDefault="00C36722" w:rsidP="00C36689">
            <w:pPr>
              <w:pStyle w:val="Tabletext"/>
            </w:pPr>
            <w:r>
              <w:t>Afghanistan*</w:t>
            </w:r>
          </w:p>
        </w:tc>
        <w:tc>
          <w:tcPr>
            <w:tcW w:w="1250" w:type="pct"/>
          </w:tcPr>
          <w:p w14:paraId="0C02F18D" w14:textId="560404A5" w:rsidR="00C36722" w:rsidRDefault="00C36722" w:rsidP="00C36689">
            <w:pPr>
              <w:cnfStyle w:val="000000010000" w:firstRow="0" w:lastRow="0" w:firstColumn="0" w:lastColumn="0" w:oddVBand="0" w:evenVBand="0" w:oddHBand="0" w:evenHBand="1" w:firstRowFirstColumn="0" w:firstRowLastColumn="0" w:lastRowFirstColumn="0" w:lastRowLastColumn="0"/>
            </w:pPr>
          </w:p>
        </w:tc>
        <w:tc>
          <w:tcPr>
            <w:tcW w:w="1250" w:type="pct"/>
          </w:tcPr>
          <w:p w14:paraId="67F97687" w14:textId="2944F8A8" w:rsidR="00C36722" w:rsidRDefault="00C36722" w:rsidP="00C36689">
            <w:pPr>
              <w:cnfStyle w:val="000000010000" w:firstRow="0" w:lastRow="0" w:firstColumn="0" w:lastColumn="0" w:oddVBand="0" w:evenVBand="0" w:oddHBand="0" w:evenHBand="1" w:firstRowFirstColumn="0" w:firstRowLastColumn="0" w:lastRowFirstColumn="0" w:lastRowLastColumn="0"/>
            </w:pPr>
          </w:p>
        </w:tc>
        <w:tc>
          <w:tcPr>
            <w:tcW w:w="1250" w:type="pct"/>
          </w:tcPr>
          <w:p w14:paraId="6844FDBF" w14:textId="4C851A0B" w:rsidR="00C36722" w:rsidRDefault="00C36722" w:rsidP="00C36689">
            <w:pPr>
              <w:cnfStyle w:val="000000010000" w:firstRow="0" w:lastRow="0" w:firstColumn="0" w:lastColumn="0" w:oddVBand="0" w:evenVBand="0" w:oddHBand="0" w:evenHBand="1" w:firstRowFirstColumn="0" w:firstRowLastColumn="0" w:lastRowFirstColumn="0" w:lastRowLastColumn="0"/>
            </w:pPr>
          </w:p>
        </w:tc>
      </w:tr>
    </w:tbl>
    <w:p w14:paraId="73D222B1" w14:textId="38C0D5B4" w:rsidR="00C36722" w:rsidRPr="00C36722" w:rsidRDefault="00C36722" w:rsidP="00C95207">
      <w:pPr>
        <w:pStyle w:val="FeatureBox2"/>
      </w:pPr>
      <w:r w:rsidRPr="00C95207">
        <w:rPr>
          <w:rStyle w:val="Strong"/>
        </w:rPr>
        <w:lastRenderedPageBreak/>
        <w:t>Note</w:t>
      </w:r>
      <w:r w:rsidR="00C95207">
        <w:t>:</w:t>
      </w:r>
      <w:r w:rsidRPr="00C36722">
        <w:t xml:space="preserve"> </w:t>
      </w:r>
      <w:proofErr w:type="gramStart"/>
      <w:r w:rsidR="00C95207">
        <w:t>t</w:t>
      </w:r>
      <w:r w:rsidRPr="00C36722">
        <w:t>he</w:t>
      </w:r>
      <w:proofErr w:type="gramEnd"/>
      <w:r w:rsidRPr="00C36722">
        <w:t xml:space="preserve"> Afghan cameleers came from Afghanistan and other surrounding countries.</w:t>
      </w:r>
    </w:p>
    <w:p w14:paraId="6C42A1B6" w14:textId="77777777" w:rsidR="00C36722" w:rsidRPr="00C36722" w:rsidRDefault="00C36722" w:rsidP="00C36689">
      <w:pPr>
        <w:rPr>
          <w:rStyle w:val="Strong"/>
        </w:rPr>
      </w:pPr>
      <w:r w:rsidRPr="00C36722">
        <w:rPr>
          <w:rStyle w:val="Strong"/>
        </w:rPr>
        <w:t>British colonial immigrants</w:t>
      </w:r>
    </w:p>
    <w:p w14:paraId="5342AF3D" w14:textId="5211084D" w:rsidR="00C36722" w:rsidRDefault="00C36722" w:rsidP="00C36689">
      <w:r>
        <w:t xml:space="preserve">Students select a passenger list of one journey to Australia from the gallery of passenger lists in </w:t>
      </w:r>
      <w:r w:rsidR="000B7C53">
        <w:t>S</w:t>
      </w:r>
      <w:r>
        <w:t xml:space="preserve">ource 2. They use tally marks to record the different types of passengers, per class of travel, as listed in </w:t>
      </w:r>
      <w:r w:rsidR="00204AD9">
        <w:fldChar w:fldCharType="begin"/>
      </w:r>
      <w:r w:rsidR="00204AD9">
        <w:instrText xml:space="preserve"> REF _Ref163573903 \h </w:instrText>
      </w:r>
      <w:r w:rsidR="00204AD9">
        <w:fldChar w:fldCharType="separate"/>
      </w:r>
      <w:r w:rsidR="00204AD9">
        <w:t xml:space="preserve">Table </w:t>
      </w:r>
      <w:r w:rsidR="00204AD9">
        <w:rPr>
          <w:noProof/>
        </w:rPr>
        <w:t>3</w:t>
      </w:r>
      <w:r w:rsidR="00204AD9">
        <w:fldChar w:fldCharType="end"/>
      </w:r>
      <w:r>
        <w:t>. From the table, students determine the main types of immigrants for that journey.</w:t>
      </w:r>
    </w:p>
    <w:p w14:paraId="40499532" w14:textId="0B96E106" w:rsidR="00C36722" w:rsidRDefault="00C36722" w:rsidP="00C36689">
      <w:r>
        <w:t xml:space="preserve">As an optional activity, students examine the digitised passenger tickets in </w:t>
      </w:r>
      <w:r w:rsidR="000B7C53">
        <w:t>S</w:t>
      </w:r>
      <w:r>
        <w:t>ource 2 to learn the ages and compositions of families migrating to Australia.</w:t>
      </w:r>
    </w:p>
    <w:p w14:paraId="6A9CFBC5" w14:textId="421AD008" w:rsidR="00075982" w:rsidRDefault="00075982" w:rsidP="00C36689">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Pr="00075982">
        <w:t>– Ship details</w:t>
      </w:r>
    </w:p>
    <w:tbl>
      <w:tblPr>
        <w:tblStyle w:val="Tableheader"/>
        <w:tblW w:w="5000" w:type="pct"/>
        <w:tblLook w:val="04A0" w:firstRow="1" w:lastRow="0" w:firstColumn="1" w:lastColumn="0" w:noHBand="0" w:noVBand="1"/>
        <w:tblDescription w:val="Table for students to record the name of the ship, year and where it was travelling to and from.  Some cells have intentionally been left blank."/>
      </w:tblPr>
      <w:tblGrid>
        <w:gridCol w:w="2406"/>
        <w:gridCol w:w="2406"/>
        <w:gridCol w:w="2406"/>
        <w:gridCol w:w="2406"/>
      </w:tblGrid>
      <w:tr w:rsidR="00C36722" w:rsidRPr="009D48A0" w14:paraId="7A5C39E4" w14:textId="77777777" w:rsidTr="000251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E0B8FC0" w14:textId="77777777" w:rsidR="00C36722" w:rsidRPr="000251A4" w:rsidRDefault="00C36722" w:rsidP="00C36689">
            <w:pPr>
              <w:spacing w:before="192" w:after="192"/>
            </w:pPr>
            <w:r w:rsidRPr="000251A4">
              <w:t>Name of ship</w:t>
            </w:r>
          </w:p>
        </w:tc>
        <w:tc>
          <w:tcPr>
            <w:tcW w:w="1250" w:type="pct"/>
          </w:tcPr>
          <w:p w14:paraId="4C969BF4" w14:textId="77777777" w:rsidR="00C36722" w:rsidRPr="000251A4" w:rsidRDefault="00C36722" w:rsidP="00C36689">
            <w:pPr>
              <w:cnfStyle w:val="100000000000" w:firstRow="1" w:lastRow="0" w:firstColumn="0" w:lastColumn="0" w:oddVBand="0" w:evenVBand="0" w:oddHBand="0" w:evenHBand="0" w:firstRowFirstColumn="0" w:firstRowLastColumn="0" w:lastRowFirstColumn="0" w:lastRowLastColumn="0"/>
            </w:pPr>
            <w:r w:rsidRPr="000251A4">
              <w:t>Year</w:t>
            </w:r>
          </w:p>
        </w:tc>
        <w:tc>
          <w:tcPr>
            <w:tcW w:w="1250" w:type="pct"/>
          </w:tcPr>
          <w:p w14:paraId="48E9CC5D" w14:textId="77777777" w:rsidR="00C36722" w:rsidRPr="000251A4" w:rsidRDefault="00C36722" w:rsidP="00C36689">
            <w:pPr>
              <w:cnfStyle w:val="100000000000" w:firstRow="1" w:lastRow="0" w:firstColumn="0" w:lastColumn="0" w:oddVBand="0" w:evenVBand="0" w:oddHBand="0" w:evenHBand="0" w:firstRowFirstColumn="0" w:firstRowLastColumn="0" w:lastRowFirstColumn="0" w:lastRowLastColumn="0"/>
            </w:pPr>
            <w:r w:rsidRPr="000251A4">
              <w:t>Travelling from</w:t>
            </w:r>
          </w:p>
        </w:tc>
        <w:tc>
          <w:tcPr>
            <w:tcW w:w="1250" w:type="pct"/>
          </w:tcPr>
          <w:p w14:paraId="4C51D4C4" w14:textId="77777777" w:rsidR="00C36722" w:rsidRPr="000251A4" w:rsidRDefault="00C36722" w:rsidP="00C36689">
            <w:pPr>
              <w:cnfStyle w:val="100000000000" w:firstRow="1" w:lastRow="0" w:firstColumn="0" w:lastColumn="0" w:oddVBand="0" w:evenVBand="0" w:oddHBand="0" w:evenHBand="0" w:firstRowFirstColumn="0" w:firstRowLastColumn="0" w:lastRowFirstColumn="0" w:lastRowLastColumn="0"/>
            </w:pPr>
            <w:r w:rsidRPr="000251A4">
              <w:t>Travelling to</w:t>
            </w:r>
          </w:p>
        </w:tc>
      </w:tr>
      <w:tr w:rsidR="00C36722" w14:paraId="4947921E" w14:textId="77777777" w:rsidTr="00025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F25E61A" w14:textId="67020221" w:rsidR="00C36722" w:rsidRPr="00F515D1" w:rsidRDefault="00C36722" w:rsidP="00C36689"/>
        </w:tc>
        <w:tc>
          <w:tcPr>
            <w:tcW w:w="1250" w:type="pct"/>
          </w:tcPr>
          <w:p w14:paraId="2BF93A1B" w14:textId="2B1530E8" w:rsidR="00C36722" w:rsidRPr="003E7FCD" w:rsidRDefault="00C36722" w:rsidP="00C36689">
            <w:pPr>
              <w:cnfStyle w:val="000000100000" w:firstRow="0" w:lastRow="0" w:firstColumn="0" w:lastColumn="0" w:oddVBand="0" w:evenVBand="0" w:oddHBand="1" w:evenHBand="0" w:firstRowFirstColumn="0" w:firstRowLastColumn="0" w:lastRowFirstColumn="0" w:lastRowLastColumn="0"/>
            </w:pPr>
          </w:p>
        </w:tc>
        <w:tc>
          <w:tcPr>
            <w:tcW w:w="1250" w:type="pct"/>
          </w:tcPr>
          <w:p w14:paraId="1336DC4D" w14:textId="6F910FB9" w:rsidR="00C36722" w:rsidRDefault="00C36722" w:rsidP="00C36689">
            <w:pPr>
              <w:cnfStyle w:val="000000100000" w:firstRow="0" w:lastRow="0" w:firstColumn="0" w:lastColumn="0" w:oddVBand="0" w:evenVBand="0" w:oddHBand="1" w:evenHBand="0" w:firstRowFirstColumn="0" w:firstRowLastColumn="0" w:lastRowFirstColumn="0" w:lastRowLastColumn="0"/>
            </w:pPr>
          </w:p>
        </w:tc>
        <w:tc>
          <w:tcPr>
            <w:tcW w:w="1250" w:type="pct"/>
          </w:tcPr>
          <w:p w14:paraId="3AAE3C2E" w14:textId="313F9703" w:rsidR="00C36722" w:rsidRDefault="00C36722" w:rsidP="00C36689">
            <w:pPr>
              <w:cnfStyle w:val="000000100000" w:firstRow="0" w:lastRow="0" w:firstColumn="0" w:lastColumn="0" w:oddVBand="0" w:evenVBand="0" w:oddHBand="1" w:evenHBand="0" w:firstRowFirstColumn="0" w:firstRowLastColumn="0" w:lastRowFirstColumn="0" w:lastRowLastColumn="0"/>
            </w:pPr>
          </w:p>
        </w:tc>
      </w:tr>
    </w:tbl>
    <w:p w14:paraId="1A1C0CE3" w14:textId="6EAF317B" w:rsidR="00075982" w:rsidRDefault="00075982" w:rsidP="00C36689">
      <w:pPr>
        <w:pStyle w:val="Caption"/>
      </w:pPr>
      <w:bookmarkStart w:id="18" w:name="_Ref163573903"/>
      <w:r>
        <w:t xml:space="preserve">Table </w:t>
      </w:r>
      <w:r>
        <w:fldChar w:fldCharType="begin"/>
      </w:r>
      <w:r>
        <w:instrText xml:space="preserve"> SEQ Table \* ARABIC </w:instrText>
      </w:r>
      <w:r>
        <w:fldChar w:fldCharType="separate"/>
      </w:r>
      <w:r>
        <w:rPr>
          <w:noProof/>
        </w:rPr>
        <w:t>3</w:t>
      </w:r>
      <w:r>
        <w:fldChar w:fldCharType="end"/>
      </w:r>
      <w:bookmarkEnd w:id="18"/>
      <w:r>
        <w:t xml:space="preserve"> </w:t>
      </w:r>
      <w:r w:rsidRPr="00075982">
        <w:t>– Types of passengers travelling to Australia, per class of travel</w:t>
      </w:r>
    </w:p>
    <w:tbl>
      <w:tblPr>
        <w:tblStyle w:val="Tableheader"/>
        <w:tblW w:w="5000" w:type="pct"/>
        <w:tblLook w:val="04A0" w:firstRow="1" w:lastRow="0" w:firstColumn="1" w:lastColumn="0" w:noHBand="0" w:noVBand="1"/>
        <w:tblDescription w:val="Table for students to record the types of passengers and what class of travel they had booked.  Some cells have intentionally been left blank."/>
      </w:tblPr>
      <w:tblGrid>
        <w:gridCol w:w="1100"/>
        <w:gridCol w:w="1704"/>
        <w:gridCol w:w="1705"/>
        <w:gridCol w:w="1705"/>
        <w:gridCol w:w="1705"/>
        <w:gridCol w:w="1705"/>
      </w:tblGrid>
      <w:tr w:rsidR="00C36722" w:rsidRPr="009D48A0" w14:paraId="3B9B88AE" w14:textId="77777777" w:rsidTr="000251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tcPr>
          <w:p w14:paraId="52453589" w14:textId="77777777" w:rsidR="00C36722" w:rsidRPr="000251A4" w:rsidRDefault="00C36722" w:rsidP="00C36689">
            <w:pPr>
              <w:spacing w:before="192" w:after="192"/>
            </w:pPr>
            <w:r w:rsidRPr="000251A4">
              <w:t>Class</w:t>
            </w:r>
          </w:p>
        </w:tc>
        <w:tc>
          <w:tcPr>
            <w:tcW w:w="885" w:type="pct"/>
          </w:tcPr>
          <w:p w14:paraId="4423BCD5" w14:textId="77777777" w:rsidR="00C36722" w:rsidRPr="000251A4" w:rsidRDefault="00C36722" w:rsidP="00C36689">
            <w:pPr>
              <w:cnfStyle w:val="100000000000" w:firstRow="1" w:lastRow="0" w:firstColumn="0" w:lastColumn="0" w:oddVBand="0" w:evenVBand="0" w:oddHBand="0" w:evenHBand="0" w:firstRowFirstColumn="0" w:firstRowLastColumn="0" w:lastRowFirstColumn="0" w:lastRowLastColumn="0"/>
            </w:pPr>
            <w:r w:rsidRPr="000251A4">
              <w:t>Men on their own: Mr</w:t>
            </w:r>
          </w:p>
        </w:tc>
        <w:tc>
          <w:tcPr>
            <w:tcW w:w="886" w:type="pct"/>
          </w:tcPr>
          <w:p w14:paraId="2A101F15" w14:textId="77777777" w:rsidR="00C36722" w:rsidRPr="000251A4" w:rsidRDefault="00C36722" w:rsidP="00C36689">
            <w:pPr>
              <w:cnfStyle w:val="100000000000" w:firstRow="1" w:lastRow="0" w:firstColumn="0" w:lastColumn="0" w:oddVBand="0" w:evenVBand="0" w:oddHBand="0" w:evenHBand="0" w:firstRowFirstColumn="0" w:firstRowLastColumn="0" w:lastRowFirstColumn="0" w:lastRowLastColumn="0"/>
            </w:pPr>
            <w:r w:rsidRPr="000251A4">
              <w:t>Married women on own: Mrs</w:t>
            </w:r>
          </w:p>
        </w:tc>
        <w:tc>
          <w:tcPr>
            <w:tcW w:w="886" w:type="pct"/>
          </w:tcPr>
          <w:p w14:paraId="47852B17" w14:textId="77777777" w:rsidR="00C36722" w:rsidRPr="000251A4" w:rsidRDefault="00C36722" w:rsidP="00C36689">
            <w:pPr>
              <w:cnfStyle w:val="100000000000" w:firstRow="1" w:lastRow="0" w:firstColumn="0" w:lastColumn="0" w:oddVBand="0" w:evenVBand="0" w:oddHBand="0" w:evenHBand="0" w:firstRowFirstColumn="0" w:firstRowLastColumn="0" w:lastRowFirstColumn="0" w:lastRowLastColumn="0"/>
            </w:pPr>
            <w:r w:rsidRPr="000251A4">
              <w:t>Single women: Miss</w:t>
            </w:r>
          </w:p>
        </w:tc>
        <w:tc>
          <w:tcPr>
            <w:tcW w:w="886" w:type="pct"/>
          </w:tcPr>
          <w:p w14:paraId="5AD2EF9D" w14:textId="77777777" w:rsidR="00C36722" w:rsidRPr="000251A4" w:rsidRDefault="00C36722" w:rsidP="00C36689">
            <w:pPr>
              <w:cnfStyle w:val="100000000000" w:firstRow="1" w:lastRow="0" w:firstColumn="0" w:lastColumn="0" w:oddVBand="0" w:evenVBand="0" w:oddHBand="0" w:evenHBand="0" w:firstRowFirstColumn="0" w:firstRowLastColumn="0" w:lastRowFirstColumn="0" w:lastRowLastColumn="0"/>
            </w:pPr>
            <w:r w:rsidRPr="000251A4">
              <w:t>Married couples: Mr and Mrs</w:t>
            </w:r>
          </w:p>
        </w:tc>
        <w:tc>
          <w:tcPr>
            <w:tcW w:w="886" w:type="pct"/>
          </w:tcPr>
          <w:p w14:paraId="693F4734" w14:textId="77777777" w:rsidR="00C36722" w:rsidRPr="000251A4" w:rsidRDefault="00C36722" w:rsidP="00C36689">
            <w:pPr>
              <w:cnfStyle w:val="100000000000" w:firstRow="1" w:lastRow="0" w:firstColumn="0" w:lastColumn="0" w:oddVBand="0" w:evenVBand="0" w:oddHBand="0" w:evenHBand="0" w:firstRowFirstColumn="0" w:firstRowLastColumn="0" w:lastRowFirstColumn="0" w:lastRowLastColumn="0"/>
            </w:pPr>
            <w:r w:rsidRPr="000251A4">
              <w:t>Families: Mr, Mrs, Miss, Master</w:t>
            </w:r>
          </w:p>
        </w:tc>
      </w:tr>
      <w:tr w:rsidR="00C36722" w14:paraId="290EFC24" w14:textId="77777777" w:rsidTr="00025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tcPr>
          <w:p w14:paraId="58D75F8A" w14:textId="2E3E9089" w:rsidR="00C36722" w:rsidRPr="00F515D1" w:rsidRDefault="00C36722" w:rsidP="00C36689">
            <w:r>
              <w:t>First</w:t>
            </w:r>
          </w:p>
        </w:tc>
        <w:tc>
          <w:tcPr>
            <w:tcW w:w="885" w:type="pct"/>
          </w:tcPr>
          <w:p w14:paraId="5979134A" w14:textId="74C9FABF" w:rsidR="00C36722" w:rsidRPr="003E7FCD" w:rsidRDefault="00C36722" w:rsidP="00C36689">
            <w:pPr>
              <w:cnfStyle w:val="000000100000" w:firstRow="0" w:lastRow="0" w:firstColumn="0" w:lastColumn="0" w:oddVBand="0" w:evenVBand="0" w:oddHBand="1" w:evenHBand="0" w:firstRowFirstColumn="0" w:firstRowLastColumn="0" w:lastRowFirstColumn="0" w:lastRowLastColumn="0"/>
            </w:pPr>
          </w:p>
        </w:tc>
        <w:tc>
          <w:tcPr>
            <w:tcW w:w="886" w:type="pct"/>
          </w:tcPr>
          <w:p w14:paraId="14E5D5C7" w14:textId="2389B3F8" w:rsidR="00C36722" w:rsidRDefault="00C36722" w:rsidP="00C36689">
            <w:pPr>
              <w:cnfStyle w:val="000000100000" w:firstRow="0" w:lastRow="0" w:firstColumn="0" w:lastColumn="0" w:oddVBand="0" w:evenVBand="0" w:oddHBand="1" w:evenHBand="0" w:firstRowFirstColumn="0" w:firstRowLastColumn="0" w:lastRowFirstColumn="0" w:lastRowLastColumn="0"/>
            </w:pPr>
          </w:p>
        </w:tc>
        <w:tc>
          <w:tcPr>
            <w:tcW w:w="886" w:type="pct"/>
          </w:tcPr>
          <w:p w14:paraId="5046E93E" w14:textId="7C1A99C2" w:rsidR="00C36722" w:rsidRDefault="00C36722" w:rsidP="00C36689">
            <w:pPr>
              <w:cnfStyle w:val="000000100000" w:firstRow="0" w:lastRow="0" w:firstColumn="0" w:lastColumn="0" w:oddVBand="0" w:evenVBand="0" w:oddHBand="1" w:evenHBand="0" w:firstRowFirstColumn="0" w:firstRowLastColumn="0" w:lastRowFirstColumn="0" w:lastRowLastColumn="0"/>
            </w:pPr>
          </w:p>
        </w:tc>
        <w:tc>
          <w:tcPr>
            <w:tcW w:w="886" w:type="pct"/>
          </w:tcPr>
          <w:p w14:paraId="4B6EC0F8" w14:textId="72FD57B4" w:rsidR="00C36722" w:rsidRDefault="00C36722" w:rsidP="00C36689">
            <w:pPr>
              <w:cnfStyle w:val="000000100000" w:firstRow="0" w:lastRow="0" w:firstColumn="0" w:lastColumn="0" w:oddVBand="0" w:evenVBand="0" w:oddHBand="1" w:evenHBand="0" w:firstRowFirstColumn="0" w:firstRowLastColumn="0" w:lastRowFirstColumn="0" w:lastRowLastColumn="0"/>
            </w:pPr>
          </w:p>
        </w:tc>
        <w:tc>
          <w:tcPr>
            <w:tcW w:w="886" w:type="pct"/>
          </w:tcPr>
          <w:p w14:paraId="72EDD4F0" w14:textId="5318A1A0" w:rsidR="00C36722" w:rsidRDefault="00C36722" w:rsidP="00C36689">
            <w:pPr>
              <w:cnfStyle w:val="000000100000" w:firstRow="0" w:lastRow="0" w:firstColumn="0" w:lastColumn="0" w:oddVBand="0" w:evenVBand="0" w:oddHBand="1" w:evenHBand="0" w:firstRowFirstColumn="0" w:firstRowLastColumn="0" w:lastRowFirstColumn="0" w:lastRowLastColumn="0"/>
            </w:pPr>
          </w:p>
        </w:tc>
      </w:tr>
      <w:tr w:rsidR="00C36722" w:rsidRPr="00292426" w14:paraId="7AC23A03" w14:textId="77777777" w:rsidTr="000251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tcPr>
          <w:p w14:paraId="3EEBBBC8" w14:textId="313B9A75" w:rsidR="00C36722" w:rsidRPr="00292426" w:rsidRDefault="00C36722" w:rsidP="00C36689">
            <w:r>
              <w:t xml:space="preserve">Second </w:t>
            </w:r>
          </w:p>
        </w:tc>
        <w:tc>
          <w:tcPr>
            <w:tcW w:w="885" w:type="pct"/>
          </w:tcPr>
          <w:p w14:paraId="748FC52A" w14:textId="6A37849F" w:rsidR="00C36722" w:rsidRPr="00292426" w:rsidRDefault="00C36722" w:rsidP="00C36689">
            <w:pPr>
              <w:cnfStyle w:val="000000010000" w:firstRow="0" w:lastRow="0" w:firstColumn="0" w:lastColumn="0" w:oddVBand="0" w:evenVBand="0" w:oddHBand="0" w:evenHBand="1" w:firstRowFirstColumn="0" w:firstRowLastColumn="0" w:lastRowFirstColumn="0" w:lastRowLastColumn="0"/>
            </w:pPr>
          </w:p>
        </w:tc>
        <w:tc>
          <w:tcPr>
            <w:tcW w:w="886" w:type="pct"/>
          </w:tcPr>
          <w:p w14:paraId="4A8BD079" w14:textId="45E4810C" w:rsidR="00C36722" w:rsidRPr="00292426" w:rsidRDefault="00C36722" w:rsidP="00C36689">
            <w:pPr>
              <w:cnfStyle w:val="000000010000" w:firstRow="0" w:lastRow="0" w:firstColumn="0" w:lastColumn="0" w:oddVBand="0" w:evenVBand="0" w:oddHBand="0" w:evenHBand="1" w:firstRowFirstColumn="0" w:firstRowLastColumn="0" w:lastRowFirstColumn="0" w:lastRowLastColumn="0"/>
            </w:pPr>
          </w:p>
        </w:tc>
        <w:tc>
          <w:tcPr>
            <w:tcW w:w="886" w:type="pct"/>
          </w:tcPr>
          <w:p w14:paraId="70C9814E" w14:textId="65493E36" w:rsidR="00C36722" w:rsidRPr="00292426" w:rsidRDefault="00C36722" w:rsidP="00C36689">
            <w:pPr>
              <w:cnfStyle w:val="000000010000" w:firstRow="0" w:lastRow="0" w:firstColumn="0" w:lastColumn="0" w:oddVBand="0" w:evenVBand="0" w:oddHBand="0" w:evenHBand="1" w:firstRowFirstColumn="0" w:firstRowLastColumn="0" w:lastRowFirstColumn="0" w:lastRowLastColumn="0"/>
            </w:pPr>
          </w:p>
        </w:tc>
        <w:tc>
          <w:tcPr>
            <w:tcW w:w="886" w:type="pct"/>
          </w:tcPr>
          <w:p w14:paraId="7D7274E2" w14:textId="7A713D4A" w:rsidR="00C36722" w:rsidRPr="00292426" w:rsidRDefault="00C36722" w:rsidP="00C36689">
            <w:pPr>
              <w:cnfStyle w:val="000000010000" w:firstRow="0" w:lastRow="0" w:firstColumn="0" w:lastColumn="0" w:oddVBand="0" w:evenVBand="0" w:oddHBand="0" w:evenHBand="1" w:firstRowFirstColumn="0" w:firstRowLastColumn="0" w:lastRowFirstColumn="0" w:lastRowLastColumn="0"/>
            </w:pPr>
          </w:p>
        </w:tc>
        <w:tc>
          <w:tcPr>
            <w:tcW w:w="886" w:type="pct"/>
          </w:tcPr>
          <w:p w14:paraId="2AFB0381" w14:textId="03A5606F" w:rsidR="00C36722" w:rsidRPr="00292426" w:rsidRDefault="00C36722" w:rsidP="00C36689">
            <w:pPr>
              <w:cnfStyle w:val="000000010000" w:firstRow="0" w:lastRow="0" w:firstColumn="0" w:lastColumn="0" w:oddVBand="0" w:evenVBand="0" w:oddHBand="0" w:evenHBand="1" w:firstRowFirstColumn="0" w:firstRowLastColumn="0" w:lastRowFirstColumn="0" w:lastRowLastColumn="0"/>
            </w:pPr>
          </w:p>
        </w:tc>
      </w:tr>
      <w:tr w:rsidR="00C36722" w:rsidRPr="00292426" w14:paraId="673A3762" w14:textId="77777777" w:rsidTr="00025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tcPr>
          <w:p w14:paraId="0838703E" w14:textId="56A1474E" w:rsidR="00C36722" w:rsidRPr="00292426" w:rsidRDefault="00C36722" w:rsidP="00C36689">
            <w:r>
              <w:t>Third</w:t>
            </w:r>
          </w:p>
        </w:tc>
        <w:tc>
          <w:tcPr>
            <w:tcW w:w="885" w:type="pct"/>
          </w:tcPr>
          <w:p w14:paraId="7836A468" w14:textId="765AD670" w:rsidR="00C36722" w:rsidRPr="00292426" w:rsidRDefault="00C36722" w:rsidP="00C36689">
            <w:pPr>
              <w:cnfStyle w:val="000000100000" w:firstRow="0" w:lastRow="0" w:firstColumn="0" w:lastColumn="0" w:oddVBand="0" w:evenVBand="0" w:oddHBand="1" w:evenHBand="0" w:firstRowFirstColumn="0" w:firstRowLastColumn="0" w:lastRowFirstColumn="0" w:lastRowLastColumn="0"/>
            </w:pPr>
          </w:p>
        </w:tc>
        <w:tc>
          <w:tcPr>
            <w:tcW w:w="886" w:type="pct"/>
          </w:tcPr>
          <w:p w14:paraId="634E1839" w14:textId="733FEC58" w:rsidR="00C36722" w:rsidRPr="00292426" w:rsidRDefault="00C36722" w:rsidP="00C36689">
            <w:pPr>
              <w:cnfStyle w:val="000000100000" w:firstRow="0" w:lastRow="0" w:firstColumn="0" w:lastColumn="0" w:oddVBand="0" w:evenVBand="0" w:oddHBand="1" w:evenHBand="0" w:firstRowFirstColumn="0" w:firstRowLastColumn="0" w:lastRowFirstColumn="0" w:lastRowLastColumn="0"/>
            </w:pPr>
          </w:p>
        </w:tc>
        <w:tc>
          <w:tcPr>
            <w:tcW w:w="886" w:type="pct"/>
          </w:tcPr>
          <w:p w14:paraId="46043905" w14:textId="0D759774" w:rsidR="00C36722" w:rsidRPr="00292426" w:rsidRDefault="00C36722" w:rsidP="00C36689">
            <w:pPr>
              <w:cnfStyle w:val="000000100000" w:firstRow="0" w:lastRow="0" w:firstColumn="0" w:lastColumn="0" w:oddVBand="0" w:evenVBand="0" w:oddHBand="1" w:evenHBand="0" w:firstRowFirstColumn="0" w:firstRowLastColumn="0" w:lastRowFirstColumn="0" w:lastRowLastColumn="0"/>
            </w:pPr>
          </w:p>
        </w:tc>
        <w:tc>
          <w:tcPr>
            <w:tcW w:w="886" w:type="pct"/>
          </w:tcPr>
          <w:p w14:paraId="2B0C4764" w14:textId="488E12D7" w:rsidR="00C36722" w:rsidRPr="00292426" w:rsidRDefault="00C36722" w:rsidP="00C36689">
            <w:pPr>
              <w:cnfStyle w:val="000000100000" w:firstRow="0" w:lastRow="0" w:firstColumn="0" w:lastColumn="0" w:oddVBand="0" w:evenVBand="0" w:oddHBand="1" w:evenHBand="0" w:firstRowFirstColumn="0" w:firstRowLastColumn="0" w:lastRowFirstColumn="0" w:lastRowLastColumn="0"/>
            </w:pPr>
          </w:p>
        </w:tc>
        <w:tc>
          <w:tcPr>
            <w:tcW w:w="886" w:type="pct"/>
          </w:tcPr>
          <w:p w14:paraId="111B8140" w14:textId="6EE7AABD" w:rsidR="00C36722" w:rsidRPr="00292426" w:rsidRDefault="00C36722" w:rsidP="00C36689">
            <w:pPr>
              <w:cnfStyle w:val="000000100000" w:firstRow="0" w:lastRow="0" w:firstColumn="0" w:lastColumn="0" w:oddVBand="0" w:evenVBand="0" w:oddHBand="1" w:evenHBand="0" w:firstRowFirstColumn="0" w:firstRowLastColumn="0" w:lastRowFirstColumn="0" w:lastRowLastColumn="0"/>
            </w:pPr>
          </w:p>
        </w:tc>
      </w:tr>
    </w:tbl>
    <w:p w14:paraId="3F6BA137" w14:textId="215480FE" w:rsidR="00C36722" w:rsidRDefault="00C36722" w:rsidP="00C36689">
      <w:r>
        <w:t xml:space="preserve">Students draw conclusions based on the evidence presented in </w:t>
      </w:r>
      <w:r w:rsidR="00075982">
        <w:fldChar w:fldCharType="begin"/>
      </w:r>
      <w:r w:rsidR="00075982">
        <w:instrText xml:space="preserve"> REF _Ref163573903 \h </w:instrText>
      </w:r>
      <w:r w:rsidR="00075982">
        <w:fldChar w:fldCharType="separate"/>
      </w:r>
      <w:r w:rsidR="00075982">
        <w:t xml:space="preserve">Table </w:t>
      </w:r>
      <w:r w:rsidR="00075982">
        <w:rPr>
          <w:noProof/>
        </w:rPr>
        <w:t>3</w:t>
      </w:r>
      <w:r w:rsidR="00075982">
        <w:fldChar w:fldCharType="end"/>
      </w:r>
      <w:r>
        <w:t>:</w:t>
      </w:r>
    </w:p>
    <w:p w14:paraId="1F148310" w14:textId="77777777" w:rsidR="00C36722" w:rsidRDefault="00C36722" w:rsidP="00C36689">
      <w:pPr>
        <w:pStyle w:val="ListBullet"/>
      </w:pPr>
      <w:r>
        <w:t>What type of passenger has the highest representation for each class of passage?</w:t>
      </w:r>
    </w:p>
    <w:p w14:paraId="70F4CC9C" w14:textId="77777777" w:rsidR="00C36722" w:rsidRDefault="00C36722" w:rsidP="00C36689">
      <w:pPr>
        <w:pStyle w:val="ListBullet"/>
      </w:pPr>
      <w:r w:rsidRPr="00CC5AC2">
        <w:t>What type of passenger has the highest representation overall?</w:t>
      </w:r>
    </w:p>
    <w:p w14:paraId="7947F3A5" w14:textId="6D2C9C43" w:rsidR="00C36722" w:rsidRPr="00EB666D" w:rsidRDefault="00C36722" w:rsidP="00C36689">
      <w:pPr>
        <w:pStyle w:val="ListBullet"/>
        <w:rPr>
          <w:b/>
        </w:rPr>
      </w:pPr>
      <w:r>
        <w:t>Provide inferences and reasons for the mix of passengers migrating to Australia.</w:t>
      </w:r>
    </w:p>
    <w:p w14:paraId="585AE9C4" w14:textId="76DC8136" w:rsidR="00C36722" w:rsidRDefault="001E2853" w:rsidP="000B7C53">
      <w:pPr>
        <w:pStyle w:val="FeatureBox2"/>
      </w:pPr>
      <w:r w:rsidRPr="000B7C53">
        <w:rPr>
          <w:rStyle w:val="Strong"/>
        </w:rPr>
        <w:t>Note</w:t>
      </w:r>
      <w:r w:rsidR="000B7C53">
        <w:t>:</w:t>
      </w:r>
      <w:r w:rsidRPr="001E2853">
        <w:t xml:space="preserve"> </w:t>
      </w:r>
      <w:r w:rsidR="000B7C53">
        <w:t>p</w:t>
      </w:r>
      <w:r w:rsidR="00C36722" w:rsidRPr="001E2853">
        <w:t>assengers were separated into spaces on the ship according to their social class, as well as their gender and marital status</w:t>
      </w:r>
      <w:r w:rsidR="00C36722">
        <w:t xml:space="preserve">. </w:t>
      </w:r>
    </w:p>
    <w:p w14:paraId="2A098014" w14:textId="0427C8F9" w:rsidR="006738C2" w:rsidRDefault="006738C2" w:rsidP="00C36689">
      <w:pPr>
        <w:pStyle w:val="Heading3"/>
      </w:pPr>
      <w:bookmarkStart w:id="19" w:name="_Toc164237881"/>
      <w:r>
        <w:lastRenderedPageBreak/>
        <w:t>Hi</w:t>
      </w:r>
      <w:r w:rsidR="0068039E">
        <w:t>storical inquiry step 4 –</w:t>
      </w:r>
      <w:r>
        <w:t xml:space="preserve"> evaluate</w:t>
      </w:r>
      <w:bookmarkEnd w:id="19"/>
    </w:p>
    <w:p w14:paraId="50045839" w14:textId="77777777" w:rsidR="001E2853" w:rsidRDefault="001E2853" w:rsidP="00C36689">
      <w:r>
        <w:t xml:space="preserve">Guide the students in evaluating the reliability of the sources: Are paintings, passenger tickets and on-board newspapers reliable sources of information? Why or why not? Do the inquiry questions need to be redesigned </w:t>
      </w:r>
      <w:proofErr w:type="gramStart"/>
      <w:r>
        <w:t>as a result of</w:t>
      </w:r>
      <w:proofErr w:type="gramEnd"/>
      <w:r>
        <w:t xml:space="preserve"> analysing and evaluating sources?</w:t>
      </w:r>
    </w:p>
    <w:p w14:paraId="49C2AEBF" w14:textId="3E74B2E3" w:rsidR="006738C2" w:rsidRDefault="006738C2" w:rsidP="00C36689">
      <w:pPr>
        <w:pStyle w:val="Heading3"/>
      </w:pPr>
      <w:bookmarkStart w:id="20" w:name="_Toc164237882"/>
      <w:r>
        <w:t xml:space="preserve">Historical </w:t>
      </w:r>
      <w:r w:rsidR="0068039E">
        <w:t>inquiry step 5 –</w:t>
      </w:r>
      <w:r>
        <w:t xml:space="preserve"> communicate</w:t>
      </w:r>
      <w:bookmarkEnd w:id="20"/>
    </w:p>
    <w:p w14:paraId="4BBA2CFA" w14:textId="77777777" w:rsidR="001E2853" w:rsidRPr="001E2853" w:rsidRDefault="001E2853" w:rsidP="00C36689">
      <w:pPr>
        <w:rPr>
          <w:rStyle w:val="Strong"/>
        </w:rPr>
      </w:pPr>
      <w:r w:rsidRPr="001E2853">
        <w:rPr>
          <w:rStyle w:val="Strong"/>
        </w:rPr>
        <w:t>Journal entry</w:t>
      </w:r>
    </w:p>
    <w:p w14:paraId="405C45B1" w14:textId="77777777" w:rsidR="001E2853" w:rsidRPr="00A451FB" w:rsidRDefault="001E2853" w:rsidP="00C36689">
      <w:r>
        <w:t>In role as a passenger on a colonial migrant ship travelling to Australia, students write a journal entry written in the first week of their journey to Australia. They state why they left their country and migrated to Australia. They describe a person or couple they met on the deck. Students include their hopes for their new life in Australia.</w:t>
      </w:r>
    </w:p>
    <w:p w14:paraId="2EEA6D18" w14:textId="77777777" w:rsidR="001E2853" w:rsidRPr="000B7C53" w:rsidRDefault="001E2853" w:rsidP="000B7C53">
      <w:pPr>
        <w:pStyle w:val="Heading3"/>
      </w:pPr>
      <w:bookmarkStart w:id="21" w:name="_Toc164237883"/>
      <w:r w:rsidRPr="000B7C53">
        <w:t>Reflection</w:t>
      </w:r>
      <w:bookmarkEnd w:id="21"/>
    </w:p>
    <w:p w14:paraId="1C70A00C" w14:textId="49B7CF45" w:rsidR="001E2853" w:rsidRPr="00225D06" w:rsidRDefault="001E2853" w:rsidP="00C36689">
      <w:r>
        <w:t xml:space="preserve">Students reflect on the historical inquiry process, reflecting on what they </w:t>
      </w:r>
      <w:r w:rsidR="000B7C53">
        <w:t>learned</w:t>
      </w:r>
      <w:r>
        <w:t xml:space="preserve">, how they </w:t>
      </w:r>
      <w:r w:rsidR="000B7C53">
        <w:t>learned</w:t>
      </w:r>
      <w:r>
        <w:t xml:space="preserve"> it and what else they would like to find out.</w:t>
      </w:r>
      <w:r>
        <w:br w:type="page"/>
      </w:r>
    </w:p>
    <w:p w14:paraId="282D0B75" w14:textId="519931C1" w:rsidR="006738C2" w:rsidRDefault="006738C2" w:rsidP="00C36689">
      <w:pPr>
        <w:pStyle w:val="Heading2"/>
      </w:pPr>
      <w:bookmarkStart w:id="22" w:name="_Toc164237884"/>
      <w:r>
        <w:lastRenderedPageBreak/>
        <w:t xml:space="preserve">Inquiry 2 – </w:t>
      </w:r>
      <w:r w:rsidR="00B75508" w:rsidRPr="00B75508">
        <w:t>experiences of one colonial migrant group</w:t>
      </w:r>
      <w:bookmarkEnd w:id="22"/>
    </w:p>
    <w:p w14:paraId="00ACAC86" w14:textId="77777777" w:rsidR="00B75508" w:rsidRDefault="00B75508" w:rsidP="00C36689">
      <w:r>
        <w:t>As a semi-guided inquiry, students use secondary sources to investigate the experiences of Chinese immigrants and the contribution they made to Australian society. They locate and use primary sources to verify their information. As an alternative, students could investigate the experiences of a different colonial immigrant group, such as the Afghan cameleers.</w:t>
      </w:r>
    </w:p>
    <w:p w14:paraId="78EA219D" w14:textId="728FE0B8" w:rsidR="006738C2" w:rsidRPr="001B488F" w:rsidRDefault="006738C2" w:rsidP="00C36689">
      <w:pPr>
        <w:pStyle w:val="Heading3"/>
      </w:pPr>
      <w:bookmarkStart w:id="23" w:name="_Toc164237885"/>
      <w:r w:rsidRPr="001B488F">
        <w:t>Stimulus</w:t>
      </w:r>
      <w:bookmarkEnd w:id="23"/>
    </w:p>
    <w:p w14:paraId="41406D8F" w14:textId="6723A624" w:rsidR="00B75508" w:rsidRPr="00B75508" w:rsidRDefault="00B75508" w:rsidP="00C36689">
      <w:r w:rsidRPr="00B75508">
        <w:t xml:space="preserve">Students examine </w:t>
      </w:r>
      <w:r w:rsidR="000B7C53">
        <w:t>S</w:t>
      </w:r>
      <w:r w:rsidRPr="00B75508">
        <w:t xml:space="preserve">ources 5 and 6, images of Chinese gold miners. They compare the people and the setting in these images to Tom Roberts’ painting, </w:t>
      </w:r>
      <w:proofErr w:type="gramStart"/>
      <w:r w:rsidRPr="00B75508">
        <w:t>Coming</w:t>
      </w:r>
      <w:proofErr w:type="gramEnd"/>
      <w:r w:rsidRPr="00B75508">
        <w:t xml:space="preserve"> south, viewed in Inquiry 1. Students use See-Think-Wonder prompts to guide their observations and inferences. </w:t>
      </w:r>
    </w:p>
    <w:p w14:paraId="3388DF14" w14:textId="2252EC6C" w:rsidR="000E0180" w:rsidRPr="000B7C53" w:rsidRDefault="000E0180" w:rsidP="000B7C53">
      <w:pPr>
        <w:pStyle w:val="Heading4"/>
      </w:pPr>
      <w:r w:rsidRPr="000B7C53">
        <w:t xml:space="preserve">Source </w:t>
      </w:r>
      <w:r w:rsidRPr="000B7C53">
        <w:fldChar w:fldCharType="begin"/>
      </w:r>
      <w:r w:rsidRPr="000B7C53">
        <w:instrText xml:space="preserve"> SEQ Source \* ARABIC </w:instrText>
      </w:r>
      <w:r w:rsidRPr="000B7C53">
        <w:fldChar w:fldCharType="separate"/>
      </w:r>
      <w:r w:rsidRPr="000B7C53">
        <w:t>5</w:t>
      </w:r>
      <w:r w:rsidRPr="000B7C53">
        <w:fldChar w:fldCharType="end"/>
      </w:r>
      <w:r w:rsidRPr="000B7C53">
        <w:t xml:space="preserve"> </w:t>
      </w:r>
    </w:p>
    <w:p w14:paraId="73DECEB0" w14:textId="05C05111" w:rsidR="000B7C53" w:rsidRDefault="000B7C53" w:rsidP="000B7C53">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sidRPr="00B75508">
        <w:t xml:space="preserve"> Chinese on their way to the gold diggings in Bendigo, Victoria, by Charles Lyall, circa 1854</w:t>
      </w:r>
    </w:p>
    <w:p w14:paraId="2B825F34" w14:textId="77777777" w:rsidR="00B75508" w:rsidRDefault="00B75508" w:rsidP="00C36689">
      <w:r w:rsidRPr="00BD665D">
        <w:rPr>
          <w:noProof/>
        </w:rPr>
        <w:drawing>
          <wp:inline distT="0" distB="0" distL="0" distR="0" wp14:anchorId="10DEB3BE" wp14:editId="6D5F48B1">
            <wp:extent cx="4244602" cy="2621943"/>
            <wp:effectExtent l="0" t="0" r="0" b="12700"/>
            <wp:docPr id="7" name="Picture 7" descr="Chinese on their way to the diggings by Charles Lyall, Bendigo, Victoria, circa 1854.&#10;Pencil sketch of a long line of Chinese men carrying bags and tools on poles across their shoulders. In the foreground, two Chinese men are sitting beside a dug out area on the ground. A Chinese man with a long plaited ponytail stands behind them and a Chinese man stands in front of them. The land is bare except for a few eucalypt trees on the ri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inese on their way to the diggings by Charles Lyall, Bendigo, Victoria, circa 1854.&#10;Pencil sketch of a long line of Chinese men carrying bags and tools on poles across their shoulders. In the foreground, two Chinese men are sitting beside a dug out area on the ground. A Chinese man with a long plaited ponytail stands behind them and a Chinese man stands in front of them. The land is bare except for a few eucalypt trees on the ridges."/>
                    <pic:cNvPicPr/>
                  </pic:nvPicPr>
                  <pic:blipFill>
                    <a:blip r:embed="rId14">
                      <a:extLst>
                        <a:ext uri="{28A0092B-C50C-407E-A947-70E740481C1C}">
                          <a14:useLocalDpi xmlns:a14="http://schemas.microsoft.com/office/drawing/2010/main" val="0"/>
                        </a:ext>
                      </a:extLst>
                    </a:blip>
                    <a:stretch>
                      <a:fillRect/>
                    </a:stretch>
                  </pic:blipFill>
                  <pic:spPr>
                    <a:xfrm>
                      <a:off x="0" y="0"/>
                      <a:ext cx="4244602" cy="2621943"/>
                    </a:xfrm>
                    <a:prstGeom prst="rect">
                      <a:avLst/>
                    </a:prstGeom>
                  </pic:spPr>
                </pic:pic>
              </a:graphicData>
            </a:graphic>
          </wp:inline>
        </w:drawing>
      </w:r>
    </w:p>
    <w:p w14:paraId="04C2E296" w14:textId="71F59E66" w:rsidR="007F76CE" w:rsidRPr="000B7C53" w:rsidRDefault="006B119C" w:rsidP="000B7C53">
      <w:pPr>
        <w:pStyle w:val="Imageattributioncaption"/>
      </w:pPr>
      <w:hyperlink r:id="rId15" w:history="1">
        <w:r w:rsidR="007F76CE" w:rsidRPr="000B7C53">
          <w:rPr>
            <w:rStyle w:val="Hyperlink"/>
          </w:rPr>
          <w:t>‘Chinese on their way to the diggings’</w:t>
        </w:r>
      </w:hyperlink>
      <w:r w:rsidR="007F76CE" w:rsidRPr="000B7C53">
        <w:t xml:space="preserve"> by </w:t>
      </w:r>
      <w:r w:rsidR="003A1C1A" w:rsidRPr="000B7C53">
        <w:t xml:space="preserve">Charles Lyall, courtesy of </w:t>
      </w:r>
      <w:hyperlink r:id="rId16" w:history="1">
        <w:r w:rsidR="003A1C1A" w:rsidRPr="000B7C53">
          <w:rPr>
            <w:rStyle w:val="Hyperlink"/>
          </w:rPr>
          <w:t>State Library of Victoria</w:t>
        </w:r>
      </w:hyperlink>
      <w:r w:rsidR="003A1C1A" w:rsidRPr="000B7C53">
        <w:t xml:space="preserve"> and is in the Public Domain.</w:t>
      </w:r>
    </w:p>
    <w:p w14:paraId="24F041BF" w14:textId="01D83DB0" w:rsidR="000E0180" w:rsidRPr="000B7C53" w:rsidRDefault="000E0180" w:rsidP="000B7C53">
      <w:pPr>
        <w:pStyle w:val="Heading4"/>
      </w:pPr>
      <w:r w:rsidRPr="000B7C53">
        <w:lastRenderedPageBreak/>
        <w:t xml:space="preserve">Source </w:t>
      </w:r>
      <w:r w:rsidRPr="000B7C53">
        <w:fldChar w:fldCharType="begin"/>
      </w:r>
      <w:r w:rsidRPr="000B7C53">
        <w:instrText xml:space="preserve"> SEQ Source \* ARABIC </w:instrText>
      </w:r>
      <w:r w:rsidRPr="000B7C53">
        <w:fldChar w:fldCharType="separate"/>
      </w:r>
      <w:r w:rsidRPr="000B7C53">
        <w:t>6</w:t>
      </w:r>
      <w:r w:rsidRPr="000B7C53">
        <w:fldChar w:fldCharType="end"/>
      </w:r>
      <w:r w:rsidRPr="000B7C53">
        <w:t xml:space="preserve"> </w:t>
      </w:r>
    </w:p>
    <w:p w14:paraId="2F75271E" w14:textId="606FFA7D" w:rsidR="000B7C53" w:rsidRDefault="000B7C53" w:rsidP="000B7C53">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w:t>
      </w:r>
      <w:r w:rsidRPr="00B75508">
        <w:t>– Australian gold rush, panel from the Harvest of Endurance scroll by Mo Xiangyi, 1988</w:t>
      </w:r>
    </w:p>
    <w:p w14:paraId="0D8F195E" w14:textId="77777777" w:rsidR="00B75508" w:rsidRDefault="00B75508" w:rsidP="00C36689">
      <w:r w:rsidRPr="00BD665D">
        <w:rPr>
          <w:noProof/>
        </w:rPr>
        <w:drawing>
          <wp:inline distT="0" distB="0" distL="0" distR="0" wp14:anchorId="4DAC8F81" wp14:editId="5DBB0FCA">
            <wp:extent cx="4029115" cy="2077770"/>
            <wp:effectExtent l="0" t="0" r="0" b="0"/>
            <wp:docPr id="5" name="Picture 5" descr="Australian gold rush, Harvest of endurance scroll by Mo Xiangyi, 1988.&#10;Painting of Chinese men at work in the goldfields in the 1850s. Four men in the foreground are examining the dirt in their gold sieves. A timber gold cradle sits beside the stream of water. One man is using a cylindrical gold crusher. In the background, men are digging and talking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ld rush, Harvest of endurance scroll by Mo Xiangyi, 1988.&#10;Painting of Chinese men at work in the goldfields in the 1850s. Four men in the foreground are examining the dirt in their gold sieves. A timber gold cradle sits beside the stream of water. One man is using a cylindrical gold crusher. In the background, men are digging and talking to each other."/>
                    <pic:cNvPicPr/>
                  </pic:nvPicPr>
                  <pic:blipFill>
                    <a:blip r:embed="rId17">
                      <a:extLst>
                        <a:ext uri="{28A0092B-C50C-407E-A947-70E740481C1C}">
                          <a14:useLocalDpi xmlns:a14="http://schemas.microsoft.com/office/drawing/2010/main" val="0"/>
                        </a:ext>
                      </a:extLst>
                    </a:blip>
                    <a:stretch>
                      <a:fillRect/>
                    </a:stretch>
                  </pic:blipFill>
                  <pic:spPr>
                    <a:xfrm>
                      <a:off x="0" y="0"/>
                      <a:ext cx="4033034" cy="2079791"/>
                    </a:xfrm>
                    <a:prstGeom prst="rect">
                      <a:avLst/>
                    </a:prstGeom>
                  </pic:spPr>
                </pic:pic>
              </a:graphicData>
            </a:graphic>
          </wp:inline>
        </w:drawing>
      </w:r>
    </w:p>
    <w:p w14:paraId="45CCF0E8" w14:textId="4182CBED" w:rsidR="00B75508" w:rsidRPr="000B7C53" w:rsidRDefault="00B75508" w:rsidP="000B7C53">
      <w:pPr>
        <w:pStyle w:val="Imageattributioncaption"/>
      </w:pPr>
      <w:r w:rsidRPr="000B7C53">
        <w:t xml:space="preserve">Copyright: </w:t>
      </w:r>
      <w:hyperlink r:id="rId18">
        <w:r w:rsidRPr="000B7C53">
          <w:rPr>
            <w:rStyle w:val="Hyperlink"/>
          </w:rPr>
          <w:t>Australia-China Friendship Society</w:t>
        </w:r>
      </w:hyperlink>
      <w:r w:rsidRPr="000B7C53">
        <w:t xml:space="preserve">. Reproduced with permission, National Museum Australia. </w:t>
      </w:r>
    </w:p>
    <w:p w14:paraId="6242D23D" w14:textId="77777777" w:rsidR="00B75508" w:rsidRPr="00B75508" w:rsidRDefault="00B75508" w:rsidP="00C36689">
      <w:pPr>
        <w:rPr>
          <w:rStyle w:val="Strong"/>
        </w:rPr>
      </w:pPr>
      <w:r w:rsidRPr="00B75508">
        <w:rPr>
          <w:rStyle w:val="Strong"/>
        </w:rPr>
        <w:t>See-Think-Wonder prompts</w:t>
      </w:r>
    </w:p>
    <w:p w14:paraId="388865D2" w14:textId="77777777" w:rsidR="00B75508" w:rsidRPr="000B7C53" w:rsidRDefault="00B75508" w:rsidP="00C36689">
      <w:pPr>
        <w:rPr>
          <w:rStyle w:val="Strong"/>
        </w:rPr>
      </w:pPr>
      <w:r w:rsidRPr="000B7C53">
        <w:rPr>
          <w:rStyle w:val="Strong"/>
        </w:rPr>
        <w:t>See</w:t>
      </w:r>
    </w:p>
    <w:p w14:paraId="63B70633" w14:textId="77777777" w:rsidR="00B75508" w:rsidRDefault="00B75508" w:rsidP="00C36689">
      <w:pPr>
        <w:pStyle w:val="ListBullet"/>
      </w:pPr>
      <w:r>
        <w:t>What people are shown? What is their gender and nationality? What are they doing?</w:t>
      </w:r>
    </w:p>
    <w:p w14:paraId="7F75B55B" w14:textId="77777777" w:rsidR="00B75508" w:rsidRDefault="00B75508" w:rsidP="00C36689">
      <w:pPr>
        <w:pStyle w:val="ListBullet"/>
      </w:pPr>
      <w:r>
        <w:t>What objects are shown? How are they being used?</w:t>
      </w:r>
    </w:p>
    <w:p w14:paraId="61BB544D" w14:textId="77777777" w:rsidR="00B75508" w:rsidRDefault="00B75508" w:rsidP="00C36689">
      <w:pPr>
        <w:pStyle w:val="ListBullet"/>
      </w:pPr>
      <w:r>
        <w:t>What details can you see? Is there something unexpected?</w:t>
      </w:r>
    </w:p>
    <w:p w14:paraId="6A9DEBB5" w14:textId="77777777" w:rsidR="00B75508" w:rsidRPr="000B7C53" w:rsidRDefault="00B75508" w:rsidP="00C36689">
      <w:pPr>
        <w:rPr>
          <w:rStyle w:val="Strong"/>
        </w:rPr>
      </w:pPr>
      <w:r w:rsidRPr="000B7C53">
        <w:rPr>
          <w:rStyle w:val="Strong"/>
        </w:rPr>
        <w:t>Think</w:t>
      </w:r>
    </w:p>
    <w:p w14:paraId="47686182" w14:textId="77777777" w:rsidR="00B75508" w:rsidRDefault="00B75508" w:rsidP="00C36689">
      <w:pPr>
        <w:pStyle w:val="ListBullet"/>
      </w:pPr>
      <w:r>
        <w:t>Who are the people and why are they there?</w:t>
      </w:r>
    </w:p>
    <w:p w14:paraId="0A71A181" w14:textId="77777777" w:rsidR="00B75508" w:rsidRDefault="00B75508" w:rsidP="00C36689">
      <w:pPr>
        <w:pStyle w:val="ListBullet"/>
      </w:pPr>
      <w:r>
        <w:t>What are their stories?</w:t>
      </w:r>
    </w:p>
    <w:p w14:paraId="444D8D35" w14:textId="77777777" w:rsidR="00B75508" w:rsidRDefault="00B75508" w:rsidP="00C36689">
      <w:pPr>
        <w:pStyle w:val="ListBullet"/>
      </w:pPr>
      <w:r>
        <w:t>What can you learn from examining this sketch?</w:t>
      </w:r>
    </w:p>
    <w:p w14:paraId="6E2EFEB2" w14:textId="77777777" w:rsidR="00B75508" w:rsidRPr="000B7C53" w:rsidRDefault="00B75508" w:rsidP="00C36689">
      <w:pPr>
        <w:rPr>
          <w:rStyle w:val="Strong"/>
        </w:rPr>
      </w:pPr>
      <w:r w:rsidRPr="000B7C53">
        <w:rPr>
          <w:rStyle w:val="Strong"/>
        </w:rPr>
        <w:t>Wonder</w:t>
      </w:r>
    </w:p>
    <w:p w14:paraId="1BEDE7B4" w14:textId="77777777" w:rsidR="00B75508" w:rsidRDefault="00B75508" w:rsidP="00C36689">
      <w:pPr>
        <w:pStyle w:val="ListBullet"/>
      </w:pPr>
      <w:r>
        <w:t>What else would you like to know?</w:t>
      </w:r>
    </w:p>
    <w:p w14:paraId="6B1F0EB9" w14:textId="1088E95B" w:rsidR="006738C2" w:rsidRDefault="0068039E" w:rsidP="00C36689">
      <w:pPr>
        <w:pStyle w:val="Heading3"/>
      </w:pPr>
      <w:bookmarkStart w:id="24" w:name="_Toc164237886"/>
      <w:r>
        <w:t>Historical inquiry step 1 –</w:t>
      </w:r>
      <w:r w:rsidR="006738C2">
        <w:t xml:space="preserve"> question</w:t>
      </w:r>
      <w:bookmarkEnd w:id="24"/>
    </w:p>
    <w:p w14:paraId="1E526DDB" w14:textId="52AB032C" w:rsidR="005A6A73" w:rsidRPr="005A6A73" w:rsidRDefault="005A6A73" w:rsidP="00C36689">
      <w:r w:rsidRPr="005A6A73">
        <w:t>With reference to the</w:t>
      </w:r>
      <w:r w:rsidR="001B488F">
        <w:t xml:space="preserve"> students’ See-Think-Wonder</w:t>
      </w:r>
      <w:r w:rsidRPr="005A6A73">
        <w:t xml:space="preserve"> discussions, students formulate </w:t>
      </w:r>
      <w:r w:rsidR="001B488F">
        <w:t xml:space="preserve">two or three </w:t>
      </w:r>
      <w:r w:rsidRPr="005A6A73">
        <w:t xml:space="preserve">inquiry questions.  </w:t>
      </w:r>
    </w:p>
    <w:p w14:paraId="5B4D3290" w14:textId="7F6AFA4D" w:rsidR="005A6A73" w:rsidRPr="00DE1A70" w:rsidRDefault="005A6A73" w:rsidP="00C36689">
      <w:pPr>
        <w:rPr>
          <w:rStyle w:val="Strong"/>
        </w:rPr>
      </w:pPr>
      <w:r w:rsidRPr="00DE1A70">
        <w:rPr>
          <w:rStyle w:val="Strong"/>
        </w:rPr>
        <w:lastRenderedPageBreak/>
        <w:t>Sample questions</w:t>
      </w:r>
    </w:p>
    <w:p w14:paraId="5C90B966" w14:textId="77777777" w:rsidR="001B488F" w:rsidRDefault="001B488F" w:rsidP="00C36689">
      <w:pPr>
        <w:pStyle w:val="ListBullet"/>
      </w:pPr>
      <w:r>
        <w:t>What were the experiences</w:t>
      </w:r>
      <w:r w:rsidRPr="00147629">
        <w:t xml:space="preserve"> </w:t>
      </w:r>
      <w:r>
        <w:t>of the Chinese gold miners who came to Australia from the 1850s?</w:t>
      </w:r>
    </w:p>
    <w:p w14:paraId="37256C46" w14:textId="77777777" w:rsidR="001B488F" w:rsidRDefault="001B488F" w:rsidP="00C36689">
      <w:pPr>
        <w:pStyle w:val="ListBullet"/>
      </w:pPr>
      <w:r>
        <w:t>What contribution did they make to Australia?</w:t>
      </w:r>
    </w:p>
    <w:p w14:paraId="1861D606" w14:textId="3B2C0FF2" w:rsidR="006738C2" w:rsidRDefault="008932C9" w:rsidP="00DE1A70">
      <w:pPr>
        <w:pStyle w:val="FeatureBox2"/>
      </w:pPr>
      <w:r w:rsidRPr="00DE1A70">
        <w:rPr>
          <w:rStyle w:val="Strong"/>
        </w:rPr>
        <w:t>Note</w:t>
      </w:r>
      <w:r w:rsidR="00DE1A70">
        <w:t>:</w:t>
      </w:r>
      <w:r w:rsidR="006738C2">
        <w:t xml:space="preserve"> </w:t>
      </w:r>
      <w:r w:rsidR="00DE1A70">
        <w:t>i</w:t>
      </w:r>
      <w:r w:rsidR="006738C2">
        <w:t>nquiry questions may need to be redesigned through the historical inquiry process.</w:t>
      </w:r>
    </w:p>
    <w:p w14:paraId="7C5C636A" w14:textId="6E5A84BC" w:rsidR="006738C2" w:rsidRDefault="008932C9" w:rsidP="00C36689">
      <w:pPr>
        <w:pStyle w:val="Heading3"/>
      </w:pPr>
      <w:bookmarkStart w:id="25" w:name="_Toc164237887"/>
      <w:r>
        <w:t>His</w:t>
      </w:r>
      <w:r w:rsidR="006738C2">
        <w:t>torical inquiry step</w:t>
      </w:r>
      <w:r w:rsidR="00BB5AE6">
        <w:t>s</w:t>
      </w:r>
      <w:r w:rsidR="006738C2">
        <w:t xml:space="preserve"> 2</w:t>
      </w:r>
      <w:r w:rsidR="00764313">
        <w:t xml:space="preserve"> </w:t>
      </w:r>
      <w:r w:rsidR="00BB5AE6">
        <w:t xml:space="preserve">and 3 </w:t>
      </w:r>
      <w:r w:rsidR="0068039E">
        <w:t>–</w:t>
      </w:r>
      <w:r w:rsidR="006738C2">
        <w:t xml:space="preserve"> research </w:t>
      </w:r>
      <w:r w:rsidR="00BB5AE6">
        <w:t>and analysis</w:t>
      </w:r>
      <w:bookmarkEnd w:id="25"/>
    </w:p>
    <w:p w14:paraId="44DDD446" w14:textId="42B2F9C2" w:rsidR="000E0180" w:rsidRDefault="001B488F" w:rsidP="00C36689">
      <w:r w:rsidRPr="001B488F">
        <w:t xml:space="preserve">Students select one of the </w:t>
      </w:r>
      <w:r w:rsidR="00DE1A70">
        <w:t>2</w:t>
      </w:r>
      <w:r w:rsidRPr="001B488F">
        <w:t xml:space="preserve"> research tasks listed below</w:t>
      </w:r>
      <w:r>
        <w:t>.</w:t>
      </w:r>
    </w:p>
    <w:p w14:paraId="6D6F938C" w14:textId="3BCE3E5F" w:rsidR="001B488F" w:rsidRPr="00BD665D" w:rsidRDefault="001B488F" w:rsidP="00C36689">
      <w:pPr>
        <w:pStyle w:val="ListNumber"/>
        <w:rPr>
          <w:b/>
        </w:rPr>
      </w:pPr>
      <w:r w:rsidRPr="00BD665D">
        <w:t xml:space="preserve">Chinese immigrant experience </w:t>
      </w:r>
    </w:p>
    <w:p w14:paraId="6C7C5DE7" w14:textId="780145C1" w:rsidR="001B488F" w:rsidRDefault="001B488F" w:rsidP="00DE1A70">
      <w:pPr>
        <w:pStyle w:val="ListBullet"/>
        <w:ind w:left="1134"/>
      </w:pPr>
      <w:r w:rsidRPr="001B488F">
        <w:t xml:space="preserve">Use the video in </w:t>
      </w:r>
      <w:r w:rsidR="00DE1A70">
        <w:t>S</w:t>
      </w:r>
      <w:r w:rsidRPr="001B488F">
        <w:t>ource 7 to</w:t>
      </w:r>
      <w:r>
        <w:t xml:space="preserve"> create a summary of the key experiences in the life of </w:t>
      </w:r>
      <w:r w:rsidR="008A5850">
        <w:t>one</w:t>
      </w:r>
      <w:r>
        <w:t xml:space="preserve"> Chinese </w:t>
      </w:r>
      <w:r w:rsidR="008A5850">
        <w:t>immigrant</w:t>
      </w:r>
      <w:r>
        <w:t xml:space="preserve"> who immigrated to Australia in </w:t>
      </w:r>
      <w:r w:rsidR="008A5850">
        <w:t>the 1850s</w:t>
      </w:r>
      <w:r>
        <w:t>.</w:t>
      </w:r>
      <w:r w:rsidRPr="00BF32C8">
        <w:t xml:space="preserve"> </w:t>
      </w:r>
    </w:p>
    <w:p w14:paraId="7A2B48B2" w14:textId="3536335E" w:rsidR="001B488F" w:rsidRPr="00CB7241" w:rsidRDefault="001B488F" w:rsidP="00DE1A70">
      <w:pPr>
        <w:pStyle w:val="ListBullet"/>
        <w:ind w:left="1134"/>
      </w:pPr>
      <w:r>
        <w:t xml:space="preserve">State the contribution that the </w:t>
      </w:r>
      <w:r w:rsidR="008A5850">
        <w:t xml:space="preserve">immigrant </w:t>
      </w:r>
      <w:r>
        <w:t xml:space="preserve">made to Australia during the colonial years. </w:t>
      </w:r>
    </w:p>
    <w:p w14:paraId="6990D683" w14:textId="525DCB70" w:rsidR="001B488F" w:rsidRDefault="001B488F" w:rsidP="00DE1A70">
      <w:pPr>
        <w:pStyle w:val="ListBullet"/>
        <w:ind w:left="1134"/>
      </w:pPr>
      <w:r>
        <w:t xml:space="preserve">Locate </w:t>
      </w:r>
      <w:r w:rsidR="00DE1A70">
        <w:t>2</w:t>
      </w:r>
      <w:r>
        <w:t xml:space="preserve"> primary sources that verify the information presented in the video. </w:t>
      </w:r>
    </w:p>
    <w:p w14:paraId="7482578C" w14:textId="4173F982" w:rsidR="001B488F" w:rsidRDefault="001B488F" w:rsidP="00DE1A70">
      <w:pPr>
        <w:pStyle w:val="ListBullet"/>
        <w:ind w:left="1134"/>
      </w:pPr>
      <w:r>
        <w:t xml:space="preserve">Use </w:t>
      </w:r>
      <w:r w:rsidR="009D5035">
        <w:fldChar w:fldCharType="begin"/>
      </w:r>
      <w:r w:rsidR="009D5035">
        <w:instrText xml:space="preserve"> REF _Ref163574041 \h </w:instrText>
      </w:r>
      <w:r w:rsidR="009D5035">
        <w:fldChar w:fldCharType="separate"/>
      </w:r>
      <w:r w:rsidR="009D5035">
        <w:t xml:space="preserve">Table </w:t>
      </w:r>
      <w:r w:rsidR="009D5035">
        <w:rPr>
          <w:noProof/>
        </w:rPr>
        <w:t>4</w:t>
      </w:r>
      <w:r w:rsidR="009D5035">
        <w:fldChar w:fldCharType="end"/>
      </w:r>
      <w:r>
        <w:t xml:space="preserve"> to record information provided by each primary source.</w:t>
      </w:r>
    </w:p>
    <w:p w14:paraId="578191F4" w14:textId="77777777" w:rsidR="00DE1A70" w:rsidRDefault="000E0180" w:rsidP="00DE1A70">
      <w:pPr>
        <w:pStyle w:val="Heading4"/>
      </w:pPr>
      <w:r w:rsidRPr="00DE1A70">
        <w:t xml:space="preserve">Source </w:t>
      </w:r>
      <w:r w:rsidRPr="00DE1A70">
        <w:fldChar w:fldCharType="begin"/>
      </w:r>
      <w:r w:rsidRPr="00DE1A70">
        <w:instrText xml:space="preserve"> SEQ Source \* ARABIC </w:instrText>
      </w:r>
      <w:r w:rsidRPr="00DE1A70">
        <w:fldChar w:fldCharType="separate"/>
      </w:r>
      <w:r w:rsidRPr="00DE1A70">
        <w:t>7</w:t>
      </w:r>
      <w:r w:rsidRPr="00DE1A70">
        <w:fldChar w:fldCharType="end"/>
      </w:r>
      <w:r w:rsidRPr="00DE1A70">
        <w:t xml:space="preserve"> </w:t>
      </w:r>
    </w:p>
    <w:p w14:paraId="77C775A9" w14:textId="2DF73368" w:rsidR="000E0180" w:rsidRPr="00DE1A70" w:rsidRDefault="00AE1696" w:rsidP="00DE1A70">
      <w:pPr>
        <w:pStyle w:val="FeatureBox4"/>
      </w:pPr>
      <w:r w:rsidRPr="00DE1A70">
        <w:t xml:space="preserve">ABC Behind the News </w:t>
      </w:r>
      <w:r>
        <w:t xml:space="preserve">(17 February 2015) </w:t>
      </w:r>
      <w:hyperlink r:id="rId19">
        <w:r w:rsidR="000E0180" w:rsidRPr="00DE1A70">
          <w:rPr>
            <w:rStyle w:val="Hyperlink"/>
          </w:rPr>
          <w:t>Chinese migration</w:t>
        </w:r>
      </w:hyperlink>
      <w:r w:rsidR="000E0180" w:rsidRPr="00DE1A70">
        <w:t xml:space="preserve"> (video and transcript)</w:t>
      </w:r>
    </w:p>
    <w:p w14:paraId="1E1E224A" w14:textId="54784183" w:rsidR="001B488F" w:rsidRDefault="001B488F" w:rsidP="00C36689">
      <w:pPr>
        <w:pStyle w:val="ListNumber"/>
      </w:pPr>
      <w:r>
        <w:t>Colonial Chinese immigration timeline</w:t>
      </w:r>
    </w:p>
    <w:p w14:paraId="05163C44" w14:textId="010720C1" w:rsidR="001B488F" w:rsidRDefault="001B488F" w:rsidP="00DE1A70">
      <w:pPr>
        <w:pStyle w:val="ListBullet"/>
        <w:ind w:left="1134"/>
      </w:pPr>
      <w:r>
        <w:t xml:space="preserve">Use the information links in the Harvest of endurance site in </w:t>
      </w:r>
      <w:r w:rsidR="00DE1A70">
        <w:t>S</w:t>
      </w:r>
      <w:r>
        <w:t xml:space="preserve">ource 8, from Australian gold rush to </w:t>
      </w:r>
      <w:proofErr w:type="gramStart"/>
      <w:r>
        <w:t>The</w:t>
      </w:r>
      <w:proofErr w:type="gramEnd"/>
      <w:r>
        <w:t xml:space="preserve"> general store, to create a timeline of key experiences for Chinese immigrants in Australia. </w:t>
      </w:r>
    </w:p>
    <w:p w14:paraId="4112A5D7" w14:textId="77777777" w:rsidR="001B488F" w:rsidRDefault="001B488F" w:rsidP="00DE1A70">
      <w:pPr>
        <w:pStyle w:val="ListBullet"/>
        <w:ind w:left="1134"/>
      </w:pPr>
      <w:r>
        <w:t>On the timeline highlight the contributions that Chinese immigrants made to Australia between 1850 and 1890.</w:t>
      </w:r>
    </w:p>
    <w:p w14:paraId="0370F83C" w14:textId="620AF83D" w:rsidR="001B488F" w:rsidRDefault="001B488F" w:rsidP="00DE1A70">
      <w:pPr>
        <w:pStyle w:val="ListBullet"/>
        <w:ind w:left="1134"/>
      </w:pPr>
      <w:r>
        <w:t xml:space="preserve">Locate </w:t>
      </w:r>
      <w:r w:rsidR="00DE1A70">
        <w:t>2</w:t>
      </w:r>
      <w:r>
        <w:t xml:space="preserve"> primary sources that illustrate and verify </w:t>
      </w:r>
      <w:r w:rsidR="00DE1A70">
        <w:t>2</w:t>
      </w:r>
      <w:r>
        <w:t xml:space="preserve"> of the key events. </w:t>
      </w:r>
    </w:p>
    <w:p w14:paraId="1FEFC215" w14:textId="5388111F" w:rsidR="001B488F" w:rsidRDefault="001B488F" w:rsidP="00DE1A70">
      <w:pPr>
        <w:pStyle w:val="ListBullet"/>
        <w:ind w:left="1134"/>
      </w:pPr>
      <w:r>
        <w:lastRenderedPageBreak/>
        <w:t xml:space="preserve">Use </w:t>
      </w:r>
      <w:r w:rsidR="009D5035">
        <w:fldChar w:fldCharType="begin"/>
      </w:r>
      <w:r w:rsidR="009D5035">
        <w:instrText xml:space="preserve"> REF _Ref163574041 \h </w:instrText>
      </w:r>
      <w:r w:rsidR="009D5035">
        <w:fldChar w:fldCharType="separate"/>
      </w:r>
      <w:r w:rsidR="009D5035">
        <w:t xml:space="preserve">Table </w:t>
      </w:r>
      <w:r w:rsidR="009D5035">
        <w:rPr>
          <w:noProof/>
        </w:rPr>
        <w:t>4</w:t>
      </w:r>
      <w:r w:rsidR="009D5035">
        <w:fldChar w:fldCharType="end"/>
      </w:r>
      <w:r>
        <w:t xml:space="preserve"> to record information provided by each primary source.</w:t>
      </w:r>
    </w:p>
    <w:p w14:paraId="72202ED5" w14:textId="77777777" w:rsidR="00DE1A70" w:rsidRDefault="000E0180" w:rsidP="00DE1A70">
      <w:pPr>
        <w:pStyle w:val="Heading4"/>
      </w:pPr>
      <w:r w:rsidRPr="00DE1A70">
        <w:t xml:space="preserve">Source </w:t>
      </w:r>
      <w:r w:rsidRPr="00DE1A70">
        <w:fldChar w:fldCharType="begin"/>
      </w:r>
      <w:r w:rsidRPr="00DE1A70">
        <w:instrText xml:space="preserve"> SEQ Source \* ARABIC </w:instrText>
      </w:r>
      <w:r w:rsidRPr="00DE1A70">
        <w:fldChar w:fldCharType="separate"/>
      </w:r>
      <w:r w:rsidRPr="00DE1A70">
        <w:t>8</w:t>
      </w:r>
      <w:r w:rsidRPr="00DE1A70">
        <w:fldChar w:fldCharType="end"/>
      </w:r>
      <w:r w:rsidRPr="00DE1A70">
        <w:t xml:space="preserve"> </w:t>
      </w:r>
    </w:p>
    <w:p w14:paraId="0AB1A17F" w14:textId="6BBFC6E6" w:rsidR="000E0180" w:rsidRPr="00DE1A70" w:rsidRDefault="00AE1696" w:rsidP="00DE1A70">
      <w:pPr>
        <w:pStyle w:val="FeatureBox4"/>
      </w:pPr>
      <w:r w:rsidRPr="00DE1A70">
        <w:t>National Museum of Australia</w:t>
      </w:r>
      <w:r>
        <w:t xml:space="preserve"> (</w:t>
      </w:r>
      <w:proofErr w:type="spellStart"/>
      <w:r>
        <w:t>n.d</w:t>
      </w:r>
      <w:proofErr w:type="spellEnd"/>
      <w:r>
        <w:t xml:space="preserve">) </w:t>
      </w:r>
      <w:hyperlink r:id="rId20" w:anchor=":~:text=Australia%E2%80%99%20board%20game-,Migration%20boom,-The%20discovery%20of">
        <w:r w:rsidR="000E0180" w:rsidRPr="00DE1A70">
          <w:rPr>
            <w:rStyle w:val="Hyperlink"/>
          </w:rPr>
          <w:t>Harvest of endurance: Australian Gold Rush</w:t>
        </w:r>
      </w:hyperlink>
      <w:r w:rsidR="000E0180" w:rsidRPr="00DE1A70">
        <w:t xml:space="preserve"> </w:t>
      </w:r>
    </w:p>
    <w:p w14:paraId="1EA772C5" w14:textId="2D43A343" w:rsidR="00BD665D" w:rsidRDefault="00BD665D" w:rsidP="00C36689">
      <w:pPr>
        <w:pStyle w:val="Caption"/>
      </w:pPr>
      <w:bookmarkStart w:id="26" w:name="_Ref163574041"/>
      <w:r>
        <w:t xml:space="preserve">Table </w:t>
      </w:r>
      <w:r>
        <w:fldChar w:fldCharType="begin"/>
      </w:r>
      <w:r>
        <w:instrText xml:space="preserve"> SEQ Table \* ARABIC </w:instrText>
      </w:r>
      <w:r>
        <w:fldChar w:fldCharType="separate"/>
      </w:r>
      <w:r w:rsidR="00075982">
        <w:rPr>
          <w:noProof/>
        </w:rPr>
        <w:t>4</w:t>
      </w:r>
      <w:r>
        <w:fldChar w:fldCharType="end"/>
      </w:r>
      <w:bookmarkEnd w:id="26"/>
      <w:r>
        <w:t xml:space="preserve"> </w:t>
      </w:r>
      <w:r w:rsidRPr="00BD665D">
        <w:t>– Chinese immigrants source analysis table</w:t>
      </w:r>
    </w:p>
    <w:tbl>
      <w:tblPr>
        <w:tblStyle w:val="Tableheader"/>
        <w:tblW w:w="5000" w:type="pct"/>
        <w:tblLook w:val="04A0" w:firstRow="1" w:lastRow="0" w:firstColumn="1" w:lastColumn="0" w:noHBand="0" w:noVBand="1"/>
        <w:tblDescription w:val="Table for students to analyse the sources providing information about Chinese immigrants.  Some cells have intentionally been left blank."/>
      </w:tblPr>
      <w:tblGrid>
        <w:gridCol w:w="1027"/>
        <w:gridCol w:w="1719"/>
        <w:gridCol w:w="1719"/>
        <w:gridCol w:w="1721"/>
        <w:gridCol w:w="1719"/>
        <w:gridCol w:w="1719"/>
      </w:tblGrid>
      <w:tr w:rsidR="001B488F" w:rsidRPr="009D48A0" w14:paraId="6DA53A28" w14:textId="77777777" w:rsidTr="00BD66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0C82076D" w14:textId="77777777" w:rsidR="001B488F" w:rsidRPr="00BD665D" w:rsidRDefault="001B488F" w:rsidP="00C36689">
            <w:pPr>
              <w:spacing w:before="192" w:after="192"/>
            </w:pPr>
            <w:r w:rsidRPr="00BD665D">
              <w:t>Source number</w:t>
            </w:r>
          </w:p>
        </w:tc>
        <w:tc>
          <w:tcPr>
            <w:tcW w:w="893" w:type="pct"/>
          </w:tcPr>
          <w:p w14:paraId="73639BCA" w14:textId="77777777" w:rsidR="001B488F" w:rsidRPr="00BD665D" w:rsidRDefault="001B488F" w:rsidP="00C36689">
            <w:pPr>
              <w:cnfStyle w:val="100000000000" w:firstRow="1" w:lastRow="0" w:firstColumn="0" w:lastColumn="0" w:oddVBand="0" w:evenVBand="0" w:oddHBand="0" w:evenHBand="0" w:firstRowFirstColumn="0" w:firstRowLastColumn="0" w:lastRowFirstColumn="0" w:lastRowLastColumn="0"/>
            </w:pPr>
            <w:r w:rsidRPr="00BD665D">
              <w:t>Title and date</w:t>
            </w:r>
          </w:p>
        </w:tc>
        <w:tc>
          <w:tcPr>
            <w:tcW w:w="893" w:type="pct"/>
          </w:tcPr>
          <w:p w14:paraId="4F5C8141" w14:textId="77777777" w:rsidR="001B488F" w:rsidRPr="00BD665D" w:rsidRDefault="001B488F" w:rsidP="00C36689">
            <w:pPr>
              <w:cnfStyle w:val="100000000000" w:firstRow="1" w:lastRow="0" w:firstColumn="0" w:lastColumn="0" w:oddVBand="0" w:evenVBand="0" w:oddHBand="0" w:evenHBand="0" w:firstRowFirstColumn="0" w:firstRowLastColumn="0" w:lastRowFirstColumn="0" w:lastRowLastColumn="0"/>
            </w:pPr>
            <w:r w:rsidRPr="00BD665D">
              <w:t>Who created it and why?</w:t>
            </w:r>
          </w:p>
        </w:tc>
        <w:tc>
          <w:tcPr>
            <w:tcW w:w="894" w:type="pct"/>
          </w:tcPr>
          <w:p w14:paraId="2AD7719B" w14:textId="77777777" w:rsidR="001B488F" w:rsidRPr="00BD665D" w:rsidRDefault="001B488F" w:rsidP="00C36689">
            <w:pPr>
              <w:cnfStyle w:val="100000000000" w:firstRow="1" w:lastRow="0" w:firstColumn="0" w:lastColumn="0" w:oddVBand="0" w:evenVBand="0" w:oddHBand="0" w:evenHBand="0" w:firstRowFirstColumn="0" w:firstRowLastColumn="0" w:lastRowFirstColumn="0" w:lastRowLastColumn="0"/>
            </w:pPr>
            <w:r w:rsidRPr="00BD665D">
              <w:t xml:space="preserve">Whose </w:t>
            </w:r>
            <w:proofErr w:type="gramStart"/>
            <w:r w:rsidRPr="00BD665D">
              <w:t>view</w:t>
            </w:r>
            <w:proofErr w:type="gramEnd"/>
            <w:r w:rsidRPr="00BD665D">
              <w:t xml:space="preserve"> is it?</w:t>
            </w:r>
          </w:p>
        </w:tc>
        <w:tc>
          <w:tcPr>
            <w:tcW w:w="893" w:type="pct"/>
          </w:tcPr>
          <w:p w14:paraId="262E1CBB" w14:textId="77777777" w:rsidR="001B488F" w:rsidRPr="00BD665D" w:rsidRDefault="001B488F" w:rsidP="00C36689">
            <w:pPr>
              <w:cnfStyle w:val="100000000000" w:firstRow="1" w:lastRow="0" w:firstColumn="0" w:lastColumn="0" w:oddVBand="0" w:evenVBand="0" w:oddHBand="0" w:evenHBand="0" w:firstRowFirstColumn="0" w:firstRowLastColumn="0" w:lastRowFirstColumn="0" w:lastRowLastColumn="0"/>
            </w:pPr>
            <w:r w:rsidRPr="00BD665D">
              <w:t>Key information</w:t>
            </w:r>
          </w:p>
        </w:tc>
        <w:tc>
          <w:tcPr>
            <w:tcW w:w="893" w:type="pct"/>
          </w:tcPr>
          <w:p w14:paraId="5210E81B" w14:textId="77777777" w:rsidR="001B488F" w:rsidRPr="00BD665D" w:rsidRDefault="001B488F" w:rsidP="00C36689">
            <w:pPr>
              <w:cnfStyle w:val="100000000000" w:firstRow="1" w:lastRow="0" w:firstColumn="0" w:lastColumn="0" w:oddVBand="0" w:evenVBand="0" w:oddHBand="0" w:evenHBand="0" w:firstRowFirstColumn="0" w:firstRowLastColumn="0" w:lastRowFirstColumn="0" w:lastRowLastColumn="0"/>
            </w:pPr>
            <w:r w:rsidRPr="00BD665D">
              <w:t>Questions raised</w:t>
            </w:r>
          </w:p>
        </w:tc>
      </w:tr>
      <w:tr w:rsidR="001B488F" w14:paraId="00D6EE55" w14:textId="77777777" w:rsidTr="00BD6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76B51560" w14:textId="6997803D" w:rsidR="001B488F" w:rsidRPr="00F515D1" w:rsidRDefault="001B488F" w:rsidP="00C36689"/>
        </w:tc>
        <w:tc>
          <w:tcPr>
            <w:tcW w:w="893" w:type="pct"/>
          </w:tcPr>
          <w:p w14:paraId="1C020607" w14:textId="3E58A3FA" w:rsidR="001B488F" w:rsidRPr="003E7FCD" w:rsidRDefault="001B488F" w:rsidP="00C36689">
            <w:pPr>
              <w:cnfStyle w:val="000000100000" w:firstRow="0" w:lastRow="0" w:firstColumn="0" w:lastColumn="0" w:oddVBand="0" w:evenVBand="0" w:oddHBand="1" w:evenHBand="0" w:firstRowFirstColumn="0" w:firstRowLastColumn="0" w:lastRowFirstColumn="0" w:lastRowLastColumn="0"/>
            </w:pPr>
          </w:p>
        </w:tc>
        <w:tc>
          <w:tcPr>
            <w:tcW w:w="893" w:type="pct"/>
          </w:tcPr>
          <w:p w14:paraId="14AE01A7" w14:textId="166F13D6" w:rsidR="001B488F" w:rsidRDefault="001B488F" w:rsidP="00C36689">
            <w:pPr>
              <w:cnfStyle w:val="000000100000" w:firstRow="0" w:lastRow="0" w:firstColumn="0" w:lastColumn="0" w:oddVBand="0" w:evenVBand="0" w:oddHBand="1" w:evenHBand="0" w:firstRowFirstColumn="0" w:firstRowLastColumn="0" w:lastRowFirstColumn="0" w:lastRowLastColumn="0"/>
            </w:pPr>
          </w:p>
        </w:tc>
        <w:tc>
          <w:tcPr>
            <w:tcW w:w="894" w:type="pct"/>
          </w:tcPr>
          <w:p w14:paraId="7282259A" w14:textId="6CFBE437" w:rsidR="001B488F" w:rsidRDefault="001B488F" w:rsidP="00C36689">
            <w:pPr>
              <w:cnfStyle w:val="000000100000" w:firstRow="0" w:lastRow="0" w:firstColumn="0" w:lastColumn="0" w:oddVBand="0" w:evenVBand="0" w:oddHBand="1" w:evenHBand="0" w:firstRowFirstColumn="0" w:firstRowLastColumn="0" w:lastRowFirstColumn="0" w:lastRowLastColumn="0"/>
            </w:pPr>
          </w:p>
        </w:tc>
        <w:tc>
          <w:tcPr>
            <w:tcW w:w="893" w:type="pct"/>
          </w:tcPr>
          <w:p w14:paraId="05E97F28" w14:textId="5671F61F" w:rsidR="001B488F" w:rsidRDefault="001B488F" w:rsidP="00C36689">
            <w:pPr>
              <w:cnfStyle w:val="000000100000" w:firstRow="0" w:lastRow="0" w:firstColumn="0" w:lastColumn="0" w:oddVBand="0" w:evenVBand="0" w:oddHBand="1" w:evenHBand="0" w:firstRowFirstColumn="0" w:firstRowLastColumn="0" w:lastRowFirstColumn="0" w:lastRowLastColumn="0"/>
            </w:pPr>
          </w:p>
        </w:tc>
        <w:tc>
          <w:tcPr>
            <w:tcW w:w="893" w:type="pct"/>
          </w:tcPr>
          <w:p w14:paraId="69BFDEE5" w14:textId="59E23757" w:rsidR="001B488F" w:rsidRDefault="001B488F" w:rsidP="00C36689">
            <w:pPr>
              <w:cnfStyle w:val="000000100000" w:firstRow="0" w:lastRow="0" w:firstColumn="0" w:lastColumn="0" w:oddVBand="0" w:evenVBand="0" w:oddHBand="1" w:evenHBand="0" w:firstRowFirstColumn="0" w:firstRowLastColumn="0" w:lastRowFirstColumn="0" w:lastRowLastColumn="0"/>
            </w:pPr>
          </w:p>
        </w:tc>
      </w:tr>
      <w:tr w:rsidR="001B488F" w14:paraId="1D229F87" w14:textId="77777777" w:rsidTr="00BD66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5081DF03" w14:textId="4A3A9A58" w:rsidR="001B488F" w:rsidRPr="00292426" w:rsidRDefault="001B488F" w:rsidP="00C36689"/>
        </w:tc>
        <w:tc>
          <w:tcPr>
            <w:tcW w:w="893" w:type="pct"/>
          </w:tcPr>
          <w:p w14:paraId="21554F68" w14:textId="7D0F2CE7" w:rsidR="001B488F" w:rsidRPr="00292426" w:rsidRDefault="001B488F" w:rsidP="00C36689">
            <w:pPr>
              <w:cnfStyle w:val="000000010000" w:firstRow="0" w:lastRow="0" w:firstColumn="0" w:lastColumn="0" w:oddVBand="0" w:evenVBand="0" w:oddHBand="0" w:evenHBand="1" w:firstRowFirstColumn="0" w:firstRowLastColumn="0" w:lastRowFirstColumn="0" w:lastRowLastColumn="0"/>
            </w:pPr>
          </w:p>
        </w:tc>
        <w:tc>
          <w:tcPr>
            <w:tcW w:w="893" w:type="pct"/>
          </w:tcPr>
          <w:p w14:paraId="60D41B80" w14:textId="353994D3" w:rsidR="001B488F" w:rsidRPr="00292426" w:rsidRDefault="001B488F" w:rsidP="00C36689">
            <w:pPr>
              <w:cnfStyle w:val="000000010000" w:firstRow="0" w:lastRow="0" w:firstColumn="0" w:lastColumn="0" w:oddVBand="0" w:evenVBand="0" w:oddHBand="0" w:evenHBand="1" w:firstRowFirstColumn="0" w:firstRowLastColumn="0" w:lastRowFirstColumn="0" w:lastRowLastColumn="0"/>
            </w:pPr>
          </w:p>
        </w:tc>
        <w:tc>
          <w:tcPr>
            <w:tcW w:w="894" w:type="pct"/>
          </w:tcPr>
          <w:p w14:paraId="442FEBB8" w14:textId="1C7E52C2" w:rsidR="001B488F" w:rsidRPr="00292426" w:rsidRDefault="001B488F" w:rsidP="00C36689">
            <w:pPr>
              <w:cnfStyle w:val="000000010000" w:firstRow="0" w:lastRow="0" w:firstColumn="0" w:lastColumn="0" w:oddVBand="0" w:evenVBand="0" w:oddHBand="0" w:evenHBand="1" w:firstRowFirstColumn="0" w:firstRowLastColumn="0" w:lastRowFirstColumn="0" w:lastRowLastColumn="0"/>
            </w:pPr>
          </w:p>
        </w:tc>
        <w:tc>
          <w:tcPr>
            <w:tcW w:w="893" w:type="pct"/>
          </w:tcPr>
          <w:p w14:paraId="7D72D319" w14:textId="61267C60" w:rsidR="001B488F" w:rsidRPr="00292426" w:rsidRDefault="001B488F" w:rsidP="00C36689">
            <w:pPr>
              <w:cnfStyle w:val="000000010000" w:firstRow="0" w:lastRow="0" w:firstColumn="0" w:lastColumn="0" w:oddVBand="0" w:evenVBand="0" w:oddHBand="0" w:evenHBand="1" w:firstRowFirstColumn="0" w:firstRowLastColumn="0" w:lastRowFirstColumn="0" w:lastRowLastColumn="0"/>
            </w:pPr>
          </w:p>
        </w:tc>
        <w:tc>
          <w:tcPr>
            <w:tcW w:w="893" w:type="pct"/>
          </w:tcPr>
          <w:p w14:paraId="39195D72" w14:textId="5E1184F4" w:rsidR="001B488F" w:rsidRPr="00292426" w:rsidRDefault="001B488F" w:rsidP="00C36689">
            <w:pPr>
              <w:cnfStyle w:val="000000010000" w:firstRow="0" w:lastRow="0" w:firstColumn="0" w:lastColumn="0" w:oddVBand="0" w:evenVBand="0" w:oddHBand="0" w:evenHBand="1" w:firstRowFirstColumn="0" w:firstRowLastColumn="0" w:lastRowFirstColumn="0" w:lastRowLastColumn="0"/>
            </w:pPr>
          </w:p>
        </w:tc>
      </w:tr>
    </w:tbl>
    <w:p w14:paraId="514D326D" w14:textId="07F65C9E" w:rsidR="006738C2" w:rsidRDefault="0068039E" w:rsidP="00C36689">
      <w:pPr>
        <w:pStyle w:val="Heading3"/>
      </w:pPr>
      <w:bookmarkStart w:id="27" w:name="_Toc164237888"/>
      <w:r>
        <w:t>Historical inquiry step 4 –</w:t>
      </w:r>
      <w:r w:rsidR="006738C2">
        <w:t xml:space="preserve"> evaluate</w:t>
      </w:r>
      <w:bookmarkEnd w:id="27"/>
    </w:p>
    <w:p w14:paraId="16CDBB75" w14:textId="77777777" w:rsidR="001B488F" w:rsidRDefault="001B488F" w:rsidP="00C36689">
      <w:r>
        <w:t xml:space="preserve">Guide the students in evaluating the reliability of the sources: Are sketches and paintings reliable sources of information? Why or why not? Do the inquiry questions need to be redesigned </w:t>
      </w:r>
      <w:proofErr w:type="gramStart"/>
      <w:r>
        <w:t>as a result of</w:t>
      </w:r>
      <w:proofErr w:type="gramEnd"/>
      <w:r>
        <w:t xml:space="preserve"> analysing and evaluating sources?</w:t>
      </w:r>
    </w:p>
    <w:p w14:paraId="6ACAB445" w14:textId="684BA159" w:rsidR="006738C2" w:rsidRDefault="006738C2" w:rsidP="00C36689">
      <w:pPr>
        <w:pStyle w:val="Heading3"/>
      </w:pPr>
      <w:bookmarkStart w:id="28" w:name="_Toc164237889"/>
      <w:r>
        <w:t>Hist</w:t>
      </w:r>
      <w:r w:rsidR="0068039E">
        <w:t>orical inquiry step 5 –</w:t>
      </w:r>
      <w:r>
        <w:t xml:space="preserve"> communicate</w:t>
      </w:r>
      <w:bookmarkEnd w:id="28"/>
    </w:p>
    <w:p w14:paraId="2B60B70D" w14:textId="77777777" w:rsidR="001B488F" w:rsidRPr="001B488F" w:rsidRDefault="001B488F" w:rsidP="00C36689">
      <w:pPr>
        <w:rPr>
          <w:rStyle w:val="Strong"/>
        </w:rPr>
      </w:pPr>
      <w:r w:rsidRPr="001B488F">
        <w:rPr>
          <w:rStyle w:val="Strong"/>
        </w:rPr>
        <w:t>Chinese immigrant contributions</w:t>
      </w:r>
    </w:p>
    <w:p w14:paraId="385B2D7D" w14:textId="0849F8B5" w:rsidR="001B488F" w:rsidRPr="00A451FB" w:rsidRDefault="001B488F" w:rsidP="00C36689">
      <w:r>
        <w:t xml:space="preserve">Using speech bubble sticky notes, or a digital annotation app, students annotate a copy of the Australian gold rush panel in </w:t>
      </w:r>
      <w:r w:rsidR="00DE1A70">
        <w:t>S</w:t>
      </w:r>
      <w:r>
        <w:t xml:space="preserve">ource 5. They select </w:t>
      </w:r>
      <w:r w:rsidR="00DE1A70">
        <w:t>3</w:t>
      </w:r>
      <w:r>
        <w:t xml:space="preserve"> or </w:t>
      </w:r>
      <w:r w:rsidR="00DE1A70">
        <w:t>4</w:t>
      </w:r>
      <w:r>
        <w:t xml:space="preserve"> miners and write a speech bubble that states their future contribution to Australia. For example, </w:t>
      </w:r>
      <w:r w:rsidR="00DE1A70">
        <w:t>‘</w:t>
      </w:r>
      <w:r>
        <w:t xml:space="preserve">After the gold dried </w:t>
      </w:r>
      <w:proofErr w:type="gramStart"/>
      <w:r>
        <w:t>up</w:t>
      </w:r>
      <w:proofErr w:type="gramEnd"/>
      <w:r>
        <w:t xml:space="preserve"> I set up a very successful general store. I stocked it with all sorts of products from foods to tools that people in our community needed. Without my store, people would have had to travel great distances to buy what they needed.</w:t>
      </w:r>
      <w:r w:rsidR="007B281B">
        <w:t>’</w:t>
      </w:r>
    </w:p>
    <w:p w14:paraId="1CECDDFE" w14:textId="77777777" w:rsidR="001B488F" w:rsidRPr="007B281B" w:rsidRDefault="001B488F" w:rsidP="007B281B">
      <w:pPr>
        <w:pStyle w:val="Heading3"/>
      </w:pPr>
      <w:bookmarkStart w:id="29" w:name="_Toc164237890"/>
      <w:r w:rsidRPr="007B281B">
        <w:t>Reflection</w:t>
      </w:r>
      <w:bookmarkEnd w:id="29"/>
    </w:p>
    <w:p w14:paraId="460D1AFC" w14:textId="4EC25940" w:rsidR="001B488F" w:rsidRDefault="001B488F" w:rsidP="00C36689">
      <w:r>
        <w:t xml:space="preserve">Students reflect on the historical inquiry process, reflecting on what they </w:t>
      </w:r>
      <w:r w:rsidR="000B7C53">
        <w:t>learned</w:t>
      </w:r>
      <w:r>
        <w:t xml:space="preserve">, how they </w:t>
      </w:r>
      <w:r w:rsidR="000B7C53">
        <w:t>learned</w:t>
      </w:r>
      <w:r>
        <w:t xml:space="preserve"> it and what else they would like to find out.</w:t>
      </w:r>
    </w:p>
    <w:p w14:paraId="5E44BD9A" w14:textId="77777777" w:rsidR="001B488F" w:rsidRDefault="001B488F" w:rsidP="00C36689">
      <w:pPr>
        <w:spacing w:line="276" w:lineRule="auto"/>
      </w:pPr>
      <w:r>
        <w:br w:type="page"/>
      </w:r>
    </w:p>
    <w:p w14:paraId="7154A203" w14:textId="3A3DA024" w:rsidR="006738C2" w:rsidRPr="001B488F" w:rsidRDefault="00C36689" w:rsidP="00C36689">
      <w:pPr>
        <w:pStyle w:val="Heading1"/>
      </w:pPr>
      <w:bookmarkStart w:id="30" w:name="_Toc164237891"/>
      <w:r>
        <w:lastRenderedPageBreak/>
        <w:t>R</w:t>
      </w:r>
      <w:r w:rsidR="006738C2" w:rsidRPr="001B488F">
        <w:t>esources</w:t>
      </w:r>
      <w:bookmarkEnd w:id="30"/>
    </w:p>
    <w:bookmarkEnd w:id="1"/>
    <w:bookmarkEnd w:id="2"/>
    <w:bookmarkEnd w:id="3"/>
    <w:p w14:paraId="1D0410B9" w14:textId="77777777" w:rsidR="00AD45E1" w:rsidRPr="00AD45E1" w:rsidRDefault="00AD45E1" w:rsidP="00AD45E1">
      <w:pPr>
        <w:rPr>
          <w:rStyle w:val="Strong"/>
        </w:rPr>
      </w:pPr>
      <w:r w:rsidRPr="00AD45E1">
        <w:rPr>
          <w:rStyle w:val="Strong"/>
        </w:rPr>
        <w:t>Books</w:t>
      </w:r>
    </w:p>
    <w:p w14:paraId="33561F61" w14:textId="6E890274" w:rsidR="001B488F" w:rsidRPr="000F139E" w:rsidRDefault="001B488F" w:rsidP="007B281B">
      <w:pPr>
        <w:pStyle w:val="ListBullet"/>
      </w:pPr>
      <w:r w:rsidRPr="004324E1">
        <w:rPr>
          <w:i/>
          <w:iCs/>
        </w:rPr>
        <w:t>Bridget: A new Australian</w:t>
      </w:r>
      <w:r>
        <w:t xml:space="preserve"> by James Maloney </w:t>
      </w:r>
      <w:r w:rsidR="001D0035">
        <w:t xml:space="preserve">(2015) – </w:t>
      </w:r>
      <w:r>
        <w:t>PRC 5-6 – set in 1848</w:t>
      </w:r>
    </w:p>
    <w:p w14:paraId="09FE8B2F" w14:textId="3E8EDF36" w:rsidR="001B488F" w:rsidRPr="000F139E" w:rsidRDefault="001B488F" w:rsidP="007B281B">
      <w:pPr>
        <w:pStyle w:val="ListBullet"/>
      </w:pPr>
      <w:r w:rsidRPr="004324E1">
        <w:rPr>
          <w:i/>
          <w:iCs/>
        </w:rPr>
        <w:t>Kerenza: A new Australian</w:t>
      </w:r>
      <w:r w:rsidRPr="000F139E">
        <w:t xml:space="preserve"> by</w:t>
      </w:r>
      <w:r>
        <w:t xml:space="preserve"> Rosanne Hawke</w:t>
      </w:r>
      <w:r w:rsidR="001D0035">
        <w:t xml:space="preserve"> (2015)</w:t>
      </w:r>
      <w:r>
        <w:t xml:space="preserve"> </w:t>
      </w:r>
      <w:r w:rsidR="001D0035">
        <w:t xml:space="preserve">– </w:t>
      </w:r>
      <w:r>
        <w:t>PRC 5-6 – s</w:t>
      </w:r>
      <w:r w:rsidRPr="000F139E">
        <w:t>et in 1911 in South Australia</w:t>
      </w:r>
      <w:r>
        <w:t>’s Mallee country</w:t>
      </w:r>
    </w:p>
    <w:p w14:paraId="052E2D5F" w14:textId="6984A383" w:rsidR="001B488F" w:rsidRDefault="001B488F" w:rsidP="007B281B">
      <w:pPr>
        <w:pStyle w:val="ListBullet"/>
      </w:pPr>
      <w:r w:rsidRPr="004324E1">
        <w:rPr>
          <w:i/>
          <w:iCs/>
        </w:rPr>
        <w:t>My name is Lizzie Flynn: A story of the Rajah Quilt</w:t>
      </w:r>
      <w:r w:rsidRPr="00AD46E7">
        <w:t xml:space="preserve"> by Claire Saxby and Lizzy Newcomb</w:t>
      </w:r>
      <w:r>
        <w:t xml:space="preserve"> </w:t>
      </w:r>
      <w:r w:rsidR="001D0035">
        <w:t xml:space="preserve">(2015) – </w:t>
      </w:r>
      <w:r>
        <w:t xml:space="preserve">PRC 3-4 – based on the true story of the making of the Rajah Quilt by convict women under the instigation and supervision of a free passenger and now housed in the National Gallery of Australia </w:t>
      </w:r>
    </w:p>
    <w:p w14:paraId="578F37D4" w14:textId="317312F5" w:rsidR="001B488F" w:rsidRPr="001A40D2" w:rsidRDefault="001B488F" w:rsidP="007B281B">
      <w:pPr>
        <w:pStyle w:val="ListBullet"/>
        <w:rPr>
          <w:b/>
        </w:rPr>
      </w:pPr>
      <w:proofErr w:type="spellStart"/>
      <w:r w:rsidRPr="004324E1">
        <w:rPr>
          <w:i/>
          <w:iCs/>
        </w:rPr>
        <w:t>Mustara</w:t>
      </w:r>
      <w:proofErr w:type="spellEnd"/>
      <w:r w:rsidRPr="00A237B5">
        <w:t xml:space="preserve"> by Rosanne Hawke and Robert </w:t>
      </w:r>
      <w:proofErr w:type="spellStart"/>
      <w:r w:rsidRPr="00A237B5">
        <w:t>Ingpen</w:t>
      </w:r>
      <w:proofErr w:type="spellEnd"/>
      <w:r>
        <w:t xml:space="preserve"> </w:t>
      </w:r>
      <w:r w:rsidR="006F3D77">
        <w:t xml:space="preserve">(2006) – </w:t>
      </w:r>
      <w:r>
        <w:t>PRC 3-4</w:t>
      </w:r>
    </w:p>
    <w:p w14:paraId="2C5DA133" w14:textId="507155B9" w:rsidR="001B488F" w:rsidRPr="000F139E" w:rsidRDefault="001B488F" w:rsidP="007B281B">
      <w:pPr>
        <w:pStyle w:val="ListBullet"/>
      </w:pPr>
      <w:r w:rsidRPr="00150F21">
        <w:rPr>
          <w:rStyle w:val="Emphasis"/>
        </w:rPr>
        <w:t>The big book of Australian History</w:t>
      </w:r>
      <w:r w:rsidRPr="000F139E">
        <w:t xml:space="preserve"> by Peter Macinnis</w:t>
      </w:r>
      <w:r w:rsidR="006F3D77">
        <w:t xml:space="preserve"> (2013)</w:t>
      </w:r>
    </w:p>
    <w:p w14:paraId="1339CEEB" w14:textId="77777777" w:rsidR="00AD45E1" w:rsidRPr="00AD45E1" w:rsidRDefault="00AD45E1" w:rsidP="00AD45E1">
      <w:pPr>
        <w:rPr>
          <w:rStyle w:val="Strong"/>
        </w:rPr>
      </w:pPr>
      <w:r w:rsidRPr="00AD45E1">
        <w:rPr>
          <w:rStyle w:val="Strong"/>
        </w:rPr>
        <w:t>Websites</w:t>
      </w:r>
    </w:p>
    <w:p w14:paraId="3636C675" w14:textId="4ACDFBE7" w:rsidR="001B488F" w:rsidRDefault="00AE1696" w:rsidP="007B281B">
      <w:pPr>
        <w:pStyle w:val="ListBullet"/>
      </w:pPr>
      <w:r>
        <w:t xml:space="preserve">Migration Heritage Centre NSW </w:t>
      </w:r>
      <w:r w:rsidR="0042281F">
        <w:t xml:space="preserve">(2010) </w:t>
      </w:r>
      <w:hyperlink r:id="rId21" w:history="1">
        <w:r w:rsidR="001B488F" w:rsidRPr="001B488F">
          <w:rPr>
            <w:rStyle w:val="Hyperlink"/>
          </w:rPr>
          <w:t>Australian migration history timeline, 1840-1900</w:t>
        </w:r>
      </w:hyperlink>
      <w:r w:rsidR="001B488F">
        <w:t xml:space="preserve"> (archived site)</w:t>
      </w:r>
    </w:p>
    <w:p w14:paraId="6E685031" w14:textId="35D807E9" w:rsidR="001B488F" w:rsidRDefault="00AE1696" w:rsidP="007B281B">
      <w:pPr>
        <w:pStyle w:val="ListBullet"/>
      </w:pPr>
      <w:r>
        <w:t>Braidwood and District Historical Society</w:t>
      </w:r>
      <w:r w:rsidR="0042281F">
        <w:t xml:space="preserve"> (</w:t>
      </w:r>
      <w:proofErr w:type="spellStart"/>
      <w:r w:rsidR="0042281F">
        <w:t>n.d</w:t>
      </w:r>
      <w:proofErr w:type="spellEnd"/>
      <w:r w:rsidR="0042281F">
        <w:t>)</w:t>
      </w:r>
      <w:r>
        <w:t xml:space="preserve"> </w:t>
      </w:r>
      <w:hyperlink r:id="rId22" w:history="1">
        <w:r w:rsidR="001B488F" w:rsidRPr="001B488F">
          <w:rPr>
            <w:rStyle w:val="Hyperlink"/>
          </w:rPr>
          <w:t>Braidwood’s Chinese pioneers</w:t>
        </w:r>
      </w:hyperlink>
      <w:r w:rsidR="001B488F">
        <w:t xml:space="preserve"> </w:t>
      </w:r>
    </w:p>
    <w:p w14:paraId="687AABCC" w14:textId="4FCB0D34" w:rsidR="008A5850" w:rsidRDefault="0042281F" w:rsidP="007B281B">
      <w:pPr>
        <w:pStyle w:val="ListBullet"/>
      </w:pPr>
      <w:r>
        <w:t xml:space="preserve">Peter </w:t>
      </w:r>
      <w:proofErr w:type="spellStart"/>
      <w:r>
        <w:t>Sismanes</w:t>
      </w:r>
      <w:proofErr w:type="spellEnd"/>
      <w:r>
        <w:t xml:space="preserve"> (16 May 2014) </w:t>
      </w:r>
      <w:hyperlink r:id="rId23">
        <w:r>
          <w:rPr>
            <w:rStyle w:val="Hyperlink"/>
          </w:rPr>
          <w:t>Australian migration (1788-1900) – The colonial years (3:46)</w:t>
        </w:r>
      </w:hyperlink>
      <w:r w:rsidR="008A5850" w:rsidRPr="79CD7F5D">
        <w:t xml:space="preserve"> </w:t>
      </w:r>
    </w:p>
    <w:p w14:paraId="5627C62F" w14:textId="48FDEC7B" w:rsidR="001B488F" w:rsidRDefault="00AE1696" w:rsidP="007B281B">
      <w:pPr>
        <w:pStyle w:val="ListBullet"/>
      </w:pPr>
      <w:r>
        <w:t xml:space="preserve">SBS </w:t>
      </w:r>
      <w:r w:rsidR="0042281F">
        <w:t>(</w:t>
      </w:r>
      <w:proofErr w:type="spellStart"/>
      <w:r w:rsidR="0042281F">
        <w:t>n.d</w:t>
      </w:r>
      <w:proofErr w:type="spellEnd"/>
      <w:r w:rsidR="0042281F">
        <w:t xml:space="preserve">) </w:t>
      </w:r>
      <w:hyperlink r:id="rId24">
        <w:r w:rsidR="001B488F" w:rsidRPr="79CD7F5D">
          <w:rPr>
            <w:rStyle w:val="Hyperlink"/>
          </w:rPr>
          <w:t>Gold: Immigration and population</w:t>
        </w:r>
      </w:hyperlink>
      <w:r w:rsidR="001B488F">
        <w:t xml:space="preserve"> </w:t>
      </w:r>
    </w:p>
    <w:p w14:paraId="63FB4A38" w14:textId="64A31950" w:rsidR="7621F0BE" w:rsidRDefault="00AE1696" w:rsidP="007B281B">
      <w:pPr>
        <w:pStyle w:val="ListBullet"/>
      </w:pPr>
      <w:r>
        <w:t xml:space="preserve">State Library </w:t>
      </w:r>
      <w:r w:rsidR="00150F21">
        <w:t>New South Wales (2024)</w:t>
      </w:r>
      <w:r>
        <w:t xml:space="preserve"> </w:t>
      </w:r>
      <w:hyperlink r:id="rId25">
        <w:r w:rsidR="7621F0BE" w:rsidRPr="79CD7F5D">
          <w:rPr>
            <w:rStyle w:val="Hyperlink"/>
          </w:rPr>
          <w:t>Migration to Australia in the 1800s</w:t>
        </w:r>
      </w:hyperlink>
      <w:r w:rsidR="7621F0BE">
        <w:t xml:space="preserve"> </w:t>
      </w:r>
    </w:p>
    <w:p w14:paraId="704F8DFE" w14:textId="526FFCC2" w:rsidR="00FA6A20" w:rsidRPr="00F604F7" w:rsidRDefault="00FA6A20" w:rsidP="00FA6A20">
      <w:pPr>
        <w:rPr>
          <w:rStyle w:val="Strong"/>
        </w:rPr>
      </w:pPr>
      <w:r w:rsidRPr="00F604F7">
        <w:rPr>
          <w:rStyle w:val="Strong"/>
        </w:rPr>
        <w:t>Digital collections</w:t>
      </w:r>
    </w:p>
    <w:p w14:paraId="37072CB4" w14:textId="4B792153" w:rsidR="00FA6A20" w:rsidRPr="000F139E" w:rsidRDefault="006B119C" w:rsidP="007B281B">
      <w:pPr>
        <w:pStyle w:val="ListBullet"/>
      </w:pPr>
      <w:hyperlink r:id="rId26" w:history="1">
        <w:r w:rsidR="00FA6A20" w:rsidRPr="00F604F7">
          <w:rPr>
            <w:rStyle w:val="Hyperlink"/>
          </w:rPr>
          <w:t>Trove</w:t>
        </w:r>
      </w:hyperlink>
      <w:r w:rsidR="00FA6A20" w:rsidRPr="000F139E">
        <w:t xml:space="preserve"> </w:t>
      </w:r>
    </w:p>
    <w:p w14:paraId="294AD0BB" w14:textId="2FF4DD8E" w:rsidR="00FA6A20" w:rsidRPr="000F139E" w:rsidRDefault="006B119C" w:rsidP="007B281B">
      <w:pPr>
        <w:pStyle w:val="ListBullet"/>
      </w:pPr>
      <w:hyperlink r:id="rId27" w:history="1">
        <w:r w:rsidR="00FA6A20" w:rsidRPr="00F604F7">
          <w:rPr>
            <w:rStyle w:val="Hyperlink"/>
          </w:rPr>
          <w:t>State Library of NSW</w:t>
        </w:r>
      </w:hyperlink>
      <w:r w:rsidR="00FA6A20" w:rsidRPr="000F139E">
        <w:t xml:space="preserve"> </w:t>
      </w:r>
    </w:p>
    <w:p w14:paraId="36365985" w14:textId="59ED6182" w:rsidR="00FA6A20" w:rsidRPr="00DD76DA" w:rsidRDefault="006B119C" w:rsidP="007B281B">
      <w:pPr>
        <w:pStyle w:val="ListBullet"/>
      </w:pPr>
      <w:hyperlink r:id="rId28">
        <w:r w:rsidR="00FA6A20" w:rsidRPr="79CD7F5D">
          <w:rPr>
            <w:rStyle w:val="Hyperlink"/>
          </w:rPr>
          <w:t>State Records of NSW</w:t>
        </w:r>
      </w:hyperlink>
      <w:r w:rsidR="00FA6A20">
        <w:t xml:space="preserve"> </w:t>
      </w:r>
    </w:p>
    <w:p w14:paraId="321BB387" w14:textId="19A4827A" w:rsidR="31D3F571" w:rsidRDefault="31D3F571" w:rsidP="79CD7F5D">
      <w:pPr>
        <w:rPr>
          <w:b/>
          <w:bCs/>
        </w:rPr>
      </w:pPr>
      <w:r w:rsidRPr="79CD7F5D">
        <w:rPr>
          <w:b/>
          <w:bCs/>
        </w:rPr>
        <w:t>Virtual Excursion</w:t>
      </w:r>
    </w:p>
    <w:p w14:paraId="0F2E9DDC" w14:textId="4C8CBA2E" w:rsidR="009E601B" w:rsidRDefault="0042281F" w:rsidP="007B281B">
      <w:pPr>
        <w:pStyle w:val="ListBullet"/>
      </w:pPr>
      <w:r>
        <w:lastRenderedPageBreak/>
        <w:t>State Library New South Wales</w:t>
      </w:r>
      <w:r w:rsidR="00150F21">
        <w:t xml:space="preserve"> (2024)</w:t>
      </w:r>
      <w:r>
        <w:t xml:space="preserve"> </w:t>
      </w:r>
      <w:hyperlink r:id="rId29">
        <w:r w:rsidR="31D3F571" w:rsidRPr="79CD7F5D">
          <w:rPr>
            <w:rStyle w:val="Hyperlink"/>
          </w:rPr>
          <w:t>Going places: migration to Australia</w:t>
        </w:r>
      </w:hyperlink>
      <w:r w:rsidR="31D3F571">
        <w:t>, 45</w:t>
      </w:r>
      <w:r>
        <w:t xml:space="preserve"> </w:t>
      </w:r>
      <w:r w:rsidR="31D3F571">
        <w:t>minutes</w:t>
      </w:r>
      <w:r w:rsidR="32582793">
        <w:t xml:space="preserve">, No cost, Make a </w:t>
      </w:r>
      <w:hyperlink r:id="rId30">
        <w:r w:rsidR="32582793" w:rsidRPr="79CD7F5D">
          <w:rPr>
            <w:rStyle w:val="Hyperlink"/>
          </w:rPr>
          <w:t>booking inquiry</w:t>
        </w:r>
      </w:hyperlink>
      <w:r w:rsidR="32582793">
        <w:t>.</w:t>
      </w:r>
    </w:p>
    <w:p w14:paraId="6FC2457B" w14:textId="77777777" w:rsidR="009E601B" w:rsidRDefault="009E601B">
      <w:pPr>
        <w:suppressAutoHyphens w:val="0"/>
        <w:spacing w:after="0" w:line="276" w:lineRule="auto"/>
      </w:pPr>
      <w:r>
        <w:br w:type="page"/>
      </w:r>
    </w:p>
    <w:p w14:paraId="4A3EB6B1" w14:textId="77777777" w:rsidR="009E601B" w:rsidRDefault="009E601B" w:rsidP="009E601B">
      <w:pPr>
        <w:pStyle w:val="Heading1"/>
        <w:rPr>
          <w:szCs w:val="48"/>
        </w:rPr>
      </w:pPr>
      <w:bookmarkStart w:id="31" w:name="_Toc163814296"/>
      <w:bookmarkStart w:id="32" w:name="_Toc164069388"/>
      <w:bookmarkStart w:id="33" w:name="_Toc164237892"/>
      <w:r>
        <w:lastRenderedPageBreak/>
        <w:t>References</w:t>
      </w:r>
      <w:bookmarkEnd w:id="31"/>
      <w:bookmarkEnd w:id="32"/>
      <w:bookmarkEnd w:id="33"/>
    </w:p>
    <w:p w14:paraId="62F38328" w14:textId="77777777" w:rsidR="009E601B" w:rsidRDefault="009E601B" w:rsidP="009E601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2FB9416" w14:textId="77777777" w:rsidR="009E601B" w:rsidRDefault="009E601B" w:rsidP="009E601B">
      <w:pPr>
        <w:pStyle w:val="FeatureBox2"/>
      </w:pPr>
      <w:r>
        <w:t xml:space="preserve">Please refer to the NESA Copyright Disclaimer for more information </w:t>
      </w:r>
      <w:hyperlink r:id="rId31" w:history="1">
        <w:r w:rsidRPr="008E291C">
          <w:rPr>
            <w:rStyle w:val="Hyperlink"/>
          </w:rPr>
          <w:t>https://educationstandards.nsw.edu.au/wps/portal/nesa/mini-footer/copyright</w:t>
        </w:r>
      </w:hyperlink>
      <w:r>
        <w:t>.</w:t>
      </w:r>
    </w:p>
    <w:p w14:paraId="786CE1D0" w14:textId="77777777" w:rsidR="009E601B" w:rsidRDefault="009E601B" w:rsidP="009E601B">
      <w:pPr>
        <w:pStyle w:val="FeatureBox2"/>
      </w:pPr>
      <w:r>
        <w:t xml:space="preserve">NESA holds the only official and up-to-date versions of the NSW Curriculum and syllabus documents. Please visit the NSW Education Standards Authority (NESA) website </w:t>
      </w:r>
      <w:hyperlink r:id="rId32" w:history="1">
        <w:r>
          <w:rPr>
            <w:rStyle w:val="Hyperlink"/>
          </w:rPr>
          <w:t>https://educationstandards.nsw.edu.au/wps/portal/nesa/home</w:t>
        </w:r>
      </w:hyperlink>
      <w:r>
        <w:t xml:space="preserve"> and the NSW Curriculum website </w:t>
      </w:r>
      <w:hyperlink r:id="rId33" w:history="1">
        <w:r>
          <w:rPr>
            <w:rStyle w:val="Hyperlink"/>
          </w:rPr>
          <w:t>https://curriculum.nsw.edu.au/</w:t>
        </w:r>
      </w:hyperlink>
      <w:r>
        <w:t>.</w:t>
      </w:r>
    </w:p>
    <w:p w14:paraId="041FCFE5" w14:textId="77777777" w:rsidR="009E601B" w:rsidRDefault="006B119C" w:rsidP="009E601B">
      <w:hyperlink r:id="rId34" w:history="1">
        <w:r w:rsidR="009E601B">
          <w:rPr>
            <w:rStyle w:val="Hyperlink"/>
          </w:rPr>
          <w:t xml:space="preserve">History </w:t>
        </w:r>
        <w:r w:rsidR="009E601B" w:rsidRPr="00B270BE">
          <w:rPr>
            <w:rStyle w:val="Hyperlink"/>
          </w:rPr>
          <w:t>K–10 Syllabus</w:t>
        </w:r>
      </w:hyperlink>
      <w:r w:rsidR="009E601B" w:rsidRPr="00B270BE">
        <w:t xml:space="preserve"> © NSW Education Standards Authority (NESA) for and on behalf of the Crown in right of the State of New South Wales, 201</w:t>
      </w:r>
      <w:r w:rsidR="009E601B">
        <w:t>2.</w:t>
      </w:r>
    </w:p>
    <w:p w14:paraId="58F648CB" w14:textId="77777777" w:rsidR="009E601B" w:rsidRDefault="009E601B" w:rsidP="009C5B60">
      <w:pPr>
        <w:sectPr w:rsidR="009E601B" w:rsidSect="00D81427">
          <w:headerReference w:type="even" r:id="rId35"/>
          <w:headerReference w:type="default" r:id="rId36"/>
          <w:footerReference w:type="even" r:id="rId37"/>
          <w:footerReference w:type="default" r:id="rId38"/>
          <w:headerReference w:type="first" r:id="rId39"/>
          <w:footerReference w:type="first" r:id="rId40"/>
          <w:pgSz w:w="11900" w:h="16840"/>
          <w:pgMar w:top="1134" w:right="1134" w:bottom="1134" w:left="1134" w:header="709" w:footer="709" w:gutter="0"/>
          <w:pgNumType w:start="0"/>
          <w:cols w:space="708"/>
          <w:titlePg/>
          <w:docGrid w:linePitch="360"/>
        </w:sectPr>
      </w:pPr>
    </w:p>
    <w:p w14:paraId="014E7F53" w14:textId="77777777" w:rsidR="009E601B" w:rsidRPr="001748AB" w:rsidRDefault="009E601B" w:rsidP="009E601B">
      <w:pPr>
        <w:rPr>
          <w:rStyle w:val="Strong"/>
          <w:szCs w:val="22"/>
        </w:rPr>
      </w:pPr>
      <w:r w:rsidRPr="001748AB">
        <w:rPr>
          <w:rStyle w:val="Strong"/>
          <w:szCs w:val="22"/>
        </w:rPr>
        <w:lastRenderedPageBreak/>
        <w:t>© State of New South Wales (Department of Education), 202</w:t>
      </w:r>
      <w:r>
        <w:rPr>
          <w:rStyle w:val="Strong"/>
          <w:szCs w:val="22"/>
        </w:rPr>
        <w:t>4</w:t>
      </w:r>
    </w:p>
    <w:p w14:paraId="3B7756D0" w14:textId="77777777" w:rsidR="009E601B" w:rsidRDefault="009E601B" w:rsidP="009E601B">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C4A4439" w14:textId="77777777" w:rsidR="009E601B" w:rsidRDefault="009E601B" w:rsidP="009E601B">
      <w:r>
        <w:t xml:space="preserve">Copyright material available in this resource and owned by the NSW Department of Education is licensed under a </w:t>
      </w:r>
      <w:hyperlink r:id="rId41" w:history="1">
        <w:r w:rsidRPr="003B3E41">
          <w:rPr>
            <w:rStyle w:val="Hyperlink"/>
          </w:rPr>
          <w:t>Creative Commons Attribution 4.0 International (CC BY 4.0) license</w:t>
        </w:r>
      </w:hyperlink>
      <w:r>
        <w:t>.</w:t>
      </w:r>
    </w:p>
    <w:p w14:paraId="78284221" w14:textId="77777777" w:rsidR="009E601B" w:rsidRDefault="009E601B" w:rsidP="009E601B">
      <w:r>
        <w:rPr>
          <w:noProof/>
        </w:rPr>
        <w:drawing>
          <wp:inline distT="0" distB="0" distL="0" distR="0" wp14:anchorId="04973569" wp14:editId="37E8B56B">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B7DDCE8" w14:textId="77777777" w:rsidR="009E601B" w:rsidRDefault="009E601B" w:rsidP="009E601B">
      <w:r>
        <w:t>This license allows you to share and adapt the material for any purpose, even commercially.</w:t>
      </w:r>
    </w:p>
    <w:p w14:paraId="66907FEE" w14:textId="77777777" w:rsidR="009E601B" w:rsidRDefault="009E601B" w:rsidP="009E601B">
      <w:r>
        <w:t>Attribution should be given to © State of New South Wales (Department of Education), 2024.</w:t>
      </w:r>
    </w:p>
    <w:p w14:paraId="5088AA85" w14:textId="77777777" w:rsidR="009E601B" w:rsidRDefault="009E601B" w:rsidP="009E601B">
      <w:r>
        <w:t>Material in this resource not available under a Creative Commons license:</w:t>
      </w:r>
    </w:p>
    <w:p w14:paraId="2602A116" w14:textId="77777777" w:rsidR="009E601B" w:rsidRDefault="009E601B" w:rsidP="009E601B">
      <w:pPr>
        <w:pStyle w:val="ListBullet"/>
      </w:pPr>
      <w:r>
        <w:t>the NSW Department of Education logo, other logos and trademark-protected material</w:t>
      </w:r>
    </w:p>
    <w:p w14:paraId="4DEA8AA1" w14:textId="77777777" w:rsidR="009E601B" w:rsidRDefault="009E601B" w:rsidP="009E601B">
      <w:pPr>
        <w:pStyle w:val="ListBullet"/>
      </w:pPr>
      <w:r>
        <w:t>material owned by a third party that has been reproduced with permission. You will need to obtain permission from the third party to reuse its material.</w:t>
      </w:r>
    </w:p>
    <w:p w14:paraId="39D520D3" w14:textId="77777777" w:rsidR="009E601B" w:rsidRPr="003B3E41" w:rsidRDefault="009E601B" w:rsidP="009E601B">
      <w:pPr>
        <w:pStyle w:val="FeatureBox2"/>
        <w:rPr>
          <w:rStyle w:val="Strong"/>
        </w:rPr>
      </w:pPr>
      <w:r w:rsidRPr="003B3E41">
        <w:rPr>
          <w:rStyle w:val="Strong"/>
        </w:rPr>
        <w:t>Links to third-party material and websites</w:t>
      </w:r>
    </w:p>
    <w:p w14:paraId="40590C6E" w14:textId="77777777" w:rsidR="009E601B" w:rsidRDefault="009E601B" w:rsidP="009E601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33EA045" w14:textId="77777777" w:rsidR="009E601B" w:rsidRPr="00F81B1D" w:rsidRDefault="009E601B" w:rsidP="009E601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p w14:paraId="10394DFA" w14:textId="77777777" w:rsidR="00A36BC6" w:rsidRPr="00A36BC6" w:rsidRDefault="00A36BC6" w:rsidP="009C5B60"/>
    <w:sectPr w:rsidR="00A36BC6" w:rsidRPr="00A36BC6" w:rsidSect="00D81427">
      <w:headerReference w:type="first" r:id="rId43"/>
      <w:footerReference w:type="first" r:id="rId4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AA138" w14:textId="77777777" w:rsidR="00D81427" w:rsidRDefault="00D81427" w:rsidP="00191F45">
      <w:r>
        <w:separator/>
      </w:r>
    </w:p>
    <w:p w14:paraId="7BA7AB25" w14:textId="77777777" w:rsidR="00D81427" w:rsidRDefault="00D81427"/>
    <w:p w14:paraId="6A5DA76B" w14:textId="77777777" w:rsidR="00D81427" w:rsidRDefault="00D81427"/>
  </w:endnote>
  <w:endnote w:type="continuationSeparator" w:id="0">
    <w:p w14:paraId="04A29021" w14:textId="77777777" w:rsidR="00D81427" w:rsidRDefault="00D81427" w:rsidP="00191F45">
      <w:r>
        <w:continuationSeparator/>
      </w:r>
    </w:p>
    <w:p w14:paraId="6B80001A" w14:textId="77777777" w:rsidR="00D81427" w:rsidRDefault="00D81427"/>
    <w:p w14:paraId="2890D58A" w14:textId="77777777" w:rsidR="00D81427" w:rsidRDefault="00D81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943C" w14:textId="125042FB" w:rsidR="00662E36" w:rsidRPr="00155F19" w:rsidRDefault="00662E36" w:rsidP="00986919">
    <w:pPr>
      <w:pStyle w:val="Footer"/>
      <w:ind w:right="-7"/>
      <w:rPr>
        <w:color w:val="000000" w:themeColor="text1"/>
      </w:rPr>
    </w:pPr>
    <w:r w:rsidRPr="002810D3">
      <w:fldChar w:fldCharType="begin"/>
    </w:r>
    <w:r w:rsidRPr="002810D3">
      <w:instrText xml:space="preserve"> PAGE </w:instrText>
    </w:r>
    <w:r w:rsidRPr="002810D3">
      <w:fldChar w:fldCharType="separate"/>
    </w:r>
    <w:r>
      <w:rPr>
        <w:noProof/>
      </w:rPr>
      <w:t>18</w:t>
    </w:r>
    <w:r w:rsidRPr="002810D3">
      <w:fldChar w:fldCharType="end"/>
    </w:r>
    <w:r w:rsidRPr="002810D3">
      <w:tab/>
    </w:r>
    <w:r w:rsidR="00F00B24">
      <w:t>History Stage 3 – Colonial immigration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F882" w14:textId="32BFB414" w:rsidR="00662E36" w:rsidRPr="008A6AE9" w:rsidRDefault="008A6AE9" w:rsidP="008A6AE9">
    <w:pPr>
      <w:pStyle w:val="Footer"/>
    </w:pPr>
    <w:r>
      <w:t xml:space="preserve">© NSW Department of Education, </w:t>
    </w:r>
    <w:r>
      <w:fldChar w:fldCharType="begin"/>
    </w:r>
    <w:r>
      <w:instrText xml:space="preserve"> DATE  \@ "MMM-yy"  \* MERGEFORMAT </w:instrText>
    </w:r>
    <w:r>
      <w:fldChar w:fldCharType="separate"/>
    </w:r>
    <w:r w:rsidR="006B119C">
      <w:rPr>
        <w:noProof/>
      </w:rPr>
      <w:t>Apr-24</w:t>
    </w:r>
    <w:r>
      <w:fldChar w:fldCharType="end"/>
    </w:r>
    <w:r>
      <w:ptab w:relativeTo="margin" w:alignment="right" w:leader="none"/>
    </w:r>
    <w:r>
      <w:rPr>
        <w:b/>
        <w:noProof/>
        <w:sz w:val="28"/>
        <w:szCs w:val="28"/>
      </w:rPr>
      <w:drawing>
        <wp:inline distT="0" distB="0" distL="0" distR="0" wp14:anchorId="7EE8FDF9" wp14:editId="4B6422CE">
          <wp:extent cx="571500" cy="190500"/>
          <wp:effectExtent l="0" t="0" r="0" b="0"/>
          <wp:docPr id="1410692097" name="Picture 14106920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F1E4" w14:textId="7EBAB9A4" w:rsidR="00662E36" w:rsidRPr="008A6AE9" w:rsidRDefault="008A6AE9" w:rsidP="008A6AE9">
    <w:pPr>
      <w:pStyle w:val="Logo"/>
      <w:tabs>
        <w:tab w:val="clear" w:pos="10200"/>
        <w:tab w:val="right" w:pos="9639"/>
      </w:tabs>
      <w:ind w:right="-1"/>
      <w:jc w:val="right"/>
    </w:pPr>
    <w:r w:rsidRPr="008426B6">
      <w:rPr>
        <w:noProof/>
      </w:rPr>
      <w:drawing>
        <wp:inline distT="0" distB="0" distL="0" distR="0" wp14:anchorId="0F72D896" wp14:editId="43EBB40E">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5F3C3" w14:textId="77777777" w:rsidR="009613BD" w:rsidRPr="00EC1782" w:rsidRDefault="009613BD"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4B743" w14:textId="77777777" w:rsidR="00D81427" w:rsidRDefault="00D81427" w:rsidP="00191F45">
      <w:r>
        <w:separator/>
      </w:r>
    </w:p>
    <w:p w14:paraId="21C762B4" w14:textId="77777777" w:rsidR="00D81427" w:rsidRDefault="00D81427"/>
    <w:p w14:paraId="7922534D" w14:textId="77777777" w:rsidR="00D81427" w:rsidRDefault="00D81427"/>
  </w:footnote>
  <w:footnote w:type="continuationSeparator" w:id="0">
    <w:p w14:paraId="775AC107" w14:textId="77777777" w:rsidR="00D81427" w:rsidRDefault="00D81427" w:rsidP="00191F45">
      <w:r>
        <w:continuationSeparator/>
      </w:r>
    </w:p>
    <w:p w14:paraId="6FAC0F98" w14:textId="77777777" w:rsidR="00D81427" w:rsidRDefault="00D81427"/>
    <w:p w14:paraId="36DF2358" w14:textId="77777777" w:rsidR="00D81427" w:rsidRDefault="00D814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BEAD4" w14:textId="5D6C0D0E" w:rsidR="008A6AE9" w:rsidRDefault="008A6AE9" w:rsidP="008A6AE9">
    <w:pPr>
      <w:pStyle w:val="Documentname"/>
    </w:pPr>
    <w:r>
      <w:t xml:space="preserve">History Stage 3 – Colonial immigration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F7FF" w14:textId="7436025C" w:rsidR="008A6AE9" w:rsidRDefault="008A6AE9" w:rsidP="008A6AE9">
    <w:pPr>
      <w:pStyle w:val="Documentname"/>
    </w:pPr>
    <w:r>
      <w:t xml:space="preserve">History Stage 3 – Colonial immigration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AD8CB" w14:textId="0E0426F6" w:rsidR="00662E36" w:rsidRPr="008A6AE9" w:rsidRDefault="006B119C" w:rsidP="008A6AE9">
    <w:pPr>
      <w:pStyle w:val="Header"/>
      <w:spacing w:after="0"/>
    </w:pPr>
    <w:r>
      <w:pict w14:anchorId="33608C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8A6AE9" w:rsidRPr="009D43DD">
      <w:t>NSW Department of Education</w:t>
    </w:r>
    <w:r w:rsidR="008A6AE9"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48D27" w14:textId="77777777" w:rsidR="009613BD" w:rsidRPr="00EC1782" w:rsidRDefault="009613BD"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B930F10E"/>
    <w:lvl w:ilvl="0">
      <w:start w:val="1"/>
      <w:numFmt w:val="decimal"/>
      <w:pStyle w:val="ListNumber"/>
      <w:lvlText w:val="%1."/>
      <w:lvlJc w:val="left"/>
      <w:pPr>
        <w:ind w:left="567" w:hanging="567"/>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decimal"/>
      <w:suff w:val="nothing"/>
      <w:lvlText w:val=""/>
      <w:lvlJc w:val="left"/>
      <w:pPr>
        <w:ind w:left="284" w:firstLine="0"/>
      </w:p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A41AF5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58093806">
    <w:abstractNumId w:val="3"/>
  </w:num>
  <w:num w:numId="2" w16cid:durableId="124074758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333724696">
    <w:abstractNumId w:val="0"/>
  </w:num>
  <w:num w:numId="4" w16cid:durableId="85461805">
    <w:abstractNumId w:val="1"/>
  </w:num>
  <w:num w:numId="5" w16cid:durableId="2048412106">
    <w:abstractNumId w:val="5"/>
  </w:num>
  <w:num w:numId="6" w16cid:durableId="35181031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1A4"/>
    <w:rsid w:val="000253AE"/>
    <w:rsid w:val="00030EBC"/>
    <w:rsid w:val="00032C21"/>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71D06"/>
    <w:rsid w:val="0007214A"/>
    <w:rsid w:val="00072B6E"/>
    <w:rsid w:val="00072DFB"/>
    <w:rsid w:val="00075982"/>
    <w:rsid w:val="00075B4E"/>
    <w:rsid w:val="00077A7C"/>
    <w:rsid w:val="000819E9"/>
    <w:rsid w:val="00082E53"/>
    <w:rsid w:val="000844F9"/>
    <w:rsid w:val="00084830"/>
    <w:rsid w:val="0008606A"/>
    <w:rsid w:val="00086D87"/>
    <w:rsid w:val="000872D6"/>
    <w:rsid w:val="00090628"/>
    <w:rsid w:val="0009452F"/>
    <w:rsid w:val="00096701"/>
    <w:rsid w:val="000A0C05"/>
    <w:rsid w:val="000A33D4"/>
    <w:rsid w:val="000A41E7"/>
    <w:rsid w:val="000A451E"/>
    <w:rsid w:val="000A7766"/>
    <w:rsid w:val="000A796C"/>
    <w:rsid w:val="000A7A61"/>
    <w:rsid w:val="000B09C8"/>
    <w:rsid w:val="000B1FC2"/>
    <w:rsid w:val="000B2886"/>
    <w:rsid w:val="000B30E1"/>
    <w:rsid w:val="000B4F65"/>
    <w:rsid w:val="000B75CB"/>
    <w:rsid w:val="000B7AAC"/>
    <w:rsid w:val="000B7C53"/>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180"/>
    <w:rsid w:val="000E0886"/>
    <w:rsid w:val="000E3C1C"/>
    <w:rsid w:val="000E41B7"/>
    <w:rsid w:val="000E5DF3"/>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C6E"/>
    <w:rsid w:val="00117FF3"/>
    <w:rsid w:val="0012093E"/>
    <w:rsid w:val="001258A5"/>
    <w:rsid w:val="00125C6C"/>
    <w:rsid w:val="00127648"/>
    <w:rsid w:val="0013032B"/>
    <w:rsid w:val="001305EA"/>
    <w:rsid w:val="001328FA"/>
    <w:rsid w:val="00134700"/>
    <w:rsid w:val="00134E23"/>
    <w:rsid w:val="00135E80"/>
    <w:rsid w:val="0013768B"/>
    <w:rsid w:val="00140753"/>
    <w:rsid w:val="0014239C"/>
    <w:rsid w:val="00143921"/>
    <w:rsid w:val="00146F04"/>
    <w:rsid w:val="001478FD"/>
    <w:rsid w:val="00150EBC"/>
    <w:rsid w:val="00150F21"/>
    <w:rsid w:val="001520B0"/>
    <w:rsid w:val="0015446A"/>
    <w:rsid w:val="0015487C"/>
    <w:rsid w:val="00155144"/>
    <w:rsid w:val="00155F19"/>
    <w:rsid w:val="0015712E"/>
    <w:rsid w:val="00160941"/>
    <w:rsid w:val="001610DC"/>
    <w:rsid w:val="00162C3A"/>
    <w:rsid w:val="00170CB5"/>
    <w:rsid w:val="00171601"/>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1A7"/>
    <w:rsid w:val="00191F45"/>
    <w:rsid w:val="00193503"/>
    <w:rsid w:val="001939CA"/>
    <w:rsid w:val="00193B82"/>
    <w:rsid w:val="0019600C"/>
    <w:rsid w:val="00196143"/>
    <w:rsid w:val="00196CF1"/>
    <w:rsid w:val="00197B41"/>
    <w:rsid w:val="001A03EA"/>
    <w:rsid w:val="001A3627"/>
    <w:rsid w:val="001B3065"/>
    <w:rsid w:val="001B33C0"/>
    <w:rsid w:val="001B488F"/>
    <w:rsid w:val="001B5E34"/>
    <w:rsid w:val="001C2997"/>
    <w:rsid w:val="001C4DB7"/>
    <w:rsid w:val="001C6560"/>
    <w:rsid w:val="001C6C9B"/>
    <w:rsid w:val="001C7C93"/>
    <w:rsid w:val="001D0035"/>
    <w:rsid w:val="001D3092"/>
    <w:rsid w:val="001D4CD1"/>
    <w:rsid w:val="001D66C2"/>
    <w:rsid w:val="001E1F93"/>
    <w:rsid w:val="001E246C"/>
    <w:rsid w:val="001E24CF"/>
    <w:rsid w:val="001E2853"/>
    <w:rsid w:val="001E3097"/>
    <w:rsid w:val="001E4B06"/>
    <w:rsid w:val="001E5F98"/>
    <w:rsid w:val="001F01F4"/>
    <w:rsid w:val="001F0F26"/>
    <w:rsid w:val="001F64BE"/>
    <w:rsid w:val="001F7070"/>
    <w:rsid w:val="001F7807"/>
    <w:rsid w:val="00200EF2"/>
    <w:rsid w:val="002016B9"/>
    <w:rsid w:val="00201825"/>
    <w:rsid w:val="00201CB2"/>
    <w:rsid w:val="00203F38"/>
    <w:rsid w:val="002046F7"/>
    <w:rsid w:val="0020478D"/>
    <w:rsid w:val="00204AD9"/>
    <w:rsid w:val="002054D0"/>
    <w:rsid w:val="00206EFD"/>
    <w:rsid w:val="00210D95"/>
    <w:rsid w:val="002136B3"/>
    <w:rsid w:val="00216957"/>
    <w:rsid w:val="002176B2"/>
    <w:rsid w:val="00217731"/>
    <w:rsid w:val="00217AE6"/>
    <w:rsid w:val="00221777"/>
    <w:rsid w:val="00221998"/>
    <w:rsid w:val="00221E1A"/>
    <w:rsid w:val="002228E3"/>
    <w:rsid w:val="00224261"/>
    <w:rsid w:val="00224B16"/>
    <w:rsid w:val="00224D61"/>
    <w:rsid w:val="00225D06"/>
    <w:rsid w:val="002265BD"/>
    <w:rsid w:val="002270CC"/>
    <w:rsid w:val="00227894"/>
    <w:rsid w:val="0022791F"/>
    <w:rsid w:val="00231E53"/>
    <w:rsid w:val="00234830"/>
    <w:rsid w:val="002368C7"/>
    <w:rsid w:val="0023726F"/>
    <w:rsid w:val="002410C8"/>
    <w:rsid w:val="00241C93"/>
    <w:rsid w:val="0024214A"/>
    <w:rsid w:val="002441F2"/>
    <w:rsid w:val="0024438F"/>
    <w:rsid w:val="00244450"/>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578"/>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953"/>
    <w:rsid w:val="002C5670"/>
    <w:rsid w:val="002C56A0"/>
    <w:rsid w:val="002D12FF"/>
    <w:rsid w:val="002D21A5"/>
    <w:rsid w:val="002D4413"/>
    <w:rsid w:val="002D7247"/>
    <w:rsid w:val="002E26F3"/>
    <w:rsid w:val="002E4D5B"/>
    <w:rsid w:val="002E5474"/>
    <w:rsid w:val="002E5699"/>
    <w:rsid w:val="002E5832"/>
    <w:rsid w:val="002E633F"/>
    <w:rsid w:val="002F0BF7"/>
    <w:rsid w:val="002F1BD9"/>
    <w:rsid w:val="002F3A6D"/>
    <w:rsid w:val="002F749C"/>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2F82"/>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A7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1C1A"/>
    <w:rsid w:val="003A2A7A"/>
    <w:rsid w:val="003A43B0"/>
    <w:rsid w:val="003A4F65"/>
    <w:rsid w:val="003A5E30"/>
    <w:rsid w:val="003A6344"/>
    <w:rsid w:val="003A6624"/>
    <w:rsid w:val="003A695D"/>
    <w:rsid w:val="003A6A25"/>
    <w:rsid w:val="003A6F6B"/>
    <w:rsid w:val="003B225F"/>
    <w:rsid w:val="003B3CB0"/>
    <w:rsid w:val="003B7BBB"/>
    <w:rsid w:val="003C024D"/>
    <w:rsid w:val="003C1704"/>
    <w:rsid w:val="003C3990"/>
    <w:rsid w:val="003C434B"/>
    <w:rsid w:val="003C489D"/>
    <w:rsid w:val="003C54B8"/>
    <w:rsid w:val="003C687F"/>
    <w:rsid w:val="003C723C"/>
    <w:rsid w:val="003D0F7F"/>
    <w:rsid w:val="003D22FD"/>
    <w:rsid w:val="003D6797"/>
    <w:rsid w:val="003D779D"/>
    <w:rsid w:val="003D78A2"/>
    <w:rsid w:val="003D7FAC"/>
    <w:rsid w:val="003E03FD"/>
    <w:rsid w:val="003E15EE"/>
    <w:rsid w:val="003E2F4B"/>
    <w:rsid w:val="003F0971"/>
    <w:rsid w:val="003F28DA"/>
    <w:rsid w:val="003F2C2F"/>
    <w:rsid w:val="003F35B8"/>
    <w:rsid w:val="003F3F97"/>
    <w:rsid w:val="003F42CF"/>
    <w:rsid w:val="003F4EA0"/>
    <w:rsid w:val="003F69BE"/>
    <w:rsid w:val="003F7D20"/>
    <w:rsid w:val="004013F6"/>
    <w:rsid w:val="004061AA"/>
    <w:rsid w:val="00407474"/>
    <w:rsid w:val="00407ED4"/>
    <w:rsid w:val="004128F0"/>
    <w:rsid w:val="00412E56"/>
    <w:rsid w:val="00414D5B"/>
    <w:rsid w:val="0041645A"/>
    <w:rsid w:val="00417BB8"/>
    <w:rsid w:val="00421CC4"/>
    <w:rsid w:val="0042281F"/>
    <w:rsid w:val="0042354D"/>
    <w:rsid w:val="004259A6"/>
    <w:rsid w:val="00430D80"/>
    <w:rsid w:val="004317B5"/>
    <w:rsid w:val="00431E3D"/>
    <w:rsid w:val="00431FE0"/>
    <w:rsid w:val="004324E1"/>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3346"/>
    <w:rsid w:val="00476168"/>
    <w:rsid w:val="00476284"/>
    <w:rsid w:val="00476C79"/>
    <w:rsid w:val="00480116"/>
    <w:rsid w:val="0048084F"/>
    <w:rsid w:val="004810BD"/>
    <w:rsid w:val="0048175E"/>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5A12"/>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0B0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40E99"/>
    <w:rsid w:val="00541130"/>
    <w:rsid w:val="00546A8B"/>
    <w:rsid w:val="00551073"/>
    <w:rsid w:val="00551DA4"/>
    <w:rsid w:val="0055213A"/>
    <w:rsid w:val="00554956"/>
    <w:rsid w:val="00557BE6"/>
    <w:rsid w:val="005600BC"/>
    <w:rsid w:val="00563104"/>
    <w:rsid w:val="005646C1"/>
    <w:rsid w:val="005646CC"/>
    <w:rsid w:val="00564964"/>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073"/>
    <w:rsid w:val="005A39FC"/>
    <w:rsid w:val="005A3B66"/>
    <w:rsid w:val="005A42E3"/>
    <w:rsid w:val="005A5F04"/>
    <w:rsid w:val="005A6A73"/>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2E82"/>
    <w:rsid w:val="005D5A78"/>
    <w:rsid w:val="005D5DB0"/>
    <w:rsid w:val="005E0B43"/>
    <w:rsid w:val="005E4742"/>
    <w:rsid w:val="005E6829"/>
    <w:rsid w:val="005F26E8"/>
    <w:rsid w:val="005F275A"/>
    <w:rsid w:val="005F2E08"/>
    <w:rsid w:val="005F78DD"/>
    <w:rsid w:val="005F7A4D"/>
    <w:rsid w:val="00601AB1"/>
    <w:rsid w:val="0060359B"/>
    <w:rsid w:val="00603F69"/>
    <w:rsid w:val="006040DA"/>
    <w:rsid w:val="00604474"/>
    <w:rsid w:val="00604799"/>
    <w:rsid w:val="006047BD"/>
    <w:rsid w:val="00607675"/>
    <w:rsid w:val="00610F53"/>
    <w:rsid w:val="00612E3F"/>
    <w:rsid w:val="00613208"/>
    <w:rsid w:val="006158AA"/>
    <w:rsid w:val="00616767"/>
    <w:rsid w:val="0061698B"/>
    <w:rsid w:val="00616F61"/>
    <w:rsid w:val="00620917"/>
    <w:rsid w:val="0062163D"/>
    <w:rsid w:val="00623A9E"/>
    <w:rsid w:val="0062418B"/>
    <w:rsid w:val="00624A20"/>
    <w:rsid w:val="00624C9B"/>
    <w:rsid w:val="00626205"/>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2E36"/>
    <w:rsid w:val="006638B4"/>
    <w:rsid w:val="0066400D"/>
    <w:rsid w:val="006644C4"/>
    <w:rsid w:val="0066665B"/>
    <w:rsid w:val="0067331F"/>
    <w:rsid w:val="006738C2"/>
    <w:rsid w:val="0067482E"/>
    <w:rsid w:val="00675260"/>
    <w:rsid w:val="0067678F"/>
    <w:rsid w:val="00677DDB"/>
    <w:rsid w:val="00677EF0"/>
    <w:rsid w:val="0068039E"/>
    <w:rsid w:val="006814BF"/>
    <w:rsid w:val="00681F32"/>
    <w:rsid w:val="00683AEC"/>
    <w:rsid w:val="00684672"/>
    <w:rsid w:val="0068481E"/>
    <w:rsid w:val="0068666F"/>
    <w:rsid w:val="0068780A"/>
    <w:rsid w:val="00690194"/>
    <w:rsid w:val="00690267"/>
    <w:rsid w:val="006906E7"/>
    <w:rsid w:val="006954D4"/>
    <w:rsid w:val="0069598B"/>
    <w:rsid w:val="00695AF0"/>
    <w:rsid w:val="006A1A8E"/>
    <w:rsid w:val="006A1CF6"/>
    <w:rsid w:val="006A2D9E"/>
    <w:rsid w:val="006A36DB"/>
    <w:rsid w:val="006A48C1"/>
    <w:rsid w:val="006A510D"/>
    <w:rsid w:val="006A51A4"/>
    <w:rsid w:val="006B119C"/>
    <w:rsid w:val="006B1FFA"/>
    <w:rsid w:val="006B3564"/>
    <w:rsid w:val="006B37E6"/>
    <w:rsid w:val="006B3D8F"/>
    <w:rsid w:val="006B42E3"/>
    <w:rsid w:val="006B44E9"/>
    <w:rsid w:val="006B73E5"/>
    <w:rsid w:val="006D062E"/>
    <w:rsid w:val="006D0817"/>
    <w:rsid w:val="006D2405"/>
    <w:rsid w:val="006D3A0E"/>
    <w:rsid w:val="006D4A39"/>
    <w:rsid w:val="006D53A4"/>
    <w:rsid w:val="006D6748"/>
    <w:rsid w:val="006E0498"/>
    <w:rsid w:val="006E08C4"/>
    <w:rsid w:val="006E091B"/>
    <w:rsid w:val="006E2552"/>
    <w:rsid w:val="006E42C8"/>
    <w:rsid w:val="006E4800"/>
    <w:rsid w:val="006E560F"/>
    <w:rsid w:val="006E5B90"/>
    <w:rsid w:val="006E60D3"/>
    <w:rsid w:val="006E79B6"/>
    <w:rsid w:val="006F054E"/>
    <w:rsid w:val="006F1B19"/>
    <w:rsid w:val="006F3613"/>
    <w:rsid w:val="006F3839"/>
    <w:rsid w:val="006F3D77"/>
    <w:rsid w:val="006F4503"/>
    <w:rsid w:val="00701DAC"/>
    <w:rsid w:val="00704694"/>
    <w:rsid w:val="007058CD"/>
    <w:rsid w:val="00705D75"/>
    <w:rsid w:val="0070723B"/>
    <w:rsid w:val="00712DA7"/>
    <w:rsid w:val="00713089"/>
    <w:rsid w:val="00715F89"/>
    <w:rsid w:val="00716FB7"/>
    <w:rsid w:val="00717C66"/>
    <w:rsid w:val="0072144B"/>
    <w:rsid w:val="00722D6B"/>
    <w:rsid w:val="00723956"/>
    <w:rsid w:val="00723FF2"/>
    <w:rsid w:val="00724203"/>
    <w:rsid w:val="00725C3B"/>
    <w:rsid w:val="00725D14"/>
    <w:rsid w:val="007266FB"/>
    <w:rsid w:val="00727B66"/>
    <w:rsid w:val="00733D6A"/>
    <w:rsid w:val="00734065"/>
    <w:rsid w:val="00734894"/>
    <w:rsid w:val="00735451"/>
    <w:rsid w:val="00740573"/>
    <w:rsid w:val="007414DA"/>
    <w:rsid w:val="007448D2"/>
    <w:rsid w:val="00744A73"/>
    <w:rsid w:val="00744DB8"/>
    <w:rsid w:val="00745C28"/>
    <w:rsid w:val="007460FF"/>
    <w:rsid w:val="00747395"/>
    <w:rsid w:val="0075322D"/>
    <w:rsid w:val="00753D56"/>
    <w:rsid w:val="00755F64"/>
    <w:rsid w:val="007564AE"/>
    <w:rsid w:val="00757591"/>
    <w:rsid w:val="00757633"/>
    <w:rsid w:val="00757A59"/>
    <w:rsid w:val="007617A7"/>
    <w:rsid w:val="00762125"/>
    <w:rsid w:val="007635C3"/>
    <w:rsid w:val="00764313"/>
    <w:rsid w:val="00765E06"/>
    <w:rsid w:val="00765F79"/>
    <w:rsid w:val="007706FF"/>
    <w:rsid w:val="00770C61"/>
    <w:rsid w:val="00772BA3"/>
    <w:rsid w:val="00774EB9"/>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6888"/>
    <w:rsid w:val="007A1326"/>
    <w:rsid w:val="007A249D"/>
    <w:rsid w:val="007A36F3"/>
    <w:rsid w:val="007A55A8"/>
    <w:rsid w:val="007B24C4"/>
    <w:rsid w:val="007B281B"/>
    <w:rsid w:val="007B50E4"/>
    <w:rsid w:val="007B5236"/>
    <w:rsid w:val="007C057B"/>
    <w:rsid w:val="007C0A5E"/>
    <w:rsid w:val="007C1A9E"/>
    <w:rsid w:val="007C6E38"/>
    <w:rsid w:val="007D212E"/>
    <w:rsid w:val="007D2A18"/>
    <w:rsid w:val="007D458F"/>
    <w:rsid w:val="007D5655"/>
    <w:rsid w:val="007D5A52"/>
    <w:rsid w:val="007D674F"/>
    <w:rsid w:val="007D7CF5"/>
    <w:rsid w:val="007D7E58"/>
    <w:rsid w:val="007E41AD"/>
    <w:rsid w:val="007E5E9E"/>
    <w:rsid w:val="007F10E8"/>
    <w:rsid w:val="007F1493"/>
    <w:rsid w:val="007F576D"/>
    <w:rsid w:val="007F60BE"/>
    <w:rsid w:val="007F66A6"/>
    <w:rsid w:val="007F76BF"/>
    <w:rsid w:val="007F76CE"/>
    <w:rsid w:val="008003CD"/>
    <w:rsid w:val="00800512"/>
    <w:rsid w:val="00801687"/>
    <w:rsid w:val="008019EE"/>
    <w:rsid w:val="00802022"/>
    <w:rsid w:val="0080207C"/>
    <w:rsid w:val="008028A3"/>
    <w:rsid w:val="008042D7"/>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35C"/>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27A"/>
    <w:rsid w:val="00874C1F"/>
    <w:rsid w:val="00880A08"/>
    <w:rsid w:val="008813A0"/>
    <w:rsid w:val="00882E98"/>
    <w:rsid w:val="00883242"/>
    <w:rsid w:val="00885C59"/>
    <w:rsid w:val="00890C47"/>
    <w:rsid w:val="0089256F"/>
    <w:rsid w:val="008932C9"/>
    <w:rsid w:val="00893D12"/>
    <w:rsid w:val="0089468F"/>
    <w:rsid w:val="00895105"/>
    <w:rsid w:val="00895316"/>
    <w:rsid w:val="00895861"/>
    <w:rsid w:val="00897B91"/>
    <w:rsid w:val="008A00A0"/>
    <w:rsid w:val="008A0836"/>
    <w:rsid w:val="008A21F0"/>
    <w:rsid w:val="008A5850"/>
    <w:rsid w:val="008A5DE5"/>
    <w:rsid w:val="008A6AE9"/>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7D0"/>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4B4"/>
    <w:rsid w:val="009458AF"/>
    <w:rsid w:val="00951A16"/>
    <w:rsid w:val="0095206A"/>
    <w:rsid w:val="009520A1"/>
    <w:rsid w:val="009522E2"/>
    <w:rsid w:val="0095259D"/>
    <w:rsid w:val="009528C1"/>
    <w:rsid w:val="009532C7"/>
    <w:rsid w:val="00953891"/>
    <w:rsid w:val="00953E82"/>
    <w:rsid w:val="00955D6C"/>
    <w:rsid w:val="00960547"/>
    <w:rsid w:val="00960CCA"/>
    <w:rsid w:val="00960E03"/>
    <w:rsid w:val="009613BD"/>
    <w:rsid w:val="009624AB"/>
    <w:rsid w:val="009634F6"/>
    <w:rsid w:val="00963579"/>
    <w:rsid w:val="0096422F"/>
    <w:rsid w:val="00964AE3"/>
    <w:rsid w:val="0096720F"/>
    <w:rsid w:val="0097036E"/>
    <w:rsid w:val="009718BF"/>
    <w:rsid w:val="00973DB2"/>
    <w:rsid w:val="00981475"/>
    <w:rsid w:val="00981668"/>
    <w:rsid w:val="00984331"/>
    <w:rsid w:val="00984C07"/>
    <w:rsid w:val="00985F69"/>
    <w:rsid w:val="0098691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44C9"/>
    <w:rsid w:val="009C5B60"/>
    <w:rsid w:val="009C5CF2"/>
    <w:rsid w:val="009C65D7"/>
    <w:rsid w:val="009C69B7"/>
    <w:rsid w:val="009C72FE"/>
    <w:rsid w:val="009C7379"/>
    <w:rsid w:val="009D0C17"/>
    <w:rsid w:val="009D1EBE"/>
    <w:rsid w:val="009D2409"/>
    <w:rsid w:val="009D2983"/>
    <w:rsid w:val="009D32D1"/>
    <w:rsid w:val="009D36ED"/>
    <w:rsid w:val="009D4ED9"/>
    <w:rsid w:val="009D4F4A"/>
    <w:rsid w:val="009D5035"/>
    <w:rsid w:val="009D572A"/>
    <w:rsid w:val="009D67D9"/>
    <w:rsid w:val="009E037B"/>
    <w:rsid w:val="009E05EC"/>
    <w:rsid w:val="009E0CF8"/>
    <w:rsid w:val="009E16BB"/>
    <w:rsid w:val="009E56EB"/>
    <w:rsid w:val="009E601B"/>
    <w:rsid w:val="009E6AB6"/>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21A49"/>
    <w:rsid w:val="00A231E9"/>
    <w:rsid w:val="00A23B84"/>
    <w:rsid w:val="00A307AE"/>
    <w:rsid w:val="00A3669F"/>
    <w:rsid w:val="00A36BC6"/>
    <w:rsid w:val="00A402FA"/>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19"/>
    <w:rsid w:val="00A774B4"/>
    <w:rsid w:val="00A77927"/>
    <w:rsid w:val="00A81791"/>
    <w:rsid w:val="00A8195D"/>
    <w:rsid w:val="00A81DC9"/>
    <w:rsid w:val="00A82923"/>
    <w:rsid w:val="00A8372C"/>
    <w:rsid w:val="00A855FA"/>
    <w:rsid w:val="00A90A0B"/>
    <w:rsid w:val="00A91418"/>
    <w:rsid w:val="00A91A18"/>
    <w:rsid w:val="00A92826"/>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45E1"/>
    <w:rsid w:val="00AD56A9"/>
    <w:rsid w:val="00AD69C4"/>
    <w:rsid w:val="00AD6F0C"/>
    <w:rsid w:val="00AE1696"/>
    <w:rsid w:val="00AE1C5F"/>
    <w:rsid w:val="00AE2B1A"/>
    <w:rsid w:val="00AE3875"/>
    <w:rsid w:val="00AE3899"/>
    <w:rsid w:val="00AE6CD2"/>
    <w:rsid w:val="00AE776A"/>
    <w:rsid w:val="00AF1F68"/>
    <w:rsid w:val="00AF27B7"/>
    <w:rsid w:val="00AF2BB2"/>
    <w:rsid w:val="00AF3C5D"/>
    <w:rsid w:val="00AF5CA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365CF"/>
    <w:rsid w:val="00B40556"/>
    <w:rsid w:val="00B41C6A"/>
    <w:rsid w:val="00B43107"/>
    <w:rsid w:val="00B4325B"/>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5508"/>
    <w:rsid w:val="00B768A9"/>
    <w:rsid w:val="00B76E90"/>
    <w:rsid w:val="00B8005C"/>
    <w:rsid w:val="00B8666B"/>
    <w:rsid w:val="00B86C83"/>
    <w:rsid w:val="00B904F4"/>
    <w:rsid w:val="00B90BD1"/>
    <w:rsid w:val="00B92536"/>
    <w:rsid w:val="00B9274D"/>
    <w:rsid w:val="00B94207"/>
    <w:rsid w:val="00B945D4"/>
    <w:rsid w:val="00B9506C"/>
    <w:rsid w:val="00B97B50"/>
    <w:rsid w:val="00BA3959"/>
    <w:rsid w:val="00BA563D"/>
    <w:rsid w:val="00BA7AC9"/>
    <w:rsid w:val="00BB1855"/>
    <w:rsid w:val="00BB1F2C"/>
    <w:rsid w:val="00BB2332"/>
    <w:rsid w:val="00BB2494"/>
    <w:rsid w:val="00BB2522"/>
    <w:rsid w:val="00BB5218"/>
    <w:rsid w:val="00BB5AE6"/>
    <w:rsid w:val="00BB72C0"/>
    <w:rsid w:val="00BC3779"/>
    <w:rsid w:val="00BC41A0"/>
    <w:rsid w:val="00BC43D8"/>
    <w:rsid w:val="00BD0186"/>
    <w:rsid w:val="00BD1661"/>
    <w:rsid w:val="00BD2CE7"/>
    <w:rsid w:val="00BD6178"/>
    <w:rsid w:val="00BD6348"/>
    <w:rsid w:val="00BD665D"/>
    <w:rsid w:val="00BE147F"/>
    <w:rsid w:val="00BE1BBC"/>
    <w:rsid w:val="00BE275D"/>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A42"/>
    <w:rsid w:val="00C1358F"/>
    <w:rsid w:val="00C13C2A"/>
    <w:rsid w:val="00C14187"/>
    <w:rsid w:val="00C14D1E"/>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689"/>
    <w:rsid w:val="00C36722"/>
    <w:rsid w:val="00C36E68"/>
    <w:rsid w:val="00C4043D"/>
    <w:rsid w:val="00C40DAA"/>
    <w:rsid w:val="00C41F7E"/>
    <w:rsid w:val="00C424BD"/>
    <w:rsid w:val="00C42A1B"/>
    <w:rsid w:val="00C42C1F"/>
    <w:rsid w:val="00C43384"/>
    <w:rsid w:val="00C44A8D"/>
    <w:rsid w:val="00C44CF8"/>
    <w:rsid w:val="00C460A1"/>
    <w:rsid w:val="00C4789C"/>
    <w:rsid w:val="00C52C02"/>
    <w:rsid w:val="00C52DCB"/>
    <w:rsid w:val="00C560C6"/>
    <w:rsid w:val="00C57EE8"/>
    <w:rsid w:val="00C61072"/>
    <w:rsid w:val="00C6243C"/>
    <w:rsid w:val="00C62F54"/>
    <w:rsid w:val="00C63AEA"/>
    <w:rsid w:val="00C67A3B"/>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07"/>
    <w:rsid w:val="00C95246"/>
    <w:rsid w:val="00CA0CF7"/>
    <w:rsid w:val="00CA103E"/>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161F"/>
    <w:rsid w:val="00CE3529"/>
    <w:rsid w:val="00CE4320"/>
    <w:rsid w:val="00CE5D9A"/>
    <w:rsid w:val="00CE76CD"/>
    <w:rsid w:val="00CF0B65"/>
    <w:rsid w:val="00CF1C1F"/>
    <w:rsid w:val="00CF3B5E"/>
    <w:rsid w:val="00CF4E8C"/>
    <w:rsid w:val="00CF6913"/>
    <w:rsid w:val="00CF6DD2"/>
    <w:rsid w:val="00CF7AA7"/>
    <w:rsid w:val="00D006CF"/>
    <w:rsid w:val="00D007DF"/>
    <w:rsid w:val="00D008A6"/>
    <w:rsid w:val="00D00960"/>
    <w:rsid w:val="00D00B74"/>
    <w:rsid w:val="00D015F0"/>
    <w:rsid w:val="00D02F1D"/>
    <w:rsid w:val="00D0447B"/>
    <w:rsid w:val="00D0467A"/>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D79"/>
    <w:rsid w:val="00D27C2B"/>
    <w:rsid w:val="00D33363"/>
    <w:rsid w:val="00D34943"/>
    <w:rsid w:val="00D34A2B"/>
    <w:rsid w:val="00D359D4"/>
    <w:rsid w:val="00D36FCB"/>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1427"/>
    <w:rsid w:val="00D82E32"/>
    <w:rsid w:val="00D834B8"/>
    <w:rsid w:val="00D83974"/>
    <w:rsid w:val="00D84133"/>
    <w:rsid w:val="00D8431C"/>
    <w:rsid w:val="00D85133"/>
    <w:rsid w:val="00D91607"/>
    <w:rsid w:val="00D91B14"/>
    <w:rsid w:val="00D92C82"/>
    <w:rsid w:val="00D93336"/>
    <w:rsid w:val="00D94314"/>
    <w:rsid w:val="00D95BC7"/>
    <w:rsid w:val="00D96043"/>
    <w:rsid w:val="00D97779"/>
    <w:rsid w:val="00DA52F5"/>
    <w:rsid w:val="00DA73A3"/>
    <w:rsid w:val="00DB3080"/>
    <w:rsid w:val="00DB4E12"/>
    <w:rsid w:val="00DB5771"/>
    <w:rsid w:val="00DB639B"/>
    <w:rsid w:val="00DC3395"/>
    <w:rsid w:val="00DC3664"/>
    <w:rsid w:val="00DC4B9B"/>
    <w:rsid w:val="00DC6EFC"/>
    <w:rsid w:val="00DC7CDE"/>
    <w:rsid w:val="00DD243F"/>
    <w:rsid w:val="00DD46E9"/>
    <w:rsid w:val="00DD4812"/>
    <w:rsid w:val="00DD4CA7"/>
    <w:rsid w:val="00DE0097"/>
    <w:rsid w:val="00DE05AE"/>
    <w:rsid w:val="00DE0979"/>
    <w:rsid w:val="00DE12E9"/>
    <w:rsid w:val="00DE15BA"/>
    <w:rsid w:val="00DE1A70"/>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275F"/>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49C0"/>
    <w:rsid w:val="00E4683D"/>
    <w:rsid w:val="00E468A2"/>
    <w:rsid w:val="00E504A1"/>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9108A"/>
    <w:rsid w:val="00E94803"/>
    <w:rsid w:val="00E94B69"/>
    <w:rsid w:val="00E9588E"/>
    <w:rsid w:val="00E96813"/>
    <w:rsid w:val="00EA2BA6"/>
    <w:rsid w:val="00EA33B1"/>
    <w:rsid w:val="00EA6F7B"/>
    <w:rsid w:val="00EA74F2"/>
    <w:rsid w:val="00EA7F5C"/>
    <w:rsid w:val="00EB193D"/>
    <w:rsid w:val="00EB2A71"/>
    <w:rsid w:val="00EB32CF"/>
    <w:rsid w:val="00EB666D"/>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0B24"/>
    <w:rsid w:val="00F01D8F"/>
    <w:rsid w:val="00F01D93"/>
    <w:rsid w:val="00F06BB9"/>
    <w:rsid w:val="00F121C4"/>
    <w:rsid w:val="00F17235"/>
    <w:rsid w:val="00F20B40"/>
    <w:rsid w:val="00F2269A"/>
    <w:rsid w:val="00F22775"/>
    <w:rsid w:val="00F228A5"/>
    <w:rsid w:val="00F246D4"/>
    <w:rsid w:val="00F26525"/>
    <w:rsid w:val="00F269DC"/>
    <w:rsid w:val="00F27073"/>
    <w:rsid w:val="00F309E2"/>
    <w:rsid w:val="00F30C2D"/>
    <w:rsid w:val="00F318BD"/>
    <w:rsid w:val="00F321DA"/>
    <w:rsid w:val="00F32557"/>
    <w:rsid w:val="00F332EF"/>
    <w:rsid w:val="00F34D8E"/>
    <w:rsid w:val="00F3674D"/>
    <w:rsid w:val="00F4079E"/>
    <w:rsid w:val="00F40B14"/>
    <w:rsid w:val="00F42EAA"/>
    <w:rsid w:val="00F42EE0"/>
    <w:rsid w:val="00F434A9"/>
    <w:rsid w:val="00F437C4"/>
    <w:rsid w:val="00F446A0"/>
    <w:rsid w:val="00F46DF0"/>
    <w:rsid w:val="00F47A0A"/>
    <w:rsid w:val="00F47A79"/>
    <w:rsid w:val="00F47F5C"/>
    <w:rsid w:val="00F51928"/>
    <w:rsid w:val="00F543B3"/>
    <w:rsid w:val="00F5643A"/>
    <w:rsid w:val="00F56596"/>
    <w:rsid w:val="00F604F7"/>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90E1A"/>
    <w:rsid w:val="00F91B79"/>
    <w:rsid w:val="00F94B27"/>
    <w:rsid w:val="00F96626"/>
    <w:rsid w:val="00F96707"/>
    <w:rsid w:val="00F96946"/>
    <w:rsid w:val="00F97131"/>
    <w:rsid w:val="00F9720F"/>
    <w:rsid w:val="00F97B4B"/>
    <w:rsid w:val="00FA166A"/>
    <w:rsid w:val="00FA2CF6"/>
    <w:rsid w:val="00FA3065"/>
    <w:rsid w:val="00FA3EBB"/>
    <w:rsid w:val="00FA52F9"/>
    <w:rsid w:val="00FA6A20"/>
    <w:rsid w:val="00FA7756"/>
    <w:rsid w:val="00FB0346"/>
    <w:rsid w:val="00FB0E61"/>
    <w:rsid w:val="00FB10FF"/>
    <w:rsid w:val="00FB1AF9"/>
    <w:rsid w:val="00FB1D69"/>
    <w:rsid w:val="00FB2812"/>
    <w:rsid w:val="00FB34A9"/>
    <w:rsid w:val="00FB3570"/>
    <w:rsid w:val="00FB7100"/>
    <w:rsid w:val="00FC0636"/>
    <w:rsid w:val="00FC2758"/>
    <w:rsid w:val="00FC3523"/>
    <w:rsid w:val="00FC44C4"/>
    <w:rsid w:val="00FC4F7B"/>
    <w:rsid w:val="00FC755A"/>
    <w:rsid w:val="00FD03A7"/>
    <w:rsid w:val="00FD05FD"/>
    <w:rsid w:val="00FD1F94"/>
    <w:rsid w:val="00FD21A7"/>
    <w:rsid w:val="00FD3022"/>
    <w:rsid w:val="00FD3294"/>
    <w:rsid w:val="00FD3347"/>
    <w:rsid w:val="00FD40E9"/>
    <w:rsid w:val="00FD495B"/>
    <w:rsid w:val="00FE0C73"/>
    <w:rsid w:val="00FE0F38"/>
    <w:rsid w:val="00FE108E"/>
    <w:rsid w:val="00FE126B"/>
    <w:rsid w:val="00FE2356"/>
    <w:rsid w:val="00FE2629"/>
    <w:rsid w:val="00FE40B5"/>
    <w:rsid w:val="00FE660C"/>
    <w:rsid w:val="00FE6EA0"/>
    <w:rsid w:val="00FE6EA9"/>
    <w:rsid w:val="00FF0F2A"/>
    <w:rsid w:val="00FF492B"/>
    <w:rsid w:val="00FF5EC7"/>
    <w:rsid w:val="00FF7815"/>
    <w:rsid w:val="00FF7892"/>
    <w:rsid w:val="0987FEBE"/>
    <w:rsid w:val="14BED363"/>
    <w:rsid w:val="1B083AC8"/>
    <w:rsid w:val="1DC78D04"/>
    <w:rsid w:val="27FCA1D7"/>
    <w:rsid w:val="2A043F8B"/>
    <w:rsid w:val="31D3F571"/>
    <w:rsid w:val="32582793"/>
    <w:rsid w:val="34C1FC82"/>
    <w:rsid w:val="365DCCE3"/>
    <w:rsid w:val="3CEDBEA8"/>
    <w:rsid w:val="455694CF"/>
    <w:rsid w:val="4AEDB5A4"/>
    <w:rsid w:val="50F56D89"/>
    <w:rsid w:val="554492DE"/>
    <w:rsid w:val="57B3104F"/>
    <w:rsid w:val="57B89FF5"/>
    <w:rsid w:val="598D62A4"/>
    <w:rsid w:val="5C2FF9EC"/>
    <w:rsid w:val="6DE86AF5"/>
    <w:rsid w:val="71A81726"/>
    <w:rsid w:val="73E8DF36"/>
    <w:rsid w:val="7621F0BE"/>
    <w:rsid w:val="79CD7F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3C67F"/>
  <w14:defaultImageDpi w14:val="330"/>
  <w15:chartTrackingRefBased/>
  <w15:docId w15:val="{08C6684A-2AFD-429C-85F3-652E41621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3668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36689"/>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3668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366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366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36689"/>
    <w:pPr>
      <w:keepNext/>
      <w:outlineLvl w:val="4"/>
    </w:pPr>
    <w:rPr>
      <w:b/>
      <w:szCs w:val="32"/>
    </w:rPr>
  </w:style>
  <w:style w:type="paragraph" w:styleId="Heading6">
    <w:name w:val="heading 6"/>
    <w:aliases w:val="ŠHeading 6"/>
    <w:basedOn w:val="Normal"/>
    <w:next w:val="Normal"/>
    <w:link w:val="Heading6Char"/>
    <w:uiPriority w:val="99"/>
    <w:semiHidden/>
    <w:qFormat/>
    <w:rsid w:val="00DE15B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DE15B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DE15B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DE15B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36689"/>
    <w:pPr>
      <w:tabs>
        <w:tab w:val="right" w:leader="dot" w:pos="14570"/>
      </w:tabs>
      <w:spacing w:before="0"/>
    </w:pPr>
    <w:rPr>
      <w:b/>
      <w:noProof/>
    </w:rPr>
  </w:style>
  <w:style w:type="paragraph" w:styleId="TOC2">
    <w:name w:val="toc 2"/>
    <w:aliases w:val="ŠTOC 2"/>
    <w:basedOn w:val="Normal"/>
    <w:next w:val="Normal"/>
    <w:uiPriority w:val="39"/>
    <w:unhideWhenUsed/>
    <w:rsid w:val="00C36689"/>
    <w:pPr>
      <w:tabs>
        <w:tab w:val="right" w:leader="dot" w:pos="14570"/>
      </w:tabs>
      <w:spacing w:before="0"/>
    </w:pPr>
    <w:rPr>
      <w:noProof/>
    </w:rPr>
  </w:style>
  <w:style w:type="paragraph" w:styleId="Header">
    <w:name w:val="header"/>
    <w:aliases w:val="ŠHeader"/>
    <w:basedOn w:val="Normal"/>
    <w:link w:val="HeaderChar"/>
    <w:uiPriority w:val="16"/>
    <w:rsid w:val="00C36689"/>
    <w:rPr>
      <w:noProof/>
      <w:color w:val="002664"/>
      <w:sz w:val="28"/>
      <w:szCs w:val="28"/>
    </w:rPr>
  </w:style>
  <w:style w:type="character" w:customStyle="1" w:styleId="Heading5Char">
    <w:name w:val="Heading 5 Char"/>
    <w:aliases w:val="ŠHeading 5 Char"/>
    <w:basedOn w:val="DefaultParagraphFont"/>
    <w:link w:val="Heading5"/>
    <w:uiPriority w:val="6"/>
    <w:rsid w:val="00C3668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36689"/>
    <w:rPr>
      <w:rFonts w:ascii="Arial" w:hAnsi="Arial" w:cs="Arial"/>
      <w:noProof/>
      <w:color w:val="002664"/>
      <w:sz w:val="28"/>
      <w:szCs w:val="28"/>
      <w:lang w:val="en-AU"/>
    </w:rPr>
  </w:style>
  <w:style w:type="paragraph" w:styleId="Footer">
    <w:name w:val="footer"/>
    <w:aliases w:val="ŠFooter"/>
    <w:basedOn w:val="Normal"/>
    <w:link w:val="FooterChar"/>
    <w:uiPriority w:val="19"/>
    <w:rsid w:val="00C366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36689"/>
    <w:rPr>
      <w:rFonts w:ascii="Arial" w:hAnsi="Arial" w:cs="Arial"/>
      <w:sz w:val="18"/>
      <w:szCs w:val="18"/>
      <w:lang w:val="en-AU"/>
    </w:rPr>
  </w:style>
  <w:style w:type="paragraph" w:styleId="Caption">
    <w:name w:val="caption"/>
    <w:aliases w:val="ŠCaption"/>
    <w:basedOn w:val="Normal"/>
    <w:next w:val="Normal"/>
    <w:uiPriority w:val="20"/>
    <w:qFormat/>
    <w:rsid w:val="00C36689"/>
    <w:pPr>
      <w:keepNext/>
      <w:spacing w:after="200" w:line="240" w:lineRule="auto"/>
    </w:pPr>
    <w:rPr>
      <w:iCs/>
      <w:color w:val="002664"/>
      <w:sz w:val="18"/>
      <w:szCs w:val="18"/>
    </w:rPr>
  </w:style>
  <w:style w:type="paragraph" w:customStyle="1" w:styleId="Logo">
    <w:name w:val="ŠLogo"/>
    <w:basedOn w:val="Normal"/>
    <w:uiPriority w:val="18"/>
    <w:qFormat/>
    <w:rsid w:val="00C36689"/>
    <w:pPr>
      <w:tabs>
        <w:tab w:val="right" w:pos="10200"/>
      </w:tabs>
      <w:spacing w:after="0" w:line="300" w:lineRule="atLeast"/>
      <w:ind w:left="-567" w:right="-567" w:firstLine="567"/>
    </w:pPr>
    <w:rPr>
      <w:bCs/>
      <w:color w:val="002664"/>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DE15B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36689"/>
    <w:pPr>
      <w:spacing w:before="0"/>
      <w:ind w:left="244"/>
    </w:pPr>
  </w:style>
  <w:style w:type="character" w:styleId="Hyperlink">
    <w:name w:val="Hyperlink"/>
    <w:aliases w:val="ŠHyperlink"/>
    <w:basedOn w:val="DefaultParagraphFont"/>
    <w:uiPriority w:val="99"/>
    <w:unhideWhenUsed/>
    <w:rsid w:val="00C36689"/>
    <w:rPr>
      <w:color w:val="2F5496" w:themeColor="accent1" w:themeShade="BF"/>
      <w:u w:val="single"/>
    </w:rPr>
  </w:style>
  <w:style w:type="character" w:styleId="SubtleReference">
    <w:name w:val="Subtle Reference"/>
    <w:aliases w:val="ŠReference"/>
    <w:basedOn w:val="DefaultParagraphFont"/>
    <w:uiPriority w:val="19"/>
    <w:qFormat/>
    <w:rsid w:val="00DE15BA"/>
    <w:rPr>
      <w:rFonts w:ascii="Arial" w:hAnsi="Arial"/>
      <w:sz w:val="22"/>
    </w:rPr>
  </w:style>
  <w:style w:type="table" w:styleId="TableGrid">
    <w:name w:val="Table Grid"/>
    <w:basedOn w:val="TableNormal"/>
    <w:uiPriority w:val="39"/>
    <w:rsid w:val="00C3668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3"/>
    <w:rsid w:val="00C3668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3668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3668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36689"/>
    <w:rPr>
      <w:rFonts w:ascii="Arial" w:hAnsi="Arial" w:cs="Arial"/>
      <w:color w:val="002664"/>
      <w:sz w:val="28"/>
      <w:szCs w:val="36"/>
      <w:lang w:val="en-AU"/>
    </w:rPr>
  </w:style>
  <w:style w:type="table" w:customStyle="1" w:styleId="Tableheader">
    <w:name w:val="ŠTable header"/>
    <w:basedOn w:val="TableNormal"/>
    <w:uiPriority w:val="99"/>
    <w:rsid w:val="00C3668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36689"/>
    <w:pPr>
      <w:numPr>
        <w:numId w:val="5"/>
      </w:numPr>
    </w:pPr>
  </w:style>
  <w:style w:type="character" w:customStyle="1" w:styleId="Heading7Char">
    <w:name w:val="Heading 7 Char"/>
    <w:basedOn w:val="DefaultParagraphFont"/>
    <w:link w:val="Heading7"/>
    <w:uiPriority w:val="99"/>
    <w:semiHidden/>
    <w:rsid w:val="00DE15B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DE15B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DE15B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0E5DF3"/>
    <w:pPr>
      <w:numPr>
        <w:numId w:val="2"/>
      </w:numPr>
      <w:ind w:left="1134" w:hanging="567"/>
    </w:pPr>
  </w:style>
  <w:style w:type="character" w:customStyle="1" w:styleId="Heading9Char">
    <w:name w:val="Heading 9 Char"/>
    <w:basedOn w:val="DefaultParagraphFont"/>
    <w:link w:val="Heading9"/>
    <w:uiPriority w:val="99"/>
    <w:semiHidden/>
    <w:rsid w:val="00DE15B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36689"/>
    <w:pPr>
      <w:numPr>
        <w:numId w:val="6"/>
      </w:numPr>
    </w:pPr>
  </w:style>
  <w:style w:type="character" w:styleId="Strong">
    <w:name w:val="Strong"/>
    <w:aliases w:val="ŠStrong,Bold"/>
    <w:qFormat/>
    <w:rsid w:val="00C36689"/>
    <w:rPr>
      <w:b/>
      <w:bCs/>
    </w:rPr>
  </w:style>
  <w:style w:type="character" w:styleId="FollowedHyperlink">
    <w:name w:val="FollowedHyperlink"/>
    <w:basedOn w:val="DefaultParagraphFont"/>
    <w:uiPriority w:val="99"/>
    <w:semiHidden/>
    <w:unhideWhenUsed/>
    <w:rsid w:val="00DE15BA"/>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next w:val="Normal"/>
    <w:uiPriority w:val="1"/>
    <w:qFormat/>
    <w:rsid w:val="00DE15BA"/>
    <w:pPr>
      <w:spacing w:before="0" w:line="240" w:lineRule="auto"/>
    </w:pPr>
    <w:rPr>
      <w:rFonts w:ascii="Arial" w:hAnsi="Arial"/>
      <w:lang w:val="en-AU"/>
    </w:rPr>
  </w:style>
  <w:style w:type="paragraph" w:styleId="ListBullet">
    <w:name w:val="List Bullet"/>
    <w:aliases w:val="ŠList Bullet"/>
    <w:basedOn w:val="Normal"/>
    <w:uiPriority w:val="9"/>
    <w:qFormat/>
    <w:rsid w:val="00C36689"/>
    <w:pPr>
      <w:numPr>
        <w:numId w:val="4"/>
      </w:numPr>
    </w:pPr>
  </w:style>
  <w:style w:type="character" w:customStyle="1" w:styleId="QuoteChar">
    <w:name w:val="Quote Char"/>
    <w:aliases w:val="ŠQuote block Char"/>
    <w:basedOn w:val="DefaultParagraphFont"/>
    <w:link w:val="Quote"/>
    <w:uiPriority w:val="18"/>
    <w:rsid w:val="00DE15BA"/>
    <w:rPr>
      <w:rFonts w:ascii="Arial" w:hAnsi="Arial"/>
      <w:iCs/>
      <w:sz w:val="22"/>
      <w:lang w:val="en-AU"/>
    </w:rPr>
  </w:style>
  <w:style w:type="character" w:styleId="Emphasis">
    <w:name w:val="Emphasis"/>
    <w:aliases w:val="ŠEmphasis,Italic"/>
    <w:qFormat/>
    <w:rsid w:val="00C36689"/>
    <w:rPr>
      <w:i/>
      <w:iCs/>
    </w:rPr>
  </w:style>
  <w:style w:type="paragraph" w:styleId="Title">
    <w:name w:val="Title"/>
    <w:aliases w:val="ŠTitle"/>
    <w:basedOn w:val="Normal"/>
    <w:next w:val="Normal"/>
    <w:link w:val="TitleChar"/>
    <w:uiPriority w:val="1"/>
    <w:rsid w:val="00C366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3668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DE15BA"/>
  </w:style>
  <w:style w:type="paragraph" w:styleId="TOCHeading">
    <w:name w:val="TOC Heading"/>
    <w:aliases w:val="ŠTOC Heading"/>
    <w:basedOn w:val="Heading1"/>
    <w:next w:val="Normal"/>
    <w:uiPriority w:val="38"/>
    <w:qFormat/>
    <w:rsid w:val="00C36689"/>
    <w:pPr>
      <w:spacing w:after="240"/>
      <w:outlineLvl w:val="9"/>
    </w:pPr>
    <w:rPr>
      <w:szCs w:val="40"/>
    </w:rPr>
  </w:style>
  <w:style w:type="paragraph" w:styleId="TOC4">
    <w:name w:val="toc 4"/>
    <w:aliases w:val="ŠTOC 4"/>
    <w:basedOn w:val="Normal"/>
    <w:next w:val="Normal"/>
    <w:autoRedefine/>
    <w:uiPriority w:val="39"/>
    <w:unhideWhenUsed/>
    <w:rsid w:val="00C36689"/>
    <w:pPr>
      <w:spacing w:before="0"/>
      <w:ind w:left="488"/>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C36689"/>
    <w:rPr>
      <w:color w:val="808080"/>
    </w:rPr>
  </w:style>
  <w:style w:type="paragraph" w:styleId="ListBullet3">
    <w:name w:val="List Bullet 3"/>
    <w:aliases w:val="ŠList Bullet 3"/>
    <w:basedOn w:val="Normal"/>
    <w:uiPriority w:val="10"/>
    <w:rsid w:val="00C36689"/>
    <w:pPr>
      <w:numPr>
        <w:numId w:val="3"/>
      </w:numPr>
    </w:pPr>
  </w:style>
  <w:style w:type="paragraph" w:styleId="ListNumber3">
    <w:name w:val="List Number 3"/>
    <w:aliases w:val="ŠList Number 3"/>
    <w:basedOn w:val="ListBullet3"/>
    <w:uiPriority w:val="8"/>
    <w:rsid w:val="00C36689"/>
    <w:pPr>
      <w:numPr>
        <w:ilvl w:val="2"/>
        <w:numId w:val="5"/>
      </w:numPr>
    </w:pPr>
  </w:style>
  <w:style w:type="character" w:customStyle="1" w:styleId="BoldItalic">
    <w:name w:val="ŠBold Italic"/>
    <w:basedOn w:val="DefaultParagraphFont"/>
    <w:uiPriority w:val="1"/>
    <w:qFormat/>
    <w:rsid w:val="00C36689"/>
    <w:rPr>
      <w:b/>
      <w:i/>
      <w:iCs/>
    </w:rPr>
  </w:style>
  <w:style w:type="paragraph" w:customStyle="1" w:styleId="Documentname">
    <w:name w:val="ŠDocument name"/>
    <w:basedOn w:val="Normal"/>
    <w:next w:val="Normal"/>
    <w:uiPriority w:val="17"/>
    <w:qFormat/>
    <w:rsid w:val="00C3668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3668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366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36689"/>
    <w:pPr>
      <w:spacing w:after="0"/>
    </w:pPr>
    <w:rPr>
      <w:sz w:val="18"/>
      <w:szCs w:val="18"/>
    </w:rPr>
  </w:style>
  <w:style w:type="paragraph" w:customStyle="1" w:styleId="Pulloutquote">
    <w:name w:val="ŠPull out quote"/>
    <w:basedOn w:val="Normal"/>
    <w:next w:val="Normal"/>
    <w:uiPriority w:val="20"/>
    <w:qFormat/>
    <w:rsid w:val="00C36689"/>
    <w:pPr>
      <w:keepNext/>
      <w:ind w:left="567" w:right="57"/>
    </w:pPr>
    <w:rPr>
      <w:szCs w:val="22"/>
    </w:rPr>
  </w:style>
  <w:style w:type="paragraph" w:customStyle="1" w:styleId="Subtitle">
    <w:name w:val="ŠSubtitle"/>
    <w:basedOn w:val="Normal"/>
    <w:link w:val="SubtitleChar"/>
    <w:uiPriority w:val="2"/>
    <w:qFormat/>
    <w:rsid w:val="00C36689"/>
    <w:pPr>
      <w:spacing w:before="360"/>
    </w:pPr>
    <w:rPr>
      <w:color w:val="002664"/>
      <w:sz w:val="44"/>
      <w:szCs w:val="48"/>
    </w:rPr>
  </w:style>
  <w:style w:type="character" w:customStyle="1" w:styleId="SubtitleChar">
    <w:name w:val="ŠSubtitle Char"/>
    <w:basedOn w:val="DefaultParagraphFont"/>
    <w:link w:val="Subtitle"/>
    <w:uiPriority w:val="2"/>
    <w:rsid w:val="00C36689"/>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C36689"/>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C36689"/>
    <w:rPr>
      <w:rFonts w:ascii="Arial" w:eastAsiaTheme="minorEastAsia" w:hAnsi="Arial"/>
      <w:color w:val="5A5A5A" w:themeColor="text1" w:themeTint="A5"/>
      <w:spacing w:val="15"/>
      <w:sz w:val="22"/>
      <w:szCs w:val="22"/>
      <w:lang w:val="en-AU"/>
    </w:rPr>
  </w:style>
  <w:style w:type="character" w:styleId="UnresolvedMention">
    <w:name w:val="Unresolved Mention"/>
    <w:basedOn w:val="DefaultParagraphFont"/>
    <w:uiPriority w:val="99"/>
    <w:semiHidden/>
    <w:unhideWhenUsed/>
    <w:rsid w:val="00C36689"/>
    <w:rPr>
      <w:color w:val="605E5C"/>
      <w:shd w:val="clear" w:color="auto" w:fill="E1DFDD"/>
    </w:rPr>
  </w:style>
  <w:style w:type="character" w:styleId="SubtleEmphasis">
    <w:name w:val="Subtle Emphasis"/>
    <w:basedOn w:val="DefaultParagraphFont"/>
    <w:uiPriority w:val="19"/>
    <w:semiHidden/>
    <w:qFormat/>
    <w:rsid w:val="00C36689"/>
    <w:rPr>
      <w:i/>
      <w:iCs/>
      <w:color w:val="404040" w:themeColor="text1" w:themeTint="BF"/>
    </w:rPr>
  </w:style>
  <w:style w:type="character" w:styleId="CommentReference">
    <w:name w:val="annotation reference"/>
    <w:basedOn w:val="DefaultParagraphFont"/>
    <w:uiPriority w:val="99"/>
    <w:semiHidden/>
    <w:unhideWhenUsed/>
    <w:rsid w:val="00C36689"/>
    <w:rPr>
      <w:sz w:val="16"/>
      <w:szCs w:val="16"/>
    </w:rPr>
  </w:style>
  <w:style w:type="paragraph" w:styleId="CommentText">
    <w:name w:val="annotation text"/>
    <w:basedOn w:val="Normal"/>
    <w:link w:val="CommentTextChar"/>
    <w:uiPriority w:val="99"/>
    <w:unhideWhenUsed/>
    <w:rsid w:val="00C36689"/>
    <w:pPr>
      <w:spacing w:line="240" w:lineRule="auto"/>
    </w:pPr>
    <w:rPr>
      <w:sz w:val="20"/>
      <w:szCs w:val="20"/>
    </w:rPr>
  </w:style>
  <w:style w:type="character" w:customStyle="1" w:styleId="CommentTextChar">
    <w:name w:val="Comment Text Char"/>
    <w:basedOn w:val="DefaultParagraphFont"/>
    <w:link w:val="CommentText"/>
    <w:uiPriority w:val="99"/>
    <w:rsid w:val="00C36689"/>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36689"/>
    <w:rPr>
      <w:b/>
      <w:bCs/>
    </w:rPr>
  </w:style>
  <w:style w:type="character" w:customStyle="1" w:styleId="CommentSubjectChar">
    <w:name w:val="Comment Subject Char"/>
    <w:basedOn w:val="CommentTextChar"/>
    <w:link w:val="CommentSubject"/>
    <w:uiPriority w:val="99"/>
    <w:semiHidden/>
    <w:rsid w:val="00C36689"/>
    <w:rPr>
      <w:rFonts w:ascii="Arial" w:hAnsi="Arial" w:cs="Arial"/>
      <w:b/>
      <w:bCs/>
      <w:sz w:val="20"/>
      <w:szCs w:val="20"/>
      <w:lang w:val="en-AU"/>
    </w:rPr>
  </w:style>
  <w:style w:type="paragraph" w:styleId="Date">
    <w:name w:val="Date"/>
    <w:aliases w:val="ŠDate"/>
    <w:basedOn w:val="Normal"/>
    <w:next w:val="Normal"/>
    <w:link w:val="DateChar"/>
    <w:uiPriority w:val="3"/>
    <w:qFormat/>
    <w:rsid w:val="00DE15B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DE15BA"/>
    <w:rPr>
      <w:rFonts w:ascii="Arial" w:hAnsi="Arial"/>
      <w:lang w:val="en-AU"/>
    </w:rPr>
  </w:style>
  <w:style w:type="paragraph" w:customStyle="1" w:styleId="FeatureBox">
    <w:name w:val="ŠFeature Box"/>
    <w:basedOn w:val="Normal"/>
    <w:next w:val="Normal"/>
    <w:uiPriority w:val="11"/>
    <w:qFormat/>
    <w:rsid w:val="00C3668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3668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C36689"/>
    <w:pPr>
      <w:ind w:left="567"/>
    </w:pPr>
  </w:style>
  <w:style w:type="paragraph" w:styleId="Signature">
    <w:name w:val="Signature"/>
    <w:aliases w:val="ŠSignature line"/>
    <w:basedOn w:val="Normal"/>
    <w:next w:val="Normal"/>
    <w:link w:val="SignatureChar"/>
    <w:uiPriority w:val="19"/>
    <w:qFormat/>
    <w:rsid w:val="00DE15B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DE15BA"/>
    <w:rPr>
      <w:rFonts w:ascii="Arial" w:hAnsi="Arial"/>
      <w:lang w:val="en-AU"/>
    </w:rPr>
  </w:style>
  <w:style w:type="table" w:styleId="TableGrid1">
    <w:name w:val="Table Grid 1"/>
    <w:aliases w:val="ŠTable"/>
    <w:basedOn w:val="TableNormal"/>
    <w:uiPriority w:val="99"/>
    <w:unhideWhenUsed/>
    <w:rsid w:val="00DE15B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TableofFigures">
    <w:name w:val="table of figures"/>
    <w:aliases w:val="ŠTable of figures"/>
    <w:basedOn w:val="Normal"/>
    <w:next w:val="Normal"/>
    <w:uiPriority w:val="99"/>
    <w:unhideWhenUsed/>
    <w:qFormat/>
    <w:rsid w:val="00DE15BA"/>
  </w:style>
  <w:style w:type="character" w:customStyle="1" w:styleId="UnresolvedMention1">
    <w:name w:val="Unresolved Mention1"/>
    <w:basedOn w:val="DefaultParagraphFont"/>
    <w:uiPriority w:val="99"/>
    <w:semiHidden/>
    <w:unhideWhenUsed/>
    <w:rsid w:val="00DE15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10455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hibitions.slwa.wa.gov.au/s/migration/page/afghan" TargetMode="External"/><Relationship Id="rId18" Type="http://schemas.openxmlformats.org/officeDocument/2006/relationships/hyperlink" Target="https://www.nma.gov.au/explore/features/harvest-of-endurance/scroll/chinese-gold-miners" TargetMode="External"/><Relationship Id="rId26" Type="http://schemas.openxmlformats.org/officeDocument/2006/relationships/hyperlink" Target="http://trove.nla.gov.au/" TargetMode="External"/><Relationship Id="rId39" Type="http://schemas.openxmlformats.org/officeDocument/2006/relationships/header" Target="header3.xml"/><Relationship Id="rId21" Type="http://schemas.openxmlformats.org/officeDocument/2006/relationships/hyperlink" Target="http://www.migrationheritage.nsw.gov.au/exhibition/objectsthroughtime-history/1840-1900/" TargetMode="External"/><Relationship Id="rId34" Type="http://schemas.openxmlformats.org/officeDocument/2006/relationships/hyperlink" Target="https://educationstandards.nsw.edu.au/wps/portal/nesa/k-10/learning-areas/hsie/history-k-10" TargetMode="External"/><Relationship Id="rId42" Type="http://schemas.openxmlformats.org/officeDocument/2006/relationships/image" Target="media/image4.png"/><Relationship Id="rId7" Type="http://schemas.openxmlformats.org/officeDocument/2006/relationships/hyperlink" Target="https://educationstandards.nsw.edu.au/wps/portal/nesa/k-10/learning-areas/hsie/history-k-10" TargetMode="External"/><Relationship Id="rId2" Type="http://schemas.openxmlformats.org/officeDocument/2006/relationships/styles" Target="styles.xml"/><Relationship Id="rId16" Type="http://schemas.openxmlformats.org/officeDocument/2006/relationships/hyperlink" Target="https://www.slv.vic.gov.au/" TargetMode="External"/><Relationship Id="rId29" Type="http://schemas.openxmlformats.org/officeDocument/2006/relationships/hyperlink" Target="https://www.sl.nsw.gov.au/learning/going-places-migration-austral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l.nsw.gov.au/stories/shipboard-19th-century-emigrant-experience" TargetMode="External"/><Relationship Id="rId24" Type="http://schemas.openxmlformats.org/officeDocument/2006/relationships/hyperlink" Target="http://www.sbs.com.au/gold/story.php?topicid=5" TargetMode="External"/><Relationship Id="rId32" Type="http://schemas.openxmlformats.org/officeDocument/2006/relationships/hyperlink" Target="https://educationstandards.nsw.edu.au/wps/portal/nesa/home"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viewer.slv.vic.gov.au/?entity=IE1373828&amp;mode=browse" TargetMode="External"/><Relationship Id="rId23" Type="http://schemas.openxmlformats.org/officeDocument/2006/relationships/hyperlink" Target="https://www.youtube.com/watch?v=tL_ffI3UvWw" TargetMode="External"/><Relationship Id="rId28" Type="http://schemas.openxmlformats.org/officeDocument/2006/relationships/hyperlink" Target="http://www.records.nsw.gov.au/" TargetMode="External"/><Relationship Id="rId36" Type="http://schemas.openxmlformats.org/officeDocument/2006/relationships/header" Target="header2.xml"/><Relationship Id="rId10" Type="http://schemas.openxmlformats.org/officeDocument/2006/relationships/hyperlink" Target="https://www.google.com/culturalinstitute/beta/asset/coming-south/dgG8BXOsvLIuiQ" TargetMode="External"/><Relationship Id="rId19" Type="http://schemas.openxmlformats.org/officeDocument/2006/relationships/hyperlink" Target="https://www.abc.net.au/btn/classroom/chinese-migration/10527080" TargetMode="External"/><Relationship Id="rId31" Type="http://schemas.openxmlformats.org/officeDocument/2006/relationships/hyperlink" Target="https://educationstandards.nsw.edu.au/wps/portal/nesa/mini-footer/copyright" TargetMode="External"/><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en.wikipedia.org/wiki/Coming_South" TargetMode="External"/><Relationship Id="rId14" Type="http://schemas.openxmlformats.org/officeDocument/2006/relationships/image" Target="media/image2.png"/><Relationship Id="rId22" Type="http://schemas.openxmlformats.org/officeDocument/2006/relationships/hyperlink" Target="http://www.braidwoodmuseum.org.au/Chinese.html" TargetMode="External"/><Relationship Id="rId27" Type="http://schemas.openxmlformats.org/officeDocument/2006/relationships/hyperlink" Target="http://www.sl.nsw.gov.au/" TargetMode="External"/><Relationship Id="rId30" Type="http://schemas.openxmlformats.org/officeDocument/2006/relationships/hyperlink" Target="https://www.sl.nsw.gov.au/learning/forms/virtual-excursions-general-bookings-enquiry" TargetMode="External"/><Relationship Id="rId35" Type="http://schemas.openxmlformats.org/officeDocument/2006/relationships/header" Target="header1.xm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www.nma.gov.au/explore/features/harvest-of-endurance" TargetMode="External"/><Relationship Id="rId17" Type="http://schemas.openxmlformats.org/officeDocument/2006/relationships/image" Target="media/image3.png"/><Relationship Id="rId25" Type="http://schemas.openxmlformats.org/officeDocument/2006/relationships/hyperlink" Target="https://www.sl.nsw.gov.au/learning/migration-australia-1800s" TargetMode="External"/><Relationship Id="rId33" Type="http://schemas.openxmlformats.org/officeDocument/2006/relationships/hyperlink" Target="https://curriculum.nsw.edu.au/" TargetMode="External"/><Relationship Id="rId38" Type="http://schemas.openxmlformats.org/officeDocument/2006/relationships/footer" Target="footer2.xml"/><Relationship Id="rId46" Type="http://schemas.openxmlformats.org/officeDocument/2006/relationships/theme" Target="theme/theme1.xml"/><Relationship Id="rId20" Type="http://schemas.openxmlformats.org/officeDocument/2006/relationships/hyperlink" Target="https://www.nma.gov.au/defining-moments/resources/gold-rushes" TargetMode="External"/><Relationship Id="rId4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2738</Words>
  <Characters>15254</Characters>
  <Application>Microsoft Office Word</Application>
  <DocSecurity>0</DocSecurity>
  <Lines>402</Lines>
  <Paragraphs>248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17889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3 – Colonial immigration</dc:title>
  <dc:subject/>
  <dc:creator>NSW Department of Education</dc:creator>
  <cp:keywords/>
  <dc:description/>
  <dcterms:created xsi:type="dcterms:W3CDTF">2024-04-19T04:38:00Z</dcterms:created>
  <dcterms:modified xsi:type="dcterms:W3CDTF">2024-04-29T23:53:00Z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0x010100BF44360DFD3BFA46B936919518ADB7FC</vt:lpwstr>
  </property>
  <property fmtid="{D5CDD505-2E9C-101B-9397-08002B2CF9AE}" pid="3" name="MSIP_Label_b603dfd7-d93a-4381-a340-2995d8282205_Enabled">
    <vt:lpwstr>true</vt:lpwstr>
  </property>
  <property fmtid="{D5CDD505-2E9C-101B-9397-08002B2CF9AE}" pid="4" name="MSIP_Label_b603dfd7-d93a-4381-a340-2995d8282205_SetDate">
    <vt:lpwstr>2024-02-22T05:50:25Z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317a9b3e-6a95-4018-bf3a-4052a5dc05e0</vt:lpwstr>
  </property>
  <property fmtid="{D5CDD505-2E9C-101B-9397-08002B2CF9AE}" pid="9" name="MSIP_Label_b603dfd7-d93a-4381-a340-2995d8282205_ContentBits">
    <vt:lpwstr>0</vt:lpwstr>
  </property>
</Properties>
</file>