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4CFD" w14:textId="3FB867B5" w:rsidR="00BC0CD9" w:rsidRDefault="00E72E9E" w:rsidP="00CA44A4">
      <w:pPr>
        <w:pStyle w:val="Heading1"/>
      </w:pPr>
      <w:bookmarkStart w:id="0" w:name="_GoBack"/>
      <w:bookmarkEnd w:id="0"/>
      <w:r>
        <w:t>Geography - stage 5 - e</w:t>
      </w:r>
      <w:r w:rsidR="002C36DE">
        <w:t>nvironmental change and management</w:t>
      </w:r>
      <w:r w:rsidR="00CA44A4">
        <w:t xml:space="preserve"> </w:t>
      </w:r>
    </w:p>
    <w:p w14:paraId="5C7FE6A2" w14:textId="5316D6E2" w:rsidR="00BC0CD9" w:rsidRPr="00CA44A4" w:rsidRDefault="00AD5406" w:rsidP="00CA44A4">
      <w:pPr>
        <w:pStyle w:val="FeatureBox2"/>
        <w:rPr>
          <w:rStyle w:val="Strong"/>
        </w:rPr>
      </w:pPr>
      <w:r w:rsidRPr="00CA44A4">
        <w:rPr>
          <w:rStyle w:val="Strong"/>
        </w:rPr>
        <w:t>Note for teachers:</w:t>
      </w:r>
    </w:p>
    <w:p w14:paraId="7DC0865B" w14:textId="10E0ACBC" w:rsidR="00CF5017" w:rsidRDefault="004263CA" w:rsidP="00CA44A4">
      <w:pPr>
        <w:pStyle w:val="FeatureBox2"/>
      </w:pPr>
      <w:r w:rsidRPr="004263CA">
        <w:t xml:space="preserve">Students are guided in completing an investigation into </w:t>
      </w:r>
      <w:r>
        <w:t xml:space="preserve">different </w:t>
      </w:r>
      <w:r w:rsidR="00784F4D">
        <w:t xml:space="preserve">marine </w:t>
      </w:r>
      <w:r>
        <w:t>e</w:t>
      </w:r>
      <w:r w:rsidRPr="004263CA">
        <w:t>nvironments</w:t>
      </w:r>
      <w:r w:rsidR="00784F4D">
        <w:t xml:space="preserve"> and</w:t>
      </w:r>
      <w:r w:rsidRPr="004263CA">
        <w:t xml:space="preserve"> environmental change</w:t>
      </w:r>
      <w:r w:rsidR="00784F4D">
        <w:t xml:space="preserve"> through the use</w:t>
      </w:r>
      <w:r w:rsidR="00CA44A4">
        <w:t xml:space="preserve"> of</w:t>
      </w:r>
      <w:r w:rsidR="00784F4D">
        <w:t xml:space="preserve"> plastics in the environment</w:t>
      </w:r>
      <w:r w:rsidRPr="004263CA">
        <w:t xml:space="preserve">. This sample virtual program is intended for </w:t>
      </w:r>
      <w:r>
        <w:t>3</w:t>
      </w:r>
      <w:r w:rsidRPr="004263CA">
        <w:t xml:space="preserve"> week</w:t>
      </w:r>
      <w:r>
        <w:t>s</w:t>
      </w:r>
      <w:r w:rsidRPr="004263CA">
        <w:t xml:space="preserve"> of learning</w:t>
      </w:r>
      <w:r>
        <w:t xml:space="preserve"> and includes </w:t>
      </w:r>
      <w:r w:rsidR="00677F6F">
        <w:t>several</w:t>
      </w:r>
      <w:r w:rsidRPr="004263CA">
        <w:t xml:space="preserve"> lessons and </w:t>
      </w:r>
      <w:r>
        <w:t xml:space="preserve">online </w:t>
      </w:r>
      <w:r w:rsidRPr="004263CA">
        <w:t>resources</w:t>
      </w:r>
      <w:r>
        <w:t xml:space="preserve">. </w:t>
      </w:r>
    </w:p>
    <w:p w14:paraId="68C3F01E" w14:textId="0996F93D" w:rsidR="00B97289" w:rsidRDefault="00B97289" w:rsidP="00CA44A4">
      <w:pPr>
        <w:pStyle w:val="FeatureBox2"/>
      </w:pPr>
      <w:r>
        <w:t xml:space="preserve">Worksheets </w:t>
      </w:r>
      <w:r w:rsidR="007F1DA5">
        <w:t xml:space="preserve">and resources are found </w:t>
      </w:r>
      <w:r>
        <w:t>at the end of the learning sequence.</w:t>
      </w:r>
    </w:p>
    <w:p w14:paraId="1E48D75F" w14:textId="77777777" w:rsidR="00B97289" w:rsidRDefault="00B97289"/>
    <w:p w14:paraId="2B1CB55B" w14:textId="03E83F02" w:rsidR="00CF5017" w:rsidRDefault="007F1DA5">
      <w:r w:rsidRPr="007F1DA5">
        <w:t xml:space="preserve">This document references the </w:t>
      </w:r>
      <w:hyperlink r:id="rId8" w:history="1">
        <w:r w:rsidR="005F0F94" w:rsidRPr="005F0F94">
          <w:rPr>
            <w:rStyle w:val="Hyperlink"/>
          </w:rPr>
          <w:t>Geography K-10</w:t>
        </w:r>
      </w:hyperlink>
      <w:r w:rsidR="005F0F94">
        <w:t xml:space="preserve"> </w:t>
      </w:r>
      <w:r w:rsidRPr="007F1DA5">
        <w:t>Syllabus © 20</w:t>
      </w:r>
      <w:r w:rsidR="005F0F94">
        <w:t>15</w:t>
      </w:r>
      <w:r w:rsidRPr="007F1DA5">
        <w:t xml:space="preserve"> Copyright NSW Education Standards Authority for and on behalf of the Crown in right of the State of New South Wales.</w:t>
      </w:r>
    </w:p>
    <w:p w14:paraId="740D2F07" w14:textId="72DB92D5" w:rsidR="00AD5406" w:rsidRDefault="00AD5406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38F4D961" w14:textId="3046CD25" w:rsidR="00BC0CD9" w:rsidRPr="0035292A" w:rsidRDefault="00BC0CD9" w:rsidP="00CA44A4">
      <w:pPr>
        <w:pStyle w:val="Heading2"/>
      </w:pPr>
      <w:r>
        <w:lastRenderedPageBreak/>
        <w:t xml:space="preserve">1.0 </w:t>
      </w:r>
      <w:r w:rsidR="004263CA" w:rsidRPr="004263CA">
        <w:t>Environments</w:t>
      </w:r>
      <w:r w:rsidR="004263CA">
        <w:t>, e</w:t>
      </w:r>
      <w:r w:rsidR="004263CA" w:rsidRPr="004263CA">
        <w:t>nvironmental change</w:t>
      </w:r>
    </w:p>
    <w:p w14:paraId="24444006" w14:textId="77777777" w:rsidR="00BC0CD9" w:rsidRPr="00D3392E" w:rsidRDefault="00BC0CD9" w:rsidP="00BC0CD9">
      <w:pPr>
        <w:rPr>
          <w:rStyle w:val="Strong"/>
        </w:rPr>
      </w:pPr>
      <w:r w:rsidRPr="00D3392E">
        <w:rPr>
          <w:rStyle w:val="Strong"/>
        </w:rPr>
        <w:t>Students:</w:t>
      </w:r>
    </w:p>
    <w:p w14:paraId="13D07077" w14:textId="77777777" w:rsidR="002C36DE" w:rsidRDefault="002C36DE" w:rsidP="002C36DE">
      <w:pPr>
        <w:pStyle w:val="ListBullet"/>
      </w:pPr>
      <w:r w:rsidRPr="002C36DE">
        <w:t xml:space="preserve">investigate the role and importance of natural environments </w:t>
      </w:r>
    </w:p>
    <w:p w14:paraId="5D67297C" w14:textId="6BCEC508" w:rsidR="00BC0CD9" w:rsidRPr="00CF3A6B" w:rsidRDefault="006E0656" w:rsidP="006E0656">
      <w:pPr>
        <w:pStyle w:val="ListBullet"/>
      </w:pPr>
      <w:r w:rsidRPr="006E0656">
        <w:t>investigate human-induced environmental changes across a range of scales</w:t>
      </w:r>
    </w:p>
    <w:p w14:paraId="59AF5023" w14:textId="570BA648" w:rsidR="00BC0CD9" w:rsidRPr="006E0656" w:rsidRDefault="00AD5406" w:rsidP="00CA44A4">
      <w:pPr>
        <w:pStyle w:val="Heading3"/>
        <w:rPr>
          <w:rStyle w:val="Strong"/>
        </w:rPr>
      </w:pPr>
      <w:r>
        <w:t xml:space="preserve">1.1 </w:t>
      </w:r>
      <w:r w:rsidR="006E0656">
        <w:t xml:space="preserve">Natural environments </w:t>
      </w:r>
      <w:r w:rsidR="006E0656" w:rsidRPr="006E0656">
        <w:t>across a range of scales</w:t>
      </w:r>
      <w:r w:rsidR="006E0656">
        <w:t xml:space="preserve"> and human-induced </w:t>
      </w:r>
      <w:r w:rsidR="006E0656" w:rsidRPr="006E0656">
        <w:t>environmental changes</w:t>
      </w:r>
    </w:p>
    <w:p w14:paraId="38DF5BEB" w14:textId="0BFB95FF" w:rsidR="007E7E10" w:rsidRDefault="000F15AB" w:rsidP="000F15AB">
      <w:pPr>
        <w:pStyle w:val="FeatureBox2"/>
        <w:rPr>
          <w:rStyle w:val="Strong"/>
          <w:b w:val="0"/>
        </w:rPr>
      </w:pPr>
      <w:r w:rsidRPr="000F15AB">
        <w:rPr>
          <w:rStyle w:val="Strong"/>
        </w:rPr>
        <w:t>Teachers note</w:t>
      </w:r>
      <w:r>
        <w:rPr>
          <w:rStyle w:val="Strong"/>
          <w:b w:val="0"/>
        </w:rPr>
        <w:t xml:space="preserve"> - a</w:t>
      </w:r>
      <w:r w:rsidR="00E6100C">
        <w:rPr>
          <w:rStyle w:val="Strong"/>
          <w:b w:val="0"/>
        </w:rPr>
        <w:t>n understanding of marine environments and biomes is essential for student learning. Student</w:t>
      </w:r>
      <w:r w:rsidR="005F0F94">
        <w:rPr>
          <w:rStyle w:val="Strong"/>
          <w:b w:val="0"/>
        </w:rPr>
        <w:t>s</w:t>
      </w:r>
      <w:r w:rsidR="00E6100C">
        <w:rPr>
          <w:rStyle w:val="Strong"/>
          <w:b w:val="0"/>
        </w:rPr>
        <w:t xml:space="preserve"> will need access to ICT throughout most of the </w:t>
      </w:r>
      <w:r w:rsidR="00677F6F">
        <w:rPr>
          <w:rStyle w:val="Strong"/>
          <w:b w:val="0"/>
        </w:rPr>
        <w:t>activities,</w:t>
      </w:r>
      <w:r w:rsidR="00E6100C">
        <w:rPr>
          <w:rStyle w:val="Strong"/>
          <w:b w:val="0"/>
        </w:rPr>
        <w:t xml:space="preserve"> but alternatives have been suggested. </w:t>
      </w:r>
      <w:r w:rsidR="00D3392E">
        <w:rPr>
          <w:rStyle w:val="Strong"/>
          <w:b w:val="0"/>
        </w:rPr>
        <w:t>Students will need p</w:t>
      </w:r>
      <w:r w:rsidR="00784F4D" w:rsidRPr="00784F4D">
        <w:rPr>
          <w:rStyle w:val="Strong"/>
          <w:b w:val="0"/>
        </w:rPr>
        <w:t>rior knowledge</w:t>
      </w:r>
      <w:r w:rsidR="00677F6F">
        <w:rPr>
          <w:rStyle w:val="Strong"/>
          <w:b w:val="0"/>
        </w:rPr>
        <w:t xml:space="preserve"> </w:t>
      </w:r>
      <w:r w:rsidR="00784F4D" w:rsidRPr="00784F4D">
        <w:rPr>
          <w:rStyle w:val="Strong"/>
          <w:b w:val="0"/>
        </w:rPr>
        <w:t xml:space="preserve">and definitions of: </w:t>
      </w:r>
    </w:p>
    <w:p w14:paraId="4BF3482D" w14:textId="2FB76679" w:rsidR="007E7E10" w:rsidRDefault="00784F4D" w:rsidP="000F15AB">
      <w:pPr>
        <w:pStyle w:val="FeatureBox2"/>
        <w:rPr>
          <w:rStyle w:val="Strong"/>
          <w:b w:val="0"/>
        </w:rPr>
      </w:pPr>
      <w:r w:rsidRPr="00677F6F">
        <w:t>Environment</w:t>
      </w:r>
      <w:r w:rsidRPr="00784F4D">
        <w:rPr>
          <w:rStyle w:val="Strong"/>
          <w:b w:val="0"/>
        </w:rPr>
        <w:t xml:space="preserve"> - The living and non-living elements of the Earth’s surface and atmosphere. Where unqualified, it includes human changes to the Earth’s surface </w:t>
      </w:r>
      <w:r w:rsidR="00CB749E">
        <w:rPr>
          <w:rStyle w:val="Strong"/>
          <w:b w:val="0"/>
        </w:rPr>
        <w:t>for example</w:t>
      </w:r>
      <w:r w:rsidRPr="00784F4D">
        <w:rPr>
          <w:rStyle w:val="Strong"/>
          <w:b w:val="0"/>
        </w:rPr>
        <w:t xml:space="preserve"> oceans, seas, rivers. </w:t>
      </w:r>
    </w:p>
    <w:p w14:paraId="62526590" w14:textId="7D42474E" w:rsidR="007E7E10" w:rsidRDefault="00784F4D" w:rsidP="000F15AB">
      <w:pPr>
        <w:pStyle w:val="FeatureBox2"/>
        <w:rPr>
          <w:rStyle w:val="Strong"/>
          <w:b w:val="0"/>
        </w:rPr>
      </w:pPr>
      <w:r w:rsidRPr="00677F6F">
        <w:t xml:space="preserve">Environmental </w:t>
      </w:r>
      <w:r w:rsidR="00CB749E">
        <w:t>p</w:t>
      </w:r>
      <w:r w:rsidRPr="00677F6F">
        <w:t>rocess</w:t>
      </w:r>
      <w:r w:rsidRPr="00784F4D">
        <w:rPr>
          <w:rStyle w:val="Strong"/>
          <w:b w:val="0"/>
        </w:rPr>
        <w:t xml:space="preserve"> - </w:t>
      </w:r>
      <w:r w:rsidR="00CB749E">
        <w:rPr>
          <w:rStyle w:val="Strong"/>
          <w:b w:val="0"/>
        </w:rPr>
        <w:t>p</w:t>
      </w:r>
      <w:r w:rsidRPr="00784F4D">
        <w:rPr>
          <w:rStyle w:val="Strong"/>
          <w:b w:val="0"/>
        </w:rPr>
        <w:t xml:space="preserve">rocesses of an ecosystem that </w:t>
      </w:r>
      <w:r w:rsidR="00B41060">
        <w:rPr>
          <w:rStyle w:val="Strong"/>
          <w:b w:val="0"/>
        </w:rPr>
        <w:t>supports human life and economy</w:t>
      </w:r>
      <w:r w:rsidRPr="00784F4D">
        <w:rPr>
          <w:rStyle w:val="Strong"/>
          <w:b w:val="0"/>
        </w:rPr>
        <w:t xml:space="preserve">. </w:t>
      </w:r>
    </w:p>
    <w:p w14:paraId="33548CE6" w14:textId="627C4E41" w:rsidR="00BC0CD9" w:rsidRPr="00251E62" w:rsidRDefault="00BC0CD9" w:rsidP="00CB749E">
      <w:pPr>
        <w:pStyle w:val="Heading4"/>
        <w:rPr>
          <w:rStyle w:val="Strong"/>
        </w:rPr>
      </w:pPr>
      <w:r w:rsidRPr="00251E62">
        <w:rPr>
          <w:rStyle w:val="Strong"/>
        </w:rPr>
        <w:t>Activities</w:t>
      </w:r>
      <w:r>
        <w:rPr>
          <w:rStyle w:val="Strong"/>
        </w:rPr>
        <w:t>:</w:t>
      </w:r>
    </w:p>
    <w:p w14:paraId="50D76EA1" w14:textId="3F01BC95" w:rsidR="00D14206" w:rsidRDefault="00D14206" w:rsidP="00D14206">
      <w:pPr>
        <w:pStyle w:val="ListBullet"/>
      </w:pPr>
      <w:r>
        <w:t>Brainstorm the different biomes/ecosystems that are present in the natural environment</w:t>
      </w:r>
      <w:r w:rsidR="00704C3A">
        <w:t>.</w:t>
      </w:r>
    </w:p>
    <w:p w14:paraId="167D41B7" w14:textId="077802A4" w:rsidR="00D14206" w:rsidRDefault="00D14206" w:rsidP="007C3F87">
      <w:pPr>
        <w:pStyle w:val="ListBullet"/>
      </w:pPr>
      <w:r>
        <w:t xml:space="preserve">Using a </w:t>
      </w:r>
      <w:hyperlink r:id="rId9" w:history="1">
        <w:r w:rsidRPr="00D14206">
          <w:rPr>
            <w:rStyle w:val="Hyperlink"/>
          </w:rPr>
          <w:t xml:space="preserve">blank </w:t>
        </w:r>
        <w:r w:rsidR="005C2916">
          <w:rPr>
            <w:rStyle w:val="Hyperlink"/>
          </w:rPr>
          <w:t xml:space="preserve">world </w:t>
        </w:r>
        <w:r w:rsidRPr="00D14206">
          <w:rPr>
            <w:rStyle w:val="Hyperlink"/>
          </w:rPr>
          <w:t>map</w:t>
        </w:r>
      </w:hyperlink>
      <w:r>
        <w:t xml:space="preserve">, </w:t>
      </w:r>
      <w:r w:rsidR="00704C3A">
        <w:t>label</w:t>
      </w:r>
      <w:r w:rsidRPr="00D14206">
        <w:t xml:space="preserve"> the distribution of ecosystems </w:t>
      </w:r>
      <w:r>
        <w:t xml:space="preserve">and </w:t>
      </w:r>
      <w:hyperlink r:id="rId10" w:history="1">
        <w:r w:rsidRPr="00704C3A">
          <w:rPr>
            <w:rStyle w:val="Hyperlink"/>
          </w:rPr>
          <w:t xml:space="preserve">using </w:t>
        </w:r>
        <w:r w:rsidR="00704C3A">
          <w:rPr>
            <w:rStyle w:val="Hyperlink"/>
          </w:rPr>
          <w:t xml:space="preserve">a </w:t>
        </w:r>
        <w:r w:rsidRPr="00704C3A">
          <w:rPr>
            <w:rStyle w:val="Hyperlink"/>
          </w:rPr>
          <w:t>choropleth mapping technique</w:t>
        </w:r>
      </w:hyperlink>
      <w:r w:rsidRPr="00D14206">
        <w:t xml:space="preserve"> to show global biome distribution.</w:t>
      </w:r>
    </w:p>
    <w:p w14:paraId="6B162811" w14:textId="049A6815" w:rsidR="00332BDC" w:rsidRDefault="00704C3A" w:rsidP="00704C3A">
      <w:pPr>
        <w:pStyle w:val="ListBullet"/>
      </w:pPr>
      <w:r>
        <w:t xml:space="preserve">Research and </w:t>
      </w:r>
      <w:r w:rsidR="00332BDC">
        <w:t>rank</w:t>
      </w:r>
      <w:r w:rsidRPr="00704C3A">
        <w:t xml:space="preserve"> </w:t>
      </w:r>
      <w:r w:rsidR="00900B7A">
        <w:t>‘</w:t>
      </w:r>
      <w:r w:rsidR="00332BDC">
        <w:t>which</w:t>
      </w:r>
      <w:r w:rsidRPr="00704C3A">
        <w:t xml:space="preserve"> ecosystems are at </w:t>
      </w:r>
      <w:r w:rsidR="00EC222B">
        <w:t xml:space="preserve">a </w:t>
      </w:r>
      <w:r w:rsidRPr="00704C3A">
        <w:t>greater risk</w:t>
      </w:r>
      <w:r w:rsidR="00900B7A">
        <w:t>?’</w:t>
      </w:r>
      <w:r w:rsidRPr="00704C3A">
        <w:t xml:space="preserve"> </w:t>
      </w:r>
      <w:r w:rsidR="005C2916">
        <w:t>Use the</w:t>
      </w:r>
      <w:r w:rsidRPr="00704C3A">
        <w:t xml:space="preserve"> </w:t>
      </w:r>
      <w:r>
        <w:t>‘</w:t>
      </w:r>
      <w:hyperlink r:id="rId11" w:history="1">
        <w:r w:rsidRPr="00704C3A">
          <w:rPr>
            <w:rStyle w:val="Hyperlink"/>
          </w:rPr>
          <w:t>Quick, write</w:t>
        </w:r>
      </w:hyperlink>
      <w:r>
        <w:t xml:space="preserve">’ </w:t>
      </w:r>
      <w:r w:rsidR="005C2916">
        <w:t>strategy to answer the following:</w:t>
      </w:r>
    </w:p>
    <w:p w14:paraId="7CACA321" w14:textId="0732C15A" w:rsidR="00332BDC" w:rsidRDefault="00332BDC" w:rsidP="00332BDC">
      <w:pPr>
        <w:pStyle w:val="ListBullet2"/>
      </w:pPr>
      <w:r>
        <w:t>Which</w:t>
      </w:r>
      <w:r w:rsidR="00704C3A" w:rsidRPr="00704C3A">
        <w:t xml:space="preserve"> factors are contributing to environmental change?</w:t>
      </w:r>
      <w:r w:rsidR="00704C3A">
        <w:t xml:space="preserve"> </w:t>
      </w:r>
    </w:p>
    <w:p w14:paraId="0A1E7A09" w14:textId="4349AE33" w:rsidR="00704C3A" w:rsidRDefault="00784F4D" w:rsidP="00332BDC">
      <w:pPr>
        <w:pStyle w:val="ListBullet2"/>
      </w:pPr>
      <w:r>
        <w:t>Why is this important?</w:t>
      </w:r>
    </w:p>
    <w:p w14:paraId="50F08F3A" w14:textId="2714E546" w:rsidR="006E0656" w:rsidRDefault="005C2916" w:rsidP="00B60FB3">
      <w:pPr>
        <w:pStyle w:val="ListBullet"/>
      </w:pPr>
      <w:r>
        <w:t>U</w:t>
      </w:r>
      <w:r w:rsidR="006E0656">
        <w:t xml:space="preserve">se the </w:t>
      </w:r>
      <w:hyperlink r:id="rId12" w:history="1">
        <w:proofErr w:type="spellStart"/>
        <w:r w:rsidR="006E0656" w:rsidRPr="006E0656">
          <w:rPr>
            <w:rStyle w:val="Hyperlink"/>
          </w:rPr>
          <w:t>Plastinography</w:t>
        </w:r>
        <w:proofErr w:type="spellEnd"/>
      </w:hyperlink>
      <w:r w:rsidR="006E0656">
        <w:t xml:space="preserve"> online learning websi</w:t>
      </w:r>
      <w:r w:rsidR="00EC222B">
        <w:t xml:space="preserve">te and complete all six lessons. </w:t>
      </w:r>
      <w:r>
        <w:t>C</w:t>
      </w:r>
      <w:r w:rsidR="006E0656">
        <w:t xml:space="preserve">lick on the circles </w:t>
      </w:r>
      <w:r w:rsidR="00EC222B">
        <w:t xml:space="preserve">in each lesson </w:t>
      </w:r>
      <w:r w:rsidR="006E0656">
        <w:t xml:space="preserve">to reveal further information. Use the navigation button in the top left to move through all the lessons. </w:t>
      </w:r>
      <w:r>
        <w:t>Complete each of the following steps</w:t>
      </w:r>
      <w:r w:rsidR="006E0656">
        <w:t>:</w:t>
      </w:r>
    </w:p>
    <w:p w14:paraId="4F81F4B7" w14:textId="37748DF9" w:rsidR="006E0656" w:rsidRDefault="006E0656" w:rsidP="00332BDC">
      <w:pPr>
        <w:pStyle w:val="ListNumber"/>
      </w:pPr>
      <w:r>
        <w:t xml:space="preserve">identify </w:t>
      </w:r>
      <w:r w:rsidR="00784F4D">
        <w:t xml:space="preserve">the </w:t>
      </w:r>
      <w:r>
        <w:t xml:space="preserve">plastic and the natural environment in each image </w:t>
      </w:r>
    </w:p>
    <w:p w14:paraId="2E718A5C" w14:textId="7E4F9E89" w:rsidR="006E0656" w:rsidRDefault="006E0656" w:rsidP="00332BDC">
      <w:pPr>
        <w:pStyle w:val="ListNumber"/>
      </w:pPr>
      <w:r>
        <w:t>identify the sources in each section (circle) of the lessons</w:t>
      </w:r>
    </w:p>
    <w:p w14:paraId="3B05F272" w14:textId="5E645770" w:rsidR="006E0656" w:rsidRDefault="006E0656" w:rsidP="00332BDC">
      <w:pPr>
        <w:pStyle w:val="ListNumber"/>
      </w:pPr>
      <w:r>
        <w:t>watch each video and complete a summary of each video</w:t>
      </w:r>
    </w:p>
    <w:p w14:paraId="4A7B5C66" w14:textId="3EC8B073" w:rsidR="006E0656" w:rsidRDefault="006E0656" w:rsidP="00332BDC">
      <w:pPr>
        <w:pStyle w:val="ListNumber"/>
      </w:pPr>
      <w:proofErr w:type="gramStart"/>
      <w:r>
        <w:t>read</w:t>
      </w:r>
      <w:proofErr w:type="gramEnd"/>
      <w:r w:rsidR="00704C3A">
        <w:t xml:space="preserve"> all</w:t>
      </w:r>
      <w:r>
        <w:t xml:space="preserve"> the provided external links.</w:t>
      </w:r>
    </w:p>
    <w:p w14:paraId="7D8F4B1E" w14:textId="2F14FEC3" w:rsidR="006E0656" w:rsidRDefault="00886EA2" w:rsidP="00332BDC">
      <w:pPr>
        <w:pStyle w:val="ListNumber"/>
      </w:pPr>
      <w:proofErr w:type="gramStart"/>
      <w:r>
        <w:lastRenderedPageBreak/>
        <w:t>c</w:t>
      </w:r>
      <w:r w:rsidR="00332BDC">
        <w:t>omplete</w:t>
      </w:r>
      <w:proofErr w:type="gramEnd"/>
      <w:r w:rsidR="00332BDC">
        <w:t xml:space="preserve"> the</w:t>
      </w:r>
      <w:r w:rsidR="006E0656">
        <w:t xml:space="preserve"> question</w:t>
      </w:r>
      <w:r w:rsidR="00704C3A">
        <w:t>s</w:t>
      </w:r>
      <w:r w:rsidR="00D14206">
        <w:t xml:space="preserve"> in the </w:t>
      </w:r>
      <w:proofErr w:type="spellStart"/>
      <w:r w:rsidR="00D14206" w:rsidRPr="00D14206">
        <w:t>P</w:t>
      </w:r>
      <w:r w:rsidR="002A54E1">
        <w:t>lastinography</w:t>
      </w:r>
      <w:proofErr w:type="spellEnd"/>
      <w:r w:rsidR="002A54E1">
        <w:t xml:space="preserve"> w</w:t>
      </w:r>
      <w:r w:rsidR="00D14206" w:rsidRPr="00D14206">
        <w:t>orksheet</w:t>
      </w:r>
      <w:r w:rsidR="00332BDC">
        <w:t xml:space="preserve"> </w:t>
      </w:r>
      <w:r w:rsidR="002A54E1">
        <w:t>(appendix 1).</w:t>
      </w:r>
    </w:p>
    <w:p w14:paraId="4E812200" w14:textId="77777777" w:rsidR="00E72E9E" w:rsidRDefault="007E7E10" w:rsidP="00171F41">
      <w:pPr>
        <w:pStyle w:val="ListBullet"/>
      </w:pPr>
      <w:r>
        <w:t>Use</w:t>
      </w:r>
      <w:r w:rsidR="00704C3A" w:rsidRPr="00704C3A">
        <w:t xml:space="preserve"> </w:t>
      </w:r>
      <w:hyperlink r:id="rId13" w:history="1">
        <w:r w:rsidR="00704C3A">
          <w:rPr>
            <w:rStyle w:val="Hyperlink"/>
          </w:rPr>
          <w:t>P</w:t>
        </w:r>
        <w:r w:rsidR="00704C3A" w:rsidRPr="00704C3A">
          <w:rPr>
            <w:rStyle w:val="Hyperlink"/>
          </w:rPr>
          <w:t xml:space="preserve">lastic </w:t>
        </w:r>
        <w:r w:rsidR="00900B7A">
          <w:rPr>
            <w:rStyle w:val="Hyperlink"/>
          </w:rPr>
          <w:t>a</w:t>
        </w:r>
        <w:r w:rsidR="00704C3A">
          <w:rPr>
            <w:rStyle w:val="Hyperlink"/>
          </w:rPr>
          <w:t>d</w:t>
        </w:r>
        <w:r w:rsidR="00704C3A" w:rsidRPr="00704C3A">
          <w:rPr>
            <w:rStyle w:val="Hyperlink"/>
          </w:rPr>
          <w:t>rift</w:t>
        </w:r>
      </w:hyperlink>
      <w:r>
        <w:t xml:space="preserve"> to</w:t>
      </w:r>
      <w:r w:rsidR="00574798">
        <w:t xml:space="preserve"> map</w:t>
      </w:r>
      <w:r w:rsidR="00704C3A">
        <w:t xml:space="preserve"> plastic </w:t>
      </w:r>
      <w:r w:rsidR="00574798">
        <w:t>movement</w:t>
      </w:r>
      <w:r w:rsidR="00704C3A">
        <w:t xml:space="preserve"> from five locations from around the world.</w:t>
      </w:r>
      <w:r>
        <w:t xml:space="preserve"> E</w:t>
      </w:r>
      <w:r w:rsidR="00EC222B">
        <w:t>xamine and describe the movement in the different marine environments.</w:t>
      </w:r>
      <w:r w:rsidR="00704C3A">
        <w:t xml:space="preserve"> </w:t>
      </w:r>
    </w:p>
    <w:p w14:paraId="76B03D92" w14:textId="53466442" w:rsidR="00C83FC8" w:rsidRDefault="005C2916" w:rsidP="00171F41">
      <w:pPr>
        <w:pStyle w:val="ListBullet"/>
      </w:pPr>
      <w:r>
        <w:t>Examine the</w:t>
      </w:r>
      <w:r w:rsidR="00704C3A" w:rsidRPr="00704C3A">
        <w:t xml:space="preserve"> </w:t>
      </w:r>
      <w:hyperlink r:id="rId14" w:history="1">
        <w:r w:rsidR="00704C3A">
          <w:rPr>
            <w:rStyle w:val="Hyperlink"/>
          </w:rPr>
          <w:t xml:space="preserve">Plastic </w:t>
        </w:r>
        <w:r w:rsidR="00900B7A">
          <w:rPr>
            <w:rStyle w:val="Hyperlink"/>
          </w:rPr>
          <w:t>a</w:t>
        </w:r>
        <w:r w:rsidR="00704C3A">
          <w:rPr>
            <w:rStyle w:val="Hyperlink"/>
          </w:rPr>
          <w:t>d</w:t>
        </w:r>
        <w:r w:rsidR="00704C3A" w:rsidRPr="00704C3A">
          <w:rPr>
            <w:rStyle w:val="Hyperlink"/>
          </w:rPr>
          <w:t>rift</w:t>
        </w:r>
      </w:hyperlink>
      <w:r w:rsidR="00704C3A" w:rsidRPr="00704C3A">
        <w:t xml:space="preserve"> </w:t>
      </w:r>
      <w:r w:rsidR="00704C3A">
        <w:t>and</w:t>
      </w:r>
      <w:r w:rsidR="00704C3A" w:rsidRPr="00704C3A">
        <w:t xml:space="preserve"> the </w:t>
      </w:r>
      <w:hyperlink r:id="rId15" w:anchor="current/ocean/surface/currents/orthographic=-216.29,-4.77,265/loc=178.194,-16.987" w:history="1">
        <w:r w:rsidR="00704C3A">
          <w:rPr>
            <w:rStyle w:val="Hyperlink"/>
          </w:rPr>
          <w:t>E</w:t>
        </w:r>
        <w:r w:rsidR="00704C3A" w:rsidRPr="00704C3A">
          <w:rPr>
            <w:rStyle w:val="Hyperlink"/>
          </w:rPr>
          <w:t xml:space="preserve">arth </w:t>
        </w:r>
        <w:proofErr w:type="spellStart"/>
        <w:r w:rsidR="00704C3A">
          <w:rPr>
            <w:rStyle w:val="Hyperlink"/>
          </w:rPr>
          <w:t>n</w:t>
        </w:r>
        <w:r w:rsidR="00704C3A" w:rsidRPr="00704C3A">
          <w:rPr>
            <w:rStyle w:val="Hyperlink"/>
          </w:rPr>
          <w:t>ullschool</w:t>
        </w:r>
        <w:proofErr w:type="spellEnd"/>
      </w:hyperlink>
      <w:r w:rsidR="00704C3A">
        <w:t xml:space="preserve"> websites</w:t>
      </w:r>
      <w:r w:rsidR="00574798">
        <w:t xml:space="preserve"> to </w:t>
      </w:r>
      <w:r w:rsidR="00900B7A">
        <w:t xml:space="preserve">predict future </w:t>
      </w:r>
      <w:r w:rsidR="00704C3A" w:rsidRPr="00704C3A">
        <w:t>movement of plastics.</w:t>
      </w:r>
      <w:r w:rsidR="00900B7A">
        <w:t xml:space="preserve"> </w:t>
      </w:r>
    </w:p>
    <w:p w14:paraId="2398D3C1" w14:textId="52017EAB" w:rsidR="00C83FC8" w:rsidRDefault="005C2916" w:rsidP="00E72E9E">
      <w:pPr>
        <w:pStyle w:val="ListBullet2"/>
      </w:pPr>
      <w:r>
        <w:t>T</w:t>
      </w:r>
      <w:r w:rsidR="00C83FC8">
        <w:t xml:space="preserve">he </w:t>
      </w:r>
      <w:r w:rsidR="00900B7A" w:rsidRPr="00900B7A">
        <w:t xml:space="preserve">Plastic </w:t>
      </w:r>
      <w:r w:rsidR="00900B7A">
        <w:t>ad</w:t>
      </w:r>
      <w:r w:rsidR="00900B7A" w:rsidRPr="00900B7A">
        <w:t>rift website shows movement of plastics over a 10 year period; placing the duck over a particular place shows projected plastic mo</w:t>
      </w:r>
      <w:r w:rsidR="00C83FC8">
        <w:t>vements</w:t>
      </w:r>
      <w:r w:rsidR="00784F4D">
        <w:t xml:space="preserve"> over a period time.</w:t>
      </w:r>
    </w:p>
    <w:p w14:paraId="5B0BC2A9" w14:textId="618B11FF" w:rsidR="00C83FC8" w:rsidRDefault="005C2916" w:rsidP="00E72E9E">
      <w:pPr>
        <w:pStyle w:val="ListBullet2"/>
      </w:pPr>
      <w:r>
        <w:t>T</w:t>
      </w:r>
      <w:r w:rsidR="00C83FC8">
        <w:t xml:space="preserve">he </w:t>
      </w:r>
      <w:r w:rsidR="00900B7A">
        <w:t xml:space="preserve">Earth </w:t>
      </w:r>
      <w:proofErr w:type="spellStart"/>
      <w:r w:rsidR="00900B7A">
        <w:t>n</w:t>
      </w:r>
      <w:r w:rsidR="00EC222B">
        <w:t>ullschool</w:t>
      </w:r>
      <w:proofErr w:type="spellEnd"/>
      <w:r w:rsidR="00EC222B">
        <w:t xml:space="preserve"> website,</w:t>
      </w:r>
      <w:r w:rsidR="00900B7A" w:rsidRPr="00900B7A">
        <w:t xml:space="preserve"> select</w:t>
      </w:r>
      <w:r w:rsidR="00EC222B">
        <w:t xml:space="preserve"> the earth menu bar at the bottom </w:t>
      </w:r>
      <w:r w:rsidR="00784F4D">
        <w:t>left</w:t>
      </w:r>
      <w:r w:rsidR="00EC222B">
        <w:t xml:space="preserve"> corner then</w:t>
      </w:r>
      <w:r w:rsidR="00900B7A" w:rsidRPr="00900B7A">
        <w:t xml:space="preserve"> mode – ocean, anim</w:t>
      </w:r>
      <w:r w:rsidR="00900B7A">
        <w:t xml:space="preserve">ate – current, overlay – ocean; </w:t>
      </w:r>
      <w:r w:rsidR="00900B7A" w:rsidRPr="00900B7A">
        <w:t>this shows</w:t>
      </w:r>
      <w:r w:rsidR="00900B7A">
        <w:t xml:space="preserve"> the movement of ocean currents</w:t>
      </w:r>
      <w:r w:rsidR="00C83FC8">
        <w:t>.</w:t>
      </w:r>
    </w:p>
    <w:p w14:paraId="2D9FAE11" w14:textId="5CAC90C7" w:rsidR="00704C3A" w:rsidRDefault="00B97289" w:rsidP="00E72E9E">
      <w:pPr>
        <w:pStyle w:val="ListBullet2"/>
      </w:pPr>
      <w:r>
        <w:t>U</w:t>
      </w:r>
      <w:r w:rsidR="00900B7A" w:rsidRPr="00900B7A">
        <w:t>sing both maps,</w:t>
      </w:r>
      <w:r w:rsidR="00900B7A">
        <w:t xml:space="preserve"> </w:t>
      </w:r>
      <w:r w:rsidR="00900B7A" w:rsidRPr="00900B7A">
        <w:t xml:space="preserve">make predictions on a </w:t>
      </w:r>
      <w:hyperlink r:id="rId16" w:history="1">
        <w:r w:rsidR="00900B7A" w:rsidRPr="00900B7A">
          <w:rPr>
            <w:rStyle w:val="Hyperlink"/>
          </w:rPr>
          <w:t>blank world map</w:t>
        </w:r>
      </w:hyperlink>
      <w:r w:rsidR="00900B7A" w:rsidRPr="00900B7A">
        <w:t xml:space="preserve"> of where the plastics will</w:t>
      </w:r>
      <w:r w:rsidR="00574798">
        <w:t xml:space="preserve"> potential</w:t>
      </w:r>
      <w:r w:rsidR="00900B7A" w:rsidRPr="00900B7A">
        <w:t xml:space="preserve"> move to</w:t>
      </w:r>
      <w:r w:rsidR="00C83FC8">
        <w:t xml:space="preserve"> beyond a 10 year period</w:t>
      </w:r>
      <w:r w:rsidR="00900B7A" w:rsidRPr="00900B7A">
        <w:t>.</w:t>
      </w:r>
      <w:r w:rsidR="00900B7A">
        <w:t xml:space="preserve"> </w:t>
      </w:r>
      <w:r>
        <w:t>Justify the</w:t>
      </w:r>
      <w:r w:rsidR="00EC222B">
        <w:t xml:space="preserve"> predictions in an extended response that uses data and geographical information. </w:t>
      </w:r>
    </w:p>
    <w:p w14:paraId="1AFC2326" w14:textId="3D402D64" w:rsidR="00900B7A" w:rsidRDefault="00900B7A" w:rsidP="00900B7A">
      <w:pPr>
        <w:pStyle w:val="ListBullet"/>
      </w:pPr>
      <w:r>
        <w:t xml:space="preserve">View the map below, </w:t>
      </w:r>
      <w:r w:rsidR="00574798">
        <w:t>student’s</w:t>
      </w:r>
      <w:r>
        <w:t xml:space="preserve"> research and complete the following que</w:t>
      </w:r>
      <w:r w:rsidR="00C83FC8">
        <w:t xml:space="preserve">stions about </w:t>
      </w:r>
      <w:r w:rsidR="00EC222B">
        <w:t>marine</w:t>
      </w:r>
      <w:r w:rsidR="00C83FC8">
        <w:t xml:space="preserve"> environments -</w:t>
      </w:r>
    </w:p>
    <w:p w14:paraId="69535A0D" w14:textId="356BE176" w:rsidR="00900B7A" w:rsidRDefault="00900B7A" w:rsidP="00E511BF">
      <w:pPr>
        <w:pStyle w:val="ListNumber"/>
        <w:numPr>
          <w:ilvl w:val="0"/>
          <w:numId w:val="15"/>
        </w:numPr>
      </w:pPr>
      <w:r>
        <w:t>What are marine environments?</w:t>
      </w:r>
      <w:r w:rsidR="00850230">
        <w:t xml:space="preserve"> What are the types?</w:t>
      </w:r>
      <w:r>
        <w:t xml:space="preserve"> How do ocean’s support life?</w:t>
      </w:r>
    </w:p>
    <w:p w14:paraId="7D7FB828" w14:textId="77777777" w:rsidR="00900B7A" w:rsidRDefault="00900B7A" w:rsidP="00036FF0">
      <w:pPr>
        <w:pStyle w:val="ListNumber"/>
        <w:numPr>
          <w:ilvl w:val="0"/>
          <w:numId w:val="15"/>
        </w:numPr>
      </w:pPr>
      <w:r>
        <w:t xml:space="preserve">What are ocean currents? What determines direction of the ocean current? </w:t>
      </w:r>
    </w:p>
    <w:p w14:paraId="6BDD2B2B" w14:textId="77777777" w:rsidR="00900B7A" w:rsidRDefault="00900B7A" w:rsidP="00FC1E42">
      <w:pPr>
        <w:pStyle w:val="ListNumber"/>
        <w:numPr>
          <w:ilvl w:val="0"/>
          <w:numId w:val="15"/>
        </w:numPr>
      </w:pPr>
      <w:r>
        <w:t xml:space="preserve">What are gyres? What is the role of Coriolis </w:t>
      </w:r>
      <w:proofErr w:type="gramStart"/>
      <w:r>
        <w:t>effect</w:t>
      </w:r>
      <w:proofErr w:type="gramEnd"/>
      <w:r>
        <w:t xml:space="preserve"> in the movement of plastics? </w:t>
      </w:r>
    </w:p>
    <w:p w14:paraId="0B34BD1F" w14:textId="77777777" w:rsidR="00900B7A" w:rsidRDefault="00900B7A" w:rsidP="007C6377">
      <w:pPr>
        <w:pStyle w:val="ListNumber"/>
        <w:numPr>
          <w:ilvl w:val="0"/>
          <w:numId w:val="15"/>
        </w:numPr>
      </w:pPr>
      <w:r>
        <w:t xml:space="preserve">How does the pathway of marine plastics shown on the website relate to Australia? And your use of plastics? </w:t>
      </w:r>
    </w:p>
    <w:p w14:paraId="4BC5E576" w14:textId="43A86890" w:rsidR="00900B7A" w:rsidRDefault="00900B7A" w:rsidP="007C6377">
      <w:pPr>
        <w:pStyle w:val="ListNumber"/>
        <w:numPr>
          <w:ilvl w:val="0"/>
          <w:numId w:val="15"/>
        </w:numPr>
      </w:pPr>
      <w:r>
        <w:t>What is the likely effect of the plastics in the ocean on wildlife?</w:t>
      </w:r>
    </w:p>
    <w:p w14:paraId="25F537A0" w14:textId="01129386" w:rsidR="006E0656" w:rsidRDefault="00900B7A" w:rsidP="00900B7A">
      <w:r>
        <w:rPr>
          <w:noProof/>
          <w:lang w:eastAsia="en-AU"/>
        </w:rPr>
        <w:drawing>
          <wp:inline distT="0" distB="0" distL="0" distR="0" wp14:anchorId="40B22F88" wp14:editId="08C4A25D">
            <wp:extent cx="6338887" cy="3218815"/>
            <wp:effectExtent l="0" t="0" r="5080" b="635"/>
            <wp:docPr id="13" name="Picture 13" title="Worldwide gyr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result for gyre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009" cy="322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11C2" w14:textId="37723782" w:rsidR="00900B7A" w:rsidRDefault="00574798" w:rsidP="00900B7A">
      <w:r>
        <w:lastRenderedPageBreak/>
        <w:t xml:space="preserve">Image of worldwide gyres from </w:t>
      </w:r>
      <w:hyperlink r:id="rId19" w:history="1">
        <w:r w:rsidRPr="00C83FC8">
          <w:rPr>
            <w:rStyle w:val="Hyperlink"/>
          </w:rPr>
          <w:t>National Ocean Services</w:t>
        </w:r>
      </w:hyperlink>
      <w:r w:rsidR="008861B4">
        <w:t>.</w:t>
      </w:r>
      <w:r>
        <w:t xml:space="preserve"> </w:t>
      </w:r>
    </w:p>
    <w:p w14:paraId="15563533" w14:textId="4E0A76B4" w:rsidR="00CF5017" w:rsidRDefault="00CF5017" w:rsidP="00616623">
      <w:pPr>
        <w:pStyle w:val="ListBullet"/>
      </w:pPr>
      <w:r>
        <w:t xml:space="preserve">Using the </w:t>
      </w:r>
      <w:hyperlink r:id="rId20" w:history="1">
        <w:r w:rsidRPr="00A97E73">
          <w:rPr>
            <w:rStyle w:val="Hyperlink"/>
          </w:rPr>
          <w:t>Great Pacific Garbage Patch</w:t>
        </w:r>
      </w:hyperlink>
      <w:r>
        <w:t xml:space="preserve"> (GPGP) website and further research, complete the following questions and produce a report for the government. </w:t>
      </w:r>
      <w:r w:rsidR="005C2916">
        <w:t>R</w:t>
      </w:r>
      <w:r>
        <w:t>ead the</w:t>
      </w:r>
      <w:r w:rsidR="00EC222B">
        <w:t xml:space="preserve"> information, interpret</w:t>
      </w:r>
      <w:r w:rsidR="005C2916">
        <w:t xml:space="preserve"> the diagrams and watch</w:t>
      </w:r>
      <w:r>
        <w:t xml:space="preserve"> the GPGP videos from the GPGP website and </w:t>
      </w:r>
      <w:hyperlink r:id="rId21" w:history="1">
        <w:r w:rsidRPr="00D607CB">
          <w:rPr>
            <w:rStyle w:val="Hyperlink"/>
          </w:rPr>
          <w:t>Parks Australia</w:t>
        </w:r>
      </w:hyperlink>
      <w:r>
        <w:t xml:space="preserve">. </w:t>
      </w:r>
      <w:r w:rsidR="005C2916">
        <w:t>C</w:t>
      </w:r>
      <w:r>
        <w:t>omplete the following questions</w:t>
      </w:r>
      <w:r w:rsidR="005C2916">
        <w:t>:</w:t>
      </w:r>
    </w:p>
    <w:p w14:paraId="4C169061" w14:textId="6C5D177D" w:rsidR="00CF5017" w:rsidRDefault="00CF5017" w:rsidP="00CF5017">
      <w:pPr>
        <w:pStyle w:val="ListNumber"/>
        <w:numPr>
          <w:ilvl w:val="0"/>
          <w:numId w:val="19"/>
        </w:numPr>
      </w:pPr>
      <w:r>
        <w:t xml:space="preserve">What is the GPGP? </w:t>
      </w:r>
      <w:r w:rsidR="00850230">
        <w:t xml:space="preserve"> How have humans changed the environment? </w:t>
      </w:r>
    </w:p>
    <w:p w14:paraId="3F420D80" w14:textId="77777777" w:rsidR="00CF5017" w:rsidRDefault="00CF5017" w:rsidP="00CF5017">
      <w:pPr>
        <w:pStyle w:val="ListNumber"/>
        <w:numPr>
          <w:ilvl w:val="0"/>
          <w:numId w:val="19"/>
        </w:numPr>
      </w:pPr>
      <w:r>
        <w:t xml:space="preserve">How much plastics floats in the GPGP? </w:t>
      </w:r>
    </w:p>
    <w:p w14:paraId="0C914DDC" w14:textId="77777777" w:rsidR="00CF5017" w:rsidRDefault="00CF5017" w:rsidP="00CF5017">
      <w:pPr>
        <w:pStyle w:val="ListNumber"/>
        <w:numPr>
          <w:ilvl w:val="0"/>
          <w:numId w:val="19"/>
        </w:numPr>
      </w:pPr>
      <w:r>
        <w:t>What types of plastic float in the GPGP?</w:t>
      </w:r>
    </w:p>
    <w:p w14:paraId="23C885D3" w14:textId="77777777" w:rsidR="00CF5017" w:rsidRDefault="00CF5017" w:rsidP="00CF5017">
      <w:pPr>
        <w:pStyle w:val="ListNumber"/>
        <w:numPr>
          <w:ilvl w:val="0"/>
          <w:numId w:val="19"/>
        </w:numPr>
      </w:pPr>
      <w:r>
        <w:t>What are the effects on marine life and humans?</w:t>
      </w:r>
    </w:p>
    <w:p w14:paraId="51371212" w14:textId="1786FB60" w:rsidR="00CF5017" w:rsidRDefault="00CF5017" w:rsidP="00CF5017">
      <w:pPr>
        <w:pStyle w:val="ListNumber"/>
        <w:numPr>
          <w:ilvl w:val="0"/>
          <w:numId w:val="19"/>
        </w:numPr>
      </w:pPr>
      <w:r w:rsidRPr="00A97E73">
        <w:t>How did the ocean clean-up conduct its research?</w:t>
      </w:r>
    </w:p>
    <w:p w14:paraId="306640B5" w14:textId="492F06CA" w:rsidR="00CF5017" w:rsidRDefault="00CF5017" w:rsidP="00CF5017">
      <w:pPr>
        <w:pStyle w:val="ListNumber"/>
        <w:numPr>
          <w:ilvl w:val="0"/>
          <w:numId w:val="19"/>
        </w:numPr>
      </w:pPr>
      <w:r>
        <w:t>What is the government’s role</w:t>
      </w:r>
      <w:r w:rsidR="00850230">
        <w:t xml:space="preserve"> in managing the GPGP</w:t>
      </w:r>
      <w:r>
        <w:t xml:space="preserve">? </w:t>
      </w:r>
    </w:p>
    <w:p w14:paraId="098200F1" w14:textId="23E1A5E6" w:rsidR="00B41060" w:rsidRDefault="00B41060" w:rsidP="00CF5017">
      <w:pPr>
        <w:pStyle w:val="ListNumber"/>
        <w:numPr>
          <w:ilvl w:val="0"/>
          <w:numId w:val="0"/>
        </w:numPr>
        <w:ind w:left="652"/>
      </w:pPr>
      <w:r>
        <w:t>I</w:t>
      </w:r>
      <w:r w:rsidR="00CF5017" w:rsidRPr="00A97E73">
        <w:t>nclude</w:t>
      </w:r>
      <w:r w:rsidR="00CF5017">
        <w:t xml:space="preserve"> </w:t>
      </w:r>
      <w:r w:rsidR="00CF5017" w:rsidRPr="00A97E73">
        <w:t>a bibli</w:t>
      </w:r>
      <w:r w:rsidR="00CF5017">
        <w:t>ography</w:t>
      </w:r>
      <w:r w:rsidR="00E72E9E">
        <w:t xml:space="preserve"> in the report</w:t>
      </w:r>
      <w:r>
        <w:t>.</w:t>
      </w:r>
      <w:r w:rsidR="00CF5017">
        <w:t xml:space="preserve"> </w:t>
      </w:r>
    </w:p>
    <w:p w14:paraId="6E51FDA5" w14:textId="08EE5496" w:rsidR="00B41060" w:rsidRDefault="00AB2707" w:rsidP="00CF5017">
      <w:pPr>
        <w:pStyle w:val="ListNumber"/>
        <w:numPr>
          <w:ilvl w:val="0"/>
          <w:numId w:val="0"/>
        </w:numPr>
        <w:ind w:left="652"/>
      </w:pPr>
      <w:r>
        <w:t>Further</w:t>
      </w:r>
      <w:r w:rsidR="00CF5017" w:rsidRPr="00874859">
        <w:t xml:space="preserve"> information and resources to help </w:t>
      </w:r>
      <w:r w:rsidR="00CF5017">
        <w:t>students</w:t>
      </w:r>
      <w:r w:rsidR="00CF5017" w:rsidRPr="00874859">
        <w:t xml:space="preserve"> answer</w:t>
      </w:r>
      <w:r w:rsidR="00CF5017">
        <w:t xml:space="preserve"> the</w:t>
      </w:r>
      <w:r w:rsidR="00CF5017" w:rsidRPr="00874859">
        <w:t xml:space="preserve"> research questions</w:t>
      </w:r>
      <w:r>
        <w:t xml:space="preserve"> can be found at</w:t>
      </w:r>
      <w:r w:rsidR="00CF5017">
        <w:t xml:space="preserve">: </w:t>
      </w:r>
    </w:p>
    <w:p w14:paraId="3A0C7BF1" w14:textId="060A4BB2" w:rsidR="00B41060" w:rsidRDefault="00772D95" w:rsidP="00B41060">
      <w:pPr>
        <w:pStyle w:val="ListBullet2"/>
      </w:pPr>
      <w:hyperlink r:id="rId22" w:history="1">
        <w:r w:rsidR="00CF5017">
          <w:rPr>
            <w:rStyle w:val="Hyperlink"/>
          </w:rPr>
          <w:t>Geoscience O</w:t>
        </w:r>
        <w:r w:rsidR="00CF5017" w:rsidRPr="00874859">
          <w:rPr>
            <w:rStyle w:val="Hyperlink"/>
          </w:rPr>
          <w:t>cean Energy</w:t>
        </w:r>
      </w:hyperlink>
    </w:p>
    <w:p w14:paraId="24347D01" w14:textId="762C1A42" w:rsidR="00B41060" w:rsidRDefault="00772D95" w:rsidP="00B41060">
      <w:pPr>
        <w:pStyle w:val="ListBullet2"/>
      </w:pPr>
      <w:hyperlink r:id="rId23" w:history="1">
        <w:r w:rsidR="00CF5017" w:rsidRPr="00F45327">
          <w:rPr>
            <w:rStyle w:val="Hyperlink"/>
          </w:rPr>
          <w:t xml:space="preserve">Mapping </w:t>
        </w:r>
        <w:proofErr w:type="spellStart"/>
        <w:r w:rsidR="00CF5017" w:rsidRPr="00F45327">
          <w:rPr>
            <w:rStyle w:val="Hyperlink"/>
          </w:rPr>
          <w:t>Microplastics</w:t>
        </w:r>
        <w:proofErr w:type="spellEnd"/>
      </w:hyperlink>
    </w:p>
    <w:p w14:paraId="2F59C210" w14:textId="66DD7AED" w:rsidR="00B41060" w:rsidRDefault="00772D95" w:rsidP="00B41060">
      <w:pPr>
        <w:pStyle w:val="ListBullet2"/>
      </w:pPr>
      <w:hyperlink r:id="rId24" w:history="1">
        <w:r w:rsidR="00CF5017" w:rsidRPr="005216B3">
          <w:rPr>
            <w:rStyle w:val="Hyperlink"/>
          </w:rPr>
          <w:t>BOM</w:t>
        </w:r>
      </w:hyperlink>
    </w:p>
    <w:p w14:paraId="14BB1E14" w14:textId="73E92846" w:rsidR="00B41060" w:rsidRDefault="00772D95" w:rsidP="00B41060">
      <w:pPr>
        <w:pStyle w:val="ListBullet2"/>
      </w:pPr>
      <w:hyperlink r:id="rId25" w:history="1">
        <w:r w:rsidR="00CF5017" w:rsidRPr="005216B3">
          <w:rPr>
            <w:rStyle w:val="Hyperlink"/>
          </w:rPr>
          <w:t>CSIRO</w:t>
        </w:r>
      </w:hyperlink>
    </w:p>
    <w:p w14:paraId="41546DF3" w14:textId="284B58C5" w:rsidR="00CF5017" w:rsidRDefault="00772D95" w:rsidP="00B41060">
      <w:pPr>
        <w:pStyle w:val="ListBullet2"/>
      </w:pPr>
      <w:hyperlink r:id="rId26" w:history="1">
        <w:r w:rsidR="00CF5017" w:rsidRPr="00F80269">
          <w:rPr>
            <w:rStyle w:val="Hyperlink"/>
          </w:rPr>
          <w:t>Na</w:t>
        </w:r>
        <w:r w:rsidR="00CF5017">
          <w:rPr>
            <w:rStyle w:val="Hyperlink"/>
          </w:rPr>
          <w:t>tional Ocean S</w:t>
        </w:r>
        <w:r w:rsidR="00CF5017" w:rsidRPr="00F80269">
          <w:rPr>
            <w:rStyle w:val="Hyperlink"/>
          </w:rPr>
          <w:t>ervice</w:t>
        </w:r>
      </w:hyperlink>
      <w:r w:rsidR="00CF5017">
        <w:t xml:space="preserve">. </w:t>
      </w:r>
    </w:p>
    <w:p w14:paraId="7E397F17" w14:textId="469FBF44" w:rsidR="00E62931" w:rsidRDefault="00E62931">
      <w:pPr>
        <w:rPr>
          <w:rStyle w:val="Strong"/>
        </w:rPr>
      </w:pPr>
      <w:r>
        <w:rPr>
          <w:rStyle w:val="Strong"/>
        </w:rPr>
        <w:br w:type="page"/>
      </w:r>
    </w:p>
    <w:p w14:paraId="5CB5623C" w14:textId="132E4025" w:rsidR="00E62931" w:rsidRPr="00E62931" w:rsidRDefault="00E62931" w:rsidP="00AB2707">
      <w:pPr>
        <w:pStyle w:val="Heading2"/>
      </w:pPr>
      <w:r>
        <w:lastRenderedPageBreak/>
        <w:t>2</w:t>
      </w:r>
      <w:r w:rsidRPr="00E62931">
        <w:t>.0 Investigative study</w:t>
      </w:r>
    </w:p>
    <w:p w14:paraId="35868604" w14:textId="77777777" w:rsidR="00E62931" w:rsidRPr="00D3392E" w:rsidRDefault="00E62931" w:rsidP="00E62931">
      <w:pPr>
        <w:rPr>
          <w:rStyle w:val="Strong"/>
        </w:rPr>
      </w:pPr>
      <w:r w:rsidRPr="00D3392E">
        <w:rPr>
          <w:rStyle w:val="Strong"/>
        </w:rPr>
        <w:t>Students:</w:t>
      </w:r>
    </w:p>
    <w:p w14:paraId="416FBC57" w14:textId="77777777" w:rsidR="004263CA" w:rsidRDefault="004263CA" w:rsidP="00886EA2">
      <w:pPr>
        <w:pStyle w:val="ListBullet"/>
      </w:pPr>
      <w:r w:rsidRPr="004263CA">
        <w:t xml:space="preserve">investigate the biophysical processes essential to </w:t>
      </w:r>
      <w:r>
        <w:t>the functioning of the selected</w:t>
      </w:r>
    </w:p>
    <w:p w14:paraId="33CE6979" w14:textId="06CB545A" w:rsidR="00E62931" w:rsidRDefault="004263CA" w:rsidP="00886EA2">
      <w:pPr>
        <w:pStyle w:val="ListBullet"/>
      </w:pPr>
      <w:r w:rsidRPr="004263CA">
        <w:t>environment</w:t>
      </w:r>
    </w:p>
    <w:p w14:paraId="115B546C" w14:textId="09D11370" w:rsidR="00E62931" w:rsidRDefault="004263CA" w:rsidP="00886EA2">
      <w:pPr>
        <w:pStyle w:val="ListBullet"/>
      </w:pPr>
      <w:r w:rsidRPr="004263CA">
        <w:t>investigate the causes, extent and consequences of the environmental change</w:t>
      </w:r>
    </w:p>
    <w:p w14:paraId="34E36BDB" w14:textId="417384B2" w:rsidR="00E62931" w:rsidRPr="00E62931" w:rsidRDefault="005935C5" w:rsidP="00886EA2">
      <w:pPr>
        <w:pStyle w:val="ListBullet"/>
      </w:pPr>
      <w:r w:rsidRPr="005935C5">
        <w:t>investigate the management of the environmental change</w:t>
      </w:r>
    </w:p>
    <w:p w14:paraId="390302F0" w14:textId="25F12702" w:rsidR="00E62931" w:rsidRPr="004263CA" w:rsidRDefault="00E62931" w:rsidP="00AB2707">
      <w:pPr>
        <w:pStyle w:val="Heading3"/>
      </w:pPr>
      <w:r>
        <w:t>2.1</w:t>
      </w:r>
      <w:r w:rsidRPr="00E62931">
        <w:t xml:space="preserve"> </w:t>
      </w:r>
      <w:r>
        <w:t xml:space="preserve">Marine </w:t>
      </w:r>
      <w:r w:rsidRPr="00E62931">
        <w:t>environment</w:t>
      </w:r>
      <w:r w:rsidR="004263CA">
        <w:t>s</w:t>
      </w:r>
      <w:r w:rsidRPr="00E62931">
        <w:t xml:space="preserve"> in Australia </w:t>
      </w:r>
      <w:r w:rsidR="004263CA">
        <w:t xml:space="preserve">and </w:t>
      </w:r>
      <w:r w:rsidRPr="00E62931">
        <w:t xml:space="preserve">a comparative study with at least </w:t>
      </w:r>
      <w:r w:rsidR="00AB2707">
        <w:t xml:space="preserve">one </w:t>
      </w:r>
      <w:r w:rsidRPr="00E62931">
        <w:t>other country</w:t>
      </w:r>
    </w:p>
    <w:p w14:paraId="7309DD68" w14:textId="273F15B3" w:rsidR="004263CA" w:rsidRDefault="004263CA" w:rsidP="00AB2707">
      <w:pPr>
        <w:pStyle w:val="FeatureBox2"/>
      </w:pPr>
      <w:r w:rsidRPr="00AB2707">
        <w:rPr>
          <w:rStyle w:val="Strong"/>
        </w:rPr>
        <w:t>Teachers</w:t>
      </w:r>
      <w:r w:rsidR="00A64C11" w:rsidRPr="00AB2707">
        <w:rPr>
          <w:rStyle w:val="Strong"/>
        </w:rPr>
        <w:t>’ note</w:t>
      </w:r>
      <w:r w:rsidR="00A64C11">
        <w:t xml:space="preserve"> –</w:t>
      </w:r>
      <w:r w:rsidRPr="004263CA">
        <w:t xml:space="preserve"> </w:t>
      </w:r>
      <w:r w:rsidR="00A64C11">
        <w:t xml:space="preserve">if producing the factsheet through </w:t>
      </w:r>
      <w:hyperlink r:id="rId27" w:history="1">
        <w:proofErr w:type="spellStart"/>
        <w:r w:rsidR="00A64C11">
          <w:rPr>
            <w:rStyle w:val="Hyperlink"/>
            <w:bCs/>
          </w:rPr>
          <w:t>Ven</w:t>
        </w:r>
        <w:r w:rsidR="00A64C11" w:rsidRPr="004263CA">
          <w:rPr>
            <w:rStyle w:val="Hyperlink"/>
            <w:bCs/>
          </w:rPr>
          <w:t>ngage</w:t>
        </w:r>
        <w:proofErr w:type="spellEnd"/>
      </w:hyperlink>
      <w:r w:rsidR="00A64C11">
        <w:t xml:space="preserve"> </w:t>
      </w:r>
      <w:r w:rsidRPr="004263CA">
        <w:t>a free account</w:t>
      </w:r>
      <w:r w:rsidR="00A64C11">
        <w:t xml:space="preserve"> will need to be established</w:t>
      </w:r>
      <w:r w:rsidRPr="004263CA">
        <w:t xml:space="preserve"> </w:t>
      </w:r>
      <w:r w:rsidR="005F0F94">
        <w:t>prior to starting the activity.  Alternatively, the task can be completed offline</w:t>
      </w:r>
      <w:r w:rsidR="00A64C11">
        <w:t>. A</w:t>
      </w:r>
      <w:r w:rsidRPr="004263CA">
        <w:t>ccess to the internet for research and development of t</w:t>
      </w:r>
      <w:r w:rsidR="00AB2707">
        <w:t xml:space="preserve">he </w:t>
      </w:r>
      <w:r w:rsidRPr="004263CA">
        <w:t>fact sheet</w:t>
      </w:r>
      <w:r w:rsidR="005F0F94">
        <w:t xml:space="preserve"> is</w:t>
      </w:r>
      <w:r w:rsidR="00A64C11">
        <w:t xml:space="preserve"> required </w:t>
      </w:r>
      <w:r w:rsidR="005F0F94">
        <w:t>or teachers may choose to provide hard copy</w:t>
      </w:r>
      <w:r w:rsidR="00A64C11">
        <w:t xml:space="preserve"> sources </w:t>
      </w:r>
      <w:r w:rsidR="005F0F94">
        <w:t>of information</w:t>
      </w:r>
      <w:r w:rsidRPr="004263CA">
        <w:t xml:space="preserve">. </w:t>
      </w:r>
    </w:p>
    <w:p w14:paraId="5603BB2D" w14:textId="44AB19CE" w:rsidR="00E62931" w:rsidRDefault="00E62931" w:rsidP="00E62931">
      <w:pPr>
        <w:rPr>
          <w:b/>
          <w:bCs/>
        </w:rPr>
      </w:pPr>
      <w:r w:rsidRPr="00E62931">
        <w:rPr>
          <w:b/>
          <w:bCs/>
        </w:rPr>
        <w:t>Activities:</w:t>
      </w:r>
    </w:p>
    <w:p w14:paraId="536FDED7" w14:textId="4DA2B57F" w:rsidR="004263CA" w:rsidRDefault="004263CA" w:rsidP="004263CA">
      <w:pPr>
        <w:pStyle w:val="ListBullet"/>
      </w:pPr>
      <w:r>
        <w:t xml:space="preserve">Using a </w:t>
      </w:r>
      <w:hyperlink r:id="rId28" w:history="1">
        <w:proofErr w:type="spellStart"/>
        <w:r w:rsidRPr="005F0F94">
          <w:rPr>
            <w:rStyle w:val="Hyperlink"/>
          </w:rPr>
          <w:t>Frayer</w:t>
        </w:r>
        <w:proofErr w:type="spellEnd"/>
        <w:r w:rsidRPr="005F0F94">
          <w:rPr>
            <w:rStyle w:val="Hyperlink"/>
          </w:rPr>
          <w:t xml:space="preserve"> diagram</w:t>
        </w:r>
      </w:hyperlink>
      <w:r>
        <w:t xml:space="preserve"> and further research, answer the following questions -</w:t>
      </w:r>
    </w:p>
    <w:p w14:paraId="05C4B28E" w14:textId="56F01C26" w:rsidR="004263CA" w:rsidRPr="00AB2707" w:rsidRDefault="004263CA" w:rsidP="00AB2707">
      <w:pPr>
        <w:pStyle w:val="ListNumber"/>
        <w:numPr>
          <w:ilvl w:val="0"/>
          <w:numId w:val="22"/>
        </w:numPr>
      </w:pPr>
      <w:r w:rsidRPr="00AB2707">
        <w:t>What is currently happening to marine environments in Australia and</w:t>
      </w:r>
      <w:r w:rsidR="007124A9" w:rsidRPr="00AB2707">
        <w:t xml:space="preserve"> one</w:t>
      </w:r>
      <w:r w:rsidRPr="00AB2707">
        <w:t xml:space="preserve"> other country</w:t>
      </w:r>
      <w:r w:rsidR="007124A9" w:rsidRPr="00AB2707">
        <w:t xml:space="preserve"> of your choosing</w:t>
      </w:r>
      <w:r w:rsidRPr="00AB2707">
        <w:t xml:space="preserve">? </w:t>
      </w:r>
    </w:p>
    <w:p w14:paraId="660299E5" w14:textId="2DCAA505" w:rsidR="004263CA" w:rsidRDefault="004263CA" w:rsidP="004263CA">
      <w:pPr>
        <w:pStyle w:val="ListNumber"/>
        <w:numPr>
          <w:ilvl w:val="0"/>
          <w:numId w:val="22"/>
        </w:numPr>
      </w:pPr>
      <w:r>
        <w:t xml:space="preserve">Why is it a problem in both countries? </w:t>
      </w:r>
    </w:p>
    <w:p w14:paraId="0CD6DBC2" w14:textId="77777777" w:rsidR="004263CA" w:rsidRDefault="004263CA" w:rsidP="004263CA">
      <w:pPr>
        <w:pStyle w:val="ListNumber"/>
        <w:numPr>
          <w:ilvl w:val="0"/>
          <w:numId w:val="22"/>
        </w:numPr>
      </w:pPr>
      <w:r>
        <w:t>What alternatives/solutions do we have?</w:t>
      </w:r>
    </w:p>
    <w:p w14:paraId="29B954BB" w14:textId="7359C2BA" w:rsidR="004263CA" w:rsidRDefault="00B97289" w:rsidP="004263CA">
      <w:pPr>
        <w:pStyle w:val="ListBullet"/>
      </w:pPr>
      <w:r>
        <w:t>Investigate your</w:t>
      </w:r>
      <w:r w:rsidR="004263CA">
        <w:t xml:space="preserve"> own ecological footprint by using the </w:t>
      </w:r>
      <w:hyperlink r:id="rId29" w:anchor="gs.067nug" w:history="1">
        <w:r w:rsidR="004263CA" w:rsidRPr="005F0F94">
          <w:rPr>
            <w:rStyle w:val="Hyperlink"/>
          </w:rPr>
          <w:t>ecological footprint calculator</w:t>
        </w:r>
      </w:hyperlink>
      <w:r w:rsidR="004263CA">
        <w:t xml:space="preserve">. </w:t>
      </w:r>
      <w:r>
        <w:t>E</w:t>
      </w:r>
      <w:r w:rsidR="004263CA">
        <w:t xml:space="preserve">xplain </w:t>
      </w:r>
      <w:r>
        <w:t>how you might</w:t>
      </w:r>
      <w:r w:rsidR="004263CA">
        <w:t xml:space="preserve"> reduce </w:t>
      </w:r>
      <w:r>
        <w:t>your</w:t>
      </w:r>
      <w:r w:rsidR="004263CA">
        <w:t xml:space="preserve"> impact on marine environments. </w:t>
      </w:r>
      <w:r>
        <w:t>P</w:t>
      </w:r>
      <w:r w:rsidR="004263CA">
        <w:t xml:space="preserve">roduce a structured response with the inclusion of geographical information and data.  </w:t>
      </w:r>
    </w:p>
    <w:p w14:paraId="0F3E78F2" w14:textId="77777777" w:rsidR="00AB2707" w:rsidRDefault="00E62931" w:rsidP="00E62931">
      <w:pPr>
        <w:pStyle w:val="ListBullet"/>
      </w:pPr>
      <w:r w:rsidRPr="003C6807">
        <w:t xml:space="preserve">The </w:t>
      </w:r>
      <w:hyperlink r:id="rId30" w:history="1">
        <w:r w:rsidRPr="005F758A">
          <w:rPr>
            <w:rStyle w:val="Hyperlink"/>
          </w:rPr>
          <w:t>United Nations Environment Programme</w:t>
        </w:r>
      </w:hyperlink>
      <w:r>
        <w:t xml:space="preserve"> (UNEP) wishes to </w:t>
      </w:r>
      <w:r w:rsidRPr="003C6807">
        <w:t>promote the protection and sustainable manag</w:t>
      </w:r>
      <w:r>
        <w:t xml:space="preserve">ement of the world’s marine </w:t>
      </w:r>
      <w:r w:rsidRPr="003C6807">
        <w:t>environments</w:t>
      </w:r>
      <w:r>
        <w:t>. You have been commission by UNEP to create an environment fact sheet for both Australia and another country of your choice. The fact sheet must focus on a marine environment (for example</w:t>
      </w:r>
      <w:r w:rsidR="004263CA">
        <w:t xml:space="preserve"> -</w:t>
      </w:r>
      <w:r>
        <w:t xml:space="preserve"> s</w:t>
      </w:r>
      <w:r w:rsidRPr="002230BD">
        <w:t xml:space="preserve">alt marshes, intertidal zones, estuaries, </w:t>
      </w:r>
      <w:r>
        <w:t xml:space="preserve">lagoons, mangroves, coral reef). </w:t>
      </w:r>
    </w:p>
    <w:p w14:paraId="1B32D18D" w14:textId="3E0CE1C8" w:rsidR="00E62931" w:rsidRDefault="00E62931" w:rsidP="00AB2707">
      <w:pPr>
        <w:pStyle w:val="ListBullet"/>
        <w:numPr>
          <w:ilvl w:val="0"/>
          <w:numId w:val="0"/>
        </w:numPr>
        <w:ind w:left="284" w:firstLine="368"/>
      </w:pPr>
      <w:r>
        <w:t xml:space="preserve">Your fact sheet must address these three areas: </w:t>
      </w:r>
    </w:p>
    <w:p w14:paraId="079DC167" w14:textId="720CBCFB" w:rsidR="00E62931" w:rsidRDefault="00E62931" w:rsidP="00E62931">
      <w:pPr>
        <w:pStyle w:val="ListNumber"/>
        <w:numPr>
          <w:ilvl w:val="0"/>
          <w:numId w:val="21"/>
        </w:numPr>
      </w:pPr>
      <w:r>
        <w:t>How does the biophysical processes operating in the marine environment maintain its functioning?</w:t>
      </w:r>
    </w:p>
    <w:p w14:paraId="0CA7D1FC" w14:textId="77777777" w:rsidR="00E62931" w:rsidRDefault="00E62931" w:rsidP="00E62931">
      <w:pPr>
        <w:pStyle w:val="ListNumber"/>
        <w:numPr>
          <w:ilvl w:val="0"/>
          <w:numId w:val="21"/>
        </w:numPr>
      </w:pPr>
      <w:r>
        <w:t xml:space="preserve">What are the </w:t>
      </w:r>
      <w:r w:rsidRPr="00D7180A">
        <w:t xml:space="preserve">causes, extent and </w:t>
      </w:r>
      <w:r>
        <w:t xml:space="preserve">consequences </w:t>
      </w:r>
      <w:r w:rsidRPr="002230BD">
        <w:t xml:space="preserve">of change </w:t>
      </w:r>
      <w:r>
        <w:t xml:space="preserve">in </w:t>
      </w:r>
      <w:r w:rsidRPr="002230BD">
        <w:t>the</w:t>
      </w:r>
      <w:r>
        <w:t xml:space="preserve"> marine environment?</w:t>
      </w:r>
    </w:p>
    <w:p w14:paraId="5EC3F4D3" w14:textId="77777777" w:rsidR="004263CA" w:rsidRDefault="00E62931" w:rsidP="00E62931">
      <w:pPr>
        <w:pStyle w:val="ListNumber"/>
        <w:numPr>
          <w:ilvl w:val="0"/>
          <w:numId w:val="21"/>
        </w:numPr>
      </w:pPr>
      <w:r>
        <w:lastRenderedPageBreak/>
        <w:t>How effective is the management responses in achieving environmental sustainability for the marine environment?</w:t>
      </w:r>
    </w:p>
    <w:p w14:paraId="2C8E2853" w14:textId="77777777" w:rsidR="00AB2707" w:rsidRDefault="00B97289" w:rsidP="004263CA">
      <w:pPr>
        <w:pStyle w:val="ListNumber"/>
        <w:numPr>
          <w:ilvl w:val="0"/>
          <w:numId w:val="0"/>
        </w:numPr>
        <w:ind w:left="652"/>
      </w:pPr>
      <w:r>
        <w:t>Your fact sheet</w:t>
      </w:r>
      <w:r w:rsidR="00E62931">
        <w:t xml:space="preserve"> must include diagrams, statistics and a map.</w:t>
      </w:r>
    </w:p>
    <w:p w14:paraId="38ED9B49" w14:textId="33D94633" w:rsidR="00E62931" w:rsidRDefault="00AB2707" w:rsidP="004263CA">
      <w:pPr>
        <w:pStyle w:val="ListNumber"/>
        <w:numPr>
          <w:ilvl w:val="0"/>
          <w:numId w:val="0"/>
        </w:numPr>
        <w:ind w:left="652"/>
      </w:pPr>
      <w:r>
        <w:t xml:space="preserve">For more information students could use </w:t>
      </w:r>
      <w:hyperlink r:id="rId31" w:history="1">
        <w:r>
          <w:rPr>
            <w:rStyle w:val="Hyperlink"/>
          </w:rPr>
          <w:t>How to create a fact sheet</w:t>
        </w:r>
      </w:hyperlink>
      <w:r w:rsidR="00A64C11">
        <w:t xml:space="preserve"> </w:t>
      </w:r>
      <w:r>
        <w:t>or</w:t>
      </w:r>
      <w:r w:rsidR="00A64C11">
        <w:t xml:space="preserve"> </w:t>
      </w:r>
      <w:hyperlink r:id="rId32" w:anchor="basic_facts_posters" w:history="1">
        <w:r w:rsidR="00E62931" w:rsidRPr="00FA32C0">
          <w:rPr>
            <w:rStyle w:val="Hyperlink"/>
          </w:rPr>
          <w:t>Environmental Data Explorer Posters</w:t>
        </w:r>
      </w:hyperlink>
      <w:r w:rsidR="004263CA">
        <w:t xml:space="preserve">. </w:t>
      </w:r>
    </w:p>
    <w:p w14:paraId="1C63396D" w14:textId="77777777" w:rsidR="00AB2707" w:rsidRDefault="00AB2707" w:rsidP="00AB2707"/>
    <w:p w14:paraId="552299C1" w14:textId="77777777" w:rsidR="00AB2707" w:rsidRDefault="00AB2707">
      <w:r>
        <w:br w:type="page"/>
      </w:r>
    </w:p>
    <w:p w14:paraId="7F0DE59C" w14:textId="055DC2E0" w:rsidR="00901644" w:rsidRDefault="002A54E1" w:rsidP="00AB2707">
      <w:pPr>
        <w:pStyle w:val="Heading2"/>
      </w:pPr>
      <w:r>
        <w:lastRenderedPageBreak/>
        <w:t xml:space="preserve">Appendix 1 - </w:t>
      </w:r>
      <w:proofErr w:type="spellStart"/>
      <w:r>
        <w:t>p</w:t>
      </w:r>
      <w:r w:rsidR="00D14206" w:rsidRPr="00D14206">
        <w:t>lastinography</w:t>
      </w:r>
      <w:proofErr w:type="spellEnd"/>
      <w:r w:rsidR="0006005C">
        <w:t xml:space="preserve"> w</w:t>
      </w:r>
      <w:r w:rsidR="00D14206">
        <w:t>orksheet</w:t>
      </w:r>
    </w:p>
    <w:p w14:paraId="32C871FE" w14:textId="205F1273" w:rsidR="006E0656" w:rsidRDefault="00D14206" w:rsidP="00D14206">
      <w:r>
        <w:t>U</w:t>
      </w:r>
      <w:r w:rsidRPr="00D14206">
        <w:t xml:space="preserve">se the </w:t>
      </w:r>
      <w:hyperlink r:id="rId33" w:history="1">
        <w:proofErr w:type="spellStart"/>
        <w:r w:rsidRPr="00EC222B">
          <w:rPr>
            <w:rStyle w:val="Hyperlink"/>
          </w:rPr>
          <w:t>Plastinography</w:t>
        </w:r>
        <w:proofErr w:type="spellEnd"/>
      </w:hyperlink>
      <w:r w:rsidRPr="00D14206">
        <w:t xml:space="preserve"> online learning website and complete all six lessons</w:t>
      </w:r>
      <w:r>
        <w:t xml:space="preserve">. </w:t>
      </w:r>
      <w:r w:rsidRPr="00D14206">
        <w:t xml:space="preserve">Complete the </w:t>
      </w:r>
      <w:r w:rsidR="00EC222B">
        <w:t>related</w:t>
      </w:r>
      <w:r w:rsidRPr="00D14206">
        <w:t xml:space="preserve"> question</w:t>
      </w:r>
      <w:r w:rsidR="007E7E10">
        <w:t>s after each lesson</w:t>
      </w:r>
    </w:p>
    <w:p w14:paraId="355E3FBF" w14:textId="2933835C" w:rsidR="007E7E10" w:rsidRDefault="00D14206" w:rsidP="00AB2707">
      <w:pPr>
        <w:pStyle w:val="Heading3"/>
      </w:pPr>
      <w:r>
        <w:t>Lesson 1</w:t>
      </w:r>
    </w:p>
    <w:p w14:paraId="6B626CC6" w14:textId="73C1946A" w:rsidR="007E7E10" w:rsidRPr="007E7E10" w:rsidRDefault="006E0656" w:rsidP="007E7E10">
      <w:pPr>
        <w:pStyle w:val="FeatureBox"/>
      </w:pPr>
      <w:r w:rsidRPr="006E0656">
        <w:t xml:space="preserve">How does plastic reach the ocean? </w:t>
      </w:r>
      <w:r w:rsidR="00D14206">
        <w:t xml:space="preserve">Identify a variety of plastic </w:t>
      </w:r>
      <w:r w:rsidR="00CD1869">
        <w:t xml:space="preserve">examples </w:t>
      </w:r>
      <w:r w:rsidR="00D14206">
        <w:t>in your response.</w:t>
      </w:r>
    </w:p>
    <w:p w14:paraId="665AD58F" w14:textId="77777777" w:rsidR="007E7E10" w:rsidRDefault="007E7E10" w:rsidP="007E7E10">
      <w:pPr>
        <w:pStyle w:val="FeatureBox"/>
      </w:pPr>
    </w:p>
    <w:p w14:paraId="726799E9" w14:textId="77777777" w:rsidR="007E7E10" w:rsidRDefault="007E7E10" w:rsidP="007E7E10">
      <w:pPr>
        <w:pStyle w:val="FeatureBox"/>
      </w:pPr>
    </w:p>
    <w:p w14:paraId="25BF4A24" w14:textId="77777777" w:rsidR="007E7E10" w:rsidRDefault="007E7E10" w:rsidP="007E7E10">
      <w:pPr>
        <w:pStyle w:val="FeatureBox"/>
      </w:pPr>
    </w:p>
    <w:p w14:paraId="54E17D6A" w14:textId="34907AAF" w:rsidR="007E7E10" w:rsidRDefault="00D14206" w:rsidP="00AB2707">
      <w:pPr>
        <w:pStyle w:val="Heading3"/>
      </w:pPr>
      <w:r>
        <w:t>Lesson 2</w:t>
      </w:r>
    </w:p>
    <w:p w14:paraId="2FF9211D" w14:textId="4E0C9CA0" w:rsidR="006E0656" w:rsidRDefault="006E0656" w:rsidP="00AB2707">
      <w:pPr>
        <w:pStyle w:val="FeatureBox"/>
        <w:pBdr>
          <w:bottom w:val="single" w:sz="24" w:space="0" w:color="1C438B"/>
        </w:pBdr>
      </w:pPr>
      <w:r w:rsidRPr="006E0656">
        <w:t xml:space="preserve">What does plastic do in the ocean? </w:t>
      </w:r>
      <w:r w:rsidR="0006005C">
        <w:t>Provide</w:t>
      </w:r>
      <w:r w:rsidR="00D14206">
        <w:t xml:space="preserve"> primary and secondary sources in your response.</w:t>
      </w:r>
    </w:p>
    <w:p w14:paraId="4F666F60" w14:textId="796530C7" w:rsidR="006E0656" w:rsidRDefault="006E0656" w:rsidP="00AB2707">
      <w:pPr>
        <w:pStyle w:val="FeatureBox"/>
        <w:pBdr>
          <w:bottom w:val="single" w:sz="24" w:space="0" w:color="1C438B"/>
        </w:pBdr>
      </w:pPr>
    </w:p>
    <w:p w14:paraId="3A0D46EB" w14:textId="5C2A2055" w:rsidR="007E7E10" w:rsidRDefault="007E7E10" w:rsidP="00AB2707">
      <w:pPr>
        <w:pStyle w:val="FeatureBox"/>
        <w:pBdr>
          <w:bottom w:val="single" w:sz="24" w:space="0" w:color="1C438B"/>
        </w:pBdr>
      </w:pPr>
    </w:p>
    <w:p w14:paraId="57273A3D" w14:textId="77777777" w:rsidR="007E7E10" w:rsidRPr="007E7E10" w:rsidRDefault="007E7E10" w:rsidP="00AB2707">
      <w:pPr>
        <w:pStyle w:val="FeatureBox"/>
        <w:pBdr>
          <w:bottom w:val="single" w:sz="24" w:space="0" w:color="1C438B"/>
        </w:pBdr>
      </w:pPr>
    </w:p>
    <w:p w14:paraId="3E4AA94E" w14:textId="77777777" w:rsidR="007E7E10" w:rsidRDefault="007E7E10" w:rsidP="00AB2707">
      <w:pPr>
        <w:pStyle w:val="FeatureBox"/>
        <w:pBdr>
          <w:bottom w:val="single" w:sz="24" w:space="0" w:color="1C438B"/>
        </w:pBdr>
      </w:pPr>
    </w:p>
    <w:p w14:paraId="1F58DEBB" w14:textId="2478831D" w:rsidR="007E7E10" w:rsidRDefault="00D14206" w:rsidP="00AB2707">
      <w:pPr>
        <w:pStyle w:val="Heading3"/>
      </w:pPr>
      <w:r>
        <w:t>Lesson 3</w:t>
      </w:r>
    </w:p>
    <w:p w14:paraId="03782FE7" w14:textId="4A1D4E44" w:rsidR="006E0656" w:rsidRDefault="00D14206" w:rsidP="007E7E10">
      <w:pPr>
        <w:pStyle w:val="FeatureBox"/>
      </w:pPr>
      <w:r>
        <w:t>H</w:t>
      </w:r>
      <w:r w:rsidR="006E0656" w:rsidRPr="006E0656">
        <w:t xml:space="preserve">ow does the ocean work? Why do the oceans matter? </w:t>
      </w:r>
      <w:r>
        <w:t>Use information from the videos.</w:t>
      </w:r>
    </w:p>
    <w:p w14:paraId="198EEE21" w14:textId="56004EE4" w:rsidR="006E0656" w:rsidRDefault="006E0656" w:rsidP="007E7E10">
      <w:pPr>
        <w:pStyle w:val="FeatureBox"/>
      </w:pPr>
    </w:p>
    <w:p w14:paraId="11CE12D0" w14:textId="77777777" w:rsidR="007E7E10" w:rsidRDefault="007E7E10" w:rsidP="007E7E10">
      <w:pPr>
        <w:pStyle w:val="FeatureBox"/>
      </w:pPr>
    </w:p>
    <w:p w14:paraId="25EAD5EF" w14:textId="77777777" w:rsidR="007E7E10" w:rsidRDefault="007E7E10" w:rsidP="007E7E10">
      <w:pPr>
        <w:pStyle w:val="FeatureBox"/>
      </w:pPr>
    </w:p>
    <w:p w14:paraId="50AAE176" w14:textId="77777777" w:rsidR="007E7E10" w:rsidRDefault="007E7E10" w:rsidP="007E7E10">
      <w:pPr>
        <w:pStyle w:val="FeatureBox"/>
      </w:pPr>
    </w:p>
    <w:p w14:paraId="5CF1905E" w14:textId="1D00D554" w:rsidR="007E7E10" w:rsidRDefault="00D14206" w:rsidP="00AB2707">
      <w:pPr>
        <w:pStyle w:val="Heading3"/>
      </w:pPr>
      <w:r>
        <w:lastRenderedPageBreak/>
        <w:t>Lesson 4</w:t>
      </w:r>
    </w:p>
    <w:p w14:paraId="34D266A4" w14:textId="603C3348" w:rsidR="006E0656" w:rsidRDefault="006E0656" w:rsidP="007E7E10">
      <w:pPr>
        <w:pStyle w:val="FeatureBox"/>
      </w:pPr>
      <w:r w:rsidRPr="006E0656">
        <w:t>Where does my plastic go? What is the great Pacific Garbage Patch?</w:t>
      </w:r>
      <w:r w:rsidR="00D14206">
        <w:t xml:space="preserve"> Use specific examples of the natural environment.</w:t>
      </w:r>
    </w:p>
    <w:p w14:paraId="0B8066B7" w14:textId="74C3468E" w:rsidR="00D14206" w:rsidRDefault="00D14206" w:rsidP="007E7E10">
      <w:pPr>
        <w:pStyle w:val="FeatureBox"/>
      </w:pPr>
    </w:p>
    <w:p w14:paraId="0276AF80" w14:textId="77777777" w:rsidR="00D14206" w:rsidRDefault="00D14206" w:rsidP="007E7E10">
      <w:pPr>
        <w:pStyle w:val="FeatureBox"/>
      </w:pPr>
    </w:p>
    <w:p w14:paraId="6E066052" w14:textId="77777777" w:rsidR="007E7E10" w:rsidRDefault="007E7E10" w:rsidP="007E7E10">
      <w:pPr>
        <w:pStyle w:val="FeatureBox"/>
      </w:pPr>
    </w:p>
    <w:p w14:paraId="7A669893" w14:textId="77777777" w:rsidR="007E7E10" w:rsidRDefault="007E7E10" w:rsidP="007E7E10">
      <w:pPr>
        <w:pStyle w:val="FeatureBox"/>
      </w:pPr>
    </w:p>
    <w:p w14:paraId="722E3D65" w14:textId="77777777" w:rsidR="007E7E10" w:rsidRDefault="00D14206" w:rsidP="00AB2707">
      <w:pPr>
        <w:pStyle w:val="Heading3"/>
      </w:pPr>
      <w:r>
        <w:t>Lesson 5</w:t>
      </w:r>
    </w:p>
    <w:p w14:paraId="06B8847D" w14:textId="65DEF8D3" w:rsidR="006E0656" w:rsidRDefault="00D14206" w:rsidP="007E7E10">
      <w:pPr>
        <w:pStyle w:val="FeatureBox"/>
      </w:pPr>
      <w:r>
        <w:t>H</w:t>
      </w:r>
      <w:r w:rsidR="006E0656" w:rsidRPr="006E0656">
        <w:t xml:space="preserve">ow does plastic impact marine life? </w:t>
      </w:r>
      <w:r>
        <w:t>Use data in your response</w:t>
      </w:r>
      <w:r w:rsidR="0006005C">
        <w:t xml:space="preserve">. </w:t>
      </w:r>
      <w:r>
        <w:t xml:space="preserve"> </w:t>
      </w:r>
    </w:p>
    <w:p w14:paraId="269C67CF" w14:textId="4364B1AD" w:rsidR="006E0656" w:rsidRDefault="006E0656" w:rsidP="007E7E10">
      <w:pPr>
        <w:pStyle w:val="FeatureBox"/>
      </w:pPr>
    </w:p>
    <w:p w14:paraId="0900FFAF" w14:textId="0CC8A6ED" w:rsidR="007E7E10" w:rsidRDefault="007E7E10" w:rsidP="007E7E10">
      <w:pPr>
        <w:pStyle w:val="FeatureBox"/>
      </w:pPr>
    </w:p>
    <w:p w14:paraId="08B88B32" w14:textId="77777777" w:rsidR="007E7E10" w:rsidRDefault="007E7E10" w:rsidP="007E7E10">
      <w:pPr>
        <w:pStyle w:val="FeatureBox"/>
      </w:pPr>
    </w:p>
    <w:p w14:paraId="0C13A36E" w14:textId="77777777" w:rsidR="00D14206" w:rsidRDefault="00D14206" w:rsidP="007E7E10">
      <w:pPr>
        <w:pStyle w:val="FeatureBox"/>
      </w:pPr>
    </w:p>
    <w:p w14:paraId="4436D25C" w14:textId="77777777" w:rsidR="007E7E10" w:rsidRDefault="00D14206" w:rsidP="00AB2707">
      <w:pPr>
        <w:pStyle w:val="Heading3"/>
      </w:pPr>
      <w:r>
        <w:t>Lesson 6</w:t>
      </w:r>
    </w:p>
    <w:p w14:paraId="400E5A7F" w14:textId="3975A1C8" w:rsidR="00D14206" w:rsidRDefault="006E0656" w:rsidP="007E7E10">
      <w:pPr>
        <w:pStyle w:val="FeatureBox"/>
      </w:pPr>
      <w:r w:rsidRPr="006E0656">
        <w:t xml:space="preserve">What can you do about plastics? </w:t>
      </w:r>
      <w:r w:rsidR="00D14206">
        <w:t>Relate to your</w:t>
      </w:r>
      <w:r w:rsidR="0006005C">
        <w:t xml:space="preserve"> own</w:t>
      </w:r>
      <w:r w:rsidR="00D14206">
        <w:t xml:space="preserve"> plastic use and the impact</w:t>
      </w:r>
      <w:r w:rsidR="0006005C">
        <w:t xml:space="preserve"> on the natural environment.</w:t>
      </w:r>
    </w:p>
    <w:p w14:paraId="7A665110" w14:textId="270CA744" w:rsidR="00D14206" w:rsidRDefault="00D14206" w:rsidP="007E7E10">
      <w:pPr>
        <w:pStyle w:val="FeatureBox"/>
      </w:pPr>
    </w:p>
    <w:p w14:paraId="2B7993E7" w14:textId="2B1B488C" w:rsidR="007E7E10" w:rsidRDefault="007E7E10" w:rsidP="007E7E10">
      <w:pPr>
        <w:pStyle w:val="FeatureBox"/>
      </w:pPr>
    </w:p>
    <w:p w14:paraId="50BADB94" w14:textId="77777777" w:rsidR="007E7E10" w:rsidRDefault="007E7E10" w:rsidP="007E7E10">
      <w:pPr>
        <w:pStyle w:val="FeatureBox"/>
      </w:pPr>
    </w:p>
    <w:p w14:paraId="10C92D27" w14:textId="77777777" w:rsidR="00D14206" w:rsidRDefault="00D14206" w:rsidP="007E7E10">
      <w:pPr>
        <w:pStyle w:val="FeatureBox"/>
      </w:pPr>
    </w:p>
    <w:p w14:paraId="4AC870F5" w14:textId="77777777" w:rsidR="007E7E10" w:rsidRDefault="007E7E10" w:rsidP="00D14206"/>
    <w:p w14:paraId="55A6CF43" w14:textId="77777777" w:rsidR="007F1DA5" w:rsidRDefault="007E7E10" w:rsidP="007F1DA5">
      <w:pPr>
        <w:pStyle w:val="FeatureBox"/>
      </w:pPr>
      <w:r w:rsidRPr="007E7E10">
        <w:rPr>
          <w:rStyle w:val="Strong"/>
        </w:rPr>
        <w:lastRenderedPageBreak/>
        <w:t>Extension Question:</w:t>
      </w:r>
      <w:r>
        <w:t xml:space="preserve"> </w:t>
      </w:r>
      <w:r w:rsidR="006E0656" w:rsidRPr="006E0656">
        <w:t>Why can't I see any plastic on my beach? - Why can't we just clean it up? - What can you do to help?</w:t>
      </w:r>
    </w:p>
    <w:p w14:paraId="6519A2CD" w14:textId="77777777" w:rsidR="007F1DA5" w:rsidRDefault="007F1DA5" w:rsidP="007F1DA5">
      <w:pPr>
        <w:pStyle w:val="FeatureBox"/>
      </w:pPr>
    </w:p>
    <w:p w14:paraId="7261D21D" w14:textId="77777777" w:rsidR="007F1DA5" w:rsidRDefault="007F1DA5" w:rsidP="007F1DA5">
      <w:pPr>
        <w:pStyle w:val="FeatureBox"/>
      </w:pPr>
    </w:p>
    <w:p w14:paraId="62C9AA66" w14:textId="08D63420" w:rsidR="00E6100C" w:rsidRDefault="00E6100C" w:rsidP="007F1DA5">
      <w:pPr>
        <w:pStyle w:val="FeatureBox"/>
      </w:pPr>
    </w:p>
    <w:p w14:paraId="1C9A7709" w14:textId="77777777" w:rsidR="007F1DA5" w:rsidRPr="007F1DA5" w:rsidRDefault="007F1DA5" w:rsidP="007F1DA5">
      <w:pPr>
        <w:rPr>
          <w:lang w:eastAsia="zh-CN"/>
        </w:rPr>
      </w:pPr>
    </w:p>
    <w:p w14:paraId="6DC14F07" w14:textId="77777777" w:rsidR="00E6100C" w:rsidRDefault="00E6100C" w:rsidP="007F1DA5">
      <w:pPr>
        <w:pStyle w:val="FeatureBox"/>
      </w:pPr>
      <w:r>
        <w:br w:type="page"/>
      </w:r>
    </w:p>
    <w:p w14:paraId="3AF7E226" w14:textId="0939C5B2" w:rsidR="006E0656" w:rsidRDefault="00E6100C" w:rsidP="007F1DA5">
      <w:pPr>
        <w:pStyle w:val="Heading2"/>
      </w:pPr>
      <w:r>
        <w:lastRenderedPageBreak/>
        <w:t>Resources</w:t>
      </w:r>
    </w:p>
    <w:p w14:paraId="6ECB70DE" w14:textId="2046E47A" w:rsidR="00E6100C" w:rsidRDefault="00E6100C" w:rsidP="007F1DA5">
      <w:pPr>
        <w:pStyle w:val="ListBullet"/>
      </w:pPr>
      <w:r>
        <w:t xml:space="preserve">Printable free world maps </w:t>
      </w:r>
      <w:hyperlink r:id="rId34" w:history="1">
        <w:r w:rsidR="007F1DA5">
          <w:rPr>
            <w:rStyle w:val="Hyperlink"/>
          </w:rPr>
          <w:t>free-world-maps.com/printable-blank-world-maps</w:t>
        </w:r>
      </w:hyperlink>
    </w:p>
    <w:p w14:paraId="0861FDE2" w14:textId="37FE4888" w:rsidR="00E6100C" w:rsidRDefault="00E6100C" w:rsidP="007F1DA5">
      <w:pPr>
        <w:pStyle w:val="ListBullet"/>
      </w:pPr>
      <w:r>
        <w:t xml:space="preserve">Quick write prompts </w:t>
      </w:r>
      <w:hyperlink r:id="rId35" w:history="1">
        <w:r w:rsidR="007F1DA5">
          <w:rPr>
            <w:rStyle w:val="Hyperlink"/>
          </w:rPr>
          <w:t>app.education.nsw.gov.au/digital-learning-selector/LearningActivity/Card</w:t>
        </w:r>
      </w:hyperlink>
    </w:p>
    <w:p w14:paraId="778DF31A" w14:textId="62F549E3" w:rsidR="0073025D" w:rsidRPr="0073025D" w:rsidRDefault="0073025D" w:rsidP="007F1DA5">
      <w:pPr>
        <w:pStyle w:val="ListBullet"/>
      </w:pPr>
      <w:r w:rsidRPr="0073025D">
        <w:t xml:space="preserve">Choropleth maps by ARCGIS </w:t>
      </w:r>
      <w:hyperlink r:id="rId36" w:history="1">
        <w:r w:rsidR="007F1DA5">
          <w:rPr>
            <w:rStyle w:val="Hyperlink"/>
          </w:rPr>
          <w:t>www.arcgis.com/apps/MapJournal/index</w:t>
        </w:r>
      </w:hyperlink>
    </w:p>
    <w:p w14:paraId="1BB425E8" w14:textId="679BCCA0" w:rsidR="0073025D" w:rsidRPr="0073025D" w:rsidRDefault="0073025D" w:rsidP="007F1DA5">
      <w:pPr>
        <w:pStyle w:val="ListBullet"/>
      </w:pPr>
      <w:r w:rsidRPr="0073025D">
        <w:t xml:space="preserve">International union for the conservation of nature </w:t>
      </w:r>
      <w:hyperlink r:id="rId37" w:history="1">
        <w:r w:rsidR="007F1DA5">
          <w:rPr>
            <w:rStyle w:val="Hyperlink"/>
          </w:rPr>
          <w:t>iucn.org/theme/ecosystem-management/our-work/red-list-ecosystems</w:t>
        </w:r>
      </w:hyperlink>
    </w:p>
    <w:p w14:paraId="691EF9B0" w14:textId="3BB8AEC1" w:rsidR="0073025D" w:rsidRPr="0073025D" w:rsidRDefault="0073025D" w:rsidP="007F1DA5">
      <w:pPr>
        <w:pStyle w:val="ListBullet"/>
      </w:pPr>
      <w:proofErr w:type="spellStart"/>
      <w:r w:rsidRPr="0073025D">
        <w:t>Plastinography</w:t>
      </w:r>
      <w:proofErr w:type="spellEnd"/>
      <w:r w:rsidRPr="0073025D">
        <w:t xml:space="preserve"> by UNSW </w:t>
      </w:r>
      <w:hyperlink r:id="rId38" w:history="1">
        <w:r w:rsidR="007F1DA5">
          <w:rPr>
            <w:rStyle w:val="Hyperlink"/>
          </w:rPr>
          <w:t>plastinography.org/lesson1/how-does-plastic-reach-the-ocean</w:t>
        </w:r>
      </w:hyperlink>
    </w:p>
    <w:p w14:paraId="645DCEEB" w14:textId="280FBF86" w:rsidR="0073025D" w:rsidRPr="0073025D" w:rsidRDefault="0073025D" w:rsidP="007F1DA5">
      <w:pPr>
        <w:pStyle w:val="ListBullet"/>
      </w:pPr>
      <w:r w:rsidRPr="0073025D">
        <w:t xml:space="preserve">Plastic Adrift </w:t>
      </w:r>
      <w:hyperlink r:id="rId39" w:history="1">
        <w:r w:rsidR="007F1DA5">
          <w:rPr>
            <w:rStyle w:val="Hyperlink"/>
          </w:rPr>
          <w:t>plasticadrift.org/</w:t>
        </w:r>
      </w:hyperlink>
    </w:p>
    <w:p w14:paraId="7DD8027B" w14:textId="6A50EB9A" w:rsidR="0073025D" w:rsidRPr="0073025D" w:rsidRDefault="0073025D" w:rsidP="007F1DA5">
      <w:pPr>
        <w:pStyle w:val="ListBullet"/>
      </w:pPr>
      <w:r w:rsidRPr="0073025D">
        <w:t xml:space="preserve">Earth </w:t>
      </w:r>
      <w:proofErr w:type="spellStart"/>
      <w:r w:rsidRPr="0073025D">
        <w:t>Nullschool</w:t>
      </w:r>
      <w:proofErr w:type="spellEnd"/>
      <w:r w:rsidRPr="0073025D">
        <w:t xml:space="preserve"> model </w:t>
      </w:r>
      <w:hyperlink r:id="rId40" w:history="1">
        <w:r w:rsidR="007F1DA5">
          <w:rPr>
            <w:rStyle w:val="Hyperlink"/>
          </w:rPr>
          <w:t>earth.nullschool.net/about</w:t>
        </w:r>
      </w:hyperlink>
    </w:p>
    <w:p w14:paraId="62E42536" w14:textId="11105734" w:rsidR="0073025D" w:rsidRPr="0073025D" w:rsidRDefault="0073025D" w:rsidP="007F1DA5">
      <w:pPr>
        <w:pStyle w:val="ListBullet"/>
      </w:pPr>
      <w:r w:rsidRPr="0073025D">
        <w:t xml:space="preserve">US National Ocean Service </w:t>
      </w:r>
      <w:hyperlink r:id="rId41" w:history="1">
        <w:r w:rsidR="007F1DA5">
          <w:rPr>
            <w:rStyle w:val="Hyperlink"/>
          </w:rPr>
          <w:t>oceanservice.noaa.gov/facts/gyre</w:t>
        </w:r>
      </w:hyperlink>
    </w:p>
    <w:p w14:paraId="6574849F" w14:textId="31ED6063" w:rsidR="0073025D" w:rsidRPr="0073025D" w:rsidRDefault="0073025D" w:rsidP="007F1DA5">
      <w:pPr>
        <w:pStyle w:val="ListBullet"/>
      </w:pPr>
      <w:r w:rsidRPr="0073025D">
        <w:t xml:space="preserve">The Ocean </w:t>
      </w:r>
      <w:proofErr w:type="spellStart"/>
      <w:r w:rsidRPr="0073025D">
        <w:t>Cleanup</w:t>
      </w:r>
      <w:proofErr w:type="spellEnd"/>
      <w:r w:rsidRPr="0073025D">
        <w:t xml:space="preserve">, Great Pacific Garbage Patch </w:t>
      </w:r>
      <w:hyperlink r:id="rId42" w:history="1">
        <w:r w:rsidR="007F1DA5">
          <w:rPr>
            <w:rStyle w:val="Hyperlink"/>
          </w:rPr>
          <w:t>theoceancleanup.com/great-pacific-garbage-patch</w:t>
        </w:r>
      </w:hyperlink>
    </w:p>
    <w:p w14:paraId="4210B934" w14:textId="589FF0D5" w:rsidR="0073025D" w:rsidRPr="0073025D" w:rsidRDefault="0073025D" w:rsidP="007F1DA5">
      <w:pPr>
        <w:pStyle w:val="ListBullet"/>
      </w:pPr>
      <w:r w:rsidRPr="0073025D">
        <w:t xml:space="preserve">Parks Australia - Australian Marine Parks </w:t>
      </w:r>
      <w:hyperlink r:id="rId43" w:history="1">
        <w:r w:rsidR="007F1DA5">
          <w:rPr>
            <w:rStyle w:val="Hyperlink"/>
          </w:rPr>
          <w:t>parksaustralia.gov.au/marine</w:t>
        </w:r>
      </w:hyperlink>
    </w:p>
    <w:p w14:paraId="169DD9E2" w14:textId="59CA4C17" w:rsidR="0073025D" w:rsidRPr="0073025D" w:rsidRDefault="00CF5017" w:rsidP="007F1DA5">
      <w:pPr>
        <w:pStyle w:val="ListBullet"/>
      </w:pPr>
      <w:r w:rsidRPr="0073025D">
        <w:t>Geoscience</w:t>
      </w:r>
      <w:r w:rsidR="0073025D" w:rsidRPr="0073025D">
        <w:t xml:space="preserve"> Australia</w:t>
      </w:r>
      <w:r w:rsidRPr="0073025D">
        <w:t xml:space="preserve"> Ocean Energy</w:t>
      </w:r>
      <w:r w:rsidR="0073025D" w:rsidRPr="0073025D">
        <w:t xml:space="preserve"> </w:t>
      </w:r>
      <w:hyperlink r:id="rId44" w:history="1">
        <w:r w:rsidR="007F1DA5">
          <w:rPr>
            <w:rStyle w:val="Hyperlink"/>
          </w:rPr>
          <w:t>ga.gov.au/scientific-topics/energy/resources/other-renewable-energy-resources/ocean-energy</w:t>
        </w:r>
      </w:hyperlink>
    </w:p>
    <w:p w14:paraId="40BC6C59" w14:textId="2B53691B" w:rsidR="0073025D" w:rsidRPr="0073025D" w:rsidRDefault="0073025D" w:rsidP="007F1DA5">
      <w:pPr>
        <w:pStyle w:val="ListBullet"/>
      </w:pPr>
      <w:r w:rsidRPr="0073025D">
        <w:t xml:space="preserve">GIS lounge, </w:t>
      </w:r>
      <w:r w:rsidR="00CF5017" w:rsidRPr="0073025D">
        <w:t xml:space="preserve">Mapping </w:t>
      </w:r>
      <w:proofErr w:type="spellStart"/>
      <w:r w:rsidR="00CF5017" w:rsidRPr="0073025D">
        <w:t>Microplastics</w:t>
      </w:r>
      <w:proofErr w:type="spellEnd"/>
      <w:r w:rsidRPr="0073025D">
        <w:t xml:space="preserve"> </w:t>
      </w:r>
      <w:hyperlink r:id="rId45" w:history="1">
        <w:r w:rsidR="007F1DA5">
          <w:rPr>
            <w:rStyle w:val="Hyperlink"/>
          </w:rPr>
          <w:t>gislounge.com/monitoring-mapping-</w:t>
        </w:r>
        <w:proofErr w:type="spellStart"/>
        <w:r w:rsidR="007F1DA5">
          <w:rPr>
            <w:rStyle w:val="Hyperlink"/>
          </w:rPr>
          <w:t>microplastics</w:t>
        </w:r>
        <w:proofErr w:type="spellEnd"/>
        <w:r w:rsidR="007F1DA5">
          <w:rPr>
            <w:rStyle w:val="Hyperlink"/>
          </w:rPr>
          <w:t>-marine-ecosystems</w:t>
        </w:r>
      </w:hyperlink>
    </w:p>
    <w:p w14:paraId="1795637B" w14:textId="1EC0DED3" w:rsidR="0073025D" w:rsidRPr="0073025D" w:rsidRDefault="00CF5017" w:rsidP="007F1DA5">
      <w:pPr>
        <w:pStyle w:val="ListBullet"/>
      </w:pPr>
      <w:r w:rsidRPr="0073025D">
        <w:t>B</w:t>
      </w:r>
      <w:r w:rsidR="0073025D" w:rsidRPr="0073025D">
        <w:t xml:space="preserve">ureau of </w:t>
      </w:r>
      <w:proofErr w:type="spellStart"/>
      <w:r w:rsidRPr="0073025D">
        <w:t>M</w:t>
      </w:r>
      <w:r w:rsidR="0073025D" w:rsidRPr="0073025D">
        <w:t>eterology</w:t>
      </w:r>
      <w:proofErr w:type="spellEnd"/>
      <w:r w:rsidR="0073025D" w:rsidRPr="0073025D">
        <w:t xml:space="preserve"> </w:t>
      </w:r>
      <w:hyperlink r:id="rId46" w:history="1">
        <w:r w:rsidR="007F1DA5">
          <w:rPr>
            <w:rStyle w:val="Hyperlink"/>
          </w:rPr>
          <w:t>bom.gov.au/oceanography/forecasts</w:t>
        </w:r>
      </w:hyperlink>
    </w:p>
    <w:p w14:paraId="591634A8" w14:textId="2CA2A90D" w:rsidR="0073025D" w:rsidRDefault="0073025D" w:rsidP="007F1DA5">
      <w:pPr>
        <w:pStyle w:val="ListBullet"/>
      </w:pPr>
      <w:r w:rsidRPr="0073025D">
        <w:t>Commonwealth Scientific and Industrial Research Organisation (</w:t>
      </w:r>
      <w:r w:rsidRPr="0073025D">
        <w:rPr>
          <w:b/>
          <w:bCs/>
        </w:rPr>
        <w:t>CSIRO</w:t>
      </w:r>
      <w:r w:rsidRPr="0073025D">
        <w:t xml:space="preserve">) </w:t>
      </w:r>
      <w:hyperlink r:id="rId47" w:history="1">
        <w:r w:rsidR="007F1DA5">
          <w:rPr>
            <w:rStyle w:val="Hyperlink"/>
          </w:rPr>
          <w:t>csiro.au/en/Research/Environment/Oceans-and-coasts/Australasian-ocean-currents</w:t>
        </w:r>
      </w:hyperlink>
    </w:p>
    <w:p w14:paraId="37B4AFE5" w14:textId="6709342B" w:rsidR="00B97289" w:rsidRPr="0073025D" w:rsidRDefault="00B97289" w:rsidP="007F1DA5">
      <w:pPr>
        <w:pStyle w:val="ListBullet"/>
      </w:pPr>
      <w:r>
        <w:t xml:space="preserve">United Nations Environment Programme </w:t>
      </w:r>
      <w:hyperlink r:id="rId48" w:history="1">
        <w:r w:rsidR="007F1DA5">
          <w:rPr>
            <w:rStyle w:val="Hyperlink"/>
          </w:rPr>
          <w:t>unenvironment.org/explore-topics/oceans-seas/what-we-do/working-regional-seas</w:t>
        </w:r>
      </w:hyperlink>
    </w:p>
    <w:p w14:paraId="082E83F0" w14:textId="4E6FC32A" w:rsidR="005F0F94" w:rsidRDefault="00A64C11" w:rsidP="005F0F94">
      <w:pPr>
        <w:pStyle w:val="ListBullet"/>
        <w:rPr>
          <w:rStyle w:val="Hyperlink"/>
          <w:color w:val="auto"/>
          <w:u w:val="none"/>
        </w:rPr>
      </w:pPr>
      <w:proofErr w:type="spellStart"/>
      <w:r>
        <w:t>Venngage</w:t>
      </w:r>
      <w:proofErr w:type="spellEnd"/>
      <w:r>
        <w:t xml:space="preserve"> </w:t>
      </w:r>
      <w:hyperlink r:id="rId49" w:history="1">
        <w:r w:rsidR="007F1DA5">
          <w:rPr>
            <w:rStyle w:val="Hyperlink"/>
          </w:rPr>
          <w:t>venngage.com/blog/how-to-create-a-fact-sheet</w:t>
        </w:r>
      </w:hyperlink>
    </w:p>
    <w:p w14:paraId="309EF415" w14:textId="654AC299" w:rsidR="005F0F94" w:rsidRDefault="005F0F94" w:rsidP="005F0F94">
      <w:pPr>
        <w:pStyle w:val="ListBullet"/>
      </w:pPr>
      <w:r>
        <w:rPr>
          <w:rStyle w:val="Hyperlink"/>
          <w:color w:val="auto"/>
          <w:u w:val="none"/>
        </w:rPr>
        <w:t xml:space="preserve">Ecological Footprint Calculator </w:t>
      </w:r>
      <w:hyperlink r:id="rId50" w:anchor="gs.067nug" w:history="1">
        <w:r w:rsidR="000F15AB">
          <w:rPr>
            <w:rStyle w:val="Hyperlink"/>
          </w:rPr>
          <w:t>wwf.org.au/get-involved/change-the-way-you-live/ecological-footprint-calculator</w:t>
        </w:r>
      </w:hyperlink>
    </w:p>
    <w:p w14:paraId="5C0AF501" w14:textId="0F250FC6" w:rsidR="00147555" w:rsidRPr="00E6100C" w:rsidRDefault="00147555" w:rsidP="005F0F94">
      <w:pPr>
        <w:pStyle w:val="ListBullet"/>
      </w:pPr>
      <w:proofErr w:type="spellStart"/>
      <w:r>
        <w:t>Frayer</w:t>
      </w:r>
      <w:proofErr w:type="spellEnd"/>
      <w:r>
        <w:t xml:space="preserve"> Diagram </w:t>
      </w:r>
      <w:hyperlink r:id="rId51" w:history="1">
        <w:r w:rsidR="000F15AB">
          <w:rPr>
            <w:color w:val="0000FF"/>
            <w:u w:val="single"/>
          </w:rPr>
          <w:t>app.education.nsw.gov.au/digital-learning-selector/LearningActivity</w:t>
        </w:r>
      </w:hyperlink>
    </w:p>
    <w:sectPr w:rsidR="00147555" w:rsidRPr="00E6100C" w:rsidSect="00B940BD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EFBB7" w14:textId="77777777" w:rsidR="00772D95" w:rsidRDefault="00772D95" w:rsidP="00191F45">
      <w:r>
        <w:separator/>
      </w:r>
    </w:p>
    <w:p w14:paraId="783B8341" w14:textId="77777777" w:rsidR="00772D95" w:rsidRDefault="00772D95"/>
    <w:p w14:paraId="1E27447C" w14:textId="77777777" w:rsidR="00772D95" w:rsidRDefault="00772D95"/>
    <w:p w14:paraId="637B03DD" w14:textId="77777777" w:rsidR="00772D95" w:rsidRDefault="00772D95"/>
  </w:endnote>
  <w:endnote w:type="continuationSeparator" w:id="0">
    <w:p w14:paraId="7AC2495E" w14:textId="77777777" w:rsidR="00772D95" w:rsidRDefault="00772D95" w:rsidP="00191F45">
      <w:r>
        <w:continuationSeparator/>
      </w:r>
    </w:p>
    <w:p w14:paraId="0A858E18" w14:textId="77777777" w:rsidR="00772D95" w:rsidRDefault="00772D95"/>
    <w:p w14:paraId="40A8DFCC" w14:textId="77777777" w:rsidR="00772D95" w:rsidRDefault="00772D95"/>
    <w:p w14:paraId="299E6DFA" w14:textId="77777777" w:rsidR="00772D95" w:rsidRDefault="00772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4DBE" w14:textId="4468E7DE" w:rsidR="000F6A6F" w:rsidRPr="004D333E" w:rsidRDefault="000F6A6F" w:rsidP="004D333E">
    <w:pPr>
      <w:pStyle w:val="Footer"/>
    </w:pPr>
    <w:r w:rsidRPr="4E0263F0">
      <w:rPr>
        <w:noProof/>
      </w:rPr>
      <w:fldChar w:fldCharType="begin"/>
    </w:r>
    <w:r w:rsidRPr="002810D3">
      <w:instrText xml:space="preserve"> PAGE </w:instrText>
    </w:r>
    <w:r w:rsidRPr="4E0263F0">
      <w:fldChar w:fldCharType="separate"/>
    </w:r>
    <w:r w:rsidR="00BA5D37">
      <w:rPr>
        <w:noProof/>
      </w:rPr>
      <w:t>10</w:t>
    </w:r>
    <w:r w:rsidRPr="4E0263F0">
      <w:rPr>
        <w:noProof/>
      </w:rPr>
      <w:fldChar w:fldCharType="end"/>
    </w:r>
    <w:r w:rsidR="00E72E9E">
      <w:rPr>
        <w:noProof/>
      </w:rPr>
      <w:ptab w:relativeTo="margin" w:alignment="right" w:leader="none"/>
    </w:r>
    <w:r w:rsidR="4E0263F0" w:rsidRPr="4E0263F0">
      <w:rPr>
        <w:noProof/>
      </w:rPr>
      <w:t>Environmental change and management</w:t>
    </w:r>
    <w:r w:rsidR="00E72E9E">
      <w:rPr>
        <w:noProof/>
      </w:rPr>
      <w:t xml:space="preserve"> – stage 5</w:t>
    </w:r>
    <w:r w:rsidRPr="002810D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1603" w14:textId="323EBD76" w:rsidR="000F6A6F" w:rsidRPr="004D333E" w:rsidRDefault="000F6A6F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4D4339">
      <w:rPr>
        <w:noProof/>
      </w:rPr>
      <w:t>Mar-20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A5D37">
      <w:rPr>
        <w:noProof/>
      </w:rPr>
      <w:t>9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93C3" w14:textId="77777777" w:rsidR="000F6A6F" w:rsidRDefault="000F6A6F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131B7795" wp14:editId="1FC75018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3803" w14:textId="77777777" w:rsidR="00772D95" w:rsidRDefault="00772D95" w:rsidP="00191F45">
      <w:r>
        <w:separator/>
      </w:r>
    </w:p>
    <w:p w14:paraId="692EC359" w14:textId="77777777" w:rsidR="00772D95" w:rsidRDefault="00772D95"/>
    <w:p w14:paraId="42091BA0" w14:textId="77777777" w:rsidR="00772D95" w:rsidRDefault="00772D95"/>
    <w:p w14:paraId="7275B159" w14:textId="77777777" w:rsidR="00772D95" w:rsidRDefault="00772D95"/>
  </w:footnote>
  <w:footnote w:type="continuationSeparator" w:id="0">
    <w:p w14:paraId="2B9A46F7" w14:textId="77777777" w:rsidR="00772D95" w:rsidRDefault="00772D95" w:rsidP="00191F45">
      <w:r>
        <w:continuationSeparator/>
      </w:r>
    </w:p>
    <w:p w14:paraId="58A14918" w14:textId="77777777" w:rsidR="00772D95" w:rsidRDefault="00772D95"/>
    <w:p w14:paraId="3E7E15FB" w14:textId="77777777" w:rsidR="00772D95" w:rsidRDefault="00772D95"/>
    <w:p w14:paraId="061E061E" w14:textId="77777777" w:rsidR="00772D95" w:rsidRDefault="00772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4E0263F0" w14:paraId="4660F94D" w14:textId="77777777" w:rsidTr="4E0263F0">
      <w:tc>
        <w:tcPr>
          <w:tcW w:w="3211" w:type="dxa"/>
        </w:tcPr>
        <w:p w14:paraId="00530BEE" w14:textId="00258A6C" w:rsidR="4E0263F0" w:rsidRDefault="4E0263F0" w:rsidP="4E0263F0">
          <w:pPr>
            <w:ind w:left="-115"/>
          </w:pPr>
        </w:p>
      </w:tc>
      <w:tc>
        <w:tcPr>
          <w:tcW w:w="3211" w:type="dxa"/>
        </w:tcPr>
        <w:p w14:paraId="1A14A9EA" w14:textId="791F55D8" w:rsidR="4E0263F0" w:rsidRDefault="4E0263F0" w:rsidP="4E0263F0">
          <w:pPr>
            <w:jc w:val="center"/>
          </w:pPr>
        </w:p>
      </w:tc>
      <w:tc>
        <w:tcPr>
          <w:tcW w:w="3211" w:type="dxa"/>
        </w:tcPr>
        <w:p w14:paraId="16C6494B" w14:textId="500CFDB9" w:rsidR="4E0263F0" w:rsidRDefault="4E0263F0" w:rsidP="4E0263F0">
          <w:pPr>
            <w:ind w:right="-115"/>
            <w:jc w:val="right"/>
          </w:pPr>
        </w:p>
      </w:tc>
    </w:tr>
  </w:tbl>
  <w:p w14:paraId="035D6996" w14:textId="2C7F8F9B" w:rsidR="4E0263F0" w:rsidRDefault="4E0263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4E0263F0" w14:paraId="023CDC1A" w14:textId="77777777" w:rsidTr="4E0263F0">
      <w:tc>
        <w:tcPr>
          <w:tcW w:w="3211" w:type="dxa"/>
        </w:tcPr>
        <w:p w14:paraId="0989453D" w14:textId="63EA92C5" w:rsidR="4E0263F0" w:rsidRDefault="4E0263F0" w:rsidP="4E0263F0">
          <w:pPr>
            <w:ind w:left="-115"/>
          </w:pPr>
        </w:p>
      </w:tc>
      <w:tc>
        <w:tcPr>
          <w:tcW w:w="3211" w:type="dxa"/>
        </w:tcPr>
        <w:p w14:paraId="78FA4A83" w14:textId="13F4AB71" w:rsidR="4E0263F0" w:rsidRDefault="4E0263F0" w:rsidP="4E0263F0">
          <w:pPr>
            <w:jc w:val="center"/>
          </w:pPr>
        </w:p>
      </w:tc>
      <w:tc>
        <w:tcPr>
          <w:tcW w:w="3211" w:type="dxa"/>
        </w:tcPr>
        <w:p w14:paraId="728A4034" w14:textId="143712F6" w:rsidR="4E0263F0" w:rsidRDefault="4E0263F0" w:rsidP="4E0263F0">
          <w:pPr>
            <w:ind w:right="-115"/>
            <w:jc w:val="right"/>
          </w:pPr>
        </w:p>
      </w:tc>
    </w:tr>
  </w:tbl>
  <w:p w14:paraId="29F42DC6" w14:textId="24B554E8" w:rsidR="4E0263F0" w:rsidRDefault="4E0263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EA26" w14:textId="77777777" w:rsidR="000F6A6F" w:rsidRDefault="000F6A6F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2CC32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126F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8F6E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48AF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4E15724"/>
    <w:multiLevelType w:val="hybridMultilevel"/>
    <w:tmpl w:val="A8FEC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4063"/>
    <w:multiLevelType w:val="hybridMultilevel"/>
    <w:tmpl w:val="BD1EA71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7" w15:restartNumberingAfterBreak="0">
    <w:nsid w:val="4A5900FA"/>
    <w:multiLevelType w:val="hybridMultilevel"/>
    <w:tmpl w:val="26B09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80826"/>
    <w:multiLevelType w:val="multilevel"/>
    <w:tmpl w:val="70E6BDF4"/>
    <w:lvl w:ilvl="0">
      <w:start w:val="1"/>
      <w:numFmt w:val="decimal"/>
      <w:lvlText w:val="%1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0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2" w15:restartNumberingAfterBreak="0">
    <w:nsid w:val="62CC6BAE"/>
    <w:multiLevelType w:val="hybridMultilevel"/>
    <w:tmpl w:val="6B5286E0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3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4" w15:restartNumberingAfterBreak="0">
    <w:nsid w:val="7DE04C1C"/>
    <w:multiLevelType w:val="hybridMultilevel"/>
    <w:tmpl w:val="561CE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933E7"/>
    <w:multiLevelType w:val="hybridMultilevel"/>
    <w:tmpl w:val="74C2B6D4"/>
    <w:lvl w:ilvl="0" w:tplc="679A1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MLYwNLIwNzE3MjZS0lEKTi0uzszPAykwrAUAwOWKCCwAAAA="/>
  </w:docVars>
  <w:rsids>
    <w:rsidRoot w:val="00BC0CD9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05C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BEE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199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5AB"/>
    <w:rsid w:val="000F174A"/>
    <w:rsid w:val="000F6A6F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2259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47555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605D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1E6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03B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3AA"/>
    <w:rsid w:val="00250C2E"/>
    <w:rsid w:val="00250F4A"/>
    <w:rsid w:val="00251349"/>
    <w:rsid w:val="00253532"/>
    <w:rsid w:val="00253AF5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215E"/>
    <w:rsid w:val="002847AE"/>
    <w:rsid w:val="00286E75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4E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1CF6"/>
    <w:rsid w:val="002C36DE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5CA4"/>
    <w:rsid w:val="002E633F"/>
    <w:rsid w:val="002F0BF7"/>
    <w:rsid w:val="002F0D60"/>
    <w:rsid w:val="002F104E"/>
    <w:rsid w:val="002F1BD9"/>
    <w:rsid w:val="002F3A6D"/>
    <w:rsid w:val="002F749C"/>
    <w:rsid w:val="002F7FF1"/>
    <w:rsid w:val="0030043F"/>
    <w:rsid w:val="00303591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25E00"/>
    <w:rsid w:val="0033147A"/>
    <w:rsid w:val="0033193C"/>
    <w:rsid w:val="00332B30"/>
    <w:rsid w:val="00332BDC"/>
    <w:rsid w:val="0033532B"/>
    <w:rsid w:val="00336799"/>
    <w:rsid w:val="00337929"/>
    <w:rsid w:val="00340003"/>
    <w:rsid w:val="00340290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5AF6"/>
    <w:rsid w:val="00357136"/>
    <w:rsid w:val="00357499"/>
    <w:rsid w:val="003576EB"/>
    <w:rsid w:val="0036054D"/>
    <w:rsid w:val="00360C67"/>
    <w:rsid w:val="00360E65"/>
    <w:rsid w:val="00362DCB"/>
    <w:rsid w:val="0036308C"/>
    <w:rsid w:val="00363E8F"/>
    <w:rsid w:val="00364F3E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4FEC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725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263CA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251"/>
    <w:rsid w:val="004479D8"/>
    <w:rsid w:val="00447C97"/>
    <w:rsid w:val="00451168"/>
    <w:rsid w:val="00451506"/>
    <w:rsid w:val="00452D84"/>
    <w:rsid w:val="00453739"/>
    <w:rsid w:val="00454AFE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4339"/>
    <w:rsid w:val="004D5BBA"/>
    <w:rsid w:val="004D6540"/>
    <w:rsid w:val="004E0980"/>
    <w:rsid w:val="004E1C2A"/>
    <w:rsid w:val="004E2ACB"/>
    <w:rsid w:val="004E38B0"/>
    <w:rsid w:val="004E3C28"/>
    <w:rsid w:val="004E4332"/>
    <w:rsid w:val="004E4E0B"/>
    <w:rsid w:val="004E6856"/>
    <w:rsid w:val="004E6FB4"/>
    <w:rsid w:val="004E72D5"/>
    <w:rsid w:val="004F0977"/>
    <w:rsid w:val="004F1408"/>
    <w:rsid w:val="004F4E1D"/>
    <w:rsid w:val="004F5D6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98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35C5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2916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0F94"/>
    <w:rsid w:val="005F10D4"/>
    <w:rsid w:val="005F19F1"/>
    <w:rsid w:val="005F26E8"/>
    <w:rsid w:val="005F275A"/>
    <w:rsid w:val="005F2E08"/>
    <w:rsid w:val="005F78DD"/>
    <w:rsid w:val="005F7A4D"/>
    <w:rsid w:val="005F7B1E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77F6F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03C1"/>
    <w:rsid w:val="006C4695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656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222"/>
    <w:rsid w:val="006F3613"/>
    <w:rsid w:val="006F3839"/>
    <w:rsid w:val="006F4503"/>
    <w:rsid w:val="00700CC4"/>
    <w:rsid w:val="00701DAC"/>
    <w:rsid w:val="00704694"/>
    <w:rsid w:val="00704C3A"/>
    <w:rsid w:val="007058CD"/>
    <w:rsid w:val="00705D75"/>
    <w:rsid w:val="0070723B"/>
    <w:rsid w:val="0071002B"/>
    <w:rsid w:val="007124A9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025D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036"/>
    <w:rsid w:val="007635C3"/>
    <w:rsid w:val="00765E06"/>
    <w:rsid w:val="00765F79"/>
    <w:rsid w:val="007706FF"/>
    <w:rsid w:val="00770891"/>
    <w:rsid w:val="00770C61"/>
    <w:rsid w:val="00772BA3"/>
    <w:rsid w:val="00772D95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4F4D"/>
    <w:rsid w:val="0078667E"/>
    <w:rsid w:val="007919DC"/>
    <w:rsid w:val="00791B72"/>
    <w:rsid w:val="00791C7F"/>
    <w:rsid w:val="00791D6C"/>
    <w:rsid w:val="0079229B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5ACD"/>
    <w:rsid w:val="007D7CF5"/>
    <w:rsid w:val="007D7E58"/>
    <w:rsid w:val="007E41AD"/>
    <w:rsid w:val="007E5E9E"/>
    <w:rsid w:val="007E7E10"/>
    <w:rsid w:val="007F1493"/>
    <w:rsid w:val="007F15BC"/>
    <w:rsid w:val="007F1DA5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0C2D"/>
    <w:rsid w:val="008212BE"/>
    <w:rsid w:val="008218CF"/>
    <w:rsid w:val="008248E7"/>
    <w:rsid w:val="00824F02"/>
    <w:rsid w:val="00824F09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230"/>
    <w:rsid w:val="008505DC"/>
    <w:rsid w:val="008509F0"/>
    <w:rsid w:val="00851875"/>
    <w:rsid w:val="00852357"/>
    <w:rsid w:val="00852B7B"/>
    <w:rsid w:val="0085448C"/>
    <w:rsid w:val="00855048"/>
    <w:rsid w:val="008563D3"/>
    <w:rsid w:val="00856951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61B4"/>
    <w:rsid w:val="00886EA2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58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B7A"/>
    <w:rsid w:val="00900E59"/>
    <w:rsid w:val="00900FCF"/>
    <w:rsid w:val="00901298"/>
    <w:rsid w:val="00901644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669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24F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5F04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FC5"/>
    <w:rsid w:val="00A307AE"/>
    <w:rsid w:val="00A3508B"/>
    <w:rsid w:val="00A35D97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C11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4D5"/>
    <w:rsid w:val="00A9772A"/>
    <w:rsid w:val="00AA139A"/>
    <w:rsid w:val="00AA18E2"/>
    <w:rsid w:val="00AA22B0"/>
    <w:rsid w:val="00AA2B19"/>
    <w:rsid w:val="00AA3B89"/>
    <w:rsid w:val="00AA4D72"/>
    <w:rsid w:val="00AA5E50"/>
    <w:rsid w:val="00AA642B"/>
    <w:rsid w:val="00AB0677"/>
    <w:rsid w:val="00AB1983"/>
    <w:rsid w:val="00AB23C3"/>
    <w:rsid w:val="00AB24DB"/>
    <w:rsid w:val="00AB2707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37D"/>
    <w:rsid w:val="00AC78ED"/>
    <w:rsid w:val="00AD02D3"/>
    <w:rsid w:val="00AD3675"/>
    <w:rsid w:val="00AD5406"/>
    <w:rsid w:val="00AD56A9"/>
    <w:rsid w:val="00AD6843"/>
    <w:rsid w:val="00AD69C4"/>
    <w:rsid w:val="00AD6F0C"/>
    <w:rsid w:val="00AD7980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1060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6E32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0BD"/>
    <w:rsid w:val="00B94207"/>
    <w:rsid w:val="00B945D4"/>
    <w:rsid w:val="00B9506C"/>
    <w:rsid w:val="00B97289"/>
    <w:rsid w:val="00B97B50"/>
    <w:rsid w:val="00BA0023"/>
    <w:rsid w:val="00BA3959"/>
    <w:rsid w:val="00BA563D"/>
    <w:rsid w:val="00BA5D37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CD9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68A3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496B"/>
    <w:rsid w:val="00C767C7"/>
    <w:rsid w:val="00C779FD"/>
    <w:rsid w:val="00C77C61"/>
    <w:rsid w:val="00C77D84"/>
    <w:rsid w:val="00C80B9E"/>
    <w:rsid w:val="00C811A8"/>
    <w:rsid w:val="00C83FC8"/>
    <w:rsid w:val="00C841B7"/>
    <w:rsid w:val="00C84A6C"/>
    <w:rsid w:val="00C8667D"/>
    <w:rsid w:val="00C86967"/>
    <w:rsid w:val="00C928A8"/>
    <w:rsid w:val="00C93044"/>
    <w:rsid w:val="00C95246"/>
    <w:rsid w:val="00CA103E"/>
    <w:rsid w:val="00CA44A4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9E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1869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0E4"/>
    <w:rsid w:val="00CF3A6B"/>
    <w:rsid w:val="00CF3B5E"/>
    <w:rsid w:val="00CF3BA6"/>
    <w:rsid w:val="00CF4E8C"/>
    <w:rsid w:val="00CF5017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184F"/>
    <w:rsid w:val="00D121C4"/>
    <w:rsid w:val="00D14206"/>
    <w:rsid w:val="00D14274"/>
    <w:rsid w:val="00D15E5B"/>
    <w:rsid w:val="00D17C62"/>
    <w:rsid w:val="00D21586"/>
    <w:rsid w:val="00D21EA5"/>
    <w:rsid w:val="00D23A38"/>
    <w:rsid w:val="00D255F7"/>
    <w:rsid w:val="00D2574C"/>
    <w:rsid w:val="00D26D79"/>
    <w:rsid w:val="00D2793B"/>
    <w:rsid w:val="00D27C2B"/>
    <w:rsid w:val="00D33363"/>
    <w:rsid w:val="00D3392E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6F37"/>
    <w:rsid w:val="00D6022B"/>
    <w:rsid w:val="00D607C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9A5"/>
    <w:rsid w:val="00E01C15"/>
    <w:rsid w:val="00E052B1"/>
    <w:rsid w:val="00E05886"/>
    <w:rsid w:val="00E104C6"/>
    <w:rsid w:val="00E10C02"/>
    <w:rsid w:val="00E137F4"/>
    <w:rsid w:val="00E15BCC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00C"/>
    <w:rsid w:val="00E619E1"/>
    <w:rsid w:val="00E6293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2E9E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4A8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5755"/>
    <w:rsid w:val="00EB7598"/>
    <w:rsid w:val="00EB7885"/>
    <w:rsid w:val="00EC0998"/>
    <w:rsid w:val="00EC222B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42B3"/>
    <w:rsid w:val="00ED6D87"/>
    <w:rsid w:val="00EE1058"/>
    <w:rsid w:val="00EE1089"/>
    <w:rsid w:val="00EE20DD"/>
    <w:rsid w:val="00EE3260"/>
    <w:rsid w:val="00EE3CF3"/>
    <w:rsid w:val="00EE50F0"/>
    <w:rsid w:val="00EE521D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3274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F5C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32ED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16D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1AA0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A84C601"/>
    <w:rsid w:val="4E0263F0"/>
    <w:rsid w:val="54D46878"/>
    <w:rsid w:val="58F7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E37C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16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8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1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E62931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,Š 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,Š List 2 Number"/>
    <w:basedOn w:val="Normal"/>
    <w:uiPriority w:val="15"/>
    <w:qFormat/>
    <w:rsid w:val="00F740FA"/>
    <w:pPr>
      <w:numPr>
        <w:ilvl w:val="1"/>
        <w:numId w:val="7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,Š 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,Š List bullet 2"/>
    <w:basedOn w:val="Normal"/>
    <w:uiPriority w:val="14"/>
    <w:qFormat/>
    <w:rsid w:val="00F740FA"/>
    <w:pPr>
      <w:numPr>
        <w:ilvl w:val="1"/>
        <w:numId w:val="6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,ŠList 1 Number"/>
    <w:basedOn w:val="Normal"/>
    <w:uiPriority w:val="13"/>
    <w:qFormat/>
    <w:rsid w:val="00F740FA"/>
    <w:pPr>
      <w:numPr>
        <w:numId w:val="5"/>
      </w:numPr>
      <w:adjustRightInd w:val="0"/>
      <w:snapToGrid w:val="0"/>
      <w:spacing w:before="80"/>
    </w:pPr>
  </w:style>
  <w:style w:type="character" w:styleId="Strong">
    <w:name w:val="Strong"/>
    <w:aliases w:val="ŠStrong bold,ŠStrong emphasis"/>
    <w:basedOn w:val="DefaultParagraphFont"/>
    <w:uiPriority w:val="28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,ŠList 1 Bullet"/>
    <w:basedOn w:val="ListNumber"/>
    <w:uiPriority w:val="12"/>
    <w:qFormat/>
    <w:rsid w:val="00F740FA"/>
    <w:pPr>
      <w:numPr>
        <w:numId w:val="4"/>
      </w:numPr>
    </w:pPr>
  </w:style>
  <w:style w:type="character" w:customStyle="1" w:styleId="QuoteChar">
    <w:name w:val="Quote Char"/>
    <w:aliases w:val="ŠQuote block Char,Š 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,Š scientific or language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,ŠTable List 1"/>
    <w:basedOn w:val="Normal"/>
    <w:uiPriority w:val="16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7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Tabletext">
    <w:name w:val="ŠTable text"/>
    <w:basedOn w:val="Normal"/>
    <w:uiPriority w:val="23"/>
    <w:qFormat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sz w:val="22"/>
      <w:szCs w:val="20"/>
      <w:lang w:eastAsia="zh-CN"/>
    </w:rPr>
  </w:style>
  <w:style w:type="paragraph" w:customStyle="1" w:styleId="Tableheading">
    <w:name w:val="ŠTable heading"/>
    <w:basedOn w:val="Normal"/>
    <w:uiPriority w:val="20"/>
    <w:qFormat/>
    <w:rsid w:val="00BC0C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b/>
      <w:sz w:val="22"/>
      <w:szCs w:val="20"/>
      <w:lang w:eastAsia="zh-CN"/>
    </w:rPr>
  </w:style>
  <w:style w:type="character" w:styleId="PageNumber">
    <w:name w:val="page number"/>
    <w:basedOn w:val="DefaultParagraphFont"/>
    <w:uiPriority w:val="99"/>
    <w:semiHidden/>
    <w:rsid w:val="00BC0CD9"/>
  </w:style>
  <w:style w:type="character" w:styleId="FollowedHyperlink">
    <w:name w:val="FollowedHyperlink"/>
    <w:basedOn w:val="DefaultParagraphFont"/>
    <w:uiPriority w:val="99"/>
    <w:semiHidden/>
    <w:rsid w:val="00BC0CD9"/>
    <w:rPr>
      <w:color w:val="954F72" w:themeColor="followedHyperlink"/>
      <w:u w:val="single"/>
    </w:rPr>
  </w:style>
  <w:style w:type="paragraph" w:styleId="Bibliography">
    <w:name w:val="Bibliography"/>
    <w:aliases w:val="ŠAcknowledgements"/>
    <w:basedOn w:val="Normal"/>
    <w:uiPriority w:val="1"/>
    <w:qFormat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312" w:lineRule="auto"/>
      <w:contextualSpacing/>
    </w:pPr>
    <w:rPr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BC0CD9"/>
    <w:pPr>
      <w:keepNext/>
      <w:keepLines/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BC0CD9"/>
    <w:pPr>
      <w:tabs>
        <w:tab w:val="right" w:leader="dot" w:pos="9622"/>
      </w:tabs>
      <w:spacing w:before="100" w:after="100" w:line="300" w:lineRule="atLeast"/>
      <w:ind w:left="720"/>
    </w:pPr>
    <w:rPr>
      <w:sz w:val="22"/>
    </w:rPr>
  </w:style>
  <w:style w:type="table" w:styleId="PlainTable1">
    <w:name w:val="Plain Table 1"/>
    <w:basedOn w:val="TableNormal"/>
    <w:uiPriority w:val="41"/>
    <w:rsid w:val="00BC0CD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C0CD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BC0CD9"/>
    <w:rPr>
      <w:color w:val="808080"/>
    </w:rPr>
  </w:style>
  <w:style w:type="paragraph" w:customStyle="1" w:styleId="DoEbodytext2018">
    <w:name w:val="DoE body text 2018"/>
    <w:basedOn w:val="Normal"/>
    <w:qFormat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  <w:rPr>
      <w:rFonts w:eastAsia="SimSun" w:cs="Times New Roman"/>
      <w:szCs w:val="22"/>
      <w:lang w:eastAsia="zh-CN"/>
    </w:rPr>
  </w:style>
  <w:style w:type="paragraph" w:customStyle="1" w:styleId="DoEheading32018">
    <w:name w:val="DoE heading 3 2018"/>
    <w:basedOn w:val="Normal"/>
    <w:next w:val="DoEbodytext2018"/>
    <w:qFormat/>
    <w:locked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eastAsia="SimSun" w:hAnsi="Helvetica" w:cs="Times New Roman"/>
      <w:sz w:val="40"/>
      <w:szCs w:val="40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BC0CD9"/>
    <w:pPr>
      <w:spacing w:before="80" w:line="280" w:lineRule="atLeast"/>
      <w:ind w:left="1077" w:hanging="357"/>
    </w:pPr>
    <w:rPr>
      <w:rFonts w:eastAsia="SimSun" w:cs="Times New Roman"/>
      <w:lang w:eastAsia="zh-CN"/>
    </w:rPr>
  </w:style>
  <w:style w:type="paragraph" w:customStyle="1" w:styleId="DoElist1bullet2018">
    <w:name w:val="DoE list 1 bullet 2018"/>
    <w:basedOn w:val="Normal"/>
    <w:qFormat/>
    <w:locked/>
    <w:rsid w:val="00BC0CD9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paragraph" w:customStyle="1" w:styleId="DoEreference2018">
    <w:name w:val="DoE reference 2018"/>
    <w:basedOn w:val="Normal"/>
    <w:next w:val="DoEbodytext2018"/>
    <w:qFormat/>
    <w:locked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DoEheading22018">
    <w:name w:val="DoE heading 2 2018"/>
    <w:basedOn w:val="Normal"/>
    <w:next w:val="DoEbodytext2018"/>
    <w:qFormat/>
    <w:locked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</w:rPr>
  </w:style>
  <w:style w:type="character" w:customStyle="1" w:styleId="DoElist2bullet2018Char">
    <w:name w:val="DoE list 2 bullet 2018 Char"/>
    <w:basedOn w:val="DefaultParagraphFont"/>
    <w:link w:val="DoElist2bullet2018"/>
    <w:rsid w:val="00BC0CD9"/>
    <w:rPr>
      <w:rFonts w:ascii="Arial" w:eastAsia="SimSun" w:hAnsi="Arial" w:cs="Times New Roman"/>
      <w:lang w:val="en-AU" w:eastAsia="zh-CN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C0CD9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BC0CD9"/>
    <w:pPr>
      <w:spacing w:before="280"/>
      <w:outlineLvl w:val="4"/>
    </w:pPr>
    <w:rPr>
      <w:sz w:val="28"/>
      <w:szCs w:val="24"/>
    </w:rPr>
  </w:style>
  <w:style w:type="paragraph" w:styleId="ListParagraph">
    <w:name w:val="List Paragraph"/>
    <w:basedOn w:val="Normal"/>
    <w:uiPriority w:val="99"/>
    <w:unhideWhenUsed/>
    <w:qFormat/>
    <w:rsid w:val="00BC0CD9"/>
    <w:pPr>
      <w:spacing w:line="312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C0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0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CD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D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C0CD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9"/>
    <w:rPr>
      <w:rFonts w:ascii="Segoe UI" w:hAnsi="Segoe UI" w:cs="Segoe UI"/>
      <w:sz w:val="18"/>
      <w:szCs w:val="18"/>
      <w:lang w:val="en-AU"/>
    </w:rPr>
  </w:style>
  <w:style w:type="paragraph" w:customStyle="1" w:styleId="Default">
    <w:name w:val="Default"/>
    <w:rsid w:val="00BC0CD9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0CD9"/>
    <w:rPr>
      <w:color w:val="605E5C"/>
      <w:shd w:val="clear" w:color="auto" w:fill="E1DFDD"/>
    </w:rPr>
  </w:style>
  <w:style w:type="paragraph" w:customStyle="1" w:styleId="IOSbodytext">
    <w:name w:val="IOS body text"/>
    <w:basedOn w:val="Normal"/>
    <w:link w:val="IOSbodytextChar"/>
    <w:qFormat/>
    <w:rsid w:val="008861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rFonts w:eastAsia="SimSun" w:cs="Times New Roman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8861B4"/>
    <w:rPr>
      <w:rFonts w:ascii="Arial" w:eastAsia="SimSun" w:hAnsi="Arial" w:cs="Times New Roma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sticadrift.org/?lat=31.7&amp;lng=-118.1&amp;center=4.2&amp;startmon=jan&amp;direction=fwd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oceanservice.noaa.gov/facts/gyre.html" TargetMode="External"/><Relationship Id="rId39" Type="http://schemas.openxmlformats.org/officeDocument/2006/relationships/hyperlink" Target="http://plasticadrift.org/?lat=31.7&amp;lng=118.1&amp;center=4.2&amp;startmon=jan&amp;direction=fwd" TargetMode="External"/><Relationship Id="rId21" Type="http://schemas.openxmlformats.org/officeDocument/2006/relationships/hyperlink" Target="https://parksaustralia.gov.au/marine/" TargetMode="External"/><Relationship Id="rId34" Type="http://schemas.openxmlformats.org/officeDocument/2006/relationships/hyperlink" Target="http://www.free-world-maps.com/printable-blank-world-maps" TargetMode="External"/><Relationship Id="rId42" Type="http://schemas.openxmlformats.org/officeDocument/2006/relationships/hyperlink" Target="https://theoceancleanup.com/great-pacific-garbage-patch/" TargetMode="External"/><Relationship Id="rId47" Type="http://schemas.openxmlformats.org/officeDocument/2006/relationships/hyperlink" Target="https://www.csiro.au/en/Research/Environment/Oceans-and-coasts/Australasian-ocean-currents" TargetMode="External"/><Relationship Id="rId50" Type="http://schemas.openxmlformats.org/officeDocument/2006/relationships/hyperlink" Target="https://www.wwf.org.au/get-involved/change-the-way-you-live/ecological-footprint-calculator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lastinography.org" TargetMode="External"/><Relationship Id="rId17" Type="http://schemas.openxmlformats.org/officeDocument/2006/relationships/hyperlink" Target="https://oceanservice.noaa.gov/facts/gyre.html" TargetMode="External"/><Relationship Id="rId25" Type="http://schemas.openxmlformats.org/officeDocument/2006/relationships/hyperlink" Target="https://www.csiro.au/en/Research/Environment/Oceans-and-coasts/Australasian-ocean-currents" TargetMode="External"/><Relationship Id="rId33" Type="http://schemas.openxmlformats.org/officeDocument/2006/relationships/hyperlink" Target="http://plastinography.org/" TargetMode="External"/><Relationship Id="rId38" Type="http://schemas.openxmlformats.org/officeDocument/2006/relationships/hyperlink" Target="http://plastinography.org/lesson1/how-does-plastic-reach-the-ocean.html" TargetMode="External"/><Relationship Id="rId46" Type="http://schemas.openxmlformats.org/officeDocument/2006/relationships/hyperlink" Target="http://www.bom.gov.au/oceanography/forecasts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ree-world-maps.com/printable-blank-world-maps" TargetMode="External"/><Relationship Id="rId20" Type="http://schemas.openxmlformats.org/officeDocument/2006/relationships/hyperlink" Target="https://www.theoceancleanup.com/great-pacific-garbage-patch/" TargetMode="External"/><Relationship Id="rId29" Type="http://schemas.openxmlformats.org/officeDocument/2006/relationships/hyperlink" Target="https://www.wwf.org.au/get-involved/change-the-way-you-live/ecological-footprint-calculator" TargetMode="External"/><Relationship Id="rId41" Type="http://schemas.openxmlformats.org/officeDocument/2006/relationships/hyperlink" Target="https://oceanservice.noaa.gov/facts/gyre.html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education.nsw.gov.au/digital-learning-selector/LearningActivity/Card/548?clearCache=a1f621dc-9add-474d-dce0-485ee220daf0" TargetMode="External"/><Relationship Id="rId24" Type="http://schemas.openxmlformats.org/officeDocument/2006/relationships/hyperlink" Target="http://www.bom.gov.au/oceanography/forecasts/" TargetMode="External"/><Relationship Id="rId32" Type="http://schemas.openxmlformats.org/officeDocument/2006/relationships/hyperlink" Target="http://geodata.grid.unep.ch/extras/posters.php" TargetMode="External"/><Relationship Id="rId37" Type="http://schemas.openxmlformats.org/officeDocument/2006/relationships/hyperlink" Target="https://www.iucn.org/theme/ecosystem-management/our-work/red-list-ecosystems" TargetMode="External"/><Relationship Id="rId40" Type="http://schemas.openxmlformats.org/officeDocument/2006/relationships/hyperlink" Target="https://earth.nullschool.net/about.html" TargetMode="External"/><Relationship Id="rId45" Type="http://schemas.openxmlformats.org/officeDocument/2006/relationships/hyperlink" Target="https://www.gislounge.com/monitoring-mapping-microplastics-marine-ecosystems/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arth.nullschool.net/" TargetMode="External"/><Relationship Id="rId23" Type="http://schemas.openxmlformats.org/officeDocument/2006/relationships/hyperlink" Target="https://www.gislounge.com/monitoring-mapping-microplastics-marine-ecosystems/" TargetMode="External"/><Relationship Id="rId28" Type="http://schemas.openxmlformats.org/officeDocument/2006/relationships/hyperlink" Target="https://app.education.nsw.gov.au/digital-learning-selector/LearningActivity/Browser?cache_id=7e534" TargetMode="External"/><Relationship Id="rId36" Type="http://schemas.openxmlformats.org/officeDocument/2006/relationships/hyperlink" Target="https://www.arcgis.com/apps/MapJournal/index.html?appid=75eff041036d40cf8e70df99641004ca" TargetMode="External"/><Relationship Id="rId49" Type="http://schemas.openxmlformats.org/officeDocument/2006/relationships/hyperlink" Target="https://venngage.com/blog/how-to-create-a-fact-sheet/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www.arcgis.com/apps/MapJournal/index.html?appid=75eff041036d40cf8e70df99641004ca" TargetMode="External"/><Relationship Id="rId19" Type="http://schemas.openxmlformats.org/officeDocument/2006/relationships/hyperlink" Target="https://oceanservice.noaa.gov/facts/gyre.html" TargetMode="External"/><Relationship Id="rId31" Type="http://schemas.openxmlformats.org/officeDocument/2006/relationships/hyperlink" Target="https://venngage.com/blog/how-to-create-a-fact-sheet/" TargetMode="External"/><Relationship Id="rId44" Type="http://schemas.openxmlformats.org/officeDocument/2006/relationships/hyperlink" Target="http://www.ga.gov.au/scientific-topics/energy/resources/other-renewable-energy-resources/ocean-energy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ee-world-maps.com/printable-blank-world-maps" TargetMode="External"/><Relationship Id="rId14" Type="http://schemas.openxmlformats.org/officeDocument/2006/relationships/hyperlink" Target="http://plasticadrift.org/?lat=31.7&amp;lng=-118.1&amp;center=4.2&amp;startmon=jan&amp;direction=fwd" TargetMode="External"/><Relationship Id="rId22" Type="http://schemas.openxmlformats.org/officeDocument/2006/relationships/hyperlink" Target="http://www.ga.gov.au/scientific-topics/energy/resources/other-renewable-energy-resources/ocean-energy" TargetMode="External"/><Relationship Id="rId27" Type="http://schemas.openxmlformats.org/officeDocument/2006/relationships/hyperlink" Target="https://venngage.com/" TargetMode="External"/><Relationship Id="rId30" Type="http://schemas.openxmlformats.org/officeDocument/2006/relationships/hyperlink" Target="https://www.unenvironment.org/explore-topics/oceans-seas/what-we-do/working-regional-seas" TargetMode="External"/><Relationship Id="rId35" Type="http://schemas.openxmlformats.org/officeDocument/2006/relationships/hyperlink" Target="https://app.education.nsw.gov.au/digital-learning-selector/LearningActivity/Card/548?clearCache=a1f621dc-9add-474d-dce0-485ee220daf0" TargetMode="External"/><Relationship Id="rId43" Type="http://schemas.openxmlformats.org/officeDocument/2006/relationships/hyperlink" Target="https://parksaustralia.gov.au/marine/" TargetMode="External"/><Relationship Id="rId48" Type="http://schemas.openxmlformats.org/officeDocument/2006/relationships/hyperlink" Target="https://www.unenvironment.org/explore-topics/oceans-seas/what-we-do/working-regional-seas" TargetMode="External"/><Relationship Id="rId56" Type="http://schemas.openxmlformats.org/officeDocument/2006/relationships/header" Target="header3.xml"/><Relationship Id="rId8" Type="http://schemas.openxmlformats.org/officeDocument/2006/relationships/hyperlink" Target="https://educationstandards.nsw.edu.au/wps/portal/nesa/k-10/learning-areas/hsie/geography-k-10" TargetMode="External"/><Relationship Id="rId51" Type="http://schemas.openxmlformats.org/officeDocument/2006/relationships/hyperlink" Target="https://app.education.nsw.gov.au/digital-learning-selector/LearningActivity/Browser?cache_id=7e534" TargetMode="Externa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A42B20-77A6-49A8-816E-4C62D2E3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2020-03-26T08:11:00Z</dcterms:created>
  <dcterms:modified xsi:type="dcterms:W3CDTF">2020-03-26T08:11:00Z</dcterms:modified>
  <cp:category/>
</cp:coreProperties>
</file>