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E313" w14:textId="77777777" w:rsidR="008908E6" w:rsidRDefault="008908E6" w:rsidP="008908E6">
      <w:pPr>
        <w:pStyle w:val="Title"/>
      </w:pPr>
      <w:r>
        <w:t>History Stage 3</w:t>
      </w:r>
    </w:p>
    <w:p w14:paraId="2483135B" w14:textId="5B2F2A1A" w:rsidR="008908E6" w:rsidRDefault="00142345" w:rsidP="008908E6">
      <w:pPr>
        <w:pStyle w:val="Subtitle"/>
        <w:rPr>
          <w:lang w:val="en-US"/>
        </w:rPr>
      </w:pPr>
      <w:r>
        <w:t>Australian</w:t>
      </w:r>
      <w:r w:rsidR="00460C85">
        <w:t xml:space="preserve"> </w:t>
      </w:r>
      <w:r w:rsidR="00397F51">
        <w:rPr>
          <w:lang w:val="en-US"/>
        </w:rPr>
        <w:t>d</w:t>
      </w:r>
      <w:r w:rsidR="00397F51" w:rsidRPr="00397F51">
        <w:rPr>
          <w:lang w:val="en-US"/>
        </w:rPr>
        <w:t xml:space="preserve">emocracy and </w:t>
      </w:r>
      <w:r w:rsidR="00397F51">
        <w:rPr>
          <w:lang w:val="en-US"/>
        </w:rPr>
        <w:t>c</w:t>
      </w:r>
      <w:r w:rsidR="00397F51" w:rsidRPr="00397F51">
        <w:rPr>
          <w:lang w:val="en-US"/>
        </w:rPr>
        <w:t>itizenship</w:t>
      </w:r>
    </w:p>
    <w:p w14:paraId="3B6F00D6" w14:textId="77777777" w:rsidR="008908E6" w:rsidRDefault="008908E6">
      <w:pPr>
        <w:suppressAutoHyphens w:val="0"/>
        <w:spacing w:after="0" w:line="276" w:lineRule="auto"/>
        <w:rPr>
          <w:color w:val="002664"/>
          <w:sz w:val="44"/>
          <w:szCs w:val="48"/>
          <w:lang w:val="en-US"/>
        </w:rPr>
      </w:pPr>
      <w:r>
        <w:rPr>
          <w:lang w:val="en-US"/>
        </w:rPr>
        <w:br w:type="page"/>
      </w:r>
    </w:p>
    <w:p w14:paraId="4FF875F2" w14:textId="77777777" w:rsidR="008908E6" w:rsidRDefault="008908E6" w:rsidP="008908E6">
      <w:pPr>
        <w:pStyle w:val="TOCHeading"/>
      </w:pPr>
      <w:bookmarkStart w:id="0" w:name="_Hlk164157677"/>
      <w:r>
        <w:lastRenderedPageBreak/>
        <w:t>Contents</w:t>
      </w:r>
    </w:p>
    <w:bookmarkEnd w:id="0"/>
    <w:p w14:paraId="540D3B98" w14:textId="0E4A37AD" w:rsidR="009575FB" w:rsidRDefault="008908E6">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72279" w:history="1">
        <w:r w:rsidR="009575FB" w:rsidRPr="00F9376E">
          <w:rPr>
            <w:rStyle w:val="Hyperlink"/>
          </w:rPr>
          <w:t>Topic – Australia as a nation</w:t>
        </w:r>
        <w:r w:rsidR="009575FB">
          <w:rPr>
            <w:webHidden/>
          </w:rPr>
          <w:tab/>
        </w:r>
        <w:r w:rsidR="009575FB">
          <w:rPr>
            <w:webHidden/>
          </w:rPr>
          <w:fldChar w:fldCharType="begin"/>
        </w:r>
        <w:r w:rsidR="009575FB">
          <w:rPr>
            <w:webHidden/>
          </w:rPr>
          <w:instrText xml:space="preserve"> PAGEREF _Toc164172279 \h </w:instrText>
        </w:r>
        <w:r w:rsidR="009575FB">
          <w:rPr>
            <w:webHidden/>
          </w:rPr>
        </w:r>
        <w:r w:rsidR="009575FB">
          <w:rPr>
            <w:webHidden/>
          </w:rPr>
          <w:fldChar w:fldCharType="separate"/>
        </w:r>
        <w:r w:rsidR="009575FB">
          <w:rPr>
            <w:webHidden/>
          </w:rPr>
          <w:t>3</w:t>
        </w:r>
        <w:r w:rsidR="009575FB">
          <w:rPr>
            <w:webHidden/>
          </w:rPr>
          <w:fldChar w:fldCharType="end"/>
        </w:r>
      </w:hyperlink>
    </w:p>
    <w:p w14:paraId="1AB42B56" w14:textId="16EEB306"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0" w:history="1">
        <w:r w:rsidR="009575FB" w:rsidRPr="00F9376E">
          <w:rPr>
            <w:rStyle w:val="Hyperlink"/>
          </w:rPr>
          <w:t>Key inquiry question</w:t>
        </w:r>
        <w:r w:rsidR="009575FB">
          <w:rPr>
            <w:webHidden/>
          </w:rPr>
          <w:tab/>
        </w:r>
        <w:r w:rsidR="009575FB">
          <w:rPr>
            <w:webHidden/>
          </w:rPr>
          <w:fldChar w:fldCharType="begin"/>
        </w:r>
        <w:r w:rsidR="009575FB">
          <w:rPr>
            <w:webHidden/>
          </w:rPr>
          <w:instrText xml:space="preserve"> PAGEREF _Toc164172280 \h </w:instrText>
        </w:r>
        <w:r w:rsidR="009575FB">
          <w:rPr>
            <w:webHidden/>
          </w:rPr>
        </w:r>
        <w:r w:rsidR="009575FB">
          <w:rPr>
            <w:webHidden/>
          </w:rPr>
          <w:fldChar w:fldCharType="separate"/>
        </w:r>
        <w:r w:rsidR="009575FB">
          <w:rPr>
            <w:webHidden/>
          </w:rPr>
          <w:t>3</w:t>
        </w:r>
        <w:r w:rsidR="009575FB">
          <w:rPr>
            <w:webHidden/>
          </w:rPr>
          <w:fldChar w:fldCharType="end"/>
        </w:r>
      </w:hyperlink>
    </w:p>
    <w:p w14:paraId="0CEF320D" w14:textId="16D7A298"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1" w:history="1">
        <w:r w:rsidR="009575FB" w:rsidRPr="00F9376E">
          <w:rPr>
            <w:rStyle w:val="Hyperlink"/>
          </w:rPr>
          <w:t>Overview</w:t>
        </w:r>
        <w:r w:rsidR="009575FB">
          <w:rPr>
            <w:webHidden/>
          </w:rPr>
          <w:tab/>
        </w:r>
        <w:r w:rsidR="009575FB">
          <w:rPr>
            <w:webHidden/>
          </w:rPr>
          <w:fldChar w:fldCharType="begin"/>
        </w:r>
        <w:r w:rsidR="009575FB">
          <w:rPr>
            <w:webHidden/>
          </w:rPr>
          <w:instrText xml:space="preserve"> PAGEREF _Toc164172281 \h </w:instrText>
        </w:r>
        <w:r w:rsidR="009575FB">
          <w:rPr>
            <w:webHidden/>
          </w:rPr>
        </w:r>
        <w:r w:rsidR="009575FB">
          <w:rPr>
            <w:webHidden/>
          </w:rPr>
          <w:fldChar w:fldCharType="separate"/>
        </w:r>
        <w:r w:rsidR="009575FB">
          <w:rPr>
            <w:webHidden/>
          </w:rPr>
          <w:t>3</w:t>
        </w:r>
        <w:r w:rsidR="009575FB">
          <w:rPr>
            <w:webHidden/>
          </w:rPr>
          <w:fldChar w:fldCharType="end"/>
        </w:r>
      </w:hyperlink>
    </w:p>
    <w:p w14:paraId="4F5FCBDA" w14:textId="47F29291"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2" w:history="1">
        <w:r w:rsidR="009575FB" w:rsidRPr="00F9376E">
          <w:rPr>
            <w:rStyle w:val="Hyperlink"/>
          </w:rPr>
          <w:t>Outcomes</w:t>
        </w:r>
        <w:r w:rsidR="009575FB">
          <w:rPr>
            <w:webHidden/>
          </w:rPr>
          <w:tab/>
        </w:r>
        <w:r w:rsidR="009575FB">
          <w:rPr>
            <w:webHidden/>
          </w:rPr>
          <w:fldChar w:fldCharType="begin"/>
        </w:r>
        <w:r w:rsidR="009575FB">
          <w:rPr>
            <w:webHidden/>
          </w:rPr>
          <w:instrText xml:space="preserve"> PAGEREF _Toc164172282 \h </w:instrText>
        </w:r>
        <w:r w:rsidR="009575FB">
          <w:rPr>
            <w:webHidden/>
          </w:rPr>
        </w:r>
        <w:r w:rsidR="009575FB">
          <w:rPr>
            <w:webHidden/>
          </w:rPr>
          <w:fldChar w:fldCharType="separate"/>
        </w:r>
        <w:r w:rsidR="009575FB">
          <w:rPr>
            <w:webHidden/>
          </w:rPr>
          <w:t>3</w:t>
        </w:r>
        <w:r w:rsidR="009575FB">
          <w:rPr>
            <w:webHidden/>
          </w:rPr>
          <w:fldChar w:fldCharType="end"/>
        </w:r>
      </w:hyperlink>
    </w:p>
    <w:p w14:paraId="291C4DB4" w14:textId="0C98AD2A"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3" w:history="1">
        <w:r w:rsidR="009575FB" w:rsidRPr="00F9376E">
          <w:rPr>
            <w:rStyle w:val="Hyperlink"/>
          </w:rPr>
          <w:t>Content</w:t>
        </w:r>
        <w:r w:rsidR="009575FB">
          <w:rPr>
            <w:webHidden/>
          </w:rPr>
          <w:tab/>
        </w:r>
        <w:r w:rsidR="009575FB">
          <w:rPr>
            <w:webHidden/>
          </w:rPr>
          <w:fldChar w:fldCharType="begin"/>
        </w:r>
        <w:r w:rsidR="009575FB">
          <w:rPr>
            <w:webHidden/>
          </w:rPr>
          <w:instrText xml:space="preserve"> PAGEREF _Toc164172283 \h </w:instrText>
        </w:r>
        <w:r w:rsidR="009575FB">
          <w:rPr>
            <w:webHidden/>
          </w:rPr>
        </w:r>
        <w:r w:rsidR="009575FB">
          <w:rPr>
            <w:webHidden/>
          </w:rPr>
          <w:fldChar w:fldCharType="separate"/>
        </w:r>
        <w:r w:rsidR="009575FB">
          <w:rPr>
            <w:webHidden/>
          </w:rPr>
          <w:t>3</w:t>
        </w:r>
        <w:r w:rsidR="009575FB">
          <w:rPr>
            <w:webHidden/>
          </w:rPr>
          <w:fldChar w:fldCharType="end"/>
        </w:r>
      </w:hyperlink>
    </w:p>
    <w:p w14:paraId="3DDDAE42" w14:textId="5D2CE7A5"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4" w:history="1">
        <w:r w:rsidR="009575FB" w:rsidRPr="00F9376E">
          <w:rPr>
            <w:rStyle w:val="Hyperlink"/>
          </w:rPr>
          <w:t>Historical inquiry skills</w:t>
        </w:r>
        <w:r w:rsidR="009575FB">
          <w:rPr>
            <w:webHidden/>
          </w:rPr>
          <w:tab/>
        </w:r>
        <w:r w:rsidR="009575FB">
          <w:rPr>
            <w:webHidden/>
          </w:rPr>
          <w:fldChar w:fldCharType="begin"/>
        </w:r>
        <w:r w:rsidR="009575FB">
          <w:rPr>
            <w:webHidden/>
          </w:rPr>
          <w:instrText xml:space="preserve"> PAGEREF _Toc164172284 \h </w:instrText>
        </w:r>
        <w:r w:rsidR="009575FB">
          <w:rPr>
            <w:webHidden/>
          </w:rPr>
        </w:r>
        <w:r w:rsidR="009575FB">
          <w:rPr>
            <w:webHidden/>
          </w:rPr>
          <w:fldChar w:fldCharType="separate"/>
        </w:r>
        <w:r w:rsidR="009575FB">
          <w:rPr>
            <w:webHidden/>
          </w:rPr>
          <w:t>4</w:t>
        </w:r>
        <w:r w:rsidR="009575FB">
          <w:rPr>
            <w:webHidden/>
          </w:rPr>
          <w:fldChar w:fldCharType="end"/>
        </w:r>
      </w:hyperlink>
    </w:p>
    <w:p w14:paraId="7C72F8D5" w14:textId="7EA0218B"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5" w:history="1">
        <w:r w:rsidR="009575FB" w:rsidRPr="00F9376E">
          <w:rPr>
            <w:rStyle w:val="Hyperlink"/>
          </w:rPr>
          <w:t>Selected historical concepts</w:t>
        </w:r>
        <w:r w:rsidR="009575FB">
          <w:rPr>
            <w:webHidden/>
          </w:rPr>
          <w:tab/>
        </w:r>
        <w:r w:rsidR="009575FB">
          <w:rPr>
            <w:webHidden/>
          </w:rPr>
          <w:fldChar w:fldCharType="begin"/>
        </w:r>
        <w:r w:rsidR="009575FB">
          <w:rPr>
            <w:webHidden/>
          </w:rPr>
          <w:instrText xml:space="preserve"> PAGEREF _Toc164172285 \h </w:instrText>
        </w:r>
        <w:r w:rsidR="009575FB">
          <w:rPr>
            <w:webHidden/>
          </w:rPr>
        </w:r>
        <w:r w:rsidR="009575FB">
          <w:rPr>
            <w:webHidden/>
          </w:rPr>
          <w:fldChar w:fldCharType="separate"/>
        </w:r>
        <w:r w:rsidR="009575FB">
          <w:rPr>
            <w:webHidden/>
          </w:rPr>
          <w:t>5</w:t>
        </w:r>
        <w:r w:rsidR="009575FB">
          <w:rPr>
            <w:webHidden/>
          </w:rPr>
          <w:fldChar w:fldCharType="end"/>
        </w:r>
      </w:hyperlink>
    </w:p>
    <w:p w14:paraId="61C101EE" w14:textId="530E047E"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6" w:history="1">
        <w:r w:rsidR="009575FB" w:rsidRPr="00F9376E">
          <w:rPr>
            <w:rStyle w:val="Hyperlink"/>
          </w:rPr>
          <w:t>Assessment</w:t>
        </w:r>
        <w:r w:rsidR="009575FB">
          <w:rPr>
            <w:webHidden/>
          </w:rPr>
          <w:tab/>
        </w:r>
        <w:r w:rsidR="009575FB">
          <w:rPr>
            <w:webHidden/>
          </w:rPr>
          <w:fldChar w:fldCharType="begin"/>
        </w:r>
        <w:r w:rsidR="009575FB">
          <w:rPr>
            <w:webHidden/>
          </w:rPr>
          <w:instrText xml:space="preserve"> PAGEREF _Toc164172286 \h </w:instrText>
        </w:r>
        <w:r w:rsidR="009575FB">
          <w:rPr>
            <w:webHidden/>
          </w:rPr>
        </w:r>
        <w:r w:rsidR="009575FB">
          <w:rPr>
            <w:webHidden/>
          </w:rPr>
          <w:fldChar w:fldCharType="separate"/>
        </w:r>
        <w:r w:rsidR="009575FB">
          <w:rPr>
            <w:webHidden/>
          </w:rPr>
          <w:t>6</w:t>
        </w:r>
        <w:r w:rsidR="009575FB">
          <w:rPr>
            <w:webHidden/>
          </w:rPr>
          <w:fldChar w:fldCharType="end"/>
        </w:r>
      </w:hyperlink>
    </w:p>
    <w:p w14:paraId="4473FFB9" w14:textId="7CD6DA7B"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7" w:history="1">
        <w:r w:rsidR="009575FB" w:rsidRPr="00F9376E">
          <w:rPr>
            <w:rStyle w:val="Hyperlink"/>
          </w:rPr>
          <w:t>Vocabulary</w:t>
        </w:r>
        <w:r w:rsidR="009575FB">
          <w:rPr>
            <w:webHidden/>
          </w:rPr>
          <w:tab/>
        </w:r>
        <w:r w:rsidR="009575FB">
          <w:rPr>
            <w:webHidden/>
          </w:rPr>
          <w:fldChar w:fldCharType="begin"/>
        </w:r>
        <w:r w:rsidR="009575FB">
          <w:rPr>
            <w:webHidden/>
          </w:rPr>
          <w:instrText xml:space="preserve"> PAGEREF _Toc164172287 \h </w:instrText>
        </w:r>
        <w:r w:rsidR="009575FB">
          <w:rPr>
            <w:webHidden/>
          </w:rPr>
        </w:r>
        <w:r w:rsidR="009575FB">
          <w:rPr>
            <w:webHidden/>
          </w:rPr>
          <w:fldChar w:fldCharType="separate"/>
        </w:r>
        <w:r w:rsidR="009575FB">
          <w:rPr>
            <w:webHidden/>
          </w:rPr>
          <w:t>6</w:t>
        </w:r>
        <w:r w:rsidR="009575FB">
          <w:rPr>
            <w:webHidden/>
          </w:rPr>
          <w:fldChar w:fldCharType="end"/>
        </w:r>
      </w:hyperlink>
    </w:p>
    <w:p w14:paraId="31262424" w14:textId="55B2EC85" w:rsidR="009575FB" w:rsidRDefault="001D78A0">
      <w:pPr>
        <w:pStyle w:val="TOC1"/>
        <w:rPr>
          <w:rFonts w:asciiTheme="minorHAnsi" w:eastAsiaTheme="minorEastAsia" w:hAnsiTheme="minorHAnsi" w:cstheme="minorBidi"/>
          <w:b w:val="0"/>
          <w:kern w:val="2"/>
          <w:szCs w:val="22"/>
          <w:lang w:eastAsia="en-AU"/>
          <w14:ligatures w14:val="standardContextual"/>
        </w:rPr>
      </w:pPr>
      <w:hyperlink w:anchor="_Toc164172288" w:history="1">
        <w:r w:rsidR="009575FB" w:rsidRPr="00F9376E">
          <w:rPr>
            <w:rStyle w:val="Hyperlink"/>
          </w:rPr>
          <w:t>Teaching and learning activities</w:t>
        </w:r>
        <w:r w:rsidR="009575FB">
          <w:rPr>
            <w:webHidden/>
          </w:rPr>
          <w:tab/>
        </w:r>
        <w:r w:rsidR="009575FB">
          <w:rPr>
            <w:webHidden/>
          </w:rPr>
          <w:fldChar w:fldCharType="begin"/>
        </w:r>
        <w:r w:rsidR="009575FB">
          <w:rPr>
            <w:webHidden/>
          </w:rPr>
          <w:instrText xml:space="preserve"> PAGEREF _Toc164172288 \h </w:instrText>
        </w:r>
        <w:r w:rsidR="009575FB">
          <w:rPr>
            <w:webHidden/>
          </w:rPr>
        </w:r>
        <w:r w:rsidR="009575FB">
          <w:rPr>
            <w:webHidden/>
          </w:rPr>
          <w:fldChar w:fldCharType="separate"/>
        </w:r>
        <w:r w:rsidR="009575FB">
          <w:rPr>
            <w:webHidden/>
          </w:rPr>
          <w:t>7</w:t>
        </w:r>
        <w:r w:rsidR="009575FB">
          <w:rPr>
            <w:webHidden/>
          </w:rPr>
          <w:fldChar w:fldCharType="end"/>
        </w:r>
      </w:hyperlink>
    </w:p>
    <w:p w14:paraId="1F453AF1" w14:textId="144ECCA1"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89" w:history="1">
        <w:r w:rsidR="009575FB" w:rsidRPr="00F9376E">
          <w:rPr>
            <w:rStyle w:val="Hyperlink"/>
          </w:rPr>
          <w:t>Inquiry 1 – status, rights and freedoms of Aboriginal and Torres Strait Islander people</w:t>
        </w:r>
        <w:r w:rsidR="009575FB">
          <w:rPr>
            <w:webHidden/>
          </w:rPr>
          <w:tab/>
        </w:r>
        <w:r w:rsidR="009575FB">
          <w:rPr>
            <w:webHidden/>
          </w:rPr>
          <w:fldChar w:fldCharType="begin"/>
        </w:r>
        <w:r w:rsidR="009575FB">
          <w:rPr>
            <w:webHidden/>
          </w:rPr>
          <w:instrText xml:space="preserve"> PAGEREF _Toc164172289 \h </w:instrText>
        </w:r>
        <w:r w:rsidR="009575FB">
          <w:rPr>
            <w:webHidden/>
          </w:rPr>
        </w:r>
        <w:r w:rsidR="009575FB">
          <w:rPr>
            <w:webHidden/>
          </w:rPr>
          <w:fldChar w:fldCharType="separate"/>
        </w:r>
        <w:r w:rsidR="009575FB">
          <w:rPr>
            <w:webHidden/>
          </w:rPr>
          <w:t>7</w:t>
        </w:r>
        <w:r w:rsidR="009575FB">
          <w:rPr>
            <w:webHidden/>
          </w:rPr>
          <w:fldChar w:fldCharType="end"/>
        </w:r>
      </w:hyperlink>
    </w:p>
    <w:p w14:paraId="3DF2FC6D" w14:textId="6711F97C"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0" w:history="1">
        <w:r w:rsidR="009575FB" w:rsidRPr="00F9376E">
          <w:rPr>
            <w:rStyle w:val="Hyperlink"/>
            <w:noProof/>
          </w:rPr>
          <w:t>Stimulus</w:t>
        </w:r>
        <w:r w:rsidR="009575FB">
          <w:rPr>
            <w:noProof/>
            <w:webHidden/>
          </w:rPr>
          <w:tab/>
        </w:r>
        <w:r w:rsidR="009575FB">
          <w:rPr>
            <w:noProof/>
            <w:webHidden/>
          </w:rPr>
          <w:fldChar w:fldCharType="begin"/>
        </w:r>
        <w:r w:rsidR="009575FB">
          <w:rPr>
            <w:noProof/>
            <w:webHidden/>
          </w:rPr>
          <w:instrText xml:space="preserve"> PAGEREF _Toc164172290 \h </w:instrText>
        </w:r>
        <w:r w:rsidR="009575FB">
          <w:rPr>
            <w:noProof/>
            <w:webHidden/>
          </w:rPr>
        </w:r>
        <w:r w:rsidR="009575FB">
          <w:rPr>
            <w:noProof/>
            <w:webHidden/>
          </w:rPr>
          <w:fldChar w:fldCharType="separate"/>
        </w:r>
        <w:r w:rsidR="009575FB">
          <w:rPr>
            <w:noProof/>
            <w:webHidden/>
          </w:rPr>
          <w:t>7</w:t>
        </w:r>
        <w:r w:rsidR="009575FB">
          <w:rPr>
            <w:noProof/>
            <w:webHidden/>
          </w:rPr>
          <w:fldChar w:fldCharType="end"/>
        </w:r>
      </w:hyperlink>
    </w:p>
    <w:p w14:paraId="2DCAC960" w14:textId="7656776D"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1" w:history="1">
        <w:r w:rsidR="009575FB" w:rsidRPr="00F9376E">
          <w:rPr>
            <w:rStyle w:val="Hyperlink"/>
            <w:noProof/>
          </w:rPr>
          <w:t>Historical inquiry step 1 – question</w:t>
        </w:r>
        <w:r w:rsidR="009575FB">
          <w:rPr>
            <w:noProof/>
            <w:webHidden/>
          </w:rPr>
          <w:tab/>
        </w:r>
        <w:r w:rsidR="009575FB">
          <w:rPr>
            <w:noProof/>
            <w:webHidden/>
          </w:rPr>
          <w:fldChar w:fldCharType="begin"/>
        </w:r>
        <w:r w:rsidR="009575FB">
          <w:rPr>
            <w:noProof/>
            <w:webHidden/>
          </w:rPr>
          <w:instrText xml:space="preserve"> PAGEREF _Toc164172291 \h </w:instrText>
        </w:r>
        <w:r w:rsidR="009575FB">
          <w:rPr>
            <w:noProof/>
            <w:webHidden/>
          </w:rPr>
        </w:r>
        <w:r w:rsidR="009575FB">
          <w:rPr>
            <w:noProof/>
            <w:webHidden/>
          </w:rPr>
          <w:fldChar w:fldCharType="separate"/>
        </w:r>
        <w:r w:rsidR="009575FB">
          <w:rPr>
            <w:noProof/>
            <w:webHidden/>
          </w:rPr>
          <w:t>7</w:t>
        </w:r>
        <w:r w:rsidR="009575FB">
          <w:rPr>
            <w:noProof/>
            <w:webHidden/>
          </w:rPr>
          <w:fldChar w:fldCharType="end"/>
        </w:r>
      </w:hyperlink>
    </w:p>
    <w:p w14:paraId="579C314E" w14:textId="3348216B"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2" w:history="1">
        <w:r w:rsidR="009575FB" w:rsidRPr="00F9376E">
          <w:rPr>
            <w:rStyle w:val="Hyperlink"/>
            <w:noProof/>
          </w:rPr>
          <w:t>Historical inquiry steps 2 and 3 – research and analyse</w:t>
        </w:r>
        <w:r w:rsidR="009575FB">
          <w:rPr>
            <w:noProof/>
            <w:webHidden/>
          </w:rPr>
          <w:tab/>
        </w:r>
        <w:r w:rsidR="009575FB">
          <w:rPr>
            <w:noProof/>
            <w:webHidden/>
          </w:rPr>
          <w:fldChar w:fldCharType="begin"/>
        </w:r>
        <w:r w:rsidR="009575FB">
          <w:rPr>
            <w:noProof/>
            <w:webHidden/>
          </w:rPr>
          <w:instrText xml:space="preserve"> PAGEREF _Toc164172292 \h </w:instrText>
        </w:r>
        <w:r w:rsidR="009575FB">
          <w:rPr>
            <w:noProof/>
            <w:webHidden/>
          </w:rPr>
        </w:r>
        <w:r w:rsidR="009575FB">
          <w:rPr>
            <w:noProof/>
            <w:webHidden/>
          </w:rPr>
          <w:fldChar w:fldCharType="separate"/>
        </w:r>
        <w:r w:rsidR="009575FB">
          <w:rPr>
            <w:noProof/>
            <w:webHidden/>
          </w:rPr>
          <w:t>8</w:t>
        </w:r>
        <w:r w:rsidR="009575FB">
          <w:rPr>
            <w:noProof/>
            <w:webHidden/>
          </w:rPr>
          <w:fldChar w:fldCharType="end"/>
        </w:r>
      </w:hyperlink>
    </w:p>
    <w:p w14:paraId="1E1C577A" w14:textId="51F96832"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3" w:history="1">
        <w:r w:rsidR="009575FB" w:rsidRPr="00F9376E">
          <w:rPr>
            <w:rStyle w:val="Hyperlink"/>
            <w:noProof/>
          </w:rPr>
          <w:t>Historical inquiry step 4 – evaluate</w:t>
        </w:r>
        <w:r w:rsidR="009575FB">
          <w:rPr>
            <w:noProof/>
            <w:webHidden/>
          </w:rPr>
          <w:tab/>
        </w:r>
        <w:r w:rsidR="009575FB">
          <w:rPr>
            <w:noProof/>
            <w:webHidden/>
          </w:rPr>
          <w:fldChar w:fldCharType="begin"/>
        </w:r>
        <w:r w:rsidR="009575FB">
          <w:rPr>
            <w:noProof/>
            <w:webHidden/>
          </w:rPr>
          <w:instrText xml:space="preserve"> PAGEREF _Toc164172293 \h </w:instrText>
        </w:r>
        <w:r w:rsidR="009575FB">
          <w:rPr>
            <w:noProof/>
            <w:webHidden/>
          </w:rPr>
        </w:r>
        <w:r w:rsidR="009575FB">
          <w:rPr>
            <w:noProof/>
            <w:webHidden/>
          </w:rPr>
          <w:fldChar w:fldCharType="separate"/>
        </w:r>
        <w:r w:rsidR="009575FB">
          <w:rPr>
            <w:noProof/>
            <w:webHidden/>
          </w:rPr>
          <w:t>11</w:t>
        </w:r>
        <w:r w:rsidR="009575FB">
          <w:rPr>
            <w:noProof/>
            <w:webHidden/>
          </w:rPr>
          <w:fldChar w:fldCharType="end"/>
        </w:r>
      </w:hyperlink>
    </w:p>
    <w:p w14:paraId="4054AA81" w14:textId="7E9D523B"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4" w:history="1">
        <w:r w:rsidR="009575FB" w:rsidRPr="00F9376E">
          <w:rPr>
            <w:rStyle w:val="Hyperlink"/>
            <w:noProof/>
          </w:rPr>
          <w:t>Historical inquiry step 5 – communicate</w:t>
        </w:r>
        <w:r w:rsidR="009575FB">
          <w:rPr>
            <w:noProof/>
            <w:webHidden/>
          </w:rPr>
          <w:tab/>
        </w:r>
        <w:r w:rsidR="009575FB">
          <w:rPr>
            <w:noProof/>
            <w:webHidden/>
          </w:rPr>
          <w:fldChar w:fldCharType="begin"/>
        </w:r>
        <w:r w:rsidR="009575FB">
          <w:rPr>
            <w:noProof/>
            <w:webHidden/>
          </w:rPr>
          <w:instrText xml:space="preserve"> PAGEREF _Toc164172294 \h </w:instrText>
        </w:r>
        <w:r w:rsidR="009575FB">
          <w:rPr>
            <w:noProof/>
            <w:webHidden/>
          </w:rPr>
        </w:r>
        <w:r w:rsidR="009575FB">
          <w:rPr>
            <w:noProof/>
            <w:webHidden/>
          </w:rPr>
          <w:fldChar w:fldCharType="separate"/>
        </w:r>
        <w:r w:rsidR="009575FB">
          <w:rPr>
            <w:noProof/>
            <w:webHidden/>
          </w:rPr>
          <w:t>11</w:t>
        </w:r>
        <w:r w:rsidR="009575FB">
          <w:rPr>
            <w:noProof/>
            <w:webHidden/>
          </w:rPr>
          <w:fldChar w:fldCharType="end"/>
        </w:r>
      </w:hyperlink>
    </w:p>
    <w:p w14:paraId="0B1DDFC6" w14:textId="32FEDDA6"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5" w:history="1">
        <w:r w:rsidR="009575FB" w:rsidRPr="00F9376E">
          <w:rPr>
            <w:rStyle w:val="Hyperlink"/>
            <w:noProof/>
          </w:rPr>
          <w:t>Reflection</w:t>
        </w:r>
        <w:r w:rsidR="009575FB">
          <w:rPr>
            <w:noProof/>
            <w:webHidden/>
          </w:rPr>
          <w:tab/>
        </w:r>
        <w:r w:rsidR="009575FB">
          <w:rPr>
            <w:noProof/>
            <w:webHidden/>
          </w:rPr>
          <w:fldChar w:fldCharType="begin"/>
        </w:r>
        <w:r w:rsidR="009575FB">
          <w:rPr>
            <w:noProof/>
            <w:webHidden/>
          </w:rPr>
          <w:instrText xml:space="preserve"> PAGEREF _Toc164172295 \h </w:instrText>
        </w:r>
        <w:r w:rsidR="009575FB">
          <w:rPr>
            <w:noProof/>
            <w:webHidden/>
          </w:rPr>
        </w:r>
        <w:r w:rsidR="009575FB">
          <w:rPr>
            <w:noProof/>
            <w:webHidden/>
          </w:rPr>
          <w:fldChar w:fldCharType="separate"/>
        </w:r>
        <w:r w:rsidR="009575FB">
          <w:rPr>
            <w:noProof/>
            <w:webHidden/>
          </w:rPr>
          <w:t>11</w:t>
        </w:r>
        <w:r w:rsidR="009575FB">
          <w:rPr>
            <w:noProof/>
            <w:webHidden/>
          </w:rPr>
          <w:fldChar w:fldCharType="end"/>
        </w:r>
      </w:hyperlink>
    </w:p>
    <w:p w14:paraId="141E584B" w14:textId="09A986D4" w:rsidR="009575FB" w:rsidRDefault="001D78A0">
      <w:pPr>
        <w:pStyle w:val="TOC2"/>
        <w:rPr>
          <w:rFonts w:asciiTheme="minorHAnsi" w:eastAsiaTheme="minorEastAsia" w:hAnsiTheme="minorHAnsi" w:cstheme="minorBidi"/>
          <w:kern w:val="2"/>
          <w:szCs w:val="22"/>
          <w:lang w:eastAsia="en-AU"/>
          <w14:ligatures w14:val="standardContextual"/>
        </w:rPr>
      </w:pPr>
      <w:hyperlink w:anchor="_Toc164172296" w:history="1">
        <w:r w:rsidR="009575FB" w:rsidRPr="00F9376E">
          <w:rPr>
            <w:rStyle w:val="Hyperlink"/>
          </w:rPr>
          <w:t>Inquiry 2 – experiences of migrants, women and children</w:t>
        </w:r>
        <w:r w:rsidR="009575FB">
          <w:rPr>
            <w:webHidden/>
          </w:rPr>
          <w:tab/>
        </w:r>
        <w:r w:rsidR="009575FB">
          <w:rPr>
            <w:webHidden/>
          </w:rPr>
          <w:fldChar w:fldCharType="begin"/>
        </w:r>
        <w:r w:rsidR="009575FB">
          <w:rPr>
            <w:webHidden/>
          </w:rPr>
          <w:instrText xml:space="preserve"> PAGEREF _Toc164172296 \h </w:instrText>
        </w:r>
        <w:r w:rsidR="009575FB">
          <w:rPr>
            <w:webHidden/>
          </w:rPr>
        </w:r>
        <w:r w:rsidR="009575FB">
          <w:rPr>
            <w:webHidden/>
          </w:rPr>
          <w:fldChar w:fldCharType="separate"/>
        </w:r>
        <w:r w:rsidR="009575FB">
          <w:rPr>
            <w:webHidden/>
          </w:rPr>
          <w:t>12</w:t>
        </w:r>
        <w:r w:rsidR="009575FB">
          <w:rPr>
            <w:webHidden/>
          </w:rPr>
          <w:fldChar w:fldCharType="end"/>
        </w:r>
      </w:hyperlink>
    </w:p>
    <w:p w14:paraId="6B2DF2E9" w14:textId="1E73334D"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7" w:history="1">
        <w:r w:rsidR="009575FB" w:rsidRPr="00F9376E">
          <w:rPr>
            <w:rStyle w:val="Hyperlink"/>
            <w:noProof/>
          </w:rPr>
          <w:t>Stimulus</w:t>
        </w:r>
        <w:r w:rsidR="009575FB">
          <w:rPr>
            <w:noProof/>
            <w:webHidden/>
          </w:rPr>
          <w:tab/>
        </w:r>
        <w:r w:rsidR="009575FB">
          <w:rPr>
            <w:noProof/>
            <w:webHidden/>
          </w:rPr>
          <w:fldChar w:fldCharType="begin"/>
        </w:r>
        <w:r w:rsidR="009575FB">
          <w:rPr>
            <w:noProof/>
            <w:webHidden/>
          </w:rPr>
          <w:instrText xml:space="preserve"> PAGEREF _Toc164172297 \h </w:instrText>
        </w:r>
        <w:r w:rsidR="009575FB">
          <w:rPr>
            <w:noProof/>
            <w:webHidden/>
          </w:rPr>
        </w:r>
        <w:r w:rsidR="009575FB">
          <w:rPr>
            <w:noProof/>
            <w:webHidden/>
          </w:rPr>
          <w:fldChar w:fldCharType="separate"/>
        </w:r>
        <w:r w:rsidR="009575FB">
          <w:rPr>
            <w:noProof/>
            <w:webHidden/>
          </w:rPr>
          <w:t>12</w:t>
        </w:r>
        <w:r w:rsidR="009575FB">
          <w:rPr>
            <w:noProof/>
            <w:webHidden/>
          </w:rPr>
          <w:fldChar w:fldCharType="end"/>
        </w:r>
      </w:hyperlink>
    </w:p>
    <w:p w14:paraId="5CCCC14A" w14:textId="45890A8D"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8" w:history="1">
        <w:r w:rsidR="009575FB" w:rsidRPr="00F9376E">
          <w:rPr>
            <w:rStyle w:val="Hyperlink"/>
            <w:noProof/>
          </w:rPr>
          <w:t>Historical inquiry step 1 – question</w:t>
        </w:r>
        <w:r w:rsidR="009575FB">
          <w:rPr>
            <w:noProof/>
            <w:webHidden/>
          </w:rPr>
          <w:tab/>
        </w:r>
        <w:r w:rsidR="009575FB">
          <w:rPr>
            <w:noProof/>
            <w:webHidden/>
          </w:rPr>
          <w:fldChar w:fldCharType="begin"/>
        </w:r>
        <w:r w:rsidR="009575FB">
          <w:rPr>
            <w:noProof/>
            <w:webHidden/>
          </w:rPr>
          <w:instrText xml:space="preserve"> PAGEREF _Toc164172298 \h </w:instrText>
        </w:r>
        <w:r w:rsidR="009575FB">
          <w:rPr>
            <w:noProof/>
            <w:webHidden/>
          </w:rPr>
        </w:r>
        <w:r w:rsidR="009575FB">
          <w:rPr>
            <w:noProof/>
            <w:webHidden/>
          </w:rPr>
          <w:fldChar w:fldCharType="separate"/>
        </w:r>
        <w:r w:rsidR="009575FB">
          <w:rPr>
            <w:noProof/>
            <w:webHidden/>
          </w:rPr>
          <w:t>13</w:t>
        </w:r>
        <w:r w:rsidR="009575FB">
          <w:rPr>
            <w:noProof/>
            <w:webHidden/>
          </w:rPr>
          <w:fldChar w:fldCharType="end"/>
        </w:r>
      </w:hyperlink>
    </w:p>
    <w:p w14:paraId="36201C69" w14:textId="5F0FBB42"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299" w:history="1">
        <w:r w:rsidR="009575FB" w:rsidRPr="00F9376E">
          <w:rPr>
            <w:rStyle w:val="Hyperlink"/>
            <w:noProof/>
          </w:rPr>
          <w:t>Historical inquiry steps 2 and 3 – research and analyse</w:t>
        </w:r>
        <w:r w:rsidR="009575FB">
          <w:rPr>
            <w:noProof/>
            <w:webHidden/>
          </w:rPr>
          <w:tab/>
        </w:r>
        <w:r w:rsidR="009575FB">
          <w:rPr>
            <w:noProof/>
            <w:webHidden/>
          </w:rPr>
          <w:fldChar w:fldCharType="begin"/>
        </w:r>
        <w:r w:rsidR="009575FB">
          <w:rPr>
            <w:noProof/>
            <w:webHidden/>
          </w:rPr>
          <w:instrText xml:space="preserve"> PAGEREF _Toc164172299 \h </w:instrText>
        </w:r>
        <w:r w:rsidR="009575FB">
          <w:rPr>
            <w:noProof/>
            <w:webHidden/>
          </w:rPr>
        </w:r>
        <w:r w:rsidR="009575FB">
          <w:rPr>
            <w:noProof/>
            <w:webHidden/>
          </w:rPr>
          <w:fldChar w:fldCharType="separate"/>
        </w:r>
        <w:r w:rsidR="009575FB">
          <w:rPr>
            <w:noProof/>
            <w:webHidden/>
          </w:rPr>
          <w:t>13</w:t>
        </w:r>
        <w:r w:rsidR="009575FB">
          <w:rPr>
            <w:noProof/>
            <w:webHidden/>
          </w:rPr>
          <w:fldChar w:fldCharType="end"/>
        </w:r>
      </w:hyperlink>
    </w:p>
    <w:p w14:paraId="08EEAA89" w14:textId="7A073D14"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300" w:history="1">
        <w:r w:rsidR="009575FB" w:rsidRPr="00F9376E">
          <w:rPr>
            <w:rStyle w:val="Hyperlink"/>
            <w:noProof/>
          </w:rPr>
          <w:t>Historical inquiry step 4 – evaluate</w:t>
        </w:r>
        <w:r w:rsidR="009575FB">
          <w:rPr>
            <w:noProof/>
            <w:webHidden/>
          </w:rPr>
          <w:tab/>
        </w:r>
        <w:r w:rsidR="009575FB">
          <w:rPr>
            <w:noProof/>
            <w:webHidden/>
          </w:rPr>
          <w:fldChar w:fldCharType="begin"/>
        </w:r>
        <w:r w:rsidR="009575FB">
          <w:rPr>
            <w:noProof/>
            <w:webHidden/>
          </w:rPr>
          <w:instrText xml:space="preserve"> PAGEREF _Toc164172300 \h </w:instrText>
        </w:r>
        <w:r w:rsidR="009575FB">
          <w:rPr>
            <w:noProof/>
            <w:webHidden/>
          </w:rPr>
        </w:r>
        <w:r w:rsidR="009575FB">
          <w:rPr>
            <w:noProof/>
            <w:webHidden/>
          </w:rPr>
          <w:fldChar w:fldCharType="separate"/>
        </w:r>
        <w:r w:rsidR="009575FB">
          <w:rPr>
            <w:noProof/>
            <w:webHidden/>
          </w:rPr>
          <w:t>15</w:t>
        </w:r>
        <w:r w:rsidR="009575FB">
          <w:rPr>
            <w:noProof/>
            <w:webHidden/>
          </w:rPr>
          <w:fldChar w:fldCharType="end"/>
        </w:r>
      </w:hyperlink>
    </w:p>
    <w:p w14:paraId="4710FAB3" w14:textId="36C1ED3F"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301" w:history="1">
        <w:r w:rsidR="009575FB" w:rsidRPr="00F9376E">
          <w:rPr>
            <w:rStyle w:val="Hyperlink"/>
            <w:noProof/>
          </w:rPr>
          <w:t>Historical inquiry step 5 – communicate</w:t>
        </w:r>
        <w:r w:rsidR="009575FB">
          <w:rPr>
            <w:noProof/>
            <w:webHidden/>
          </w:rPr>
          <w:tab/>
        </w:r>
        <w:r w:rsidR="009575FB">
          <w:rPr>
            <w:noProof/>
            <w:webHidden/>
          </w:rPr>
          <w:fldChar w:fldCharType="begin"/>
        </w:r>
        <w:r w:rsidR="009575FB">
          <w:rPr>
            <w:noProof/>
            <w:webHidden/>
          </w:rPr>
          <w:instrText xml:space="preserve"> PAGEREF _Toc164172301 \h </w:instrText>
        </w:r>
        <w:r w:rsidR="009575FB">
          <w:rPr>
            <w:noProof/>
            <w:webHidden/>
          </w:rPr>
        </w:r>
        <w:r w:rsidR="009575FB">
          <w:rPr>
            <w:noProof/>
            <w:webHidden/>
          </w:rPr>
          <w:fldChar w:fldCharType="separate"/>
        </w:r>
        <w:r w:rsidR="009575FB">
          <w:rPr>
            <w:noProof/>
            <w:webHidden/>
          </w:rPr>
          <w:t>15</w:t>
        </w:r>
        <w:r w:rsidR="009575FB">
          <w:rPr>
            <w:noProof/>
            <w:webHidden/>
          </w:rPr>
          <w:fldChar w:fldCharType="end"/>
        </w:r>
      </w:hyperlink>
    </w:p>
    <w:p w14:paraId="716E6FF4" w14:textId="50909951" w:rsidR="009575FB" w:rsidRDefault="001D78A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2302" w:history="1">
        <w:r w:rsidR="009575FB" w:rsidRPr="00F9376E">
          <w:rPr>
            <w:rStyle w:val="Hyperlink"/>
            <w:noProof/>
          </w:rPr>
          <w:t>Reflection</w:t>
        </w:r>
        <w:r w:rsidR="009575FB">
          <w:rPr>
            <w:noProof/>
            <w:webHidden/>
          </w:rPr>
          <w:tab/>
        </w:r>
        <w:r w:rsidR="009575FB">
          <w:rPr>
            <w:noProof/>
            <w:webHidden/>
          </w:rPr>
          <w:fldChar w:fldCharType="begin"/>
        </w:r>
        <w:r w:rsidR="009575FB">
          <w:rPr>
            <w:noProof/>
            <w:webHidden/>
          </w:rPr>
          <w:instrText xml:space="preserve"> PAGEREF _Toc164172302 \h </w:instrText>
        </w:r>
        <w:r w:rsidR="009575FB">
          <w:rPr>
            <w:noProof/>
            <w:webHidden/>
          </w:rPr>
        </w:r>
        <w:r w:rsidR="009575FB">
          <w:rPr>
            <w:noProof/>
            <w:webHidden/>
          </w:rPr>
          <w:fldChar w:fldCharType="separate"/>
        </w:r>
        <w:r w:rsidR="009575FB">
          <w:rPr>
            <w:noProof/>
            <w:webHidden/>
          </w:rPr>
          <w:t>15</w:t>
        </w:r>
        <w:r w:rsidR="009575FB">
          <w:rPr>
            <w:noProof/>
            <w:webHidden/>
          </w:rPr>
          <w:fldChar w:fldCharType="end"/>
        </w:r>
      </w:hyperlink>
    </w:p>
    <w:p w14:paraId="34C9D60F" w14:textId="0C716640" w:rsidR="009575FB" w:rsidRDefault="001D78A0">
      <w:pPr>
        <w:pStyle w:val="TOC1"/>
        <w:rPr>
          <w:rFonts w:asciiTheme="minorHAnsi" w:eastAsiaTheme="minorEastAsia" w:hAnsiTheme="minorHAnsi" w:cstheme="minorBidi"/>
          <w:b w:val="0"/>
          <w:kern w:val="2"/>
          <w:szCs w:val="22"/>
          <w:lang w:eastAsia="en-AU"/>
          <w14:ligatures w14:val="standardContextual"/>
        </w:rPr>
      </w:pPr>
      <w:hyperlink w:anchor="_Toc164172303" w:history="1">
        <w:r w:rsidR="009575FB" w:rsidRPr="00F9376E">
          <w:rPr>
            <w:rStyle w:val="Hyperlink"/>
          </w:rPr>
          <w:t>Resources</w:t>
        </w:r>
        <w:r w:rsidR="009575FB">
          <w:rPr>
            <w:webHidden/>
          </w:rPr>
          <w:tab/>
        </w:r>
        <w:r w:rsidR="009575FB">
          <w:rPr>
            <w:webHidden/>
          </w:rPr>
          <w:fldChar w:fldCharType="begin"/>
        </w:r>
        <w:r w:rsidR="009575FB">
          <w:rPr>
            <w:webHidden/>
          </w:rPr>
          <w:instrText xml:space="preserve"> PAGEREF _Toc164172303 \h </w:instrText>
        </w:r>
        <w:r w:rsidR="009575FB">
          <w:rPr>
            <w:webHidden/>
          </w:rPr>
        </w:r>
        <w:r w:rsidR="009575FB">
          <w:rPr>
            <w:webHidden/>
          </w:rPr>
          <w:fldChar w:fldCharType="separate"/>
        </w:r>
        <w:r w:rsidR="009575FB">
          <w:rPr>
            <w:webHidden/>
          </w:rPr>
          <w:t>16</w:t>
        </w:r>
        <w:r w:rsidR="009575FB">
          <w:rPr>
            <w:webHidden/>
          </w:rPr>
          <w:fldChar w:fldCharType="end"/>
        </w:r>
      </w:hyperlink>
    </w:p>
    <w:p w14:paraId="3E25BF03" w14:textId="67FA39EF" w:rsidR="009575FB" w:rsidRDefault="001D78A0">
      <w:pPr>
        <w:pStyle w:val="TOC1"/>
        <w:rPr>
          <w:rFonts w:asciiTheme="minorHAnsi" w:eastAsiaTheme="minorEastAsia" w:hAnsiTheme="minorHAnsi" w:cstheme="minorBidi"/>
          <w:b w:val="0"/>
          <w:kern w:val="2"/>
          <w:szCs w:val="22"/>
          <w:lang w:eastAsia="en-AU"/>
          <w14:ligatures w14:val="standardContextual"/>
        </w:rPr>
      </w:pPr>
      <w:hyperlink w:anchor="_Toc164172304" w:history="1">
        <w:r w:rsidR="009575FB" w:rsidRPr="00F9376E">
          <w:rPr>
            <w:rStyle w:val="Hyperlink"/>
          </w:rPr>
          <w:t>References</w:t>
        </w:r>
        <w:r w:rsidR="009575FB">
          <w:rPr>
            <w:webHidden/>
          </w:rPr>
          <w:tab/>
        </w:r>
        <w:r w:rsidR="009575FB">
          <w:rPr>
            <w:webHidden/>
          </w:rPr>
          <w:fldChar w:fldCharType="begin"/>
        </w:r>
        <w:r w:rsidR="009575FB">
          <w:rPr>
            <w:webHidden/>
          </w:rPr>
          <w:instrText xml:space="preserve"> PAGEREF _Toc164172304 \h </w:instrText>
        </w:r>
        <w:r w:rsidR="009575FB">
          <w:rPr>
            <w:webHidden/>
          </w:rPr>
        </w:r>
        <w:r w:rsidR="009575FB">
          <w:rPr>
            <w:webHidden/>
          </w:rPr>
          <w:fldChar w:fldCharType="separate"/>
        </w:r>
        <w:r w:rsidR="009575FB">
          <w:rPr>
            <w:webHidden/>
          </w:rPr>
          <w:t>17</w:t>
        </w:r>
        <w:r w:rsidR="009575FB">
          <w:rPr>
            <w:webHidden/>
          </w:rPr>
          <w:fldChar w:fldCharType="end"/>
        </w:r>
      </w:hyperlink>
    </w:p>
    <w:p w14:paraId="0C734B9C" w14:textId="491DAD75" w:rsidR="008908E6" w:rsidRDefault="008908E6" w:rsidP="008908E6">
      <w:r>
        <w:lastRenderedPageBreak/>
        <w:fldChar w:fldCharType="end"/>
      </w:r>
      <w:r>
        <w:br w:type="page"/>
      </w:r>
    </w:p>
    <w:p w14:paraId="6BFD74A8" w14:textId="10DC9B02" w:rsidR="00A92826" w:rsidRPr="008F3CD0" w:rsidRDefault="0068039E" w:rsidP="008908E6">
      <w:pPr>
        <w:pStyle w:val="Heading1"/>
      </w:pPr>
      <w:bookmarkStart w:id="1" w:name="_Toc164172279"/>
      <w:bookmarkStart w:id="2" w:name="_Toc5018955"/>
      <w:bookmarkStart w:id="3" w:name="_Toc5019572"/>
      <w:bookmarkStart w:id="4" w:name="_Toc5019731"/>
      <w:r>
        <w:lastRenderedPageBreak/>
        <w:t>Topic –</w:t>
      </w:r>
      <w:r w:rsidR="00605A23">
        <w:t xml:space="preserve"> </w:t>
      </w:r>
      <w:r w:rsidR="002C5670">
        <w:t>Australia</w:t>
      </w:r>
      <w:r w:rsidR="00605A23">
        <w:t xml:space="preserve"> as a nation</w:t>
      </w:r>
      <w:bookmarkEnd w:id="1"/>
    </w:p>
    <w:p w14:paraId="68E37C13" w14:textId="2E7614B5" w:rsidR="00460C85" w:rsidRPr="00460C85" w:rsidRDefault="008908E6" w:rsidP="008908E6">
      <w:pPr>
        <w:rPr>
          <w:highlight w:val="yellow"/>
        </w:rPr>
      </w:pPr>
      <w:r w:rsidRPr="008908E6">
        <w:rPr>
          <w:rStyle w:val="Strong"/>
        </w:rPr>
        <w:t>Duration</w:t>
      </w:r>
      <w:r>
        <w:rPr>
          <w:lang w:val="en-US"/>
        </w:rPr>
        <w:t xml:space="preserve">: </w:t>
      </w:r>
      <w:r w:rsidR="00F8409D">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5277C622" w:rsidR="00A92826" w:rsidRPr="008F3CD0" w:rsidRDefault="00A92826" w:rsidP="008908E6">
      <w:pPr>
        <w:pStyle w:val="Heading2"/>
      </w:pPr>
      <w:bookmarkStart w:id="5" w:name="_Toc164172280"/>
      <w:r w:rsidRPr="008F3CD0">
        <w:t>Key inquiry question</w:t>
      </w:r>
      <w:bookmarkEnd w:id="5"/>
    </w:p>
    <w:p w14:paraId="73B3E596" w14:textId="77777777" w:rsidR="00397F51" w:rsidRPr="00397F51" w:rsidRDefault="00397F51" w:rsidP="008908E6">
      <w:pPr>
        <w:pStyle w:val="ListBullet"/>
      </w:pPr>
      <w:r w:rsidRPr="00397F51">
        <w:t>How did Australian society change throughout the twentieth century?</w:t>
      </w:r>
    </w:p>
    <w:p w14:paraId="7B4C7F17" w14:textId="77777777" w:rsidR="00A92826" w:rsidRPr="008F3CD0" w:rsidRDefault="00A92826" w:rsidP="008908E6">
      <w:pPr>
        <w:pStyle w:val="Heading2"/>
      </w:pPr>
      <w:bookmarkStart w:id="6" w:name="_Toc164172281"/>
      <w:r w:rsidRPr="008F3CD0">
        <w:t>Overview</w:t>
      </w:r>
      <w:bookmarkEnd w:id="6"/>
    </w:p>
    <w:p w14:paraId="08BD3A64" w14:textId="3FA718F2" w:rsidR="00C0698C" w:rsidRDefault="00C0698C" w:rsidP="008908E6">
      <w:r>
        <w:t xml:space="preserve">Inquiry 1 is a </w:t>
      </w:r>
      <w:r w:rsidRPr="005E0822">
        <w:t>semi-guided inquiry</w:t>
      </w:r>
      <w:r>
        <w:t xml:space="preserve"> into experiences of the status, rights and freedoms of Aboriginal and Torres Strait Islander peoples in Australian democracy. Students investigate the actions of individuals and groups that work to address inequities and instigate change. Inquiry 2 is an independent inquiry </w:t>
      </w:r>
      <w:r w:rsidRPr="00F8409D">
        <w:t xml:space="preserve">into the </w:t>
      </w:r>
      <w:r>
        <w:t xml:space="preserve">experiences of Australian democracy and citizenship for groups of migrants, women </w:t>
      </w:r>
      <w:r w:rsidR="0040157B">
        <w:t>and</w:t>
      </w:r>
      <w:r>
        <w:t xml:space="preserve"> children. Students investigate ways in which one of these groups has had their rights and freedoms denied.</w:t>
      </w:r>
    </w:p>
    <w:p w14:paraId="6C3910EA" w14:textId="644B64CF" w:rsidR="00A92826" w:rsidRPr="008F3CD0" w:rsidRDefault="00A92826" w:rsidP="008908E6">
      <w:pPr>
        <w:pStyle w:val="Heading2"/>
      </w:pPr>
      <w:bookmarkStart w:id="7" w:name="_Toc164172282"/>
      <w:r w:rsidRPr="008F3CD0">
        <w:t>Outcomes</w:t>
      </w:r>
      <w:bookmarkEnd w:id="7"/>
    </w:p>
    <w:p w14:paraId="6CE72701" w14:textId="77777777" w:rsidR="00332F82" w:rsidRPr="008F3CD0" w:rsidRDefault="00332F82" w:rsidP="008908E6">
      <w:pPr>
        <w:rPr>
          <w:lang w:val="en-US"/>
        </w:rPr>
      </w:pPr>
      <w:r w:rsidRPr="008F3CD0">
        <w:rPr>
          <w:lang w:val="en-US"/>
        </w:rPr>
        <w:t>A student:</w:t>
      </w:r>
    </w:p>
    <w:p w14:paraId="31B0DF53" w14:textId="2011DEA3" w:rsidR="008A4D6F" w:rsidRDefault="008A4D6F" w:rsidP="008908E6">
      <w:pPr>
        <w:pStyle w:val="ListBullet"/>
      </w:pPr>
      <w:r w:rsidRPr="008908E6">
        <w:rPr>
          <w:rStyle w:val="Strong"/>
        </w:rPr>
        <w:t>HT3-3</w:t>
      </w:r>
      <w:r w:rsidRPr="007B4139">
        <w:t xml:space="preserve"> identifies change and continuity and describes the causes and effects of change on Australian society </w:t>
      </w:r>
    </w:p>
    <w:p w14:paraId="6896E842" w14:textId="0D76AFE7" w:rsidR="00397F51" w:rsidRPr="007B4139" w:rsidRDefault="00397F51" w:rsidP="008908E6">
      <w:pPr>
        <w:pStyle w:val="ListBullet"/>
      </w:pPr>
      <w:r w:rsidRPr="008908E6">
        <w:rPr>
          <w:rStyle w:val="Strong"/>
        </w:rPr>
        <w:t>HT3-4</w:t>
      </w:r>
      <w:r w:rsidRPr="00397F51">
        <w:t xml:space="preserve"> describes and explains the struggles for rights and freedoms in Australia, including Aboriginal and Torres Strait Islander peoples </w:t>
      </w:r>
    </w:p>
    <w:p w14:paraId="555E67FA" w14:textId="76D18836" w:rsidR="002C5670" w:rsidRDefault="002C5670" w:rsidP="008908E6">
      <w:pPr>
        <w:pStyle w:val="ListBullet"/>
      </w:pPr>
      <w:r w:rsidRPr="008908E6">
        <w:rPr>
          <w:rStyle w:val="Strong"/>
        </w:rPr>
        <w:t>HT3-5</w:t>
      </w:r>
      <w:r w:rsidRPr="007B4139">
        <w:t xml:space="preserve"> applies a variety of skills of historical inquiry and communication</w:t>
      </w:r>
      <w:r w:rsidR="008908E6">
        <w:t>.</w:t>
      </w:r>
    </w:p>
    <w:p w14:paraId="1E7B59C1" w14:textId="77777777" w:rsidR="008908E6" w:rsidRPr="00205988" w:rsidRDefault="008908E6" w:rsidP="008908E6">
      <w:pPr>
        <w:pStyle w:val="Imageattributioncaption"/>
      </w:pPr>
      <w:bookmarkStart w:id="8" w:name="_Hlk164157755"/>
      <w:bookmarkStart w:id="9" w:name="_Hlk164159448"/>
      <w:r>
        <w:t xml:space="preserve">Outcomes and other syllabus material referenced in this document are from </w:t>
      </w:r>
      <w:hyperlink r:id="rId8"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bookmarkEnd w:id="8"/>
    </w:p>
    <w:p w14:paraId="5FEE2858" w14:textId="77777777" w:rsidR="00A92826" w:rsidRDefault="00A92826" w:rsidP="008908E6">
      <w:pPr>
        <w:pStyle w:val="Heading2"/>
      </w:pPr>
      <w:bookmarkStart w:id="10" w:name="_Toc164172283"/>
      <w:bookmarkEnd w:id="9"/>
      <w:r>
        <w:t>Content</w:t>
      </w:r>
      <w:bookmarkEnd w:id="10"/>
    </w:p>
    <w:p w14:paraId="1412FB05" w14:textId="77777777" w:rsidR="00397F51" w:rsidRPr="004C5D3D" w:rsidRDefault="00397F51" w:rsidP="008908E6">
      <w:r w:rsidRPr="004C5D3D">
        <w:t>Experiences of Australian democracy and citizenship, including the status and rights of Aboriginal people and/or Torres Strait Islanders, migrants, women and children (ACHHK114)</w:t>
      </w:r>
    </w:p>
    <w:p w14:paraId="3734BBC5" w14:textId="77777777" w:rsidR="00397F51" w:rsidRPr="004C5D3D" w:rsidRDefault="00397F51" w:rsidP="008908E6">
      <w:r w:rsidRPr="004C5D3D">
        <w:t>Students:</w:t>
      </w:r>
    </w:p>
    <w:p w14:paraId="7D143CF2" w14:textId="77777777" w:rsidR="00397F51" w:rsidRPr="004C5D3D" w:rsidRDefault="00397F51" w:rsidP="008908E6">
      <w:pPr>
        <w:pStyle w:val="ListBullet"/>
      </w:pPr>
      <w:r w:rsidRPr="004C5D3D">
        <w:lastRenderedPageBreak/>
        <w:t xml:space="preserve">examine Australian human rights, past and present, affecting Aboriginal and/or Torres Strait Islander peoples, migrants, women and </w:t>
      </w:r>
      <w:proofErr w:type="gramStart"/>
      <w:r w:rsidRPr="004C5D3D">
        <w:t>children</w:t>
      </w:r>
      <w:proofErr w:type="gramEnd"/>
    </w:p>
    <w:p w14:paraId="0C72FB97" w14:textId="1C720C76" w:rsidR="00397F51" w:rsidRPr="004C5D3D" w:rsidRDefault="00397F51" w:rsidP="008908E6">
      <w:pPr>
        <w:pStyle w:val="ListBullet"/>
      </w:pPr>
      <w:r w:rsidRPr="004C5D3D">
        <w:t>explain how Australian society has changed throughout the twentieth century for these groups</w:t>
      </w:r>
    </w:p>
    <w:p w14:paraId="322A8415" w14:textId="77777777" w:rsidR="00397F51" w:rsidRPr="004C5D3D" w:rsidRDefault="00397F51" w:rsidP="008908E6">
      <w:pPr>
        <w:pStyle w:val="ListBullet"/>
      </w:pPr>
      <w:r w:rsidRPr="004C5D3D">
        <w:t xml:space="preserve">investigate the significance of one of the following in the struggle for the rights and freedoms of Aboriginal and Torres Strait Islander </w:t>
      </w:r>
      <w:proofErr w:type="gramStart"/>
      <w:r w:rsidRPr="004C5D3D">
        <w:t>peoples</w:t>
      </w:r>
      <w:proofErr w:type="gramEnd"/>
      <w:r w:rsidRPr="004C5D3D">
        <w:t xml:space="preserve"> </w:t>
      </w:r>
    </w:p>
    <w:p w14:paraId="2419E442" w14:textId="77777777" w:rsidR="00397F51" w:rsidRPr="002758DF" w:rsidRDefault="00397F51" w:rsidP="008908E6">
      <w:pPr>
        <w:pStyle w:val="ListBullet2"/>
      </w:pPr>
      <w:r w:rsidRPr="002758DF">
        <w:t>the Stolen Generations</w:t>
      </w:r>
    </w:p>
    <w:p w14:paraId="10568E86" w14:textId="77777777" w:rsidR="00397F51" w:rsidRPr="002758DF" w:rsidRDefault="00397F51" w:rsidP="008908E6">
      <w:pPr>
        <w:pStyle w:val="ListBullet2"/>
      </w:pPr>
      <w:r w:rsidRPr="002758DF">
        <w:t>the right to vote federally in 1962</w:t>
      </w:r>
    </w:p>
    <w:p w14:paraId="63A65649" w14:textId="77777777" w:rsidR="00397F51" w:rsidRPr="002758DF" w:rsidRDefault="00397F51" w:rsidP="008908E6">
      <w:pPr>
        <w:pStyle w:val="ListBullet2"/>
      </w:pPr>
      <w:r w:rsidRPr="002758DF">
        <w:t>the 1967 Referendum</w:t>
      </w:r>
    </w:p>
    <w:p w14:paraId="7F4923C7" w14:textId="723001B5" w:rsidR="00397F51" w:rsidRPr="002758DF" w:rsidRDefault="00397F51" w:rsidP="008908E6">
      <w:pPr>
        <w:pStyle w:val="ListBullet2"/>
      </w:pPr>
      <w:r w:rsidRPr="002758DF">
        <w:t>the Mabo decision</w:t>
      </w:r>
      <w:r w:rsidR="0055402E">
        <w:t>.</w:t>
      </w:r>
    </w:p>
    <w:p w14:paraId="4AD37F36" w14:textId="7B63E5FE" w:rsidR="00A92826" w:rsidRDefault="00A92826" w:rsidP="008908E6">
      <w:pPr>
        <w:pStyle w:val="Heading2"/>
      </w:pPr>
      <w:bookmarkStart w:id="11" w:name="_Toc164172284"/>
      <w:r>
        <w:t xml:space="preserve">Historical </w:t>
      </w:r>
      <w:r w:rsidR="00662E36">
        <w:t xml:space="preserve">inquiry </w:t>
      </w:r>
      <w:r>
        <w:t>skills</w:t>
      </w:r>
      <w:bookmarkEnd w:id="11"/>
    </w:p>
    <w:p w14:paraId="7E0BE7AC" w14:textId="77777777" w:rsidR="002C5670" w:rsidRDefault="002C5670" w:rsidP="008908E6">
      <w:pPr>
        <w:pStyle w:val="ListBullet"/>
      </w:pPr>
      <w:r>
        <w:t>Comprehension: chronology, terms and concepts</w:t>
      </w:r>
    </w:p>
    <w:p w14:paraId="29C3A9D2" w14:textId="31168E51" w:rsidR="002C5670" w:rsidRPr="008908E6" w:rsidRDefault="002C5670" w:rsidP="008908E6">
      <w:pPr>
        <w:pStyle w:val="ListBullet2"/>
      </w:pPr>
      <w:r w:rsidRPr="008908E6">
        <w:t>respond, read and write to show understanding of historical matters</w:t>
      </w:r>
    </w:p>
    <w:p w14:paraId="5256AC56" w14:textId="77777777" w:rsidR="002C5670" w:rsidRPr="008908E6" w:rsidRDefault="002C5670" w:rsidP="008908E6">
      <w:pPr>
        <w:pStyle w:val="ListBullet2"/>
      </w:pPr>
      <w:r w:rsidRPr="008908E6">
        <w:t>sequence historical people and events (ACHHS098, ACHHS117)</w:t>
      </w:r>
    </w:p>
    <w:p w14:paraId="621E5148" w14:textId="77777777" w:rsidR="002C5670" w:rsidRPr="008908E6" w:rsidRDefault="002C5670" w:rsidP="008908E6">
      <w:pPr>
        <w:pStyle w:val="ListBullet2"/>
      </w:pPr>
      <w:r w:rsidRPr="008908E6">
        <w:t>use historical terms and concepts (ACHHS099, ACHHS118)</w:t>
      </w:r>
    </w:p>
    <w:p w14:paraId="40212287" w14:textId="77777777" w:rsidR="002C5670" w:rsidRDefault="002C5670" w:rsidP="008908E6">
      <w:pPr>
        <w:pStyle w:val="ListBullet"/>
      </w:pPr>
      <w:r>
        <w:t>Analysis and use of sources</w:t>
      </w:r>
    </w:p>
    <w:p w14:paraId="52367A0C" w14:textId="12F73770" w:rsidR="002C5670" w:rsidRPr="008908E6" w:rsidRDefault="002C5670" w:rsidP="008908E6">
      <w:pPr>
        <w:pStyle w:val="ListBullet2"/>
      </w:pPr>
      <w:r w:rsidRPr="008908E6">
        <w:t>locate information relevant to inquiry questions in a range of sources (ACHHS102,</w:t>
      </w:r>
      <w:r w:rsidRPr="001B75A1">
        <w:t xml:space="preserve"> </w:t>
      </w:r>
      <w:r w:rsidRPr="008908E6">
        <w:t>ACHHS121)</w:t>
      </w:r>
    </w:p>
    <w:p w14:paraId="0EF4F282" w14:textId="77777777" w:rsidR="002C5670" w:rsidRPr="008908E6" w:rsidRDefault="002C5670" w:rsidP="008908E6">
      <w:pPr>
        <w:pStyle w:val="ListBullet2"/>
      </w:pPr>
      <w:r w:rsidRPr="008908E6">
        <w:t>compare information from a range of sources (ACHHS103, ACHHS122)</w:t>
      </w:r>
    </w:p>
    <w:p w14:paraId="66081807" w14:textId="77777777" w:rsidR="002C5670" w:rsidRDefault="002C5670" w:rsidP="008908E6">
      <w:pPr>
        <w:pStyle w:val="ListBullet"/>
      </w:pPr>
      <w:r>
        <w:t>Perspectives and interpretations</w:t>
      </w:r>
    </w:p>
    <w:p w14:paraId="5F8EA43A" w14:textId="77777777" w:rsidR="002C5670" w:rsidRPr="008908E6" w:rsidRDefault="002C5670" w:rsidP="008908E6">
      <w:pPr>
        <w:pStyle w:val="ListBullet2"/>
      </w:pPr>
      <w:r w:rsidRPr="008908E6">
        <w:t>identify different points of view in the past and present (ACHHS104, ACHHS123)</w:t>
      </w:r>
    </w:p>
    <w:p w14:paraId="7E3F1D2F" w14:textId="77777777" w:rsidR="002C5670" w:rsidRDefault="002C5670" w:rsidP="008908E6">
      <w:pPr>
        <w:pStyle w:val="ListBullet"/>
      </w:pPr>
      <w:r>
        <w:t>Empathetic understanding</w:t>
      </w:r>
    </w:p>
    <w:p w14:paraId="564F854A" w14:textId="495E8FF8" w:rsidR="002C5670" w:rsidRPr="008908E6" w:rsidRDefault="002C5670" w:rsidP="008908E6">
      <w:pPr>
        <w:pStyle w:val="ListBullet2"/>
      </w:pPr>
      <w:r w:rsidRPr="008908E6">
        <w:t>explain why the behaviour and attitudes of people from the past may differ from today</w:t>
      </w:r>
    </w:p>
    <w:p w14:paraId="43B95368" w14:textId="77777777" w:rsidR="002C5670" w:rsidRDefault="002C5670" w:rsidP="008908E6">
      <w:pPr>
        <w:pStyle w:val="ListBullet"/>
      </w:pPr>
      <w:r>
        <w:t>Research</w:t>
      </w:r>
    </w:p>
    <w:p w14:paraId="37C1895C" w14:textId="36BE7A56" w:rsidR="002C5670" w:rsidRPr="008908E6" w:rsidRDefault="002C5670" w:rsidP="008908E6">
      <w:pPr>
        <w:pStyle w:val="ListBullet2"/>
      </w:pPr>
      <w:r w:rsidRPr="008908E6">
        <w:lastRenderedPageBreak/>
        <w:t>identify and pose questions to inform an historical inquiry (ACHHS100, ACHHS119)</w:t>
      </w:r>
    </w:p>
    <w:p w14:paraId="16BF5A54" w14:textId="77777777" w:rsidR="002C5670" w:rsidRPr="008908E6" w:rsidRDefault="002C5670" w:rsidP="008908E6">
      <w:pPr>
        <w:pStyle w:val="ListBullet2"/>
      </w:pPr>
      <w:r w:rsidRPr="008908E6">
        <w:t>identify and locate a range of relevant sources to support an historical inquiry (ACHHS101, ACHHS120)</w:t>
      </w:r>
    </w:p>
    <w:p w14:paraId="45F8FC11" w14:textId="77777777" w:rsidR="002C5670" w:rsidRDefault="002C5670" w:rsidP="008908E6">
      <w:pPr>
        <w:pStyle w:val="ListBullet"/>
      </w:pPr>
      <w:r>
        <w:t>Explanation and communication</w:t>
      </w:r>
    </w:p>
    <w:p w14:paraId="7BEAF0D0" w14:textId="77777777" w:rsidR="002C5670" w:rsidRPr="008908E6" w:rsidRDefault="002C5670" w:rsidP="008908E6">
      <w:pPr>
        <w:pStyle w:val="ListBullet2"/>
      </w:pPr>
      <w:r w:rsidRPr="008908E6">
        <w:t>develop historical texts, particularly narratives and descriptions, which incorporate source material (ACHHS105, ACHHS124)</w:t>
      </w:r>
    </w:p>
    <w:p w14:paraId="7F255731" w14:textId="77777777" w:rsidR="002C5670" w:rsidRPr="008908E6" w:rsidRDefault="002C5670" w:rsidP="008908E6">
      <w:pPr>
        <w:pStyle w:val="ListBullet2"/>
      </w:pPr>
      <w:r w:rsidRPr="008908E6">
        <w:t>use a range of communication forms (oral, written, graphic) and digital technologies. (ACHHS106, ACHHS125)</w:t>
      </w:r>
    </w:p>
    <w:p w14:paraId="087026EC" w14:textId="77777777" w:rsidR="00A92826" w:rsidRDefault="00A92826" w:rsidP="008908E6">
      <w:pPr>
        <w:pStyle w:val="Heading2"/>
      </w:pPr>
      <w:bookmarkStart w:id="12" w:name="_Toc164172285"/>
      <w:r>
        <w:t>Selected historical concepts</w:t>
      </w:r>
      <w:bookmarkEnd w:id="12"/>
    </w:p>
    <w:p w14:paraId="5CCA3B2A" w14:textId="5BB36EFE" w:rsidR="008A4D6F" w:rsidRPr="008A4D6F" w:rsidRDefault="008A4D6F" w:rsidP="008908E6">
      <w:pPr>
        <w:pStyle w:val="ListBullet"/>
      </w:pPr>
      <w:r w:rsidRPr="008908E6">
        <w:rPr>
          <w:rStyle w:val="Strong"/>
        </w:rPr>
        <w:t>Continuity and change</w:t>
      </w:r>
      <w:r w:rsidR="008908E6">
        <w:t>:</w:t>
      </w:r>
      <w:r w:rsidRPr="008A4D6F">
        <w:t xml:space="preserve"> some things change over time and others remain the same, </w:t>
      </w:r>
      <w:r w:rsidR="00F03BF2">
        <w:t>for example,</w:t>
      </w:r>
      <w:r w:rsidRPr="008A4D6F">
        <w:t xml:space="preserve"> aspects of both continuity and change in Australian society throughout the twentieth century.</w:t>
      </w:r>
    </w:p>
    <w:p w14:paraId="51C92EDB" w14:textId="5D703BB7" w:rsidR="002C5670" w:rsidRPr="002C5670" w:rsidRDefault="002C5670" w:rsidP="008908E6">
      <w:pPr>
        <w:pStyle w:val="ListBullet"/>
      </w:pPr>
      <w:r w:rsidRPr="008908E6">
        <w:rPr>
          <w:rStyle w:val="Strong"/>
        </w:rPr>
        <w:t>Cause and effect</w:t>
      </w:r>
      <w:r w:rsidR="008908E6">
        <w:t>:</w:t>
      </w:r>
      <w:r w:rsidRPr="002C5670">
        <w:t xml:space="preserve"> events, decisions or developments in the past that produce later actions, results or effects, </w:t>
      </w:r>
      <w:r w:rsidR="00F03BF2">
        <w:t>for example,</w:t>
      </w:r>
      <w:r w:rsidRPr="002C5670">
        <w:t xml:space="preserve"> events and other reasons that led to migration to Australia; reasons for the struggle for rights and freedoms for various groups in Australia.</w:t>
      </w:r>
    </w:p>
    <w:p w14:paraId="2E177661" w14:textId="4B1B5285" w:rsidR="002C5670" w:rsidRPr="002C5670" w:rsidRDefault="002C5670" w:rsidP="008908E6">
      <w:pPr>
        <w:pStyle w:val="ListBullet"/>
      </w:pPr>
      <w:r w:rsidRPr="008908E6">
        <w:rPr>
          <w:rStyle w:val="Strong"/>
        </w:rPr>
        <w:t>Perspectives</w:t>
      </w:r>
      <w:r w:rsidR="008908E6">
        <w:t>:</w:t>
      </w:r>
      <w:r w:rsidRPr="002C5670">
        <w:t xml:space="preserve"> people from the past will have different views and experiences, </w:t>
      </w:r>
      <w:r w:rsidR="00F03BF2">
        <w:t>for example,</w:t>
      </w:r>
      <w:r w:rsidR="00F03BF2" w:rsidRPr="002C5670">
        <w:t xml:space="preserve"> </w:t>
      </w:r>
      <w:r w:rsidRPr="002C5670">
        <w:t>differing attitudes of various groups to Federation or to granting rights and freedoms to women and Aboriginal peoples.</w:t>
      </w:r>
    </w:p>
    <w:p w14:paraId="55253384" w14:textId="2256D892" w:rsidR="002C5670" w:rsidRPr="002C5670" w:rsidRDefault="002C5670" w:rsidP="008908E6">
      <w:pPr>
        <w:pStyle w:val="ListBullet"/>
      </w:pPr>
      <w:r w:rsidRPr="008908E6">
        <w:rPr>
          <w:rStyle w:val="Strong"/>
        </w:rPr>
        <w:t>Empathetic understanding</w:t>
      </w:r>
      <w:r w:rsidR="008908E6">
        <w:t>:</w:t>
      </w:r>
      <w:r w:rsidRPr="002C5670">
        <w:t xml:space="preserve"> an understanding of another's point of view, way of life and decisions made in a different time, </w:t>
      </w:r>
      <w:r w:rsidR="00F03BF2">
        <w:t>for example,</w:t>
      </w:r>
      <w:r w:rsidRPr="002C5670">
        <w:t xml:space="preserve"> differing attitudes and experiences of living in an Australian colony; understanding the experiences of Aboriginal and Torres Strait Islanders, women and migrants throughout the twentieth century.</w:t>
      </w:r>
    </w:p>
    <w:p w14:paraId="0F362559" w14:textId="33E3FAF5" w:rsidR="002C5670" w:rsidRDefault="002C5670" w:rsidP="008908E6">
      <w:pPr>
        <w:pStyle w:val="ListBullet"/>
      </w:pPr>
      <w:r w:rsidRPr="008908E6">
        <w:rPr>
          <w:rStyle w:val="Strong"/>
        </w:rPr>
        <w:t>Significance</w:t>
      </w:r>
      <w:r w:rsidR="008908E6">
        <w:t>:</w:t>
      </w:r>
      <w:r w:rsidRPr="002C5670">
        <w:t xml:space="preserve"> the importance of an event, development or individual/group, </w:t>
      </w:r>
      <w:r w:rsidR="00F03BF2">
        <w:t>for example,</w:t>
      </w:r>
      <w:r w:rsidR="00F03BF2" w:rsidRPr="002C5670">
        <w:t xml:space="preserve"> </w:t>
      </w:r>
      <w:r w:rsidRPr="002C5670">
        <w:t>determining the importance (significance) of various peoples' contributions to the development of a colony.</w:t>
      </w:r>
    </w:p>
    <w:p w14:paraId="09D1483B" w14:textId="6D8F2B07" w:rsidR="00AF046E" w:rsidRDefault="00AF046E" w:rsidP="008908E6">
      <w:pPr>
        <w:pStyle w:val="ListBullet"/>
      </w:pPr>
      <w:r w:rsidRPr="008908E6">
        <w:rPr>
          <w:rStyle w:val="Strong"/>
        </w:rPr>
        <w:t>Contestability</w:t>
      </w:r>
      <w:r w:rsidR="008908E6">
        <w:t>:</w:t>
      </w:r>
      <w:r>
        <w:t xml:space="preserve"> historical events or issues may be interpreted differently by historians, for example, British ‘invasion’ or ‘settlement’ of Australia.</w:t>
      </w:r>
    </w:p>
    <w:p w14:paraId="353D852F" w14:textId="77777777" w:rsidR="00A92826" w:rsidRDefault="00A92826" w:rsidP="008908E6">
      <w:pPr>
        <w:pStyle w:val="Heading2"/>
      </w:pPr>
      <w:bookmarkStart w:id="13" w:name="_Toc164172286"/>
      <w:r>
        <w:lastRenderedPageBreak/>
        <w:t>Assessment</w:t>
      </w:r>
      <w:bookmarkEnd w:id="13"/>
    </w:p>
    <w:p w14:paraId="142B3F35" w14:textId="77777777" w:rsidR="00A92826" w:rsidRDefault="00A92826" w:rsidP="008908E6">
      <w:r>
        <w:t>All activities require students to demonstrate their learning. All are assessment for learning activities.</w:t>
      </w:r>
    </w:p>
    <w:p w14:paraId="5A2493A4" w14:textId="77777777" w:rsidR="00A92826" w:rsidRDefault="00A92826" w:rsidP="008908E6">
      <w:pPr>
        <w:pStyle w:val="Heading2"/>
      </w:pPr>
      <w:bookmarkStart w:id="14" w:name="_Toc164172287"/>
      <w:r>
        <w:t>Vocabulary</w:t>
      </w:r>
      <w:bookmarkEnd w:id="14"/>
    </w:p>
    <w:p w14:paraId="7A4698F5" w14:textId="7B1D328E" w:rsidR="006738C2" w:rsidRPr="00662E36" w:rsidRDefault="00C33589" w:rsidP="008908E6">
      <w:pPr>
        <w:pStyle w:val="ListBullet"/>
      </w:pPr>
      <w:r>
        <w:rPr>
          <w:lang w:val="en-US"/>
        </w:rPr>
        <w:t>S</w:t>
      </w:r>
      <w:r w:rsidR="00F319D6" w:rsidRPr="00F319D6">
        <w:rPr>
          <w:lang w:val="en-US"/>
        </w:rPr>
        <w:t>tatus, rights, human rights, freedoms, rights and freedoms, past, present, Aboriginal, Torres Strait Islander, Stolen Generations, migrants, women, children, society, democracy, civic, citizenship, referendum, election, vote, significance</w:t>
      </w:r>
      <w:r w:rsidR="00F319D6">
        <w:rPr>
          <w:lang w:val="en-US"/>
        </w:rPr>
        <w:t>.</w:t>
      </w:r>
      <w:r w:rsidR="006738C2">
        <w:br w:type="page"/>
      </w:r>
    </w:p>
    <w:p w14:paraId="7EFA7E44" w14:textId="212D9001" w:rsidR="006738C2" w:rsidRDefault="006738C2" w:rsidP="008908E6">
      <w:pPr>
        <w:pStyle w:val="Heading1"/>
      </w:pPr>
      <w:bookmarkStart w:id="15" w:name="_Toc164172288"/>
      <w:r w:rsidRPr="006738C2">
        <w:lastRenderedPageBreak/>
        <w:t>Teaching</w:t>
      </w:r>
      <w:r>
        <w:t xml:space="preserve"> and learning activities</w:t>
      </w:r>
      <w:bookmarkEnd w:id="15"/>
    </w:p>
    <w:p w14:paraId="6BFA4B68" w14:textId="3A1D8C33" w:rsidR="006738C2" w:rsidRPr="006738C2" w:rsidRDefault="006738C2" w:rsidP="008908E6">
      <w:r>
        <w:t xml:space="preserve">This </w:t>
      </w:r>
      <w:r w:rsidR="00F46DF0">
        <w:t>learning sequence</w:t>
      </w:r>
      <w:r>
        <w:t xml:space="preserve"> comprises </w:t>
      </w:r>
      <w:r w:rsidR="008908E6">
        <w:t>2</w:t>
      </w:r>
      <w:r w:rsidR="00F46DF0" w:rsidRPr="005E0822">
        <w:t xml:space="preserve"> </w:t>
      </w:r>
      <w:r w:rsidRPr="005E0822">
        <w:t>inquiries.</w:t>
      </w:r>
    </w:p>
    <w:p w14:paraId="6ACAFC26" w14:textId="355F55B0" w:rsidR="006738C2" w:rsidRDefault="006738C2" w:rsidP="008908E6">
      <w:pPr>
        <w:pStyle w:val="Heading2"/>
      </w:pPr>
      <w:bookmarkStart w:id="16" w:name="_Toc164172289"/>
      <w:r>
        <w:t>Inquiry 1 –</w:t>
      </w:r>
      <w:r w:rsidR="00F44B47">
        <w:t xml:space="preserve"> </w:t>
      </w:r>
      <w:r w:rsidR="001E6B5C" w:rsidRPr="001E6B5C">
        <w:t>status</w:t>
      </w:r>
      <w:r w:rsidR="005E0822">
        <w:t>,</w:t>
      </w:r>
      <w:r w:rsidR="001E6B5C" w:rsidRPr="001E6B5C">
        <w:t xml:space="preserve"> rights </w:t>
      </w:r>
      <w:r w:rsidR="005E0822">
        <w:t xml:space="preserve">and freedoms </w:t>
      </w:r>
      <w:r w:rsidR="001E6B5C" w:rsidRPr="001E6B5C">
        <w:t xml:space="preserve">of Aboriginal </w:t>
      </w:r>
      <w:r w:rsidR="001E6B5C">
        <w:t xml:space="preserve">and </w:t>
      </w:r>
      <w:r w:rsidR="001E6B5C" w:rsidRPr="001E6B5C">
        <w:t>Torres Strait Islander</w:t>
      </w:r>
      <w:r w:rsidR="001E6B5C">
        <w:t xml:space="preserve"> people</w:t>
      </w:r>
      <w:bookmarkEnd w:id="16"/>
    </w:p>
    <w:p w14:paraId="646539B7" w14:textId="0874C02D" w:rsidR="005E0822" w:rsidRDefault="00F44B47" w:rsidP="008908E6">
      <w:r w:rsidRPr="005E0822">
        <w:t>Through a semi-guided inquiry s</w:t>
      </w:r>
      <w:r w:rsidR="009240A2" w:rsidRPr="005E0822">
        <w:t xml:space="preserve">tudents investigate </w:t>
      </w:r>
      <w:r w:rsidR="005E0822">
        <w:t>the status, rights and freedoms of Aboriginal and Torres Strait Islander peoples in Australian democracy. They investigate the actions of individuals and groups that work to address inequities in rights and freedoms in the past</w:t>
      </w:r>
      <w:r w:rsidR="00C0698C">
        <w:t xml:space="preserve"> and present.</w:t>
      </w:r>
    </w:p>
    <w:p w14:paraId="6DD58552" w14:textId="3B4A940B" w:rsidR="006738C2" w:rsidRDefault="006738C2" w:rsidP="008908E6">
      <w:pPr>
        <w:pStyle w:val="Heading3"/>
      </w:pPr>
      <w:bookmarkStart w:id="17" w:name="_Toc164172290"/>
      <w:r>
        <w:t>Stimulus</w:t>
      </w:r>
      <w:bookmarkEnd w:id="17"/>
    </w:p>
    <w:p w14:paraId="2329BEFF" w14:textId="77777777" w:rsidR="00DE437B" w:rsidRDefault="0055402E" w:rsidP="00DE437B">
      <w:pPr>
        <w:pStyle w:val="Heading4"/>
      </w:pPr>
      <w:r w:rsidRPr="00DE437B">
        <w:t xml:space="preserve">Source </w:t>
      </w:r>
      <w:r w:rsidRPr="00DE437B">
        <w:fldChar w:fldCharType="begin"/>
      </w:r>
      <w:r w:rsidRPr="00DE437B">
        <w:instrText xml:space="preserve"> SEQ Source \* ARABIC </w:instrText>
      </w:r>
      <w:r w:rsidRPr="00DE437B">
        <w:fldChar w:fldCharType="separate"/>
      </w:r>
      <w:r w:rsidR="00DB1113" w:rsidRPr="00DE437B">
        <w:t>1</w:t>
      </w:r>
      <w:r w:rsidRPr="00DE437B">
        <w:fldChar w:fldCharType="end"/>
      </w:r>
    </w:p>
    <w:p w14:paraId="1E32A302" w14:textId="74ACE2D4" w:rsidR="0055402E" w:rsidRPr="00DE437B" w:rsidRDefault="00B92D86" w:rsidP="00DE437B">
      <w:pPr>
        <w:pStyle w:val="FeatureBox4"/>
      </w:pPr>
      <w:r w:rsidRPr="00DE437B">
        <w:t xml:space="preserve">National Museum of Australia </w:t>
      </w:r>
      <w:r>
        <w:t>(</w:t>
      </w:r>
      <w:proofErr w:type="spellStart"/>
      <w:r>
        <w:t>n.d</w:t>
      </w:r>
      <w:proofErr w:type="spellEnd"/>
      <w:r>
        <w:t xml:space="preserve">) </w:t>
      </w:r>
      <w:hyperlink r:id="rId9">
        <w:r w:rsidR="0055402E" w:rsidRPr="00DE437B">
          <w:rPr>
            <w:rStyle w:val="Hyperlink"/>
          </w:rPr>
          <w:t>A decade of activism succeeds</w:t>
        </w:r>
      </w:hyperlink>
      <w:r w:rsidR="0055402E" w:rsidRPr="00DE437B">
        <w:t xml:space="preserve"> </w:t>
      </w:r>
    </w:p>
    <w:p w14:paraId="6AB7562E" w14:textId="2786C299" w:rsidR="00FA735D" w:rsidRPr="00DE437B" w:rsidRDefault="5F596950" w:rsidP="008908E6">
      <w:pPr>
        <w:rPr>
          <w:rStyle w:val="Strong"/>
        </w:rPr>
      </w:pPr>
      <w:r w:rsidRPr="00DE437B">
        <w:rPr>
          <w:rStyle w:val="Strong"/>
        </w:rPr>
        <w:t>1967 Indigenous referendum</w:t>
      </w:r>
    </w:p>
    <w:p w14:paraId="0034190B" w14:textId="1A5FE027" w:rsidR="00A31456" w:rsidRDefault="00FA735D" w:rsidP="008908E6">
      <w:r>
        <w:t xml:space="preserve">Read about the ‘Yes’ campaign and 1967 referendum that resulted in inclusion of Aboriginal and Torres </w:t>
      </w:r>
      <w:r w:rsidR="00226071">
        <w:t>Strait Islander peoples in the Australian constitution. Students use the visible thinking strategy think-puzzle-explore to list what they think they know about the topic, what questions they have and ways in which they can investigate the topic.</w:t>
      </w:r>
    </w:p>
    <w:p w14:paraId="0BCA6032" w14:textId="1A25F250" w:rsidR="006738C2" w:rsidRPr="00B3422B" w:rsidRDefault="0068039E" w:rsidP="008908E6">
      <w:pPr>
        <w:pStyle w:val="Heading3"/>
      </w:pPr>
      <w:bookmarkStart w:id="18" w:name="_Toc164172291"/>
      <w:r w:rsidRPr="00B3422B">
        <w:t>Historical inquiry step 1 –</w:t>
      </w:r>
      <w:r w:rsidR="006738C2" w:rsidRPr="00B3422B">
        <w:t xml:space="preserve"> question</w:t>
      </w:r>
      <w:bookmarkEnd w:id="18"/>
    </w:p>
    <w:p w14:paraId="547BEBC1" w14:textId="6BA6D1B6" w:rsidR="007B4139" w:rsidRDefault="00226071" w:rsidP="008908E6">
      <w:r>
        <w:t>With reference to students’ think-puzzle-explore questions, f</w:t>
      </w:r>
      <w:r w:rsidR="00A31456">
        <w:t>ormulate</w:t>
      </w:r>
      <w:r w:rsidR="007B4139" w:rsidRPr="007B4139">
        <w:t xml:space="preserve"> a set of inquiry questions</w:t>
      </w:r>
      <w:r w:rsidR="00F319D6">
        <w:t xml:space="preserve">. </w:t>
      </w:r>
      <w:r w:rsidR="007B4139" w:rsidRPr="007B4139">
        <w:t>Sample question</w:t>
      </w:r>
      <w:r w:rsidR="00F94440">
        <w:t>s</w:t>
      </w:r>
      <w:r w:rsidR="007B4139" w:rsidRPr="007B4139">
        <w:t>:</w:t>
      </w:r>
    </w:p>
    <w:p w14:paraId="2159BF45" w14:textId="3186D738" w:rsidR="00F319D6" w:rsidRDefault="00F319D6" w:rsidP="008908E6">
      <w:pPr>
        <w:pStyle w:val="ListBullet"/>
      </w:pPr>
      <w:r w:rsidRPr="008555D8">
        <w:t>What are the experiences of democracy for Aboriginal and Torres Strait Islander Peoples?</w:t>
      </w:r>
    </w:p>
    <w:p w14:paraId="6B710E62" w14:textId="3109D8EE" w:rsidR="00226071" w:rsidRPr="00F94440" w:rsidRDefault="00F94440" w:rsidP="008908E6">
      <w:pPr>
        <w:pStyle w:val="ListBullet"/>
      </w:pPr>
      <w:r w:rsidRPr="00F94440">
        <w:t xml:space="preserve">In what ways have Aboriginal and Torres Strait Islander people experienced discrimination </w:t>
      </w:r>
      <w:r w:rsidR="00F762F2">
        <w:t xml:space="preserve">and inequality </w:t>
      </w:r>
      <w:r w:rsidRPr="00F94440">
        <w:t>in Australia?</w:t>
      </w:r>
      <w:r w:rsidR="00226071" w:rsidRPr="00F94440">
        <w:t xml:space="preserve"> </w:t>
      </w:r>
    </w:p>
    <w:p w14:paraId="1FE5BAD7" w14:textId="12E4B956" w:rsidR="00F94440" w:rsidRPr="00F94440" w:rsidRDefault="00F94440" w:rsidP="008908E6">
      <w:pPr>
        <w:pStyle w:val="ListBullet"/>
      </w:pPr>
      <w:r w:rsidRPr="00F94440">
        <w:t>How have people fought for equal rights for Aboriginal and Torres Strait Islander peoples?</w:t>
      </w:r>
    </w:p>
    <w:p w14:paraId="3EDB4004" w14:textId="599CAF46" w:rsidR="006738C2" w:rsidRDefault="006738C2" w:rsidP="00B92D86">
      <w:pPr>
        <w:pStyle w:val="FeatureBox2"/>
      </w:pPr>
      <w:r w:rsidRPr="00B92D86">
        <w:rPr>
          <w:rStyle w:val="Strong"/>
        </w:rPr>
        <w:lastRenderedPageBreak/>
        <w:t>Note</w:t>
      </w:r>
      <w:r w:rsidR="00B92D86">
        <w:t>: i</w:t>
      </w:r>
      <w:r>
        <w:t>nquiry questions may need to be redesigned through the historical inquiry process.</w:t>
      </w:r>
    </w:p>
    <w:p w14:paraId="7C33BE27" w14:textId="4B1406AF" w:rsidR="006738C2" w:rsidRDefault="006738C2" w:rsidP="008908E6">
      <w:pPr>
        <w:pStyle w:val="Heading3"/>
      </w:pPr>
      <w:bookmarkStart w:id="19" w:name="_Toc164172292"/>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bookmarkEnd w:id="19"/>
    </w:p>
    <w:p w14:paraId="6AA6C822" w14:textId="63D01010" w:rsidR="00545E9F" w:rsidRPr="004D01AE" w:rsidRDefault="00545E9F" w:rsidP="004D01AE">
      <w:pPr>
        <w:rPr>
          <w:rStyle w:val="Strong"/>
        </w:rPr>
      </w:pPr>
      <w:r w:rsidRPr="004D01AE">
        <w:rPr>
          <w:rStyle w:val="Strong"/>
        </w:rPr>
        <w:t>Stolen Generation</w:t>
      </w:r>
      <w:r w:rsidR="009B4403" w:rsidRPr="004D01AE">
        <w:rPr>
          <w:rStyle w:val="Strong"/>
        </w:rPr>
        <w:t>s</w:t>
      </w:r>
    </w:p>
    <w:p w14:paraId="663A9772" w14:textId="77777777" w:rsidR="00B92D86" w:rsidRDefault="00162BF4" w:rsidP="00B92D86">
      <w:pPr>
        <w:pStyle w:val="Heading4"/>
      </w:pPr>
      <w:r w:rsidRPr="00B92D86">
        <w:t xml:space="preserve">Source </w:t>
      </w:r>
      <w:r w:rsidRPr="00B92D86">
        <w:fldChar w:fldCharType="begin"/>
      </w:r>
      <w:r w:rsidRPr="00B92D86">
        <w:instrText xml:space="preserve"> SEQ Source \* ARABIC </w:instrText>
      </w:r>
      <w:r w:rsidRPr="00B92D86">
        <w:fldChar w:fldCharType="separate"/>
      </w:r>
      <w:r w:rsidR="00DB1113" w:rsidRPr="00B92D86">
        <w:t>2</w:t>
      </w:r>
      <w:r w:rsidRPr="00B92D86">
        <w:fldChar w:fldCharType="end"/>
      </w:r>
      <w:r w:rsidRPr="00B92D86">
        <w:t xml:space="preserve"> </w:t>
      </w:r>
    </w:p>
    <w:p w14:paraId="6923DEAF" w14:textId="796CB244" w:rsidR="00162BF4" w:rsidRPr="00B92D86" w:rsidRDefault="00A96423" w:rsidP="00B92D86">
      <w:pPr>
        <w:pStyle w:val="FeatureBox4"/>
      </w:pPr>
      <w:r w:rsidRPr="00B92D86">
        <w:t xml:space="preserve">Anthony Hill </w:t>
      </w:r>
      <w:r>
        <w:t>(</w:t>
      </w:r>
      <w:r w:rsidRPr="00B92D86">
        <w:t>1996</w:t>
      </w:r>
      <w:r>
        <w:t xml:space="preserve">) </w:t>
      </w:r>
      <w:r w:rsidR="00162BF4" w:rsidRPr="00A96423">
        <w:rPr>
          <w:rStyle w:val="Emphasis"/>
        </w:rPr>
        <w:t>The burnt stick</w:t>
      </w:r>
      <w:r w:rsidR="00162BF4" w:rsidRPr="00B92D86">
        <w:t xml:space="preserve"> and/or </w:t>
      </w:r>
      <w:r w:rsidRPr="00B92D86">
        <w:t>Trina Saffioti and Norma MacDonald</w:t>
      </w:r>
      <w:r>
        <w:t xml:space="preserve"> (</w:t>
      </w:r>
      <w:r w:rsidRPr="00B92D86">
        <w:t>2011</w:t>
      </w:r>
      <w:r>
        <w:t xml:space="preserve">) </w:t>
      </w:r>
      <w:r w:rsidR="00162BF4" w:rsidRPr="00A96423">
        <w:rPr>
          <w:rStyle w:val="Emphasis"/>
        </w:rPr>
        <w:t>Stolen girl</w:t>
      </w:r>
      <w:r w:rsidR="00162BF4" w:rsidRPr="00B92D86">
        <w:t xml:space="preserve"> (can be a shared reading)</w:t>
      </w:r>
    </w:p>
    <w:p w14:paraId="08B8E85C" w14:textId="77777777" w:rsidR="00B92D86" w:rsidRDefault="00162BF4" w:rsidP="00B92D86">
      <w:pPr>
        <w:pStyle w:val="Heading4"/>
      </w:pPr>
      <w:r w:rsidRPr="00B92D86">
        <w:t xml:space="preserve">Source </w:t>
      </w:r>
      <w:r w:rsidRPr="00B92D86">
        <w:fldChar w:fldCharType="begin"/>
      </w:r>
      <w:r w:rsidRPr="00B92D86">
        <w:instrText xml:space="preserve"> SEQ Source \* ARABIC </w:instrText>
      </w:r>
      <w:r w:rsidRPr="00B92D86">
        <w:fldChar w:fldCharType="separate"/>
      </w:r>
      <w:r w:rsidR="00DB1113" w:rsidRPr="00B92D86">
        <w:t>3</w:t>
      </w:r>
      <w:r w:rsidRPr="00B92D86">
        <w:fldChar w:fldCharType="end"/>
      </w:r>
      <w:r w:rsidRPr="00B92D86">
        <w:t xml:space="preserve"> </w:t>
      </w:r>
    </w:p>
    <w:p w14:paraId="758BF17D" w14:textId="00E7AF51" w:rsidR="00162BF4" w:rsidRPr="00B92D86" w:rsidRDefault="00A96423" w:rsidP="00B92D86">
      <w:pPr>
        <w:pStyle w:val="FeatureBox4"/>
      </w:pPr>
      <w:r w:rsidRPr="00A96423">
        <w:t>Australian Children's Television Foundation and Education Services Australia Ltd</w:t>
      </w:r>
      <w:r>
        <w:t xml:space="preserve"> (2011) </w:t>
      </w:r>
      <w:hyperlink r:id="rId10">
        <w:r>
          <w:rPr>
            <w:rStyle w:val="Hyperlink"/>
          </w:rPr>
          <w:t>The Apology – Episode 1 | 2008: Laura (3:15)</w:t>
        </w:r>
      </w:hyperlink>
      <w:r w:rsidRPr="00B92D86">
        <w:t xml:space="preserve"> </w:t>
      </w:r>
    </w:p>
    <w:p w14:paraId="5D7ACD0A" w14:textId="77777777" w:rsidR="00B92D86" w:rsidRDefault="00162BF4" w:rsidP="00B92D86">
      <w:pPr>
        <w:pStyle w:val="Heading4"/>
      </w:pPr>
      <w:r w:rsidRPr="00B92D86">
        <w:t xml:space="preserve">Source </w:t>
      </w:r>
      <w:r w:rsidRPr="00B92D86">
        <w:fldChar w:fldCharType="begin"/>
      </w:r>
      <w:r w:rsidRPr="00B92D86">
        <w:instrText xml:space="preserve"> SEQ Source \* ARABIC </w:instrText>
      </w:r>
      <w:r w:rsidRPr="00B92D86">
        <w:fldChar w:fldCharType="separate"/>
      </w:r>
      <w:r w:rsidR="00DB1113" w:rsidRPr="00B92D86">
        <w:t>4</w:t>
      </w:r>
      <w:r w:rsidRPr="00B92D86">
        <w:fldChar w:fldCharType="end"/>
      </w:r>
      <w:r w:rsidRPr="00B92D86">
        <w:t xml:space="preserve"> </w:t>
      </w:r>
    </w:p>
    <w:p w14:paraId="51514D25" w14:textId="1B54C767" w:rsidR="00162BF4" w:rsidRPr="00B92D86" w:rsidRDefault="00134271" w:rsidP="00B92D86">
      <w:pPr>
        <w:pStyle w:val="FeatureBox4"/>
      </w:pPr>
      <w:r>
        <w:t xml:space="preserve">ABC Behind the News (19 February 2008) </w:t>
      </w:r>
      <w:hyperlink r:id="rId11" w:history="1">
        <w:r w:rsidR="00162BF4" w:rsidRPr="00B92D86">
          <w:rPr>
            <w:rStyle w:val="Hyperlink"/>
          </w:rPr>
          <w:t xml:space="preserve">Stolen </w:t>
        </w:r>
        <w:proofErr w:type="gramStart"/>
        <w:r w:rsidR="00162BF4" w:rsidRPr="00B92D86">
          <w:rPr>
            <w:rStyle w:val="Hyperlink"/>
          </w:rPr>
          <w:t>Generations(</w:t>
        </w:r>
        <w:proofErr w:type="gramEnd"/>
        <w:r w:rsidR="00162BF4" w:rsidRPr="00B92D86">
          <w:rPr>
            <w:rStyle w:val="Hyperlink"/>
          </w:rPr>
          <w:t>3:58)</w:t>
        </w:r>
      </w:hyperlink>
    </w:p>
    <w:p w14:paraId="3678166F" w14:textId="6DA1AB2A" w:rsidR="009B4403" w:rsidRDefault="00F762F2" w:rsidP="008908E6">
      <w:r>
        <w:t xml:space="preserve">Share the books in </w:t>
      </w:r>
      <w:r w:rsidR="00B92D86">
        <w:t>S</w:t>
      </w:r>
      <w:r>
        <w:t xml:space="preserve">ource 2 with the students. Be sensitive to Aboriginal students who may be impacted by the effects of intergenerational trauma caused by </w:t>
      </w:r>
      <w:r w:rsidR="00034340">
        <w:t>removal of family members</w:t>
      </w:r>
      <w:r>
        <w:t xml:space="preserve">. </w:t>
      </w:r>
      <w:r w:rsidR="00545E9F" w:rsidRPr="008555D8">
        <w:t xml:space="preserve">Provide time for quiet personal reflection on the </w:t>
      </w:r>
      <w:r>
        <w:t>books</w:t>
      </w:r>
      <w:r w:rsidR="00545E9F" w:rsidRPr="008555D8">
        <w:t xml:space="preserve"> and the opportunity for discussion. </w:t>
      </w:r>
    </w:p>
    <w:p w14:paraId="23E1EE16" w14:textId="2BB76079" w:rsidR="00F762F2" w:rsidRDefault="00F762F2" w:rsidP="008908E6">
      <w:r>
        <w:t xml:space="preserve">Students view the videos in </w:t>
      </w:r>
      <w:r w:rsidR="00B53D18">
        <w:t>S</w:t>
      </w:r>
      <w:r>
        <w:t xml:space="preserve">ources 3 and 4 and compile key information into </w:t>
      </w:r>
      <w:r w:rsidR="00783A30">
        <w:fldChar w:fldCharType="begin"/>
      </w:r>
      <w:r w:rsidR="00783A30">
        <w:instrText xml:space="preserve"> REF _Ref163749151 \h </w:instrText>
      </w:r>
      <w:r w:rsidR="00783A30">
        <w:fldChar w:fldCharType="separate"/>
      </w:r>
      <w:r w:rsidR="00783A30">
        <w:t xml:space="preserve">Table </w:t>
      </w:r>
      <w:r w:rsidR="00783A30">
        <w:rPr>
          <w:noProof/>
        </w:rPr>
        <w:t>1</w:t>
      </w:r>
      <w:r w:rsidR="00783A30">
        <w:fldChar w:fldCharType="end"/>
      </w:r>
      <w:r>
        <w:t xml:space="preserve">. Students use a </w:t>
      </w:r>
      <w:r w:rsidR="005369FF">
        <w:t>series of speech bubbles to state experiences and losses for Aboriginal and Torres Strait Islander people due to the Stolen Generations.</w:t>
      </w:r>
      <w:r>
        <w:t xml:space="preserve"> </w:t>
      </w:r>
      <w:r w:rsidR="005369FF">
        <w:t>Statements should demonstrate empathetic understanding and cause and effect.</w:t>
      </w:r>
    </w:p>
    <w:p w14:paraId="1C3DEE1D" w14:textId="12E563F0" w:rsidR="00597D96" w:rsidRDefault="00597D96" w:rsidP="008908E6">
      <w:pPr>
        <w:pStyle w:val="Caption"/>
      </w:pPr>
      <w:bookmarkStart w:id="20" w:name="_Ref163749151"/>
      <w:r>
        <w:lastRenderedPageBreak/>
        <w:t xml:space="preserve">Table </w:t>
      </w:r>
      <w:r>
        <w:fldChar w:fldCharType="begin"/>
      </w:r>
      <w:r>
        <w:instrText xml:space="preserve"> SEQ Table \* ARABIC </w:instrText>
      </w:r>
      <w:r>
        <w:fldChar w:fldCharType="separate"/>
      </w:r>
      <w:r w:rsidR="00783A30">
        <w:rPr>
          <w:noProof/>
        </w:rPr>
        <w:t>1</w:t>
      </w:r>
      <w:r>
        <w:fldChar w:fldCharType="end"/>
      </w:r>
      <w:bookmarkEnd w:id="20"/>
      <w:r>
        <w:t xml:space="preserve"> – source analysis table</w:t>
      </w:r>
    </w:p>
    <w:tbl>
      <w:tblPr>
        <w:tblStyle w:val="Tableheader"/>
        <w:tblW w:w="5000" w:type="pct"/>
        <w:tblLook w:val="04A0" w:firstRow="1" w:lastRow="0" w:firstColumn="1" w:lastColumn="0" w:noHBand="0" w:noVBand="1"/>
        <w:tblDescription w:val="Table for students to note the creators and intended audience, key information, reliability and questions raised by various sources. Some cells have intentionally been left blank."/>
      </w:tblPr>
      <w:tblGrid>
        <w:gridCol w:w="962"/>
        <w:gridCol w:w="2100"/>
        <w:gridCol w:w="1589"/>
        <w:gridCol w:w="1657"/>
        <w:gridCol w:w="1659"/>
        <w:gridCol w:w="1657"/>
      </w:tblGrid>
      <w:tr w:rsidR="00F762F2" w:rsidRPr="009D48A0" w14:paraId="62C1B8A4" w14:textId="77777777" w:rsidTr="00597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2D7D0C4D" w14:textId="3771F215" w:rsidR="00F762F2" w:rsidRPr="00B53D18" w:rsidRDefault="00F762F2" w:rsidP="00B53D18">
            <w:r w:rsidRPr="00B53D18">
              <w:t xml:space="preserve">Source </w:t>
            </w:r>
          </w:p>
        </w:tc>
        <w:tc>
          <w:tcPr>
            <w:tcW w:w="899" w:type="pct"/>
          </w:tcPr>
          <w:p w14:paraId="314DBAA5" w14:textId="6A742895" w:rsidR="00F762F2" w:rsidRPr="00B53D18" w:rsidRDefault="00F762F2" w:rsidP="00B53D18">
            <w:pPr>
              <w:cnfStyle w:val="100000000000" w:firstRow="1" w:lastRow="0" w:firstColumn="0" w:lastColumn="0" w:oddVBand="0" w:evenVBand="0" w:oddHBand="0" w:evenHBand="0" w:firstRowFirstColumn="0" w:firstRowLastColumn="0" w:lastRowFirstColumn="0" w:lastRowLastColumn="0"/>
            </w:pPr>
            <w:r w:rsidRPr="00B53D18">
              <w:t xml:space="preserve">Title </w:t>
            </w:r>
          </w:p>
        </w:tc>
        <w:tc>
          <w:tcPr>
            <w:tcW w:w="899" w:type="pct"/>
          </w:tcPr>
          <w:p w14:paraId="0DFE0929" w14:textId="4FB2EB3E" w:rsidR="00F762F2" w:rsidRPr="00B53D18" w:rsidRDefault="00F762F2" w:rsidP="00B53D18">
            <w:pPr>
              <w:cnfStyle w:val="100000000000" w:firstRow="1" w:lastRow="0" w:firstColumn="0" w:lastColumn="0" w:oddVBand="0" w:evenVBand="0" w:oddHBand="0" w:evenHBand="0" w:firstRowFirstColumn="0" w:firstRowLastColumn="0" w:lastRowFirstColumn="0" w:lastRowLastColumn="0"/>
            </w:pPr>
            <w:r w:rsidRPr="00B53D18">
              <w:t>Creator and audience</w:t>
            </w:r>
          </w:p>
        </w:tc>
        <w:tc>
          <w:tcPr>
            <w:tcW w:w="899" w:type="pct"/>
          </w:tcPr>
          <w:p w14:paraId="65B22CBB" w14:textId="77777777" w:rsidR="00F762F2" w:rsidRPr="00B53D18" w:rsidRDefault="00F762F2" w:rsidP="00B53D18">
            <w:pPr>
              <w:cnfStyle w:val="100000000000" w:firstRow="1" w:lastRow="0" w:firstColumn="0" w:lastColumn="0" w:oddVBand="0" w:evenVBand="0" w:oddHBand="0" w:evenHBand="0" w:firstRowFirstColumn="0" w:firstRowLastColumn="0" w:lastRowFirstColumn="0" w:lastRowLastColumn="0"/>
            </w:pPr>
            <w:r w:rsidRPr="00B53D18">
              <w:t>Key information</w:t>
            </w:r>
          </w:p>
        </w:tc>
        <w:tc>
          <w:tcPr>
            <w:tcW w:w="900" w:type="pct"/>
          </w:tcPr>
          <w:p w14:paraId="41A08B0D" w14:textId="1DFCB2A6" w:rsidR="00F762F2" w:rsidRPr="00B53D18" w:rsidRDefault="00F762F2" w:rsidP="00B53D18">
            <w:pPr>
              <w:cnfStyle w:val="100000000000" w:firstRow="1" w:lastRow="0" w:firstColumn="0" w:lastColumn="0" w:oddVBand="0" w:evenVBand="0" w:oddHBand="0" w:evenHBand="0" w:firstRowFirstColumn="0" w:firstRowLastColumn="0" w:lastRowFirstColumn="0" w:lastRowLastColumn="0"/>
            </w:pPr>
            <w:r w:rsidRPr="00B53D18">
              <w:t xml:space="preserve">Reliability </w:t>
            </w:r>
          </w:p>
        </w:tc>
        <w:tc>
          <w:tcPr>
            <w:tcW w:w="899" w:type="pct"/>
          </w:tcPr>
          <w:p w14:paraId="4703402C" w14:textId="77777777" w:rsidR="00F762F2" w:rsidRPr="00B53D18" w:rsidRDefault="00F762F2" w:rsidP="00B53D18">
            <w:pPr>
              <w:cnfStyle w:val="100000000000" w:firstRow="1" w:lastRow="0" w:firstColumn="0" w:lastColumn="0" w:oddVBand="0" w:evenVBand="0" w:oddHBand="0" w:evenHBand="0" w:firstRowFirstColumn="0" w:firstRowLastColumn="0" w:lastRowFirstColumn="0" w:lastRowLastColumn="0"/>
            </w:pPr>
            <w:r w:rsidRPr="00B53D18">
              <w:t>Questions raised</w:t>
            </w:r>
          </w:p>
        </w:tc>
      </w:tr>
      <w:tr w:rsidR="00F762F2" w14:paraId="0515B88F" w14:textId="77777777" w:rsidTr="00597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48C000D5" w14:textId="3B9DEF3D" w:rsidR="00F762F2" w:rsidRDefault="00F762F2" w:rsidP="008908E6">
            <w:pPr>
              <w:pStyle w:val="Tabletext"/>
            </w:pPr>
            <w:r>
              <w:t>2a</w:t>
            </w:r>
          </w:p>
        </w:tc>
        <w:tc>
          <w:tcPr>
            <w:tcW w:w="899" w:type="pct"/>
          </w:tcPr>
          <w:p w14:paraId="08ECC0A7" w14:textId="5AA0F7A3" w:rsidR="00F762F2" w:rsidRDefault="00F762F2" w:rsidP="008908E6">
            <w:pPr>
              <w:pStyle w:val="Tabletext"/>
              <w:cnfStyle w:val="000000100000" w:firstRow="0" w:lastRow="0" w:firstColumn="0" w:lastColumn="0" w:oddVBand="0" w:evenVBand="0" w:oddHBand="1" w:evenHBand="0" w:firstRowFirstColumn="0" w:firstRowLastColumn="0" w:lastRowFirstColumn="0" w:lastRowLastColumn="0"/>
            </w:pPr>
            <w:r>
              <w:t>The burnt stick</w:t>
            </w:r>
          </w:p>
        </w:tc>
        <w:tc>
          <w:tcPr>
            <w:tcW w:w="899" w:type="pct"/>
          </w:tcPr>
          <w:p w14:paraId="7DA76EE7" w14:textId="6FA6AC84"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899" w:type="pct"/>
          </w:tcPr>
          <w:p w14:paraId="1B568284" w14:textId="5F9B9B6E"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900" w:type="pct"/>
          </w:tcPr>
          <w:p w14:paraId="60D9B953" w14:textId="1331266B"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899" w:type="pct"/>
          </w:tcPr>
          <w:p w14:paraId="1BA787E9" w14:textId="6E176957" w:rsidR="00F762F2" w:rsidRDefault="00F762F2" w:rsidP="008908E6">
            <w:pPr>
              <w:cnfStyle w:val="000000100000" w:firstRow="0" w:lastRow="0" w:firstColumn="0" w:lastColumn="0" w:oddVBand="0" w:evenVBand="0" w:oddHBand="1" w:evenHBand="0" w:firstRowFirstColumn="0" w:firstRowLastColumn="0" w:lastRowFirstColumn="0" w:lastRowLastColumn="0"/>
            </w:pPr>
          </w:p>
        </w:tc>
      </w:tr>
      <w:tr w:rsidR="00F762F2" w14:paraId="76CEFDAF" w14:textId="77777777" w:rsidTr="00597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6104C41B" w14:textId="70C42C90" w:rsidR="00F762F2" w:rsidRDefault="00F762F2" w:rsidP="008908E6">
            <w:pPr>
              <w:pStyle w:val="Tabletext"/>
            </w:pPr>
            <w:r>
              <w:t>2b</w:t>
            </w:r>
          </w:p>
        </w:tc>
        <w:tc>
          <w:tcPr>
            <w:tcW w:w="899" w:type="pct"/>
          </w:tcPr>
          <w:p w14:paraId="0EE43347" w14:textId="5F32BC89" w:rsidR="00F762F2" w:rsidRDefault="00F762F2" w:rsidP="008908E6">
            <w:pPr>
              <w:pStyle w:val="Tabletext"/>
              <w:cnfStyle w:val="000000010000" w:firstRow="0" w:lastRow="0" w:firstColumn="0" w:lastColumn="0" w:oddVBand="0" w:evenVBand="0" w:oddHBand="0" w:evenHBand="1" w:firstRowFirstColumn="0" w:firstRowLastColumn="0" w:lastRowFirstColumn="0" w:lastRowLastColumn="0"/>
            </w:pPr>
            <w:r>
              <w:t>Stolen girl</w:t>
            </w:r>
          </w:p>
        </w:tc>
        <w:tc>
          <w:tcPr>
            <w:tcW w:w="899" w:type="pct"/>
          </w:tcPr>
          <w:p w14:paraId="638FDABF" w14:textId="24CC65F6" w:rsidR="00F762F2" w:rsidRDefault="00F762F2" w:rsidP="008908E6">
            <w:pPr>
              <w:cnfStyle w:val="000000010000" w:firstRow="0" w:lastRow="0" w:firstColumn="0" w:lastColumn="0" w:oddVBand="0" w:evenVBand="0" w:oddHBand="0" w:evenHBand="1" w:firstRowFirstColumn="0" w:firstRowLastColumn="0" w:lastRowFirstColumn="0" w:lastRowLastColumn="0"/>
            </w:pPr>
          </w:p>
        </w:tc>
        <w:tc>
          <w:tcPr>
            <w:tcW w:w="899" w:type="pct"/>
          </w:tcPr>
          <w:p w14:paraId="20C7B4D2" w14:textId="79DCC05B" w:rsidR="00F762F2" w:rsidRDefault="00F762F2" w:rsidP="008908E6">
            <w:pPr>
              <w:cnfStyle w:val="000000010000" w:firstRow="0" w:lastRow="0" w:firstColumn="0" w:lastColumn="0" w:oddVBand="0" w:evenVBand="0" w:oddHBand="0" w:evenHBand="1" w:firstRowFirstColumn="0" w:firstRowLastColumn="0" w:lastRowFirstColumn="0" w:lastRowLastColumn="0"/>
            </w:pPr>
          </w:p>
        </w:tc>
        <w:tc>
          <w:tcPr>
            <w:tcW w:w="900" w:type="pct"/>
          </w:tcPr>
          <w:p w14:paraId="28709131" w14:textId="5B9EE5A5" w:rsidR="00F762F2" w:rsidRDefault="00F762F2" w:rsidP="008908E6">
            <w:pPr>
              <w:cnfStyle w:val="000000010000" w:firstRow="0" w:lastRow="0" w:firstColumn="0" w:lastColumn="0" w:oddVBand="0" w:evenVBand="0" w:oddHBand="0" w:evenHBand="1" w:firstRowFirstColumn="0" w:firstRowLastColumn="0" w:lastRowFirstColumn="0" w:lastRowLastColumn="0"/>
            </w:pPr>
          </w:p>
        </w:tc>
        <w:tc>
          <w:tcPr>
            <w:tcW w:w="899" w:type="pct"/>
          </w:tcPr>
          <w:p w14:paraId="017EC16C" w14:textId="683530D2" w:rsidR="00F762F2" w:rsidRDefault="00F762F2" w:rsidP="008908E6">
            <w:pPr>
              <w:cnfStyle w:val="000000010000" w:firstRow="0" w:lastRow="0" w:firstColumn="0" w:lastColumn="0" w:oddVBand="0" w:evenVBand="0" w:oddHBand="0" w:evenHBand="1" w:firstRowFirstColumn="0" w:firstRowLastColumn="0" w:lastRowFirstColumn="0" w:lastRowLastColumn="0"/>
            </w:pPr>
          </w:p>
        </w:tc>
      </w:tr>
      <w:tr w:rsidR="00F762F2" w14:paraId="17832567" w14:textId="77777777" w:rsidTr="00597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1EBEF5FC" w14:textId="4AE02D10" w:rsidR="00F762F2" w:rsidRDefault="00F762F2" w:rsidP="008908E6">
            <w:pPr>
              <w:pStyle w:val="Tabletext"/>
            </w:pPr>
            <w:r>
              <w:t>3</w:t>
            </w:r>
          </w:p>
        </w:tc>
        <w:tc>
          <w:tcPr>
            <w:tcW w:w="899" w:type="pct"/>
          </w:tcPr>
          <w:p w14:paraId="1EEF8E94" w14:textId="4399D671" w:rsidR="00F762F2" w:rsidRDefault="00F762F2" w:rsidP="008908E6">
            <w:pPr>
              <w:pStyle w:val="Tabletext"/>
              <w:cnfStyle w:val="000000100000" w:firstRow="0" w:lastRow="0" w:firstColumn="0" w:lastColumn="0" w:oddVBand="0" w:evenVBand="0" w:oddHBand="1" w:evenHBand="0" w:firstRowFirstColumn="0" w:firstRowLastColumn="0" w:lastRowFirstColumn="0" w:lastRowLastColumn="0"/>
            </w:pPr>
            <w:r>
              <w:t>The Apology</w:t>
            </w:r>
          </w:p>
        </w:tc>
        <w:tc>
          <w:tcPr>
            <w:tcW w:w="899" w:type="pct"/>
          </w:tcPr>
          <w:p w14:paraId="673D88EC" w14:textId="2AEBE6F6"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899" w:type="pct"/>
          </w:tcPr>
          <w:p w14:paraId="3EBAB8AD" w14:textId="14F2351A"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900" w:type="pct"/>
          </w:tcPr>
          <w:p w14:paraId="1C4B90C1" w14:textId="7F7DB769" w:rsidR="00F762F2" w:rsidRDefault="00F762F2" w:rsidP="008908E6">
            <w:pPr>
              <w:cnfStyle w:val="000000100000" w:firstRow="0" w:lastRow="0" w:firstColumn="0" w:lastColumn="0" w:oddVBand="0" w:evenVBand="0" w:oddHBand="1" w:evenHBand="0" w:firstRowFirstColumn="0" w:firstRowLastColumn="0" w:lastRowFirstColumn="0" w:lastRowLastColumn="0"/>
            </w:pPr>
          </w:p>
        </w:tc>
        <w:tc>
          <w:tcPr>
            <w:tcW w:w="899" w:type="pct"/>
          </w:tcPr>
          <w:p w14:paraId="19FCEFAB" w14:textId="50704E6E" w:rsidR="00F762F2" w:rsidRDefault="00F762F2" w:rsidP="008908E6">
            <w:pPr>
              <w:cnfStyle w:val="000000100000" w:firstRow="0" w:lastRow="0" w:firstColumn="0" w:lastColumn="0" w:oddVBand="0" w:evenVBand="0" w:oddHBand="1" w:evenHBand="0" w:firstRowFirstColumn="0" w:firstRowLastColumn="0" w:lastRowFirstColumn="0" w:lastRowLastColumn="0"/>
            </w:pPr>
          </w:p>
        </w:tc>
      </w:tr>
      <w:tr w:rsidR="00F762F2" w14:paraId="3AAB5CD2" w14:textId="77777777" w:rsidTr="00597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2806702C" w14:textId="110F72CD" w:rsidR="00F762F2" w:rsidRPr="00292426" w:rsidRDefault="00F762F2" w:rsidP="008908E6">
            <w:pPr>
              <w:pStyle w:val="Tabletext"/>
            </w:pPr>
            <w:r>
              <w:t>4</w:t>
            </w:r>
          </w:p>
        </w:tc>
        <w:tc>
          <w:tcPr>
            <w:tcW w:w="899" w:type="pct"/>
          </w:tcPr>
          <w:p w14:paraId="1A09FE76" w14:textId="5F6B72F9" w:rsidR="00F762F2" w:rsidRPr="004F5F0A" w:rsidRDefault="00F762F2" w:rsidP="008908E6">
            <w:pPr>
              <w:pStyle w:val="Tabletext"/>
              <w:cnfStyle w:val="000000010000" w:firstRow="0" w:lastRow="0" w:firstColumn="0" w:lastColumn="0" w:oddVBand="0" w:evenVBand="0" w:oddHBand="0" w:evenHBand="1" w:firstRowFirstColumn="0" w:firstRowLastColumn="0" w:lastRowFirstColumn="0" w:lastRowLastColumn="0"/>
            </w:pPr>
            <w:r>
              <w:t>Stolen Generations</w:t>
            </w:r>
          </w:p>
        </w:tc>
        <w:tc>
          <w:tcPr>
            <w:tcW w:w="899" w:type="pct"/>
          </w:tcPr>
          <w:p w14:paraId="0C73AA5F" w14:textId="64618E93" w:rsidR="00F762F2" w:rsidRPr="00292426" w:rsidRDefault="00F762F2" w:rsidP="008908E6">
            <w:pPr>
              <w:cnfStyle w:val="000000010000" w:firstRow="0" w:lastRow="0" w:firstColumn="0" w:lastColumn="0" w:oddVBand="0" w:evenVBand="0" w:oddHBand="0" w:evenHBand="1" w:firstRowFirstColumn="0" w:firstRowLastColumn="0" w:lastRowFirstColumn="0" w:lastRowLastColumn="0"/>
            </w:pPr>
          </w:p>
        </w:tc>
        <w:tc>
          <w:tcPr>
            <w:tcW w:w="899" w:type="pct"/>
          </w:tcPr>
          <w:p w14:paraId="4C5BA626" w14:textId="5A6B607D" w:rsidR="00F762F2" w:rsidRPr="00292426" w:rsidRDefault="00F762F2" w:rsidP="008908E6">
            <w:pPr>
              <w:cnfStyle w:val="000000010000" w:firstRow="0" w:lastRow="0" w:firstColumn="0" w:lastColumn="0" w:oddVBand="0" w:evenVBand="0" w:oddHBand="0" w:evenHBand="1" w:firstRowFirstColumn="0" w:firstRowLastColumn="0" w:lastRowFirstColumn="0" w:lastRowLastColumn="0"/>
            </w:pPr>
          </w:p>
        </w:tc>
        <w:tc>
          <w:tcPr>
            <w:tcW w:w="900" w:type="pct"/>
          </w:tcPr>
          <w:p w14:paraId="2988BACC" w14:textId="4FD5DC25" w:rsidR="00F762F2" w:rsidRPr="00292426" w:rsidRDefault="00F762F2" w:rsidP="008908E6">
            <w:pPr>
              <w:cnfStyle w:val="000000010000" w:firstRow="0" w:lastRow="0" w:firstColumn="0" w:lastColumn="0" w:oddVBand="0" w:evenVBand="0" w:oddHBand="0" w:evenHBand="1" w:firstRowFirstColumn="0" w:firstRowLastColumn="0" w:lastRowFirstColumn="0" w:lastRowLastColumn="0"/>
            </w:pPr>
          </w:p>
        </w:tc>
        <w:tc>
          <w:tcPr>
            <w:tcW w:w="899" w:type="pct"/>
          </w:tcPr>
          <w:p w14:paraId="7D72DD93" w14:textId="37082DE8" w:rsidR="00F762F2" w:rsidRDefault="00F762F2" w:rsidP="008908E6">
            <w:pPr>
              <w:cnfStyle w:val="000000010000" w:firstRow="0" w:lastRow="0" w:firstColumn="0" w:lastColumn="0" w:oddVBand="0" w:evenVBand="0" w:oddHBand="0" w:evenHBand="1" w:firstRowFirstColumn="0" w:firstRowLastColumn="0" w:lastRowFirstColumn="0" w:lastRowLastColumn="0"/>
            </w:pPr>
          </w:p>
        </w:tc>
      </w:tr>
    </w:tbl>
    <w:p w14:paraId="43BD04F7" w14:textId="28C11277" w:rsidR="00F94440" w:rsidRPr="00597D96" w:rsidRDefault="00706DEE" w:rsidP="008908E6">
      <w:pPr>
        <w:pStyle w:val="Heading4"/>
      </w:pPr>
      <w:r w:rsidRPr="00597D96">
        <w:t>Aboriginal activism</w:t>
      </w:r>
    </w:p>
    <w:p w14:paraId="74AFF771" w14:textId="1AD9013D" w:rsidR="00597D96" w:rsidRPr="00B53D18" w:rsidRDefault="00597D96" w:rsidP="00B53D18">
      <w:pPr>
        <w:pStyle w:val="Heading4"/>
      </w:pPr>
      <w:r w:rsidRPr="00B53D18">
        <w:t xml:space="preserve">Source </w:t>
      </w:r>
      <w:r w:rsidRPr="00B53D18">
        <w:fldChar w:fldCharType="begin"/>
      </w:r>
      <w:r w:rsidRPr="00B53D18">
        <w:instrText xml:space="preserve"> SEQ Source \* ARABIC </w:instrText>
      </w:r>
      <w:r w:rsidRPr="00B53D18">
        <w:fldChar w:fldCharType="separate"/>
      </w:r>
      <w:r w:rsidR="00DB1113" w:rsidRPr="00B53D18">
        <w:t>5</w:t>
      </w:r>
      <w:r w:rsidRPr="00B53D18">
        <w:fldChar w:fldCharType="end"/>
      </w:r>
      <w:r w:rsidRPr="00B53D18">
        <w:t xml:space="preserve"> </w:t>
      </w:r>
    </w:p>
    <w:p w14:paraId="55C73BED" w14:textId="3142C402" w:rsidR="00B53D18" w:rsidRDefault="00B53D18" w:rsidP="00B53D18">
      <w:pPr>
        <w:pStyle w:val="Caption"/>
      </w:pPr>
      <w:r>
        <w:t xml:space="preserve">Figure </w:t>
      </w:r>
      <w:r>
        <w:fldChar w:fldCharType="begin"/>
      </w:r>
      <w:r>
        <w:instrText xml:space="preserve"> SEQ Figure \* ARABIC </w:instrText>
      </w:r>
      <w:r>
        <w:fldChar w:fldCharType="separate"/>
      </w:r>
      <w:r w:rsidR="00AF0E06">
        <w:rPr>
          <w:noProof/>
        </w:rPr>
        <w:t>1</w:t>
      </w:r>
      <w:r>
        <w:fldChar w:fldCharType="end"/>
      </w:r>
      <w:r>
        <w:t xml:space="preserve"> – </w:t>
      </w:r>
      <w:r w:rsidRPr="00CE5830">
        <w:t xml:space="preserve">Freedom Rides Student Action </w:t>
      </w:r>
      <w:proofErr w:type="gramStart"/>
      <w:r w:rsidRPr="00CE5830">
        <w:t>For</w:t>
      </w:r>
      <w:proofErr w:type="gramEnd"/>
      <w:r w:rsidRPr="00CE5830">
        <w:t xml:space="preserve"> Aboriginals</w:t>
      </w:r>
      <w:r>
        <w:t xml:space="preserve"> (SAFA) outside</w:t>
      </w:r>
      <w:r w:rsidRPr="00CE5830">
        <w:t xml:space="preserve"> Moree </w:t>
      </w:r>
      <w:proofErr w:type="spellStart"/>
      <w:r>
        <w:t>Artisian</w:t>
      </w:r>
      <w:proofErr w:type="spellEnd"/>
      <w:r>
        <w:t xml:space="preserve"> Baths,</w:t>
      </w:r>
      <w:r w:rsidRPr="00CE5830">
        <w:t>17</w:t>
      </w:r>
      <w:r>
        <w:t>-</w:t>
      </w:r>
      <w:r w:rsidRPr="00CE5830">
        <w:t>26 February, 1965</w:t>
      </w:r>
    </w:p>
    <w:p w14:paraId="4BF8F264" w14:textId="5D650915" w:rsidR="002F4DCB" w:rsidRDefault="002F4DCB" w:rsidP="008908E6">
      <w:r w:rsidRPr="00940B2B">
        <w:rPr>
          <w:noProof/>
        </w:rPr>
        <w:drawing>
          <wp:inline distT="0" distB="0" distL="0" distR="0" wp14:anchorId="081A6225" wp14:editId="4B0B3519">
            <wp:extent cx="4511810" cy="2950029"/>
            <wp:effectExtent l="0" t="0" r="3175" b="3175"/>
            <wp:docPr id="7" name="Picture 7" descr="A group of people stand in a line holding posters and placards. The posters state 'Student action for Aborigines', 'Allowed in services club, why not swimming pool?', 'Born toether, why not swim together', Is colour conta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607027h.jpg"/>
                    <pic:cNvPicPr/>
                  </pic:nvPicPr>
                  <pic:blipFill>
                    <a:blip r:embed="rId12">
                      <a:extLst>
                        <a:ext uri="{28A0092B-C50C-407E-A947-70E740481C1C}">
                          <a14:useLocalDpi xmlns:a14="http://schemas.microsoft.com/office/drawing/2010/main" val="0"/>
                        </a:ext>
                      </a:extLst>
                    </a:blip>
                    <a:stretch>
                      <a:fillRect/>
                    </a:stretch>
                  </pic:blipFill>
                  <pic:spPr>
                    <a:xfrm>
                      <a:off x="0" y="0"/>
                      <a:ext cx="4591925" cy="3002412"/>
                    </a:xfrm>
                    <a:prstGeom prst="rect">
                      <a:avLst/>
                    </a:prstGeom>
                  </pic:spPr>
                </pic:pic>
              </a:graphicData>
            </a:graphic>
          </wp:inline>
        </w:drawing>
      </w:r>
    </w:p>
    <w:p w14:paraId="5A684E73" w14:textId="525959CE" w:rsidR="002F4DCB" w:rsidRPr="00BA73FC" w:rsidRDefault="001D78A0" w:rsidP="00BA73FC">
      <w:pPr>
        <w:pStyle w:val="Imageattributioncaption"/>
      </w:pPr>
      <w:hyperlink r:id="rId13" w:history="1">
        <w:r w:rsidR="006D5A05" w:rsidRPr="00BA73FC">
          <w:rPr>
            <w:rStyle w:val="Hyperlink"/>
          </w:rPr>
          <w:t>‘Negatives from the Tribune (Communist Party of Australia newspaper) featuring the Freedom Rides SAFA (Student Action For Aboriginals) at Moree 17- 26 February, 1965’</w:t>
        </w:r>
      </w:hyperlink>
      <w:r w:rsidR="006D5A05" w:rsidRPr="00BA73FC">
        <w:t xml:space="preserve"> courtesy of Mitchell Library, State Library of New South Wales and Courtesy SEARCH Foundation and</w:t>
      </w:r>
      <w:r w:rsidR="00FA5382" w:rsidRPr="00BA73FC">
        <w:t xml:space="preserve"> licensed under </w:t>
      </w:r>
      <w:hyperlink r:id="rId14" w:history="1">
        <w:r w:rsidR="002F4DCB" w:rsidRPr="00BA73FC">
          <w:rPr>
            <w:rStyle w:val="Hyperlink"/>
          </w:rPr>
          <w:t>CC BY 4.0</w:t>
        </w:r>
      </w:hyperlink>
    </w:p>
    <w:p w14:paraId="5DDBC5AC" w14:textId="77777777" w:rsidR="00BA73FC" w:rsidRDefault="0080734F" w:rsidP="00BA73FC">
      <w:pPr>
        <w:pStyle w:val="Heading4"/>
      </w:pPr>
      <w:r w:rsidRPr="00BA73FC">
        <w:t xml:space="preserve">Source </w:t>
      </w:r>
      <w:r w:rsidRPr="00BA73FC">
        <w:fldChar w:fldCharType="begin"/>
      </w:r>
      <w:r w:rsidRPr="00BA73FC">
        <w:instrText xml:space="preserve"> SEQ Source \* ARABIC </w:instrText>
      </w:r>
      <w:r w:rsidRPr="00BA73FC">
        <w:fldChar w:fldCharType="separate"/>
      </w:r>
      <w:r w:rsidR="00DB1113" w:rsidRPr="00BA73FC">
        <w:t>6</w:t>
      </w:r>
      <w:r w:rsidRPr="00BA73FC">
        <w:fldChar w:fldCharType="end"/>
      </w:r>
      <w:r w:rsidRPr="00BA73FC">
        <w:t xml:space="preserve"> </w:t>
      </w:r>
    </w:p>
    <w:p w14:paraId="6A6642ED" w14:textId="2E9443A0" w:rsidR="0080734F" w:rsidRPr="00BA73FC" w:rsidRDefault="00BA73FC" w:rsidP="00BA73FC">
      <w:pPr>
        <w:pStyle w:val="FeatureBox4"/>
      </w:pPr>
      <w:r>
        <w:t xml:space="preserve">ABC </w:t>
      </w:r>
      <w:r w:rsidRPr="00BA73FC">
        <w:t>Behind the News</w:t>
      </w:r>
      <w:r>
        <w:t xml:space="preserve"> (24 February 2015)</w:t>
      </w:r>
      <w:r w:rsidRPr="00BA73FC">
        <w:t xml:space="preserve"> </w:t>
      </w:r>
      <w:hyperlink r:id="rId15" w:history="1">
        <w:r w:rsidR="0080734F" w:rsidRPr="00BA73FC">
          <w:rPr>
            <w:rStyle w:val="Hyperlink"/>
          </w:rPr>
          <w:t>Freedom Ride (3:54)</w:t>
        </w:r>
      </w:hyperlink>
      <w:r w:rsidR="0080734F" w:rsidRPr="00BA73FC">
        <w:t xml:space="preserve"> </w:t>
      </w:r>
    </w:p>
    <w:p w14:paraId="5519C726" w14:textId="4C1CDB25" w:rsidR="00706DEE" w:rsidRDefault="00706DEE" w:rsidP="008908E6">
      <w:r>
        <w:lastRenderedPageBreak/>
        <w:t xml:space="preserve">Examine the photograph in </w:t>
      </w:r>
      <w:r w:rsidR="004B27AB">
        <w:t>S</w:t>
      </w:r>
      <w:r>
        <w:t xml:space="preserve">ource 5. Read the banners people are holding. Students make inferences about the actions of the people in the photograph. </w:t>
      </w:r>
    </w:p>
    <w:p w14:paraId="1C1040C7" w14:textId="64D9A3D8" w:rsidR="00706DEE" w:rsidRPr="006A3015" w:rsidRDefault="00706DEE" w:rsidP="008908E6">
      <w:r w:rsidRPr="006A3015">
        <w:t xml:space="preserve">View the video in </w:t>
      </w:r>
      <w:r w:rsidR="004B27AB">
        <w:t>S</w:t>
      </w:r>
      <w:r w:rsidRPr="006A3015">
        <w:t>ource 6</w:t>
      </w:r>
      <w:r w:rsidR="00CD14FA">
        <w:t xml:space="preserve">. </w:t>
      </w:r>
      <w:r w:rsidRPr="006A3015">
        <w:t xml:space="preserve">Using information from </w:t>
      </w:r>
      <w:r w:rsidR="006A3015" w:rsidRPr="006A3015">
        <w:t>the sources,</w:t>
      </w:r>
      <w:r w:rsidRPr="006A3015">
        <w:t xml:space="preserve"> students write a detailed caption </w:t>
      </w:r>
      <w:r w:rsidR="006A3015" w:rsidRPr="006A3015">
        <w:t>for the</w:t>
      </w:r>
      <w:r w:rsidRPr="006A3015">
        <w:t xml:space="preserve"> photograph</w:t>
      </w:r>
      <w:r w:rsidR="00CD14FA">
        <w:t xml:space="preserve"> in </w:t>
      </w:r>
      <w:r w:rsidR="004B27AB">
        <w:t>S</w:t>
      </w:r>
      <w:r w:rsidR="00CD14FA">
        <w:t>ource 5</w:t>
      </w:r>
      <w:r w:rsidRPr="006A3015">
        <w:t>.</w:t>
      </w:r>
    </w:p>
    <w:p w14:paraId="300254BE" w14:textId="2D8018A3" w:rsidR="0010499D" w:rsidRDefault="0080734F" w:rsidP="0010499D">
      <w:pPr>
        <w:pStyle w:val="Heading4"/>
      </w:pPr>
      <w:r w:rsidRPr="0010499D">
        <w:t xml:space="preserve">Source </w:t>
      </w:r>
      <w:r w:rsidRPr="0010499D">
        <w:fldChar w:fldCharType="begin"/>
      </w:r>
      <w:r w:rsidRPr="0010499D">
        <w:instrText xml:space="preserve"> SEQ Source \* ARABIC </w:instrText>
      </w:r>
      <w:r w:rsidRPr="0010499D">
        <w:fldChar w:fldCharType="separate"/>
      </w:r>
      <w:r w:rsidR="00DB1113" w:rsidRPr="0010499D">
        <w:t>7</w:t>
      </w:r>
      <w:r w:rsidRPr="0010499D">
        <w:fldChar w:fldCharType="end"/>
      </w:r>
      <w:r w:rsidRPr="0010499D">
        <w:t xml:space="preserve"> </w:t>
      </w:r>
    </w:p>
    <w:p w14:paraId="3418897A" w14:textId="2AF21A56" w:rsidR="0080734F" w:rsidRPr="0010499D" w:rsidRDefault="0010499D" w:rsidP="0010499D">
      <w:pPr>
        <w:pStyle w:val="FeatureBox4"/>
      </w:pPr>
      <w:r w:rsidRPr="0010499D">
        <w:t>Jennifer Castles and Paul Seden</w:t>
      </w:r>
      <w:r>
        <w:t xml:space="preserve"> (</w:t>
      </w:r>
      <w:r w:rsidRPr="0010499D">
        <w:t>2017</w:t>
      </w:r>
      <w:r>
        <w:t xml:space="preserve">) </w:t>
      </w:r>
      <w:r w:rsidR="0080734F" w:rsidRPr="0010499D">
        <w:rPr>
          <w:rStyle w:val="Emphasis"/>
        </w:rPr>
        <w:t xml:space="preserve">Say Yes: </w:t>
      </w:r>
      <w:r w:rsidR="00027ED8">
        <w:rPr>
          <w:rStyle w:val="Emphasis"/>
        </w:rPr>
        <w:t>A</w:t>
      </w:r>
      <w:r w:rsidR="0080734F" w:rsidRPr="0010499D">
        <w:rPr>
          <w:rStyle w:val="Emphasis"/>
        </w:rPr>
        <w:t xml:space="preserve"> story of friendship, fairness and a vote for </w:t>
      </w:r>
      <w:proofErr w:type="gramStart"/>
      <w:r w:rsidR="0080734F" w:rsidRPr="0010499D">
        <w:rPr>
          <w:rStyle w:val="Emphasis"/>
        </w:rPr>
        <w:t>hope</w:t>
      </w:r>
      <w:proofErr w:type="gramEnd"/>
      <w:r w:rsidR="0080734F" w:rsidRPr="0010499D">
        <w:t xml:space="preserve"> </w:t>
      </w:r>
    </w:p>
    <w:p w14:paraId="7ADC62DE" w14:textId="3DBA1686" w:rsidR="0010499D" w:rsidRPr="0010499D" w:rsidRDefault="0010499D" w:rsidP="0010499D">
      <w:pPr>
        <w:rPr>
          <w:rStyle w:val="Strong"/>
        </w:rPr>
      </w:pPr>
      <w:r w:rsidRPr="0010499D">
        <w:rPr>
          <w:rStyle w:val="Strong"/>
        </w:rPr>
        <w:t xml:space="preserve">1967 </w:t>
      </w:r>
      <w:r w:rsidR="00D210F8">
        <w:rPr>
          <w:rStyle w:val="Strong"/>
        </w:rPr>
        <w:t>r</w:t>
      </w:r>
      <w:r w:rsidRPr="0010499D">
        <w:rPr>
          <w:rStyle w:val="Strong"/>
        </w:rPr>
        <w:t>eferendum</w:t>
      </w:r>
    </w:p>
    <w:p w14:paraId="00C1AF05" w14:textId="058FBC78" w:rsidR="00CD14FA" w:rsidRDefault="00CD14FA" w:rsidP="008908E6">
      <w:pPr>
        <w:rPr>
          <w:rStyle w:val="Strong"/>
        </w:rPr>
      </w:pPr>
      <w:r>
        <w:t>S</w:t>
      </w:r>
      <w:r w:rsidRPr="006A3015">
        <w:t xml:space="preserve">hare the picture book in </w:t>
      </w:r>
      <w:r w:rsidR="00D210F8">
        <w:t>S</w:t>
      </w:r>
      <w:r w:rsidRPr="006A3015">
        <w:t>ource 7</w:t>
      </w:r>
      <w:r>
        <w:t>. Students locate a</w:t>
      </w:r>
      <w:r w:rsidR="00001C4E">
        <w:t xml:space="preserve"> reliable </w:t>
      </w:r>
      <w:r>
        <w:t xml:space="preserve">online source that verifies the information about the 1967 referendum provided in </w:t>
      </w:r>
      <w:r w:rsidR="00D210F8">
        <w:t>S</w:t>
      </w:r>
      <w:r>
        <w:t xml:space="preserve">ource 7. </w:t>
      </w:r>
      <w:r w:rsidR="00001C4E">
        <w:t xml:space="preserve">Students list </w:t>
      </w:r>
      <w:r w:rsidR="00D210F8">
        <w:t>3</w:t>
      </w:r>
      <w:r w:rsidR="00001C4E">
        <w:t xml:space="preserve"> reasons the 1967 </w:t>
      </w:r>
      <w:r w:rsidR="00D210F8">
        <w:t>r</w:t>
      </w:r>
      <w:r w:rsidR="00001C4E">
        <w:t>eferendum was significant to Aboriginal and Torres Strait Islander people.</w:t>
      </w:r>
    </w:p>
    <w:p w14:paraId="291B58EF" w14:textId="6AE7B0DC" w:rsidR="00706DEE" w:rsidRPr="0010499D" w:rsidRDefault="00706DEE" w:rsidP="0010499D">
      <w:pPr>
        <w:rPr>
          <w:rStyle w:val="Strong"/>
        </w:rPr>
      </w:pPr>
      <w:r w:rsidRPr="0010499D">
        <w:rPr>
          <w:rStyle w:val="Strong"/>
        </w:rPr>
        <w:t>Key events in the struggle for rights and freedoms</w:t>
      </w:r>
    </w:p>
    <w:p w14:paraId="1B25D075" w14:textId="0994C126" w:rsidR="00F94440" w:rsidRPr="008555D8" w:rsidRDefault="00F94440" w:rsidP="008908E6">
      <w:r>
        <w:t>S</w:t>
      </w:r>
      <w:r w:rsidRPr="008555D8">
        <w:t>tudents research one of the following key events</w:t>
      </w:r>
      <w:r w:rsidR="00034340">
        <w:t>.</w:t>
      </w:r>
      <w:r w:rsidRPr="008555D8">
        <w:t xml:space="preserve"> </w:t>
      </w:r>
      <w:r w:rsidR="00034340">
        <w:t>They</w:t>
      </w:r>
      <w:r w:rsidRPr="008555D8">
        <w:t xml:space="preserve"> </w:t>
      </w:r>
      <w:r w:rsidR="00545E9F">
        <w:t xml:space="preserve">use </w:t>
      </w:r>
      <w:r w:rsidR="00783A30">
        <w:fldChar w:fldCharType="begin"/>
      </w:r>
      <w:r w:rsidR="00783A30">
        <w:instrText xml:space="preserve"> REF _Ref163749143 \h </w:instrText>
      </w:r>
      <w:r w:rsidR="00783A30">
        <w:fldChar w:fldCharType="separate"/>
      </w:r>
      <w:r w:rsidR="00783A30">
        <w:t xml:space="preserve">Table </w:t>
      </w:r>
      <w:r w:rsidR="00783A30">
        <w:rPr>
          <w:noProof/>
        </w:rPr>
        <w:t>2</w:t>
      </w:r>
      <w:r w:rsidR="00783A30">
        <w:fldChar w:fldCharType="end"/>
      </w:r>
      <w:r w:rsidR="00545E9F">
        <w:t xml:space="preserve"> to organise their information. </w:t>
      </w:r>
      <w:r w:rsidRPr="008555D8">
        <w:t xml:space="preserve">Students </w:t>
      </w:r>
      <w:r w:rsidR="00545E9F" w:rsidRPr="008555D8">
        <w:t>create a protest</w:t>
      </w:r>
      <w:r w:rsidR="00434A25">
        <w:t>-</w:t>
      </w:r>
      <w:r w:rsidR="00545E9F" w:rsidRPr="008555D8">
        <w:t xml:space="preserve">style poster </w:t>
      </w:r>
      <w:r w:rsidR="00545E9F">
        <w:t>that communicates the key message</w:t>
      </w:r>
      <w:r w:rsidR="00034340">
        <w:t xml:space="preserve"> of the event</w:t>
      </w:r>
      <w:r w:rsidR="00545E9F">
        <w:t xml:space="preserve">. They </w:t>
      </w:r>
      <w:r w:rsidRPr="008555D8">
        <w:t>stand with their posters</w:t>
      </w:r>
      <w:r w:rsidR="00545E9F">
        <w:t xml:space="preserve"> in chronological order </w:t>
      </w:r>
      <w:r w:rsidRPr="008555D8">
        <w:t xml:space="preserve">to create a physical </w:t>
      </w:r>
      <w:r w:rsidR="00545E9F">
        <w:t xml:space="preserve">visual </w:t>
      </w:r>
      <w:r w:rsidRPr="008555D8">
        <w:t>timeline</w:t>
      </w:r>
      <w:r w:rsidR="00706DEE">
        <w:t>, taking turns to be the timeline and the viewing audience</w:t>
      </w:r>
      <w:r w:rsidRPr="008555D8">
        <w:t xml:space="preserve">. </w:t>
      </w:r>
      <w:r>
        <w:t>Examples of</w:t>
      </w:r>
      <w:r w:rsidRPr="008555D8">
        <w:t xml:space="preserve"> key events</w:t>
      </w:r>
      <w:r>
        <w:t xml:space="preserve"> include</w:t>
      </w:r>
      <w:r w:rsidRPr="008555D8">
        <w:t xml:space="preserve">: </w:t>
      </w:r>
    </w:p>
    <w:p w14:paraId="14BAD619" w14:textId="77777777" w:rsidR="00F94440" w:rsidRPr="00F94440" w:rsidRDefault="00F94440" w:rsidP="008908E6">
      <w:pPr>
        <w:pStyle w:val="ListBullet"/>
      </w:pPr>
      <w:r w:rsidRPr="00F94440">
        <w:t xml:space="preserve">26 January 1938 – Day of Mourning </w:t>
      </w:r>
    </w:p>
    <w:p w14:paraId="5EB43C65" w14:textId="1C545E4F" w:rsidR="00F94440" w:rsidRDefault="00F94440" w:rsidP="008908E6">
      <w:pPr>
        <w:pStyle w:val="ListBullet"/>
      </w:pPr>
      <w:r w:rsidRPr="00F94440">
        <w:t xml:space="preserve">March 1962 – Aboriginal and Torres Strait Islander people are given the right to vote </w:t>
      </w:r>
      <w:proofErr w:type="gramStart"/>
      <w:r w:rsidRPr="00F94440">
        <w:t>federally</w:t>
      </w:r>
      <w:proofErr w:type="gramEnd"/>
    </w:p>
    <w:p w14:paraId="6BB2CE5E" w14:textId="74CC58E3" w:rsidR="002F4DCB" w:rsidRPr="00F94440" w:rsidRDefault="002F4DCB" w:rsidP="008908E6">
      <w:pPr>
        <w:pStyle w:val="ListBullet"/>
      </w:pPr>
      <w:r>
        <w:t>12 February 1965 – Freedom Ride</w:t>
      </w:r>
    </w:p>
    <w:p w14:paraId="437DDB30" w14:textId="77777777" w:rsidR="00F94440" w:rsidRPr="00F94440" w:rsidRDefault="00F94440" w:rsidP="008908E6">
      <w:pPr>
        <w:pStyle w:val="ListBullet"/>
      </w:pPr>
      <w:r w:rsidRPr="00F94440">
        <w:t xml:space="preserve">27 May 1967 – Referendum in which 90.7% of Australians voted yes to count Aboriginal and Torres Strait Islander Peoples in the </w:t>
      </w:r>
      <w:proofErr w:type="gramStart"/>
      <w:r w:rsidRPr="00F94440">
        <w:t>census</w:t>
      </w:r>
      <w:proofErr w:type="gramEnd"/>
    </w:p>
    <w:p w14:paraId="4E4E9AE0" w14:textId="487C665D" w:rsidR="00F94440" w:rsidRPr="00F94440" w:rsidRDefault="00F94440" w:rsidP="008908E6">
      <w:pPr>
        <w:pStyle w:val="ListBullet"/>
      </w:pPr>
      <w:r w:rsidRPr="00F94440">
        <w:t xml:space="preserve">11 June 1971 – Neville Bonner AO was the first Aboriginal </w:t>
      </w:r>
      <w:r w:rsidR="00545E9F">
        <w:t>p</w:t>
      </w:r>
      <w:r w:rsidRPr="00F94440">
        <w:t>erson to be appointed to the Australian Federal Parliament (Senate)</w:t>
      </w:r>
    </w:p>
    <w:p w14:paraId="3898666E" w14:textId="77777777" w:rsidR="00F94440" w:rsidRPr="00F94440" w:rsidRDefault="00F94440" w:rsidP="008908E6">
      <w:pPr>
        <w:pStyle w:val="ListBullet"/>
      </w:pPr>
      <w:r w:rsidRPr="00F94440">
        <w:t xml:space="preserve">3 June 1992 – the Mabo decision in the High Court of Australia ruled that native title </w:t>
      </w:r>
      <w:proofErr w:type="gramStart"/>
      <w:r w:rsidRPr="00F94440">
        <w:t>existed</w:t>
      </w:r>
      <w:proofErr w:type="gramEnd"/>
    </w:p>
    <w:p w14:paraId="499E68BF" w14:textId="77777777" w:rsidR="00F94440" w:rsidRPr="00F94440" w:rsidRDefault="00F94440" w:rsidP="008908E6">
      <w:pPr>
        <w:pStyle w:val="ListBullet"/>
      </w:pPr>
      <w:r w:rsidRPr="00F94440">
        <w:t>21 December 1993 – Native Title Act passed for enactment on 1 January 1994</w:t>
      </w:r>
    </w:p>
    <w:p w14:paraId="5D25389C" w14:textId="77777777" w:rsidR="00F94440" w:rsidRPr="00F94440" w:rsidRDefault="00F94440" w:rsidP="008908E6">
      <w:pPr>
        <w:pStyle w:val="ListBullet"/>
      </w:pPr>
      <w:r w:rsidRPr="00F94440">
        <w:lastRenderedPageBreak/>
        <w:t>13 February 2008 – The Apology</w:t>
      </w:r>
    </w:p>
    <w:p w14:paraId="77F98E9D" w14:textId="77777777" w:rsidR="00F94440" w:rsidRPr="00F94440" w:rsidRDefault="00F94440" w:rsidP="008908E6">
      <w:pPr>
        <w:pStyle w:val="ListBullet"/>
      </w:pPr>
      <w:r w:rsidRPr="00F94440">
        <w:t xml:space="preserve">29 May 2019 – Noongar man Ken Wyatt made history by being the first Aboriginal person to be sworn in as Minister for Indigenous Australians. </w:t>
      </w:r>
    </w:p>
    <w:p w14:paraId="34E9E769" w14:textId="14697B39" w:rsidR="0080734F" w:rsidRDefault="0080734F" w:rsidP="008908E6">
      <w:pPr>
        <w:pStyle w:val="Caption"/>
      </w:pPr>
      <w:bookmarkStart w:id="21" w:name="_Ref163749143"/>
      <w:r>
        <w:t xml:space="preserve">Table </w:t>
      </w:r>
      <w:r>
        <w:fldChar w:fldCharType="begin"/>
      </w:r>
      <w:r>
        <w:instrText xml:space="preserve"> SEQ Table \* ARABIC </w:instrText>
      </w:r>
      <w:r>
        <w:fldChar w:fldCharType="separate"/>
      </w:r>
      <w:r w:rsidR="00783A30">
        <w:rPr>
          <w:noProof/>
        </w:rPr>
        <w:t>2</w:t>
      </w:r>
      <w:r>
        <w:fldChar w:fldCharType="end"/>
      </w:r>
      <w:bookmarkEnd w:id="21"/>
      <w:r>
        <w:t xml:space="preserve"> – a key event in the struggle for the rights and freedoms of Aboriginal people</w:t>
      </w:r>
    </w:p>
    <w:tbl>
      <w:tblPr>
        <w:tblStyle w:val="TableGrid"/>
        <w:tblW w:w="5000" w:type="pct"/>
        <w:tblLook w:val="04A0" w:firstRow="1" w:lastRow="0" w:firstColumn="1" w:lastColumn="0" w:noHBand="0" w:noVBand="1"/>
        <w:tblDescription w:val="Table for students to complete information about a significant event in the struggle for Aboriginal rights. Some cells have intentionally been left blank."/>
      </w:tblPr>
      <w:tblGrid>
        <w:gridCol w:w="2338"/>
        <w:gridCol w:w="7284"/>
      </w:tblGrid>
      <w:tr w:rsidR="005C6B0F" w14:paraId="27B1FE5C" w14:textId="77777777" w:rsidTr="006D5A05">
        <w:tc>
          <w:tcPr>
            <w:tcW w:w="1215" w:type="pct"/>
            <w:shd w:val="clear" w:color="auto" w:fill="E7E6E6" w:themeFill="background2"/>
          </w:tcPr>
          <w:p w14:paraId="3A52E6D2" w14:textId="25A4710A" w:rsidR="005C6B0F" w:rsidRDefault="005C6B0F" w:rsidP="008908E6">
            <w:pPr>
              <w:pStyle w:val="Tableheading"/>
            </w:pPr>
            <w:r>
              <w:t>Event</w:t>
            </w:r>
          </w:p>
        </w:tc>
        <w:tc>
          <w:tcPr>
            <w:tcW w:w="3785" w:type="pct"/>
          </w:tcPr>
          <w:p w14:paraId="196DE334" w14:textId="2AC28368" w:rsidR="005C6B0F" w:rsidRDefault="005C6B0F" w:rsidP="008908E6">
            <w:pPr>
              <w:pStyle w:val="Tabletext"/>
            </w:pPr>
          </w:p>
        </w:tc>
      </w:tr>
      <w:tr w:rsidR="005C6B0F" w14:paraId="6450D28C" w14:textId="77777777" w:rsidTr="006D5A05">
        <w:tc>
          <w:tcPr>
            <w:tcW w:w="1215" w:type="pct"/>
            <w:shd w:val="clear" w:color="auto" w:fill="E7E6E6" w:themeFill="background2"/>
          </w:tcPr>
          <w:p w14:paraId="397C9B92" w14:textId="087A6740" w:rsidR="005C6B0F" w:rsidRDefault="005C6B0F" w:rsidP="008908E6">
            <w:pPr>
              <w:pStyle w:val="Tableheading"/>
            </w:pPr>
            <w:r>
              <w:t>Date</w:t>
            </w:r>
          </w:p>
        </w:tc>
        <w:tc>
          <w:tcPr>
            <w:tcW w:w="3785" w:type="pct"/>
          </w:tcPr>
          <w:p w14:paraId="7C69077A" w14:textId="0337F3E4" w:rsidR="005C6B0F" w:rsidRDefault="005C6B0F" w:rsidP="008908E6">
            <w:pPr>
              <w:pStyle w:val="Tabletext"/>
            </w:pPr>
          </w:p>
        </w:tc>
      </w:tr>
      <w:tr w:rsidR="005C6B0F" w14:paraId="7ABA91A5" w14:textId="77777777" w:rsidTr="006D5A05">
        <w:tc>
          <w:tcPr>
            <w:tcW w:w="1215" w:type="pct"/>
            <w:shd w:val="clear" w:color="auto" w:fill="E7E6E6" w:themeFill="background2"/>
          </w:tcPr>
          <w:p w14:paraId="62054615" w14:textId="6B8959BC" w:rsidR="005C6B0F" w:rsidRDefault="005C6B0F" w:rsidP="008908E6">
            <w:pPr>
              <w:pStyle w:val="Tableheading"/>
            </w:pPr>
            <w:r>
              <w:t>Key people</w:t>
            </w:r>
          </w:p>
        </w:tc>
        <w:tc>
          <w:tcPr>
            <w:tcW w:w="3785" w:type="pct"/>
          </w:tcPr>
          <w:p w14:paraId="7F5E86DD" w14:textId="149433C5" w:rsidR="005C6B0F" w:rsidRDefault="005C6B0F" w:rsidP="008908E6">
            <w:pPr>
              <w:pStyle w:val="Tabletext"/>
            </w:pPr>
          </w:p>
        </w:tc>
      </w:tr>
      <w:tr w:rsidR="005C6B0F" w14:paraId="76D37A9A" w14:textId="77777777" w:rsidTr="006D5A05">
        <w:tc>
          <w:tcPr>
            <w:tcW w:w="1215" w:type="pct"/>
            <w:shd w:val="clear" w:color="auto" w:fill="E7E6E6" w:themeFill="background2"/>
          </w:tcPr>
          <w:p w14:paraId="12248AAD" w14:textId="0518DAD1" w:rsidR="005C6B0F" w:rsidRDefault="005C6B0F" w:rsidP="008908E6">
            <w:pPr>
              <w:pStyle w:val="Tableheading"/>
            </w:pPr>
            <w:r>
              <w:t>Key message</w:t>
            </w:r>
          </w:p>
        </w:tc>
        <w:tc>
          <w:tcPr>
            <w:tcW w:w="3785" w:type="pct"/>
          </w:tcPr>
          <w:p w14:paraId="1EE8CE8A" w14:textId="1492BA0E" w:rsidR="005C6B0F" w:rsidRDefault="005C6B0F" w:rsidP="008908E6">
            <w:pPr>
              <w:pStyle w:val="Tabletext"/>
            </w:pPr>
          </w:p>
        </w:tc>
      </w:tr>
      <w:tr w:rsidR="005C6B0F" w14:paraId="57864C0D" w14:textId="77777777" w:rsidTr="006D5A05">
        <w:tc>
          <w:tcPr>
            <w:tcW w:w="1215" w:type="pct"/>
            <w:shd w:val="clear" w:color="auto" w:fill="E7E6E6" w:themeFill="background2"/>
          </w:tcPr>
          <w:p w14:paraId="4C8B7212" w14:textId="1D76BBB2" w:rsidR="005C6B0F" w:rsidRDefault="005C6B0F" w:rsidP="008908E6">
            <w:pPr>
              <w:pStyle w:val="Tableheading"/>
            </w:pPr>
            <w:r>
              <w:t>Significance</w:t>
            </w:r>
          </w:p>
        </w:tc>
        <w:tc>
          <w:tcPr>
            <w:tcW w:w="3785" w:type="pct"/>
          </w:tcPr>
          <w:p w14:paraId="1CA3EB4B" w14:textId="5BF85904" w:rsidR="005C6B0F" w:rsidRDefault="005C6B0F" w:rsidP="008908E6">
            <w:pPr>
              <w:pStyle w:val="Tabletext"/>
            </w:pPr>
          </w:p>
        </w:tc>
      </w:tr>
      <w:tr w:rsidR="005C6B0F" w14:paraId="61D92A73" w14:textId="77777777" w:rsidTr="006D5A05">
        <w:tc>
          <w:tcPr>
            <w:tcW w:w="1215" w:type="pct"/>
            <w:shd w:val="clear" w:color="auto" w:fill="E7E6E6" w:themeFill="background2"/>
          </w:tcPr>
          <w:p w14:paraId="0870889C" w14:textId="73E84818" w:rsidR="005C6B0F" w:rsidRDefault="005C6B0F" w:rsidP="008908E6">
            <w:pPr>
              <w:pStyle w:val="Tableheading"/>
            </w:pPr>
            <w:r>
              <w:t>Information sources</w:t>
            </w:r>
          </w:p>
        </w:tc>
        <w:tc>
          <w:tcPr>
            <w:tcW w:w="3785" w:type="pct"/>
          </w:tcPr>
          <w:p w14:paraId="603589E5" w14:textId="617BD58E" w:rsidR="005C6B0F" w:rsidRDefault="005C6B0F" w:rsidP="008908E6">
            <w:pPr>
              <w:pStyle w:val="Tabletext"/>
            </w:pPr>
          </w:p>
        </w:tc>
      </w:tr>
      <w:tr w:rsidR="00F94440" w14:paraId="2CBA1548" w14:textId="77777777" w:rsidTr="006D5A05">
        <w:tc>
          <w:tcPr>
            <w:tcW w:w="1215" w:type="pct"/>
            <w:shd w:val="clear" w:color="auto" w:fill="E7E6E6" w:themeFill="background2"/>
          </w:tcPr>
          <w:p w14:paraId="3A3BABFA" w14:textId="1B1F634E" w:rsidR="00F94440" w:rsidRDefault="00F94440" w:rsidP="008908E6">
            <w:pPr>
              <w:pStyle w:val="Tableheading"/>
            </w:pPr>
            <w:r>
              <w:t>Reliability</w:t>
            </w:r>
            <w:r w:rsidR="00545E9F">
              <w:t xml:space="preserve"> </w:t>
            </w:r>
            <w:r w:rsidR="005C6B0F">
              <w:t>of sources</w:t>
            </w:r>
          </w:p>
        </w:tc>
        <w:tc>
          <w:tcPr>
            <w:tcW w:w="3785" w:type="pct"/>
          </w:tcPr>
          <w:p w14:paraId="1E4170C9" w14:textId="66BC8006" w:rsidR="00F94440" w:rsidRDefault="00F94440" w:rsidP="008908E6">
            <w:pPr>
              <w:pStyle w:val="Tabletext"/>
            </w:pPr>
          </w:p>
        </w:tc>
      </w:tr>
    </w:tbl>
    <w:p w14:paraId="2A098014" w14:textId="64ECC7A3" w:rsidR="006738C2" w:rsidRDefault="006738C2" w:rsidP="008908E6">
      <w:pPr>
        <w:pStyle w:val="Heading3"/>
      </w:pPr>
      <w:bookmarkStart w:id="22" w:name="_Toc164172293"/>
      <w:r>
        <w:t>Hi</w:t>
      </w:r>
      <w:r w:rsidR="0068039E">
        <w:t>storical inquiry step 4 –</w:t>
      </w:r>
      <w:r>
        <w:t xml:space="preserve"> evaluate</w:t>
      </w:r>
      <w:bookmarkEnd w:id="22"/>
    </w:p>
    <w:p w14:paraId="0B163CDE" w14:textId="5A316AA3" w:rsidR="00B3422B" w:rsidRPr="00B3422B" w:rsidRDefault="00B3422B" w:rsidP="008908E6">
      <w:r w:rsidRPr="00B3422B">
        <w:t>Are there inconsistencies or contradictions between the sources</w:t>
      </w:r>
      <w:r w:rsidR="007B6A5C">
        <w:t xml:space="preserve"> used</w:t>
      </w:r>
      <w:r w:rsidRPr="00B3422B">
        <w:t xml:space="preserve">? Do the inquiry questions need to be redesigned </w:t>
      </w:r>
      <w:proofErr w:type="gramStart"/>
      <w:r w:rsidRPr="00B3422B">
        <w:t>as a result of</w:t>
      </w:r>
      <w:proofErr w:type="gramEnd"/>
      <w:r w:rsidRPr="00B3422B">
        <w:t xml:space="preserve"> analysing and evaluating sources?</w:t>
      </w:r>
    </w:p>
    <w:p w14:paraId="49C2AEBF" w14:textId="3E74B2E3" w:rsidR="006738C2" w:rsidRDefault="006738C2" w:rsidP="008908E6">
      <w:pPr>
        <w:pStyle w:val="Heading3"/>
      </w:pPr>
      <w:bookmarkStart w:id="23" w:name="_Toc164172294"/>
      <w:r>
        <w:t xml:space="preserve">Historical </w:t>
      </w:r>
      <w:r w:rsidR="0068039E">
        <w:t>inquiry step 5 –</w:t>
      </w:r>
      <w:r>
        <w:t xml:space="preserve"> communicate</w:t>
      </w:r>
      <w:bookmarkEnd w:id="23"/>
    </w:p>
    <w:p w14:paraId="325193E7" w14:textId="0EA63205" w:rsidR="00001C4E" w:rsidRPr="005E0822" w:rsidRDefault="008B09C2" w:rsidP="008908E6">
      <w:pPr>
        <w:rPr>
          <w:rStyle w:val="Strong"/>
        </w:rPr>
      </w:pPr>
      <w:r>
        <w:rPr>
          <w:rStyle w:val="Strong"/>
        </w:rPr>
        <w:t>Freedom riders</w:t>
      </w:r>
    </w:p>
    <w:p w14:paraId="321FD7BE" w14:textId="3918460E" w:rsidR="00001C4E" w:rsidRPr="00001C4E" w:rsidRDefault="008B09C2" w:rsidP="008908E6">
      <w:r>
        <w:t xml:space="preserve">The Freedom </w:t>
      </w:r>
      <w:r w:rsidR="00034340">
        <w:t>r</w:t>
      </w:r>
      <w:r>
        <w:t>iders had a reunion in 2015 and retraced the</w:t>
      </w:r>
      <w:r w:rsidR="00034340">
        <w:t>ir 1965</w:t>
      </w:r>
      <w:r>
        <w:t xml:space="preserve"> journey into country NSW. In role as one of the activists on the reunion bus trip, students reflect on the impact of the Freedom </w:t>
      </w:r>
      <w:r w:rsidR="00034340">
        <w:t>r</w:t>
      </w:r>
      <w:r>
        <w:t>iders’ actions and other significant events that have impacted the status, freedoms and rights of Aboriginal and Torres Strait Islander people since 1965. They communicate this through ‘hot seating’ or role-played interviews.</w:t>
      </w:r>
    </w:p>
    <w:p w14:paraId="7F1A1751" w14:textId="7A0F0D59" w:rsidR="00626750" w:rsidRPr="006D400E" w:rsidRDefault="00626750" w:rsidP="006D400E">
      <w:pPr>
        <w:pStyle w:val="Heading3"/>
      </w:pPr>
      <w:bookmarkStart w:id="24" w:name="_Toc164172295"/>
      <w:r w:rsidRPr="006D400E">
        <w:t>Reflection</w:t>
      </w:r>
      <w:bookmarkEnd w:id="24"/>
      <w:r w:rsidRPr="006D400E">
        <w:t xml:space="preserve"> </w:t>
      </w:r>
    </w:p>
    <w:p w14:paraId="26FD6B26" w14:textId="7B567A58" w:rsidR="00626750" w:rsidRDefault="00626750" w:rsidP="008908E6">
      <w:r>
        <w:t xml:space="preserve">Students reflect on the historical inquiry process, reflecting on what they </w:t>
      </w:r>
      <w:r w:rsidR="006D400E">
        <w:t>learned</w:t>
      </w:r>
      <w:r>
        <w:t xml:space="preserve">, how they </w:t>
      </w:r>
      <w:r w:rsidR="006D400E">
        <w:t>learned</w:t>
      </w:r>
      <w:r>
        <w:t xml:space="preserve"> it and what else they would like to find out.</w:t>
      </w:r>
    </w:p>
    <w:p w14:paraId="002FBF70" w14:textId="77777777" w:rsidR="008B09C2" w:rsidRPr="00C13992" w:rsidRDefault="008B09C2" w:rsidP="00C13992">
      <w:r w:rsidRPr="00C13992">
        <w:br w:type="page"/>
      </w:r>
    </w:p>
    <w:p w14:paraId="282D0B75" w14:textId="4D3187B3" w:rsidR="006738C2" w:rsidRPr="00626750" w:rsidRDefault="006738C2" w:rsidP="008908E6">
      <w:pPr>
        <w:pStyle w:val="Heading2"/>
      </w:pPr>
      <w:bookmarkStart w:id="25" w:name="_Toc164172296"/>
      <w:r w:rsidRPr="00626750">
        <w:lastRenderedPageBreak/>
        <w:t>Inquiry 2 –</w:t>
      </w:r>
      <w:r w:rsidR="00F44B47">
        <w:t xml:space="preserve"> </w:t>
      </w:r>
      <w:r w:rsidR="005A3F0C">
        <w:t>experiences</w:t>
      </w:r>
      <w:r w:rsidR="001E6B5C">
        <w:t xml:space="preserve"> of</w:t>
      </w:r>
      <w:r w:rsidR="001E6B5C" w:rsidRPr="00F636EF">
        <w:t xml:space="preserve"> migrants, women and children</w:t>
      </w:r>
      <w:bookmarkEnd w:id="25"/>
    </w:p>
    <w:p w14:paraId="62586B07" w14:textId="4A2DE129" w:rsidR="00F44B47" w:rsidRDefault="00D50875" w:rsidP="008908E6">
      <w:r w:rsidRPr="00F8409D">
        <w:t>Students undertake a</w:t>
      </w:r>
      <w:r w:rsidR="00F8409D">
        <w:t xml:space="preserve">n independent </w:t>
      </w:r>
      <w:r w:rsidRPr="00F8409D">
        <w:t xml:space="preserve">inquiry into </w:t>
      </w:r>
      <w:r w:rsidR="003B30A1" w:rsidRPr="00F8409D">
        <w:t xml:space="preserve">the </w:t>
      </w:r>
      <w:r w:rsidR="00F8409D">
        <w:t xml:space="preserve">experiences of </w:t>
      </w:r>
      <w:r w:rsidR="0090690A">
        <w:t xml:space="preserve">Australian </w:t>
      </w:r>
      <w:r w:rsidR="00F8409D">
        <w:t xml:space="preserve">democracy and citizenship for </w:t>
      </w:r>
      <w:r w:rsidR="0090690A">
        <w:t xml:space="preserve">groups of </w:t>
      </w:r>
      <w:r w:rsidR="00F8409D">
        <w:t xml:space="preserve">either migrants, women or children. </w:t>
      </w:r>
      <w:r w:rsidR="0090690A">
        <w:t>Students</w:t>
      </w:r>
      <w:r w:rsidR="00F8409D">
        <w:t xml:space="preserve"> </w:t>
      </w:r>
      <w:r w:rsidR="0090690A">
        <w:t xml:space="preserve">investigate </w:t>
      </w:r>
      <w:r w:rsidR="00F8409D">
        <w:t xml:space="preserve">ways in which these groups </w:t>
      </w:r>
      <w:r w:rsidR="00C4724C">
        <w:t>have had their rights and freedoms denied</w:t>
      </w:r>
      <w:r w:rsidR="00C0698C">
        <w:t>, impacts and actions t</w:t>
      </w:r>
      <w:r w:rsidR="00034340">
        <w:t>hat</w:t>
      </w:r>
      <w:r w:rsidR="00C0698C">
        <w:t xml:space="preserve"> instigate</w:t>
      </w:r>
      <w:r w:rsidR="00034340">
        <w:t>d</w:t>
      </w:r>
      <w:r w:rsidR="00C0698C">
        <w:t xml:space="preserve"> change.</w:t>
      </w:r>
    </w:p>
    <w:p w14:paraId="352729E6" w14:textId="77777777" w:rsidR="000234CC" w:rsidRDefault="000234CC" w:rsidP="008908E6">
      <w:pPr>
        <w:pStyle w:val="Heading3"/>
      </w:pPr>
      <w:bookmarkStart w:id="26" w:name="_Toc164172297"/>
      <w:r>
        <w:t>Stimulus</w:t>
      </w:r>
      <w:bookmarkEnd w:id="26"/>
    </w:p>
    <w:p w14:paraId="718EE7AD" w14:textId="16188C4C" w:rsidR="008737BC" w:rsidRDefault="008737BC" w:rsidP="008908E6">
      <w:r>
        <w:t>During the first and second world wars people living in Australia who were of nationalities of ‘enemy nations’, such as Germany, were considered as ‘enemy aliens’ and were sent to internment camps, often in remote locations a great distance from home. Most were everyday Australians locked up just because of their nationality.</w:t>
      </w:r>
    </w:p>
    <w:p w14:paraId="6273F8B1" w14:textId="64B805DF" w:rsidR="008737BC" w:rsidRDefault="008737BC" w:rsidP="008908E6">
      <w:r>
        <w:t xml:space="preserve">Students examine the photograph in </w:t>
      </w:r>
      <w:r w:rsidR="00AF0E06">
        <w:t>S</w:t>
      </w:r>
      <w:r>
        <w:t xml:space="preserve">ource 8. Discuss the question, </w:t>
      </w:r>
      <w:proofErr w:type="gramStart"/>
      <w:r>
        <w:t>What</w:t>
      </w:r>
      <w:proofErr w:type="gramEnd"/>
      <w:r>
        <w:t xml:space="preserve"> rights and freedoms were these internees denied? Students turn and talk to a peer to share their reactions to the photograph, description and question.</w:t>
      </w:r>
    </w:p>
    <w:p w14:paraId="19F55251" w14:textId="762CF819" w:rsidR="00D853A4" w:rsidRPr="00AF0E06" w:rsidRDefault="00D853A4" w:rsidP="00AF0E06">
      <w:pPr>
        <w:pStyle w:val="Heading4"/>
      </w:pPr>
      <w:r w:rsidRPr="00AF0E06">
        <w:t xml:space="preserve">Source </w:t>
      </w:r>
      <w:r w:rsidRPr="00AF0E06">
        <w:fldChar w:fldCharType="begin"/>
      </w:r>
      <w:r w:rsidRPr="00AF0E06">
        <w:instrText xml:space="preserve"> SEQ Source \* ARABIC </w:instrText>
      </w:r>
      <w:r w:rsidRPr="00AF0E06">
        <w:fldChar w:fldCharType="separate"/>
      </w:r>
      <w:r w:rsidR="00DB1113" w:rsidRPr="00AF0E06">
        <w:t>8</w:t>
      </w:r>
      <w:r w:rsidRPr="00AF0E06">
        <w:fldChar w:fldCharType="end"/>
      </w:r>
      <w:r w:rsidRPr="00AF0E06">
        <w:t xml:space="preserve"> </w:t>
      </w:r>
    </w:p>
    <w:p w14:paraId="3B4BA08A" w14:textId="2A9C44DF" w:rsidR="00AF0E06" w:rsidRDefault="00AF0E06" w:rsidP="00AF0E06">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proofErr w:type="gramStart"/>
      <w:r>
        <w:t>meal time</w:t>
      </w:r>
      <w:proofErr w:type="gramEnd"/>
      <w:r>
        <w:t xml:space="preserve"> at the German internment camp at Holsworthy, NSW, circa 1917</w:t>
      </w:r>
    </w:p>
    <w:p w14:paraId="610698AC" w14:textId="5495BAF3" w:rsidR="00897957" w:rsidRDefault="00897957" w:rsidP="008908E6">
      <w:pPr>
        <w:rPr>
          <w:rFonts w:ascii="Times New Roman" w:eastAsia="Times New Roman" w:hAnsi="Times New Roman" w:cs="Times New Roman"/>
          <w:lang w:eastAsia="en-GB"/>
        </w:rPr>
      </w:pPr>
      <w:r w:rsidRPr="00897957">
        <w:rPr>
          <w:rFonts w:ascii="Times New Roman" w:eastAsia="Times New Roman" w:hAnsi="Times New Roman" w:cs="Times New Roman"/>
          <w:lang w:eastAsia="en-GB"/>
        </w:rPr>
        <w:fldChar w:fldCharType="begin"/>
      </w:r>
      <w:r w:rsidRPr="00897957">
        <w:rPr>
          <w:rFonts w:ascii="Times New Roman" w:eastAsia="Times New Roman" w:hAnsi="Times New Roman" w:cs="Times New Roman"/>
          <w:lang w:eastAsia="en-GB"/>
        </w:rPr>
        <w:instrText xml:space="preserve"> INCLUDEPICTURE "https://s3-ap-southeast-2.amazonaws.com/awm-media/collection/H18944/screen/4055242.JPG" \* MERGEFORMATINET </w:instrText>
      </w:r>
      <w:r w:rsidRPr="00897957">
        <w:rPr>
          <w:rFonts w:ascii="Times New Roman" w:eastAsia="Times New Roman" w:hAnsi="Times New Roman" w:cs="Times New Roman"/>
          <w:lang w:eastAsia="en-GB"/>
        </w:rPr>
        <w:fldChar w:fldCharType="separate"/>
      </w:r>
      <w:r w:rsidRPr="00AC78C0">
        <w:rPr>
          <w:noProof/>
        </w:rPr>
        <w:drawing>
          <wp:inline distT="0" distB="0" distL="0" distR="0" wp14:anchorId="745AF8C5" wp14:editId="68A923F2">
            <wp:extent cx="4457700" cy="3165221"/>
            <wp:effectExtent l="0" t="0" r="0" b="0"/>
            <wp:docPr id="8" name="Picture 8" descr="A large crowd of people assembled outdoors in a cleared space surrounded by buildings and tents at the German internment camp at Holsworthy in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crowd of people assembled outdoors in a cleared space surrounded by buildings and tents at the German internment camp at Holsworthy in 19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4032" cy="3176817"/>
                    </a:xfrm>
                    <a:prstGeom prst="rect">
                      <a:avLst/>
                    </a:prstGeom>
                    <a:noFill/>
                    <a:ln>
                      <a:noFill/>
                    </a:ln>
                  </pic:spPr>
                </pic:pic>
              </a:graphicData>
            </a:graphic>
          </wp:inline>
        </w:drawing>
      </w:r>
      <w:r w:rsidRPr="00897957">
        <w:rPr>
          <w:rFonts w:ascii="Times New Roman" w:eastAsia="Times New Roman" w:hAnsi="Times New Roman" w:cs="Times New Roman"/>
          <w:lang w:eastAsia="en-GB"/>
        </w:rPr>
        <w:fldChar w:fldCharType="end"/>
      </w:r>
    </w:p>
    <w:p w14:paraId="664B117A" w14:textId="09907353" w:rsidR="00897957" w:rsidRPr="00AF0E06" w:rsidRDefault="001D78A0" w:rsidP="00AF0E06">
      <w:pPr>
        <w:pStyle w:val="Imageattributioncaption"/>
      </w:pPr>
      <w:hyperlink r:id="rId17" w:history="1">
        <w:r w:rsidR="00582B37" w:rsidRPr="00AF0E06">
          <w:rPr>
            <w:rStyle w:val="Hyperlink"/>
          </w:rPr>
          <w:t xml:space="preserve">‘Holsworthy, New South Wales. C. 1917. </w:t>
        </w:r>
        <w:proofErr w:type="gramStart"/>
        <w:r w:rsidR="00582B37" w:rsidRPr="00AF0E06">
          <w:rPr>
            <w:rStyle w:val="Hyperlink"/>
          </w:rPr>
          <w:t>Meal time</w:t>
        </w:r>
        <w:proofErr w:type="gramEnd"/>
        <w:r w:rsidR="00582B37" w:rsidRPr="00AF0E06">
          <w:rPr>
            <w:rStyle w:val="Hyperlink"/>
          </w:rPr>
          <w:t xml:space="preserve"> at the German internment camp’</w:t>
        </w:r>
      </w:hyperlink>
      <w:r w:rsidR="00582B37" w:rsidRPr="00AF0E06">
        <w:t xml:space="preserve"> by unknown photographer is licensed in the </w:t>
      </w:r>
      <w:hyperlink r:id="rId18" w:history="1">
        <w:r w:rsidR="00897957" w:rsidRPr="00AF0E06">
          <w:rPr>
            <w:rStyle w:val="Hyperlink"/>
          </w:rPr>
          <w:t xml:space="preserve">Public </w:t>
        </w:r>
        <w:r w:rsidR="00582B37" w:rsidRPr="00AF0E06">
          <w:rPr>
            <w:rStyle w:val="Hyperlink"/>
          </w:rPr>
          <w:t>D</w:t>
        </w:r>
        <w:r w:rsidR="00897957" w:rsidRPr="00AF0E06">
          <w:rPr>
            <w:rStyle w:val="Hyperlink"/>
          </w:rPr>
          <w:t>omain</w:t>
        </w:r>
      </w:hyperlink>
      <w:r w:rsidR="00582B37" w:rsidRPr="00AF0E06">
        <w:t>.</w:t>
      </w:r>
    </w:p>
    <w:p w14:paraId="6B1F0EB9" w14:textId="280676CF" w:rsidR="006738C2" w:rsidRDefault="0068039E" w:rsidP="008908E6">
      <w:pPr>
        <w:pStyle w:val="Heading3"/>
      </w:pPr>
      <w:bookmarkStart w:id="27" w:name="_Toc164172298"/>
      <w:r>
        <w:lastRenderedPageBreak/>
        <w:t>Historical inquiry step 1 –</w:t>
      </w:r>
      <w:r w:rsidR="006738C2">
        <w:t xml:space="preserve"> question</w:t>
      </w:r>
      <w:bookmarkEnd w:id="27"/>
    </w:p>
    <w:p w14:paraId="28FEA529" w14:textId="2B7C541A" w:rsidR="00D50875" w:rsidRPr="00D50875" w:rsidRDefault="002C7BB2" w:rsidP="008908E6">
      <w:r>
        <w:t>Formulate</w:t>
      </w:r>
      <w:r w:rsidRPr="007B4139">
        <w:t xml:space="preserve"> </w:t>
      </w:r>
      <w:r w:rsidR="00357B6B">
        <w:t>a set of</w:t>
      </w:r>
      <w:r w:rsidRPr="007B4139">
        <w:t xml:space="preserve"> inquiry questions</w:t>
      </w:r>
      <w:r>
        <w:t>.</w:t>
      </w:r>
      <w:r w:rsidR="00357B6B">
        <w:t xml:space="preserve"> </w:t>
      </w:r>
      <w:r w:rsidR="00D50875" w:rsidRPr="00D50875">
        <w:t>Sample question</w:t>
      </w:r>
      <w:r w:rsidR="005C6B0F">
        <w:t>s</w:t>
      </w:r>
      <w:r w:rsidR="00D50875" w:rsidRPr="00D50875">
        <w:t>:</w:t>
      </w:r>
      <w:r w:rsidR="00B37829">
        <w:t xml:space="preserve"> </w:t>
      </w:r>
    </w:p>
    <w:p w14:paraId="786BBCEE" w14:textId="44A285BD" w:rsidR="008B09C2" w:rsidRPr="00880C00" w:rsidRDefault="008B09C2" w:rsidP="008908E6">
      <w:pPr>
        <w:pStyle w:val="ListBullet"/>
      </w:pPr>
      <w:r w:rsidRPr="00880C00">
        <w:t xml:space="preserve">How have </w:t>
      </w:r>
      <w:r w:rsidR="005C6B0F" w:rsidRPr="00880C00">
        <w:t>migrants, women and children</w:t>
      </w:r>
      <w:r w:rsidRPr="00880C00">
        <w:t xml:space="preserve"> been affected by inequalities in status, freedoms and human rights in Australia?</w:t>
      </w:r>
    </w:p>
    <w:p w14:paraId="29F18A77" w14:textId="034A50E6" w:rsidR="00C564FB" w:rsidRPr="00880C00" w:rsidRDefault="00C564FB" w:rsidP="008908E6">
      <w:pPr>
        <w:pStyle w:val="ListBullet"/>
      </w:pPr>
      <w:r w:rsidRPr="00880C00">
        <w:t>What is the suffrage movement and what was its significance?</w:t>
      </w:r>
    </w:p>
    <w:p w14:paraId="0D74A3E3" w14:textId="13B5BF24" w:rsidR="00C564FB" w:rsidRPr="00880C00" w:rsidRDefault="00C564FB" w:rsidP="008908E6">
      <w:pPr>
        <w:pStyle w:val="ListBullet"/>
      </w:pPr>
      <w:r w:rsidRPr="00880C00">
        <w:t>What groups of people were interned in internment camps during the first and second world wars and why?</w:t>
      </w:r>
    </w:p>
    <w:p w14:paraId="2DCD0040" w14:textId="40D99F93" w:rsidR="00C564FB" w:rsidRPr="00880C00" w:rsidRDefault="00C564FB" w:rsidP="008908E6">
      <w:pPr>
        <w:pStyle w:val="ListBullet"/>
      </w:pPr>
      <w:r w:rsidRPr="00880C00">
        <w:t>Who are the Dreadnought Boys and what are their experiences in Australia?</w:t>
      </w:r>
    </w:p>
    <w:p w14:paraId="782F99C7" w14:textId="77CBAA88" w:rsidR="005C6B0F" w:rsidRPr="00880C00" w:rsidRDefault="005C6B0F" w:rsidP="008908E6">
      <w:pPr>
        <w:pStyle w:val="ListBullet"/>
      </w:pPr>
      <w:r w:rsidRPr="00880C00">
        <w:t xml:space="preserve">How has Australian society has changed for migrants, women and children?  </w:t>
      </w:r>
    </w:p>
    <w:p w14:paraId="7C5C636A" w14:textId="3BB6837B" w:rsidR="006738C2" w:rsidRDefault="008932C9" w:rsidP="008908E6">
      <w:pPr>
        <w:pStyle w:val="Heading3"/>
      </w:pPr>
      <w:bookmarkStart w:id="28" w:name="_Toc164172299"/>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bookmarkEnd w:id="28"/>
    </w:p>
    <w:p w14:paraId="4E236A63" w14:textId="37937DF0" w:rsidR="00C972F8" w:rsidRDefault="005C6B0F" w:rsidP="008908E6">
      <w:r>
        <w:t>S</w:t>
      </w:r>
      <w:r w:rsidRPr="005C6B0F">
        <w:t xml:space="preserve">tudents select one of the following research tasks. </w:t>
      </w:r>
      <w:r>
        <w:t>They</w:t>
      </w:r>
      <w:r w:rsidRPr="005C6B0F">
        <w:t xml:space="preserve"> compile information </w:t>
      </w:r>
      <w:r>
        <w:t xml:space="preserve">into </w:t>
      </w:r>
      <w:r w:rsidR="00783A30">
        <w:fldChar w:fldCharType="begin"/>
      </w:r>
      <w:r w:rsidR="00783A30">
        <w:instrText xml:space="preserve"> REF _Ref163749129 \h </w:instrText>
      </w:r>
      <w:r w:rsidR="00783A30">
        <w:fldChar w:fldCharType="separate"/>
      </w:r>
      <w:r w:rsidR="00783A30">
        <w:t xml:space="preserve">Table </w:t>
      </w:r>
      <w:r w:rsidR="00783A30">
        <w:rPr>
          <w:noProof/>
        </w:rPr>
        <w:t>3</w:t>
      </w:r>
      <w:r w:rsidR="00783A30">
        <w:fldChar w:fldCharType="end"/>
      </w:r>
      <w:r w:rsidR="0048191F">
        <w:t xml:space="preserve"> or use their own format</w:t>
      </w:r>
      <w:r w:rsidR="00C972F8">
        <w:t>, referencing at least one primary source</w:t>
      </w:r>
      <w:r w:rsidR="00CA201B">
        <w:t xml:space="preserve">. To communicate their understandings students will compose </w:t>
      </w:r>
      <w:r w:rsidRPr="005C6B0F">
        <w:t>a</w:t>
      </w:r>
      <w:r w:rsidR="00E02481">
        <w:t xml:space="preserve">n </w:t>
      </w:r>
      <w:r w:rsidRPr="005C6B0F">
        <w:t xml:space="preserve">historical narrative </w:t>
      </w:r>
      <w:r w:rsidR="00CA201B">
        <w:t>in first person voice</w:t>
      </w:r>
      <w:r w:rsidR="0048191F">
        <w:t>, supported by a primary source,</w:t>
      </w:r>
      <w:r w:rsidR="00CA201B">
        <w:t xml:space="preserve"> </w:t>
      </w:r>
      <w:r w:rsidRPr="005C6B0F">
        <w:t xml:space="preserve">that outlines the experiences of the person or group. </w:t>
      </w:r>
    </w:p>
    <w:p w14:paraId="1AD58F0F" w14:textId="63B95B34" w:rsidR="005C6B0F" w:rsidRPr="005C6B0F" w:rsidRDefault="008060D3" w:rsidP="008908E6">
      <w:r>
        <w:t xml:space="preserve">Some </w:t>
      </w:r>
      <w:proofErr w:type="spellStart"/>
      <w:r>
        <w:t>suggestged</w:t>
      </w:r>
      <w:proofErr w:type="spellEnd"/>
      <w:r>
        <w:t xml:space="preserve"> s</w:t>
      </w:r>
      <w:r w:rsidR="005C6B0F" w:rsidRPr="005C6B0F">
        <w:t>tudent research topics</w:t>
      </w:r>
      <w:r>
        <w:t xml:space="preserve"> are listed below.</w:t>
      </w:r>
    </w:p>
    <w:p w14:paraId="7D82AAB6" w14:textId="48BFCB92" w:rsidR="00CA201B" w:rsidRPr="00CA201B" w:rsidRDefault="005C6B0F" w:rsidP="008908E6">
      <w:pPr>
        <w:rPr>
          <w:rStyle w:val="Strong"/>
        </w:rPr>
      </w:pPr>
      <w:r w:rsidRPr="00CA201B">
        <w:rPr>
          <w:rStyle w:val="Strong"/>
        </w:rPr>
        <w:t xml:space="preserve">Equality and empowerment of women </w:t>
      </w:r>
    </w:p>
    <w:p w14:paraId="33B96BFC" w14:textId="77777777" w:rsidR="00AF0E06" w:rsidRDefault="00DB1113" w:rsidP="00AF0E06">
      <w:pPr>
        <w:pStyle w:val="Heading4"/>
      </w:pPr>
      <w:r w:rsidRPr="00AF0E06">
        <w:t xml:space="preserve">Source </w:t>
      </w:r>
      <w:r w:rsidRPr="00AF0E06">
        <w:fldChar w:fldCharType="begin"/>
      </w:r>
      <w:r w:rsidRPr="00AF0E06">
        <w:instrText xml:space="preserve"> SEQ Source \* ARABIC </w:instrText>
      </w:r>
      <w:r w:rsidRPr="00AF0E06">
        <w:fldChar w:fldCharType="separate"/>
      </w:r>
      <w:r w:rsidRPr="00AF0E06">
        <w:t>9</w:t>
      </w:r>
      <w:r w:rsidRPr="00AF0E06">
        <w:fldChar w:fldCharType="end"/>
      </w:r>
      <w:r w:rsidRPr="00AF0E06">
        <w:t xml:space="preserve"> </w:t>
      </w:r>
    </w:p>
    <w:p w14:paraId="1CBA3607" w14:textId="2B3D2888" w:rsidR="00DB1113" w:rsidRPr="00AF0E06" w:rsidRDefault="0082681A" w:rsidP="00AF0E06">
      <w:pPr>
        <w:pStyle w:val="FeatureBox4"/>
      </w:pPr>
      <w:r w:rsidRPr="00AF0E06">
        <w:t>National Museum Australia</w:t>
      </w:r>
      <w:r w:rsidR="008060D3">
        <w:t xml:space="preserve"> (</w:t>
      </w:r>
      <w:proofErr w:type="spellStart"/>
      <w:r w:rsidR="008060D3">
        <w:t>n.d</w:t>
      </w:r>
      <w:proofErr w:type="spellEnd"/>
      <w:r w:rsidR="008060D3">
        <w:t>)</w:t>
      </w:r>
      <w:r w:rsidRPr="00AF0E06">
        <w:t xml:space="preserve"> </w:t>
      </w:r>
      <w:hyperlink r:id="rId19" w:history="1">
        <w:proofErr w:type="spellStart"/>
        <w:r w:rsidR="00DB1113" w:rsidRPr="00AF0E06">
          <w:rPr>
            <w:rStyle w:val="Hyperlink"/>
          </w:rPr>
          <w:t>Womens</w:t>
        </w:r>
        <w:proofErr w:type="spellEnd"/>
        <w:r w:rsidR="00DB1113" w:rsidRPr="00AF0E06">
          <w:rPr>
            <w:rStyle w:val="Hyperlink"/>
          </w:rPr>
          <w:t xml:space="preserve"> suffrage</w:t>
        </w:r>
      </w:hyperlink>
      <w:r w:rsidR="00DB1113" w:rsidRPr="00AF0E06">
        <w:t xml:space="preserve"> </w:t>
      </w:r>
    </w:p>
    <w:p w14:paraId="18134210" w14:textId="77777777" w:rsidR="00AF0E06" w:rsidRDefault="00DB1113" w:rsidP="00AF0E06">
      <w:pPr>
        <w:pStyle w:val="Heading4"/>
      </w:pPr>
      <w:r w:rsidRPr="00AF0E06">
        <w:t xml:space="preserve">Source </w:t>
      </w:r>
      <w:r w:rsidRPr="00AF0E06">
        <w:fldChar w:fldCharType="begin"/>
      </w:r>
      <w:r w:rsidRPr="00AF0E06">
        <w:instrText xml:space="preserve"> SEQ Source \* ARABIC </w:instrText>
      </w:r>
      <w:r w:rsidRPr="00AF0E06">
        <w:fldChar w:fldCharType="separate"/>
      </w:r>
      <w:r w:rsidRPr="00AF0E06">
        <w:t>10</w:t>
      </w:r>
      <w:r w:rsidRPr="00AF0E06">
        <w:fldChar w:fldCharType="end"/>
      </w:r>
      <w:r w:rsidRPr="00AF0E06">
        <w:t xml:space="preserve"> </w:t>
      </w:r>
    </w:p>
    <w:p w14:paraId="5A399F99" w14:textId="5FB1341A" w:rsidR="00DB1113" w:rsidRPr="00AF0E06" w:rsidRDefault="0082681A" w:rsidP="00AF0E06">
      <w:pPr>
        <w:pStyle w:val="FeatureBox4"/>
      </w:pPr>
      <w:r w:rsidRPr="00AF0E06">
        <w:t>AWAVA</w:t>
      </w:r>
      <w:r w:rsidR="008060D3">
        <w:t xml:space="preserve"> (2011)</w:t>
      </w:r>
      <w:r w:rsidRPr="00AF0E06">
        <w:t xml:space="preserve"> </w:t>
      </w:r>
      <w:hyperlink r:id="rId20" w:history="1">
        <w:r w:rsidR="00DB1113" w:rsidRPr="00AF0E06">
          <w:rPr>
            <w:rStyle w:val="Hyperlink"/>
          </w:rPr>
          <w:t xml:space="preserve">Australian </w:t>
        </w:r>
        <w:r w:rsidR="008060D3" w:rsidRPr="00AF0E06">
          <w:rPr>
            <w:rStyle w:val="Hyperlink"/>
          </w:rPr>
          <w:t>Women’s Tim</w:t>
        </w:r>
        <w:r w:rsidR="00DB1113" w:rsidRPr="00AF0E06">
          <w:rPr>
            <w:rStyle w:val="Hyperlink"/>
          </w:rPr>
          <w:t>eline</w:t>
        </w:r>
      </w:hyperlink>
      <w:r w:rsidR="00DB1113" w:rsidRPr="00AF0E06">
        <w:t xml:space="preserve"> </w:t>
      </w:r>
    </w:p>
    <w:p w14:paraId="0DDDE5C7" w14:textId="719083A6" w:rsidR="005C6B0F" w:rsidRPr="005C6B0F" w:rsidRDefault="00034340" w:rsidP="008908E6">
      <w:r>
        <w:t xml:space="preserve">Use </w:t>
      </w:r>
      <w:r w:rsidR="00AF0E06">
        <w:t>S</w:t>
      </w:r>
      <w:r>
        <w:t xml:space="preserve">ources 9 </w:t>
      </w:r>
      <w:r w:rsidRPr="005C6B0F">
        <w:t xml:space="preserve">and </w:t>
      </w:r>
      <w:r>
        <w:t>10 to s</w:t>
      </w:r>
      <w:r w:rsidR="005C6B0F" w:rsidRPr="005C6B0F">
        <w:t>elect one of the key women</w:t>
      </w:r>
      <w:r>
        <w:t xml:space="preserve"> involved in</w:t>
      </w:r>
      <w:r w:rsidR="005C6B0F" w:rsidRPr="005C6B0F">
        <w:t xml:space="preserve"> the fight for </w:t>
      </w:r>
      <w:r w:rsidR="00E02481">
        <w:t>women to be in</w:t>
      </w:r>
      <w:r>
        <w:t>cluded</w:t>
      </w:r>
      <w:r w:rsidR="00E02481">
        <w:t xml:space="preserve"> in Australia’s electoral process through </w:t>
      </w:r>
      <w:r w:rsidR="0090690A">
        <w:t xml:space="preserve">the right </w:t>
      </w:r>
      <w:r w:rsidR="00E02481">
        <w:t>to</w:t>
      </w:r>
      <w:r w:rsidR="0090690A">
        <w:t xml:space="preserve"> </w:t>
      </w:r>
      <w:r w:rsidR="00E02481">
        <w:t xml:space="preserve">vote and to </w:t>
      </w:r>
      <w:r w:rsidR="0090690A">
        <w:t>stand for parliament</w:t>
      </w:r>
      <w:r w:rsidR="00E02481">
        <w:t>. C</w:t>
      </w:r>
      <w:r w:rsidR="005C6B0F" w:rsidRPr="005C6B0F">
        <w:t xml:space="preserve">onduct further research on </w:t>
      </w:r>
      <w:r w:rsidR="00E02481">
        <w:t>the woman’s</w:t>
      </w:r>
      <w:r w:rsidR="005C6B0F" w:rsidRPr="005C6B0F">
        <w:t xml:space="preserve"> background and her role in the suffrage movement</w:t>
      </w:r>
      <w:r w:rsidR="00E02481">
        <w:t xml:space="preserve">. </w:t>
      </w:r>
      <w:r w:rsidR="0048191F">
        <w:t>U</w:t>
      </w:r>
      <w:r w:rsidR="00E02481">
        <w:t xml:space="preserve">se </w:t>
      </w:r>
      <w:r w:rsidR="0048191F">
        <w:lastRenderedPageBreak/>
        <w:t>the information</w:t>
      </w:r>
      <w:r w:rsidR="00E02481">
        <w:t xml:space="preserve"> to prepare a 30 second video</w:t>
      </w:r>
      <w:r w:rsidR="007D4B48">
        <w:t>, told in first-person voice,</w:t>
      </w:r>
      <w:r w:rsidR="00E02481">
        <w:t xml:space="preserve"> on </w:t>
      </w:r>
      <w:r w:rsidR="007D4B48">
        <w:t>the woman’s</w:t>
      </w:r>
      <w:r w:rsidR="00E02481">
        <w:t xml:space="preserve"> </w:t>
      </w:r>
      <w:r w:rsidR="007C74A7">
        <w:t xml:space="preserve">experiences, </w:t>
      </w:r>
      <w:r w:rsidR="00E02481">
        <w:t xml:space="preserve">achievements and its impact. </w:t>
      </w:r>
      <w:r w:rsidR="005C6B0F" w:rsidRPr="005C6B0F">
        <w:t xml:space="preserve"> </w:t>
      </w:r>
    </w:p>
    <w:p w14:paraId="221BCBA1" w14:textId="162DD6E7" w:rsidR="00CA201B" w:rsidRPr="00CA201B" w:rsidRDefault="00897957" w:rsidP="008908E6">
      <w:pPr>
        <w:rPr>
          <w:rStyle w:val="Strong"/>
        </w:rPr>
      </w:pPr>
      <w:r>
        <w:rPr>
          <w:rStyle w:val="Strong"/>
        </w:rPr>
        <w:t>Wartime</w:t>
      </w:r>
      <w:r w:rsidR="005C6B0F" w:rsidRPr="00CA201B">
        <w:rPr>
          <w:rStyle w:val="Strong"/>
        </w:rPr>
        <w:t xml:space="preserve"> civilian internment camps </w:t>
      </w:r>
    </w:p>
    <w:p w14:paraId="20AC4A10" w14:textId="77777777" w:rsidR="008060D3" w:rsidRDefault="00DB1113" w:rsidP="008060D3">
      <w:pPr>
        <w:pStyle w:val="Heading4"/>
      </w:pPr>
      <w:r w:rsidRPr="008060D3">
        <w:t xml:space="preserve">Source </w:t>
      </w:r>
      <w:r w:rsidRPr="008060D3">
        <w:fldChar w:fldCharType="begin"/>
      </w:r>
      <w:r w:rsidRPr="008060D3">
        <w:instrText xml:space="preserve"> SEQ Source \* ARABIC </w:instrText>
      </w:r>
      <w:r w:rsidRPr="008060D3">
        <w:fldChar w:fldCharType="separate"/>
      </w:r>
      <w:r w:rsidRPr="008060D3">
        <w:t>11</w:t>
      </w:r>
      <w:r w:rsidRPr="008060D3">
        <w:fldChar w:fldCharType="end"/>
      </w:r>
      <w:r w:rsidRPr="008060D3">
        <w:t xml:space="preserve"> </w:t>
      </w:r>
    </w:p>
    <w:p w14:paraId="2E1F3DF1" w14:textId="32264D9D" w:rsidR="00DB1113" w:rsidRPr="008060D3" w:rsidRDefault="008060D3" w:rsidP="008060D3">
      <w:pPr>
        <w:pStyle w:val="FeatureBox4"/>
      </w:pPr>
      <w:r w:rsidRPr="008060D3">
        <w:t>SBS News</w:t>
      </w:r>
      <w:r>
        <w:t xml:space="preserve"> (2017)</w:t>
      </w:r>
      <w:r w:rsidRPr="008060D3">
        <w:t xml:space="preserve"> </w:t>
      </w:r>
      <w:hyperlink r:id="rId21" w:history="1">
        <w:r w:rsidR="00DB1113" w:rsidRPr="008060D3">
          <w:rPr>
            <w:rStyle w:val="Hyperlink"/>
          </w:rPr>
          <w:t>The Japanese and the dark legacy of Australia's camps</w:t>
        </w:r>
      </w:hyperlink>
      <w:r w:rsidR="00DB1113" w:rsidRPr="008060D3">
        <w:t xml:space="preserve"> </w:t>
      </w:r>
    </w:p>
    <w:p w14:paraId="46EAB166" w14:textId="77777777" w:rsidR="008060D3" w:rsidRDefault="00DB1113" w:rsidP="008060D3">
      <w:pPr>
        <w:pStyle w:val="Heading4"/>
      </w:pPr>
      <w:r w:rsidRPr="008060D3">
        <w:t xml:space="preserve">Source </w:t>
      </w:r>
      <w:r w:rsidRPr="008060D3">
        <w:fldChar w:fldCharType="begin"/>
      </w:r>
      <w:r w:rsidRPr="008060D3">
        <w:instrText xml:space="preserve"> SEQ Source \* ARABIC </w:instrText>
      </w:r>
      <w:r w:rsidRPr="008060D3">
        <w:fldChar w:fldCharType="separate"/>
      </w:r>
      <w:r w:rsidRPr="008060D3">
        <w:t>12</w:t>
      </w:r>
      <w:r w:rsidRPr="008060D3">
        <w:fldChar w:fldCharType="end"/>
      </w:r>
      <w:r w:rsidRPr="008060D3">
        <w:t xml:space="preserve"> </w:t>
      </w:r>
    </w:p>
    <w:p w14:paraId="024867DC" w14:textId="5003726F" w:rsidR="00DB1113" w:rsidRPr="008060D3" w:rsidRDefault="008060D3" w:rsidP="008060D3">
      <w:pPr>
        <w:pStyle w:val="FeatureBox4"/>
      </w:pPr>
      <w:r w:rsidRPr="008060D3">
        <w:t xml:space="preserve">SBS News </w:t>
      </w:r>
      <w:r w:rsidR="003670AF">
        <w:t xml:space="preserve">(2017) </w:t>
      </w:r>
      <w:hyperlink r:id="rId22" w:history="1">
        <w:r w:rsidR="00DB1113" w:rsidRPr="008060D3">
          <w:rPr>
            <w:rStyle w:val="Hyperlink"/>
          </w:rPr>
          <w:t>Japanese survivors recall Australia’s WWII civilian internment camps</w:t>
        </w:r>
      </w:hyperlink>
      <w:r w:rsidR="00DB1113" w:rsidRPr="008060D3">
        <w:t xml:space="preserve"> </w:t>
      </w:r>
    </w:p>
    <w:p w14:paraId="14C4C708" w14:textId="235B86EC" w:rsidR="005C6B0F" w:rsidRPr="005C6B0F" w:rsidRDefault="00CA201B" w:rsidP="008908E6">
      <w:r>
        <w:t>R</w:t>
      </w:r>
      <w:r w:rsidR="005C6B0F" w:rsidRPr="005C6B0F">
        <w:t xml:space="preserve">ead the </w:t>
      </w:r>
      <w:r w:rsidR="008060D3">
        <w:t>2</w:t>
      </w:r>
      <w:r w:rsidR="005C6B0F" w:rsidRPr="005C6B0F">
        <w:t xml:space="preserve"> SBS News articles </w:t>
      </w:r>
      <w:r w:rsidR="00C972F8">
        <w:t xml:space="preserve">in </w:t>
      </w:r>
      <w:r w:rsidR="008060D3">
        <w:t>S</w:t>
      </w:r>
      <w:r w:rsidR="00C972F8">
        <w:t xml:space="preserve">ources </w:t>
      </w:r>
      <w:r w:rsidR="0048191F">
        <w:t>1</w:t>
      </w:r>
      <w:r w:rsidR="0040157B">
        <w:t>1</w:t>
      </w:r>
      <w:r w:rsidR="00C972F8">
        <w:t xml:space="preserve"> and 1</w:t>
      </w:r>
      <w:r w:rsidR="0040157B">
        <w:t>2</w:t>
      </w:r>
      <w:r w:rsidR="00C972F8">
        <w:t xml:space="preserve"> </w:t>
      </w:r>
      <w:r w:rsidR="005C6B0F" w:rsidRPr="005C6B0F">
        <w:t xml:space="preserve">on the internment of Japanese civilians residing in Australia. </w:t>
      </w:r>
      <w:r w:rsidR="00C972F8">
        <w:t>R</w:t>
      </w:r>
      <w:r w:rsidR="005C6B0F" w:rsidRPr="005C6B0F">
        <w:t xml:space="preserve">ecord information on the experiences of internment. Identify the reasons for internment and the freedoms and democratic values </w:t>
      </w:r>
      <w:r w:rsidR="007D4B48">
        <w:t xml:space="preserve">internees </w:t>
      </w:r>
      <w:r w:rsidR="005C6B0F" w:rsidRPr="005C6B0F">
        <w:t>were denied.</w:t>
      </w:r>
      <w:r w:rsidR="0048191F">
        <w:t xml:space="preserve"> Use the information to prepare a 30 second video</w:t>
      </w:r>
      <w:r w:rsidR="007D4B48">
        <w:t>, told in first-person voice,</w:t>
      </w:r>
      <w:r w:rsidR="0048191F">
        <w:t xml:space="preserve"> on </w:t>
      </w:r>
      <w:r w:rsidR="007D4B48">
        <w:t>an internee’s</w:t>
      </w:r>
      <w:r w:rsidR="0048191F">
        <w:t xml:space="preserve"> experiences and its impact. </w:t>
      </w:r>
      <w:r w:rsidR="0048191F" w:rsidRPr="005C6B0F">
        <w:t xml:space="preserve"> </w:t>
      </w:r>
    </w:p>
    <w:p w14:paraId="60E36CE4" w14:textId="77777777" w:rsidR="00C972F8" w:rsidRPr="00C972F8" w:rsidRDefault="005C6B0F" w:rsidP="008908E6">
      <w:pPr>
        <w:rPr>
          <w:rStyle w:val="Strong"/>
        </w:rPr>
      </w:pPr>
      <w:r w:rsidRPr="00C972F8">
        <w:rPr>
          <w:rStyle w:val="Strong"/>
        </w:rPr>
        <w:t xml:space="preserve">Youth migration and the Dreadnought Boys </w:t>
      </w:r>
    </w:p>
    <w:p w14:paraId="225A41A8" w14:textId="77777777" w:rsidR="008060D3" w:rsidRDefault="00DB1113" w:rsidP="008060D3">
      <w:pPr>
        <w:pStyle w:val="Heading4"/>
      </w:pPr>
      <w:r w:rsidRPr="008060D3">
        <w:t xml:space="preserve">Source </w:t>
      </w:r>
      <w:r w:rsidRPr="008060D3">
        <w:fldChar w:fldCharType="begin"/>
      </w:r>
      <w:r w:rsidRPr="008060D3">
        <w:instrText xml:space="preserve"> SEQ Source \* ARABIC </w:instrText>
      </w:r>
      <w:r w:rsidRPr="008060D3">
        <w:fldChar w:fldCharType="separate"/>
      </w:r>
      <w:r w:rsidRPr="008060D3">
        <w:t>13</w:t>
      </w:r>
      <w:r w:rsidRPr="008060D3">
        <w:fldChar w:fldCharType="end"/>
      </w:r>
      <w:r w:rsidRPr="008060D3">
        <w:t xml:space="preserve"> </w:t>
      </w:r>
    </w:p>
    <w:p w14:paraId="7ACC3CD9" w14:textId="3FEB4706" w:rsidR="00DB1113" w:rsidRPr="008060D3" w:rsidRDefault="003670AF" w:rsidP="008060D3">
      <w:pPr>
        <w:pStyle w:val="FeatureBox4"/>
      </w:pPr>
      <w:r w:rsidRPr="008060D3">
        <w:t xml:space="preserve">Migration Heritage Centre NSW </w:t>
      </w:r>
      <w:r>
        <w:t>(</w:t>
      </w:r>
      <w:proofErr w:type="spellStart"/>
      <w:r>
        <w:t>n.d</w:t>
      </w:r>
      <w:proofErr w:type="spellEnd"/>
      <w:r>
        <w:t xml:space="preserve">) </w:t>
      </w:r>
      <w:hyperlink r:id="rId23" w:history="1">
        <w:r w:rsidR="00DB1113" w:rsidRPr="008060D3">
          <w:rPr>
            <w:rStyle w:val="Hyperlink"/>
          </w:rPr>
          <w:t>Scheyville training farm 1911-1939</w:t>
        </w:r>
      </w:hyperlink>
      <w:r w:rsidR="00DB1113" w:rsidRPr="008060D3">
        <w:t xml:space="preserve"> </w:t>
      </w:r>
    </w:p>
    <w:p w14:paraId="6F3266E3" w14:textId="77777777" w:rsidR="008060D3" w:rsidRDefault="00DB1113" w:rsidP="008060D3">
      <w:pPr>
        <w:pStyle w:val="Heading4"/>
      </w:pPr>
      <w:r w:rsidRPr="008060D3">
        <w:t xml:space="preserve">Source </w:t>
      </w:r>
      <w:r w:rsidRPr="008060D3">
        <w:fldChar w:fldCharType="begin"/>
      </w:r>
      <w:r w:rsidRPr="008060D3">
        <w:instrText xml:space="preserve"> SEQ Source \* ARABIC </w:instrText>
      </w:r>
      <w:r w:rsidRPr="008060D3">
        <w:fldChar w:fldCharType="separate"/>
      </w:r>
      <w:r w:rsidRPr="008060D3">
        <w:t>14</w:t>
      </w:r>
      <w:r w:rsidRPr="008060D3">
        <w:fldChar w:fldCharType="end"/>
      </w:r>
      <w:r w:rsidRPr="008060D3">
        <w:t xml:space="preserve"> </w:t>
      </w:r>
    </w:p>
    <w:p w14:paraId="12B06170" w14:textId="386E8AE8" w:rsidR="00DB1113" w:rsidRPr="008060D3" w:rsidRDefault="00725897" w:rsidP="008060D3">
      <w:pPr>
        <w:pStyle w:val="FeatureBox4"/>
      </w:pPr>
      <w:r w:rsidRPr="008060D3">
        <w:t xml:space="preserve">NSW </w:t>
      </w:r>
      <w:r w:rsidR="003670AF" w:rsidRPr="008060D3">
        <w:t>State Archives and Records</w:t>
      </w:r>
      <w:r>
        <w:t xml:space="preserve"> (</w:t>
      </w:r>
      <w:proofErr w:type="spellStart"/>
      <w:r>
        <w:t>n.d</w:t>
      </w:r>
      <w:proofErr w:type="spellEnd"/>
      <w:r>
        <w:t>)</w:t>
      </w:r>
      <w:r w:rsidR="003670AF" w:rsidRPr="008060D3">
        <w:t xml:space="preserve"> </w:t>
      </w:r>
      <w:hyperlink r:id="rId24" w:history="1">
        <w:r w:rsidR="00DB1113" w:rsidRPr="008060D3">
          <w:rPr>
            <w:rStyle w:val="Hyperlink"/>
          </w:rPr>
          <w:t>Photographs of Scheyville training farm</w:t>
        </w:r>
      </w:hyperlink>
      <w:r w:rsidR="00DB1113" w:rsidRPr="008060D3">
        <w:t xml:space="preserve"> </w:t>
      </w:r>
    </w:p>
    <w:p w14:paraId="5C14392C" w14:textId="5D48B340" w:rsidR="005C6B0F" w:rsidRDefault="00C972F8" w:rsidP="008908E6">
      <w:r>
        <w:t>R</w:t>
      </w:r>
      <w:r w:rsidR="005C6B0F" w:rsidRPr="005C6B0F">
        <w:t xml:space="preserve">ead </w:t>
      </w:r>
      <w:r w:rsidR="00725897">
        <w:t>S</w:t>
      </w:r>
      <w:r>
        <w:t>ource 1</w:t>
      </w:r>
      <w:r w:rsidR="0040157B">
        <w:t>3</w:t>
      </w:r>
      <w:r>
        <w:t>,</w:t>
      </w:r>
      <w:r w:rsidR="005C6B0F" w:rsidRPr="005C6B0F">
        <w:t xml:space="preserve"> noting the experiences of the teenage Dreadnought Boys. View the 1926 photographs of their training activities</w:t>
      </w:r>
      <w:r>
        <w:t xml:space="preserve"> in </w:t>
      </w:r>
      <w:r w:rsidR="00725897">
        <w:t>S</w:t>
      </w:r>
      <w:r>
        <w:t>ource 1</w:t>
      </w:r>
      <w:r w:rsidR="0040157B">
        <w:t>4</w:t>
      </w:r>
      <w:r w:rsidR="0048191F">
        <w:t>.</w:t>
      </w:r>
      <w:r w:rsidR="005C6B0F" w:rsidRPr="005C6B0F">
        <w:t xml:space="preserve"> </w:t>
      </w:r>
      <w:r w:rsidR="0048191F">
        <w:t>Co</w:t>
      </w:r>
      <w:r w:rsidR="005C6B0F" w:rsidRPr="005C6B0F">
        <w:t xml:space="preserve">nsider why the series of photographs was taken. Select one </w:t>
      </w:r>
      <w:r w:rsidR="008F00CF">
        <w:t xml:space="preserve">photograph from </w:t>
      </w:r>
      <w:r w:rsidR="00725897">
        <w:t>S</w:t>
      </w:r>
      <w:r w:rsidR="008F00CF">
        <w:t>ource 1</w:t>
      </w:r>
      <w:r w:rsidR="0040157B">
        <w:t>4</w:t>
      </w:r>
      <w:r w:rsidR="008F00CF">
        <w:t xml:space="preserve"> that</w:t>
      </w:r>
      <w:r w:rsidR="005C6B0F" w:rsidRPr="005C6B0F">
        <w:t xml:space="preserve"> represents the promise to the boys made by the Australian government. </w:t>
      </w:r>
      <w:r w:rsidR="0048191F" w:rsidRPr="00F636EF">
        <w:t xml:space="preserve">In first person voice, compose </w:t>
      </w:r>
      <w:r w:rsidR="0048191F">
        <w:t>30 second video</w:t>
      </w:r>
      <w:r w:rsidR="0048191F" w:rsidRPr="00F636EF">
        <w:t xml:space="preserve"> that describes the realities of the experience in the training </w:t>
      </w:r>
      <w:r w:rsidR="0048191F">
        <w:t xml:space="preserve">farm </w:t>
      </w:r>
      <w:r w:rsidR="0048191F" w:rsidRPr="00F636EF">
        <w:t>and work</w:t>
      </w:r>
      <w:r w:rsidR="007D4B48">
        <w:t>ing conditions</w:t>
      </w:r>
      <w:r w:rsidR="0048191F" w:rsidRPr="00F636EF">
        <w:t xml:space="preserve"> in country NSW.</w:t>
      </w:r>
    </w:p>
    <w:p w14:paraId="698ECB1D" w14:textId="7F3592DA" w:rsidR="00783A30" w:rsidRDefault="00783A30" w:rsidP="008908E6">
      <w:pPr>
        <w:pStyle w:val="Caption"/>
      </w:pPr>
      <w:bookmarkStart w:id="29" w:name="_Ref163749129"/>
      <w:r>
        <w:lastRenderedPageBreak/>
        <w:t xml:space="preserve">Table </w:t>
      </w:r>
      <w:r>
        <w:fldChar w:fldCharType="begin"/>
      </w:r>
      <w:r>
        <w:instrText xml:space="preserve"> SEQ Table \* ARABIC </w:instrText>
      </w:r>
      <w:r>
        <w:fldChar w:fldCharType="separate"/>
      </w:r>
      <w:r>
        <w:rPr>
          <w:noProof/>
        </w:rPr>
        <w:t>3</w:t>
      </w:r>
      <w:r>
        <w:fldChar w:fldCharType="end"/>
      </w:r>
      <w:bookmarkEnd w:id="29"/>
      <w:r>
        <w:t xml:space="preserve"> – experiences of a person or group denied rights in Australia</w:t>
      </w:r>
    </w:p>
    <w:tbl>
      <w:tblPr>
        <w:tblStyle w:val="TableGrid"/>
        <w:tblW w:w="5000" w:type="pct"/>
        <w:tblLook w:val="04A0" w:firstRow="1" w:lastRow="0" w:firstColumn="1" w:lastColumn="0" w:noHBand="0" w:noVBand="1"/>
        <w:tblDescription w:val="Table for students to complete information about the experiences of a person or group who were denied rights in Australia. Some cells have intentionally been left blank."/>
      </w:tblPr>
      <w:tblGrid>
        <w:gridCol w:w="2727"/>
        <w:gridCol w:w="6895"/>
      </w:tblGrid>
      <w:tr w:rsidR="005C6B0F" w14:paraId="3EEF4881" w14:textId="77777777" w:rsidTr="00DB1113">
        <w:tc>
          <w:tcPr>
            <w:tcW w:w="1417" w:type="pct"/>
            <w:shd w:val="clear" w:color="auto" w:fill="E7E6E6" w:themeFill="background2"/>
          </w:tcPr>
          <w:p w14:paraId="043B5432" w14:textId="6FC3229E" w:rsidR="005C6B0F" w:rsidRDefault="005A3F0C" w:rsidP="008908E6">
            <w:pPr>
              <w:pStyle w:val="Tableheading"/>
            </w:pPr>
            <w:r>
              <w:t>Group</w:t>
            </w:r>
          </w:p>
        </w:tc>
        <w:tc>
          <w:tcPr>
            <w:tcW w:w="3583" w:type="pct"/>
          </w:tcPr>
          <w:p w14:paraId="7319C6DF" w14:textId="49118307" w:rsidR="005C6B0F" w:rsidRDefault="005C6B0F" w:rsidP="008908E6">
            <w:pPr>
              <w:pStyle w:val="Tabletext"/>
            </w:pPr>
          </w:p>
        </w:tc>
      </w:tr>
      <w:tr w:rsidR="00CA201B" w14:paraId="390FD919" w14:textId="77777777" w:rsidTr="00DB1113">
        <w:tc>
          <w:tcPr>
            <w:tcW w:w="1417" w:type="pct"/>
            <w:shd w:val="clear" w:color="auto" w:fill="E7E6E6" w:themeFill="background2"/>
          </w:tcPr>
          <w:p w14:paraId="04DCFFFD" w14:textId="33523D33" w:rsidR="00CA201B" w:rsidRDefault="008F00CF" w:rsidP="008908E6">
            <w:pPr>
              <w:pStyle w:val="Tableheading"/>
            </w:pPr>
            <w:r>
              <w:t xml:space="preserve">Name of person </w:t>
            </w:r>
          </w:p>
        </w:tc>
        <w:tc>
          <w:tcPr>
            <w:tcW w:w="3583" w:type="pct"/>
          </w:tcPr>
          <w:p w14:paraId="2D553646" w14:textId="3FDC8925" w:rsidR="00CA201B" w:rsidRDefault="00CA201B" w:rsidP="008908E6">
            <w:pPr>
              <w:pStyle w:val="Tabletext"/>
            </w:pPr>
          </w:p>
        </w:tc>
      </w:tr>
      <w:tr w:rsidR="005C6B0F" w14:paraId="4B68149B" w14:textId="77777777" w:rsidTr="00DB1113">
        <w:tc>
          <w:tcPr>
            <w:tcW w:w="1417" w:type="pct"/>
            <w:shd w:val="clear" w:color="auto" w:fill="E7E6E6" w:themeFill="background2"/>
          </w:tcPr>
          <w:p w14:paraId="7CBD617D" w14:textId="073C83D9" w:rsidR="005C6B0F" w:rsidRDefault="00CA201B" w:rsidP="008908E6">
            <w:pPr>
              <w:pStyle w:val="Tableheading"/>
            </w:pPr>
            <w:r>
              <w:t>Key d</w:t>
            </w:r>
            <w:r w:rsidR="005C6B0F">
              <w:t>ate</w:t>
            </w:r>
            <w:r>
              <w:t>s</w:t>
            </w:r>
          </w:p>
        </w:tc>
        <w:tc>
          <w:tcPr>
            <w:tcW w:w="3583" w:type="pct"/>
          </w:tcPr>
          <w:p w14:paraId="0851F671" w14:textId="0A8635F9" w:rsidR="005C6B0F" w:rsidRDefault="005C6B0F" w:rsidP="008908E6">
            <w:pPr>
              <w:pStyle w:val="Tabletext"/>
            </w:pPr>
          </w:p>
        </w:tc>
      </w:tr>
      <w:tr w:rsidR="005C6B0F" w14:paraId="46C7ACA7" w14:textId="77777777" w:rsidTr="00DB1113">
        <w:tc>
          <w:tcPr>
            <w:tcW w:w="1417" w:type="pct"/>
            <w:shd w:val="clear" w:color="auto" w:fill="E7E6E6" w:themeFill="background2"/>
          </w:tcPr>
          <w:p w14:paraId="72EB6A0D" w14:textId="169A2A37" w:rsidR="005C6B0F" w:rsidRDefault="0048191F" w:rsidP="008908E6">
            <w:pPr>
              <w:pStyle w:val="Tableheading"/>
            </w:pPr>
            <w:r>
              <w:t>Their b</w:t>
            </w:r>
            <w:r w:rsidR="008F00CF">
              <w:t>ackgrou</w:t>
            </w:r>
            <w:r w:rsidR="005A3F0C">
              <w:t>nd</w:t>
            </w:r>
          </w:p>
        </w:tc>
        <w:tc>
          <w:tcPr>
            <w:tcW w:w="3583" w:type="pct"/>
          </w:tcPr>
          <w:p w14:paraId="4C507C91" w14:textId="59D149A7" w:rsidR="005C6B0F" w:rsidRDefault="005C6B0F" w:rsidP="008908E6">
            <w:pPr>
              <w:pStyle w:val="Tabletext"/>
            </w:pPr>
          </w:p>
        </w:tc>
      </w:tr>
      <w:tr w:rsidR="00C972F8" w14:paraId="184BC962" w14:textId="77777777" w:rsidTr="00DB1113">
        <w:tc>
          <w:tcPr>
            <w:tcW w:w="1417" w:type="pct"/>
            <w:shd w:val="clear" w:color="auto" w:fill="E7E6E6" w:themeFill="background2"/>
          </w:tcPr>
          <w:p w14:paraId="4A9F3773" w14:textId="46FA8DDD" w:rsidR="00C972F8" w:rsidRDefault="00C972F8" w:rsidP="008908E6">
            <w:pPr>
              <w:pStyle w:val="Tableheading"/>
            </w:pPr>
            <w:r>
              <w:t>Experiences</w:t>
            </w:r>
          </w:p>
        </w:tc>
        <w:tc>
          <w:tcPr>
            <w:tcW w:w="3583" w:type="pct"/>
          </w:tcPr>
          <w:p w14:paraId="591F13E9" w14:textId="4D036E59" w:rsidR="00C972F8" w:rsidRDefault="00C972F8" w:rsidP="008908E6">
            <w:pPr>
              <w:pStyle w:val="Tabletext"/>
            </w:pPr>
          </w:p>
        </w:tc>
      </w:tr>
      <w:tr w:rsidR="005C6B0F" w14:paraId="40913F1A" w14:textId="77777777" w:rsidTr="00DB1113">
        <w:tc>
          <w:tcPr>
            <w:tcW w:w="1417" w:type="pct"/>
            <w:shd w:val="clear" w:color="auto" w:fill="E7E6E6" w:themeFill="background2"/>
          </w:tcPr>
          <w:p w14:paraId="753764AC" w14:textId="27CEB58D" w:rsidR="005C6B0F" w:rsidRDefault="00CA201B" w:rsidP="008908E6">
            <w:pPr>
              <w:pStyle w:val="Tableheading"/>
            </w:pPr>
            <w:r>
              <w:t>Achievements</w:t>
            </w:r>
          </w:p>
        </w:tc>
        <w:tc>
          <w:tcPr>
            <w:tcW w:w="3583" w:type="pct"/>
          </w:tcPr>
          <w:p w14:paraId="691E0ACD" w14:textId="17AD2EA4" w:rsidR="005C6B0F" w:rsidRDefault="005C6B0F" w:rsidP="008908E6">
            <w:pPr>
              <w:pStyle w:val="Tabletext"/>
            </w:pPr>
          </w:p>
        </w:tc>
      </w:tr>
      <w:tr w:rsidR="005C6B0F" w14:paraId="42BEDE5C" w14:textId="77777777" w:rsidTr="00DB1113">
        <w:tc>
          <w:tcPr>
            <w:tcW w:w="1417" w:type="pct"/>
            <w:shd w:val="clear" w:color="auto" w:fill="E7E6E6" w:themeFill="background2"/>
          </w:tcPr>
          <w:p w14:paraId="1F2EA01D" w14:textId="77777777" w:rsidR="005C6B0F" w:rsidRDefault="005C6B0F" w:rsidP="008908E6">
            <w:pPr>
              <w:pStyle w:val="Tableheading"/>
            </w:pPr>
            <w:r>
              <w:t>Significance</w:t>
            </w:r>
          </w:p>
        </w:tc>
        <w:tc>
          <w:tcPr>
            <w:tcW w:w="3583" w:type="pct"/>
          </w:tcPr>
          <w:p w14:paraId="5AC13FF1" w14:textId="69E3090A" w:rsidR="005C6B0F" w:rsidRDefault="005C6B0F" w:rsidP="008908E6">
            <w:pPr>
              <w:pStyle w:val="Tabletext"/>
            </w:pPr>
          </w:p>
        </w:tc>
      </w:tr>
      <w:tr w:rsidR="005C6B0F" w14:paraId="1DBE3A4D" w14:textId="77777777" w:rsidTr="00DB1113">
        <w:tc>
          <w:tcPr>
            <w:tcW w:w="1417" w:type="pct"/>
            <w:shd w:val="clear" w:color="auto" w:fill="E7E6E6" w:themeFill="background2"/>
          </w:tcPr>
          <w:p w14:paraId="2F655926" w14:textId="5AEA4DB1" w:rsidR="005C6B0F" w:rsidRDefault="005A3F0C" w:rsidP="008908E6">
            <w:pPr>
              <w:pStyle w:val="Tableheading"/>
            </w:pPr>
            <w:r>
              <w:t xml:space="preserve">Primary source </w:t>
            </w:r>
          </w:p>
        </w:tc>
        <w:tc>
          <w:tcPr>
            <w:tcW w:w="3583" w:type="pct"/>
          </w:tcPr>
          <w:p w14:paraId="5E19C598" w14:textId="45DEBF11" w:rsidR="005C6B0F" w:rsidRDefault="005C6B0F" w:rsidP="008908E6">
            <w:pPr>
              <w:pStyle w:val="Tabletext"/>
            </w:pPr>
          </w:p>
        </w:tc>
      </w:tr>
      <w:tr w:rsidR="00C972F8" w14:paraId="43791B8C" w14:textId="77777777" w:rsidTr="00DB1113">
        <w:tc>
          <w:tcPr>
            <w:tcW w:w="1417" w:type="pct"/>
            <w:shd w:val="clear" w:color="auto" w:fill="E7E6E6" w:themeFill="background2"/>
          </w:tcPr>
          <w:p w14:paraId="3770C9E6" w14:textId="0D9E6491" w:rsidR="00C972F8" w:rsidRDefault="005A3F0C" w:rsidP="008908E6">
            <w:pPr>
              <w:pStyle w:val="Tableheading"/>
            </w:pPr>
            <w:r>
              <w:t>Other sources</w:t>
            </w:r>
          </w:p>
        </w:tc>
        <w:tc>
          <w:tcPr>
            <w:tcW w:w="3583" w:type="pct"/>
          </w:tcPr>
          <w:p w14:paraId="7CFE5112" w14:textId="0D54C160" w:rsidR="00C972F8" w:rsidRDefault="00C972F8" w:rsidP="008908E6">
            <w:pPr>
              <w:pStyle w:val="Tabletext"/>
            </w:pPr>
          </w:p>
        </w:tc>
      </w:tr>
      <w:tr w:rsidR="005C6B0F" w14:paraId="63276432" w14:textId="77777777" w:rsidTr="00DB1113">
        <w:tc>
          <w:tcPr>
            <w:tcW w:w="1417" w:type="pct"/>
            <w:shd w:val="clear" w:color="auto" w:fill="E7E6E6" w:themeFill="background2"/>
          </w:tcPr>
          <w:p w14:paraId="25CF6CE6" w14:textId="77777777" w:rsidR="005C6B0F" w:rsidRDefault="005C6B0F" w:rsidP="008908E6">
            <w:pPr>
              <w:pStyle w:val="Tableheading"/>
            </w:pPr>
            <w:r>
              <w:t>Reliability of sources</w:t>
            </w:r>
          </w:p>
        </w:tc>
        <w:tc>
          <w:tcPr>
            <w:tcW w:w="3583" w:type="pct"/>
          </w:tcPr>
          <w:p w14:paraId="21916DA0" w14:textId="078B3D52" w:rsidR="005C6B0F" w:rsidRDefault="005C6B0F" w:rsidP="008908E6">
            <w:pPr>
              <w:pStyle w:val="Tabletext"/>
            </w:pPr>
          </w:p>
        </w:tc>
      </w:tr>
    </w:tbl>
    <w:p w14:paraId="514D326D" w14:textId="146D91DE" w:rsidR="006738C2" w:rsidRDefault="0068039E" w:rsidP="008908E6">
      <w:pPr>
        <w:pStyle w:val="Heading3"/>
      </w:pPr>
      <w:bookmarkStart w:id="30" w:name="_Toc164172300"/>
      <w:r>
        <w:t>Historical inquiry step 4 –</w:t>
      </w:r>
      <w:r w:rsidR="006738C2">
        <w:t xml:space="preserve"> evaluate</w:t>
      </w:r>
      <w:bookmarkEnd w:id="30"/>
    </w:p>
    <w:p w14:paraId="0DDAC8C9" w14:textId="77777777" w:rsidR="002C4A3C" w:rsidRDefault="002C4A3C" w:rsidP="008908E6">
      <w:r>
        <w:t xml:space="preserve">During research and analysis, students evaluate the reliability of the sources. Are there inconsistencies or contradictions between the sources? Do the inquiry questions need to be redesigned </w:t>
      </w:r>
      <w:proofErr w:type="gramStart"/>
      <w:r>
        <w:t>as a result of</w:t>
      </w:r>
      <w:proofErr w:type="gramEnd"/>
      <w:r>
        <w:t xml:space="preserve"> analysing and evaluating sources?</w:t>
      </w:r>
    </w:p>
    <w:p w14:paraId="6ACAB445" w14:textId="684BA159" w:rsidR="006738C2" w:rsidRDefault="006738C2" w:rsidP="008908E6">
      <w:pPr>
        <w:pStyle w:val="Heading3"/>
      </w:pPr>
      <w:bookmarkStart w:id="31" w:name="_Toc164172301"/>
      <w:r>
        <w:t>Hist</w:t>
      </w:r>
      <w:r w:rsidR="0068039E">
        <w:t>orical inquiry step 5 –</w:t>
      </w:r>
      <w:r>
        <w:t xml:space="preserve"> communicate</w:t>
      </w:r>
      <w:bookmarkEnd w:id="31"/>
    </w:p>
    <w:p w14:paraId="1DC1439B" w14:textId="5ED818AE" w:rsidR="00ED7847" w:rsidRPr="008353CA" w:rsidRDefault="005A3F0C" w:rsidP="008908E6">
      <w:pPr>
        <w:rPr>
          <w:rStyle w:val="Strong"/>
        </w:rPr>
      </w:pPr>
      <w:r>
        <w:rPr>
          <w:rStyle w:val="Strong"/>
        </w:rPr>
        <w:t>My experiences video</w:t>
      </w:r>
    </w:p>
    <w:p w14:paraId="05E88691" w14:textId="4C058D7D" w:rsidR="00C972F8" w:rsidRDefault="005A3F0C" w:rsidP="008908E6">
      <w:r>
        <w:t>Students compose an</w:t>
      </w:r>
      <w:r w:rsidR="00C972F8" w:rsidRPr="005C6B0F">
        <w:t xml:space="preserve"> historical narrative </w:t>
      </w:r>
      <w:r w:rsidR="00C972F8">
        <w:t xml:space="preserve">in first person voice </w:t>
      </w:r>
      <w:r w:rsidR="00C972F8" w:rsidRPr="005C6B0F">
        <w:t>that outlines the experiences of the person or group</w:t>
      </w:r>
      <w:r>
        <w:t xml:space="preserve"> denied rights in Australia</w:t>
      </w:r>
      <w:r w:rsidR="00C972F8" w:rsidRPr="005C6B0F">
        <w:t>.</w:t>
      </w:r>
      <w:r>
        <w:t xml:space="preserve"> They present this as a 30 second video or speech in role as the person denied rights, including at least </w:t>
      </w:r>
      <w:r w:rsidR="00C972F8" w:rsidRPr="005C6B0F">
        <w:t xml:space="preserve">one primary source. </w:t>
      </w:r>
    </w:p>
    <w:p w14:paraId="59AEE440" w14:textId="77777777" w:rsidR="00C53A9C" w:rsidRPr="00725897" w:rsidRDefault="00C53A9C" w:rsidP="00725897">
      <w:pPr>
        <w:pStyle w:val="Heading3"/>
      </w:pPr>
      <w:bookmarkStart w:id="32" w:name="_Toc164172302"/>
      <w:r w:rsidRPr="00725897">
        <w:t>Reflection</w:t>
      </w:r>
      <w:bookmarkEnd w:id="32"/>
      <w:r w:rsidRPr="00725897">
        <w:t xml:space="preserve"> </w:t>
      </w:r>
    </w:p>
    <w:p w14:paraId="25775068" w14:textId="04DDB075" w:rsidR="00C53A9C" w:rsidRPr="00C53A9C" w:rsidRDefault="00C53A9C" w:rsidP="008908E6">
      <w:r w:rsidRPr="00C53A9C">
        <w:t xml:space="preserve">Students reflect on the historical inquiry process, reflecting on what they </w:t>
      </w:r>
      <w:r w:rsidR="006D400E">
        <w:t>learned</w:t>
      </w:r>
      <w:r w:rsidRPr="00C53A9C">
        <w:t xml:space="preserve">, how they </w:t>
      </w:r>
      <w:r w:rsidR="006D400E">
        <w:t>learned</w:t>
      </w:r>
      <w:r w:rsidRPr="00C53A9C">
        <w:t xml:space="preserve"> it and what else they would like to find out.</w:t>
      </w:r>
    </w:p>
    <w:p w14:paraId="567E8AD3" w14:textId="77777777" w:rsidR="008908E6" w:rsidRPr="00725897" w:rsidRDefault="008908E6" w:rsidP="00725897">
      <w:r w:rsidRPr="00725897">
        <w:br w:type="page"/>
      </w:r>
    </w:p>
    <w:p w14:paraId="7154A203" w14:textId="40C4BC74" w:rsidR="006738C2" w:rsidRPr="001B488F" w:rsidRDefault="008908E6" w:rsidP="008908E6">
      <w:pPr>
        <w:pStyle w:val="Heading1"/>
      </w:pPr>
      <w:bookmarkStart w:id="33" w:name="_Toc164172303"/>
      <w:r>
        <w:lastRenderedPageBreak/>
        <w:t>R</w:t>
      </w:r>
      <w:r w:rsidR="006738C2" w:rsidRPr="001B488F">
        <w:t>esources</w:t>
      </w:r>
      <w:bookmarkEnd w:id="33"/>
    </w:p>
    <w:bookmarkEnd w:id="2"/>
    <w:bookmarkEnd w:id="3"/>
    <w:bookmarkEnd w:id="4"/>
    <w:p w14:paraId="37B74A3F" w14:textId="77777777" w:rsidR="00587E40" w:rsidRPr="00587E40" w:rsidRDefault="00587E40" w:rsidP="00587E40">
      <w:pPr>
        <w:rPr>
          <w:rStyle w:val="Strong"/>
        </w:rPr>
      </w:pPr>
      <w:r w:rsidRPr="00587E40">
        <w:rPr>
          <w:rStyle w:val="Strong"/>
        </w:rPr>
        <w:t>Books</w:t>
      </w:r>
    </w:p>
    <w:p w14:paraId="462697C6" w14:textId="17FEFDA1" w:rsidR="005A3F0C" w:rsidRPr="00587E40" w:rsidRDefault="005A3F0C" w:rsidP="00725897">
      <w:pPr>
        <w:pStyle w:val="ListBullet"/>
      </w:pPr>
      <w:r w:rsidRPr="00783A30">
        <w:rPr>
          <w:i/>
          <w:iCs/>
        </w:rPr>
        <w:t>The burnt stick</w:t>
      </w:r>
      <w:r w:rsidRPr="00587E40">
        <w:t xml:space="preserve"> by Anthony Hill </w:t>
      </w:r>
      <w:r w:rsidR="00725897">
        <w:t>(</w:t>
      </w:r>
      <w:r w:rsidRPr="00587E40">
        <w:t>1996</w:t>
      </w:r>
      <w:r w:rsidR="00725897">
        <w:t>)</w:t>
      </w:r>
    </w:p>
    <w:p w14:paraId="7A896735" w14:textId="05C421BA" w:rsidR="00C53A9C" w:rsidRPr="00587E40" w:rsidRDefault="005A3F0C" w:rsidP="00725897">
      <w:pPr>
        <w:pStyle w:val="ListBullet"/>
      </w:pPr>
      <w:r w:rsidRPr="00783A30">
        <w:rPr>
          <w:i/>
          <w:iCs/>
        </w:rPr>
        <w:t>Stolen girl</w:t>
      </w:r>
      <w:r w:rsidRPr="00587E40">
        <w:t xml:space="preserve"> by Trina Saffioti and Norma MacDonald</w:t>
      </w:r>
      <w:r w:rsidR="00725897">
        <w:t xml:space="preserve"> (</w:t>
      </w:r>
      <w:r w:rsidRPr="00587E40">
        <w:t>2011</w:t>
      </w:r>
      <w:r w:rsidR="00725897">
        <w:t>)</w:t>
      </w:r>
    </w:p>
    <w:p w14:paraId="1544F4D1" w14:textId="779138D5" w:rsidR="005A3F0C" w:rsidRDefault="005A3F0C" w:rsidP="00725897">
      <w:pPr>
        <w:pStyle w:val="ListBullet"/>
      </w:pPr>
      <w:r w:rsidRPr="00783A30">
        <w:rPr>
          <w:i/>
          <w:iCs/>
        </w:rPr>
        <w:t>Say Yes</w:t>
      </w:r>
      <w:r w:rsidR="00027ED8">
        <w:rPr>
          <w:i/>
          <w:iCs/>
        </w:rPr>
        <w:t>:</w:t>
      </w:r>
      <w:r w:rsidRPr="00783A30">
        <w:rPr>
          <w:i/>
          <w:iCs/>
        </w:rPr>
        <w:t xml:space="preserve"> </w:t>
      </w:r>
      <w:r w:rsidR="00027ED8">
        <w:rPr>
          <w:i/>
          <w:iCs/>
        </w:rPr>
        <w:t>A</w:t>
      </w:r>
      <w:r w:rsidRPr="00783A30">
        <w:rPr>
          <w:i/>
          <w:iCs/>
        </w:rPr>
        <w:t xml:space="preserve"> story of friendship, fairness and a vote for hope</w:t>
      </w:r>
      <w:r w:rsidRPr="00587E40">
        <w:t xml:space="preserve"> by Jennifer Castles and Paul Seden </w:t>
      </w:r>
      <w:r w:rsidR="00725897">
        <w:t>(</w:t>
      </w:r>
      <w:r w:rsidRPr="00587E40">
        <w:t>2017</w:t>
      </w:r>
      <w:r w:rsidR="00725897">
        <w:t>)</w:t>
      </w:r>
    </w:p>
    <w:p w14:paraId="3E1D0558" w14:textId="4411E5F8" w:rsidR="00587E40" w:rsidRPr="00587E40" w:rsidRDefault="00587E40" w:rsidP="00587E40">
      <w:pPr>
        <w:rPr>
          <w:rStyle w:val="Strong"/>
        </w:rPr>
      </w:pPr>
      <w:r w:rsidRPr="00587E40">
        <w:rPr>
          <w:rStyle w:val="Strong"/>
        </w:rPr>
        <w:t>Teacher resources</w:t>
      </w:r>
    </w:p>
    <w:p w14:paraId="2FE8421C" w14:textId="77777777" w:rsidR="00587E40" w:rsidRPr="00587E40" w:rsidRDefault="001D78A0" w:rsidP="00725897">
      <w:pPr>
        <w:pStyle w:val="ListBullet"/>
      </w:pPr>
      <w:hyperlink r:id="rId25" w:history="1">
        <w:r w:rsidR="00587E40" w:rsidRPr="00587E40">
          <w:rPr>
            <w:rStyle w:val="Hyperlink"/>
          </w:rPr>
          <w:t>Australian Institute of Aboriginal and Torres Strait Islander Studies (AIATSIS)</w:t>
        </w:r>
      </w:hyperlink>
    </w:p>
    <w:p w14:paraId="43B91F08" w14:textId="147F3913" w:rsidR="00587E40" w:rsidRPr="00587E40" w:rsidRDefault="001D78A0" w:rsidP="00725897">
      <w:pPr>
        <w:pStyle w:val="ListBullet"/>
      </w:pPr>
      <w:hyperlink r:id="rId26">
        <w:r w:rsidR="00587E40" w:rsidRPr="28588D22">
          <w:rPr>
            <w:rStyle w:val="Hyperlink"/>
          </w:rPr>
          <w:t>Civics and citizenship learning sequence, NSW Department of Education</w:t>
        </w:r>
      </w:hyperlink>
    </w:p>
    <w:p w14:paraId="702D1F7F" w14:textId="657628F4" w:rsidR="00587E40" w:rsidRPr="00587E40" w:rsidRDefault="001D78A0" w:rsidP="00725897">
      <w:pPr>
        <w:pStyle w:val="ListBullet"/>
      </w:pPr>
      <w:hyperlink r:id="rId27">
        <w:r w:rsidR="00587E40" w:rsidRPr="28588D22">
          <w:rPr>
            <w:rStyle w:val="Hyperlink"/>
          </w:rPr>
          <w:t xml:space="preserve">A Guide to using picture books in </w:t>
        </w:r>
        <w:r w:rsidR="00725897">
          <w:rPr>
            <w:rStyle w:val="Hyperlink"/>
          </w:rPr>
          <w:t>h</w:t>
        </w:r>
        <w:r w:rsidR="00587E40" w:rsidRPr="28588D22">
          <w:rPr>
            <w:rStyle w:val="Hyperlink"/>
          </w:rPr>
          <w:t>istory K</w:t>
        </w:r>
        <w:r w:rsidR="00880C00">
          <w:rPr>
            <w:rStyle w:val="Hyperlink"/>
          </w:rPr>
          <w:t>–</w:t>
        </w:r>
        <w:r w:rsidR="00587E40" w:rsidRPr="28588D22">
          <w:rPr>
            <w:rStyle w:val="Hyperlink"/>
          </w:rPr>
          <w:t>10, NSW Department of Education</w:t>
        </w:r>
      </w:hyperlink>
      <w:r w:rsidR="00587E40">
        <w:t xml:space="preserve"> </w:t>
      </w:r>
    </w:p>
    <w:p w14:paraId="0E1E35C3" w14:textId="77777777" w:rsidR="00587E40" w:rsidRPr="00587E40" w:rsidRDefault="00587E40" w:rsidP="00587E40">
      <w:pPr>
        <w:rPr>
          <w:rStyle w:val="Strong"/>
        </w:rPr>
      </w:pPr>
      <w:r w:rsidRPr="00587E40">
        <w:rPr>
          <w:rStyle w:val="Strong"/>
        </w:rPr>
        <w:t>Digital collections</w:t>
      </w:r>
    </w:p>
    <w:p w14:paraId="38013F99" w14:textId="77777777" w:rsidR="00587E40" w:rsidRPr="00587E40" w:rsidRDefault="001D78A0" w:rsidP="00725897">
      <w:pPr>
        <w:pStyle w:val="ListBullet"/>
      </w:pPr>
      <w:hyperlink r:id="rId28" w:history="1">
        <w:r w:rsidR="00587E40" w:rsidRPr="00587E40">
          <w:rPr>
            <w:rStyle w:val="Hyperlink"/>
          </w:rPr>
          <w:t>National Archives Australia</w:t>
        </w:r>
      </w:hyperlink>
      <w:r w:rsidR="00587E40" w:rsidRPr="00587E40">
        <w:t xml:space="preserve"> </w:t>
      </w:r>
    </w:p>
    <w:p w14:paraId="22F1AE8B" w14:textId="77777777" w:rsidR="00587E40" w:rsidRPr="00587E40" w:rsidRDefault="001D78A0" w:rsidP="00725897">
      <w:pPr>
        <w:pStyle w:val="ListBullet"/>
      </w:pPr>
      <w:hyperlink r:id="rId29" w:history="1">
        <w:r w:rsidR="00587E40" w:rsidRPr="00587E40">
          <w:rPr>
            <w:rStyle w:val="Hyperlink"/>
          </w:rPr>
          <w:t>Trove</w:t>
        </w:r>
      </w:hyperlink>
      <w:r w:rsidR="00587E40" w:rsidRPr="00587E40">
        <w:t xml:space="preserve"> </w:t>
      </w:r>
    </w:p>
    <w:p w14:paraId="423B18A4" w14:textId="3A366BAC" w:rsidR="00587E40" w:rsidRDefault="001D78A0" w:rsidP="00725897">
      <w:pPr>
        <w:pStyle w:val="ListBullet"/>
      </w:pPr>
      <w:hyperlink r:id="rId30" w:history="1">
        <w:r w:rsidR="00587E40" w:rsidRPr="00587E40">
          <w:rPr>
            <w:rStyle w:val="Hyperlink"/>
          </w:rPr>
          <w:t>State Archives and Records of NSW</w:t>
        </w:r>
      </w:hyperlink>
      <w:r w:rsidR="00587E40" w:rsidRPr="00587E40">
        <w:t xml:space="preserve"> </w:t>
      </w:r>
    </w:p>
    <w:p w14:paraId="5A4DD5B1" w14:textId="770BCF86" w:rsidR="00725897" w:rsidRDefault="00725897">
      <w:pPr>
        <w:suppressAutoHyphens w:val="0"/>
        <w:spacing w:after="0" w:line="276" w:lineRule="auto"/>
      </w:pPr>
      <w:r>
        <w:br w:type="page"/>
      </w:r>
    </w:p>
    <w:p w14:paraId="5B3274CB" w14:textId="77777777" w:rsidR="009575FB" w:rsidRDefault="009575FB" w:rsidP="009575FB">
      <w:pPr>
        <w:pStyle w:val="Heading1"/>
        <w:rPr>
          <w:szCs w:val="48"/>
        </w:rPr>
      </w:pPr>
      <w:bookmarkStart w:id="34" w:name="_Toc163814296"/>
      <w:bookmarkStart w:id="35" w:name="_Toc164069388"/>
      <w:bookmarkStart w:id="36" w:name="_Toc164172304"/>
      <w:bookmarkStart w:id="37" w:name="_Hlk164159029"/>
      <w:r>
        <w:lastRenderedPageBreak/>
        <w:t>References</w:t>
      </w:r>
      <w:bookmarkEnd w:id="34"/>
      <w:bookmarkEnd w:id="35"/>
      <w:bookmarkEnd w:id="36"/>
    </w:p>
    <w:p w14:paraId="39B7726D" w14:textId="77777777" w:rsidR="009575FB" w:rsidRDefault="009575FB" w:rsidP="009575F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DADA1E7" w14:textId="77777777" w:rsidR="009575FB" w:rsidRDefault="009575FB" w:rsidP="009575FB">
      <w:pPr>
        <w:pStyle w:val="FeatureBox2"/>
      </w:pPr>
      <w:r>
        <w:t xml:space="preserve">Please refer to the NESA Copyright Disclaimer for more information </w:t>
      </w:r>
      <w:hyperlink r:id="rId31" w:history="1">
        <w:r w:rsidRPr="008E291C">
          <w:rPr>
            <w:rStyle w:val="Hyperlink"/>
          </w:rPr>
          <w:t>https://educationstandards.nsw.edu.au/wps/portal/nesa/mini-footer/copyright</w:t>
        </w:r>
      </w:hyperlink>
      <w:r>
        <w:t>.</w:t>
      </w:r>
    </w:p>
    <w:p w14:paraId="192900C0" w14:textId="77777777" w:rsidR="009575FB" w:rsidRDefault="009575FB" w:rsidP="009575FB">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https://educationstandards.nsw.edu.au/wps/portal/nesa/home</w:t>
        </w:r>
      </w:hyperlink>
      <w:r>
        <w:t xml:space="preserve"> and the NSW Curriculum website </w:t>
      </w:r>
      <w:hyperlink r:id="rId33" w:history="1">
        <w:r>
          <w:rPr>
            <w:rStyle w:val="Hyperlink"/>
          </w:rPr>
          <w:t>https://curriculum.nsw.edu.au/</w:t>
        </w:r>
      </w:hyperlink>
      <w:r>
        <w:t>.</w:t>
      </w:r>
    </w:p>
    <w:p w14:paraId="550E7375" w14:textId="77777777" w:rsidR="009575FB" w:rsidRDefault="001D78A0" w:rsidP="009575FB">
      <w:hyperlink r:id="rId34" w:history="1">
        <w:r w:rsidR="009575FB">
          <w:rPr>
            <w:rStyle w:val="Hyperlink"/>
          </w:rPr>
          <w:t xml:space="preserve">History </w:t>
        </w:r>
        <w:r w:rsidR="009575FB" w:rsidRPr="00B270BE">
          <w:rPr>
            <w:rStyle w:val="Hyperlink"/>
          </w:rPr>
          <w:t>K–10 Syllabus</w:t>
        </w:r>
      </w:hyperlink>
      <w:r w:rsidR="009575FB" w:rsidRPr="00B270BE">
        <w:t xml:space="preserve"> © NSW Education Standards Authority (NESA) for and on behalf of the Crown in right of the State of New South Wales, 201</w:t>
      </w:r>
      <w:r w:rsidR="009575FB">
        <w:t>2.</w:t>
      </w:r>
    </w:p>
    <w:bookmarkEnd w:id="37"/>
    <w:p w14:paraId="7C3FDA58" w14:textId="77777777" w:rsidR="009575FB" w:rsidRDefault="009575FB" w:rsidP="00725897">
      <w:pPr>
        <w:sectPr w:rsidR="009575FB" w:rsidSect="00BB00DD">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0"/>
          <w:cols w:space="708"/>
          <w:titlePg/>
          <w:docGrid w:linePitch="360"/>
        </w:sectPr>
      </w:pPr>
    </w:p>
    <w:p w14:paraId="09414B26" w14:textId="77777777" w:rsidR="009575FB" w:rsidRPr="001748AB" w:rsidRDefault="009575FB" w:rsidP="009575FB">
      <w:pPr>
        <w:rPr>
          <w:rStyle w:val="Strong"/>
          <w:szCs w:val="22"/>
        </w:rPr>
      </w:pPr>
      <w:bookmarkStart w:id="56" w:name="_Hlk164159042"/>
      <w:r w:rsidRPr="001748AB">
        <w:rPr>
          <w:rStyle w:val="Strong"/>
          <w:szCs w:val="22"/>
        </w:rPr>
        <w:lastRenderedPageBreak/>
        <w:t>© State of New South Wales (Department of Education), 202</w:t>
      </w:r>
      <w:r>
        <w:rPr>
          <w:rStyle w:val="Strong"/>
          <w:szCs w:val="22"/>
        </w:rPr>
        <w:t>4</w:t>
      </w:r>
    </w:p>
    <w:p w14:paraId="28EC949F" w14:textId="77777777" w:rsidR="009575FB" w:rsidRDefault="009575FB" w:rsidP="009575F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70E6ADC" w14:textId="77777777" w:rsidR="009575FB" w:rsidRDefault="009575FB" w:rsidP="009575FB">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1F263E42" w14:textId="77777777" w:rsidR="009575FB" w:rsidRDefault="009575FB" w:rsidP="009575FB">
      <w:r>
        <w:rPr>
          <w:noProof/>
        </w:rPr>
        <w:drawing>
          <wp:inline distT="0" distB="0" distL="0" distR="0" wp14:anchorId="48C7C673" wp14:editId="3314F60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2F36A2" w14:textId="77777777" w:rsidR="009575FB" w:rsidRDefault="009575FB" w:rsidP="009575FB">
      <w:r>
        <w:t>This license allows you to share and adapt the material for any purpose, even commercially.</w:t>
      </w:r>
    </w:p>
    <w:p w14:paraId="434F915C" w14:textId="77777777" w:rsidR="009575FB" w:rsidRDefault="009575FB" w:rsidP="009575FB">
      <w:r>
        <w:t>Attribution should be given to © State of New South Wales (Department of Education), 2024.</w:t>
      </w:r>
    </w:p>
    <w:p w14:paraId="5E884C37" w14:textId="77777777" w:rsidR="009575FB" w:rsidRDefault="009575FB" w:rsidP="009575FB">
      <w:r>
        <w:t>Material in this resource not available under a Creative Commons license:</w:t>
      </w:r>
    </w:p>
    <w:p w14:paraId="2DE0B2FF" w14:textId="77777777" w:rsidR="009575FB" w:rsidRDefault="009575FB" w:rsidP="009575FB">
      <w:pPr>
        <w:pStyle w:val="ListBullet"/>
      </w:pPr>
      <w:r>
        <w:t>the NSW Department of Education logo, other logos and trademark-protected material</w:t>
      </w:r>
    </w:p>
    <w:p w14:paraId="203FB263" w14:textId="77777777" w:rsidR="009575FB" w:rsidRDefault="009575FB" w:rsidP="009575FB">
      <w:pPr>
        <w:pStyle w:val="ListBullet"/>
      </w:pPr>
      <w:r>
        <w:t>material owned by a third party that has been reproduced with permission. You will need to obtain permission from the third party to reuse its material.</w:t>
      </w:r>
    </w:p>
    <w:p w14:paraId="46AB39F6" w14:textId="77777777" w:rsidR="009575FB" w:rsidRPr="003B3E41" w:rsidRDefault="009575FB" w:rsidP="009575FB">
      <w:pPr>
        <w:pStyle w:val="FeatureBox2"/>
        <w:rPr>
          <w:rStyle w:val="Strong"/>
        </w:rPr>
      </w:pPr>
      <w:r w:rsidRPr="003B3E41">
        <w:rPr>
          <w:rStyle w:val="Strong"/>
        </w:rPr>
        <w:t>Links to third-party material and websites</w:t>
      </w:r>
    </w:p>
    <w:p w14:paraId="31DB5C79" w14:textId="77777777" w:rsidR="009575FB" w:rsidRDefault="009575FB" w:rsidP="009575F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775A16" w14:textId="77777777" w:rsidR="009575FB" w:rsidRPr="00F81B1D" w:rsidRDefault="009575FB" w:rsidP="009575F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56"/>
    </w:p>
    <w:p w14:paraId="1B253AEC" w14:textId="77777777" w:rsidR="00725897" w:rsidRPr="00725897" w:rsidRDefault="00725897" w:rsidP="00725897"/>
    <w:sectPr w:rsidR="00725897" w:rsidRPr="00725897" w:rsidSect="00BB00DD">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856CB" w14:textId="77777777" w:rsidR="00BB00DD" w:rsidRDefault="00BB00DD" w:rsidP="00191F45">
      <w:r>
        <w:separator/>
      </w:r>
    </w:p>
    <w:p w14:paraId="20A67D38" w14:textId="77777777" w:rsidR="00BB00DD" w:rsidRDefault="00BB00DD"/>
    <w:p w14:paraId="2E1E8E28" w14:textId="77777777" w:rsidR="00BB00DD" w:rsidRDefault="00BB00DD"/>
  </w:endnote>
  <w:endnote w:type="continuationSeparator" w:id="0">
    <w:p w14:paraId="74865C4B" w14:textId="77777777" w:rsidR="00BB00DD" w:rsidRDefault="00BB00DD" w:rsidP="00191F45">
      <w:r>
        <w:continuationSeparator/>
      </w:r>
    </w:p>
    <w:p w14:paraId="618F93CB" w14:textId="77777777" w:rsidR="00BB00DD" w:rsidRDefault="00BB00DD"/>
    <w:p w14:paraId="5C25B7F9" w14:textId="77777777" w:rsidR="00BB00DD" w:rsidRDefault="00BB00DD"/>
  </w:endnote>
  <w:endnote w:type="continuationNotice" w:id="1">
    <w:p w14:paraId="0494294A" w14:textId="77777777" w:rsidR="00DA6C60" w:rsidRDefault="00DA6C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3E38623C" w:rsidR="00FF2636" w:rsidRPr="00155F19" w:rsidRDefault="00FF2636" w:rsidP="00251E20">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AE44D5" w:rsidRPr="00AE44D5">
      <w:t>History Stage 3 – Australian democracy and citizenship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7601C22D" w:rsidR="00FF2636" w:rsidRPr="00F64C62" w:rsidRDefault="00F64C62" w:rsidP="00F64C62">
    <w:pPr>
      <w:pStyle w:val="Footer"/>
    </w:pPr>
    <w:bookmarkStart w:id="38" w:name="_Hlk164157664"/>
    <w:bookmarkStart w:id="39" w:name="_Hlk164157665"/>
    <w:bookmarkStart w:id="40" w:name="_Hlk164159296"/>
    <w:bookmarkStart w:id="41" w:name="_Hlk164159297"/>
    <w:bookmarkStart w:id="42" w:name="_Hlk164164540"/>
    <w:bookmarkStart w:id="43" w:name="_Hlk164164541"/>
    <w:r>
      <w:t xml:space="preserve">© NSW Department of Education, </w:t>
    </w:r>
    <w:r>
      <w:fldChar w:fldCharType="begin"/>
    </w:r>
    <w:r>
      <w:instrText xml:space="preserve"> DATE  \@ "MMM-yy"  \* MERGEFORMAT </w:instrText>
    </w:r>
    <w:r>
      <w:fldChar w:fldCharType="separate"/>
    </w:r>
    <w:r w:rsidR="001D78A0">
      <w:rPr>
        <w:noProof/>
      </w:rPr>
      <w:t>Apr-24</w:t>
    </w:r>
    <w:r>
      <w:fldChar w:fldCharType="end"/>
    </w:r>
    <w:r>
      <w:ptab w:relativeTo="margin" w:alignment="right" w:leader="none"/>
    </w:r>
    <w:r>
      <w:rPr>
        <w:b/>
        <w:noProof/>
        <w:sz w:val="28"/>
        <w:szCs w:val="28"/>
      </w:rPr>
      <w:drawing>
        <wp:inline distT="0" distB="0" distL="0" distR="0" wp14:anchorId="0E3BB729" wp14:editId="23EE67FA">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8"/>
    <w:bookmarkEnd w:id="39"/>
    <w:bookmarkEnd w:id="40"/>
    <w:bookmarkEnd w:id="41"/>
    <w:bookmarkEnd w:id="42"/>
    <w:bookmarkEnd w:id="4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24775BF6" w:rsidR="00FF2636" w:rsidRPr="00F64C62" w:rsidRDefault="00F64C62" w:rsidP="00F64C62">
    <w:pPr>
      <w:pStyle w:val="Logo"/>
      <w:tabs>
        <w:tab w:val="clear" w:pos="10200"/>
        <w:tab w:val="right" w:pos="9639"/>
      </w:tabs>
      <w:ind w:right="-1"/>
      <w:jc w:val="right"/>
    </w:pPr>
    <w:bookmarkStart w:id="50" w:name="_Hlk164157615"/>
    <w:bookmarkStart w:id="51" w:name="_Hlk164157616"/>
    <w:bookmarkStart w:id="52" w:name="_Hlk164159262"/>
    <w:bookmarkStart w:id="53" w:name="_Hlk164159263"/>
    <w:bookmarkStart w:id="54" w:name="_Hlk164164460"/>
    <w:bookmarkStart w:id="55" w:name="_Hlk164164461"/>
    <w:r w:rsidRPr="008426B6">
      <w:rPr>
        <w:noProof/>
      </w:rPr>
      <w:drawing>
        <wp:inline distT="0" distB="0" distL="0" distR="0" wp14:anchorId="52B65567" wp14:editId="37F72ED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50"/>
    <w:bookmarkEnd w:id="51"/>
    <w:bookmarkEnd w:id="52"/>
    <w:bookmarkEnd w:id="53"/>
    <w:bookmarkEnd w:id="54"/>
    <w:bookmarkEnd w:id="5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08FC" w14:textId="77777777" w:rsidR="005F543B" w:rsidRPr="00EC1782" w:rsidRDefault="005F543B" w:rsidP="007C4C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8B2E" w14:textId="77777777" w:rsidR="00BB00DD" w:rsidRDefault="00BB00DD" w:rsidP="00191F45">
      <w:r>
        <w:separator/>
      </w:r>
    </w:p>
    <w:p w14:paraId="547F5CB7" w14:textId="77777777" w:rsidR="00BB00DD" w:rsidRDefault="00BB00DD"/>
    <w:p w14:paraId="3514ACA0" w14:textId="77777777" w:rsidR="00BB00DD" w:rsidRDefault="00BB00DD"/>
  </w:footnote>
  <w:footnote w:type="continuationSeparator" w:id="0">
    <w:p w14:paraId="3301A991" w14:textId="77777777" w:rsidR="00BB00DD" w:rsidRDefault="00BB00DD" w:rsidP="00191F45">
      <w:r>
        <w:continuationSeparator/>
      </w:r>
    </w:p>
    <w:p w14:paraId="61D2F7DD" w14:textId="77777777" w:rsidR="00BB00DD" w:rsidRDefault="00BB00DD"/>
    <w:p w14:paraId="757BD178" w14:textId="77777777" w:rsidR="00BB00DD" w:rsidRDefault="00BB00DD"/>
  </w:footnote>
  <w:footnote w:type="continuationNotice" w:id="1">
    <w:p w14:paraId="27879C76" w14:textId="77777777" w:rsidR="00DA6C60" w:rsidRDefault="00DA6C6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A5AC" w14:textId="308CAC17" w:rsidR="00F64C62" w:rsidRDefault="00F64C62" w:rsidP="00F64C62">
    <w:pPr>
      <w:pStyle w:val="Documentname"/>
    </w:pPr>
    <w:r>
      <w:t xml:space="preserve">History Stage 3 – Australian democracy and citizenship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5D60AC14" w:rsidR="00FF2636" w:rsidRPr="00F64C62" w:rsidRDefault="001D78A0" w:rsidP="00F64C62">
    <w:pPr>
      <w:pStyle w:val="Header"/>
      <w:spacing w:after="0"/>
    </w:pPr>
    <w:bookmarkStart w:id="44" w:name="_Hlk164157624"/>
    <w:bookmarkStart w:id="45" w:name="_Hlk164157625"/>
    <w:bookmarkStart w:id="46" w:name="_Hlk164159253"/>
    <w:bookmarkStart w:id="47" w:name="_Hlk164159254"/>
    <w:bookmarkStart w:id="48" w:name="_Hlk164164452"/>
    <w:bookmarkStart w:id="49" w:name="_Hlk164164453"/>
    <w:r>
      <w:pict w14:anchorId="6BD5D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64C62" w:rsidRPr="009D43DD">
      <w:t>NSW Department of Education</w:t>
    </w:r>
    <w:r w:rsidR="00F64C62" w:rsidRPr="009D43DD">
      <w:ptab w:relativeTo="margin" w:alignment="right" w:leader="none"/>
    </w:r>
    <w:bookmarkEnd w:id="44"/>
    <w:bookmarkEnd w:id="45"/>
    <w:bookmarkEnd w:id="46"/>
    <w:bookmarkEnd w:id="47"/>
    <w:bookmarkEnd w:id="48"/>
    <w:bookmarkEnd w:id="4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4D7A" w14:textId="77777777" w:rsidR="005F543B" w:rsidRPr="00EC1782" w:rsidRDefault="005F543B" w:rsidP="007C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A8C8825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10259059">
    <w:abstractNumId w:val="3"/>
  </w:num>
  <w:num w:numId="2" w16cid:durableId="170435834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47589659">
    <w:abstractNumId w:val="0"/>
  </w:num>
  <w:num w:numId="4" w16cid:durableId="1260600437">
    <w:abstractNumId w:val="1"/>
  </w:num>
  <w:num w:numId="5" w16cid:durableId="977104311">
    <w:abstractNumId w:val="5"/>
  </w:num>
  <w:num w:numId="6" w16cid:durableId="115818394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304E"/>
    <w:rsid w:val="00006220"/>
    <w:rsid w:val="00006CD7"/>
    <w:rsid w:val="000103FC"/>
    <w:rsid w:val="00010746"/>
    <w:rsid w:val="000143DF"/>
    <w:rsid w:val="000151F8"/>
    <w:rsid w:val="00015D43"/>
    <w:rsid w:val="00016801"/>
    <w:rsid w:val="00021171"/>
    <w:rsid w:val="000234CC"/>
    <w:rsid w:val="00023790"/>
    <w:rsid w:val="00024602"/>
    <w:rsid w:val="000253AE"/>
    <w:rsid w:val="00027ED8"/>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0F31F4"/>
    <w:rsid w:val="00100B59"/>
    <w:rsid w:val="00100DC5"/>
    <w:rsid w:val="00100E27"/>
    <w:rsid w:val="00101135"/>
    <w:rsid w:val="0010259B"/>
    <w:rsid w:val="00103D80"/>
    <w:rsid w:val="0010499D"/>
    <w:rsid w:val="00104A05"/>
    <w:rsid w:val="00106009"/>
    <w:rsid w:val="001061F9"/>
    <w:rsid w:val="001068B3"/>
    <w:rsid w:val="001113CC"/>
    <w:rsid w:val="00113763"/>
    <w:rsid w:val="00114B7D"/>
    <w:rsid w:val="00115FD6"/>
    <w:rsid w:val="001177C4"/>
    <w:rsid w:val="00117B7D"/>
    <w:rsid w:val="00117C6E"/>
    <w:rsid w:val="00117FF3"/>
    <w:rsid w:val="0012087B"/>
    <w:rsid w:val="0012093E"/>
    <w:rsid w:val="001258A5"/>
    <w:rsid w:val="00125C6C"/>
    <w:rsid w:val="00127648"/>
    <w:rsid w:val="0013032B"/>
    <w:rsid w:val="001305EA"/>
    <w:rsid w:val="001328FA"/>
    <w:rsid w:val="00134271"/>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BF4"/>
    <w:rsid w:val="00162C3A"/>
    <w:rsid w:val="00170CB5"/>
    <w:rsid w:val="00171601"/>
    <w:rsid w:val="00172662"/>
    <w:rsid w:val="00174183"/>
    <w:rsid w:val="00176C65"/>
    <w:rsid w:val="00176F97"/>
    <w:rsid w:val="00180A15"/>
    <w:rsid w:val="001810F4"/>
    <w:rsid w:val="0018179E"/>
    <w:rsid w:val="00182B46"/>
    <w:rsid w:val="00183B80"/>
    <w:rsid w:val="00183DB2"/>
    <w:rsid w:val="00183E9C"/>
    <w:rsid w:val="001841F1"/>
    <w:rsid w:val="0018571A"/>
    <w:rsid w:val="001859B6"/>
    <w:rsid w:val="00186A3D"/>
    <w:rsid w:val="00187FFC"/>
    <w:rsid w:val="00191F45"/>
    <w:rsid w:val="00193503"/>
    <w:rsid w:val="001939CA"/>
    <w:rsid w:val="00193B82"/>
    <w:rsid w:val="0019600C"/>
    <w:rsid w:val="00196143"/>
    <w:rsid w:val="00196CF1"/>
    <w:rsid w:val="001971AD"/>
    <w:rsid w:val="00197B41"/>
    <w:rsid w:val="001A03EA"/>
    <w:rsid w:val="001A3627"/>
    <w:rsid w:val="001B3065"/>
    <w:rsid w:val="001B33C0"/>
    <w:rsid w:val="001B488F"/>
    <w:rsid w:val="001B5E34"/>
    <w:rsid w:val="001C2997"/>
    <w:rsid w:val="001C4DB7"/>
    <w:rsid w:val="001C6C9B"/>
    <w:rsid w:val="001C7C93"/>
    <w:rsid w:val="001D3092"/>
    <w:rsid w:val="001D4CD1"/>
    <w:rsid w:val="001D66C2"/>
    <w:rsid w:val="001D78A0"/>
    <w:rsid w:val="001E02E9"/>
    <w:rsid w:val="001E1F93"/>
    <w:rsid w:val="001E246C"/>
    <w:rsid w:val="001E24CF"/>
    <w:rsid w:val="001E2853"/>
    <w:rsid w:val="001E3097"/>
    <w:rsid w:val="001E4B06"/>
    <w:rsid w:val="001E5F98"/>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299C"/>
    <w:rsid w:val="00224261"/>
    <w:rsid w:val="00224B16"/>
    <w:rsid w:val="00224D61"/>
    <w:rsid w:val="00226071"/>
    <w:rsid w:val="002265BD"/>
    <w:rsid w:val="002270CC"/>
    <w:rsid w:val="00227894"/>
    <w:rsid w:val="0022791F"/>
    <w:rsid w:val="00231E53"/>
    <w:rsid w:val="00234830"/>
    <w:rsid w:val="002368C7"/>
    <w:rsid w:val="0023726F"/>
    <w:rsid w:val="002410C8"/>
    <w:rsid w:val="00241C93"/>
    <w:rsid w:val="0024214A"/>
    <w:rsid w:val="002422C2"/>
    <w:rsid w:val="002441F2"/>
    <w:rsid w:val="0024438F"/>
    <w:rsid w:val="00244450"/>
    <w:rsid w:val="002458D0"/>
    <w:rsid w:val="00245EC0"/>
    <w:rsid w:val="002462B7"/>
    <w:rsid w:val="00247FF0"/>
    <w:rsid w:val="00250F4A"/>
    <w:rsid w:val="00251349"/>
    <w:rsid w:val="00251E20"/>
    <w:rsid w:val="00253532"/>
    <w:rsid w:val="002540D3"/>
    <w:rsid w:val="00254B2A"/>
    <w:rsid w:val="002556DB"/>
    <w:rsid w:val="00256D4F"/>
    <w:rsid w:val="00260EE8"/>
    <w:rsid w:val="00260F28"/>
    <w:rsid w:val="0026131D"/>
    <w:rsid w:val="00263542"/>
    <w:rsid w:val="00266738"/>
    <w:rsid w:val="00266D0C"/>
    <w:rsid w:val="00273F94"/>
    <w:rsid w:val="002758DF"/>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749C"/>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1862"/>
    <w:rsid w:val="00342B92"/>
    <w:rsid w:val="003444A9"/>
    <w:rsid w:val="0034454D"/>
    <w:rsid w:val="003445F2"/>
    <w:rsid w:val="00345EB0"/>
    <w:rsid w:val="0034764B"/>
    <w:rsid w:val="0034780A"/>
    <w:rsid w:val="00347CBE"/>
    <w:rsid w:val="003503AC"/>
    <w:rsid w:val="00352686"/>
    <w:rsid w:val="003534AD"/>
    <w:rsid w:val="00356628"/>
    <w:rsid w:val="00357136"/>
    <w:rsid w:val="003576EB"/>
    <w:rsid w:val="00357B6B"/>
    <w:rsid w:val="00360C67"/>
    <w:rsid w:val="00360E65"/>
    <w:rsid w:val="00362DCB"/>
    <w:rsid w:val="0036308C"/>
    <w:rsid w:val="00363E8F"/>
    <w:rsid w:val="00365118"/>
    <w:rsid w:val="00366467"/>
    <w:rsid w:val="003670AF"/>
    <w:rsid w:val="00370563"/>
    <w:rsid w:val="003713D2"/>
    <w:rsid w:val="00371AF4"/>
    <w:rsid w:val="00372A4F"/>
    <w:rsid w:val="00372B9F"/>
    <w:rsid w:val="0037384B"/>
    <w:rsid w:val="00373892"/>
    <w:rsid w:val="003743CE"/>
    <w:rsid w:val="0037761D"/>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97F51"/>
    <w:rsid w:val="003A01C8"/>
    <w:rsid w:val="003A0313"/>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07D4"/>
    <w:rsid w:val="003E15EE"/>
    <w:rsid w:val="003E2F4B"/>
    <w:rsid w:val="003F0971"/>
    <w:rsid w:val="003F28DA"/>
    <w:rsid w:val="003F2C2F"/>
    <w:rsid w:val="003F35B8"/>
    <w:rsid w:val="003F3F97"/>
    <w:rsid w:val="003F42CF"/>
    <w:rsid w:val="003F4EA0"/>
    <w:rsid w:val="003F69BE"/>
    <w:rsid w:val="003F7D20"/>
    <w:rsid w:val="004013F6"/>
    <w:rsid w:val="0040157B"/>
    <w:rsid w:val="00407474"/>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4A25"/>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7AB"/>
    <w:rsid w:val="004B29F4"/>
    <w:rsid w:val="004B5A12"/>
    <w:rsid w:val="004B6407"/>
    <w:rsid w:val="004B6923"/>
    <w:rsid w:val="004B7240"/>
    <w:rsid w:val="004B7495"/>
    <w:rsid w:val="004B780F"/>
    <w:rsid w:val="004B7B56"/>
    <w:rsid w:val="004C20CF"/>
    <w:rsid w:val="004C2E2E"/>
    <w:rsid w:val="004C4D54"/>
    <w:rsid w:val="004C7023"/>
    <w:rsid w:val="004C7513"/>
    <w:rsid w:val="004D01AE"/>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F0A"/>
    <w:rsid w:val="004F6257"/>
    <w:rsid w:val="004F6A25"/>
    <w:rsid w:val="004F6AB0"/>
    <w:rsid w:val="004F6B4D"/>
    <w:rsid w:val="005000A3"/>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02E"/>
    <w:rsid w:val="00554956"/>
    <w:rsid w:val="00557BE6"/>
    <w:rsid w:val="005600BC"/>
    <w:rsid w:val="005620FE"/>
    <w:rsid w:val="005624C8"/>
    <w:rsid w:val="00563104"/>
    <w:rsid w:val="005646C1"/>
    <w:rsid w:val="005646CC"/>
    <w:rsid w:val="00564964"/>
    <w:rsid w:val="005652E4"/>
    <w:rsid w:val="00565730"/>
    <w:rsid w:val="00566671"/>
    <w:rsid w:val="0056770A"/>
    <w:rsid w:val="00567B22"/>
    <w:rsid w:val="0057134C"/>
    <w:rsid w:val="0057331C"/>
    <w:rsid w:val="00573328"/>
    <w:rsid w:val="00573F07"/>
    <w:rsid w:val="005747FF"/>
    <w:rsid w:val="00576415"/>
    <w:rsid w:val="00580D0F"/>
    <w:rsid w:val="005824C0"/>
    <w:rsid w:val="00582B37"/>
    <w:rsid w:val="00582FD7"/>
    <w:rsid w:val="00583524"/>
    <w:rsid w:val="005835A2"/>
    <w:rsid w:val="00583853"/>
    <w:rsid w:val="005857A8"/>
    <w:rsid w:val="0058713B"/>
    <w:rsid w:val="005876D2"/>
    <w:rsid w:val="00587E40"/>
    <w:rsid w:val="0059056C"/>
    <w:rsid w:val="00590A65"/>
    <w:rsid w:val="0059130B"/>
    <w:rsid w:val="00596689"/>
    <w:rsid w:val="00597D96"/>
    <w:rsid w:val="005A16FB"/>
    <w:rsid w:val="005A1A68"/>
    <w:rsid w:val="005A2A5A"/>
    <w:rsid w:val="005A39FC"/>
    <w:rsid w:val="005A3B66"/>
    <w:rsid w:val="005A3F0C"/>
    <w:rsid w:val="005A42E3"/>
    <w:rsid w:val="005A5F04"/>
    <w:rsid w:val="005A6A73"/>
    <w:rsid w:val="005A6DC2"/>
    <w:rsid w:val="005B0870"/>
    <w:rsid w:val="005B1762"/>
    <w:rsid w:val="005B4B88"/>
    <w:rsid w:val="005B5D60"/>
    <w:rsid w:val="005B5E31"/>
    <w:rsid w:val="005B64AE"/>
    <w:rsid w:val="005B6E3D"/>
    <w:rsid w:val="005B7298"/>
    <w:rsid w:val="005C1BFC"/>
    <w:rsid w:val="005C6B0F"/>
    <w:rsid w:val="005C7B55"/>
    <w:rsid w:val="005D0175"/>
    <w:rsid w:val="005D1CC4"/>
    <w:rsid w:val="005D2D62"/>
    <w:rsid w:val="005D5A74"/>
    <w:rsid w:val="005D5A78"/>
    <w:rsid w:val="005D5DB0"/>
    <w:rsid w:val="005D7419"/>
    <w:rsid w:val="005E0822"/>
    <w:rsid w:val="005E0B43"/>
    <w:rsid w:val="005E4742"/>
    <w:rsid w:val="005E6829"/>
    <w:rsid w:val="005F068D"/>
    <w:rsid w:val="005F26E8"/>
    <w:rsid w:val="005F275A"/>
    <w:rsid w:val="005F2E08"/>
    <w:rsid w:val="005F543B"/>
    <w:rsid w:val="005F78DD"/>
    <w:rsid w:val="005F7A4D"/>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4306"/>
    <w:rsid w:val="006450E2"/>
    <w:rsid w:val="006453D8"/>
    <w:rsid w:val="00650503"/>
    <w:rsid w:val="0065191B"/>
    <w:rsid w:val="00651A1C"/>
    <w:rsid w:val="00651E73"/>
    <w:rsid w:val="006522FD"/>
    <w:rsid w:val="00652800"/>
    <w:rsid w:val="00653C5D"/>
    <w:rsid w:val="006544A7"/>
    <w:rsid w:val="006552BE"/>
    <w:rsid w:val="00660565"/>
    <w:rsid w:val="006615D8"/>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FB9"/>
    <w:rsid w:val="006D062E"/>
    <w:rsid w:val="006D0817"/>
    <w:rsid w:val="006D2405"/>
    <w:rsid w:val="006D3A0E"/>
    <w:rsid w:val="006D400E"/>
    <w:rsid w:val="006D4A39"/>
    <w:rsid w:val="006D53A4"/>
    <w:rsid w:val="006D5A05"/>
    <w:rsid w:val="006D5A1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897"/>
    <w:rsid w:val="00725C3B"/>
    <w:rsid w:val="00725D14"/>
    <w:rsid w:val="007266FB"/>
    <w:rsid w:val="00730879"/>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3A30"/>
    <w:rsid w:val="0078667E"/>
    <w:rsid w:val="00791888"/>
    <w:rsid w:val="007919DC"/>
    <w:rsid w:val="00791B72"/>
    <w:rsid w:val="00791C7F"/>
    <w:rsid w:val="00792B8F"/>
    <w:rsid w:val="00796888"/>
    <w:rsid w:val="007A1326"/>
    <w:rsid w:val="007A36F3"/>
    <w:rsid w:val="007A55A8"/>
    <w:rsid w:val="007B0C3C"/>
    <w:rsid w:val="007B24C4"/>
    <w:rsid w:val="007B4139"/>
    <w:rsid w:val="007B50E4"/>
    <w:rsid w:val="007B5236"/>
    <w:rsid w:val="007B6A5C"/>
    <w:rsid w:val="007C057B"/>
    <w:rsid w:val="007C07DF"/>
    <w:rsid w:val="007C0A94"/>
    <w:rsid w:val="007C1A9E"/>
    <w:rsid w:val="007C4C16"/>
    <w:rsid w:val="007C6E38"/>
    <w:rsid w:val="007C74A7"/>
    <w:rsid w:val="007D212E"/>
    <w:rsid w:val="007D2A18"/>
    <w:rsid w:val="007D458F"/>
    <w:rsid w:val="007D4B48"/>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0D3"/>
    <w:rsid w:val="0080662F"/>
    <w:rsid w:val="00806C91"/>
    <w:rsid w:val="0080734F"/>
    <w:rsid w:val="0081065F"/>
    <w:rsid w:val="00810E72"/>
    <w:rsid w:val="0081179B"/>
    <w:rsid w:val="00812DCB"/>
    <w:rsid w:val="00813FA5"/>
    <w:rsid w:val="00814DB6"/>
    <w:rsid w:val="0081523F"/>
    <w:rsid w:val="00816151"/>
    <w:rsid w:val="00817249"/>
    <w:rsid w:val="00817268"/>
    <w:rsid w:val="008203B7"/>
    <w:rsid w:val="00820BB7"/>
    <w:rsid w:val="008212BE"/>
    <w:rsid w:val="008248E7"/>
    <w:rsid w:val="00824F02"/>
    <w:rsid w:val="00825595"/>
    <w:rsid w:val="0082681A"/>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BBC"/>
    <w:rsid w:val="00856E64"/>
    <w:rsid w:val="00860A52"/>
    <w:rsid w:val="00862960"/>
    <w:rsid w:val="00863532"/>
    <w:rsid w:val="008641E8"/>
    <w:rsid w:val="00865EC3"/>
    <w:rsid w:val="0086629C"/>
    <w:rsid w:val="00866415"/>
    <w:rsid w:val="0086672A"/>
    <w:rsid w:val="00867469"/>
    <w:rsid w:val="00870838"/>
    <w:rsid w:val="00870A3D"/>
    <w:rsid w:val="008736AC"/>
    <w:rsid w:val="008737BC"/>
    <w:rsid w:val="0087427A"/>
    <w:rsid w:val="00874C1F"/>
    <w:rsid w:val="00880A08"/>
    <w:rsid w:val="00880C00"/>
    <w:rsid w:val="008813A0"/>
    <w:rsid w:val="00882E98"/>
    <w:rsid w:val="00883242"/>
    <w:rsid w:val="00885C59"/>
    <w:rsid w:val="008908E6"/>
    <w:rsid w:val="00890C47"/>
    <w:rsid w:val="0089256F"/>
    <w:rsid w:val="008932C9"/>
    <w:rsid w:val="00893D12"/>
    <w:rsid w:val="0089468F"/>
    <w:rsid w:val="00895105"/>
    <w:rsid w:val="00895316"/>
    <w:rsid w:val="00895861"/>
    <w:rsid w:val="00897957"/>
    <w:rsid w:val="00897B91"/>
    <w:rsid w:val="008A00A0"/>
    <w:rsid w:val="008A0836"/>
    <w:rsid w:val="008A21F0"/>
    <w:rsid w:val="008A4D6F"/>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5459"/>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16A66"/>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0B2B"/>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575FB"/>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032"/>
    <w:rsid w:val="009A2864"/>
    <w:rsid w:val="009A40D9"/>
    <w:rsid w:val="009A6732"/>
    <w:rsid w:val="009B058E"/>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026"/>
    <w:rsid w:val="009F1A7D"/>
    <w:rsid w:val="009F3431"/>
    <w:rsid w:val="009F3838"/>
    <w:rsid w:val="009F3ECD"/>
    <w:rsid w:val="009F4B19"/>
    <w:rsid w:val="009F5F05"/>
    <w:rsid w:val="009F7315"/>
    <w:rsid w:val="009F73D1"/>
    <w:rsid w:val="00A021DB"/>
    <w:rsid w:val="00A04A93"/>
    <w:rsid w:val="00A07569"/>
    <w:rsid w:val="00A078FB"/>
    <w:rsid w:val="00A10CE1"/>
    <w:rsid w:val="00A10CED"/>
    <w:rsid w:val="00A11523"/>
    <w:rsid w:val="00A128C6"/>
    <w:rsid w:val="00A143CE"/>
    <w:rsid w:val="00A143E9"/>
    <w:rsid w:val="00A145EC"/>
    <w:rsid w:val="00A16D9B"/>
    <w:rsid w:val="00A21A49"/>
    <w:rsid w:val="00A229E5"/>
    <w:rsid w:val="00A231E9"/>
    <w:rsid w:val="00A307AE"/>
    <w:rsid w:val="00A31456"/>
    <w:rsid w:val="00A34755"/>
    <w:rsid w:val="00A3669F"/>
    <w:rsid w:val="00A36BC6"/>
    <w:rsid w:val="00A402FA"/>
    <w:rsid w:val="00A4137A"/>
    <w:rsid w:val="00A41A01"/>
    <w:rsid w:val="00A429A9"/>
    <w:rsid w:val="00A43CFF"/>
    <w:rsid w:val="00A46743"/>
    <w:rsid w:val="00A47719"/>
    <w:rsid w:val="00A47EAB"/>
    <w:rsid w:val="00A50347"/>
    <w:rsid w:val="00A5035D"/>
    <w:rsid w:val="00A5068D"/>
    <w:rsid w:val="00A509B4"/>
    <w:rsid w:val="00A54C7B"/>
    <w:rsid w:val="00A54CFD"/>
    <w:rsid w:val="00A5639F"/>
    <w:rsid w:val="00A57040"/>
    <w:rsid w:val="00A60064"/>
    <w:rsid w:val="00A64F90"/>
    <w:rsid w:val="00A65A2B"/>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423"/>
    <w:rsid w:val="00A96D9C"/>
    <w:rsid w:val="00A9772A"/>
    <w:rsid w:val="00AA18E2"/>
    <w:rsid w:val="00AA22B0"/>
    <w:rsid w:val="00AA2B19"/>
    <w:rsid w:val="00AA3B89"/>
    <w:rsid w:val="00AA5E50"/>
    <w:rsid w:val="00AA642B"/>
    <w:rsid w:val="00AB1878"/>
    <w:rsid w:val="00AB1983"/>
    <w:rsid w:val="00AB23C3"/>
    <w:rsid w:val="00AB24DB"/>
    <w:rsid w:val="00AB35D0"/>
    <w:rsid w:val="00AB5EB3"/>
    <w:rsid w:val="00AB77E7"/>
    <w:rsid w:val="00AC1DCF"/>
    <w:rsid w:val="00AC23B1"/>
    <w:rsid w:val="00AC260E"/>
    <w:rsid w:val="00AC2AF9"/>
    <w:rsid w:val="00AC2F71"/>
    <w:rsid w:val="00AC3264"/>
    <w:rsid w:val="00AC47A6"/>
    <w:rsid w:val="00AC78C0"/>
    <w:rsid w:val="00AC78ED"/>
    <w:rsid w:val="00AD02D3"/>
    <w:rsid w:val="00AD05EE"/>
    <w:rsid w:val="00AD3675"/>
    <w:rsid w:val="00AD45E1"/>
    <w:rsid w:val="00AD56A9"/>
    <w:rsid w:val="00AD69C4"/>
    <w:rsid w:val="00AD6F0C"/>
    <w:rsid w:val="00AE1C5F"/>
    <w:rsid w:val="00AE2B1A"/>
    <w:rsid w:val="00AE3875"/>
    <w:rsid w:val="00AE3899"/>
    <w:rsid w:val="00AE44D5"/>
    <w:rsid w:val="00AE6CD2"/>
    <w:rsid w:val="00AE776A"/>
    <w:rsid w:val="00AF046E"/>
    <w:rsid w:val="00AF0E06"/>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422B"/>
    <w:rsid w:val="00B34821"/>
    <w:rsid w:val="00B35B87"/>
    <w:rsid w:val="00B37829"/>
    <w:rsid w:val="00B40556"/>
    <w:rsid w:val="00B43107"/>
    <w:rsid w:val="00B45AC4"/>
    <w:rsid w:val="00B45E0A"/>
    <w:rsid w:val="00B47A18"/>
    <w:rsid w:val="00B51CD5"/>
    <w:rsid w:val="00B53824"/>
    <w:rsid w:val="00B53857"/>
    <w:rsid w:val="00B53D18"/>
    <w:rsid w:val="00B54009"/>
    <w:rsid w:val="00B54B6C"/>
    <w:rsid w:val="00B56E56"/>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4002"/>
    <w:rsid w:val="00B8666B"/>
    <w:rsid w:val="00B86C83"/>
    <w:rsid w:val="00B904F4"/>
    <w:rsid w:val="00B90BD1"/>
    <w:rsid w:val="00B92536"/>
    <w:rsid w:val="00B9274D"/>
    <w:rsid w:val="00B92D86"/>
    <w:rsid w:val="00B94207"/>
    <w:rsid w:val="00B945D4"/>
    <w:rsid w:val="00B9506C"/>
    <w:rsid w:val="00B97B50"/>
    <w:rsid w:val="00BA3959"/>
    <w:rsid w:val="00BA563D"/>
    <w:rsid w:val="00BA73FC"/>
    <w:rsid w:val="00BA7AC9"/>
    <w:rsid w:val="00BB00DD"/>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6178"/>
    <w:rsid w:val="00BD6348"/>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98C"/>
    <w:rsid w:val="00C07776"/>
    <w:rsid w:val="00C07C0D"/>
    <w:rsid w:val="00C10210"/>
    <w:rsid w:val="00C1035C"/>
    <w:rsid w:val="00C1140E"/>
    <w:rsid w:val="00C12A42"/>
    <w:rsid w:val="00C1358F"/>
    <w:rsid w:val="00C13992"/>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589"/>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073"/>
    <w:rsid w:val="00C928A8"/>
    <w:rsid w:val="00C95246"/>
    <w:rsid w:val="00C972F8"/>
    <w:rsid w:val="00CA0CF7"/>
    <w:rsid w:val="00CA103E"/>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1F0"/>
    <w:rsid w:val="00D17C62"/>
    <w:rsid w:val="00D210F8"/>
    <w:rsid w:val="00D21586"/>
    <w:rsid w:val="00D215AF"/>
    <w:rsid w:val="00D21EA5"/>
    <w:rsid w:val="00D233ED"/>
    <w:rsid w:val="00D23A38"/>
    <w:rsid w:val="00D24623"/>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5133"/>
    <w:rsid w:val="00D853A4"/>
    <w:rsid w:val="00D91607"/>
    <w:rsid w:val="00D91B14"/>
    <w:rsid w:val="00D92C82"/>
    <w:rsid w:val="00D93336"/>
    <w:rsid w:val="00D94314"/>
    <w:rsid w:val="00D95BC7"/>
    <w:rsid w:val="00D95D7C"/>
    <w:rsid w:val="00D96043"/>
    <w:rsid w:val="00D97779"/>
    <w:rsid w:val="00DA52F5"/>
    <w:rsid w:val="00DA6C60"/>
    <w:rsid w:val="00DA73A3"/>
    <w:rsid w:val="00DB111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7B"/>
    <w:rsid w:val="00DE43F4"/>
    <w:rsid w:val="00DE53F8"/>
    <w:rsid w:val="00DE60E6"/>
    <w:rsid w:val="00DE6C9B"/>
    <w:rsid w:val="00DE74DC"/>
    <w:rsid w:val="00DE7D5A"/>
    <w:rsid w:val="00DF247C"/>
    <w:rsid w:val="00DF707E"/>
    <w:rsid w:val="00DF759D"/>
    <w:rsid w:val="00E003AF"/>
    <w:rsid w:val="00E018C3"/>
    <w:rsid w:val="00E01C15"/>
    <w:rsid w:val="00E02481"/>
    <w:rsid w:val="00E052B1"/>
    <w:rsid w:val="00E05886"/>
    <w:rsid w:val="00E10C02"/>
    <w:rsid w:val="00E1275F"/>
    <w:rsid w:val="00E137F4"/>
    <w:rsid w:val="00E164F2"/>
    <w:rsid w:val="00E16E8F"/>
    <w:rsid w:val="00E16F61"/>
    <w:rsid w:val="00E20F6A"/>
    <w:rsid w:val="00E21A25"/>
    <w:rsid w:val="00E22C72"/>
    <w:rsid w:val="00E23303"/>
    <w:rsid w:val="00E253CA"/>
    <w:rsid w:val="00E26AA3"/>
    <w:rsid w:val="00E2771C"/>
    <w:rsid w:val="00E324D9"/>
    <w:rsid w:val="00E331FB"/>
    <w:rsid w:val="00E33DF4"/>
    <w:rsid w:val="00E34217"/>
    <w:rsid w:val="00E35EDE"/>
    <w:rsid w:val="00E36528"/>
    <w:rsid w:val="00E40CF7"/>
    <w:rsid w:val="00E413B8"/>
    <w:rsid w:val="00E434EB"/>
    <w:rsid w:val="00E440C0"/>
    <w:rsid w:val="00E449C0"/>
    <w:rsid w:val="00E4683D"/>
    <w:rsid w:val="00E468A2"/>
    <w:rsid w:val="00E504A1"/>
    <w:rsid w:val="00E50FCB"/>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A0C"/>
    <w:rsid w:val="00EF6E7F"/>
    <w:rsid w:val="00F01D8F"/>
    <w:rsid w:val="00F01D93"/>
    <w:rsid w:val="00F03BF2"/>
    <w:rsid w:val="00F06BB9"/>
    <w:rsid w:val="00F121C4"/>
    <w:rsid w:val="00F14217"/>
    <w:rsid w:val="00F17235"/>
    <w:rsid w:val="00F20B40"/>
    <w:rsid w:val="00F2269A"/>
    <w:rsid w:val="00F22775"/>
    <w:rsid w:val="00F228A5"/>
    <w:rsid w:val="00F246D4"/>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2EAA"/>
    <w:rsid w:val="00F42EE0"/>
    <w:rsid w:val="00F434A9"/>
    <w:rsid w:val="00F437C4"/>
    <w:rsid w:val="00F446A0"/>
    <w:rsid w:val="00F44B47"/>
    <w:rsid w:val="00F46DF0"/>
    <w:rsid w:val="00F47A0A"/>
    <w:rsid w:val="00F47A79"/>
    <w:rsid w:val="00F47F5C"/>
    <w:rsid w:val="00F51928"/>
    <w:rsid w:val="00F543B3"/>
    <w:rsid w:val="00F5643A"/>
    <w:rsid w:val="00F56596"/>
    <w:rsid w:val="00F604F7"/>
    <w:rsid w:val="00F62236"/>
    <w:rsid w:val="00F642AF"/>
    <w:rsid w:val="00F64C62"/>
    <w:rsid w:val="00F650B4"/>
    <w:rsid w:val="00F65901"/>
    <w:rsid w:val="00F66B95"/>
    <w:rsid w:val="00F7023E"/>
    <w:rsid w:val="00F706A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5382"/>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E0C73"/>
    <w:rsid w:val="00FE0F38"/>
    <w:rsid w:val="00FE108E"/>
    <w:rsid w:val="00FE126B"/>
    <w:rsid w:val="00FE1C0B"/>
    <w:rsid w:val="00FE2356"/>
    <w:rsid w:val="00FE2629"/>
    <w:rsid w:val="00FE40B5"/>
    <w:rsid w:val="00FE660C"/>
    <w:rsid w:val="00FE6EA0"/>
    <w:rsid w:val="00FE6EA9"/>
    <w:rsid w:val="00FF0BC8"/>
    <w:rsid w:val="00FF0F2A"/>
    <w:rsid w:val="00FF2636"/>
    <w:rsid w:val="00FF492B"/>
    <w:rsid w:val="00FF5EC7"/>
    <w:rsid w:val="00FF7815"/>
    <w:rsid w:val="00FF7892"/>
    <w:rsid w:val="1F1CC411"/>
    <w:rsid w:val="28588D22"/>
    <w:rsid w:val="38BEC62C"/>
    <w:rsid w:val="55F22124"/>
    <w:rsid w:val="5F596950"/>
    <w:rsid w:val="6EED2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BB37CFD1-2A60-4DAA-9B8F-B44AC422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08E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908E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08E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08E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08E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08E6"/>
    <w:pPr>
      <w:keepNext/>
      <w:outlineLvl w:val="4"/>
    </w:pPr>
    <w:rPr>
      <w:b/>
      <w:szCs w:val="32"/>
    </w:rPr>
  </w:style>
  <w:style w:type="paragraph" w:styleId="Heading6">
    <w:name w:val="heading 6"/>
    <w:aliases w:val="ŠHeading 6"/>
    <w:basedOn w:val="Normal"/>
    <w:next w:val="Normal"/>
    <w:link w:val="Heading6Char"/>
    <w:uiPriority w:val="99"/>
    <w:semiHidden/>
    <w:qFormat/>
    <w:rsid w:val="00251E20"/>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51E2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51E2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51E2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908E6"/>
    <w:pPr>
      <w:tabs>
        <w:tab w:val="right" w:leader="dot" w:pos="14570"/>
      </w:tabs>
      <w:spacing w:before="0"/>
    </w:pPr>
    <w:rPr>
      <w:b/>
      <w:noProof/>
    </w:rPr>
  </w:style>
  <w:style w:type="paragraph" w:styleId="TOC2">
    <w:name w:val="toc 2"/>
    <w:aliases w:val="ŠTOC 2"/>
    <w:basedOn w:val="Normal"/>
    <w:next w:val="Normal"/>
    <w:uiPriority w:val="39"/>
    <w:unhideWhenUsed/>
    <w:rsid w:val="008908E6"/>
    <w:pPr>
      <w:tabs>
        <w:tab w:val="right" w:leader="dot" w:pos="14570"/>
      </w:tabs>
      <w:spacing w:before="0"/>
    </w:pPr>
    <w:rPr>
      <w:noProof/>
    </w:rPr>
  </w:style>
  <w:style w:type="paragraph" w:styleId="Header">
    <w:name w:val="header"/>
    <w:aliases w:val="ŠHeader"/>
    <w:basedOn w:val="Normal"/>
    <w:link w:val="HeaderChar"/>
    <w:uiPriority w:val="16"/>
    <w:rsid w:val="008908E6"/>
    <w:rPr>
      <w:noProof/>
      <w:color w:val="002664"/>
      <w:sz w:val="28"/>
      <w:szCs w:val="28"/>
    </w:rPr>
  </w:style>
  <w:style w:type="character" w:customStyle="1" w:styleId="Heading5Char">
    <w:name w:val="Heading 5 Char"/>
    <w:aliases w:val="ŠHeading 5 Char"/>
    <w:basedOn w:val="DefaultParagraphFont"/>
    <w:link w:val="Heading5"/>
    <w:uiPriority w:val="6"/>
    <w:rsid w:val="008908E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908E6"/>
    <w:rPr>
      <w:rFonts w:ascii="Arial" w:hAnsi="Arial" w:cs="Arial"/>
      <w:noProof/>
      <w:color w:val="002664"/>
      <w:sz w:val="28"/>
      <w:szCs w:val="28"/>
      <w:lang w:val="en-AU"/>
    </w:rPr>
  </w:style>
  <w:style w:type="paragraph" w:styleId="Footer">
    <w:name w:val="footer"/>
    <w:aliases w:val="ŠFooter"/>
    <w:basedOn w:val="Normal"/>
    <w:link w:val="FooterChar"/>
    <w:uiPriority w:val="19"/>
    <w:rsid w:val="008908E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08E6"/>
    <w:rPr>
      <w:rFonts w:ascii="Arial" w:hAnsi="Arial" w:cs="Arial"/>
      <w:sz w:val="18"/>
      <w:szCs w:val="18"/>
      <w:lang w:val="en-AU"/>
    </w:rPr>
  </w:style>
  <w:style w:type="paragraph" w:styleId="Caption">
    <w:name w:val="caption"/>
    <w:aliases w:val="ŠCaption"/>
    <w:basedOn w:val="Normal"/>
    <w:next w:val="Normal"/>
    <w:uiPriority w:val="20"/>
    <w:qFormat/>
    <w:rsid w:val="008908E6"/>
    <w:pPr>
      <w:keepNext/>
      <w:spacing w:after="200" w:line="240" w:lineRule="auto"/>
    </w:pPr>
    <w:rPr>
      <w:iCs/>
      <w:color w:val="002664"/>
      <w:sz w:val="18"/>
      <w:szCs w:val="18"/>
    </w:rPr>
  </w:style>
  <w:style w:type="paragraph" w:customStyle="1" w:styleId="Logo">
    <w:name w:val="ŠLogo"/>
    <w:basedOn w:val="Normal"/>
    <w:uiPriority w:val="18"/>
    <w:qFormat/>
    <w:rsid w:val="008908E6"/>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251E20"/>
    <w:rPr>
      <w:rFonts w:ascii="Arial" w:eastAsiaTheme="majorEastAsia" w:hAnsi="Arial" w:cstheme="majorBidi"/>
      <w:sz w:val="28"/>
      <w:lang w:val="en-AU"/>
    </w:rPr>
  </w:style>
  <w:style w:type="paragraph" w:styleId="TOC3">
    <w:name w:val="toc 3"/>
    <w:aliases w:val="ŠTOC 3"/>
    <w:basedOn w:val="Normal"/>
    <w:next w:val="Normal"/>
    <w:uiPriority w:val="39"/>
    <w:unhideWhenUsed/>
    <w:rsid w:val="008908E6"/>
    <w:pPr>
      <w:spacing w:before="0"/>
      <w:ind w:left="244"/>
    </w:pPr>
  </w:style>
  <w:style w:type="character" w:styleId="Hyperlink">
    <w:name w:val="Hyperlink"/>
    <w:aliases w:val="ŠHyperlink"/>
    <w:basedOn w:val="DefaultParagraphFont"/>
    <w:uiPriority w:val="99"/>
    <w:unhideWhenUsed/>
    <w:rsid w:val="008908E6"/>
    <w:rPr>
      <w:color w:val="2F5496" w:themeColor="accent1" w:themeShade="BF"/>
      <w:u w:val="single"/>
    </w:rPr>
  </w:style>
  <w:style w:type="character" w:styleId="SubtleReference">
    <w:name w:val="Subtle Reference"/>
    <w:aliases w:val="ŠReference"/>
    <w:basedOn w:val="DefaultParagraphFont"/>
    <w:uiPriority w:val="19"/>
    <w:qFormat/>
    <w:rsid w:val="00251E20"/>
    <w:rPr>
      <w:rFonts w:ascii="Arial" w:hAnsi="Arial"/>
      <w:sz w:val="22"/>
    </w:rPr>
  </w:style>
  <w:style w:type="table" w:styleId="TableGrid">
    <w:name w:val="Table Grid"/>
    <w:basedOn w:val="TableNormal"/>
    <w:uiPriority w:val="39"/>
    <w:rsid w:val="008908E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8908E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908E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908E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908E6"/>
    <w:rPr>
      <w:rFonts w:ascii="Arial" w:hAnsi="Arial" w:cs="Arial"/>
      <w:color w:val="002664"/>
      <w:sz w:val="28"/>
      <w:szCs w:val="36"/>
      <w:lang w:val="en-AU"/>
    </w:rPr>
  </w:style>
  <w:style w:type="table" w:customStyle="1" w:styleId="Tableheader">
    <w:name w:val="ŠTable header"/>
    <w:basedOn w:val="TableNormal"/>
    <w:uiPriority w:val="99"/>
    <w:rsid w:val="008908E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908E6"/>
    <w:pPr>
      <w:numPr>
        <w:numId w:val="5"/>
      </w:numPr>
    </w:pPr>
  </w:style>
  <w:style w:type="character" w:customStyle="1" w:styleId="Heading7Char">
    <w:name w:val="Heading 7 Char"/>
    <w:basedOn w:val="DefaultParagraphFont"/>
    <w:link w:val="Heading7"/>
    <w:uiPriority w:val="99"/>
    <w:semiHidden/>
    <w:rsid w:val="00251E20"/>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51E20"/>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251E20"/>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8908E6"/>
    <w:pPr>
      <w:numPr>
        <w:numId w:val="2"/>
      </w:numPr>
      <w:ind w:left="1134" w:hanging="567"/>
    </w:pPr>
  </w:style>
  <w:style w:type="character" w:customStyle="1" w:styleId="Heading9Char">
    <w:name w:val="Heading 9 Char"/>
    <w:basedOn w:val="DefaultParagraphFont"/>
    <w:link w:val="Heading9"/>
    <w:uiPriority w:val="99"/>
    <w:semiHidden/>
    <w:rsid w:val="00251E20"/>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908E6"/>
    <w:pPr>
      <w:numPr>
        <w:numId w:val="6"/>
      </w:numPr>
    </w:pPr>
  </w:style>
  <w:style w:type="character" w:styleId="Strong">
    <w:name w:val="Strong"/>
    <w:aliases w:val="ŠStrong,Bold"/>
    <w:qFormat/>
    <w:rsid w:val="008908E6"/>
    <w:rPr>
      <w:b/>
      <w:bCs/>
    </w:rPr>
  </w:style>
  <w:style w:type="character" w:styleId="FollowedHyperlink">
    <w:name w:val="FollowedHyperlink"/>
    <w:basedOn w:val="DefaultParagraphFont"/>
    <w:uiPriority w:val="99"/>
    <w:semiHidden/>
    <w:unhideWhenUsed/>
    <w:rsid w:val="00251E20"/>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251E20"/>
    <w:pPr>
      <w:spacing w:before="0" w:line="240" w:lineRule="auto"/>
    </w:pPr>
    <w:rPr>
      <w:rFonts w:ascii="Arial" w:hAnsi="Arial"/>
      <w:lang w:val="en-AU"/>
    </w:rPr>
  </w:style>
  <w:style w:type="paragraph" w:styleId="ListBullet">
    <w:name w:val="List Bullet"/>
    <w:aliases w:val="ŠList Bullet"/>
    <w:basedOn w:val="Normal"/>
    <w:uiPriority w:val="9"/>
    <w:qFormat/>
    <w:rsid w:val="008908E6"/>
    <w:pPr>
      <w:numPr>
        <w:numId w:val="4"/>
      </w:numPr>
    </w:pPr>
  </w:style>
  <w:style w:type="character" w:customStyle="1" w:styleId="QuoteChar">
    <w:name w:val="Quote Char"/>
    <w:aliases w:val="ŠQuote block Char"/>
    <w:basedOn w:val="DefaultParagraphFont"/>
    <w:link w:val="Quote"/>
    <w:uiPriority w:val="18"/>
    <w:rsid w:val="00251E20"/>
    <w:rPr>
      <w:rFonts w:ascii="Arial" w:hAnsi="Arial"/>
      <w:iCs/>
      <w:sz w:val="22"/>
      <w:lang w:val="en-AU"/>
    </w:rPr>
  </w:style>
  <w:style w:type="character" w:styleId="Emphasis">
    <w:name w:val="Emphasis"/>
    <w:aliases w:val="ŠEmphasis,Italic"/>
    <w:qFormat/>
    <w:rsid w:val="008908E6"/>
    <w:rPr>
      <w:i/>
      <w:iCs/>
    </w:rPr>
  </w:style>
  <w:style w:type="paragraph" w:styleId="Title">
    <w:name w:val="Title"/>
    <w:aliases w:val="ŠTitle"/>
    <w:basedOn w:val="Normal"/>
    <w:next w:val="Normal"/>
    <w:link w:val="TitleChar"/>
    <w:uiPriority w:val="1"/>
    <w:rsid w:val="008908E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08E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251E20"/>
  </w:style>
  <w:style w:type="paragraph" w:styleId="TOCHeading">
    <w:name w:val="TOC Heading"/>
    <w:aliases w:val="ŠTOC Heading"/>
    <w:basedOn w:val="Heading1"/>
    <w:next w:val="Normal"/>
    <w:uiPriority w:val="38"/>
    <w:qFormat/>
    <w:rsid w:val="008908E6"/>
    <w:pPr>
      <w:spacing w:after="240"/>
      <w:outlineLvl w:val="9"/>
    </w:pPr>
    <w:rPr>
      <w:szCs w:val="40"/>
    </w:rPr>
  </w:style>
  <w:style w:type="paragraph" w:styleId="TOC4">
    <w:name w:val="toc 4"/>
    <w:aliases w:val="ŠTOC 4"/>
    <w:basedOn w:val="Normal"/>
    <w:next w:val="Normal"/>
    <w:autoRedefine/>
    <w:uiPriority w:val="39"/>
    <w:unhideWhenUsed/>
    <w:rsid w:val="008908E6"/>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908E6"/>
    <w:rPr>
      <w:color w:val="808080"/>
    </w:rPr>
  </w:style>
  <w:style w:type="paragraph" w:styleId="ListBullet3">
    <w:name w:val="List Bullet 3"/>
    <w:aliases w:val="ŠList Bullet 3"/>
    <w:basedOn w:val="Normal"/>
    <w:uiPriority w:val="10"/>
    <w:rsid w:val="008908E6"/>
    <w:pPr>
      <w:numPr>
        <w:numId w:val="3"/>
      </w:numPr>
    </w:pPr>
  </w:style>
  <w:style w:type="paragraph" w:styleId="ListNumber3">
    <w:name w:val="List Number 3"/>
    <w:aliases w:val="ŠList Number 3"/>
    <w:basedOn w:val="ListBullet3"/>
    <w:uiPriority w:val="8"/>
    <w:rsid w:val="008908E6"/>
    <w:pPr>
      <w:numPr>
        <w:ilvl w:val="2"/>
        <w:numId w:val="5"/>
      </w:numPr>
    </w:pPr>
  </w:style>
  <w:style w:type="character" w:customStyle="1" w:styleId="BoldItalic">
    <w:name w:val="ŠBold Italic"/>
    <w:basedOn w:val="DefaultParagraphFont"/>
    <w:uiPriority w:val="1"/>
    <w:qFormat/>
    <w:rsid w:val="008908E6"/>
    <w:rPr>
      <w:b/>
      <w:i/>
      <w:iCs/>
    </w:rPr>
  </w:style>
  <w:style w:type="paragraph" w:customStyle="1" w:styleId="Documentname">
    <w:name w:val="ŠDocument name"/>
    <w:basedOn w:val="Normal"/>
    <w:next w:val="Normal"/>
    <w:uiPriority w:val="17"/>
    <w:qFormat/>
    <w:rsid w:val="008908E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908E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08E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908E6"/>
    <w:pPr>
      <w:spacing w:after="0"/>
    </w:pPr>
    <w:rPr>
      <w:sz w:val="18"/>
      <w:szCs w:val="18"/>
    </w:rPr>
  </w:style>
  <w:style w:type="paragraph" w:customStyle="1" w:styleId="Pulloutquote">
    <w:name w:val="ŠPull out quote"/>
    <w:basedOn w:val="Normal"/>
    <w:next w:val="Normal"/>
    <w:uiPriority w:val="20"/>
    <w:qFormat/>
    <w:rsid w:val="008908E6"/>
    <w:pPr>
      <w:keepNext/>
      <w:ind w:left="567" w:right="57"/>
    </w:pPr>
    <w:rPr>
      <w:szCs w:val="22"/>
    </w:rPr>
  </w:style>
  <w:style w:type="paragraph" w:customStyle="1" w:styleId="Subtitle">
    <w:name w:val="ŠSubtitle"/>
    <w:basedOn w:val="Normal"/>
    <w:link w:val="SubtitleChar"/>
    <w:uiPriority w:val="2"/>
    <w:qFormat/>
    <w:rsid w:val="008908E6"/>
    <w:pPr>
      <w:spacing w:before="360"/>
    </w:pPr>
    <w:rPr>
      <w:color w:val="002664"/>
      <w:sz w:val="44"/>
      <w:szCs w:val="48"/>
    </w:rPr>
  </w:style>
  <w:style w:type="character" w:customStyle="1" w:styleId="SubtitleChar">
    <w:name w:val="ŠSubtitle Char"/>
    <w:basedOn w:val="DefaultParagraphFont"/>
    <w:link w:val="Subtitle"/>
    <w:uiPriority w:val="2"/>
    <w:rsid w:val="008908E6"/>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8908E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8908E6"/>
    <w:rPr>
      <w:rFonts w:ascii="Arial" w:eastAsiaTheme="minorEastAsia" w:hAnsi="Arial"/>
      <w:color w:val="5A5A5A" w:themeColor="text1" w:themeTint="A5"/>
      <w:spacing w:val="15"/>
      <w:sz w:val="22"/>
      <w:szCs w:val="22"/>
      <w:lang w:val="en-AU"/>
    </w:rPr>
  </w:style>
  <w:style w:type="character" w:styleId="UnresolvedMention">
    <w:name w:val="Unresolved Mention"/>
    <w:basedOn w:val="DefaultParagraphFont"/>
    <w:uiPriority w:val="99"/>
    <w:semiHidden/>
    <w:unhideWhenUsed/>
    <w:rsid w:val="008908E6"/>
    <w:rPr>
      <w:color w:val="605E5C"/>
      <w:shd w:val="clear" w:color="auto" w:fill="E1DFDD"/>
    </w:rPr>
  </w:style>
  <w:style w:type="character" w:styleId="SubtleEmphasis">
    <w:name w:val="Subtle Emphasis"/>
    <w:basedOn w:val="DefaultParagraphFont"/>
    <w:uiPriority w:val="19"/>
    <w:semiHidden/>
    <w:qFormat/>
    <w:rsid w:val="008908E6"/>
    <w:rPr>
      <w:i/>
      <w:iCs/>
      <w:color w:val="404040" w:themeColor="text1" w:themeTint="BF"/>
    </w:rPr>
  </w:style>
  <w:style w:type="character" w:styleId="CommentReference">
    <w:name w:val="annotation reference"/>
    <w:basedOn w:val="DefaultParagraphFont"/>
    <w:uiPriority w:val="99"/>
    <w:semiHidden/>
    <w:unhideWhenUsed/>
    <w:rsid w:val="008908E6"/>
    <w:rPr>
      <w:sz w:val="16"/>
      <w:szCs w:val="16"/>
    </w:rPr>
  </w:style>
  <w:style w:type="paragraph" w:styleId="CommentText">
    <w:name w:val="annotation text"/>
    <w:basedOn w:val="Normal"/>
    <w:link w:val="CommentTextChar"/>
    <w:uiPriority w:val="99"/>
    <w:unhideWhenUsed/>
    <w:rsid w:val="008908E6"/>
    <w:pPr>
      <w:spacing w:line="240" w:lineRule="auto"/>
    </w:pPr>
    <w:rPr>
      <w:sz w:val="20"/>
      <w:szCs w:val="20"/>
    </w:rPr>
  </w:style>
  <w:style w:type="character" w:customStyle="1" w:styleId="CommentTextChar">
    <w:name w:val="Comment Text Char"/>
    <w:basedOn w:val="DefaultParagraphFont"/>
    <w:link w:val="CommentText"/>
    <w:uiPriority w:val="99"/>
    <w:rsid w:val="008908E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908E6"/>
    <w:rPr>
      <w:b/>
      <w:bCs/>
    </w:rPr>
  </w:style>
  <w:style w:type="character" w:customStyle="1" w:styleId="CommentSubjectChar">
    <w:name w:val="Comment Subject Char"/>
    <w:basedOn w:val="CommentTextChar"/>
    <w:link w:val="CommentSubject"/>
    <w:uiPriority w:val="99"/>
    <w:semiHidden/>
    <w:rsid w:val="008908E6"/>
    <w:rPr>
      <w:rFonts w:ascii="Arial" w:hAnsi="Arial" w:cs="Arial"/>
      <w:b/>
      <w:bCs/>
      <w:sz w:val="20"/>
      <w:szCs w:val="20"/>
      <w:lang w:val="en-AU"/>
    </w:rPr>
  </w:style>
  <w:style w:type="paragraph" w:styleId="Date">
    <w:name w:val="Date"/>
    <w:aliases w:val="ŠDate"/>
    <w:basedOn w:val="Normal"/>
    <w:next w:val="Normal"/>
    <w:link w:val="DateChar"/>
    <w:uiPriority w:val="3"/>
    <w:qFormat/>
    <w:rsid w:val="00251E20"/>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251E20"/>
    <w:rPr>
      <w:rFonts w:ascii="Arial" w:hAnsi="Arial"/>
      <w:lang w:val="en-AU"/>
    </w:rPr>
  </w:style>
  <w:style w:type="paragraph" w:customStyle="1" w:styleId="FeatureBox">
    <w:name w:val="ŠFeature Box"/>
    <w:basedOn w:val="Normal"/>
    <w:next w:val="Normal"/>
    <w:uiPriority w:val="11"/>
    <w:qFormat/>
    <w:rsid w:val="008908E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908E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8908E6"/>
    <w:pPr>
      <w:ind w:left="567"/>
    </w:pPr>
  </w:style>
  <w:style w:type="paragraph" w:styleId="Signature">
    <w:name w:val="Signature"/>
    <w:aliases w:val="ŠSignature line"/>
    <w:basedOn w:val="Normal"/>
    <w:next w:val="Normal"/>
    <w:link w:val="SignatureChar"/>
    <w:uiPriority w:val="19"/>
    <w:qFormat/>
    <w:rsid w:val="00251E20"/>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251E20"/>
    <w:rPr>
      <w:rFonts w:ascii="Arial" w:hAnsi="Arial"/>
      <w:lang w:val="en-AU"/>
    </w:rPr>
  </w:style>
  <w:style w:type="table" w:styleId="TableGrid1">
    <w:name w:val="Table Grid 1"/>
    <w:aliases w:val="ŠTable"/>
    <w:basedOn w:val="TableNormal"/>
    <w:uiPriority w:val="99"/>
    <w:unhideWhenUsed/>
    <w:rsid w:val="00251E20"/>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251E20"/>
  </w:style>
  <w:style w:type="character" w:customStyle="1" w:styleId="UnresolvedMention1">
    <w:name w:val="Unresolved Mention1"/>
    <w:basedOn w:val="DefaultParagraphFont"/>
    <w:uiPriority w:val="99"/>
    <w:semiHidden/>
    <w:unhideWhenUsed/>
    <w:rsid w:val="0025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sl.nsw.gov.au/delivery/DeliveryManagerServlet?dps_pid=FL449167&amp;embedded=true&amp;toolbar=false" TargetMode="External"/><Relationship Id="rId18" Type="http://schemas.openxmlformats.org/officeDocument/2006/relationships/hyperlink" Target="http://creativecommons.org/publicdomain/mark/1.0/" TargetMode="External"/><Relationship Id="rId26" Type="http://schemas.openxmlformats.org/officeDocument/2006/relationships/hyperlink" Target="https://education.nsw.gov.au/teaching-and-learning/curriculum/civics-and-citizenship" TargetMode="External"/><Relationship Id="rId39" Type="http://schemas.openxmlformats.org/officeDocument/2006/relationships/footer" Target="footer3.xml"/><Relationship Id="rId21" Type="http://schemas.openxmlformats.org/officeDocument/2006/relationships/hyperlink" Target="https://www.sbs.com.au/news/the-japanese-and-the-dark-legacy-of-australia-s-camps" TargetMode="External"/><Relationship Id="rId34" Type="http://schemas.openxmlformats.org/officeDocument/2006/relationships/hyperlink" Target="https://educationstandards.nsw.edu.au/wps/portal/nesa/k-10/learning-areas/hsie/history-k-10"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trove.nl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c.net.au/btn/classroom/stolen-generations/10542138" TargetMode="External"/><Relationship Id="rId24" Type="http://schemas.openxmlformats.org/officeDocument/2006/relationships/hyperlink" Target="https://records-primo.hosted.exlibrisgroup.com/permalink/f/1ebnd1l/ADLIB_RNSW110005772" TargetMode="External"/><Relationship Id="rId32" Type="http://schemas.openxmlformats.org/officeDocument/2006/relationships/hyperlink" Target="https://educationstandards.nsw.edu.au/wps/portal/nesa/home"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bc.net.au/btn/classroom/freedom-ride/10527008?jwsource=cl" TargetMode="External"/><Relationship Id="rId23" Type="http://schemas.openxmlformats.org/officeDocument/2006/relationships/hyperlink" Target="http://www.migrationheritage.nsw.gov.au/exhibitions/fieldsofmemories/trainingfarm.html" TargetMode="External"/><Relationship Id="rId28" Type="http://schemas.openxmlformats.org/officeDocument/2006/relationships/hyperlink" Target="http://www.naa.gov.au/" TargetMode="External"/><Relationship Id="rId36" Type="http://schemas.openxmlformats.org/officeDocument/2006/relationships/footer" Target="footer1.xml"/><Relationship Id="rId10" Type="http://schemas.openxmlformats.org/officeDocument/2006/relationships/hyperlink" Target="https://myplace.edu.au/teaching_activities/clip/3362?tab=History" TargetMode="External"/><Relationship Id="rId19" Type="http://schemas.openxmlformats.org/officeDocument/2006/relationships/hyperlink" Target="https://www.nma.gov.au/defining-moments/resources/womens-suffrage"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gital-classroom.nma.gov.au/defining-moments/indigenous-referendum" TargetMode="External"/><Relationship Id="rId14" Type="http://schemas.openxmlformats.org/officeDocument/2006/relationships/hyperlink" Target="https://creativecommons.org/licenses/by/4.0" TargetMode="External"/><Relationship Id="rId22" Type="http://schemas.openxmlformats.org/officeDocument/2006/relationships/hyperlink" Target="https://www.sbs.com.au/news/japanese-survivors-recall-australia-s-wwii-civilian-internment-camps" TargetMode="External"/><Relationship Id="rId27" Type="http://schemas.openxmlformats.org/officeDocument/2006/relationships/hyperlink" Target="https://education.nsw.gov.au/teaching-and-learning/curriculum/hsie/hsie-curriculum-resources-k-12/hsie-7-10-curriculum-resources/guide-to-picture-books-in-history-k-10" TargetMode="External"/><Relationship Id="rId30" Type="http://schemas.openxmlformats.org/officeDocument/2006/relationships/hyperlink" Target="http://www.records.nsw.gov.au/" TargetMode="External"/><Relationship Id="rId35" Type="http://schemas.openxmlformats.org/officeDocument/2006/relationships/header" Target="header1.xml"/><Relationship Id="rId43" Type="http://schemas.openxmlformats.org/officeDocument/2006/relationships/footer" Target="footer4.xml"/><Relationship Id="rId8" Type="http://schemas.openxmlformats.org/officeDocument/2006/relationships/hyperlink" Target="https://educationstandards.nsw.edu.au/wps/portal/nesa/k-10/learning-areas/hsie/history-k-10"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awm.gov.au/collection/C256266" TargetMode="External"/><Relationship Id="rId25" Type="http://schemas.openxmlformats.org/officeDocument/2006/relationships/hyperlink" Target="https://aiatsis.gov.au/" TargetMode="External"/><Relationship Id="rId33" Type="http://schemas.openxmlformats.org/officeDocument/2006/relationships/hyperlink" Target="https://curriculum.nsw.edu.au/" TargetMode="External"/><Relationship Id="rId38" Type="http://schemas.openxmlformats.org/officeDocument/2006/relationships/header" Target="header2.xml"/><Relationship Id="rId20" Type="http://schemas.openxmlformats.org/officeDocument/2006/relationships/hyperlink" Target="https://timeline.awava.org.au" TargetMode="External"/><Relationship Id="rId4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DBB79-0443-43C5-92B3-7BD03D8D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2978</Words>
  <Characters>16822</Characters>
  <Application>Microsoft Office Word</Application>
  <DocSecurity>0</DocSecurity>
  <Lines>404</Lines>
  <Paragraphs>241</Paragraphs>
  <ScaleCrop>false</ScaleCrop>
  <HeadingPairs>
    <vt:vector size="2" baseType="variant">
      <vt:variant>
        <vt:lpstr>Title</vt:lpstr>
      </vt:variant>
      <vt:variant>
        <vt:i4>1</vt:i4>
      </vt:variant>
    </vt:vector>
  </HeadingPairs>
  <TitlesOfParts>
    <vt:vector size="1" baseType="lpstr">
      <vt:lpstr>history-stage-3-australian-democracy-and-citizenship</vt:lpstr>
    </vt:vector>
  </TitlesOfParts>
  <Manager/>
  <Company/>
  <LinksUpToDate>false</LinksUpToDate>
  <CharactersWithSpaces>19712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democracy and citizenship learning sequence</dc:title>
  <dc:subject/>
  <dc:creator>NSW Department of Education</dc:creator>
  <cp:keywords/>
  <dc:description/>
  <dcterms:created xsi:type="dcterms:W3CDTF">2024-04-19T21:13:00Z</dcterms:created>
  <dcterms:modified xsi:type="dcterms:W3CDTF">2024-04-29T23:42:00Z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2024-04-04T03:53:27Z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9ef0dcb8-b3a4-4afe-ada5-8700834dc129</vt:lpwstr>
  </property>
  <property fmtid="{D5CDD505-2E9C-101B-9397-08002B2CF9AE}" pid="9" name="MSIP_Label_b603dfd7-d93a-4381-a340-2995d8282205_ContentBits">
    <vt:lpwstr>0</vt:lpwstr>
  </property>
</Properties>
</file>