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49404BBF" w:rsidR="00086656" w:rsidRDefault="005F1D0F" w:rsidP="00086656">
      <w:pPr>
        <w:pStyle w:val="Title"/>
      </w:pPr>
      <w:r>
        <w:t>Aboriginality and the l</w:t>
      </w:r>
      <w:r w:rsidRPr="005F1D0F">
        <w:t>and</w:t>
      </w:r>
      <w:r w:rsidR="00314B13">
        <w:t xml:space="preserve"> – Stage 6</w:t>
      </w:r>
    </w:p>
    <w:p w14:paraId="5AF5799A" w14:textId="163551DC" w:rsidR="00493120" w:rsidRDefault="004201CF" w:rsidP="005235EF">
      <w:pPr>
        <w:pStyle w:val="Heading1"/>
      </w:pPr>
      <w:r>
        <w:t>Preliminary Aboriginal studies</w:t>
      </w:r>
    </w:p>
    <w:p w14:paraId="35DE3EAF" w14:textId="77777777" w:rsidR="004201CF" w:rsidRDefault="004201CF" w:rsidP="00EB2C85">
      <w:pPr>
        <w:pStyle w:val="Heading2"/>
      </w:pPr>
      <w:r>
        <w:t>Key inquiry questions</w:t>
      </w:r>
    </w:p>
    <w:p w14:paraId="2A17A015" w14:textId="7C5690E6" w:rsidR="004201CF" w:rsidRDefault="0081485D" w:rsidP="00972609">
      <w:pPr>
        <w:pStyle w:val="ListBullet"/>
        <w:rPr>
          <w:lang w:eastAsia="zh-CN"/>
        </w:rPr>
      </w:pPr>
      <w:r>
        <w:rPr>
          <w:lang w:eastAsia="zh-CN"/>
        </w:rPr>
        <w:t>What role did c</w:t>
      </w:r>
      <w:r w:rsidR="004201CF">
        <w:rPr>
          <w:lang w:eastAsia="zh-CN"/>
        </w:rPr>
        <w:t xml:space="preserve">ountry play in the traditional lifestyle of Aboriginal and Torres Strait </w:t>
      </w:r>
      <w:r w:rsidR="00A83ED5">
        <w:rPr>
          <w:lang w:eastAsia="zh-CN"/>
        </w:rPr>
        <w:t>Islander p</w:t>
      </w:r>
      <w:r w:rsidR="004201CF">
        <w:rPr>
          <w:lang w:eastAsia="zh-CN"/>
        </w:rPr>
        <w:t>eoples?</w:t>
      </w:r>
      <w:r w:rsidR="00A60554">
        <w:rPr>
          <w:lang w:eastAsia="zh-CN"/>
        </w:rPr>
        <w:t xml:space="preserve"> </w:t>
      </w:r>
    </w:p>
    <w:p w14:paraId="67651DAB" w14:textId="0209C745" w:rsidR="004201CF" w:rsidRDefault="004201CF" w:rsidP="00972609">
      <w:pPr>
        <w:pStyle w:val="ListBullet"/>
        <w:rPr>
          <w:lang w:eastAsia="zh-CN"/>
        </w:rPr>
      </w:pPr>
      <w:r>
        <w:rPr>
          <w:lang w:eastAsia="zh-CN"/>
        </w:rPr>
        <w:t>To what extent did colonisation and subsequent dispossession affect Aborigi</w:t>
      </w:r>
      <w:r w:rsidR="00A83ED5">
        <w:rPr>
          <w:lang w:eastAsia="zh-CN"/>
        </w:rPr>
        <w:t>nal and Torres Strait Islander p</w:t>
      </w:r>
      <w:r>
        <w:rPr>
          <w:lang w:eastAsia="zh-CN"/>
        </w:rPr>
        <w:t>eoples?</w:t>
      </w:r>
    </w:p>
    <w:p w14:paraId="2D30135F" w14:textId="59E9ACA8" w:rsidR="004201CF" w:rsidRDefault="004201CF" w:rsidP="00972609">
      <w:pPr>
        <w:pStyle w:val="ListBullet"/>
        <w:rPr>
          <w:lang w:eastAsia="zh-CN"/>
        </w:rPr>
      </w:pPr>
      <w:r>
        <w:rPr>
          <w:lang w:eastAsia="zh-CN"/>
        </w:rPr>
        <w:t>How have government policies restricted the human rights of Indigenous people in Australia?</w:t>
      </w:r>
    </w:p>
    <w:p w14:paraId="2863ECB8" w14:textId="77777777" w:rsidR="004201CF" w:rsidRDefault="004201CF" w:rsidP="00EB2C85">
      <w:pPr>
        <w:pStyle w:val="Heading2"/>
      </w:pPr>
      <w:r>
        <w:t>Overview</w:t>
      </w:r>
    </w:p>
    <w:p w14:paraId="1C7D1414" w14:textId="77777777" w:rsidR="004201CF" w:rsidRDefault="004201CF" w:rsidP="004201CF">
      <w:pPr>
        <w:rPr>
          <w:lang w:eastAsia="zh-CN"/>
        </w:rPr>
      </w:pPr>
      <w:r>
        <w:rPr>
          <w:lang w:eastAsia="zh-CN"/>
        </w:rPr>
        <w:t>Students:</w:t>
      </w:r>
    </w:p>
    <w:p w14:paraId="057816D1" w14:textId="45B70C64" w:rsidR="004201CF" w:rsidRDefault="004201CF" w:rsidP="004201CF">
      <w:pPr>
        <w:pStyle w:val="ListBullet"/>
        <w:rPr>
          <w:lang w:eastAsia="zh-CN"/>
        </w:rPr>
      </w:pPr>
      <w:r>
        <w:rPr>
          <w:lang w:eastAsia="zh-CN"/>
        </w:rPr>
        <w:t>explore the intimate relationship th</w:t>
      </w:r>
      <w:r w:rsidR="00892D48">
        <w:rPr>
          <w:lang w:eastAsia="zh-CN"/>
        </w:rPr>
        <w:t>at Indigenous people have with C</w:t>
      </w:r>
      <w:r>
        <w:rPr>
          <w:lang w:eastAsia="zh-CN"/>
        </w:rPr>
        <w:t>ountry, both spiritually and economically</w:t>
      </w:r>
    </w:p>
    <w:p w14:paraId="6B0FF157" w14:textId="0CF8D068" w:rsidR="004201CF" w:rsidRDefault="004201CF" w:rsidP="004201CF">
      <w:pPr>
        <w:pStyle w:val="ListBullet"/>
        <w:rPr>
          <w:lang w:eastAsia="zh-CN"/>
        </w:rPr>
      </w:pPr>
      <w:r>
        <w:rPr>
          <w:lang w:eastAsia="zh-CN"/>
        </w:rPr>
        <w:t xml:space="preserve">describe the impact colonisation had on Aboriginal and Torres Strait Islander </w:t>
      </w:r>
      <w:r w:rsidR="00A83ED5">
        <w:rPr>
          <w:lang w:eastAsia="zh-CN"/>
        </w:rPr>
        <w:t>p</w:t>
      </w:r>
      <w:r>
        <w:rPr>
          <w:lang w:eastAsia="zh-CN"/>
        </w:rPr>
        <w:t>eoples</w:t>
      </w:r>
    </w:p>
    <w:p w14:paraId="5DAA9742" w14:textId="50FC6388" w:rsidR="004201CF" w:rsidRDefault="004201CF" w:rsidP="004201CF">
      <w:pPr>
        <w:pStyle w:val="ListBullet"/>
        <w:rPr>
          <w:lang w:eastAsia="zh-CN"/>
        </w:rPr>
      </w:pPr>
      <w:r>
        <w:rPr>
          <w:lang w:eastAsia="zh-CN"/>
        </w:rPr>
        <w:t>examine the impact that government policies have had and continue to have on Indigenous people around the world</w:t>
      </w:r>
    </w:p>
    <w:p w14:paraId="7479942B" w14:textId="7213F6FF" w:rsidR="004201CF" w:rsidRDefault="004201CF" w:rsidP="004201CF">
      <w:pPr>
        <w:pStyle w:val="ListBullet"/>
        <w:rPr>
          <w:lang w:eastAsia="zh-CN"/>
        </w:rPr>
      </w:pPr>
      <w:r>
        <w:rPr>
          <w:lang w:eastAsia="zh-CN"/>
        </w:rPr>
        <w:t>investigate Aboriginal initiatives to counteract the impact of</w:t>
      </w:r>
      <w:r w:rsidR="0081485D">
        <w:rPr>
          <w:lang w:eastAsia="zh-CN"/>
        </w:rPr>
        <w:t xml:space="preserve"> dispossession and dislocation.</w:t>
      </w:r>
    </w:p>
    <w:p w14:paraId="0FB81330" w14:textId="77777777" w:rsidR="004201CF" w:rsidRDefault="004201CF" w:rsidP="00EB2C85">
      <w:pPr>
        <w:pStyle w:val="Heading2"/>
      </w:pPr>
      <w:r>
        <w:t>Outcomes</w:t>
      </w:r>
    </w:p>
    <w:p w14:paraId="23C4DF66" w14:textId="77777777" w:rsidR="004201CF" w:rsidRDefault="004201CF" w:rsidP="004201CF">
      <w:pPr>
        <w:rPr>
          <w:lang w:eastAsia="zh-CN"/>
        </w:rPr>
      </w:pPr>
      <w:r>
        <w:rPr>
          <w:lang w:eastAsia="zh-CN"/>
        </w:rPr>
        <w:t>A student:</w:t>
      </w:r>
    </w:p>
    <w:p w14:paraId="52BB000E" w14:textId="620B89D7" w:rsidR="004201CF" w:rsidRDefault="004201CF" w:rsidP="004201CF">
      <w:pPr>
        <w:pStyle w:val="ListBullet"/>
        <w:rPr>
          <w:lang w:eastAsia="zh-CN"/>
        </w:rPr>
      </w:pPr>
      <w:r w:rsidRPr="0081485D">
        <w:rPr>
          <w:rStyle w:val="Strong"/>
        </w:rPr>
        <w:t>P1.1</w:t>
      </w:r>
      <w:r>
        <w:rPr>
          <w:lang w:eastAsia="zh-CN"/>
        </w:rPr>
        <w:t xml:space="preserve"> identifies different viewpoints about invasion and colonisation including the concept of shared histories between Aboriginal and non-Aboriginal peoples</w:t>
      </w:r>
    </w:p>
    <w:p w14:paraId="6AFDF52C" w14:textId="00ECC249" w:rsidR="004201CF" w:rsidRDefault="004201CF" w:rsidP="004201CF">
      <w:pPr>
        <w:pStyle w:val="ListBullet"/>
        <w:rPr>
          <w:lang w:eastAsia="zh-CN"/>
        </w:rPr>
      </w:pPr>
      <w:r w:rsidRPr="0081485D">
        <w:rPr>
          <w:rStyle w:val="Strong"/>
        </w:rPr>
        <w:t>P1.2</w:t>
      </w:r>
      <w:r>
        <w:rPr>
          <w:lang w:eastAsia="zh-CN"/>
        </w:rPr>
        <w:t xml:space="preserve"> explains the consequences of invasion and colonisation for Aboriginal and other Indigenous peoples in terms of </w:t>
      </w:r>
      <w:r w:rsidR="0081485D">
        <w:rPr>
          <w:lang w:eastAsia="zh-CN"/>
        </w:rPr>
        <w:t>social justice and human rights</w:t>
      </w:r>
    </w:p>
    <w:p w14:paraId="2BB37BE4" w14:textId="2E7F4F5D" w:rsidR="004201CF" w:rsidRDefault="004201CF" w:rsidP="004201CF">
      <w:pPr>
        <w:pStyle w:val="ListBullet"/>
        <w:rPr>
          <w:lang w:eastAsia="zh-CN"/>
        </w:rPr>
      </w:pPr>
      <w:r w:rsidRPr="0081485D">
        <w:rPr>
          <w:rStyle w:val="Strong"/>
        </w:rPr>
        <w:t>P2.1</w:t>
      </w:r>
      <w:r>
        <w:rPr>
          <w:lang w:eastAsia="zh-CN"/>
        </w:rPr>
        <w:t xml:space="preserve"> explains the meaning of the</w:t>
      </w:r>
      <w:r w:rsidR="0081485D">
        <w:rPr>
          <w:lang w:eastAsia="zh-CN"/>
        </w:rPr>
        <w:t xml:space="preserve"> Dreaming to Aboriginal peoples</w:t>
      </w:r>
    </w:p>
    <w:p w14:paraId="1FA4AAAE" w14:textId="09B41020" w:rsidR="004201CF" w:rsidRDefault="004201CF" w:rsidP="004201CF">
      <w:pPr>
        <w:pStyle w:val="ListBullet"/>
        <w:rPr>
          <w:lang w:eastAsia="zh-CN"/>
        </w:rPr>
      </w:pPr>
      <w:r w:rsidRPr="0081485D">
        <w:rPr>
          <w:rStyle w:val="Strong"/>
        </w:rPr>
        <w:lastRenderedPageBreak/>
        <w:t>P</w:t>
      </w:r>
      <w:r w:rsidR="0081485D" w:rsidRPr="0081485D">
        <w:rPr>
          <w:rStyle w:val="Strong"/>
        </w:rPr>
        <w:t>2.2</w:t>
      </w:r>
      <w:r w:rsidR="0081485D">
        <w:rPr>
          <w:lang w:eastAsia="zh-CN"/>
        </w:rPr>
        <w:t xml:space="preserve"> </w:t>
      </w:r>
      <w:r w:rsidR="00892D48">
        <w:rPr>
          <w:lang w:eastAsia="zh-CN"/>
        </w:rPr>
        <w:t>explains the importance of C</w:t>
      </w:r>
      <w:r>
        <w:rPr>
          <w:lang w:eastAsia="zh-CN"/>
        </w:rPr>
        <w:t>ountry and</w:t>
      </w:r>
      <w:r w:rsidR="00892D48">
        <w:rPr>
          <w:lang w:eastAsia="zh-CN"/>
        </w:rPr>
        <w:t xml:space="preserve"> the interrelationship between C</w:t>
      </w:r>
      <w:r>
        <w:rPr>
          <w:lang w:eastAsia="zh-CN"/>
        </w:rPr>
        <w:t>ountry, culture, economic life and social systems for Aboriginal and other Indigenous peoples</w:t>
      </w:r>
    </w:p>
    <w:p w14:paraId="0B348851" w14:textId="38625A32" w:rsidR="004201CF" w:rsidRDefault="004201CF" w:rsidP="004201CF">
      <w:pPr>
        <w:pStyle w:val="ListBullet"/>
        <w:rPr>
          <w:lang w:eastAsia="zh-CN"/>
        </w:rPr>
      </w:pPr>
      <w:r w:rsidRPr="0081485D">
        <w:rPr>
          <w:rStyle w:val="Strong"/>
        </w:rPr>
        <w:t>P3.2</w:t>
      </w:r>
      <w:r>
        <w:rPr>
          <w:lang w:eastAsia="zh-CN"/>
        </w:rPr>
        <w:t xml:space="preserve"> explains the impact of key government policies, legislation and legal decisions in relation to land and water rights, and heritage and identity</w:t>
      </w:r>
    </w:p>
    <w:p w14:paraId="795E3A41" w14:textId="1F37803E" w:rsidR="004201CF" w:rsidRDefault="0081485D" w:rsidP="004201CF">
      <w:pPr>
        <w:pStyle w:val="ListBullet"/>
        <w:rPr>
          <w:lang w:eastAsia="zh-CN"/>
        </w:rPr>
      </w:pPr>
      <w:r>
        <w:rPr>
          <w:rStyle w:val="Strong"/>
        </w:rPr>
        <w:t xml:space="preserve">P3.3 </w:t>
      </w:r>
      <w:r w:rsidR="004201CF">
        <w:rPr>
          <w:lang w:eastAsia="zh-CN"/>
        </w:rPr>
        <w:t>explains the responses and initiatives of Aboriginal and other Indigenous peoples to key government policies, legislation and legal decisions</w:t>
      </w:r>
      <w:r w:rsidR="00A83ED5">
        <w:rPr>
          <w:lang w:eastAsia="zh-CN"/>
        </w:rPr>
        <w:t>.</w:t>
      </w:r>
    </w:p>
    <w:p w14:paraId="46017932" w14:textId="6A86357E" w:rsidR="004201CF" w:rsidRPr="004201CF" w:rsidRDefault="005636D0" w:rsidP="004201CF">
      <w:pPr>
        <w:rPr>
          <w:rStyle w:val="SubtleReference"/>
        </w:rPr>
      </w:pPr>
      <w:hyperlink r:id="rId11" w:history="1">
        <w:r w:rsidR="004201CF" w:rsidRPr="004201CF">
          <w:rPr>
            <w:rStyle w:val="Hyperlink"/>
            <w:sz w:val="22"/>
            <w:lang w:eastAsia="zh-CN"/>
          </w:rPr>
          <w:t>Aboriginal Studies Stage 6 Syllabus</w:t>
        </w:r>
      </w:hyperlink>
      <w:r w:rsidR="004201CF" w:rsidRPr="004201CF">
        <w:rPr>
          <w:rStyle w:val="SubtleReference"/>
          <w:lang w:eastAsia="zh-CN"/>
        </w:rPr>
        <w:t xml:space="preserve"> © NSW Education Standards Authority (NESA) for and on behalf of the Crown in right of the State of New South Wales, 2010</w:t>
      </w:r>
    </w:p>
    <w:p w14:paraId="2EEDBD9C" w14:textId="77777777" w:rsidR="004201CF" w:rsidRDefault="004201CF" w:rsidP="00EB2C85">
      <w:pPr>
        <w:pStyle w:val="Heading2"/>
      </w:pPr>
      <w:r>
        <w:t>Syllabus references</w:t>
      </w:r>
    </w:p>
    <w:p w14:paraId="718FD605" w14:textId="77777777" w:rsidR="004201CF" w:rsidRDefault="004201CF" w:rsidP="004201CF">
      <w:pPr>
        <w:rPr>
          <w:lang w:eastAsia="zh-CN"/>
        </w:rPr>
      </w:pPr>
      <w:r>
        <w:rPr>
          <w:lang w:eastAsia="zh-CN"/>
        </w:rPr>
        <w:t>Students:</w:t>
      </w:r>
    </w:p>
    <w:p w14:paraId="3612818B" w14:textId="78F67F53" w:rsidR="004201CF" w:rsidRDefault="004201CF" w:rsidP="004201CF">
      <w:pPr>
        <w:pStyle w:val="ListBullet"/>
        <w:rPr>
          <w:lang w:eastAsia="zh-CN"/>
        </w:rPr>
      </w:pPr>
      <w:r>
        <w:rPr>
          <w:lang w:eastAsia="zh-CN"/>
        </w:rPr>
        <w:t>gather, select and organise information in relation to Aboriginal peoples’ relationship to Country including the Dreaming</w:t>
      </w:r>
    </w:p>
    <w:p w14:paraId="7F00718E" w14:textId="4D63D4F6" w:rsidR="004201CF" w:rsidRDefault="004201CF" w:rsidP="004201CF">
      <w:pPr>
        <w:pStyle w:val="ListBullet"/>
        <w:rPr>
          <w:lang w:eastAsia="zh-CN"/>
        </w:rPr>
      </w:pPr>
      <w:r>
        <w:rPr>
          <w:lang w:eastAsia="zh-CN"/>
        </w:rPr>
        <w:t xml:space="preserve">make deductions and draw conclusions about the impact of dispossession and dislocation on Aboriginal peoples in terms of </w:t>
      </w:r>
      <w:r w:rsidR="00892D48">
        <w:rPr>
          <w:lang w:eastAsia="zh-CN"/>
        </w:rPr>
        <w:t>social justice and human rights</w:t>
      </w:r>
    </w:p>
    <w:p w14:paraId="4F116067" w14:textId="4EC43355" w:rsidR="004201CF" w:rsidRDefault="004201CF" w:rsidP="004201CF">
      <w:pPr>
        <w:pStyle w:val="ListBullet"/>
        <w:rPr>
          <w:lang w:eastAsia="zh-CN"/>
        </w:rPr>
      </w:pPr>
      <w:r>
        <w:rPr>
          <w:lang w:eastAsia="zh-CN"/>
        </w:rPr>
        <w:t>construct coherent oral and/or written texts to explain the impact of key government legislation and policies in relation to Aboriginal peoples’ land and water rights</w:t>
      </w:r>
    </w:p>
    <w:p w14:paraId="68AC2728" w14:textId="2E697ECE" w:rsidR="004201CF" w:rsidRDefault="004201CF" w:rsidP="004201CF">
      <w:pPr>
        <w:pStyle w:val="ListBullet"/>
        <w:rPr>
          <w:lang w:eastAsia="zh-CN"/>
        </w:rPr>
      </w:pPr>
      <w:r>
        <w:rPr>
          <w:lang w:eastAsia="zh-CN"/>
        </w:rPr>
        <w:t>present balanced oral and/or written arguments about Aboriginal and non-Aboriginal land management practices and their impact on the environment</w:t>
      </w:r>
    </w:p>
    <w:p w14:paraId="2F671E45" w14:textId="24B3FD87" w:rsidR="004201CF" w:rsidRDefault="004201CF" w:rsidP="004201CF">
      <w:pPr>
        <w:pStyle w:val="ListBullet"/>
        <w:rPr>
          <w:lang w:eastAsia="zh-CN"/>
        </w:rPr>
      </w:pPr>
      <w:r>
        <w:rPr>
          <w:lang w:eastAsia="zh-CN"/>
        </w:rPr>
        <w:t>make informed judgements about the effectiveness of Aboriginal peoples’ initiatives to counteract the impact of dispossession from Country</w:t>
      </w:r>
    </w:p>
    <w:p w14:paraId="16920FC9" w14:textId="327AA295" w:rsidR="004201CF" w:rsidRDefault="004201CF" w:rsidP="004201CF">
      <w:pPr>
        <w:pStyle w:val="ListBullet"/>
        <w:rPr>
          <w:lang w:eastAsia="zh-CN"/>
        </w:rPr>
      </w:pPr>
      <w:r>
        <w:rPr>
          <w:lang w:eastAsia="zh-CN"/>
        </w:rPr>
        <w:t>gather, select and organise information on Aboriginal and non-Aboriginal interpretations of colonisation, including concepts of ‘invasion’ and shared histories.</w:t>
      </w:r>
    </w:p>
    <w:p w14:paraId="512CD9A4" w14:textId="77777777" w:rsidR="00780CF8" w:rsidRDefault="00780CF8" w:rsidP="00780CF8">
      <w:pPr>
        <w:pStyle w:val="Heading2"/>
      </w:pPr>
      <w:r>
        <w:t>Teaching and learning activities</w:t>
      </w:r>
    </w:p>
    <w:p w14:paraId="40A657B2" w14:textId="77777777" w:rsidR="00780CF8" w:rsidRDefault="00780CF8" w:rsidP="00780CF8">
      <w:pPr>
        <w:pStyle w:val="Heading3"/>
      </w:pPr>
      <w:r>
        <w:t>Inquiry questions</w:t>
      </w:r>
    </w:p>
    <w:p w14:paraId="487F2FD0" w14:textId="77777777" w:rsidR="00780CF8" w:rsidRDefault="00780CF8" w:rsidP="00780CF8">
      <w:pPr>
        <w:rPr>
          <w:lang w:eastAsia="zh-CN"/>
        </w:rPr>
      </w:pPr>
      <w:r>
        <w:rPr>
          <w:lang w:eastAsia="zh-CN"/>
        </w:rPr>
        <w:t>For each key inquiry question, students are encouraged to design their own inquiry questions as a subset in order to complete the inquiry process, which forms the bases of these teaching and learning sequences.</w:t>
      </w:r>
    </w:p>
    <w:p w14:paraId="525A2AD5" w14:textId="77777777" w:rsidR="00780CF8" w:rsidRDefault="00780CF8" w:rsidP="00780CF8">
      <w:pPr>
        <w:pStyle w:val="Heading3"/>
      </w:pPr>
      <w:r>
        <w:t>Assessment</w:t>
      </w:r>
    </w:p>
    <w:p w14:paraId="425DBCBB" w14:textId="2B479D05" w:rsidR="004201CF" w:rsidRDefault="00780CF8" w:rsidP="00780CF8">
      <w:pPr>
        <w:rPr>
          <w:lang w:eastAsia="zh-CN"/>
        </w:rPr>
      </w:pPr>
      <w:r>
        <w:rPr>
          <w:lang w:eastAsia="zh-CN"/>
        </w:rPr>
        <w:t>The strategies require students to demonstrate their learning and are all either assessment for learning or assessment as learning activities. Some activities may b</w:t>
      </w:r>
      <w:r w:rsidR="00EB2C85">
        <w:rPr>
          <w:lang w:eastAsia="zh-CN"/>
        </w:rPr>
        <w:t>e selected and included in a</w:t>
      </w:r>
      <w:r w:rsidR="00A83ED5">
        <w:rPr>
          <w:lang w:eastAsia="zh-CN"/>
        </w:rPr>
        <w:t xml:space="preserve"> ‘formal assessment s</w:t>
      </w:r>
      <w:r>
        <w:rPr>
          <w:lang w:eastAsia="zh-CN"/>
        </w:rPr>
        <w:t>chedule</w:t>
      </w:r>
      <w:r w:rsidR="00A83ED5">
        <w:rPr>
          <w:lang w:eastAsia="zh-CN"/>
        </w:rPr>
        <w:t>’</w:t>
      </w:r>
      <w:r>
        <w:rPr>
          <w:lang w:eastAsia="zh-CN"/>
        </w:rPr>
        <w:t xml:space="preserve"> for assessment of learning.</w:t>
      </w:r>
    </w:p>
    <w:p w14:paraId="49E9C451" w14:textId="25DD6C7F" w:rsidR="00780CF8" w:rsidRDefault="00780CF8">
      <w:pPr>
        <w:rPr>
          <w:lang w:eastAsia="zh-CN"/>
        </w:rPr>
      </w:pPr>
      <w:r>
        <w:rPr>
          <w:lang w:eastAsia="zh-CN"/>
        </w:rPr>
        <w:br w:type="page"/>
      </w:r>
    </w:p>
    <w:p w14:paraId="4F31BBCA" w14:textId="77777777" w:rsidR="00780CF8" w:rsidRDefault="00780CF8" w:rsidP="00780CF8">
      <w:pPr>
        <w:pStyle w:val="Heading2"/>
      </w:pPr>
      <w:r>
        <w:lastRenderedPageBreak/>
        <w:t>Learning sequence 1</w:t>
      </w:r>
    </w:p>
    <w:p w14:paraId="48D59E11" w14:textId="7BC272E9" w:rsidR="00780CF8" w:rsidRDefault="00780CF8" w:rsidP="00780CF8">
      <w:pPr>
        <w:rPr>
          <w:lang w:eastAsia="zh-CN"/>
        </w:rPr>
      </w:pPr>
      <w:r w:rsidRPr="00780CF8">
        <w:rPr>
          <w:rStyle w:val="Strong"/>
          <w:lang w:eastAsia="zh-CN"/>
        </w:rPr>
        <w:t>Key inquiry question</w:t>
      </w:r>
      <w:r w:rsidR="005235EF">
        <w:rPr>
          <w:rStyle w:val="Strong"/>
          <w:lang w:eastAsia="zh-CN"/>
        </w:rPr>
        <w:t xml:space="preserve"> - </w:t>
      </w:r>
      <w:r>
        <w:rPr>
          <w:lang w:eastAsia="zh-CN"/>
        </w:rPr>
        <w:t>What role did Country play in the traditional lifestyle of Aborigi</w:t>
      </w:r>
      <w:r w:rsidR="000D6CFA">
        <w:rPr>
          <w:lang w:eastAsia="zh-CN"/>
        </w:rPr>
        <w:t>nal and Torres Strait Islander p</w:t>
      </w:r>
      <w:r>
        <w:rPr>
          <w:lang w:eastAsia="zh-CN"/>
        </w:rPr>
        <w:t>eoples?</w:t>
      </w:r>
    </w:p>
    <w:p w14:paraId="23B6AA2A" w14:textId="072D8BC3" w:rsidR="00780CF8" w:rsidRDefault="00780CF8" w:rsidP="00780CF8">
      <w:pPr>
        <w:pStyle w:val="FeatureBox2"/>
      </w:pPr>
      <w:r w:rsidRPr="005235EF">
        <w:rPr>
          <w:rStyle w:val="Strong"/>
        </w:rPr>
        <w:t>Teachers’ note</w:t>
      </w:r>
      <w:r w:rsidR="005235EF">
        <w:rPr>
          <w:rStyle w:val="Strong"/>
        </w:rPr>
        <w:t xml:space="preserve"> </w:t>
      </w:r>
      <w:r w:rsidR="005235EF" w:rsidRPr="005235EF">
        <w:rPr>
          <w:rStyle w:val="Strong"/>
          <w:b w:val="0"/>
        </w:rPr>
        <w:t>- b</w:t>
      </w:r>
      <w:r>
        <w:t xml:space="preserve">efore this unit, set up an online classroom environment for students to share their activities and research and support each student </w:t>
      </w:r>
      <w:r w:rsidR="000D6CFA">
        <w:t>to set up an individual online ‘L</w:t>
      </w:r>
      <w:r>
        <w:t>earning log</w:t>
      </w:r>
      <w:r w:rsidR="000D6CFA">
        <w:t>’</w:t>
      </w:r>
      <w:r>
        <w:t>.</w:t>
      </w:r>
    </w:p>
    <w:p w14:paraId="31AAC515" w14:textId="0898FE41" w:rsidR="00780CF8" w:rsidRDefault="005636D0" w:rsidP="005636D0">
      <w:pPr>
        <w:pStyle w:val="Heading3"/>
        <w:numPr>
          <w:ilvl w:val="0"/>
          <w:numId w:val="0"/>
        </w:numPr>
      </w:pPr>
      <w:r>
        <w:t>A</w:t>
      </w:r>
      <w:r w:rsidR="00780CF8">
        <w:t>boriginal peoples’ relationship to the land and the role it played in traditional life.</w:t>
      </w:r>
    </w:p>
    <w:p w14:paraId="7F578D78" w14:textId="1BF4BC31" w:rsidR="00780CF8" w:rsidRDefault="00780CF8" w:rsidP="00780CF8">
      <w:pPr>
        <w:pStyle w:val="FeatureBox2"/>
      </w:pPr>
      <w:r w:rsidRPr="005235EF">
        <w:rPr>
          <w:rStyle w:val="Strong"/>
        </w:rPr>
        <w:t>Teachers’ note</w:t>
      </w:r>
      <w:r w:rsidR="005235EF">
        <w:rPr>
          <w:rStyle w:val="Strong"/>
        </w:rPr>
        <w:t xml:space="preserve"> </w:t>
      </w:r>
      <w:r w:rsidR="005235EF" w:rsidRPr="005235EF">
        <w:rPr>
          <w:rStyle w:val="Strong"/>
          <w:b w:val="0"/>
        </w:rPr>
        <w:t xml:space="preserve">- </w:t>
      </w:r>
      <w:r>
        <w:t>prepare students with a brainstorm activity to discover what they already know about the key concepts and what they mean. There are a variety of suggested resources and source materials at the end of this unit that may assist students with their research tasks and activities during the unit.</w:t>
      </w:r>
    </w:p>
    <w:p w14:paraId="6AC20593" w14:textId="7A943E7E" w:rsidR="00780CF8" w:rsidRDefault="00780CF8" w:rsidP="00780CF8">
      <w:pPr>
        <w:rPr>
          <w:lang w:eastAsia="zh-CN"/>
        </w:rPr>
      </w:pPr>
      <w:r w:rsidRPr="004E1149">
        <w:t>Students</w:t>
      </w:r>
      <w:r w:rsidR="004E1149">
        <w:rPr>
          <w:rStyle w:val="Strong"/>
          <w:lang w:eastAsia="zh-CN"/>
        </w:rPr>
        <w:t xml:space="preserve"> </w:t>
      </w:r>
      <w:r>
        <w:rPr>
          <w:lang w:eastAsia="zh-CN"/>
        </w:rPr>
        <w:t>will b</w:t>
      </w:r>
      <w:r w:rsidR="00CA30C3">
        <w:rPr>
          <w:lang w:eastAsia="zh-CN"/>
        </w:rPr>
        <w:t>e learning about the following k</w:t>
      </w:r>
      <w:r>
        <w:rPr>
          <w:lang w:eastAsia="zh-CN"/>
        </w:rPr>
        <w:t xml:space="preserve">ey </w:t>
      </w:r>
      <w:r w:rsidR="00CA30C3">
        <w:rPr>
          <w:lang w:eastAsia="zh-CN"/>
        </w:rPr>
        <w:t>concepts in the Stage 6 course:</w:t>
      </w:r>
    </w:p>
    <w:p w14:paraId="305CB5B0" w14:textId="4129882A" w:rsidR="00780CF8" w:rsidRDefault="1F6562AD" w:rsidP="00780CF8">
      <w:pPr>
        <w:pStyle w:val="ListBullet"/>
        <w:rPr>
          <w:lang w:eastAsia="zh-CN"/>
        </w:rPr>
      </w:pPr>
      <w:r w:rsidRPr="0D0C1437">
        <w:rPr>
          <w:lang w:eastAsia="zh-CN"/>
        </w:rPr>
        <w:t>C</w:t>
      </w:r>
      <w:r w:rsidR="00780CF8" w:rsidRPr="0D0C1437">
        <w:rPr>
          <w:lang w:eastAsia="zh-CN"/>
        </w:rPr>
        <w:t>ountry</w:t>
      </w:r>
    </w:p>
    <w:p w14:paraId="6FB3003E" w14:textId="5E11422F" w:rsidR="00780CF8" w:rsidRDefault="00373BEF" w:rsidP="00780CF8">
      <w:pPr>
        <w:pStyle w:val="ListBullet"/>
        <w:rPr>
          <w:lang w:eastAsia="zh-CN"/>
        </w:rPr>
      </w:pPr>
      <w:r>
        <w:rPr>
          <w:lang w:eastAsia="zh-CN"/>
        </w:rPr>
        <w:t>d</w:t>
      </w:r>
      <w:r w:rsidR="00780CF8">
        <w:rPr>
          <w:lang w:eastAsia="zh-CN"/>
        </w:rPr>
        <w:t>reaming</w:t>
      </w:r>
    </w:p>
    <w:p w14:paraId="411D4C86" w14:textId="2A8BE83D" w:rsidR="00780CF8" w:rsidRDefault="00780CF8" w:rsidP="00780CF8">
      <w:pPr>
        <w:pStyle w:val="ListBullet"/>
        <w:rPr>
          <w:lang w:eastAsia="zh-CN"/>
        </w:rPr>
      </w:pPr>
      <w:r>
        <w:rPr>
          <w:lang w:eastAsia="zh-CN"/>
        </w:rPr>
        <w:t>customary lore</w:t>
      </w:r>
    </w:p>
    <w:p w14:paraId="1C0D9037" w14:textId="5FE68A5E" w:rsidR="00780CF8" w:rsidRDefault="00780CF8" w:rsidP="00780CF8">
      <w:pPr>
        <w:pStyle w:val="ListBullet"/>
        <w:rPr>
          <w:lang w:eastAsia="zh-CN"/>
        </w:rPr>
      </w:pPr>
      <w:r>
        <w:rPr>
          <w:lang w:eastAsia="zh-CN"/>
        </w:rPr>
        <w:t>kinship</w:t>
      </w:r>
    </w:p>
    <w:p w14:paraId="4F625829" w14:textId="01606F5F" w:rsidR="00780CF8" w:rsidRDefault="00780CF8" w:rsidP="00780CF8">
      <w:pPr>
        <w:pStyle w:val="ListBullet"/>
        <w:rPr>
          <w:lang w:eastAsia="zh-CN"/>
        </w:rPr>
      </w:pPr>
      <w:r>
        <w:rPr>
          <w:lang w:eastAsia="zh-CN"/>
        </w:rPr>
        <w:t>traditional law</w:t>
      </w:r>
    </w:p>
    <w:p w14:paraId="0ADCEFFE" w14:textId="0FA12788" w:rsidR="00780CF8" w:rsidRDefault="00780CF8" w:rsidP="00780CF8">
      <w:pPr>
        <w:pStyle w:val="ListBullet"/>
        <w:rPr>
          <w:lang w:eastAsia="zh-CN"/>
        </w:rPr>
      </w:pPr>
      <w:r>
        <w:rPr>
          <w:lang w:eastAsia="zh-CN"/>
        </w:rPr>
        <w:t>spirituality</w:t>
      </w:r>
    </w:p>
    <w:p w14:paraId="58EFA79B" w14:textId="57ACF1AA" w:rsidR="00780CF8" w:rsidRDefault="00780CF8" w:rsidP="00780CF8">
      <w:pPr>
        <w:pStyle w:val="ListBullet"/>
        <w:rPr>
          <w:lang w:eastAsia="zh-CN"/>
        </w:rPr>
      </w:pPr>
      <w:r>
        <w:rPr>
          <w:lang w:eastAsia="zh-CN"/>
        </w:rPr>
        <w:t>Elders</w:t>
      </w:r>
    </w:p>
    <w:p w14:paraId="7CFDD852" w14:textId="29922406" w:rsidR="00780CF8" w:rsidRDefault="00780CF8" w:rsidP="00780CF8">
      <w:pPr>
        <w:pStyle w:val="ListBullet"/>
        <w:rPr>
          <w:lang w:eastAsia="zh-CN"/>
        </w:rPr>
      </w:pPr>
      <w:r>
        <w:rPr>
          <w:lang w:eastAsia="zh-CN"/>
        </w:rPr>
        <w:t>genocide</w:t>
      </w:r>
    </w:p>
    <w:p w14:paraId="3160BB06" w14:textId="0A6CE825" w:rsidR="00780CF8" w:rsidRDefault="00780CF8" w:rsidP="00780CF8">
      <w:pPr>
        <w:pStyle w:val="ListBullet"/>
        <w:rPr>
          <w:lang w:eastAsia="zh-CN"/>
        </w:rPr>
      </w:pPr>
      <w:r>
        <w:rPr>
          <w:lang w:eastAsia="zh-CN"/>
        </w:rPr>
        <w:t>dispossession</w:t>
      </w:r>
    </w:p>
    <w:p w14:paraId="66F3AB1F" w14:textId="744EA7C7" w:rsidR="00780CF8" w:rsidRDefault="00780CF8" w:rsidP="00780CF8">
      <w:pPr>
        <w:pStyle w:val="ListBullet"/>
        <w:rPr>
          <w:lang w:eastAsia="zh-CN"/>
        </w:rPr>
      </w:pPr>
      <w:r>
        <w:rPr>
          <w:lang w:eastAsia="zh-CN"/>
        </w:rPr>
        <w:t>dislocation</w:t>
      </w:r>
    </w:p>
    <w:p w14:paraId="2CF8AB37" w14:textId="3B62B4E1" w:rsidR="00780CF8" w:rsidRDefault="00780CF8" w:rsidP="00780CF8">
      <w:pPr>
        <w:pStyle w:val="ListBullet"/>
        <w:rPr>
          <w:lang w:eastAsia="zh-CN"/>
        </w:rPr>
      </w:pPr>
      <w:r>
        <w:rPr>
          <w:lang w:eastAsia="zh-CN"/>
        </w:rPr>
        <w:t>sovereignty</w:t>
      </w:r>
    </w:p>
    <w:p w14:paraId="5ACD267C" w14:textId="59807402" w:rsidR="00780CF8" w:rsidRDefault="00780CF8" w:rsidP="00780CF8">
      <w:pPr>
        <w:pStyle w:val="ListBullet"/>
        <w:rPr>
          <w:lang w:eastAsia="zh-CN"/>
        </w:rPr>
      </w:pPr>
      <w:r>
        <w:rPr>
          <w:lang w:eastAsia="zh-CN"/>
        </w:rPr>
        <w:t>terra nullius</w:t>
      </w:r>
    </w:p>
    <w:p w14:paraId="0B4A4428" w14:textId="730C3BC3" w:rsidR="00780CF8" w:rsidRDefault="00780CF8" w:rsidP="00780CF8">
      <w:pPr>
        <w:pStyle w:val="ListBullet"/>
        <w:rPr>
          <w:lang w:eastAsia="zh-CN"/>
        </w:rPr>
      </w:pPr>
      <w:r>
        <w:rPr>
          <w:lang w:eastAsia="zh-CN"/>
        </w:rPr>
        <w:t>native title</w:t>
      </w:r>
    </w:p>
    <w:p w14:paraId="3B257598" w14:textId="497FB292" w:rsidR="00780CF8" w:rsidRDefault="00780CF8" w:rsidP="00780CF8">
      <w:pPr>
        <w:pStyle w:val="ListBullet"/>
        <w:rPr>
          <w:lang w:eastAsia="zh-CN"/>
        </w:rPr>
      </w:pPr>
      <w:r>
        <w:rPr>
          <w:lang w:eastAsia="zh-CN"/>
        </w:rPr>
        <w:t>social justice</w:t>
      </w:r>
    </w:p>
    <w:p w14:paraId="271D1180" w14:textId="476C15F4" w:rsidR="00780CF8" w:rsidRDefault="00780CF8" w:rsidP="00780CF8">
      <w:pPr>
        <w:pStyle w:val="ListBullet"/>
        <w:rPr>
          <w:lang w:eastAsia="zh-CN"/>
        </w:rPr>
      </w:pPr>
      <w:r>
        <w:rPr>
          <w:lang w:eastAsia="zh-CN"/>
        </w:rPr>
        <w:t>human rights</w:t>
      </w:r>
    </w:p>
    <w:p w14:paraId="213527B4" w14:textId="42F0C063" w:rsidR="00780CF8" w:rsidRDefault="00780CF8" w:rsidP="00780CF8">
      <w:pPr>
        <w:pStyle w:val="ListBullet"/>
        <w:rPr>
          <w:lang w:eastAsia="zh-CN"/>
        </w:rPr>
      </w:pPr>
      <w:r>
        <w:rPr>
          <w:lang w:eastAsia="zh-CN"/>
        </w:rPr>
        <w:t>shared history</w:t>
      </w:r>
    </w:p>
    <w:p w14:paraId="0F40F3D1" w14:textId="57C6C753" w:rsidR="00780CF8" w:rsidRDefault="00780CF8" w:rsidP="00780CF8">
      <w:pPr>
        <w:pStyle w:val="ListBullet"/>
        <w:rPr>
          <w:lang w:eastAsia="zh-CN"/>
        </w:rPr>
      </w:pPr>
      <w:r>
        <w:rPr>
          <w:lang w:eastAsia="zh-CN"/>
        </w:rPr>
        <w:t>health and lifestyles</w:t>
      </w:r>
    </w:p>
    <w:p w14:paraId="49D66115" w14:textId="5CB1C99A" w:rsidR="00780CF8" w:rsidRDefault="00780CF8" w:rsidP="00780CF8">
      <w:pPr>
        <w:pStyle w:val="ListBullet"/>
        <w:rPr>
          <w:lang w:eastAsia="zh-CN"/>
        </w:rPr>
      </w:pPr>
      <w:r>
        <w:rPr>
          <w:lang w:eastAsia="zh-CN"/>
        </w:rPr>
        <w:lastRenderedPageBreak/>
        <w:t>cultures</w:t>
      </w:r>
    </w:p>
    <w:p w14:paraId="40573965" w14:textId="2F0E684E" w:rsidR="00780CF8" w:rsidRDefault="00780CF8" w:rsidP="00780CF8">
      <w:pPr>
        <w:pStyle w:val="ListBullet"/>
        <w:rPr>
          <w:lang w:eastAsia="zh-CN"/>
        </w:rPr>
      </w:pPr>
      <w:r>
        <w:rPr>
          <w:lang w:eastAsia="zh-CN"/>
        </w:rPr>
        <w:t>colonisation</w:t>
      </w:r>
    </w:p>
    <w:p w14:paraId="6D41BE91" w14:textId="22CD4A88" w:rsidR="00780CF8" w:rsidRDefault="00780CF8" w:rsidP="00780CF8">
      <w:pPr>
        <w:pStyle w:val="ListBullet"/>
        <w:rPr>
          <w:lang w:eastAsia="zh-CN"/>
        </w:rPr>
      </w:pPr>
      <w:r>
        <w:rPr>
          <w:lang w:eastAsia="zh-CN"/>
        </w:rPr>
        <w:t>invasion</w:t>
      </w:r>
    </w:p>
    <w:p w14:paraId="0E38A994" w14:textId="722AC417" w:rsidR="00780CF8" w:rsidRDefault="00780CF8" w:rsidP="00780CF8">
      <w:pPr>
        <w:pStyle w:val="ListBullet"/>
        <w:rPr>
          <w:lang w:eastAsia="zh-CN"/>
        </w:rPr>
      </w:pPr>
      <w:r>
        <w:rPr>
          <w:lang w:eastAsia="zh-CN"/>
        </w:rPr>
        <w:t>resistance</w:t>
      </w:r>
    </w:p>
    <w:p w14:paraId="3C1E768A" w14:textId="3B41B8AB" w:rsidR="00780CF8" w:rsidRDefault="00780CF8" w:rsidP="00780CF8">
      <w:pPr>
        <w:pStyle w:val="ListBullet"/>
        <w:rPr>
          <w:lang w:eastAsia="zh-CN"/>
        </w:rPr>
      </w:pPr>
      <w:r>
        <w:rPr>
          <w:lang w:eastAsia="zh-CN"/>
        </w:rPr>
        <w:t>land management practices</w:t>
      </w:r>
    </w:p>
    <w:p w14:paraId="3A980267" w14:textId="3F9EF334" w:rsidR="0090522B" w:rsidRDefault="00780CF8" w:rsidP="00780CF8">
      <w:pPr>
        <w:pStyle w:val="ListBullet"/>
        <w:rPr>
          <w:lang w:eastAsia="zh-CN"/>
        </w:rPr>
      </w:pPr>
      <w:r>
        <w:rPr>
          <w:lang w:eastAsia="zh-CN"/>
        </w:rPr>
        <w:t>settlement</w:t>
      </w:r>
      <w:r w:rsidR="00373BEF">
        <w:rPr>
          <w:lang w:eastAsia="zh-CN"/>
        </w:rPr>
        <w:t>.</w:t>
      </w:r>
    </w:p>
    <w:p w14:paraId="6370C4F5" w14:textId="22E13D21" w:rsidR="0090522B" w:rsidRPr="005235EF" w:rsidRDefault="0090522B" w:rsidP="005235EF">
      <w:pPr>
        <w:pStyle w:val="Heading4"/>
      </w:pPr>
      <w:r w:rsidRPr="005235EF">
        <w:rPr>
          <w:rStyle w:val="Strong"/>
          <w:b w:val="0"/>
          <w:bCs w:val="0"/>
          <w:sz w:val="36"/>
        </w:rPr>
        <w:t>Activity</w:t>
      </w:r>
      <w:r w:rsidRPr="005235EF">
        <w:t xml:space="preserve"> 1</w:t>
      </w:r>
    </w:p>
    <w:p w14:paraId="6990B283" w14:textId="68409DDC" w:rsidR="004E1149" w:rsidRDefault="004E1149" w:rsidP="0090522B">
      <w:pPr>
        <w:rPr>
          <w:lang w:eastAsia="zh-CN"/>
        </w:rPr>
      </w:pPr>
      <w:r w:rsidRPr="0D0C1437">
        <w:rPr>
          <w:lang w:eastAsia="zh-CN"/>
        </w:rPr>
        <w:t>Teachers to divide the class into</w:t>
      </w:r>
      <w:r w:rsidR="0090522B" w:rsidRPr="0D0C1437">
        <w:rPr>
          <w:lang w:eastAsia="zh-CN"/>
        </w:rPr>
        <w:t xml:space="preserve"> small </w:t>
      </w:r>
      <w:r w:rsidR="0059740D" w:rsidRPr="0D0C1437">
        <w:rPr>
          <w:lang w:eastAsia="zh-CN"/>
        </w:rPr>
        <w:t>groups to prepare a p</w:t>
      </w:r>
      <w:r w:rsidR="0090522B" w:rsidRPr="0D0C1437">
        <w:rPr>
          <w:lang w:eastAsia="zh-CN"/>
        </w:rPr>
        <w:t>res</w:t>
      </w:r>
      <w:r w:rsidR="0059740D" w:rsidRPr="0D0C1437">
        <w:rPr>
          <w:lang w:eastAsia="zh-CN"/>
        </w:rPr>
        <w:t>entation of definitions of the key c</w:t>
      </w:r>
      <w:r w:rsidR="0090522B" w:rsidRPr="0D0C1437">
        <w:rPr>
          <w:lang w:eastAsia="zh-CN"/>
        </w:rPr>
        <w:t>oncepts. Each group will pre</w:t>
      </w:r>
      <w:r w:rsidR="0059740D" w:rsidRPr="0D0C1437">
        <w:rPr>
          <w:lang w:eastAsia="zh-CN"/>
        </w:rPr>
        <w:t>pare definitions for the three key c</w:t>
      </w:r>
      <w:r w:rsidR="0090522B" w:rsidRPr="0D0C1437">
        <w:rPr>
          <w:lang w:eastAsia="zh-CN"/>
        </w:rPr>
        <w:t xml:space="preserve">oncepts </w:t>
      </w:r>
      <w:r w:rsidR="005235EF" w:rsidRPr="0D0C1437">
        <w:rPr>
          <w:lang w:eastAsia="zh-CN"/>
        </w:rPr>
        <w:t xml:space="preserve">they have chosen or </w:t>
      </w:r>
      <w:r w:rsidR="0090522B" w:rsidRPr="0D0C1437">
        <w:rPr>
          <w:lang w:eastAsia="zh-CN"/>
        </w:rPr>
        <w:t xml:space="preserve">been allocated from the above list. </w:t>
      </w:r>
    </w:p>
    <w:p w14:paraId="7840CE0E" w14:textId="4CB7FBEF" w:rsidR="0090522B" w:rsidRDefault="004E1149" w:rsidP="0090522B">
      <w:pPr>
        <w:rPr>
          <w:lang w:eastAsia="zh-CN"/>
        </w:rPr>
      </w:pPr>
      <w:r w:rsidRPr="2DC04677">
        <w:rPr>
          <w:lang w:eastAsia="zh-CN"/>
        </w:rPr>
        <w:t>Students are to</w:t>
      </w:r>
      <w:r w:rsidR="0059740D" w:rsidRPr="2DC04677">
        <w:rPr>
          <w:lang w:eastAsia="zh-CN"/>
        </w:rPr>
        <w:t xml:space="preserve"> </w:t>
      </w:r>
      <w:r w:rsidR="53F80453" w:rsidRPr="2DC04677">
        <w:rPr>
          <w:lang w:eastAsia="zh-CN"/>
        </w:rPr>
        <w:t>r</w:t>
      </w:r>
      <w:r w:rsidR="0059740D" w:rsidRPr="2DC04677">
        <w:rPr>
          <w:lang w:eastAsia="zh-CN"/>
        </w:rPr>
        <w:t>esearch:</w:t>
      </w:r>
    </w:p>
    <w:p w14:paraId="22FF7319" w14:textId="0D67554D" w:rsidR="0090522B" w:rsidRDefault="0090522B" w:rsidP="0090522B">
      <w:pPr>
        <w:pStyle w:val="ListBullet"/>
        <w:rPr>
          <w:lang w:eastAsia="zh-CN"/>
        </w:rPr>
      </w:pPr>
      <w:r>
        <w:rPr>
          <w:lang w:eastAsia="zh-CN"/>
        </w:rPr>
        <w:t xml:space="preserve">Use the internet, texts and other source materials to find a definition for each of the </w:t>
      </w:r>
      <w:r w:rsidR="005235EF">
        <w:rPr>
          <w:lang w:eastAsia="zh-CN"/>
        </w:rPr>
        <w:t>three</w:t>
      </w:r>
      <w:r>
        <w:rPr>
          <w:lang w:eastAsia="zh-CN"/>
        </w:rPr>
        <w:t xml:space="preserve"> key concepts</w:t>
      </w:r>
      <w:r w:rsidR="0059740D">
        <w:rPr>
          <w:lang w:eastAsia="zh-CN"/>
        </w:rPr>
        <w:t>.</w:t>
      </w:r>
    </w:p>
    <w:p w14:paraId="3CEF3CA1" w14:textId="56666CA6" w:rsidR="0090522B" w:rsidRDefault="0090522B" w:rsidP="0090522B">
      <w:pPr>
        <w:pStyle w:val="ListBullet"/>
        <w:rPr>
          <w:lang w:eastAsia="zh-CN"/>
        </w:rPr>
      </w:pPr>
      <w:r>
        <w:rPr>
          <w:lang w:eastAsia="zh-CN"/>
        </w:rPr>
        <w:t>Summarise each key concept and use language that all will understand</w:t>
      </w:r>
      <w:r w:rsidR="0059740D">
        <w:rPr>
          <w:lang w:eastAsia="zh-CN"/>
        </w:rPr>
        <w:t>.</w:t>
      </w:r>
    </w:p>
    <w:p w14:paraId="40F5CF52" w14:textId="016E149E" w:rsidR="0090522B" w:rsidRDefault="0090522B" w:rsidP="0090522B">
      <w:pPr>
        <w:pStyle w:val="ListBullet"/>
        <w:rPr>
          <w:lang w:eastAsia="zh-CN"/>
        </w:rPr>
      </w:pPr>
      <w:r>
        <w:rPr>
          <w:lang w:eastAsia="zh-CN"/>
        </w:rPr>
        <w:t>Prepare PowerPoint slides (no more than 5) and upload them to the online-class PowerPoi</w:t>
      </w:r>
      <w:r w:rsidR="0059740D">
        <w:rPr>
          <w:lang w:eastAsia="zh-CN"/>
        </w:rPr>
        <w:t>nt.</w:t>
      </w:r>
    </w:p>
    <w:p w14:paraId="311F46AB" w14:textId="6877470C" w:rsidR="0090522B" w:rsidRDefault="0090522B" w:rsidP="0090522B">
      <w:pPr>
        <w:rPr>
          <w:lang w:eastAsia="zh-CN"/>
        </w:rPr>
      </w:pPr>
      <w:r>
        <w:rPr>
          <w:lang w:eastAsia="zh-CN"/>
        </w:rPr>
        <w:t xml:space="preserve">Each group will present their section of the PowerPoint to the whole class. </w:t>
      </w:r>
      <w:r w:rsidR="004E1149">
        <w:rPr>
          <w:lang w:eastAsia="zh-CN"/>
        </w:rPr>
        <w:t>Students are</w:t>
      </w:r>
      <w:r>
        <w:rPr>
          <w:lang w:eastAsia="zh-CN"/>
        </w:rPr>
        <w:t xml:space="preserve"> all encouraged to ask questions and give fee</w:t>
      </w:r>
      <w:r w:rsidR="0059740D">
        <w:rPr>
          <w:lang w:eastAsia="zh-CN"/>
        </w:rPr>
        <w:t>dback during the presentations.</w:t>
      </w:r>
    </w:p>
    <w:p w14:paraId="17E6EBB6" w14:textId="2F9D503C" w:rsidR="0090522B" w:rsidRDefault="0090522B" w:rsidP="00801C2D">
      <w:pPr>
        <w:pStyle w:val="Heading3"/>
      </w:pPr>
      <w:r>
        <w:t>Aboriginal and non-Aboriginal understanding</w:t>
      </w:r>
      <w:r w:rsidR="004E1149">
        <w:t xml:space="preserve"> a</w:t>
      </w:r>
      <w:r>
        <w:t xml:space="preserve">bout Aboriginal people and their relation to the land and </w:t>
      </w:r>
      <w:r w:rsidR="0059740D">
        <w:t>C</w:t>
      </w:r>
      <w:r>
        <w:t>ountry.</w:t>
      </w:r>
    </w:p>
    <w:p w14:paraId="0F919D8C" w14:textId="66F8BDF5" w:rsidR="0090522B" w:rsidRDefault="0090522B" w:rsidP="0090522B">
      <w:pPr>
        <w:rPr>
          <w:lang w:eastAsia="zh-CN"/>
        </w:rPr>
      </w:pPr>
      <w:r w:rsidRPr="2DC04677">
        <w:rPr>
          <w:lang w:eastAsia="zh-CN"/>
        </w:rPr>
        <w:t xml:space="preserve">The </w:t>
      </w:r>
      <w:r w:rsidR="0C903C82" w:rsidRPr="2DC04677">
        <w:rPr>
          <w:lang w:eastAsia="zh-CN"/>
        </w:rPr>
        <w:t xml:space="preserve">whole class </w:t>
      </w:r>
      <w:r w:rsidRPr="2DC04677">
        <w:rPr>
          <w:lang w:eastAsia="zh-CN"/>
        </w:rPr>
        <w:t xml:space="preserve">presentation </w:t>
      </w:r>
      <w:r w:rsidR="004E1149" w:rsidRPr="2DC04677">
        <w:rPr>
          <w:lang w:eastAsia="zh-CN"/>
        </w:rPr>
        <w:t>should have</w:t>
      </w:r>
      <w:r w:rsidRPr="2DC04677">
        <w:rPr>
          <w:lang w:eastAsia="zh-CN"/>
        </w:rPr>
        <w:t xml:space="preserve"> brought up m</w:t>
      </w:r>
      <w:bookmarkStart w:id="0" w:name="_GoBack"/>
      <w:bookmarkEnd w:id="0"/>
      <w:r w:rsidRPr="2DC04677">
        <w:rPr>
          <w:lang w:eastAsia="zh-CN"/>
        </w:rPr>
        <w:t xml:space="preserve">any </w:t>
      </w:r>
      <w:r w:rsidR="0059740D" w:rsidRPr="2DC04677">
        <w:rPr>
          <w:lang w:eastAsia="zh-CN"/>
        </w:rPr>
        <w:t>questions about the concept of C</w:t>
      </w:r>
      <w:r w:rsidRPr="2DC04677">
        <w:rPr>
          <w:lang w:eastAsia="zh-CN"/>
        </w:rPr>
        <w:t>ountry and what it means to different people. What are the similarities and differences?</w:t>
      </w:r>
    </w:p>
    <w:p w14:paraId="6055B922" w14:textId="5586BAB2" w:rsidR="0090522B" w:rsidRPr="004E1149" w:rsidRDefault="0090522B" w:rsidP="004E1149">
      <w:pPr>
        <w:pStyle w:val="Heading4"/>
        <w:rPr>
          <w:rStyle w:val="Strong"/>
          <w:b w:val="0"/>
          <w:bCs w:val="0"/>
          <w:sz w:val="36"/>
        </w:rPr>
      </w:pPr>
      <w:r w:rsidRPr="004E1149">
        <w:rPr>
          <w:rStyle w:val="Strong"/>
          <w:b w:val="0"/>
          <w:bCs w:val="0"/>
          <w:sz w:val="36"/>
        </w:rPr>
        <w:t>Activity 2</w:t>
      </w:r>
    </w:p>
    <w:p w14:paraId="53AC2CCF" w14:textId="5B22D364" w:rsidR="0090522B" w:rsidRDefault="0090522B" w:rsidP="0090522B">
      <w:pPr>
        <w:rPr>
          <w:lang w:eastAsia="zh-CN"/>
        </w:rPr>
      </w:pPr>
      <w:r>
        <w:rPr>
          <w:lang w:eastAsia="zh-CN"/>
        </w:rPr>
        <w:t xml:space="preserve">Use different resources (for example internet, texts, poetry, drama) to examine the importance and significance of Aboriginal peoples’ relationship to the land and </w:t>
      </w:r>
      <w:r w:rsidR="0059740D">
        <w:rPr>
          <w:lang w:eastAsia="zh-CN"/>
        </w:rPr>
        <w:t>C</w:t>
      </w:r>
      <w:r>
        <w:rPr>
          <w:lang w:eastAsia="zh-CN"/>
        </w:rPr>
        <w:t>ountry then respond to the following questions:</w:t>
      </w:r>
    </w:p>
    <w:p w14:paraId="0F3FEAC7" w14:textId="73F52937" w:rsidR="0090522B" w:rsidRDefault="002374DF" w:rsidP="0090522B">
      <w:pPr>
        <w:pStyle w:val="ListNumber"/>
        <w:rPr>
          <w:lang w:eastAsia="zh-CN"/>
        </w:rPr>
      </w:pPr>
      <w:r w:rsidRPr="2DC04677">
        <w:rPr>
          <w:lang w:eastAsia="zh-CN"/>
        </w:rPr>
        <w:t>What does the concept of l</w:t>
      </w:r>
      <w:r w:rsidR="0090522B" w:rsidRPr="2DC04677">
        <w:rPr>
          <w:lang w:eastAsia="zh-CN"/>
        </w:rPr>
        <w:t xml:space="preserve">and and Country mean to the Aboriginal and Torres Strait </w:t>
      </w:r>
      <w:r w:rsidRPr="2DC04677">
        <w:rPr>
          <w:lang w:eastAsia="zh-CN"/>
        </w:rPr>
        <w:t>Islander p</w:t>
      </w:r>
      <w:r w:rsidR="0059740D" w:rsidRPr="2DC04677">
        <w:rPr>
          <w:lang w:eastAsia="zh-CN"/>
        </w:rPr>
        <w:t>eoples? Give examples</w:t>
      </w:r>
      <w:r w:rsidR="5721C8BA" w:rsidRPr="2DC04677">
        <w:rPr>
          <w:lang w:eastAsia="zh-CN"/>
        </w:rPr>
        <w:t>.</w:t>
      </w:r>
    </w:p>
    <w:p w14:paraId="221E8526" w14:textId="190ED190" w:rsidR="0090522B" w:rsidRDefault="0090522B" w:rsidP="0090522B">
      <w:pPr>
        <w:pStyle w:val="ListNumber"/>
        <w:rPr>
          <w:lang w:eastAsia="zh-CN"/>
        </w:rPr>
      </w:pPr>
      <w:r>
        <w:rPr>
          <w:lang w:eastAsia="zh-CN"/>
        </w:rPr>
        <w:t>What are some of the traditi</w:t>
      </w:r>
      <w:r w:rsidR="002374DF">
        <w:rPr>
          <w:lang w:eastAsia="zh-CN"/>
        </w:rPr>
        <w:t>ons and customs connected with l</w:t>
      </w:r>
      <w:r>
        <w:rPr>
          <w:lang w:eastAsia="zh-CN"/>
        </w:rPr>
        <w:t>and and Country?</w:t>
      </w:r>
    </w:p>
    <w:p w14:paraId="07E6C6C5" w14:textId="091B43B1" w:rsidR="0090522B" w:rsidRDefault="0090522B" w:rsidP="0090522B">
      <w:pPr>
        <w:pStyle w:val="ListNumber"/>
        <w:rPr>
          <w:lang w:eastAsia="zh-CN"/>
        </w:rPr>
      </w:pPr>
      <w:r>
        <w:rPr>
          <w:lang w:eastAsia="zh-CN"/>
        </w:rPr>
        <w:lastRenderedPageBreak/>
        <w:t>How does it differ to other ethni</w:t>
      </w:r>
      <w:r w:rsidR="002374DF">
        <w:rPr>
          <w:lang w:eastAsia="zh-CN"/>
        </w:rPr>
        <w:t>c groups? Choose two different e</w:t>
      </w:r>
      <w:r>
        <w:rPr>
          <w:lang w:eastAsia="zh-CN"/>
        </w:rPr>
        <w:t>thnic groups as examples.</w:t>
      </w:r>
    </w:p>
    <w:p w14:paraId="0AC7D35B" w14:textId="4994D6BA" w:rsidR="0090522B" w:rsidRDefault="0090522B" w:rsidP="0090522B">
      <w:pPr>
        <w:rPr>
          <w:lang w:eastAsia="zh-CN"/>
        </w:rPr>
      </w:pPr>
      <w:r>
        <w:rPr>
          <w:lang w:eastAsia="zh-CN"/>
        </w:rPr>
        <w:t xml:space="preserve">For question 3 </w:t>
      </w:r>
      <w:r w:rsidR="004E1149">
        <w:rPr>
          <w:lang w:eastAsia="zh-CN"/>
        </w:rPr>
        <w:t xml:space="preserve">students </w:t>
      </w:r>
      <w:r>
        <w:rPr>
          <w:lang w:eastAsia="zh-CN"/>
        </w:rPr>
        <w:t xml:space="preserve">may wish to interview a family member, a teacher, a neighbour or a family friend to gather this information. </w:t>
      </w:r>
      <w:r w:rsidR="004E1149">
        <w:rPr>
          <w:lang w:eastAsia="zh-CN"/>
        </w:rPr>
        <w:t>Students</w:t>
      </w:r>
      <w:r>
        <w:rPr>
          <w:lang w:eastAsia="zh-CN"/>
        </w:rPr>
        <w:t xml:space="preserve"> can record the answers or just make notes. Once completed, </w:t>
      </w:r>
      <w:r w:rsidR="004E1149">
        <w:rPr>
          <w:lang w:eastAsia="zh-CN"/>
        </w:rPr>
        <w:t>students are to</w:t>
      </w:r>
      <w:r>
        <w:rPr>
          <w:lang w:eastAsia="zh-CN"/>
        </w:rPr>
        <w:t>:</w:t>
      </w:r>
    </w:p>
    <w:p w14:paraId="2F03F79E" w14:textId="5732C4B3" w:rsidR="0090522B" w:rsidRDefault="002374DF" w:rsidP="00DA0ACE">
      <w:pPr>
        <w:pStyle w:val="ListBullet"/>
        <w:rPr>
          <w:lang w:eastAsia="zh-CN"/>
        </w:rPr>
      </w:pPr>
      <w:r>
        <w:rPr>
          <w:lang w:eastAsia="zh-CN"/>
        </w:rPr>
        <w:t>C</w:t>
      </w:r>
      <w:r w:rsidR="0090522B">
        <w:rPr>
          <w:lang w:eastAsia="zh-CN"/>
        </w:rPr>
        <w:t xml:space="preserve">ollate the answers into a grid (example below) comparing the similarities and differences in </w:t>
      </w:r>
      <w:r w:rsidR="004E1149">
        <w:rPr>
          <w:lang w:eastAsia="zh-CN"/>
        </w:rPr>
        <w:t>the</w:t>
      </w:r>
      <w:r w:rsidR="0090522B">
        <w:rPr>
          <w:lang w:eastAsia="zh-CN"/>
        </w:rPr>
        <w:t xml:space="preserve"> answers.</w:t>
      </w:r>
    </w:p>
    <w:p w14:paraId="463F2CA8" w14:textId="12BDC19E" w:rsidR="0090522B" w:rsidRDefault="002374DF" w:rsidP="00DA0ACE">
      <w:pPr>
        <w:pStyle w:val="ListBullet"/>
        <w:rPr>
          <w:lang w:eastAsia="zh-CN"/>
        </w:rPr>
      </w:pPr>
      <w:r w:rsidRPr="2DC04677">
        <w:rPr>
          <w:lang w:eastAsia="zh-CN"/>
        </w:rPr>
        <w:t>D</w:t>
      </w:r>
      <w:r w:rsidR="0090522B" w:rsidRPr="2DC04677">
        <w:rPr>
          <w:lang w:eastAsia="zh-CN"/>
        </w:rPr>
        <w:t xml:space="preserve">iscuss answers with </w:t>
      </w:r>
      <w:r w:rsidR="004E1149" w:rsidRPr="2DC04677">
        <w:rPr>
          <w:lang w:eastAsia="zh-CN"/>
        </w:rPr>
        <w:t>their</w:t>
      </w:r>
      <w:r w:rsidR="0090522B" w:rsidRPr="2DC04677">
        <w:rPr>
          <w:lang w:eastAsia="zh-CN"/>
        </w:rPr>
        <w:t xml:space="preserve"> peers then compare and contras</w:t>
      </w:r>
      <w:r w:rsidRPr="2DC04677">
        <w:rPr>
          <w:lang w:eastAsia="zh-CN"/>
        </w:rPr>
        <w:t>t the responses related to the e</w:t>
      </w:r>
      <w:r w:rsidR="0090522B" w:rsidRPr="2DC04677">
        <w:rPr>
          <w:lang w:eastAsia="zh-CN"/>
        </w:rPr>
        <w:t xml:space="preserve">thnic groups with what </w:t>
      </w:r>
      <w:r w:rsidR="004E1149" w:rsidRPr="2DC04677">
        <w:rPr>
          <w:lang w:eastAsia="zh-CN"/>
        </w:rPr>
        <w:t>they</w:t>
      </w:r>
      <w:r w:rsidR="0090522B" w:rsidRPr="2DC04677">
        <w:rPr>
          <w:lang w:eastAsia="zh-CN"/>
        </w:rPr>
        <w:t xml:space="preserve"> have discovered about the Aboriginal peoples’ connection t</w:t>
      </w:r>
      <w:r w:rsidRPr="2DC04677">
        <w:rPr>
          <w:lang w:eastAsia="zh-CN"/>
        </w:rPr>
        <w:t>o Country,</w:t>
      </w:r>
      <w:r w:rsidR="0090522B" w:rsidRPr="2DC04677">
        <w:rPr>
          <w:lang w:eastAsia="zh-CN"/>
        </w:rPr>
        <w:t xml:space="preserve"> traditions and customs.</w:t>
      </w:r>
      <w:r w:rsidRPr="2DC04677">
        <w:rPr>
          <w:lang w:eastAsia="zh-CN"/>
        </w:rPr>
        <w:t xml:space="preserve"> </w:t>
      </w:r>
      <w:r w:rsidR="00FF7C2F" w:rsidRPr="2DC04677">
        <w:rPr>
          <w:lang w:eastAsia="zh-CN"/>
        </w:rPr>
        <w:t xml:space="preserve">Are there </w:t>
      </w:r>
      <w:r w:rsidR="004E1149" w:rsidRPr="2DC04677">
        <w:rPr>
          <w:lang w:eastAsia="zh-CN"/>
        </w:rPr>
        <w:t xml:space="preserve">any </w:t>
      </w:r>
      <w:r w:rsidR="00FF7C2F" w:rsidRPr="2DC04677">
        <w:rPr>
          <w:lang w:eastAsia="zh-CN"/>
        </w:rPr>
        <w:t xml:space="preserve">common elements? (for </w:t>
      </w:r>
      <w:r w:rsidR="3E413630" w:rsidRPr="2DC04677">
        <w:rPr>
          <w:lang w:eastAsia="zh-CN"/>
        </w:rPr>
        <w:t>example,</w:t>
      </w:r>
      <w:r w:rsidR="0090522B" w:rsidRPr="2DC04677">
        <w:rPr>
          <w:lang w:eastAsia="zh-CN"/>
        </w:rPr>
        <w:t xml:space="preserve"> values, cultures, world views)</w:t>
      </w:r>
    </w:p>
    <w:p w14:paraId="00A11515" w14:textId="278F3005" w:rsidR="0090522B" w:rsidRDefault="002351C7" w:rsidP="00DA0ACE">
      <w:pPr>
        <w:pStyle w:val="ListBullet"/>
        <w:rPr>
          <w:lang w:eastAsia="zh-CN"/>
        </w:rPr>
      </w:pPr>
      <w:r>
        <w:rPr>
          <w:lang w:eastAsia="zh-CN"/>
        </w:rPr>
        <w:t>C</w:t>
      </w:r>
      <w:r w:rsidR="0090522B">
        <w:rPr>
          <w:lang w:eastAsia="zh-CN"/>
        </w:rPr>
        <w:t xml:space="preserve">hoose the five most interesting facts </w:t>
      </w:r>
      <w:r w:rsidR="004E1149">
        <w:rPr>
          <w:lang w:eastAsia="zh-CN"/>
        </w:rPr>
        <w:t xml:space="preserve">they </w:t>
      </w:r>
      <w:r w:rsidR="0090522B">
        <w:rPr>
          <w:lang w:eastAsia="zh-CN"/>
        </w:rPr>
        <w:t>have learnt about Aboriginal peoples’ relationship to Country and how it affected their lives. This is a whole class activity.</w:t>
      </w:r>
    </w:p>
    <w:p w14:paraId="3EB27742" w14:textId="3AEAD04F" w:rsidR="0090522B" w:rsidRDefault="004E1149" w:rsidP="00DA0ACE">
      <w:pPr>
        <w:pStyle w:val="ListBullet"/>
        <w:rPr>
          <w:lang w:eastAsia="zh-CN"/>
        </w:rPr>
      </w:pPr>
      <w:r>
        <w:rPr>
          <w:lang w:eastAsia="zh-CN"/>
        </w:rPr>
        <w:t>W</w:t>
      </w:r>
      <w:r w:rsidR="0090522B">
        <w:rPr>
          <w:lang w:eastAsia="zh-CN"/>
        </w:rPr>
        <w:t>rite 1</w:t>
      </w:r>
      <w:r>
        <w:rPr>
          <w:lang w:eastAsia="zh-CN"/>
        </w:rPr>
        <w:t xml:space="preserve">00 words, in their Learning Log, </w:t>
      </w:r>
      <w:r w:rsidR="0090522B">
        <w:rPr>
          <w:lang w:eastAsia="zh-CN"/>
        </w:rPr>
        <w:t xml:space="preserve">explaining the most significant discovery </w:t>
      </w:r>
      <w:r w:rsidR="002351C7">
        <w:rPr>
          <w:lang w:eastAsia="zh-CN"/>
        </w:rPr>
        <w:t>about Aboriginal connection to l</w:t>
      </w:r>
      <w:r w:rsidR="0090522B">
        <w:rPr>
          <w:lang w:eastAsia="zh-CN"/>
        </w:rPr>
        <w:t>and and</w:t>
      </w:r>
      <w:r w:rsidR="00DA0ACE">
        <w:rPr>
          <w:lang w:eastAsia="zh-CN"/>
        </w:rPr>
        <w:t xml:space="preserve"> Country you have made so far.</w:t>
      </w:r>
    </w:p>
    <w:tbl>
      <w:tblPr>
        <w:tblStyle w:val="Tableheader"/>
        <w:tblW w:w="0" w:type="auto"/>
        <w:tblLook w:val="04A0" w:firstRow="1" w:lastRow="0" w:firstColumn="1" w:lastColumn="0" w:noHBand="0" w:noVBand="1"/>
        <w:tblCaption w:val="Comparison of Aboriginal and other ethnic groups"/>
      </w:tblPr>
      <w:tblGrid>
        <w:gridCol w:w="2405"/>
        <w:gridCol w:w="2405"/>
        <w:gridCol w:w="2406"/>
        <w:gridCol w:w="2406"/>
      </w:tblGrid>
      <w:tr w:rsidR="006B113F" w14:paraId="2515AFF4" w14:textId="77777777" w:rsidTr="006B11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85BB2D7" w14:textId="77777777" w:rsidR="006B113F" w:rsidRDefault="006B113F" w:rsidP="00DA0ACE">
            <w:pPr>
              <w:spacing w:before="192" w:after="192"/>
              <w:rPr>
                <w:lang w:eastAsia="zh-CN"/>
              </w:rPr>
            </w:pPr>
          </w:p>
        </w:tc>
        <w:tc>
          <w:tcPr>
            <w:tcW w:w="2405" w:type="dxa"/>
          </w:tcPr>
          <w:p w14:paraId="40E8A192" w14:textId="10C42567" w:rsidR="006B113F" w:rsidRDefault="006B113F" w:rsidP="00DA0ACE">
            <w:pPr>
              <w:cnfStyle w:val="100000000000" w:firstRow="1" w:lastRow="0" w:firstColumn="0" w:lastColumn="0" w:oddVBand="0" w:evenVBand="0" w:oddHBand="0" w:evenHBand="0" w:firstRowFirstColumn="0" w:firstRowLastColumn="0" w:lastRowFirstColumn="0" w:lastRowLastColumn="0"/>
              <w:rPr>
                <w:lang w:eastAsia="zh-CN"/>
              </w:rPr>
            </w:pPr>
            <w:r w:rsidRPr="006B113F">
              <w:rPr>
                <w:lang w:eastAsia="zh-CN"/>
              </w:rPr>
              <w:t>Aboriginal and Torres Strait Islander</w:t>
            </w:r>
          </w:p>
        </w:tc>
        <w:tc>
          <w:tcPr>
            <w:tcW w:w="2406" w:type="dxa"/>
          </w:tcPr>
          <w:p w14:paraId="378B321C" w14:textId="5872FC4E" w:rsidR="006B113F" w:rsidRDefault="00807F97" w:rsidP="00807F9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Ethnic group 1 (for example</w:t>
            </w:r>
            <w:r w:rsidR="006B113F" w:rsidRPr="006B113F">
              <w:rPr>
                <w:lang w:eastAsia="zh-CN"/>
              </w:rPr>
              <w:t xml:space="preserve"> Anglo-Saxon Australian)</w:t>
            </w:r>
          </w:p>
        </w:tc>
        <w:tc>
          <w:tcPr>
            <w:tcW w:w="2406" w:type="dxa"/>
          </w:tcPr>
          <w:p w14:paraId="720E2E5E" w14:textId="3C91EF62" w:rsidR="006B113F" w:rsidRDefault="00807F97" w:rsidP="00DA0AC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Ethnic group 2 (for example </w:t>
            </w:r>
            <w:r w:rsidR="006B113F" w:rsidRPr="006B113F">
              <w:rPr>
                <w:lang w:eastAsia="zh-CN"/>
              </w:rPr>
              <w:t>Italian –third generation)</w:t>
            </w:r>
          </w:p>
        </w:tc>
      </w:tr>
      <w:tr w:rsidR="006B113F" w14:paraId="446345C9" w14:textId="77777777" w:rsidTr="006B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0BFB62" w14:textId="26902CE2" w:rsidR="006B113F" w:rsidRDefault="00807F97" w:rsidP="00DA0ACE">
            <w:pPr>
              <w:rPr>
                <w:lang w:eastAsia="zh-CN"/>
              </w:rPr>
            </w:pPr>
            <w:r>
              <w:rPr>
                <w:lang w:eastAsia="zh-CN"/>
              </w:rPr>
              <w:t>Relationship to l</w:t>
            </w:r>
            <w:r w:rsidR="00976232">
              <w:rPr>
                <w:lang w:eastAsia="zh-CN"/>
              </w:rPr>
              <w:t>and and C</w:t>
            </w:r>
            <w:r w:rsidR="006B113F" w:rsidRPr="006B113F">
              <w:rPr>
                <w:lang w:eastAsia="zh-CN"/>
              </w:rPr>
              <w:t>ountry</w:t>
            </w:r>
          </w:p>
        </w:tc>
        <w:tc>
          <w:tcPr>
            <w:tcW w:w="2405" w:type="dxa"/>
          </w:tcPr>
          <w:p w14:paraId="02B7ACFB" w14:textId="77777777" w:rsidR="006B113F" w:rsidRDefault="006B113F" w:rsidP="00DA0ACE">
            <w:p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5B73CC82" w14:textId="77777777" w:rsidR="006B113F" w:rsidRDefault="006B113F" w:rsidP="00DA0ACE">
            <w:p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04798155" w14:textId="77777777" w:rsidR="006B113F" w:rsidRDefault="006B113F" w:rsidP="00DA0ACE">
            <w:pPr>
              <w:cnfStyle w:val="000000100000" w:firstRow="0" w:lastRow="0" w:firstColumn="0" w:lastColumn="0" w:oddVBand="0" w:evenVBand="0" w:oddHBand="1" w:evenHBand="0" w:firstRowFirstColumn="0" w:firstRowLastColumn="0" w:lastRowFirstColumn="0" w:lastRowLastColumn="0"/>
              <w:rPr>
                <w:lang w:eastAsia="zh-CN"/>
              </w:rPr>
            </w:pPr>
          </w:p>
        </w:tc>
      </w:tr>
      <w:tr w:rsidR="006B113F" w14:paraId="389B00DA" w14:textId="77777777" w:rsidTr="006B1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791ACB" w14:textId="3C04F324" w:rsidR="006B113F" w:rsidRDefault="006B113F" w:rsidP="00DA0ACE">
            <w:pPr>
              <w:rPr>
                <w:lang w:eastAsia="zh-CN"/>
              </w:rPr>
            </w:pPr>
            <w:r w:rsidRPr="006B113F">
              <w:rPr>
                <w:lang w:eastAsia="zh-CN"/>
              </w:rPr>
              <w:t>Traditions and customs</w:t>
            </w:r>
          </w:p>
        </w:tc>
        <w:tc>
          <w:tcPr>
            <w:tcW w:w="2405" w:type="dxa"/>
          </w:tcPr>
          <w:p w14:paraId="5405B15D" w14:textId="77777777" w:rsidR="006B113F" w:rsidRDefault="006B113F" w:rsidP="00DA0ACE">
            <w:p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797231E5" w14:textId="77777777" w:rsidR="006B113F" w:rsidRDefault="006B113F" w:rsidP="00DA0ACE">
            <w:p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2CF11AB9" w14:textId="77777777" w:rsidR="006B113F" w:rsidRDefault="006B113F" w:rsidP="00DA0ACE">
            <w:pPr>
              <w:cnfStyle w:val="000000010000" w:firstRow="0" w:lastRow="0" w:firstColumn="0" w:lastColumn="0" w:oddVBand="0" w:evenVBand="0" w:oddHBand="0" w:evenHBand="1" w:firstRowFirstColumn="0" w:firstRowLastColumn="0" w:lastRowFirstColumn="0" w:lastRowLastColumn="0"/>
              <w:rPr>
                <w:lang w:eastAsia="zh-CN"/>
              </w:rPr>
            </w:pPr>
          </w:p>
        </w:tc>
      </w:tr>
    </w:tbl>
    <w:p w14:paraId="5E094067" w14:textId="32330C46" w:rsidR="00B07F50" w:rsidRDefault="00B07F50">
      <w:pPr>
        <w:rPr>
          <w:lang w:eastAsia="zh-CN"/>
        </w:rPr>
      </w:pPr>
      <w:r>
        <w:rPr>
          <w:lang w:eastAsia="zh-CN"/>
        </w:rPr>
        <w:br w:type="page"/>
      </w:r>
    </w:p>
    <w:p w14:paraId="1BBA0D6E" w14:textId="77777777" w:rsidR="00B07F50" w:rsidRDefault="00B07F50" w:rsidP="00B07F50">
      <w:pPr>
        <w:pStyle w:val="Heading2"/>
      </w:pPr>
      <w:r>
        <w:lastRenderedPageBreak/>
        <w:t>Learning sequence 2</w:t>
      </w:r>
    </w:p>
    <w:p w14:paraId="4BA206C8" w14:textId="66F07090" w:rsidR="00B07F50" w:rsidRDefault="00C3584E" w:rsidP="00C3584E">
      <w:pPr>
        <w:pStyle w:val="Heading3"/>
      </w:pPr>
      <w:r>
        <w:t>Dispossession and colonisation to the mid-20th c</w:t>
      </w:r>
      <w:r w:rsidR="00B07F50">
        <w:t>entury</w:t>
      </w:r>
    </w:p>
    <w:p w14:paraId="467CDA94" w14:textId="1FCB4352" w:rsidR="00B07F50" w:rsidRDefault="00433D16" w:rsidP="00B07F50">
      <w:pPr>
        <w:rPr>
          <w:lang w:eastAsia="zh-CN"/>
        </w:rPr>
      </w:pPr>
      <w:r>
        <w:rPr>
          <w:rStyle w:val="Strong"/>
          <w:lang w:eastAsia="zh-CN"/>
        </w:rPr>
        <w:t>Key inquiry question -</w:t>
      </w:r>
      <w:r w:rsidR="00B07F50">
        <w:rPr>
          <w:lang w:eastAsia="zh-CN"/>
        </w:rPr>
        <w:t>To what extent did colonisation and subsequent dispossession affec</w:t>
      </w:r>
      <w:r w:rsidR="00C3584E">
        <w:rPr>
          <w:lang w:eastAsia="zh-CN"/>
        </w:rPr>
        <w:t xml:space="preserve">t Aboriginal and Torres Strait </w:t>
      </w:r>
      <w:r w:rsidR="00976232">
        <w:rPr>
          <w:lang w:eastAsia="zh-CN"/>
        </w:rPr>
        <w:t>Islander p</w:t>
      </w:r>
      <w:r w:rsidR="00C3584E">
        <w:rPr>
          <w:lang w:eastAsia="zh-CN"/>
        </w:rPr>
        <w:t>eoples?</w:t>
      </w:r>
    </w:p>
    <w:p w14:paraId="5581B9BD" w14:textId="1324053D" w:rsidR="00B07F50" w:rsidRDefault="00C3584E" w:rsidP="00C3584E">
      <w:pPr>
        <w:pStyle w:val="FeatureBox2"/>
      </w:pPr>
      <w:r w:rsidRPr="2DC04677">
        <w:rPr>
          <w:rStyle w:val="Strong"/>
        </w:rPr>
        <w:t>Teachers’ notes</w:t>
      </w:r>
      <w:r w:rsidR="00433D16">
        <w:t xml:space="preserve"> - </w:t>
      </w:r>
      <w:r w:rsidR="00B07F50">
        <w:t>provide students with resources to explore a</w:t>
      </w:r>
      <w:r w:rsidR="00976232">
        <w:t>nd research Aboriginal and non-A</w:t>
      </w:r>
      <w:r w:rsidR="00B07F50">
        <w:t>boriginal land management practices, terra nullius, colonisation, invasion, resistance, settlement, shared histories, s</w:t>
      </w:r>
      <w:r w:rsidR="000D6CFA">
        <w:t>ocial justice and human rights.</w:t>
      </w:r>
      <w:r w:rsidR="1C91ACFE">
        <w:t xml:space="preserve"> This learning sequence has been written as a series of student tasks that should be supported by the teacher through appropriate resourcing and guidance.</w:t>
      </w:r>
    </w:p>
    <w:p w14:paraId="6CBF6073" w14:textId="77777777" w:rsidR="00B07F50" w:rsidRPr="00433D16" w:rsidRDefault="00B07F50" w:rsidP="00433D16">
      <w:pPr>
        <w:pStyle w:val="Heading4"/>
        <w:rPr>
          <w:rStyle w:val="Strong"/>
          <w:b w:val="0"/>
          <w:bCs w:val="0"/>
          <w:sz w:val="36"/>
        </w:rPr>
      </w:pPr>
      <w:r w:rsidRPr="00433D16">
        <w:rPr>
          <w:rStyle w:val="Strong"/>
          <w:b w:val="0"/>
          <w:bCs w:val="0"/>
          <w:sz w:val="36"/>
        </w:rPr>
        <w:t>Activity 3</w:t>
      </w:r>
    </w:p>
    <w:p w14:paraId="04E3FEFD" w14:textId="60AE92A1" w:rsidR="00B07F50" w:rsidRDefault="00B07F50" w:rsidP="00B07F50">
      <w:pPr>
        <w:rPr>
          <w:lang w:eastAsia="zh-CN"/>
        </w:rPr>
      </w:pPr>
      <w:r w:rsidRPr="2DC04677">
        <w:rPr>
          <w:lang w:eastAsia="zh-CN"/>
        </w:rPr>
        <w:t>Your German pen pal Tavi and his class are doing a hi</w:t>
      </w:r>
      <w:r w:rsidR="00976232" w:rsidRPr="2DC04677">
        <w:rPr>
          <w:lang w:eastAsia="zh-CN"/>
        </w:rPr>
        <w:t>story and sociology assignment on Indigenous p</w:t>
      </w:r>
      <w:r w:rsidRPr="2DC04677">
        <w:rPr>
          <w:lang w:eastAsia="zh-CN"/>
        </w:rPr>
        <w:t xml:space="preserve">eoples: </w:t>
      </w:r>
      <w:r w:rsidR="00976232" w:rsidRPr="2DC04677">
        <w:rPr>
          <w:lang w:eastAsia="zh-CN"/>
        </w:rPr>
        <w:t>p</w:t>
      </w:r>
      <w:r w:rsidRPr="2DC04677">
        <w:rPr>
          <w:lang w:eastAsia="zh-CN"/>
        </w:rPr>
        <w:t xml:space="preserve">ast, </w:t>
      </w:r>
      <w:r w:rsidR="00976232" w:rsidRPr="2DC04677">
        <w:rPr>
          <w:lang w:eastAsia="zh-CN"/>
        </w:rPr>
        <w:t>p</w:t>
      </w:r>
      <w:r w:rsidRPr="2DC04677">
        <w:rPr>
          <w:lang w:eastAsia="zh-CN"/>
        </w:rPr>
        <w:t xml:space="preserve">resent and </w:t>
      </w:r>
      <w:r w:rsidR="00976232" w:rsidRPr="2DC04677">
        <w:rPr>
          <w:lang w:eastAsia="zh-CN"/>
        </w:rPr>
        <w:t>f</w:t>
      </w:r>
      <w:r w:rsidRPr="2DC04677">
        <w:rPr>
          <w:lang w:eastAsia="zh-CN"/>
        </w:rPr>
        <w:t>uture. They have chosen Australia as the basis for the assignment and need your help, as they do not know much about the country and its history. To help them with their task, complete the following activities:</w:t>
      </w:r>
    </w:p>
    <w:p w14:paraId="2869C043" w14:textId="562712A8" w:rsidR="00B07F50" w:rsidRDefault="00B07F50" w:rsidP="0014086E">
      <w:pPr>
        <w:pStyle w:val="ListNumber"/>
        <w:numPr>
          <w:ilvl w:val="0"/>
          <w:numId w:val="35"/>
        </w:numPr>
        <w:rPr>
          <w:lang w:eastAsia="zh-CN"/>
        </w:rPr>
      </w:pPr>
      <w:r>
        <w:rPr>
          <w:lang w:eastAsia="zh-CN"/>
        </w:rPr>
        <w:t>The first sect</w:t>
      </w:r>
      <w:r w:rsidR="005403DB">
        <w:rPr>
          <w:lang w:eastAsia="zh-CN"/>
        </w:rPr>
        <w:t>ion of the assignment is about l</w:t>
      </w:r>
      <w:r>
        <w:rPr>
          <w:lang w:eastAsia="zh-CN"/>
        </w:rPr>
        <w:t xml:space="preserve">and </w:t>
      </w:r>
      <w:r w:rsidR="005403DB">
        <w:rPr>
          <w:lang w:eastAsia="zh-CN"/>
        </w:rPr>
        <w:t>m</w:t>
      </w:r>
      <w:r w:rsidR="000D6CFA">
        <w:rPr>
          <w:lang w:eastAsia="zh-CN"/>
        </w:rPr>
        <w:t>anagement. Create a T-c</w:t>
      </w:r>
      <w:r>
        <w:rPr>
          <w:lang w:eastAsia="zh-CN"/>
        </w:rPr>
        <w:t xml:space="preserve">hart comparing some of </w:t>
      </w:r>
      <w:r w:rsidR="005403DB">
        <w:rPr>
          <w:lang w:eastAsia="zh-CN"/>
        </w:rPr>
        <w:t>the Aboriginal land management p</w:t>
      </w:r>
      <w:r>
        <w:rPr>
          <w:lang w:eastAsia="zh-CN"/>
        </w:rPr>
        <w:t>ractices observed on colonisation and Euro</w:t>
      </w:r>
      <w:r w:rsidR="000D6CFA">
        <w:rPr>
          <w:lang w:eastAsia="zh-CN"/>
        </w:rPr>
        <w:t>pean land m</w:t>
      </w:r>
      <w:r w:rsidR="005403DB">
        <w:rPr>
          <w:lang w:eastAsia="zh-CN"/>
        </w:rPr>
        <w:t>anagement practices.</w:t>
      </w:r>
    </w:p>
    <w:p w14:paraId="658B8FD0" w14:textId="47B7D1EF" w:rsidR="00B07F50" w:rsidRDefault="00984ED8" w:rsidP="00B07F50">
      <w:pPr>
        <w:pStyle w:val="ListNumber"/>
        <w:rPr>
          <w:lang w:eastAsia="zh-CN"/>
        </w:rPr>
      </w:pPr>
      <w:r w:rsidRPr="2DC04677">
        <w:rPr>
          <w:lang w:eastAsia="zh-CN"/>
        </w:rPr>
        <w:t>In your ‘L</w:t>
      </w:r>
      <w:r w:rsidR="00B07F50" w:rsidRPr="2DC04677">
        <w:rPr>
          <w:lang w:eastAsia="zh-CN"/>
        </w:rPr>
        <w:t xml:space="preserve">earning </w:t>
      </w:r>
      <w:r w:rsidR="005403DB" w:rsidRPr="2DC04677">
        <w:rPr>
          <w:lang w:eastAsia="zh-CN"/>
        </w:rPr>
        <w:t>l</w:t>
      </w:r>
      <w:r w:rsidR="00B07F50" w:rsidRPr="2DC04677">
        <w:rPr>
          <w:lang w:eastAsia="zh-CN"/>
        </w:rPr>
        <w:t>og</w:t>
      </w:r>
      <w:r w:rsidRPr="2DC04677">
        <w:rPr>
          <w:lang w:eastAsia="zh-CN"/>
        </w:rPr>
        <w:t>’</w:t>
      </w:r>
      <w:r w:rsidR="00B07F50" w:rsidRPr="2DC04677">
        <w:rPr>
          <w:lang w:eastAsia="zh-CN"/>
        </w:rPr>
        <w:t xml:space="preserve"> write a p</w:t>
      </w:r>
      <w:r w:rsidR="005403DB" w:rsidRPr="2DC04677">
        <w:rPr>
          <w:lang w:eastAsia="zh-CN"/>
        </w:rPr>
        <w:t>aragraph on how Aboriginal p</w:t>
      </w:r>
      <w:r w:rsidR="000D6CFA" w:rsidRPr="2DC04677">
        <w:rPr>
          <w:lang w:eastAsia="zh-CN"/>
        </w:rPr>
        <w:t>eople managed the land.</w:t>
      </w:r>
      <w:r w:rsidR="00B07F50" w:rsidRPr="2DC04677">
        <w:rPr>
          <w:lang w:eastAsia="zh-CN"/>
        </w:rPr>
        <w:t xml:space="preserve"> How were the</w:t>
      </w:r>
      <w:r w:rsidR="5F818407" w:rsidRPr="2DC04677">
        <w:rPr>
          <w:lang w:eastAsia="zh-CN"/>
        </w:rPr>
        <w:t>ir land management practices</w:t>
      </w:r>
      <w:r w:rsidR="00B07F50" w:rsidRPr="2DC04677">
        <w:rPr>
          <w:lang w:eastAsia="zh-CN"/>
        </w:rPr>
        <w:t xml:space="preserve"> different to the Euro</w:t>
      </w:r>
      <w:r w:rsidR="005403DB" w:rsidRPr="2DC04677">
        <w:rPr>
          <w:lang w:eastAsia="zh-CN"/>
        </w:rPr>
        <w:t>pean land management p</w:t>
      </w:r>
      <w:r w:rsidR="0014086E" w:rsidRPr="2DC04677">
        <w:rPr>
          <w:lang w:eastAsia="zh-CN"/>
        </w:rPr>
        <w:t>ractices?</w:t>
      </w:r>
    </w:p>
    <w:p w14:paraId="36190B96" w14:textId="77777777" w:rsidR="00B07F50" w:rsidRPr="00433D16" w:rsidRDefault="00B07F50" w:rsidP="00433D16">
      <w:pPr>
        <w:pStyle w:val="Heading4"/>
        <w:rPr>
          <w:rStyle w:val="Strong"/>
          <w:b w:val="0"/>
          <w:bCs w:val="0"/>
          <w:sz w:val="36"/>
        </w:rPr>
      </w:pPr>
      <w:r w:rsidRPr="00433D16">
        <w:rPr>
          <w:rStyle w:val="Strong"/>
          <w:b w:val="0"/>
          <w:bCs w:val="0"/>
          <w:sz w:val="36"/>
        </w:rPr>
        <w:t>Activity 4</w:t>
      </w:r>
    </w:p>
    <w:p w14:paraId="79DE37FB" w14:textId="77777777" w:rsidR="00B07F50" w:rsidRDefault="00B07F50" w:rsidP="00B07F50">
      <w:pPr>
        <w:rPr>
          <w:lang w:eastAsia="zh-CN"/>
        </w:rPr>
      </w:pPr>
      <w:r>
        <w:rPr>
          <w:lang w:eastAsia="zh-CN"/>
        </w:rPr>
        <w:t>Tavi’s class has sent you an email asking the following questions:</w:t>
      </w:r>
    </w:p>
    <w:p w14:paraId="5D1684C1" w14:textId="2770D7E5" w:rsidR="00B07F50" w:rsidRDefault="00B07F50" w:rsidP="0014086E">
      <w:pPr>
        <w:pStyle w:val="ListNumber"/>
        <w:numPr>
          <w:ilvl w:val="0"/>
          <w:numId w:val="36"/>
        </w:numPr>
        <w:rPr>
          <w:lang w:eastAsia="zh-CN"/>
        </w:rPr>
      </w:pPr>
      <w:r>
        <w:rPr>
          <w:lang w:eastAsia="zh-CN"/>
        </w:rPr>
        <w:t>Why did the British decide to colonise Australia?</w:t>
      </w:r>
    </w:p>
    <w:p w14:paraId="43EFC198" w14:textId="4211698F" w:rsidR="00B07F50" w:rsidRDefault="00B07F50" w:rsidP="0014086E">
      <w:pPr>
        <w:pStyle w:val="ListNumber"/>
        <w:rPr>
          <w:lang w:eastAsia="zh-CN"/>
        </w:rPr>
      </w:pPr>
      <w:r w:rsidRPr="2DC04677">
        <w:rPr>
          <w:lang w:eastAsia="zh-CN"/>
        </w:rPr>
        <w:t>What</w:t>
      </w:r>
      <w:r w:rsidR="005403DB" w:rsidRPr="2DC04677">
        <w:rPr>
          <w:lang w:eastAsia="zh-CN"/>
        </w:rPr>
        <w:t xml:space="preserve"> was the myth of</w:t>
      </w:r>
      <w:r w:rsidR="647DC947" w:rsidRPr="2DC04677">
        <w:rPr>
          <w:lang w:eastAsia="zh-CN"/>
        </w:rPr>
        <w:t xml:space="preserve"> </w:t>
      </w:r>
      <w:r w:rsidR="005403DB" w:rsidRPr="2DC04677">
        <w:rPr>
          <w:rStyle w:val="Emphasis"/>
        </w:rPr>
        <w:t>Terra Nullius</w:t>
      </w:r>
      <w:r w:rsidR="005403DB" w:rsidRPr="2DC04677">
        <w:rPr>
          <w:lang w:eastAsia="zh-CN"/>
        </w:rPr>
        <w:t>?</w:t>
      </w:r>
    </w:p>
    <w:p w14:paraId="5FE2CA1F" w14:textId="3997CAB4" w:rsidR="00B07F50" w:rsidRDefault="00B07F50" w:rsidP="0014086E">
      <w:pPr>
        <w:pStyle w:val="ListNumber"/>
        <w:rPr>
          <w:lang w:eastAsia="zh-CN"/>
        </w:rPr>
      </w:pPr>
      <w:r>
        <w:rPr>
          <w:lang w:eastAsia="zh-CN"/>
        </w:rPr>
        <w:t>What was the impact of the British colonisation on Aboriginal health and wellbeing?</w:t>
      </w:r>
    </w:p>
    <w:p w14:paraId="1A70E24D" w14:textId="67A0D44E" w:rsidR="00B07F50" w:rsidRDefault="00B07F50" w:rsidP="0014086E">
      <w:pPr>
        <w:pStyle w:val="ListNumber"/>
        <w:rPr>
          <w:lang w:eastAsia="zh-CN"/>
        </w:rPr>
      </w:pPr>
      <w:r w:rsidRPr="2DC04677">
        <w:rPr>
          <w:lang w:eastAsia="zh-CN"/>
        </w:rPr>
        <w:t>Was the colonisation peaceful or was there conflict? Devel</w:t>
      </w:r>
      <w:r w:rsidR="005403DB" w:rsidRPr="2DC04677">
        <w:rPr>
          <w:lang w:eastAsia="zh-CN"/>
        </w:rPr>
        <w:t>op a timeline</w:t>
      </w:r>
      <w:r w:rsidR="00433D16" w:rsidRPr="2DC04677">
        <w:rPr>
          <w:lang w:eastAsia="zh-CN"/>
        </w:rPr>
        <w:t xml:space="preserve"> or </w:t>
      </w:r>
      <w:r w:rsidRPr="2DC04677">
        <w:rPr>
          <w:lang w:eastAsia="zh-CN"/>
        </w:rPr>
        <w:t>table (including maps) of key events, dates, purpose and impact of European expansion</w:t>
      </w:r>
      <w:r w:rsidR="0014086E" w:rsidRPr="2DC04677">
        <w:rPr>
          <w:lang w:eastAsia="zh-CN"/>
        </w:rPr>
        <w:t xml:space="preserve"> on Aboriginal communities.</w:t>
      </w:r>
    </w:p>
    <w:p w14:paraId="5181786B" w14:textId="3D10C369" w:rsidR="0014086E" w:rsidRDefault="00B07F50" w:rsidP="00B07F50">
      <w:pPr>
        <w:rPr>
          <w:lang w:eastAsia="zh-CN"/>
        </w:rPr>
      </w:pPr>
      <w:r>
        <w:rPr>
          <w:lang w:eastAsia="zh-CN"/>
        </w:rPr>
        <w:t xml:space="preserve">You decide it is time to enlist help from the class. Divide into four groups and research a question each. Create </w:t>
      </w:r>
      <w:r w:rsidR="000826E1">
        <w:rPr>
          <w:lang w:eastAsia="zh-CN"/>
        </w:rPr>
        <w:t>a video blog (</w:t>
      </w:r>
      <w:r w:rsidR="00433D16">
        <w:rPr>
          <w:lang w:eastAsia="zh-CN"/>
        </w:rPr>
        <w:t>Vlog</w:t>
      </w:r>
      <w:r w:rsidR="000826E1">
        <w:rPr>
          <w:lang w:eastAsia="zh-CN"/>
        </w:rPr>
        <w:t>)</w:t>
      </w:r>
      <w:r>
        <w:rPr>
          <w:lang w:eastAsia="zh-CN"/>
        </w:rPr>
        <w:t xml:space="preserve"> to present your information to Tavi and his class.</w:t>
      </w:r>
    </w:p>
    <w:p w14:paraId="1A05886A" w14:textId="77777777" w:rsidR="0014086E" w:rsidRDefault="0014086E">
      <w:pPr>
        <w:rPr>
          <w:lang w:eastAsia="zh-CN"/>
        </w:rPr>
      </w:pPr>
      <w:r>
        <w:rPr>
          <w:lang w:eastAsia="zh-CN"/>
        </w:rPr>
        <w:lastRenderedPageBreak/>
        <w:br w:type="page"/>
      </w:r>
    </w:p>
    <w:p w14:paraId="2A8E1237" w14:textId="77777777" w:rsidR="0014086E" w:rsidRDefault="0014086E" w:rsidP="0014086E">
      <w:pPr>
        <w:pStyle w:val="Heading2"/>
      </w:pPr>
      <w:r>
        <w:lastRenderedPageBreak/>
        <w:t>Learning sequence 3</w:t>
      </w:r>
    </w:p>
    <w:p w14:paraId="4B302854" w14:textId="08E4CE37" w:rsidR="0014086E" w:rsidRDefault="0014086E" w:rsidP="0014086E">
      <w:pPr>
        <w:rPr>
          <w:lang w:eastAsia="zh-CN"/>
        </w:rPr>
      </w:pPr>
      <w:r w:rsidRPr="0014086E">
        <w:rPr>
          <w:rStyle w:val="Strong"/>
          <w:lang w:eastAsia="zh-CN"/>
        </w:rPr>
        <w:t>Key inquiry question</w:t>
      </w:r>
      <w:r w:rsidR="00433D16">
        <w:rPr>
          <w:rStyle w:val="Strong"/>
          <w:lang w:eastAsia="zh-CN"/>
        </w:rPr>
        <w:t xml:space="preserve"> - </w:t>
      </w:r>
      <w:r w:rsidR="00433D16">
        <w:rPr>
          <w:rStyle w:val="Strong"/>
          <w:b w:val="0"/>
          <w:lang w:eastAsia="zh-CN"/>
        </w:rPr>
        <w:t>h</w:t>
      </w:r>
      <w:r>
        <w:rPr>
          <w:lang w:eastAsia="zh-CN"/>
        </w:rPr>
        <w:t>ow have government policies restricted the human rights of Indigenous people in Australia?</w:t>
      </w:r>
    </w:p>
    <w:p w14:paraId="269AA064" w14:textId="0D815179" w:rsidR="0014086E" w:rsidRDefault="0014086E" w:rsidP="0014086E">
      <w:pPr>
        <w:pStyle w:val="FeatureBox2"/>
      </w:pPr>
      <w:r w:rsidRPr="00433D16">
        <w:rPr>
          <w:rStyle w:val="Strong"/>
        </w:rPr>
        <w:t>Teacher’s notes</w:t>
      </w:r>
      <w:r w:rsidR="00433D16">
        <w:t xml:space="preserve"> - </w:t>
      </w:r>
      <w:r>
        <w:t xml:space="preserve">provide students with an overview of where and how Aboriginal people were living from </w:t>
      </w:r>
      <w:r w:rsidR="00666B33">
        <w:t>the 19th century to early 1960s –</w:t>
      </w:r>
      <w:r>
        <w:t xml:space="preserve"> on their own Country, segregated on missions and reserves, in institutions, on the fringes of country towns, in suburbs and cities. Some communities had been able to remain together; others had been relocated or dispersed. Present maps, statistics and other data to provide an overview of reserves and missions in NSW up to and including 1960s.</w:t>
      </w:r>
    </w:p>
    <w:p w14:paraId="1507DBF2" w14:textId="472B06F7" w:rsidR="0014086E" w:rsidRDefault="0014086E" w:rsidP="0014086E">
      <w:pPr>
        <w:pStyle w:val="Heading3"/>
      </w:pPr>
      <w:r>
        <w:t>The loss of human rights</w:t>
      </w:r>
    </w:p>
    <w:p w14:paraId="698D8E8E" w14:textId="77777777" w:rsidR="0014086E" w:rsidRPr="00433D16" w:rsidRDefault="0014086E" w:rsidP="00433D16">
      <w:pPr>
        <w:pStyle w:val="Heading4"/>
        <w:rPr>
          <w:rStyle w:val="Strong"/>
          <w:b w:val="0"/>
          <w:bCs w:val="0"/>
          <w:sz w:val="36"/>
        </w:rPr>
      </w:pPr>
      <w:r w:rsidRPr="00433D16">
        <w:rPr>
          <w:rStyle w:val="Strong"/>
          <w:b w:val="0"/>
          <w:bCs w:val="0"/>
          <w:sz w:val="36"/>
        </w:rPr>
        <w:t>Activity 5</w:t>
      </w:r>
    </w:p>
    <w:p w14:paraId="5EC1FB78" w14:textId="60EAD99D" w:rsidR="0014086E" w:rsidRPr="0014086E" w:rsidRDefault="0014086E" w:rsidP="0014086E">
      <w:pPr>
        <w:rPr>
          <w:rStyle w:val="Strong"/>
          <w:lang w:eastAsia="zh-CN"/>
        </w:rPr>
      </w:pPr>
      <w:r w:rsidRPr="0014086E">
        <w:rPr>
          <w:rStyle w:val="Strong"/>
          <w:lang w:eastAsia="zh-CN"/>
        </w:rPr>
        <w:t>Life on reserves and missions in the past and</w:t>
      </w:r>
      <w:r w:rsidRPr="0014086E">
        <w:rPr>
          <w:rStyle w:val="Strong"/>
        </w:rPr>
        <w:t xml:space="preserve"> Aboriginal communities today.</w:t>
      </w:r>
    </w:p>
    <w:p w14:paraId="6EF2B54C" w14:textId="717286EB" w:rsidR="0014086E" w:rsidRDefault="00433D16" w:rsidP="0014086E">
      <w:pPr>
        <w:rPr>
          <w:lang w:eastAsia="zh-CN"/>
        </w:rPr>
      </w:pPr>
      <w:r>
        <w:rPr>
          <w:lang w:eastAsia="zh-CN"/>
        </w:rPr>
        <w:t>Provide students with</w:t>
      </w:r>
      <w:r w:rsidR="0014086E">
        <w:rPr>
          <w:lang w:eastAsia="zh-CN"/>
        </w:rPr>
        <w:t xml:space="preserve"> an overview of how many Aboriginal people were removed to reserves and missions until the late 1960s and </w:t>
      </w:r>
      <w:r w:rsidR="005E5855">
        <w:rPr>
          <w:lang w:eastAsia="zh-CN"/>
        </w:rPr>
        <w:t>what the conditions were like.</w:t>
      </w:r>
    </w:p>
    <w:p w14:paraId="6838D953" w14:textId="76EFB973" w:rsidR="0014086E" w:rsidRDefault="00433D16" w:rsidP="0014086E">
      <w:pPr>
        <w:rPr>
          <w:lang w:eastAsia="zh-CN"/>
        </w:rPr>
      </w:pPr>
      <w:r>
        <w:rPr>
          <w:lang w:eastAsia="zh-CN"/>
        </w:rPr>
        <w:t>Students are to examine</w:t>
      </w:r>
      <w:r w:rsidR="0014086E">
        <w:rPr>
          <w:lang w:eastAsia="zh-CN"/>
        </w:rPr>
        <w:t xml:space="preserve"> a range of sources that provide ‘snapshots’ of the diversity of life on at least 5 different reserves and missions. Include at least one example of a successful reserve or mission, for example Coranderrk or Erambie.</w:t>
      </w:r>
    </w:p>
    <w:p w14:paraId="7FBAB589" w14:textId="272F4E2E" w:rsidR="00780CF8" w:rsidRDefault="0014086E" w:rsidP="0014086E">
      <w:pPr>
        <w:pStyle w:val="Caption"/>
        <w:rPr>
          <w:lang w:eastAsia="zh-CN"/>
        </w:rPr>
      </w:pPr>
      <w:r>
        <w:rPr>
          <w:lang w:eastAsia="zh-CN"/>
        </w:rPr>
        <w:t>After reviewing these sources, you complete an overview table:</w:t>
      </w:r>
    </w:p>
    <w:tbl>
      <w:tblPr>
        <w:tblStyle w:val="Tableheader"/>
        <w:tblW w:w="0" w:type="auto"/>
        <w:tblLook w:val="0420" w:firstRow="1" w:lastRow="0" w:firstColumn="0" w:lastColumn="0" w:noHBand="0" w:noVBand="1"/>
        <w:tblCaption w:val="Overview table"/>
      </w:tblPr>
      <w:tblGrid>
        <w:gridCol w:w="2394"/>
        <w:gridCol w:w="2396"/>
        <w:gridCol w:w="2389"/>
        <w:gridCol w:w="2393"/>
      </w:tblGrid>
      <w:tr w:rsidR="0014086E" w14:paraId="2FA6B97B" w14:textId="77777777" w:rsidTr="0014086E">
        <w:trPr>
          <w:cnfStyle w:val="100000000000" w:firstRow="1" w:lastRow="0" w:firstColumn="0" w:lastColumn="0" w:oddVBand="0" w:evenVBand="0" w:oddHBand="0" w:evenHBand="0" w:firstRowFirstColumn="0" w:firstRowLastColumn="0" w:lastRowFirstColumn="0" w:lastRowLastColumn="0"/>
        </w:trPr>
        <w:tc>
          <w:tcPr>
            <w:tcW w:w="2394" w:type="dxa"/>
          </w:tcPr>
          <w:p w14:paraId="03497367" w14:textId="2013FE97" w:rsidR="0014086E" w:rsidRDefault="0014086E" w:rsidP="0014086E">
            <w:pPr>
              <w:spacing w:before="192" w:after="192"/>
              <w:rPr>
                <w:lang w:eastAsia="zh-CN"/>
              </w:rPr>
            </w:pPr>
            <w:r>
              <w:rPr>
                <w:lang w:eastAsia="zh-CN"/>
              </w:rPr>
              <w:t>Location and community</w:t>
            </w:r>
          </w:p>
        </w:tc>
        <w:tc>
          <w:tcPr>
            <w:tcW w:w="2396" w:type="dxa"/>
          </w:tcPr>
          <w:p w14:paraId="33DCDCA2" w14:textId="5978861D" w:rsidR="0014086E" w:rsidRDefault="0014086E" w:rsidP="0014086E">
            <w:pPr>
              <w:rPr>
                <w:lang w:eastAsia="zh-CN"/>
              </w:rPr>
            </w:pPr>
            <w:r>
              <w:rPr>
                <w:lang w:eastAsia="zh-CN"/>
              </w:rPr>
              <w:t>Management</w:t>
            </w:r>
          </w:p>
        </w:tc>
        <w:tc>
          <w:tcPr>
            <w:tcW w:w="2389" w:type="dxa"/>
          </w:tcPr>
          <w:p w14:paraId="3B08FEC2" w14:textId="08B91A1C" w:rsidR="0014086E" w:rsidRDefault="0014086E" w:rsidP="0014086E">
            <w:pPr>
              <w:rPr>
                <w:lang w:eastAsia="zh-CN"/>
              </w:rPr>
            </w:pPr>
            <w:r>
              <w:rPr>
                <w:lang w:eastAsia="zh-CN"/>
              </w:rPr>
              <w:t>Land use</w:t>
            </w:r>
          </w:p>
        </w:tc>
        <w:tc>
          <w:tcPr>
            <w:tcW w:w="2393" w:type="dxa"/>
          </w:tcPr>
          <w:p w14:paraId="63222307" w14:textId="4F350A63" w:rsidR="0014086E" w:rsidRDefault="0014086E" w:rsidP="0014086E">
            <w:pPr>
              <w:rPr>
                <w:lang w:eastAsia="zh-CN"/>
              </w:rPr>
            </w:pPr>
            <w:r>
              <w:rPr>
                <w:lang w:eastAsia="zh-CN"/>
              </w:rPr>
              <w:t>Lifestyle</w:t>
            </w:r>
          </w:p>
        </w:tc>
      </w:tr>
      <w:tr w:rsidR="0014086E" w14:paraId="3E97A2A6" w14:textId="77777777" w:rsidTr="0014086E">
        <w:trPr>
          <w:cnfStyle w:val="000000100000" w:firstRow="0" w:lastRow="0" w:firstColumn="0" w:lastColumn="0" w:oddVBand="0" w:evenVBand="0" w:oddHBand="1" w:evenHBand="0" w:firstRowFirstColumn="0" w:firstRowLastColumn="0" w:lastRowFirstColumn="0" w:lastRowLastColumn="0"/>
        </w:trPr>
        <w:tc>
          <w:tcPr>
            <w:tcW w:w="2394" w:type="dxa"/>
          </w:tcPr>
          <w:p w14:paraId="2A2679C7" w14:textId="7E5DC5C5" w:rsidR="0014086E" w:rsidRDefault="0014086E" w:rsidP="0014086E">
            <w:pPr>
              <w:rPr>
                <w:lang w:eastAsia="zh-CN"/>
              </w:rPr>
            </w:pPr>
            <w:r w:rsidRPr="0014086E">
              <w:rPr>
                <w:lang w:eastAsia="zh-CN"/>
              </w:rPr>
              <w:t>For example Cowra, Erambie Mission</w:t>
            </w:r>
          </w:p>
        </w:tc>
        <w:tc>
          <w:tcPr>
            <w:tcW w:w="2396" w:type="dxa"/>
          </w:tcPr>
          <w:p w14:paraId="211A95D2" w14:textId="77777777" w:rsidR="0014086E" w:rsidRDefault="0014086E" w:rsidP="0014086E">
            <w:pPr>
              <w:rPr>
                <w:lang w:eastAsia="zh-CN"/>
              </w:rPr>
            </w:pPr>
          </w:p>
        </w:tc>
        <w:tc>
          <w:tcPr>
            <w:tcW w:w="2389" w:type="dxa"/>
          </w:tcPr>
          <w:p w14:paraId="13F25A8E" w14:textId="77777777" w:rsidR="0014086E" w:rsidRDefault="0014086E" w:rsidP="0014086E">
            <w:pPr>
              <w:rPr>
                <w:lang w:eastAsia="zh-CN"/>
              </w:rPr>
            </w:pPr>
          </w:p>
        </w:tc>
        <w:tc>
          <w:tcPr>
            <w:tcW w:w="2393" w:type="dxa"/>
          </w:tcPr>
          <w:p w14:paraId="5388B514" w14:textId="77777777" w:rsidR="0014086E" w:rsidRDefault="0014086E" w:rsidP="0014086E">
            <w:pPr>
              <w:rPr>
                <w:lang w:eastAsia="zh-CN"/>
              </w:rPr>
            </w:pPr>
          </w:p>
        </w:tc>
      </w:tr>
    </w:tbl>
    <w:p w14:paraId="2BE1C703" w14:textId="1ECB130B" w:rsidR="0014086E" w:rsidRPr="00433D16" w:rsidRDefault="0014086E" w:rsidP="00433D16">
      <w:pPr>
        <w:pStyle w:val="Heading4"/>
        <w:rPr>
          <w:rStyle w:val="Strong"/>
          <w:b w:val="0"/>
          <w:bCs w:val="0"/>
          <w:sz w:val="36"/>
        </w:rPr>
      </w:pPr>
      <w:r w:rsidRPr="00433D16">
        <w:rPr>
          <w:rStyle w:val="Strong"/>
          <w:b w:val="0"/>
          <w:bCs w:val="0"/>
          <w:sz w:val="36"/>
        </w:rPr>
        <w:t>Activity 6</w:t>
      </w:r>
    </w:p>
    <w:p w14:paraId="0169E615" w14:textId="679B9561" w:rsidR="0014086E" w:rsidRDefault="0014086E" w:rsidP="0014086E">
      <w:pPr>
        <w:rPr>
          <w:lang w:eastAsia="zh-CN"/>
        </w:rPr>
      </w:pPr>
      <w:r w:rsidRPr="2DC04677">
        <w:rPr>
          <w:lang w:eastAsia="zh-CN"/>
        </w:rPr>
        <w:t xml:space="preserve">Referring to </w:t>
      </w:r>
      <w:r w:rsidR="4BA65DEF" w:rsidRPr="2DC04677">
        <w:rPr>
          <w:lang w:eastAsia="zh-CN"/>
        </w:rPr>
        <w:t>students'</w:t>
      </w:r>
      <w:r w:rsidRPr="2DC04677">
        <w:rPr>
          <w:lang w:eastAsia="zh-CN"/>
        </w:rPr>
        <w:t xml:space="preserve"> research and overview table</w:t>
      </w:r>
      <w:r w:rsidR="00433D16" w:rsidRPr="2DC04677">
        <w:rPr>
          <w:lang w:eastAsia="zh-CN"/>
        </w:rPr>
        <w:t>,</w:t>
      </w:r>
      <w:r w:rsidRPr="2DC04677">
        <w:rPr>
          <w:lang w:eastAsia="zh-CN"/>
        </w:rPr>
        <w:t xml:space="preserve"> </w:t>
      </w:r>
      <w:r w:rsidR="00433D16" w:rsidRPr="2DC04677">
        <w:rPr>
          <w:lang w:eastAsia="zh-CN"/>
        </w:rPr>
        <w:t xml:space="preserve">the </w:t>
      </w:r>
      <w:r w:rsidRPr="2DC04677">
        <w:rPr>
          <w:lang w:eastAsia="zh-CN"/>
        </w:rPr>
        <w:t>class will participate in a discussion of the impact of the reserves and missions on the lives of Aboriginal people, their language, culture and traditions</w:t>
      </w:r>
      <w:r w:rsidR="005E5855" w:rsidRPr="2DC04677">
        <w:rPr>
          <w:lang w:eastAsia="zh-CN"/>
        </w:rPr>
        <w:t>,</w:t>
      </w:r>
      <w:r w:rsidRPr="2DC04677">
        <w:rPr>
          <w:lang w:eastAsia="zh-CN"/>
        </w:rPr>
        <w:t xml:space="preserve"> and their human rights. </w:t>
      </w:r>
      <w:r w:rsidR="00433D16" w:rsidRPr="2DC04677">
        <w:rPr>
          <w:lang w:eastAsia="zh-CN"/>
        </w:rPr>
        <w:t>Teachers</w:t>
      </w:r>
      <w:r w:rsidRPr="2DC04677">
        <w:rPr>
          <w:lang w:eastAsia="zh-CN"/>
        </w:rPr>
        <w:t xml:space="preserve"> will guide this discussion </w:t>
      </w:r>
      <w:r w:rsidR="3E5B6F09" w:rsidRPr="2DC04677">
        <w:rPr>
          <w:lang w:eastAsia="zh-CN"/>
        </w:rPr>
        <w:t>to ensure cultural safety is the key consideration.</w:t>
      </w:r>
    </w:p>
    <w:p w14:paraId="2EE269A6" w14:textId="169DBC60" w:rsidR="0014086E" w:rsidRPr="00433D16" w:rsidRDefault="0014086E" w:rsidP="00433D16">
      <w:pPr>
        <w:pStyle w:val="Heading4"/>
      </w:pPr>
      <w:r w:rsidRPr="00433D16">
        <w:rPr>
          <w:rStyle w:val="Strong"/>
          <w:b w:val="0"/>
          <w:bCs w:val="0"/>
          <w:sz w:val="36"/>
        </w:rPr>
        <w:lastRenderedPageBreak/>
        <w:t>Activity 7</w:t>
      </w:r>
    </w:p>
    <w:p w14:paraId="3EFBC286" w14:textId="10976751" w:rsidR="0014086E" w:rsidRDefault="00433D16" w:rsidP="0014086E">
      <w:pPr>
        <w:rPr>
          <w:lang w:eastAsia="zh-CN"/>
        </w:rPr>
      </w:pPr>
      <w:r w:rsidRPr="2DC04677">
        <w:rPr>
          <w:lang w:eastAsia="zh-CN"/>
        </w:rPr>
        <w:t>Using the information that students</w:t>
      </w:r>
      <w:r w:rsidR="0014086E" w:rsidRPr="2DC04677">
        <w:rPr>
          <w:lang w:eastAsia="zh-CN"/>
        </w:rPr>
        <w:t xml:space="preserve"> have previously researched</w:t>
      </w:r>
      <w:r w:rsidRPr="2DC04677">
        <w:rPr>
          <w:lang w:eastAsia="zh-CN"/>
        </w:rPr>
        <w:t>, they are to</w:t>
      </w:r>
      <w:r w:rsidR="0014086E" w:rsidRPr="2DC04677">
        <w:rPr>
          <w:lang w:eastAsia="zh-CN"/>
        </w:rPr>
        <w:t xml:space="preserve"> write a report outlining the immediate, short term and </w:t>
      </w:r>
      <w:r w:rsidR="5FF442F1" w:rsidRPr="2DC04677">
        <w:rPr>
          <w:lang w:eastAsia="zh-CN"/>
        </w:rPr>
        <w:t>long-term</w:t>
      </w:r>
      <w:r w:rsidR="0014086E" w:rsidRPr="2DC04677">
        <w:rPr>
          <w:lang w:eastAsia="zh-CN"/>
        </w:rPr>
        <w:t xml:space="preserve"> consequences of the policy of removal and missions on Aboriginal people from the 19th century onwards.</w:t>
      </w:r>
    </w:p>
    <w:p w14:paraId="5B625184" w14:textId="44838EC5" w:rsidR="0014086E" w:rsidRDefault="0014086E" w:rsidP="00433D16">
      <w:pPr>
        <w:pStyle w:val="Heading3"/>
        <w:numPr>
          <w:ilvl w:val="2"/>
          <w:numId w:val="0"/>
        </w:numPr>
      </w:pPr>
      <w:r>
        <w:t>Aboriginal communities today</w:t>
      </w:r>
    </w:p>
    <w:p w14:paraId="130CD1DE" w14:textId="5CD6AF73" w:rsidR="0014086E" w:rsidRDefault="0014086E" w:rsidP="0014086E">
      <w:pPr>
        <w:pStyle w:val="FeatureBox2"/>
      </w:pPr>
      <w:r w:rsidRPr="2DC04677">
        <w:rPr>
          <w:rStyle w:val="Strong"/>
        </w:rPr>
        <w:t>Teacher’s notes</w:t>
      </w:r>
      <w:r w:rsidR="00433D16">
        <w:t xml:space="preserve"> - Provide</w:t>
      </w:r>
      <w:r>
        <w:t xml:space="preserve"> students</w:t>
      </w:r>
      <w:r w:rsidR="00433D16">
        <w:t xml:space="preserve"> with</w:t>
      </w:r>
      <w:r>
        <w:t xml:space="preserve"> a brief outline of the protoc</w:t>
      </w:r>
      <w:r w:rsidR="005E5855">
        <w:t>ols of working with Aboriginal c</w:t>
      </w:r>
      <w:r>
        <w:t xml:space="preserve">ommunities. Students should also be given a brief overview of the selected community, a map where the community is located and information about its key environmental, industrial, economic and other features. You should also </w:t>
      </w:r>
      <w:r w:rsidR="352B9A8D">
        <w:t>invite</w:t>
      </w:r>
      <w:r>
        <w:t xml:space="preserve"> (a) local Aboriginal community member(s), to talk with the students for this se</w:t>
      </w:r>
      <w:r w:rsidR="005E5855">
        <w:t>ction of the learning sequence.</w:t>
      </w:r>
      <w:r w:rsidR="3822D9B1">
        <w:t xml:space="preserve"> This should be part of an ongoing and long term connection with the local Aboriginal community, with cultural and community consultation protocols a key consideration.</w:t>
      </w:r>
    </w:p>
    <w:p w14:paraId="6DDBFFF2" w14:textId="39E70FEA" w:rsidR="0014086E" w:rsidRPr="00433D16" w:rsidRDefault="0014086E" w:rsidP="00433D16">
      <w:pPr>
        <w:pStyle w:val="Heading4"/>
        <w:rPr>
          <w:rStyle w:val="Strong"/>
          <w:b w:val="0"/>
          <w:bCs w:val="0"/>
          <w:sz w:val="36"/>
        </w:rPr>
      </w:pPr>
      <w:r w:rsidRPr="00433D16">
        <w:rPr>
          <w:rStyle w:val="Strong"/>
          <w:b w:val="0"/>
          <w:bCs w:val="0"/>
          <w:sz w:val="36"/>
        </w:rPr>
        <w:t>Activity 8</w:t>
      </w:r>
    </w:p>
    <w:p w14:paraId="38FC27DB" w14:textId="52D97470" w:rsidR="0014086E" w:rsidRDefault="0014086E" w:rsidP="0014086E">
      <w:pPr>
        <w:rPr>
          <w:lang w:eastAsia="zh-CN"/>
        </w:rPr>
      </w:pPr>
      <w:r>
        <w:rPr>
          <w:lang w:eastAsia="zh-CN"/>
        </w:rPr>
        <w:t xml:space="preserve">Through guided learning by </w:t>
      </w:r>
      <w:r w:rsidR="00433D16">
        <w:rPr>
          <w:lang w:eastAsia="zh-CN"/>
        </w:rPr>
        <w:t>the</w:t>
      </w:r>
      <w:r>
        <w:rPr>
          <w:lang w:eastAsia="zh-CN"/>
        </w:rPr>
        <w:t xml:space="preserve"> teacher, </w:t>
      </w:r>
      <w:r w:rsidR="00433D16">
        <w:rPr>
          <w:lang w:eastAsia="zh-CN"/>
        </w:rPr>
        <w:t xml:space="preserve">the </w:t>
      </w:r>
      <w:r>
        <w:rPr>
          <w:lang w:eastAsia="zh-CN"/>
        </w:rPr>
        <w:t xml:space="preserve">class will discuss and gain </w:t>
      </w:r>
      <w:r w:rsidRPr="00AD7DCC">
        <w:rPr>
          <w:lang w:eastAsia="zh-CN"/>
        </w:rPr>
        <w:t>an</w:t>
      </w:r>
      <w:r>
        <w:rPr>
          <w:lang w:eastAsia="zh-CN"/>
        </w:rPr>
        <w:t xml:space="preserve"> understanding of using the correct protocols when meeting and addressing an Aboriginal or Torres Str</w:t>
      </w:r>
      <w:r w:rsidR="00AD7DCC">
        <w:rPr>
          <w:lang w:eastAsia="zh-CN"/>
        </w:rPr>
        <w:t>ait Islander community member.</w:t>
      </w:r>
    </w:p>
    <w:p w14:paraId="28F42423" w14:textId="0F23C9A3" w:rsidR="0014086E" w:rsidRDefault="00433D16" w:rsidP="0014086E">
      <w:pPr>
        <w:rPr>
          <w:lang w:eastAsia="zh-CN"/>
        </w:rPr>
      </w:pPr>
      <w:r>
        <w:rPr>
          <w:lang w:eastAsia="zh-CN"/>
        </w:rPr>
        <w:t>L</w:t>
      </w:r>
      <w:r w:rsidR="0014086E">
        <w:rPr>
          <w:lang w:eastAsia="zh-CN"/>
        </w:rPr>
        <w:t xml:space="preserve">ocal </w:t>
      </w:r>
      <w:r w:rsidR="00AD7DCC">
        <w:rPr>
          <w:lang w:eastAsia="zh-CN"/>
        </w:rPr>
        <w:t xml:space="preserve">Aboriginal community </w:t>
      </w:r>
      <w:r w:rsidR="00AD7DCC" w:rsidRPr="00433D16">
        <w:rPr>
          <w:lang w:eastAsia="zh-CN"/>
        </w:rPr>
        <w:t xml:space="preserve">members </w:t>
      </w:r>
      <w:r>
        <w:rPr>
          <w:lang w:eastAsia="zh-CN"/>
        </w:rPr>
        <w:t xml:space="preserve">are </w:t>
      </w:r>
      <w:r w:rsidR="00AD7DCC" w:rsidRPr="00433D16">
        <w:rPr>
          <w:lang w:eastAsia="zh-CN"/>
        </w:rPr>
        <w:t>to</w:t>
      </w:r>
      <w:r w:rsidR="0014086E" w:rsidRPr="00433D16">
        <w:rPr>
          <w:lang w:eastAsia="zh-CN"/>
        </w:rPr>
        <w:t xml:space="preserve"> visit</w:t>
      </w:r>
      <w:r w:rsidR="00AD7DCC" w:rsidRPr="00433D16">
        <w:rPr>
          <w:lang w:eastAsia="zh-CN"/>
        </w:rPr>
        <w:t xml:space="preserve"> and</w:t>
      </w:r>
      <w:r w:rsidR="0014086E" w:rsidRPr="00433D16">
        <w:rPr>
          <w:lang w:eastAsia="zh-CN"/>
        </w:rPr>
        <w:t xml:space="preserve"> talk to the</w:t>
      </w:r>
      <w:r w:rsidR="0014086E">
        <w:rPr>
          <w:lang w:eastAsia="zh-CN"/>
        </w:rPr>
        <w:t xml:space="preserve"> class and give some insight into their community today. </w:t>
      </w:r>
      <w:r>
        <w:rPr>
          <w:lang w:eastAsia="zh-CN"/>
        </w:rPr>
        <w:t>It is important that students</w:t>
      </w:r>
      <w:r w:rsidR="0014086E">
        <w:rPr>
          <w:lang w:eastAsia="zh-CN"/>
        </w:rPr>
        <w:t xml:space="preserve"> use the correct protocols and demonstrate your </w:t>
      </w:r>
      <w:r>
        <w:rPr>
          <w:lang w:eastAsia="zh-CN"/>
        </w:rPr>
        <w:t>understanding and respect for the</w:t>
      </w:r>
      <w:r w:rsidR="0014086E">
        <w:rPr>
          <w:lang w:eastAsia="zh-CN"/>
        </w:rPr>
        <w:t xml:space="preserve"> visitor.</w:t>
      </w:r>
    </w:p>
    <w:p w14:paraId="391B1FAB" w14:textId="14DB1AEE" w:rsidR="0014086E" w:rsidRPr="00433D16" w:rsidRDefault="0014086E" w:rsidP="00433D16">
      <w:pPr>
        <w:pStyle w:val="Heading4"/>
        <w:rPr>
          <w:rStyle w:val="Strong"/>
          <w:b w:val="0"/>
          <w:bCs w:val="0"/>
          <w:sz w:val="36"/>
        </w:rPr>
      </w:pPr>
      <w:r w:rsidRPr="00433D16">
        <w:rPr>
          <w:rStyle w:val="Strong"/>
          <w:b w:val="0"/>
          <w:bCs w:val="0"/>
          <w:sz w:val="36"/>
        </w:rPr>
        <w:t>Activity 9</w:t>
      </w:r>
    </w:p>
    <w:p w14:paraId="28B2392C" w14:textId="53C2ACA1" w:rsidR="0014086E" w:rsidRDefault="0014086E" w:rsidP="0014086E">
      <w:pPr>
        <w:rPr>
          <w:lang w:eastAsia="zh-CN"/>
        </w:rPr>
      </w:pPr>
      <w:r>
        <w:rPr>
          <w:lang w:eastAsia="zh-CN"/>
        </w:rPr>
        <w:t>As a class, create a community study table that gives a broad and accur</w:t>
      </w:r>
      <w:r w:rsidR="00E67C8C">
        <w:rPr>
          <w:lang w:eastAsia="zh-CN"/>
        </w:rPr>
        <w:t>ate picture of your community.</w:t>
      </w:r>
    </w:p>
    <w:p w14:paraId="5848277F" w14:textId="77777777" w:rsidR="0014086E" w:rsidRDefault="0014086E" w:rsidP="0014086E">
      <w:pPr>
        <w:rPr>
          <w:lang w:eastAsia="zh-CN"/>
        </w:rPr>
      </w:pPr>
      <w:r>
        <w:rPr>
          <w:lang w:eastAsia="zh-CN"/>
        </w:rPr>
        <w:t>The community study table will include:</w:t>
      </w:r>
    </w:p>
    <w:p w14:paraId="63201D29" w14:textId="270E2953" w:rsidR="0014086E" w:rsidRDefault="0014086E" w:rsidP="0014086E">
      <w:pPr>
        <w:pStyle w:val="ListBullet"/>
        <w:rPr>
          <w:lang w:eastAsia="zh-CN"/>
        </w:rPr>
      </w:pPr>
      <w:r>
        <w:rPr>
          <w:lang w:eastAsia="zh-CN"/>
        </w:rPr>
        <w:t>Descendant</w:t>
      </w:r>
      <w:r w:rsidR="00E67C8C">
        <w:rPr>
          <w:lang w:eastAsia="zh-CN"/>
        </w:rPr>
        <w:t>s of the traditional landowners</w:t>
      </w:r>
    </w:p>
    <w:p w14:paraId="620B888E" w14:textId="52F4BF88" w:rsidR="0014086E" w:rsidRDefault="0014086E" w:rsidP="0014086E">
      <w:pPr>
        <w:pStyle w:val="ListBullet"/>
        <w:rPr>
          <w:lang w:eastAsia="zh-CN"/>
        </w:rPr>
      </w:pPr>
      <w:r>
        <w:rPr>
          <w:lang w:eastAsia="zh-CN"/>
        </w:rPr>
        <w:t>Number of different communities living together</w:t>
      </w:r>
    </w:p>
    <w:p w14:paraId="6F82A78B" w14:textId="43C58165" w:rsidR="0014086E" w:rsidRDefault="0014086E" w:rsidP="0014086E">
      <w:pPr>
        <w:pStyle w:val="ListBullet"/>
        <w:rPr>
          <w:lang w:eastAsia="zh-CN"/>
        </w:rPr>
      </w:pPr>
      <w:r>
        <w:rPr>
          <w:lang w:eastAsia="zh-CN"/>
        </w:rPr>
        <w:t>Different languages spoken</w:t>
      </w:r>
    </w:p>
    <w:p w14:paraId="02627849" w14:textId="3CA6014C" w:rsidR="0014086E" w:rsidRDefault="0014086E" w:rsidP="0014086E">
      <w:pPr>
        <w:pStyle w:val="ListBullet"/>
        <w:rPr>
          <w:lang w:eastAsia="zh-CN"/>
        </w:rPr>
      </w:pPr>
      <w:r>
        <w:rPr>
          <w:lang w:eastAsia="zh-CN"/>
        </w:rPr>
        <w:t>Land management practices</w:t>
      </w:r>
    </w:p>
    <w:p w14:paraId="16AD3481" w14:textId="5F4EE151" w:rsidR="0014086E" w:rsidRDefault="0014086E" w:rsidP="0014086E">
      <w:pPr>
        <w:pStyle w:val="ListBullet"/>
        <w:rPr>
          <w:lang w:eastAsia="zh-CN"/>
        </w:rPr>
      </w:pPr>
      <w:r>
        <w:rPr>
          <w:lang w:eastAsia="zh-CN"/>
        </w:rPr>
        <w:t>School and work</w:t>
      </w:r>
    </w:p>
    <w:p w14:paraId="0DC4043F" w14:textId="1C7CC31F" w:rsidR="0014086E" w:rsidRDefault="0014086E" w:rsidP="0014086E">
      <w:pPr>
        <w:pStyle w:val="ListBullet"/>
        <w:rPr>
          <w:lang w:eastAsia="zh-CN"/>
        </w:rPr>
      </w:pPr>
      <w:r>
        <w:rPr>
          <w:lang w:eastAsia="zh-CN"/>
        </w:rPr>
        <w:t>Culture and traditions</w:t>
      </w:r>
    </w:p>
    <w:p w14:paraId="33E3A507" w14:textId="026B6E7E" w:rsidR="0014086E" w:rsidRDefault="0014086E" w:rsidP="0014086E">
      <w:pPr>
        <w:pStyle w:val="ListBullet"/>
        <w:rPr>
          <w:lang w:eastAsia="zh-CN"/>
        </w:rPr>
      </w:pPr>
      <w:r w:rsidRPr="2DC04677">
        <w:rPr>
          <w:lang w:eastAsia="zh-CN"/>
        </w:rPr>
        <w:t xml:space="preserve">Connection to </w:t>
      </w:r>
      <w:r w:rsidR="072337D0" w:rsidRPr="2DC04677">
        <w:rPr>
          <w:lang w:eastAsia="zh-CN"/>
        </w:rPr>
        <w:t>C</w:t>
      </w:r>
      <w:r w:rsidRPr="2DC04677">
        <w:rPr>
          <w:lang w:eastAsia="zh-CN"/>
        </w:rPr>
        <w:t>ountry</w:t>
      </w:r>
    </w:p>
    <w:p w14:paraId="3F3EC39A" w14:textId="4C09ED00" w:rsidR="0014086E" w:rsidRDefault="0014086E" w:rsidP="0014086E">
      <w:pPr>
        <w:pStyle w:val="ListBullet"/>
        <w:rPr>
          <w:lang w:eastAsia="zh-CN"/>
        </w:rPr>
      </w:pPr>
      <w:r>
        <w:rPr>
          <w:lang w:eastAsia="zh-CN"/>
        </w:rPr>
        <w:t>Effect of the past on the present</w:t>
      </w:r>
    </w:p>
    <w:p w14:paraId="46AFCFAF" w14:textId="548A84C1" w:rsidR="0014086E" w:rsidRDefault="0014086E" w:rsidP="0014086E">
      <w:pPr>
        <w:pStyle w:val="ListBullet"/>
        <w:rPr>
          <w:lang w:eastAsia="zh-CN"/>
        </w:rPr>
      </w:pPr>
      <w:r>
        <w:rPr>
          <w:lang w:eastAsia="zh-CN"/>
        </w:rPr>
        <w:lastRenderedPageBreak/>
        <w:t>Perspectives on future generations.</w:t>
      </w:r>
    </w:p>
    <w:p w14:paraId="61BF4AFB" w14:textId="50A0A397" w:rsidR="0014086E" w:rsidRPr="00433D16" w:rsidRDefault="0014086E" w:rsidP="00433D16">
      <w:pPr>
        <w:pStyle w:val="Heading4"/>
        <w:rPr>
          <w:rStyle w:val="Strong"/>
          <w:b w:val="0"/>
          <w:bCs w:val="0"/>
          <w:sz w:val="36"/>
        </w:rPr>
      </w:pPr>
      <w:r w:rsidRPr="00433D16">
        <w:rPr>
          <w:rStyle w:val="Strong"/>
          <w:b w:val="0"/>
          <w:bCs w:val="0"/>
          <w:sz w:val="36"/>
        </w:rPr>
        <w:t>Activity 10</w:t>
      </w:r>
    </w:p>
    <w:p w14:paraId="2DDC536F" w14:textId="164DB174" w:rsidR="0014086E" w:rsidRDefault="00433D16" w:rsidP="0014086E">
      <w:pPr>
        <w:rPr>
          <w:lang w:eastAsia="zh-CN"/>
        </w:rPr>
      </w:pPr>
      <w:r>
        <w:rPr>
          <w:lang w:eastAsia="zh-CN"/>
        </w:rPr>
        <w:t>Students are to</w:t>
      </w:r>
      <w:r w:rsidR="0014086E">
        <w:rPr>
          <w:lang w:eastAsia="zh-CN"/>
        </w:rPr>
        <w:t xml:space="preserve"> write a few paragraphs</w:t>
      </w:r>
      <w:r>
        <w:rPr>
          <w:lang w:eastAsia="zh-CN"/>
        </w:rPr>
        <w:t xml:space="preserve">, in their Learning Log, </w:t>
      </w:r>
      <w:r w:rsidR="0014086E">
        <w:rPr>
          <w:lang w:eastAsia="zh-CN"/>
        </w:rPr>
        <w:t xml:space="preserve">comparing the current Aboriginal community </w:t>
      </w:r>
      <w:r w:rsidR="00A60554">
        <w:rPr>
          <w:lang w:eastAsia="zh-CN"/>
        </w:rPr>
        <w:t>they</w:t>
      </w:r>
      <w:r w:rsidR="0014086E">
        <w:rPr>
          <w:lang w:eastAsia="zh-CN"/>
        </w:rPr>
        <w:t xml:space="preserve"> are learning about with the reserves or missions in the past. How have thing</w:t>
      </w:r>
      <w:r w:rsidR="004F3A61">
        <w:rPr>
          <w:lang w:eastAsia="zh-CN"/>
        </w:rPr>
        <w:t>s changed?</w:t>
      </w:r>
    </w:p>
    <w:p w14:paraId="7879880A" w14:textId="0D1D4AF0" w:rsidR="0014086E" w:rsidRDefault="00A60554" w:rsidP="0014086E">
      <w:pPr>
        <w:pStyle w:val="Heading3"/>
      </w:pPr>
      <w:r>
        <w:t xml:space="preserve">Key concept - </w:t>
      </w:r>
      <w:r w:rsidR="0014086E">
        <w:t xml:space="preserve">The Effects </w:t>
      </w:r>
      <w:r w:rsidR="004F3A61">
        <w:t>of Government acts and policies</w:t>
      </w:r>
    </w:p>
    <w:p w14:paraId="5D0266CD" w14:textId="57AAA9DD" w:rsidR="0014086E" w:rsidRDefault="004F3A61" w:rsidP="0014086E">
      <w:pPr>
        <w:rPr>
          <w:lang w:eastAsia="zh-CN"/>
        </w:rPr>
      </w:pPr>
      <w:r>
        <w:rPr>
          <w:lang w:eastAsia="zh-CN"/>
        </w:rPr>
        <w:t>From the 19th c</w:t>
      </w:r>
      <w:r w:rsidR="0014086E">
        <w:rPr>
          <w:lang w:eastAsia="zh-CN"/>
        </w:rPr>
        <w:t>entury the governments in Australia introduced a number of acts and policies that detrimentally affected the lives of Aboriginal and T</w:t>
      </w:r>
      <w:r>
        <w:rPr>
          <w:lang w:eastAsia="zh-CN"/>
        </w:rPr>
        <w:t>orres Strait Islander peoples.</w:t>
      </w:r>
    </w:p>
    <w:p w14:paraId="402EAE53" w14:textId="77777777" w:rsidR="0014086E" w:rsidRPr="00A60554" w:rsidRDefault="0014086E" w:rsidP="00A60554">
      <w:pPr>
        <w:pStyle w:val="Heading4"/>
        <w:rPr>
          <w:rStyle w:val="Strong"/>
          <w:b w:val="0"/>
          <w:bCs w:val="0"/>
          <w:sz w:val="36"/>
        </w:rPr>
      </w:pPr>
      <w:r w:rsidRPr="00A60554">
        <w:rPr>
          <w:rStyle w:val="Strong"/>
          <w:b w:val="0"/>
          <w:bCs w:val="0"/>
          <w:sz w:val="36"/>
        </w:rPr>
        <w:t>Activity 11</w:t>
      </w:r>
    </w:p>
    <w:p w14:paraId="59E2768D" w14:textId="3C3B6BB4" w:rsidR="0014086E" w:rsidRDefault="0014086E" w:rsidP="0014086E">
      <w:pPr>
        <w:rPr>
          <w:lang w:eastAsia="zh-CN"/>
        </w:rPr>
      </w:pPr>
      <w:r>
        <w:rPr>
          <w:lang w:eastAsia="zh-CN"/>
        </w:rPr>
        <w:t xml:space="preserve">After researching the various government acts and policies from the 1800s to the 1960s </w:t>
      </w:r>
      <w:r w:rsidR="00A60554">
        <w:rPr>
          <w:lang w:eastAsia="zh-CN"/>
        </w:rPr>
        <w:t xml:space="preserve">students are to </w:t>
      </w:r>
      <w:r>
        <w:rPr>
          <w:lang w:eastAsia="zh-CN"/>
        </w:rPr>
        <w:t>create a table that identifies and explains the effect of each specific act or policy on the human rights of Aboriginal and Torres Strait Islanders. An example has been provided below:</w:t>
      </w:r>
    </w:p>
    <w:tbl>
      <w:tblPr>
        <w:tblStyle w:val="Tableheader"/>
        <w:tblW w:w="0" w:type="auto"/>
        <w:tblLook w:val="0420" w:firstRow="1" w:lastRow="0" w:firstColumn="0" w:lastColumn="0" w:noHBand="0" w:noVBand="1"/>
        <w:tblCaption w:val="Act/policy impact on Aboriginal human rights"/>
      </w:tblPr>
      <w:tblGrid>
        <w:gridCol w:w="3372"/>
        <w:gridCol w:w="6200"/>
      </w:tblGrid>
      <w:tr w:rsidR="00CF061F" w14:paraId="499767E7" w14:textId="77777777" w:rsidTr="2DC04677">
        <w:trPr>
          <w:cnfStyle w:val="100000000000" w:firstRow="1" w:lastRow="0" w:firstColumn="0" w:lastColumn="0" w:oddVBand="0" w:evenVBand="0" w:oddHBand="0" w:evenHBand="0" w:firstRowFirstColumn="0" w:firstRowLastColumn="0" w:lastRowFirstColumn="0" w:lastRowLastColumn="0"/>
        </w:trPr>
        <w:tc>
          <w:tcPr>
            <w:tcW w:w="3372" w:type="dxa"/>
          </w:tcPr>
          <w:p w14:paraId="32F30872" w14:textId="69E9FB39" w:rsidR="00CF061F" w:rsidRDefault="00CF061F" w:rsidP="0014086E">
            <w:pPr>
              <w:spacing w:before="192" w:after="192"/>
              <w:rPr>
                <w:lang w:eastAsia="zh-CN"/>
              </w:rPr>
            </w:pPr>
            <w:r>
              <w:rPr>
                <w:lang w:eastAsia="zh-CN"/>
              </w:rPr>
              <w:t>Act/policy</w:t>
            </w:r>
          </w:p>
        </w:tc>
        <w:tc>
          <w:tcPr>
            <w:tcW w:w="6200" w:type="dxa"/>
          </w:tcPr>
          <w:p w14:paraId="3097C619" w14:textId="2D7C3839" w:rsidR="00CF061F" w:rsidRDefault="00CC3172" w:rsidP="0014086E">
            <w:pPr>
              <w:rPr>
                <w:lang w:eastAsia="zh-CN"/>
              </w:rPr>
            </w:pPr>
            <w:r>
              <w:rPr>
                <w:lang w:eastAsia="zh-CN"/>
              </w:rPr>
              <w:t>Impact on Aboriginal human r</w:t>
            </w:r>
            <w:r w:rsidR="00CF061F" w:rsidRPr="00CF061F">
              <w:rPr>
                <w:lang w:eastAsia="zh-CN"/>
              </w:rPr>
              <w:t>ights</w:t>
            </w:r>
          </w:p>
        </w:tc>
      </w:tr>
      <w:tr w:rsidR="00CF061F" w14:paraId="16A58A44" w14:textId="77777777" w:rsidTr="2DC04677">
        <w:trPr>
          <w:cnfStyle w:val="000000100000" w:firstRow="0" w:lastRow="0" w:firstColumn="0" w:lastColumn="0" w:oddVBand="0" w:evenVBand="0" w:oddHBand="1" w:evenHBand="0" w:firstRowFirstColumn="0" w:firstRowLastColumn="0" w:lastRowFirstColumn="0" w:lastRowLastColumn="0"/>
        </w:trPr>
        <w:tc>
          <w:tcPr>
            <w:tcW w:w="3372" w:type="dxa"/>
          </w:tcPr>
          <w:p w14:paraId="5079D2F2" w14:textId="1F97159D" w:rsidR="00CF061F" w:rsidRDefault="00CF061F" w:rsidP="0014086E">
            <w:pPr>
              <w:rPr>
                <w:lang w:eastAsia="zh-CN"/>
              </w:rPr>
            </w:pPr>
            <w:r w:rsidRPr="00CF061F">
              <w:rPr>
                <w:lang w:eastAsia="zh-CN"/>
              </w:rPr>
              <w:t>The Aboriginal Protection Act 1869 (Victoria)</w:t>
            </w:r>
          </w:p>
        </w:tc>
        <w:tc>
          <w:tcPr>
            <w:tcW w:w="6200" w:type="dxa"/>
          </w:tcPr>
          <w:p w14:paraId="6C9E796F" w14:textId="6DE86B39" w:rsidR="00CF061F" w:rsidRDefault="1A66BF6D" w:rsidP="0014086E">
            <w:pPr>
              <w:rPr>
                <w:lang w:eastAsia="zh-CN"/>
              </w:rPr>
            </w:pPr>
            <w:r w:rsidRPr="2DC04677">
              <w:rPr>
                <w:lang w:eastAsia="zh-CN"/>
              </w:rPr>
              <w:t>Regulation of residence, slavery as employment, marriage, social life and other aspects of daily life. This act also allowed children to be removed from Aboriginal families</w:t>
            </w:r>
            <w:r w:rsidR="1ABE96DE" w:rsidRPr="2DC04677">
              <w:rPr>
                <w:lang w:eastAsia="zh-CN"/>
              </w:rPr>
              <w:t>,</w:t>
            </w:r>
            <w:r w:rsidRPr="2DC04677">
              <w:rPr>
                <w:lang w:eastAsia="zh-CN"/>
              </w:rPr>
              <w:t xml:space="preserve"> beginning The Stolen Generations</w:t>
            </w:r>
          </w:p>
        </w:tc>
      </w:tr>
    </w:tbl>
    <w:p w14:paraId="788510E0" w14:textId="758570E2" w:rsidR="2DC04677" w:rsidRDefault="2DC04677"/>
    <w:p w14:paraId="140D9A4C" w14:textId="77777777" w:rsidR="003450C0" w:rsidRPr="00A60554" w:rsidRDefault="003450C0" w:rsidP="00A60554">
      <w:pPr>
        <w:pStyle w:val="Heading4"/>
        <w:rPr>
          <w:rStyle w:val="Strong"/>
          <w:b w:val="0"/>
          <w:bCs w:val="0"/>
          <w:sz w:val="36"/>
        </w:rPr>
      </w:pPr>
      <w:r w:rsidRPr="00A60554">
        <w:rPr>
          <w:rStyle w:val="Strong"/>
          <w:b w:val="0"/>
          <w:bCs w:val="0"/>
          <w:sz w:val="36"/>
        </w:rPr>
        <w:t>Activity 12</w:t>
      </w:r>
    </w:p>
    <w:p w14:paraId="5CD6F00F" w14:textId="4545BE15" w:rsidR="003450C0" w:rsidRDefault="00A60554" w:rsidP="003450C0">
      <w:pPr>
        <w:rPr>
          <w:lang w:eastAsia="zh-CN"/>
        </w:rPr>
      </w:pPr>
      <w:r>
        <w:rPr>
          <w:lang w:eastAsia="zh-CN"/>
        </w:rPr>
        <w:t>W</w:t>
      </w:r>
      <w:r w:rsidR="003450C0">
        <w:rPr>
          <w:lang w:eastAsia="zh-CN"/>
        </w:rPr>
        <w:t>rite 300 words evaluating the impact these government acts and policies had on Aboriginal human rights</w:t>
      </w:r>
      <w:r>
        <w:rPr>
          <w:lang w:eastAsia="zh-CN"/>
        </w:rPr>
        <w:t xml:space="preserve"> in the Learning Log</w:t>
      </w:r>
      <w:r w:rsidR="003450C0">
        <w:rPr>
          <w:lang w:eastAsia="zh-CN"/>
        </w:rPr>
        <w:t>.</w:t>
      </w:r>
    </w:p>
    <w:p w14:paraId="77AEE000" w14:textId="77777777" w:rsidR="003450C0" w:rsidRDefault="003450C0">
      <w:pPr>
        <w:rPr>
          <w:lang w:eastAsia="zh-CN"/>
        </w:rPr>
      </w:pPr>
      <w:r>
        <w:rPr>
          <w:lang w:eastAsia="zh-CN"/>
        </w:rPr>
        <w:br w:type="page"/>
      </w:r>
    </w:p>
    <w:p w14:paraId="64838070" w14:textId="433AB43B" w:rsidR="00B1695D" w:rsidRDefault="00B3345B" w:rsidP="00246B71">
      <w:pPr>
        <w:pStyle w:val="Heading2"/>
      </w:pPr>
      <w:r>
        <w:lastRenderedPageBreak/>
        <w:t>Suggested r</w:t>
      </w:r>
      <w:r w:rsidR="00B1695D">
        <w:t>esources</w:t>
      </w:r>
    </w:p>
    <w:p w14:paraId="23E339E8" w14:textId="5BDADC49" w:rsidR="00B1695D" w:rsidRDefault="005636D0" w:rsidP="00B1695D">
      <w:pPr>
        <w:pStyle w:val="ListBullet"/>
        <w:rPr>
          <w:lang w:eastAsia="zh-CN"/>
        </w:rPr>
      </w:pPr>
      <w:hyperlink r:id="rId12" w:history="1">
        <w:r w:rsidR="00B1695D" w:rsidRPr="00B3345B">
          <w:rPr>
            <w:rStyle w:val="Hyperlink"/>
            <w:lang w:eastAsia="zh-CN"/>
          </w:rPr>
          <w:t>The Rainbow Serpent</w:t>
        </w:r>
      </w:hyperlink>
      <w:r w:rsidR="008F6C3E">
        <w:rPr>
          <w:lang w:eastAsia="zh-CN"/>
        </w:rPr>
        <w:t xml:space="preserve"> (duration 2:16)</w:t>
      </w:r>
    </w:p>
    <w:p w14:paraId="5F313E5D" w14:textId="2980B239" w:rsidR="00B1695D" w:rsidRDefault="005636D0" w:rsidP="00B1695D">
      <w:pPr>
        <w:pStyle w:val="ListBullet"/>
        <w:rPr>
          <w:lang w:eastAsia="zh-CN"/>
        </w:rPr>
      </w:pPr>
      <w:hyperlink r:id="rId13" w:history="1">
        <w:r w:rsidR="00B1695D" w:rsidRPr="00EE782B">
          <w:rPr>
            <w:rStyle w:val="Hyperlink"/>
            <w:lang w:eastAsia="zh-CN"/>
          </w:rPr>
          <w:t>The Secret of Dreaming</w:t>
        </w:r>
      </w:hyperlink>
      <w:r w:rsidR="00B1695D">
        <w:rPr>
          <w:lang w:eastAsia="zh-CN"/>
        </w:rPr>
        <w:t xml:space="preserve"> </w:t>
      </w:r>
      <w:r w:rsidR="00B3345B">
        <w:rPr>
          <w:lang w:eastAsia="zh-CN"/>
        </w:rPr>
        <w:t>(duration 9:59)</w:t>
      </w:r>
    </w:p>
    <w:p w14:paraId="7F3261C1" w14:textId="6E85B45C" w:rsidR="00B1695D" w:rsidRDefault="005636D0" w:rsidP="00B1695D">
      <w:pPr>
        <w:pStyle w:val="ListBullet"/>
        <w:rPr>
          <w:lang w:eastAsia="zh-CN"/>
        </w:rPr>
      </w:pPr>
      <w:hyperlink r:id="rId14" w:history="1">
        <w:r w:rsidR="00EE782B" w:rsidRPr="00EE782B">
          <w:rPr>
            <w:rStyle w:val="Hyperlink"/>
            <w:lang w:eastAsia="zh-CN"/>
          </w:rPr>
          <w:t>The Land Owns Us – uncle Bob Randall</w:t>
        </w:r>
      </w:hyperlink>
      <w:r w:rsidR="00EE782B">
        <w:rPr>
          <w:lang w:eastAsia="zh-CN"/>
        </w:rPr>
        <w:t xml:space="preserve"> (duration 6:14)</w:t>
      </w:r>
    </w:p>
    <w:p w14:paraId="4ADD1F80" w14:textId="733B205C" w:rsidR="00B1695D" w:rsidRDefault="005636D0" w:rsidP="00B1695D">
      <w:pPr>
        <w:pStyle w:val="ListBullet"/>
        <w:rPr>
          <w:lang w:eastAsia="zh-CN"/>
        </w:rPr>
      </w:pPr>
      <w:hyperlink r:id="rId15" w:history="1">
        <w:r w:rsidR="00B1695D" w:rsidRPr="00EE782B">
          <w:rPr>
            <w:rStyle w:val="Hyperlink"/>
            <w:lang w:eastAsia="zh-CN"/>
          </w:rPr>
          <w:t>Australians Together</w:t>
        </w:r>
      </w:hyperlink>
    </w:p>
    <w:p w14:paraId="200E4B0B" w14:textId="1980F099" w:rsidR="00B1695D" w:rsidRDefault="005636D0" w:rsidP="00B1695D">
      <w:pPr>
        <w:pStyle w:val="ListBullet"/>
        <w:rPr>
          <w:lang w:eastAsia="zh-CN"/>
        </w:rPr>
      </w:pPr>
      <w:hyperlink r:id="rId16" w:history="1">
        <w:r w:rsidR="00B1695D" w:rsidRPr="00EE782B">
          <w:rPr>
            <w:rStyle w:val="Hyperlink"/>
            <w:lang w:eastAsia="zh-CN"/>
          </w:rPr>
          <w:t>Aboriginal Studies Association</w:t>
        </w:r>
      </w:hyperlink>
    </w:p>
    <w:p w14:paraId="5F619ACB" w14:textId="46FBF112" w:rsidR="00B1695D" w:rsidRDefault="005636D0" w:rsidP="00B1695D">
      <w:pPr>
        <w:pStyle w:val="ListBullet"/>
        <w:rPr>
          <w:lang w:eastAsia="zh-CN"/>
        </w:rPr>
      </w:pPr>
      <w:hyperlink r:id="rId17" w:history="1">
        <w:r w:rsidR="00B1695D" w:rsidRPr="00EE782B">
          <w:rPr>
            <w:rStyle w:val="Hyperlink"/>
            <w:lang w:eastAsia="zh-CN"/>
          </w:rPr>
          <w:t>Working with Indigenous Australians</w:t>
        </w:r>
      </w:hyperlink>
    </w:p>
    <w:p w14:paraId="3E7C479F" w14:textId="6D2DD74D" w:rsidR="00B1695D" w:rsidRDefault="005636D0" w:rsidP="00B1695D">
      <w:pPr>
        <w:pStyle w:val="ListBullet"/>
        <w:rPr>
          <w:lang w:eastAsia="zh-CN"/>
        </w:rPr>
      </w:pPr>
      <w:hyperlink r:id="rId18" w:history="1">
        <w:r w:rsidR="00B1695D" w:rsidRPr="0061421D">
          <w:rPr>
            <w:rStyle w:val="Hyperlink"/>
            <w:lang w:eastAsia="zh-CN"/>
          </w:rPr>
          <w:t>NESA ABED Invasion and Resistance Kit</w:t>
        </w:r>
      </w:hyperlink>
    </w:p>
    <w:p w14:paraId="40D46B7D" w14:textId="45465DB8" w:rsidR="00B1695D" w:rsidRDefault="005636D0" w:rsidP="00B1695D">
      <w:pPr>
        <w:pStyle w:val="ListBullet"/>
        <w:rPr>
          <w:lang w:eastAsia="zh-CN"/>
        </w:rPr>
      </w:pPr>
      <w:hyperlink r:id="rId19" w:history="1">
        <w:r w:rsidR="00B1695D" w:rsidRPr="0061421D">
          <w:rPr>
            <w:rStyle w:val="Hyperlink"/>
            <w:lang w:eastAsia="zh-CN"/>
          </w:rPr>
          <w:t>Traditional Aboriginal burning in Modern Day Practices</w:t>
        </w:r>
      </w:hyperlink>
    </w:p>
    <w:p w14:paraId="302C7440" w14:textId="598F3C6A" w:rsidR="00B1695D" w:rsidRDefault="005636D0" w:rsidP="00B1695D">
      <w:pPr>
        <w:pStyle w:val="ListBullet"/>
        <w:rPr>
          <w:lang w:eastAsia="zh-CN"/>
        </w:rPr>
      </w:pPr>
      <w:hyperlink r:id="rId20" w:history="1">
        <w:r w:rsidR="0061421D" w:rsidRPr="0061421D">
          <w:rPr>
            <w:rStyle w:val="Hyperlink"/>
            <w:lang w:eastAsia="zh-CN"/>
          </w:rPr>
          <w:t xml:space="preserve">Documenting Democracy – </w:t>
        </w:r>
        <w:r w:rsidR="00B1695D" w:rsidRPr="0061421D">
          <w:rPr>
            <w:rStyle w:val="Hyperlink"/>
            <w:lang w:eastAsia="zh-CN"/>
          </w:rPr>
          <w:t>Australia’s story</w:t>
        </w:r>
      </w:hyperlink>
    </w:p>
    <w:p w14:paraId="34748CEC" w14:textId="793C83AF" w:rsidR="00B1695D" w:rsidRDefault="005636D0" w:rsidP="00B1695D">
      <w:pPr>
        <w:pStyle w:val="ListBullet"/>
        <w:rPr>
          <w:lang w:eastAsia="zh-CN"/>
        </w:rPr>
      </w:pPr>
      <w:hyperlink r:id="rId21" w:history="1">
        <w:r w:rsidR="00B1695D" w:rsidRPr="0061421D">
          <w:rPr>
            <w:rStyle w:val="Hyperlink"/>
            <w:lang w:eastAsia="zh-CN"/>
          </w:rPr>
          <w:t>Aboriginal Frontier Conflicts maps</w:t>
        </w:r>
      </w:hyperlink>
    </w:p>
    <w:p w14:paraId="764F131F" w14:textId="45972C77" w:rsidR="00B1695D" w:rsidRDefault="005636D0" w:rsidP="00A60554">
      <w:pPr>
        <w:pStyle w:val="ListBullet"/>
        <w:rPr>
          <w:lang w:eastAsia="zh-CN"/>
        </w:rPr>
      </w:pPr>
      <w:hyperlink r:id="rId22" w:history="1">
        <w:r w:rsidR="00B1695D" w:rsidRPr="00A60554">
          <w:rPr>
            <w:rStyle w:val="Hyperlink"/>
            <w:lang w:eastAsia="zh-CN"/>
          </w:rPr>
          <w:t>Bringing Them Home Report Learning Sequence</w:t>
        </w:r>
      </w:hyperlink>
      <w:r w:rsidR="008073E0">
        <w:rPr>
          <w:lang w:eastAsia="zh-CN"/>
        </w:rPr>
        <w:t xml:space="preserve"> </w:t>
      </w:r>
      <w:r w:rsidR="00A60554">
        <w:rPr>
          <w:lang w:eastAsia="zh-CN"/>
        </w:rPr>
        <w:t xml:space="preserve"> - </w:t>
      </w:r>
      <w:r w:rsidR="00A60554" w:rsidRPr="00A60554">
        <w:rPr>
          <w:lang w:eastAsia="zh-CN"/>
        </w:rPr>
        <w:t>BTH 2017_Year 6 HASS.pdf</w:t>
      </w:r>
    </w:p>
    <w:p w14:paraId="529D80D9" w14:textId="49C4655F" w:rsidR="00B1695D" w:rsidRDefault="005636D0" w:rsidP="00B1695D">
      <w:pPr>
        <w:pStyle w:val="ListBullet"/>
        <w:rPr>
          <w:lang w:eastAsia="zh-CN"/>
        </w:rPr>
      </w:pPr>
      <w:hyperlink r:id="rId23" w:history="1">
        <w:r w:rsidR="00B1695D" w:rsidRPr="008073E0">
          <w:rPr>
            <w:rStyle w:val="Hyperlink"/>
            <w:lang w:eastAsia="zh-CN"/>
          </w:rPr>
          <w:t>Aboriginal Heritage Office</w:t>
        </w:r>
      </w:hyperlink>
    </w:p>
    <w:p w14:paraId="7F64F6F2" w14:textId="218B20E2" w:rsidR="00B1695D" w:rsidRDefault="005636D0" w:rsidP="00246B71">
      <w:pPr>
        <w:pStyle w:val="ListBullet"/>
        <w:rPr>
          <w:lang w:eastAsia="zh-CN"/>
        </w:rPr>
      </w:pPr>
      <w:hyperlink r:id="rId24" w:history="1">
        <w:r w:rsidR="008073E0">
          <w:rPr>
            <w:rStyle w:val="Hyperlink"/>
            <w:lang w:eastAsia="zh-CN"/>
          </w:rPr>
          <w:t>Aboriginal Australia m</w:t>
        </w:r>
        <w:r w:rsidR="008073E0" w:rsidRPr="008073E0">
          <w:rPr>
            <w:rStyle w:val="Hyperlink"/>
            <w:lang w:eastAsia="zh-CN"/>
          </w:rPr>
          <w:t>ap</w:t>
        </w:r>
      </w:hyperlink>
      <w:r w:rsidR="00246B71">
        <w:rPr>
          <w:lang w:eastAsia="zh-CN"/>
        </w:rPr>
        <w:t xml:space="preserve"> – </w:t>
      </w:r>
      <w:r w:rsidR="00246B71" w:rsidRPr="00246B71">
        <w:rPr>
          <w:lang w:eastAsia="zh-CN"/>
        </w:rPr>
        <w:t>AIATSIS</w:t>
      </w:r>
    </w:p>
    <w:p w14:paraId="5F629441" w14:textId="5263E203" w:rsidR="00B1695D" w:rsidRDefault="005636D0" w:rsidP="00B1695D">
      <w:pPr>
        <w:pStyle w:val="ListBullet"/>
        <w:rPr>
          <w:lang w:eastAsia="zh-CN"/>
        </w:rPr>
      </w:pPr>
      <w:hyperlink r:id="rId25" w:history="1">
        <w:r w:rsidR="005C27F4" w:rsidRPr="005C27F4">
          <w:rPr>
            <w:rStyle w:val="Hyperlink"/>
            <w:lang w:eastAsia="zh-CN"/>
          </w:rPr>
          <w:t>Joseph Banks’ Endeavour journal</w:t>
        </w:r>
      </w:hyperlink>
    </w:p>
    <w:p w14:paraId="63DE62A5" w14:textId="441C6AF8" w:rsidR="00B1695D" w:rsidRDefault="005636D0" w:rsidP="00B1695D">
      <w:pPr>
        <w:pStyle w:val="ListBullet"/>
        <w:rPr>
          <w:lang w:eastAsia="zh-CN"/>
        </w:rPr>
      </w:pPr>
      <w:hyperlink r:id="rId26" w:history="1">
        <w:r w:rsidR="005C27F4" w:rsidRPr="005C27F4">
          <w:rPr>
            <w:rStyle w:val="Hyperlink"/>
            <w:lang w:eastAsia="zh-CN"/>
          </w:rPr>
          <w:t xml:space="preserve">Project Gutenberg of Australia – </w:t>
        </w:r>
        <w:r w:rsidR="00B1695D" w:rsidRPr="005C27F4">
          <w:rPr>
            <w:rStyle w:val="Hyperlink"/>
            <w:lang w:eastAsia="zh-CN"/>
          </w:rPr>
          <w:t>The Endeav</w:t>
        </w:r>
        <w:r w:rsidR="005C27F4" w:rsidRPr="005C27F4">
          <w:rPr>
            <w:rStyle w:val="Hyperlink"/>
            <w:lang w:eastAsia="zh-CN"/>
          </w:rPr>
          <w:t>our Journal of Sir Joseph Banks</w:t>
        </w:r>
      </w:hyperlink>
    </w:p>
    <w:p w14:paraId="657B3665" w14:textId="52C56DBC" w:rsidR="00B1695D" w:rsidRDefault="005636D0" w:rsidP="00B1695D">
      <w:pPr>
        <w:pStyle w:val="ListBullet"/>
        <w:rPr>
          <w:lang w:eastAsia="zh-CN"/>
        </w:rPr>
      </w:pPr>
      <w:hyperlink r:id="rId27" w:history="1">
        <w:r w:rsidR="00B1695D" w:rsidRPr="005C27F4">
          <w:rPr>
            <w:rStyle w:val="Hyperlink"/>
            <w:lang w:eastAsia="zh-CN"/>
          </w:rPr>
          <w:t>A</w:t>
        </w:r>
        <w:r w:rsidR="005C27F4" w:rsidRPr="005C27F4">
          <w:rPr>
            <w:rStyle w:val="Hyperlink"/>
            <w:lang w:eastAsia="zh-CN"/>
          </w:rPr>
          <w:t>n Indigenous Australian Timeline</w:t>
        </w:r>
      </w:hyperlink>
      <w:r w:rsidR="005C27F4">
        <w:rPr>
          <w:lang w:eastAsia="zh-CN"/>
        </w:rPr>
        <w:t xml:space="preserve"> –</w:t>
      </w:r>
      <w:r w:rsidR="00B1695D">
        <w:rPr>
          <w:lang w:eastAsia="zh-CN"/>
        </w:rPr>
        <w:t xml:space="preserve"> Teaching Heritage</w:t>
      </w:r>
    </w:p>
    <w:p w14:paraId="42E2B475" w14:textId="08066837" w:rsidR="00B1695D" w:rsidRDefault="00DE5A87" w:rsidP="00B1695D">
      <w:pPr>
        <w:pStyle w:val="ListBullet"/>
        <w:rPr>
          <w:lang w:eastAsia="zh-CN"/>
        </w:rPr>
      </w:pPr>
      <w:r>
        <w:rPr>
          <w:lang w:eastAsia="zh-CN"/>
        </w:rPr>
        <w:t>‘</w:t>
      </w:r>
      <w:r w:rsidR="00EA429D">
        <w:rPr>
          <w:lang w:eastAsia="zh-CN"/>
        </w:rPr>
        <w:t>Aboriginal Australians:</w:t>
      </w:r>
      <w:r w:rsidR="00B1695D">
        <w:rPr>
          <w:lang w:eastAsia="zh-CN"/>
        </w:rPr>
        <w:t xml:space="preserve"> Black Response to White Dominance</w:t>
      </w:r>
      <w:r>
        <w:rPr>
          <w:lang w:eastAsia="zh-CN"/>
        </w:rPr>
        <w:t>’ (Chapter 1)</w:t>
      </w:r>
      <w:r w:rsidR="00EA429D">
        <w:rPr>
          <w:lang w:eastAsia="zh-CN"/>
        </w:rPr>
        <w:t xml:space="preserve"> </w:t>
      </w:r>
      <w:r w:rsidR="00B1695D">
        <w:rPr>
          <w:lang w:eastAsia="zh-CN"/>
        </w:rPr>
        <w:t>Richard Broome</w:t>
      </w:r>
    </w:p>
    <w:p w14:paraId="0E31B856" w14:textId="4DEF94A8" w:rsidR="00B1695D" w:rsidRDefault="00E97261" w:rsidP="00B1695D">
      <w:pPr>
        <w:pStyle w:val="ListBullet"/>
        <w:rPr>
          <w:lang w:eastAsia="zh-CN"/>
        </w:rPr>
      </w:pPr>
      <w:r>
        <w:rPr>
          <w:lang w:eastAsia="zh-CN"/>
        </w:rPr>
        <w:t>The Lonely Planet –</w:t>
      </w:r>
      <w:r w:rsidR="00B1695D">
        <w:rPr>
          <w:lang w:eastAsia="zh-CN"/>
        </w:rPr>
        <w:t xml:space="preserve"> </w:t>
      </w:r>
      <w:hyperlink r:id="rId28" w:history="1">
        <w:r w:rsidR="00B1695D" w:rsidRPr="00E97261">
          <w:rPr>
            <w:rStyle w:val="Hyperlink"/>
            <w:lang w:eastAsia="zh-CN"/>
          </w:rPr>
          <w:t>Hunting in the Daintree</w:t>
        </w:r>
      </w:hyperlink>
      <w:r w:rsidR="005C27F4">
        <w:rPr>
          <w:lang w:eastAsia="zh-CN"/>
        </w:rPr>
        <w:t xml:space="preserve"> (duration 3:42)</w:t>
      </w:r>
    </w:p>
    <w:p w14:paraId="247967D4" w14:textId="38AFC942" w:rsidR="00B1695D" w:rsidRDefault="00B1695D" w:rsidP="00B1695D">
      <w:pPr>
        <w:pStyle w:val="ListBullet"/>
        <w:rPr>
          <w:lang w:eastAsia="zh-CN"/>
        </w:rPr>
      </w:pPr>
      <w:r>
        <w:rPr>
          <w:lang w:eastAsia="zh-CN"/>
        </w:rPr>
        <w:t>My Australia</w:t>
      </w:r>
      <w:r w:rsidR="00C12DFE">
        <w:rPr>
          <w:lang w:eastAsia="zh-CN"/>
        </w:rPr>
        <w:t xml:space="preserve"> –</w:t>
      </w:r>
      <w:r>
        <w:rPr>
          <w:lang w:eastAsia="zh-CN"/>
        </w:rPr>
        <w:t xml:space="preserve"> </w:t>
      </w:r>
      <w:hyperlink r:id="rId29" w:history="1">
        <w:r w:rsidR="00C12DFE">
          <w:rPr>
            <w:rStyle w:val="Hyperlink"/>
            <w:lang w:eastAsia="zh-CN"/>
          </w:rPr>
          <w:t>catching l</w:t>
        </w:r>
        <w:r w:rsidRPr="00C12DFE">
          <w:rPr>
            <w:rStyle w:val="Hyperlink"/>
            <w:lang w:eastAsia="zh-CN"/>
          </w:rPr>
          <w:t xml:space="preserve">unch Torres Strait Islander </w:t>
        </w:r>
        <w:r w:rsidR="00C12DFE">
          <w:rPr>
            <w:rStyle w:val="Hyperlink"/>
            <w:lang w:eastAsia="zh-CN"/>
          </w:rPr>
          <w:t>s</w:t>
        </w:r>
        <w:r w:rsidRPr="00C12DFE">
          <w:rPr>
            <w:rStyle w:val="Hyperlink"/>
            <w:lang w:eastAsia="zh-CN"/>
          </w:rPr>
          <w:t>tyle</w:t>
        </w:r>
      </w:hyperlink>
      <w:r w:rsidR="00C12DFE">
        <w:rPr>
          <w:lang w:eastAsia="zh-CN"/>
        </w:rPr>
        <w:t xml:space="preserve"> (duration 9:44)</w:t>
      </w:r>
    </w:p>
    <w:p w14:paraId="6090E669" w14:textId="7FC301DF" w:rsidR="00B1695D" w:rsidRDefault="00DE5A87" w:rsidP="00B1695D">
      <w:pPr>
        <w:pStyle w:val="ListBullet"/>
        <w:rPr>
          <w:lang w:eastAsia="zh-CN"/>
        </w:rPr>
      </w:pPr>
      <w:r>
        <w:rPr>
          <w:lang w:eastAsia="zh-CN"/>
        </w:rPr>
        <w:t>‘</w:t>
      </w:r>
      <w:r w:rsidR="00B1695D">
        <w:rPr>
          <w:lang w:eastAsia="zh-CN"/>
        </w:rPr>
        <w:t>Pearson Geography 9+10 New South Wales Stage 5</w:t>
      </w:r>
      <w:r>
        <w:rPr>
          <w:lang w:eastAsia="zh-CN"/>
        </w:rPr>
        <w:t>’</w:t>
      </w:r>
      <w:r w:rsidR="00B1695D">
        <w:rPr>
          <w:lang w:eastAsia="zh-CN"/>
        </w:rPr>
        <w:t xml:space="preserve"> (pages 242 to 247)</w:t>
      </w:r>
    </w:p>
    <w:p w14:paraId="543654F8" w14:textId="155C90F8" w:rsidR="00B1695D" w:rsidRDefault="00DE5A87" w:rsidP="00EA429D">
      <w:pPr>
        <w:pStyle w:val="ListBullet"/>
        <w:rPr>
          <w:lang w:eastAsia="zh-CN"/>
        </w:rPr>
      </w:pPr>
      <w:r>
        <w:rPr>
          <w:lang w:eastAsia="zh-CN"/>
        </w:rPr>
        <w:t>‘</w:t>
      </w:r>
      <w:r w:rsidR="00EA429D">
        <w:rPr>
          <w:lang w:eastAsia="zh-CN"/>
        </w:rPr>
        <w:t>Jacaranda GeoActive 2 –</w:t>
      </w:r>
      <w:r w:rsidR="00B1695D">
        <w:rPr>
          <w:lang w:eastAsia="zh-CN"/>
        </w:rPr>
        <w:t xml:space="preserve"> New South Wales Curriculum Geography Stage</w:t>
      </w:r>
      <w:r w:rsidR="00BA305C">
        <w:rPr>
          <w:lang w:eastAsia="zh-CN"/>
        </w:rPr>
        <w:t xml:space="preserve"> 5</w:t>
      </w:r>
      <w:r>
        <w:rPr>
          <w:lang w:eastAsia="zh-CN"/>
        </w:rPr>
        <w:t>’</w:t>
      </w:r>
      <w:r w:rsidR="00BA305C">
        <w:rPr>
          <w:lang w:eastAsia="zh-CN"/>
        </w:rPr>
        <w:t xml:space="preserve"> Fourth Edition (</w:t>
      </w:r>
      <w:r w:rsidR="00EA429D">
        <w:rPr>
          <w:lang w:eastAsia="zh-CN"/>
        </w:rPr>
        <w:t xml:space="preserve">pages </w:t>
      </w:r>
      <w:r w:rsidR="00BA305C">
        <w:rPr>
          <w:lang w:eastAsia="zh-CN"/>
        </w:rPr>
        <w:t>291 and 292)</w:t>
      </w:r>
    </w:p>
    <w:p w14:paraId="436689F5" w14:textId="7DEEC3AC" w:rsidR="00B1695D" w:rsidRDefault="00DE5A87" w:rsidP="00B1695D">
      <w:pPr>
        <w:pStyle w:val="ListBullet"/>
        <w:rPr>
          <w:lang w:eastAsia="zh-CN"/>
        </w:rPr>
      </w:pPr>
      <w:r>
        <w:rPr>
          <w:lang w:eastAsia="zh-CN"/>
        </w:rPr>
        <w:t>‘</w:t>
      </w:r>
      <w:r w:rsidR="00B1695D">
        <w:rPr>
          <w:lang w:eastAsia="zh-CN"/>
        </w:rPr>
        <w:t>Colonial and Contact History</w:t>
      </w:r>
      <w:r>
        <w:rPr>
          <w:lang w:eastAsia="zh-CN"/>
        </w:rPr>
        <w:t>’,</w:t>
      </w:r>
      <w:r w:rsidR="009E5D51">
        <w:rPr>
          <w:lang w:eastAsia="zh-CN"/>
        </w:rPr>
        <w:t xml:space="preserve"> Paul Kiem and Michael Smithson – Longman</w:t>
      </w:r>
    </w:p>
    <w:p w14:paraId="4FC74A01" w14:textId="4A7D4910" w:rsidR="00B1695D" w:rsidRDefault="00DE5A87" w:rsidP="00B1695D">
      <w:pPr>
        <w:pStyle w:val="ListBullet"/>
        <w:rPr>
          <w:lang w:eastAsia="zh-CN"/>
        </w:rPr>
      </w:pPr>
      <w:r>
        <w:rPr>
          <w:lang w:eastAsia="zh-CN"/>
        </w:rPr>
        <w:t>‘</w:t>
      </w:r>
      <w:r w:rsidR="00B1695D">
        <w:rPr>
          <w:lang w:eastAsia="zh-CN"/>
        </w:rPr>
        <w:t>Oxford Big Ideas Australian Curriculum History 9</w:t>
      </w:r>
      <w:r>
        <w:rPr>
          <w:lang w:eastAsia="zh-CN"/>
        </w:rPr>
        <w:t>’</w:t>
      </w:r>
    </w:p>
    <w:p w14:paraId="2B6EE593" w14:textId="5F03CBAE" w:rsidR="00B1695D" w:rsidRDefault="00DE5A87" w:rsidP="00B1695D">
      <w:pPr>
        <w:pStyle w:val="ListBullet"/>
        <w:rPr>
          <w:lang w:eastAsia="zh-CN"/>
        </w:rPr>
      </w:pPr>
      <w:r>
        <w:rPr>
          <w:lang w:eastAsia="zh-CN"/>
        </w:rPr>
        <w:t>‘</w:t>
      </w:r>
      <w:r w:rsidR="009E5D51">
        <w:rPr>
          <w:lang w:eastAsia="zh-CN"/>
        </w:rPr>
        <w:t>Nelson Connect with History</w:t>
      </w:r>
      <w:r>
        <w:rPr>
          <w:lang w:eastAsia="zh-CN"/>
        </w:rPr>
        <w:t>’</w:t>
      </w:r>
      <w:r w:rsidR="009E5D51">
        <w:rPr>
          <w:lang w:eastAsia="zh-CN"/>
        </w:rPr>
        <w:t xml:space="preserve"> –</w:t>
      </w:r>
      <w:r w:rsidR="00B1695D">
        <w:rPr>
          <w:lang w:eastAsia="zh-CN"/>
        </w:rPr>
        <w:t xml:space="preserve"> Vicki Greer </w:t>
      </w:r>
      <w:r w:rsidR="009E5D51">
        <w:rPr>
          <w:lang w:eastAsia="zh-CN"/>
        </w:rPr>
        <w:t>and others</w:t>
      </w:r>
    </w:p>
    <w:p w14:paraId="586A10BE" w14:textId="2B057E72" w:rsidR="00B1695D" w:rsidRDefault="005636D0" w:rsidP="00B1695D">
      <w:pPr>
        <w:pStyle w:val="ListBullet"/>
        <w:rPr>
          <w:lang w:eastAsia="zh-CN"/>
        </w:rPr>
      </w:pPr>
      <w:hyperlink r:id="rId30" w:history="1">
        <w:r w:rsidR="00B1695D" w:rsidRPr="00BA305C">
          <w:rPr>
            <w:rStyle w:val="Hyperlink"/>
            <w:lang w:eastAsia="zh-CN"/>
          </w:rPr>
          <w:t>Kan</w:t>
        </w:r>
        <w:r w:rsidR="00BA305C" w:rsidRPr="00BA305C">
          <w:rPr>
            <w:rStyle w:val="Hyperlink"/>
            <w:lang w:eastAsia="zh-CN"/>
          </w:rPr>
          <w:t>yini with Melanie Hogan Sunday review</w:t>
        </w:r>
      </w:hyperlink>
      <w:r w:rsidR="00BA305C">
        <w:rPr>
          <w:lang w:eastAsia="zh-CN"/>
        </w:rPr>
        <w:t xml:space="preserve"> (duration 8:53)</w:t>
      </w:r>
    </w:p>
    <w:p w14:paraId="45565FBE" w14:textId="2DAB6402" w:rsidR="00B1695D" w:rsidRDefault="00DE5A87" w:rsidP="00B1695D">
      <w:pPr>
        <w:pStyle w:val="ListBullet"/>
        <w:rPr>
          <w:lang w:eastAsia="zh-CN"/>
        </w:rPr>
      </w:pPr>
      <w:r>
        <w:rPr>
          <w:lang w:eastAsia="zh-CN"/>
        </w:rPr>
        <w:t>‘</w:t>
      </w:r>
      <w:r w:rsidR="009E5D51">
        <w:rPr>
          <w:lang w:eastAsia="zh-CN"/>
        </w:rPr>
        <w:t>Cambridge History 10 Stage 5 –</w:t>
      </w:r>
      <w:r w:rsidR="00B1695D">
        <w:rPr>
          <w:lang w:eastAsia="zh-CN"/>
        </w:rPr>
        <w:t xml:space="preserve"> NSW Syllabus for the Australian Curric</w:t>
      </w:r>
      <w:r w:rsidR="009E5D51">
        <w:rPr>
          <w:lang w:eastAsia="zh-CN"/>
        </w:rPr>
        <w:t>ulum</w:t>
      </w:r>
      <w:r>
        <w:rPr>
          <w:lang w:eastAsia="zh-CN"/>
        </w:rPr>
        <w:t>’</w:t>
      </w:r>
    </w:p>
    <w:p w14:paraId="1DA3C2D5" w14:textId="70C639A8" w:rsidR="00B1695D" w:rsidRDefault="005636D0" w:rsidP="00B1695D">
      <w:pPr>
        <w:pStyle w:val="ListBullet"/>
        <w:rPr>
          <w:lang w:eastAsia="zh-CN"/>
        </w:rPr>
      </w:pPr>
      <w:hyperlink r:id="rId31" w:history="1">
        <w:r w:rsidR="00BA305C" w:rsidRPr="00BA305C">
          <w:rPr>
            <w:rStyle w:val="Hyperlink"/>
            <w:lang w:eastAsia="zh-CN"/>
          </w:rPr>
          <w:t>Reconciling Murder –</w:t>
        </w:r>
        <w:r w:rsidR="00B1695D" w:rsidRPr="00BA305C">
          <w:rPr>
            <w:rStyle w:val="Hyperlink"/>
            <w:lang w:eastAsia="zh-CN"/>
          </w:rPr>
          <w:t xml:space="preserve"> Myall Creek Massacre</w:t>
        </w:r>
      </w:hyperlink>
      <w:r w:rsidR="00B1695D">
        <w:rPr>
          <w:lang w:eastAsia="zh-CN"/>
        </w:rPr>
        <w:t xml:space="preserve"> </w:t>
      </w:r>
      <w:r w:rsidR="00BA305C">
        <w:rPr>
          <w:lang w:eastAsia="zh-CN"/>
        </w:rPr>
        <w:t>(duration 8:45)</w:t>
      </w:r>
    </w:p>
    <w:p w14:paraId="2E7631CF" w14:textId="4CDCBAC9" w:rsidR="00B1695D" w:rsidRDefault="005636D0" w:rsidP="00B1695D">
      <w:pPr>
        <w:pStyle w:val="ListBullet"/>
        <w:rPr>
          <w:lang w:eastAsia="zh-CN"/>
        </w:rPr>
      </w:pPr>
      <w:hyperlink r:id="rId32" w:history="1">
        <w:r w:rsidR="00B1695D" w:rsidRPr="00BA305C">
          <w:rPr>
            <w:rStyle w:val="Hyperlink"/>
            <w:lang w:eastAsia="zh-CN"/>
          </w:rPr>
          <w:t>The Australia Day discussion</w:t>
        </w:r>
      </w:hyperlink>
      <w:r w:rsidR="00BA305C">
        <w:rPr>
          <w:lang w:eastAsia="zh-CN"/>
        </w:rPr>
        <w:t xml:space="preserve"> (duration 12:04)</w:t>
      </w:r>
    </w:p>
    <w:p w14:paraId="0761902B" w14:textId="45D5E49E" w:rsidR="00B1695D" w:rsidRDefault="00DE5A87" w:rsidP="00B1695D">
      <w:pPr>
        <w:pStyle w:val="ListBullet"/>
        <w:rPr>
          <w:lang w:eastAsia="zh-CN"/>
        </w:rPr>
      </w:pPr>
      <w:r>
        <w:rPr>
          <w:lang w:eastAsia="zh-CN"/>
        </w:rPr>
        <w:t>‘</w:t>
      </w:r>
      <w:r w:rsidR="00B1695D">
        <w:rPr>
          <w:lang w:eastAsia="zh-CN"/>
        </w:rPr>
        <w:t>Before the Invasion: Aboriginal Life to 1788</w:t>
      </w:r>
      <w:r>
        <w:rPr>
          <w:lang w:eastAsia="zh-CN"/>
        </w:rPr>
        <w:t>’</w:t>
      </w:r>
      <w:r w:rsidR="00B1695D">
        <w:rPr>
          <w:lang w:eastAsia="zh-CN"/>
        </w:rPr>
        <w:t>, Bourke, C, Johnson, C and White, I 1980, Oxford</w:t>
      </w:r>
    </w:p>
    <w:p w14:paraId="44E47D6A" w14:textId="5162C6A7" w:rsidR="00B1695D" w:rsidRDefault="00DE5A87" w:rsidP="00B1695D">
      <w:pPr>
        <w:pStyle w:val="ListBullet"/>
        <w:rPr>
          <w:lang w:eastAsia="zh-CN"/>
        </w:rPr>
      </w:pPr>
      <w:r>
        <w:rPr>
          <w:lang w:eastAsia="zh-CN"/>
        </w:rPr>
        <w:lastRenderedPageBreak/>
        <w:t>‘</w:t>
      </w:r>
      <w:r w:rsidR="009E5D51">
        <w:rPr>
          <w:lang w:eastAsia="zh-CN"/>
        </w:rPr>
        <w:t>The original Australians: s</w:t>
      </w:r>
      <w:r w:rsidR="00B1695D">
        <w:rPr>
          <w:lang w:eastAsia="zh-CN"/>
        </w:rPr>
        <w:t>tory of the Aboriginal people</w:t>
      </w:r>
      <w:r>
        <w:rPr>
          <w:lang w:eastAsia="zh-CN"/>
        </w:rPr>
        <w:t>’</w:t>
      </w:r>
      <w:r w:rsidR="00B1695D">
        <w:rPr>
          <w:lang w:eastAsia="zh-CN"/>
        </w:rPr>
        <w:t xml:space="preserve">, Flood, J 2006, </w:t>
      </w:r>
      <w:r w:rsidR="00F07D11">
        <w:rPr>
          <w:lang w:eastAsia="zh-CN"/>
        </w:rPr>
        <w:t>Allen and Unwin, Crows Nest NSW</w:t>
      </w:r>
    </w:p>
    <w:p w14:paraId="0CAC2367" w14:textId="4E81DCAF" w:rsidR="00B1695D" w:rsidRDefault="00B1695D" w:rsidP="00B1695D">
      <w:pPr>
        <w:pStyle w:val="ListBullet"/>
        <w:rPr>
          <w:lang w:eastAsia="zh-CN"/>
        </w:rPr>
      </w:pPr>
      <w:r>
        <w:rPr>
          <w:lang w:eastAsia="zh-CN"/>
        </w:rPr>
        <w:t xml:space="preserve">Johnson, V 2004, </w:t>
      </w:r>
      <w:r w:rsidR="00DE5A87">
        <w:rPr>
          <w:lang w:eastAsia="zh-CN"/>
        </w:rPr>
        <w:t>‘</w:t>
      </w:r>
      <w:r>
        <w:rPr>
          <w:lang w:eastAsia="zh-CN"/>
        </w:rPr>
        <w:t>The Art of Clifford Possum</w:t>
      </w:r>
      <w:r w:rsidR="00DE5A87">
        <w:rPr>
          <w:lang w:eastAsia="zh-CN"/>
        </w:rPr>
        <w:t xml:space="preserve"> Tjapaltjarri’, Johnson, V 2004,</w:t>
      </w:r>
      <w:r>
        <w:rPr>
          <w:lang w:eastAsia="zh-CN"/>
        </w:rPr>
        <w:t xml:space="preserve"> Art Galle</w:t>
      </w:r>
      <w:r w:rsidR="00F07D11">
        <w:rPr>
          <w:lang w:eastAsia="zh-CN"/>
        </w:rPr>
        <w:t>ry of South Australia, Adelaide</w:t>
      </w:r>
    </w:p>
    <w:p w14:paraId="42D6DC5E" w14:textId="3298E85C" w:rsidR="00B1695D" w:rsidRDefault="00DE5A87" w:rsidP="00B1695D">
      <w:pPr>
        <w:pStyle w:val="ListBullet"/>
        <w:rPr>
          <w:lang w:eastAsia="zh-CN"/>
        </w:rPr>
      </w:pPr>
      <w:r>
        <w:rPr>
          <w:lang w:eastAsia="zh-CN"/>
        </w:rPr>
        <w:t>‘</w:t>
      </w:r>
      <w:r w:rsidR="00B1695D">
        <w:rPr>
          <w:lang w:eastAsia="zh-CN"/>
        </w:rPr>
        <w:t>Voices of the first day: Awakening in the Aboriginal Dreamtime</w:t>
      </w:r>
      <w:r>
        <w:rPr>
          <w:lang w:eastAsia="zh-CN"/>
        </w:rPr>
        <w:t>’</w:t>
      </w:r>
      <w:r w:rsidR="00B1695D">
        <w:rPr>
          <w:lang w:eastAsia="zh-CN"/>
        </w:rPr>
        <w:t>, Lawler, R 1991, Inner Traditions I</w:t>
      </w:r>
      <w:r w:rsidR="00F07D11">
        <w:rPr>
          <w:lang w:eastAsia="zh-CN"/>
        </w:rPr>
        <w:t>nternational Ltd, Rochester, VT</w:t>
      </w:r>
    </w:p>
    <w:p w14:paraId="47D0D398" w14:textId="0FF2A70B" w:rsidR="00B1695D" w:rsidRDefault="00DE5A87" w:rsidP="00B1695D">
      <w:pPr>
        <w:pStyle w:val="ListBullet"/>
        <w:rPr>
          <w:lang w:eastAsia="zh-CN"/>
        </w:rPr>
      </w:pPr>
      <w:r>
        <w:rPr>
          <w:lang w:eastAsia="zh-CN"/>
        </w:rPr>
        <w:t>‘</w:t>
      </w:r>
      <w:r w:rsidR="00B1695D">
        <w:rPr>
          <w:lang w:eastAsia="zh-CN"/>
        </w:rPr>
        <w:t>V</w:t>
      </w:r>
      <w:r>
        <w:rPr>
          <w:lang w:eastAsia="zh-CN"/>
        </w:rPr>
        <w:t>oices of Aboriginal Australia: p</w:t>
      </w:r>
      <w:r w:rsidR="00B1695D">
        <w:rPr>
          <w:lang w:eastAsia="zh-CN"/>
        </w:rPr>
        <w:t>ast, present, future</w:t>
      </w:r>
      <w:r>
        <w:rPr>
          <w:lang w:eastAsia="zh-CN"/>
        </w:rPr>
        <w:t>’</w:t>
      </w:r>
      <w:r w:rsidR="00B1695D">
        <w:rPr>
          <w:lang w:eastAsia="zh-CN"/>
        </w:rPr>
        <w:t xml:space="preserve">, Moores, I 1995, </w:t>
      </w:r>
      <w:r w:rsidR="00F07D11">
        <w:rPr>
          <w:lang w:eastAsia="zh-CN"/>
        </w:rPr>
        <w:t>Butterfly Books, Springwood NSW</w:t>
      </w:r>
    </w:p>
    <w:p w14:paraId="31525911" w14:textId="13EEB908" w:rsidR="00B1695D" w:rsidRDefault="00DE5A87" w:rsidP="00B1695D">
      <w:pPr>
        <w:pStyle w:val="ListBullet"/>
        <w:rPr>
          <w:lang w:eastAsia="zh-CN"/>
        </w:rPr>
      </w:pPr>
      <w:r>
        <w:rPr>
          <w:lang w:eastAsia="zh-CN"/>
        </w:rPr>
        <w:t>‘</w:t>
      </w:r>
      <w:r w:rsidR="00B1695D">
        <w:rPr>
          <w:lang w:eastAsia="zh-CN"/>
        </w:rPr>
        <w:t>From ochres to eel traps: A resource guide for teachers on Aboriginal science and technology</w:t>
      </w:r>
      <w:r>
        <w:rPr>
          <w:lang w:eastAsia="zh-CN"/>
        </w:rPr>
        <w:t>’</w:t>
      </w:r>
      <w:r w:rsidR="00B1695D">
        <w:rPr>
          <w:lang w:eastAsia="zh-CN"/>
        </w:rPr>
        <w:t xml:space="preserve"> (rev edit) 1999, Science Educators Association ACT, ACT Indigen</w:t>
      </w:r>
      <w:r w:rsidR="00F07D11">
        <w:rPr>
          <w:lang w:eastAsia="zh-CN"/>
        </w:rPr>
        <w:t>ous Consultative Body, Canberra</w:t>
      </w:r>
    </w:p>
    <w:p w14:paraId="254318D5" w14:textId="009C2E47" w:rsidR="00B1695D" w:rsidRDefault="00246B71" w:rsidP="00B1695D">
      <w:pPr>
        <w:pStyle w:val="ListBullet"/>
        <w:rPr>
          <w:lang w:eastAsia="zh-CN"/>
        </w:rPr>
      </w:pPr>
      <w:r>
        <w:rPr>
          <w:lang w:eastAsia="zh-CN"/>
        </w:rPr>
        <w:t>‘Race and r</w:t>
      </w:r>
      <w:r w:rsidR="00B1695D">
        <w:rPr>
          <w:lang w:eastAsia="zh-CN"/>
        </w:rPr>
        <w:t>acism in Australia</w:t>
      </w:r>
      <w:r>
        <w:rPr>
          <w:lang w:eastAsia="zh-CN"/>
        </w:rPr>
        <w:t>’</w:t>
      </w:r>
      <w:r w:rsidR="00B1695D">
        <w:rPr>
          <w:lang w:eastAsia="zh-CN"/>
        </w:rPr>
        <w:t>, McConnochie, K, Hollinsworth, D &amp; Pettman</w:t>
      </w:r>
      <w:r>
        <w:rPr>
          <w:lang w:eastAsia="zh-CN"/>
        </w:rPr>
        <w:t>, J</w:t>
      </w:r>
      <w:r w:rsidR="00F07D11">
        <w:rPr>
          <w:lang w:eastAsia="zh-CN"/>
        </w:rPr>
        <w:t xml:space="preserve"> 1988, Social Science Press</w:t>
      </w:r>
    </w:p>
    <w:p w14:paraId="1A1C79EC" w14:textId="7A9F0897" w:rsidR="00B1695D" w:rsidRDefault="00977599" w:rsidP="00B1695D">
      <w:pPr>
        <w:pStyle w:val="ListBullet"/>
        <w:rPr>
          <w:lang w:eastAsia="zh-CN"/>
        </w:rPr>
      </w:pPr>
      <w:r>
        <w:rPr>
          <w:lang w:eastAsia="zh-CN"/>
        </w:rPr>
        <w:t>‘Survival: A h</w:t>
      </w:r>
      <w:r w:rsidR="00B1695D">
        <w:rPr>
          <w:lang w:eastAsia="zh-CN"/>
        </w:rPr>
        <w:t>istory of Aboriginal Life in New South Wales</w:t>
      </w:r>
      <w:r>
        <w:rPr>
          <w:lang w:eastAsia="zh-CN"/>
        </w:rPr>
        <w:t>’</w:t>
      </w:r>
      <w:r w:rsidR="00B1695D">
        <w:rPr>
          <w:lang w:eastAsia="zh-CN"/>
        </w:rPr>
        <w:t xml:space="preserve"> (rev. edit). Parbury, N 2005, Department of Aboriginal Affairs, Canb</w:t>
      </w:r>
      <w:r w:rsidR="00F07D11">
        <w:rPr>
          <w:lang w:eastAsia="zh-CN"/>
        </w:rPr>
        <w:t>erra</w:t>
      </w:r>
    </w:p>
    <w:p w14:paraId="517E24B5" w14:textId="6284CE3C" w:rsidR="00B1695D" w:rsidRDefault="00977599" w:rsidP="00B1695D">
      <w:pPr>
        <w:pStyle w:val="ListBullet"/>
        <w:rPr>
          <w:lang w:eastAsia="zh-CN"/>
        </w:rPr>
      </w:pPr>
      <w:r>
        <w:rPr>
          <w:lang w:eastAsia="zh-CN"/>
        </w:rPr>
        <w:t>‘</w:t>
      </w:r>
      <w:hyperlink r:id="rId33" w:history="1">
        <w:r w:rsidRPr="00194792">
          <w:rPr>
            <w:rStyle w:val="Hyperlink"/>
            <w:lang w:eastAsia="zh-CN"/>
          </w:rPr>
          <w:t>Working with Aboriginal Communities: A Guide to Community Consultation and P</w:t>
        </w:r>
        <w:r w:rsidR="00B1695D" w:rsidRPr="00194792">
          <w:rPr>
            <w:rStyle w:val="Hyperlink"/>
            <w:lang w:eastAsia="zh-CN"/>
          </w:rPr>
          <w:t>rotocol</w:t>
        </w:r>
        <w:r w:rsidR="00194792">
          <w:rPr>
            <w:rStyle w:val="Hyperlink"/>
            <w:lang w:eastAsia="zh-CN"/>
          </w:rPr>
          <w:t>s (PDF 1.7MB)</w:t>
        </w:r>
      </w:hyperlink>
      <w:r w:rsidR="00194792">
        <w:rPr>
          <w:lang w:eastAsia="zh-CN"/>
        </w:rPr>
        <w:t>’</w:t>
      </w:r>
      <w:r w:rsidR="00B1695D">
        <w:rPr>
          <w:lang w:eastAsia="zh-CN"/>
        </w:rPr>
        <w:t xml:space="preserve"> (2nd edit) 2008, Aboriginal Curriculum Unit, </w:t>
      </w:r>
      <w:r w:rsidR="00667AF2">
        <w:rPr>
          <w:lang w:eastAsia="zh-CN"/>
        </w:rPr>
        <w:t xml:space="preserve">Board of Studies </w:t>
      </w:r>
      <w:r w:rsidR="00F07D11">
        <w:rPr>
          <w:lang w:eastAsia="zh-CN"/>
        </w:rPr>
        <w:t>NSW, Sydney</w:t>
      </w:r>
    </w:p>
    <w:p w14:paraId="6F5302A7" w14:textId="22B3672B" w:rsidR="00B1695D" w:rsidRDefault="00667AF2" w:rsidP="00B1695D">
      <w:pPr>
        <w:pStyle w:val="ListBullet"/>
        <w:rPr>
          <w:lang w:eastAsia="zh-CN"/>
        </w:rPr>
      </w:pPr>
      <w:r>
        <w:rPr>
          <w:lang w:eastAsia="zh-CN"/>
        </w:rPr>
        <w:t>‘</w:t>
      </w:r>
      <w:r w:rsidR="00B1695D">
        <w:rPr>
          <w:lang w:eastAsia="zh-CN"/>
        </w:rPr>
        <w:t>Retroactive</w:t>
      </w:r>
      <w:r>
        <w:rPr>
          <w:lang w:eastAsia="zh-CN"/>
        </w:rPr>
        <w:t>’</w:t>
      </w:r>
      <w:r w:rsidR="00B1695D">
        <w:rPr>
          <w:lang w:eastAsia="zh-CN"/>
        </w:rPr>
        <w:t xml:space="preserve"> (2nd edit) (book and CD-ROM). Anderson, M, Low, A, Conroy, J and Keese, I 2005, John Wil</w:t>
      </w:r>
      <w:r w:rsidR="00F07D11">
        <w:rPr>
          <w:lang w:eastAsia="zh-CN"/>
        </w:rPr>
        <w:t>ey &amp; Sons (Jacaranda), Brisbane</w:t>
      </w:r>
    </w:p>
    <w:p w14:paraId="5E99A4C5" w14:textId="34CB28F1" w:rsidR="00B1695D" w:rsidRDefault="00667AF2" w:rsidP="00B1695D">
      <w:pPr>
        <w:pStyle w:val="ListBullet"/>
        <w:rPr>
          <w:lang w:eastAsia="zh-CN"/>
        </w:rPr>
      </w:pPr>
      <w:r>
        <w:rPr>
          <w:lang w:eastAsia="zh-CN"/>
        </w:rPr>
        <w:t>‘Invasion and resistance: u</w:t>
      </w:r>
      <w:r w:rsidR="00B1695D">
        <w:rPr>
          <w:lang w:eastAsia="zh-CN"/>
        </w:rPr>
        <w:t>ntold stories: Aboriginal voices in Australian history</w:t>
      </w:r>
      <w:r>
        <w:rPr>
          <w:lang w:eastAsia="zh-CN"/>
        </w:rPr>
        <w:t>’</w:t>
      </w:r>
      <w:r w:rsidR="00B1695D">
        <w:rPr>
          <w:lang w:eastAsia="zh-CN"/>
        </w:rPr>
        <w:t xml:space="preserve"> (teaching kit) 1995, Aboriginal Curriculum Uni</w:t>
      </w:r>
      <w:r w:rsidR="00F07D11">
        <w:rPr>
          <w:lang w:eastAsia="zh-CN"/>
        </w:rPr>
        <w:t>t, Board of Studies NSW, Sydney</w:t>
      </w:r>
    </w:p>
    <w:p w14:paraId="47530D2E" w14:textId="4598902F" w:rsidR="00B1695D" w:rsidRDefault="00667AF2" w:rsidP="00B1695D">
      <w:pPr>
        <w:pStyle w:val="ListBullet"/>
        <w:rPr>
          <w:lang w:eastAsia="zh-CN"/>
        </w:rPr>
      </w:pPr>
      <w:r>
        <w:rPr>
          <w:lang w:eastAsia="zh-CN"/>
        </w:rPr>
        <w:t>‘</w:t>
      </w:r>
      <w:r w:rsidR="00B1695D">
        <w:rPr>
          <w:lang w:eastAsia="zh-CN"/>
        </w:rPr>
        <w:t>Invasion</w:t>
      </w:r>
      <w:r>
        <w:rPr>
          <w:lang w:eastAsia="zh-CN"/>
        </w:rPr>
        <w:t>’</w:t>
      </w:r>
      <w:r w:rsidR="00B1695D">
        <w:rPr>
          <w:lang w:eastAsia="zh-CN"/>
        </w:rPr>
        <w:t>, Burgess, C</w:t>
      </w:r>
      <w:r w:rsidR="00F07D11">
        <w:rPr>
          <w:lang w:eastAsia="zh-CN"/>
        </w:rPr>
        <w:t xml:space="preserve"> and Myers, J 2002, McGraw-Hill</w:t>
      </w:r>
    </w:p>
    <w:p w14:paraId="582D81F7" w14:textId="7932FCB9" w:rsidR="00B1695D" w:rsidRDefault="00667AF2" w:rsidP="00B1695D">
      <w:pPr>
        <w:pStyle w:val="ListBullet"/>
        <w:rPr>
          <w:lang w:eastAsia="zh-CN"/>
        </w:rPr>
      </w:pPr>
      <w:r>
        <w:rPr>
          <w:lang w:eastAsia="zh-CN"/>
        </w:rPr>
        <w:t>‘Blood on the W</w:t>
      </w:r>
      <w:r w:rsidR="00B1695D">
        <w:rPr>
          <w:lang w:eastAsia="zh-CN"/>
        </w:rPr>
        <w:t>attle: Massacres and maltreatment of Aboriginal Australians since 1788</w:t>
      </w:r>
      <w:r>
        <w:rPr>
          <w:lang w:eastAsia="zh-CN"/>
        </w:rPr>
        <w:t>’</w:t>
      </w:r>
      <w:r w:rsidR="00B1695D">
        <w:rPr>
          <w:lang w:eastAsia="zh-CN"/>
        </w:rPr>
        <w:t xml:space="preserve"> (3rd edit), Elder, B 2003, New Holland, Frenchs Forest NSW</w:t>
      </w:r>
    </w:p>
    <w:p w14:paraId="764D9A8D" w14:textId="61902D5A" w:rsidR="00B1695D" w:rsidRPr="00130448" w:rsidRDefault="005636D0" w:rsidP="007D72A3">
      <w:pPr>
        <w:pStyle w:val="ListBullet"/>
        <w:rPr>
          <w:lang w:eastAsia="zh-CN"/>
        </w:rPr>
      </w:pPr>
      <w:hyperlink r:id="rId34" w:history="1">
        <w:r w:rsidR="00B1695D" w:rsidRPr="00130448">
          <w:rPr>
            <w:rStyle w:val="Hyperlink"/>
            <w:lang w:eastAsia="zh-CN"/>
          </w:rPr>
          <w:t xml:space="preserve">Working with Aboriginal </w:t>
        </w:r>
        <w:r w:rsidR="00130448" w:rsidRPr="00130448">
          <w:rPr>
            <w:rStyle w:val="Hyperlink"/>
            <w:lang w:eastAsia="zh-CN"/>
          </w:rPr>
          <w:t xml:space="preserve">People and </w:t>
        </w:r>
        <w:r w:rsidR="00B1695D" w:rsidRPr="00130448">
          <w:rPr>
            <w:rStyle w:val="Hyperlink"/>
            <w:lang w:eastAsia="zh-CN"/>
          </w:rPr>
          <w:t>Communities</w:t>
        </w:r>
        <w:r w:rsidR="00130448" w:rsidRPr="00130448">
          <w:rPr>
            <w:rStyle w:val="Hyperlink"/>
            <w:lang w:eastAsia="zh-CN"/>
          </w:rPr>
          <w:t>: A Practice Resource (PDF 1.7MB)</w:t>
        </w:r>
      </w:hyperlink>
    </w:p>
    <w:sectPr w:rsidR="00B1695D" w:rsidRPr="00130448" w:rsidSect="001A7A7B">
      <w:footerReference w:type="even" r:id="rId35"/>
      <w:footerReference w:type="default" r:id="rId36"/>
      <w:headerReference w:type="first" r:id="rId37"/>
      <w:footerReference w:type="first" r:id="rId38"/>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79FDE7" w16cex:dateUtc="2020-08-10T01:31:14.079Z"/>
  <w16cex:commentExtensible w16cex:durableId="54AF69A5" w16cex:dateUtc="2020-08-10T01:37:20.378Z"/>
</w16cex:commentsExtensible>
</file>

<file path=word/commentsIds.xml><?xml version="1.0" encoding="utf-8"?>
<w16cid:commentsIds xmlns:mc="http://schemas.openxmlformats.org/markup-compatibility/2006" xmlns:w16cid="http://schemas.microsoft.com/office/word/2016/wordml/cid" mc:Ignorable="w16cid">
  <w16cid:commentId w16cid:paraId="157CAAC7" w16cid:durableId="4EDE16C8"/>
  <w16cid:commentId w16cid:paraId="61C6905F" w16cid:durableId="3A7C1408"/>
  <w16cid:commentId w16cid:paraId="5C9E4A47" w16cid:durableId="657DEAA4"/>
  <w16cid:commentId w16cid:paraId="0A4380BC" w16cid:durableId="7B1EDEF6"/>
  <w16cid:commentId w16cid:paraId="2062701E" w16cid:durableId="0A79FDE7"/>
  <w16cid:commentId w16cid:paraId="3BB9F8D5" w16cid:durableId="54AF6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F1C5" w14:textId="77777777" w:rsidR="00EB1279" w:rsidRDefault="00EB1279">
      <w:r>
        <w:separator/>
      </w:r>
    </w:p>
    <w:p w14:paraId="612EFCD0" w14:textId="77777777" w:rsidR="00EB1279" w:rsidRDefault="00EB1279"/>
  </w:endnote>
  <w:endnote w:type="continuationSeparator" w:id="0">
    <w:p w14:paraId="08098897" w14:textId="77777777" w:rsidR="00EB1279" w:rsidRDefault="00EB1279">
      <w:r>
        <w:continuationSeparator/>
      </w:r>
    </w:p>
    <w:p w14:paraId="70C9B609" w14:textId="77777777" w:rsidR="00EB1279" w:rsidRDefault="00EB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5D71D6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636D0">
      <w:rPr>
        <w:noProof/>
      </w:rPr>
      <w:t>2</w:t>
    </w:r>
    <w:r w:rsidRPr="002810D3">
      <w:fldChar w:fldCharType="end"/>
    </w:r>
    <w:r w:rsidRPr="002810D3">
      <w:tab/>
    </w:r>
    <w:r w:rsidR="009F7E1C">
      <w:t>Aboriginality and the land – Stage 6 preliminary Aboriginal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A4BDBF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36D0">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5636D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D0C1437" w:rsidP="00493120">
    <w:pPr>
      <w:pStyle w:val="Logo"/>
    </w:pPr>
    <w:r w:rsidRPr="0D0C1437">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AD9E" w14:textId="77777777" w:rsidR="00EB1279" w:rsidRDefault="00EB1279">
      <w:r>
        <w:separator/>
      </w:r>
    </w:p>
    <w:p w14:paraId="7C286D59" w14:textId="77777777" w:rsidR="00EB1279" w:rsidRDefault="00EB1279"/>
  </w:footnote>
  <w:footnote w:type="continuationSeparator" w:id="0">
    <w:p w14:paraId="013A88B7" w14:textId="77777777" w:rsidR="00EB1279" w:rsidRDefault="00EB1279">
      <w:r>
        <w:continuationSeparator/>
      </w:r>
    </w:p>
    <w:p w14:paraId="3D9B7826" w14:textId="77777777" w:rsidR="00EB1279" w:rsidRDefault="00EB12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4D62256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6E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CFA"/>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448"/>
    <w:rsid w:val="001305EA"/>
    <w:rsid w:val="001328FA"/>
    <w:rsid w:val="0013419A"/>
    <w:rsid w:val="00134700"/>
    <w:rsid w:val="00134E23"/>
    <w:rsid w:val="00135E80"/>
    <w:rsid w:val="00140753"/>
    <w:rsid w:val="0014086E"/>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79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876"/>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C7"/>
    <w:rsid w:val="002368C7"/>
    <w:rsid w:val="0023726F"/>
    <w:rsid w:val="002374DF"/>
    <w:rsid w:val="0024041A"/>
    <w:rsid w:val="002410C8"/>
    <w:rsid w:val="00241C93"/>
    <w:rsid w:val="0024214A"/>
    <w:rsid w:val="002441F2"/>
    <w:rsid w:val="0024438F"/>
    <w:rsid w:val="002447C2"/>
    <w:rsid w:val="002458D0"/>
    <w:rsid w:val="00245EC0"/>
    <w:rsid w:val="002462B7"/>
    <w:rsid w:val="00246B71"/>
    <w:rsid w:val="00247FF0"/>
    <w:rsid w:val="00250C2E"/>
    <w:rsid w:val="00250F4A"/>
    <w:rsid w:val="00251349"/>
    <w:rsid w:val="00253532"/>
    <w:rsid w:val="002540D3"/>
    <w:rsid w:val="00254B2A"/>
    <w:rsid w:val="002556DB"/>
    <w:rsid w:val="00256D4F"/>
    <w:rsid w:val="00260EE8"/>
    <w:rsid w:val="00260F28"/>
    <w:rsid w:val="0026131D"/>
    <w:rsid w:val="00263542"/>
    <w:rsid w:val="00263745"/>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289"/>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13"/>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0C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BEF"/>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1CF"/>
    <w:rsid w:val="00420300"/>
    <w:rsid w:val="00421CC4"/>
    <w:rsid w:val="0042354D"/>
    <w:rsid w:val="004259A6"/>
    <w:rsid w:val="00425CCF"/>
    <w:rsid w:val="00430D80"/>
    <w:rsid w:val="004317B5"/>
    <w:rsid w:val="00431E3D"/>
    <w:rsid w:val="00433D16"/>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85B"/>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149"/>
    <w:rsid w:val="004E1C2A"/>
    <w:rsid w:val="004E2ACB"/>
    <w:rsid w:val="004E38B0"/>
    <w:rsid w:val="004E3C28"/>
    <w:rsid w:val="004E4332"/>
    <w:rsid w:val="004E4E0B"/>
    <w:rsid w:val="004E6856"/>
    <w:rsid w:val="004E6FB4"/>
    <w:rsid w:val="004F0977"/>
    <w:rsid w:val="004F1408"/>
    <w:rsid w:val="004F3A6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5EF"/>
    <w:rsid w:val="0052396A"/>
    <w:rsid w:val="0052782C"/>
    <w:rsid w:val="00527A41"/>
    <w:rsid w:val="00530E46"/>
    <w:rsid w:val="005324EF"/>
    <w:rsid w:val="0053286B"/>
    <w:rsid w:val="00536369"/>
    <w:rsid w:val="005400FF"/>
    <w:rsid w:val="005403DB"/>
    <w:rsid w:val="00540E99"/>
    <w:rsid w:val="00541130"/>
    <w:rsid w:val="00546A8B"/>
    <w:rsid w:val="00546D5E"/>
    <w:rsid w:val="00546F02"/>
    <w:rsid w:val="0054770B"/>
    <w:rsid w:val="00551073"/>
    <w:rsid w:val="00551DA4"/>
    <w:rsid w:val="0055213A"/>
    <w:rsid w:val="00554956"/>
    <w:rsid w:val="00557BE6"/>
    <w:rsid w:val="005600BC"/>
    <w:rsid w:val="00563104"/>
    <w:rsid w:val="005636D0"/>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40D"/>
    <w:rsid w:val="005A16FB"/>
    <w:rsid w:val="005A1A68"/>
    <w:rsid w:val="005A2A5A"/>
    <w:rsid w:val="005A2B76"/>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7F4"/>
    <w:rsid w:val="005C7B55"/>
    <w:rsid w:val="005D0175"/>
    <w:rsid w:val="005D1CC4"/>
    <w:rsid w:val="005D2D62"/>
    <w:rsid w:val="005D5A78"/>
    <w:rsid w:val="005D5DB0"/>
    <w:rsid w:val="005E0B43"/>
    <w:rsid w:val="005E4742"/>
    <w:rsid w:val="005E5855"/>
    <w:rsid w:val="005E6829"/>
    <w:rsid w:val="005F10D4"/>
    <w:rsid w:val="005F1D0F"/>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21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17"/>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B33"/>
    <w:rsid w:val="00667AF2"/>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403"/>
    <w:rsid w:val="006954D4"/>
    <w:rsid w:val="0069598B"/>
    <w:rsid w:val="00695AF0"/>
    <w:rsid w:val="006A1A8E"/>
    <w:rsid w:val="006A1CF6"/>
    <w:rsid w:val="006A29D5"/>
    <w:rsid w:val="006A2D9E"/>
    <w:rsid w:val="006A36DB"/>
    <w:rsid w:val="006A3EF2"/>
    <w:rsid w:val="006A44D0"/>
    <w:rsid w:val="006A48C1"/>
    <w:rsid w:val="006A510D"/>
    <w:rsid w:val="006A51A4"/>
    <w:rsid w:val="006B06B2"/>
    <w:rsid w:val="006B113F"/>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0CF8"/>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2A3"/>
    <w:rsid w:val="007D7510"/>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3E0"/>
    <w:rsid w:val="00807F97"/>
    <w:rsid w:val="0081065F"/>
    <w:rsid w:val="00810E72"/>
    <w:rsid w:val="0081179B"/>
    <w:rsid w:val="00812DCB"/>
    <w:rsid w:val="00813FA5"/>
    <w:rsid w:val="0081485D"/>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F64"/>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2D48"/>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C3E"/>
    <w:rsid w:val="0090053B"/>
    <w:rsid w:val="00900E59"/>
    <w:rsid w:val="00900FCF"/>
    <w:rsid w:val="00901298"/>
    <w:rsid w:val="009019BB"/>
    <w:rsid w:val="00902919"/>
    <w:rsid w:val="0090315B"/>
    <w:rsid w:val="009033B0"/>
    <w:rsid w:val="00904350"/>
    <w:rsid w:val="0090522B"/>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609"/>
    <w:rsid w:val="00973DB2"/>
    <w:rsid w:val="00976232"/>
    <w:rsid w:val="00977599"/>
    <w:rsid w:val="00981475"/>
    <w:rsid w:val="00981668"/>
    <w:rsid w:val="00984331"/>
    <w:rsid w:val="00984C07"/>
    <w:rsid w:val="00984ED8"/>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D51"/>
    <w:rsid w:val="009E6AB6"/>
    <w:rsid w:val="009E6B21"/>
    <w:rsid w:val="009E7F27"/>
    <w:rsid w:val="009F1A7D"/>
    <w:rsid w:val="009F3431"/>
    <w:rsid w:val="009F3838"/>
    <w:rsid w:val="009F3ECD"/>
    <w:rsid w:val="009F4B19"/>
    <w:rsid w:val="009F5F05"/>
    <w:rsid w:val="009F7315"/>
    <w:rsid w:val="009F73D1"/>
    <w:rsid w:val="009F7E1C"/>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55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ED5"/>
    <w:rsid w:val="00A855FA"/>
    <w:rsid w:val="00A905C6"/>
    <w:rsid w:val="00A90A0B"/>
    <w:rsid w:val="00A91418"/>
    <w:rsid w:val="00A91A18"/>
    <w:rsid w:val="00A9244B"/>
    <w:rsid w:val="00A932DF"/>
    <w:rsid w:val="00A942B9"/>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09F"/>
    <w:rsid w:val="00AC47A6"/>
    <w:rsid w:val="00AC60C5"/>
    <w:rsid w:val="00AC78ED"/>
    <w:rsid w:val="00AD02D3"/>
    <w:rsid w:val="00AD3675"/>
    <w:rsid w:val="00AD56A9"/>
    <w:rsid w:val="00AD69C4"/>
    <w:rsid w:val="00AD6F0C"/>
    <w:rsid w:val="00AD7DC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07F50"/>
    <w:rsid w:val="00B12968"/>
    <w:rsid w:val="00B131FF"/>
    <w:rsid w:val="00B13498"/>
    <w:rsid w:val="00B13DA2"/>
    <w:rsid w:val="00B1672A"/>
    <w:rsid w:val="00B1695D"/>
    <w:rsid w:val="00B16E71"/>
    <w:rsid w:val="00B174BD"/>
    <w:rsid w:val="00B20690"/>
    <w:rsid w:val="00B20B2A"/>
    <w:rsid w:val="00B2129B"/>
    <w:rsid w:val="00B22FA7"/>
    <w:rsid w:val="00B24845"/>
    <w:rsid w:val="00B26370"/>
    <w:rsid w:val="00B27039"/>
    <w:rsid w:val="00B27D18"/>
    <w:rsid w:val="00B300DB"/>
    <w:rsid w:val="00B32BEC"/>
    <w:rsid w:val="00B3345B"/>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05C"/>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DF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84E"/>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0C3"/>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0C3"/>
    <w:rsid w:val="00CA6C45"/>
    <w:rsid w:val="00CA74F6"/>
    <w:rsid w:val="00CA7603"/>
    <w:rsid w:val="00CB364E"/>
    <w:rsid w:val="00CB37B8"/>
    <w:rsid w:val="00CB4F1A"/>
    <w:rsid w:val="00CB58B4"/>
    <w:rsid w:val="00CB6577"/>
    <w:rsid w:val="00CB6768"/>
    <w:rsid w:val="00CB74C7"/>
    <w:rsid w:val="00CC1FE9"/>
    <w:rsid w:val="00CC3172"/>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61F"/>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27DF4"/>
    <w:rsid w:val="00D33363"/>
    <w:rsid w:val="00D34943"/>
    <w:rsid w:val="00D34A2B"/>
    <w:rsid w:val="00D35409"/>
    <w:rsid w:val="00D359D4"/>
    <w:rsid w:val="00D40641"/>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ACE"/>
    <w:rsid w:val="00DA3D1D"/>
    <w:rsid w:val="00DA52F5"/>
    <w:rsid w:val="00DA73A3"/>
    <w:rsid w:val="00DB3080"/>
    <w:rsid w:val="00DB475C"/>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A87"/>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16A"/>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666"/>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7C8C"/>
    <w:rsid w:val="00E71243"/>
    <w:rsid w:val="00E71362"/>
    <w:rsid w:val="00E714D8"/>
    <w:rsid w:val="00E7168A"/>
    <w:rsid w:val="00E71D25"/>
    <w:rsid w:val="00E7273D"/>
    <w:rsid w:val="00E7295C"/>
    <w:rsid w:val="00E73306"/>
    <w:rsid w:val="00E74817"/>
    <w:rsid w:val="00E74FE4"/>
    <w:rsid w:val="00E7738D"/>
    <w:rsid w:val="00E81633"/>
    <w:rsid w:val="00E81AB8"/>
    <w:rsid w:val="00E82AED"/>
    <w:rsid w:val="00E82FCC"/>
    <w:rsid w:val="00E831A3"/>
    <w:rsid w:val="00E862B5"/>
    <w:rsid w:val="00E86733"/>
    <w:rsid w:val="00E86927"/>
    <w:rsid w:val="00E8700D"/>
    <w:rsid w:val="00E87094"/>
    <w:rsid w:val="00E9108A"/>
    <w:rsid w:val="00E94682"/>
    <w:rsid w:val="00E94803"/>
    <w:rsid w:val="00E94B69"/>
    <w:rsid w:val="00E9588E"/>
    <w:rsid w:val="00E96813"/>
    <w:rsid w:val="00E97261"/>
    <w:rsid w:val="00EA17B9"/>
    <w:rsid w:val="00EA279E"/>
    <w:rsid w:val="00EA2BA6"/>
    <w:rsid w:val="00EA33B1"/>
    <w:rsid w:val="00EA429D"/>
    <w:rsid w:val="00EA74F2"/>
    <w:rsid w:val="00EA7552"/>
    <w:rsid w:val="00EA7F5C"/>
    <w:rsid w:val="00EB1279"/>
    <w:rsid w:val="00EB193D"/>
    <w:rsid w:val="00EB2A71"/>
    <w:rsid w:val="00EB2C85"/>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2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D11"/>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C2F"/>
    <w:rsid w:val="0324053B"/>
    <w:rsid w:val="072337D0"/>
    <w:rsid w:val="0B8882FF"/>
    <w:rsid w:val="0C903C82"/>
    <w:rsid w:val="0D0C1437"/>
    <w:rsid w:val="0EDCCF5D"/>
    <w:rsid w:val="1A66BF6D"/>
    <w:rsid w:val="1ABE96DE"/>
    <w:rsid w:val="1C91ACFE"/>
    <w:rsid w:val="1F6562AD"/>
    <w:rsid w:val="1FEF801C"/>
    <w:rsid w:val="2D24F684"/>
    <w:rsid w:val="2DC04677"/>
    <w:rsid w:val="352B9A8D"/>
    <w:rsid w:val="3822D9B1"/>
    <w:rsid w:val="3C9FE662"/>
    <w:rsid w:val="3E413630"/>
    <w:rsid w:val="3E5B6F09"/>
    <w:rsid w:val="43DFF2E3"/>
    <w:rsid w:val="4BA65DEF"/>
    <w:rsid w:val="53F80453"/>
    <w:rsid w:val="5721C8BA"/>
    <w:rsid w:val="58DAE7A0"/>
    <w:rsid w:val="5F818407"/>
    <w:rsid w:val="5FF442F1"/>
    <w:rsid w:val="62CE7E6E"/>
    <w:rsid w:val="6427B88E"/>
    <w:rsid w:val="647DC947"/>
    <w:rsid w:val="6DEF797E"/>
    <w:rsid w:val="75C8BEAB"/>
    <w:rsid w:val="7ED8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826E1"/>
    <w:rPr>
      <w:sz w:val="16"/>
      <w:szCs w:val="16"/>
    </w:rPr>
  </w:style>
  <w:style w:type="paragraph" w:styleId="CommentText">
    <w:name w:val="annotation text"/>
    <w:basedOn w:val="Normal"/>
    <w:link w:val="CommentTextChar"/>
    <w:uiPriority w:val="99"/>
    <w:semiHidden/>
    <w:rsid w:val="000826E1"/>
    <w:pPr>
      <w:spacing w:line="240" w:lineRule="auto"/>
    </w:pPr>
    <w:rPr>
      <w:sz w:val="20"/>
      <w:szCs w:val="20"/>
    </w:rPr>
  </w:style>
  <w:style w:type="character" w:customStyle="1" w:styleId="CommentTextChar">
    <w:name w:val="Comment Text Char"/>
    <w:basedOn w:val="DefaultParagraphFont"/>
    <w:link w:val="CommentText"/>
    <w:uiPriority w:val="99"/>
    <w:semiHidden/>
    <w:rsid w:val="000826E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826E1"/>
    <w:rPr>
      <w:b/>
      <w:bCs/>
    </w:rPr>
  </w:style>
  <w:style w:type="character" w:customStyle="1" w:styleId="CommentSubjectChar">
    <w:name w:val="Comment Subject Char"/>
    <w:basedOn w:val="CommentTextChar"/>
    <w:link w:val="CommentSubject"/>
    <w:uiPriority w:val="99"/>
    <w:semiHidden/>
    <w:rsid w:val="000826E1"/>
    <w:rPr>
      <w:rFonts w:ascii="Arial" w:hAnsi="Arial"/>
      <w:b/>
      <w:bCs/>
      <w:sz w:val="20"/>
      <w:szCs w:val="20"/>
      <w:lang w:val="en-AU"/>
    </w:rPr>
  </w:style>
  <w:style w:type="paragraph" w:styleId="BalloonText">
    <w:name w:val="Balloon Text"/>
    <w:basedOn w:val="Normal"/>
    <w:link w:val="BalloonTextChar"/>
    <w:uiPriority w:val="99"/>
    <w:semiHidden/>
    <w:unhideWhenUsed/>
    <w:rsid w:val="000826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E1"/>
    <w:rPr>
      <w:rFonts w:ascii="Segoe UI" w:hAnsi="Segoe UI" w:cs="Segoe UI"/>
      <w:sz w:val="18"/>
      <w:szCs w:val="18"/>
      <w:lang w:val="en-AU"/>
    </w:rPr>
  </w:style>
  <w:style w:type="character" w:styleId="FollowedHyperlink">
    <w:name w:val="FollowedHyperlink"/>
    <w:basedOn w:val="DefaultParagraphFont"/>
    <w:uiPriority w:val="99"/>
    <w:semiHidden/>
    <w:unhideWhenUsed/>
    <w:rsid w:val="00BA3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YgdBRCb88o" TargetMode="External"/><Relationship Id="rId18" Type="http://schemas.openxmlformats.org/officeDocument/2006/relationships/hyperlink" Target="https://ab-ed.nesa.nsw.edu.au/go/aboriginal-studies/invasion-and-resistance-kit-timeline" TargetMode="External"/><Relationship Id="rId26" Type="http://schemas.openxmlformats.org/officeDocument/2006/relationships/hyperlink" Target="http://gutenberg.net.au/ebooks05/0501141h.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tralianfrontierconflicts.com.au/maps/conflict-map-of-new-south-wales/" TargetMode="External"/><Relationship Id="rId34" Type="http://schemas.openxmlformats.org/officeDocument/2006/relationships/hyperlink" Target="https://www.facs.nsw.gov.au/download?file=321308" TargetMode="External"/><Relationship Id="rId7" Type="http://schemas.openxmlformats.org/officeDocument/2006/relationships/settings" Target="settings.xml"/><Relationship Id="rId12" Type="http://schemas.openxmlformats.org/officeDocument/2006/relationships/hyperlink" Target="https://www.youtube.com/watch?v=MnvVtMZLkmw" TargetMode="External"/><Relationship Id="rId17" Type="http://schemas.openxmlformats.org/officeDocument/2006/relationships/hyperlink" Target="http://www.workingwithindigenousaustralians.info/content/History_3_Colonisation.html" TargetMode="External"/><Relationship Id="rId25" Type="http://schemas.openxmlformats.org/officeDocument/2006/relationships/hyperlink" Target="https://www.sl.nsw.gov.au/stories/captain-cooks-voyages-discovery/joseph-banks-and-james-roberts" TargetMode="External"/><Relationship Id="rId33" Type="http://schemas.openxmlformats.org/officeDocument/2006/relationships/hyperlink" Target="https://ab-ed.nesa.nsw.edu.au/go/partnerships" TargetMode="External"/><Relationship Id="rId38" Type="http://schemas.openxmlformats.org/officeDocument/2006/relationships/footer" Target="footer3.xml"/><Relationship Id="Rc922a043e8e74dc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aboriginalstudies.com.au/teacher-resources/" TargetMode="External"/><Relationship Id="rId20" Type="http://schemas.openxmlformats.org/officeDocument/2006/relationships/hyperlink" Target="https://www.foundingdocs.gov.au/" TargetMode="External"/><Relationship Id="rId29" Type="http://schemas.openxmlformats.org/officeDocument/2006/relationships/hyperlink" Target="https://www.youtube.com/watch?v=tKajyRtrK2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aboriginal-studies" TargetMode="External"/><Relationship Id="rId24" Type="http://schemas.openxmlformats.org/officeDocument/2006/relationships/hyperlink" Target="https://aiatsis.gov.au/explore/articles/aiatsis-map-indigenous-australia" TargetMode="External"/><Relationship Id="rId32" Type="http://schemas.openxmlformats.org/officeDocument/2006/relationships/hyperlink" Target="https://www.youtube.com/watch?v=tS-Smt96psA&amp;feature=youtu.b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stralianstogether.org.au/" TargetMode="External"/><Relationship Id="rId23" Type="http://schemas.openxmlformats.org/officeDocument/2006/relationships/hyperlink" Target="https://www.aboriginalheritage.org/history/history/" TargetMode="External"/><Relationship Id="rId28" Type="http://schemas.openxmlformats.org/officeDocument/2006/relationships/hyperlink" Target="https://www.bing.com/videos/search?q=spear+fishing+in+the+daintree&amp;&amp;view=detail&amp;mid=9A83E4F07A0BC011E9719A83E4F07A0BC011E971&amp;&amp;FORM=VRDGA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andcareaustralia.org.au/project/traditional-aboriginal-burning-modern-day-land-management/" TargetMode="External"/><Relationship Id="rId31" Type="http://schemas.openxmlformats.org/officeDocument/2006/relationships/hyperlink" Target="https://www.youtube.com/watch?v=-kBtlqpRc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0sWIVR1hXw" TargetMode="External"/><Relationship Id="rId22" Type="http://schemas.openxmlformats.org/officeDocument/2006/relationships/hyperlink" Target="https://bth.humanrights.gov.au/teaching-resources/learning-sequences" TargetMode="External"/><Relationship Id="rId27" Type="http://schemas.openxmlformats.org/officeDocument/2006/relationships/hyperlink" Target="http://www.teachingheritage.nsw.edu.au/section03/timeindig.php" TargetMode="External"/><Relationship Id="rId30" Type="http://schemas.openxmlformats.org/officeDocument/2006/relationships/hyperlink" Target="https://www.youtube.com/watch?v=c-X_eABVwyU" TargetMode="External"/><Relationship Id="rId35" Type="http://schemas.openxmlformats.org/officeDocument/2006/relationships/footer" Target="footer1.xml"/><Relationship Id="Rfc32d3906d37443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s>
</ds:datastoreItem>
</file>

<file path=customXml/itemProps3.xml><?xml version="1.0" encoding="utf-8"?>
<ds:datastoreItem xmlns:ds="http://schemas.openxmlformats.org/officeDocument/2006/customXml" ds:itemID="{A8DD8288-DBAD-4516-B861-4FB7F053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51F38-6DAD-4C15-8FCB-6168D22A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12</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Aboriginality and the land - Stage 6 prelimiary Aboriginal studies</vt:lpstr>
    </vt:vector>
  </TitlesOfParts>
  <Manager/>
  <Company>NSW Department of Education</Company>
  <LinksUpToDate>false</LinksUpToDate>
  <CharactersWithSpaces>18736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Aboriginality and the land - Stage 6 prelimiary Aboriginal studies</dc:title>
  <dc:subject/>
  <dc:creator>NSW D of E</dc:creator>
  <cp:keywords/>
  <dc:description/>
  <cp:lastModifiedBy>Rowena Martin</cp:lastModifiedBy>
  <cp:revision>5</cp:revision>
  <cp:lastPrinted>2019-09-30T07:42:00Z</cp:lastPrinted>
  <dcterms:created xsi:type="dcterms:W3CDTF">2020-08-10T01:27:00Z</dcterms:created>
  <dcterms:modified xsi:type="dcterms:W3CDTF">2020-08-10T04:06:00Z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