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5D94" w14:textId="646D7BE1" w:rsidR="008D6B90" w:rsidRDefault="008D6B90" w:rsidP="008D6B90">
      <w:pPr>
        <w:pStyle w:val="Title"/>
      </w:pPr>
      <w:r>
        <w:t xml:space="preserve">Commerce Year 7-10. Core </w:t>
      </w:r>
      <w:r w:rsidR="00B82AE9">
        <w:t>1</w:t>
      </w:r>
      <w:r>
        <w:t xml:space="preserve"> </w:t>
      </w:r>
      <w:r w:rsidR="00B82AE9">
        <w:t>–</w:t>
      </w:r>
      <w:r>
        <w:t xml:space="preserve"> </w:t>
      </w:r>
      <w:r w:rsidR="00A55C8D">
        <w:t>consumer and financial decisions.</w:t>
      </w:r>
    </w:p>
    <w:p w14:paraId="7537E14A" w14:textId="47092FB1" w:rsidR="00A55C8D" w:rsidRPr="00A55C8D" w:rsidRDefault="00A55C8D" w:rsidP="00A55C8D">
      <w:r w:rsidRPr="00A55C8D">
        <w:t>Students learn how to identify and research issues that individuals encounter when making consumer and financial decisions. They investigate laws and mechanisms that protect consumers including the process of consumer redress. Students examine a range of options related to personal decisions of a consumer and financial nature and assess responsible financial management strategies.</w:t>
      </w:r>
    </w:p>
    <w:p w14:paraId="7BCAB849" w14:textId="77777777" w:rsidR="00A55C8D" w:rsidRPr="00A55C8D" w:rsidRDefault="00A55C8D" w:rsidP="00A55C8D">
      <w:r w:rsidRPr="00A55C8D">
        <w:t>Skills to be integrated in this topic as appropriate: developing questions, gathering and processing relevant information, analysing familiar and new situations, evaluating options, developing and implementing plans, developing evidence-based conclusions/decisions and reasoned arguments, working independently and collaboratively.</w:t>
      </w:r>
    </w:p>
    <w:p w14:paraId="2B0CB1A5" w14:textId="77777777" w:rsidR="00A55C8D" w:rsidRPr="00A55C8D" w:rsidRDefault="00A55C8D" w:rsidP="00A55C8D">
      <w:pPr>
        <w:pStyle w:val="Heading2"/>
      </w:pPr>
      <w:r w:rsidRPr="00A55C8D">
        <w:t>Outcomes</w:t>
      </w:r>
    </w:p>
    <w:p w14:paraId="2107DACA" w14:textId="77777777" w:rsidR="00A55C8D" w:rsidRPr="00A55C8D" w:rsidRDefault="00A55C8D" w:rsidP="00A55C8D">
      <w:r w:rsidRPr="00A55C8D">
        <w:t>A student:</w:t>
      </w:r>
    </w:p>
    <w:p w14:paraId="456134AD" w14:textId="33DFFFEA" w:rsidR="00A55C8D" w:rsidRPr="00A55C8D" w:rsidRDefault="00A55C8D" w:rsidP="00A55C8D">
      <w:pPr>
        <w:pStyle w:val="ListBullet"/>
      </w:pPr>
      <w:r w:rsidRPr="00A55C8D">
        <w:rPr>
          <w:rStyle w:val="Strong"/>
        </w:rPr>
        <w:t>COM5-1</w:t>
      </w:r>
      <w:r>
        <w:t xml:space="preserve"> </w:t>
      </w:r>
      <w:r w:rsidRPr="00A55C8D">
        <w:t xml:space="preserve">applies consumer, financial, economic, business, legal, political and employment concepts and terminology in a variety of contexts </w:t>
      </w:r>
    </w:p>
    <w:p w14:paraId="3D2E9AA7" w14:textId="3B8C5C82" w:rsidR="00A55C8D" w:rsidRPr="00A55C8D" w:rsidRDefault="00A55C8D" w:rsidP="00A55C8D">
      <w:pPr>
        <w:pStyle w:val="ListBullet"/>
      </w:pPr>
      <w:r w:rsidRPr="00A55C8D">
        <w:rPr>
          <w:rStyle w:val="Strong"/>
        </w:rPr>
        <w:t>COM5-2</w:t>
      </w:r>
      <w:r>
        <w:t xml:space="preserve"> </w:t>
      </w:r>
      <w:r w:rsidRPr="00A55C8D">
        <w:t>analyses the rights and responsibilities of individuals in a range of consumer, financial, economic, business, legal, political and empl</w:t>
      </w:r>
      <w:r>
        <w:t>oyment contexts</w:t>
      </w:r>
    </w:p>
    <w:p w14:paraId="3FEFCF49" w14:textId="22B8FDB8" w:rsidR="00A55C8D" w:rsidRPr="00A55C8D" w:rsidRDefault="00A55C8D" w:rsidP="00A55C8D">
      <w:pPr>
        <w:pStyle w:val="ListBullet"/>
      </w:pPr>
      <w:r w:rsidRPr="00A55C8D">
        <w:rPr>
          <w:rStyle w:val="Strong"/>
        </w:rPr>
        <w:t>COM5-3</w:t>
      </w:r>
      <w:r>
        <w:t xml:space="preserve"> </w:t>
      </w:r>
      <w:r w:rsidRPr="00A55C8D">
        <w:t>examines t</w:t>
      </w:r>
      <w:r>
        <w:t>he role of law in society</w:t>
      </w:r>
    </w:p>
    <w:p w14:paraId="6DEFFC75" w14:textId="4C9F4198" w:rsidR="00A55C8D" w:rsidRPr="00A55C8D" w:rsidRDefault="00A55C8D" w:rsidP="00A55C8D">
      <w:pPr>
        <w:pStyle w:val="ListBullet"/>
      </w:pPr>
      <w:r w:rsidRPr="00A55C8D">
        <w:rPr>
          <w:rStyle w:val="Strong"/>
        </w:rPr>
        <w:t>COM5-4</w:t>
      </w:r>
      <w:r>
        <w:t xml:space="preserve"> </w:t>
      </w:r>
      <w:r w:rsidRPr="00A55C8D">
        <w:t>analyses key fa</w:t>
      </w:r>
      <w:r>
        <w:t>ctors affecting decisions</w:t>
      </w:r>
    </w:p>
    <w:p w14:paraId="2AB505A6" w14:textId="6868125B" w:rsidR="00A55C8D" w:rsidRPr="00A55C8D" w:rsidRDefault="00A55C8D" w:rsidP="00A55C8D">
      <w:pPr>
        <w:pStyle w:val="ListBullet"/>
      </w:pPr>
      <w:r w:rsidRPr="00A55C8D">
        <w:rPr>
          <w:rStyle w:val="Strong"/>
        </w:rPr>
        <w:t>COM5-5</w:t>
      </w:r>
      <w:r>
        <w:t xml:space="preserve"> </w:t>
      </w:r>
      <w:r w:rsidRPr="00A55C8D">
        <w:t xml:space="preserve">evaluates options for solving problems and issues </w:t>
      </w:r>
    </w:p>
    <w:p w14:paraId="7DA66F91" w14:textId="7F2A5FB0" w:rsidR="00A55C8D" w:rsidRPr="00A55C8D" w:rsidRDefault="00A55C8D" w:rsidP="00A55C8D">
      <w:pPr>
        <w:pStyle w:val="ListBullet"/>
      </w:pPr>
      <w:r w:rsidRPr="00A55C8D">
        <w:rPr>
          <w:rStyle w:val="Strong"/>
        </w:rPr>
        <w:t>COM5-6</w:t>
      </w:r>
      <w:r>
        <w:t xml:space="preserve"> </w:t>
      </w:r>
      <w:r w:rsidRPr="00A55C8D">
        <w:t xml:space="preserve">develops and implements plans designed to achieve goals </w:t>
      </w:r>
    </w:p>
    <w:p w14:paraId="75130BB4" w14:textId="18B5B0BB" w:rsidR="00A55C8D" w:rsidRPr="00A55C8D" w:rsidRDefault="00A55C8D" w:rsidP="00A55C8D">
      <w:pPr>
        <w:pStyle w:val="ListBullet"/>
      </w:pPr>
      <w:r w:rsidRPr="00A55C8D">
        <w:rPr>
          <w:rStyle w:val="Strong"/>
        </w:rPr>
        <w:t>COM5-7</w:t>
      </w:r>
      <w:r>
        <w:t xml:space="preserve"> </w:t>
      </w:r>
      <w:r w:rsidRPr="00A55C8D">
        <w:t xml:space="preserve">researches and assesses information using a variety of sources </w:t>
      </w:r>
    </w:p>
    <w:p w14:paraId="76B4E64F" w14:textId="0A3C8217" w:rsidR="00A55C8D" w:rsidRPr="00A55C8D" w:rsidRDefault="00A55C8D" w:rsidP="00A55C8D">
      <w:pPr>
        <w:pStyle w:val="ListBullet"/>
      </w:pPr>
      <w:r w:rsidRPr="00A55C8D">
        <w:rPr>
          <w:rStyle w:val="Strong"/>
        </w:rPr>
        <w:t>COM5-8</w:t>
      </w:r>
      <w:r>
        <w:t xml:space="preserve"> </w:t>
      </w:r>
      <w:r w:rsidRPr="00A55C8D">
        <w:t xml:space="preserve">explains information using a variety of forms </w:t>
      </w:r>
    </w:p>
    <w:p w14:paraId="14F45086" w14:textId="542577CE" w:rsidR="00A55C8D" w:rsidRPr="00A55C8D" w:rsidRDefault="00A55C8D" w:rsidP="00A55C8D">
      <w:pPr>
        <w:pStyle w:val="ListBullet"/>
      </w:pPr>
      <w:r w:rsidRPr="00A55C8D">
        <w:rPr>
          <w:rStyle w:val="Strong"/>
        </w:rPr>
        <w:t>COM5-9</w:t>
      </w:r>
      <w:r>
        <w:t xml:space="preserve"> </w:t>
      </w:r>
      <w:r w:rsidRPr="00A55C8D">
        <w:t xml:space="preserve">works independently and collaboratively to meet individual and collective goals within specified timeframes </w:t>
      </w:r>
    </w:p>
    <w:p w14:paraId="7BC1E6D7" w14:textId="77777777" w:rsidR="00A55C8D" w:rsidRPr="00A55C8D" w:rsidRDefault="00A55C8D" w:rsidP="00A55C8D">
      <w:r w:rsidRPr="00A55C8D">
        <w:rPr>
          <w:rStyle w:val="Strong"/>
        </w:rPr>
        <w:t>Related Stage 4 outcomes</w:t>
      </w:r>
      <w:r w:rsidRPr="00A55C8D">
        <w:t>: COM4-1, COM4-2, COM4-3, COM4-4, COM4-5, COM4-6, COM4-7, COM4-8, COM4-9</w:t>
      </w:r>
    </w:p>
    <w:p w14:paraId="360E3BAF" w14:textId="77777777" w:rsidR="00A55C8D" w:rsidRDefault="00C33F29" w:rsidP="00A55C8D">
      <w:pPr>
        <w:rPr>
          <w:rStyle w:val="SubtleReference"/>
        </w:rPr>
      </w:pPr>
      <w:hyperlink r:id="rId11" w:history="1">
        <w:r w:rsidR="00A55C8D" w:rsidRPr="00CF3A6B">
          <w:rPr>
            <w:rStyle w:val="Hyperlink"/>
            <w:sz w:val="22"/>
          </w:rPr>
          <w:t>Commerce 7-10 Syllabus</w:t>
        </w:r>
      </w:hyperlink>
      <w:r w:rsidR="00A55C8D" w:rsidRPr="00CF3A6B">
        <w:rPr>
          <w:rStyle w:val="SubtleReference"/>
        </w:rPr>
        <w:t xml:space="preserve"> © NSW Education Standards Authority (NESA) for and on behalf of the Crown in right of the State of New South Wales, 2019</w:t>
      </w:r>
    </w:p>
    <w:p w14:paraId="303622C0" w14:textId="2483D483" w:rsidR="00A55C8D" w:rsidRDefault="00A55C8D" w:rsidP="00A55C8D">
      <w:pPr>
        <w:pStyle w:val="Heading2"/>
      </w:pPr>
      <w:r>
        <w:t>Teaching and learning activities</w:t>
      </w:r>
    </w:p>
    <w:p w14:paraId="4140DBDD" w14:textId="63E05552" w:rsidR="00A55C8D" w:rsidRPr="00A55C8D" w:rsidRDefault="00A55C8D" w:rsidP="00B47D42">
      <w:pPr>
        <w:pStyle w:val="Heading2"/>
      </w:pPr>
      <w:r>
        <w:t xml:space="preserve">Learning sequence </w:t>
      </w:r>
      <w:r w:rsidRPr="00A55C8D">
        <w:t>1</w:t>
      </w:r>
      <w:r>
        <w:t xml:space="preserve"> - t</w:t>
      </w:r>
      <w:r w:rsidRPr="00A55C8D">
        <w:t>he nature of commerce</w:t>
      </w:r>
    </w:p>
    <w:p w14:paraId="703F9775" w14:textId="77777777" w:rsidR="00A55C8D" w:rsidRPr="00A55C8D" w:rsidRDefault="00A55C8D" w:rsidP="00A55C8D">
      <w:r w:rsidRPr="00A55C8D">
        <w:t>Students:</w:t>
      </w:r>
    </w:p>
    <w:p w14:paraId="52A24C1A" w14:textId="77777777" w:rsidR="00A55C8D" w:rsidRPr="00A55C8D" w:rsidRDefault="00A55C8D" w:rsidP="00A55C8D">
      <w:pPr>
        <w:pStyle w:val="ListBullet"/>
      </w:pPr>
      <w:r w:rsidRPr="00A55C8D">
        <w:t>investigate the scope of commerce, including the concepts of: consumer, needs and wants, goods and services, resources, scarcity and how these may impact on choice.</w:t>
      </w:r>
    </w:p>
    <w:p w14:paraId="374E712A" w14:textId="11262F6B" w:rsidR="00A55C8D" w:rsidRPr="00A55C8D" w:rsidRDefault="00A55C8D" w:rsidP="00A55C8D">
      <w:pPr>
        <w:pStyle w:val="Heading3"/>
      </w:pPr>
      <w:r w:rsidRPr="00A55C8D">
        <w:t>1.1</w:t>
      </w:r>
      <w:r w:rsidR="00384AEC">
        <w:t xml:space="preserve"> - </w:t>
      </w:r>
      <w:r w:rsidR="000C7E37">
        <w:t>i</w:t>
      </w:r>
      <w:r w:rsidRPr="00A55C8D">
        <w:t>nvestigating commerce</w:t>
      </w:r>
    </w:p>
    <w:p w14:paraId="6C86E643" w14:textId="138909C2" w:rsidR="00A55C8D" w:rsidRPr="00A55C8D" w:rsidRDefault="00776374" w:rsidP="00776374">
      <w:pPr>
        <w:pStyle w:val="FeatureBox2"/>
      </w:pPr>
      <w:r w:rsidRPr="00776374">
        <w:rPr>
          <w:rStyle w:val="Strong"/>
        </w:rPr>
        <w:t>Teachers’ note -</w:t>
      </w:r>
      <w:r>
        <w:t xml:space="preserve"> y</w:t>
      </w:r>
      <w:r w:rsidR="00A55C8D" w:rsidRPr="00A55C8D">
        <w:t>oung people have increased their spending power now more than ever in the past. Young consumers have significant influence over their parents spending with children being the target of marketing and advertising for many businesses. It is important for students to have an understanding of commerce to make informed choices about consumer decisions.</w:t>
      </w:r>
    </w:p>
    <w:p w14:paraId="0E3C873D" w14:textId="77777777" w:rsidR="00A55C8D" w:rsidRPr="00A55C8D" w:rsidRDefault="00A55C8D" w:rsidP="00776374">
      <w:pPr>
        <w:pStyle w:val="Heading4"/>
      </w:pPr>
      <w:r w:rsidRPr="00A55C8D">
        <w:lastRenderedPageBreak/>
        <w:t>Terminology for this lesson sequence:</w:t>
      </w:r>
    </w:p>
    <w:tbl>
      <w:tblPr>
        <w:tblStyle w:val="Tableheader"/>
        <w:tblW w:w="0" w:type="auto"/>
        <w:tblLook w:val="04A0" w:firstRow="1" w:lastRow="0" w:firstColumn="1" w:lastColumn="0" w:noHBand="0" w:noVBand="1"/>
        <w:tblCaption w:val="Terminology table"/>
      </w:tblPr>
      <w:tblGrid>
        <w:gridCol w:w="2178"/>
        <w:gridCol w:w="7454"/>
      </w:tblGrid>
      <w:tr w:rsidR="00776374" w:rsidRPr="00C67617" w14:paraId="1D77E9AD" w14:textId="77777777" w:rsidTr="00AD4A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554EFB8F" w14:textId="77777777" w:rsidR="00776374" w:rsidRPr="00C67617" w:rsidRDefault="00776374" w:rsidP="00AD4A66">
            <w:pPr>
              <w:pStyle w:val="Tableheading"/>
              <w:spacing w:before="192" w:after="192"/>
              <w:rPr>
                <w:b/>
              </w:rPr>
            </w:pPr>
            <w:r w:rsidRPr="00C67617">
              <w:rPr>
                <w:b/>
              </w:rPr>
              <w:t>Terminology</w:t>
            </w:r>
          </w:p>
        </w:tc>
        <w:tc>
          <w:tcPr>
            <w:tcW w:w="8267" w:type="dxa"/>
          </w:tcPr>
          <w:p w14:paraId="52157D62" w14:textId="77777777" w:rsidR="00776374" w:rsidRPr="00C67617" w:rsidRDefault="00776374" w:rsidP="00AD4A66">
            <w:pPr>
              <w:pStyle w:val="Tableheading"/>
              <w:cnfStyle w:val="100000000000" w:firstRow="1" w:lastRow="0" w:firstColumn="0" w:lastColumn="0" w:oddVBand="0" w:evenVBand="0" w:oddHBand="0" w:evenHBand="0" w:firstRowFirstColumn="0" w:firstRowLastColumn="0" w:lastRowFirstColumn="0" w:lastRowLastColumn="0"/>
              <w:rPr>
                <w:b/>
              </w:rPr>
            </w:pPr>
            <w:r w:rsidRPr="00C67617">
              <w:rPr>
                <w:b/>
              </w:rPr>
              <w:t>Definition</w:t>
            </w:r>
          </w:p>
        </w:tc>
      </w:tr>
      <w:tr w:rsidR="00776374" w14:paraId="3C2F9816" w14:textId="77777777" w:rsidTr="00AD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C4C59DB" w14:textId="77777777" w:rsidR="00776374" w:rsidRPr="00C67617" w:rsidRDefault="00776374" w:rsidP="00AD4A66">
            <w:pPr>
              <w:pStyle w:val="Tableheading"/>
              <w:rPr>
                <w:b/>
              </w:rPr>
            </w:pPr>
            <w:r>
              <w:rPr>
                <w:b/>
              </w:rPr>
              <w:t>C</w:t>
            </w:r>
            <w:r w:rsidRPr="00C67617">
              <w:rPr>
                <w:b/>
              </w:rPr>
              <w:t>onsumer</w:t>
            </w:r>
          </w:p>
        </w:tc>
        <w:tc>
          <w:tcPr>
            <w:tcW w:w="8267" w:type="dxa"/>
          </w:tcPr>
          <w:p w14:paraId="381FEF64" w14:textId="5321C376" w:rsidR="00776374" w:rsidRDefault="00776374" w:rsidP="00AD4A66">
            <w:pPr>
              <w:pStyle w:val="Tabletext"/>
              <w:cnfStyle w:val="000000100000" w:firstRow="0" w:lastRow="0" w:firstColumn="0" w:lastColumn="0" w:oddVBand="0" w:evenVBand="0" w:oddHBand="1" w:evenHBand="0" w:firstRowFirstColumn="0" w:firstRowLastColumn="0" w:lastRowFirstColumn="0" w:lastRowLastColumn="0"/>
            </w:pPr>
            <w:r>
              <w:t>A person who buys goods and services to satisfy needs and wants</w:t>
            </w:r>
          </w:p>
        </w:tc>
      </w:tr>
      <w:tr w:rsidR="00776374" w14:paraId="41BEB336" w14:textId="77777777" w:rsidTr="00AD4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8EA45C8" w14:textId="77777777" w:rsidR="00776374" w:rsidRPr="00C67617" w:rsidRDefault="00776374" w:rsidP="00AD4A66">
            <w:pPr>
              <w:pStyle w:val="Tableheading"/>
              <w:rPr>
                <w:b/>
              </w:rPr>
            </w:pPr>
            <w:r>
              <w:rPr>
                <w:b/>
              </w:rPr>
              <w:t>N</w:t>
            </w:r>
            <w:r w:rsidRPr="00C67617">
              <w:rPr>
                <w:b/>
              </w:rPr>
              <w:t>eeds</w:t>
            </w:r>
          </w:p>
        </w:tc>
        <w:tc>
          <w:tcPr>
            <w:tcW w:w="8267" w:type="dxa"/>
          </w:tcPr>
          <w:p w14:paraId="1E83CF91" w14:textId="4867F4AB" w:rsidR="00776374" w:rsidRDefault="00776374" w:rsidP="00AD4A66">
            <w:pPr>
              <w:pStyle w:val="Tabletext"/>
              <w:cnfStyle w:val="000000010000" w:firstRow="0" w:lastRow="0" w:firstColumn="0" w:lastColumn="0" w:oddVBand="0" w:evenVBand="0" w:oddHBand="0" w:evenHBand="1" w:firstRowFirstColumn="0" w:firstRowLastColumn="0" w:lastRowFirstColumn="0" w:lastRowLastColumn="0"/>
            </w:pPr>
            <w:r>
              <w:t>Goods essential to our survival such as food, water, clothing and shelter</w:t>
            </w:r>
          </w:p>
        </w:tc>
      </w:tr>
      <w:tr w:rsidR="00776374" w14:paraId="4EC95A3A" w14:textId="77777777" w:rsidTr="00AD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BEDE7AC" w14:textId="77777777" w:rsidR="00776374" w:rsidRPr="00C67617" w:rsidRDefault="00776374" w:rsidP="00AD4A66">
            <w:pPr>
              <w:pStyle w:val="Tableheading"/>
              <w:rPr>
                <w:b/>
              </w:rPr>
            </w:pPr>
            <w:r>
              <w:rPr>
                <w:b/>
              </w:rPr>
              <w:t>W</w:t>
            </w:r>
            <w:r w:rsidRPr="00C67617">
              <w:rPr>
                <w:b/>
              </w:rPr>
              <w:t>ants</w:t>
            </w:r>
          </w:p>
        </w:tc>
        <w:tc>
          <w:tcPr>
            <w:tcW w:w="8267" w:type="dxa"/>
          </w:tcPr>
          <w:p w14:paraId="00DD8F26" w14:textId="77777777" w:rsidR="00776374" w:rsidRDefault="00776374" w:rsidP="00AD4A66">
            <w:pPr>
              <w:pStyle w:val="Tabletext"/>
              <w:cnfStyle w:val="000000100000" w:firstRow="0" w:lastRow="0" w:firstColumn="0" w:lastColumn="0" w:oddVBand="0" w:evenVBand="0" w:oddHBand="1" w:evenHBand="0" w:firstRowFirstColumn="0" w:firstRowLastColumn="0" w:lastRowFirstColumn="0" w:lastRowLastColumn="0"/>
            </w:pPr>
            <w:r>
              <w:t>luxury or non-essential items such as holidays, designer clothes</w:t>
            </w:r>
          </w:p>
        </w:tc>
      </w:tr>
      <w:tr w:rsidR="00776374" w14:paraId="27E4267E" w14:textId="77777777" w:rsidTr="00AD4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D975078" w14:textId="77777777" w:rsidR="00776374" w:rsidRPr="00C67617" w:rsidRDefault="00776374" w:rsidP="00AD4A66">
            <w:pPr>
              <w:pStyle w:val="Tableheading"/>
              <w:rPr>
                <w:b/>
              </w:rPr>
            </w:pPr>
            <w:r>
              <w:rPr>
                <w:b/>
              </w:rPr>
              <w:t>G</w:t>
            </w:r>
            <w:r w:rsidRPr="00C67617">
              <w:rPr>
                <w:b/>
              </w:rPr>
              <w:t>oods</w:t>
            </w:r>
          </w:p>
        </w:tc>
        <w:tc>
          <w:tcPr>
            <w:tcW w:w="8267" w:type="dxa"/>
          </w:tcPr>
          <w:p w14:paraId="50F6D207" w14:textId="26BAE853" w:rsidR="00776374" w:rsidRDefault="00776374" w:rsidP="00AD4A66">
            <w:pPr>
              <w:pStyle w:val="Tabletext"/>
              <w:cnfStyle w:val="000000010000" w:firstRow="0" w:lastRow="0" w:firstColumn="0" w:lastColumn="0" w:oddVBand="0" w:evenVBand="0" w:oddHBand="0" w:evenHBand="1" w:firstRowFirstColumn="0" w:firstRowLastColumn="0" w:lastRowFirstColumn="0" w:lastRowLastColumn="0"/>
            </w:pPr>
            <w:r>
              <w:t>Items that are tangible (that can be seen or touched)</w:t>
            </w:r>
          </w:p>
        </w:tc>
      </w:tr>
      <w:tr w:rsidR="00776374" w14:paraId="28DB62D3" w14:textId="77777777" w:rsidTr="00AD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6A58257" w14:textId="77777777" w:rsidR="00776374" w:rsidRPr="00C67617" w:rsidRDefault="00776374" w:rsidP="00AD4A66">
            <w:pPr>
              <w:pStyle w:val="Tableheading"/>
              <w:rPr>
                <w:b/>
              </w:rPr>
            </w:pPr>
            <w:r>
              <w:rPr>
                <w:b/>
              </w:rPr>
              <w:t>S</w:t>
            </w:r>
            <w:r w:rsidRPr="00C67617">
              <w:rPr>
                <w:b/>
              </w:rPr>
              <w:t>ervices</w:t>
            </w:r>
          </w:p>
        </w:tc>
        <w:tc>
          <w:tcPr>
            <w:tcW w:w="8267" w:type="dxa"/>
          </w:tcPr>
          <w:p w14:paraId="46864A40" w14:textId="45BA0273" w:rsidR="00776374" w:rsidRDefault="00776374" w:rsidP="00AD4A66">
            <w:pPr>
              <w:pStyle w:val="Tabletext"/>
              <w:cnfStyle w:val="000000100000" w:firstRow="0" w:lastRow="0" w:firstColumn="0" w:lastColumn="0" w:oddVBand="0" w:evenVBand="0" w:oddHBand="1" w:evenHBand="0" w:firstRowFirstColumn="0" w:firstRowLastColumn="0" w:lastRowFirstColumn="0" w:lastRowLastColumn="0"/>
            </w:pPr>
            <w:r>
              <w:t>An intangible good that is provided by someone or a business. For example a hairdresser provides a haircut whereas an accountant provides financial advice</w:t>
            </w:r>
          </w:p>
        </w:tc>
      </w:tr>
      <w:tr w:rsidR="00776374" w14:paraId="3FEE9DA1" w14:textId="77777777" w:rsidTr="00AD4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36B0FDF" w14:textId="77777777" w:rsidR="00776374" w:rsidRPr="00C67617" w:rsidRDefault="00776374" w:rsidP="00AD4A66">
            <w:pPr>
              <w:pStyle w:val="Tableheading"/>
              <w:rPr>
                <w:b/>
              </w:rPr>
            </w:pPr>
            <w:r>
              <w:rPr>
                <w:b/>
              </w:rPr>
              <w:t>R</w:t>
            </w:r>
            <w:r w:rsidRPr="00C67617">
              <w:rPr>
                <w:b/>
              </w:rPr>
              <w:t>esources</w:t>
            </w:r>
          </w:p>
        </w:tc>
        <w:tc>
          <w:tcPr>
            <w:tcW w:w="8267" w:type="dxa"/>
          </w:tcPr>
          <w:p w14:paraId="3D4CA1F9" w14:textId="1490D1EB" w:rsidR="00776374" w:rsidRDefault="00776374" w:rsidP="00AD4A66">
            <w:pPr>
              <w:pStyle w:val="Tabletext"/>
              <w:cnfStyle w:val="000000010000" w:firstRow="0" w:lastRow="0" w:firstColumn="0" w:lastColumn="0" w:oddVBand="0" w:evenVBand="0" w:oddHBand="0" w:evenHBand="1" w:firstRowFirstColumn="0" w:firstRowLastColumn="0" w:lastRowFirstColumn="0" w:lastRowLastColumn="0"/>
            </w:pPr>
            <w:r>
              <w:t>Something used by consumers that are limited. For example, students have limited financial resources</w:t>
            </w:r>
          </w:p>
        </w:tc>
      </w:tr>
      <w:tr w:rsidR="00776374" w14:paraId="52B975ED" w14:textId="77777777" w:rsidTr="00AD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02210F7" w14:textId="77777777" w:rsidR="00776374" w:rsidRPr="00C67617" w:rsidRDefault="00776374" w:rsidP="00AD4A66">
            <w:pPr>
              <w:pStyle w:val="Tableheading"/>
              <w:rPr>
                <w:b/>
              </w:rPr>
            </w:pPr>
            <w:r>
              <w:rPr>
                <w:b/>
              </w:rPr>
              <w:t>S</w:t>
            </w:r>
            <w:r w:rsidRPr="00C67617">
              <w:rPr>
                <w:b/>
              </w:rPr>
              <w:t>carcity</w:t>
            </w:r>
          </w:p>
        </w:tc>
        <w:tc>
          <w:tcPr>
            <w:tcW w:w="8267" w:type="dxa"/>
          </w:tcPr>
          <w:p w14:paraId="75F1A7A6" w14:textId="624333B3" w:rsidR="00776374" w:rsidRDefault="00776374" w:rsidP="00AD4A66">
            <w:pPr>
              <w:pStyle w:val="Tabletext"/>
              <w:cnfStyle w:val="000000100000" w:firstRow="0" w:lastRow="0" w:firstColumn="0" w:lastColumn="0" w:oddVBand="0" w:evenVBand="0" w:oddHBand="1" w:evenHBand="0" w:firstRowFirstColumn="0" w:firstRowLastColumn="0" w:lastRowFirstColumn="0" w:lastRowLastColumn="0"/>
            </w:pPr>
            <w:r>
              <w:t>In short supply</w:t>
            </w:r>
          </w:p>
        </w:tc>
      </w:tr>
      <w:tr w:rsidR="00776374" w14:paraId="355CB4A2" w14:textId="77777777" w:rsidTr="00AD4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FEDF138" w14:textId="77777777" w:rsidR="00776374" w:rsidRPr="00C67617" w:rsidRDefault="00776374" w:rsidP="00AD4A66">
            <w:pPr>
              <w:pStyle w:val="Tableheading"/>
              <w:rPr>
                <w:b/>
              </w:rPr>
            </w:pPr>
            <w:r>
              <w:rPr>
                <w:b/>
              </w:rPr>
              <w:t>P</w:t>
            </w:r>
            <w:r w:rsidRPr="00C67617">
              <w:rPr>
                <w:b/>
              </w:rPr>
              <w:t>roduct</w:t>
            </w:r>
          </w:p>
        </w:tc>
        <w:tc>
          <w:tcPr>
            <w:tcW w:w="8267" w:type="dxa"/>
          </w:tcPr>
          <w:p w14:paraId="564BCF4E" w14:textId="77777777" w:rsidR="00776374" w:rsidRDefault="00776374" w:rsidP="00AD4A66">
            <w:pPr>
              <w:pStyle w:val="Tabletext"/>
              <w:cnfStyle w:val="000000010000" w:firstRow="0" w:lastRow="0" w:firstColumn="0" w:lastColumn="0" w:oddVBand="0" w:evenVBand="0" w:oddHBand="0" w:evenHBand="1" w:firstRowFirstColumn="0" w:firstRowLastColumn="0" w:lastRowFirstColumn="0" w:lastRowLastColumn="0"/>
            </w:pPr>
            <w:r>
              <w:t>A good or service</w:t>
            </w:r>
          </w:p>
        </w:tc>
      </w:tr>
    </w:tbl>
    <w:p w14:paraId="487C7C6E" w14:textId="77777777" w:rsidR="00A55C8D" w:rsidRPr="00A55C8D" w:rsidRDefault="00A55C8D" w:rsidP="00776374">
      <w:pPr>
        <w:pStyle w:val="Heading4"/>
      </w:pPr>
      <w:r w:rsidRPr="00A55C8D">
        <w:t>Materials required:</w:t>
      </w:r>
    </w:p>
    <w:p w14:paraId="6ABE6026" w14:textId="77777777" w:rsidR="00A55C8D" w:rsidRPr="00A55C8D" w:rsidRDefault="00A55C8D" w:rsidP="00776374">
      <w:pPr>
        <w:pStyle w:val="ListBullet"/>
      </w:pPr>
      <w:r w:rsidRPr="00A55C8D">
        <w:t>coloured Post-it note pads</w:t>
      </w:r>
    </w:p>
    <w:p w14:paraId="247B89FE" w14:textId="77777777" w:rsidR="00A55C8D" w:rsidRPr="00A55C8D" w:rsidRDefault="00A55C8D" w:rsidP="00776374">
      <w:pPr>
        <w:pStyle w:val="ListBullet"/>
      </w:pPr>
      <w:r w:rsidRPr="00A55C8D">
        <w:t>2 pieces of butcher’s paper</w:t>
      </w:r>
    </w:p>
    <w:p w14:paraId="3269963D" w14:textId="77777777" w:rsidR="00A55C8D" w:rsidRPr="00A55C8D" w:rsidRDefault="00A55C8D" w:rsidP="00776374">
      <w:pPr>
        <w:pStyle w:val="ListBullet"/>
      </w:pPr>
      <w:r w:rsidRPr="00A55C8D">
        <w:t>laminated flip cards (50-60) with images of goods, services, needs and wants</w:t>
      </w:r>
    </w:p>
    <w:p w14:paraId="17B56825" w14:textId="77777777" w:rsidR="00A55C8D" w:rsidRPr="00A55C8D" w:rsidRDefault="00A55C8D" w:rsidP="00776374">
      <w:pPr>
        <w:pStyle w:val="ListBullet"/>
      </w:pPr>
      <w:r w:rsidRPr="00A55C8D">
        <w:t>sticky tape</w:t>
      </w:r>
    </w:p>
    <w:p w14:paraId="25691FF2" w14:textId="77777777" w:rsidR="00A55C8D" w:rsidRPr="00A55C8D" w:rsidRDefault="00A55C8D" w:rsidP="00C87038">
      <w:pPr>
        <w:pStyle w:val="Heading4"/>
      </w:pPr>
      <w:r w:rsidRPr="00A55C8D">
        <w:t>Activities:</w:t>
      </w:r>
    </w:p>
    <w:p w14:paraId="4CFB4BD9" w14:textId="77777777" w:rsidR="00A55C8D" w:rsidRPr="00A55C8D" w:rsidRDefault="00A55C8D" w:rsidP="00C87038">
      <w:pPr>
        <w:pStyle w:val="Heading5"/>
      </w:pPr>
      <w:r w:rsidRPr="00A55C8D">
        <w:t>What is commerce?</w:t>
      </w:r>
    </w:p>
    <w:p w14:paraId="5F99A1DE" w14:textId="4CA3EACA" w:rsidR="00A55C8D" w:rsidRPr="00A55C8D" w:rsidRDefault="00A55C8D" w:rsidP="00C87038">
      <w:pPr>
        <w:pStyle w:val="ListBullet"/>
      </w:pPr>
      <w:r w:rsidRPr="00A55C8D">
        <w:t>Place two pieces of butcher’s paper on opposite sides of the classroom. Label one poster ‘What is commerce?’ and the second poster ‘Why is commerce important?’</w:t>
      </w:r>
      <w:r w:rsidR="000C7E37">
        <w:t xml:space="preserve"> </w:t>
      </w:r>
    </w:p>
    <w:p w14:paraId="23E399EA" w14:textId="5850FDAD" w:rsidR="00A55C8D" w:rsidRPr="00A55C8D" w:rsidRDefault="000C7E37" w:rsidP="00C87038">
      <w:pPr>
        <w:pStyle w:val="ListBullet"/>
      </w:pPr>
      <w:r>
        <w:t xml:space="preserve">Each student will need 2 post-it notes. </w:t>
      </w:r>
      <w:r w:rsidR="00A55C8D" w:rsidRPr="00A55C8D">
        <w:t>Start with ‘What is commerce?’ Predict what the commerce course is about and write down ideas on one Post-it note. On another Post-it note write down ‘Why is commerce important?’ Discuss.</w:t>
      </w:r>
      <w:r>
        <w:t xml:space="preserve"> Add Post-it notes to the appropriate poster</w:t>
      </w:r>
    </w:p>
    <w:p w14:paraId="6D947ECC" w14:textId="77777777" w:rsidR="00A55C8D" w:rsidRPr="00A55C8D" w:rsidRDefault="00A55C8D" w:rsidP="00C87038">
      <w:pPr>
        <w:pStyle w:val="Heading5"/>
      </w:pPr>
      <w:r w:rsidRPr="00A55C8D">
        <w:t>Needs versus wants</w:t>
      </w:r>
    </w:p>
    <w:p w14:paraId="74D13B50" w14:textId="707D5B02" w:rsidR="00A55C8D" w:rsidRPr="00A55C8D" w:rsidRDefault="00A55C8D" w:rsidP="00C87038">
      <w:pPr>
        <w:pStyle w:val="ListBullet"/>
      </w:pPr>
      <w:r w:rsidRPr="00A55C8D">
        <w:t>Divide the class into five groups. Give each group a variety of images (at least 10-15 images, suggestions</w:t>
      </w:r>
      <w:r w:rsidR="002817E9">
        <w:t xml:space="preserve"> of images you could use are</w:t>
      </w:r>
      <w:r w:rsidRPr="00A55C8D">
        <w:t xml:space="preserve"> provided below) with two minutes to sort their images into </w:t>
      </w:r>
      <w:r w:rsidR="00776374">
        <w:t xml:space="preserve">price, most wanted or </w:t>
      </w:r>
      <w:r w:rsidRPr="00A55C8D">
        <w:t xml:space="preserve">least wanted, need, want, good or services. </w:t>
      </w:r>
    </w:p>
    <w:p w14:paraId="19DD58C9" w14:textId="3C9A98E1" w:rsidR="00A55C8D" w:rsidRDefault="00A55C8D" w:rsidP="00776374">
      <w:pPr>
        <w:pStyle w:val="Caption"/>
      </w:pPr>
      <w:r w:rsidRPr="00A55C8D">
        <w:lastRenderedPageBreak/>
        <w:t>Ideas to get you started.</w:t>
      </w:r>
    </w:p>
    <w:tbl>
      <w:tblPr>
        <w:tblStyle w:val="Tableheader"/>
        <w:tblW w:w="9774" w:type="dxa"/>
        <w:tblLook w:val="0480" w:firstRow="0" w:lastRow="0" w:firstColumn="1" w:lastColumn="0" w:noHBand="0" w:noVBand="1"/>
        <w:tblCaption w:val="Items"/>
        <w:tblDescription w:val="This is a table of examples of items that the teacher could use in the lesson activity. Clothes (designer), heating, books, insurance, gifts, doctor/hospital, travel (public transport only), truit and vegetables, beauty services, shelter (mortgage/rent), washing machine, internet connection, clothes (basic), holiday, sunglasses, entertainment, school bus, Australia Post, school uniforms, hym membership, pet, air conditioning, electricity, jewellery, fast food/takeaway, phone (landline only), dishwasher, gas, mbile phone, make up, furniture (basic), glasses for vision, iPad, water, restaurant dining, game console."/>
      </w:tblPr>
      <w:tblGrid>
        <w:gridCol w:w="1603"/>
        <w:gridCol w:w="1661"/>
        <w:gridCol w:w="1621"/>
        <w:gridCol w:w="1715"/>
        <w:gridCol w:w="1572"/>
        <w:gridCol w:w="1602"/>
      </w:tblGrid>
      <w:tr w:rsidR="00776374" w14:paraId="3EFBE8C7" w14:textId="77777777" w:rsidTr="00AD4A66">
        <w:trPr>
          <w:cnfStyle w:val="000000100000" w:firstRow="0" w:lastRow="0" w:firstColumn="0" w:lastColumn="0" w:oddVBand="0" w:evenVBand="0" w:oddHBand="1" w:evenHBand="0"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1603" w:type="dxa"/>
          </w:tcPr>
          <w:p w14:paraId="3B542AF7" w14:textId="77777777" w:rsidR="00776374" w:rsidRPr="00A84A8D" w:rsidRDefault="00776374" w:rsidP="00AD4A66">
            <w:pPr>
              <w:pStyle w:val="Tabletext"/>
              <w:rPr>
                <w:b w:val="0"/>
              </w:rPr>
            </w:pPr>
            <w:r w:rsidRPr="00A84A8D">
              <w:rPr>
                <w:b w:val="0"/>
              </w:rPr>
              <w:t xml:space="preserve">clothes (designer) </w:t>
            </w:r>
          </w:p>
        </w:tc>
        <w:tc>
          <w:tcPr>
            <w:tcW w:w="1661" w:type="dxa"/>
          </w:tcPr>
          <w:p w14:paraId="270112FC" w14:textId="77777777" w:rsidR="00776374" w:rsidRDefault="00776374" w:rsidP="00AD4A66">
            <w:pPr>
              <w:pStyle w:val="Tabletext"/>
              <w:cnfStyle w:val="000000100000" w:firstRow="0" w:lastRow="0" w:firstColumn="0" w:lastColumn="0" w:oddVBand="0" w:evenVBand="0" w:oddHBand="1" w:evenHBand="0" w:firstRowFirstColumn="0" w:firstRowLastColumn="0" w:lastRowFirstColumn="0" w:lastRowLastColumn="0"/>
            </w:pPr>
            <w:r>
              <w:t>heating</w:t>
            </w:r>
          </w:p>
        </w:tc>
        <w:tc>
          <w:tcPr>
            <w:tcW w:w="1621" w:type="dxa"/>
          </w:tcPr>
          <w:p w14:paraId="6F420B6F" w14:textId="77777777" w:rsidR="00776374" w:rsidRDefault="00776374" w:rsidP="00AD4A66">
            <w:pPr>
              <w:pStyle w:val="Tabletext"/>
              <w:cnfStyle w:val="000000100000" w:firstRow="0" w:lastRow="0" w:firstColumn="0" w:lastColumn="0" w:oddVBand="0" w:evenVBand="0" w:oddHBand="1" w:evenHBand="0" w:firstRowFirstColumn="0" w:firstRowLastColumn="0" w:lastRowFirstColumn="0" w:lastRowLastColumn="0"/>
            </w:pPr>
            <w:r>
              <w:t>books</w:t>
            </w:r>
          </w:p>
        </w:tc>
        <w:tc>
          <w:tcPr>
            <w:tcW w:w="1715" w:type="dxa"/>
          </w:tcPr>
          <w:p w14:paraId="53BDA2E0" w14:textId="77777777" w:rsidR="00776374" w:rsidRDefault="00776374" w:rsidP="00AD4A66">
            <w:pPr>
              <w:pStyle w:val="Tabletext"/>
              <w:cnfStyle w:val="000000100000" w:firstRow="0" w:lastRow="0" w:firstColumn="0" w:lastColumn="0" w:oddVBand="0" w:evenVBand="0" w:oddHBand="1" w:evenHBand="0" w:firstRowFirstColumn="0" w:firstRowLastColumn="0" w:lastRowFirstColumn="0" w:lastRowLastColumn="0"/>
            </w:pPr>
            <w:r>
              <w:t>insurance</w:t>
            </w:r>
          </w:p>
        </w:tc>
        <w:tc>
          <w:tcPr>
            <w:tcW w:w="1572" w:type="dxa"/>
          </w:tcPr>
          <w:p w14:paraId="2D1E4777" w14:textId="77777777" w:rsidR="00776374" w:rsidRDefault="00776374" w:rsidP="00AD4A66">
            <w:pPr>
              <w:pStyle w:val="Tabletext"/>
              <w:cnfStyle w:val="000000100000" w:firstRow="0" w:lastRow="0" w:firstColumn="0" w:lastColumn="0" w:oddVBand="0" w:evenVBand="0" w:oddHBand="1" w:evenHBand="0" w:firstRowFirstColumn="0" w:firstRowLastColumn="0" w:lastRowFirstColumn="0" w:lastRowLastColumn="0"/>
            </w:pPr>
            <w:r>
              <w:t>gifts</w:t>
            </w:r>
          </w:p>
        </w:tc>
        <w:tc>
          <w:tcPr>
            <w:tcW w:w="1602" w:type="dxa"/>
          </w:tcPr>
          <w:p w14:paraId="7DA85CC5" w14:textId="7A985426" w:rsidR="00776374" w:rsidRDefault="00D523C9" w:rsidP="00D523C9">
            <w:pPr>
              <w:pStyle w:val="Tabletext"/>
              <w:cnfStyle w:val="000000100000" w:firstRow="0" w:lastRow="0" w:firstColumn="0" w:lastColumn="0" w:oddVBand="0" w:evenVBand="0" w:oddHBand="1" w:evenHBand="0" w:firstRowFirstColumn="0" w:firstRowLastColumn="0" w:lastRowFirstColumn="0" w:lastRowLastColumn="0"/>
            </w:pPr>
            <w:r>
              <w:t>Doctor</w:t>
            </w:r>
          </w:p>
        </w:tc>
      </w:tr>
      <w:tr w:rsidR="00776374" w14:paraId="7F727EF2" w14:textId="77777777" w:rsidTr="00AD4A66">
        <w:trPr>
          <w:cnfStyle w:val="000000010000" w:firstRow="0" w:lastRow="0" w:firstColumn="0" w:lastColumn="0" w:oddVBand="0" w:evenVBand="0" w:oddHBand="0" w:evenHBand="1" w:firstRowFirstColumn="0" w:firstRowLastColumn="0" w:lastRowFirstColumn="0" w:lastRowLastColumn="0"/>
          <w:trHeight w:val="1672"/>
        </w:trPr>
        <w:tc>
          <w:tcPr>
            <w:cnfStyle w:val="001000000000" w:firstRow="0" w:lastRow="0" w:firstColumn="1" w:lastColumn="0" w:oddVBand="0" w:evenVBand="0" w:oddHBand="0" w:evenHBand="0" w:firstRowFirstColumn="0" w:firstRowLastColumn="0" w:lastRowFirstColumn="0" w:lastRowLastColumn="0"/>
            <w:tcW w:w="1603" w:type="dxa"/>
          </w:tcPr>
          <w:p w14:paraId="611DF3D5" w14:textId="77777777" w:rsidR="00776374" w:rsidRPr="00A84A8D" w:rsidRDefault="00776374" w:rsidP="00AD4A66">
            <w:pPr>
              <w:pStyle w:val="Tabletext"/>
              <w:rPr>
                <w:b w:val="0"/>
              </w:rPr>
            </w:pPr>
            <w:r w:rsidRPr="00A84A8D">
              <w:rPr>
                <w:b w:val="0"/>
              </w:rPr>
              <w:t>travel (public transport only)</w:t>
            </w:r>
          </w:p>
        </w:tc>
        <w:tc>
          <w:tcPr>
            <w:tcW w:w="1661" w:type="dxa"/>
          </w:tcPr>
          <w:p w14:paraId="55200E8A" w14:textId="77777777" w:rsidR="00776374" w:rsidRDefault="00776374" w:rsidP="00AD4A66">
            <w:pPr>
              <w:pStyle w:val="Tabletext"/>
              <w:cnfStyle w:val="000000010000" w:firstRow="0" w:lastRow="0" w:firstColumn="0" w:lastColumn="0" w:oddVBand="0" w:evenVBand="0" w:oddHBand="0" w:evenHBand="1" w:firstRowFirstColumn="0" w:firstRowLastColumn="0" w:lastRowFirstColumn="0" w:lastRowLastColumn="0"/>
            </w:pPr>
            <w:r>
              <w:t>fruit and vegetables</w:t>
            </w:r>
          </w:p>
        </w:tc>
        <w:tc>
          <w:tcPr>
            <w:tcW w:w="1621" w:type="dxa"/>
          </w:tcPr>
          <w:p w14:paraId="49DAAE02" w14:textId="77777777" w:rsidR="00776374" w:rsidRDefault="00776374" w:rsidP="00AD4A66">
            <w:pPr>
              <w:pStyle w:val="Tabletext"/>
              <w:cnfStyle w:val="000000010000" w:firstRow="0" w:lastRow="0" w:firstColumn="0" w:lastColumn="0" w:oddVBand="0" w:evenVBand="0" w:oddHBand="0" w:evenHBand="1" w:firstRowFirstColumn="0" w:firstRowLastColumn="0" w:lastRowFirstColumn="0" w:lastRowLastColumn="0"/>
            </w:pPr>
            <w:r>
              <w:t>beauty services</w:t>
            </w:r>
          </w:p>
        </w:tc>
        <w:tc>
          <w:tcPr>
            <w:tcW w:w="1715" w:type="dxa"/>
          </w:tcPr>
          <w:p w14:paraId="65524F74" w14:textId="39B8942D" w:rsidR="00776374" w:rsidRDefault="00776374" w:rsidP="00AD4A66">
            <w:pPr>
              <w:pStyle w:val="Tabletext"/>
              <w:cnfStyle w:val="000000010000" w:firstRow="0" w:lastRow="0" w:firstColumn="0" w:lastColumn="0" w:oddVBand="0" w:evenVBand="0" w:oddHBand="0" w:evenHBand="1" w:firstRowFirstColumn="0" w:firstRowLastColumn="0" w:lastRowFirstColumn="0" w:lastRowLastColumn="0"/>
            </w:pPr>
            <w:r>
              <w:t xml:space="preserve">shelter </w:t>
            </w:r>
            <w:bookmarkStart w:id="0" w:name="_GoBack"/>
            <w:bookmarkEnd w:id="0"/>
          </w:p>
        </w:tc>
        <w:tc>
          <w:tcPr>
            <w:tcW w:w="1572" w:type="dxa"/>
          </w:tcPr>
          <w:p w14:paraId="21BEEEFB" w14:textId="77777777" w:rsidR="00776374" w:rsidRDefault="00776374" w:rsidP="00AD4A66">
            <w:pPr>
              <w:pStyle w:val="Tabletext"/>
              <w:cnfStyle w:val="000000010000" w:firstRow="0" w:lastRow="0" w:firstColumn="0" w:lastColumn="0" w:oddVBand="0" w:evenVBand="0" w:oddHBand="0" w:evenHBand="1" w:firstRowFirstColumn="0" w:firstRowLastColumn="0" w:lastRowFirstColumn="0" w:lastRowLastColumn="0"/>
            </w:pPr>
            <w:r>
              <w:t>washing machine</w:t>
            </w:r>
          </w:p>
        </w:tc>
        <w:tc>
          <w:tcPr>
            <w:tcW w:w="1602" w:type="dxa"/>
          </w:tcPr>
          <w:p w14:paraId="34E2E4DB" w14:textId="77777777" w:rsidR="00776374" w:rsidRDefault="00776374" w:rsidP="00AD4A66">
            <w:pPr>
              <w:pStyle w:val="Tabletext"/>
              <w:cnfStyle w:val="000000010000" w:firstRow="0" w:lastRow="0" w:firstColumn="0" w:lastColumn="0" w:oddVBand="0" w:evenVBand="0" w:oddHBand="0" w:evenHBand="1" w:firstRowFirstColumn="0" w:firstRowLastColumn="0" w:lastRowFirstColumn="0" w:lastRowLastColumn="0"/>
            </w:pPr>
            <w:r>
              <w:t>internet connection</w:t>
            </w:r>
          </w:p>
        </w:tc>
      </w:tr>
      <w:tr w:rsidR="00776374" w14:paraId="588D7720" w14:textId="77777777" w:rsidTr="00AD4A66">
        <w:trPr>
          <w:cnfStyle w:val="000000100000" w:firstRow="0" w:lastRow="0" w:firstColumn="0" w:lastColumn="0" w:oddVBand="0" w:evenVBand="0" w:oddHBand="1" w:evenHBand="0"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1603" w:type="dxa"/>
          </w:tcPr>
          <w:p w14:paraId="667CFE80" w14:textId="77777777" w:rsidR="00776374" w:rsidRPr="00A84A8D" w:rsidRDefault="00776374" w:rsidP="00AD4A66">
            <w:pPr>
              <w:pStyle w:val="Tabletext"/>
              <w:rPr>
                <w:b w:val="0"/>
              </w:rPr>
            </w:pPr>
            <w:r w:rsidRPr="00A84A8D">
              <w:rPr>
                <w:b w:val="0"/>
              </w:rPr>
              <w:t>clothes (basic)</w:t>
            </w:r>
          </w:p>
        </w:tc>
        <w:tc>
          <w:tcPr>
            <w:tcW w:w="1661" w:type="dxa"/>
          </w:tcPr>
          <w:p w14:paraId="643C669D" w14:textId="77777777" w:rsidR="00776374" w:rsidRDefault="00776374" w:rsidP="00AD4A66">
            <w:pPr>
              <w:pStyle w:val="Tabletext"/>
              <w:cnfStyle w:val="000000100000" w:firstRow="0" w:lastRow="0" w:firstColumn="0" w:lastColumn="0" w:oddVBand="0" w:evenVBand="0" w:oddHBand="1" w:evenHBand="0" w:firstRowFirstColumn="0" w:firstRowLastColumn="0" w:lastRowFirstColumn="0" w:lastRowLastColumn="0"/>
            </w:pPr>
            <w:r>
              <w:t>holiday</w:t>
            </w:r>
          </w:p>
        </w:tc>
        <w:tc>
          <w:tcPr>
            <w:tcW w:w="1621" w:type="dxa"/>
          </w:tcPr>
          <w:p w14:paraId="7C39875F" w14:textId="77777777" w:rsidR="00776374" w:rsidRDefault="00776374" w:rsidP="00AD4A66">
            <w:pPr>
              <w:pStyle w:val="Tabletext"/>
              <w:cnfStyle w:val="000000100000" w:firstRow="0" w:lastRow="0" w:firstColumn="0" w:lastColumn="0" w:oddVBand="0" w:evenVBand="0" w:oddHBand="1" w:evenHBand="0" w:firstRowFirstColumn="0" w:firstRowLastColumn="0" w:lastRowFirstColumn="0" w:lastRowLastColumn="0"/>
            </w:pPr>
            <w:r>
              <w:t>sunglasses</w:t>
            </w:r>
          </w:p>
        </w:tc>
        <w:tc>
          <w:tcPr>
            <w:tcW w:w="1715" w:type="dxa"/>
          </w:tcPr>
          <w:p w14:paraId="460B4EC2" w14:textId="77777777" w:rsidR="00776374" w:rsidRDefault="00776374" w:rsidP="00AD4A66">
            <w:pPr>
              <w:pStyle w:val="Tabletext"/>
              <w:cnfStyle w:val="000000100000" w:firstRow="0" w:lastRow="0" w:firstColumn="0" w:lastColumn="0" w:oddVBand="0" w:evenVBand="0" w:oddHBand="1" w:evenHBand="0" w:firstRowFirstColumn="0" w:firstRowLastColumn="0" w:lastRowFirstColumn="0" w:lastRowLastColumn="0"/>
            </w:pPr>
            <w:r>
              <w:t>entertainment</w:t>
            </w:r>
          </w:p>
        </w:tc>
        <w:tc>
          <w:tcPr>
            <w:tcW w:w="1572" w:type="dxa"/>
          </w:tcPr>
          <w:p w14:paraId="3AD93D12" w14:textId="77777777" w:rsidR="00776374" w:rsidRDefault="00776374" w:rsidP="00AD4A66">
            <w:pPr>
              <w:pStyle w:val="Tabletext"/>
              <w:cnfStyle w:val="000000100000" w:firstRow="0" w:lastRow="0" w:firstColumn="0" w:lastColumn="0" w:oddVBand="0" w:evenVBand="0" w:oddHBand="1" w:evenHBand="0" w:firstRowFirstColumn="0" w:firstRowLastColumn="0" w:lastRowFirstColumn="0" w:lastRowLastColumn="0"/>
            </w:pPr>
            <w:r>
              <w:t>school bus</w:t>
            </w:r>
          </w:p>
        </w:tc>
        <w:tc>
          <w:tcPr>
            <w:tcW w:w="1602" w:type="dxa"/>
          </w:tcPr>
          <w:p w14:paraId="3B08B827" w14:textId="77777777" w:rsidR="00776374" w:rsidRDefault="00776374" w:rsidP="00AD4A66">
            <w:pPr>
              <w:pStyle w:val="Tabletext"/>
              <w:cnfStyle w:val="000000100000" w:firstRow="0" w:lastRow="0" w:firstColumn="0" w:lastColumn="0" w:oddVBand="0" w:evenVBand="0" w:oddHBand="1" w:evenHBand="0" w:firstRowFirstColumn="0" w:firstRowLastColumn="0" w:lastRowFirstColumn="0" w:lastRowLastColumn="0"/>
            </w:pPr>
            <w:r>
              <w:t>Australia Post</w:t>
            </w:r>
          </w:p>
        </w:tc>
      </w:tr>
      <w:tr w:rsidR="00776374" w14:paraId="3AB4E4F3" w14:textId="77777777" w:rsidTr="00AD4A66">
        <w:trPr>
          <w:cnfStyle w:val="000000010000" w:firstRow="0" w:lastRow="0" w:firstColumn="0" w:lastColumn="0" w:oddVBand="0" w:evenVBand="0" w:oddHBand="0" w:evenHBand="1"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1603" w:type="dxa"/>
          </w:tcPr>
          <w:p w14:paraId="461FE0FD" w14:textId="77777777" w:rsidR="00776374" w:rsidRPr="00A84A8D" w:rsidRDefault="00776374" w:rsidP="00AD4A66">
            <w:pPr>
              <w:pStyle w:val="Tabletext"/>
              <w:rPr>
                <w:b w:val="0"/>
              </w:rPr>
            </w:pPr>
            <w:r w:rsidRPr="00A84A8D">
              <w:rPr>
                <w:b w:val="0"/>
              </w:rPr>
              <w:t>school uniforms</w:t>
            </w:r>
          </w:p>
        </w:tc>
        <w:tc>
          <w:tcPr>
            <w:tcW w:w="1661" w:type="dxa"/>
          </w:tcPr>
          <w:p w14:paraId="500725FF" w14:textId="77777777" w:rsidR="00776374" w:rsidRDefault="00776374" w:rsidP="00AD4A66">
            <w:pPr>
              <w:pStyle w:val="Tabletext"/>
              <w:cnfStyle w:val="000000010000" w:firstRow="0" w:lastRow="0" w:firstColumn="0" w:lastColumn="0" w:oddVBand="0" w:evenVBand="0" w:oddHBand="0" w:evenHBand="1" w:firstRowFirstColumn="0" w:firstRowLastColumn="0" w:lastRowFirstColumn="0" w:lastRowLastColumn="0"/>
            </w:pPr>
            <w:r>
              <w:t>gym membership</w:t>
            </w:r>
          </w:p>
        </w:tc>
        <w:tc>
          <w:tcPr>
            <w:tcW w:w="1621" w:type="dxa"/>
          </w:tcPr>
          <w:p w14:paraId="3D498A8B" w14:textId="77777777" w:rsidR="00776374" w:rsidRDefault="00776374" w:rsidP="00AD4A66">
            <w:pPr>
              <w:pStyle w:val="Tabletext"/>
              <w:cnfStyle w:val="000000010000" w:firstRow="0" w:lastRow="0" w:firstColumn="0" w:lastColumn="0" w:oddVBand="0" w:evenVBand="0" w:oddHBand="0" w:evenHBand="1" w:firstRowFirstColumn="0" w:firstRowLastColumn="0" w:lastRowFirstColumn="0" w:lastRowLastColumn="0"/>
            </w:pPr>
            <w:r>
              <w:t>pet</w:t>
            </w:r>
          </w:p>
        </w:tc>
        <w:tc>
          <w:tcPr>
            <w:tcW w:w="1715" w:type="dxa"/>
          </w:tcPr>
          <w:p w14:paraId="4954C758" w14:textId="77777777" w:rsidR="00776374" w:rsidRDefault="00776374" w:rsidP="00AD4A66">
            <w:pPr>
              <w:pStyle w:val="Tabletext"/>
              <w:cnfStyle w:val="000000010000" w:firstRow="0" w:lastRow="0" w:firstColumn="0" w:lastColumn="0" w:oddVBand="0" w:evenVBand="0" w:oddHBand="0" w:evenHBand="1" w:firstRowFirstColumn="0" w:firstRowLastColumn="0" w:lastRowFirstColumn="0" w:lastRowLastColumn="0"/>
            </w:pPr>
            <w:r>
              <w:t>air conditioning</w:t>
            </w:r>
          </w:p>
        </w:tc>
        <w:tc>
          <w:tcPr>
            <w:tcW w:w="1572" w:type="dxa"/>
          </w:tcPr>
          <w:p w14:paraId="5470546F" w14:textId="77777777" w:rsidR="00776374" w:rsidRDefault="00776374" w:rsidP="00AD4A66">
            <w:pPr>
              <w:pStyle w:val="Tabletext"/>
              <w:cnfStyle w:val="000000010000" w:firstRow="0" w:lastRow="0" w:firstColumn="0" w:lastColumn="0" w:oddVBand="0" w:evenVBand="0" w:oddHBand="0" w:evenHBand="1" w:firstRowFirstColumn="0" w:firstRowLastColumn="0" w:lastRowFirstColumn="0" w:lastRowLastColumn="0"/>
            </w:pPr>
            <w:r>
              <w:t>electricity</w:t>
            </w:r>
          </w:p>
        </w:tc>
        <w:tc>
          <w:tcPr>
            <w:tcW w:w="1602" w:type="dxa"/>
          </w:tcPr>
          <w:p w14:paraId="7463FB84" w14:textId="77777777" w:rsidR="00776374" w:rsidRDefault="00776374" w:rsidP="00AD4A66">
            <w:pPr>
              <w:pStyle w:val="Tabletext"/>
              <w:cnfStyle w:val="000000010000" w:firstRow="0" w:lastRow="0" w:firstColumn="0" w:lastColumn="0" w:oddVBand="0" w:evenVBand="0" w:oddHBand="0" w:evenHBand="1" w:firstRowFirstColumn="0" w:firstRowLastColumn="0" w:lastRowFirstColumn="0" w:lastRowLastColumn="0"/>
            </w:pPr>
            <w:r>
              <w:t>jewellery</w:t>
            </w:r>
          </w:p>
        </w:tc>
      </w:tr>
      <w:tr w:rsidR="00776374" w14:paraId="3F2CA760" w14:textId="77777777" w:rsidTr="00AD4A66">
        <w:trPr>
          <w:cnfStyle w:val="000000100000" w:firstRow="0" w:lastRow="0" w:firstColumn="0" w:lastColumn="0" w:oddVBand="0" w:evenVBand="0" w:oddHBand="1" w:evenHBand="0"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1603" w:type="dxa"/>
          </w:tcPr>
          <w:p w14:paraId="48C00AA1" w14:textId="1E6974B1" w:rsidR="00776374" w:rsidRPr="00A84A8D" w:rsidRDefault="00776374" w:rsidP="00AD4A66">
            <w:pPr>
              <w:pStyle w:val="Tabletext"/>
              <w:rPr>
                <w:b w:val="0"/>
              </w:rPr>
            </w:pPr>
            <w:r w:rsidRPr="00A84A8D">
              <w:rPr>
                <w:b w:val="0"/>
              </w:rPr>
              <w:t>fast food</w:t>
            </w:r>
          </w:p>
        </w:tc>
        <w:tc>
          <w:tcPr>
            <w:tcW w:w="1661" w:type="dxa"/>
          </w:tcPr>
          <w:p w14:paraId="0A649FDA" w14:textId="77777777" w:rsidR="00776374" w:rsidRDefault="00776374" w:rsidP="00AD4A66">
            <w:pPr>
              <w:pStyle w:val="Tabletext"/>
              <w:cnfStyle w:val="000000100000" w:firstRow="0" w:lastRow="0" w:firstColumn="0" w:lastColumn="0" w:oddVBand="0" w:evenVBand="0" w:oddHBand="1" w:evenHBand="0" w:firstRowFirstColumn="0" w:firstRowLastColumn="0" w:lastRowFirstColumn="0" w:lastRowLastColumn="0"/>
            </w:pPr>
            <w:r>
              <w:t>phone (landline only)</w:t>
            </w:r>
          </w:p>
        </w:tc>
        <w:tc>
          <w:tcPr>
            <w:tcW w:w="1621" w:type="dxa"/>
          </w:tcPr>
          <w:p w14:paraId="51552E1C" w14:textId="77777777" w:rsidR="00776374" w:rsidRDefault="00776374" w:rsidP="00AD4A66">
            <w:pPr>
              <w:pStyle w:val="Tabletext"/>
              <w:cnfStyle w:val="000000100000" w:firstRow="0" w:lastRow="0" w:firstColumn="0" w:lastColumn="0" w:oddVBand="0" w:evenVBand="0" w:oddHBand="1" w:evenHBand="0" w:firstRowFirstColumn="0" w:firstRowLastColumn="0" w:lastRowFirstColumn="0" w:lastRowLastColumn="0"/>
            </w:pPr>
            <w:r>
              <w:t xml:space="preserve">dishwasher </w:t>
            </w:r>
          </w:p>
        </w:tc>
        <w:tc>
          <w:tcPr>
            <w:tcW w:w="1715" w:type="dxa"/>
          </w:tcPr>
          <w:p w14:paraId="4BD6BFB0" w14:textId="77777777" w:rsidR="00776374" w:rsidRDefault="00776374" w:rsidP="00AD4A66">
            <w:pPr>
              <w:pStyle w:val="Tabletext"/>
              <w:cnfStyle w:val="000000100000" w:firstRow="0" w:lastRow="0" w:firstColumn="0" w:lastColumn="0" w:oddVBand="0" w:evenVBand="0" w:oddHBand="1" w:evenHBand="0" w:firstRowFirstColumn="0" w:firstRowLastColumn="0" w:lastRowFirstColumn="0" w:lastRowLastColumn="0"/>
            </w:pPr>
            <w:r>
              <w:t>gas</w:t>
            </w:r>
          </w:p>
        </w:tc>
        <w:tc>
          <w:tcPr>
            <w:tcW w:w="1572" w:type="dxa"/>
          </w:tcPr>
          <w:p w14:paraId="0884A2C6" w14:textId="77777777" w:rsidR="00776374" w:rsidRDefault="00776374" w:rsidP="00AD4A66">
            <w:pPr>
              <w:pStyle w:val="Tabletext"/>
              <w:cnfStyle w:val="000000100000" w:firstRow="0" w:lastRow="0" w:firstColumn="0" w:lastColumn="0" w:oddVBand="0" w:evenVBand="0" w:oddHBand="1" w:evenHBand="0" w:firstRowFirstColumn="0" w:firstRowLastColumn="0" w:lastRowFirstColumn="0" w:lastRowLastColumn="0"/>
            </w:pPr>
            <w:r>
              <w:t>mobile phone</w:t>
            </w:r>
          </w:p>
        </w:tc>
        <w:tc>
          <w:tcPr>
            <w:tcW w:w="1602" w:type="dxa"/>
          </w:tcPr>
          <w:p w14:paraId="6365459E" w14:textId="77777777" w:rsidR="00776374" w:rsidRDefault="00776374" w:rsidP="00AD4A66">
            <w:pPr>
              <w:pStyle w:val="Tabletext"/>
              <w:cnfStyle w:val="000000100000" w:firstRow="0" w:lastRow="0" w:firstColumn="0" w:lastColumn="0" w:oddVBand="0" w:evenVBand="0" w:oddHBand="1" w:evenHBand="0" w:firstRowFirstColumn="0" w:firstRowLastColumn="0" w:lastRowFirstColumn="0" w:lastRowLastColumn="0"/>
            </w:pPr>
            <w:r>
              <w:t>make up</w:t>
            </w:r>
          </w:p>
        </w:tc>
      </w:tr>
      <w:tr w:rsidR="00776374" w14:paraId="6971EFE0" w14:textId="77777777" w:rsidTr="00AD4A66">
        <w:trPr>
          <w:cnfStyle w:val="000000010000" w:firstRow="0" w:lastRow="0" w:firstColumn="0" w:lastColumn="0" w:oddVBand="0" w:evenVBand="0" w:oddHBand="0" w:evenHBand="1"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1603" w:type="dxa"/>
          </w:tcPr>
          <w:p w14:paraId="2F1DD3B6" w14:textId="77777777" w:rsidR="00776374" w:rsidRPr="00A84A8D" w:rsidRDefault="00776374" w:rsidP="00AD4A66">
            <w:pPr>
              <w:pStyle w:val="Tabletext"/>
              <w:rPr>
                <w:b w:val="0"/>
              </w:rPr>
            </w:pPr>
            <w:r w:rsidRPr="00A84A8D">
              <w:rPr>
                <w:b w:val="0"/>
              </w:rPr>
              <w:t>furniture (basic)</w:t>
            </w:r>
          </w:p>
        </w:tc>
        <w:tc>
          <w:tcPr>
            <w:tcW w:w="1661" w:type="dxa"/>
          </w:tcPr>
          <w:p w14:paraId="264FABAF" w14:textId="77777777" w:rsidR="00776374" w:rsidRDefault="00776374" w:rsidP="00AD4A66">
            <w:pPr>
              <w:pStyle w:val="Tabletext"/>
              <w:cnfStyle w:val="000000010000" w:firstRow="0" w:lastRow="0" w:firstColumn="0" w:lastColumn="0" w:oddVBand="0" w:evenVBand="0" w:oddHBand="0" w:evenHBand="1" w:firstRowFirstColumn="0" w:firstRowLastColumn="0" w:lastRowFirstColumn="0" w:lastRowLastColumn="0"/>
            </w:pPr>
            <w:r>
              <w:t>glasses for vision</w:t>
            </w:r>
          </w:p>
        </w:tc>
        <w:tc>
          <w:tcPr>
            <w:tcW w:w="1621" w:type="dxa"/>
          </w:tcPr>
          <w:p w14:paraId="597A25C0" w14:textId="77777777" w:rsidR="00776374" w:rsidRDefault="00776374" w:rsidP="00AD4A66">
            <w:pPr>
              <w:pStyle w:val="Tabletext"/>
              <w:cnfStyle w:val="000000010000" w:firstRow="0" w:lastRow="0" w:firstColumn="0" w:lastColumn="0" w:oddVBand="0" w:evenVBand="0" w:oddHBand="0" w:evenHBand="1" w:firstRowFirstColumn="0" w:firstRowLastColumn="0" w:lastRowFirstColumn="0" w:lastRowLastColumn="0"/>
            </w:pPr>
            <w:r>
              <w:t>iPad</w:t>
            </w:r>
          </w:p>
        </w:tc>
        <w:tc>
          <w:tcPr>
            <w:tcW w:w="1715" w:type="dxa"/>
          </w:tcPr>
          <w:p w14:paraId="3E071409" w14:textId="77777777" w:rsidR="00776374" w:rsidRDefault="00776374" w:rsidP="00AD4A66">
            <w:pPr>
              <w:pStyle w:val="Tabletext"/>
              <w:cnfStyle w:val="000000010000" w:firstRow="0" w:lastRow="0" w:firstColumn="0" w:lastColumn="0" w:oddVBand="0" w:evenVBand="0" w:oddHBand="0" w:evenHBand="1" w:firstRowFirstColumn="0" w:firstRowLastColumn="0" w:lastRowFirstColumn="0" w:lastRowLastColumn="0"/>
            </w:pPr>
            <w:r>
              <w:t>water</w:t>
            </w:r>
          </w:p>
        </w:tc>
        <w:tc>
          <w:tcPr>
            <w:tcW w:w="1572" w:type="dxa"/>
          </w:tcPr>
          <w:p w14:paraId="30987C94" w14:textId="77777777" w:rsidR="00776374" w:rsidRDefault="00776374" w:rsidP="00AD4A66">
            <w:pPr>
              <w:pStyle w:val="Tabletext"/>
              <w:cnfStyle w:val="000000010000" w:firstRow="0" w:lastRow="0" w:firstColumn="0" w:lastColumn="0" w:oddVBand="0" w:evenVBand="0" w:oddHBand="0" w:evenHBand="1" w:firstRowFirstColumn="0" w:firstRowLastColumn="0" w:lastRowFirstColumn="0" w:lastRowLastColumn="0"/>
            </w:pPr>
            <w:r>
              <w:t>restaurant dining</w:t>
            </w:r>
          </w:p>
        </w:tc>
        <w:tc>
          <w:tcPr>
            <w:tcW w:w="1602" w:type="dxa"/>
          </w:tcPr>
          <w:p w14:paraId="64F01567" w14:textId="77777777" w:rsidR="00776374" w:rsidRDefault="00776374" w:rsidP="00AD4A66">
            <w:pPr>
              <w:pStyle w:val="Tabletext"/>
              <w:cnfStyle w:val="000000010000" w:firstRow="0" w:lastRow="0" w:firstColumn="0" w:lastColumn="0" w:oddVBand="0" w:evenVBand="0" w:oddHBand="0" w:evenHBand="1" w:firstRowFirstColumn="0" w:firstRowLastColumn="0" w:lastRowFirstColumn="0" w:lastRowLastColumn="0"/>
            </w:pPr>
            <w:r>
              <w:t>game console</w:t>
            </w:r>
          </w:p>
        </w:tc>
      </w:tr>
    </w:tbl>
    <w:p w14:paraId="71FF84AD" w14:textId="1EB3B8B7" w:rsidR="00A55C8D" w:rsidRDefault="00A55C8D" w:rsidP="00C87038">
      <w:pPr>
        <w:pStyle w:val="ListBullet"/>
      </w:pPr>
      <w:r w:rsidRPr="00A55C8D">
        <w:t>Ask each group to report back to the class on how they have sorted their images. Draw a table on one half of the board with the following headings:</w:t>
      </w:r>
    </w:p>
    <w:tbl>
      <w:tblPr>
        <w:tblStyle w:val="Tableheader"/>
        <w:tblW w:w="9688" w:type="dxa"/>
        <w:tblLook w:val="04A0" w:firstRow="1" w:lastRow="0" w:firstColumn="1" w:lastColumn="0" w:noHBand="0" w:noVBand="1"/>
        <w:tblCaption w:val="Groupings of the things we buy, want and need."/>
        <w:tblDescription w:val="This is a table of how the board can be set out with goods, services, needs and wants."/>
      </w:tblPr>
      <w:tblGrid>
        <w:gridCol w:w="3248"/>
        <w:gridCol w:w="3221"/>
        <w:gridCol w:w="3219"/>
      </w:tblGrid>
      <w:tr w:rsidR="00776374" w14:paraId="7064E741" w14:textId="77777777" w:rsidTr="00AD4A66">
        <w:trPr>
          <w:cnfStyle w:val="100000000000" w:firstRow="1" w:lastRow="0" w:firstColumn="0" w:lastColumn="0" w:oddVBand="0" w:evenVBand="0" w:oddHBand="0" w:evenHBand="0" w:firstRowFirstColumn="0" w:firstRowLastColumn="0" w:lastRowFirstColumn="0" w:lastRowLastColumn="0"/>
          <w:trHeight w:val="704"/>
        </w:trPr>
        <w:tc>
          <w:tcPr>
            <w:cnfStyle w:val="001000000100" w:firstRow="0" w:lastRow="0" w:firstColumn="1" w:lastColumn="0" w:oddVBand="0" w:evenVBand="0" w:oddHBand="0" w:evenHBand="0" w:firstRowFirstColumn="1" w:firstRowLastColumn="0" w:lastRowFirstColumn="0" w:lastRowLastColumn="0"/>
            <w:tcW w:w="3248" w:type="dxa"/>
          </w:tcPr>
          <w:p w14:paraId="45AA0979" w14:textId="77777777" w:rsidR="00776374" w:rsidRDefault="00776374" w:rsidP="00AD4A66">
            <w:pPr>
              <w:pStyle w:val="Tableheading"/>
              <w:spacing w:before="192" w:after="192"/>
            </w:pPr>
            <w:r>
              <w:t>Product</w:t>
            </w:r>
          </w:p>
        </w:tc>
        <w:tc>
          <w:tcPr>
            <w:tcW w:w="3221" w:type="dxa"/>
          </w:tcPr>
          <w:p w14:paraId="273A4E5C" w14:textId="77777777" w:rsidR="00776374" w:rsidRDefault="00776374" w:rsidP="00AD4A66">
            <w:pPr>
              <w:pStyle w:val="Tableheading"/>
              <w:cnfStyle w:val="100000000000" w:firstRow="1" w:lastRow="0" w:firstColumn="0" w:lastColumn="0" w:oddVBand="0" w:evenVBand="0" w:oddHBand="0" w:evenHBand="0" w:firstRowFirstColumn="0" w:firstRowLastColumn="0" w:lastRowFirstColumn="0" w:lastRowLastColumn="0"/>
            </w:pPr>
            <w:r>
              <w:t>Needs</w:t>
            </w:r>
          </w:p>
        </w:tc>
        <w:tc>
          <w:tcPr>
            <w:tcW w:w="3219" w:type="dxa"/>
          </w:tcPr>
          <w:p w14:paraId="02DCEC61" w14:textId="77777777" w:rsidR="00776374" w:rsidRDefault="00776374" w:rsidP="00AD4A66">
            <w:pPr>
              <w:pStyle w:val="Tableheading"/>
              <w:cnfStyle w:val="100000000000" w:firstRow="1" w:lastRow="0" w:firstColumn="0" w:lastColumn="0" w:oddVBand="0" w:evenVBand="0" w:oddHBand="0" w:evenHBand="0" w:firstRowFirstColumn="0" w:firstRowLastColumn="0" w:lastRowFirstColumn="0" w:lastRowLastColumn="0"/>
            </w:pPr>
            <w:r>
              <w:t>Wants</w:t>
            </w:r>
          </w:p>
        </w:tc>
      </w:tr>
      <w:tr w:rsidR="00776374" w14:paraId="5341F48F" w14:textId="77777777" w:rsidTr="00AD4A66">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3248" w:type="dxa"/>
          </w:tcPr>
          <w:p w14:paraId="6A089449" w14:textId="77777777" w:rsidR="00776374" w:rsidRDefault="00776374" w:rsidP="00AD4A66">
            <w:pPr>
              <w:pStyle w:val="Tableheading"/>
            </w:pPr>
            <w:r>
              <w:t>Goods</w:t>
            </w:r>
          </w:p>
        </w:tc>
        <w:tc>
          <w:tcPr>
            <w:tcW w:w="3221" w:type="dxa"/>
          </w:tcPr>
          <w:p w14:paraId="662DA609" w14:textId="77777777" w:rsidR="00776374" w:rsidRPr="003533B4" w:rsidRDefault="00776374" w:rsidP="00AD4A66">
            <w:pPr>
              <w:pStyle w:val="Tabletext"/>
              <w:cnfStyle w:val="000000100000" w:firstRow="0" w:lastRow="0" w:firstColumn="0" w:lastColumn="0" w:oddVBand="0" w:evenVBand="0" w:oddHBand="1" w:evenHBand="0" w:firstRowFirstColumn="0" w:firstRowLastColumn="0" w:lastRowFirstColumn="0" w:lastRowLastColumn="0"/>
            </w:pPr>
          </w:p>
        </w:tc>
        <w:tc>
          <w:tcPr>
            <w:tcW w:w="3219" w:type="dxa"/>
          </w:tcPr>
          <w:p w14:paraId="0047883B" w14:textId="77777777" w:rsidR="00776374" w:rsidRPr="003533B4" w:rsidRDefault="00776374" w:rsidP="00AD4A66">
            <w:pPr>
              <w:pStyle w:val="Tabletext"/>
              <w:cnfStyle w:val="000000100000" w:firstRow="0" w:lastRow="0" w:firstColumn="0" w:lastColumn="0" w:oddVBand="0" w:evenVBand="0" w:oddHBand="1" w:evenHBand="0" w:firstRowFirstColumn="0" w:firstRowLastColumn="0" w:lastRowFirstColumn="0" w:lastRowLastColumn="0"/>
            </w:pPr>
          </w:p>
        </w:tc>
      </w:tr>
      <w:tr w:rsidR="00776374" w14:paraId="12294B0C" w14:textId="77777777" w:rsidTr="00AD4A66">
        <w:trPr>
          <w:cnfStyle w:val="000000010000" w:firstRow="0" w:lastRow="0" w:firstColumn="0" w:lastColumn="0" w:oddVBand="0" w:evenVBand="0" w:oddHBand="0" w:evenHBand="1"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3248" w:type="dxa"/>
          </w:tcPr>
          <w:p w14:paraId="244FE37A" w14:textId="77777777" w:rsidR="00776374" w:rsidRDefault="00776374" w:rsidP="00AD4A66">
            <w:pPr>
              <w:pStyle w:val="Tableheading"/>
            </w:pPr>
            <w:r>
              <w:t>Services</w:t>
            </w:r>
          </w:p>
        </w:tc>
        <w:tc>
          <w:tcPr>
            <w:tcW w:w="3221" w:type="dxa"/>
          </w:tcPr>
          <w:p w14:paraId="27D672CC" w14:textId="77777777" w:rsidR="00776374" w:rsidRPr="003533B4" w:rsidRDefault="00776374" w:rsidP="00AD4A66">
            <w:pPr>
              <w:pStyle w:val="Tabletext"/>
              <w:cnfStyle w:val="000000010000" w:firstRow="0" w:lastRow="0" w:firstColumn="0" w:lastColumn="0" w:oddVBand="0" w:evenVBand="0" w:oddHBand="0" w:evenHBand="1" w:firstRowFirstColumn="0" w:firstRowLastColumn="0" w:lastRowFirstColumn="0" w:lastRowLastColumn="0"/>
            </w:pPr>
          </w:p>
        </w:tc>
        <w:tc>
          <w:tcPr>
            <w:tcW w:w="3219" w:type="dxa"/>
          </w:tcPr>
          <w:p w14:paraId="68FECDC7" w14:textId="77777777" w:rsidR="00776374" w:rsidRPr="003533B4" w:rsidRDefault="00776374" w:rsidP="00AD4A66">
            <w:pPr>
              <w:pStyle w:val="Tabletext"/>
              <w:cnfStyle w:val="000000010000" w:firstRow="0" w:lastRow="0" w:firstColumn="0" w:lastColumn="0" w:oddVBand="0" w:evenVBand="0" w:oddHBand="0" w:evenHBand="1" w:firstRowFirstColumn="0" w:firstRowLastColumn="0" w:lastRowFirstColumn="0" w:lastRowLastColumn="0"/>
            </w:pPr>
          </w:p>
        </w:tc>
      </w:tr>
    </w:tbl>
    <w:p w14:paraId="776159D6" w14:textId="77777777" w:rsidR="00A55C8D" w:rsidRPr="00A55C8D" w:rsidRDefault="00A55C8D" w:rsidP="00C87038">
      <w:pPr>
        <w:pStyle w:val="ListBullet"/>
      </w:pPr>
      <w:r w:rsidRPr="00A55C8D">
        <w:t>Place images on the whiteboard in the correct segment of the board. Teacher leads a structured discussion on the differences between goods and services, needs and wants including deciphering between clothing that can be classified as a need and a want.</w:t>
      </w:r>
    </w:p>
    <w:p w14:paraId="6CC07015" w14:textId="77777777" w:rsidR="00A55C8D" w:rsidRPr="00A55C8D" w:rsidRDefault="00A55C8D" w:rsidP="00C87038">
      <w:pPr>
        <w:pStyle w:val="Heading5"/>
      </w:pPr>
      <w:r w:rsidRPr="00A55C8D">
        <w:t>Dream purchase</w:t>
      </w:r>
    </w:p>
    <w:p w14:paraId="5B05617D" w14:textId="6C2306E7" w:rsidR="00A55C8D" w:rsidRPr="00A55C8D" w:rsidRDefault="00A55C8D" w:rsidP="00C87038">
      <w:pPr>
        <w:pStyle w:val="ListBullet"/>
      </w:pPr>
      <w:r w:rsidRPr="00A55C8D">
        <w:t>Brainstorm a ‘dream purchase’ you would make with $500 to spend online or at a shopping centre.</w:t>
      </w:r>
      <w:r w:rsidR="00776374">
        <w:t xml:space="preserve"> </w:t>
      </w:r>
      <w:r w:rsidRPr="00A55C8D">
        <w:t>Examples of probing questions you can use to promote discussion:</w:t>
      </w:r>
    </w:p>
    <w:p w14:paraId="7879D0D3" w14:textId="77777777" w:rsidR="00A55C8D" w:rsidRPr="00A55C8D" w:rsidRDefault="00A55C8D" w:rsidP="00776374">
      <w:pPr>
        <w:pStyle w:val="ListBullet2"/>
      </w:pPr>
      <w:r w:rsidRPr="00A55C8D">
        <w:lastRenderedPageBreak/>
        <w:t>What is the purpose of having goods and services in society and how do we use them? (resources)</w:t>
      </w:r>
    </w:p>
    <w:p w14:paraId="744D1560" w14:textId="77777777" w:rsidR="00A55C8D" w:rsidRPr="00A55C8D" w:rsidRDefault="00A55C8D" w:rsidP="00776374">
      <w:pPr>
        <w:pStyle w:val="ListBullet2"/>
      </w:pPr>
      <w:r w:rsidRPr="00A55C8D">
        <w:t>How can marketing make us feel like a want is a need? (mobile phone)</w:t>
      </w:r>
    </w:p>
    <w:p w14:paraId="4C3A0547" w14:textId="77777777" w:rsidR="00A55C8D" w:rsidRPr="00A55C8D" w:rsidRDefault="00A55C8D" w:rsidP="00776374">
      <w:pPr>
        <w:pStyle w:val="ListBullet2"/>
      </w:pPr>
      <w:r w:rsidRPr="00A55C8D">
        <w:t>Why are diamonds so expensive? (scarcity)</w:t>
      </w:r>
    </w:p>
    <w:p w14:paraId="68E942F1" w14:textId="77777777" w:rsidR="00A55C8D" w:rsidRPr="00A55C8D" w:rsidRDefault="00A55C8D" w:rsidP="00776374">
      <w:pPr>
        <w:pStyle w:val="ListBullet2"/>
      </w:pPr>
      <w:r w:rsidRPr="00A55C8D">
        <w:t>What would happen to the price of bananas if a tropical cyclone destroyed banana crops in Australia? (scarcity in supply, supply cannot meet demand, price goes up)</w:t>
      </w:r>
    </w:p>
    <w:p w14:paraId="57BA02B2" w14:textId="77777777" w:rsidR="00A55C8D" w:rsidRPr="00A55C8D" w:rsidRDefault="00A55C8D" w:rsidP="00C87038">
      <w:pPr>
        <w:pStyle w:val="ListBullet"/>
      </w:pPr>
      <w:r w:rsidRPr="00A55C8D">
        <w:t>Discuss the variety of dream purchases on the board and focus on the importance of choice for consumers. Ask ‘why’ particular dream purchases were selected, and emphasise the variety of wants determined by individual tastes.</w:t>
      </w:r>
    </w:p>
    <w:p w14:paraId="16065D21" w14:textId="77777777" w:rsidR="00A55C8D" w:rsidRPr="00A55C8D" w:rsidRDefault="00A55C8D" w:rsidP="00C87038">
      <w:pPr>
        <w:pStyle w:val="ListBullet"/>
      </w:pPr>
      <w:r w:rsidRPr="00A55C8D">
        <w:t xml:space="preserve">How would these purchases differ from a 7 year old child and a 35 year old adult? </w:t>
      </w:r>
    </w:p>
    <w:p w14:paraId="0D2F7523" w14:textId="77777777" w:rsidR="00A55C8D" w:rsidRPr="00A55C8D" w:rsidRDefault="00A55C8D" w:rsidP="00C87038">
      <w:pPr>
        <w:pStyle w:val="ListBullet"/>
      </w:pPr>
      <w:r w:rsidRPr="00A55C8D">
        <w:t>Promote thinking in the class about the differences in needs and wants for:</w:t>
      </w:r>
    </w:p>
    <w:p w14:paraId="70AD7164" w14:textId="77777777" w:rsidR="00A55C8D" w:rsidRPr="00A55C8D" w:rsidRDefault="00A55C8D" w:rsidP="00C87038">
      <w:pPr>
        <w:pStyle w:val="ListBullet2"/>
      </w:pPr>
      <w:r w:rsidRPr="00A55C8D">
        <w:t>different age demographics</w:t>
      </w:r>
    </w:p>
    <w:p w14:paraId="48E3F394" w14:textId="77777777" w:rsidR="00A55C8D" w:rsidRPr="00A55C8D" w:rsidRDefault="00A55C8D" w:rsidP="00C87038">
      <w:pPr>
        <w:pStyle w:val="ListBullet2"/>
      </w:pPr>
      <w:r w:rsidRPr="00A55C8D">
        <w:t>males, females</w:t>
      </w:r>
    </w:p>
    <w:p w14:paraId="6C043E1E" w14:textId="77777777" w:rsidR="00A55C8D" w:rsidRPr="00A55C8D" w:rsidRDefault="00A55C8D" w:rsidP="00C87038">
      <w:pPr>
        <w:pStyle w:val="ListBullet2"/>
      </w:pPr>
      <w:r w:rsidRPr="00A55C8D">
        <w:t>students in a different geographical location to themselves.</w:t>
      </w:r>
    </w:p>
    <w:p w14:paraId="79CFFE6E" w14:textId="0BE329FD" w:rsidR="00A55C8D" w:rsidRDefault="00A55C8D" w:rsidP="00C87038">
      <w:pPr>
        <w:pStyle w:val="ListBullet"/>
      </w:pPr>
      <w:r w:rsidRPr="00A55C8D">
        <w:t>Outline the differences in needs and wants by completing the</w:t>
      </w:r>
      <w:r w:rsidR="00C87038">
        <w:t xml:space="preserve"> following</w:t>
      </w:r>
      <w:r w:rsidRPr="00A55C8D">
        <w:t xml:space="preserve"> table.</w:t>
      </w:r>
    </w:p>
    <w:tbl>
      <w:tblPr>
        <w:tblStyle w:val="Tableheader"/>
        <w:tblW w:w="0" w:type="auto"/>
        <w:tblLook w:val="04A0" w:firstRow="1" w:lastRow="0" w:firstColumn="1" w:lastColumn="0" w:noHBand="0" w:noVBand="1"/>
        <w:tblDescription w:val="This is a table of the factors that impact on needs and wants. The factors include age, gender and geographic location. "/>
      </w:tblPr>
      <w:tblGrid>
        <w:gridCol w:w="1388"/>
        <w:gridCol w:w="4961"/>
        <w:gridCol w:w="3223"/>
      </w:tblGrid>
      <w:tr w:rsidR="00C87038" w:rsidRPr="00C67617" w14:paraId="3D855BD8" w14:textId="77777777" w:rsidTr="00C870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8" w:type="dxa"/>
          </w:tcPr>
          <w:p w14:paraId="428E4293" w14:textId="77777777" w:rsidR="00C87038" w:rsidRPr="00C67617" w:rsidRDefault="00C87038" w:rsidP="00AD4A66">
            <w:pPr>
              <w:pStyle w:val="Tableheading"/>
              <w:spacing w:before="192" w:after="192"/>
            </w:pPr>
            <w:r w:rsidRPr="00C67617">
              <w:t>Factor</w:t>
            </w:r>
          </w:p>
        </w:tc>
        <w:tc>
          <w:tcPr>
            <w:tcW w:w="4961" w:type="dxa"/>
          </w:tcPr>
          <w:p w14:paraId="669CCB48" w14:textId="77777777" w:rsidR="00C87038" w:rsidRPr="00C67617" w:rsidRDefault="00C87038" w:rsidP="00AD4A66">
            <w:pPr>
              <w:pStyle w:val="Tableheading"/>
              <w:cnfStyle w:val="100000000000" w:firstRow="1" w:lastRow="0" w:firstColumn="0" w:lastColumn="0" w:oddVBand="0" w:evenVBand="0" w:oddHBand="0" w:evenHBand="0" w:firstRowFirstColumn="0" w:firstRowLastColumn="0" w:lastRowFirstColumn="0" w:lastRowLastColumn="0"/>
            </w:pPr>
            <w:r w:rsidRPr="00C67617">
              <w:t>Explain why different groups have different needs and wants.</w:t>
            </w:r>
          </w:p>
        </w:tc>
        <w:tc>
          <w:tcPr>
            <w:tcW w:w="3223" w:type="dxa"/>
          </w:tcPr>
          <w:p w14:paraId="282F66BE" w14:textId="77777777" w:rsidR="00C87038" w:rsidRPr="00C67617" w:rsidRDefault="00C87038" w:rsidP="00AD4A66">
            <w:pPr>
              <w:pStyle w:val="Tableheading"/>
              <w:cnfStyle w:val="100000000000" w:firstRow="1" w:lastRow="0" w:firstColumn="0" w:lastColumn="0" w:oddVBand="0" w:evenVBand="0" w:oddHBand="0" w:evenHBand="0" w:firstRowFirstColumn="0" w:firstRowLastColumn="0" w:lastRowFirstColumn="0" w:lastRowLastColumn="0"/>
            </w:pPr>
            <w:r w:rsidRPr="00C67617">
              <w:t>Example</w:t>
            </w:r>
          </w:p>
        </w:tc>
      </w:tr>
      <w:tr w:rsidR="00C87038" w14:paraId="0A38F068" w14:textId="77777777" w:rsidTr="00C8703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388" w:type="dxa"/>
          </w:tcPr>
          <w:p w14:paraId="4021389F" w14:textId="77777777" w:rsidR="00C87038" w:rsidRDefault="00C87038" w:rsidP="00AD4A66">
            <w:pPr>
              <w:pStyle w:val="Tableheading"/>
            </w:pPr>
            <w:r>
              <w:t>Age</w:t>
            </w:r>
          </w:p>
        </w:tc>
        <w:tc>
          <w:tcPr>
            <w:tcW w:w="4961" w:type="dxa"/>
          </w:tcPr>
          <w:p w14:paraId="55860CB8" w14:textId="77777777" w:rsidR="00C87038" w:rsidRDefault="00C87038" w:rsidP="00AD4A66">
            <w:pPr>
              <w:pStyle w:val="Tabletext"/>
              <w:cnfStyle w:val="000000100000" w:firstRow="0" w:lastRow="0" w:firstColumn="0" w:lastColumn="0" w:oddVBand="0" w:evenVBand="0" w:oddHBand="1" w:evenHBand="0" w:firstRowFirstColumn="0" w:firstRowLastColumn="0" w:lastRowFirstColumn="0" w:lastRowLastColumn="0"/>
            </w:pPr>
          </w:p>
        </w:tc>
        <w:tc>
          <w:tcPr>
            <w:tcW w:w="3223" w:type="dxa"/>
          </w:tcPr>
          <w:p w14:paraId="12A2CA56" w14:textId="77777777" w:rsidR="00C87038" w:rsidRDefault="00C87038" w:rsidP="00AD4A66">
            <w:pPr>
              <w:pStyle w:val="Tabletext"/>
              <w:cnfStyle w:val="000000100000" w:firstRow="0" w:lastRow="0" w:firstColumn="0" w:lastColumn="0" w:oddVBand="0" w:evenVBand="0" w:oddHBand="1" w:evenHBand="0" w:firstRowFirstColumn="0" w:firstRowLastColumn="0" w:lastRowFirstColumn="0" w:lastRowLastColumn="0"/>
            </w:pPr>
          </w:p>
        </w:tc>
      </w:tr>
      <w:tr w:rsidR="00C87038" w14:paraId="382C02F5" w14:textId="77777777" w:rsidTr="00C87038">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388" w:type="dxa"/>
          </w:tcPr>
          <w:p w14:paraId="456B6ADF" w14:textId="77777777" w:rsidR="00C87038" w:rsidRDefault="00C87038" w:rsidP="00AD4A66">
            <w:pPr>
              <w:pStyle w:val="Tableheading"/>
            </w:pPr>
            <w:r>
              <w:t>Gender</w:t>
            </w:r>
          </w:p>
        </w:tc>
        <w:tc>
          <w:tcPr>
            <w:tcW w:w="4961" w:type="dxa"/>
          </w:tcPr>
          <w:p w14:paraId="44EFC37B" w14:textId="77777777" w:rsidR="00C87038" w:rsidRDefault="00C87038" w:rsidP="00AD4A66">
            <w:pPr>
              <w:pStyle w:val="Tabletext"/>
              <w:cnfStyle w:val="000000010000" w:firstRow="0" w:lastRow="0" w:firstColumn="0" w:lastColumn="0" w:oddVBand="0" w:evenVBand="0" w:oddHBand="0" w:evenHBand="1" w:firstRowFirstColumn="0" w:firstRowLastColumn="0" w:lastRowFirstColumn="0" w:lastRowLastColumn="0"/>
            </w:pPr>
          </w:p>
        </w:tc>
        <w:tc>
          <w:tcPr>
            <w:tcW w:w="3223" w:type="dxa"/>
          </w:tcPr>
          <w:p w14:paraId="3D2B10B0" w14:textId="77777777" w:rsidR="00C87038" w:rsidRDefault="00C87038" w:rsidP="00AD4A66">
            <w:pPr>
              <w:pStyle w:val="Tabletext"/>
              <w:cnfStyle w:val="000000010000" w:firstRow="0" w:lastRow="0" w:firstColumn="0" w:lastColumn="0" w:oddVBand="0" w:evenVBand="0" w:oddHBand="0" w:evenHBand="1" w:firstRowFirstColumn="0" w:firstRowLastColumn="0" w:lastRowFirstColumn="0" w:lastRowLastColumn="0"/>
            </w:pPr>
          </w:p>
        </w:tc>
      </w:tr>
      <w:tr w:rsidR="00C87038" w14:paraId="1D6ACCA9" w14:textId="77777777" w:rsidTr="00C8703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388" w:type="dxa"/>
          </w:tcPr>
          <w:p w14:paraId="0B7A54BD" w14:textId="77777777" w:rsidR="00C87038" w:rsidRDefault="00C87038" w:rsidP="00AD4A66">
            <w:pPr>
              <w:pStyle w:val="Tableheading"/>
            </w:pPr>
            <w:r>
              <w:t>Geographic location</w:t>
            </w:r>
          </w:p>
        </w:tc>
        <w:tc>
          <w:tcPr>
            <w:tcW w:w="4961" w:type="dxa"/>
          </w:tcPr>
          <w:p w14:paraId="6F118111" w14:textId="77777777" w:rsidR="00C87038" w:rsidRDefault="00C87038" w:rsidP="00AD4A66">
            <w:pPr>
              <w:pStyle w:val="Tabletext"/>
              <w:cnfStyle w:val="000000100000" w:firstRow="0" w:lastRow="0" w:firstColumn="0" w:lastColumn="0" w:oddVBand="0" w:evenVBand="0" w:oddHBand="1" w:evenHBand="0" w:firstRowFirstColumn="0" w:firstRowLastColumn="0" w:lastRowFirstColumn="0" w:lastRowLastColumn="0"/>
            </w:pPr>
          </w:p>
        </w:tc>
        <w:tc>
          <w:tcPr>
            <w:tcW w:w="3223" w:type="dxa"/>
          </w:tcPr>
          <w:p w14:paraId="0D91620A" w14:textId="77777777" w:rsidR="00C87038" w:rsidRDefault="00C87038" w:rsidP="00AD4A66">
            <w:pPr>
              <w:pStyle w:val="Tabletext"/>
              <w:cnfStyle w:val="000000100000" w:firstRow="0" w:lastRow="0" w:firstColumn="0" w:lastColumn="0" w:oddVBand="0" w:evenVBand="0" w:oddHBand="1" w:evenHBand="0" w:firstRowFirstColumn="0" w:firstRowLastColumn="0" w:lastRowFirstColumn="0" w:lastRowLastColumn="0"/>
            </w:pPr>
          </w:p>
        </w:tc>
      </w:tr>
    </w:tbl>
    <w:p w14:paraId="5D5C8257" w14:textId="0ACD66F5" w:rsidR="00A55C8D" w:rsidRDefault="00A55C8D" w:rsidP="00C87038">
      <w:pPr>
        <w:pStyle w:val="ListBullet"/>
      </w:pPr>
      <w:r w:rsidRPr="00A55C8D">
        <w:t>Bring the conversation back to the ‘what is commerce’ activity</w:t>
      </w:r>
      <w:r w:rsidR="00C87038">
        <w:t xml:space="preserve"> above</w:t>
      </w:r>
      <w:r w:rsidRPr="00A55C8D">
        <w:t>. Add the posters created to the board. Create a class definition of ‘What is commerce?’ and ‘Why is commerce important?’ After the class activities and discussion, match the glossary terms to the correct definition:</w:t>
      </w:r>
    </w:p>
    <w:tbl>
      <w:tblPr>
        <w:tblStyle w:val="Tableheader"/>
        <w:tblW w:w="0" w:type="auto"/>
        <w:tblLook w:val="04A0" w:firstRow="1" w:lastRow="0" w:firstColumn="1" w:lastColumn="0" w:noHBand="0" w:noVBand="1"/>
        <w:tblCaption w:val="Terminology table"/>
      </w:tblPr>
      <w:tblGrid>
        <w:gridCol w:w="2172"/>
        <w:gridCol w:w="7400"/>
      </w:tblGrid>
      <w:tr w:rsidR="00C87038" w:rsidRPr="00C67617" w14:paraId="6C28978E" w14:textId="77777777" w:rsidTr="00AD4A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62BC24EC" w14:textId="77777777" w:rsidR="00C87038" w:rsidRPr="00C67617" w:rsidRDefault="00C87038" w:rsidP="00AD4A66">
            <w:pPr>
              <w:pStyle w:val="Tableheading"/>
              <w:spacing w:before="192" w:after="192"/>
              <w:rPr>
                <w:b/>
              </w:rPr>
            </w:pPr>
            <w:r w:rsidRPr="00C67617">
              <w:rPr>
                <w:b/>
              </w:rPr>
              <w:t>Terminology</w:t>
            </w:r>
          </w:p>
        </w:tc>
        <w:tc>
          <w:tcPr>
            <w:tcW w:w="8267" w:type="dxa"/>
          </w:tcPr>
          <w:p w14:paraId="66E14BDF" w14:textId="77777777" w:rsidR="00C87038" w:rsidRPr="00C67617" w:rsidRDefault="00C87038" w:rsidP="00AD4A66">
            <w:pPr>
              <w:pStyle w:val="Tableheading"/>
              <w:cnfStyle w:val="100000000000" w:firstRow="1" w:lastRow="0" w:firstColumn="0" w:lastColumn="0" w:oddVBand="0" w:evenVBand="0" w:oddHBand="0" w:evenHBand="0" w:firstRowFirstColumn="0" w:firstRowLastColumn="0" w:lastRowFirstColumn="0" w:lastRowLastColumn="0"/>
              <w:rPr>
                <w:b/>
              </w:rPr>
            </w:pPr>
            <w:r w:rsidRPr="00C67617">
              <w:rPr>
                <w:b/>
              </w:rPr>
              <w:t>Definition</w:t>
            </w:r>
          </w:p>
        </w:tc>
      </w:tr>
      <w:tr w:rsidR="00C87038" w14:paraId="62116421" w14:textId="77777777" w:rsidTr="00AD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C4B11DA" w14:textId="77777777" w:rsidR="00C87038" w:rsidRPr="00C67617" w:rsidRDefault="00C87038" w:rsidP="00AD4A66">
            <w:pPr>
              <w:pStyle w:val="Tableheading"/>
              <w:rPr>
                <w:b/>
              </w:rPr>
            </w:pPr>
            <w:r>
              <w:rPr>
                <w:b/>
              </w:rPr>
              <w:t>C</w:t>
            </w:r>
            <w:r w:rsidRPr="00C67617">
              <w:rPr>
                <w:b/>
              </w:rPr>
              <w:t>onsumer</w:t>
            </w:r>
          </w:p>
        </w:tc>
        <w:tc>
          <w:tcPr>
            <w:tcW w:w="8267" w:type="dxa"/>
          </w:tcPr>
          <w:p w14:paraId="16F8CE5C" w14:textId="77777777" w:rsidR="00C87038" w:rsidRDefault="00C87038" w:rsidP="00AD4A66">
            <w:pPr>
              <w:pStyle w:val="Tabletext"/>
              <w:cnfStyle w:val="000000100000" w:firstRow="0" w:lastRow="0" w:firstColumn="0" w:lastColumn="0" w:oddVBand="0" w:evenVBand="0" w:oddHBand="1" w:evenHBand="0" w:firstRowFirstColumn="0" w:firstRowLastColumn="0" w:lastRowFirstColumn="0" w:lastRowLastColumn="0"/>
            </w:pPr>
            <w:r>
              <w:t>A person who buys goods and services to satisfy needs and wants</w:t>
            </w:r>
          </w:p>
        </w:tc>
      </w:tr>
      <w:tr w:rsidR="00C87038" w14:paraId="5B6998BA" w14:textId="77777777" w:rsidTr="00AD4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03B357B" w14:textId="77777777" w:rsidR="00C87038" w:rsidRPr="00C67617" w:rsidRDefault="00C87038" w:rsidP="00AD4A66">
            <w:pPr>
              <w:pStyle w:val="Tableheading"/>
              <w:rPr>
                <w:b/>
              </w:rPr>
            </w:pPr>
            <w:r>
              <w:rPr>
                <w:b/>
              </w:rPr>
              <w:t>N</w:t>
            </w:r>
            <w:r w:rsidRPr="00C67617">
              <w:rPr>
                <w:b/>
              </w:rPr>
              <w:t>eeds</w:t>
            </w:r>
          </w:p>
        </w:tc>
        <w:tc>
          <w:tcPr>
            <w:tcW w:w="8267" w:type="dxa"/>
          </w:tcPr>
          <w:p w14:paraId="0A7F9451" w14:textId="77777777" w:rsidR="00C87038" w:rsidRDefault="00C87038" w:rsidP="00AD4A66">
            <w:pPr>
              <w:pStyle w:val="Tabletext"/>
              <w:cnfStyle w:val="000000010000" w:firstRow="0" w:lastRow="0" w:firstColumn="0" w:lastColumn="0" w:oddVBand="0" w:evenVBand="0" w:oddHBand="0" w:evenHBand="1" w:firstRowFirstColumn="0" w:firstRowLastColumn="0" w:lastRowFirstColumn="0" w:lastRowLastColumn="0"/>
            </w:pPr>
            <w:r>
              <w:t>Goods essential to our survival such as food, water, clothing and shelter</w:t>
            </w:r>
          </w:p>
        </w:tc>
      </w:tr>
      <w:tr w:rsidR="00C87038" w14:paraId="4101A43B" w14:textId="77777777" w:rsidTr="00AD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D150556" w14:textId="77777777" w:rsidR="00C87038" w:rsidRPr="00C67617" w:rsidRDefault="00C87038" w:rsidP="00AD4A66">
            <w:pPr>
              <w:pStyle w:val="Tableheading"/>
              <w:rPr>
                <w:b/>
              </w:rPr>
            </w:pPr>
            <w:r>
              <w:rPr>
                <w:b/>
              </w:rPr>
              <w:t>W</w:t>
            </w:r>
            <w:r w:rsidRPr="00C67617">
              <w:rPr>
                <w:b/>
              </w:rPr>
              <w:t>ants</w:t>
            </w:r>
          </w:p>
        </w:tc>
        <w:tc>
          <w:tcPr>
            <w:tcW w:w="8267" w:type="dxa"/>
          </w:tcPr>
          <w:p w14:paraId="2A7AB86B" w14:textId="77777777" w:rsidR="00C87038" w:rsidRDefault="00C87038" w:rsidP="00AD4A66">
            <w:pPr>
              <w:pStyle w:val="Tabletext"/>
              <w:cnfStyle w:val="000000100000" w:firstRow="0" w:lastRow="0" w:firstColumn="0" w:lastColumn="0" w:oddVBand="0" w:evenVBand="0" w:oddHBand="1" w:evenHBand="0" w:firstRowFirstColumn="0" w:firstRowLastColumn="0" w:lastRowFirstColumn="0" w:lastRowLastColumn="0"/>
            </w:pPr>
            <w:r>
              <w:t>luxury or non-essential items such as holidays, designer clothes</w:t>
            </w:r>
          </w:p>
        </w:tc>
      </w:tr>
      <w:tr w:rsidR="00C87038" w14:paraId="03A81467" w14:textId="77777777" w:rsidTr="00AD4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7065095" w14:textId="77777777" w:rsidR="00C87038" w:rsidRPr="00C67617" w:rsidRDefault="00C87038" w:rsidP="00AD4A66">
            <w:pPr>
              <w:pStyle w:val="Tableheading"/>
              <w:rPr>
                <w:b/>
              </w:rPr>
            </w:pPr>
            <w:r>
              <w:rPr>
                <w:b/>
              </w:rPr>
              <w:t>G</w:t>
            </w:r>
            <w:r w:rsidRPr="00C67617">
              <w:rPr>
                <w:b/>
              </w:rPr>
              <w:t>oods</w:t>
            </w:r>
          </w:p>
        </w:tc>
        <w:tc>
          <w:tcPr>
            <w:tcW w:w="8267" w:type="dxa"/>
          </w:tcPr>
          <w:p w14:paraId="484E6C93" w14:textId="77777777" w:rsidR="00C87038" w:rsidRDefault="00C87038" w:rsidP="00AD4A66">
            <w:pPr>
              <w:pStyle w:val="Tabletext"/>
              <w:cnfStyle w:val="000000010000" w:firstRow="0" w:lastRow="0" w:firstColumn="0" w:lastColumn="0" w:oddVBand="0" w:evenVBand="0" w:oddHBand="0" w:evenHBand="1" w:firstRowFirstColumn="0" w:firstRowLastColumn="0" w:lastRowFirstColumn="0" w:lastRowLastColumn="0"/>
            </w:pPr>
            <w:r>
              <w:t>Items that are tangible (that can be seen or touched)</w:t>
            </w:r>
          </w:p>
        </w:tc>
      </w:tr>
      <w:tr w:rsidR="00C87038" w14:paraId="3C3B45E3" w14:textId="77777777" w:rsidTr="00AD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2237474" w14:textId="77777777" w:rsidR="00C87038" w:rsidRPr="00C67617" w:rsidRDefault="00C87038" w:rsidP="00AD4A66">
            <w:pPr>
              <w:pStyle w:val="Tableheading"/>
              <w:rPr>
                <w:b/>
              </w:rPr>
            </w:pPr>
            <w:r>
              <w:rPr>
                <w:b/>
              </w:rPr>
              <w:t>S</w:t>
            </w:r>
            <w:r w:rsidRPr="00C67617">
              <w:rPr>
                <w:b/>
              </w:rPr>
              <w:t>ervices</w:t>
            </w:r>
          </w:p>
        </w:tc>
        <w:tc>
          <w:tcPr>
            <w:tcW w:w="8267" w:type="dxa"/>
          </w:tcPr>
          <w:p w14:paraId="05377976" w14:textId="77777777" w:rsidR="00C87038" w:rsidRDefault="00C87038" w:rsidP="00AD4A66">
            <w:pPr>
              <w:pStyle w:val="Tabletext"/>
              <w:cnfStyle w:val="000000100000" w:firstRow="0" w:lastRow="0" w:firstColumn="0" w:lastColumn="0" w:oddVBand="0" w:evenVBand="0" w:oddHBand="1" w:evenHBand="0" w:firstRowFirstColumn="0" w:firstRowLastColumn="0" w:lastRowFirstColumn="0" w:lastRowLastColumn="0"/>
            </w:pPr>
            <w:r>
              <w:t>An intangible good that is provided by someone or a business. For example a hairdresser provides a haircut whereas an accountant provides financial advice</w:t>
            </w:r>
          </w:p>
        </w:tc>
      </w:tr>
      <w:tr w:rsidR="00C87038" w14:paraId="7CA5B112" w14:textId="77777777" w:rsidTr="00AD4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8F4DAC6" w14:textId="77777777" w:rsidR="00C87038" w:rsidRPr="00C67617" w:rsidRDefault="00C87038" w:rsidP="00AD4A66">
            <w:pPr>
              <w:pStyle w:val="Tableheading"/>
              <w:rPr>
                <w:b/>
              </w:rPr>
            </w:pPr>
            <w:r>
              <w:rPr>
                <w:b/>
              </w:rPr>
              <w:t>R</w:t>
            </w:r>
            <w:r w:rsidRPr="00C67617">
              <w:rPr>
                <w:b/>
              </w:rPr>
              <w:t>esources</w:t>
            </w:r>
          </w:p>
        </w:tc>
        <w:tc>
          <w:tcPr>
            <w:tcW w:w="8267" w:type="dxa"/>
          </w:tcPr>
          <w:p w14:paraId="7479B871" w14:textId="77777777" w:rsidR="00C87038" w:rsidRDefault="00C87038" w:rsidP="00AD4A66">
            <w:pPr>
              <w:pStyle w:val="Tabletext"/>
              <w:cnfStyle w:val="000000010000" w:firstRow="0" w:lastRow="0" w:firstColumn="0" w:lastColumn="0" w:oddVBand="0" w:evenVBand="0" w:oddHBand="0" w:evenHBand="1" w:firstRowFirstColumn="0" w:firstRowLastColumn="0" w:lastRowFirstColumn="0" w:lastRowLastColumn="0"/>
            </w:pPr>
            <w:r>
              <w:t xml:space="preserve">Something used by consumers that are limited. For example, students have limited </w:t>
            </w:r>
            <w:r>
              <w:lastRenderedPageBreak/>
              <w:t>financial resources</w:t>
            </w:r>
          </w:p>
        </w:tc>
      </w:tr>
      <w:tr w:rsidR="00C87038" w14:paraId="2DB475B0" w14:textId="77777777" w:rsidTr="00AD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B8700A3" w14:textId="77777777" w:rsidR="00C87038" w:rsidRPr="00C67617" w:rsidRDefault="00C87038" w:rsidP="00AD4A66">
            <w:pPr>
              <w:pStyle w:val="Tableheading"/>
              <w:rPr>
                <w:b/>
              </w:rPr>
            </w:pPr>
            <w:r>
              <w:rPr>
                <w:b/>
              </w:rPr>
              <w:lastRenderedPageBreak/>
              <w:t>S</w:t>
            </w:r>
            <w:r w:rsidRPr="00C67617">
              <w:rPr>
                <w:b/>
              </w:rPr>
              <w:t>carcity</w:t>
            </w:r>
          </w:p>
        </w:tc>
        <w:tc>
          <w:tcPr>
            <w:tcW w:w="8267" w:type="dxa"/>
          </w:tcPr>
          <w:p w14:paraId="05306C39" w14:textId="77777777" w:rsidR="00C87038" w:rsidRDefault="00C87038" w:rsidP="00AD4A66">
            <w:pPr>
              <w:pStyle w:val="Tabletext"/>
              <w:cnfStyle w:val="000000100000" w:firstRow="0" w:lastRow="0" w:firstColumn="0" w:lastColumn="0" w:oddVBand="0" w:evenVBand="0" w:oddHBand="1" w:evenHBand="0" w:firstRowFirstColumn="0" w:firstRowLastColumn="0" w:lastRowFirstColumn="0" w:lastRowLastColumn="0"/>
            </w:pPr>
            <w:r>
              <w:t>In short supply</w:t>
            </w:r>
          </w:p>
        </w:tc>
      </w:tr>
      <w:tr w:rsidR="00C87038" w14:paraId="5D028A6D" w14:textId="77777777" w:rsidTr="00AD4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F13B681" w14:textId="77777777" w:rsidR="00C87038" w:rsidRPr="00C67617" w:rsidRDefault="00C87038" w:rsidP="00AD4A66">
            <w:pPr>
              <w:pStyle w:val="Tableheading"/>
              <w:rPr>
                <w:b/>
              </w:rPr>
            </w:pPr>
            <w:r>
              <w:rPr>
                <w:b/>
              </w:rPr>
              <w:t>P</w:t>
            </w:r>
            <w:r w:rsidRPr="00C67617">
              <w:rPr>
                <w:b/>
              </w:rPr>
              <w:t>roduct</w:t>
            </w:r>
          </w:p>
        </w:tc>
        <w:tc>
          <w:tcPr>
            <w:tcW w:w="8267" w:type="dxa"/>
          </w:tcPr>
          <w:p w14:paraId="324D5D56" w14:textId="77777777" w:rsidR="00C87038" w:rsidRDefault="00C87038" w:rsidP="00AD4A66">
            <w:pPr>
              <w:pStyle w:val="Tabletext"/>
              <w:cnfStyle w:val="000000010000" w:firstRow="0" w:lastRow="0" w:firstColumn="0" w:lastColumn="0" w:oddVBand="0" w:evenVBand="0" w:oddHBand="0" w:evenHBand="1" w:firstRowFirstColumn="0" w:firstRowLastColumn="0" w:lastRowFirstColumn="0" w:lastRowLastColumn="0"/>
            </w:pPr>
            <w:r>
              <w:t>A good or service</w:t>
            </w:r>
          </w:p>
        </w:tc>
      </w:tr>
    </w:tbl>
    <w:p w14:paraId="080D4394" w14:textId="4B2433AD" w:rsidR="00A55C8D" w:rsidRPr="00A55C8D" w:rsidRDefault="00C87038" w:rsidP="00B47D42">
      <w:pPr>
        <w:pStyle w:val="Heading2"/>
      </w:pPr>
      <w:r>
        <w:t xml:space="preserve">Learning sequence </w:t>
      </w:r>
      <w:r w:rsidR="00A55C8D" w:rsidRPr="00A55C8D">
        <w:t>2</w:t>
      </w:r>
      <w:r>
        <w:t xml:space="preserve"> - c</w:t>
      </w:r>
      <w:r w:rsidR="00A55C8D" w:rsidRPr="00A55C8D">
        <w:t>onsumer and financial decisions</w:t>
      </w:r>
    </w:p>
    <w:p w14:paraId="7FE628E1" w14:textId="77777777" w:rsidR="00A55C8D" w:rsidRPr="00A55C8D" w:rsidRDefault="00A55C8D" w:rsidP="00A55C8D">
      <w:r w:rsidRPr="00A55C8D">
        <w:t>Students:</w:t>
      </w:r>
    </w:p>
    <w:p w14:paraId="3BBB2EB5" w14:textId="77777777" w:rsidR="00A55C8D" w:rsidRPr="00A55C8D" w:rsidRDefault="00A55C8D" w:rsidP="00C87038">
      <w:pPr>
        <w:pStyle w:val="ListBullet"/>
      </w:pPr>
      <w:r w:rsidRPr="00A55C8D">
        <w:t>explain factors influencing consumer and financial decisions, for example advertising/marketing, age, convenience, culture, customer service, disposable income, environmental considerations and social media (ACHEK017, ACHEK053)</w:t>
      </w:r>
    </w:p>
    <w:p w14:paraId="16FBB00C" w14:textId="77777777" w:rsidR="00A55C8D" w:rsidRPr="00A55C8D" w:rsidRDefault="00A55C8D" w:rsidP="00C87038">
      <w:pPr>
        <w:pStyle w:val="ListBullet"/>
      </w:pPr>
      <w:r w:rsidRPr="00A55C8D">
        <w:t>examine how individuals make particular decisions, including: (ACHEK053)</w:t>
      </w:r>
    </w:p>
    <w:p w14:paraId="509D6B1D" w14:textId="77777777" w:rsidR="00A55C8D" w:rsidRPr="00A55C8D" w:rsidRDefault="00A55C8D" w:rsidP="00C87038">
      <w:pPr>
        <w:pStyle w:val="ListBullet2"/>
      </w:pPr>
      <w:r w:rsidRPr="00A55C8D">
        <w:t>whether to spend or save, for example being prepared for unexpected expenses</w:t>
      </w:r>
    </w:p>
    <w:p w14:paraId="42231E90" w14:textId="77777777" w:rsidR="00A55C8D" w:rsidRPr="00A55C8D" w:rsidRDefault="00A55C8D" w:rsidP="00C87038">
      <w:pPr>
        <w:pStyle w:val="ListBullet2"/>
      </w:pPr>
      <w:r w:rsidRPr="00A55C8D">
        <w:t>what to buy, for example different types of goods and services</w:t>
      </w:r>
    </w:p>
    <w:p w14:paraId="58584AC9" w14:textId="77777777" w:rsidR="00A55C8D" w:rsidRPr="00A55C8D" w:rsidRDefault="00A55C8D" w:rsidP="00C87038">
      <w:pPr>
        <w:pStyle w:val="ListBullet2"/>
      </w:pPr>
      <w:r w:rsidRPr="00A55C8D">
        <w:t>where to buy, for example locally, regionally, interstate or globally; physical or online store</w:t>
      </w:r>
    </w:p>
    <w:p w14:paraId="4E39DE01" w14:textId="77777777" w:rsidR="00A55C8D" w:rsidRPr="00A55C8D" w:rsidRDefault="00A55C8D" w:rsidP="00C87038">
      <w:pPr>
        <w:pStyle w:val="ListBullet"/>
      </w:pPr>
      <w:r w:rsidRPr="00A55C8D">
        <w:t>investigate advantages and disadvantages of different payment options, including:</w:t>
      </w:r>
    </w:p>
    <w:p w14:paraId="1D06B62A" w14:textId="77777777" w:rsidR="00A55C8D" w:rsidRPr="00A55C8D" w:rsidRDefault="00A55C8D" w:rsidP="00C87038">
      <w:pPr>
        <w:pStyle w:val="ListBullet2"/>
      </w:pPr>
      <w:r w:rsidRPr="00A55C8D">
        <w:t>deciding whether to use cash or cashless transactions</w:t>
      </w:r>
    </w:p>
    <w:p w14:paraId="25872F05" w14:textId="77777777" w:rsidR="00A55C8D" w:rsidRPr="00A55C8D" w:rsidRDefault="00A55C8D" w:rsidP="00C87038">
      <w:pPr>
        <w:pStyle w:val="ListBullet2"/>
      </w:pPr>
      <w:r w:rsidRPr="00A55C8D">
        <w:t>the use of credit to make purchases, including the facilities offered by lenders and financial institutions</w:t>
      </w:r>
    </w:p>
    <w:p w14:paraId="4E238A6A" w14:textId="77777777" w:rsidR="00A55C8D" w:rsidRPr="00A55C8D" w:rsidRDefault="00A55C8D" w:rsidP="00C87038">
      <w:pPr>
        <w:pStyle w:val="ListBullet2"/>
      </w:pPr>
      <w:r w:rsidRPr="00A55C8D">
        <w:t>selecting and applying appropriate criteria to rank alternative purchasing options</w:t>
      </w:r>
    </w:p>
    <w:p w14:paraId="4481D5CE" w14:textId="77777777" w:rsidR="00A55C8D" w:rsidRPr="00A55C8D" w:rsidRDefault="00A55C8D" w:rsidP="00C87038">
      <w:pPr>
        <w:pStyle w:val="ListBullet"/>
      </w:pPr>
      <w:r w:rsidRPr="00A55C8D">
        <w:t>reflect on their own purchasing decisions, including affordability, the decision-making processes they have used in the past, and how they might change these in the future</w:t>
      </w:r>
    </w:p>
    <w:p w14:paraId="43F41CBF" w14:textId="5202C045" w:rsidR="00A55C8D" w:rsidRPr="00A55C8D" w:rsidRDefault="00A55C8D" w:rsidP="00C87038">
      <w:pPr>
        <w:pStyle w:val="Heading3"/>
      </w:pPr>
      <w:r w:rsidRPr="00A55C8D">
        <w:t>2.1</w:t>
      </w:r>
      <w:r w:rsidR="00C87038">
        <w:t xml:space="preserve"> - c</w:t>
      </w:r>
      <w:r w:rsidRPr="00A55C8D">
        <w:t>onsumer and financial decisions</w:t>
      </w:r>
    </w:p>
    <w:p w14:paraId="19CB643A" w14:textId="225F9F64" w:rsidR="00A55C8D" w:rsidRPr="00A55C8D" w:rsidRDefault="00C87038" w:rsidP="00C87038">
      <w:pPr>
        <w:pStyle w:val="FeatureBox2"/>
      </w:pPr>
      <w:r w:rsidRPr="00C87038">
        <w:rPr>
          <w:rStyle w:val="Strong"/>
        </w:rPr>
        <w:t>Teachers’ note</w:t>
      </w:r>
      <w:r>
        <w:t xml:space="preserve"> - t</w:t>
      </w:r>
      <w:r w:rsidR="00A55C8D" w:rsidRPr="00A55C8D">
        <w:t>eachers can use illustrated annotations to increase comprehension and understanding of content. Students can create their own semiotics to visually represent concepts. Non-confident drawers can use simple letters or symbols. For example disposable income can be illustrated with simple letters such as DI.</w:t>
      </w:r>
    </w:p>
    <w:p w14:paraId="2AD0BC4B" w14:textId="77777777" w:rsidR="00A55C8D" w:rsidRPr="00A55C8D" w:rsidRDefault="00A55C8D" w:rsidP="00C87038">
      <w:pPr>
        <w:pStyle w:val="Heading4"/>
      </w:pPr>
      <w:r w:rsidRPr="00A55C8D">
        <w:lastRenderedPageBreak/>
        <w:t>Activities:</w:t>
      </w:r>
    </w:p>
    <w:p w14:paraId="24D45E11" w14:textId="72F7D1B0" w:rsidR="00A55C8D" w:rsidRDefault="002954EA" w:rsidP="002954EA">
      <w:pPr>
        <w:pStyle w:val="ListBullet"/>
      </w:pPr>
      <w:r>
        <w:t xml:space="preserve">Complete the following table </w:t>
      </w:r>
      <w:r w:rsidR="00A55C8D" w:rsidRPr="00A55C8D">
        <w:t>by adding individual simple illustrations or images for each factor</w:t>
      </w:r>
      <w:r>
        <w:t xml:space="preserve"> that influences consumer and financial decisions</w:t>
      </w:r>
      <w:r w:rsidR="00A55C8D" w:rsidRPr="00A55C8D">
        <w:t xml:space="preserve"> </w:t>
      </w:r>
    </w:p>
    <w:tbl>
      <w:tblPr>
        <w:tblStyle w:val="Tableheader"/>
        <w:tblW w:w="9691" w:type="dxa"/>
        <w:tblLook w:val="0420" w:firstRow="1" w:lastRow="0" w:firstColumn="0" w:lastColumn="0" w:noHBand="0" w:noVBand="1"/>
      </w:tblPr>
      <w:tblGrid>
        <w:gridCol w:w="4932"/>
        <w:gridCol w:w="4759"/>
      </w:tblGrid>
      <w:tr w:rsidR="002954EA" w14:paraId="19E25ED1" w14:textId="77777777" w:rsidTr="002954EA">
        <w:trPr>
          <w:cnfStyle w:val="100000000000" w:firstRow="1" w:lastRow="0" w:firstColumn="0" w:lastColumn="0" w:oddVBand="0" w:evenVBand="0" w:oddHBand="0" w:evenHBand="0" w:firstRowFirstColumn="0" w:firstRowLastColumn="0" w:lastRowFirstColumn="0" w:lastRowLastColumn="0"/>
          <w:trHeight w:val="781"/>
        </w:trPr>
        <w:tc>
          <w:tcPr>
            <w:tcW w:w="4932" w:type="dxa"/>
            <w:vAlign w:val="top"/>
          </w:tcPr>
          <w:p w14:paraId="38F12F29" w14:textId="3B05DEF6" w:rsidR="002954EA" w:rsidRDefault="002954EA" w:rsidP="002954EA">
            <w:pPr>
              <w:spacing w:before="192" w:after="192"/>
            </w:pPr>
            <w:r>
              <w:t xml:space="preserve">Factor </w:t>
            </w:r>
          </w:p>
        </w:tc>
        <w:tc>
          <w:tcPr>
            <w:tcW w:w="4759" w:type="dxa"/>
            <w:vAlign w:val="top"/>
          </w:tcPr>
          <w:p w14:paraId="17AB18C8" w14:textId="77777777" w:rsidR="002954EA" w:rsidRDefault="002954EA" w:rsidP="002954EA">
            <w:r>
              <w:t>Illustration.</w:t>
            </w:r>
          </w:p>
        </w:tc>
      </w:tr>
      <w:tr w:rsidR="002954EA" w14:paraId="6BAF81DE" w14:textId="77777777" w:rsidTr="002954EA">
        <w:trPr>
          <w:cnfStyle w:val="000000100000" w:firstRow="0" w:lastRow="0" w:firstColumn="0" w:lastColumn="0" w:oddVBand="0" w:evenVBand="0" w:oddHBand="1" w:evenHBand="0" w:firstRowFirstColumn="0" w:firstRowLastColumn="0" w:lastRowFirstColumn="0" w:lastRowLastColumn="0"/>
          <w:trHeight w:val="2211"/>
        </w:trPr>
        <w:tc>
          <w:tcPr>
            <w:tcW w:w="4932" w:type="dxa"/>
            <w:vAlign w:val="top"/>
          </w:tcPr>
          <w:p w14:paraId="76FFA071" w14:textId="77777777" w:rsidR="002954EA" w:rsidRDefault="002954EA" w:rsidP="002954EA">
            <w:r>
              <w:t>Advertising or marketing</w:t>
            </w:r>
          </w:p>
          <w:p w14:paraId="1C5C2735" w14:textId="0434C1E8" w:rsidR="002954EA" w:rsidRDefault="002954EA" w:rsidP="002954EA"/>
        </w:tc>
        <w:tc>
          <w:tcPr>
            <w:tcW w:w="4759" w:type="dxa"/>
            <w:vAlign w:val="top"/>
          </w:tcPr>
          <w:p w14:paraId="1658E756" w14:textId="77777777" w:rsidR="002954EA" w:rsidRDefault="002954EA" w:rsidP="002954EA"/>
        </w:tc>
      </w:tr>
      <w:tr w:rsidR="002954EA" w14:paraId="1F33249A" w14:textId="77777777" w:rsidTr="002954EA">
        <w:trPr>
          <w:cnfStyle w:val="000000010000" w:firstRow="0" w:lastRow="0" w:firstColumn="0" w:lastColumn="0" w:oddVBand="0" w:evenVBand="0" w:oddHBand="0" w:evenHBand="1" w:firstRowFirstColumn="0" w:firstRowLastColumn="0" w:lastRowFirstColumn="0" w:lastRowLastColumn="0"/>
          <w:trHeight w:val="2211"/>
        </w:trPr>
        <w:tc>
          <w:tcPr>
            <w:tcW w:w="4932" w:type="dxa"/>
            <w:vAlign w:val="top"/>
          </w:tcPr>
          <w:p w14:paraId="1905F712" w14:textId="77777777" w:rsidR="002954EA" w:rsidRDefault="002954EA" w:rsidP="002954EA">
            <w:r>
              <w:t>Environmental considerations</w:t>
            </w:r>
          </w:p>
          <w:p w14:paraId="47160142" w14:textId="5C1126AF" w:rsidR="002954EA" w:rsidRDefault="002954EA" w:rsidP="002954EA"/>
        </w:tc>
        <w:tc>
          <w:tcPr>
            <w:tcW w:w="4759" w:type="dxa"/>
            <w:vAlign w:val="top"/>
          </w:tcPr>
          <w:p w14:paraId="323B1220" w14:textId="77777777" w:rsidR="002954EA" w:rsidRDefault="002954EA" w:rsidP="002954EA"/>
        </w:tc>
      </w:tr>
      <w:tr w:rsidR="002954EA" w14:paraId="441DB386" w14:textId="77777777" w:rsidTr="002954EA">
        <w:trPr>
          <w:cnfStyle w:val="000000100000" w:firstRow="0" w:lastRow="0" w:firstColumn="0" w:lastColumn="0" w:oddVBand="0" w:evenVBand="0" w:oddHBand="1" w:evenHBand="0" w:firstRowFirstColumn="0" w:firstRowLastColumn="0" w:lastRowFirstColumn="0" w:lastRowLastColumn="0"/>
          <w:trHeight w:val="2211"/>
        </w:trPr>
        <w:tc>
          <w:tcPr>
            <w:tcW w:w="4932" w:type="dxa"/>
            <w:vAlign w:val="top"/>
          </w:tcPr>
          <w:p w14:paraId="70B2DE83" w14:textId="77777777" w:rsidR="002954EA" w:rsidRDefault="002954EA" w:rsidP="002954EA">
            <w:r>
              <w:t>Culture</w:t>
            </w:r>
          </w:p>
          <w:p w14:paraId="080FECA9" w14:textId="62ABB7B1" w:rsidR="002954EA" w:rsidRDefault="002954EA" w:rsidP="002954EA"/>
        </w:tc>
        <w:tc>
          <w:tcPr>
            <w:tcW w:w="4759" w:type="dxa"/>
            <w:vAlign w:val="top"/>
          </w:tcPr>
          <w:p w14:paraId="65F6B229" w14:textId="77777777" w:rsidR="002954EA" w:rsidRDefault="002954EA" w:rsidP="002954EA"/>
        </w:tc>
      </w:tr>
      <w:tr w:rsidR="002954EA" w14:paraId="14758479" w14:textId="77777777" w:rsidTr="002954EA">
        <w:trPr>
          <w:cnfStyle w:val="000000010000" w:firstRow="0" w:lastRow="0" w:firstColumn="0" w:lastColumn="0" w:oddVBand="0" w:evenVBand="0" w:oddHBand="0" w:evenHBand="1" w:firstRowFirstColumn="0" w:firstRowLastColumn="0" w:lastRowFirstColumn="0" w:lastRowLastColumn="0"/>
          <w:trHeight w:val="2211"/>
        </w:trPr>
        <w:tc>
          <w:tcPr>
            <w:tcW w:w="4932" w:type="dxa"/>
            <w:vAlign w:val="top"/>
          </w:tcPr>
          <w:p w14:paraId="0D907D29" w14:textId="77777777" w:rsidR="002954EA" w:rsidRDefault="002954EA" w:rsidP="002954EA">
            <w:r>
              <w:t>Social media</w:t>
            </w:r>
          </w:p>
          <w:p w14:paraId="427CF359" w14:textId="3CF491F7" w:rsidR="002954EA" w:rsidRDefault="002954EA" w:rsidP="002954EA"/>
        </w:tc>
        <w:tc>
          <w:tcPr>
            <w:tcW w:w="4759" w:type="dxa"/>
            <w:vAlign w:val="top"/>
          </w:tcPr>
          <w:p w14:paraId="4E9064BD" w14:textId="77777777" w:rsidR="002954EA" w:rsidRDefault="002954EA" w:rsidP="002954EA"/>
        </w:tc>
      </w:tr>
      <w:tr w:rsidR="002954EA" w14:paraId="21295900" w14:textId="77777777" w:rsidTr="002954EA">
        <w:trPr>
          <w:cnfStyle w:val="000000100000" w:firstRow="0" w:lastRow="0" w:firstColumn="0" w:lastColumn="0" w:oddVBand="0" w:evenVBand="0" w:oddHBand="1" w:evenHBand="0" w:firstRowFirstColumn="0" w:firstRowLastColumn="0" w:lastRowFirstColumn="0" w:lastRowLastColumn="0"/>
          <w:trHeight w:val="2211"/>
        </w:trPr>
        <w:tc>
          <w:tcPr>
            <w:tcW w:w="4932" w:type="dxa"/>
            <w:vAlign w:val="top"/>
          </w:tcPr>
          <w:p w14:paraId="01C30A0B" w14:textId="77777777" w:rsidR="002954EA" w:rsidRDefault="002954EA" w:rsidP="002954EA">
            <w:r>
              <w:t>Customer service</w:t>
            </w:r>
          </w:p>
          <w:p w14:paraId="7B67D950" w14:textId="4B5472C0" w:rsidR="002954EA" w:rsidRDefault="002954EA" w:rsidP="002954EA"/>
        </w:tc>
        <w:tc>
          <w:tcPr>
            <w:tcW w:w="4759" w:type="dxa"/>
            <w:vAlign w:val="top"/>
          </w:tcPr>
          <w:p w14:paraId="5A08DD94" w14:textId="77777777" w:rsidR="002954EA" w:rsidRDefault="002954EA" w:rsidP="002954EA"/>
        </w:tc>
      </w:tr>
      <w:tr w:rsidR="002954EA" w14:paraId="6818FD56" w14:textId="77777777" w:rsidTr="002954EA">
        <w:trPr>
          <w:cnfStyle w:val="000000010000" w:firstRow="0" w:lastRow="0" w:firstColumn="0" w:lastColumn="0" w:oddVBand="0" w:evenVBand="0" w:oddHBand="0" w:evenHBand="1" w:firstRowFirstColumn="0" w:firstRowLastColumn="0" w:lastRowFirstColumn="0" w:lastRowLastColumn="0"/>
          <w:trHeight w:val="2211"/>
        </w:trPr>
        <w:tc>
          <w:tcPr>
            <w:tcW w:w="4932" w:type="dxa"/>
            <w:vAlign w:val="top"/>
          </w:tcPr>
          <w:p w14:paraId="12F95B19" w14:textId="77777777" w:rsidR="002954EA" w:rsidRDefault="002954EA" w:rsidP="002954EA">
            <w:r>
              <w:t>Disposable income</w:t>
            </w:r>
          </w:p>
          <w:p w14:paraId="4A480D7F" w14:textId="5BCAED2A" w:rsidR="002954EA" w:rsidRDefault="002954EA" w:rsidP="002954EA"/>
        </w:tc>
        <w:tc>
          <w:tcPr>
            <w:tcW w:w="4759" w:type="dxa"/>
            <w:vAlign w:val="top"/>
          </w:tcPr>
          <w:p w14:paraId="493A9954" w14:textId="77777777" w:rsidR="002954EA" w:rsidRDefault="002954EA" w:rsidP="002954EA"/>
        </w:tc>
      </w:tr>
      <w:tr w:rsidR="002954EA" w14:paraId="37F4E8AF" w14:textId="77777777" w:rsidTr="002954EA">
        <w:trPr>
          <w:cnfStyle w:val="000000100000" w:firstRow="0" w:lastRow="0" w:firstColumn="0" w:lastColumn="0" w:oddVBand="0" w:evenVBand="0" w:oddHBand="1" w:evenHBand="0" w:firstRowFirstColumn="0" w:firstRowLastColumn="0" w:lastRowFirstColumn="0" w:lastRowLastColumn="0"/>
          <w:trHeight w:val="2211"/>
        </w:trPr>
        <w:tc>
          <w:tcPr>
            <w:tcW w:w="4932" w:type="dxa"/>
            <w:vAlign w:val="top"/>
          </w:tcPr>
          <w:p w14:paraId="7C4CE3CC" w14:textId="77777777" w:rsidR="002954EA" w:rsidRDefault="002954EA" w:rsidP="002954EA">
            <w:r>
              <w:lastRenderedPageBreak/>
              <w:t>Convenience</w:t>
            </w:r>
          </w:p>
          <w:p w14:paraId="21BBB392" w14:textId="542721EA" w:rsidR="002954EA" w:rsidRDefault="002954EA" w:rsidP="002954EA"/>
        </w:tc>
        <w:tc>
          <w:tcPr>
            <w:tcW w:w="4759" w:type="dxa"/>
            <w:vAlign w:val="top"/>
          </w:tcPr>
          <w:p w14:paraId="38E4AE06" w14:textId="77777777" w:rsidR="002954EA" w:rsidRDefault="002954EA" w:rsidP="002954EA"/>
        </w:tc>
      </w:tr>
      <w:tr w:rsidR="002954EA" w14:paraId="05392D9C" w14:textId="77777777" w:rsidTr="002954EA">
        <w:trPr>
          <w:cnfStyle w:val="000000010000" w:firstRow="0" w:lastRow="0" w:firstColumn="0" w:lastColumn="0" w:oddVBand="0" w:evenVBand="0" w:oddHBand="0" w:evenHBand="1" w:firstRowFirstColumn="0" w:firstRowLastColumn="0" w:lastRowFirstColumn="0" w:lastRowLastColumn="0"/>
          <w:trHeight w:val="2211"/>
        </w:trPr>
        <w:tc>
          <w:tcPr>
            <w:tcW w:w="4932" w:type="dxa"/>
          </w:tcPr>
          <w:p w14:paraId="043EDB22" w14:textId="77777777" w:rsidR="002954EA" w:rsidRDefault="002954EA" w:rsidP="00AD4A66">
            <w:r>
              <w:t>Age</w:t>
            </w:r>
          </w:p>
          <w:p w14:paraId="498F4682" w14:textId="495CB2A9" w:rsidR="002954EA" w:rsidRDefault="002954EA" w:rsidP="00AD4A66"/>
        </w:tc>
        <w:tc>
          <w:tcPr>
            <w:tcW w:w="4759" w:type="dxa"/>
          </w:tcPr>
          <w:p w14:paraId="1890C744" w14:textId="77777777" w:rsidR="002954EA" w:rsidRDefault="002954EA" w:rsidP="00AD4A66"/>
        </w:tc>
      </w:tr>
    </w:tbl>
    <w:p w14:paraId="311353F6" w14:textId="212EB137" w:rsidR="00A55C8D" w:rsidRPr="00A55C8D" w:rsidRDefault="00A55C8D" w:rsidP="002954EA">
      <w:pPr>
        <w:pStyle w:val="ListBullet"/>
      </w:pPr>
      <w:r w:rsidRPr="00A55C8D">
        <w:t xml:space="preserve">Use the </w:t>
      </w:r>
      <w:hyperlink r:id="rId12" w:history="1">
        <w:r w:rsidRPr="002954EA">
          <w:rPr>
            <w:rStyle w:val="Hyperlink"/>
          </w:rPr>
          <w:t>think, pair, share</w:t>
        </w:r>
      </w:hyperlink>
      <w:r w:rsidRPr="00A55C8D">
        <w:t xml:space="preserve"> routine, to think and articulate thoughts whilst understanding other perspectives on what impacts on consumer and financial decision making. For example, students may interpret ‘environmental considerations’ to reflect society’s desire to buy environmentally friendly products.</w:t>
      </w:r>
    </w:p>
    <w:p w14:paraId="4D88D85C" w14:textId="5F86939B" w:rsidR="00A55C8D" w:rsidRPr="00A55C8D" w:rsidRDefault="00A55C8D" w:rsidP="002954EA">
      <w:pPr>
        <w:ind w:left="652"/>
      </w:pPr>
      <w:r w:rsidRPr="00A55C8D">
        <w:t>This factor could also be interpreted as the environment people live in will determine their consumer and financial decisions. For example, a farmer will make very different consumer and financial decisions compared to a person living in a city area.</w:t>
      </w:r>
    </w:p>
    <w:p w14:paraId="15E13304" w14:textId="7A7DB28A" w:rsidR="00A55C8D" w:rsidRDefault="00A55C8D" w:rsidP="002954EA">
      <w:pPr>
        <w:pStyle w:val="ListBullet"/>
      </w:pPr>
      <w:r w:rsidRPr="00A55C8D">
        <w:t>Discuss findings from the activity and complete the following table</w:t>
      </w:r>
    </w:p>
    <w:p w14:paraId="6B9680EA" w14:textId="5819A9FD" w:rsidR="002954EA" w:rsidRDefault="002954EA" w:rsidP="002954EA">
      <w:pPr>
        <w:pStyle w:val="ListBullet2"/>
      </w:pPr>
      <w:r>
        <w:t>Define the factor</w:t>
      </w:r>
    </w:p>
    <w:p w14:paraId="37222FEC" w14:textId="3286772B" w:rsidR="002954EA" w:rsidRPr="00E10897" w:rsidRDefault="002954EA" w:rsidP="002954EA">
      <w:pPr>
        <w:pStyle w:val="ListBullet2"/>
      </w:pPr>
      <w:r w:rsidRPr="00E10897">
        <w:t>Explain the importance of the factor in determining consumer and financial decisions</w:t>
      </w:r>
    </w:p>
    <w:p w14:paraId="663C6E14" w14:textId="7F4798B8" w:rsidR="002954EA" w:rsidRDefault="002954EA" w:rsidP="00AD4A66">
      <w:pPr>
        <w:pStyle w:val="ListBullet2"/>
      </w:pPr>
      <w:r>
        <w:t>Add an image and text to illustrate an example of each factor</w:t>
      </w:r>
    </w:p>
    <w:tbl>
      <w:tblPr>
        <w:tblStyle w:val="Tableheader"/>
        <w:tblW w:w="0" w:type="auto"/>
        <w:tblLook w:val="04A0" w:firstRow="1" w:lastRow="0" w:firstColumn="1" w:lastColumn="0" w:noHBand="0" w:noVBand="1"/>
      </w:tblPr>
      <w:tblGrid>
        <w:gridCol w:w="2392"/>
        <w:gridCol w:w="2388"/>
        <w:gridCol w:w="2387"/>
        <w:gridCol w:w="2389"/>
      </w:tblGrid>
      <w:tr w:rsidR="00384AEC" w14:paraId="6B101863" w14:textId="77777777" w:rsidTr="00384AEC">
        <w:trPr>
          <w:cnfStyle w:val="100000000000" w:firstRow="1" w:lastRow="0" w:firstColumn="0" w:lastColumn="0" w:oddVBand="0" w:evenVBand="0" w:oddHBand="0" w:evenHBand="0" w:firstRowFirstColumn="0" w:firstRowLastColumn="0" w:lastRowFirstColumn="0" w:lastRowLastColumn="0"/>
          <w:trHeight w:val="595"/>
        </w:trPr>
        <w:tc>
          <w:tcPr>
            <w:cnfStyle w:val="001000000100" w:firstRow="0" w:lastRow="0" w:firstColumn="1" w:lastColumn="0" w:oddVBand="0" w:evenVBand="0" w:oddHBand="0" w:evenHBand="0" w:firstRowFirstColumn="1" w:firstRowLastColumn="0" w:lastRowFirstColumn="0" w:lastRowLastColumn="0"/>
            <w:tcW w:w="2392" w:type="dxa"/>
          </w:tcPr>
          <w:p w14:paraId="30CF87FA" w14:textId="048B88AC" w:rsidR="00384AEC" w:rsidRDefault="00384AEC" w:rsidP="00384AEC">
            <w:pPr>
              <w:spacing w:before="192" w:after="192"/>
            </w:pPr>
            <w:r>
              <w:t>Factor</w:t>
            </w:r>
          </w:p>
        </w:tc>
        <w:tc>
          <w:tcPr>
            <w:tcW w:w="2388" w:type="dxa"/>
          </w:tcPr>
          <w:p w14:paraId="24A04DCD" w14:textId="7EC9B16B" w:rsidR="00384AEC" w:rsidRDefault="00384AEC" w:rsidP="00384AEC">
            <w:pPr>
              <w:cnfStyle w:val="100000000000" w:firstRow="1" w:lastRow="0" w:firstColumn="0" w:lastColumn="0" w:oddVBand="0" w:evenVBand="0" w:oddHBand="0" w:evenHBand="0" w:firstRowFirstColumn="0" w:firstRowLastColumn="0" w:lastRowFirstColumn="0" w:lastRowLastColumn="0"/>
            </w:pPr>
            <w:r>
              <w:t>Definition</w:t>
            </w:r>
          </w:p>
        </w:tc>
        <w:tc>
          <w:tcPr>
            <w:tcW w:w="2387" w:type="dxa"/>
          </w:tcPr>
          <w:p w14:paraId="34D56BFE" w14:textId="54276C0B" w:rsidR="00384AEC" w:rsidRDefault="00384AEC" w:rsidP="00384AEC">
            <w:pPr>
              <w:cnfStyle w:val="100000000000" w:firstRow="1" w:lastRow="0" w:firstColumn="0" w:lastColumn="0" w:oddVBand="0" w:evenVBand="0" w:oddHBand="0" w:evenHBand="0" w:firstRowFirstColumn="0" w:firstRowLastColumn="0" w:lastRowFirstColumn="0" w:lastRowLastColumn="0"/>
            </w:pPr>
            <w:r>
              <w:t>Example</w:t>
            </w:r>
          </w:p>
        </w:tc>
        <w:tc>
          <w:tcPr>
            <w:tcW w:w="2389" w:type="dxa"/>
          </w:tcPr>
          <w:p w14:paraId="7A9CC3CA" w14:textId="0B499A66" w:rsidR="00384AEC" w:rsidRDefault="00384AEC" w:rsidP="00384AEC">
            <w:pPr>
              <w:cnfStyle w:val="100000000000" w:firstRow="1" w:lastRow="0" w:firstColumn="0" w:lastColumn="0" w:oddVBand="0" w:evenVBand="0" w:oddHBand="0" w:evenHBand="0" w:firstRowFirstColumn="0" w:firstRowLastColumn="0" w:lastRowFirstColumn="0" w:lastRowLastColumn="0"/>
            </w:pPr>
            <w:r>
              <w:t>Illustration</w:t>
            </w:r>
          </w:p>
        </w:tc>
      </w:tr>
      <w:tr w:rsidR="00384AEC" w14:paraId="07CCD86E" w14:textId="77777777" w:rsidTr="00384AEC">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2392" w:type="dxa"/>
          </w:tcPr>
          <w:p w14:paraId="63847F7B" w14:textId="34C1601D" w:rsidR="00384AEC" w:rsidRDefault="00384AEC" w:rsidP="00384AEC">
            <w:r w:rsidRPr="002954EA">
              <w:rPr>
                <w:b w:val="0"/>
              </w:rPr>
              <w:t>Culture</w:t>
            </w:r>
          </w:p>
        </w:tc>
        <w:tc>
          <w:tcPr>
            <w:tcW w:w="2388" w:type="dxa"/>
          </w:tcPr>
          <w:p w14:paraId="6D1B72B7" w14:textId="77777777" w:rsidR="00384AEC" w:rsidRDefault="00384AEC" w:rsidP="00384AEC">
            <w:pPr>
              <w:cnfStyle w:val="000000100000" w:firstRow="0" w:lastRow="0" w:firstColumn="0" w:lastColumn="0" w:oddVBand="0" w:evenVBand="0" w:oddHBand="1" w:evenHBand="0" w:firstRowFirstColumn="0" w:firstRowLastColumn="0" w:lastRowFirstColumn="0" w:lastRowLastColumn="0"/>
            </w:pPr>
          </w:p>
        </w:tc>
        <w:tc>
          <w:tcPr>
            <w:tcW w:w="2387" w:type="dxa"/>
          </w:tcPr>
          <w:p w14:paraId="510CB8EF" w14:textId="77777777" w:rsidR="00384AEC" w:rsidRDefault="00384AEC" w:rsidP="00384AEC">
            <w:pPr>
              <w:cnfStyle w:val="000000100000" w:firstRow="0" w:lastRow="0" w:firstColumn="0" w:lastColumn="0" w:oddVBand="0" w:evenVBand="0" w:oddHBand="1" w:evenHBand="0" w:firstRowFirstColumn="0" w:firstRowLastColumn="0" w:lastRowFirstColumn="0" w:lastRowLastColumn="0"/>
            </w:pPr>
          </w:p>
        </w:tc>
        <w:tc>
          <w:tcPr>
            <w:tcW w:w="2389" w:type="dxa"/>
          </w:tcPr>
          <w:p w14:paraId="701F9CBC" w14:textId="77777777" w:rsidR="00384AEC" w:rsidRDefault="00384AEC" w:rsidP="00384AEC">
            <w:pPr>
              <w:cnfStyle w:val="000000100000" w:firstRow="0" w:lastRow="0" w:firstColumn="0" w:lastColumn="0" w:oddVBand="0" w:evenVBand="0" w:oddHBand="1" w:evenHBand="0" w:firstRowFirstColumn="0" w:firstRowLastColumn="0" w:lastRowFirstColumn="0" w:lastRowLastColumn="0"/>
            </w:pPr>
          </w:p>
        </w:tc>
      </w:tr>
      <w:tr w:rsidR="00384AEC" w14:paraId="70D9CF55" w14:textId="77777777" w:rsidTr="00384AEC">
        <w:trPr>
          <w:cnfStyle w:val="000000010000" w:firstRow="0" w:lastRow="0" w:firstColumn="0" w:lastColumn="0" w:oddVBand="0" w:evenVBand="0" w:oddHBand="0" w:evenHBand="1"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2392" w:type="dxa"/>
          </w:tcPr>
          <w:p w14:paraId="58979873" w14:textId="79911598" w:rsidR="00384AEC" w:rsidRDefault="00384AEC" w:rsidP="00384AEC">
            <w:r w:rsidRPr="002954EA">
              <w:rPr>
                <w:b w:val="0"/>
              </w:rPr>
              <w:t>Convenience</w:t>
            </w:r>
          </w:p>
        </w:tc>
        <w:tc>
          <w:tcPr>
            <w:tcW w:w="2388" w:type="dxa"/>
          </w:tcPr>
          <w:p w14:paraId="4AC05F39" w14:textId="77777777" w:rsidR="00384AEC" w:rsidRDefault="00384AEC" w:rsidP="00384AEC">
            <w:pPr>
              <w:cnfStyle w:val="000000010000" w:firstRow="0" w:lastRow="0" w:firstColumn="0" w:lastColumn="0" w:oddVBand="0" w:evenVBand="0" w:oddHBand="0" w:evenHBand="1" w:firstRowFirstColumn="0" w:firstRowLastColumn="0" w:lastRowFirstColumn="0" w:lastRowLastColumn="0"/>
            </w:pPr>
          </w:p>
        </w:tc>
        <w:tc>
          <w:tcPr>
            <w:tcW w:w="2387" w:type="dxa"/>
          </w:tcPr>
          <w:p w14:paraId="5111F9AE" w14:textId="77777777" w:rsidR="00384AEC" w:rsidRDefault="00384AEC" w:rsidP="00384AEC">
            <w:pPr>
              <w:cnfStyle w:val="000000010000" w:firstRow="0" w:lastRow="0" w:firstColumn="0" w:lastColumn="0" w:oddVBand="0" w:evenVBand="0" w:oddHBand="0" w:evenHBand="1" w:firstRowFirstColumn="0" w:firstRowLastColumn="0" w:lastRowFirstColumn="0" w:lastRowLastColumn="0"/>
            </w:pPr>
          </w:p>
        </w:tc>
        <w:tc>
          <w:tcPr>
            <w:tcW w:w="2389" w:type="dxa"/>
          </w:tcPr>
          <w:p w14:paraId="39A4583C" w14:textId="77777777" w:rsidR="00384AEC" w:rsidRDefault="00384AEC" w:rsidP="00384AEC">
            <w:pPr>
              <w:cnfStyle w:val="000000010000" w:firstRow="0" w:lastRow="0" w:firstColumn="0" w:lastColumn="0" w:oddVBand="0" w:evenVBand="0" w:oddHBand="0" w:evenHBand="1" w:firstRowFirstColumn="0" w:firstRowLastColumn="0" w:lastRowFirstColumn="0" w:lastRowLastColumn="0"/>
            </w:pPr>
          </w:p>
        </w:tc>
      </w:tr>
      <w:tr w:rsidR="00384AEC" w14:paraId="228CE1BB" w14:textId="77777777" w:rsidTr="00384AEC">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2392" w:type="dxa"/>
          </w:tcPr>
          <w:p w14:paraId="6EF3F267" w14:textId="4DF658FC" w:rsidR="00384AEC" w:rsidRDefault="00384AEC" w:rsidP="00384AEC">
            <w:r w:rsidRPr="002954EA">
              <w:rPr>
                <w:b w:val="0"/>
              </w:rPr>
              <w:t>Marketing and advertising</w:t>
            </w:r>
          </w:p>
        </w:tc>
        <w:tc>
          <w:tcPr>
            <w:tcW w:w="2388" w:type="dxa"/>
          </w:tcPr>
          <w:p w14:paraId="1FA74372" w14:textId="77777777" w:rsidR="00384AEC" w:rsidRDefault="00384AEC" w:rsidP="00384AEC">
            <w:pPr>
              <w:cnfStyle w:val="000000100000" w:firstRow="0" w:lastRow="0" w:firstColumn="0" w:lastColumn="0" w:oddVBand="0" w:evenVBand="0" w:oddHBand="1" w:evenHBand="0" w:firstRowFirstColumn="0" w:firstRowLastColumn="0" w:lastRowFirstColumn="0" w:lastRowLastColumn="0"/>
            </w:pPr>
          </w:p>
        </w:tc>
        <w:tc>
          <w:tcPr>
            <w:tcW w:w="2387" w:type="dxa"/>
          </w:tcPr>
          <w:p w14:paraId="6ED320C9" w14:textId="77777777" w:rsidR="00384AEC" w:rsidRDefault="00384AEC" w:rsidP="00384AEC">
            <w:pPr>
              <w:cnfStyle w:val="000000100000" w:firstRow="0" w:lastRow="0" w:firstColumn="0" w:lastColumn="0" w:oddVBand="0" w:evenVBand="0" w:oddHBand="1" w:evenHBand="0" w:firstRowFirstColumn="0" w:firstRowLastColumn="0" w:lastRowFirstColumn="0" w:lastRowLastColumn="0"/>
            </w:pPr>
          </w:p>
        </w:tc>
        <w:tc>
          <w:tcPr>
            <w:tcW w:w="2389" w:type="dxa"/>
          </w:tcPr>
          <w:p w14:paraId="349DBDF3" w14:textId="77777777" w:rsidR="00384AEC" w:rsidRDefault="00384AEC" w:rsidP="00384AEC">
            <w:pPr>
              <w:cnfStyle w:val="000000100000" w:firstRow="0" w:lastRow="0" w:firstColumn="0" w:lastColumn="0" w:oddVBand="0" w:evenVBand="0" w:oddHBand="1" w:evenHBand="0" w:firstRowFirstColumn="0" w:firstRowLastColumn="0" w:lastRowFirstColumn="0" w:lastRowLastColumn="0"/>
            </w:pPr>
          </w:p>
        </w:tc>
      </w:tr>
      <w:tr w:rsidR="00384AEC" w14:paraId="23A1C813" w14:textId="77777777" w:rsidTr="00384AEC">
        <w:trPr>
          <w:cnfStyle w:val="000000010000" w:firstRow="0" w:lastRow="0" w:firstColumn="0" w:lastColumn="0" w:oddVBand="0" w:evenVBand="0" w:oddHBand="0" w:evenHBand="1"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2392" w:type="dxa"/>
          </w:tcPr>
          <w:p w14:paraId="11BC7D3B" w14:textId="7EC0A39E" w:rsidR="00384AEC" w:rsidRDefault="00384AEC" w:rsidP="00384AEC">
            <w:r w:rsidRPr="002954EA">
              <w:rPr>
                <w:b w:val="0"/>
              </w:rPr>
              <w:lastRenderedPageBreak/>
              <w:t>Environmental considerations</w:t>
            </w:r>
          </w:p>
        </w:tc>
        <w:tc>
          <w:tcPr>
            <w:tcW w:w="2388" w:type="dxa"/>
          </w:tcPr>
          <w:p w14:paraId="071D000D" w14:textId="77777777" w:rsidR="00384AEC" w:rsidRDefault="00384AEC" w:rsidP="00384AEC">
            <w:pPr>
              <w:cnfStyle w:val="000000010000" w:firstRow="0" w:lastRow="0" w:firstColumn="0" w:lastColumn="0" w:oddVBand="0" w:evenVBand="0" w:oddHBand="0" w:evenHBand="1" w:firstRowFirstColumn="0" w:firstRowLastColumn="0" w:lastRowFirstColumn="0" w:lastRowLastColumn="0"/>
            </w:pPr>
          </w:p>
        </w:tc>
        <w:tc>
          <w:tcPr>
            <w:tcW w:w="2387" w:type="dxa"/>
          </w:tcPr>
          <w:p w14:paraId="7E97AE5D" w14:textId="77777777" w:rsidR="00384AEC" w:rsidRDefault="00384AEC" w:rsidP="00384AEC">
            <w:pPr>
              <w:cnfStyle w:val="000000010000" w:firstRow="0" w:lastRow="0" w:firstColumn="0" w:lastColumn="0" w:oddVBand="0" w:evenVBand="0" w:oddHBand="0" w:evenHBand="1" w:firstRowFirstColumn="0" w:firstRowLastColumn="0" w:lastRowFirstColumn="0" w:lastRowLastColumn="0"/>
            </w:pPr>
          </w:p>
        </w:tc>
        <w:tc>
          <w:tcPr>
            <w:tcW w:w="2389" w:type="dxa"/>
          </w:tcPr>
          <w:p w14:paraId="1C09161B" w14:textId="77777777" w:rsidR="00384AEC" w:rsidRDefault="00384AEC" w:rsidP="00384AEC">
            <w:pPr>
              <w:cnfStyle w:val="000000010000" w:firstRow="0" w:lastRow="0" w:firstColumn="0" w:lastColumn="0" w:oddVBand="0" w:evenVBand="0" w:oddHBand="0" w:evenHBand="1" w:firstRowFirstColumn="0" w:firstRowLastColumn="0" w:lastRowFirstColumn="0" w:lastRowLastColumn="0"/>
            </w:pPr>
          </w:p>
        </w:tc>
      </w:tr>
      <w:tr w:rsidR="00384AEC" w14:paraId="0B3D701E" w14:textId="77777777" w:rsidTr="00384AEC">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2392" w:type="dxa"/>
          </w:tcPr>
          <w:p w14:paraId="10855892" w14:textId="3F51F011" w:rsidR="00384AEC" w:rsidRDefault="00384AEC" w:rsidP="00384AEC">
            <w:r w:rsidRPr="002954EA">
              <w:rPr>
                <w:b w:val="0"/>
              </w:rPr>
              <w:t>Social media</w:t>
            </w:r>
          </w:p>
        </w:tc>
        <w:tc>
          <w:tcPr>
            <w:tcW w:w="2388" w:type="dxa"/>
          </w:tcPr>
          <w:p w14:paraId="66A3A072" w14:textId="77777777" w:rsidR="00384AEC" w:rsidRDefault="00384AEC" w:rsidP="00384AEC">
            <w:pPr>
              <w:cnfStyle w:val="000000100000" w:firstRow="0" w:lastRow="0" w:firstColumn="0" w:lastColumn="0" w:oddVBand="0" w:evenVBand="0" w:oddHBand="1" w:evenHBand="0" w:firstRowFirstColumn="0" w:firstRowLastColumn="0" w:lastRowFirstColumn="0" w:lastRowLastColumn="0"/>
            </w:pPr>
          </w:p>
        </w:tc>
        <w:tc>
          <w:tcPr>
            <w:tcW w:w="2387" w:type="dxa"/>
          </w:tcPr>
          <w:p w14:paraId="2E4F133A" w14:textId="77777777" w:rsidR="00384AEC" w:rsidRDefault="00384AEC" w:rsidP="00384AEC">
            <w:pPr>
              <w:cnfStyle w:val="000000100000" w:firstRow="0" w:lastRow="0" w:firstColumn="0" w:lastColumn="0" w:oddVBand="0" w:evenVBand="0" w:oddHBand="1" w:evenHBand="0" w:firstRowFirstColumn="0" w:firstRowLastColumn="0" w:lastRowFirstColumn="0" w:lastRowLastColumn="0"/>
            </w:pPr>
          </w:p>
        </w:tc>
        <w:tc>
          <w:tcPr>
            <w:tcW w:w="2389" w:type="dxa"/>
          </w:tcPr>
          <w:p w14:paraId="2AA15B6F" w14:textId="77777777" w:rsidR="00384AEC" w:rsidRDefault="00384AEC" w:rsidP="00384AEC">
            <w:pPr>
              <w:cnfStyle w:val="000000100000" w:firstRow="0" w:lastRow="0" w:firstColumn="0" w:lastColumn="0" w:oddVBand="0" w:evenVBand="0" w:oddHBand="1" w:evenHBand="0" w:firstRowFirstColumn="0" w:firstRowLastColumn="0" w:lastRowFirstColumn="0" w:lastRowLastColumn="0"/>
            </w:pPr>
          </w:p>
        </w:tc>
      </w:tr>
      <w:tr w:rsidR="00384AEC" w14:paraId="1FE049AA" w14:textId="77777777" w:rsidTr="00384AEC">
        <w:trPr>
          <w:cnfStyle w:val="000000010000" w:firstRow="0" w:lastRow="0" w:firstColumn="0" w:lastColumn="0" w:oddVBand="0" w:evenVBand="0" w:oddHBand="0" w:evenHBand="1"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2392" w:type="dxa"/>
          </w:tcPr>
          <w:p w14:paraId="4F02EA9E" w14:textId="457385D5" w:rsidR="00384AEC" w:rsidRDefault="00384AEC" w:rsidP="00384AEC">
            <w:r w:rsidRPr="002954EA">
              <w:rPr>
                <w:b w:val="0"/>
              </w:rPr>
              <w:t>Customer service</w:t>
            </w:r>
          </w:p>
        </w:tc>
        <w:tc>
          <w:tcPr>
            <w:tcW w:w="2388" w:type="dxa"/>
          </w:tcPr>
          <w:p w14:paraId="3DEF8052" w14:textId="77777777" w:rsidR="00384AEC" w:rsidRDefault="00384AEC" w:rsidP="00384AEC">
            <w:pPr>
              <w:cnfStyle w:val="000000010000" w:firstRow="0" w:lastRow="0" w:firstColumn="0" w:lastColumn="0" w:oddVBand="0" w:evenVBand="0" w:oddHBand="0" w:evenHBand="1" w:firstRowFirstColumn="0" w:firstRowLastColumn="0" w:lastRowFirstColumn="0" w:lastRowLastColumn="0"/>
            </w:pPr>
          </w:p>
        </w:tc>
        <w:tc>
          <w:tcPr>
            <w:tcW w:w="2387" w:type="dxa"/>
          </w:tcPr>
          <w:p w14:paraId="281AAA39" w14:textId="77777777" w:rsidR="00384AEC" w:rsidRDefault="00384AEC" w:rsidP="00384AEC">
            <w:pPr>
              <w:cnfStyle w:val="000000010000" w:firstRow="0" w:lastRow="0" w:firstColumn="0" w:lastColumn="0" w:oddVBand="0" w:evenVBand="0" w:oddHBand="0" w:evenHBand="1" w:firstRowFirstColumn="0" w:firstRowLastColumn="0" w:lastRowFirstColumn="0" w:lastRowLastColumn="0"/>
            </w:pPr>
          </w:p>
        </w:tc>
        <w:tc>
          <w:tcPr>
            <w:tcW w:w="2389" w:type="dxa"/>
          </w:tcPr>
          <w:p w14:paraId="22011DC8" w14:textId="77777777" w:rsidR="00384AEC" w:rsidRDefault="00384AEC" w:rsidP="00384AEC">
            <w:pPr>
              <w:cnfStyle w:val="000000010000" w:firstRow="0" w:lastRow="0" w:firstColumn="0" w:lastColumn="0" w:oddVBand="0" w:evenVBand="0" w:oddHBand="0" w:evenHBand="1" w:firstRowFirstColumn="0" w:firstRowLastColumn="0" w:lastRowFirstColumn="0" w:lastRowLastColumn="0"/>
            </w:pPr>
          </w:p>
        </w:tc>
      </w:tr>
      <w:tr w:rsidR="00384AEC" w14:paraId="4B6D2E18" w14:textId="77777777" w:rsidTr="00384AEC">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2392" w:type="dxa"/>
          </w:tcPr>
          <w:p w14:paraId="5E3EBCCE" w14:textId="368E3226" w:rsidR="00384AEC" w:rsidRPr="002954EA" w:rsidRDefault="00384AEC" w:rsidP="00384AEC">
            <w:pPr>
              <w:rPr>
                <w:b w:val="0"/>
              </w:rPr>
            </w:pPr>
            <w:r w:rsidRPr="002954EA">
              <w:rPr>
                <w:b w:val="0"/>
              </w:rPr>
              <w:t>Age</w:t>
            </w:r>
          </w:p>
        </w:tc>
        <w:tc>
          <w:tcPr>
            <w:tcW w:w="2388" w:type="dxa"/>
          </w:tcPr>
          <w:p w14:paraId="27DE1D7A" w14:textId="77777777" w:rsidR="00384AEC" w:rsidRDefault="00384AEC" w:rsidP="00384AEC">
            <w:pPr>
              <w:cnfStyle w:val="000000100000" w:firstRow="0" w:lastRow="0" w:firstColumn="0" w:lastColumn="0" w:oddVBand="0" w:evenVBand="0" w:oddHBand="1" w:evenHBand="0" w:firstRowFirstColumn="0" w:firstRowLastColumn="0" w:lastRowFirstColumn="0" w:lastRowLastColumn="0"/>
            </w:pPr>
          </w:p>
        </w:tc>
        <w:tc>
          <w:tcPr>
            <w:tcW w:w="2387" w:type="dxa"/>
          </w:tcPr>
          <w:p w14:paraId="0F1DA7B7" w14:textId="77777777" w:rsidR="00384AEC" w:rsidRDefault="00384AEC" w:rsidP="00384AEC">
            <w:pPr>
              <w:cnfStyle w:val="000000100000" w:firstRow="0" w:lastRow="0" w:firstColumn="0" w:lastColumn="0" w:oddVBand="0" w:evenVBand="0" w:oddHBand="1" w:evenHBand="0" w:firstRowFirstColumn="0" w:firstRowLastColumn="0" w:lastRowFirstColumn="0" w:lastRowLastColumn="0"/>
            </w:pPr>
          </w:p>
        </w:tc>
        <w:tc>
          <w:tcPr>
            <w:tcW w:w="2389" w:type="dxa"/>
          </w:tcPr>
          <w:p w14:paraId="7FB7DB83" w14:textId="77777777" w:rsidR="00384AEC" w:rsidRDefault="00384AEC" w:rsidP="00384AEC">
            <w:pPr>
              <w:cnfStyle w:val="000000100000" w:firstRow="0" w:lastRow="0" w:firstColumn="0" w:lastColumn="0" w:oddVBand="0" w:evenVBand="0" w:oddHBand="1" w:evenHBand="0" w:firstRowFirstColumn="0" w:firstRowLastColumn="0" w:lastRowFirstColumn="0" w:lastRowLastColumn="0"/>
            </w:pPr>
          </w:p>
        </w:tc>
      </w:tr>
    </w:tbl>
    <w:p w14:paraId="78BAD5C2" w14:textId="77777777" w:rsidR="00384AEC" w:rsidRDefault="00384AEC" w:rsidP="00384AEC">
      <w:pPr>
        <w:pStyle w:val="ListBullet2"/>
        <w:numPr>
          <w:ilvl w:val="0"/>
          <w:numId w:val="0"/>
        </w:numPr>
      </w:pPr>
    </w:p>
    <w:p w14:paraId="1C8D7FB7" w14:textId="320E9CF5" w:rsidR="00A55C8D" w:rsidRPr="00A55C8D" w:rsidRDefault="00A55C8D" w:rsidP="00384AEC">
      <w:pPr>
        <w:pStyle w:val="Heading3"/>
      </w:pPr>
      <w:r w:rsidRPr="00A55C8D">
        <w:t>2.2</w:t>
      </w:r>
      <w:r w:rsidR="00384AEC">
        <w:t xml:space="preserve"> - d</w:t>
      </w:r>
      <w:r w:rsidRPr="00A55C8D">
        <w:t>ecision time</w:t>
      </w:r>
      <w:r w:rsidR="00384AEC">
        <w:t>, w</w:t>
      </w:r>
      <w:r w:rsidRPr="00A55C8D">
        <w:t>hat to do with your money</w:t>
      </w:r>
      <w:r w:rsidR="00384AEC">
        <w:t>?</w:t>
      </w:r>
    </w:p>
    <w:p w14:paraId="15116AF0" w14:textId="7FD76BD7" w:rsidR="00A55C8D" w:rsidRPr="00A55C8D" w:rsidRDefault="00384AEC" w:rsidP="00384AEC">
      <w:pPr>
        <w:pStyle w:val="FeatureBox2"/>
      </w:pPr>
      <w:r w:rsidRPr="00384AEC">
        <w:rPr>
          <w:rStyle w:val="Strong"/>
        </w:rPr>
        <w:t>Teachers’ note</w:t>
      </w:r>
      <w:r>
        <w:t xml:space="preserve"> - c</w:t>
      </w:r>
      <w:r w:rsidR="00A55C8D" w:rsidRPr="00A55C8D">
        <w:t>onsumers need to make decisions about their purchases. These decisions can include whether to spend or save, what to buy and where to buy. Consumers need to be prepared to manage the consequences of their decisions. For example, how they will prepare for or manage unexpected expenses? The decisions that consumers make can affect quality of life so careful decisions must be made.</w:t>
      </w:r>
    </w:p>
    <w:p w14:paraId="58404730" w14:textId="77777777" w:rsidR="00A55C8D" w:rsidRPr="00A55C8D" w:rsidRDefault="00A55C8D" w:rsidP="00384AEC">
      <w:pPr>
        <w:pStyle w:val="Heading4"/>
      </w:pPr>
      <w:r w:rsidRPr="00A55C8D">
        <w:t>Activities:</w:t>
      </w:r>
    </w:p>
    <w:p w14:paraId="34F7D9A6" w14:textId="72E0815A" w:rsidR="00A55C8D" w:rsidRPr="00A55C8D" w:rsidRDefault="00A55C8D" w:rsidP="00384AEC">
      <w:pPr>
        <w:pStyle w:val="Heading5"/>
      </w:pPr>
      <w:r w:rsidRPr="00A55C8D">
        <w:t>Money dilemmas</w:t>
      </w:r>
      <w:r w:rsidR="00384AEC">
        <w:t xml:space="preserve"> - </w:t>
      </w:r>
      <w:r w:rsidR="00384AEC" w:rsidRPr="00384AEC">
        <w:t>Julie’s 10 money dilemmas.</w:t>
      </w:r>
    </w:p>
    <w:p w14:paraId="23658DA6" w14:textId="77777777" w:rsidR="00A55C8D" w:rsidRPr="00A55C8D" w:rsidRDefault="00A55C8D" w:rsidP="00384AEC">
      <w:pPr>
        <w:pStyle w:val="ListBullet"/>
        <w:numPr>
          <w:ilvl w:val="0"/>
          <w:numId w:val="0"/>
        </w:numPr>
      </w:pPr>
      <w:r w:rsidRPr="00A55C8D">
        <w:t>Read the following scenario and determine how Julie should spend her money.</w:t>
      </w:r>
    </w:p>
    <w:p w14:paraId="5486AB44" w14:textId="04C3D9A5" w:rsidR="00A55C8D" w:rsidRDefault="00A55C8D" w:rsidP="000C7E37">
      <w:pPr>
        <w:pStyle w:val="ListBullet"/>
      </w:pPr>
      <w:r w:rsidRPr="00A55C8D">
        <w:t xml:space="preserve">Julie has earned $70 from doing chores, babysitting and other odd jobs. She currently has $130 in her savings account and she received an additional $100 for her birthday last week. There are many ways that Julie can use her money, however, she will need to spend it wisely. In the table below, Julie has 10 money dilemmas – How should she spend her money? </w:t>
      </w:r>
      <w:r w:rsidRPr="00384AEC">
        <w:rPr>
          <w:rStyle w:val="Strong"/>
        </w:rPr>
        <w:t>Note:</w:t>
      </w:r>
      <w:r w:rsidRPr="00A55C8D">
        <w:t xml:space="preserve"> the total amount of money Julie has is $300.</w:t>
      </w:r>
    </w:p>
    <w:tbl>
      <w:tblPr>
        <w:tblStyle w:val="Tableheader"/>
        <w:tblW w:w="9622" w:type="dxa"/>
        <w:tblLook w:val="0420" w:firstRow="1" w:lastRow="0" w:firstColumn="0" w:lastColumn="0" w:noHBand="0" w:noVBand="1"/>
      </w:tblPr>
      <w:tblGrid>
        <w:gridCol w:w="2097"/>
        <w:gridCol w:w="7525"/>
      </w:tblGrid>
      <w:tr w:rsidR="00384AEC" w14:paraId="7205F95D" w14:textId="77777777" w:rsidTr="00AD4A66">
        <w:trPr>
          <w:cnfStyle w:val="100000000000" w:firstRow="1" w:lastRow="0" w:firstColumn="0" w:lastColumn="0" w:oddVBand="0" w:evenVBand="0" w:oddHBand="0" w:evenHBand="0" w:firstRowFirstColumn="0" w:firstRowLastColumn="0" w:lastRowFirstColumn="0" w:lastRowLastColumn="0"/>
        </w:trPr>
        <w:tc>
          <w:tcPr>
            <w:tcW w:w="2097" w:type="dxa"/>
          </w:tcPr>
          <w:p w14:paraId="5153B3AE" w14:textId="77777777" w:rsidR="00384AEC" w:rsidRDefault="00384AEC" w:rsidP="00AD4A66">
            <w:pPr>
              <w:pStyle w:val="Quote"/>
              <w:keepNext w:val="0"/>
              <w:spacing w:before="192" w:after="192"/>
              <w:ind w:left="0"/>
              <w:rPr>
                <w:rStyle w:val="Strong"/>
                <w:b/>
              </w:rPr>
            </w:pPr>
            <w:r>
              <w:rPr>
                <w:rStyle w:val="Strong"/>
              </w:rPr>
              <w:t>Scenario</w:t>
            </w:r>
          </w:p>
        </w:tc>
        <w:tc>
          <w:tcPr>
            <w:tcW w:w="7525" w:type="dxa"/>
          </w:tcPr>
          <w:p w14:paraId="1320F28E" w14:textId="77777777" w:rsidR="00384AEC" w:rsidRDefault="00384AEC" w:rsidP="00AD4A66">
            <w:pPr>
              <w:pStyle w:val="Quote"/>
              <w:keepNext w:val="0"/>
              <w:spacing w:before="192" w:after="192"/>
              <w:ind w:left="0"/>
              <w:rPr>
                <w:rStyle w:val="Strong"/>
                <w:b/>
              </w:rPr>
            </w:pPr>
            <w:r>
              <w:rPr>
                <w:rStyle w:val="Strong"/>
              </w:rPr>
              <w:t>Money dilemma</w:t>
            </w:r>
          </w:p>
        </w:tc>
      </w:tr>
      <w:tr w:rsidR="00384AEC" w14:paraId="353AFBBC" w14:textId="77777777" w:rsidTr="00AD4A66">
        <w:trPr>
          <w:cnfStyle w:val="000000100000" w:firstRow="0" w:lastRow="0" w:firstColumn="0" w:lastColumn="0" w:oddVBand="0" w:evenVBand="0" w:oddHBand="1" w:evenHBand="0" w:firstRowFirstColumn="0" w:firstRowLastColumn="0" w:lastRowFirstColumn="0" w:lastRowLastColumn="0"/>
        </w:trPr>
        <w:tc>
          <w:tcPr>
            <w:tcW w:w="2097" w:type="dxa"/>
          </w:tcPr>
          <w:p w14:paraId="6A3C656F" w14:textId="77777777" w:rsidR="00384AEC" w:rsidRPr="00AA0824" w:rsidRDefault="00384AEC" w:rsidP="00AD4A66">
            <w:pPr>
              <w:pStyle w:val="Quote"/>
              <w:keepNext w:val="0"/>
              <w:ind w:left="0"/>
            </w:pPr>
            <w:r>
              <w:t>One</w:t>
            </w:r>
          </w:p>
        </w:tc>
        <w:tc>
          <w:tcPr>
            <w:tcW w:w="7525" w:type="dxa"/>
          </w:tcPr>
          <w:p w14:paraId="2A0C4EE2" w14:textId="77777777" w:rsidR="00384AEC" w:rsidRDefault="00384AEC" w:rsidP="00AD4A66">
            <w:pPr>
              <w:pStyle w:val="Quote"/>
              <w:keepNext w:val="0"/>
              <w:ind w:left="0"/>
              <w:rPr>
                <w:rStyle w:val="Strong"/>
                <w:b w:val="0"/>
              </w:rPr>
            </w:pPr>
            <w:r w:rsidRPr="00AA0824">
              <w:t xml:space="preserve">Julie wants to purchase her lunch from the canteen each day. Julie plans to do this for </w:t>
            </w:r>
            <w:r w:rsidRPr="00AA0824">
              <w:lastRenderedPageBreak/>
              <w:t xml:space="preserve">2 weeks. This will cost $7.50 each day. Should Julie buy her lunch from the canteen? </w:t>
            </w:r>
          </w:p>
        </w:tc>
      </w:tr>
      <w:tr w:rsidR="00384AEC" w14:paraId="2B6BA809" w14:textId="77777777" w:rsidTr="00AD4A66">
        <w:trPr>
          <w:cnfStyle w:val="000000010000" w:firstRow="0" w:lastRow="0" w:firstColumn="0" w:lastColumn="0" w:oddVBand="0" w:evenVBand="0" w:oddHBand="0" w:evenHBand="1" w:firstRowFirstColumn="0" w:firstRowLastColumn="0" w:lastRowFirstColumn="0" w:lastRowLastColumn="0"/>
        </w:trPr>
        <w:tc>
          <w:tcPr>
            <w:tcW w:w="2097" w:type="dxa"/>
          </w:tcPr>
          <w:p w14:paraId="32D827A6" w14:textId="77777777" w:rsidR="00384AEC" w:rsidRPr="00AA0824" w:rsidRDefault="00384AEC" w:rsidP="00AD4A66">
            <w:pPr>
              <w:pStyle w:val="Quote"/>
              <w:keepNext w:val="0"/>
              <w:ind w:left="0"/>
            </w:pPr>
            <w:r>
              <w:lastRenderedPageBreak/>
              <w:t>Two</w:t>
            </w:r>
          </w:p>
        </w:tc>
        <w:tc>
          <w:tcPr>
            <w:tcW w:w="7525" w:type="dxa"/>
          </w:tcPr>
          <w:p w14:paraId="2975E8AB" w14:textId="77777777" w:rsidR="00384AEC" w:rsidRDefault="00384AEC" w:rsidP="00AD4A66">
            <w:pPr>
              <w:pStyle w:val="Quote"/>
              <w:keepNext w:val="0"/>
              <w:ind w:left="0"/>
              <w:rPr>
                <w:rStyle w:val="Strong"/>
                <w:b w:val="0"/>
              </w:rPr>
            </w:pPr>
            <w:r w:rsidRPr="00AA0824">
              <w:t>Julie has been given a last-minute invitation to a classmate’s birthday party. She will need to buy a birthday present. Should Julie go to the birthday party? If so, how much should she spend on a present?</w:t>
            </w:r>
          </w:p>
        </w:tc>
      </w:tr>
      <w:tr w:rsidR="00384AEC" w14:paraId="4F6DCF3F" w14:textId="77777777" w:rsidTr="00AD4A66">
        <w:trPr>
          <w:cnfStyle w:val="000000100000" w:firstRow="0" w:lastRow="0" w:firstColumn="0" w:lastColumn="0" w:oddVBand="0" w:evenVBand="0" w:oddHBand="1" w:evenHBand="0" w:firstRowFirstColumn="0" w:firstRowLastColumn="0" w:lastRowFirstColumn="0" w:lastRowLastColumn="0"/>
        </w:trPr>
        <w:tc>
          <w:tcPr>
            <w:tcW w:w="2097" w:type="dxa"/>
          </w:tcPr>
          <w:p w14:paraId="5C1A38C9" w14:textId="77777777" w:rsidR="00384AEC" w:rsidRPr="00AA0824" w:rsidRDefault="00384AEC" w:rsidP="00AD4A66">
            <w:pPr>
              <w:pStyle w:val="Quote"/>
              <w:keepNext w:val="0"/>
              <w:ind w:left="0"/>
            </w:pPr>
            <w:r>
              <w:t>Three</w:t>
            </w:r>
          </w:p>
        </w:tc>
        <w:tc>
          <w:tcPr>
            <w:tcW w:w="7525" w:type="dxa"/>
          </w:tcPr>
          <w:p w14:paraId="750156DA" w14:textId="77777777" w:rsidR="00384AEC" w:rsidRPr="00AA0824" w:rsidRDefault="00384AEC" w:rsidP="00AD4A66">
            <w:pPr>
              <w:pStyle w:val="Quote"/>
              <w:keepNext w:val="0"/>
              <w:ind w:left="0"/>
            </w:pPr>
            <w:r w:rsidRPr="00AA0824">
              <w:t>Julie’s best friend is having a birthday party. Julie will need to buy her best friend a special gift. How much should Julie spend on the present?</w:t>
            </w:r>
          </w:p>
        </w:tc>
      </w:tr>
      <w:tr w:rsidR="00384AEC" w14:paraId="463FF79C" w14:textId="77777777" w:rsidTr="00AD4A66">
        <w:trPr>
          <w:cnfStyle w:val="000000010000" w:firstRow="0" w:lastRow="0" w:firstColumn="0" w:lastColumn="0" w:oddVBand="0" w:evenVBand="0" w:oddHBand="0" w:evenHBand="1" w:firstRowFirstColumn="0" w:firstRowLastColumn="0" w:lastRowFirstColumn="0" w:lastRowLastColumn="0"/>
        </w:trPr>
        <w:tc>
          <w:tcPr>
            <w:tcW w:w="2097" w:type="dxa"/>
          </w:tcPr>
          <w:p w14:paraId="42B48D03" w14:textId="77777777" w:rsidR="00384AEC" w:rsidRPr="00AA0824" w:rsidRDefault="00384AEC" w:rsidP="00AD4A66">
            <w:pPr>
              <w:pStyle w:val="Quote"/>
              <w:keepNext w:val="0"/>
              <w:ind w:left="0"/>
            </w:pPr>
            <w:r>
              <w:t>Four</w:t>
            </w:r>
          </w:p>
        </w:tc>
        <w:tc>
          <w:tcPr>
            <w:tcW w:w="7525" w:type="dxa"/>
          </w:tcPr>
          <w:p w14:paraId="23927FDD" w14:textId="77777777" w:rsidR="00384AEC" w:rsidRPr="00AA0824" w:rsidRDefault="00384AEC" w:rsidP="00AD4A66">
            <w:pPr>
              <w:pStyle w:val="Quote"/>
              <w:keepNext w:val="0"/>
              <w:ind w:left="0"/>
            </w:pPr>
            <w:r w:rsidRPr="00AA0824">
              <w:t>Julie wants to buy online credits for a computer game. The $30 credit package is on sale and will only cost $25. Should she purchase the game credits?</w:t>
            </w:r>
          </w:p>
        </w:tc>
      </w:tr>
      <w:tr w:rsidR="00384AEC" w14:paraId="0AB2431E" w14:textId="77777777" w:rsidTr="00AD4A66">
        <w:trPr>
          <w:cnfStyle w:val="000000100000" w:firstRow="0" w:lastRow="0" w:firstColumn="0" w:lastColumn="0" w:oddVBand="0" w:evenVBand="0" w:oddHBand="1" w:evenHBand="0" w:firstRowFirstColumn="0" w:firstRowLastColumn="0" w:lastRowFirstColumn="0" w:lastRowLastColumn="0"/>
        </w:trPr>
        <w:tc>
          <w:tcPr>
            <w:tcW w:w="2097" w:type="dxa"/>
          </w:tcPr>
          <w:p w14:paraId="1F0AE99A" w14:textId="77777777" w:rsidR="00384AEC" w:rsidRPr="00AA0824" w:rsidRDefault="00384AEC" w:rsidP="00AD4A66">
            <w:pPr>
              <w:pStyle w:val="Quote"/>
              <w:keepNext w:val="0"/>
              <w:ind w:left="0"/>
            </w:pPr>
            <w:r>
              <w:t>Five</w:t>
            </w:r>
          </w:p>
        </w:tc>
        <w:tc>
          <w:tcPr>
            <w:tcW w:w="7525" w:type="dxa"/>
          </w:tcPr>
          <w:p w14:paraId="00B068D4" w14:textId="77777777" w:rsidR="00384AEC" w:rsidRPr="00AA0824" w:rsidRDefault="00384AEC" w:rsidP="00AD4A66">
            <w:pPr>
              <w:pStyle w:val="Quote"/>
              <w:keepNext w:val="0"/>
              <w:ind w:left="0"/>
            </w:pPr>
            <w:r w:rsidRPr="00AA0824">
              <w:t>Julie wants to get her hair cut and coloured for the parties she has been invited to. Her local hairdresser will cost $100. Should Julie spend her money at the hair dresser?</w:t>
            </w:r>
          </w:p>
        </w:tc>
      </w:tr>
      <w:tr w:rsidR="00384AEC" w14:paraId="530D2158" w14:textId="77777777" w:rsidTr="00AD4A66">
        <w:trPr>
          <w:cnfStyle w:val="000000010000" w:firstRow="0" w:lastRow="0" w:firstColumn="0" w:lastColumn="0" w:oddVBand="0" w:evenVBand="0" w:oddHBand="0" w:evenHBand="1" w:firstRowFirstColumn="0" w:firstRowLastColumn="0" w:lastRowFirstColumn="0" w:lastRowLastColumn="0"/>
        </w:trPr>
        <w:tc>
          <w:tcPr>
            <w:tcW w:w="2097" w:type="dxa"/>
          </w:tcPr>
          <w:p w14:paraId="73C58EEB" w14:textId="77777777" w:rsidR="00384AEC" w:rsidRPr="00AA0824" w:rsidRDefault="00384AEC" w:rsidP="00AD4A66">
            <w:pPr>
              <w:pStyle w:val="Quote"/>
              <w:keepNext w:val="0"/>
              <w:ind w:left="0"/>
            </w:pPr>
            <w:r>
              <w:t>Six</w:t>
            </w:r>
          </w:p>
        </w:tc>
        <w:tc>
          <w:tcPr>
            <w:tcW w:w="7525" w:type="dxa"/>
          </w:tcPr>
          <w:p w14:paraId="7D08BB7A" w14:textId="77777777" w:rsidR="00384AEC" w:rsidRPr="00AA0824" w:rsidRDefault="00384AEC" w:rsidP="00AD4A66">
            <w:pPr>
              <w:pStyle w:val="Quote"/>
              <w:keepNext w:val="0"/>
              <w:ind w:left="0"/>
            </w:pPr>
            <w:r w:rsidRPr="00AA0824">
              <w:t>Julie’s favourite online clothes shop is having a promotion. The promotion is ‘buy two pairs of jeans, get the second pair half price’. One pair of jeans will cost $80. The promotion will total $120 for the two pairs of jeans. Should Julie partake in the promotion?</w:t>
            </w:r>
          </w:p>
        </w:tc>
      </w:tr>
      <w:tr w:rsidR="00384AEC" w14:paraId="724BAF16" w14:textId="77777777" w:rsidTr="00AD4A66">
        <w:trPr>
          <w:cnfStyle w:val="000000100000" w:firstRow="0" w:lastRow="0" w:firstColumn="0" w:lastColumn="0" w:oddVBand="0" w:evenVBand="0" w:oddHBand="1" w:evenHBand="0" w:firstRowFirstColumn="0" w:firstRowLastColumn="0" w:lastRowFirstColumn="0" w:lastRowLastColumn="0"/>
        </w:trPr>
        <w:tc>
          <w:tcPr>
            <w:tcW w:w="2097" w:type="dxa"/>
          </w:tcPr>
          <w:p w14:paraId="39C507B5" w14:textId="77777777" w:rsidR="00384AEC" w:rsidRPr="00AA0824" w:rsidRDefault="00384AEC" w:rsidP="00AD4A66">
            <w:pPr>
              <w:pStyle w:val="Quote"/>
              <w:keepNext w:val="0"/>
              <w:ind w:left="0"/>
            </w:pPr>
            <w:r>
              <w:t>Seven</w:t>
            </w:r>
          </w:p>
        </w:tc>
        <w:tc>
          <w:tcPr>
            <w:tcW w:w="7525" w:type="dxa"/>
          </w:tcPr>
          <w:p w14:paraId="56C58351" w14:textId="77777777" w:rsidR="00384AEC" w:rsidRPr="00AA0824" w:rsidRDefault="00384AEC" w:rsidP="00AD4A66">
            <w:pPr>
              <w:pStyle w:val="Quote"/>
              <w:keepNext w:val="0"/>
              <w:ind w:left="0"/>
            </w:pPr>
            <w:r w:rsidRPr="00AA0824">
              <w:t>Julie wants to go to the movies with her friends. The movie ticket cost is $15. Julie wants to buy a drink and popcorn. This will cost $10. Should Julie buy it?</w:t>
            </w:r>
          </w:p>
        </w:tc>
      </w:tr>
      <w:tr w:rsidR="00384AEC" w14:paraId="1E406985" w14:textId="77777777" w:rsidTr="00AD4A66">
        <w:trPr>
          <w:cnfStyle w:val="000000010000" w:firstRow="0" w:lastRow="0" w:firstColumn="0" w:lastColumn="0" w:oddVBand="0" w:evenVBand="0" w:oddHBand="0" w:evenHBand="1" w:firstRowFirstColumn="0" w:firstRowLastColumn="0" w:lastRowFirstColumn="0" w:lastRowLastColumn="0"/>
        </w:trPr>
        <w:tc>
          <w:tcPr>
            <w:tcW w:w="2097" w:type="dxa"/>
          </w:tcPr>
          <w:p w14:paraId="5C88D813" w14:textId="77777777" w:rsidR="00384AEC" w:rsidRPr="00AA0824" w:rsidRDefault="00384AEC" w:rsidP="00AD4A66">
            <w:pPr>
              <w:pStyle w:val="Quote"/>
              <w:keepNext w:val="0"/>
              <w:ind w:left="0"/>
            </w:pPr>
            <w:r>
              <w:t>Eight</w:t>
            </w:r>
          </w:p>
        </w:tc>
        <w:tc>
          <w:tcPr>
            <w:tcW w:w="7525" w:type="dxa"/>
          </w:tcPr>
          <w:p w14:paraId="08D63F20" w14:textId="77777777" w:rsidR="00384AEC" w:rsidRPr="00AA0824" w:rsidRDefault="00384AEC" w:rsidP="00AD4A66">
            <w:pPr>
              <w:pStyle w:val="Quote"/>
              <w:keepNext w:val="0"/>
              <w:ind w:left="0"/>
            </w:pPr>
            <w:r w:rsidRPr="00AA0824">
              <w:t>Julie wants to buy a new phone case for her phone. She can purchase a case at her local shop for $35 or buy a case online for $25. The online case will take 3 weeks to get to her house. Julie really wants to have her new phone case for the parties she has been invited to</w:t>
            </w:r>
            <w:r>
              <w:t>.</w:t>
            </w:r>
          </w:p>
        </w:tc>
      </w:tr>
      <w:tr w:rsidR="00384AEC" w14:paraId="14047A2F" w14:textId="77777777" w:rsidTr="00AD4A66">
        <w:trPr>
          <w:cnfStyle w:val="000000100000" w:firstRow="0" w:lastRow="0" w:firstColumn="0" w:lastColumn="0" w:oddVBand="0" w:evenVBand="0" w:oddHBand="1" w:evenHBand="0" w:firstRowFirstColumn="0" w:firstRowLastColumn="0" w:lastRowFirstColumn="0" w:lastRowLastColumn="0"/>
        </w:trPr>
        <w:tc>
          <w:tcPr>
            <w:tcW w:w="2097" w:type="dxa"/>
          </w:tcPr>
          <w:p w14:paraId="281CE451" w14:textId="77777777" w:rsidR="00384AEC" w:rsidRPr="00AA0824" w:rsidRDefault="00384AEC" w:rsidP="00AD4A66">
            <w:pPr>
              <w:pStyle w:val="Quote"/>
              <w:keepNext w:val="0"/>
              <w:ind w:left="0"/>
            </w:pPr>
            <w:r>
              <w:t>Nine</w:t>
            </w:r>
          </w:p>
        </w:tc>
        <w:tc>
          <w:tcPr>
            <w:tcW w:w="7525" w:type="dxa"/>
          </w:tcPr>
          <w:p w14:paraId="776FB876" w14:textId="77777777" w:rsidR="00384AEC" w:rsidRPr="00AA0824" w:rsidRDefault="00384AEC" w:rsidP="00AD4A66">
            <w:pPr>
              <w:pStyle w:val="Quote"/>
              <w:keepNext w:val="0"/>
              <w:ind w:left="0"/>
            </w:pPr>
            <w:r w:rsidRPr="00AA0824">
              <w:t>Julie’s family is going on a vacation in the summer holidays. Her parents said they would give her a dollar for every dollar she saves. Should Julie save some of her money?</w:t>
            </w:r>
          </w:p>
        </w:tc>
      </w:tr>
      <w:tr w:rsidR="00384AEC" w14:paraId="26A075F8" w14:textId="77777777" w:rsidTr="00AD4A66">
        <w:trPr>
          <w:cnfStyle w:val="000000010000" w:firstRow="0" w:lastRow="0" w:firstColumn="0" w:lastColumn="0" w:oddVBand="0" w:evenVBand="0" w:oddHBand="0" w:evenHBand="1" w:firstRowFirstColumn="0" w:firstRowLastColumn="0" w:lastRowFirstColumn="0" w:lastRowLastColumn="0"/>
        </w:trPr>
        <w:tc>
          <w:tcPr>
            <w:tcW w:w="2097" w:type="dxa"/>
          </w:tcPr>
          <w:p w14:paraId="0AD02589" w14:textId="77777777" w:rsidR="00384AEC" w:rsidRPr="00AA0824" w:rsidRDefault="00384AEC" w:rsidP="00AD4A66">
            <w:pPr>
              <w:pStyle w:val="Quote"/>
              <w:keepNext w:val="0"/>
              <w:ind w:left="0"/>
            </w:pPr>
            <w:r>
              <w:t>Ten</w:t>
            </w:r>
          </w:p>
        </w:tc>
        <w:tc>
          <w:tcPr>
            <w:tcW w:w="7525" w:type="dxa"/>
          </w:tcPr>
          <w:p w14:paraId="6E3C9EAE" w14:textId="77777777" w:rsidR="00384AEC" w:rsidRPr="00AA0824" w:rsidRDefault="00384AEC" w:rsidP="00AD4A66">
            <w:pPr>
              <w:pStyle w:val="Quote"/>
              <w:keepNext w:val="0"/>
              <w:ind w:left="0"/>
            </w:pPr>
            <w:r w:rsidRPr="00AA0824">
              <w:t>Julie has accidently lost her school calculator. Julie will get in trouble from her Mathematics teacher if she does not have her calculator in class. A new calculator will cost $35 from the local shop or $32.95 online. Should she buy the calculator and where should she purchase it from?</w:t>
            </w:r>
          </w:p>
        </w:tc>
      </w:tr>
    </w:tbl>
    <w:p w14:paraId="32F4B196" w14:textId="77777777" w:rsidR="00A55C8D" w:rsidRPr="00384AEC" w:rsidRDefault="00A55C8D" w:rsidP="00384AEC">
      <w:pPr>
        <w:rPr>
          <w:rStyle w:val="Strong"/>
        </w:rPr>
      </w:pPr>
      <w:r w:rsidRPr="00384AEC">
        <w:rPr>
          <w:rStyle w:val="Strong"/>
        </w:rPr>
        <w:t>Questions:</w:t>
      </w:r>
    </w:p>
    <w:p w14:paraId="704D9770" w14:textId="77777777" w:rsidR="00A55C8D" w:rsidRPr="00A55C8D" w:rsidRDefault="00A55C8D" w:rsidP="00384AEC">
      <w:pPr>
        <w:pStyle w:val="ListBullet"/>
      </w:pPr>
      <w:r w:rsidRPr="00A55C8D">
        <w:t>What would you do if you were Julie?</w:t>
      </w:r>
    </w:p>
    <w:p w14:paraId="6BB79C9F" w14:textId="77777777" w:rsidR="00A55C8D" w:rsidRPr="00A55C8D" w:rsidRDefault="00A55C8D" w:rsidP="00384AEC">
      <w:pPr>
        <w:pStyle w:val="ListBullet"/>
      </w:pPr>
      <w:r w:rsidRPr="00A55C8D">
        <w:t>How would you spend your money and where would you spend it?</w:t>
      </w:r>
    </w:p>
    <w:p w14:paraId="7E006031" w14:textId="77777777" w:rsidR="00A55C8D" w:rsidRPr="00A55C8D" w:rsidRDefault="00A55C8D" w:rsidP="00384AEC">
      <w:pPr>
        <w:pStyle w:val="ListBullet"/>
      </w:pPr>
      <w:r w:rsidRPr="00A55C8D">
        <w:t>How much money would you save?</w:t>
      </w:r>
    </w:p>
    <w:p w14:paraId="6F772F4F" w14:textId="77777777" w:rsidR="00A55C8D" w:rsidRPr="00A55C8D" w:rsidRDefault="00A55C8D" w:rsidP="00384AEC">
      <w:pPr>
        <w:pStyle w:val="ListBullet"/>
      </w:pPr>
      <w:r w:rsidRPr="00A55C8D">
        <w:t>Work out a budget for Julie determining what she should spend and save. Justify your choices.</w:t>
      </w:r>
    </w:p>
    <w:p w14:paraId="4A5EDF1D" w14:textId="77777777" w:rsidR="00A55C8D" w:rsidRPr="00A55C8D" w:rsidRDefault="00A55C8D" w:rsidP="00384AEC">
      <w:pPr>
        <w:pStyle w:val="Heading5"/>
      </w:pPr>
      <w:r w:rsidRPr="00A55C8D">
        <w:lastRenderedPageBreak/>
        <w:t>Where to buy:</w:t>
      </w:r>
    </w:p>
    <w:p w14:paraId="34A2274A" w14:textId="77777777" w:rsidR="00A55C8D" w:rsidRPr="00A55C8D" w:rsidRDefault="00A55C8D" w:rsidP="00384AEC">
      <w:pPr>
        <w:pStyle w:val="ListBullet"/>
      </w:pPr>
      <w:r w:rsidRPr="00A55C8D">
        <w:t>Create a presentation (for example, a brochure, poster, visual presentation, website, oral presentation or Prezi) which includes the different options where consumers can buy products and the advantages and or disadvantages of each.</w:t>
      </w:r>
    </w:p>
    <w:p w14:paraId="4BCA0DDC" w14:textId="494EB853" w:rsidR="00A55C8D" w:rsidRDefault="00A55C8D" w:rsidP="00384AEC">
      <w:pPr>
        <w:ind w:firstLine="652"/>
      </w:pPr>
      <w:r w:rsidRPr="00A55C8D">
        <w:t>These places could include:</w:t>
      </w:r>
    </w:p>
    <w:tbl>
      <w:tblPr>
        <w:tblStyle w:val="Tableheader"/>
        <w:tblW w:w="0" w:type="auto"/>
        <w:tblLook w:val="0420" w:firstRow="1" w:lastRow="0" w:firstColumn="0" w:lastColumn="0" w:noHBand="0" w:noVBand="1"/>
        <w:tblCaption w:val="Options where people can purchase goods and services"/>
        <w:tblDescription w:val="This is a table with three options and examples for each including non=store retail, retail stores and different geographical locations"/>
      </w:tblPr>
      <w:tblGrid>
        <w:gridCol w:w="3215"/>
        <w:gridCol w:w="3212"/>
        <w:gridCol w:w="3145"/>
      </w:tblGrid>
      <w:tr w:rsidR="00384AEC" w14:paraId="584D3C80" w14:textId="77777777" w:rsidTr="00AD4A66">
        <w:trPr>
          <w:cnfStyle w:val="100000000000" w:firstRow="1" w:lastRow="0" w:firstColumn="0" w:lastColumn="0" w:oddVBand="0" w:evenVBand="0" w:oddHBand="0" w:evenHBand="0" w:firstRowFirstColumn="0" w:firstRowLastColumn="0" w:lastRowFirstColumn="0" w:lastRowLastColumn="0"/>
        </w:trPr>
        <w:tc>
          <w:tcPr>
            <w:tcW w:w="3510" w:type="dxa"/>
          </w:tcPr>
          <w:p w14:paraId="54408B6A" w14:textId="77777777" w:rsidR="00384AEC" w:rsidRDefault="00384AEC" w:rsidP="00AD4A66">
            <w:pPr>
              <w:pStyle w:val="Tableheading"/>
              <w:spacing w:before="192" w:after="192"/>
            </w:pPr>
            <w:r>
              <w:t>Non-store retail</w:t>
            </w:r>
          </w:p>
        </w:tc>
        <w:tc>
          <w:tcPr>
            <w:tcW w:w="3510" w:type="dxa"/>
          </w:tcPr>
          <w:p w14:paraId="4B313A26" w14:textId="77777777" w:rsidR="00384AEC" w:rsidRDefault="00384AEC" w:rsidP="00AD4A66">
            <w:pPr>
              <w:pStyle w:val="Tableheading"/>
            </w:pPr>
            <w:r>
              <w:t>Retail stores</w:t>
            </w:r>
          </w:p>
        </w:tc>
        <w:tc>
          <w:tcPr>
            <w:tcW w:w="3510" w:type="dxa"/>
          </w:tcPr>
          <w:p w14:paraId="3A909913" w14:textId="77777777" w:rsidR="00384AEC" w:rsidRDefault="00384AEC" w:rsidP="00AD4A66">
            <w:pPr>
              <w:pStyle w:val="Tableheading"/>
            </w:pPr>
            <w:r>
              <w:t>Locations</w:t>
            </w:r>
          </w:p>
        </w:tc>
      </w:tr>
      <w:tr w:rsidR="00384AEC" w14:paraId="13CB2178" w14:textId="77777777" w:rsidTr="00AD4A66">
        <w:trPr>
          <w:cnfStyle w:val="000000100000" w:firstRow="0" w:lastRow="0" w:firstColumn="0" w:lastColumn="0" w:oddVBand="0" w:evenVBand="0" w:oddHBand="1" w:evenHBand="0" w:firstRowFirstColumn="0" w:firstRowLastColumn="0" w:lastRowFirstColumn="0" w:lastRowLastColumn="0"/>
        </w:trPr>
        <w:tc>
          <w:tcPr>
            <w:tcW w:w="3510" w:type="dxa"/>
          </w:tcPr>
          <w:p w14:paraId="2616E919" w14:textId="77777777" w:rsidR="00384AEC" w:rsidRDefault="00384AEC" w:rsidP="00AD4A66">
            <w:pPr>
              <w:pStyle w:val="Tabletext"/>
            </w:pPr>
            <w:r>
              <w:t>Mail order</w:t>
            </w:r>
          </w:p>
        </w:tc>
        <w:tc>
          <w:tcPr>
            <w:tcW w:w="3510" w:type="dxa"/>
          </w:tcPr>
          <w:p w14:paraId="57F91B74" w14:textId="77777777" w:rsidR="00384AEC" w:rsidRDefault="00384AEC" w:rsidP="00AD4A66">
            <w:pPr>
              <w:pStyle w:val="Tabletext"/>
            </w:pPr>
            <w:r>
              <w:t>Convenience stores</w:t>
            </w:r>
          </w:p>
        </w:tc>
        <w:tc>
          <w:tcPr>
            <w:tcW w:w="3510" w:type="dxa"/>
          </w:tcPr>
          <w:p w14:paraId="0A9F13E6" w14:textId="77777777" w:rsidR="00384AEC" w:rsidRDefault="00384AEC" w:rsidP="00AD4A66">
            <w:pPr>
              <w:pStyle w:val="Tabletext"/>
            </w:pPr>
            <w:r>
              <w:t>Local</w:t>
            </w:r>
          </w:p>
        </w:tc>
      </w:tr>
      <w:tr w:rsidR="00384AEC" w14:paraId="57CF6D1D" w14:textId="77777777" w:rsidTr="00AD4A66">
        <w:trPr>
          <w:cnfStyle w:val="000000010000" w:firstRow="0" w:lastRow="0" w:firstColumn="0" w:lastColumn="0" w:oddVBand="0" w:evenVBand="0" w:oddHBand="0" w:evenHBand="1" w:firstRowFirstColumn="0" w:firstRowLastColumn="0" w:lastRowFirstColumn="0" w:lastRowLastColumn="0"/>
        </w:trPr>
        <w:tc>
          <w:tcPr>
            <w:tcW w:w="3510" w:type="dxa"/>
          </w:tcPr>
          <w:p w14:paraId="72CFB3EF" w14:textId="77777777" w:rsidR="00384AEC" w:rsidRDefault="00384AEC" w:rsidP="00AD4A66">
            <w:pPr>
              <w:pStyle w:val="Tabletext"/>
            </w:pPr>
            <w:r>
              <w:t>Door-to-door</w:t>
            </w:r>
          </w:p>
        </w:tc>
        <w:tc>
          <w:tcPr>
            <w:tcW w:w="3510" w:type="dxa"/>
          </w:tcPr>
          <w:p w14:paraId="2536D2A2" w14:textId="77777777" w:rsidR="00384AEC" w:rsidRDefault="00384AEC" w:rsidP="00AD4A66">
            <w:pPr>
              <w:pStyle w:val="Tabletext"/>
            </w:pPr>
            <w:r>
              <w:t>Department stores</w:t>
            </w:r>
          </w:p>
        </w:tc>
        <w:tc>
          <w:tcPr>
            <w:tcW w:w="3510" w:type="dxa"/>
          </w:tcPr>
          <w:p w14:paraId="433B5F9A" w14:textId="77777777" w:rsidR="00384AEC" w:rsidRDefault="00384AEC" w:rsidP="00AD4A66">
            <w:pPr>
              <w:pStyle w:val="Tabletext"/>
            </w:pPr>
            <w:r>
              <w:t>Regional</w:t>
            </w:r>
          </w:p>
        </w:tc>
      </w:tr>
      <w:tr w:rsidR="00384AEC" w14:paraId="57E708B7" w14:textId="77777777" w:rsidTr="00AD4A66">
        <w:trPr>
          <w:cnfStyle w:val="000000100000" w:firstRow="0" w:lastRow="0" w:firstColumn="0" w:lastColumn="0" w:oddVBand="0" w:evenVBand="0" w:oddHBand="1" w:evenHBand="0" w:firstRowFirstColumn="0" w:firstRowLastColumn="0" w:lastRowFirstColumn="0" w:lastRowLastColumn="0"/>
        </w:trPr>
        <w:tc>
          <w:tcPr>
            <w:tcW w:w="3510" w:type="dxa"/>
          </w:tcPr>
          <w:p w14:paraId="4B99C707" w14:textId="77777777" w:rsidR="00384AEC" w:rsidRDefault="00384AEC" w:rsidP="00AD4A66">
            <w:pPr>
              <w:pStyle w:val="Tabletext"/>
            </w:pPr>
            <w:r>
              <w:t>Party plan</w:t>
            </w:r>
          </w:p>
        </w:tc>
        <w:tc>
          <w:tcPr>
            <w:tcW w:w="3510" w:type="dxa"/>
          </w:tcPr>
          <w:p w14:paraId="65753B0C" w14:textId="77777777" w:rsidR="00384AEC" w:rsidRDefault="00384AEC" w:rsidP="00AD4A66">
            <w:pPr>
              <w:pStyle w:val="Tabletext"/>
            </w:pPr>
            <w:r>
              <w:t>Discount department stores</w:t>
            </w:r>
          </w:p>
        </w:tc>
        <w:tc>
          <w:tcPr>
            <w:tcW w:w="3510" w:type="dxa"/>
          </w:tcPr>
          <w:p w14:paraId="5D671D97" w14:textId="77777777" w:rsidR="00384AEC" w:rsidRDefault="00384AEC" w:rsidP="00AD4A66">
            <w:pPr>
              <w:pStyle w:val="Tabletext"/>
            </w:pPr>
            <w:r>
              <w:t>Interstate</w:t>
            </w:r>
          </w:p>
        </w:tc>
      </w:tr>
      <w:tr w:rsidR="00384AEC" w14:paraId="11C34EBF" w14:textId="77777777" w:rsidTr="00AD4A66">
        <w:trPr>
          <w:cnfStyle w:val="000000010000" w:firstRow="0" w:lastRow="0" w:firstColumn="0" w:lastColumn="0" w:oddVBand="0" w:evenVBand="0" w:oddHBand="0" w:evenHBand="1" w:firstRowFirstColumn="0" w:firstRowLastColumn="0" w:lastRowFirstColumn="0" w:lastRowLastColumn="0"/>
        </w:trPr>
        <w:tc>
          <w:tcPr>
            <w:tcW w:w="3510" w:type="dxa"/>
          </w:tcPr>
          <w:p w14:paraId="55462CAC" w14:textId="77777777" w:rsidR="00384AEC" w:rsidRDefault="00384AEC" w:rsidP="00AD4A66">
            <w:pPr>
              <w:pStyle w:val="Tabletext"/>
            </w:pPr>
            <w:r>
              <w:t>Auction</w:t>
            </w:r>
          </w:p>
        </w:tc>
        <w:tc>
          <w:tcPr>
            <w:tcW w:w="3510" w:type="dxa"/>
          </w:tcPr>
          <w:p w14:paraId="002C944F" w14:textId="77777777" w:rsidR="00384AEC" w:rsidRDefault="00384AEC" w:rsidP="00AD4A66">
            <w:pPr>
              <w:pStyle w:val="Tabletext"/>
            </w:pPr>
            <w:r>
              <w:t>Pop up stores</w:t>
            </w:r>
          </w:p>
        </w:tc>
        <w:tc>
          <w:tcPr>
            <w:tcW w:w="3510" w:type="dxa"/>
          </w:tcPr>
          <w:p w14:paraId="49425BA9" w14:textId="77777777" w:rsidR="00384AEC" w:rsidRDefault="00384AEC" w:rsidP="00AD4A66">
            <w:pPr>
              <w:pStyle w:val="Tabletext"/>
            </w:pPr>
            <w:r>
              <w:t>Global</w:t>
            </w:r>
          </w:p>
        </w:tc>
      </w:tr>
      <w:tr w:rsidR="00384AEC" w14:paraId="51E092D4" w14:textId="77777777" w:rsidTr="00AD4A66">
        <w:trPr>
          <w:cnfStyle w:val="000000100000" w:firstRow="0" w:lastRow="0" w:firstColumn="0" w:lastColumn="0" w:oddVBand="0" w:evenVBand="0" w:oddHBand="1" w:evenHBand="0" w:firstRowFirstColumn="0" w:firstRowLastColumn="0" w:lastRowFirstColumn="0" w:lastRowLastColumn="0"/>
        </w:trPr>
        <w:tc>
          <w:tcPr>
            <w:tcW w:w="3510" w:type="dxa"/>
          </w:tcPr>
          <w:p w14:paraId="0CB0A9EA" w14:textId="77777777" w:rsidR="00384AEC" w:rsidRDefault="00384AEC" w:rsidP="00AD4A66">
            <w:pPr>
              <w:pStyle w:val="Tabletext"/>
            </w:pPr>
            <w:r>
              <w:t>Telemarketing</w:t>
            </w:r>
          </w:p>
        </w:tc>
        <w:tc>
          <w:tcPr>
            <w:tcW w:w="3510" w:type="dxa"/>
          </w:tcPr>
          <w:p w14:paraId="70733625" w14:textId="77777777" w:rsidR="00384AEC" w:rsidRDefault="00384AEC" w:rsidP="00AD4A66">
            <w:pPr>
              <w:pStyle w:val="Tabletext"/>
            </w:pPr>
            <w:r>
              <w:t>Specialty stores</w:t>
            </w:r>
          </w:p>
        </w:tc>
        <w:tc>
          <w:tcPr>
            <w:tcW w:w="3510" w:type="dxa"/>
          </w:tcPr>
          <w:p w14:paraId="0EF115DE" w14:textId="77777777" w:rsidR="00384AEC" w:rsidRDefault="00384AEC" w:rsidP="00AD4A66">
            <w:pPr>
              <w:pStyle w:val="Tabletext"/>
            </w:pPr>
          </w:p>
        </w:tc>
      </w:tr>
      <w:tr w:rsidR="00384AEC" w14:paraId="5D8686D3" w14:textId="77777777" w:rsidTr="00AD4A66">
        <w:trPr>
          <w:cnfStyle w:val="000000010000" w:firstRow="0" w:lastRow="0" w:firstColumn="0" w:lastColumn="0" w:oddVBand="0" w:evenVBand="0" w:oddHBand="0" w:evenHBand="1" w:firstRowFirstColumn="0" w:firstRowLastColumn="0" w:lastRowFirstColumn="0" w:lastRowLastColumn="0"/>
        </w:trPr>
        <w:tc>
          <w:tcPr>
            <w:tcW w:w="3510" w:type="dxa"/>
          </w:tcPr>
          <w:p w14:paraId="2F6DBD29" w14:textId="77777777" w:rsidR="00384AEC" w:rsidRDefault="00384AEC" w:rsidP="00AD4A66">
            <w:pPr>
              <w:pStyle w:val="Tabletext"/>
            </w:pPr>
            <w:r>
              <w:t>Internet shopping</w:t>
            </w:r>
          </w:p>
        </w:tc>
        <w:tc>
          <w:tcPr>
            <w:tcW w:w="3510" w:type="dxa"/>
          </w:tcPr>
          <w:p w14:paraId="1FFEA82F" w14:textId="77777777" w:rsidR="00384AEC" w:rsidRDefault="00384AEC" w:rsidP="00AD4A66">
            <w:pPr>
              <w:pStyle w:val="Tabletext"/>
            </w:pPr>
            <w:r>
              <w:t>Stalls / marketplace</w:t>
            </w:r>
          </w:p>
        </w:tc>
        <w:tc>
          <w:tcPr>
            <w:tcW w:w="3510" w:type="dxa"/>
          </w:tcPr>
          <w:p w14:paraId="0786E832" w14:textId="77777777" w:rsidR="00384AEC" w:rsidRDefault="00384AEC" w:rsidP="00AD4A66">
            <w:pPr>
              <w:pStyle w:val="Tabletext"/>
            </w:pPr>
          </w:p>
        </w:tc>
      </w:tr>
      <w:tr w:rsidR="00384AEC" w14:paraId="0B22AA89" w14:textId="77777777" w:rsidTr="00AD4A66">
        <w:trPr>
          <w:cnfStyle w:val="000000100000" w:firstRow="0" w:lastRow="0" w:firstColumn="0" w:lastColumn="0" w:oddVBand="0" w:evenVBand="0" w:oddHBand="1" w:evenHBand="0" w:firstRowFirstColumn="0" w:firstRowLastColumn="0" w:lastRowFirstColumn="0" w:lastRowLastColumn="0"/>
        </w:trPr>
        <w:tc>
          <w:tcPr>
            <w:tcW w:w="3510" w:type="dxa"/>
          </w:tcPr>
          <w:p w14:paraId="0CEF437E" w14:textId="77777777" w:rsidR="00384AEC" w:rsidRDefault="00384AEC" w:rsidP="00AD4A66">
            <w:pPr>
              <w:pStyle w:val="Tabletext"/>
            </w:pPr>
            <w:r>
              <w:t>Vending machines</w:t>
            </w:r>
          </w:p>
        </w:tc>
        <w:tc>
          <w:tcPr>
            <w:tcW w:w="3510" w:type="dxa"/>
          </w:tcPr>
          <w:p w14:paraId="51FCEF65" w14:textId="77777777" w:rsidR="00384AEC" w:rsidRDefault="00384AEC" w:rsidP="00AD4A66">
            <w:pPr>
              <w:pStyle w:val="Tabletext"/>
            </w:pPr>
            <w:r>
              <w:t>Supermarkets</w:t>
            </w:r>
          </w:p>
        </w:tc>
        <w:tc>
          <w:tcPr>
            <w:tcW w:w="3510" w:type="dxa"/>
          </w:tcPr>
          <w:p w14:paraId="6F78DF7D" w14:textId="77777777" w:rsidR="00384AEC" w:rsidRDefault="00384AEC" w:rsidP="00AD4A66">
            <w:pPr>
              <w:pStyle w:val="Tabletext"/>
            </w:pPr>
          </w:p>
        </w:tc>
      </w:tr>
    </w:tbl>
    <w:p w14:paraId="731FF20E" w14:textId="77777777" w:rsidR="00A55C8D" w:rsidRPr="00A55C8D" w:rsidRDefault="00A55C8D" w:rsidP="00384AEC">
      <w:pPr>
        <w:pStyle w:val="ListBullet"/>
      </w:pPr>
      <w:r w:rsidRPr="00A55C8D">
        <w:t>Initiate a structured discussion on the changing trends in where consumer buy goods and services. Write a structured written response: explain the changing trends where consumers buy goods and services.</w:t>
      </w:r>
    </w:p>
    <w:p w14:paraId="2B95F295" w14:textId="54347269" w:rsidR="00A55C8D" w:rsidRPr="00A55C8D" w:rsidRDefault="00384AEC" w:rsidP="00384AEC">
      <w:pPr>
        <w:pStyle w:val="Heading3"/>
      </w:pPr>
      <w:r>
        <w:t>2.3 - p</w:t>
      </w:r>
      <w:r w:rsidR="00A55C8D" w:rsidRPr="00A55C8D">
        <w:t>ayment options</w:t>
      </w:r>
    </w:p>
    <w:p w14:paraId="25EA865C" w14:textId="58DC7364" w:rsidR="00A55C8D" w:rsidRPr="00A55C8D" w:rsidRDefault="00384AEC" w:rsidP="00384AEC">
      <w:pPr>
        <w:pStyle w:val="FeatureBox2"/>
      </w:pPr>
      <w:r w:rsidRPr="00384AEC">
        <w:rPr>
          <w:rStyle w:val="Strong"/>
        </w:rPr>
        <w:t>Teachers’ note</w:t>
      </w:r>
      <w:r>
        <w:t xml:space="preserve"> - </w:t>
      </w:r>
      <w:hyperlink r:id="rId13" w:history="1">
        <w:r w:rsidR="00A55C8D" w:rsidRPr="00384AEC">
          <w:rPr>
            <w:rStyle w:val="Hyperlink"/>
          </w:rPr>
          <w:t>MoneySmart</w:t>
        </w:r>
      </w:hyperlink>
      <w:r w:rsidR="00A55C8D" w:rsidRPr="00A55C8D">
        <w:t xml:space="preserve"> is an initiative from the Australian Securities and Investments Commission (ASIC) to teach students about consumer and financial matters. All resources on the website are aligned to the Australian Curriculum and can be modified to suit the NSW 7-10 Commerce Syllabus. In addition, the website provides scope for extension activities in the area of using credit to make purchases.</w:t>
      </w:r>
    </w:p>
    <w:p w14:paraId="31313ED4" w14:textId="77777777" w:rsidR="00A55C8D" w:rsidRPr="00A55C8D" w:rsidRDefault="00A55C8D" w:rsidP="00AD4A66">
      <w:pPr>
        <w:pStyle w:val="FeatureBox2"/>
      </w:pPr>
      <w:r w:rsidRPr="00A55C8D">
        <w:t>In a class of 30, group students into ten groups of three. The teacher may wish to combine some research topics together for smaller class numbers still with 3 students in each group (8 groups of three students for a class of 24).</w:t>
      </w:r>
    </w:p>
    <w:p w14:paraId="494428D3" w14:textId="77777777" w:rsidR="00A55C8D" w:rsidRPr="00A55C8D" w:rsidRDefault="00A55C8D" w:rsidP="00384AEC">
      <w:pPr>
        <w:pStyle w:val="Heading4"/>
      </w:pPr>
      <w:r w:rsidRPr="00A55C8D">
        <w:t>Activities:</w:t>
      </w:r>
    </w:p>
    <w:p w14:paraId="56DF1060" w14:textId="77777777" w:rsidR="00A55C8D" w:rsidRPr="00A55C8D" w:rsidRDefault="00A55C8D" w:rsidP="00AD4A66">
      <w:pPr>
        <w:pStyle w:val="Heading5"/>
      </w:pPr>
      <w:r w:rsidRPr="00A55C8D">
        <w:t>Payment methods</w:t>
      </w:r>
    </w:p>
    <w:p w14:paraId="46841807" w14:textId="62CE52A1" w:rsidR="00A55C8D" w:rsidRPr="00A55C8D" w:rsidRDefault="00A55C8D" w:rsidP="00AD4A66">
      <w:pPr>
        <w:pStyle w:val="ListBullet"/>
      </w:pPr>
      <w:r w:rsidRPr="00A55C8D">
        <w:t xml:space="preserve">Using the MoneySmart website on </w:t>
      </w:r>
      <w:hyperlink r:id="rId14" w:history="1">
        <w:r w:rsidRPr="00EC17C4">
          <w:rPr>
            <w:rStyle w:val="Hyperlink"/>
          </w:rPr>
          <w:t>methods of payment</w:t>
        </w:r>
      </w:hyperlink>
      <w:r w:rsidRPr="00A55C8D">
        <w:t>, investigate the available payment options including online and in-person.</w:t>
      </w:r>
    </w:p>
    <w:p w14:paraId="657858D9" w14:textId="77777777" w:rsidR="00AD4A66" w:rsidRDefault="00A55C8D" w:rsidP="00AD4A66">
      <w:pPr>
        <w:pStyle w:val="ListBullet"/>
      </w:pPr>
      <w:r w:rsidRPr="00A55C8D">
        <w:lastRenderedPageBreak/>
        <w:t xml:space="preserve">Using an adapted </w:t>
      </w:r>
      <w:hyperlink r:id="rId15" w:history="1">
        <w:r w:rsidRPr="00AD4A66">
          <w:rPr>
            <w:rStyle w:val="Hyperlink"/>
          </w:rPr>
          <w:t>jigsaw grouping</w:t>
        </w:r>
      </w:hyperlink>
      <w:r w:rsidRPr="00A55C8D">
        <w:t xml:space="preserve">, students use </w:t>
      </w:r>
      <w:hyperlink r:id="rId16" w:history="1">
        <w:r w:rsidRPr="00AD4A66">
          <w:rPr>
            <w:rStyle w:val="Hyperlink"/>
          </w:rPr>
          <w:t>MoneySmart banking</w:t>
        </w:r>
      </w:hyperlink>
      <w:r w:rsidRPr="00A55C8D">
        <w:t xml:space="preserve"> to research the different payment options available to consumers</w:t>
      </w:r>
      <w:r w:rsidR="00AD4A66">
        <w:t>.</w:t>
      </w:r>
    </w:p>
    <w:p w14:paraId="06694123" w14:textId="77777777" w:rsidR="00AD4A66" w:rsidRPr="00AD4A66" w:rsidRDefault="00AD4A66" w:rsidP="00AD4A66">
      <w:pPr>
        <w:pStyle w:val="ListBullet2"/>
        <w:numPr>
          <w:ilvl w:val="0"/>
          <w:numId w:val="0"/>
        </w:numPr>
        <w:ind w:left="652"/>
        <w:rPr>
          <w:rStyle w:val="Strong"/>
        </w:rPr>
      </w:pPr>
      <w:r w:rsidRPr="00AD4A66">
        <w:rPr>
          <w:rStyle w:val="Strong"/>
        </w:rPr>
        <w:t>Online payments</w:t>
      </w:r>
    </w:p>
    <w:p w14:paraId="13B0FE84" w14:textId="2073D515" w:rsidR="00AD4A66" w:rsidRPr="00AD4A66" w:rsidRDefault="00AD4A66" w:rsidP="00AD4A66">
      <w:pPr>
        <w:pStyle w:val="ListBullet2"/>
      </w:pPr>
      <w:r w:rsidRPr="00AD4A66">
        <w:t>Online and mobile banking</w:t>
      </w:r>
    </w:p>
    <w:p w14:paraId="16C24892" w14:textId="16149650" w:rsidR="00AD4A66" w:rsidRPr="00AD4A66" w:rsidRDefault="00AD4A66" w:rsidP="00AD4A66">
      <w:pPr>
        <w:pStyle w:val="ListBullet2"/>
      </w:pPr>
      <w:r w:rsidRPr="00AD4A66">
        <w:t>Instant payment with PayID</w:t>
      </w:r>
    </w:p>
    <w:p w14:paraId="2ED73954" w14:textId="4CBD457A" w:rsidR="00AD4A66" w:rsidRDefault="00AD4A66" w:rsidP="00AD4A66">
      <w:pPr>
        <w:pStyle w:val="ListBullet2"/>
      </w:pPr>
      <w:r w:rsidRPr="00AD4A66">
        <w:t>Buy now pay later</w:t>
      </w:r>
    </w:p>
    <w:p w14:paraId="5F8DA902" w14:textId="3346E16A" w:rsidR="00AD4A66" w:rsidRDefault="00AD4A66" w:rsidP="00AD4A66">
      <w:pPr>
        <w:pStyle w:val="ListBullet2"/>
        <w:numPr>
          <w:ilvl w:val="0"/>
          <w:numId w:val="0"/>
        </w:numPr>
        <w:ind w:left="652"/>
        <w:rPr>
          <w:rStyle w:val="Strong"/>
        </w:rPr>
      </w:pPr>
      <w:r>
        <w:rPr>
          <w:rStyle w:val="Strong"/>
        </w:rPr>
        <w:t xml:space="preserve">In person </w:t>
      </w:r>
      <w:r w:rsidRPr="00AD4A66">
        <w:rPr>
          <w:rStyle w:val="Strong"/>
        </w:rPr>
        <w:t>payments</w:t>
      </w:r>
    </w:p>
    <w:p w14:paraId="442701AC" w14:textId="77777777" w:rsidR="00AD4A66" w:rsidRPr="00AD4A66" w:rsidRDefault="00A55C8D" w:rsidP="00AD4A66">
      <w:pPr>
        <w:pStyle w:val="ListBullet2"/>
      </w:pPr>
      <w:r w:rsidRPr="00AD4A66">
        <w:t>Cash</w:t>
      </w:r>
    </w:p>
    <w:p w14:paraId="142F5195" w14:textId="77777777" w:rsidR="00AD4A66" w:rsidRPr="00AD4A66" w:rsidRDefault="00A55C8D" w:rsidP="00AD4A66">
      <w:pPr>
        <w:pStyle w:val="ListBullet2"/>
      </w:pPr>
      <w:r w:rsidRPr="00AD4A66">
        <w:t>EFTPOS</w:t>
      </w:r>
    </w:p>
    <w:p w14:paraId="2C618B35" w14:textId="77777777" w:rsidR="00AD4A66" w:rsidRPr="00AD4A66" w:rsidRDefault="00AD4A66" w:rsidP="00AD4A66">
      <w:pPr>
        <w:pStyle w:val="ListBullet2"/>
      </w:pPr>
      <w:r w:rsidRPr="00AD4A66">
        <w:t>C</w:t>
      </w:r>
      <w:r w:rsidR="00A55C8D" w:rsidRPr="00AD4A66">
        <w:t>heque</w:t>
      </w:r>
    </w:p>
    <w:p w14:paraId="72FBFEF3" w14:textId="77777777" w:rsidR="00AD4A66" w:rsidRPr="00AD4A66" w:rsidRDefault="00A55C8D" w:rsidP="00AD4A66">
      <w:pPr>
        <w:pStyle w:val="ListBullet2"/>
      </w:pPr>
      <w:r w:rsidRPr="00AD4A66">
        <w:t>Credit card</w:t>
      </w:r>
      <w:r w:rsidR="00AD4A66" w:rsidRPr="00AD4A66">
        <w:t xml:space="preserve"> </w:t>
      </w:r>
    </w:p>
    <w:p w14:paraId="28A7FA88" w14:textId="77777777" w:rsidR="00AD4A66" w:rsidRPr="00AD4A66" w:rsidRDefault="00A55C8D" w:rsidP="00AD4A66">
      <w:pPr>
        <w:pStyle w:val="ListBullet2"/>
      </w:pPr>
      <w:r w:rsidRPr="00AD4A66">
        <w:t>Tap and pay</w:t>
      </w:r>
      <w:r w:rsidR="00AD4A66" w:rsidRPr="00AD4A66">
        <w:t xml:space="preserve"> </w:t>
      </w:r>
    </w:p>
    <w:p w14:paraId="376FCF37" w14:textId="77777777" w:rsidR="00AD4A66" w:rsidRPr="00AD4A66" w:rsidRDefault="00A55C8D" w:rsidP="00AD4A66">
      <w:pPr>
        <w:pStyle w:val="ListBullet2"/>
      </w:pPr>
      <w:r w:rsidRPr="00AD4A66">
        <w:t>Gift card</w:t>
      </w:r>
    </w:p>
    <w:p w14:paraId="3A7F8C33" w14:textId="77777777" w:rsidR="00AD4A66" w:rsidRPr="00AD4A66" w:rsidRDefault="00A55C8D" w:rsidP="00AD4A66">
      <w:pPr>
        <w:pStyle w:val="ListBullet2"/>
      </w:pPr>
      <w:r w:rsidRPr="00AD4A66">
        <w:t>Prepaid cards</w:t>
      </w:r>
      <w:r w:rsidR="00AD4A66" w:rsidRPr="00AD4A66">
        <w:t xml:space="preserve"> </w:t>
      </w:r>
    </w:p>
    <w:p w14:paraId="44A585B5" w14:textId="56F2C515" w:rsidR="00A55C8D" w:rsidRPr="00AD4A66" w:rsidRDefault="00A55C8D" w:rsidP="00AD4A66">
      <w:pPr>
        <w:pStyle w:val="ListBullet2"/>
      </w:pPr>
      <w:r w:rsidRPr="00AD4A66">
        <w:t>Lay-by</w:t>
      </w:r>
    </w:p>
    <w:p w14:paraId="3C58144C" w14:textId="03AC8545" w:rsidR="00A55C8D" w:rsidRPr="00A55C8D" w:rsidRDefault="00AD4A66" w:rsidP="00AD4A66">
      <w:pPr>
        <w:pStyle w:val="FeatureBox2"/>
      </w:pPr>
      <w:r w:rsidRPr="00AD4A66">
        <w:rPr>
          <w:rStyle w:val="Strong"/>
        </w:rPr>
        <w:t>Teacher note</w:t>
      </w:r>
      <w:r>
        <w:t xml:space="preserve"> - a</w:t>
      </w:r>
      <w:r w:rsidR="00A55C8D" w:rsidRPr="00A55C8D">
        <w:t>llocate ten groups of three, allocating each student in the group a letter A, B or C</w:t>
      </w:r>
    </w:p>
    <w:p w14:paraId="1A0F6EA5" w14:textId="77777777" w:rsidR="00A55C8D" w:rsidRPr="00AD4A66" w:rsidRDefault="00A55C8D" w:rsidP="00AD4A66">
      <w:pPr>
        <w:rPr>
          <w:rStyle w:val="Strong"/>
        </w:rPr>
      </w:pPr>
      <w:r w:rsidRPr="00AD4A66">
        <w:rPr>
          <w:rStyle w:val="Strong"/>
        </w:rPr>
        <w:t>Phase one</w:t>
      </w:r>
    </w:p>
    <w:p w14:paraId="5D146AE9" w14:textId="2AF63DE1" w:rsidR="00A55C8D" w:rsidRDefault="00A55C8D" w:rsidP="00AD4A66">
      <w:pPr>
        <w:pStyle w:val="ListNumber"/>
      </w:pPr>
      <w:r w:rsidRPr="00A55C8D">
        <w:t>Meet in home groups (1</w:t>
      </w:r>
      <w:r w:rsidR="00AD4A66">
        <w:t xml:space="preserve"> to 1</w:t>
      </w:r>
      <w:r w:rsidRPr="00A55C8D">
        <w:t>0) to work together to become experts in the allocated topic area. See research topic table below for research topics.</w:t>
      </w:r>
    </w:p>
    <w:tbl>
      <w:tblPr>
        <w:tblStyle w:val="Tableheader"/>
        <w:tblW w:w="10530" w:type="dxa"/>
        <w:tblLook w:val="0420" w:firstRow="1" w:lastRow="0" w:firstColumn="0" w:lastColumn="0" w:noHBand="0" w:noVBand="1"/>
        <w:tblCaption w:val="Phase 1 table groupings"/>
        <w:tblDescription w:val="This is a table explaining the layout of groups for phase 1."/>
      </w:tblPr>
      <w:tblGrid>
        <w:gridCol w:w="1053"/>
        <w:gridCol w:w="1053"/>
        <w:gridCol w:w="1053"/>
        <w:gridCol w:w="1053"/>
        <w:gridCol w:w="1053"/>
        <w:gridCol w:w="1053"/>
        <w:gridCol w:w="1053"/>
        <w:gridCol w:w="1053"/>
        <w:gridCol w:w="1053"/>
        <w:gridCol w:w="1053"/>
      </w:tblGrid>
      <w:tr w:rsidR="00AD4A66" w14:paraId="2EC43F3D" w14:textId="77777777" w:rsidTr="00AD4A66">
        <w:trPr>
          <w:cnfStyle w:val="100000000000" w:firstRow="1" w:lastRow="0" w:firstColumn="0" w:lastColumn="0" w:oddVBand="0" w:evenVBand="0" w:oddHBand="0" w:evenHBand="0" w:firstRowFirstColumn="0" w:firstRowLastColumn="0" w:lastRowFirstColumn="0" w:lastRowLastColumn="0"/>
        </w:trPr>
        <w:tc>
          <w:tcPr>
            <w:tcW w:w="1053" w:type="dxa"/>
          </w:tcPr>
          <w:p w14:paraId="32171BD7" w14:textId="77777777" w:rsidR="00AD4A66" w:rsidRDefault="00AD4A66" w:rsidP="00AD4A66">
            <w:pPr>
              <w:pStyle w:val="Tableheading"/>
              <w:spacing w:before="192" w:after="192"/>
            </w:pPr>
            <w:r>
              <w:t>Group 1</w:t>
            </w:r>
          </w:p>
        </w:tc>
        <w:tc>
          <w:tcPr>
            <w:tcW w:w="1053" w:type="dxa"/>
          </w:tcPr>
          <w:p w14:paraId="3B93D688" w14:textId="77777777" w:rsidR="00AD4A66" w:rsidRDefault="00AD4A66" w:rsidP="00AD4A66">
            <w:pPr>
              <w:pStyle w:val="Tableheading"/>
            </w:pPr>
            <w:r>
              <w:t>Group 2</w:t>
            </w:r>
          </w:p>
        </w:tc>
        <w:tc>
          <w:tcPr>
            <w:tcW w:w="1053" w:type="dxa"/>
          </w:tcPr>
          <w:p w14:paraId="3199E790" w14:textId="77777777" w:rsidR="00AD4A66" w:rsidRDefault="00AD4A66" w:rsidP="00AD4A66">
            <w:pPr>
              <w:pStyle w:val="Tableheading"/>
            </w:pPr>
            <w:r>
              <w:t>Group 3</w:t>
            </w:r>
          </w:p>
        </w:tc>
        <w:tc>
          <w:tcPr>
            <w:tcW w:w="1053" w:type="dxa"/>
          </w:tcPr>
          <w:p w14:paraId="78555614" w14:textId="77777777" w:rsidR="00AD4A66" w:rsidRDefault="00AD4A66" w:rsidP="00AD4A66">
            <w:pPr>
              <w:pStyle w:val="Tableheading"/>
            </w:pPr>
            <w:r>
              <w:t>Group 4</w:t>
            </w:r>
          </w:p>
        </w:tc>
        <w:tc>
          <w:tcPr>
            <w:tcW w:w="1053" w:type="dxa"/>
          </w:tcPr>
          <w:p w14:paraId="7CD42424" w14:textId="77777777" w:rsidR="00AD4A66" w:rsidRDefault="00AD4A66" w:rsidP="00AD4A66">
            <w:pPr>
              <w:pStyle w:val="Tableheading"/>
            </w:pPr>
            <w:r>
              <w:t>Group 5</w:t>
            </w:r>
          </w:p>
        </w:tc>
        <w:tc>
          <w:tcPr>
            <w:tcW w:w="1053" w:type="dxa"/>
          </w:tcPr>
          <w:p w14:paraId="717B620D" w14:textId="77777777" w:rsidR="00AD4A66" w:rsidRDefault="00AD4A66" w:rsidP="00AD4A66">
            <w:pPr>
              <w:pStyle w:val="Tableheading"/>
            </w:pPr>
            <w:r>
              <w:t>Group 6</w:t>
            </w:r>
          </w:p>
        </w:tc>
        <w:tc>
          <w:tcPr>
            <w:tcW w:w="1053" w:type="dxa"/>
          </w:tcPr>
          <w:p w14:paraId="256D78FF" w14:textId="77777777" w:rsidR="00AD4A66" w:rsidRDefault="00AD4A66" w:rsidP="00AD4A66">
            <w:pPr>
              <w:pStyle w:val="Tableheading"/>
            </w:pPr>
            <w:r>
              <w:t>Group 7</w:t>
            </w:r>
          </w:p>
        </w:tc>
        <w:tc>
          <w:tcPr>
            <w:tcW w:w="1053" w:type="dxa"/>
          </w:tcPr>
          <w:p w14:paraId="73C7943E" w14:textId="77777777" w:rsidR="00AD4A66" w:rsidRDefault="00AD4A66" w:rsidP="00AD4A66">
            <w:pPr>
              <w:pStyle w:val="Tableheading"/>
            </w:pPr>
            <w:r>
              <w:t>Group 8</w:t>
            </w:r>
          </w:p>
        </w:tc>
        <w:tc>
          <w:tcPr>
            <w:tcW w:w="1053" w:type="dxa"/>
          </w:tcPr>
          <w:p w14:paraId="4A8F04E9" w14:textId="77777777" w:rsidR="00AD4A66" w:rsidRDefault="00AD4A66" w:rsidP="00AD4A66">
            <w:pPr>
              <w:pStyle w:val="Tableheading"/>
            </w:pPr>
            <w:r>
              <w:t>Group 9</w:t>
            </w:r>
          </w:p>
        </w:tc>
        <w:tc>
          <w:tcPr>
            <w:tcW w:w="1053" w:type="dxa"/>
          </w:tcPr>
          <w:p w14:paraId="6BBC382E" w14:textId="77777777" w:rsidR="00AD4A66" w:rsidRDefault="00AD4A66" w:rsidP="00AD4A66">
            <w:pPr>
              <w:pStyle w:val="Tableheading"/>
            </w:pPr>
            <w:r>
              <w:t>Group 10</w:t>
            </w:r>
          </w:p>
        </w:tc>
      </w:tr>
      <w:tr w:rsidR="00AD4A66" w14:paraId="328089F7" w14:textId="77777777" w:rsidTr="00AD4A66">
        <w:trPr>
          <w:cnfStyle w:val="000000100000" w:firstRow="0" w:lastRow="0" w:firstColumn="0" w:lastColumn="0" w:oddVBand="0" w:evenVBand="0" w:oddHBand="1" w:evenHBand="0" w:firstRowFirstColumn="0" w:firstRowLastColumn="0" w:lastRowFirstColumn="0" w:lastRowLastColumn="0"/>
        </w:trPr>
        <w:tc>
          <w:tcPr>
            <w:tcW w:w="1053" w:type="dxa"/>
          </w:tcPr>
          <w:p w14:paraId="39BACAD2" w14:textId="77777777" w:rsidR="00AD4A66" w:rsidRDefault="00AD4A66" w:rsidP="00AD4A66">
            <w:pPr>
              <w:pStyle w:val="Tabletext"/>
            </w:pPr>
            <w:r>
              <w:t>ABC</w:t>
            </w:r>
          </w:p>
        </w:tc>
        <w:tc>
          <w:tcPr>
            <w:tcW w:w="1053" w:type="dxa"/>
          </w:tcPr>
          <w:p w14:paraId="4E03B4F4" w14:textId="77777777" w:rsidR="00AD4A66" w:rsidRDefault="00AD4A66" w:rsidP="00AD4A66">
            <w:pPr>
              <w:pStyle w:val="Tabletext"/>
            </w:pPr>
            <w:r>
              <w:t>ABC</w:t>
            </w:r>
          </w:p>
        </w:tc>
        <w:tc>
          <w:tcPr>
            <w:tcW w:w="1053" w:type="dxa"/>
          </w:tcPr>
          <w:p w14:paraId="7F41C63C" w14:textId="77777777" w:rsidR="00AD4A66" w:rsidRDefault="00AD4A66" w:rsidP="00AD4A66">
            <w:pPr>
              <w:pStyle w:val="Tabletext"/>
            </w:pPr>
            <w:r>
              <w:t>ABC</w:t>
            </w:r>
          </w:p>
        </w:tc>
        <w:tc>
          <w:tcPr>
            <w:tcW w:w="1053" w:type="dxa"/>
          </w:tcPr>
          <w:p w14:paraId="195EE495" w14:textId="77777777" w:rsidR="00AD4A66" w:rsidRDefault="00AD4A66" w:rsidP="00AD4A66">
            <w:pPr>
              <w:pStyle w:val="Tabletext"/>
            </w:pPr>
            <w:r>
              <w:t>ABC</w:t>
            </w:r>
          </w:p>
        </w:tc>
        <w:tc>
          <w:tcPr>
            <w:tcW w:w="1053" w:type="dxa"/>
          </w:tcPr>
          <w:p w14:paraId="6873FA79" w14:textId="77777777" w:rsidR="00AD4A66" w:rsidRDefault="00AD4A66" w:rsidP="00AD4A66">
            <w:pPr>
              <w:pStyle w:val="Tabletext"/>
            </w:pPr>
            <w:r>
              <w:t>ABC</w:t>
            </w:r>
          </w:p>
        </w:tc>
        <w:tc>
          <w:tcPr>
            <w:tcW w:w="1053" w:type="dxa"/>
          </w:tcPr>
          <w:p w14:paraId="445CE5B3" w14:textId="77777777" w:rsidR="00AD4A66" w:rsidRDefault="00AD4A66" w:rsidP="00AD4A66">
            <w:pPr>
              <w:pStyle w:val="Tabletext"/>
            </w:pPr>
            <w:r>
              <w:t>ABC</w:t>
            </w:r>
          </w:p>
        </w:tc>
        <w:tc>
          <w:tcPr>
            <w:tcW w:w="1053" w:type="dxa"/>
          </w:tcPr>
          <w:p w14:paraId="3AE4D387" w14:textId="77777777" w:rsidR="00AD4A66" w:rsidRDefault="00AD4A66" w:rsidP="00AD4A66">
            <w:pPr>
              <w:pStyle w:val="Tabletext"/>
            </w:pPr>
            <w:r>
              <w:t>ABC</w:t>
            </w:r>
          </w:p>
        </w:tc>
        <w:tc>
          <w:tcPr>
            <w:tcW w:w="1053" w:type="dxa"/>
          </w:tcPr>
          <w:p w14:paraId="7793B12A" w14:textId="77777777" w:rsidR="00AD4A66" w:rsidRDefault="00AD4A66" w:rsidP="00AD4A66">
            <w:pPr>
              <w:pStyle w:val="Tabletext"/>
            </w:pPr>
            <w:r>
              <w:t>ABC</w:t>
            </w:r>
          </w:p>
        </w:tc>
        <w:tc>
          <w:tcPr>
            <w:tcW w:w="1053" w:type="dxa"/>
          </w:tcPr>
          <w:p w14:paraId="78009144" w14:textId="77777777" w:rsidR="00AD4A66" w:rsidRDefault="00AD4A66" w:rsidP="00AD4A66">
            <w:pPr>
              <w:pStyle w:val="Tabletext"/>
            </w:pPr>
            <w:r>
              <w:t>ABC</w:t>
            </w:r>
          </w:p>
        </w:tc>
        <w:tc>
          <w:tcPr>
            <w:tcW w:w="1053" w:type="dxa"/>
          </w:tcPr>
          <w:p w14:paraId="48D1C507" w14:textId="77777777" w:rsidR="00AD4A66" w:rsidRDefault="00AD4A66" w:rsidP="00AD4A66">
            <w:pPr>
              <w:pStyle w:val="Tabletext"/>
            </w:pPr>
            <w:r>
              <w:t>ABC</w:t>
            </w:r>
          </w:p>
        </w:tc>
      </w:tr>
    </w:tbl>
    <w:p w14:paraId="543F190A" w14:textId="38D9A08E" w:rsidR="00A55C8D" w:rsidRDefault="00A55C8D" w:rsidP="00AD4A66">
      <w:pPr>
        <w:pStyle w:val="ListNumber"/>
      </w:pPr>
      <w:r w:rsidRPr="00A55C8D">
        <w:t xml:space="preserve">Each group uses the </w:t>
      </w:r>
      <w:hyperlink r:id="rId17" w:history="1">
        <w:r w:rsidRPr="00AD4A66">
          <w:rPr>
            <w:rStyle w:val="Hyperlink"/>
          </w:rPr>
          <w:t>MoneySmart</w:t>
        </w:r>
      </w:hyperlink>
      <w:r w:rsidRPr="00A55C8D">
        <w:t xml:space="preserve"> website for initial research on their payment method. Students conduct further research on the topic and complete the ‘Payment method table’ below. Students in each group need to complete the following table in as much detail as possible to be able to present their research to the collaboration group.</w:t>
      </w:r>
    </w:p>
    <w:tbl>
      <w:tblPr>
        <w:tblStyle w:val="Tableheader"/>
        <w:tblW w:w="0" w:type="auto"/>
        <w:tblLook w:val="04A0" w:firstRow="1" w:lastRow="0" w:firstColumn="1" w:lastColumn="0" w:noHBand="0" w:noVBand="1"/>
        <w:tblCaption w:val="Research topics"/>
        <w:tblDescription w:val="This table is a list of 10 research topics that each group (of three) will research. "/>
      </w:tblPr>
      <w:tblGrid>
        <w:gridCol w:w="2405"/>
        <w:gridCol w:w="4394"/>
      </w:tblGrid>
      <w:tr w:rsidR="00AD4A66" w14:paraId="6109B739" w14:textId="77777777" w:rsidTr="00AD4A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49CFBEF3" w14:textId="77777777" w:rsidR="00AD4A66" w:rsidRDefault="00AD4A66" w:rsidP="00AD4A66">
            <w:pPr>
              <w:pStyle w:val="Tableheading"/>
              <w:spacing w:before="192" w:after="192"/>
            </w:pPr>
            <w:r>
              <w:t>Group (3 students)</w:t>
            </w:r>
          </w:p>
        </w:tc>
        <w:tc>
          <w:tcPr>
            <w:tcW w:w="4394" w:type="dxa"/>
          </w:tcPr>
          <w:p w14:paraId="41DD476B" w14:textId="77777777" w:rsidR="00AD4A66" w:rsidRDefault="00AD4A66" w:rsidP="00AD4A66">
            <w:pPr>
              <w:pStyle w:val="Tableheading"/>
              <w:cnfStyle w:val="100000000000" w:firstRow="1" w:lastRow="0" w:firstColumn="0" w:lastColumn="0" w:oddVBand="0" w:evenVBand="0" w:oddHBand="0" w:evenHBand="0" w:firstRowFirstColumn="0" w:firstRowLastColumn="0" w:lastRowFirstColumn="0" w:lastRowLastColumn="0"/>
            </w:pPr>
            <w:r>
              <w:t>Research topics</w:t>
            </w:r>
          </w:p>
        </w:tc>
      </w:tr>
      <w:tr w:rsidR="00AD4A66" w14:paraId="22F199E9" w14:textId="77777777" w:rsidTr="00AD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CC7005D" w14:textId="77777777" w:rsidR="00AD4A66" w:rsidRPr="00A36761" w:rsidRDefault="00AD4A66" w:rsidP="00AD4A66">
            <w:pPr>
              <w:pStyle w:val="Tabletext"/>
              <w:rPr>
                <w:b w:val="0"/>
              </w:rPr>
            </w:pPr>
            <w:r w:rsidRPr="00A36761">
              <w:rPr>
                <w:b w:val="0"/>
              </w:rPr>
              <w:t>1</w:t>
            </w:r>
          </w:p>
        </w:tc>
        <w:tc>
          <w:tcPr>
            <w:tcW w:w="4394" w:type="dxa"/>
          </w:tcPr>
          <w:p w14:paraId="0965D6E4" w14:textId="77777777" w:rsidR="00AD4A66" w:rsidRDefault="00AD4A66" w:rsidP="00AD4A66">
            <w:pPr>
              <w:pStyle w:val="Tabletext"/>
              <w:cnfStyle w:val="000000100000" w:firstRow="0" w:lastRow="0" w:firstColumn="0" w:lastColumn="0" w:oddVBand="0" w:evenVBand="0" w:oddHBand="1" w:evenHBand="0" w:firstRowFirstColumn="0" w:firstRowLastColumn="0" w:lastRowFirstColumn="0" w:lastRowLastColumn="0"/>
            </w:pPr>
            <w:r>
              <w:t>Online and mobile banking</w:t>
            </w:r>
          </w:p>
        </w:tc>
      </w:tr>
      <w:tr w:rsidR="00AD4A66" w14:paraId="59C232A2" w14:textId="77777777" w:rsidTr="00AD4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AA3226" w14:textId="77777777" w:rsidR="00AD4A66" w:rsidRPr="00A36761" w:rsidRDefault="00AD4A66" w:rsidP="00AD4A66">
            <w:pPr>
              <w:pStyle w:val="Tabletext"/>
              <w:rPr>
                <w:b w:val="0"/>
              </w:rPr>
            </w:pPr>
            <w:r w:rsidRPr="00A36761">
              <w:rPr>
                <w:b w:val="0"/>
              </w:rPr>
              <w:t>2</w:t>
            </w:r>
          </w:p>
        </w:tc>
        <w:tc>
          <w:tcPr>
            <w:tcW w:w="4394" w:type="dxa"/>
          </w:tcPr>
          <w:p w14:paraId="01529F9E" w14:textId="77777777" w:rsidR="00AD4A66" w:rsidRDefault="00AD4A66" w:rsidP="00AD4A66">
            <w:pPr>
              <w:pStyle w:val="Tabletext"/>
              <w:cnfStyle w:val="000000010000" w:firstRow="0" w:lastRow="0" w:firstColumn="0" w:lastColumn="0" w:oddVBand="0" w:evenVBand="0" w:oddHBand="0" w:evenHBand="1" w:firstRowFirstColumn="0" w:firstRowLastColumn="0" w:lastRowFirstColumn="0" w:lastRowLastColumn="0"/>
            </w:pPr>
            <w:r>
              <w:t>Instant payment with PayID</w:t>
            </w:r>
          </w:p>
        </w:tc>
      </w:tr>
      <w:tr w:rsidR="00AD4A66" w14:paraId="60107322" w14:textId="77777777" w:rsidTr="00AD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A1D6093" w14:textId="77777777" w:rsidR="00AD4A66" w:rsidRPr="00A36761" w:rsidRDefault="00AD4A66" w:rsidP="00AD4A66">
            <w:pPr>
              <w:pStyle w:val="Tabletext"/>
              <w:rPr>
                <w:b w:val="0"/>
              </w:rPr>
            </w:pPr>
            <w:r w:rsidRPr="00A36761">
              <w:rPr>
                <w:b w:val="0"/>
              </w:rPr>
              <w:t>3</w:t>
            </w:r>
          </w:p>
        </w:tc>
        <w:tc>
          <w:tcPr>
            <w:tcW w:w="4394" w:type="dxa"/>
          </w:tcPr>
          <w:p w14:paraId="240E9FAD" w14:textId="77777777" w:rsidR="00AD4A66" w:rsidRDefault="00AD4A66" w:rsidP="00AD4A66">
            <w:pPr>
              <w:pStyle w:val="Tabletext"/>
              <w:cnfStyle w:val="000000100000" w:firstRow="0" w:lastRow="0" w:firstColumn="0" w:lastColumn="0" w:oddVBand="0" w:evenVBand="0" w:oddHBand="1" w:evenHBand="0" w:firstRowFirstColumn="0" w:firstRowLastColumn="0" w:lastRowFirstColumn="0" w:lastRowLastColumn="0"/>
            </w:pPr>
            <w:r>
              <w:t>Buy now pay later</w:t>
            </w:r>
          </w:p>
        </w:tc>
      </w:tr>
      <w:tr w:rsidR="00AD4A66" w14:paraId="7D671F00" w14:textId="77777777" w:rsidTr="00AD4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21DBD89" w14:textId="77777777" w:rsidR="00AD4A66" w:rsidRPr="00A36761" w:rsidRDefault="00AD4A66" w:rsidP="00AD4A66">
            <w:pPr>
              <w:pStyle w:val="Tabletext"/>
              <w:rPr>
                <w:b w:val="0"/>
              </w:rPr>
            </w:pPr>
            <w:r w:rsidRPr="00A36761">
              <w:rPr>
                <w:b w:val="0"/>
              </w:rPr>
              <w:t>4</w:t>
            </w:r>
          </w:p>
        </w:tc>
        <w:tc>
          <w:tcPr>
            <w:tcW w:w="4394" w:type="dxa"/>
          </w:tcPr>
          <w:p w14:paraId="79FD16F8" w14:textId="77777777" w:rsidR="00AD4A66" w:rsidRDefault="00AD4A66" w:rsidP="00AD4A66">
            <w:pPr>
              <w:pStyle w:val="Tabletext"/>
              <w:cnfStyle w:val="000000010000" w:firstRow="0" w:lastRow="0" w:firstColumn="0" w:lastColumn="0" w:oddVBand="0" w:evenVBand="0" w:oddHBand="0" w:evenHBand="1" w:firstRowFirstColumn="0" w:firstRowLastColumn="0" w:lastRowFirstColumn="0" w:lastRowLastColumn="0"/>
            </w:pPr>
            <w:r>
              <w:t>Cash</w:t>
            </w:r>
          </w:p>
        </w:tc>
      </w:tr>
      <w:tr w:rsidR="00AD4A66" w14:paraId="7CA2D5C6" w14:textId="77777777" w:rsidTr="00AD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81D4D64" w14:textId="77777777" w:rsidR="00AD4A66" w:rsidRPr="00A36761" w:rsidRDefault="00AD4A66" w:rsidP="00AD4A66">
            <w:pPr>
              <w:pStyle w:val="Tabletext"/>
              <w:rPr>
                <w:b w:val="0"/>
              </w:rPr>
            </w:pPr>
            <w:r w:rsidRPr="00A36761">
              <w:rPr>
                <w:b w:val="0"/>
              </w:rPr>
              <w:lastRenderedPageBreak/>
              <w:t>5</w:t>
            </w:r>
          </w:p>
        </w:tc>
        <w:tc>
          <w:tcPr>
            <w:tcW w:w="4394" w:type="dxa"/>
          </w:tcPr>
          <w:p w14:paraId="172EE20D" w14:textId="77777777" w:rsidR="00AD4A66" w:rsidRDefault="00AD4A66" w:rsidP="00AD4A66">
            <w:pPr>
              <w:pStyle w:val="Tabletext"/>
              <w:cnfStyle w:val="000000100000" w:firstRow="0" w:lastRow="0" w:firstColumn="0" w:lastColumn="0" w:oddVBand="0" w:evenVBand="0" w:oddHBand="1" w:evenHBand="0" w:firstRowFirstColumn="0" w:firstRowLastColumn="0" w:lastRowFirstColumn="0" w:lastRowLastColumn="0"/>
            </w:pPr>
            <w:r>
              <w:t>EFTPOS</w:t>
            </w:r>
          </w:p>
        </w:tc>
      </w:tr>
      <w:tr w:rsidR="00AD4A66" w14:paraId="6F6BCEBB" w14:textId="77777777" w:rsidTr="00AD4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DF010F5" w14:textId="77777777" w:rsidR="00AD4A66" w:rsidRPr="00A36761" w:rsidRDefault="00AD4A66" w:rsidP="00AD4A66">
            <w:pPr>
              <w:pStyle w:val="Tabletext"/>
              <w:rPr>
                <w:b w:val="0"/>
              </w:rPr>
            </w:pPr>
            <w:r w:rsidRPr="00A36761">
              <w:rPr>
                <w:b w:val="0"/>
              </w:rPr>
              <w:t>6</w:t>
            </w:r>
          </w:p>
        </w:tc>
        <w:tc>
          <w:tcPr>
            <w:tcW w:w="4394" w:type="dxa"/>
          </w:tcPr>
          <w:p w14:paraId="4DC73C94" w14:textId="77777777" w:rsidR="00AD4A66" w:rsidRDefault="00AD4A66" w:rsidP="00AD4A66">
            <w:pPr>
              <w:pStyle w:val="Tabletext"/>
              <w:cnfStyle w:val="000000010000" w:firstRow="0" w:lastRow="0" w:firstColumn="0" w:lastColumn="0" w:oddVBand="0" w:evenVBand="0" w:oddHBand="0" w:evenHBand="1" w:firstRowFirstColumn="0" w:firstRowLastColumn="0" w:lastRowFirstColumn="0" w:lastRowLastColumn="0"/>
            </w:pPr>
            <w:r>
              <w:t>Cheque</w:t>
            </w:r>
          </w:p>
        </w:tc>
      </w:tr>
      <w:tr w:rsidR="00AD4A66" w14:paraId="16FCF852" w14:textId="77777777" w:rsidTr="00AD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5E6DB64" w14:textId="77777777" w:rsidR="00AD4A66" w:rsidRPr="00A36761" w:rsidRDefault="00AD4A66" w:rsidP="00AD4A66">
            <w:pPr>
              <w:pStyle w:val="Tabletext"/>
              <w:rPr>
                <w:b w:val="0"/>
              </w:rPr>
            </w:pPr>
            <w:r w:rsidRPr="00A36761">
              <w:rPr>
                <w:b w:val="0"/>
              </w:rPr>
              <w:t>7</w:t>
            </w:r>
          </w:p>
        </w:tc>
        <w:tc>
          <w:tcPr>
            <w:tcW w:w="4394" w:type="dxa"/>
          </w:tcPr>
          <w:p w14:paraId="547B3DC1" w14:textId="77777777" w:rsidR="00AD4A66" w:rsidRDefault="00AD4A66" w:rsidP="00AD4A66">
            <w:pPr>
              <w:pStyle w:val="Tabletext"/>
              <w:cnfStyle w:val="000000100000" w:firstRow="0" w:lastRow="0" w:firstColumn="0" w:lastColumn="0" w:oddVBand="0" w:evenVBand="0" w:oddHBand="1" w:evenHBand="0" w:firstRowFirstColumn="0" w:firstRowLastColumn="0" w:lastRowFirstColumn="0" w:lastRowLastColumn="0"/>
            </w:pPr>
            <w:r>
              <w:t>Credit card</w:t>
            </w:r>
          </w:p>
        </w:tc>
      </w:tr>
      <w:tr w:rsidR="00AD4A66" w14:paraId="632BAFB6" w14:textId="77777777" w:rsidTr="00AD4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1CF2827" w14:textId="77777777" w:rsidR="00AD4A66" w:rsidRPr="00A36761" w:rsidRDefault="00AD4A66" w:rsidP="00AD4A66">
            <w:pPr>
              <w:pStyle w:val="Tabletext"/>
              <w:rPr>
                <w:b w:val="0"/>
              </w:rPr>
            </w:pPr>
            <w:r w:rsidRPr="00A36761">
              <w:rPr>
                <w:b w:val="0"/>
              </w:rPr>
              <w:t>8</w:t>
            </w:r>
          </w:p>
        </w:tc>
        <w:tc>
          <w:tcPr>
            <w:tcW w:w="4394" w:type="dxa"/>
          </w:tcPr>
          <w:p w14:paraId="034402CA" w14:textId="77777777" w:rsidR="00AD4A66" w:rsidRDefault="00AD4A66" w:rsidP="00AD4A66">
            <w:pPr>
              <w:pStyle w:val="Tabletext"/>
              <w:cnfStyle w:val="000000010000" w:firstRow="0" w:lastRow="0" w:firstColumn="0" w:lastColumn="0" w:oddVBand="0" w:evenVBand="0" w:oddHBand="0" w:evenHBand="1" w:firstRowFirstColumn="0" w:firstRowLastColumn="0" w:lastRowFirstColumn="0" w:lastRowLastColumn="0"/>
            </w:pPr>
            <w:r>
              <w:t>Tap and pay</w:t>
            </w:r>
          </w:p>
        </w:tc>
      </w:tr>
      <w:tr w:rsidR="00AD4A66" w14:paraId="521E7D38" w14:textId="77777777" w:rsidTr="00AD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E00D007" w14:textId="77777777" w:rsidR="00AD4A66" w:rsidRPr="00A36761" w:rsidRDefault="00AD4A66" w:rsidP="00AD4A66">
            <w:pPr>
              <w:pStyle w:val="Tabletext"/>
              <w:rPr>
                <w:b w:val="0"/>
              </w:rPr>
            </w:pPr>
            <w:r w:rsidRPr="00A36761">
              <w:rPr>
                <w:b w:val="0"/>
              </w:rPr>
              <w:t>9</w:t>
            </w:r>
          </w:p>
        </w:tc>
        <w:tc>
          <w:tcPr>
            <w:tcW w:w="4394" w:type="dxa"/>
          </w:tcPr>
          <w:p w14:paraId="2039527E" w14:textId="77777777" w:rsidR="00AD4A66" w:rsidRDefault="00AD4A66" w:rsidP="00AD4A66">
            <w:pPr>
              <w:pStyle w:val="Tabletext"/>
              <w:cnfStyle w:val="000000100000" w:firstRow="0" w:lastRow="0" w:firstColumn="0" w:lastColumn="0" w:oddVBand="0" w:evenVBand="0" w:oddHBand="1" w:evenHBand="0" w:firstRowFirstColumn="0" w:firstRowLastColumn="0" w:lastRowFirstColumn="0" w:lastRowLastColumn="0"/>
            </w:pPr>
            <w:r>
              <w:t>Gift cards and prepaid cards</w:t>
            </w:r>
          </w:p>
        </w:tc>
      </w:tr>
      <w:tr w:rsidR="00AD4A66" w14:paraId="542C6908" w14:textId="77777777" w:rsidTr="00AD4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6B6B830" w14:textId="77777777" w:rsidR="00AD4A66" w:rsidRPr="00A36761" w:rsidRDefault="00AD4A66" w:rsidP="00AD4A66">
            <w:pPr>
              <w:pStyle w:val="Tabletext"/>
              <w:rPr>
                <w:b w:val="0"/>
              </w:rPr>
            </w:pPr>
            <w:r w:rsidRPr="00A36761">
              <w:rPr>
                <w:b w:val="0"/>
              </w:rPr>
              <w:t>10</w:t>
            </w:r>
          </w:p>
        </w:tc>
        <w:tc>
          <w:tcPr>
            <w:tcW w:w="4394" w:type="dxa"/>
          </w:tcPr>
          <w:p w14:paraId="5AC50A63" w14:textId="77777777" w:rsidR="00AD4A66" w:rsidRDefault="00AD4A66" w:rsidP="00AD4A66">
            <w:pPr>
              <w:pStyle w:val="Tabletext"/>
              <w:cnfStyle w:val="000000010000" w:firstRow="0" w:lastRow="0" w:firstColumn="0" w:lastColumn="0" w:oddVBand="0" w:evenVBand="0" w:oddHBand="0" w:evenHBand="1" w:firstRowFirstColumn="0" w:firstRowLastColumn="0" w:lastRowFirstColumn="0" w:lastRowLastColumn="0"/>
            </w:pPr>
            <w:r>
              <w:t>Lay-by</w:t>
            </w:r>
          </w:p>
        </w:tc>
      </w:tr>
    </w:tbl>
    <w:p w14:paraId="43FB40C3" w14:textId="4947FF06" w:rsidR="00A55C8D" w:rsidRDefault="00A55C8D" w:rsidP="00E60441">
      <w:pPr>
        <w:pStyle w:val="Caption"/>
      </w:pPr>
      <w:r w:rsidRPr="00A55C8D">
        <w:t>Payment method table</w:t>
      </w:r>
    </w:p>
    <w:tbl>
      <w:tblPr>
        <w:tblStyle w:val="Tableheader"/>
        <w:tblW w:w="0" w:type="auto"/>
        <w:tblLook w:val="0420" w:firstRow="1" w:lastRow="0" w:firstColumn="0" w:lastColumn="0" w:noHBand="0" w:noVBand="1"/>
        <w:tblCaption w:val="Payment Methods"/>
        <w:tblDescription w:val="This is a table of questions that each student is required to complete on their selected payment method."/>
      </w:tblPr>
      <w:tblGrid>
        <w:gridCol w:w="3495"/>
        <w:gridCol w:w="6077"/>
      </w:tblGrid>
      <w:tr w:rsidR="00AD4A66" w14:paraId="1C4D5DDF" w14:textId="77777777" w:rsidTr="00AD4A66">
        <w:trPr>
          <w:cnfStyle w:val="100000000000" w:firstRow="1" w:lastRow="0" w:firstColumn="0" w:lastColumn="0" w:oddVBand="0" w:evenVBand="0" w:oddHBand="0" w:evenHBand="0" w:firstRowFirstColumn="0" w:firstRowLastColumn="0" w:lastRowFirstColumn="0" w:lastRowLastColumn="0"/>
        </w:trPr>
        <w:tc>
          <w:tcPr>
            <w:tcW w:w="3681" w:type="dxa"/>
          </w:tcPr>
          <w:p w14:paraId="4D0F855C" w14:textId="77777777" w:rsidR="00AD4A66" w:rsidRDefault="00AD4A66" w:rsidP="00AD4A66">
            <w:pPr>
              <w:pStyle w:val="Tableheading"/>
              <w:spacing w:before="192" w:after="192"/>
            </w:pPr>
            <w:r>
              <w:t xml:space="preserve">Payment method: </w:t>
            </w:r>
          </w:p>
        </w:tc>
        <w:tc>
          <w:tcPr>
            <w:tcW w:w="6849" w:type="dxa"/>
          </w:tcPr>
          <w:p w14:paraId="677C080A" w14:textId="77777777" w:rsidR="00AD4A66" w:rsidRDefault="00AD4A66" w:rsidP="00AD4A66">
            <w:pPr>
              <w:pStyle w:val="Tableheading"/>
            </w:pPr>
            <w:r>
              <w:t>Answers</w:t>
            </w:r>
          </w:p>
        </w:tc>
      </w:tr>
      <w:tr w:rsidR="00AD4A66" w14:paraId="438BC7D0" w14:textId="77777777" w:rsidTr="00AD4A66">
        <w:trPr>
          <w:cnfStyle w:val="000000100000" w:firstRow="0" w:lastRow="0" w:firstColumn="0" w:lastColumn="0" w:oddVBand="0" w:evenVBand="0" w:oddHBand="1" w:evenHBand="0" w:firstRowFirstColumn="0" w:firstRowLastColumn="0" w:lastRowFirstColumn="0" w:lastRowLastColumn="0"/>
        </w:trPr>
        <w:tc>
          <w:tcPr>
            <w:tcW w:w="3681" w:type="dxa"/>
          </w:tcPr>
          <w:p w14:paraId="5F16FF9D" w14:textId="77777777" w:rsidR="00AD4A66" w:rsidRPr="00B249D9" w:rsidRDefault="00AD4A66" w:rsidP="00AD4A66">
            <w:pPr>
              <w:pStyle w:val="ListNumber"/>
              <w:numPr>
                <w:ilvl w:val="0"/>
                <w:numId w:val="35"/>
              </w:numPr>
            </w:pPr>
            <w:r w:rsidRPr="00B249D9">
              <w:t>Name your payment option</w:t>
            </w:r>
          </w:p>
        </w:tc>
        <w:tc>
          <w:tcPr>
            <w:tcW w:w="6849" w:type="dxa"/>
          </w:tcPr>
          <w:p w14:paraId="10590E71" w14:textId="77777777" w:rsidR="00AD4A66" w:rsidRDefault="00AD4A66" w:rsidP="00AD4A66">
            <w:pPr>
              <w:pStyle w:val="Tabletext"/>
            </w:pPr>
          </w:p>
        </w:tc>
      </w:tr>
      <w:tr w:rsidR="00AD4A66" w14:paraId="5C26379A" w14:textId="77777777" w:rsidTr="00AD4A66">
        <w:trPr>
          <w:cnfStyle w:val="000000010000" w:firstRow="0" w:lastRow="0" w:firstColumn="0" w:lastColumn="0" w:oddVBand="0" w:evenVBand="0" w:oddHBand="0" w:evenHBand="1" w:firstRowFirstColumn="0" w:firstRowLastColumn="0" w:lastRowFirstColumn="0" w:lastRowLastColumn="0"/>
        </w:trPr>
        <w:tc>
          <w:tcPr>
            <w:tcW w:w="3681" w:type="dxa"/>
          </w:tcPr>
          <w:p w14:paraId="647D4A55" w14:textId="77777777" w:rsidR="00AD4A66" w:rsidRDefault="00AD4A66" w:rsidP="00AD4A66">
            <w:pPr>
              <w:pStyle w:val="ListNumber"/>
              <w:numPr>
                <w:ilvl w:val="0"/>
                <w:numId w:val="21"/>
              </w:numPr>
            </w:pPr>
            <w:r>
              <w:t>Where could this payment option be used?</w:t>
            </w:r>
          </w:p>
        </w:tc>
        <w:tc>
          <w:tcPr>
            <w:tcW w:w="6849" w:type="dxa"/>
          </w:tcPr>
          <w:p w14:paraId="35997B91" w14:textId="77777777" w:rsidR="00AD4A66" w:rsidRDefault="00AD4A66" w:rsidP="00AD4A66">
            <w:pPr>
              <w:pStyle w:val="Tabletext"/>
            </w:pPr>
          </w:p>
        </w:tc>
      </w:tr>
      <w:tr w:rsidR="00AD4A66" w14:paraId="5111DCF0" w14:textId="77777777" w:rsidTr="00AD4A66">
        <w:trPr>
          <w:cnfStyle w:val="000000100000" w:firstRow="0" w:lastRow="0" w:firstColumn="0" w:lastColumn="0" w:oddVBand="0" w:evenVBand="0" w:oddHBand="1" w:evenHBand="0" w:firstRowFirstColumn="0" w:firstRowLastColumn="0" w:lastRowFirstColumn="0" w:lastRowLastColumn="0"/>
        </w:trPr>
        <w:tc>
          <w:tcPr>
            <w:tcW w:w="3681" w:type="dxa"/>
          </w:tcPr>
          <w:p w14:paraId="412FE530" w14:textId="77777777" w:rsidR="00AD4A66" w:rsidRDefault="00AD4A66" w:rsidP="00AD4A66">
            <w:pPr>
              <w:pStyle w:val="ListNumber"/>
              <w:numPr>
                <w:ilvl w:val="0"/>
                <w:numId w:val="21"/>
              </w:numPr>
            </w:pPr>
            <w:r>
              <w:t>What are the advantages of this payment option?</w:t>
            </w:r>
          </w:p>
        </w:tc>
        <w:tc>
          <w:tcPr>
            <w:tcW w:w="6849" w:type="dxa"/>
          </w:tcPr>
          <w:p w14:paraId="65783EE6" w14:textId="77777777" w:rsidR="00AD4A66" w:rsidRDefault="00AD4A66" w:rsidP="00AD4A66">
            <w:pPr>
              <w:pStyle w:val="Tabletext"/>
            </w:pPr>
          </w:p>
        </w:tc>
      </w:tr>
      <w:tr w:rsidR="00AD4A66" w14:paraId="141B8795" w14:textId="77777777" w:rsidTr="00AD4A66">
        <w:trPr>
          <w:cnfStyle w:val="000000010000" w:firstRow="0" w:lastRow="0" w:firstColumn="0" w:lastColumn="0" w:oddVBand="0" w:evenVBand="0" w:oddHBand="0" w:evenHBand="1" w:firstRowFirstColumn="0" w:firstRowLastColumn="0" w:lastRowFirstColumn="0" w:lastRowLastColumn="0"/>
        </w:trPr>
        <w:tc>
          <w:tcPr>
            <w:tcW w:w="3681" w:type="dxa"/>
          </w:tcPr>
          <w:p w14:paraId="3555C5CB" w14:textId="77777777" w:rsidR="00AD4A66" w:rsidRDefault="00AD4A66" w:rsidP="00AD4A66">
            <w:pPr>
              <w:pStyle w:val="ListNumber"/>
              <w:numPr>
                <w:ilvl w:val="0"/>
                <w:numId w:val="21"/>
              </w:numPr>
            </w:pPr>
            <w:r>
              <w:t>What are the disadvantages of this payment option?</w:t>
            </w:r>
          </w:p>
        </w:tc>
        <w:tc>
          <w:tcPr>
            <w:tcW w:w="6849" w:type="dxa"/>
          </w:tcPr>
          <w:p w14:paraId="3691D816" w14:textId="77777777" w:rsidR="00AD4A66" w:rsidRDefault="00AD4A66" w:rsidP="00AD4A66">
            <w:pPr>
              <w:pStyle w:val="Tabletext"/>
            </w:pPr>
          </w:p>
        </w:tc>
      </w:tr>
      <w:tr w:rsidR="00AD4A66" w14:paraId="0D0BAC8B" w14:textId="77777777" w:rsidTr="00AD4A66">
        <w:trPr>
          <w:cnfStyle w:val="000000100000" w:firstRow="0" w:lastRow="0" w:firstColumn="0" w:lastColumn="0" w:oddVBand="0" w:evenVBand="0" w:oddHBand="1" w:evenHBand="0" w:firstRowFirstColumn="0" w:firstRowLastColumn="0" w:lastRowFirstColumn="0" w:lastRowLastColumn="0"/>
        </w:trPr>
        <w:tc>
          <w:tcPr>
            <w:tcW w:w="3681" w:type="dxa"/>
          </w:tcPr>
          <w:p w14:paraId="7F2D0C75" w14:textId="77777777" w:rsidR="00AD4A66" w:rsidRDefault="00AD4A66" w:rsidP="00AD4A66">
            <w:pPr>
              <w:pStyle w:val="ListNumber"/>
              <w:numPr>
                <w:ilvl w:val="0"/>
                <w:numId w:val="21"/>
              </w:numPr>
            </w:pPr>
            <w:r>
              <w:t>Give examples of where this method of payment can be used.</w:t>
            </w:r>
          </w:p>
        </w:tc>
        <w:tc>
          <w:tcPr>
            <w:tcW w:w="6849" w:type="dxa"/>
          </w:tcPr>
          <w:p w14:paraId="7E43E095" w14:textId="77777777" w:rsidR="00AD4A66" w:rsidRDefault="00AD4A66" w:rsidP="00AD4A66">
            <w:pPr>
              <w:pStyle w:val="Tabletext"/>
            </w:pPr>
          </w:p>
        </w:tc>
      </w:tr>
      <w:tr w:rsidR="00AD4A66" w14:paraId="719EFE10" w14:textId="77777777" w:rsidTr="00AD4A66">
        <w:trPr>
          <w:cnfStyle w:val="000000010000" w:firstRow="0" w:lastRow="0" w:firstColumn="0" w:lastColumn="0" w:oddVBand="0" w:evenVBand="0" w:oddHBand="0" w:evenHBand="1" w:firstRowFirstColumn="0" w:firstRowLastColumn="0" w:lastRowFirstColumn="0" w:lastRowLastColumn="0"/>
        </w:trPr>
        <w:tc>
          <w:tcPr>
            <w:tcW w:w="3681" w:type="dxa"/>
          </w:tcPr>
          <w:p w14:paraId="13E70014" w14:textId="77777777" w:rsidR="00AD4A66" w:rsidRPr="00E60441" w:rsidRDefault="00AD4A66" w:rsidP="00AD4A66">
            <w:pPr>
              <w:pStyle w:val="ListNumber"/>
              <w:numPr>
                <w:ilvl w:val="0"/>
                <w:numId w:val="21"/>
              </w:numPr>
            </w:pPr>
            <w:r w:rsidRPr="00E60441">
              <w:t>How have social and technological changes impacted on this payment method?</w:t>
            </w:r>
          </w:p>
        </w:tc>
        <w:tc>
          <w:tcPr>
            <w:tcW w:w="6849" w:type="dxa"/>
          </w:tcPr>
          <w:p w14:paraId="1FFABFDB" w14:textId="77777777" w:rsidR="00AD4A66" w:rsidRDefault="00AD4A66" w:rsidP="00AD4A66">
            <w:pPr>
              <w:pStyle w:val="Tabletext"/>
            </w:pPr>
          </w:p>
        </w:tc>
      </w:tr>
      <w:tr w:rsidR="00AD4A66" w14:paraId="289DE777" w14:textId="77777777" w:rsidTr="00AD4A66">
        <w:trPr>
          <w:cnfStyle w:val="000000100000" w:firstRow="0" w:lastRow="0" w:firstColumn="0" w:lastColumn="0" w:oddVBand="0" w:evenVBand="0" w:oddHBand="1" w:evenHBand="0" w:firstRowFirstColumn="0" w:firstRowLastColumn="0" w:lastRowFirstColumn="0" w:lastRowLastColumn="0"/>
        </w:trPr>
        <w:tc>
          <w:tcPr>
            <w:tcW w:w="3681" w:type="dxa"/>
          </w:tcPr>
          <w:p w14:paraId="7B858CEB" w14:textId="77777777" w:rsidR="00AD4A66" w:rsidRPr="00E60441" w:rsidRDefault="00AD4A66" w:rsidP="00AD4A66">
            <w:pPr>
              <w:pStyle w:val="ListNumber"/>
              <w:numPr>
                <w:ilvl w:val="0"/>
                <w:numId w:val="21"/>
              </w:numPr>
            </w:pPr>
            <w:r w:rsidRPr="00E60441">
              <w:t>Any other interesting facts about your payment method</w:t>
            </w:r>
          </w:p>
        </w:tc>
        <w:tc>
          <w:tcPr>
            <w:tcW w:w="6849" w:type="dxa"/>
          </w:tcPr>
          <w:p w14:paraId="4D7BFCCB" w14:textId="77777777" w:rsidR="00AD4A66" w:rsidRDefault="00AD4A66" w:rsidP="00AD4A66">
            <w:pPr>
              <w:pStyle w:val="Tabletext"/>
            </w:pPr>
          </w:p>
        </w:tc>
      </w:tr>
    </w:tbl>
    <w:p w14:paraId="4AA906EA" w14:textId="77777777" w:rsidR="00A55C8D" w:rsidRPr="00E60441" w:rsidRDefault="00A55C8D" w:rsidP="00A55C8D">
      <w:pPr>
        <w:rPr>
          <w:rStyle w:val="Strong"/>
        </w:rPr>
      </w:pPr>
      <w:r w:rsidRPr="00E60441">
        <w:rPr>
          <w:rStyle w:val="Strong"/>
        </w:rPr>
        <w:t>Phase two</w:t>
      </w:r>
    </w:p>
    <w:p w14:paraId="517B2210" w14:textId="4B87159D" w:rsidR="00A55C8D" w:rsidRDefault="00A55C8D" w:rsidP="00A55C8D">
      <w:r w:rsidRPr="00A55C8D">
        <w:t>Students meet in collaboration groups (A-C) to teach each other about their topic area and take notes on each payment type.</w:t>
      </w:r>
    </w:p>
    <w:tbl>
      <w:tblPr>
        <w:tblStyle w:val="Tableheader"/>
        <w:tblW w:w="9621" w:type="dxa"/>
        <w:tblLook w:val="04A0" w:firstRow="1" w:lastRow="0" w:firstColumn="1" w:lastColumn="0" w:noHBand="0" w:noVBand="1"/>
      </w:tblPr>
      <w:tblGrid>
        <w:gridCol w:w="3207"/>
        <w:gridCol w:w="3207"/>
        <w:gridCol w:w="3207"/>
      </w:tblGrid>
      <w:tr w:rsidR="00E60441" w14:paraId="7D972D83" w14:textId="77777777" w:rsidTr="000C7E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7" w:type="dxa"/>
          </w:tcPr>
          <w:p w14:paraId="33FCA76D" w14:textId="77777777" w:rsidR="00E60441" w:rsidRDefault="00E60441" w:rsidP="000C7E37">
            <w:pPr>
              <w:pStyle w:val="Tableheading"/>
              <w:spacing w:before="192" w:after="192"/>
              <w:jc w:val="center"/>
            </w:pPr>
            <w:r>
              <w:t>Group A</w:t>
            </w:r>
          </w:p>
        </w:tc>
        <w:tc>
          <w:tcPr>
            <w:tcW w:w="3207" w:type="dxa"/>
          </w:tcPr>
          <w:p w14:paraId="7EAFC155" w14:textId="77777777" w:rsidR="00E60441" w:rsidRDefault="00E60441" w:rsidP="000C7E37">
            <w:pPr>
              <w:pStyle w:val="Tableheading"/>
              <w:jc w:val="center"/>
              <w:cnfStyle w:val="100000000000" w:firstRow="1" w:lastRow="0" w:firstColumn="0" w:lastColumn="0" w:oddVBand="0" w:evenVBand="0" w:oddHBand="0" w:evenHBand="0" w:firstRowFirstColumn="0" w:firstRowLastColumn="0" w:lastRowFirstColumn="0" w:lastRowLastColumn="0"/>
            </w:pPr>
            <w:r>
              <w:t>Group B</w:t>
            </w:r>
          </w:p>
        </w:tc>
        <w:tc>
          <w:tcPr>
            <w:tcW w:w="3207" w:type="dxa"/>
          </w:tcPr>
          <w:p w14:paraId="3798D7AF" w14:textId="77777777" w:rsidR="00E60441" w:rsidRDefault="00E60441" w:rsidP="000C7E37">
            <w:pPr>
              <w:pStyle w:val="Tableheading"/>
              <w:jc w:val="center"/>
              <w:cnfStyle w:val="100000000000" w:firstRow="1" w:lastRow="0" w:firstColumn="0" w:lastColumn="0" w:oddVBand="0" w:evenVBand="0" w:oddHBand="0" w:evenHBand="0" w:firstRowFirstColumn="0" w:firstRowLastColumn="0" w:lastRowFirstColumn="0" w:lastRowLastColumn="0"/>
            </w:pPr>
            <w:r>
              <w:t>Group C</w:t>
            </w:r>
          </w:p>
        </w:tc>
      </w:tr>
      <w:tr w:rsidR="00E60441" w14:paraId="78036698" w14:textId="77777777" w:rsidTr="000C7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BB9EBBC" w14:textId="77777777" w:rsidR="00E60441" w:rsidRPr="001D1391" w:rsidRDefault="00E60441" w:rsidP="000C7E37">
            <w:pPr>
              <w:pStyle w:val="Tabletext"/>
              <w:jc w:val="center"/>
              <w:rPr>
                <w:b w:val="0"/>
              </w:rPr>
            </w:pPr>
            <w:r w:rsidRPr="001D1391">
              <w:rPr>
                <w:b w:val="0"/>
              </w:rPr>
              <w:t>AAAAA</w:t>
            </w:r>
          </w:p>
          <w:p w14:paraId="16954991" w14:textId="77777777" w:rsidR="00E60441" w:rsidRDefault="00E60441" w:rsidP="000C7E37">
            <w:pPr>
              <w:pStyle w:val="Tabletext"/>
              <w:jc w:val="center"/>
            </w:pPr>
            <w:r w:rsidRPr="001D1391">
              <w:rPr>
                <w:b w:val="0"/>
              </w:rPr>
              <w:t>AAAAA</w:t>
            </w:r>
          </w:p>
        </w:tc>
        <w:tc>
          <w:tcPr>
            <w:tcW w:w="3207" w:type="dxa"/>
          </w:tcPr>
          <w:p w14:paraId="7833F0FA" w14:textId="77777777" w:rsidR="00E60441" w:rsidRDefault="00E60441" w:rsidP="000C7E37">
            <w:pPr>
              <w:pStyle w:val="Tabletext"/>
              <w:jc w:val="center"/>
              <w:cnfStyle w:val="000000100000" w:firstRow="0" w:lastRow="0" w:firstColumn="0" w:lastColumn="0" w:oddVBand="0" w:evenVBand="0" w:oddHBand="1" w:evenHBand="0" w:firstRowFirstColumn="0" w:firstRowLastColumn="0" w:lastRowFirstColumn="0" w:lastRowLastColumn="0"/>
            </w:pPr>
            <w:r>
              <w:t>BBBBB</w:t>
            </w:r>
          </w:p>
          <w:p w14:paraId="7BB09496" w14:textId="77777777" w:rsidR="00E60441" w:rsidRDefault="00E60441" w:rsidP="000C7E37">
            <w:pPr>
              <w:pStyle w:val="Tabletext"/>
              <w:jc w:val="center"/>
              <w:cnfStyle w:val="000000100000" w:firstRow="0" w:lastRow="0" w:firstColumn="0" w:lastColumn="0" w:oddVBand="0" w:evenVBand="0" w:oddHBand="1" w:evenHBand="0" w:firstRowFirstColumn="0" w:firstRowLastColumn="0" w:lastRowFirstColumn="0" w:lastRowLastColumn="0"/>
            </w:pPr>
            <w:r>
              <w:t>BBBBB</w:t>
            </w:r>
          </w:p>
        </w:tc>
        <w:tc>
          <w:tcPr>
            <w:tcW w:w="3207" w:type="dxa"/>
          </w:tcPr>
          <w:p w14:paraId="404142BE" w14:textId="77777777" w:rsidR="00E60441" w:rsidRDefault="00E60441" w:rsidP="000C7E37">
            <w:pPr>
              <w:pStyle w:val="Tabletext"/>
              <w:jc w:val="center"/>
              <w:cnfStyle w:val="000000100000" w:firstRow="0" w:lastRow="0" w:firstColumn="0" w:lastColumn="0" w:oddVBand="0" w:evenVBand="0" w:oddHBand="1" w:evenHBand="0" w:firstRowFirstColumn="0" w:firstRowLastColumn="0" w:lastRowFirstColumn="0" w:lastRowLastColumn="0"/>
            </w:pPr>
            <w:r>
              <w:t>CCCCC</w:t>
            </w:r>
          </w:p>
          <w:p w14:paraId="22AA3D6E" w14:textId="77777777" w:rsidR="00E60441" w:rsidRDefault="00E60441" w:rsidP="000C7E37">
            <w:pPr>
              <w:pStyle w:val="Tabletext"/>
              <w:jc w:val="center"/>
              <w:cnfStyle w:val="000000100000" w:firstRow="0" w:lastRow="0" w:firstColumn="0" w:lastColumn="0" w:oddVBand="0" w:evenVBand="0" w:oddHBand="1" w:evenHBand="0" w:firstRowFirstColumn="0" w:firstRowLastColumn="0" w:lastRowFirstColumn="0" w:lastRowLastColumn="0"/>
            </w:pPr>
            <w:r>
              <w:t>CCCCC</w:t>
            </w:r>
          </w:p>
        </w:tc>
      </w:tr>
    </w:tbl>
    <w:p w14:paraId="0B048254" w14:textId="59A970E2" w:rsidR="00E60441" w:rsidRDefault="00A55C8D" w:rsidP="00A55C8D">
      <w:r w:rsidRPr="00A55C8D">
        <w:t xml:space="preserve">Students are divided into Group A, Group B and Group C, ensuring that all payment methods are represented in each group. Each person in the group presents their payment information to the other group members. All students need to write down the main features of </w:t>
      </w:r>
      <w:r w:rsidRPr="00A55C8D">
        <w:lastRenderedPageBreak/>
        <w:t>each payment method and can use the tables provided to make notes from the individual presentations.</w:t>
      </w:r>
    </w:p>
    <w:p w14:paraId="545C7C9F" w14:textId="77777777" w:rsidR="00E60441" w:rsidRDefault="00E60441">
      <w:r>
        <w:br w:type="page"/>
      </w:r>
    </w:p>
    <w:p w14:paraId="31E94DA1" w14:textId="77777777" w:rsidR="00E60441" w:rsidRDefault="00E60441" w:rsidP="00A55C8D">
      <w:pPr>
        <w:sectPr w:rsidR="00E60441" w:rsidSect="001A7A7B">
          <w:footerReference w:type="even" r:id="rId18"/>
          <w:footerReference w:type="default" r:id="rId19"/>
          <w:headerReference w:type="first" r:id="rId20"/>
          <w:footerReference w:type="first" r:id="rId21"/>
          <w:pgSz w:w="11900" w:h="16840"/>
          <w:pgMar w:top="1134" w:right="1134" w:bottom="1134" w:left="1134" w:header="709" w:footer="709" w:gutter="0"/>
          <w:pgNumType w:start="1"/>
          <w:cols w:space="708"/>
          <w:titlePg/>
          <w:docGrid w:linePitch="360"/>
        </w:sectPr>
      </w:pPr>
    </w:p>
    <w:p w14:paraId="4DFF63EE" w14:textId="10F213AB" w:rsidR="00A55C8D" w:rsidRDefault="00E60441" w:rsidP="00E60441">
      <w:pPr>
        <w:pStyle w:val="Caption"/>
      </w:pPr>
      <w:r>
        <w:lastRenderedPageBreak/>
        <w:t>Answer space</w:t>
      </w:r>
    </w:p>
    <w:tbl>
      <w:tblPr>
        <w:tblStyle w:val="Tableheader"/>
        <w:tblW w:w="0" w:type="auto"/>
        <w:tblInd w:w="30" w:type="dxa"/>
        <w:tblLook w:val="04A0" w:firstRow="1" w:lastRow="0" w:firstColumn="1" w:lastColumn="0" w:noHBand="0" w:noVBand="1"/>
        <w:tblCaption w:val="Payment option: Question 1"/>
        <w:tblDescription w:val="This is a table with the types of payment options and the question 'where coud this payment opttion be used'."/>
      </w:tblPr>
      <w:tblGrid>
        <w:gridCol w:w="2016"/>
        <w:gridCol w:w="2016"/>
        <w:gridCol w:w="2017"/>
        <w:gridCol w:w="2016"/>
        <w:gridCol w:w="2017"/>
        <w:gridCol w:w="2016"/>
        <w:gridCol w:w="2017"/>
      </w:tblGrid>
      <w:tr w:rsidR="00E60441" w:rsidRPr="00D457F9" w14:paraId="5C10E809" w14:textId="32BBA33D" w:rsidTr="00E60441">
        <w:trPr>
          <w:cnfStyle w:val="100000000000" w:firstRow="1" w:lastRow="0" w:firstColumn="0" w:lastColumn="0" w:oddVBand="0" w:evenVBand="0" w:oddHBand="0" w:evenHBand="0" w:firstRowFirstColumn="0" w:firstRowLastColumn="0" w:lastRowFirstColumn="0" w:lastRowLastColumn="0"/>
          <w:trHeight w:val="1015"/>
        </w:trPr>
        <w:tc>
          <w:tcPr>
            <w:cnfStyle w:val="001000000100" w:firstRow="0" w:lastRow="0" w:firstColumn="1" w:lastColumn="0" w:oddVBand="0" w:evenVBand="0" w:oddHBand="0" w:evenHBand="0" w:firstRowFirstColumn="1" w:firstRowLastColumn="0" w:lastRowFirstColumn="0" w:lastRowLastColumn="0"/>
            <w:tcW w:w="2016" w:type="dxa"/>
          </w:tcPr>
          <w:p w14:paraId="08CF7DE7" w14:textId="77777777" w:rsidR="00E60441" w:rsidRPr="00D457F9" w:rsidRDefault="00E60441" w:rsidP="000C7E37">
            <w:pPr>
              <w:pStyle w:val="Tableheading"/>
              <w:spacing w:before="192" w:after="192"/>
            </w:pPr>
            <w:r>
              <w:t>Payment o</w:t>
            </w:r>
            <w:r w:rsidRPr="00D457F9">
              <w:t>ption</w:t>
            </w:r>
          </w:p>
        </w:tc>
        <w:tc>
          <w:tcPr>
            <w:tcW w:w="2016" w:type="dxa"/>
          </w:tcPr>
          <w:p w14:paraId="5F0BA049" w14:textId="6F96B153" w:rsidR="00E60441" w:rsidRPr="00D457F9" w:rsidRDefault="00E60441" w:rsidP="000C7E37">
            <w:pPr>
              <w:pStyle w:val="Tableheading"/>
              <w:cnfStyle w:val="100000000000" w:firstRow="1" w:lastRow="0" w:firstColumn="0" w:lastColumn="0" w:oddVBand="0" w:evenVBand="0" w:oddHBand="0" w:evenHBand="0" w:firstRowFirstColumn="0" w:firstRowLastColumn="0" w:lastRowFirstColumn="0" w:lastRowLastColumn="0"/>
            </w:pPr>
            <w:r>
              <w:t>W</w:t>
            </w:r>
            <w:r w:rsidRPr="00D457F9">
              <w:t>here could this payment option be used?</w:t>
            </w:r>
          </w:p>
        </w:tc>
        <w:tc>
          <w:tcPr>
            <w:tcW w:w="2017" w:type="dxa"/>
          </w:tcPr>
          <w:p w14:paraId="782BFBA9" w14:textId="54C95ABB" w:rsidR="00E60441" w:rsidRDefault="00E60441" w:rsidP="00E60441">
            <w:pPr>
              <w:cnfStyle w:val="100000000000" w:firstRow="1" w:lastRow="0" w:firstColumn="0" w:lastColumn="0" w:oddVBand="0" w:evenVBand="0" w:oddHBand="0" w:evenHBand="0" w:firstRowFirstColumn="0" w:firstRowLastColumn="0" w:lastRowFirstColumn="0" w:lastRowLastColumn="0"/>
            </w:pPr>
            <w:r w:rsidRPr="00A55C8D">
              <w:t>What are the advantages of this payment option?</w:t>
            </w:r>
          </w:p>
        </w:tc>
        <w:tc>
          <w:tcPr>
            <w:tcW w:w="2016" w:type="dxa"/>
          </w:tcPr>
          <w:p w14:paraId="4F8A4E96" w14:textId="0CB8632F" w:rsidR="00E60441" w:rsidRPr="00A55C8D" w:rsidRDefault="00E60441" w:rsidP="00E60441">
            <w:pPr>
              <w:cnfStyle w:val="100000000000" w:firstRow="1" w:lastRow="0" w:firstColumn="0" w:lastColumn="0" w:oddVBand="0" w:evenVBand="0" w:oddHBand="0" w:evenHBand="0" w:firstRowFirstColumn="0" w:firstRowLastColumn="0" w:lastRowFirstColumn="0" w:lastRowLastColumn="0"/>
            </w:pPr>
            <w:r w:rsidRPr="00A55C8D">
              <w:t>What are the disadv</w:t>
            </w:r>
            <w:r>
              <w:t>antages of this payment option?</w:t>
            </w:r>
          </w:p>
        </w:tc>
        <w:tc>
          <w:tcPr>
            <w:tcW w:w="2017" w:type="dxa"/>
          </w:tcPr>
          <w:p w14:paraId="55785D3C" w14:textId="140E337C" w:rsidR="00E60441" w:rsidRPr="00A55C8D" w:rsidRDefault="00E60441" w:rsidP="00E60441">
            <w:pPr>
              <w:cnfStyle w:val="100000000000" w:firstRow="1" w:lastRow="0" w:firstColumn="0" w:lastColumn="0" w:oddVBand="0" w:evenVBand="0" w:oddHBand="0" w:evenHBand="0" w:firstRowFirstColumn="0" w:firstRowLastColumn="0" w:lastRowFirstColumn="0" w:lastRowLastColumn="0"/>
            </w:pPr>
            <w:r w:rsidRPr="00A55C8D">
              <w:t>Give examples of where this method</w:t>
            </w:r>
            <w:r>
              <w:t xml:space="preserve"> of payment is often used.</w:t>
            </w:r>
          </w:p>
        </w:tc>
        <w:tc>
          <w:tcPr>
            <w:tcW w:w="2016" w:type="dxa"/>
          </w:tcPr>
          <w:p w14:paraId="16D5A892" w14:textId="77777777" w:rsidR="00E60441" w:rsidRPr="00A55C8D" w:rsidRDefault="00E60441" w:rsidP="00E60441">
            <w:pPr>
              <w:cnfStyle w:val="100000000000" w:firstRow="1" w:lastRow="0" w:firstColumn="0" w:lastColumn="0" w:oddVBand="0" w:evenVBand="0" w:oddHBand="0" w:evenHBand="0" w:firstRowFirstColumn="0" w:firstRowLastColumn="0" w:lastRowFirstColumn="0" w:lastRowLastColumn="0"/>
            </w:pPr>
            <w:r w:rsidRPr="00A55C8D">
              <w:t>How has society and technology impacted on the payment method?</w:t>
            </w:r>
          </w:p>
          <w:p w14:paraId="09906A53" w14:textId="77777777" w:rsidR="00E60441" w:rsidRPr="00A55C8D" w:rsidRDefault="00E60441" w:rsidP="00E60441">
            <w:pPr>
              <w:cnfStyle w:val="100000000000" w:firstRow="1" w:lastRow="0" w:firstColumn="0" w:lastColumn="0" w:oddVBand="0" w:evenVBand="0" w:oddHBand="0" w:evenHBand="0" w:firstRowFirstColumn="0" w:firstRowLastColumn="0" w:lastRowFirstColumn="0" w:lastRowLastColumn="0"/>
            </w:pPr>
          </w:p>
        </w:tc>
        <w:tc>
          <w:tcPr>
            <w:tcW w:w="2017" w:type="dxa"/>
          </w:tcPr>
          <w:p w14:paraId="63721F58" w14:textId="2A9F214B" w:rsidR="00E60441" w:rsidRPr="00A55C8D" w:rsidRDefault="00E60441" w:rsidP="00E60441">
            <w:pPr>
              <w:cnfStyle w:val="100000000000" w:firstRow="1" w:lastRow="0" w:firstColumn="0" w:lastColumn="0" w:oddVBand="0" w:evenVBand="0" w:oddHBand="0" w:evenHBand="0" w:firstRowFirstColumn="0" w:firstRowLastColumn="0" w:lastRowFirstColumn="0" w:lastRowLastColumn="0"/>
            </w:pPr>
            <w:r w:rsidRPr="00A55C8D">
              <w:t>Any other interesting f</w:t>
            </w:r>
            <w:r>
              <w:t>acts about your payment method.</w:t>
            </w:r>
          </w:p>
        </w:tc>
      </w:tr>
      <w:tr w:rsidR="00E60441" w14:paraId="6D2FF91C" w14:textId="2C29580C" w:rsidTr="00E6044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016" w:type="dxa"/>
          </w:tcPr>
          <w:p w14:paraId="0FA2811B" w14:textId="77777777" w:rsidR="00E60441" w:rsidRPr="00D457F9" w:rsidRDefault="00E60441" w:rsidP="000C7E37">
            <w:pPr>
              <w:pStyle w:val="Tabletext"/>
              <w:rPr>
                <w:b w:val="0"/>
              </w:rPr>
            </w:pPr>
            <w:r w:rsidRPr="00D457F9">
              <w:rPr>
                <w:b w:val="0"/>
              </w:rPr>
              <w:t>Online and mobile banking</w:t>
            </w:r>
          </w:p>
        </w:tc>
        <w:tc>
          <w:tcPr>
            <w:tcW w:w="2016" w:type="dxa"/>
          </w:tcPr>
          <w:p w14:paraId="683FA87F"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7" w:type="dxa"/>
          </w:tcPr>
          <w:p w14:paraId="41DCA673"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6" w:type="dxa"/>
          </w:tcPr>
          <w:p w14:paraId="77520803"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7" w:type="dxa"/>
          </w:tcPr>
          <w:p w14:paraId="09FD6C57"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6" w:type="dxa"/>
          </w:tcPr>
          <w:p w14:paraId="64BC3E8D"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7" w:type="dxa"/>
          </w:tcPr>
          <w:p w14:paraId="49239F79"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r>
      <w:tr w:rsidR="00E60441" w14:paraId="122D6672" w14:textId="76A9B9FF" w:rsidTr="00E60441">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016" w:type="dxa"/>
          </w:tcPr>
          <w:p w14:paraId="6474935E" w14:textId="77777777" w:rsidR="00E60441" w:rsidRPr="00D457F9" w:rsidRDefault="00E60441" w:rsidP="000C7E37">
            <w:pPr>
              <w:pStyle w:val="Tabletext"/>
              <w:rPr>
                <w:b w:val="0"/>
              </w:rPr>
            </w:pPr>
            <w:r w:rsidRPr="00D457F9">
              <w:rPr>
                <w:b w:val="0"/>
              </w:rPr>
              <w:t>Instant payment with PayID</w:t>
            </w:r>
          </w:p>
        </w:tc>
        <w:tc>
          <w:tcPr>
            <w:tcW w:w="2016" w:type="dxa"/>
          </w:tcPr>
          <w:p w14:paraId="67466213"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7" w:type="dxa"/>
          </w:tcPr>
          <w:p w14:paraId="60087815"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6" w:type="dxa"/>
          </w:tcPr>
          <w:p w14:paraId="24C7A4B8"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7" w:type="dxa"/>
          </w:tcPr>
          <w:p w14:paraId="4B1921B2"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6" w:type="dxa"/>
          </w:tcPr>
          <w:p w14:paraId="5545C80E"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7" w:type="dxa"/>
          </w:tcPr>
          <w:p w14:paraId="6851720E"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r>
      <w:tr w:rsidR="00E60441" w14:paraId="28DDA0DD" w14:textId="17917E32" w:rsidTr="00E6044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016" w:type="dxa"/>
          </w:tcPr>
          <w:p w14:paraId="72BFDA55" w14:textId="77777777" w:rsidR="00E60441" w:rsidRPr="00D457F9" w:rsidRDefault="00E60441" w:rsidP="000C7E37">
            <w:pPr>
              <w:pStyle w:val="Tabletext"/>
              <w:rPr>
                <w:b w:val="0"/>
              </w:rPr>
            </w:pPr>
            <w:r w:rsidRPr="00D457F9">
              <w:rPr>
                <w:b w:val="0"/>
              </w:rPr>
              <w:t>Buy now pay later</w:t>
            </w:r>
          </w:p>
        </w:tc>
        <w:tc>
          <w:tcPr>
            <w:tcW w:w="2016" w:type="dxa"/>
          </w:tcPr>
          <w:p w14:paraId="4527F48D"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7" w:type="dxa"/>
          </w:tcPr>
          <w:p w14:paraId="0068385D"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6" w:type="dxa"/>
          </w:tcPr>
          <w:p w14:paraId="184ABB6A"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7" w:type="dxa"/>
          </w:tcPr>
          <w:p w14:paraId="7A8031A2"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6" w:type="dxa"/>
          </w:tcPr>
          <w:p w14:paraId="5BB69CD5"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7" w:type="dxa"/>
          </w:tcPr>
          <w:p w14:paraId="43A30859"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r>
      <w:tr w:rsidR="00E60441" w14:paraId="701D5BC7" w14:textId="60842369" w:rsidTr="00E60441">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016" w:type="dxa"/>
          </w:tcPr>
          <w:p w14:paraId="5970F761" w14:textId="77777777" w:rsidR="00E60441" w:rsidRPr="00D457F9" w:rsidRDefault="00E60441" w:rsidP="000C7E37">
            <w:pPr>
              <w:pStyle w:val="Tabletext"/>
              <w:rPr>
                <w:b w:val="0"/>
              </w:rPr>
            </w:pPr>
            <w:r w:rsidRPr="00D457F9">
              <w:rPr>
                <w:b w:val="0"/>
              </w:rPr>
              <w:t>Cash</w:t>
            </w:r>
          </w:p>
        </w:tc>
        <w:tc>
          <w:tcPr>
            <w:tcW w:w="2016" w:type="dxa"/>
          </w:tcPr>
          <w:p w14:paraId="5DCF2DD0"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7" w:type="dxa"/>
          </w:tcPr>
          <w:p w14:paraId="71D779E2"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6" w:type="dxa"/>
          </w:tcPr>
          <w:p w14:paraId="78D2CDAB"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7" w:type="dxa"/>
          </w:tcPr>
          <w:p w14:paraId="629267D9"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6" w:type="dxa"/>
          </w:tcPr>
          <w:p w14:paraId="59062D4A"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7" w:type="dxa"/>
          </w:tcPr>
          <w:p w14:paraId="484F4E42"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r>
      <w:tr w:rsidR="00E60441" w14:paraId="27F97463" w14:textId="257A0F06" w:rsidTr="00E6044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016" w:type="dxa"/>
          </w:tcPr>
          <w:p w14:paraId="3156CB9E" w14:textId="77777777" w:rsidR="00E60441" w:rsidRPr="00D457F9" w:rsidRDefault="00E60441" w:rsidP="000C7E37">
            <w:pPr>
              <w:pStyle w:val="Tabletext"/>
              <w:rPr>
                <w:b w:val="0"/>
              </w:rPr>
            </w:pPr>
            <w:r w:rsidRPr="00D457F9">
              <w:rPr>
                <w:b w:val="0"/>
              </w:rPr>
              <w:t>EFTPOS</w:t>
            </w:r>
          </w:p>
        </w:tc>
        <w:tc>
          <w:tcPr>
            <w:tcW w:w="2016" w:type="dxa"/>
          </w:tcPr>
          <w:p w14:paraId="69CE3CA5"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7" w:type="dxa"/>
          </w:tcPr>
          <w:p w14:paraId="2BF55BE9"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6" w:type="dxa"/>
          </w:tcPr>
          <w:p w14:paraId="265B6FDD"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7" w:type="dxa"/>
          </w:tcPr>
          <w:p w14:paraId="0CB2E4B8"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6" w:type="dxa"/>
          </w:tcPr>
          <w:p w14:paraId="0836D3C3"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7" w:type="dxa"/>
          </w:tcPr>
          <w:p w14:paraId="569F12E0"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r>
      <w:tr w:rsidR="00E60441" w14:paraId="4DB28244" w14:textId="2FA3EFF8" w:rsidTr="00E60441">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016" w:type="dxa"/>
          </w:tcPr>
          <w:p w14:paraId="27F2C9C4" w14:textId="77777777" w:rsidR="00E60441" w:rsidRPr="00D457F9" w:rsidRDefault="00E60441" w:rsidP="000C7E37">
            <w:pPr>
              <w:pStyle w:val="Tabletext"/>
              <w:rPr>
                <w:b w:val="0"/>
              </w:rPr>
            </w:pPr>
            <w:r w:rsidRPr="00D457F9">
              <w:rPr>
                <w:b w:val="0"/>
              </w:rPr>
              <w:t>Cheque</w:t>
            </w:r>
          </w:p>
        </w:tc>
        <w:tc>
          <w:tcPr>
            <w:tcW w:w="2016" w:type="dxa"/>
          </w:tcPr>
          <w:p w14:paraId="283328D7"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7" w:type="dxa"/>
          </w:tcPr>
          <w:p w14:paraId="1EFD9260"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6" w:type="dxa"/>
          </w:tcPr>
          <w:p w14:paraId="3A1EA128"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7" w:type="dxa"/>
          </w:tcPr>
          <w:p w14:paraId="1818C249"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6" w:type="dxa"/>
          </w:tcPr>
          <w:p w14:paraId="0D64CE22"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7" w:type="dxa"/>
          </w:tcPr>
          <w:p w14:paraId="3F39D9B5"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r>
      <w:tr w:rsidR="00E60441" w14:paraId="0B324D42" w14:textId="2961BBB6" w:rsidTr="00E6044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016" w:type="dxa"/>
          </w:tcPr>
          <w:p w14:paraId="543C5374" w14:textId="77777777" w:rsidR="00E60441" w:rsidRPr="00D457F9" w:rsidRDefault="00E60441" w:rsidP="000C7E37">
            <w:pPr>
              <w:pStyle w:val="Tabletext"/>
              <w:rPr>
                <w:b w:val="0"/>
              </w:rPr>
            </w:pPr>
            <w:r w:rsidRPr="00D457F9">
              <w:rPr>
                <w:b w:val="0"/>
              </w:rPr>
              <w:t>Credit card</w:t>
            </w:r>
          </w:p>
        </w:tc>
        <w:tc>
          <w:tcPr>
            <w:tcW w:w="2016" w:type="dxa"/>
          </w:tcPr>
          <w:p w14:paraId="295A606F"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7" w:type="dxa"/>
          </w:tcPr>
          <w:p w14:paraId="7607B576"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6" w:type="dxa"/>
          </w:tcPr>
          <w:p w14:paraId="18A56970"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7" w:type="dxa"/>
          </w:tcPr>
          <w:p w14:paraId="67465E8E"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6" w:type="dxa"/>
          </w:tcPr>
          <w:p w14:paraId="393A3A15"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7" w:type="dxa"/>
          </w:tcPr>
          <w:p w14:paraId="256B0F7C"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r>
      <w:tr w:rsidR="00E60441" w14:paraId="44758012" w14:textId="173DBDC6" w:rsidTr="00E60441">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016" w:type="dxa"/>
          </w:tcPr>
          <w:p w14:paraId="23CA82AB" w14:textId="77777777" w:rsidR="00E60441" w:rsidRPr="00D457F9" w:rsidRDefault="00E60441" w:rsidP="000C7E37">
            <w:pPr>
              <w:pStyle w:val="Tabletext"/>
              <w:rPr>
                <w:b w:val="0"/>
              </w:rPr>
            </w:pPr>
            <w:r w:rsidRPr="00D457F9">
              <w:rPr>
                <w:b w:val="0"/>
              </w:rPr>
              <w:t>Tap and pay</w:t>
            </w:r>
          </w:p>
        </w:tc>
        <w:tc>
          <w:tcPr>
            <w:tcW w:w="2016" w:type="dxa"/>
          </w:tcPr>
          <w:p w14:paraId="2B039B9C"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7" w:type="dxa"/>
          </w:tcPr>
          <w:p w14:paraId="69451230"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6" w:type="dxa"/>
          </w:tcPr>
          <w:p w14:paraId="2927854C"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7" w:type="dxa"/>
          </w:tcPr>
          <w:p w14:paraId="356D76FC"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6" w:type="dxa"/>
          </w:tcPr>
          <w:p w14:paraId="7FB40CE3"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7" w:type="dxa"/>
          </w:tcPr>
          <w:p w14:paraId="36A61179"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r>
      <w:tr w:rsidR="00E60441" w14:paraId="5B50C99C" w14:textId="1BF91FCF" w:rsidTr="00E6044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016" w:type="dxa"/>
          </w:tcPr>
          <w:p w14:paraId="6ABF088E" w14:textId="77777777" w:rsidR="00E60441" w:rsidRPr="00D457F9" w:rsidRDefault="00E60441" w:rsidP="000C7E37">
            <w:pPr>
              <w:pStyle w:val="Tabletext"/>
              <w:rPr>
                <w:b w:val="0"/>
              </w:rPr>
            </w:pPr>
            <w:r w:rsidRPr="00D457F9">
              <w:rPr>
                <w:b w:val="0"/>
              </w:rPr>
              <w:t>Gift card</w:t>
            </w:r>
          </w:p>
        </w:tc>
        <w:tc>
          <w:tcPr>
            <w:tcW w:w="2016" w:type="dxa"/>
          </w:tcPr>
          <w:p w14:paraId="3DB81D82"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7" w:type="dxa"/>
          </w:tcPr>
          <w:p w14:paraId="00CE1C37"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6" w:type="dxa"/>
          </w:tcPr>
          <w:p w14:paraId="3FFCB3F2"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7" w:type="dxa"/>
          </w:tcPr>
          <w:p w14:paraId="48F6E383"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6" w:type="dxa"/>
          </w:tcPr>
          <w:p w14:paraId="17ED35D3"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7" w:type="dxa"/>
          </w:tcPr>
          <w:p w14:paraId="3F45FB4D"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r>
      <w:tr w:rsidR="00E60441" w14:paraId="1BE05294" w14:textId="7AC68E2A" w:rsidTr="00E60441">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016" w:type="dxa"/>
          </w:tcPr>
          <w:p w14:paraId="45534727" w14:textId="77777777" w:rsidR="00E60441" w:rsidRPr="00D457F9" w:rsidRDefault="00E60441" w:rsidP="000C7E37">
            <w:pPr>
              <w:pStyle w:val="Tabletext"/>
              <w:rPr>
                <w:b w:val="0"/>
              </w:rPr>
            </w:pPr>
            <w:r w:rsidRPr="00D457F9">
              <w:rPr>
                <w:b w:val="0"/>
              </w:rPr>
              <w:t>Prepaid card</w:t>
            </w:r>
          </w:p>
        </w:tc>
        <w:tc>
          <w:tcPr>
            <w:tcW w:w="2016" w:type="dxa"/>
          </w:tcPr>
          <w:p w14:paraId="26DD8913"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7" w:type="dxa"/>
          </w:tcPr>
          <w:p w14:paraId="3F0B3726"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6" w:type="dxa"/>
          </w:tcPr>
          <w:p w14:paraId="22713FAE"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7" w:type="dxa"/>
          </w:tcPr>
          <w:p w14:paraId="361F462D"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6" w:type="dxa"/>
          </w:tcPr>
          <w:p w14:paraId="02E80877"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c>
          <w:tcPr>
            <w:tcW w:w="2017" w:type="dxa"/>
          </w:tcPr>
          <w:p w14:paraId="2E48CF41" w14:textId="77777777" w:rsidR="00E60441" w:rsidRPr="00D457F9" w:rsidRDefault="00E60441" w:rsidP="000C7E37">
            <w:pPr>
              <w:pStyle w:val="Tabletext"/>
              <w:cnfStyle w:val="000000010000" w:firstRow="0" w:lastRow="0" w:firstColumn="0" w:lastColumn="0" w:oddVBand="0" w:evenVBand="0" w:oddHBand="0" w:evenHBand="1" w:firstRowFirstColumn="0" w:firstRowLastColumn="0" w:lastRowFirstColumn="0" w:lastRowLastColumn="0"/>
            </w:pPr>
          </w:p>
        </w:tc>
      </w:tr>
      <w:tr w:rsidR="00E60441" w14:paraId="74DA9DBC" w14:textId="3A43BCF7" w:rsidTr="00E6044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016" w:type="dxa"/>
          </w:tcPr>
          <w:p w14:paraId="07CCC5D8" w14:textId="77777777" w:rsidR="00E60441" w:rsidRPr="00D457F9" w:rsidRDefault="00E60441" w:rsidP="000C7E37">
            <w:pPr>
              <w:pStyle w:val="Tabletext"/>
              <w:rPr>
                <w:b w:val="0"/>
              </w:rPr>
            </w:pPr>
            <w:r w:rsidRPr="00D457F9">
              <w:rPr>
                <w:b w:val="0"/>
              </w:rPr>
              <w:t>Lay-by</w:t>
            </w:r>
          </w:p>
        </w:tc>
        <w:tc>
          <w:tcPr>
            <w:tcW w:w="2016" w:type="dxa"/>
          </w:tcPr>
          <w:p w14:paraId="55CEAD49"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7" w:type="dxa"/>
          </w:tcPr>
          <w:p w14:paraId="03A7E5B3"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6" w:type="dxa"/>
          </w:tcPr>
          <w:p w14:paraId="668397C1"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7" w:type="dxa"/>
          </w:tcPr>
          <w:p w14:paraId="260A3320"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6" w:type="dxa"/>
          </w:tcPr>
          <w:p w14:paraId="0C744DB2"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c>
          <w:tcPr>
            <w:tcW w:w="2017" w:type="dxa"/>
          </w:tcPr>
          <w:p w14:paraId="53B52D17" w14:textId="77777777" w:rsidR="00E60441" w:rsidRPr="00D457F9" w:rsidRDefault="00E60441" w:rsidP="000C7E37">
            <w:pPr>
              <w:pStyle w:val="Tabletext"/>
              <w:cnfStyle w:val="000000100000" w:firstRow="0" w:lastRow="0" w:firstColumn="0" w:lastColumn="0" w:oddVBand="0" w:evenVBand="0" w:oddHBand="1" w:evenHBand="0" w:firstRowFirstColumn="0" w:firstRowLastColumn="0" w:lastRowFirstColumn="0" w:lastRowLastColumn="0"/>
            </w:pPr>
          </w:p>
        </w:tc>
      </w:tr>
    </w:tbl>
    <w:p w14:paraId="2C1EBBFF" w14:textId="77777777" w:rsidR="00E60441" w:rsidRDefault="00E60441" w:rsidP="00A55C8D">
      <w:pPr>
        <w:rPr>
          <w:rStyle w:val="Strong"/>
        </w:rPr>
        <w:sectPr w:rsidR="00E60441" w:rsidSect="00E60441">
          <w:pgSz w:w="16840" w:h="11900" w:orient="landscape"/>
          <w:pgMar w:top="1134" w:right="1134" w:bottom="1134" w:left="1134" w:header="709" w:footer="709" w:gutter="0"/>
          <w:cols w:space="708"/>
          <w:titlePg/>
          <w:docGrid w:linePitch="360"/>
        </w:sectPr>
      </w:pPr>
      <w:r>
        <w:rPr>
          <w:rStyle w:val="Strong"/>
        </w:rPr>
        <w:br w:type="page"/>
      </w:r>
    </w:p>
    <w:p w14:paraId="5091D0CF" w14:textId="1D1790E7" w:rsidR="00A55C8D" w:rsidRPr="00E60441" w:rsidRDefault="00A55C8D" w:rsidP="00A55C8D">
      <w:pPr>
        <w:rPr>
          <w:rStyle w:val="Strong"/>
        </w:rPr>
      </w:pPr>
      <w:r w:rsidRPr="00E60441">
        <w:rPr>
          <w:rStyle w:val="Strong"/>
        </w:rPr>
        <w:lastRenderedPageBreak/>
        <w:t>Phase three</w:t>
      </w:r>
    </w:p>
    <w:p w14:paraId="05047F4D" w14:textId="77777777" w:rsidR="00A55C8D" w:rsidRPr="00A55C8D" w:rsidRDefault="00A55C8D" w:rsidP="00A55C8D">
      <w:r w:rsidRPr="00A55C8D">
        <w:t>Students return to their home group to discuss what they have learned about the different payment methods, clearly stating the cost and benefits of each payment method. Each group must rank each purchasing option according to a criteria of their choice. For example, criteria based on cost/fees, benefits, risk, ease of use. Each group can decide how they will collate this information. For example, a mind map, table, written explanation to determine the best payment option available and the reasons for it.</w:t>
      </w:r>
    </w:p>
    <w:p w14:paraId="466A741E" w14:textId="77777777" w:rsidR="00E60441" w:rsidRDefault="00E60441" w:rsidP="00A55C8D"/>
    <w:tbl>
      <w:tblPr>
        <w:tblStyle w:val="Tableheader"/>
        <w:tblW w:w="10530" w:type="dxa"/>
        <w:tblLook w:val="0420" w:firstRow="1" w:lastRow="0" w:firstColumn="0" w:lastColumn="0" w:noHBand="0" w:noVBand="1"/>
        <w:tblCaption w:val="Phase 1 table groupings"/>
        <w:tblDescription w:val="This is a table explaining the layout of groups for phase 1."/>
      </w:tblPr>
      <w:tblGrid>
        <w:gridCol w:w="1053"/>
        <w:gridCol w:w="1053"/>
        <w:gridCol w:w="1053"/>
        <w:gridCol w:w="1053"/>
        <w:gridCol w:w="1053"/>
        <w:gridCol w:w="1053"/>
        <w:gridCol w:w="1053"/>
        <w:gridCol w:w="1053"/>
        <w:gridCol w:w="1053"/>
        <w:gridCol w:w="1053"/>
      </w:tblGrid>
      <w:tr w:rsidR="00E60441" w14:paraId="338EC7D7" w14:textId="77777777" w:rsidTr="000C7E37">
        <w:trPr>
          <w:cnfStyle w:val="100000000000" w:firstRow="1" w:lastRow="0" w:firstColumn="0" w:lastColumn="0" w:oddVBand="0" w:evenVBand="0" w:oddHBand="0" w:evenHBand="0" w:firstRowFirstColumn="0" w:firstRowLastColumn="0" w:lastRowFirstColumn="0" w:lastRowLastColumn="0"/>
        </w:trPr>
        <w:tc>
          <w:tcPr>
            <w:tcW w:w="1053" w:type="dxa"/>
          </w:tcPr>
          <w:p w14:paraId="368362A0" w14:textId="77777777" w:rsidR="00E60441" w:rsidRDefault="00E60441" w:rsidP="000C7E37">
            <w:pPr>
              <w:pStyle w:val="Tableheading"/>
              <w:spacing w:before="192" w:after="192"/>
            </w:pPr>
            <w:r>
              <w:t>Group 1</w:t>
            </w:r>
          </w:p>
        </w:tc>
        <w:tc>
          <w:tcPr>
            <w:tcW w:w="1053" w:type="dxa"/>
          </w:tcPr>
          <w:p w14:paraId="696B73E2" w14:textId="77777777" w:rsidR="00E60441" w:rsidRDefault="00E60441" w:rsidP="000C7E37">
            <w:pPr>
              <w:pStyle w:val="Tableheading"/>
            </w:pPr>
            <w:r>
              <w:t>Group 2</w:t>
            </w:r>
          </w:p>
        </w:tc>
        <w:tc>
          <w:tcPr>
            <w:tcW w:w="1053" w:type="dxa"/>
          </w:tcPr>
          <w:p w14:paraId="5A49842F" w14:textId="77777777" w:rsidR="00E60441" w:rsidRDefault="00E60441" w:rsidP="000C7E37">
            <w:pPr>
              <w:pStyle w:val="Tableheading"/>
            </w:pPr>
            <w:r>
              <w:t>Group 3</w:t>
            </w:r>
          </w:p>
        </w:tc>
        <w:tc>
          <w:tcPr>
            <w:tcW w:w="1053" w:type="dxa"/>
          </w:tcPr>
          <w:p w14:paraId="5160EC2B" w14:textId="77777777" w:rsidR="00E60441" w:rsidRDefault="00E60441" w:rsidP="000C7E37">
            <w:pPr>
              <w:pStyle w:val="Tableheading"/>
            </w:pPr>
            <w:r>
              <w:t>Group 4</w:t>
            </w:r>
          </w:p>
        </w:tc>
        <w:tc>
          <w:tcPr>
            <w:tcW w:w="1053" w:type="dxa"/>
          </w:tcPr>
          <w:p w14:paraId="0E511972" w14:textId="77777777" w:rsidR="00E60441" w:rsidRDefault="00E60441" w:rsidP="000C7E37">
            <w:pPr>
              <w:pStyle w:val="Tableheading"/>
            </w:pPr>
            <w:r>
              <w:t>Group 5</w:t>
            </w:r>
          </w:p>
        </w:tc>
        <w:tc>
          <w:tcPr>
            <w:tcW w:w="1053" w:type="dxa"/>
          </w:tcPr>
          <w:p w14:paraId="5849EC80" w14:textId="77777777" w:rsidR="00E60441" w:rsidRDefault="00E60441" w:rsidP="000C7E37">
            <w:pPr>
              <w:pStyle w:val="Tableheading"/>
            </w:pPr>
            <w:r>
              <w:t>Group 6</w:t>
            </w:r>
          </w:p>
        </w:tc>
        <w:tc>
          <w:tcPr>
            <w:tcW w:w="1053" w:type="dxa"/>
          </w:tcPr>
          <w:p w14:paraId="2702CC49" w14:textId="77777777" w:rsidR="00E60441" w:rsidRDefault="00E60441" w:rsidP="000C7E37">
            <w:pPr>
              <w:pStyle w:val="Tableheading"/>
            </w:pPr>
            <w:r>
              <w:t>Group 7</w:t>
            </w:r>
          </w:p>
        </w:tc>
        <w:tc>
          <w:tcPr>
            <w:tcW w:w="1053" w:type="dxa"/>
          </w:tcPr>
          <w:p w14:paraId="3163C192" w14:textId="77777777" w:rsidR="00E60441" w:rsidRDefault="00E60441" w:rsidP="000C7E37">
            <w:pPr>
              <w:pStyle w:val="Tableheading"/>
            </w:pPr>
            <w:r>
              <w:t>Group 8</w:t>
            </w:r>
          </w:p>
        </w:tc>
        <w:tc>
          <w:tcPr>
            <w:tcW w:w="1053" w:type="dxa"/>
          </w:tcPr>
          <w:p w14:paraId="5B05C897" w14:textId="77777777" w:rsidR="00E60441" w:rsidRDefault="00E60441" w:rsidP="000C7E37">
            <w:pPr>
              <w:pStyle w:val="Tableheading"/>
            </w:pPr>
            <w:r>
              <w:t>Group 9</w:t>
            </w:r>
          </w:p>
        </w:tc>
        <w:tc>
          <w:tcPr>
            <w:tcW w:w="1053" w:type="dxa"/>
          </w:tcPr>
          <w:p w14:paraId="07ED3ECC" w14:textId="77777777" w:rsidR="00E60441" w:rsidRDefault="00E60441" w:rsidP="000C7E37">
            <w:pPr>
              <w:pStyle w:val="Tableheading"/>
            </w:pPr>
            <w:r>
              <w:t>Group 10</w:t>
            </w:r>
          </w:p>
        </w:tc>
      </w:tr>
      <w:tr w:rsidR="00E60441" w14:paraId="551F40A5" w14:textId="77777777" w:rsidTr="000C7E37">
        <w:trPr>
          <w:cnfStyle w:val="000000100000" w:firstRow="0" w:lastRow="0" w:firstColumn="0" w:lastColumn="0" w:oddVBand="0" w:evenVBand="0" w:oddHBand="1" w:evenHBand="0" w:firstRowFirstColumn="0" w:firstRowLastColumn="0" w:lastRowFirstColumn="0" w:lastRowLastColumn="0"/>
        </w:trPr>
        <w:tc>
          <w:tcPr>
            <w:tcW w:w="1053" w:type="dxa"/>
          </w:tcPr>
          <w:p w14:paraId="079551A2" w14:textId="77777777" w:rsidR="00E60441" w:rsidRDefault="00E60441" w:rsidP="000C7E37">
            <w:pPr>
              <w:pStyle w:val="Tabletext"/>
            </w:pPr>
            <w:r>
              <w:t>ABC</w:t>
            </w:r>
          </w:p>
        </w:tc>
        <w:tc>
          <w:tcPr>
            <w:tcW w:w="1053" w:type="dxa"/>
          </w:tcPr>
          <w:p w14:paraId="0669751E" w14:textId="77777777" w:rsidR="00E60441" w:rsidRDefault="00E60441" w:rsidP="000C7E37">
            <w:pPr>
              <w:pStyle w:val="Tabletext"/>
            </w:pPr>
            <w:r>
              <w:t>ABC</w:t>
            </w:r>
          </w:p>
        </w:tc>
        <w:tc>
          <w:tcPr>
            <w:tcW w:w="1053" w:type="dxa"/>
          </w:tcPr>
          <w:p w14:paraId="16BEBB65" w14:textId="77777777" w:rsidR="00E60441" w:rsidRDefault="00E60441" w:rsidP="000C7E37">
            <w:pPr>
              <w:pStyle w:val="Tabletext"/>
            </w:pPr>
            <w:r>
              <w:t>ABC</w:t>
            </w:r>
          </w:p>
        </w:tc>
        <w:tc>
          <w:tcPr>
            <w:tcW w:w="1053" w:type="dxa"/>
          </w:tcPr>
          <w:p w14:paraId="2E27CDB6" w14:textId="77777777" w:rsidR="00E60441" w:rsidRDefault="00E60441" w:rsidP="000C7E37">
            <w:pPr>
              <w:pStyle w:val="Tabletext"/>
            </w:pPr>
            <w:r>
              <w:t>ABC</w:t>
            </w:r>
          </w:p>
        </w:tc>
        <w:tc>
          <w:tcPr>
            <w:tcW w:w="1053" w:type="dxa"/>
          </w:tcPr>
          <w:p w14:paraId="480B858D" w14:textId="77777777" w:rsidR="00E60441" w:rsidRDefault="00E60441" w:rsidP="000C7E37">
            <w:pPr>
              <w:pStyle w:val="Tabletext"/>
            </w:pPr>
            <w:r>
              <w:t>ABC</w:t>
            </w:r>
          </w:p>
        </w:tc>
        <w:tc>
          <w:tcPr>
            <w:tcW w:w="1053" w:type="dxa"/>
          </w:tcPr>
          <w:p w14:paraId="7D0F422B" w14:textId="77777777" w:rsidR="00E60441" w:rsidRDefault="00E60441" w:rsidP="000C7E37">
            <w:pPr>
              <w:pStyle w:val="Tabletext"/>
            </w:pPr>
            <w:r>
              <w:t>ABC</w:t>
            </w:r>
          </w:p>
        </w:tc>
        <w:tc>
          <w:tcPr>
            <w:tcW w:w="1053" w:type="dxa"/>
          </w:tcPr>
          <w:p w14:paraId="4D6A648E" w14:textId="77777777" w:rsidR="00E60441" w:rsidRDefault="00E60441" w:rsidP="000C7E37">
            <w:pPr>
              <w:pStyle w:val="Tabletext"/>
            </w:pPr>
            <w:r>
              <w:t>ABC</w:t>
            </w:r>
          </w:p>
        </w:tc>
        <w:tc>
          <w:tcPr>
            <w:tcW w:w="1053" w:type="dxa"/>
          </w:tcPr>
          <w:p w14:paraId="05A07C06" w14:textId="77777777" w:rsidR="00E60441" w:rsidRDefault="00E60441" w:rsidP="000C7E37">
            <w:pPr>
              <w:pStyle w:val="Tabletext"/>
            </w:pPr>
            <w:r>
              <w:t>ABC</w:t>
            </w:r>
          </w:p>
        </w:tc>
        <w:tc>
          <w:tcPr>
            <w:tcW w:w="1053" w:type="dxa"/>
          </w:tcPr>
          <w:p w14:paraId="78C29CE3" w14:textId="77777777" w:rsidR="00E60441" w:rsidRDefault="00E60441" w:rsidP="000C7E37">
            <w:pPr>
              <w:pStyle w:val="Tabletext"/>
            </w:pPr>
            <w:r>
              <w:t>ABC</w:t>
            </w:r>
          </w:p>
        </w:tc>
        <w:tc>
          <w:tcPr>
            <w:tcW w:w="1053" w:type="dxa"/>
          </w:tcPr>
          <w:p w14:paraId="5D099ED5" w14:textId="77777777" w:rsidR="00E60441" w:rsidRDefault="00E60441" w:rsidP="000C7E37">
            <w:pPr>
              <w:pStyle w:val="Tabletext"/>
            </w:pPr>
            <w:r>
              <w:t>ABC</w:t>
            </w:r>
          </w:p>
        </w:tc>
      </w:tr>
    </w:tbl>
    <w:p w14:paraId="2EF132CC" w14:textId="77777777" w:rsidR="00A55C8D" w:rsidRPr="00A55C8D" w:rsidRDefault="00A55C8D" w:rsidP="00E60441">
      <w:pPr>
        <w:pStyle w:val="Heading5"/>
      </w:pPr>
      <w:r w:rsidRPr="00A55C8D">
        <w:t>Extension:</w:t>
      </w:r>
    </w:p>
    <w:p w14:paraId="389657D0" w14:textId="446AC3E7" w:rsidR="00B47D42" w:rsidRDefault="00A55C8D" w:rsidP="00B47D42">
      <w:pPr>
        <w:pStyle w:val="ListBullet"/>
        <w:numPr>
          <w:ilvl w:val="0"/>
          <w:numId w:val="0"/>
        </w:numPr>
        <w:ind w:left="652" w:hanging="368"/>
      </w:pPr>
      <w:r w:rsidRPr="00A55C8D">
        <w:t xml:space="preserve">Read </w:t>
      </w:r>
      <w:r w:rsidR="00B47D42">
        <w:t>the following:</w:t>
      </w:r>
    </w:p>
    <w:p w14:paraId="257CCFF6" w14:textId="36781A51" w:rsidR="00A55C8D" w:rsidRPr="00A55C8D" w:rsidRDefault="00C33F29" w:rsidP="000C7E37">
      <w:pPr>
        <w:pStyle w:val="ListBullet"/>
      </w:pPr>
      <w:hyperlink r:id="rId22" w:history="1">
        <w:r w:rsidR="00A55C8D" w:rsidRPr="00B47D42">
          <w:rPr>
            <w:rStyle w:val="Hyperlink"/>
          </w:rPr>
          <w:t>Cashless future is here, with coins and banknotes to become 'niche'</w:t>
        </w:r>
      </w:hyperlink>
      <w:r w:rsidR="00A55C8D" w:rsidRPr="00A55C8D">
        <w:t xml:space="preserve"> Sydney Morning Herald</w:t>
      </w:r>
      <w:r w:rsidR="00B47D42">
        <w:t xml:space="preserve"> article</w:t>
      </w:r>
    </w:p>
    <w:p w14:paraId="4042E1D1" w14:textId="760B4AC2" w:rsidR="00A55C8D" w:rsidRPr="00A55C8D" w:rsidRDefault="00C33F29" w:rsidP="00B47D42">
      <w:pPr>
        <w:pStyle w:val="ListBullet"/>
      </w:pPr>
      <w:hyperlink r:id="rId23" w:history="1">
        <w:r w:rsidR="00A55C8D" w:rsidRPr="00B47D42">
          <w:rPr>
            <w:rStyle w:val="Hyperlink"/>
          </w:rPr>
          <w:t>Australia to be a cashless society by 2022</w:t>
        </w:r>
      </w:hyperlink>
      <w:r w:rsidR="00A55C8D" w:rsidRPr="00A55C8D">
        <w:t xml:space="preserve"> Australian Fin Tech</w:t>
      </w:r>
    </w:p>
    <w:p w14:paraId="60DDD369" w14:textId="538C8B05" w:rsidR="00A55C8D" w:rsidRPr="00A55C8D" w:rsidRDefault="00A55C8D" w:rsidP="00A55C8D">
      <w:r w:rsidRPr="00A55C8D">
        <w:t xml:space="preserve">Using your own knowledge and information in the articles to write a structured </w:t>
      </w:r>
      <w:hyperlink r:id="rId24" w:history="1">
        <w:r w:rsidRPr="00B47D42">
          <w:rPr>
            <w:rStyle w:val="Hyperlink"/>
          </w:rPr>
          <w:t>PEEL</w:t>
        </w:r>
      </w:hyperlink>
      <w:r w:rsidRPr="00A55C8D">
        <w:t xml:space="preserve"> paragraph examining how tap and go technologies and digital wallets have contributed to a cashless society by answering the question, should we use cash or cashless transactions in society?</w:t>
      </w:r>
    </w:p>
    <w:p w14:paraId="39043DBC" w14:textId="7EF488C1" w:rsidR="00A55C8D" w:rsidRPr="00A55C8D" w:rsidRDefault="00B47D42" w:rsidP="00B47D42">
      <w:pPr>
        <w:pStyle w:val="Heading3"/>
      </w:pPr>
      <w:r>
        <w:t>2.4 - r</w:t>
      </w:r>
      <w:r w:rsidR="00A55C8D" w:rsidRPr="00A55C8D">
        <w:t>eflecting on purchasing decisions</w:t>
      </w:r>
    </w:p>
    <w:p w14:paraId="75F29DA3" w14:textId="4E4F3CE8" w:rsidR="00A55C8D" w:rsidRPr="00A55C8D" w:rsidRDefault="00B47D42" w:rsidP="00B47D42">
      <w:pPr>
        <w:pStyle w:val="FeatureBox2"/>
      </w:pPr>
      <w:r w:rsidRPr="00B47D42">
        <w:rPr>
          <w:rStyle w:val="Strong"/>
        </w:rPr>
        <w:t>Teachers’ note</w:t>
      </w:r>
      <w:r>
        <w:t xml:space="preserve"> - t</w:t>
      </w:r>
      <w:r w:rsidR="00A55C8D" w:rsidRPr="00A55C8D">
        <w:t>his dot point of the syllabus can be used for student reflection using their knowledge of consumer and financial decisions to evaluate their spending habits.</w:t>
      </w:r>
    </w:p>
    <w:p w14:paraId="77966E9F" w14:textId="77777777" w:rsidR="00A55C8D" w:rsidRPr="00A55C8D" w:rsidRDefault="00A55C8D" w:rsidP="00B47D42">
      <w:pPr>
        <w:pStyle w:val="Heading4"/>
      </w:pPr>
      <w:r w:rsidRPr="00A55C8D">
        <w:t>Activities:</w:t>
      </w:r>
    </w:p>
    <w:p w14:paraId="74A16133" w14:textId="35A168B6" w:rsidR="00A55C8D" w:rsidRPr="00A55C8D" w:rsidRDefault="00A55C8D" w:rsidP="00A55C8D">
      <w:r w:rsidRPr="00A55C8D">
        <w:t>Reflect on the spending and saving habits of people now and in the past. This could be in the form of a reflection sheet resp</w:t>
      </w:r>
      <w:r w:rsidR="00B47D42">
        <w:t>onding to a series of questions such as</w:t>
      </w:r>
      <w:r w:rsidRPr="00A55C8D">
        <w:t>:</w:t>
      </w:r>
    </w:p>
    <w:p w14:paraId="6E1AD85C" w14:textId="77777777" w:rsidR="00A55C8D" w:rsidRPr="00A55C8D" w:rsidRDefault="00A55C8D" w:rsidP="00B47D42">
      <w:pPr>
        <w:pStyle w:val="ListBullet"/>
      </w:pPr>
      <w:r w:rsidRPr="00A55C8D">
        <w:t>List one purchase where you regretted buying it.</w:t>
      </w:r>
    </w:p>
    <w:p w14:paraId="16EB44ED" w14:textId="77777777" w:rsidR="00A55C8D" w:rsidRPr="00A55C8D" w:rsidRDefault="00A55C8D" w:rsidP="00B47D42">
      <w:pPr>
        <w:pStyle w:val="ListBullet"/>
      </w:pPr>
      <w:r w:rsidRPr="00A55C8D">
        <w:t>Why did you regret the purchase?</w:t>
      </w:r>
    </w:p>
    <w:p w14:paraId="5ABFE32E" w14:textId="77777777" w:rsidR="00A55C8D" w:rsidRPr="00A55C8D" w:rsidRDefault="00A55C8D" w:rsidP="00B47D42">
      <w:pPr>
        <w:pStyle w:val="ListBullet"/>
      </w:pPr>
      <w:r w:rsidRPr="00A55C8D">
        <w:t>What payment options have you used in the past?</w:t>
      </w:r>
    </w:p>
    <w:p w14:paraId="0E7B4690" w14:textId="77777777" w:rsidR="00A55C8D" w:rsidRPr="00A55C8D" w:rsidRDefault="00A55C8D" w:rsidP="00B47D42">
      <w:pPr>
        <w:pStyle w:val="ListBullet"/>
      </w:pPr>
      <w:r w:rsidRPr="00A55C8D">
        <w:lastRenderedPageBreak/>
        <w:t>Would you use them again, why/why not?</w:t>
      </w:r>
    </w:p>
    <w:p w14:paraId="2A4EB68A" w14:textId="77777777" w:rsidR="00A55C8D" w:rsidRPr="00A55C8D" w:rsidRDefault="00A55C8D" w:rsidP="00B47D42">
      <w:pPr>
        <w:pStyle w:val="ListBullet"/>
      </w:pPr>
      <w:r w:rsidRPr="00A55C8D">
        <w:t>Do you have a savings account?</w:t>
      </w:r>
    </w:p>
    <w:p w14:paraId="28BD96C3" w14:textId="77777777" w:rsidR="00A55C8D" w:rsidRPr="00A55C8D" w:rsidRDefault="00A55C8D" w:rsidP="00B47D42">
      <w:pPr>
        <w:pStyle w:val="ListBullet"/>
      </w:pPr>
      <w:r w:rsidRPr="00A55C8D">
        <w:t>How will you manage your saving and spending into the future?</w:t>
      </w:r>
    </w:p>
    <w:p w14:paraId="0C4D8D63" w14:textId="77777777" w:rsidR="00A55C8D" w:rsidRPr="00A55C8D" w:rsidRDefault="00A55C8D" w:rsidP="00B47D42">
      <w:pPr>
        <w:pStyle w:val="ListBullet"/>
      </w:pPr>
      <w:r w:rsidRPr="00A55C8D">
        <w:t>What would you put into place right now to ensure you make sound consumer and financial decisions for the future?</w:t>
      </w:r>
    </w:p>
    <w:p w14:paraId="1635BA93" w14:textId="32B71BFF" w:rsidR="00A55C8D" w:rsidRPr="00A55C8D" w:rsidRDefault="00B47D42" w:rsidP="00B47D42">
      <w:pPr>
        <w:pStyle w:val="Heading2"/>
      </w:pPr>
      <w:r>
        <w:t>Learning sequence 3 - c</w:t>
      </w:r>
      <w:r w:rsidR="00A55C8D" w:rsidRPr="00A55C8D">
        <w:t>onsumer protection</w:t>
      </w:r>
    </w:p>
    <w:p w14:paraId="2643684E" w14:textId="77777777" w:rsidR="00A55C8D" w:rsidRPr="00A55C8D" w:rsidRDefault="00A55C8D" w:rsidP="00A55C8D">
      <w:r w:rsidRPr="00A55C8D">
        <w:t>Students:</w:t>
      </w:r>
    </w:p>
    <w:p w14:paraId="03053615" w14:textId="77777777" w:rsidR="00A55C8D" w:rsidRPr="00A55C8D" w:rsidRDefault="00A55C8D" w:rsidP="00B47D42">
      <w:pPr>
        <w:pStyle w:val="ListBullet"/>
      </w:pPr>
      <w:r w:rsidRPr="00A55C8D">
        <w:t>investigate the need for consumer protection (ACHEK029</w:t>
      </w:r>
    </w:p>
    <w:p w14:paraId="79F86A83" w14:textId="77777777" w:rsidR="00A55C8D" w:rsidRPr="00A55C8D" w:rsidRDefault="00A55C8D" w:rsidP="00B47D42">
      <w:pPr>
        <w:pStyle w:val="ListBullet"/>
      </w:pPr>
      <w:r w:rsidRPr="00A55C8D">
        <w:t>explain the reasons for, and features of, a simple contract, for example through the construction of a written contract for a financial transaction (ACHEK029)</w:t>
      </w:r>
    </w:p>
    <w:p w14:paraId="4A1B2E36" w14:textId="77777777" w:rsidR="00A55C8D" w:rsidRPr="00A55C8D" w:rsidRDefault="00A55C8D" w:rsidP="00B47D42">
      <w:pPr>
        <w:pStyle w:val="ListBullet"/>
      </w:pPr>
      <w:r w:rsidRPr="00A55C8D">
        <w:t>investigate the legal rights and responsibilities of consumers, including protection through legislation, for example the purpose of the Competition and Consumer Act 2010 (ACHEK029)</w:t>
      </w:r>
    </w:p>
    <w:p w14:paraId="0FC89986" w14:textId="77777777" w:rsidR="00A55C8D" w:rsidRPr="00A55C8D" w:rsidRDefault="00A55C8D" w:rsidP="00B47D42">
      <w:pPr>
        <w:pStyle w:val="ListBullet"/>
      </w:pPr>
      <w:r w:rsidRPr="00A55C8D">
        <w:t>explore the assistance and protection provided by consumer protection agencies and independent bodies and organisations, including state and federal government agencies</w:t>
      </w:r>
    </w:p>
    <w:p w14:paraId="1DB65D3C" w14:textId="77777777" w:rsidR="00A55C8D" w:rsidRPr="00A55C8D" w:rsidRDefault="00A55C8D" w:rsidP="00B47D42">
      <w:pPr>
        <w:pStyle w:val="ListBullet"/>
      </w:pPr>
      <w:r w:rsidRPr="00A55C8D">
        <w:t>examine the processes of consumer redress, for example proposing options for a consumer who has purchased a product that is not fit for purpose/of acceptable quality</w:t>
      </w:r>
    </w:p>
    <w:p w14:paraId="78237912" w14:textId="375761FD" w:rsidR="00A55C8D" w:rsidRPr="00A55C8D" w:rsidRDefault="00B47D42" w:rsidP="00B47D42">
      <w:pPr>
        <w:pStyle w:val="Heading3"/>
      </w:pPr>
      <w:r>
        <w:t>3.1 - c</w:t>
      </w:r>
      <w:r w:rsidR="00A55C8D" w:rsidRPr="00A55C8D">
        <w:t>onsumer protection</w:t>
      </w:r>
    </w:p>
    <w:p w14:paraId="0EC89DBD" w14:textId="79E72BD2" w:rsidR="00A55C8D" w:rsidRPr="00A55C8D" w:rsidRDefault="00B47D42" w:rsidP="00B47D42">
      <w:pPr>
        <w:pStyle w:val="FeatureBox2"/>
      </w:pPr>
      <w:r w:rsidRPr="00B47D42">
        <w:rPr>
          <w:rStyle w:val="Strong"/>
        </w:rPr>
        <w:t>Teachers’ note -</w:t>
      </w:r>
      <w:r>
        <w:t xml:space="preserve"> s</w:t>
      </w:r>
      <w:r w:rsidR="00A55C8D" w:rsidRPr="00A55C8D">
        <w:t xml:space="preserve">tudents will need to have a clear understanding of the </w:t>
      </w:r>
      <w:hyperlink r:id="rId25" w:history="1">
        <w:r w:rsidR="00A55C8D" w:rsidRPr="00B47D42">
          <w:rPr>
            <w:rStyle w:val="Hyperlink"/>
          </w:rPr>
          <w:t>Fair trading laws</w:t>
        </w:r>
      </w:hyperlink>
      <w:r w:rsidR="00A55C8D" w:rsidRPr="00A55C8D">
        <w:t xml:space="preserve"> that support consumer protection in Australia and New South Wales. The state and federal governments have passed two pieces of legislation to protect consumers in the marketplace. These include the Fair Trading Act 1987 (NSW) and the 2011 introduced Australian Consumer Law (ACL) which operates with the Competition and Consumer Act 2010 (Commonwealth).</w:t>
      </w:r>
    </w:p>
    <w:p w14:paraId="41580B77" w14:textId="77777777" w:rsidR="00A55C8D" w:rsidRPr="00A55C8D" w:rsidRDefault="00A55C8D" w:rsidP="00B47D42">
      <w:pPr>
        <w:pStyle w:val="Heading3"/>
      </w:pPr>
      <w:r w:rsidRPr="00A55C8D">
        <w:lastRenderedPageBreak/>
        <w:t>Activities:</w:t>
      </w:r>
    </w:p>
    <w:p w14:paraId="69BCA9B9" w14:textId="77777777" w:rsidR="00A55C8D" w:rsidRPr="00A55C8D" w:rsidRDefault="00A55C8D" w:rsidP="00A55C8D">
      <w:r w:rsidRPr="00A55C8D">
        <w:t>The majority of sellers in the marketplace are fair and reasonable however some sellers can take advantage of unsuspecting consumers which may result in individuals being ‘scammed’ or ‘ripped off’. In addition, consumers have the right to safety and product safety regulations. Products that are manufactured overseas often do not meet Australia’s product standards. This can occur due to the nature of the globalised economy with approximately 1 in 20 Australians falling victim scams. Scams occur via telephone, email, door-to-door, mail and online. It is for these reasons that legislation is a necessity to ensure consumer protection in the marketplace.</w:t>
      </w:r>
    </w:p>
    <w:p w14:paraId="05C801B7" w14:textId="73AF1FE2" w:rsidR="00A55C8D" w:rsidRPr="00A55C8D" w:rsidRDefault="00A55C8D" w:rsidP="00B47D42">
      <w:pPr>
        <w:pStyle w:val="ListBullet"/>
      </w:pPr>
      <w:r w:rsidRPr="00A55C8D">
        <w:t xml:space="preserve">Use </w:t>
      </w:r>
      <w:hyperlink r:id="rId26" w:history="1">
        <w:r w:rsidRPr="00B47D42">
          <w:rPr>
            <w:rStyle w:val="Hyperlink"/>
          </w:rPr>
          <w:t>Scamwatch.gov.au</w:t>
        </w:r>
      </w:hyperlink>
      <w:r w:rsidRPr="00A55C8D">
        <w:t xml:space="preserve"> and </w:t>
      </w:r>
      <w:hyperlink r:id="rId27" w:history="1">
        <w:r w:rsidRPr="00B47D42">
          <w:rPr>
            <w:rStyle w:val="Hyperlink"/>
          </w:rPr>
          <w:t>Banking and credit scams</w:t>
        </w:r>
      </w:hyperlink>
      <w:r w:rsidRPr="00A55C8D">
        <w:t xml:space="preserve"> to identify the common scams that exist in the marketplace. Using this information, students can present the common scams based on a preferred learning style. For example, a diagram, document, summaries, table, presentation.</w:t>
      </w:r>
    </w:p>
    <w:p w14:paraId="64F68559" w14:textId="4908CFD2" w:rsidR="00A55C8D" w:rsidRPr="00A55C8D" w:rsidRDefault="00A55C8D" w:rsidP="00B47D42">
      <w:pPr>
        <w:pStyle w:val="ListBullet"/>
      </w:pPr>
      <w:r w:rsidRPr="00A55C8D">
        <w:t>Create an</w:t>
      </w:r>
      <w:hyperlink r:id="rId28" w:history="1">
        <w:r w:rsidRPr="00B47D42">
          <w:rPr>
            <w:rStyle w:val="Hyperlink"/>
          </w:rPr>
          <w:t xml:space="preserve"> infographic</w:t>
        </w:r>
      </w:hyperlink>
      <w:r w:rsidRPr="00A55C8D">
        <w:t xml:space="preserve"> of the </w:t>
      </w:r>
      <w:hyperlink r:id="rId29" w:history="1">
        <w:r w:rsidRPr="00B47D42">
          <w:rPr>
            <w:rStyle w:val="Hyperlink"/>
          </w:rPr>
          <w:t>current statistics on scams</w:t>
        </w:r>
      </w:hyperlink>
      <w:r w:rsidRPr="00A55C8D">
        <w:t xml:space="preserve"> in Australia. For example, students could research </w:t>
      </w:r>
      <w:hyperlink r:id="rId30" w:history="1">
        <w:r w:rsidRPr="00B47D42">
          <w:rPr>
            <w:rStyle w:val="Hyperlink"/>
          </w:rPr>
          <w:t>Nigerian scams</w:t>
        </w:r>
      </w:hyperlink>
      <w:r w:rsidRPr="00A55C8D">
        <w:t>.</w:t>
      </w:r>
    </w:p>
    <w:p w14:paraId="60668631" w14:textId="6E3FA393" w:rsidR="00A55C8D" w:rsidRPr="00A55C8D" w:rsidRDefault="00A55C8D" w:rsidP="00B47D42">
      <w:pPr>
        <w:pStyle w:val="ListBullet"/>
      </w:pPr>
      <w:r w:rsidRPr="00A55C8D">
        <w:t xml:space="preserve">Inquire into </w:t>
      </w:r>
      <w:hyperlink r:id="rId31" w:history="1">
        <w:r w:rsidRPr="00B47D42">
          <w:rPr>
            <w:rStyle w:val="Hyperlink"/>
          </w:rPr>
          <w:t>product recalls for unsafe toys</w:t>
        </w:r>
      </w:hyperlink>
      <w:r w:rsidRPr="00A55C8D">
        <w:t xml:space="preserve">. Using </w:t>
      </w:r>
      <w:hyperlink r:id="rId32" w:history="1">
        <w:r w:rsidR="00B47D42" w:rsidRPr="00B47D42">
          <w:rPr>
            <w:rStyle w:val="Hyperlink"/>
          </w:rPr>
          <w:t>PREP framework</w:t>
        </w:r>
      </w:hyperlink>
      <w:r w:rsidRPr="00A55C8D">
        <w:t>, students are to create an impromptu speech/presentation (1-2 minutes) on why is it important that products are safe for consumers.</w:t>
      </w:r>
    </w:p>
    <w:p w14:paraId="5836DDFD" w14:textId="77777777" w:rsidR="00A55C8D" w:rsidRPr="00B47D42" w:rsidRDefault="00A55C8D" w:rsidP="00A55C8D">
      <w:pPr>
        <w:rPr>
          <w:rStyle w:val="Strong"/>
        </w:rPr>
      </w:pPr>
      <w:r w:rsidRPr="00B47D42">
        <w:rPr>
          <w:rStyle w:val="Strong"/>
        </w:rPr>
        <w:t>PREP</w:t>
      </w:r>
    </w:p>
    <w:p w14:paraId="4BEF2B18" w14:textId="50687040" w:rsidR="00A55C8D" w:rsidRPr="00A55C8D" w:rsidRDefault="00A55C8D" w:rsidP="00B47D42">
      <w:pPr>
        <w:pStyle w:val="ListBullet"/>
      </w:pPr>
      <w:r w:rsidRPr="00B47D42">
        <w:rPr>
          <w:rStyle w:val="Strong"/>
        </w:rPr>
        <w:t>Point</w:t>
      </w:r>
      <w:r w:rsidR="00B47D42">
        <w:t xml:space="preserve"> - i</w:t>
      </w:r>
      <w:r w:rsidRPr="00A55C8D">
        <w:t>ntroduce your speech with your main point. Focus on one point only, so it’s easier for your audience to comprehend.</w:t>
      </w:r>
    </w:p>
    <w:p w14:paraId="31551F0C" w14:textId="0468E1EB" w:rsidR="00A55C8D" w:rsidRPr="00A55C8D" w:rsidRDefault="00A55C8D" w:rsidP="00B47D42">
      <w:pPr>
        <w:pStyle w:val="ListBullet"/>
      </w:pPr>
      <w:r w:rsidRPr="00B47D42">
        <w:rPr>
          <w:rStyle w:val="Strong"/>
        </w:rPr>
        <w:t>Reasons</w:t>
      </w:r>
      <w:r w:rsidR="00B47D42">
        <w:t xml:space="preserve"> - t</w:t>
      </w:r>
      <w:r w:rsidRPr="00A55C8D">
        <w:t>ell your audience why you think the point is true. Back this up with research and statistics to add credibility if you have these to hand. If not, simply speak from the heart.</w:t>
      </w:r>
    </w:p>
    <w:p w14:paraId="2994D558" w14:textId="18613A75" w:rsidR="00A55C8D" w:rsidRPr="00A55C8D" w:rsidRDefault="00A55C8D" w:rsidP="00B47D42">
      <w:pPr>
        <w:pStyle w:val="ListBullet"/>
      </w:pPr>
      <w:r w:rsidRPr="00B47D42">
        <w:rPr>
          <w:rStyle w:val="Strong"/>
        </w:rPr>
        <w:t>Example</w:t>
      </w:r>
      <w:r w:rsidR="00B47D42">
        <w:t xml:space="preserve"> - h</w:t>
      </w:r>
      <w:r w:rsidRPr="00A55C8D">
        <w:t>ighlight an example (or several) that supports your main point and your reasons. Again, back this up with data if appropriate.</w:t>
      </w:r>
    </w:p>
    <w:p w14:paraId="4DC95D78" w14:textId="180288DA" w:rsidR="00A55C8D" w:rsidRPr="00A55C8D" w:rsidRDefault="00A55C8D" w:rsidP="00B47D42">
      <w:pPr>
        <w:pStyle w:val="ListBullet"/>
      </w:pPr>
      <w:r w:rsidRPr="00B47D42">
        <w:rPr>
          <w:rStyle w:val="Strong"/>
        </w:rPr>
        <w:t>Point</w:t>
      </w:r>
      <w:r w:rsidR="00B47D42" w:rsidRPr="00B47D42">
        <w:rPr>
          <w:rStyle w:val="Strong"/>
        </w:rPr>
        <w:t xml:space="preserve"> </w:t>
      </w:r>
      <w:r w:rsidR="00B47D42">
        <w:t>- w</w:t>
      </w:r>
      <w:r w:rsidRPr="00A55C8D">
        <w:t>rap up your mini-speech by reiterating your main point so that it sticks in people’s minds.</w:t>
      </w:r>
    </w:p>
    <w:p w14:paraId="4113AFE4" w14:textId="2B8E47DF" w:rsidR="00A55C8D" w:rsidRPr="00A55C8D" w:rsidRDefault="00B47D42" w:rsidP="00B47D42">
      <w:pPr>
        <w:pStyle w:val="Heading3"/>
      </w:pPr>
      <w:r>
        <w:t>3.2 - c</w:t>
      </w:r>
      <w:r w:rsidR="00A55C8D" w:rsidRPr="00A55C8D">
        <w:t>ontracts</w:t>
      </w:r>
    </w:p>
    <w:p w14:paraId="2B4F9BDD" w14:textId="77777777" w:rsidR="00A55C8D" w:rsidRPr="00A55C8D" w:rsidRDefault="00A55C8D" w:rsidP="00B47D42">
      <w:pPr>
        <w:pStyle w:val="Heading3"/>
      </w:pPr>
      <w:r w:rsidRPr="00A55C8D">
        <w:t>Activities:</w:t>
      </w:r>
    </w:p>
    <w:p w14:paraId="281B458D" w14:textId="4BF44C5E" w:rsidR="00A55C8D" w:rsidRPr="00A55C8D" w:rsidRDefault="00A55C8D" w:rsidP="00E23972">
      <w:pPr>
        <w:pStyle w:val="ListBullet"/>
      </w:pPr>
      <w:r w:rsidRPr="00A55C8D">
        <w:t xml:space="preserve">Using </w:t>
      </w:r>
      <w:hyperlink r:id="rId33" w:history="1">
        <w:r w:rsidRPr="00E23972">
          <w:rPr>
            <w:rStyle w:val="Hyperlink"/>
          </w:rPr>
          <w:t>Department of Fair Trading – Contracts</w:t>
        </w:r>
      </w:hyperlink>
      <w:r w:rsidRPr="00A55C8D">
        <w:t>, describe the three main features of a simple contract including:</w:t>
      </w:r>
    </w:p>
    <w:p w14:paraId="39480B03" w14:textId="77777777" w:rsidR="00A55C8D" w:rsidRPr="00A55C8D" w:rsidRDefault="00A55C8D" w:rsidP="00E23972">
      <w:pPr>
        <w:pStyle w:val="ListBullet2"/>
      </w:pPr>
      <w:r w:rsidRPr="00A55C8D">
        <w:t>offer</w:t>
      </w:r>
    </w:p>
    <w:p w14:paraId="1BDB554C" w14:textId="77777777" w:rsidR="00A55C8D" w:rsidRPr="00A55C8D" w:rsidRDefault="00A55C8D" w:rsidP="00E23972">
      <w:pPr>
        <w:pStyle w:val="ListBullet2"/>
      </w:pPr>
      <w:r w:rsidRPr="00A55C8D">
        <w:lastRenderedPageBreak/>
        <w:t>acceptance</w:t>
      </w:r>
    </w:p>
    <w:p w14:paraId="48640AF8" w14:textId="77777777" w:rsidR="00A55C8D" w:rsidRPr="00A55C8D" w:rsidRDefault="00A55C8D" w:rsidP="00E23972">
      <w:pPr>
        <w:pStyle w:val="ListBullet2"/>
      </w:pPr>
      <w:r w:rsidRPr="00A55C8D">
        <w:t>consideration.</w:t>
      </w:r>
    </w:p>
    <w:p w14:paraId="41059513" w14:textId="77777777" w:rsidR="00A55C8D" w:rsidRPr="00A55C8D" w:rsidRDefault="00A55C8D" w:rsidP="00E23972">
      <w:pPr>
        <w:pStyle w:val="ListBullet"/>
      </w:pPr>
      <w:r w:rsidRPr="00A55C8D">
        <w:t>Illustrate the three features of a legally binding contract by drawing a comic strip for each scenario:</w:t>
      </w:r>
    </w:p>
    <w:p w14:paraId="0E34D099" w14:textId="77777777" w:rsidR="00A55C8D" w:rsidRPr="00A55C8D" w:rsidRDefault="00A55C8D" w:rsidP="00E23972">
      <w:pPr>
        <w:pStyle w:val="ListBullet2"/>
      </w:pPr>
      <w:r w:rsidRPr="00A55C8D">
        <w:t>buying groceries in a supermarket</w:t>
      </w:r>
    </w:p>
    <w:p w14:paraId="1B333721" w14:textId="77777777" w:rsidR="00A55C8D" w:rsidRPr="00A55C8D" w:rsidRDefault="00A55C8D" w:rsidP="00E23972">
      <w:pPr>
        <w:pStyle w:val="ListBullet2"/>
      </w:pPr>
      <w:r w:rsidRPr="00A55C8D">
        <w:t>entering into a mobile phone contract.</w:t>
      </w:r>
    </w:p>
    <w:p w14:paraId="16D6B3A6" w14:textId="06FF807B" w:rsidR="00A55C8D" w:rsidRPr="00A55C8D" w:rsidRDefault="00A55C8D" w:rsidP="00E23972">
      <w:pPr>
        <w:pStyle w:val="Heading3"/>
      </w:pPr>
      <w:r w:rsidRPr="00A55C8D">
        <w:t>3.3</w:t>
      </w:r>
      <w:r w:rsidR="00E23972">
        <w:t xml:space="preserve"> - r</w:t>
      </w:r>
      <w:r w:rsidRPr="00A55C8D">
        <w:t>ights and responsibilities of consumers and consumer redress</w:t>
      </w:r>
    </w:p>
    <w:p w14:paraId="0B034952" w14:textId="0E29E658" w:rsidR="00A55C8D" w:rsidRPr="00A55C8D" w:rsidRDefault="00E23972" w:rsidP="00E23972">
      <w:pPr>
        <w:pStyle w:val="FeatureBox2"/>
      </w:pPr>
      <w:r w:rsidRPr="00E23972">
        <w:rPr>
          <w:rStyle w:val="Strong"/>
        </w:rPr>
        <w:t>Teachers’ note</w:t>
      </w:r>
      <w:r>
        <w:t xml:space="preserve"> - s</w:t>
      </w:r>
      <w:r w:rsidR="00A55C8D" w:rsidRPr="00A55C8D">
        <w:t>yllabus dot points have been combined for lesson fluidity.</w:t>
      </w:r>
    </w:p>
    <w:p w14:paraId="182089D6" w14:textId="77777777" w:rsidR="00A55C8D" w:rsidRPr="00A55C8D" w:rsidRDefault="00A55C8D" w:rsidP="00E23972">
      <w:pPr>
        <w:pStyle w:val="ListBullet"/>
      </w:pPr>
      <w:r w:rsidRPr="00A55C8D">
        <w:t>Investigate the legal rights and responsibilities of consumers, including protection through legislation, for example the purpose of the Competition and Consumer Act 2010 ACHEK029)</w:t>
      </w:r>
    </w:p>
    <w:p w14:paraId="33548F50" w14:textId="77777777" w:rsidR="00A55C8D" w:rsidRPr="00A55C8D" w:rsidRDefault="00A55C8D" w:rsidP="00E23972">
      <w:pPr>
        <w:pStyle w:val="ListBullet"/>
      </w:pPr>
      <w:r w:rsidRPr="00A55C8D">
        <w:t>Examine the processes of consumer redress, for example proposing options for a consumer who has purchased a product that is not fit for purpose or of acceptable quality.</w:t>
      </w:r>
    </w:p>
    <w:p w14:paraId="4E0ACF39" w14:textId="4F8E9D5C" w:rsidR="00A55C8D" w:rsidRDefault="00A55C8D" w:rsidP="00A55C8D">
      <w:pPr>
        <w:rPr>
          <w:rStyle w:val="Strong"/>
        </w:rPr>
      </w:pPr>
      <w:r w:rsidRPr="00E23972">
        <w:rPr>
          <w:rStyle w:val="Strong"/>
        </w:rPr>
        <w:t>Terminology that students will need to understand to complete the lesson sequence.</w:t>
      </w:r>
    </w:p>
    <w:tbl>
      <w:tblPr>
        <w:tblStyle w:val="Tableheader"/>
        <w:tblW w:w="0" w:type="auto"/>
        <w:tblLook w:val="04A0" w:firstRow="1" w:lastRow="0" w:firstColumn="1" w:lastColumn="0" w:noHBand="0" w:noVBand="1"/>
        <w:tblCaption w:val="Terminology table"/>
        <w:tblDescription w:val="A table with terminology and its definitions relevant to this topic."/>
      </w:tblPr>
      <w:tblGrid>
        <w:gridCol w:w="2149"/>
        <w:gridCol w:w="7423"/>
      </w:tblGrid>
      <w:tr w:rsidR="00E23972" w:rsidRPr="007113F6" w14:paraId="61DB9FB0" w14:textId="77777777" w:rsidTr="000C7E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76F9D70B" w14:textId="77777777" w:rsidR="00E23972" w:rsidRPr="007113F6" w:rsidRDefault="00E23972" w:rsidP="000C7E37">
            <w:pPr>
              <w:pStyle w:val="Tableheading"/>
              <w:spacing w:before="192" w:after="192"/>
            </w:pPr>
            <w:r w:rsidRPr="007113F6">
              <w:t>Terminology</w:t>
            </w:r>
          </w:p>
        </w:tc>
        <w:tc>
          <w:tcPr>
            <w:tcW w:w="8267" w:type="dxa"/>
          </w:tcPr>
          <w:p w14:paraId="69BBBA01" w14:textId="77777777" w:rsidR="00E23972" w:rsidRPr="007113F6" w:rsidRDefault="00E23972" w:rsidP="000C7E37">
            <w:pPr>
              <w:pStyle w:val="Tableheading"/>
              <w:cnfStyle w:val="100000000000" w:firstRow="1" w:lastRow="0" w:firstColumn="0" w:lastColumn="0" w:oddVBand="0" w:evenVBand="0" w:oddHBand="0" w:evenHBand="0" w:firstRowFirstColumn="0" w:firstRowLastColumn="0" w:lastRowFirstColumn="0" w:lastRowLastColumn="0"/>
            </w:pPr>
            <w:r w:rsidRPr="007113F6">
              <w:t>Definition</w:t>
            </w:r>
          </w:p>
        </w:tc>
      </w:tr>
      <w:tr w:rsidR="00E23972" w14:paraId="0C341B1E" w14:textId="77777777" w:rsidTr="000C7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18A0F49" w14:textId="77777777" w:rsidR="00E23972" w:rsidRPr="007113F6" w:rsidRDefault="00E23972" w:rsidP="000C7E37">
            <w:pPr>
              <w:pStyle w:val="Tabletext"/>
              <w:rPr>
                <w:b w:val="0"/>
              </w:rPr>
            </w:pPr>
            <w:r w:rsidRPr="007113F6">
              <w:rPr>
                <w:b w:val="0"/>
              </w:rPr>
              <w:t>Acceptable quality</w:t>
            </w:r>
          </w:p>
        </w:tc>
        <w:tc>
          <w:tcPr>
            <w:tcW w:w="8267" w:type="dxa"/>
          </w:tcPr>
          <w:p w14:paraId="68793005" w14:textId="77777777" w:rsidR="00E23972" w:rsidRPr="00EC46C2" w:rsidRDefault="00E23972" w:rsidP="000C7E37">
            <w:pPr>
              <w:pStyle w:val="Tabletext"/>
              <w:cnfStyle w:val="000000100000" w:firstRow="0" w:lastRow="0" w:firstColumn="0" w:lastColumn="0" w:oddVBand="0" w:evenVBand="0" w:oddHBand="1" w:evenHBand="0" w:firstRowFirstColumn="0" w:firstRowLastColumn="0" w:lastRowFirstColumn="0" w:lastRowLastColumn="0"/>
            </w:pPr>
            <w:r w:rsidRPr="00EC46C2">
              <w:t>A product or service fit for purpose. Products free of defects, safe and durable.</w:t>
            </w:r>
          </w:p>
        </w:tc>
      </w:tr>
      <w:tr w:rsidR="00E23972" w14:paraId="10A9AB21" w14:textId="77777777" w:rsidTr="000C7E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6010592" w14:textId="77777777" w:rsidR="00E23972" w:rsidRPr="007113F6" w:rsidRDefault="00E23972" w:rsidP="000C7E37">
            <w:pPr>
              <w:pStyle w:val="Tabletext"/>
              <w:rPr>
                <w:b w:val="0"/>
              </w:rPr>
            </w:pPr>
            <w:r w:rsidRPr="007113F6">
              <w:rPr>
                <w:b w:val="0"/>
              </w:rPr>
              <w:t>Caveat emptor</w:t>
            </w:r>
          </w:p>
        </w:tc>
        <w:tc>
          <w:tcPr>
            <w:tcW w:w="8267" w:type="dxa"/>
          </w:tcPr>
          <w:p w14:paraId="303F8A4E" w14:textId="77777777" w:rsidR="00E23972" w:rsidRPr="00EC46C2" w:rsidRDefault="00E23972" w:rsidP="000C7E37">
            <w:pPr>
              <w:pStyle w:val="Tabletext"/>
              <w:cnfStyle w:val="000000010000" w:firstRow="0" w:lastRow="0" w:firstColumn="0" w:lastColumn="0" w:oddVBand="0" w:evenVBand="0" w:oddHBand="0" w:evenHBand="1" w:firstRowFirstColumn="0" w:firstRowLastColumn="0" w:lastRowFirstColumn="0" w:lastRowLastColumn="0"/>
            </w:pPr>
            <w:r w:rsidRPr="00EC46C2">
              <w:t>A term meaning ‘let the buyer beware’. Meaning that the seller does not have to tell the consumer everything about the product or service.</w:t>
            </w:r>
          </w:p>
        </w:tc>
      </w:tr>
      <w:tr w:rsidR="00E23972" w14:paraId="0EEB5DA5" w14:textId="77777777" w:rsidTr="000C7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816CDD4" w14:textId="77777777" w:rsidR="00E23972" w:rsidRPr="007113F6" w:rsidRDefault="00E23972" w:rsidP="000C7E37">
            <w:pPr>
              <w:pStyle w:val="Tabletext"/>
              <w:rPr>
                <w:b w:val="0"/>
              </w:rPr>
            </w:pPr>
            <w:r w:rsidRPr="007113F6">
              <w:rPr>
                <w:b w:val="0"/>
              </w:rPr>
              <w:t>Consumer rights</w:t>
            </w:r>
          </w:p>
        </w:tc>
        <w:tc>
          <w:tcPr>
            <w:tcW w:w="8267" w:type="dxa"/>
          </w:tcPr>
          <w:p w14:paraId="7DE32ABC" w14:textId="77777777" w:rsidR="00E23972" w:rsidRPr="00EC46C2" w:rsidRDefault="00E23972" w:rsidP="000C7E37">
            <w:pPr>
              <w:pStyle w:val="Tabletext"/>
              <w:cnfStyle w:val="000000100000" w:firstRow="0" w:lastRow="0" w:firstColumn="0" w:lastColumn="0" w:oddVBand="0" w:evenVBand="0" w:oddHBand="1" w:evenHBand="0" w:firstRowFirstColumn="0" w:firstRowLastColumn="0" w:lastRowFirstColumn="0" w:lastRowLastColumn="0"/>
            </w:pPr>
            <w:r w:rsidRPr="00EC46C2">
              <w:t>A set of consumer ‘guarantees’ and remedies for defective goods and services.</w:t>
            </w:r>
          </w:p>
        </w:tc>
      </w:tr>
      <w:tr w:rsidR="00E23972" w14:paraId="1914BA69" w14:textId="77777777" w:rsidTr="000C7E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674336B" w14:textId="77777777" w:rsidR="00E23972" w:rsidRPr="007113F6" w:rsidRDefault="00E23972" w:rsidP="000C7E37">
            <w:pPr>
              <w:pStyle w:val="Tabletext"/>
              <w:rPr>
                <w:b w:val="0"/>
              </w:rPr>
            </w:pPr>
            <w:r w:rsidRPr="007113F6">
              <w:rPr>
                <w:b w:val="0"/>
              </w:rPr>
              <w:t>Consumer protection</w:t>
            </w:r>
          </w:p>
        </w:tc>
        <w:tc>
          <w:tcPr>
            <w:tcW w:w="8267" w:type="dxa"/>
          </w:tcPr>
          <w:p w14:paraId="62E57DB7" w14:textId="77777777" w:rsidR="00E23972" w:rsidRPr="00EC46C2" w:rsidRDefault="00E23972" w:rsidP="000C7E37">
            <w:pPr>
              <w:pStyle w:val="Tabletext"/>
              <w:cnfStyle w:val="000000010000" w:firstRow="0" w:lastRow="0" w:firstColumn="0" w:lastColumn="0" w:oddVBand="0" w:evenVBand="0" w:oddHBand="0" w:evenHBand="1" w:firstRowFirstColumn="0" w:firstRowLastColumn="0" w:lastRowFirstColumn="0" w:lastRowLastColumn="0"/>
            </w:pPr>
            <w:r w:rsidRPr="00EC46C2">
              <w:t xml:space="preserve">Consumers are protected by a series of laws that protect consumers under Australian Consumer Law (ACL). The protections in the ACL are generally reflected in similar provisions in the Australian Securities and Investments Commission </w:t>
            </w:r>
            <w:r>
              <w:t xml:space="preserve">Act 2011 (ASIC Act) </w:t>
            </w:r>
            <w:r w:rsidRPr="00EC46C2">
              <w:t>so that financial products and services are treated the same way as consumer products.</w:t>
            </w:r>
          </w:p>
        </w:tc>
      </w:tr>
      <w:tr w:rsidR="00E23972" w14:paraId="3D411636" w14:textId="77777777" w:rsidTr="000C7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B401B52" w14:textId="77777777" w:rsidR="00E23972" w:rsidRPr="007113F6" w:rsidRDefault="00E23972" w:rsidP="000C7E37">
            <w:pPr>
              <w:pStyle w:val="Tabletext"/>
              <w:rPr>
                <w:b w:val="0"/>
              </w:rPr>
            </w:pPr>
            <w:r w:rsidRPr="007113F6">
              <w:rPr>
                <w:b w:val="0"/>
              </w:rPr>
              <w:t>Contract</w:t>
            </w:r>
          </w:p>
        </w:tc>
        <w:tc>
          <w:tcPr>
            <w:tcW w:w="8267" w:type="dxa"/>
          </w:tcPr>
          <w:p w14:paraId="7564F612" w14:textId="77777777" w:rsidR="00E23972" w:rsidRPr="00EC46C2" w:rsidRDefault="00E23972" w:rsidP="000C7E37">
            <w:pPr>
              <w:pStyle w:val="Tabletext"/>
              <w:cnfStyle w:val="000000100000" w:firstRow="0" w:lastRow="0" w:firstColumn="0" w:lastColumn="0" w:oddVBand="0" w:evenVBand="0" w:oddHBand="1" w:evenHBand="0" w:firstRowFirstColumn="0" w:firstRowLastColumn="0" w:lastRowFirstColumn="0" w:lastRowLastColumn="0"/>
            </w:pPr>
            <w:r w:rsidRPr="00EC46C2">
              <w:t>A contract is a legally binding agreement</w:t>
            </w:r>
            <w:r>
              <w:t xml:space="preserve"> between</w:t>
            </w:r>
            <w:r w:rsidRPr="00EC46C2">
              <w:t xml:space="preserve"> two or more people. A contract can be written or verbal however a written contract will reduce misunderstandings and disputes.</w:t>
            </w:r>
          </w:p>
        </w:tc>
      </w:tr>
      <w:tr w:rsidR="00E23972" w14:paraId="02E3DE1E" w14:textId="77777777" w:rsidTr="000C7E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FDF142" w14:textId="77777777" w:rsidR="00E23972" w:rsidRPr="007113F6" w:rsidRDefault="00E23972" w:rsidP="000C7E37">
            <w:pPr>
              <w:pStyle w:val="Tabletext"/>
              <w:rPr>
                <w:b w:val="0"/>
              </w:rPr>
            </w:pPr>
            <w:r w:rsidRPr="007113F6">
              <w:rPr>
                <w:b w:val="0"/>
              </w:rPr>
              <w:t>Consumer redress</w:t>
            </w:r>
          </w:p>
        </w:tc>
        <w:tc>
          <w:tcPr>
            <w:tcW w:w="8267" w:type="dxa"/>
          </w:tcPr>
          <w:p w14:paraId="1D1D2A13" w14:textId="77777777" w:rsidR="00E23972" w:rsidRPr="00EC46C2" w:rsidRDefault="00E23972" w:rsidP="000C7E37">
            <w:pPr>
              <w:pStyle w:val="Tabletext"/>
              <w:cnfStyle w:val="000000010000" w:firstRow="0" w:lastRow="0" w:firstColumn="0" w:lastColumn="0" w:oddVBand="0" w:evenVBand="0" w:oddHBand="0" w:evenHBand="1" w:firstRowFirstColumn="0" w:firstRowLastColumn="0" w:lastRowFirstColumn="0" w:lastRowLastColumn="0"/>
            </w:pPr>
            <w:r>
              <w:t>When consumers seek to rectify a problem with a product or service.</w:t>
            </w:r>
          </w:p>
        </w:tc>
      </w:tr>
    </w:tbl>
    <w:p w14:paraId="0FDFC27F" w14:textId="77777777" w:rsidR="00A55C8D" w:rsidRPr="00A55C8D" w:rsidRDefault="00A55C8D" w:rsidP="00A55C8D">
      <w:r w:rsidRPr="00A55C8D">
        <w:lastRenderedPageBreak/>
        <w:t>The Australian Consumer Law (contained in a schedule to the Competition and Consumer Act 2010) creates a basic set of guarantees for consumers who acquire goods and services from Australian suppliers, importers or manufacturers. These are intended to ensure that consumers receive the goods or services that they have paid for. When there is a problem and one of the guarantees has not been met, consumers are entitled to a redress (to have the situation ‘put right’). If the problem is with goods, consumers have the legal right to a refund, a replacement or to have the product repaired. The choice is up to the consumer. If the service is at fault, the consumer has the right to have the service performed again.</w:t>
      </w:r>
    </w:p>
    <w:p w14:paraId="16354ABF" w14:textId="77777777" w:rsidR="00A55C8D" w:rsidRPr="00A55C8D" w:rsidRDefault="00A55C8D" w:rsidP="00E23972">
      <w:pPr>
        <w:pStyle w:val="Heading3"/>
      </w:pPr>
      <w:r w:rsidRPr="00A55C8D">
        <w:t>Activities:</w:t>
      </w:r>
    </w:p>
    <w:p w14:paraId="1581353D" w14:textId="4EAD5ACF" w:rsidR="00A55C8D" w:rsidRPr="00A55C8D" w:rsidRDefault="00A55C8D" w:rsidP="00E23972">
      <w:pPr>
        <w:pStyle w:val="ListBullet"/>
      </w:pPr>
      <w:r w:rsidRPr="00A55C8D">
        <w:t xml:space="preserve">Use </w:t>
      </w:r>
      <w:hyperlink r:id="rId34" w:history="1">
        <w:r w:rsidR="00E23972" w:rsidRPr="00E23972">
          <w:rPr>
            <w:rStyle w:val="Hyperlink"/>
          </w:rPr>
          <w:t xml:space="preserve">ACCC </w:t>
        </w:r>
        <w:r w:rsidRPr="00E23972">
          <w:rPr>
            <w:rStyle w:val="Hyperlink"/>
          </w:rPr>
          <w:t xml:space="preserve">Consumer rights and </w:t>
        </w:r>
        <w:r w:rsidR="00E23972" w:rsidRPr="00E23972">
          <w:rPr>
            <w:rStyle w:val="Hyperlink"/>
          </w:rPr>
          <w:t>guarantees</w:t>
        </w:r>
      </w:hyperlink>
      <w:r w:rsidR="00E23972" w:rsidRPr="00A55C8D">
        <w:t xml:space="preserve"> and</w:t>
      </w:r>
      <w:r w:rsidRPr="00A55C8D">
        <w:t xml:space="preserve"> the video </w:t>
      </w:r>
      <w:hyperlink r:id="rId35" w:history="1">
        <w:r w:rsidRPr="00E23972">
          <w:rPr>
            <w:rStyle w:val="Hyperlink"/>
          </w:rPr>
          <w:t>Consumer guarantees – in detail</w:t>
        </w:r>
      </w:hyperlink>
      <w:r w:rsidRPr="00A55C8D">
        <w:t xml:space="preserve"> (duration 6:28) to gain an understanding of the legal rights and responsibilities of consumers and consumer redress.</w:t>
      </w:r>
    </w:p>
    <w:p w14:paraId="18E43350" w14:textId="77777777" w:rsidR="00A55C8D" w:rsidRPr="00A55C8D" w:rsidRDefault="00A55C8D" w:rsidP="00E23972">
      <w:pPr>
        <w:pStyle w:val="ListBullet"/>
      </w:pPr>
      <w:r w:rsidRPr="00A55C8D">
        <w:t>Using the ACCC information and video, develop a plan of action for when a product purchased is not fit for purpose or of acceptable quality. This can be illustrated as a series of steps to ‘make things right’ when a product or service is faulty. Present this work as a video, role play, presentation or information poster.</w:t>
      </w:r>
    </w:p>
    <w:p w14:paraId="059148DA" w14:textId="40DB163A" w:rsidR="00A55C8D" w:rsidRPr="00A55C8D" w:rsidRDefault="00A55C8D" w:rsidP="00E23972">
      <w:pPr>
        <w:pStyle w:val="ListBullet"/>
      </w:pPr>
      <w:r w:rsidRPr="00A55C8D">
        <w:t xml:space="preserve">Using this knowledge of consumer rights, students access </w:t>
      </w:r>
      <w:hyperlink r:id="rId36" w:history="1">
        <w:r w:rsidRPr="00EC17C4">
          <w:rPr>
            <w:rStyle w:val="Hyperlink"/>
          </w:rPr>
          <w:t>Moneysmart’s consumer rights</w:t>
        </w:r>
      </w:hyperlink>
      <w:r w:rsidRPr="00A55C8D">
        <w:t xml:space="preserve"> to understand their rights when purchasing a mobile phone.</w:t>
      </w:r>
    </w:p>
    <w:p w14:paraId="31A47CEE" w14:textId="40516795" w:rsidR="00A55C8D" w:rsidRPr="00A55C8D" w:rsidRDefault="00E23972" w:rsidP="00E23972">
      <w:pPr>
        <w:pStyle w:val="Heading3"/>
      </w:pPr>
      <w:r w:rsidRPr="00E23972">
        <w:rPr>
          <w:rStyle w:val="Heading3Char"/>
        </w:rPr>
        <w:t>3.4 - a</w:t>
      </w:r>
      <w:r w:rsidR="00A55C8D" w:rsidRPr="00E23972">
        <w:rPr>
          <w:rStyle w:val="Heading3Char"/>
        </w:rPr>
        <w:t>ssistance and protection for consumers</w:t>
      </w:r>
    </w:p>
    <w:p w14:paraId="1E018023" w14:textId="062B79BF" w:rsidR="00A55C8D" w:rsidRPr="00A55C8D" w:rsidRDefault="00E23972" w:rsidP="00E23972">
      <w:pPr>
        <w:pStyle w:val="FeatureBox2"/>
      </w:pPr>
      <w:r w:rsidRPr="00E23972">
        <w:rPr>
          <w:rStyle w:val="Strong"/>
        </w:rPr>
        <w:t>Teachers’ note</w:t>
      </w:r>
      <w:r>
        <w:t xml:space="preserve"> - t</w:t>
      </w:r>
      <w:r w:rsidR="00A55C8D" w:rsidRPr="00A55C8D">
        <w:t xml:space="preserve">he </w:t>
      </w:r>
      <w:hyperlink r:id="rId37" w:history="1">
        <w:r w:rsidR="00A55C8D" w:rsidRPr="00E23972">
          <w:rPr>
            <w:rStyle w:val="Hyperlink"/>
          </w:rPr>
          <w:t>ACCC Shopper app</w:t>
        </w:r>
      </w:hyperlink>
      <w:r w:rsidR="00A55C8D" w:rsidRPr="00A55C8D">
        <w:t xml:space="preserve"> is a useful tool for students to download and have ready for the lesson in advance. </w:t>
      </w:r>
    </w:p>
    <w:p w14:paraId="3A9D829A" w14:textId="77777777" w:rsidR="00A55C8D" w:rsidRPr="00A55C8D" w:rsidRDefault="00A55C8D" w:rsidP="00916572">
      <w:pPr>
        <w:pStyle w:val="Heading3"/>
      </w:pPr>
      <w:r w:rsidRPr="00A55C8D">
        <w:t>Activities:</w:t>
      </w:r>
    </w:p>
    <w:p w14:paraId="47A81726" w14:textId="77777777" w:rsidR="00A55C8D" w:rsidRPr="00A55C8D" w:rsidRDefault="00A55C8D" w:rsidP="00E23972">
      <w:pPr>
        <w:pStyle w:val="ListBullet"/>
      </w:pPr>
      <w:r w:rsidRPr="00A55C8D">
        <w:t>Use the main menu of the ACCC Shopper App to investigate the assistance and protection that is available. Examples of independent bodies, organisations and government agencies include the following:</w:t>
      </w:r>
    </w:p>
    <w:p w14:paraId="39225AF7" w14:textId="77777777" w:rsidR="00A55C8D" w:rsidRPr="00A55C8D" w:rsidRDefault="00A55C8D" w:rsidP="00E23972">
      <w:pPr>
        <w:pStyle w:val="ListBullet2"/>
      </w:pPr>
      <w:r w:rsidRPr="00A55C8D">
        <w:t>Consumer protection agency</w:t>
      </w:r>
    </w:p>
    <w:p w14:paraId="76087D82" w14:textId="77777777" w:rsidR="00A55C8D" w:rsidRPr="00A55C8D" w:rsidRDefault="00A55C8D" w:rsidP="00E23972">
      <w:pPr>
        <w:pStyle w:val="ListBullet2"/>
      </w:pPr>
      <w:r w:rsidRPr="00A55C8D">
        <w:t>Small claims tribunal</w:t>
      </w:r>
    </w:p>
    <w:p w14:paraId="3EC3E4E1" w14:textId="77777777" w:rsidR="00A55C8D" w:rsidRPr="00A55C8D" w:rsidRDefault="00A55C8D" w:rsidP="00E23972">
      <w:pPr>
        <w:pStyle w:val="ListBullet2"/>
      </w:pPr>
      <w:r w:rsidRPr="00A55C8D">
        <w:t>Industry Ombudsman and dispute resolution</w:t>
      </w:r>
    </w:p>
    <w:p w14:paraId="7C3060EE" w14:textId="77777777" w:rsidR="00A55C8D" w:rsidRPr="00A55C8D" w:rsidRDefault="00A55C8D" w:rsidP="00E23972">
      <w:pPr>
        <w:pStyle w:val="ListBullet2"/>
      </w:pPr>
      <w:r w:rsidRPr="00A55C8D">
        <w:t>Australian Competition and Consumer Commission ACCC</w:t>
      </w:r>
    </w:p>
    <w:p w14:paraId="67037874" w14:textId="77777777" w:rsidR="00A55C8D" w:rsidRPr="00A55C8D" w:rsidRDefault="00A55C8D" w:rsidP="00E23972">
      <w:pPr>
        <w:pStyle w:val="ListBullet2"/>
      </w:pPr>
      <w:r w:rsidRPr="00A55C8D">
        <w:t>Legal advice</w:t>
      </w:r>
    </w:p>
    <w:p w14:paraId="0B30ECDC" w14:textId="77777777" w:rsidR="00A55C8D" w:rsidRPr="00A55C8D" w:rsidRDefault="00A55C8D" w:rsidP="00E23972">
      <w:pPr>
        <w:pStyle w:val="ListBullet"/>
      </w:pPr>
      <w:r w:rsidRPr="00A55C8D">
        <w:lastRenderedPageBreak/>
        <w:t>Create a brochure targeted for teenagers on assistance and protection for consumers. The brochure can include ‘how to’ guides on refunds, faulty goods, keeping track of receipts, warranties, lay-bys, where to get assistance and how consumers can protect themselves.</w:t>
      </w:r>
    </w:p>
    <w:p w14:paraId="6EFB6AEB" w14:textId="77777777" w:rsidR="00A55C8D" w:rsidRPr="00A55C8D" w:rsidRDefault="00A55C8D" w:rsidP="00E23972">
      <w:pPr>
        <w:pStyle w:val="ListBullet"/>
      </w:pPr>
      <w:r w:rsidRPr="00A55C8D">
        <w:t>Department of Fair Trading – Contracts</w:t>
      </w:r>
    </w:p>
    <w:p w14:paraId="3E419FA6" w14:textId="77777777" w:rsidR="00A55C8D" w:rsidRPr="00A55C8D" w:rsidRDefault="00A55C8D" w:rsidP="00E23972">
      <w:pPr>
        <w:pStyle w:val="ListBullet"/>
      </w:pPr>
      <w:r w:rsidRPr="00A55C8D">
        <w:t>Airline Customer Advocate</w:t>
      </w:r>
    </w:p>
    <w:p w14:paraId="76967AE5" w14:textId="77777777" w:rsidR="00A55C8D" w:rsidRPr="00A55C8D" w:rsidRDefault="00A55C8D" w:rsidP="00E23972">
      <w:pPr>
        <w:pStyle w:val="ListBullet"/>
      </w:pPr>
      <w:r w:rsidRPr="00A55C8D">
        <w:t>Telecommunications Industry Ombudsman – Complaints</w:t>
      </w:r>
    </w:p>
    <w:p w14:paraId="05F589FF" w14:textId="77777777" w:rsidR="00A55C8D" w:rsidRPr="00A55C8D" w:rsidRDefault="00A55C8D" w:rsidP="00E23972">
      <w:pPr>
        <w:pStyle w:val="ListBullet"/>
      </w:pPr>
      <w:r w:rsidRPr="00A55C8D">
        <w:t>Small Business Commissioner NSW</w:t>
      </w:r>
    </w:p>
    <w:p w14:paraId="37BBB735" w14:textId="4921CF18" w:rsidR="00A55C8D" w:rsidRPr="00A55C8D" w:rsidRDefault="00E23972" w:rsidP="00EC17C4">
      <w:pPr>
        <w:pStyle w:val="Heading2"/>
      </w:pPr>
      <w:r>
        <w:t xml:space="preserve">Learning sequence </w:t>
      </w:r>
      <w:r w:rsidR="00A55C8D" w:rsidRPr="00A55C8D">
        <w:t>4</w:t>
      </w:r>
      <w:r>
        <w:t xml:space="preserve"> - f</w:t>
      </w:r>
      <w:r w:rsidR="00A55C8D" w:rsidRPr="00A55C8D">
        <w:t>inancial management</w:t>
      </w:r>
    </w:p>
    <w:p w14:paraId="37702F3E" w14:textId="77777777" w:rsidR="00A55C8D" w:rsidRPr="00A55C8D" w:rsidRDefault="00A55C8D" w:rsidP="00A55C8D">
      <w:r w:rsidRPr="00A55C8D">
        <w:t>Students:</w:t>
      </w:r>
    </w:p>
    <w:p w14:paraId="65D11FD5" w14:textId="77777777" w:rsidR="00A55C8D" w:rsidRPr="00A55C8D" w:rsidRDefault="00A55C8D" w:rsidP="00E23972">
      <w:pPr>
        <w:pStyle w:val="ListBullet"/>
      </w:pPr>
      <w:r w:rsidRPr="00A55C8D">
        <w:t>investigate the consequences of poor financial management, including:</w:t>
      </w:r>
    </w:p>
    <w:p w14:paraId="22BF2511" w14:textId="77777777" w:rsidR="00A55C8D" w:rsidRPr="00A55C8D" w:rsidRDefault="00A55C8D" w:rsidP="00E23972">
      <w:pPr>
        <w:pStyle w:val="ListBullet2"/>
      </w:pPr>
      <w:r w:rsidRPr="00A55C8D">
        <w:t>excessive debt</w:t>
      </w:r>
    </w:p>
    <w:p w14:paraId="19FDCC3A" w14:textId="77777777" w:rsidR="00A55C8D" w:rsidRPr="00A55C8D" w:rsidRDefault="00A55C8D" w:rsidP="00E23972">
      <w:pPr>
        <w:pStyle w:val="ListBullet2"/>
      </w:pPr>
      <w:r w:rsidRPr="00A55C8D">
        <w:t>impact on wellbeing of the individual and families</w:t>
      </w:r>
    </w:p>
    <w:p w14:paraId="389098C0" w14:textId="77777777" w:rsidR="00A55C8D" w:rsidRPr="00A55C8D" w:rsidRDefault="00A55C8D" w:rsidP="00E23972">
      <w:pPr>
        <w:pStyle w:val="ListBullet"/>
      </w:pPr>
      <w:r w:rsidRPr="00A55C8D">
        <w:t>discuss the role and importance of long-term financial strategies, including superannuation</w:t>
      </w:r>
    </w:p>
    <w:p w14:paraId="1E40C2C3" w14:textId="77777777" w:rsidR="00A55C8D" w:rsidRPr="00A55C8D" w:rsidRDefault="00A55C8D" w:rsidP="00E23972">
      <w:pPr>
        <w:pStyle w:val="ListBullet"/>
      </w:pPr>
      <w:r w:rsidRPr="00A55C8D">
        <w:t>investigate tools and strategies for effective financial management, including:</w:t>
      </w:r>
    </w:p>
    <w:p w14:paraId="357C717B" w14:textId="77777777" w:rsidR="00A55C8D" w:rsidRPr="00A55C8D" w:rsidRDefault="00A55C8D" w:rsidP="00E23972">
      <w:pPr>
        <w:pStyle w:val="ListBullet2"/>
      </w:pPr>
      <w:r w:rsidRPr="00A55C8D">
        <w:t>monitoring and record-keeping to avoid over commitment, for example managing mobile phone costs</w:t>
      </w:r>
    </w:p>
    <w:p w14:paraId="021A4FD5" w14:textId="77777777" w:rsidR="00A55C8D" w:rsidRPr="00A55C8D" w:rsidRDefault="00A55C8D" w:rsidP="00E23972">
      <w:pPr>
        <w:pStyle w:val="ListBullet2"/>
      </w:pPr>
      <w:r w:rsidRPr="00A55C8D">
        <w:t>budgets, for example using digital technologies to develop a financial plan</w:t>
      </w:r>
    </w:p>
    <w:p w14:paraId="4675512E" w14:textId="77777777" w:rsidR="00A55C8D" w:rsidRPr="00A55C8D" w:rsidRDefault="00A55C8D" w:rsidP="00E23972">
      <w:pPr>
        <w:pStyle w:val="ListBullet2"/>
      </w:pPr>
      <w:r w:rsidRPr="00A55C8D">
        <w:t>savings and superannuation plans</w:t>
      </w:r>
    </w:p>
    <w:p w14:paraId="1DB83166" w14:textId="77777777" w:rsidR="00A55C8D" w:rsidRPr="00A55C8D" w:rsidRDefault="00A55C8D" w:rsidP="00E23972">
      <w:pPr>
        <w:pStyle w:val="ListBullet"/>
      </w:pPr>
      <w:r w:rsidRPr="00A55C8D">
        <w:t>compare options for addressing financial difficulty, including:</w:t>
      </w:r>
    </w:p>
    <w:p w14:paraId="3E4BDECF" w14:textId="77777777" w:rsidR="00A55C8D" w:rsidRPr="00A55C8D" w:rsidRDefault="00A55C8D" w:rsidP="00E23972">
      <w:pPr>
        <w:pStyle w:val="ListBullet2"/>
      </w:pPr>
      <w:r w:rsidRPr="00A55C8D">
        <w:t>negotiating an alternative payment plan</w:t>
      </w:r>
    </w:p>
    <w:p w14:paraId="7FAF9359" w14:textId="77777777" w:rsidR="00A55C8D" w:rsidRPr="00A55C8D" w:rsidRDefault="00A55C8D" w:rsidP="00E23972">
      <w:pPr>
        <w:pStyle w:val="ListBullet2"/>
      </w:pPr>
      <w:r w:rsidRPr="00A55C8D">
        <w:t>seeking support via a financial institution</w:t>
      </w:r>
    </w:p>
    <w:p w14:paraId="0DB4A99B" w14:textId="0CE8FD06" w:rsidR="00A55C8D" w:rsidRPr="00A55C8D" w:rsidRDefault="00E23972" w:rsidP="00E23972">
      <w:pPr>
        <w:pStyle w:val="Heading3"/>
      </w:pPr>
      <w:r>
        <w:t>4.1 - c</w:t>
      </w:r>
      <w:r w:rsidR="00A55C8D" w:rsidRPr="00A55C8D">
        <w:t>onsequences of poor financial management</w:t>
      </w:r>
    </w:p>
    <w:p w14:paraId="09BB5B66" w14:textId="30609E9E" w:rsidR="00A55C8D" w:rsidRPr="00A55C8D" w:rsidRDefault="00E23972" w:rsidP="00E23972">
      <w:pPr>
        <w:pStyle w:val="FeatureBox2"/>
      </w:pPr>
      <w:r w:rsidRPr="00E23972">
        <w:rPr>
          <w:rStyle w:val="Strong"/>
        </w:rPr>
        <w:t>Teachers’ note</w:t>
      </w:r>
      <w:r>
        <w:t xml:space="preserve"> - </w:t>
      </w:r>
      <w:hyperlink r:id="rId38" w:history="1">
        <w:r w:rsidRPr="00B62C3F">
          <w:rPr>
            <w:rStyle w:val="Hyperlink"/>
          </w:rPr>
          <w:t>b</w:t>
        </w:r>
        <w:r w:rsidR="00A55C8D" w:rsidRPr="00B62C3F">
          <w:rPr>
            <w:rStyle w:val="Hyperlink"/>
          </w:rPr>
          <w:t>rainstorming</w:t>
        </w:r>
      </w:hyperlink>
      <w:r w:rsidR="00A55C8D" w:rsidRPr="00A55C8D">
        <w:t xml:space="preserve"> is a technique used with groups of people to generate a large number of ideas or draw together information around a topic, idea, question or problem. It gives people a chance to think of ideas or share information without initially evaluating their merit. All ideas are recorded and gathered into a collaborative list. This list can </w:t>
      </w:r>
      <w:r w:rsidR="00A55C8D" w:rsidRPr="00A55C8D">
        <w:lastRenderedPageBreak/>
        <w:t xml:space="preserve">then be evaluated, classified and ideas refined. This activity can be conducted using traditional teaching methods via a whiteboard and classroom discussion. Alternatively teachers can use technology such as </w:t>
      </w:r>
      <w:hyperlink r:id="rId39" w:history="1">
        <w:r w:rsidR="00A55C8D" w:rsidRPr="00B62C3F">
          <w:rPr>
            <w:rStyle w:val="Hyperlink"/>
          </w:rPr>
          <w:t>Mentimeter</w:t>
        </w:r>
      </w:hyperlink>
      <w:r w:rsidR="00A55C8D" w:rsidRPr="00A55C8D">
        <w:t xml:space="preserve"> to gauge responses. The </w:t>
      </w:r>
      <w:hyperlink r:id="rId40" w:history="1">
        <w:r w:rsidR="00A55C8D" w:rsidRPr="00B62C3F">
          <w:rPr>
            <w:rStyle w:val="Hyperlink"/>
          </w:rPr>
          <w:t>student workbook</w:t>
        </w:r>
      </w:hyperlink>
      <w:r w:rsidR="00A55C8D" w:rsidRPr="00A55C8D">
        <w:t xml:space="preserve"> (PDF 293KB) will need to be printed prior to completing the activities.</w:t>
      </w:r>
    </w:p>
    <w:p w14:paraId="73AE0B3A" w14:textId="77777777" w:rsidR="00A55C8D" w:rsidRPr="00A55C8D" w:rsidRDefault="00A55C8D" w:rsidP="00A55C8D">
      <w:r w:rsidRPr="00A55C8D">
        <w:t>Knowledge of the following terms for this lesson sequence is required.</w:t>
      </w:r>
    </w:p>
    <w:tbl>
      <w:tblPr>
        <w:tblStyle w:val="Tableheader"/>
        <w:tblW w:w="0" w:type="auto"/>
        <w:tblLook w:val="04A0" w:firstRow="1" w:lastRow="0" w:firstColumn="1" w:lastColumn="0" w:noHBand="0" w:noVBand="1"/>
        <w:tblCaption w:val="Terminology and definitions table"/>
        <w:tblDescription w:val="This is a table of terminology and definitions required for the lesson."/>
      </w:tblPr>
      <w:tblGrid>
        <w:gridCol w:w="2525"/>
        <w:gridCol w:w="7047"/>
      </w:tblGrid>
      <w:tr w:rsidR="00E23972" w:rsidRPr="006B3033" w14:paraId="2EA422C8" w14:textId="77777777" w:rsidTr="000C7E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13C39365" w14:textId="77777777" w:rsidR="00E23972" w:rsidRPr="00DA4696" w:rsidRDefault="00E23972" w:rsidP="000C7E37">
            <w:pPr>
              <w:pStyle w:val="Tableheading"/>
              <w:spacing w:before="192" w:after="192"/>
            </w:pPr>
            <w:r w:rsidRPr="00DA4696">
              <w:t>Terminology</w:t>
            </w:r>
          </w:p>
        </w:tc>
        <w:tc>
          <w:tcPr>
            <w:tcW w:w="7841" w:type="dxa"/>
          </w:tcPr>
          <w:p w14:paraId="50FA5538" w14:textId="77777777" w:rsidR="00E23972" w:rsidRPr="00DA4696" w:rsidRDefault="00E23972" w:rsidP="000C7E37">
            <w:pPr>
              <w:pStyle w:val="Tableheading"/>
              <w:cnfStyle w:val="100000000000" w:firstRow="1" w:lastRow="0" w:firstColumn="0" w:lastColumn="0" w:oddVBand="0" w:evenVBand="0" w:oddHBand="0" w:evenHBand="0" w:firstRowFirstColumn="0" w:firstRowLastColumn="0" w:lastRowFirstColumn="0" w:lastRowLastColumn="0"/>
            </w:pPr>
            <w:r w:rsidRPr="00DA4696">
              <w:t>Definition</w:t>
            </w:r>
          </w:p>
        </w:tc>
      </w:tr>
      <w:tr w:rsidR="00E23972" w:rsidRPr="006B3033" w14:paraId="7DCA993F" w14:textId="77777777" w:rsidTr="000C7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9D71989" w14:textId="77777777" w:rsidR="00E23972" w:rsidRPr="00861D6E" w:rsidRDefault="00E23972" w:rsidP="000C7E37">
            <w:pPr>
              <w:pStyle w:val="Tabletext"/>
              <w:rPr>
                <w:b w:val="0"/>
              </w:rPr>
            </w:pPr>
            <w:r w:rsidRPr="00861D6E">
              <w:rPr>
                <w:b w:val="0"/>
              </w:rPr>
              <w:t>Budget</w:t>
            </w:r>
          </w:p>
        </w:tc>
        <w:tc>
          <w:tcPr>
            <w:tcW w:w="7841" w:type="dxa"/>
          </w:tcPr>
          <w:p w14:paraId="7BFB9686" w14:textId="77777777" w:rsidR="00E23972" w:rsidRPr="00DA4696" w:rsidRDefault="00E23972" w:rsidP="000C7E37">
            <w:pPr>
              <w:pStyle w:val="Tabletext"/>
              <w:cnfStyle w:val="000000100000" w:firstRow="0" w:lastRow="0" w:firstColumn="0" w:lastColumn="0" w:oddVBand="0" w:evenVBand="0" w:oddHBand="1" w:evenHBand="0" w:firstRowFirstColumn="0" w:firstRowLastColumn="0" w:lastRowFirstColumn="0" w:lastRowLastColumn="0"/>
            </w:pPr>
            <w:r>
              <w:t>A listing of planned revenue and expenditure for a given period.</w:t>
            </w:r>
          </w:p>
        </w:tc>
      </w:tr>
      <w:tr w:rsidR="00E23972" w:rsidRPr="006B3033" w14:paraId="4E822B1F" w14:textId="77777777" w:rsidTr="000C7E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0660EC7" w14:textId="77777777" w:rsidR="00E23972" w:rsidRPr="00861D6E" w:rsidRDefault="00E23972" w:rsidP="000C7E37">
            <w:pPr>
              <w:pStyle w:val="Tabletext"/>
              <w:rPr>
                <w:b w:val="0"/>
              </w:rPr>
            </w:pPr>
            <w:r w:rsidRPr="00861D6E">
              <w:rPr>
                <w:b w:val="0"/>
              </w:rPr>
              <w:t>Credit</w:t>
            </w:r>
          </w:p>
        </w:tc>
        <w:tc>
          <w:tcPr>
            <w:tcW w:w="7841" w:type="dxa"/>
          </w:tcPr>
          <w:p w14:paraId="4651E31A" w14:textId="77777777" w:rsidR="00E23972" w:rsidRDefault="00E23972" w:rsidP="000C7E37">
            <w:pPr>
              <w:pStyle w:val="Tabletext"/>
              <w:cnfStyle w:val="000000010000" w:firstRow="0" w:lastRow="0" w:firstColumn="0" w:lastColumn="0" w:oddVBand="0" w:evenVBand="0" w:oddHBand="0" w:evenHBand="1" w:firstRowFirstColumn="0" w:firstRowLastColumn="0" w:lastRowFirstColumn="0" w:lastRowLastColumn="0"/>
            </w:pPr>
            <w:r>
              <w:t>A lending term for when an individual purchases a good or service with an agreement to pay at a later date.</w:t>
            </w:r>
          </w:p>
        </w:tc>
      </w:tr>
      <w:tr w:rsidR="00E23972" w:rsidRPr="006B3033" w14:paraId="57E1A4D0" w14:textId="77777777" w:rsidTr="000C7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2BD1375" w14:textId="77777777" w:rsidR="00E23972" w:rsidRPr="00861D6E" w:rsidRDefault="00E23972" w:rsidP="000C7E37">
            <w:pPr>
              <w:pStyle w:val="Tabletext"/>
              <w:rPr>
                <w:b w:val="0"/>
              </w:rPr>
            </w:pPr>
            <w:r w:rsidRPr="00861D6E">
              <w:rPr>
                <w:b w:val="0"/>
              </w:rPr>
              <w:t>Credit limit</w:t>
            </w:r>
          </w:p>
        </w:tc>
        <w:tc>
          <w:tcPr>
            <w:tcW w:w="7841" w:type="dxa"/>
          </w:tcPr>
          <w:p w14:paraId="5AA06F7B" w14:textId="77777777" w:rsidR="00E23972" w:rsidRDefault="00E23972" w:rsidP="000C7E37">
            <w:pPr>
              <w:pStyle w:val="Tabletext"/>
              <w:cnfStyle w:val="000000100000" w:firstRow="0" w:lastRow="0" w:firstColumn="0" w:lastColumn="0" w:oddVBand="0" w:evenVBand="0" w:oddHBand="1" w:evenHBand="0" w:firstRowFirstColumn="0" w:firstRowLastColumn="0" w:lastRowFirstColumn="0" w:lastRowLastColumn="0"/>
            </w:pPr>
            <w:r>
              <w:t>A dollar amount that you cannot exceed on a credit card or the maximum lending amount offered for a loan.</w:t>
            </w:r>
          </w:p>
        </w:tc>
      </w:tr>
      <w:tr w:rsidR="00E23972" w:rsidRPr="006B3033" w14:paraId="5F7ECE5C" w14:textId="77777777" w:rsidTr="000C7E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67CA552" w14:textId="77777777" w:rsidR="00E23972" w:rsidRPr="00861D6E" w:rsidRDefault="00E23972" w:rsidP="000C7E37">
            <w:pPr>
              <w:pStyle w:val="Tabletext"/>
              <w:rPr>
                <w:b w:val="0"/>
              </w:rPr>
            </w:pPr>
            <w:r w:rsidRPr="00861D6E">
              <w:rPr>
                <w:b w:val="0"/>
              </w:rPr>
              <w:t>Credit rating</w:t>
            </w:r>
          </w:p>
        </w:tc>
        <w:tc>
          <w:tcPr>
            <w:tcW w:w="7841" w:type="dxa"/>
          </w:tcPr>
          <w:p w14:paraId="76DEE186" w14:textId="77777777" w:rsidR="00E23972" w:rsidRDefault="00E23972" w:rsidP="000C7E37">
            <w:pPr>
              <w:pStyle w:val="Tabletext"/>
              <w:cnfStyle w:val="000000010000" w:firstRow="0" w:lastRow="0" w:firstColumn="0" w:lastColumn="0" w:oddVBand="0" w:evenVBand="0" w:oddHBand="0" w:evenHBand="1" w:firstRowFirstColumn="0" w:firstRowLastColumn="0" w:lastRowFirstColumn="0" w:lastRowLastColumn="0"/>
            </w:pPr>
            <w:r>
              <w:t>A ranking applied to a person or business based on their credit history that represents their ability to repay a debt.</w:t>
            </w:r>
          </w:p>
        </w:tc>
      </w:tr>
      <w:tr w:rsidR="00E23972" w:rsidRPr="006B3033" w14:paraId="41E32B7C" w14:textId="77777777" w:rsidTr="000C7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EBF82DB" w14:textId="77777777" w:rsidR="00E23972" w:rsidRPr="00861D6E" w:rsidRDefault="00E23972" w:rsidP="000C7E37">
            <w:pPr>
              <w:pStyle w:val="Tabletext"/>
              <w:rPr>
                <w:b w:val="0"/>
              </w:rPr>
            </w:pPr>
            <w:r w:rsidRPr="00861D6E">
              <w:rPr>
                <w:b w:val="0"/>
              </w:rPr>
              <w:t>Debt</w:t>
            </w:r>
          </w:p>
        </w:tc>
        <w:tc>
          <w:tcPr>
            <w:tcW w:w="7841" w:type="dxa"/>
          </w:tcPr>
          <w:p w14:paraId="340BC076" w14:textId="77777777" w:rsidR="00E23972" w:rsidRDefault="00E23972" w:rsidP="000C7E37">
            <w:pPr>
              <w:pStyle w:val="Tabletext"/>
              <w:cnfStyle w:val="000000100000" w:firstRow="0" w:lastRow="0" w:firstColumn="0" w:lastColumn="0" w:oddVBand="0" w:evenVBand="0" w:oddHBand="1" w:evenHBand="0" w:firstRowFirstColumn="0" w:firstRowLastColumn="0" w:lastRowFirstColumn="0" w:lastRowLastColumn="0"/>
            </w:pPr>
            <w:r>
              <w:t>Any amount that a person owes including bills, loan repayments and income tax.</w:t>
            </w:r>
          </w:p>
        </w:tc>
      </w:tr>
      <w:tr w:rsidR="00E23972" w:rsidRPr="006B3033" w14:paraId="1357E00F" w14:textId="77777777" w:rsidTr="000C7E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3080BDD" w14:textId="77777777" w:rsidR="00E23972" w:rsidRPr="00861D6E" w:rsidRDefault="00E23972" w:rsidP="000C7E37">
            <w:pPr>
              <w:pStyle w:val="Tabletext"/>
              <w:rPr>
                <w:b w:val="0"/>
              </w:rPr>
            </w:pPr>
            <w:r w:rsidRPr="00861D6E">
              <w:rPr>
                <w:b w:val="0"/>
              </w:rPr>
              <w:t>Default</w:t>
            </w:r>
          </w:p>
        </w:tc>
        <w:tc>
          <w:tcPr>
            <w:tcW w:w="7841" w:type="dxa"/>
          </w:tcPr>
          <w:p w14:paraId="26BBF2A1" w14:textId="77777777" w:rsidR="00E23972" w:rsidRDefault="00E23972" w:rsidP="000C7E37">
            <w:pPr>
              <w:pStyle w:val="Tabletext"/>
              <w:cnfStyle w:val="000000010000" w:firstRow="0" w:lastRow="0" w:firstColumn="0" w:lastColumn="0" w:oddVBand="0" w:evenVBand="0" w:oddHBand="0" w:evenHBand="1" w:firstRowFirstColumn="0" w:firstRowLastColumn="0" w:lastRowFirstColumn="0" w:lastRowLastColumn="0"/>
            </w:pPr>
            <w:r>
              <w:t>A failure to pay a loan or other debt obligation.</w:t>
            </w:r>
          </w:p>
        </w:tc>
      </w:tr>
      <w:tr w:rsidR="00E23972" w:rsidRPr="006B3033" w14:paraId="468475AF" w14:textId="77777777" w:rsidTr="000C7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D3B638F" w14:textId="77777777" w:rsidR="00E23972" w:rsidRPr="00861D6E" w:rsidRDefault="00E23972" w:rsidP="000C7E37">
            <w:pPr>
              <w:pStyle w:val="Tabletext"/>
              <w:rPr>
                <w:b w:val="0"/>
              </w:rPr>
            </w:pPr>
            <w:r w:rsidRPr="00861D6E">
              <w:rPr>
                <w:b w:val="0"/>
              </w:rPr>
              <w:t>Repossess</w:t>
            </w:r>
          </w:p>
        </w:tc>
        <w:tc>
          <w:tcPr>
            <w:tcW w:w="7841" w:type="dxa"/>
          </w:tcPr>
          <w:p w14:paraId="5A67430F" w14:textId="77777777" w:rsidR="00E23972" w:rsidRDefault="00E23972" w:rsidP="000C7E37">
            <w:pPr>
              <w:pStyle w:val="Tabletext"/>
              <w:cnfStyle w:val="000000100000" w:firstRow="0" w:lastRow="0" w:firstColumn="0" w:lastColumn="0" w:oddVBand="0" w:evenVBand="0" w:oddHBand="1" w:evenHBand="0" w:firstRowFirstColumn="0" w:firstRowLastColumn="0" w:lastRowFirstColumn="0" w:lastRowLastColumn="0"/>
            </w:pPr>
            <w:r>
              <w:t>The process of a bank or other lender taking ownership of property/assets for the purpose of paying off a loan in default.</w:t>
            </w:r>
          </w:p>
        </w:tc>
      </w:tr>
    </w:tbl>
    <w:p w14:paraId="6F8F9E2E" w14:textId="77777777" w:rsidR="00A55C8D" w:rsidRPr="00A55C8D" w:rsidRDefault="00A55C8D" w:rsidP="00E23972">
      <w:pPr>
        <w:pStyle w:val="Heading3"/>
      </w:pPr>
      <w:r w:rsidRPr="00A55C8D">
        <w:t>Activities:</w:t>
      </w:r>
    </w:p>
    <w:p w14:paraId="73B4321C" w14:textId="7613860D" w:rsidR="00A55C8D" w:rsidRPr="00A55C8D" w:rsidRDefault="00A55C8D" w:rsidP="00916572">
      <w:pPr>
        <w:pStyle w:val="ListBullet"/>
      </w:pPr>
      <w:r w:rsidRPr="00A55C8D">
        <w:t xml:space="preserve">Inquire into the consequences of poor financial management. This can be facilitated via a classroom brainstorm or using </w:t>
      </w:r>
      <w:hyperlink r:id="rId41" w:history="1">
        <w:r w:rsidRPr="00B62C3F">
          <w:rPr>
            <w:rStyle w:val="Hyperlink"/>
          </w:rPr>
          <w:t>Mentimeter</w:t>
        </w:r>
      </w:hyperlink>
      <w:r w:rsidRPr="00A55C8D">
        <w:t xml:space="preserve"> to create a word cloud of student responses. The words could be used to generate discussion on the topic of poor financial management and its impact on individual wellbeing and families.</w:t>
      </w:r>
    </w:p>
    <w:p w14:paraId="62F34F7C" w14:textId="77777777" w:rsidR="00A55C8D" w:rsidRPr="00A55C8D" w:rsidRDefault="00A55C8D" w:rsidP="00916572">
      <w:pPr>
        <w:pStyle w:val="ListBullet"/>
      </w:pPr>
      <w:r w:rsidRPr="00A55C8D">
        <w:t>Investigate the impact of debt on individuals and families. Write a short report on the following:</w:t>
      </w:r>
    </w:p>
    <w:p w14:paraId="2B3D36DE" w14:textId="77777777" w:rsidR="00A55C8D" w:rsidRPr="00A55C8D" w:rsidRDefault="00A55C8D" w:rsidP="00916572">
      <w:pPr>
        <w:pStyle w:val="ListBullet2"/>
      </w:pPr>
      <w:r w:rsidRPr="00A55C8D">
        <w:t>What is personal debt?</w:t>
      </w:r>
    </w:p>
    <w:p w14:paraId="666EAEEC" w14:textId="77777777" w:rsidR="00A55C8D" w:rsidRPr="00A55C8D" w:rsidRDefault="00A55C8D" w:rsidP="00916572">
      <w:pPr>
        <w:pStyle w:val="ListBullet2"/>
      </w:pPr>
      <w:r w:rsidRPr="00A55C8D">
        <w:t>Why does debt accumulate and get out of control for many individuals?</w:t>
      </w:r>
    </w:p>
    <w:p w14:paraId="3F39907E" w14:textId="77777777" w:rsidR="00A55C8D" w:rsidRPr="00A55C8D" w:rsidRDefault="00A55C8D" w:rsidP="00916572">
      <w:pPr>
        <w:pStyle w:val="ListBullet2"/>
      </w:pPr>
      <w:r w:rsidRPr="00A55C8D">
        <w:t>How can excessive debt impact on families and individuals?</w:t>
      </w:r>
    </w:p>
    <w:p w14:paraId="1E68F5D0" w14:textId="55FC80FF" w:rsidR="00A55C8D" w:rsidRPr="00A55C8D" w:rsidRDefault="00A55C8D" w:rsidP="00916572">
      <w:pPr>
        <w:pStyle w:val="ListBullet"/>
      </w:pPr>
      <w:r w:rsidRPr="00A55C8D">
        <w:t xml:space="preserve">Watch the MoneySmart (Module 4) </w:t>
      </w:r>
      <w:r w:rsidRPr="00B62C3F">
        <w:t>Debt management</w:t>
      </w:r>
      <w:r w:rsidRPr="00A55C8D">
        <w:t xml:space="preserve"> video </w:t>
      </w:r>
      <w:hyperlink r:id="rId42" w:history="1">
        <w:r w:rsidRPr="00B62C3F">
          <w:rPr>
            <w:rStyle w:val="Hyperlink"/>
          </w:rPr>
          <w:t>What sometimes happens</w:t>
        </w:r>
      </w:hyperlink>
      <w:r w:rsidRPr="00A55C8D">
        <w:t xml:space="preserve"> (duration 1:30) to gain an understanding of managing debt. Use the </w:t>
      </w:r>
      <w:hyperlink r:id="rId43" w:history="1">
        <w:r w:rsidRPr="00B62C3F">
          <w:rPr>
            <w:rStyle w:val="Hyperlink"/>
          </w:rPr>
          <w:t>student workbook</w:t>
        </w:r>
      </w:hyperlink>
      <w:r w:rsidRPr="00A55C8D">
        <w:t xml:space="preserve"> (DOCX 2.33MB) to complete the activities.to complete the activities.</w:t>
      </w:r>
    </w:p>
    <w:p w14:paraId="7E6A71AE" w14:textId="7228F497" w:rsidR="00916572" w:rsidRDefault="00916572" w:rsidP="00916572">
      <w:pPr>
        <w:pStyle w:val="Heading5"/>
      </w:pPr>
      <w:r>
        <w:lastRenderedPageBreak/>
        <w:t>Extension</w:t>
      </w:r>
    </w:p>
    <w:p w14:paraId="3BAADD57" w14:textId="1A939EA9" w:rsidR="00A55C8D" w:rsidRPr="00A55C8D" w:rsidRDefault="00A55C8D" w:rsidP="00916572">
      <w:pPr>
        <w:pStyle w:val="ListBullet"/>
      </w:pPr>
      <w:r w:rsidRPr="00A55C8D">
        <w:t xml:space="preserve">Use the ABS webpage on </w:t>
      </w:r>
      <w:hyperlink r:id="rId44" w:anchor=":~:text=The%20mean%20household%20debt%20has,and%20gross%20income%20by%2038%25.&amp;text=In%202015%2D16%2C%20around%20three,of%20all%20households%20was%20%24168%2C600." w:history="1">
        <w:r w:rsidRPr="00552B2D">
          <w:rPr>
            <w:rStyle w:val="Hyperlink"/>
          </w:rPr>
          <w:t>Household debt and over-indebtedness in Australia</w:t>
        </w:r>
      </w:hyperlink>
      <w:r w:rsidRPr="00A55C8D">
        <w:t xml:space="preserve"> to create an infographic on this topic. Using </w:t>
      </w:r>
      <w:hyperlink r:id="rId45" w:history="1">
        <w:r w:rsidRPr="001419FD">
          <w:rPr>
            <w:rStyle w:val="Hyperlink"/>
          </w:rPr>
          <w:t>Canva</w:t>
        </w:r>
      </w:hyperlink>
      <w:r w:rsidRPr="00A55C8D">
        <w:t xml:space="preserve"> or traditional drawing materials, students create an infographic using the ABS statistics on household debt and over-indebtedness in Australia.</w:t>
      </w:r>
    </w:p>
    <w:p w14:paraId="24FA35F6" w14:textId="206A6FB1" w:rsidR="00A55C8D" w:rsidRPr="00A55C8D" w:rsidRDefault="00A55C8D" w:rsidP="00916572">
      <w:pPr>
        <w:pStyle w:val="Heading3"/>
      </w:pPr>
      <w:r w:rsidRPr="00A55C8D">
        <w:t>4.2</w:t>
      </w:r>
      <w:r w:rsidR="00916572">
        <w:t xml:space="preserve"> - l</w:t>
      </w:r>
      <w:r w:rsidRPr="00A55C8D">
        <w:t>ong-term financial strategies</w:t>
      </w:r>
    </w:p>
    <w:p w14:paraId="290E247F" w14:textId="48494C8B" w:rsidR="00A55C8D" w:rsidRPr="00A55C8D" w:rsidRDefault="00916572" w:rsidP="00916572">
      <w:pPr>
        <w:pStyle w:val="FeatureBox2"/>
      </w:pPr>
      <w:r w:rsidRPr="00916572">
        <w:rPr>
          <w:rStyle w:val="Strong"/>
        </w:rPr>
        <w:t>Teachers</w:t>
      </w:r>
      <w:r>
        <w:rPr>
          <w:rStyle w:val="Strong"/>
        </w:rPr>
        <w:t>’</w:t>
      </w:r>
      <w:r w:rsidRPr="00916572">
        <w:rPr>
          <w:rStyle w:val="Strong"/>
        </w:rPr>
        <w:t xml:space="preserve"> note</w:t>
      </w:r>
      <w:r>
        <w:t xml:space="preserve"> - s</w:t>
      </w:r>
      <w:r w:rsidR="00A55C8D" w:rsidRPr="00A55C8D">
        <w:t>ound financial advice will help individuals set financial goals and create a plan to achieve them. In additional to short-term goals and managing debt, individuals need to initiate long-term financial strategies to avoid financial difficulty in the later stages of life. Superannuation (super) is one long-term financial strategy that requires careful planning to ensure individuals have enough money for retirement.</w:t>
      </w:r>
    </w:p>
    <w:p w14:paraId="1E9AF395" w14:textId="5E7CFFE7" w:rsidR="00A55C8D" w:rsidRDefault="00A55C8D" w:rsidP="00916572">
      <w:pPr>
        <w:pStyle w:val="Caption"/>
      </w:pPr>
      <w:r w:rsidRPr="00A55C8D">
        <w:t>Financial goals are targets that people set to strive to achieve.</w:t>
      </w:r>
    </w:p>
    <w:tbl>
      <w:tblPr>
        <w:tblStyle w:val="Tableheader"/>
        <w:tblW w:w="0" w:type="auto"/>
        <w:tblLook w:val="04A0" w:firstRow="1" w:lastRow="0" w:firstColumn="1" w:lastColumn="0" w:noHBand="0" w:noVBand="1"/>
        <w:tblCaption w:val="Defintions table"/>
        <w:tblDescription w:val="This is a table showing the definition of short-term, medium-term and long-term goals."/>
      </w:tblPr>
      <w:tblGrid>
        <w:gridCol w:w="1813"/>
        <w:gridCol w:w="7759"/>
      </w:tblGrid>
      <w:tr w:rsidR="00916572" w:rsidRPr="00DA4696" w14:paraId="2FF71D41" w14:textId="77777777" w:rsidTr="009165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3" w:type="dxa"/>
          </w:tcPr>
          <w:p w14:paraId="14BB58A1" w14:textId="77777777" w:rsidR="00916572" w:rsidRPr="00DA4696" w:rsidRDefault="00916572" w:rsidP="000C7E37">
            <w:pPr>
              <w:pStyle w:val="Tableheading"/>
              <w:spacing w:before="192" w:after="192"/>
            </w:pPr>
            <w:r>
              <w:t>Goals</w:t>
            </w:r>
          </w:p>
        </w:tc>
        <w:tc>
          <w:tcPr>
            <w:tcW w:w="7759" w:type="dxa"/>
          </w:tcPr>
          <w:p w14:paraId="7243D960" w14:textId="77777777" w:rsidR="00916572" w:rsidRPr="00DA4696" w:rsidRDefault="00916572" w:rsidP="000C7E37">
            <w:pPr>
              <w:pStyle w:val="Tableheading"/>
              <w:cnfStyle w:val="100000000000" w:firstRow="1" w:lastRow="0" w:firstColumn="0" w:lastColumn="0" w:oddVBand="0" w:evenVBand="0" w:oddHBand="0" w:evenHBand="0" w:firstRowFirstColumn="0" w:firstRowLastColumn="0" w:lastRowFirstColumn="0" w:lastRowLastColumn="0"/>
            </w:pPr>
            <w:r w:rsidRPr="00DA4696">
              <w:t>Definition</w:t>
            </w:r>
            <w:r>
              <w:t xml:space="preserve"> and example</w:t>
            </w:r>
          </w:p>
        </w:tc>
      </w:tr>
      <w:tr w:rsidR="00916572" w:rsidRPr="00DA4696" w14:paraId="63DB354A" w14:textId="77777777" w:rsidTr="0091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362A1750" w14:textId="77777777" w:rsidR="00916572" w:rsidRPr="00E672B8" w:rsidRDefault="00916572" w:rsidP="000C7E37">
            <w:pPr>
              <w:pStyle w:val="Tabletext"/>
              <w:rPr>
                <w:b w:val="0"/>
              </w:rPr>
            </w:pPr>
            <w:r w:rsidRPr="00E672B8">
              <w:rPr>
                <w:b w:val="0"/>
              </w:rPr>
              <w:t>Short-term</w:t>
            </w:r>
          </w:p>
        </w:tc>
        <w:tc>
          <w:tcPr>
            <w:tcW w:w="7759" w:type="dxa"/>
          </w:tcPr>
          <w:p w14:paraId="07CD2398" w14:textId="77777777" w:rsidR="00916572" w:rsidRPr="00DA4696" w:rsidRDefault="00916572" w:rsidP="000C7E37">
            <w:pPr>
              <w:pStyle w:val="Tabletext"/>
              <w:cnfStyle w:val="000000100000" w:firstRow="0" w:lastRow="0" w:firstColumn="0" w:lastColumn="0" w:oddVBand="0" w:evenVBand="0" w:oddHBand="1" w:evenHBand="0" w:firstRowFirstColumn="0" w:firstRowLastColumn="0" w:lastRowFirstColumn="0" w:lastRowLastColumn="0"/>
            </w:pPr>
            <w:r>
              <w:t>A goal with a target of three months or less. For example, saving for a new outfit to wear.</w:t>
            </w:r>
          </w:p>
        </w:tc>
      </w:tr>
      <w:tr w:rsidR="00916572" w14:paraId="744D4DE2" w14:textId="77777777" w:rsidTr="009165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6B984520" w14:textId="77777777" w:rsidR="00916572" w:rsidRPr="00E672B8" w:rsidRDefault="00916572" w:rsidP="000C7E37">
            <w:pPr>
              <w:pStyle w:val="Tabletext"/>
              <w:rPr>
                <w:b w:val="0"/>
              </w:rPr>
            </w:pPr>
            <w:r w:rsidRPr="00E672B8">
              <w:rPr>
                <w:b w:val="0"/>
              </w:rPr>
              <w:t>Medium-term</w:t>
            </w:r>
          </w:p>
        </w:tc>
        <w:tc>
          <w:tcPr>
            <w:tcW w:w="7759" w:type="dxa"/>
          </w:tcPr>
          <w:p w14:paraId="4BA0D662" w14:textId="77777777" w:rsidR="00916572" w:rsidRDefault="00916572" w:rsidP="000C7E37">
            <w:pPr>
              <w:pStyle w:val="Tabletext"/>
              <w:cnfStyle w:val="000000010000" w:firstRow="0" w:lastRow="0" w:firstColumn="0" w:lastColumn="0" w:oddVBand="0" w:evenVBand="0" w:oddHBand="0" w:evenHBand="1" w:firstRowFirstColumn="0" w:firstRowLastColumn="0" w:lastRowFirstColumn="0" w:lastRowLastColumn="0"/>
            </w:pPr>
            <w:r>
              <w:t>A goal with a target of 3-12 months. For example, saving money for a holiday.</w:t>
            </w:r>
          </w:p>
        </w:tc>
      </w:tr>
      <w:tr w:rsidR="00916572" w14:paraId="4545DA3F" w14:textId="77777777" w:rsidTr="0091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54B1C09A" w14:textId="77777777" w:rsidR="00916572" w:rsidRPr="00E672B8" w:rsidRDefault="00916572" w:rsidP="000C7E37">
            <w:pPr>
              <w:pStyle w:val="Tabletext"/>
              <w:rPr>
                <w:b w:val="0"/>
              </w:rPr>
            </w:pPr>
            <w:r w:rsidRPr="00E672B8">
              <w:rPr>
                <w:b w:val="0"/>
              </w:rPr>
              <w:t>Long-term</w:t>
            </w:r>
          </w:p>
        </w:tc>
        <w:tc>
          <w:tcPr>
            <w:tcW w:w="7759" w:type="dxa"/>
          </w:tcPr>
          <w:p w14:paraId="4236A432" w14:textId="77777777" w:rsidR="00916572" w:rsidRDefault="00916572" w:rsidP="000C7E37">
            <w:pPr>
              <w:pStyle w:val="Tabletext"/>
              <w:cnfStyle w:val="000000100000" w:firstRow="0" w:lastRow="0" w:firstColumn="0" w:lastColumn="0" w:oddVBand="0" w:evenVBand="0" w:oddHBand="1" w:evenHBand="0" w:firstRowFirstColumn="0" w:firstRowLastColumn="0" w:lastRowFirstColumn="0" w:lastRowLastColumn="0"/>
            </w:pPr>
            <w:r>
              <w:t>A goal with a minimum target of one year. For example, paying off a student loan, putting money aside for a comfortable retirement (superannuation).</w:t>
            </w:r>
          </w:p>
        </w:tc>
      </w:tr>
    </w:tbl>
    <w:p w14:paraId="1C98E872" w14:textId="77777777" w:rsidR="00A55C8D" w:rsidRPr="00A55C8D" w:rsidRDefault="00A55C8D" w:rsidP="00916572">
      <w:pPr>
        <w:pStyle w:val="Heading3"/>
      </w:pPr>
      <w:r w:rsidRPr="00A55C8D">
        <w:t>Activities:</w:t>
      </w:r>
    </w:p>
    <w:p w14:paraId="311A28B8" w14:textId="1C1DF64B" w:rsidR="00A55C8D" w:rsidRPr="00A55C8D" w:rsidRDefault="00A55C8D" w:rsidP="00916572">
      <w:pPr>
        <w:pStyle w:val="ListBullet"/>
      </w:pPr>
      <w:r w:rsidRPr="00A55C8D">
        <w:t xml:space="preserve">Watch MoneySmart (Module 3) </w:t>
      </w:r>
      <w:hyperlink r:id="rId46" w:history="1">
        <w:r w:rsidRPr="00552B2D">
          <w:rPr>
            <w:rStyle w:val="Hyperlink"/>
          </w:rPr>
          <w:t>Superannuation</w:t>
        </w:r>
      </w:hyperlink>
      <w:r w:rsidRPr="00A55C8D">
        <w:t xml:space="preserve"> resource with the class to gain an understanding of what superannuation is.</w:t>
      </w:r>
    </w:p>
    <w:p w14:paraId="5398E360" w14:textId="352543E7" w:rsidR="00A55C8D" w:rsidRPr="00A55C8D" w:rsidRDefault="00A55C8D" w:rsidP="00916572">
      <w:pPr>
        <w:pStyle w:val="ListBullet"/>
      </w:pPr>
      <w:r w:rsidRPr="00A55C8D">
        <w:t xml:space="preserve">Use </w:t>
      </w:r>
      <w:hyperlink r:id="rId47" w:history="1">
        <w:r w:rsidRPr="00552B2D">
          <w:rPr>
            <w:rStyle w:val="Hyperlink"/>
          </w:rPr>
          <w:t>hexagonal thinking</w:t>
        </w:r>
      </w:hyperlink>
      <w:r w:rsidRPr="00A55C8D">
        <w:t xml:space="preserve"> to think about ‘what is superannuation and why should we have it?’ Use the hexagonal template to determine what ideas should sit next to each other.</w:t>
      </w:r>
    </w:p>
    <w:p w14:paraId="2B57AD1F" w14:textId="77777777" w:rsidR="00A55C8D" w:rsidRPr="00A55C8D" w:rsidRDefault="00A55C8D" w:rsidP="00916572">
      <w:pPr>
        <w:ind w:firstLine="652"/>
      </w:pPr>
      <w:r w:rsidRPr="00A55C8D">
        <w:t>The following ideas could be covered in the hexagonal thinking diagram:</w:t>
      </w:r>
    </w:p>
    <w:p w14:paraId="5D995088" w14:textId="77777777" w:rsidR="00A55C8D" w:rsidRPr="00A55C8D" w:rsidRDefault="00A55C8D" w:rsidP="00916572">
      <w:pPr>
        <w:pStyle w:val="ListBullet2"/>
      </w:pPr>
      <w:r w:rsidRPr="00A55C8D">
        <w:t>money saved for when you are older and retire.</w:t>
      </w:r>
    </w:p>
    <w:p w14:paraId="5DB35C2D" w14:textId="77777777" w:rsidR="00A55C8D" w:rsidRPr="00A55C8D" w:rsidRDefault="00A55C8D" w:rsidP="00916572">
      <w:pPr>
        <w:pStyle w:val="ListBullet2"/>
      </w:pPr>
      <w:r w:rsidRPr="00A55C8D">
        <w:t>money set aside for when you are no longer working and still require income to live.</w:t>
      </w:r>
    </w:p>
    <w:p w14:paraId="44E42455" w14:textId="77777777" w:rsidR="00A55C8D" w:rsidRPr="00A55C8D" w:rsidRDefault="00A55C8D" w:rsidP="00916572">
      <w:pPr>
        <w:pStyle w:val="ListBullet2"/>
      </w:pPr>
      <w:r w:rsidRPr="00A55C8D">
        <w:t>employers are obliged to pay superannuation.</w:t>
      </w:r>
    </w:p>
    <w:p w14:paraId="7F529FA0" w14:textId="77777777" w:rsidR="00A55C8D" w:rsidRPr="00A55C8D" w:rsidRDefault="00A55C8D" w:rsidP="00916572">
      <w:pPr>
        <w:pStyle w:val="ListBullet2"/>
      </w:pPr>
      <w:r w:rsidRPr="00A55C8D">
        <w:lastRenderedPageBreak/>
        <w:t>individuals can ‘top up’ and supplement their superannuation earnings by contributing additional funds into their superannuation fund.</w:t>
      </w:r>
    </w:p>
    <w:p w14:paraId="1FC2B9A8" w14:textId="77777777" w:rsidR="00A55C8D" w:rsidRPr="00A55C8D" w:rsidRDefault="00A55C8D" w:rsidP="00916572">
      <w:pPr>
        <w:pStyle w:val="ListBullet2"/>
      </w:pPr>
      <w:r w:rsidRPr="00A55C8D">
        <w:t>individuals will need to calculate how much money they will need to live on when they are no longer working.</w:t>
      </w:r>
    </w:p>
    <w:p w14:paraId="0C5937AE" w14:textId="33802FDC" w:rsidR="00A55C8D" w:rsidRDefault="00A55C8D" w:rsidP="00916572">
      <w:pPr>
        <w:pStyle w:val="ListBullet"/>
      </w:pPr>
      <w:r w:rsidRPr="00A55C8D">
        <w:t xml:space="preserve">Use the graphic organiser provided, the MoneySmart webpage article </w:t>
      </w:r>
      <w:hyperlink r:id="rId48" w:history="1">
        <w:r w:rsidRPr="003B26C0">
          <w:rPr>
            <w:rStyle w:val="Hyperlink"/>
          </w:rPr>
          <w:t>How super works</w:t>
        </w:r>
      </w:hyperlink>
      <w:r w:rsidRPr="00A55C8D">
        <w:t xml:space="preserve"> and the video </w:t>
      </w:r>
      <w:hyperlink r:id="rId49" w:history="1">
        <w:r w:rsidRPr="003B26C0">
          <w:rPr>
            <w:rStyle w:val="Hyperlink"/>
          </w:rPr>
          <w:t>What is super?</w:t>
        </w:r>
      </w:hyperlink>
      <w:r w:rsidRPr="00A55C8D">
        <w:t xml:space="preserve"> (duration 1:14) to complete the following:</w:t>
      </w:r>
    </w:p>
    <w:p w14:paraId="1B913F00" w14:textId="4DAD68C1" w:rsidR="00916572" w:rsidRPr="00A55C8D" w:rsidRDefault="00916572" w:rsidP="00916572">
      <w:r>
        <w:rPr>
          <w:noProof/>
          <w:lang w:eastAsia="en-AU"/>
        </w:rPr>
        <w:drawing>
          <wp:inline distT="0" distB="0" distL="0" distR="0" wp14:anchorId="10989333" wp14:editId="4853D242">
            <wp:extent cx="5053012" cy="3214687"/>
            <wp:effectExtent l="0" t="0" r="14605" b="2413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55B9B2ED" w14:textId="41D294E6" w:rsidR="00A55C8D" w:rsidRPr="00A55C8D" w:rsidRDefault="00A55C8D" w:rsidP="00916572">
      <w:pPr>
        <w:pStyle w:val="ListBullet"/>
      </w:pPr>
      <w:r w:rsidRPr="00A55C8D">
        <w:t xml:space="preserve">Using the MoneySmart website, students read the information on </w:t>
      </w:r>
      <w:hyperlink r:id="rId55" w:history="1">
        <w:r w:rsidRPr="00307023">
          <w:rPr>
            <w:rStyle w:val="Hyperlink"/>
          </w:rPr>
          <w:t>super contributions</w:t>
        </w:r>
      </w:hyperlink>
      <w:r w:rsidRPr="00A55C8D">
        <w:t xml:space="preserve"> and answer the following questions:</w:t>
      </w:r>
    </w:p>
    <w:p w14:paraId="50120816" w14:textId="77777777" w:rsidR="00A55C8D" w:rsidRPr="00A55C8D" w:rsidRDefault="00A55C8D" w:rsidP="00916572">
      <w:pPr>
        <w:pStyle w:val="ListBullet2"/>
      </w:pPr>
      <w:r w:rsidRPr="00A55C8D">
        <w:t>When must an employer pay a percentage of the value of ‘ordinary time earnings’ into an employee’s super fund?</w:t>
      </w:r>
    </w:p>
    <w:p w14:paraId="5ECD1399" w14:textId="77777777" w:rsidR="00A55C8D" w:rsidRPr="00A55C8D" w:rsidRDefault="00A55C8D" w:rsidP="00916572">
      <w:pPr>
        <w:pStyle w:val="ListBullet2"/>
      </w:pPr>
      <w:r w:rsidRPr="00A55C8D">
        <w:t>What are the rules to be eligible to receive super from an employer?</w:t>
      </w:r>
    </w:p>
    <w:p w14:paraId="7C75CC17" w14:textId="77777777" w:rsidR="00A55C8D" w:rsidRPr="00A55C8D" w:rsidRDefault="00A55C8D" w:rsidP="00916572">
      <w:pPr>
        <w:pStyle w:val="ListBullet2"/>
      </w:pPr>
      <w:r w:rsidRPr="00A55C8D">
        <w:t>Where can individuals check to ensure that super payments are correct and are being deposited into a super fund?</w:t>
      </w:r>
    </w:p>
    <w:p w14:paraId="4E2383B1" w14:textId="77777777" w:rsidR="00A55C8D" w:rsidRPr="00A55C8D" w:rsidRDefault="00A55C8D" w:rsidP="00916572">
      <w:pPr>
        <w:pStyle w:val="ListBullet2"/>
      </w:pPr>
      <w:r w:rsidRPr="00A55C8D">
        <w:t>What can individuals do when an employer is not paying super?</w:t>
      </w:r>
    </w:p>
    <w:p w14:paraId="43800886" w14:textId="77777777" w:rsidR="00A55C8D" w:rsidRPr="00A55C8D" w:rsidRDefault="00A55C8D" w:rsidP="00916572">
      <w:pPr>
        <w:pStyle w:val="ListBullet2"/>
      </w:pPr>
      <w:r w:rsidRPr="00A55C8D">
        <w:t>List the ways individuals can boost their super.</w:t>
      </w:r>
    </w:p>
    <w:p w14:paraId="21D3D3C0" w14:textId="54B0ABE6" w:rsidR="00A55C8D" w:rsidRPr="00A55C8D" w:rsidRDefault="00A55C8D" w:rsidP="00916572">
      <w:pPr>
        <w:pStyle w:val="Heading3"/>
      </w:pPr>
      <w:r w:rsidRPr="00916572">
        <w:rPr>
          <w:rStyle w:val="Heading3Char"/>
        </w:rPr>
        <w:t>4.3</w:t>
      </w:r>
      <w:r w:rsidR="00916572" w:rsidRPr="00916572">
        <w:rPr>
          <w:rStyle w:val="Heading3Char"/>
        </w:rPr>
        <w:t xml:space="preserve"> - e</w:t>
      </w:r>
      <w:r w:rsidRPr="00916572">
        <w:rPr>
          <w:rStyle w:val="Heading3Char"/>
        </w:rPr>
        <w:t>ffective financial management</w:t>
      </w:r>
    </w:p>
    <w:p w14:paraId="566F22C6" w14:textId="77777777" w:rsidR="00A55C8D" w:rsidRPr="00A55C8D" w:rsidRDefault="00A55C8D" w:rsidP="00916572">
      <w:pPr>
        <w:pStyle w:val="Heading3"/>
      </w:pPr>
      <w:r w:rsidRPr="00A55C8D">
        <w:t>Activities:</w:t>
      </w:r>
    </w:p>
    <w:p w14:paraId="0095DE59" w14:textId="77777777" w:rsidR="00A55C8D" w:rsidRPr="00A55C8D" w:rsidRDefault="00A55C8D" w:rsidP="00916572">
      <w:pPr>
        <w:pStyle w:val="ListBullet"/>
      </w:pPr>
      <w:r w:rsidRPr="00A55C8D">
        <w:t xml:space="preserve">Investigate a range of strategies for effective financial management. Present the research on effective management strategies in a variety of formats. For example, a </w:t>
      </w:r>
      <w:r w:rsidRPr="00A55C8D">
        <w:lastRenderedPageBreak/>
        <w:t>digital or paper brochure, presentation, poster or newspaper article. The following two articles can help students get started:</w:t>
      </w:r>
    </w:p>
    <w:p w14:paraId="107FBCB3" w14:textId="77777777" w:rsidR="00A55C8D" w:rsidRPr="00A55C8D" w:rsidRDefault="00A55C8D" w:rsidP="00916572">
      <w:pPr>
        <w:pStyle w:val="ListBullet2"/>
      </w:pPr>
      <w:r w:rsidRPr="00A55C8D">
        <w:t>Fixing bad money habits</w:t>
      </w:r>
    </w:p>
    <w:p w14:paraId="0F76D3A2" w14:textId="77777777" w:rsidR="00A55C8D" w:rsidRPr="00A55C8D" w:rsidRDefault="00A55C8D" w:rsidP="00916572">
      <w:pPr>
        <w:pStyle w:val="ListBullet2"/>
      </w:pPr>
      <w:r w:rsidRPr="00A55C8D">
        <w:t>Five ways to fix bad money habits</w:t>
      </w:r>
    </w:p>
    <w:p w14:paraId="5CA19A18" w14:textId="6A0A0A32" w:rsidR="00A55C8D" w:rsidRPr="00A55C8D" w:rsidRDefault="00A55C8D" w:rsidP="00916572">
      <w:pPr>
        <w:pStyle w:val="ListBullet"/>
      </w:pPr>
      <w:r w:rsidRPr="00A55C8D">
        <w:t xml:space="preserve">Using the ASIC MoneySmart (Module 1) </w:t>
      </w:r>
      <w:hyperlink r:id="rId56" w:history="1">
        <w:r w:rsidRPr="003B26C0">
          <w:rPr>
            <w:rStyle w:val="Hyperlink"/>
          </w:rPr>
          <w:t>Saving, budgeting and spending</w:t>
        </w:r>
      </w:hyperlink>
      <w:r w:rsidRPr="00A55C8D">
        <w:t xml:space="preserve">, complete the activities in the </w:t>
      </w:r>
      <w:hyperlink r:id="rId57" w:history="1">
        <w:r w:rsidRPr="003B26C0">
          <w:rPr>
            <w:rStyle w:val="Hyperlink"/>
          </w:rPr>
          <w:t>student workbook</w:t>
        </w:r>
      </w:hyperlink>
      <w:r w:rsidRPr="00A55C8D">
        <w:t xml:space="preserve"> (DOCX 2.33MB).</w:t>
      </w:r>
    </w:p>
    <w:p w14:paraId="3EA181AB" w14:textId="4B089237" w:rsidR="00A55C8D" w:rsidRPr="00A55C8D" w:rsidRDefault="00A55C8D" w:rsidP="00916572">
      <w:pPr>
        <w:pStyle w:val="ListBullet"/>
      </w:pPr>
      <w:r w:rsidRPr="00A55C8D">
        <w:t xml:space="preserve">Use the MoneySmart </w:t>
      </w:r>
      <w:hyperlink r:id="rId58" w:history="1">
        <w:r w:rsidRPr="00790A27">
          <w:rPr>
            <w:rStyle w:val="Hyperlink"/>
          </w:rPr>
          <w:t>Mobile phone ownership</w:t>
        </w:r>
      </w:hyperlink>
      <w:r w:rsidRPr="00A55C8D">
        <w:t xml:space="preserve"> resource to decide the best mobile phone deal. The deal must suit personal needs and illustrate the potential financial pitfalls associated with this specific mobile phone plan.</w:t>
      </w:r>
    </w:p>
    <w:p w14:paraId="54F85157" w14:textId="77777777" w:rsidR="00A55C8D" w:rsidRPr="00A55C8D" w:rsidRDefault="00A55C8D" w:rsidP="00916572">
      <w:pPr>
        <w:pStyle w:val="ListBullet"/>
      </w:pPr>
      <w:r w:rsidRPr="00A55C8D">
        <w:t>Trial the finance tools that individuals can use to manage their money effectively.</w:t>
      </w:r>
    </w:p>
    <w:p w14:paraId="555556BD" w14:textId="77777777" w:rsidR="00A55C8D" w:rsidRPr="00A55C8D" w:rsidRDefault="00A55C8D" w:rsidP="00916572">
      <w:pPr>
        <w:ind w:firstLine="652"/>
      </w:pPr>
      <w:r w:rsidRPr="00A55C8D">
        <w:t>ASIC Calculators and apps</w:t>
      </w:r>
    </w:p>
    <w:p w14:paraId="45ED6C39" w14:textId="0CBB76D9" w:rsidR="00A55C8D" w:rsidRPr="00A55C8D" w:rsidRDefault="00C33F29" w:rsidP="00916572">
      <w:pPr>
        <w:pStyle w:val="ListBullet2"/>
      </w:pPr>
      <w:hyperlink r:id="rId59" w:history="1">
        <w:r w:rsidR="00A55C8D" w:rsidRPr="003B26C0">
          <w:rPr>
            <w:rStyle w:val="Hyperlink"/>
          </w:rPr>
          <w:t>budget planner</w:t>
        </w:r>
      </w:hyperlink>
    </w:p>
    <w:p w14:paraId="405D9F33" w14:textId="6DD18A5F" w:rsidR="00A55C8D" w:rsidRPr="00A55C8D" w:rsidRDefault="00C33F29" w:rsidP="00916572">
      <w:pPr>
        <w:pStyle w:val="ListBullet2"/>
      </w:pPr>
      <w:hyperlink r:id="rId60" w:history="1">
        <w:r w:rsidR="00A55C8D" w:rsidRPr="003B26C0">
          <w:rPr>
            <w:rStyle w:val="Hyperlink"/>
          </w:rPr>
          <w:t>credit card calculator</w:t>
        </w:r>
      </w:hyperlink>
    </w:p>
    <w:p w14:paraId="62B12EDB" w14:textId="21BA0332" w:rsidR="00A55C8D" w:rsidRPr="00A55C8D" w:rsidRDefault="00C33F29" w:rsidP="00916572">
      <w:pPr>
        <w:pStyle w:val="ListBullet2"/>
      </w:pPr>
      <w:hyperlink r:id="rId61" w:history="1">
        <w:r w:rsidR="00A55C8D" w:rsidRPr="003B26C0">
          <w:rPr>
            <w:rStyle w:val="Hyperlink"/>
          </w:rPr>
          <w:t>personal loan calculator</w:t>
        </w:r>
      </w:hyperlink>
    </w:p>
    <w:p w14:paraId="425F84C4" w14:textId="27259E3F" w:rsidR="00A55C8D" w:rsidRPr="00A55C8D" w:rsidRDefault="00C33F29" w:rsidP="00916572">
      <w:pPr>
        <w:pStyle w:val="ListBullet2"/>
      </w:pPr>
      <w:hyperlink r:id="rId62" w:history="1">
        <w:r w:rsidR="00A55C8D" w:rsidRPr="003B26C0">
          <w:rPr>
            <w:rStyle w:val="Hyperlink"/>
          </w:rPr>
          <w:t>retirement planner</w:t>
        </w:r>
      </w:hyperlink>
    </w:p>
    <w:p w14:paraId="65751AAF" w14:textId="4EF02FEE" w:rsidR="00A55C8D" w:rsidRPr="00A55C8D" w:rsidRDefault="00C33F29" w:rsidP="00916572">
      <w:pPr>
        <w:pStyle w:val="ListBullet2"/>
      </w:pPr>
      <w:hyperlink r:id="rId63" w:history="1">
        <w:r w:rsidR="00A55C8D" w:rsidRPr="003B26C0">
          <w:rPr>
            <w:rStyle w:val="Hyperlink"/>
          </w:rPr>
          <w:t>savings goal calculator</w:t>
        </w:r>
      </w:hyperlink>
    </w:p>
    <w:p w14:paraId="588D905A" w14:textId="767943DF" w:rsidR="00A55C8D" w:rsidRPr="00A55C8D" w:rsidRDefault="00C33F29" w:rsidP="00916572">
      <w:pPr>
        <w:pStyle w:val="ListBullet2"/>
      </w:pPr>
      <w:hyperlink r:id="rId64" w:history="1">
        <w:r w:rsidR="00A55C8D" w:rsidRPr="00790A27">
          <w:rPr>
            <w:rStyle w:val="Hyperlink"/>
          </w:rPr>
          <w:t>super calculator</w:t>
        </w:r>
      </w:hyperlink>
    </w:p>
    <w:p w14:paraId="49E7B24C" w14:textId="4335927E" w:rsidR="00A55C8D" w:rsidRPr="00A55C8D" w:rsidRDefault="00C33F29" w:rsidP="00916572">
      <w:pPr>
        <w:pStyle w:val="ListBullet2"/>
      </w:pPr>
      <w:hyperlink r:id="rId65" w:history="1">
        <w:r w:rsidR="00A55C8D" w:rsidRPr="00790A27">
          <w:rPr>
            <w:rStyle w:val="Hyperlink"/>
          </w:rPr>
          <w:t>super and pension age calculator.</w:t>
        </w:r>
      </w:hyperlink>
    </w:p>
    <w:p w14:paraId="58AFF323" w14:textId="77777777" w:rsidR="00A55C8D" w:rsidRPr="00A55C8D" w:rsidRDefault="00A55C8D" w:rsidP="00916572">
      <w:pPr>
        <w:pStyle w:val="ListBullet"/>
      </w:pPr>
      <w:r w:rsidRPr="00A55C8D">
        <w:t>Each group must create a five minute presentation where they present their calculator or app explaining its purpose, the usefulness of the app and a working example using the app with student or hypothetical data.</w:t>
      </w:r>
    </w:p>
    <w:p w14:paraId="710F6446" w14:textId="71E25B7B" w:rsidR="00A55C8D" w:rsidRPr="00A55C8D" w:rsidRDefault="00916572" w:rsidP="00916572">
      <w:pPr>
        <w:pStyle w:val="Heading3"/>
      </w:pPr>
      <w:r>
        <w:t>4.4 - f</w:t>
      </w:r>
      <w:r w:rsidR="00A55C8D" w:rsidRPr="00A55C8D">
        <w:t>inancial difficulty</w:t>
      </w:r>
    </w:p>
    <w:p w14:paraId="7686B41B" w14:textId="77777777" w:rsidR="00A55C8D" w:rsidRPr="00A55C8D" w:rsidRDefault="00A55C8D" w:rsidP="00916572">
      <w:pPr>
        <w:pStyle w:val="Heading3"/>
      </w:pPr>
      <w:r w:rsidRPr="00A55C8D">
        <w:t>Activities:</w:t>
      </w:r>
    </w:p>
    <w:p w14:paraId="28B8788E" w14:textId="708B4560" w:rsidR="00A55C8D" w:rsidRPr="00A55C8D" w:rsidRDefault="00A55C8D" w:rsidP="00916572">
      <w:pPr>
        <w:pStyle w:val="ListBullet"/>
      </w:pPr>
      <w:r w:rsidRPr="00A55C8D">
        <w:t xml:space="preserve">Use the </w:t>
      </w:r>
      <w:hyperlink r:id="rId66" w:history="1">
        <w:r w:rsidRPr="00790A27">
          <w:rPr>
            <w:rStyle w:val="Hyperlink"/>
          </w:rPr>
          <w:t>National Debt Helpline</w:t>
        </w:r>
      </w:hyperlink>
      <w:r w:rsidRPr="00A55C8D">
        <w:t xml:space="preserve"> </w:t>
      </w:r>
      <w:r w:rsidR="00790A27">
        <w:t xml:space="preserve">website </w:t>
      </w:r>
      <w:r w:rsidRPr="00A55C8D">
        <w:t>to create a hints and tips sheet to reduce financial difficulty.</w:t>
      </w:r>
    </w:p>
    <w:p w14:paraId="47F5A618" w14:textId="77777777" w:rsidR="00A55C8D" w:rsidRPr="00A55C8D" w:rsidRDefault="00A55C8D" w:rsidP="00916572">
      <w:pPr>
        <w:pStyle w:val="ListBullet"/>
      </w:pPr>
      <w:r w:rsidRPr="00A55C8D">
        <w:t>Investigate Australia’s major bank websites and conduct a comparison of the ways individuals can seek support from their financial institution. Provided are some examples:</w:t>
      </w:r>
    </w:p>
    <w:p w14:paraId="35F1BDA3" w14:textId="77777777" w:rsidR="00A55C8D" w:rsidRPr="00A55C8D" w:rsidRDefault="00A55C8D" w:rsidP="00916572">
      <w:pPr>
        <w:pStyle w:val="ListBullet2"/>
      </w:pPr>
      <w:r w:rsidRPr="00A55C8D">
        <w:t>St George Bank</w:t>
      </w:r>
    </w:p>
    <w:p w14:paraId="1604E4AB" w14:textId="77777777" w:rsidR="00A55C8D" w:rsidRPr="00A55C8D" w:rsidRDefault="00A55C8D" w:rsidP="00916572">
      <w:pPr>
        <w:pStyle w:val="ListBullet2"/>
      </w:pPr>
      <w:r w:rsidRPr="00A55C8D">
        <w:t>Westpac Bank</w:t>
      </w:r>
    </w:p>
    <w:p w14:paraId="54C52E6A" w14:textId="77777777" w:rsidR="00A55C8D" w:rsidRPr="00A55C8D" w:rsidRDefault="00A55C8D" w:rsidP="00916572">
      <w:pPr>
        <w:pStyle w:val="ListBullet2"/>
      </w:pPr>
      <w:r w:rsidRPr="00A55C8D">
        <w:t>Commonwealth Bank</w:t>
      </w:r>
    </w:p>
    <w:p w14:paraId="2B927E7D" w14:textId="77777777" w:rsidR="00A55C8D" w:rsidRPr="00A55C8D" w:rsidRDefault="00A55C8D" w:rsidP="00916572">
      <w:pPr>
        <w:pStyle w:val="ListBullet"/>
      </w:pPr>
      <w:r w:rsidRPr="00A55C8D">
        <w:t>Write a comparison of the variety of options for seeking support from financial institutions.</w:t>
      </w:r>
    </w:p>
    <w:p w14:paraId="2E0B3D0E" w14:textId="7F913DC3" w:rsidR="00A55C8D" w:rsidRPr="00A55C8D" w:rsidRDefault="00916572" w:rsidP="00790A27">
      <w:pPr>
        <w:pStyle w:val="Heading2"/>
      </w:pPr>
      <w:r>
        <w:lastRenderedPageBreak/>
        <w:t xml:space="preserve">Learning sequence </w:t>
      </w:r>
      <w:r w:rsidR="00A55C8D" w:rsidRPr="00A55C8D">
        <w:t>5</w:t>
      </w:r>
      <w:r>
        <w:t xml:space="preserve"> - c</w:t>
      </w:r>
      <w:r w:rsidR="00A55C8D" w:rsidRPr="00A55C8D">
        <w:t>urrent issues</w:t>
      </w:r>
    </w:p>
    <w:p w14:paraId="00320C0B" w14:textId="77777777" w:rsidR="00A55C8D" w:rsidRPr="00A55C8D" w:rsidRDefault="00A55C8D" w:rsidP="00A55C8D">
      <w:r w:rsidRPr="00A55C8D">
        <w:t>Students:</w:t>
      </w:r>
    </w:p>
    <w:p w14:paraId="1B04C030" w14:textId="77777777" w:rsidR="00A55C8D" w:rsidRPr="00A55C8D" w:rsidRDefault="00A55C8D" w:rsidP="00916572">
      <w:pPr>
        <w:pStyle w:val="ListBullet"/>
      </w:pPr>
      <w:r w:rsidRPr="00A55C8D">
        <w:t>investigate a current issue that influences the decisions consumers make, for example:</w:t>
      </w:r>
    </w:p>
    <w:p w14:paraId="204DC224" w14:textId="77777777" w:rsidR="00A55C8D" w:rsidRPr="00A55C8D" w:rsidRDefault="00A55C8D" w:rsidP="00916572">
      <w:pPr>
        <w:pStyle w:val="ListBullet"/>
      </w:pPr>
      <w:r w:rsidRPr="00A55C8D">
        <w:t>the impact of technology on payment processes</w:t>
      </w:r>
    </w:p>
    <w:p w14:paraId="621D92A1" w14:textId="77777777" w:rsidR="00A55C8D" w:rsidRPr="00A55C8D" w:rsidRDefault="00A55C8D" w:rsidP="00916572">
      <w:pPr>
        <w:pStyle w:val="ListBullet"/>
      </w:pPr>
      <w:r w:rsidRPr="00A55C8D">
        <w:t>housing affordability and the impact on savings</w:t>
      </w:r>
    </w:p>
    <w:p w14:paraId="238F0321" w14:textId="77777777" w:rsidR="00A55C8D" w:rsidRPr="00A55C8D" w:rsidRDefault="00A55C8D" w:rsidP="00916572">
      <w:pPr>
        <w:pStyle w:val="ListBullet"/>
      </w:pPr>
      <w:r w:rsidRPr="00A55C8D">
        <w:t>various types of scams, for example, relating to online shopping, banking and identity theft</w:t>
      </w:r>
    </w:p>
    <w:p w14:paraId="4077DE42" w14:textId="77777777" w:rsidR="00A55C8D" w:rsidRPr="00A55C8D" w:rsidRDefault="00A55C8D" w:rsidP="00916572">
      <w:pPr>
        <w:pStyle w:val="ListBullet"/>
      </w:pPr>
      <w:r w:rsidRPr="00A55C8D">
        <w:t>management of personal superannuation, for example tracking and consolidating lost superannuation accounts</w:t>
      </w:r>
    </w:p>
    <w:p w14:paraId="51965893" w14:textId="483B1E3C" w:rsidR="00A55C8D" w:rsidRPr="00A55C8D" w:rsidRDefault="00916572" w:rsidP="00916572">
      <w:pPr>
        <w:pStyle w:val="Heading4"/>
      </w:pPr>
      <w:r>
        <w:t>5.1 - c</w:t>
      </w:r>
      <w:r w:rsidR="00A55C8D" w:rsidRPr="00A55C8D">
        <w:t>onsumer decision investigation</w:t>
      </w:r>
    </w:p>
    <w:p w14:paraId="5D472D5F" w14:textId="2BCBB9F2" w:rsidR="00A55C8D" w:rsidRPr="00A55C8D" w:rsidRDefault="00916572" w:rsidP="00916572">
      <w:pPr>
        <w:pStyle w:val="FeatureBox2"/>
      </w:pPr>
      <w:r w:rsidRPr="00916572">
        <w:rPr>
          <w:rStyle w:val="Strong"/>
        </w:rPr>
        <w:t>Teachers’ note</w:t>
      </w:r>
      <w:r>
        <w:t xml:space="preserve"> - c</w:t>
      </w:r>
      <w:r w:rsidR="00A55C8D" w:rsidRPr="00A55C8D">
        <w:t>urrent issues can be embedded throughout Core 1 – consumer and financial decisions. For example, lesson sequence 3 focusses on scams. More detail on the types of scams relating to online shopping, banking and identify theft can be added to lesson sequence 3 or kept as a separate issue for this component of the course. The examples outlined in the syllabus can be integrated into the following topics:</w:t>
      </w:r>
    </w:p>
    <w:p w14:paraId="0EA47845" w14:textId="77777777" w:rsidR="00A55C8D" w:rsidRPr="00A55C8D" w:rsidRDefault="00A55C8D" w:rsidP="00916572">
      <w:pPr>
        <w:pStyle w:val="ListBullet"/>
      </w:pPr>
      <w:r w:rsidRPr="00A55C8D">
        <w:t>2.3 Payment options</w:t>
      </w:r>
    </w:p>
    <w:p w14:paraId="56A6B1FA" w14:textId="77777777" w:rsidR="00A55C8D" w:rsidRPr="00A55C8D" w:rsidRDefault="00A55C8D" w:rsidP="00916572">
      <w:pPr>
        <w:pStyle w:val="ListBullet2"/>
      </w:pPr>
      <w:r w:rsidRPr="00A55C8D">
        <w:t>Impact of technology on payment processes</w:t>
      </w:r>
    </w:p>
    <w:p w14:paraId="5406A587" w14:textId="77777777" w:rsidR="00A55C8D" w:rsidRPr="00A55C8D" w:rsidRDefault="00A55C8D" w:rsidP="00916572">
      <w:pPr>
        <w:pStyle w:val="ListBullet2"/>
      </w:pPr>
      <w:r w:rsidRPr="00A55C8D">
        <w:t>A cashless society Sydney Morning Herald</w:t>
      </w:r>
    </w:p>
    <w:p w14:paraId="1E09007D" w14:textId="77777777" w:rsidR="00A55C8D" w:rsidRPr="00A55C8D" w:rsidRDefault="00A55C8D" w:rsidP="00916572">
      <w:pPr>
        <w:pStyle w:val="ListBullet2"/>
      </w:pPr>
      <w:r w:rsidRPr="00A55C8D">
        <w:t>Tap and go and digital wallets Australian Fin Tech</w:t>
      </w:r>
    </w:p>
    <w:p w14:paraId="5A648A15" w14:textId="77777777" w:rsidR="00A55C8D" w:rsidRPr="00A55C8D" w:rsidRDefault="00A55C8D" w:rsidP="00916572">
      <w:pPr>
        <w:pStyle w:val="ListBullet"/>
      </w:pPr>
      <w:r w:rsidRPr="00A55C8D">
        <w:t>2.2 Decision time: what to do with your money</w:t>
      </w:r>
    </w:p>
    <w:p w14:paraId="5E123D31" w14:textId="77777777" w:rsidR="00A55C8D" w:rsidRPr="00A55C8D" w:rsidRDefault="00A55C8D" w:rsidP="00916572">
      <w:pPr>
        <w:pStyle w:val="ListBullet2"/>
      </w:pPr>
      <w:r w:rsidRPr="00A55C8D">
        <w:t>Housing affordability</w:t>
      </w:r>
    </w:p>
    <w:p w14:paraId="7CC25A69" w14:textId="77777777" w:rsidR="00A55C8D" w:rsidRPr="00A55C8D" w:rsidRDefault="00A55C8D" w:rsidP="00916572">
      <w:pPr>
        <w:pStyle w:val="ListBullet2"/>
      </w:pPr>
      <w:r w:rsidRPr="00A55C8D">
        <w:t>YourHome</w:t>
      </w:r>
    </w:p>
    <w:p w14:paraId="471377A3" w14:textId="77777777" w:rsidR="00A55C8D" w:rsidRPr="00A55C8D" w:rsidRDefault="00A55C8D" w:rsidP="00916572">
      <w:pPr>
        <w:pStyle w:val="ListBullet"/>
      </w:pPr>
      <w:r w:rsidRPr="00A55C8D">
        <w:t>3.1 Consumer protection</w:t>
      </w:r>
    </w:p>
    <w:p w14:paraId="50E18E0B" w14:textId="77777777" w:rsidR="00A55C8D" w:rsidRPr="00A55C8D" w:rsidRDefault="00A55C8D" w:rsidP="00916572">
      <w:pPr>
        <w:pStyle w:val="ListBullet2"/>
      </w:pPr>
      <w:r w:rsidRPr="00A55C8D">
        <w:t>Scams</w:t>
      </w:r>
    </w:p>
    <w:p w14:paraId="78131010" w14:textId="77777777" w:rsidR="00A55C8D" w:rsidRPr="00A55C8D" w:rsidRDefault="00A55C8D" w:rsidP="00916572">
      <w:pPr>
        <w:pStyle w:val="ListBullet2"/>
      </w:pPr>
      <w:r w:rsidRPr="00A55C8D">
        <w:t>Scamwatch</w:t>
      </w:r>
    </w:p>
    <w:p w14:paraId="0E5C2E60" w14:textId="77777777" w:rsidR="00A55C8D" w:rsidRPr="00A55C8D" w:rsidRDefault="00A55C8D" w:rsidP="00916572">
      <w:pPr>
        <w:pStyle w:val="ListBullet"/>
      </w:pPr>
      <w:r w:rsidRPr="00A55C8D">
        <w:t>4.2 Long term financial strategies</w:t>
      </w:r>
    </w:p>
    <w:p w14:paraId="016BD665" w14:textId="77777777" w:rsidR="00A55C8D" w:rsidRPr="00A55C8D" w:rsidRDefault="00A55C8D" w:rsidP="00916572">
      <w:pPr>
        <w:pStyle w:val="ListBullet2"/>
      </w:pPr>
      <w:r w:rsidRPr="00A55C8D">
        <w:t>Management of personal superannuation</w:t>
      </w:r>
    </w:p>
    <w:p w14:paraId="4CCB052D" w14:textId="210C990A" w:rsidR="00A55C8D" w:rsidRPr="00A55C8D" w:rsidRDefault="00A55C8D" w:rsidP="00916572">
      <w:pPr>
        <w:pStyle w:val="ListBullet2"/>
        <w:rPr>
          <w:lang w:eastAsia="zh-CN"/>
        </w:rPr>
      </w:pPr>
      <w:r w:rsidRPr="00A55C8D">
        <w:t>Keeping track of your super</w:t>
      </w:r>
    </w:p>
    <w:sectPr w:rsidR="00A55C8D" w:rsidRPr="00A55C8D" w:rsidSect="00E60441">
      <w:pgSz w:w="11900" w:h="16840"/>
      <w:pgMar w:top="1134"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15EABA" w16cid:durableId="22C90D15"/>
  <w16cid:commentId w16cid:paraId="5E7F77C9" w16cid:durableId="22C90D16"/>
  <w16cid:commentId w16cid:paraId="21C248EC" w16cid:durableId="22CBCDDE"/>
  <w16cid:commentId w16cid:paraId="363A80CC" w16cid:durableId="22CBD0F8"/>
  <w16cid:commentId w16cid:paraId="5D52C9AF" w16cid:durableId="22CBCDDF"/>
  <w16cid:commentId w16cid:paraId="2AC91824" w16cid:durableId="22CBD034"/>
  <w16cid:commentId w16cid:paraId="17BAE6FA" w16cid:durableId="22CBCDE0"/>
  <w16cid:commentId w16cid:paraId="79196194" w16cid:durableId="22CBD0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2817E9" w:rsidRDefault="002817E9">
      <w:r>
        <w:separator/>
      </w:r>
    </w:p>
    <w:p w14:paraId="55D8D579" w14:textId="77777777" w:rsidR="002817E9" w:rsidRDefault="002817E9"/>
  </w:endnote>
  <w:endnote w:type="continuationSeparator" w:id="0">
    <w:p w14:paraId="788D5FF4" w14:textId="77777777" w:rsidR="002817E9" w:rsidRDefault="002817E9">
      <w:r>
        <w:continuationSeparator/>
      </w:r>
    </w:p>
    <w:p w14:paraId="62A71856" w14:textId="77777777" w:rsidR="002817E9" w:rsidRDefault="00281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7D724BC6" w:rsidR="002817E9" w:rsidRPr="004D333E" w:rsidRDefault="002817E9" w:rsidP="004D333E">
    <w:pPr>
      <w:pStyle w:val="Footer"/>
    </w:pPr>
    <w:r w:rsidRPr="002810D3">
      <w:fldChar w:fldCharType="begin"/>
    </w:r>
    <w:r w:rsidRPr="002810D3">
      <w:instrText xml:space="preserve"> PAGE </w:instrText>
    </w:r>
    <w:r w:rsidRPr="002810D3">
      <w:fldChar w:fldCharType="separate"/>
    </w:r>
    <w:r w:rsidR="00C33F29">
      <w:rPr>
        <w:noProof/>
      </w:rPr>
      <w:t>2</w:t>
    </w:r>
    <w:r w:rsidRPr="002810D3">
      <w:fldChar w:fldCharType="end"/>
    </w:r>
    <w:r>
      <w:ptab w:relativeTo="margin" w:alignment="right" w:leader="none"/>
    </w:r>
    <w:r>
      <w:t>Commerce core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249DC472" w:rsidR="002817E9" w:rsidRPr="004D333E" w:rsidRDefault="002817E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33F29">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C33F29">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69C98525" w:rsidR="002817E9" w:rsidRDefault="002817E9" w:rsidP="00493120">
    <w:pPr>
      <w:pStyle w:val="Logo"/>
    </w:pPr>
    <w:r w:rsidRPr="00913D40">
      <w:rPr>
        <w:sz w:val="24"/>
      </w:rPr>
      <w:t>education.nsw.gov.au</w:t>
    </w:r>
    <w:r>
      <w:rPr>
        <w:sz w:val="24"/>
      </w:rPr>
      <w:ptab w:relativeTo="margin" w:alignment="right" w:leader="none"/>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2817E9" w:rsidRDefault="002817E9">
      <w:r>
        <w:separator/>
      </w:r>
    </w:p>
    <w:p w14:paraId="59DBF77C" w14:textId="77777777" w:rsidR="002817E9" w:rsidRDefault="002817E9"/>
  </w:footnote>
  <w:footnote w:type="continuationSeparator" w:id="0">
    <w:p w14:paraId="5E1D02B1" w14:textId="77777777" w:rsidR="002817E9" w:rsidRDefault="002817E9">
      <w:r>
        <w:continuationSeparator/>
      </w:r>
    </w:p>
    <w:p w14:paraId="19FD3471" w14:textId="77777777" w:rsidR="002817E9" w:rsidRDefault="002817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2817E9" w:rsidRDefault="002817E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A0F489B"/>
    <w:multiLevelType w:val="hybridMultilevel"/>
    <w:tmpl w:val="06065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09"/>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548"/>
    <w:rsid w:val="000C575E"/>
    <w:rsid w:val="000C61FB"/>
    <w:rsid w:val="000C6F89"/>
    <w:rsid w:val="000C7D4F"/>
    <w:rsid w:val="000C7E37"/>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19FD"/>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DB0"/>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17E9"/>
    <w:rsid w:val="002847AE"/>
    <w:rsid w:val="002870F2"/>
    <w:rsid w:val="00287650"/>
    <w:rsid w:val="0029008E"/>
    <w:rsid w:val="00290154"/>
    <w:rsid w:val="00294F88"/>
    <w:rsid w:val="00294FCC"/>
    <w:rsid w:val="002954EA"/>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702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AEC"/>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26C0"/>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3F6"/>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2B2D"/>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4D49"/>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288"/>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662E"/>
    <w:rsid w:val="006B73E5"/>
    <w:rsid w:val="006C00A3"/>
    <w:rsid w:val="006C7AB5"/>
    <w:rsid w:val="006D062E"/>
    <w:rsid w:val="006D0817"/>
    <w:rsid w:val="006D0996"/>
    <w:rsid w:val="006D2405"/>
    <w:rsid w:val="006D3A0E"/>
    <w:rsid w:val="006D4A39"/>
    <w:rsid w:val="006D53A4"/>
    <w:rsid w:val="006D6748"/>
    <w:rsid w:val="006E08A7"/>
    <w:rsid w:val="006E08C4"/>
    <w:rsid w:val="006E08D1"/>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5E67"/>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74"/>
    <w:rsid w:val="007763FE"/>
    <w:rsid w:val="00776998"/>
    <w:rsid w:val="007776A2"/>
    <w:rsid w:val="00777849"/>
    <w:rsid w:val="00780A99"/>
    <w:rsid w:val="00781C4F"/>
    <w:rsid w:val="00782487"/>
    <w:rsid w:val="00782A2E"/>
    <w:rsid w:val="00782B11"/>
    <w:rsid w:val="007836C0"/>
    <w:rsid w:val="0078667E"/>
    <w:rsid w:val="00790A27"/>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C64"/>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90"/>
    <w:rsid w:val="008D6E1D"/>
    <w:rsid w:val="008D7AB2"/>
    <w:rsid w:val="008E0259"/>
    <w:rsid w:val="008E43E0"/>
    <w:rsid w:val="008E4A0E"/>
    <w:rsid w:val="008E4E59"/>
    <w:rsid w:val="008E5641"/>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572"/>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47FE"/>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E90"/>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5C8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4A66"/>
    <w:rsid w:val="00AD56A9"/>
    <w:rsid w:val="00AD69C4"/>
    <w:rsid w:val="00AD6F0C"/>
    <w:rsid w:val="00AE1C5F"/>
    <w:rsid w:val="00AE23DD"/>
    <w:rsid w:val="00AE3899"/>
    <w:rsid w:val="00AE6CD2"/>
    <w:rsid w:val="00AE776A"/>
    <w:rsid w:val="00AF1A4D"/>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47D42"/>
    <w:rsid w:val="00B51CD5"/>
    <w:rsid w:val="00B53824"/>
    <w:rsid w:val="00B53857"/>
    <w:rsid w:val="00B54009"/>
    <w:rsid w:val="00B54B6C"/>
    <w:rsid w:val="00B56FB1"/>
    <w:rsid w:val="00B6083F"/>
    <w:rsid w:val="00B61504"/>
    <w:rsid w:val="00B62C3F"/>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AE9"/>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992"/>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041"/>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3F29"/>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408"/>
    <w:rsid w:val="00C67BBF"/>
    <w:rsid w:val="00C70168"/>
    <w:rsid w:val="00C718DD"/>
    <w:rsid w:val="00C71AFB"/>
    <w:rsid w:val="00C74707"/>
    <w:rsid w:val="00C767C7"/>
    <w:rsid w:val="00C779FD"/>
    <w:rsid w:val="00C77D84"/>
    <w:rsid w:val="00C80B9E"/>
    <w:rsid w:val="00C841B7"/>
    <w:rsid w:val="00C84A6C"/>
    <w:rsid w:val="00C8667D"/>
    <w:rsid w:val="00C86967"/>
    <w:rsid w:val="00C87038"/>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4A35"/>
    <w:rsid w:val="00CD6E8E"/>
    <w:rsid w:val="00CE161F"/>
    <w:rsid w:val="00CE2CC6"/>
    <w:rsid w:val="00CE3529"/>
    <w:rsid w:val="00CE4320"/>
    <w:rsid w:val="00CE5707"/>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F3F"/>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23C9"/>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0004"/>
    <w:rsid w:val="00D90D68"/>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72"/>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0441"/>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7C4"/>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0F2"/>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9E1"/>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Š 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ŠList 1 Number"/>
    <w:basedOn w:val="Normal"/>
    <w:uiPriority w:val="13"/>
    <w:qFormat/>
    <w:rsid w:val="00F740FA"/>
    <w:pPr>
      <w:numPr>
        <w:numId w:val="32"/>
      </w:numPr>
      <w:adjustRightInd w:val="0"/>
      <w:snapToGrid w:val="0"/>
      <w:spacing w:before="80"/>
    </w:pPr>
  </w:style>
  <w:style w:type="character" w:styleId="Strong">
    <w:name w:val="Strong"/>
    <w:aliases w:val="ŠStrong bold,ŠStrong emphasis"/>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Š 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styleId="CommentReference">
    <w:name w:val="annotation reference"/>
    <w:basedOn w:val="DefaultParagraphFont"/>
    <w:uiPriority w:val="99"/>
    <w:semiHidden/>
    <w:rsid w:val="00FE79E1"/>
    <w:rPr>
      <w:sz w:val="16"/>
      <w:szCs w:val="16"/>
    </w:rPr>
  </w:style>
  <w:style w:type="paragraph" w:styleId="CommentText">
    <w:name w:val="annotation text"/>
    <w:basedOn w:val="Normal"/>
    <w:link w:val="CommentTextChar"/>
    <w:uiPriority w:val="99"/>
    <w:rsid w:val="00FE79E1"/>
    <w:pPr>
      <w:spacing w:line="240" w:lineRule="auto"/>
    </w:pPr>
    <w:rPr>
      <w:sz w:val="20"/>
      <w:szCs w:val="20"/>
    </w:rPr>
  </w:style>
  <w:style w:type="character" w:customStyle="1" w:styleId="CommentTextChar">
    <w:name w:val="Comment Text Char"/>
    <w:basedOn w:val="DefaultParagraphFont"/>
    <w:link w:val="CommentText"/>
    <w:uiPriority w:val="99"/>
    <w:rsid w:val="00FE79E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FE79E1"/>
    <w:rPr>
      <w:b/>
      <w:bCs/>
    </w:rPr>
  </w:style>
  <w:style w:type="character" w:customStyle="1" w:styleId="CommentSubjectChar">
    <w:name w:val="Comment Subject Char"/>
    <w:basedOn w:val="CommentTextChar"/>
    <w:link w:val="CommentSubject"/>
    <w:uiPriority w:val="99"/>
    <w:semiHidden/>
    <w:rsid w:val="00FE79E1"/>
    <w:rPr>
      <w:rFonts w:ascii="Arial" w:hAnsi="Arial"/>
      <w:b/>
      <w:bCs/>
      <w:sz w:val="20"/>
      <w:szCs w:val="20"/>
      <w:lang w:val="en-AU"/>
    </w:rPr>
  </w:style>
  <w:style w:type="paragraph" w:styleId="BalloonText">
    <w:name w:val="Balloon Text"/>
    <w:basedOn w:val="Normal"/>
    <w:link w:val="BalloonTextChar"/>
    <w:uiPriority w:val="99"/>
    <w:semiHidden/>
    <w:unhideWhenUsed/>
    <w:rsid w:val="00FE79E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E1"/>
    <w:rPr>
      <w:rFonts w:ascii="Segoe UI" w:hAnsi="Segoe UI" w:cs="Segoe UI"/>
      <w:sz w:val="18"/>
      <w:szCs w:val="18"/>
      <w:lang w:val="en-AU"/>
    </w:rPr>
  </w:style>
  <w:style w:type="character" w:styleId="FollowedHyperlink">
    <w:name w:val="FollowedHyperlink"/>
    <w:basedOn w:val="DefaultParagraphFont"/>
    <w:uiPriority w:val="99"/>
    <w:semiHidden/>
    <w:unhideWhenUsed/>
    <w:rsid w:val="00EF60F2"/>
    <w:rPr>
      <w:color w:val="954F72" w:themeColor="followedHyperlink"/>
      <w:u w:val="single"/>
    </w:rPr>
  </w:style>
  <w:style w:type="paragraph" w:customStyle="1" w:styleId="Tabletext">
    <w:name w:val="ŠTable text"/>
    <w:basedOn w:val="Normal"/>
    <w:uiPriority w:val="23"/>
    <w:qFormat/>
    <w:rsid w:val="0077637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776374"/>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UnresolvedMention2">
    <w:name w:val="Unresolved Mention2"/>
    <w:basedOn w:val="DefaultParagraphFont"/>
    <w:uiPriority w:val="99"/>
    <w:semiHidden/>
    <w:unhideWhenUsed/>
    <w:rsid w:val="00EC1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eysmart.gov.au/teaching-resources" TargetMode="External"/><Relationship Id="rId18" Type="http://schemas.openxmlformats.org/officeDocument/2006/relationships/footer" Target="footer1.xml"/><Relationship Id="rId26" Type="http://schemas.openxmlformats.org/officeDocument/2006/relationships/hyperlink" Target="https://www.scamwatch.gov.au/types-of-scams" TargetMode="External"/><Relationship Id="rId39" Type="http://schemas.openxmlformats.org/officeDocument/2006/relationships/hyperlink" Target="https://www.mentimeter.com/" TargetMode="External"/><Relationship Id="rId21" Type="http://schemas.openxmlformats.org/officeDocument/2006/relationships/footer" Target="footer3.xml"/><Relationship Id="rId34" Type="http://schemas.openxmlformats.org/officeDocument/2006/relationships/hyperlink" Target="https://www.accc.gov.au/consumers/consumer-rights-guarantees" TargetMode="External"/><Relationship Id="rId42" Type="http://schemas.openxmlformats.org/officeDocument/2006/relationships/hyperlink" Target="https://static.moneysmart.gov.au/teaching/resources/asicsbemoneysmart/module4/index_standalone.htm" TargetMode="External"/><Relationship Id="rId47" Type="http://schemas.openxmlformats.org/officeDocument/2006/relationships/hyperlink" Target="https://app.education.nsw.gov.au/digital-learning-selector/LearningActivity/Browser?cache_id=d2517" TargetMode="External"/><Relationship Id="rId50" Type="http://schemas.openxmlformats.org/officeDocument/2006/relationships/diagramData" Target="diagrams/data1.xml"/><Relationship Id="rId55" Type="http://schemas.openxmlformats.org/officeDocument/2006/relationships/hyperlink" Target="https://moneysmart.gov.au/grow-your-super/super-contributions" TargetMode="External"/><Relationship Id="rId63" Type="http://schemas.openxmlformats.org/officeDocument/2006/relationships/hyperlink" Target="https://moneysmart.gov.au/saving/savings-goals-calculator"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oneysmart.gov.au/banking" TargetMode="External"/><Relationship Id="rId29" Type="http://schemas.openxmlformats.org/officeDocument/2006/relationships/hyperlink" Target="https://www.scamwatch.gov.au/scam-statist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k-10/learning-areas/hsie/commerce-7-10-2019" TargetMode="External"/><Relationship Id="rId24" Type="http://schemas.openxmlformats.org/officeDocument/2006/relationships/hyperlink" Target="https://www.virtuallibrary.info/peel-paragraph-writing.html" TargetMode="External"/><Relationship Id="rId32" Type="http://schemas.openxmlformats.org/officeDocument/2006/relationships/hyperlink" Target="https://www.lifehacker.co.uk/2014/12/29/prep-framework" TargetMode="External"/><Relationship Id="rId37" Type="http://schemas.openxmlformats.org/officeDocument/2006/relationships/hyperlink" Target="https://www.accc.gov.au/about-us/tools-resources/accc-shopper-app" TargetMode="External"/><Relationship Id="rId40" Type="http://schemas.openxmlformats.org/officeDocument/2006/relationships/hyperlink" Target="https://static.moneysmart.gov.au/teaching/resources/asicsbemoneysmart/module4/index_standalone.htm" TargetMode="External"/><Relationship Id="rId45" Type="http://schemas.openxmlformats.org/officeDocument/2006/relationships/hyperlink" Target="https://www.canva.com/" TargetMode="External"/><Relationship Id="rId53" Type="http://schemas.openxmlformats.org/officeDocument/2006/relationships/diagramColors" Target="diagrams/colors1.xml"/><Relationship Id="rId58" Type="http://schemas.openxmlformats.org/officeDocument/2006/relationships/hyperlink" Target="https://moneysmart.gov.au/teaching-resources/rookie-mobile-phone-ownership-educator-guide" TargetMode="External"/><Relationship Id="rId66" Type="http://schemas.openxmlformats.org/officeDocument/2006/relationships/hyperlink" Target="https://ndh.org.au/debt-solutions/" TargetMode="External"/><Relationship Id="rId5" Type="http://schemas.openxmlformats.org/officeDocument/2006/relationships/numbering" Target="numbering.xml"/><Relationship Id="rId15" Type="http://schemas.openxmlformats.org/officeDocument/2006/relationships/hyperlink" Target="http://www.classtools.net/blog/3-creative-ways-to-use-jigsaw-groups/" TargetMode="External"/><Relationship Id="rId23" Type="http://schemas.openxmlformats.org/officeDocument/2006/relationships/hyperlink" Target="https://australianfintech.com.au/australia-to-be-a-cashless-society-by-2022/" TargetMode="External"/><Relationship Id="rId28" Type="http://schemas.openxmlformats.org/officeDocument/2006/relationships/hyperlink" Target="https://venngage.com/blog/8-examples-on-using-infographics-in-middle-school-classrooms/" TargetMode="External"/><Relationship Id="rId36" Type="http://schemas.openxmlformats.org/officeDocument/2006/relationships/hyperlink" Target="https://moneysmart.gov.au/teaching-resources/consumer-rights" TargetMode="External"/><Relationship Id="rId49" Type="http://schemas.openxmlformats.org/officeDocument/2006/relationships/hyperlink" Target="https://moneysmart.gov.au/how-super-works" TargetMode="External"/><Relationship Id="rId57" Type="http://schemas.openxmlformats.org/officeDocument/2006/relationships/hyperlink" Target="https://static.moneysmart.gov.au/teaching/resources/asicsbemoneysmart/module1/index_standalone.htm" TargetMode="External"/><Relationship Id="rId61" Type="http://schemas.openxmlformats.org/officeDocument/2006/relationships/hyperlink" Target="https://moneysmart.gov.au/loans/personal-loan-calculator"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productsafety.gov.au/products/babies-kids/toys" TargetMode="External"/><Relationship Id="rId44" Type="http://schemas.openxmlformats.org/officeDocument/2006/relationships/hyperlink" Target="https://www.abs.gov.au/ausstats/abs@.nsf/Lookup/by%20Subject/6523.0~2015-16~Feature%20Article~Household%20Debt%20and%20Over-indebtedness%20(Feature%20Article)~101" TargetMode="External"/><Relationship Id="rId52" Type="http://schemas.openxmlformats.org/officeDocument/2006/relationships/diagramQuickStyle" Target="diagrams/quickStyle1.xml"/><Relationship Id="rId60" Type="http://schemas.openxmlformats.org/officeDocument/2006/relationships/hyperlink" Target="https://moneysmart.gov.au/credit-cards/credit-card-calculator" TargetMode="External"/><Relationship Id="rId65" Type="http://schemas.openxmlformats.org/officeDocument/2006/relationships/hyperlink" Target="https://moneysmart.gov.au/retirement-income/super-and-pension-age-calcula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neysmart.gov.au/other-ways-to-borrow" TargetMode="External"/><Relationship Id="rId22" Type="http://schemas.openxmlformats.org/officeDocument/2006/relationships/hyperlink" Target="https://www.smh.com.au/politics/federal/cashless-future-australia-swish-notes-sweden-20181129-p50j21.html" TargetMode="External"/><Relationship Id="rId27" Type="http://schemas.openxmlformats.org/officeDocument/2006/relationships/hyperlink" Target="https://moneysmart.gov.au/banking/banking-and-credit-scams" TargetMode="External"/><Relationship Id="rId30" Type="http://schemas.openxmlformats.org/officeDocument/2006/relationships/hyperlink" Target="https://www.scamwatch.gov.au/types-of-scams/unexpected-money/nigerian-scams" TargetMode="External"/><Relationship Id="rId35" Type="http://schemas.openxmlformats.org/officeDocument/2006/relationships/hyperlink" Target="https://www.youtube.com/watch?v=niRakzWL_9k&amp;feature=youtu.be" TargetMode="External"/><Relationship Id="rId43" Type="http://schemas.openxmlformats.org/officeDocument/2006/relationships/hyperlink" Target="https://static.moneysmart.gov.au/teaching/resources/asicsbemoneysmart/module4/index_standalone.htm" TargetMode="External"/><Relationship Id="rId48" Type="http://schemas.openxmlformats.org/officeDocument/2006/relationships/hyperlink" Target="https://moneysmart.gov.au/how-super-works" TargetMode="External"/><Relationship Id="rId56" Type="http://schemas.openxmlformats.org/officeDocument/2006/relationships/hyperlink" Target="https://moneysmart.gov.au/teaching-resources/be-moneysmart-module-1-saving-budgeting-and-spending" TargetMode="External"/><Relationship Id="rId64" Type="http://schemas.openxmlformats.org/officeDocument/2006/relationships/hyperlink" Target="https://moneysmart.gov.au/how-super-works/superannuation-calculator" TargetMode="External"/><Relationship Id="rId69"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diagramLayout" Target="diagrams/layout1.xml"/><Relationship Id="rId3" Type="http://schemas.openxmlformats.org/officeDocument/2006/relationships/customXml" Target="../customXml/item3.xml"/><Relationship Id="rId12" Type="http://schemas.openxmlformats.org/officeDocument/2006/relationships/hyperlink" Target="http://www.theteachertoolkit.com/index.php/tool/think-pair-share" TargetMode="External"/><Relationship Id="rId17" Type="http://schemas.openxmlformats.org/officeDocument/2006/relationships/hyperlink" Target="https://moneysmart.gov.au/banking" TargetMode="External"/><Relationship Id="rId25" Type="http://schemas.openxmlformats.org/officeDocument/2006/relationships/hyperlink" Target="https://www.business.gov.au/products-and-services/fair-trading/fair-trading-laws" TargetMode="External"/><Relationship Id="rId33" Type="http://schemas.openxmlformats.org/officeDocument/2006/relationships/hyperlink" Target="https://www.fairtrading.nsw.gov.au/buying-products-and-services/guarantees,-contracts-and-warranties/contracts" TargetMode="External"/><Relationship Id="rId38" Type="http://schemas.openxmlformats.org/officeDocument/2006/relationships/hyperlink" Target="https://app.education.nsw.gov.au/digital-learning-selector/LearningActivity/Browser?cache_id=d2517" TargetMode="External"/><Relationship Id="rId46" Type="http://schemas.openxmlformats.org/officeDocument/2006/relationships/hyperlink" Target="https://moneysmart.gov.au/teaching-resources/be-moneysmart-module-3-superannuation" TargetMode="External"/><Relationship Id="rId59" Type="http://schemas.openxmlformats.org/officeDocument/2006/relationships/hyperlink" Target="https://moneysmart.gov.au/budgeting/budget-planner" TargetMode="External"/><Relationship Id="rId67" Type="http://schemas.openxmlformats.org/officeDocument/2006/relationships/fontTable" Target="fontTable.xml"/><Relationship Id="rId20" Type="http://schemas.openxmlformats.org/officeDocument/2006/relationships/header" Target="header1.xml"/><Relationship Id="rId41" Type="http://schemas.openxmlformats.org/officeDocument/2006/relationships/hyperlink" Target="https://www.mentimeter.com/" TargetMode="External"/><Relationship Id="rId54" Type="http://schemas.microsoft.com/office/2007/relationships/diagramDrawing" Target="diagrams/drawing1.xml"/><Relationship Id="rId62" Type="http://schemas.openxmlformats.org/officeDocument/2006/relationships/hyperlink" Target="https://moneysmart.gov.au/retirement-income/retirement-planne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9E9AA3-5DFE-4BEB-8D76-70311E639733}" type="doc">
      <dgm:prSet loTypeId="urn:microsoft.com/office/officeart/2005/8/layout/matrix1" loCatId="matrix" qsTypeId="urn:microsoft.com/office/officeart/2005/8/quickstyle/simple1" qsCatId="simple" csTypeId="urn:microsoft.com/office/officeart/2005/8/colors/accent3_1" csCatId="accent3" phldr="1"/>
      <dgm:spPr/>
      <dgm:t>
        <a:bodyPr/>
        <a:lstStyle/>
        <a:p>
          <a:endParaRPr lang="en-US"/>
        </a:p>
      </dgm:t>
    </dgm:pt>
    <dgm:pt modelId="{4FB8FDCC-F40F-48CB-A7CB-C835283D807C}">
      <dgm:prSet phldrT="[Text]"/>
      <dgm:spPr/>
      <dgm:t>
        <a:bodyPr/>
        <a:lstStyle/>
        <a:p>
          <a:r>
            <a:rPr lang="en-US" b="1"/>
            <a:t>Superannuation</a:t>
          </a:r>
        </a:p>
      </dgm:t>
      <dgm:extLst>
        <a:ext uri="{E40237B7-FDA0-4F09-8148-C483321AD2D9}">
          <dgm14:cNvPr xmlns:dgm14="http://schemas.microsoft.com/office/drawing/2010/diagram" id="0" name="" descr="Graphic organiser on Superannuation with four quadrants. The four quadrants have a component:&#10;What is super?&#10;Why is super important in Australia?&#10;How to make super contributions.&#10;How to choose a superfund. &#10;" title="Superannuation graphic organiser"/>
        </a:ext>
      </dgm:extLst>
    </dgm:pt>
    <dgm:pt modelId="{12372C66-B3C0-4FC8-9D2F-AB15F9AFC237}" type="parTrans" cxnId="{06A7EB6C-57E6-4EEB-B34E-43A00BAA554F}">
      <dgm:prSet/>
      <dgm:spPr/>
      <dgm:t>
        <a:bodyPr/>
        <a:lstStyle/>
        <a:p>
          <a:endParaRPr lang="en-US"/>
        </a:p>
      </dgm:t>
    </dgm:pt>
    <dgm:pt modelId="{CF4F0C76-5697-4251-BF34-FA6CF658FB73}" type="sibTrans" cxnId="{06A7EB6C-57E6-4EEB-B34E-43A00BAA554F}">
      <dgm:prSet/>
      <dgm:spPr/>
      <dgm:t>
        <a:bodyPr/>
        <a:lstStyle/>
        <a:p>
          <a:endParaRPr lang="en-US"/>
        </a:p>
      </dgm:t>
    </dgm:pt>
    <dgm:pt modelId="{727D61C6-5612-4B5E-96ED-74200B412B6B}">
      <dgm:prSet phldrT="[Text]"/>
      <dgm:spPr/>
      <dgm:t>
        <a:bodyPr/>
        <a:lstStyle/>
        <a:p>
          <a:r>
            <a:rPr lang="en-US"/>
            <a:t>What is super?</a:t>
          </a:r>
        </a:p>
        <a:p>
          <a:endParaRPr lang="en-US"/>
        </a:p>
        <a:p>
          <a:endParaRPr lang="en-US"/>
        </a:p>
      </dgm:t>
      <dgm:extLst>
        <a:ext uri="{E40237B7-FDA0-4F09-8148-C483321AD2D9}">
          <dgm14:cNvPr xmlns:dgm14="http://schemas.microsoft.com/office/drawing/2010/diagram" id="0" name="" descr="Answer the question 'what is super?'." title="Superannuation graphic organiser"/>
        </a:ext>
      </dgm:extLst>
    </dgm:pt>
    <dgm:pt modelId="{1965831D-F389-443F-B36A-54BBC5C55FCA}" type="parTrans" cxnId="{4DE0A9E8-CAA2-43E8-975D-6145E2753F60}">
      <dgm:prSet/>
      <dgm:spPr/>
      <dgm:t>
        <a:bodyPr/>
        <a:lstStyle/>
        <a:p>
          <a:endParaRPr lang="en-US"/>
        </a:p>
      </dgm:t>
    </dgm:pt>
    <dgm:pt modelId="{E9982C9B-0A1E-4B80-A840-DCE38832A220}" type="sibTrans" cxnId="{4DE0A9E8-CAA2-43E8-975D-6145E2753F60}">
      <dgm:prSet/>
      <dgm:spPr/>
      <dgm:t>
        <a:bodyPr/>
        <a:lstStyle/>
        <a:p>
          <a:endParaRPr lang="en-US"/>
        </a:p>
      </dgm:t>
    </dgm:pt>
    <dgm:pt modelId="{69830F5D-5B92-4572-B59F-18AB0AF0EA22}">
      <dgm:prSet phldrT="[Text]"/>
      <dgm:spPr/>
      <dgm:t>
        <a:bodyPr/>
        <a:lstStyle/>
        <a:p>
          <a:r>
            <a:rPr lang="en-US"/>
            <a:t>Why is super important in Australia?</a:t>
          </a:r>
        </a:p>
        <a:p>
          <a:endParaRPr lang="en-US"/>
        </a:p>
      </dgm:t>
      <dgm:extLst>
        <a:ext uri="{E40237B7-FDA0-4F09-8148-C483321AD2D9}">
          <dgm14:cNvPr xmlns:dgm14="http://schemas.microsoft.com/office/drawing/2010/diagram" id="0" name="" descr="Answer the question 'why is super important in Australia?'" title="Superannuation graphic organiser"/>
        </a:ext>
      </dgm:extLst>
    </dgm:pt>
    <dgm:pt modelId="{79F86E6E-0C01-4E0F-A36A-BA412D31FA4D}" type="parTrans" cxnId="{58750293-3122-4B0F-B8F8-7F49893CBD36}">
      <dgm:prSet/>
      <dgm:spPr/>
      <dgm:t>
        <a:bodyPr/>
        <a:lstStyle/>
        <a:p>
          <a:endParaRPr lang="en-US"/>
        </a:p>
      </dgm:t>
    </dgm:pt>
    <dgm:pt modelId="{4BABF002-BB10-4285-805B-47821E8AD051}" type="sibTrans" cxnId="{58750293-3122-4B0F-B8F8-7F49893CBD36}">
      <dgm:prSet/>
      <dgm:spPr/>
      <dgm:t>
        <a:bodyPr/>
        <a:lstStyle/>
        <a:p>
          <a:endParaRPr lang="en-US"/>
        </a:p>
      </dgm:t>
    </dgm:pt>
    <dgm:pt modelId="{1C5AC1D5-EF36-435F-9E53-0A1F12F8CB6D}">
      <dgm:prSet phldrT="[Text]"/>
      <dgm:spPr/>
      <dgm:t>
        <a:bodyPr/>
        <a:lstStyle/>
        <a:p>
          <a:endParaRPr lang="en-US"/>
        </a:p>
        <a:p>
          <a:endParaRPr lang="en-US"/>
        </a:p>
        <a:p>
          <a:r>
            <a:rPr lang="en-US"/>
            <a:t>How to choose a superfund</a:t>
          </a:r>
        </a:p>
      </dgm:t>
      <dgm:extLst>
        <a:ext uri="{E40237B7-FDA0-4F09-8148-C483321AD2D9}">
          <dgm14:cNvPr xmlns:dgm14="http://schemas.microsoft.com/office/drawing/2010/diagram" id="0" name="" descr="Answer the question 'how to choose a superfund?'&#10;" title="Superannuation graphic organiser"/>
        </a:ext>
      </dgm:extLst>
    </dgm:pt>
    <dgm:pt modelId="{278DDDB3-D8E4-4D5E-B29C-B0D83BDBCD62}" type="parTrans" cxnId="{CA0F774A-3C41-47A8-B128-CA85B2F9165D}">
      <dgm:prSet/>
      <dgm:spPr/>
      <dgm:t>
        <a:bodyPr/>
        <a:lstStyle/>
        <a:p>
          <a:endParaRPr lang="en-US"/>
        </a:p>
      </dgm:t>
    </dgm:pt>
    <dgm:pt modelId="{7999663A-1D46-491B-A642-A4ECF0FC320C}" type="sibTrans" cxnId="{CA0F774A-3C41-47A8-B128-CA85B2F9165D}">
      <dgm:prSet/>
      <dgm:spPr/>
      <dgm:t>
        <a:bodyPr/>
        <a:lstStyle/>
        <a:p>
          <a:endParaRPr lang="en-US"/>
        </a:p>
      </dgm:t>
    </dgm:pt>
    <dgm:pt modelId="{E0EAC6DD-E701-4942-B1EB-942C6FE74DC7}">
      <dgm:prSet phldrT="[Text]"/>
      <dgm:spPr/>
      <dgm:t>
        <a:bodyPr/>
        <a:lstStyle/>
        <a:p>
          <a:endParaRPr lang="en-US"/>
        </a:p>
        <a:p>
          <a:endParaRPr lang="en-US"/>
        </a:p>
        <a:p>
          <a:r>
            <a:rPr lang="en-US"/>
            <a:t>How to make super contributions</a:t>
          </a:r>
        </a:p>
      </dgm:t>
      <dgm:extLst>
        <a:ext uri="{E40237B7-FDA0-4F09-8148-C483321AD2D9}">
          <dgm14:cNvPr xmlns:dgm14="http://schemas.microsoft.com/office/drawing/2010/diagram" id="0" name="" descr="Answer the question 'how to make super contributions.'&#10;" title="Superannuation graphic organiser"/>
        </a:ext>
      </dgm:extLst>
    </dgm:pt>
    <dgm:pt modelId="{6CA72ECD-E416-4356-B78B-354BEF9DBB97}" type="parTrans" cxnId="{62B4CA1B-E49C-4952-A0A0-8A586E219BA4}">
      <dgm:prSet/>
      <dgm:spPr/>
      <dgm:t>
        <a:bodyPr/>
        <a:lstStyle/>
        <a:p>
          <a:endParaRPr lang="en-US"/>
        </a:p>
      </dgm:t>
    </dgm:pt>
    <dgm:pt modelId="{9F08C947-BC58-47DB-87D6-320F54B5C3BF}" type="sibTrans" cxnId="{62B4CA1B-E49C-4952-A0A0-8A586E219BA4}">
      <dgm:prSet/>
      <dgm:spPr/>
      <dgm:t>
        <a:bodyPr/>
        <a:lstStyle/>
        <a:p>
          <a:endParaRPr lang="en-US"/>
        </a:p>
      </dgm:t>
    </dgm:pt>
    <dgm:pt modelId="{6002638F-94AA-44D7-AA24-D1E857FA0B5E}" type="pres">
      <dgm:prSet presAssocID="{789E9AA3-5DFE-4BEB-8D76-70311E639733}" presName="diagram" presStyleCnt="0">
        <dgm:presLayoutVars>
          <dgm:chMax val="1"/>
          <dgm:dir/>
          <dgm:animLvl val="ctr"/>
          <dgm:resizeHandles val="exact"/>
        </dgm:presLayoutVars>
      </dgm:prSet>
      <dgm:spPr/>
      <dgm:t>
        <a:bodyPr/>
        <a:lstStyle/>
        <a:p>
          <a:endParaRPr lang="en-US"/>
        </a:p>
      </dgm:t>
    </dgm:pt>
    <dgm:pt modelId="{90CDF336-2C82-4798-B521-11579A9665C5}" type="pres">
      <dgm:prSet presAssocID="{789E9AA3-5DFE-4BEB-8D76-70311E639733}" presName="matrix" presStyleCnt="0"/>
      <dgm:spPr/>
    </dgm:pt>
    <dgm:pt modelId="{AF8A37C6-726C-4B63-91CA-7F026407723D}" type="pres">
      <dgm:prSet presAssocID="{789E9AA3-5DFE-4BEB-8D76-70311E639733}" presName="tile1" presStyleLbl="node1" presStyleIdx="0" presStyleCnt="4"/>
      <dgm:spPr/>
      <dgm:t>
        <a:bodyPr/>
        <a:lstStyle/>
        <a:p>
          <a:endParaRPr lang="en-US"/>
        </a:p>
      </dgm:t>
    </dgm:pt>
    <dgm:pt modelId="{1FFF0105-A87F-4B30-9601-E19E5181FD6D}" type="pres">
      <dgm:prSet presAssocID="{789E9AA3-5DFE-4BEB-8D76-70311E639733}" presName="tile1text" presStyleLbl="node1" presStyleIdx="0" presStyleCnt="4">
        <dgm:presLayoutVars>
          <dgm:chMax val="0"/>
          <dgm:chPref val="0"/>
          <dgm:bulletEnabled val="1"/>
        </dgm:presLayoutVars>
      </dgm:prSet>
      <dgm:spPr/>
      <dgm:t>
        <a:bodyPr/>
        <a:lstStyle/>
        <a:p>
          <a:endParaRPr lang="en-US"/>
        </a:p>
      </dgm:t>
    </dgm:pt>
    <dgm:pt modelId="{484956D9-7B6A-4C6F-93B1-703784F476B3}" type="pres">
      <dgm:prSet presAssocID="{789E9AA3-5DFE-4BEB-8D76-70311E639733}" presName="tile2" presStyleLbl="node1" presStyleIdx="1" presStyleCnt="4"/>
      <dgm:spPr/>
      <dgm:t>
        <a:bodyPr/>
        <a:lstStyle/>
        <a:p>
          <a:endParaRPr lang="en-US"/>
        </a:p>
      </dgm:t>
    </dgm:pt>
    <dgm:pt modelId="{963E0657-C907-4388-8347-81EC2FE57026}" type="pres">
      <dgm:prSet presAssocID="{789E9AA3-5DFE-4BEB-8D76-70311E639733}" presName="tile2text" presStyleLbl="node1" presStyleIdx="1" presStyleCnt="4">
        <dgm:presLayoutVars>
          <dgm:chMax val="0"/>
          <dgm:chPref val="0"/>
          <dgm:bulletEnabled val="1"/>
        </dgm:presLayoutVars>
      </dgm:prSet>
      <dgm:spPr/>
      <dgm:t>
        <a:bodyPr/>
        <a:lstStyle/>
        <a:p>
          <a:endParaRPr lang="en-US"/>
        </a:p>
      </dgm:t>
    </dgm:pt>
    <dgm:pt modelId="{CA923597-70FD-4D03-BB70-7679FE73889F}" type="pres">
      <dgm:prSet presAssocID="{789E9AA3-5DFE-4BEB-8D76-70311E639733}" presName="tile3" presStyleLbl="node1" presStyleIdx="2" presStyleCnt="4"/>
      <dgm:spPr/>
      <dgm:t>
        <a:bodyPr/>
        <a:lstStyle/>
        <a:p>
          <a:endParaRPr lang="en-US"/>
        </a:p>
      </dgm:t>
    </dgm:pt>
    <dgm:pt modelId="{3E58BA7A-8C8C-46DB-BDF3-73F0069389EF}" type="pres">
      <dgm:prSet presAssocID="{789E9AA3-5DFE-4BEB-8D76-70311E639733}" presName="tile3text" presStyleLbl="node1" presStyleIdx="2" presStyleCnt="4">
        <dgm:presLayoutVars>
          <dgm:chMax val="0"/>
          <dgm:chPref val="0"/>
          <dgm:bulletEnabled val="1"/>
        </dgm:presLayoutVars>
      </dgm:prSet>
      <dgm:spPr/>
      <dgm:t>
        <a:bodyPr/>
        <a:lstStyle/>
        <a:p>
          <a:endParaRPr lang="en-US"/>
        </a:p>
      </dgm:t>
    </dgm:pt>
    <dgm:pt modelId="{5B78925A-6725-4DF6-8EE2-1FC4F514A311}" type="pres">
      <dgm:prSet presAssocID="{789E9AA3-5DFE-4BEB-8D76-70311E639733}" presName="tile4" presStyleLbl="node1" presStyleIdx="3" presStyleCnt="4"/>
      <dgm:spPr/>
      <dgm:t>
        <a:bodyPr/>
        <a:lstStyle/>
        <a:p>
          <a:endParaRPr lang="en-US"/>
        </a:p>
      </dgm:t>
    </dgm:pt>
    <dgm:pt modelId="{C5CF7A29-505B-434E-8FA7-6ACD9DF0EE17}" type="pres">
      <dgm:prSet presAssocID="{789E9AA3-5DFE-4BEB-8D76-70311E639733}" presName="tile4text" presStyleLbl="node1" presStyleIdx="3" presStyleCnt="4">
        <dgm:presLayoutVars>
          <dgm:chMax val="0"/>
          <dgm:chPref val="0"/>
          <dgm:bulletEnabled val="1"/>
        </dgm:presLayoutVars>
      </dgm:prSet>
      <dgm:spPr/>
      <dgm:t>
        <a:bodyPr/>
        <a:lstStyle/>
        <a:p>
          <a:endParaRPr lang="en-US"/>
        </a:p>
      </dgm:t>
    </dgm:pt>
    <dgm:pt modelId="{D887B2D8-A3F1-4746-B0CD-7156D70E41AE}" type="pres">
      <dgm:prSet presAssocID="{789E9AA3-5DFE-4BEB-8D76-70311E639733}" presName="centerTile" presStyleLbl="fgShp" presStyleIdx="0" presStyleCnt="1">
        <dgm:presLayoutVars>
          <dgm:chMax val="0"/>
          <dgm:chPref val="0"/>
        </dgm:presLayoutVars>
      </dgm:prSet>
      <dgm:spPr/>
      <dgm:t>
        <a:bodyPr/>
        <a:lstStyle/>
        <a:p>
          <a:endParaRPr lang="en-US"/>
        </a:p>
      </dgm:t>
    </dgm:pt>
  </dgm:ptLst>
  <dgm:cxnLst>
    <dgm:cxn modelId="{CA0F774A-3C41-47A8-B128-CA85B2F9165D}" srcId="{4FB8FDCC-F40F-48CB-A7CB-C835283D807C}" destId="{1C5AC1D5-EF36-435F-9E53-0A1F12F8CB6D}" srcOrd="2" destOrd="0" parTransId="{278DDDB3-D8E4-4D5E-B29C-B0D83BDBCD62}" sibTransId="{7999663A-1D46-491B-A642-A4ECF0FC320C}"/>
    <dgm:cxn modelId="{06A7EB6C-57E6-4EEB-B34E-43A00BAA554F}" srcId="{789E9AA3-5DFE-4BEB-8D76-70311E639733}" destId="{4FB8FDCC-F40F-48CB-A7CB-C835283D807C}" srcOrd="0" destOrd="0" parTransId="{12372C66-B3C0-4FC8-9D2F-AB15F9AFC237}" sibTransId="{CF4F0C76-5697-4251-BF34-FA6CF658FB73}"/>
    <dgm:cxn modelId="{4DE0A9E8-CAA2-43E8-975D-6145E2753F60}" srcId="{4FB8FDCC-F40F-48CB-A7CB-C835283D807C}" destId="{727D61C6-5612-4B5E-96ED-74200B412B6B}" srcOrd="0" destOrd="0" parTransId="{1965831D-F389-443F-B36A-54BBC5C55FCA}" sibTransId="{E9982C9B-0A1E-4B80-A840-DCE38832A220}"/>
    <dgm:cxn modelId="{68CAE3BA-0280-4379-899B-53D79D31E859}" type="presOf" srcId="{69830F5D-5B92-4572-B59F-18AB0AF0EA22}" destId="{963E0657-C907-4388-8347-81EC2FE57026}" srcOrd="1" destOrd="0" presId="urn:microsoft.com/office/officeart/2005/8/layout/matrix1"/>
    <dgm:cxn modelId="{8F511EA2-EAA1-420F-B236-F51F3415739A}" type="presOf" srcId="{1C5AC1D5-EF36-435F-9E53-0A1F12F8CB6D}" destId="{3E58BA7A-8C8C-46DB-BDF3-73F0069389EF}" srcOrd="1" destOrd="0" presId="urn:microsoft.com/office/officeart/2005/8/layout/matrix1"/>
    <dgm:cxn modelId="{400532E6-2616-47B7-87CE-A04D89F8EA27}" type="presOf" srcId="{69830F5D-5B92-4572-B59F-18AB0AF0EA22}" destId="{484956D9-7B6A-4C6F-93B1-703784F476B3}" srcOrd="0" destOrd="0" presId="urn:microsoft.com/office/officeart/2005/8/layout/matrix1"/>
    <dgm:cxn modelId="{55D70DAF-6DC1-43CF-B6DF-630F737050A4}" type="presOf" srcId="{789E9AA3-5DFE-4BEB-8D76-70311E639733}" destId="{6002638F-94AA-44D7-AA24-D1E857FA0B5E}" srcOrd="0" destOrd="0" presId="urn:microsoft.com/office/officeart/2005/8/layout/matrix1"/>
    <dgm:cxn modelId="{753558C9-17CB-43AC-8CC4-3A83CF43BD66}" type="presOf" srcId="{E0EAC6DD-E701-4942-B1EB-942C6FE74DC7}" destId="{5B78925A-6725-4DF6-8EE2-1FC4F514A311}" srcOrd="0" destOrd="0" presId="urn:microsoft.com/office/officeart/2005/8/layout/matrix1"/>
    <dgm:cxn modelId="{F4F8B1B9-3912-4D3C-97E3-05294B254827}" type="presOf" srcId="{727D61C6-5612-4B5E-96ED-74200B412B6B}" destId="{1FFF0105-A87F-4B30-9601-E19E5181FD6D}" srcOrd="1" destOrd="0" presId="urn:microsoft.com/office/officeart/2005/8/layout/matrix1"/>
    <dgm:cxn modelId="{62B4CA1B-E49C-4952-A0A0-8A586E219BA4}" srcId="{4FB8FDCC-F40F-48CB-A7CB-C835283D807C}" destId="{E0EAC6DD-E701-4942-B1EB-942C6FE74DC7}" srcOrd="3" destOrd="0" parTransId="{6CA72ECD-E416-4356-B78B-354BEF9DBB97}" sibTransId="{9F08C947-BC58-47DB-87D6-320F54B5C3BF}"/>
    <dgm:cxn modelId="{58750293-3122-4B0F-B8F8-7F49893CBD36}" srcId="{4FB8FDCC-F40F-48CB-A7CB-C835283D807C}" destId="{69830F5D-5B92-4572-B59F-18AB0AF0EA22}" srcOrd="1" destOrd="0" parTransId="{79F86E6E-0C01-4E0F-A36A-BA412D31FA4D}" sibTransId="{4BABF002-BB10-4285-805B-47821E8AD051}"/>
    <dgm:cxn modelId="{87BE73F2-A6D9-4C09-B921-37E20085C5E8}" type="presOf" srcId="{727D61C6-5612-4B5E-96ED-74200B412B6B}" destId="{AF8A37C6-726C-4B63-91CA-7F026407723D}" srcOrd="0" destOrd="0" presId="urn:microsoft.com/office/officeart/2005/8/layout/matrix1"/>
    <dgm:cxn modelId="{D54DD433-E3D0-4E80-95E8-D3ADCC54BBB7}" type="presOf" srcId="{4FB8FDCC-F40F-48CB-A7CB-C835283D807C}" destId="{D887B2D8-A3F1-4746-B0CD-7156D70E41AE}" srcOrd="0" destOrd="0" presId="urn:microsoft.com/office/officeart/2005/8/layout/matrix1"/>
    <dgm:cxn modelId="{2B96D984-E656-44CB-9581-174BEFC05DAD}" type="presOf" srcId="{E0EAC6DD-E701-4942-B1EB-942C6FE74DC7}" destId="{C5CF7A29-505B-434E-8FA7-6ACD9DF0EE17}" srcOrd="1" destOrd="0" presId="urn:microsoft.com/office/officeart/2005/8/layout/matrix1"/>
    <dgm:cxn modelId="{0E2C6AE7-CBE9-4AC7-8244-5D9F4A40BE0D}" type="presOf" srcId="{1C5AC1D5-EF36-435F-9E53-0A1F12F8CB6D}" destId="{CA923597-70FD-4D03-BB70-7679FE73889F}" srcOrd="0" destOrd="0" presId="urn:microsoft.com/office/officeart/2005/8/layout/matrix1"/>
    <dgm:cxn modelId="{87CE755F-D1BF-4078-8B44-40FD96B2FAB1}" type="presParOf" srcId="{6002638F-94AA-44D7-AA24-D1E857FA0B5E}" destId="{90CDF336-2C82-4798-B521-11579A9665C5}" srcOrd="0" destOrd="0" presId="urn:microsoft.com/office/officeart/2005/8/layout/matrix1"/>
    <dgm:cxn modelId="{EBC424DE-818E-4B10-82A9-F3DBFDBC5CA5}" type="presParOf" srcId="{90CDF336-2C82-4798-B521-11579A9665C5}" destId="{AF8A37C6-726C-4B63-91CA-7F026407723D}" srcOrd="0" destOrd="0" presId="urn:microsoft.com/office/officeart/2005/8/layout/matrix1"/>
    <dgm:cxn modelId="{2BE248E8-F5DB-4F58-AC04-3191A7FEA3D5}" type="presParOf" srcId="{90CDF336-2C82-4798-B521-11579A9665C5}" destId="{1FFF0105-A87F-4B30-9601-E19E5181FD6D}" srcOrd="1" destOrd="0" presId="urn:microsoft.com/office/officeart/2005/8/layout/matrix1"/>
    <dgm:cxn modelId="{449D960E-FA59-4538-9FDB-6DA7CB3A1298}" type="presParOf" srcId="{90CDF336-2C82-4798-B521-11579A9665C5}" destId="{484956D9-7B6A-4C6F-93B1-703784F476B3}" srcOrd="2" destOrd="0" presId="urn:microsoft.com/office/officeart/2005/8/layout/matrix1"/>
    <dgm:cxn modelId="{9A893067-009B-4C13-9EC9-B35A265615F2}" type="presParOf" srcId="{90CDF336-2C82-4798-B521-11579A9665C5}" destId="{963E0657-C907-4388-8347-81EC2FE57026}" srcOrd="3" destOrd="0" presId="urn:microsoft.com/office/officeart/2005/8/layout/matrix1"/>
    <dgm:cxn modelId="{DF6CC024-11A1-4FE6-A801-4487142F7F03}" type="presParOf" srcId="{90CDF336-2C82-4798-B521-11579A9665C5}" destId="{CA923597-70FD-4D03-BB70-7679FE73889F}" srcOrd="4" destOrd="0" presId="urn:microsoft.com/office/officeart/2005/8/layout/matrix1"/>
    <dgm:cxn modelId="{894463DB-97E7-4EB5-AAA2-93956B59E009}" type="presParOf" srcId="{90CDF336-2C82-4798-B521-11579A9665C5}" destId="{3E58BA7A-8C8C-46DB-BDF3-73F0069389EF}" srcOrd="5" destOrd="0" presId="urn:microsoft.com/office/officeart/2005/8/layout/matrix1"/>
    <dgm:cxn modelId="{7814B6C8-BA2C-4961-93AA-58B52D661985}" type="presParOf" srcId="{90CDF336-2C82-4798-B521-11579A9665C5}" destId="{5B78925A-6725-4DF6-8EE2-1FC4F514A311}" srcOrd="6" destOrd="0" presId="urn:microsoft.com/office/officeart/2005/8/layout/matrix1"/>
    <dgm:cxn modelId="{06FA7D85-6099-4A38-ACBE-98F6CD1D0A83}" type="presParOf" srcId="{90CDF336-2C82-4798-B521-11579A9665C5}" destId="{C5CF7A29-505B-434E-8FA7-6ACD9DF0EE17}" srcOrd="7" destOrd="0" presId="urn:microsoft.com/office/officeart/2005/8/layout/matrix1"/>
    <dgm:cxn modelId="{09B3A128-4952-4489-90CD-80B9E8743A42}" type="presParOf" srcId="{6002638F-94AA-44D7-AA24-D1E857FA0B5E}" destId="{D887B2D8-A3F1-4746-B0CD-7156D70E41AE}" srcOrd="1" destOrd="0" presId="urn:microsoft.com/office/officeart/2005/8/layout/matrix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8A37C6-726C-4B63-91CA-7F026407723D}">
      <dsp:nvSpPr>
        <dsp:cNvPr id="0" name=""/>
        <dsp:cNvSpPr/>
      </dsp:nvSpPr>
      <dsp:spPr>
        <a:xfrm rot="16200000">
          <a:off x="459581" y="-459581"/>
          <a:ext cx="1607343" cy="2526505"/>
        </a:xfrm>
        <a:prstGeom prst="round1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What is super?</a:t>
          </a:r>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dsp:txBody>
      <dsp:txXfrm rot="5400000">
        <a:off x="0" y="0"/>
        <a:ext cx="2526505" cy="1205507"/>
      </dsp:txXfrm>
    </dsp:sp>
    <dsp:sp modelId="{484956D9-7B6A-4C6F-93B1-703784F476B3}">
      <dsp:nvSpPr>
        <dsp:cNvPr id="0" name=""/>
        <dsp:cNvSpPr/>
      </dsp:nvSpPr>
      <dsp:spPr>
        <a:xfrm>
          <a:off x="2526505" y="0"/>
          <a:ext cx="2526505" cy="1607343"/>
        </a:xfrm>
        <a:prstGeom prst="round1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Why is super important in Australia?</a:t>
          </a:r>
        </a:p>
        <a:p>
          <a:pPr lvl="0" algn="ctr" defTabSz="622300">
            <a:lnSpc>
              <a:spcPct val="90000"/>
            </a:lnSpc>
            <a:spcBef>
              <a:spcPct val="0"/>
            </a:spcBef>
            <a:spcAft>
              <a:spcPct val="35000"/>
            </a:spcAft>
          </a:pPr>
          <a:endParaRPr lang="en-US" sz="1400" kern="1200"/>
        </a:p>
      </dsp:txBody>
      <dsp:txXfrm>
        <a:off x="2526505" y="0"/>
        <a:ext cx="2526505" cy="1205507"/>
      </dsp:txXfrm>
    </dsp:sp>
    <dsp:sp modelId="{CA923597-70FD-4D03-BB70-7679FE73889F}">
      <dsp:nvSpPr>
        <dsp:cNvPr id="0" name=""/>
        <dsp:cNvSpPr/>
      </dsp:nvSpPr>
      <dsp:spPr>
        <a:xfrm rot="10800000">
          <a:off x="0" y="1607343"/>
          <a:ext cx="2526505" cy="1607343"/>
        </a:xfrm>
        <a:prstGeom prst="round1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r>
            <a:rPr lang="en-US" sz="1400" kern="1200"/>
            <a:t>How to choose a superfund</a:t>
          </a:r>
        </a:p>
      </dsp:txBody>
      <dsp:txXfrm rot="10800000">
        <a:off x="0" y="2009179"/>
        <a:ext cx="2526505" cy="1205507"/>
      </dsp:txXfrm>
    </dsp:sp>
    <dsp:sp modelId="{5B78925A-6725-4DF6-8EE2-1FC4F514A311}">
      <dsp:nvSpPr>
        <dsp:cNvPr id="0" name=""/>
        <dsp:cNvSpPr/>
      </dsp:nvSpPr>
      <dsp:spPr>
        <a:xfrm rot="5400000">
          <a:off x="2986087" y="1147762"/>
          <a:ext cx="1607343" cy="2526505"/>
        </a:xfrm>
        <a:prstGeom prst="round1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r>
            <a:rPr lang="en-US" sz="1400" kern="1200"/>
            <a:t>How to make super contributions</a:t>
          </a:r>
        </a:p>
      </dsp:txBody>
      <dsp:txXfrm rot="-5400000">
        <a:off x="2526506" y="2009179"/>
        <a:ext cx="2526505" cy="1205507"/>
      </dsp:txXfrm>
    </dsp:sp>
    <dsp:sp modelId="{D887B2D8-A3F1-4746-B0CD-7156D70E41AE}">
      <dsp:nvSpPr>
        <dsp:cNvPr id="0" name=""/>
        <dsp:cNvSpPr/>
      </dsp:nvSpPr>
      <dsp:spPr>
        <a:xfrm>
          <a:off x="1768554" y="1205507"/>
          <a:ext cx="1515903" cy="803671"/>
        </a:xfrm>
        <a:prstGeom prst="roundRect">
          <a:avLst/>
        </a:prstGeom>
        <a:solidFill>
          <a:schemeClr val="accent3">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Superannuation</a:t>
          </a:r>
        </a:p>
      </dsp:txBody>
      <dsp:txXfrm>
        <a:off x="1807786" y="1244739"/>
        <a:ext cx="1437439" cy="725207"/>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8adcd60-69a7-4f93-923f-f840a882bc1c"/>
    <ds:schemaRef ds:uri="http://schemas.microsoft.com/office/infopath/2007/PartnerControls"/>
    <ds:schemaRef ds:uri="84ee1204-7f00-41e1-a106-58388be6ed0b"/>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72AFE339-587D-492E-92AE-F0404FF84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50A54-E21D-4AC6-98AA-CFE3FDA1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TotalTime>
  <Pages>26</Pages>
  <Words>5925</Words>
  <Characters>33778</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HSIE S5 Commerce Core 1</vt:lpstr>
    </vt:vector>
  </TitlesOfParts>
  <Manager/>
  <Company>NSW Department of Education</Company>
  <LinksUpToDate>false</LinksUpToDate>
  <CharactersWithSpaces>39624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  Commerce Core 1</dc:title>
  <dc:subject/>
  <dc:creator>NSW D of E</dc:creator>
  <cp:keywords/>
  <dc:description/>
  <cp:lastModifiedBy>Rowena Martin</cp:lastModifiedBy>
  <cp:revision>2</cp:revision>
  <cp:lastPrinted>2019-09-30T07:42:00Z</cp:lastPrinted>
  <dcterms:created xsi:type="dcterms:W3CDTF">2020-07-29T04:16:00Z</dcterms:created>
  <dcterms:modified xsi:type="dcterms:W3CDTF">2020-07-29T04:16:00Z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