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1065" w14:textId="0DC5FD55" w:rsidR="00A77AE8" w:rsidRDefault="00A77AE8" w:rsidP="00285DFD">
      <w:pPr>
        <w:pStyle w:val="Heading1"/>
        <w:spacing w:line="360" w:lineRule="auto"/>
      </w:pPr>
      <w:r>
        <w:t>[Language]</w:t>
      </w:r>
      <w:r w:rsidR="00285DFD">
        <w:t xml:space="preserve"> Stage 2</w:t>
      </w:r>
      <w:r>
        <w:t xml:space="preserve"> – C</w:t>
      </w:r>
      <w:r w:rsidR="00285DFD">
        <w:t>LIL sample scope and sequence</w:t>
      </w:r>
    </w:p>
    <w:p w14:paraId="2E393877" w14:textId="77777777" w:rsidR="00285DFD" w:rsidRPr="00675CC6" w:rsidRDefault="00285DFD" w:rsidP="00285DFD">
      <w:pPr>
        <w:spacing w:line="360" w:lineRule="auto"/>
      </w:pPr>
      <w:r w:rsidRPr="00675CC6">
        <w:t>Content and Language Integrated Learning (CLIL) is a pedagogical approach that involves students learning a language through content from other key learning areas (KLAs).</w:t>
      </w:r>
    </w:p>
    <w:p w14:paraId="14E33420" w14:textId="41CCF986" w:rsidR="00A77AE8" w:rsidRDefault="00285DFD" w:rsidP="00285DFD">
      <w:pPr>
        <w:pStyle w:val="Heading2"/>
        <w:spacing w:line="360" w:lineRule="auto"/>
      </w:pPr>
      <w:r>
        <w:t>Information for teachers</w:t>
      </w:r>
    </w:p>
    <w:p w14:paraId="5DED4F01" w14:textId="77777777" w:rsidR="00285DFD" w:rsidRPr="005E2F79" w:rsidRDefault="00285DFD" w:rsidP="00285DFD">
      <w:pPr>
        <w:spacing w:line="360" w:lineRule="auto"/>
      </w:pPr>
      <w:r>
        <w:t xml:space="preserve">This sample document incorporates </w:t>
      </w:r>
      <w:hyperlink r:id="rId11">
        <w:r>
          <w:rPr>
            <w:rStyle w:val="Hyperlink"/>
          </w:rPr>
          <w:t>advice on scope and sequences</w:t>
        </w:r>
      </w:hyperlink>
      <w:r w:rsidRPr="002F02C7">
        <w:t xml:space="preserve"> from NSW Education Standards Authority (NESA)</w:t>
      </w:r>
      <w:r>
        <w:t xml:space="preserve"> and includes the following elements:</w:t>
      </w:r>
    </w:p>
    <w:p w14:paraId="7A134258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scope of learning in relation to the syllabus outcomes to be addressed</w:t>
      </w:r>
    </w:p>
    <w:p w14:paraId="4FE5326A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sequence of learning in relation to the syllabus outcomes to be addressed</w:t>
      </w:r>
    </w:p>
    <w:p w14:paraId="26CBDD82" w14:textId="77777777" w:rsidR="00A77AE8" w:rsidRPr="005E2F79" w:rsidRDefault="00A77AE8" w:rsidP="008F18E2">
      <w:pPr>
        <w:pStyle w:val="ListBullet"/>
        <w:spacing w:line="360" w:lineRule="auto"/>
      </w:pPr>
      <w:r w:rsidRPr="005E2F79">
        <w:t>duration of the learning</w:t>
      </w:r>
    </w:p>
    <w:p w14:paraId="75FD8543" w14:textId="77777777" w:rsidR="00A77AE8" w:rsidRPr="00796E32" w:rsidRDefault="00A77AE8" w:rsidP="008F18E2">
      <w:pPr>
        <w:pStyle w:val="ListBullet"/>
        <w:spacing w:line="360" w:lineRule="auto"/>
      </w:pPr>
      <w:r w:rsidRPr="00796E32">
        <w:t>syllabus outcomes addressed through the learning and related outcomes, from other Key Learning Areas (KLAs)</w:t>
      </w:r>
      <w:r>
        <w:t xml:space="preserve">, when </w:t>
      </w:r>
      <w:r w:rsidRPr="00796E32">
        <w:t>the teaching program is integrated</w:t>
      </w:r>
    </w:p>
    <w:p w14:paraId="19EE4EA8" w14:textId="77777777" w:rsidR="00A77AE8" w:rsidRPr="005E2F79" w:rsidRDefault="00A77AE8" w:rsidP="008F18E2">
      <w:pPr>
        <w:pStyle w:val="ListBullet"/>
        <w:spacing w:line="360" w:lineRule="auto"/>
      </w:pPr>
      <w:r w:rsidRPr="005E2F79">
        <w:t>relevant information for particular learning areas or particular school requirements.</w:t>
      </w:r>
    </w:p>
    <w:p w14:paraId="6A23D79B" w14:textId="77777777" w:rsidR="00285DFD" w:rsidRPr="00424002" w:rsidRDefault="00285DFD" w:rsidP="00285DFD">
      <w:pPr>
        <w:spacing w:line="360" w:lineRule="auto"/>
      </w:pPr>
      <w:r>
        <w:t xml:space="preserve">The department has further advice on </w:t>
      </w:r>
      <w:hyperlink r:id="rId12" w:history="1">
        <w:r>
          <w:rPr>
            <w:rStyle w:val="Hyperlink"/>
          </w:rPr>
          <w:t>developing a scope and sequence</w:t>
        </w:r>
      </w:hyperlink>
      <w:r>
        <w:t>.</w:t>
      </w:r>
    </w:p>
    <w:p w14:paraId="17F8C6B1" w14:textId="77777777" w:rsidR="00A77AE8" w:rsidRDefault="00A77AE8" w:rsidP="00285DFD">
      <w:pPr>
        <w:spacing w:line="360" w:lineRule="auto"/>
      </w:pPr>
      <w:r w:rsidRPr="005E2F79">
        <w:lastRenderedPageBreak/>
        <w:t xml:space="preserve">Please note that this document is a ‘sample’ that schools may adapt to meet the needs of their students and local context. </w:t>
      </w:r>
      <w:r>
        <w:t>This document</w:t>
      </w:r>
      <w:r w:rsidRPr="005E2F79">
        <w:t xml:space="preserve"> is based on a school</w:t>
      </w:r>
      <w:r>
        <w:t xml:space="preserve"> language</w:t>
      </w:r>
      <w:r w:rsidRPr="005E2F79">
        <w:t xml:space="preserve"> program of </w:t>
      </w:r>
      <w:r>
        <w:t>12</w:t>
      </w:r>
      <w:r w:rsidRPr="005E2F79">
        <w:t>0 minutes per week.</w:t>
      </w:r>
      <w:r>
        <w:t xml:space="preserve"> </w:t>
      </w:r>
      <w:r w:rsidRPr="00CA224C">
        <w:t>Approximately half this time will be spent teaching the language needed to successfully meet the KLA outcomes in [Language] and the rest of the time completing the task.</w:t>
      </w:r>
    </w:p>
    <w:p w14:paraId="3DEB2455" w14:textId="2400BD86" w:rsidR="00A77AE8" w:rsidRDefault="00A77AE8" w:rsidP="008F18E2">
      <w:pPr>
        <w:spacing w:line="360" w:lineRule="auto"/>
      </w:pPr>
      <w:r w:rsidRPr="00E000A9">
        <w:t>Critical information regarding the use of this document can be found at</w:t>
      </w:r>
      <w:r w:rsidR="006C62E3" w:rsidRPr="00E000A9">
        <w:t xml:space="preserve"> </w:t>
      </w:r>
      <w:hyperlink r:id="rId13" w:history="1">
        <w:r w:rsidR="00B716C5">
          <w:rPr>
            <w:rStyle w:val="Hyperlink"/>
          </w:rPr>
          <w:t>content and language integrated learning</w:t>
        </w:r>
      </w:hyperlink>
      <w:r w:rsidR="00B716C5" w:rsidRPr="00B716C5">
        <w:t>.</w:t>
      </w:r>
    </w:p>
    <w:p w14:paraId="00DD94EB" w14:textId="77777777" w:rsidR="006C62E3" w:rsidRPr="00E13013" w:rsidRDefault="00B716C5" w:rsidP="008F18E2">
      <w:pPr>
        <w:spacing w:line="360" w:lineRule="auto"/>
      </w:pPr>
      <w:hyperlink r:id="rId14" w:history="1">
        <w:r w:rsidR="006C62E3" w:rsidRPr="00E13013">
          <w:rPr>
            <w:rStyle w:val="Hyperlink"/>
          </w:rPr>
          <w:t>Languages K-10 Framework</w:t>
        </w:r>
      </w:hyperlink>
      <w:r w:rsidR="006C62E3" w:rsidRPr="00E13013">
        <w:rPr>
          <w:rFonts w:cs="Arial"/>
          <w:bCs/>
          <w:color w:val="5B9BD5" w:themeColor="accent5"/>
        </w:rPr>
        <w:t xml:space="preserve"> </w:t>
      </w:r>
      <w:r w:rsidR="006C62E3" w:rsidRPr="00E13013">
        <w:rPr>
          <w:rStyle w:val="SubtleReference"/>
          <w:rFonts w:cs="Arial"/>
          <w:sz w:val="24"/>
        </w:rPr>
        <w:t>© NSW Education Standards Authority (NESA) for and on behalf of the Crown in right of the State of New South Wales.</w:t>
      </w:r>
    </w:p>
    <w:p w14:paraId="4FA6AC26" w14:textId="77777777" w:rsidR="00A77AE8" w:rsidRDefault="00A77AE8" w:rsidP="008F18E2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  <w:bookmarkStart w:id="0" w:name="_GoBack"/>
      <w:bookmarkEnd w:id="0"/>
    </w:p>
    <w:p w14:paraId="48271129" w14:textId="195C3412" w:rsidR="00A77AE8" w:rsidRDefault="00A77AE8" w:rsidP="00A77AE8">
      <w:pPr>
        <w:pStyle w:val="Heading2"/>
        <w:rPr>
          <w:lang w:eastAsia="zh-CN"/>
        </w:rPr>
      </w:pPr>
      <w:r>
        <w:rPr>
          <w:lang w:eastAsia="zh-CN"/>
        </w:rPr>
        <w:lastRenderedPageBreak/>
        <w:t>Term 1</w:t>
      </w:r>
      <w:r w:rsidR="00FF16F1">
        <w:rPr>
          <w:lang w:eastAsia="zh-CN"/>
        </w:rPr>
        <w:t xml:space="preserve"> – Year </w:t>
      </w:r>
      <w:r w:rsidR="00B716C5">
        <w:rPr>
          <w:lang w:eastAsia="zh-CN"/>
        </w:rPr>
        <w:t>a</w:t>
      </w:r>
    </w:p>
    <w:p w14:paraId="1DCA31A8" w14:textId="0116872E" w:rsidR="008A30C4" w:rsidRDefault="008A30C4" w:rsidP="008A30C4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A77AE8">
        <w:rPr>
          <w:noProof/>
        </w:rPr>
        <w:t>1</w:t>
      </w:r>
      <w:r>
        <w:fldChar w:fldCharType="end"/>
      </w:r>
      <w:r>
        <w:t xml:space="preserve"> – </w:t>
      </w:r>
      <w:r w:rsidR="00A77AE8">
        <w:t>Term 1</w:t>
      </w:r>
      <w:r w:rsidR="00234BD6">
        <w:t xml:space="preserve">, </w:t>
      </w:r>
      <w:r w:rsidR="00FF16F1">
        <w:t xml:space="preserve">Year </w:t>
      </w:r>
      <w:r w:rsidR="00B716C5">
        <w:t>a</w:t>
      </w:r>
      <w:r w:rsidR="00FF16F1">
        <w:t xml:space="preserve"> </w:t>
      </w:r>
      <w:r w:rsidR="00A77AE8">
        <w:t>sample scope and sequence</w:t>
      </w:r>
    </w:p>
    <w:tbl>
      <w:tblPr>
        <w:tblStyle w:val="Tableheader1"/>
        <w:tblW w:w="14601" w:type="dxa"/>
        <w:tblInd w:w="-30" w:type="dxa"/>
        <w:tblLook w:val="04A0" w:firstRow="1" w:lastRow="0" w:firstColumn="1" w:lastColumn="0" w:noHBand="0" w:noVBand="1"/>
        <w:tblCaption w:val="Term 1 Year A – Sample scope and sequence"/>
      </w:tblPr>
      <w:tblGrid>
        <w:gridCol w:w="5954"/>
        <w:gridCol w:w="8647"/>
      </w:tblGrid>
      <w:tr w:rsidR="00A77AE8" w:rsidRPr="0018581D" w14:paraId="3DCBB64B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70DFB2C0" w14:textId="77777777" w:rsidR="00A77AE8" w:rsidRPr="0018581D" w:rsidRDefault="00A77AE8" w:rsidP="006B172F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647" w:type="dxa"/>
          </w:tcPr>
          <w:p w14:paraId="50D95CD8" w14:textId="77777777" w:rsidR="00A77AE8" w:rsidRPr="0018581D" w:rsidRDefault="00A77AE8" w:rsidP="006B172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A77AE8" w:rsidRPr="0018581D" w14:paraId="5662AE71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5AC162D4" w14:textId="77777777" w:rsidR="00FF16F1" w:rsidRPr="00285DFD" w:rsidRDefault="00FF16F1" w:rsidP="00FF16F1">
            <w:pPr>
              <w:spacing w:line="360" w:lineRule="auto"/>
              <w:rPr>
                <w:rStyle w:val="Strong"/>
                <w:b/>
                <w:sz w:val="22"/>
              </w:rPr>
            </w:pPr>
            <w:r w:rsidRPr="00285DFD">
              <w:rPr>
                <w:rStyle w:val="Strong"/>
                <w:b/>
                <w:sz w:val="22"/>
              </w:rPr>
              <w:t>A student:</w:t>
            </w:r>
          </w:p>
          <w:p w14:paraId="33593AF9" w14:textId="6BDAFEAC" w:rsidR="00285DFD" w:rsidRPr="00285DFD" w:rsidRDefault="00285DFD" w:rsidP="00285DFD">
            <w:pPr>
              <w:pStyle w:val="ListBullet"/>
              <w:spacing w:line="360" w:lineRule="auto"/>
              <w:rPr>
                <w:b w:val="0"/>
              </w:rPr>
            </w:pPr>
            <w:r w:rsidRPr="00285DFD">
              <w:rPr>
                <w:b w:val="0"/>
              </w:rPr>
              <w:t>interacts with others to share information and participate in classroom activities in [Language]</w:t>
            </w:r>
            <w:r>
              <w:rPr>
                <w:b w:val="0"/>
              </w:rPr>
              <w:t xml:space="preserve"> </w:t>
            </w:r>
            <w:r w:rsidRPr="00285DFD">
              <w:rPr>
                <w:b w:val="0"/>
              </w:rPr>
              <w:t>LXX2-1C</w:t>
            </w:r>
          </w:p>
          <w:p w14:paraId="013838DA" w14:textId="77777777" w:rsidR="00285DFD" w:rsidRPr="00285DFD" w:rsidRDefault="00285DFD" w:rsidP="00285DFD">
            <w:pPr>
              <w:pStyle w:val="ListBullet"/>
              <w:spacing w:line="360" w:lineRule="auto"/>
              <w:rPr>
                <w:b w:val="0"/>
              </w:rPr>
            </w:pPr>
            <w:r w:rsidRPr="00285DFD">
              <w:rPr>
                <w:b w:val="0"/>
              </w:rPr>
              <w:t>composes texts in [Language] using modelled language LXX2-4C</w:t>
            </w:r>
          </w:p>
          <w:p w14:paraId="64E9C73A" w14:textId="77777777" w:rsidR="00285DFD" w:rsidRPr="00285DFD" w:rsidRDefault="00285DFD" w:rsidP="00285DFD">
            <w:pPr>
              <w:pStyle w:val="ListBullet"/>
              <w:spacing w:line="360" w:lineRule="auto"/>
              <w:rPr>
                <w:b w:val="0"/>
              </w:rPr>
            </w:pPr>
            <w:r w:rsidRPr="00285DFD">
              <w:rPr>
                <w:b w:val="0"/>
              </w:rPr>
              <w:t>recognises pronunciation and intonation patterns of [Language] LXX2-5U</w:t>
            </w:r>
          </w:p>
          <w:p w14:paraId="778CF993" w14:textId="77777777" w:rsidR="00285DFD" w:rsidRPr="00285DFD" w:rsidRDefault="00285DFD" w:rsidP="00285DFD">
            <w:pPr>
              <w:pStyle w:val="ListBullet"/>
              <w:spacing w:line="360" w:lineRule="auto"/>
              <w:rPr>
                <w:b w:val="0"/>
              </w:rPr>
            </w:pPr>
            <w:r w:rsidRPr="00285DFD">
              <w:rPr>
                <w:b w:val="0"/>
              </w:rPr>
              <w:t>demonstrates understanding of basic [Language] writing conventions LXX2-6U</w:t>
            </w:r>
          </w:p>
          <w:p w14:paraId="764F6B38" w14:textId="77777777" w:rsidR="00285DFD" w:rsidRPr="00285DFD" w:rsidRDefault="00285DFD" w:rsidP="00285DFD">
            <w:pPr>
              <w:pStyle w:val="ListBullet"/>
              <w:spacing w:line="360" w:lineRule="auto"/>
              <w:rPr>
                <w:b w:val="0"/>
              </w:rPr>
            </w:pPr>
            <w:r w:rsidRPr="00285DFD">
              <w:rPr>
                <w:b w:val="0"/>
              </w:rPr>
              <w:t>demonstrates understanding of elements of [Language] grammar in familiar language patterns LXX2-7U</w:t>
            </w:r>
          </w:p>
          <w:p w14:paraId="7CF2EDCE" w14:textId="44030D8D" w:rsidR="00FF16F1" w:rsidRPr="00285DFD" w:rsidRDefault="00FF16F1" w:rsidP="00FF16F1">
            <w:pPr>
              <w:spacing w:line="360" w:lineRule="auto"/>
              <w:rPr>
                <w:rStyle w:val="Strong"/>
                <w:b/>
                <w:sz w:val="22"/>
              </w:rPr>
            </w:pPr>
            <w:r w:rsidRPr="00285DFD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5DCF66AC" w14:textId="042B5570" w:rsidR="00285DFD" w:rsidRPr="00285DFD" w:rsidRDefault="00285DFD" w:rsidP="00285DFD">
            <w:pPr>
              <w:pStyle w:val="ListBullet"/>
              <w:spacing w:line="360" w:lineRule="auto"/>
              <w:rPr>
                <w:b w:val="0"/>
              </w:rPr>
            </w:pPr>
            <w:r w:rsidRPr="00285DFD">
              <w:rPr>
                <w:b w:val="0"/>
              </w:rPr>
              <w:t xml:space="preserve">explaining and using strategies to develop resilience and to make them feel comfortable and </w:t>
            </w:r>
            <w:r w:rsidRPr="00285DFD">
              <w:rPr>
                <w:b w:val="0"/>
              </w:rPr>
              <w:lastRenderedPageBreak/>
              <w:t>safe which aligns with outcome</w:t>
            </w:r>
            <w:r>
              <w:rPr>
                <w:b w:val="0"/>
              </w:rPr>
              <w:t xml:space="preserve"> – </w:t>
            </w:r>
            <w:r w:rsidRPr="00285DFD">
              <w:rPr>
                <w:b w:val="0"/>
              </w:rPr>
              <w:t>PD2-2</w:t>
            </w:r>
          </w:p>
          <w:p w14:paraId="254E3197" w14:textId="2419CD34" w:rsidR="00A77AE8" w:rsidRPr="00285DFD" w:rsidRDefault="00285DFD" w:rsidP="00285DFD">
            <w:pPr>
              <w:pStyle w:val="ListBullet"/>
              <w:spacing w:line="360" w:lineRule="auto"/>
              <w:rPr>
                <w:b w:val="0"/>
              </w:rPr>
            </w:pPr>
            <w:r w:rsidRPr="00285DFD">
              <w:rPr>
                <w:b w:val="0"/>
              </w:rPr>
              <w:t>explaining how empathy, inclusion and respect can positively influence relationships which aligns with outcome</w:t>
            </w:r>
            <w:r>
              <w:rPr>
                <w:b w:val="0"/>
              </w:rPr>
              <w:t xml:space="preserve"> – </w:t>
            </w:r>
            <w:r w:rsidRPr="00285DFD">
              <w:rPr>
                <w:b w:val="0"/>
              </w:rPr>
              <w:t>PD2-3</w:t>
            </w:r>
          </w:p>
        </w:tc>
        <w:tc>
          <w:tcPr>
            <w:tcW w:w="8647" w:type="dxa"/>
            <w:vAlign w:val="top"/>
          </w:tcPr>
          <w:p w14:paraId="43D1296C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lastRenderedPageBreak/>
              <w:t>KLA</w:t>
            </w:r>
            <w:r w:rsidRPr="00A77AE8">
              <w:t xml:space="preserve"> – PDHPE</w:t>
            </w:r>
          </w:p>
          <w:p w14:paraId="2875EDFC" w14:textId="5F7FF58E" w:rsidR="00FF16F1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b/>
                <w:lang w:val="en-US"/>
              </w:rPr>
            </w:pPr>
            <w:r w:rsidRPr="00A77AE8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5" w:history="1">
              <w:r w:rsidR="00285DFD" w:rsidRPr="00285DFD">
                <w:rPr>
                  <w:rStyle w:val="Hyperlink"/>
                </w:rPr>
                <w:t>Health</w:t>
              </w:r>
              <w:r w:rsidR="00285DFD" w:rsidRPr="00285DFD">
                <w:rPr>
                  <w:rStyle w:val="Hyperlink"/>
                  <w:sz w:val="22"/>
                </w:rPr>
                <w:t xml:space="preserve"> Wellbeing and Relationships</w:t>
              </w:r>
            </w:hyperlink>
          </w:p>
          <w:p w14:paraId="07C325CF" w14:textId="73B9581B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 xml:space="preserve">Key </w:t>
            </w:r>
            <w:r>
              <w:rPr>
                <w:rStyle w:val="Strong"/>
                <w:sz w:val="22"/>
                <w:szCs w:val="22"/>
              </w:rPr>
              <w:t>i</w:t>
            </w:r>
            <w:r w:rsidRPr="00A77AE8">
              <w:rPr>
                <w:rStyle w:val="Strong"/>
                <w:sz w:val="22"/>
                <w:szCs w:val="22"/>
              </w:rPr>
              <w:t xml:space="preserve">nquiry </w:t>
            </w:r>
            <w:r>
              <w:rPr>
                <w:rStyle w:val="Strong"/>
                <w:sz w:val="22"/>
                <w:szCs w:val="22"/>
              </w:rPr>
              <w:t>q</w:t>
            </w:r>
            <w:r w:rsidRPr="00A77AE8">
              <w:rPr>
                <w:rStyle w:val="Strong"/>
                <w:sz w:val="22"/>
                <w:szCs w:val="22"/>
              </w:rPr>
              <w:t>uestions:</w:t>
            </w:r>
          </w:p>
          <w:p w14:paraId="527E8168" w14:textId="77777777" w:rsidR="00285DFD" w:rsidRPr="00285DFD" w:rsidRDefault="00285DFD" w:rsidP="00285DF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DFD">
              <w:t>How does who I am influence others?</w:t>
            </w:r>
          </w:p>
          <w:p w14:paraId="3B7493F2" w14:textId="77777777" w:rsid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Language learning tasks</w:t>
            </w:r>
            <w:r>
              <w:t>:</w:t>
            </w:r>
          </w:p>
          <w:p w14:paraId="2FCDFF92" w14:textId="0880B13D" w:rsidR="00285DFD" w:rsidRPr="00285DFD" w:rsidRDefault="00285DFD" w:rsidP="00285DF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DFD">
              <w:t>Create and deliver a presentation</w:t>
            </w:r>
            <w:r w:rsidR="00886F1A">
              <w:t>,</w:t>
            </w:r>
            <w:r w:rsidRPr="00285DFD">
              <w:t xml:space="preserve"> </w:t>
            </w:r>
            <w:r w:rsidR="00886F1A">
              <w:t>‘</w:t>
            </w:r>
            <w:r w:rsidRPr="00285DFD">
              <w:t xml:space="preserve">A comparison </w:t>
            </w:r>
            <w:r w:rsidR="00886F1A">
              <w:t>–</w:t>
            </w:r>
            <w:r w:rsidRPr="00285DFD">
              <w:t xml:space="preserve"> My Identity and the identity of a famous or known Aboriginal person</w:t>
            </w:r>
            <w:r w:rsidR="00886F1A">
              <w:t>’</w:t>
            </w:r>
          </w:p>
          <w:p w14:paraId="0CD250FE" w14:textId="5F8AA583" w:rsidR="00285DFD" w:rsidRPr="00285DFD" w:rsidRDefault="00285DFD" w:rsidP="00285DF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DFD">
              <w:t>Role-play</w:t>
            </w:r>
            <w:r w:rsidR="00886F1A">
              <w:t xml:space="preserve"> –</w:t>
            </w:r>
            <w:r w:rsidRPr="00285DFD">
              <w:t xml:space="preserve"> provide advice to a friend to help them overcome a challenging situation.</w:t>
            </w:r>
          </w:p>
          <w:p w14:paraId="657E1813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3B674301" w14:textId="77777777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Factors that influence identity</w:t>
            </w:r>
          </w:p>
          <w:p w14:paraId="038245AC" w14:textId="77777777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Challenging situations students can find themselves in</w:t>
            </w:r>
          </w:p>
          <w:p w14:paraId="37B795D3" w14:textId="77777777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Potential solutions to challenging situations</w:t>
            </w:r>
          </w:p>
          <w:p w14:paraId="18FB9E4A" w14:textId="77777777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Modal language</w:t>
            </w:r>
          </w:p>
          <w:p w14:paraId="6A4E3C0D" w14:textId="20EFB80A" w:rsidR="00A77AE8" w:rsidRPr="0018581D" w:rsidRDefault="00A77AE8" w:rsidP="00FF16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Link to KLA resource</w:t>
            </w:r>
            <w:r w:rsidRPr="00A77AE8">
              <w:rPr>
                <w:sz w:val="20"/>
              </w:rPr>
              <w:t xml:space="preserve">: </w:t>
            </w:r>
            <w:hyperlink r:id="rId16" w:history="1">
              <w:r w:rsidR="00886F1A" w:rsidRPr="00886F1A">
                <w:rPr>
                  <w:rStyle w:val="Hyperlink"/>
                  <w:sz w:val="22"/>
                  <w:szCs w:val="22"/>
                </w:rPr>
                <w:t>PDHPE Stage 2 Scope and Sequence</w:t>
              </w:r>
            </w:hyperlink>
          </w:p>
        </w:tc>
      </w:tr>
    </w:tbl>
    <w:p w14:paraId="22CAF839" w14:textId="77777777" w:rsidR="00A77AE8" w:rsidRDefault="00A77AE8" w:rsidP="00A77AE8">
      <w:r>
        <w:br w:type="page"/>
      </w:r>
    </w:p>
    <w:p w14:paraId="5FA16E02" w14:textId="0F624282" w:rsidR="00A77AE8" w:rsidRDefault="00A77AE8" w:rsidP="00A77AE8">
      <w:pPr>
        <w:pStyle w:val="Heading2"/>
      </w:pPr>
      <w:r>
        <w:lastRenderedPageBreak/>
        <w:t>Term 2</w:t>
      </w:r>
      <w:r w:rsidR="00234BD6">
        <w:t xml:space="preserve"> – Year </w:t>
      </w:r>
      <w:r w:rsidR="00B716C5">
        <w:t>a</w:t>
      </w:r>
    </w:p>
    <w:p w14:paraId="4F06319F" w14:textId="1AA8E643" w:rsidR="00A77AE8" w:rsidRPr="00A77AE8" w:rsidRDefault="00A77AE8" w:rsidP="00A77AE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</w:t>
      </w:r>
      <w:r w:rsidRPr="00A77AE8">
        <w:t xml:space="preserve">Term </w:t>
      </w:r>
      <w:r>
        <w:t>2</w:t>
      </w:r>
      <w:r w:rsidR="00234BD6">
        <w:t xml:space="preserve">, Year </w:t>
      </w:r>
      <w:r w:rsidR="00B716C5">
        <w:t>a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2 Year A – Sample scope and sequence"/>
      </w:tblPr>
      <w:tblGrid>
        <w:gridCol w:w="5954"/>
        <w:gridCol w:w="8647"/>
      </w:tblGrid>
      <w:tr w:rsidR="00A77AE8" w:rsidRPr="00A77AE8" w14:paraId="1DE41B69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3BAA7402" w14:textId="77777777" w:rsidR="00A77AE8" w:rsidRPr="00A77AE8" w:rsidRDefault="00A77AE8" w:rsidP="00A77AE8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15314300" w14:textId="77777777" w:rsidR="00A77AE8" w:rsidRPr="00A77AE8" w:rsidRDefault="00A77AE8" w:rsidP="00A77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A77AE8" w:rsidRPr="00A77AE8" w14:paraId="3F3D4C51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52FC5EC4" w14:textId="77777777" w:rsidR="00A77AE8" w:rsidRPr="00886F1A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14CE3959" w14:textId="34BB87F0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interacts with others to share information and participate in classroom activities in [Language]</w:t>
            </w:r>
            <w:r>
              <w:rPr>
                <w:b w:val="0"/>
                <w:color w:val="000000"/>
              </w:rPr>
              <w:t xml:space="preserve"> </w:t>
            </w:r>
            <w:r w:rsidRPr="00886F1A">
              <w:rPr>
                <w:b w:val="0"/>
                <w:color w:val="000000"/>
              </w:rPr>
              <w:t>LXX2-1C</w:t>
            </w:r>
          </w:p>
          <w:p w14:paraId="467AD2BD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locates and classifies information in texts LXX2-2C</w:t>
            </w:r>
          </w:p>
          <w:p w14:paraId="70F37A78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responds to texts in a variety of ways LXX2-3C</w:t>
            </w:r>
          </w:p>
          <w:p w14:paraId="47AE3751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composes texts in [Language] using modelled language LXX2-4C</w:t>
            </w:r>
          </w:p>
          <w:p w14:paraId="018D03A8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recognises pronunciation and intonation patterns of [Language] LXX2-5U</w:t>
            </w:r>
          </w:p>
          <w:p w14:paraId="19D206B8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demonstrates understanding of basic [Language] writing conventions LXX2-6U</w:t>
            </w:r>
          </w:p>
          <w:p w14:paraId="29588DA6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demonstrates understanding of elements of [Language] grammar in familiar language patterns LXX2-7U</w:t>
            </w:r>
          </w:p>
          <w:p w14:paraId="453EDF40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 xml:space="preserve">demonstrates an awareness of how familiar texts </w:t>
            </w:r>
            <w:r w:rsidRPr="00886F1A">
              <w:rPr>
                <w:b w:val="0"/>
                <w:color w:val="000000"/>
              </w:rPr>
              <w:lastRenderedPageBreak/>
              <w:t>are structured LXX2-8U</w:t>
            </w:r>
          </w:p>
          <w:p w14:paraId="0FB92977" w14:textId="18077674" w:rsidR="00A77AE8" w:rsidRPr="00886F1A" w:rsidRDefault="00886F1A" w:rsidP="00886F1A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86F1A">
              <w:rPr>
                <w:b w:val="0"/>
                <w:color w:val="000000"/>
              </w:rPr>
              <w:t>recognises how terms and expressions reflect aspects of culture LXX2-9U</w:t>
            </w:r>
          </w:p>
          <w:p w14:paraId="4D7865B0" w14:textId="7F81D278" w:rsidR="00A77AE8" w:rsidRPr="00886F1A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4C42F15B" w14:textId="5F24BB0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identifying celebrations and commemorations of significance in Australia and the world which aligns with outcome</w:t>
            </w:r>
            <w:r>
              <w:rPr>
                <w:b w:val="0"/>
              </w:rPr>
              <w:t xml:space="preserve"> –</w:t>
            </w:r>
            <w:r w:rsidRPr="00886F1A">
              <w:rPr>
                <w:b w:val="0"/>
              </w:rPr>
              <w:t xml:space="preserve"> HT2-1</w:t>
            </w:r>
          </w:p>
          <w:p w14:paraId="1EE1F844" w14:textId="77DE46E3" w:rsidR="00A77AE8" w:rsidRPr="00FF16F1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describing and explaining how significant individuals, groups and events contributed to changes in the local community over time which aligns with outcome</w:t>
            </w:r>
            <w:r>
              <w:rPr>
                <w:b w:val="0"/>
              </w:rPr>
              <w:t xml:space="preserve"> –</w:t>
            </w:r>
            <w:r w:rsidRPr="00886F1A">
              <w:rPr>
                <w:b w:val="0"/>
              </w:rPr>
              <w:t xml:space="preserve"> HT2-2</w:t>
            </w:r>
          </w:p>
        </w:tc>
        <w:tc>
          <w:tcPr>
            <w:tcW w:w="8647" w:type="dxa"/>
            <w:vAlign w:val="top"/>
          </w:tcPr>
          <w:p w14:paraId="5DFE0EAF" w14:textId="77777777" w:rsidR="00A77AE8" w:rsidRPr="006B172F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lastRenderedPageBreak/>
              <w:t xml:space="preserve">KLA </w:t>
            </w:r>
            <w:r w:rsidRPr="006B172F">
              <w:rPr>
                <w:szCs w:val="22"/>
              </w:rPr>
              <w:t>– History</w:t>
            </w:r>
          </w:p>
          <w:p w14:paraId="76864270" w14:textId="4AB7DDE7" w:rsidR="00A77AE8" w:rsidRPr="00A77AE8" w:rsidRDefault="00A77AE8" w:rsidP="00886F1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  <w:r w:rsidRPr="006B172F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7" w:history="1">
              <w:r w:rsidR="00886F1A" w:rsidRPr="00886F1A">
                <w:rPr>
                  <w:rStyle w:val="Hyperlink"/>
                  <w:sz w:val="22"/>
                  <w:szCs w:val="22"/>
                </w:rPr>
                <w:t>Community and Remembrance</w:t>
              </w:r>
            </w:hyperlink>
          </w:p>
          <w:p w14:paraId="17AFADFD" w14:textId="77777777" w:rsidR="00A77AE8" w:rsidRPr="006B172F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Key inquiry questions:</w:t>
            </w:r>
          </w:p>
          <w:p w14:paraId="683C047E" w14:textId="77777777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886F1A">
              <w:rPr>
                <w:rFonts w:eastAsia="Times New Roman" w:cs="Arial"/>
                <w:color w:val="000000"/>
                <w:lang w:eastAsia="en-AU"/>
              </w:rPr>
              <w:t>What is the nature of the contribution made by different groups and individuals in the community?</w:t>
            </w:r>
          </w:p>
          <w:p w14:paraId="70900506" w14:textId="72B73C3D" w:rsidR="00FF16F1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886F1A">
              <w:rPr>
                <w:rFonts w:eastAsia="Times New Roman" w:cs="Arial"/>
                <w:color w:val="000000"/>
                <w:lang w:eastAsia="en-AU"/>
              </w:rPr>
              <w:t>How and why do people choose to remember significant events of the past?</w:t>
            </w:r>
          </w:p>
          <w:p w14:paraId="5F157E65" w14:textId="77777777" w:rsidR="00A77AE8" w:rsidRPr="006B172F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Language learning tasks:</w:t>
            </w:r>
          </w:p>
          <w:p w14:paraId="13D7C939" w14:textId="7058784F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Create and deliver a presentation explaining the origins of a celebration from [Culture].</w:t>
            </w:r>
          </w:p>
          <w:p w14:paraId="5DA912FD" w14:textId="60B7B8BD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Use a range of sources to outline the contribution of [Nationality] community to the local area, NSW or Australia</w:t>
            </w:r>
          </w:p>
          <w:p w14:paraId="51B7E72F" w14:textId="5F36B803" w:rsidR="00A77AE8" w:rsidRDefault="00A77AE8" w:rsidP="00886F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Suggested language and text types:</w:t>
            </w:r>
          </w:p>
          <w:p w14:paraId="2CF5B2D0" w14:textId="58E6215E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 xml:space="preserve">Past tense </w:t>
            </w:r>
          </w:p>
          <w:p w14:paraId="68D99DF1" w14:textId="45A21629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Activities that happen during celebration</w:t>
            </w:r>
          </w:p>
          <w:p w14:paraId="513E3869" w14:textId="0227F6C7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Types of historical sources</w:t>
            </w:r>
          </w:p>
          <w:p w14:paraId="0330E713" w14:textId="77777777" w:rsidR="00A77AE8" w:rsidRDefault="00A77AE8" w:rsidP="00886F1A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b/>
                <w:bCs/>
                <w:szCs w:val="22"/>
              </w:rPr>
              <w:lastRenderedPageBreak/>
              <w:t>Link to KLA resource</w:t>
            </w:r>
            <w:r w:rsidRPr="00A77AE8">
              <w:rPr>
                <w:szCs w:val="22"/>
              </w:rPr>
              <w:t>:</w:t>
            </w:r>
          </w:p>
          <w:p w14:paraId="4E74121C" w14:textId="77777777" w:rsidR="00886F1A" w:rsidRPr="00886F1A" w:rsidRDefault="00B716C5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886F1A" w:rsidRPr="00886F1A">
                <w:rPr>
                  <w:rStyle w:val="Hyperlink"/>
                  <w:sz w:val="22"/>
                </w:rPr>
                <w:t>Celebrations and Commemorations</w:t>
              </w:r>
            </w:hyperlink>
          </w:p>
          <w:p w14:paraId="203C2AA9" w14:textId="312F0A54" w:rsidR="00886F1A" w:rsidRPr="00A77AE8" w:rsidRDefault="00B716C5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9" w:history="1">
              <w:r w:rsidR="00886F1A" w:rsidRPr="00886F1A">
                <w:rPr>
                  <w:rStyle w:val="Hyperlink"/>
                  <w:sz w:val="22"/>
                </w:rPr>
                <w:t>Change and continuity, community and people</w:t>
              </w:r>
            </w:hyperlink>
          </w:p>
        </w:tc>
      </w:tr>
    </w:tbl>
    <w:p w14:paraId="2DA59EBC" w14:textId="77777777" w:rsidR="00A77AE8" w:rsidRDefault="00A77AE8" w:rsidP="00A77AE8">
      <w:r>
        <w:lastRenderedPageBreak/>
        <w:br w:type="page"/>
      </w:r>
    </w:p>
    <w:p w14:paraId="45C76DEF" w14:textId="0EEFAB31" w:rsidR="006C62E3" w:rsidRDefault="006C62E3" w:rsidP="006C62E3">
      <w:pPr>
        <w:pStyle w:val="Heading2"/>
      </w:pPr>
      <w:r>
        <w:lastRenderedPageBreak/>
        <w:t>Term 3</w:t>
      </w:r>
      <w:r w:rsidR="00234BD6">
        <w:t xml:space="preserve"> – Year </w:t>
      </w:r>
      <w:r w:rsidR="00B716C5">
        <w:t>a</w:t>
      </w:r>
    </w:p>
    <w:p w14:paraId="0ED14949" w14:textId="2E8FB362" w:rsidR="006C62E3" w:rsidRPr="00A77AE8" w:rsidRDefault="006C62E3" w:rsidP="006C62E3">
      <w:pPr>
        <w:pStyle w:val="Caption"/>
      </w:pPr>
      <w:r>
        <w:t xml:space="preserve">Table 3 – </w:t>
      </w:r>
      <w:r w:rsidRPr="00A77AE8">
        <w:t xml:space="preserve">Term </w:t>
      </w:r>
      <w:r>
        <w:t>3</w:t>
      </w:r>
      <w:r w:rsidR="00234BD6">
        <w:t xml:space="preserve">, Year </w:t>
      </w:r>
      <w:r w:rsidR="00B716C5">
        <w:t>a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3 Year A – Sample scope and sequence"/>
      </w:tblPr>
      <w:tblGrid>
        <w:gridCol w:w="5954"/>
        <w:gridCol w:w="8647"/>
      </w:tblGrid>
      <w:tr w:rsidR="006C62E3" w:rsidRPr="00A77AE8" w14:paraId="5199DD21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0DF538BC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138E3527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704E0876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16C50B2A" w14:textId="77777777" w:rsidR="006C62E3" w:rsidRPr="00886F1A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0D703185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locates and classifies information in texts LXX2-2C</w:t>
            </w:r>
          </w:p>
          <w:p w14:paraId="242862E1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composes texts in [Language] using modelled language LXX2-4C</w:t>
            </w:r>
          </w:p>
          <w:p w14:paraId="3C6627FB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recognises pronunciation and intonation patterns of [Language] LXX2-5U</w:t>
            </w:r>
          </w:p>
          <w:p w14:paraId="3618A4A5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demonstrates understanding of basic [Language] writing conventions LXX2-6U</w:t>
            </w:r>
          </w:p>
          <w:p w14:paraId="6A712D53" w14:textId="77777777" w:rsidR="00886F1A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demonstrates understanding of elements of [Language] grammar in familiar language patterns LXX2-7U</w:t>
            </w:r>
          </w:p>
          <w:p w14:paraId="14A22BB8" w14:textId="14C6FB57" w:rsidR="006C62E3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demonstrates an awareness of how familiar texts are structured LXX2-8U</w:t>
            </w:r>
          </w:p>
          <w:p w14:paraId="2C73F1D6" w14:textId="77777777" w:rsidR="006C62E3" w:rsidRPr="00886F1A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771156DC" w14:textId="0511BE87" w:rsidR="006C62E3" w:rsidRPr="00886F1A" w:rsidRDefault="00886F1A" w:rsidP="00886F1A">
            <w:pPr>
              <w:pStyle w:val="ListBullet"/>
              <w:spacing w:line="360" w:lineRule="auto"/>
              <w:rPr>
                <w:b w:val="0"/>
              </w:rPr>
            </w:pPr>
            <w:r w:rsidRPr="00886F1A">
              <w:rPr>
                <w:b w:val="0"/>
              </w:rPr>
              <w:t>comparing features and characteristics of living and non-living things which aligns with outcome</w:t>
            </w:r>
            <w:r>
              <w:rPr>
                <w:b w:val="0"/>
              </w:rPr>
              <w:t xml:space="preserve"> –</w:t>
            </w:r>
            <w:r w:rsidRPr="00886F1A">
              <w:rPr>
                <w:b w:val="0"/>
              </w:rPr>
              <w:t xml:space="preserve"> ST2-</w:t>
            </w:r>
            <w:r w:rsidRPr="00886F1A">
              <w:rPr>
                <w:b w:val="0"/>
              </w:rPr>
              <w:lastRenderedPageBreak/>
              <w:t>4LW-S</w:t>
            </w:r>
          </w:p>
        </w:tc>
        <w:tc>
          <w:tcPr>
            <w:tcW w:w="8647" w:type="dxa"/>
            <w:vAlign w:val="top"/>
          </w:tcPr>
          <w:p w14:paraId="6F3E37FF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lastRenderedPageBreak/>
              <w:t xml:space="preserve">KLA </w:t>
            </w:r>
            <w:r>
              <w:t>– Science and Technology</w:t>
            </w:r>
          </w:p>
          <w:p w14:paraId="40F71810" w14:textId="1BA4DD00" w:rsidR="006C62E3" w:rsidRPr="00271DA7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20" w:history="1">
              <w:r w:rsidR="00886F1A" w:rsidRPr="00886F1A">
                <w:rPr>
                  <w:rStyle w:val="Hyperlink"/>
                  <w:sz w:val="22"/>
                  <w:szCs w:val="22"/>
                </w:rPr>
                <w:t>Living world</w:t>
              </w:r>
            </w:hyperlink>
          </w:p>
          <w:p w14:paraId="62630357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2DE737F1" w14:textId="69EFD148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What are the similarities and differences between the life cycles of living things?</w:t>
            </w:r>
          </w:p>
          <w:p w14:paraId="30793DAD" w14:textId="1EBA0476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How can we group living things?</w:t>
            </w:r>
          </w:p>
          <w:p w14:paraId="61E0D0F0" w14:textId="23312C32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6A3C6195" w14:textId="37D61712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86F1A">
              <w:rPr>
                <w:color w:val="000000"/>
              </w:rPr>
              <w:t xml:space="preserve">Write and share a life cycle of an animal. </w:t>
            </w:r>
          </w:p>
          <w:p w14:paraId="264A5E51" w14:textId="4E45DE48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86F1A">
              <w:rPr>
                <w:color w:val="000000"/>
              </w:rPr>
              <w:t>Create and share a fact sheet about an animal.</w:t>
            </w:r>
          </w:p>
          <w:p w14:paraId="79ACA403" w14:textId="6A0393CF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09ACE536" w14:textId="4BBD4B61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Vocabulary related to animals and their features</w:t>
            </w:r>
          </w:p>
          <w:p w14:paraId="48E1FD24" w14:textId="32D5FDE0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Present simple sentences</w:t>
            </w:r>
          </w:p>
          <w:p w14:paraId="32E86BD6" w14:textId="086CAA79" w:rsidR="00886F1A" w:rsidRPr="00886F1A" w:rsidRDefault="00886F1A" w:rsidP="00886F1A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t>Language of life cycles</w:t>
            </w:r>
          </w:p>
          <w:p w14:paraId="657E4AE8" w14:textId="62A645A8" w:rsidR="00886F1A" w:rsidRPr="00886F1A" w:rsidRDefault="00886F1A" w:rsidP="002D2B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F1A">
              <w:rPr>
                <w:rStyle w:val="Strong"/>
                <w:sz w:val="22"/>
              </w:rPr>
              <w:t xml:space="preserve">Link to Content and Language Integrated Learning resource: </w:t>
            </w:r>
            <w:hyperlink r:id="rId21" w:history="1">
              <w:r w:rsidRPr="00886F1A">
                <w:rPr>
                  <w:rStyle w:val="Hyperlink"/>
                  <w:sz w:val="22"/>
                  <w:szCs w:val="22"/>
                </w:rPr>
                <w:t>Australian animals – Stage 2 language sample unit</w:t>
              </w:r>
            </w:hyperlink>
          </w:p>
          <w:p w14:paraId="6E4F3917" w14:textId="2B6C1163" w:rsidR="006C62E3" w:rsidRPr="00886F1A" w:rsidRDefault="006C62E3" w:rsidP="002D2B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7AE8">
              <w:rPr>
                <w:b/>
                <w:bCs/>
              </w:rPr>
              <w:t>Link to KLA resource</w:t>
            </w:r>
            <w:r w:rsidRPr="00A77AE8">
              <w:rPr>
                <w:sz w:val="20"/>
              </w:rPr>
              <w:t>:</w:t>
            </w:r>
            <w:r w:rsidR="00886F1A">
              <w:rPr>
                <w:sz w:val="20"/>
              </w:rPr>
              <w:t xml:space="preserve"> </w:t>
            </w:r>
            <w:hyperlink r:id="rId22" w:history="1">
              <w:r w:rsidR="00886F1A" w:rsidRPr="00886F1A">
                <w:rPr>
                  <w:rStyle w:val="Hyperlink"/>
                  <w:sz w:val="22"/>
                  <w:szCs w:val="22"/>
                </w:rPr>
                <w:t>Learning sequence – living world Stage 2</w:t>
              </w:r>
            </w:hyperlink>
          </w:p>
        </w:tc>
      </w:tr>
    </w:tbl>
    <w:p w14:paraId="7CA7804A" w14:textId="77777777" w:rsidR="006C62E3" w:rsidRDefault="006C62E3" w:rsidP="006B172F">
      <w:pPr>
        <w:spacing w:line="360" w:lineRule="auto"/>
      </w:pPr>
      <w:r>
        <w:br w:type="page"/>
      </w:r>
    </w:p>
    <w:p w14:paraId="40F1869A" w14:textId="3D88EF8F" w:rsidR="006C62E3" w:rsidRDefault="006C62E3" w:rsidP="006C62E3">
      <w:pPr>
        <w:pStyle w:val="Heading2"/>
      </w:pPr>
      <w:r>
        <w:lastRenderedPageBreak/>
        <w:t>Term 4</w:t>
      </w:r>
      <w:r w:rsidR="00234BD6">
        <w:t xml:space="preserve"> – Year </w:t>
      </w:r>
      <w:r w:rsidR="00B716C5">
        <w:t>a</w:t>
      </w:r>
    </w:p>
    <w:p w14:paraId="0CC59532" w14:textId="473F27A2" w:rsidR="006C62E3" w:rsidRPr="00A77AE8" w:rsidRDefault="006C62E3" w:rsidP="006C62E3">
      <w:pPr>
        <w:pStyle w:val="Caption"/>
      </w:pPr>
      <w:r>
        <w:t xml:space="preserve">Table 4 – </w:t>
      </w:r>
      <w:r w:rsidRPr="00A77AE8">
        <w:t xml:space="preserve">Term </w:t>
      </w:r>
      <w:r>
        <w:t>4</w:t>
      </w:r>
      <w:r w:rsidR="00234BD6">
        <w:t xml:space="preserve">, Year </w:t>
      </w:r>
      <w:r w:rsidR="00B716C5">
        <w:t>a</w:t>
      </w:r>
      <w:r w:rsidR="00234BD6"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4 Year A – Sample scope and sequence"/>
      </w:tblPr>
      <w:tblGrid>
        <w:gridCol w:w="5954"/>
        <w:gridCol w:w="8647"/>
      </w:tblGrid>
      <w:tr w:rsidR="006C62E3" w:rsidRPr="00A77AE8" w14:paraId="282DBCAF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12F94B13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00C1DC51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34D54211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7DAC5452" w14:textId="77777777" w:rsidR="006C62E3" w:rsidRPr="00886F1A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096112C5" w14:textId="77777777" w:rsidR="002D2BE0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locates and classifies information in texts LXX2-2C</w:t>
            </w:r>
          </w:p>
          <w:p w14:paraId="6C19C656" w14:textId="77777777" w:rsidR="002D2BE0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composes texts in [Language] using modelled language LXX2-4C</w:t>
            </w:r>
          </w:p>
          <w:p w14:paraId="33DAC8FB" w14:textId="77777777" w:rsidR="002D2BE0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recognises pronunciation and intonation patterns of [Language] LXX2-5U</w:t>
            </w:r>
          </w:p>
          <w:p w14:paraId="6B5D02D9" w14:textId="77777777" w:rsidR="002D2BE0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demonstrates understanding of basic [Language] writing conventions LXX2-6U</w:t>
            </w:r>
          </w:p>
          <w:p w14:paraId="6A432B7A" w14:textId="311D7A38" w:rsidR="002D2BE0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demonstrates understanding of elements of [Language] grammar in familiar language patterns LXX2-7U</w:t>
            </w:r>
          </w:p>
          <w:p w14:paraId="4DE2EC8F" w14:textId="2DE7CFD9" w:rsidR="006C62E3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demonstrates an awareness of how familiar texts are structured LXX2-8U</w:t>
            </w:r>
          </w:p>
          <w:p w14:paraId="159A17B9" w14:textId="77777777" w:rsidR="006C62E3" w:rsidRPr="00886F1A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026CCA2E" w14:textId="2AA621AE" w:rsidR="002D2BE0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examining features and characteristics of places and environments which aligns with outcome</w:t>
            </w:r>
            <w:r>
              <w:rPr>
                <w:b w:val="0"/>
              </w:rPr>
              <w:t xml:space="preserve"> –</w:t>
            </w:r>
            <w:r w:rsidRPr="002D2BE0">
              <w:rPr>
                <w:b w:val="0"/>
              </w:rPr>
              <w:t xml:space="preserve"> </w:t>
            </w:r>
            <w:r w:rsidRPr="002D2BE0">
              <w:rPr>
                <w:b w:val="0"/>
              </w:rPr>
              <w:lastRenderedPageBreak/>
              <w:t>GE2-1</w:t>
            </w:r>
          </w:p>
          <w:p w14:paraId="538CCBA7" w14:textId="70B24FEA" w:rsidR="006C62E3" w:rsidRPr="002D2BE0" w:rsidRDefault="002D2BE0" w:rsidP="002D2BE0">
            <w:pPr>
              <w:pStyle w:val="ListBullet"/>
              <w:spacing w:line="360" w:lineRule="auto"/>
              <w:rPr>
                <w:b w:val="0"/>
              </w:rPr>
            </w:pPr>
            <w:r w:rsidRPr="002D2BE0">
              <w:rPr>
                <w:b w:val="0"/>
              </w:rPr>
              <w:t>describing the ways people, places and environments interact which aligns with outcome</w:t>
            </w:r>
            <w:r>
              <w:rPr>
                <w:b w:val="0"/>
              </w:rPr>
              <w:t xml:space="preserve"> –</w:t>
            </w:r>
            <w:r w:rsidRPr="002D2BE0">
              <w:rPr>
                <w:b w:val="0"/>
              </w:rPr>
              <w:t xml:space="preserve"> GE2-2</w:t>
            </w:r>
          </w:p>
        </w:tc>
        <w:tc>
          <w:tcPr>
            <w:tcW w:w="8647" w:type="dxa"/>
            <w:vAlign w:val="top"/>
          </w:tcPr>
          <w:p w14:paraId="5B6DAF64" w14:textId="77777777" w:rsidR="006C62E3" w:rsidRPr="00A77AE8" w:rsidRDefault="006C62E3" w:rsidP="002D2B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lastRenderedPageBreak/>
              <w:t xml:space="preserve">KLA </w:t>
            </w:r>
            <w:r>
              <w:t>– Geography</w:t>
            </w:r>
          </w:p>
          <w:p w14:paraId="19EE747C" w14:textId="58687C62" w:rsidR="006C62E3" w:rsidRPr="002D2BE0" w:rsidRDefault="006C62E3" w:rsidP="002D2BE0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sz w:val="22"/>
                <w:u w:val="none"/>
                <w:lang w:val="en-US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23" w:history="1">
              <w:r w:rsidR="002D2BE0" w:rsidRPr="002D2BE0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Places are similar and different</w:t>
              </w:r>
            </w:hyperlink>
          </w:p>
          <w:p w14:paraId="6BF774C3" w14:textId="77777777" w:rsidR="006C62E3" w:rsidRPr="00A77AE8" w:rsidRDefault="006C62E3" w:rsidP="002D2B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5D1B91EA" w14:textId="4740EC08" w:rsidR="002D2BE0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How and why are places similar and different?</w:t>
            </w:r>
          </w:p>
          <w:p w14:paraId="14047365" w14:textId="7B6EBFF7" w:rsidR="00886F1A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What would it be like to live in a neighbouring country?</w:t>
            </w:r>
          </w:p>
          <w:p w14:paraId="64078085" w14:textId="59365269" w:rsidR="006C62E3" w:rsidRPr="00A77AE8" w:rsidRDefault="006C62E3" w:rsidP="002D2B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7013F842" w14:textId="43FCCB95" w:rsidR="002D2BE0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Create and share a visual representation comparing natural and demographic features of [Country], Australia and a neighbouring country.</w:t>
            </w:r>
          </w:p>
          <w:p w14:paraId="62278FDC" w14:textId="27553F87" w:rsidR="00886F1A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Create and share a detailed and appealing travel brochure about one of Australia’s neighbours.</w:t>
            </w:r>
          </w:p>
          <w:p w14:paraId="4BB21252" w14:textId="14A39213" w:rsidR="006C62E3" w:rsidRPr="00A77AE8" w:rsidRDefault="006C62E3" w:rsidP="002D2B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0F150B77" w14:textId="1A684958" w:rsidR="002D2BE0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Large numbers</w:t>
            </w:r>
          </w:p>
          <w:p w14:paraId="35659F29" w14:textId="7E2E35DD" w:rsidR="002D2BE0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Natural features</w:t>
            </w:r>
          </w:p>
          <w:p w14:paraId="1697B3F3" w14:textId="0DF96D5F" w:rsidR="002D2BE0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Travel brochures</w:t>
            </w:r>
          </w:p>
          <w:p w14:paraId="54DF32C4" w14:textId="633B554C" w:rsidR="002D2BE0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Infographics</w:t>
            </w:r>
          </w:p>
          <w:p w14:paraId="11AB599B" w14:textId="325EA4C4" w:rsidR="002D2BE0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lastRenderedPageBreak/>
              <w:t>Comparative language</w:t>
            </w:r>
          </w:p>
          <w:p w14:paraId="00C2CC17" w14:textId="00B4A4EB" w:rsidR="00886F1A" w:rsidRPr="002D2BE0" w:rsidRDefault="002D2BE0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BE0">
              <w:t>Questions for interview</w:t>
            </w:r>
          </w:p>
          <w:p w14:paraId="7A671FE2" w14:textId="77777777" w:rsidR="006C62E3" w:rsidRDefault="006C62E3" w:rsidP="002D2B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F18E2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</w:p>
          <w:p w14:paraId="69A540F7" w14:textId="77777777" w:rsidR="002D2BE0" w:rsidRPr="002D2BE0" w:rsidRDefault="00B716C5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2D2BE0" w:rsidRPr="002D2BE0">
                <w:rPr>
                  <w:rStyle w:val="Hyperlink"/>
                  <w:sz w:val="22"/>
                </w:rPr>
                <w:t>Features of Australia</w:t>
              </w:r>
            </w:hyperlink>
          </w:p>
          <w:p w14:paraId="0B5E1EEE" w14:textId="4A7F4E1D" w:rsidR="002D2BE0" w:rsidRPr="00042A2E" w:rsidRDefault="00B716C5" w:rsidP="002D2BE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5" w:history="1">
              <w:r w:rsidR="002D2BE0" w:rsidRPr="002D2BE0">
                <w:rPr>
                  <w:rStyle w:val="Hyperlink"/>
                  <w:sz w:val="22"/>
                </w:rPr>
                <w:t>Australia’s neighbours</w:t>
              </w:r>
            </w:hyperlink>
          </w:p>
        </w:tc>
      </w:tr>
    </w:tbl>
    <w:p w14:paraId="3E0C9A34" w14:textId="77777777" w:rsidR="00042A2E" w:rsidRDefault="00042A2E">
      <w:r>
        <w:lastRenderedPageBreak/>
        <w:br w:type="page"/>
      </w:r>
    </w:p>
    <w:p w14:paraId="6E1D8B46" w14:textId="22A803C7" w:rsidR="00234BD6" w:rsidRDefault="00234BD6" w:rsidP="00234BD6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Term 1 – Year </w:t>
      </w:r>
      <w:r w:rsidR="00B716C5">
        <w:rPr>
          <w:lang w:eastAsia="zh-CN"/>
        </w:rPr>
        <w:t>b</w:t>
      </w:r>
    </w:p>
    <w:p w14:paraId="7E750086" w14:textId="4A10F9FC" w:rsidR="00234BD6" w:rsidRDefault="00234BD6" w:rsidP="00234B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Term 1, Year </w:t>
      </w:r>
      <w:r w:rsidR="00B716C5">
        <w:t>b</w:t>
      </w:r>
      <w:r>
        <w:t xml:space="preserve"> sample scope and sequence</w:t>
      </w:r>
    </w:p>
    <w:tbl>
      <w:tblPr>
        <w:tblStyle w:val="Tableheader1"/>
        <w:tblW w:w="14601" w:type="dxa"/>
        <w:tblInd w:w="-30" w:type="dxa"/>
        <w:tblLook w:val="04A0" w:firstRow="1" w:lastRow="0" w:firstColumn="1" w:lastColumn="0" w:noHBand="0" w:noVBand="1"/>
        <w:tblCaption w:val="Term 1 Year B – Sample scope and sequence"/>
      </w:tblPr>
      <w:tblGrid>
        <w:gridCol w:w="5954"/>
        <w:gridCol w:w="8647"/>
      </w:tblGrid>
      <w:tr w:rsidR="00234BD6" w:rsidRPr="0018581D" w14:paraId="1F244F12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69A21DDF" w14:textId="77777777" w:rsidR="00234BD6" w:rsidRPr="0018581D" w:rsidRDefault="00234BD6" w:rsidP="002F253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647" w:type="dxa"/>
          </w:tcPr>
          <w:p w14:paraId="0B60E455" w14:textId="77777777" w:rsidR="00234BD6" w:rsidRPr="0018581D" w:rsidRDefault="00234BD6" w:rsidP="002F25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234BD6" w:rsidRPr="0018581D" w14:paraId="4F237673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4EFA363C" w14:textId="77777777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135165CB" w14:textId="23AB902E" w:rsidR="008A2130" w:rsidRPr="00962461" w:rsidRDefault="008A2130" w:rsidP="00962461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A2130">
              <w:rPr>
                <w:b w:val="0"/>
                <w:color w:val="000000"/>
              </w:rPr>
              <w:t>interacts with others to share information and participate in classroom activities in [Language]</w:t>
            </w:r>
            <w:r w:rsidR="00962461">
              <w:rPr>
                <w:b w:val="0"/>
                <w:color w:val="000000"/>
              </w:rPr>
              <w:t xml:space="preserve"> </w:t>
            </w:r>
            <w:r w:rsidRPr="00962461">
              <w:rPr>
                <w:b w:val="0"/>
                <w:color w:val="000000"/>
              </w:rPr>
              <w:t>LXX2-1C</w:t>
            </w:r>
          </w:p>
          <w:p w14:paraId="34BAE8F3" w14:textId="77777777" w:rsidR="008A2130" w:rsidRPr="008A2130" w:rsidRDefault="008A2130" w:rsidP="008A2130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A2130">
              <w:rPr>
                <w:b w:val="0"/>
                <w:color w:val="000000"/>
              </w:rPr>
              <w:t>composes texts in [Language] using modelled language LXX2-4C</w:t>
            </w:r>
          </w:p>
          <w:p w14:paraId="018781B5" w14:textId="77777777" w:rsidR="008A2130" w:rsidRPr="008A2130" w:rsidRDefault="008A2130" w:rsidP="008A2130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A2130">
              <w:rPr>
                <w:b w:val="0"/>
                <w:color w:val="000000"/>
              </w:rPr>
              <w:t>recognises pronunciation and intonation patterns of [Language] LXX2-5U</w:t>
            </w:r>
          </w:p>
          <w:p w14:paraId="46879E8C" w14:textId="77777777" w:rsidR="008A2130" w:rsidRPr="008A2130" w:rsidRDefault="008A2130" w:rsidP="008A2130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A2130">
              <w:rPr>
                <w:b w:val="0"/>
                <w:color w:val="000000"/>
              </w:rPr>
              <w:t>demonstrates understanding of basic [Language] writing conventions LXX2-6U</w:t>
            </w:r>
          </w:p>
          <w:p w14:paraId="5BDA37A0" w14:textId="4EE1337D" w:rsidR="008A2130" w:rsidRPr="008A2130" w:rsidRDefault="008A2130" w:rsidP="008A2130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A2130">
              <w:rPr>
                <w:b w:val="0"/>
                <w:color w:val="000000"/>
              </w:rPr>
              <w:t>demonstrates understanding of elements of [Language] grammar in familiar language patterns LXX2-7U</w:t>
            </w:r>
          </w:p>
          <w:p w14:paraId="5D94E777" w14:textId="77777777" w:rsidR="008A2130" w:rsidRPr="008A2130" w:rsidRDefault="008A2130" w:rsidP="008A2130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8A2130">
              <w:rPr>
                <w:b w:val="0"/>
                <w:color w:val="000000"/>
              </w:rPr>
              <w:t>demonstrates an awareness of how familiar texts are structured LXX2-8U</w:t>
            </w:r>
          </w:p>
          <w:p w14:paraId="609F9ECB" w14:textId="2F138F16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00CCC03B" w14:textId="6ED7BA78" w:rsidR="00234BD6" w:rsidRPr="00234BD6" w:rsidRDefault="008A2130" w:rsidP="00234BD6">
            <w:pPr>
              <w:pStyle w:val="ListBullet"/>
              <w:spacing w:line="360" w:lineRule="auto"/>
              <w:rPr>
                <w:b w:val="0"/>
              </w:rPr>
            </w:pPr>
            <w:r w:rsidRPr="008A2130">
              <w:rPr>
                <w:b w:val="0"/>
              </w:rPr>
              <w:lastRenderedPageBreak/>
              <w:t>describing how contextual factors are interrelated and how they influence health, safety, wellbeing and participation in physical activity which aligns with outcome</w:t>
            </w:r>
            <w:r>
              <w:rPr>
                <w:b w:val="0"/>
              </w:rPr>
              <w:t xml:space="preserve"> – </w:t>
            </w:r>
            <w:r w:rsidRPr="008A2130">
              <w:rPr>
                <w:b w:val="0"/>
              </w:rPr>
              <w:t>PD2-6</w:t>
            </w:r>
          </w:p>
        </w:tc>
        <w:tc>
          <w:tcPr>
            <w:tcW w:w="8647" w:type="dxa"/>
            <w:vAlign w:val="top"/>
          </w:tcPr>
          <w:p w14:paraId="49F75759" w14:textId="77777777" w:rsidR="00234BD6" w:rsidRPr="00A77AE8" w:rsidRDefault="00234BD6" w:rsidP="009624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lastRenderedPageBreak/>
              <w:t>KLA</w:t>
            </w:r>
            <w:r w:rsidRPr="00A77AE8">
              <w:t xml:space="preserve"> – PDHPE</w:t>
            </w:r>
          </w:p>
          <w:p w14:paraId="30DEC8DA" w14:textId="70C0FD7F" w:rsidR="00234BD6" w:rsidRPr="008A2130" w:rsidRDefault="00234BD6" w:rsidP="00962461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26" w:history="1">
              <w:r w:rsidR="008A2130" w:rsidRPr="008A2130">
                <w:rPr>
                  <w:rStyle w:val="Hyperlink"/>
                  <w:sz w:val="22"/>
                  <w:szCs w:val="22"/>
                </w:rPr>
                <w:t>Healthy, Safe and Active Lifestyles</w:t>
              </w:r>
            </w:hyperlink>
          </w:p>
          <w:p w14:paraId="6DCC1820" w14:textId="77777777" w:rsidR="00234BD6" w:rsidRPr="00A77AE8" w:rsidRDefault="00234BD6" w:rsidP="009624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 xml:space="preserve">Key </w:t>
            </w:r>
            <w:r>
              <w:rPr>
                <w:rStyle w:val="Strong"/>
                <w:sz w:val="22"/>
                <w:szCs w:val="22"/>
              </w:rPr>
              <w:t>i</w:t>
            </w:r>
            <w:r w:rsidRPr="00A77AE8">
              <w:rPr>
                <w:rStyle w:val="Strong"/>
                <w:sz w:val="22"/>
                <w:szCs w:val="22"/>
              </w:rPr>
              <w:t xml:space="preserve">nquiry </w:t>
            </w:r>
            <w:r>
              <w:rPr>
                <w:rStyle w:val="Strong"/>
                <w:sz w:val="22"/>
                <w:szCs w:val="22"/>
              </w:rPr>
              <w:t>q</w:t>
            </w:r>
            <w:r w:rsidRPr="00A77AE8">
              <w:rPr>
                <w:rStyle w:val="Strong"/>
                <w:sz w:val="22"/>
                <w:szCs w:val="22"/>
              </w:rPr>
              <w:t>uestions:</w:t>
            </w:r>
          </w:p>
          <w:p w14:paraId="180E6159" w14:textId="06FD8CB1" w:rsidR="00234BD6" w:rsidRPr="008A2130" w:rsidRDefault="008A2130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8A2130">
              <w:rPr>
                <w:rFonts w:eastAsia="Times New Roman" w:cs="Arial"/>
                <w:color w:val="000000"/>
                <w:lang w:eastAsia="en-AU"/>
              </w:rPr>
              <w:t xml:space="preserve">How can I </w:t>
            </w:r>
            <w:proofErr w:type="gramStart"/>
            <w:r w:rsidRPr="008A2130">
              <w:rPr>
                <w:rFonts w:eastAsia="Times New Roman" w:cs="Arial"/>
                <w:color w:val="000000"/>
                <w:lang w:eastAsia="en-AU"/>
              </w:rPr>
              <w:t>take action</w:t>
            </w:r>
            <w:proofErr w:type="gramEnd"/>
            <w:r w:rsidRPr="008A2130">
              <w:rPr>
                <w:rFonts w:eastAsia="Times New Roman" w:cs="Arial"/>
                <w:color w:val="000000"/>
                <w:lang w:eastAsia="en-AU"/>
              </w:rPr>
              <w:t xml:space="preserve"> to enhance my own and others’ health, safety, wellbeing and participation in physical activity?</w:t>
            </w:r>
          </w:p>
          <w:p w14:paraId="1CBF63FD" w14:textId="77777777" w:rsidR="00234BD6" w:rsidRDefault="00234BD6" w:rsidP="009624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Language learning tasks</w:t>
            </w:r>
            <w:r>
              <w:t>:</w:t>
            </w:r>
          </w:p>
          <w:p w14:paraId="048D5F76" w14:textId="0B20F4D1" w:rsidR="008A2130" w:rsidRPr="008A2130" w:rsidRDefault="008A2130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8A2130">
              <w:rPr>
                <w:color w:val="000000"/>
              </w:rPr>
              <w:t>Keep a 2</w:t>
            </w:r>
            <w:r>
              <w:rPr>
                <w:color w:val="000000"/>
              </w:rPr>
              <w:t>-</w:t>
            </w:r>
            <w:r w:rsidRPr="008A2130">
              <w:rPr>
                <w:color w:val="000000"/>
              </w:rPr>
              <w:t>week diary to monitor your physical activity levels for 2 weeks. Analyse and share with your friends.</w:t>
            </w:r>
          </w:p>
          <w:p w14:paraId="234D397A" w14:textId="0A5CBEC2" w:rsidR="00886F1A" w:rsidRPr="008A2130" w:rsidRDefault="008A2130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8A2130">
              <w:rPr>
                <w:color w:val="000000"/>
              </w:rPr>
              <w:t>Keep a diary about your diet for 2 weeks. Analyse and share with your friends.</w:t>
            </w:r>
          </w:p>
          <w:p w14:paraId="3BACDD65" w14:textId="2B5CD467" w:rsidR="00234BD6" w:rsidRPr="00A77AE8" w:rsidRDefault="00234BD6" w:rsidP="009624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0260AE3F" w14:textId="01B213D1" w:rsidR="008A2130" w:rsidRPr="00962461" w:rsidRDefault="008A2130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Vocabulary – activities, food and drink</w:t>
            </w:r>
          </w:p>
          <w:p w14:paraId="52095664" w14:textId="5EECC91D" w:rsidR="008A2130" w:rsidRPr="00962461" w:rsidRDefault="008A2130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Present tense sentences – I usually</w:t>
            </w:r>
            <w:r w:rsidR="00962461" w:rsidRPr="00962461">
              <w:t>…</w:t>
            </w:r>
          </w:p>
          <w:p w14:paraId="4B441A50" w14:textId="542E8FA4" w:rsidR="008A2130" w:rsidRPr="00962461" w:rsidRDefault="008A2130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Future tense sentences – I’m going to</w:t>
            </w:r>
            <w:r w:rsidR="00962461" w:rsidRPr="00962461">
              <w:t>…</w:t>
            </w:r>
          </w:p>
          <w:p w14:paraId="14FFF02E" w14:textId="429EF380" w:rsidR="00886F1A" w:rsidRPr="00962461" w:rsidRDefault="008A2130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Past tense sentences – I ate</w:t>
            </w:r>
            <w:r w:rsidR="00962461" w:rsidRPr="00962461">
              <w:t>…</w:t>
            </w:r>
          </w:p>
          <w:p w14:paraId="6B13071A" w14:textId="6AFB31A1" w:rsidR="00234BD6" w:rsidRDefault="00234BD6" w:rsidP="009624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rStyle w:val="Strong"/>
                <w:sz w:val="22"/>
              </w:rPr>
              <w:t>Link to KLA resource</w:t>
            </w:r>
            <w:r w:rsidR="00962461">
              <w:rPr>
                <w:rStyle w:val="Strong"/>
                <w:sz w:val="22"/>
              </w:rPr>
              <w:t>s</w:t>
            </w:r>
            <w:r w:rsidRPr="00A77AE8">
              <w:rPr>
                <w:sz w:val="20"/>
              </w:rPr>
              <w:t>:</w:t>
            </w:r>
          </w:p>
          <w:p w14:paraId="6C251DF4" w14:textId="77777777" w:rsidR="00962461" w:rsidRPr="00962461" w:rsidRDefault="00B716C5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</w:rPr>
            </w:pPr>
            <w:hyperlink r:id="rId27" w:history="1">
              <w:r w:rsidR="00962461" w:rsidRPr="00962461">
                <w:rPr>
                  <w:rStyle w:val="Hyperlink"/>
                  <w:sz w:val="22"/>
                </w:rPr>
                <w:t>PDHPE Stage 2 Scope and Sequence</w:t>
              </w:r>
            </w:hyperlink>
          </w:p>
          <w:p w14:paraId="12407DB6" w14:textId="474CA58C" w:rsidR="00962461" w:rsidRPr="00234BD6" w:rsidRDefault="00B716C5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28" w:history="1">
              <w:r w:rsidR="00962461" w:rsidRPr="00962461">
                <w:rPr>
                  <w:rStyle w:val="Hyperlink"/>
                  <w:sz w:val="22"/>
                </w:rPr>
                <w:t>Australian guide to healthy eating</w:t>
              </w:r>
            </w:hyperlink>
          </w:p>
        </w:tc>
      </w:tr>
    </w:tbl>
    <w:p w14:paraId="1E83F09F" w14:textId="77777777" w:rsidR="00234BD6" w:rsidRDefault="00234BD6" w:rsidP="00234BD6">
      <w:r>
        <w:lastRenderedPageBreak/>
        <w:br w:type="page"/>
      </w:r>
    </w:p>
    <w:p w14:paraId="46B2CB3E" w14:textId="745A2421" w:rsidR="00234BD6" w:rsidRDefault="00234BD6" w:rsidP="00234BD6">
      <w:pPr>
        <w:pStyle w:val="Heading2"/>
      </w:pPr>
      <w:r>
        <w:lastRenderedPageBreak/>
        <w:t xml:space="preserve">Term 2 – Year </w:t>
      </w:r>
      <w:r w:rsidR="00B716C5">
        <w:t>b</w:t>
      </w:r>
    </w:p>
    <w:p w14:paraId="542BEE4D" w14:textId="5A2222B0" w:rsidR="00234BD6" w:rsidRPr="00A77AE8" w:rsidRDefault="00234BD6" w:rsidP="00234B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</w:t>
      </w:r>
      <w:r w:rsidRPr="00A77AE8">
        <w:t xml:space="preserve">Term </w:t>
      </w:r>
      <w:r>
        <w:t xml:space="preserve">2, Year </w:t>
      </w:r>
      <w:r w:rsidR="00B716C5">
        <w:t>b</w:t>
      </w:r>
      <w:r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2 Year B – Sample scope and sequence"/>
      </w:tblPr>
      <w:tblGrid>
        <w:gridCol w:w="5954"/>
        <w:gridCol w:w="8647"/>
      </w:tblGrid>
      <w:tr w:rsidR="00234BD6" w:rsidRPr="00A77AE8" w14:paraId="67D61205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3461E594" w14:textId="77777777" w:rsidR="00234BD6" w:rsidRPr="00A77AE8" w:rsidRDefault="00234BD6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2AB11DEF" w14:textId="77777777" w:rsidR="00234BD6" w:rsidRPr="00A77AE8" w:rsidRDefault="00234BD6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0215A79B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1A7E2C80" w14:textId="77777777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017C714D" w14:textId="2BA933BB" w:rsidR="00962461" w:rsidRPr="00962461" w:rsidRDefault="00962461" w:rsidP="00962461">
            <w:pPr>
              <w:pStyle w:val="ListBullet"/>
              <w:spacing w:line="360" w:lineRule="auto"/>
              <w:rPr>
                <w:b w:val="0"/>
              </w:rPr>
            </w:pPr>
            <w:r w:rsidRPr="00962461">
              <w:rPr>
                <w:b w:val="0"/>
              </w:rPr>
              <w:t>interacts with others to share information and participate in classroom activities in [Language]</w:t>
            </w:r>
            <w:r>
              <w:rPr>
                <w:b w:val="0"/>
              </w:rPr>
              <w:t xml:space="preserve"> </w:t>
            </w:r>
            <w:r w:rsidRPr="00962461">
              <w:rPr>
                <w:b w:val="0"/>
              </w:rPr>
              <w:t>LXX2-1C</w:t>
            </w:r>
          </w:p>
          <w:p w14:paraId="1E133C24" w14:textId="77777777" w:rsidR="00962461" w:rsidRPr="00962461" w:rsidRDefault="00962461" w:rsidP="00962461">
            <w:pPr>
              <w:pStyle w:val="ListBullet"/>
              <w:spacing w:line="360" w:lineRule="auto"/>
              <w:rPr>
                <w:b w:val="0"/>
              </w:rPr>
            </w:pPr>
            <w:r w:rsidRPr="00962461">
              <w:rPr>
                <w:b w:val="0"/>
              </w:rPr>
              <w:t>composes texts in [Language] using modelled language LXX2-4C</w:t>
            </w:r>
          </w:p>
          <w:p w14:paraId="62F6E826" w14:textId="77777777" w:rsidR="00962461" w:rsidRPr="00962461" w:rsidRDefault="00962461" w:rsidP="00962461">
            <w:pPr>
              <w:pStyle w:val="ListBullet"/>
              <w:spacing w:line="360" w:lineRule="auto"/>
              <w:rPr>
                <w:b w:val="0"/>
              </w:rPr>
            </w:pPr>
            <w:r w:rsidRPr="00962461">
              <w:rPr>
                <w:b w:val="0"/>
              </w:rPr>
              <w:t>recognises pronunciation and intonation patterns of [Language] LXX2-5U</w:t>
            </w:r>
          </w:p>
          <w:p w14:paraId="3534F28D" w14:textId="77777777" w:rsidR="00962461" w:rsidRPr="00962461" w:rsidRDefault="00962461" w:rsidP="00962461">
            <w:pPr>
              <w:pStyle w:val="ListBullet"/>
              <w:spacing w:line="360" w:lineRule="auto"/>
              <w:rPr>
                <w:b w:val="0"/>
              </w:rPr>
            </w:pPr>
            <w:r w:rsidRPr="00962461">
              <w:rPr>
                <w:b w:val="0"/>
              </w:rPr>
              <w:t>demonstrates understanding of basic [Language] writing conventions LXX2-6U</w:t>
            </w:r>
          </w:p>
          <w:p w14:paraId="4B49ED3A" w14:textId="77777777" w:rsidR="00962461" w:rsidRPr="00962461" w:rsidRDefault="00962461" w:rsidP="00962461">
            <w:pPr>
              <w:pStyle w:val="ListBullet"/>
              <w:spacing w:line="360" w:lineRule="auto"/>
              <w:rPr>
                <w:b w:val="0"/>
              </w:rPr>
            </w:pPr>
            <w:r w:rsidRPr="00962461">
              <w:rPr>
                <w:b w:val="0"/>
              </w:rPr>
              <w:t xml:space="preserve">demonstrates understanding of elements of [Language] grammar in familiar language patterns LXX2-7U </w:t>
            </w:r>
          </w:p>
          <w:p w14:paraId="6E1EBA63" w14:textId="77777777" w:rsidR="00962461" w:rsidRPr="00962461" w:rsidRDefault="00962461" w:rsidP="00962461">
            <w:pPr>
              <w:pStyle w:val="ListBullet"/>
              <w:spacing w:line="360" w:lineRule="auto"/>
              <w:rPr>
                <w:b w:val="0"/>
              </w:rPr>
            </w:pPr>
            <w:r w:rsidRPr="00962461">
              <w:rPr>
                <w:b w:val="0"/>
              </w:rPr>
              <w:t>demonstrates an awareness of how familiar texts are structured LXX2-8U</w:t>
            </w:r>
          </w:p>
          <w:p w14:paraId="4CB5F780" w14:textId="77777777" w:rsidR="00234BD6" w:rsidRPr="00886F1A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7BE4C0DD" w14:textId="1D9936FF" w:rsidR="00234BD6" w:rsidRPr="00616270" w:rsidRDefault="00962461" w:rsidP="00616270">
            <w:pPr>
              <w:pStyle w:val="ListBullet"/>
              <w:spacing w:line="360" w:lineRule="auto"/>
              <w:rPr>
                <w:b w:val="0"/>
              </w:rPr>
            </w:pPr>
            <w:r w:rsidRPr="00962461">
              <w:rPr>
                <w:b w:val="0"/>
              </w:rPr>
              <w:t xml:space="preserve">describing and explaining effects of British </w:t>
            </w:r>
            <w:r w:rsidRPr="00962461">
              <w:rPr>
                <w:b w:val="0"/>
              </w:rPr>
              <w:lastRenderedPageBreak/>
              <w:t>colonisation in Australia which aligns with outcome</w:t>
            </w:r>
            <w:r>
              <w:rPr>
                <w:b w:val="0"/>
              </w:rPr>
              <w:t xml:space="preserve"> –</w:t>
            </w:r>
            <w:r w:rsidRPr="00962461">
              <w:rPr>
                <w:b w:val="0"/>
              </w:rPr>
              <w:t xml:space="preserve"> HT2-4</w:t>
            </w:r>
          </w:p>
        </w:tc>
        <w:tc>
          <w:tcPr>
            <w:tcW w:w="8647" w:type="dxa"/>
            <w:vAlign w:val="top"/>
          </w:tcPr>
          <w:p w14:paraId="11C7D68C" w14:textId="77777777" w:rsidR="00234BD6" w:rsidRPr="006B172F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lastRenderedPageBreak/>
              <w:t xml:space="preserve">KLA </w:t>
            </w:r>
            <w:r w:rsidRPr="006B172F">
              <w:rPr>
                <w:szCs w:val="22"/>
              </w:rPr>
              <w:t>– History</w:t>
            </w:r>
          </w:p>
          <w:p w14:paraId="22228D7B" w14:textId="705A9137" w:rsidR="00234BD6" w:rsidRPr="006B172F" w:rsidRDefault="00234BD6" w:rsidP="00641477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29" w:history="1">
              <w:r w:rsidR="00962461" w:rsidRPr="00962461">
                <w:rPr>
                  <w:rStyle w:val="Hyperlink"/>
                  <w:rFonts w:cs="Arial"/>
                  <w:sz w:val="22"/>
                  <w:szCs w:val="22"/>
                </w:rPr>
                <w:t>First contacts</w:t>
              </w:r>
            </w:hyperlink>
            <w:r w:rsidR="00962461" w:rsidRPr="00962461">
              <w:rPr>
                <w:rStyle w:val="Strong"/>
                <w:sz w:val="22"/>
                <w:szCs w:val="22"/>
              </w:rPr>
              <w:cr/>
            </w:r>
            <w:r w:rsidRPr="006B172F">
              <w:rPr>
                <w:rStyle w:val="Strong"/>
                <w:sz w:val="22"/>
                <w:szCs w:val="22"/>
              </w:rPr>
              <w:t>Key inquiry questions:</w:t>
            </w:r>
          </w:p>
          <w:p w14:paraId="712E6713" w14:textId="77777777" w:rsidR="00962461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62461">
              <w:rPr>
                <w:lang w:val="en-US"/>
              </w:rPr>
              <w:t>What was life like for Aboriginal and/or Torres Strait Islander peoples before the arrival of the Europeans?</w:t>
            </w:r>
          </w:p>
          <w:p w14:paraId="49EEC960" w14:textId="46520AAF" w:rsidR="00886F1A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lang w:val="en-US"/>
              </w:rPr>
            </w:pPr>
            <w:r w:rsidRPr="00962461">
              <w:rPr>
                <w:lang w:val="en-US"/>
              </w:rPr>
              <w:t>Why did Europeans settle in Australia?</w:t>
            </w:r>
          </w:p>
          <w:p w14:paraId="1D07DE04" w14:textId="67B9473C" w:rsidR="00234BD6" w:rsidRPr="006B172F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Language learning tasks:</w:t>
            </w:r>
          </w:p>
          <w:p w14:paraId="1781BBAC" w14:textId="77777777" w:rsidR="00962461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62461">
              <w:rPr>
                <w:rFonts w:cs="Arial"/>
              </w:rPr>
              <w:t xml:space="preserve">Provide the viewpoints of </w:t>
            </w:r>
            <w:r w:rsidRPr="00962461">
              <w:t>an Aboriginal person and a person who sailed on the First Fleet on their first meeting.</w:t>
            </w:r>
          </w:p>
          <w:p w14:paraId="11DC0B06" w14:textId="080E0B17" w:rsidR="00886F1A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962461">
              <w:rPr>
                <w:rFonts w:cs="Arial"/>
              </w:rPr>
              <w:t xml:space="preserve">Research a convict through </w:t>
            </w:r>
            <w:hyperlink r:id="rId30" w:history="1">
              <w:r w:rsidRPr="00962461">
                <w:rPr>
                  <w:rStyle w:val="Hyperlink"/>
                  <w:sz w:val="22"/>
                </w:rPr>
                <w:t>First Fleet Online</w:t>
              </w:r>
            </w:hyperlink>
            <w:r w:rsidRPr="00962461">
              <w:rPr>
                <w:rStyle w:val="Hyperlink"/>
                <w:sz w:val="22"/>
                <w:u w:val="none"/>
              </w:rPr>
              <w:t xml:space="preserve">. </w:t>
            </w:r>
            <w:r w:rsidRPr="00962461">
              <w:rPr>
                <w:rStyle w:val="Hyperlink"/>
                <w:color w:val="auto"/>
                <w:sz w:val="22"/>
                <w:u w:val="none"/>
              </w:rPr>
              <w:t>Create a profile of the convicts.</w:t>
            </w:r>
          </w:p>
          <w:p w14:paraId="7184AF63" w14:textId="3BDC6A05" w:rsidR="00234BD6" w:rsidRPr="006B172F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Suggested language and text types:</w:t>
            </w:r>
          </w:p>
          <w:p w14:paraId="32320B25" w14:textId="6BB2D03A" w:rsidR="00962461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Adjectives to describe everyday life, events, people, places, sites and buildings</w:t>
            </w:r>
          </w:p>
          <w:p w14:paraId="44E265DB" w14:textId="69851698" w:rsidR="00962461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Past tense sentences</w:t>
            </w:r>
          </w:p>
          <w:p w14:paraId="3C6A4D1D" w14:textId="47F5D95A" w:rsidR="00962461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Providing reasons – this is important because</w:t>
            </w:r>
          </w:p>
          <w:p w14:paraId="6BCA2E49" w14:textId="4345E8DE" w:rsidR="00886F1A" w:rsidRPr="00962461" w:rsidRDefault="00962461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461">
              <w:t>Biographical information</w:t>
            </w:r>
          </w:p>
          <w:p w14:paraId="384A1509" w14:textId="5B411B89" w:rsidR="00234BD6" w:rsidRDefault="00234BD6" w:rsidP="002F2536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b/>
                <w:bCs/>
                <w:szCs w:val="22"/>
              </w:rPr>
              <w:lastRenderedPageBreak/>
              <w:t>Link to KLA resource</w:t>
            </w:r>
            <w:r w:rsidRPr="00A77AE8">
              <w:rPr>
                <w:szCs w:val="22"/>
              </w:rPr>
              <w:t>:</w:t>
            </w:r>
          </w:p>
          <w:p w14:paraId="0D53E90D" w14:textId="78994ADB" w:rsidR="00962461" w:rsidRPr="00962461" w:rsidRDefault="00B716C5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962461" w:rsidRPr="00962461">
                <w:rPr>
                  <w:rStyle w:val="Hyperlink"/>
                  <w:sz w:val="22"/>
                </w:rPr>
                <w:t>Australia’s first people</w:t>
              </w:r>
            </w:hyperlink>
          </w:p>
          <w:p w14:paraId="5A3D709A" w14:textId="31DFE04A" w:rsidR="00616270" w:rsidRPr="00A77AE8" w:rsidRDefault="00B716C5" w:rsidP="0096246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962461" w:rsidRPr="00962461">
                <w:rPr>
                  <w:rStyle w:val="Hyperlink"/>
                  <w:sz w:val="22"/>
                </w:rPr>
                <w:t>The First Fleet and its impact</w:t>
              </w:r>
            </w:hyperlink>
          </w:p>
        </w:tc>
      </w:tr>
    </w:tbl>
    <w:p w14:paraId="13CB88C1" w14:textId="77777777" w:rsidR="00234BD6" w:rsidRDefault="00234BD6" w:rsidP="00234BD6">
      <w:r>
        <w:lastRenderedPageBreak/>
        <w:br w:type="page"/>
      </w:r>
    </w:p>
    <w:p w14:paraId="024A0460" w14:textId="217C22D2" w:rsidR="00234BD6" w:rsidRDefault="00234BD6" w:rsidP="00234BD6">
      <w:pPr>
        <w:pStyle w:val="Heading2"/>
      </w:pPr>
      <w:r>
        <w:lastRenderedPageBreak/>
        <w:t>Term 3</w:t>
      </w:r>
      <w:r w:rsidR="00616270">
        <w:t xml:space="preserve"> – Year </w:t>
      </w:r>
      <w:r w:rsidR="00B716C5">
        <w:t>b</w:t>
      </w:r>
    </w:p>
    <w:p w14:paraId="6C967A17" w14:textId="576D5343" w:rsidR="00234BD6" w:rsidRPr="00A77AE8" w:rsidRDefault="00234BD6" w:rsidP="00234BD6">
      <w:pPr>
        <w:pStyle w:val="Caption"/>
      </w:pPr>
      <w:r>
        <w:t xml:space="preserve">Table 3 – </w:t>
      </w:r>
      <w:r w:rsidRPr="00A77AE8">
        <w:t xml:space="preserve">Term </w:t>
      </w:r>
      <w:r>
        <w:t>3</w:t>
      </w:r>
      <w:r w:rsidR="00616270">
        <w:t xml:space="preserve">, Year </w:t>
      </w:r>
      <w:r w:rsidR="00B716C5">
        <w:t>b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3 Year B – Sample scope and sequence"/>
      </w:tblPr>
      <w:tblGrid>
        <w:gridCol w:w="5954"/>
        <w:gridCol w:w="8647"/>
      </w:tblGrid>
      <w:tr w:rsidR="00234BD6" w:rsidRPr="00A77AE8" w14:paraId="0924BBA9" w14:textId="77777777" w:rsidTr="00285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63D6AC6E" w14:textId="77777777" w:rsidR="00234BD6" w:rsidRPr="00A77AE8" w:rsidRDefault="00234BD6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3DA1F444" w14:textId="77777777" w:rsidR="00234BD6" w:rsidRPr="00A77AE8" w:rsidRDefault="00234BD6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527E01A0" w14:textId="77777777" w:rsidTr="0028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613FE589" w14:textId="77777777" w:rsidR="00234BD6" w:rsidRPr="00886F1A" w:rsidRDefault="00234BD6" w:rsidP="007B7A85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0F4FD049" w14:textId="77777777" w:rsidR="007B7A85" w:rsidRPr="007B7A85" w:rsidRDefault="007B7A85" w:rsidP="007B7A85">
            <w:pPr>
              <w:pStyle w:val="ListBullet"/>
              <w:spacing w:line="360" w:lineRule="auto"/>
              <w:rPr>
                <w:b w:val="0"/>
              </w:rPr>
            </w:pPr>
            <w:r w:rsidRPr="007B7A85">
              <w:rPr>
                <w:b w:val="0"/>
              </w:rPr>
              <w:t>composes texts in [Language] using modelled language LXX2-4C</w:t>
            </w:r>
          </w:p>
          <w:p w14:paraId="03F649BA" w14:textId="77777777" w:rsidR="007B7A85" w:rsidRPr="007B7A85" w:rsidRDefault="007B7A85" w:rsidP="007B7A85">
            <w:pPr>
              <w:pStyle w:val="ListBullet"/>
              <w:spacing w:line="360" w:lineRule="auto"/>
              <w:rPr>
                <w:b w:val="0"/>
              </w:rPr>
            </w:pPr>
            <w:r w:rsidRPr="007B7A85">
              <w:rPr>
                <w:b w:val="0"/>
              </w:rPr>
              <w:t>recognises pronunciation and intonation patterns of [Language] LXX2-5U</w:t>
            </w:r>
          </w:p>
          <w:p w14:paraId="1A7729CF" w14:textId="77777777" w:rsidR="007B7A85" w:rsidRPr="007B7A85" w:rsidRDefault="007B7A85" w:rsidP="007B7A85">
            <w:pPr>
              <w:pStyle w:val="ListBullet"/>
              <w:spacing w:line="360" w:lineRule="auto"/>
              <w:rPr>
                <w:b w:val="0"/>
              </w:rPr>
            </w:pPr>
            <w:r w:rsidRPr="007B7A85">
              <w:rPr>
                <w:b w:val="0"/>
              </w:rPr>
              <w:t>demonstrates understanding of basic [Language] writing conventions LXX2-6U</w:t>
            </w:r>
          </w:p>
          <w:p w14:paraId="54FEA700" w14:textId="688B9761" w:rsidR="00234BD6" w:rsidRPr="007B7A85" w:rsidRDefault="007B7A85" w:rsidP="007B7A85">
            <w:pPr>
              <w:pStyle w:val="ListBullet"/>
              <w:spacing w:line="360" w:lineRule="auto"/>
              <w:rPr>
                <w:b w:val="0"/>
              </w:rPr>
            </w:pPr>
            <w:r w:rsidRPr="007B7A85">
              <w:rPr>
                <w:b w:val="0"/>
              </w:rPr>
              <w:t>demonstrates understanding of elements of [Language] grammar in familiar language patterns LXX2-7U</w:t>
            </w:r>
          </w:p>
          <w:p w14:paraId="48598BA8" w14:textId="77777777" w:rsidR="00234BD6" w:rsidRPr="00886F1A" w:rsidRDefault="00234BD6" w:rsidP="007B7A85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2E4F9203" w14:textId="2944691C" w:rsidR="00234BD6" w:rsidRPr="00616270" w:rsidRDefault="007B7A85" w:rsidP="007B7A85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7B7A85">
              <w:rPr>
                <w:b w:val="0"/>
                <w:color w:val="000000"/>
              </w:rPr>
              <w:t>selecting and using materials, tools and equipment to develop solutions for a need or opportunity which aligns with outcome</w:t>
            </w:r>
            <w:r>
              <w:rPr>
                <w:b w:val="0"/>
                <w:color w:val="000000"/>
              </w:rPr>
              <w:t xml:space="preserve"> –</w:t>
            </w:r>
            <w:r w:rsidRPr="007B7A85">
              <w:rPr>
                <w:b w:val="0"/>
                <w:color w:val="000000"/>
              </w:rPr>
              <w:t xml:space="preserve"> ST2-2DP-T</w:t>
            </w:r>
          </w:p>
        </w:tc>
        <w:tc>
          <w:tcPr>
            <w:tcW w:w="8647" w:type="dxa"/>
            <w:vAlign w:val="top"/>
          </w:tcPr>
          <w:p w14:paraId="3DA138BC" w14:textId="77777777" w:rsidR="00234BD6" w:rsidRPr="00A77AE8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Science and Technology</w:t>
            </w:r>
          </w:p>
          <w:p w14:paraId="6D0A4E40" w14:textId="1D9A4D88" w:rsidR="00234BD6" w:rsidRPr="00271DA7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7B7A85">
              <w:rPr>
                <w:sz w:val="20"/>
                <w:szCs w:val="22"/>
              </w:rPr>
              <w:t xml:space="preserve"> </w:t>
            </w:r>
            <w:hyperlink r:id="rId33" w:history="1">
              <w:r w:rsidR="007B7A85" w:rsidRPr="007B7A85">
                <w:rPr>
                  <w:rStyle w:val="Hyperlink"/>
                  <w:sz w:val="22"/>
                </w:rPr>
                <w:t>Material World</w:t>
              </w:r>
            </w:hyperlink>
          </w:p>
          <w:p w14:paraId="3F68D1CE" w14:textId="673D0EED" w:rsidR="00234BD6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18FD6367" w14:textId="77777777" w:rsidR="007B7A85" w:rsidRPr="00577FC2" w:rsidRDefault="007B7A85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577FC2">
              <w:rPr>
                <w:lang w:eastAsia="en-AU"/>
              </w:rPr>
              <w:t>What are the different forms of energy around us and how can we detect them?</w:t>
            </w:r>
          </w:p>
          <w:p w14:paraId="4EE5B7D3" w14:textId="6E6E74C1" w:rsidR="00234BD6" w:rsidRPr="00A77AE8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7CA3C880" w14:textId="73116BC9" w:rsidR="007B7A85" w:rsidRPr="007B7A85" w:rsidRDefault="007B7A85" w:rsidP="007B7A8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A85">
              <w:t>Find a number of objects. Tell your friends what the objects are; what they are used for; what material they are made of; and the properties of the material.</w:t>
            </w:r>
          </w:p>
          <w:p w14:paraId="7849E018" w14:textId="60FABC89" w:rsidR="00886F1A" w:rsidRPr="007B7A85" w:rsidRDefault="007B7A85" w:rsidP="007B7A8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A85">
              <w:t>Design and make a game using recycled materials. Tell your friends the rules of your game. Play the game.</w:t>
            </w:r>
          </w:p>
          <w:p w14:paraId="00EF6512" w14:textId="5BD520BD" w:rsidR="00641477" w:rsidRPr="00507449" w:rsidRDefault="00507449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</w:rPr>
            </w:pPr>
            <w:r w:rsidRPr="00507449">
              <w:rPr>
                <w:rStyle w:val="Strong"/>
                <w:sz w:val="22"/>
              </w:rPr>
              <w:t>Suggested language and text types</w:t>
            </w:r>
            <w:r w:rsidR="00641477" w:rsidRPr="00507449">
              <w:rPr>
                <w:rStyle w:val="Strong"/>
                <w:sz w:val="20"/>
              </w:rPr>
              <w:t>:</w:t>
            </w:r>
          </w:p>
          <w:p w14:paraId="554F09CC" w14:textId="0A5DB5C5" w:rsidR="007B7A85" w:rsidRPr="007B7A85" w:rsidRDefault="007B7A85" w:rsidP="007B7A8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A85">
              <w:t>Types of object and their purposes</w:t>
            </w:r>
          </w:p>
          <w:p w14:paraId="5437AA0E" w14:textId="1C8D9878" w:rsidR="007B7A85" w:rsidRPr="007B7A85" w:rsidRDefault="007B7A85" w:rsidP="007B7A8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A85">
              <w:t>Materials and their properties</w:t>
            </w:r>
          </w:p>
          <w:p w14:paraId="07C41EA5" w14:textId="639B60C8" w:rsidR="00886F1A" w:rsidRPr="007B7A85" w:rsidRDefault="007B7A85" w:rsidP="007B7A8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A85">
              <w:t>Commands – rules of a game.</w:t>
            </w:r>
          </w:p>
          <w:p w14:paraId="622B279D" w14:textId="77777777" w:rsidR="00234BD6" w:rsidRDefault="00234BD6" w:rsidP="007B7A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b/>
                <w:bCs/>
              </w:rPr>
              <w:t>Link to KLA resource</w:t>
            </w:r>
            <w:r w:rsidRPr="00A77AE8">
              <w:rPr>
                <w:sz w:val="20"/>
              </w:rPr>
              <w:t>:</w:t>
            </w:r>
          </w:p>
          <w:p w14:paraId="2E80970E" w14:textId="77777777" w:rsidR="007B7A85" w:rsidRPr="007B7A85" w:rsidRDefault="00B716C5" w:rsidP="007B7A8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7B7A85" w:rsidRPr="007B7A85">
                <w:rPr>
                  <w:rStyle w:val="Hyperlink"/>
                  <w:sz w:val="22"/>
                </w:rPr>
                <w:t>Material World Stage 2 Learning sequence</w:t>
              </w:r>
            </w:hyperlink>
          </w:p>
          <w:p w14:paraId="2BC8D41C" w14:textId="05BAC7E3" w:rsidR="007B7A85" w:rsidRPr="00616270" w:rsidRDefault="00B716C5" w:rsidP="007B7A8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35" w:history="1">
              <w:r w:rsidR="007B7A85" w:rsidRPr="007B7A85">
                <w:rPr>
                  <w:rStyle w:val="Hyperlink"/>
                  <w:sz w:val="22"/>
                </w:rPr>
                <w:t>Material World Stage 2 Student workbook</w:t>
              </w:r>
            </w:hyperlink>
          </w:p>
        </w:tc>
      </w:tr>
    </w:tbl>
    <w:p w14:paraId="2E4DCF54" w14:textId="77777777" w:rsidR="000D0004" w:rsidRPr="000D0004" w:rsidRDefault="000D0004" w:rsidP="000D0004">
      <w:r w:rsidRPr="000D0004">
        <w:lastRenderedPageBreak/>
        <w:br w:type="page"/>
      </w:r>
    </w:p>
    <w:p w14:paraId="790EEB38" w14:textId="1F7C5F58" w:rsidR="00234BD6" w:rsidRDefault="00234BD6" w:rsidP="00234BD6">
      <w:pPr>
        <w:pStyle w:val="Heading2"/>
      </w:pPr>
      <w:r>
        <w:lastRenderedPageBreak/>
        <w:t>Term 4</w:t>
      </w:r>
      <w:r w:rsidR="00616270">
        <w:t xml:space="preserve"> – Year </w:t>
      </w:r>
      <w:r w:rsidR="00B716C5">
        <w:t>b</w:t>
      </w:r>
    </w:p>
    <w:p w14:paraId="4C62BCBA" w14:textId="387F43E3" w:rsidR="00234BD6" w:rsidRPr="00A77AE8" w:rsidRDefault="00234BD6" w:rsidP="00234BD6">
      <w:pPr>
        <w:pStyle w:val="Caption"/>
      </w:pPr>
      <w:r>
        <w:t xml:space="preserve">Table 4 – </w:t>
      </w:r>
      <w:r w:rsidRPr="00A77AE8">
        <w:t xml:space="preserve">Term </w:t>
      </w:r>
      <w:r>
        <w:t>4</w:t>
      </w:r>
      <w:r w:rsidR="00616270">
        <w:t xml:space="preserve">, Year </w:t>
      </w:r>
      <w:r w:rsidR="00B716C5">
        <w:t>b</w:t>
      </w:r>
      <w:r w:rsidR="00616270"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4 Year B – Sample scope and sequence"/>
      </w:tblPr>
      <w:tblGrid>
        <w:gridCol w:w="5943"/>
        <w:gridCol w:w="8658"/>
      </w:tblGrid>
      <w:tr w:rsidR="00234BD6" w:rsidRPr="00A77AE8" w14:paraId="0D23EAE3" w14:textId="77777777" w:rsidTr="008E2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3" w:type="dxa"/>
          </w:tcPr>
          <w:p w14:paraId="02EF0F4E" w14:textId="77777777" w:rsidR="00234BD6" w:rsidRPr="00A77AE8" w:rsidRDefault="00234BD6" w:rsidP="0012348E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58" w:type="dxa"/>
          </w:tcPr>
          <w:p w14:paraId="282ACDBF" w14:textId="77777777" w:rsidR="00234BD6" w:rsidRPr="00A77AE8" w:rsidRDefault="00234BD6" w:rsidP="00123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5BA45CD6" w14:textId="77777777" w:rsidTr="00B71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vAlign w:val="top"/>
          </w:tcPr>
          <w:p w14:paraId="35F6D06C" w14:textId="77777777" w:rsidR="00234BD6" w:rsidRPr="00886F1A" w:rsidRDefault="00234BD6" w:rsidP="0012348E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A student:</w:t>
            </w:r>
          </w:p>
          <w:p w14:paraId="4DC35FEA" w14:textId="77777777" w:rsidR="00507449" w:rsidRPr="00507449" w:rsidRDefault="00507449" w:rsidP="0012348E">
            <w:pPr>
              <w:pStyle w:val="ListBullet"/>
              <w:spacing w:line="360" w:lineRule="auto"/>
              <w:rPr>
                <w:b w:val="0"/>
              </w:rPr>
            </w:pPr>
            <w:r w:rsidRPr="00507449">
              <w:rPr>
                <w:b w:val="0"/>
              </w:rPr>
              <w:t>composes texts in [Language] using modelled language LXX2-4C</w:t>
            </w:r>
          </w:p>
          <w:p w14:paraId="5B436BE6" w14:textId="77777777" w:rsidR="00507449" w:rsidRPr="00507449" w:rsidRDefault="00507449" w:rsidP="0012348E">
            <w:pPr>
              <w:pStyle w:val="ListBullet"/>
              <w:spacing w:line="360" w:lineRule="auto"/>
              <w:rPr>
                <w:b w:val="0"/>
              </w:rPr>
            </w:pPr>
            <w:r w:rsidRPr="00507449">
              <w:rPr>
                <w:b w:val="0"/>
              </w:rPr>
              <w:t>recognises pronunciation and intonation patterns of [Language] LXX2-5U</w:t>
            </w:r>
          </w:p>
          <w:p w14:paraId="448F3E55" w14:textId="77777777" w:rsidR="00507449" w:rsidRPr="00507449" w:rsidRDefault="00507449" w:rsidP="0012348E">
            <w:pPr>
              <w:pStyle w:val="ListBullet"/>
              <w:spacing w:line="360" w:lineRule="auto"/>
              <w:rPr>
                <w:b w:val="0"/>
              </w:rPr>
            </w:pPr>
            <w:r w:rsidRPr="00507449">
              <w:rPr>
                <w:b w:val="0"/>
              </w:rPr>
              <w:t>demonstrates understanding of basic [Language] writing conventions LXX2-6U</w:t>
            </w:r>
          </w:p>
          <w:p w14:paraId="46570C4F" w14:textId="0F795B4A" w:rsidR="00507449" w:rsidRPr="00507449" w:rsidRDefault="00507449" w:rsidP="0012348E">
            <w:pPr>
              <w:pStyle w:val="ListBullet"/>
              <w:spacing w:line="360" w:lineRule="auto"/>
              <w:rPr>
                <w:b w:val="0"/>
              </w:rPr>
            </w:pPr>
            <w:r w:rsidRPr="00507449">
              <w:rPr>
                <w:b w:val="0"/>
              </w:rPr>
              <w:t>demonstrates understanding of elements of [Language] grammar in familiar language patterns LXX2-7U</w:t>
            </w:r>
          </w:p>
          <w:p w14:paraId="726D722E" w14:textId="14800CD7" w:rsidR="00234BD6" w:rsidRPr="00507449" w:rsidRDefault="00507449" w:rsidP="0012348E">
            <w:pPr>
              <w:pStyle w:val="ListBullet"/>
              <w:spacing w:line="360" w:lineRule="auto"/>
              <w:rPr>
                <w:b w:val="0"/>
              </w:rPr>
            </w:pPr>
            <w:r w:rsidRPr="00507449">
              <w:rPr>
                <w:b w:val="0"/>
              </w:rPr>
              <w:t>demonstrates an awareness of how familiar texts are structured LXX2-8U</w:t>
            </w:r>
          </w:p>
          <w:p w14:paraId="6BC23835" w14:textId="77777777" w:rsidR="00234BD6" w:rsidRPr="00886F1A" w:rsidRDefault="00234BD6" w:rsidP="0012348E">
            <w:pPr>
              <w:spacing w:line="360" w:lineRule="auto"/>
              <w:rPr>
                <w:rStyle w:val="Strong"/>
                <w:b/>
                <w:sz w:val="22"/>
              </w:rPr>
            </w:pPr>
            <w:r w:rsidRPr="00886F1A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52E5EFCE" w14:textId="4AA825D7" w:rsidR="00234BD6" w:rsidRPr="00616270" w:rsidRDefault="00507449" w:rsidP="00B716C5">
            <w:pPr>
              <w:pStyle w:val="ListBullet"/>
              <w:spacing w:before="0" w:line="276" w:lineRule="auto"/>
              <w:rPr>
                <w:b w:val="0"/>
              </w:rPr>
            </w:pPr>
            <w:r w:rsidRPr="00507449">
              <w:rPr>
                <w:b w:val="0"/>
              </w:rPr>
              <w:t>examining features and characteristics of places and environments which aligns with outcome</w:t>
            </w:r>
            <w:r>
              <w:rPr>
                <w:b w:val="0"/>
              </w:rPr>
              <w:t xml:space="preserve"> –</w:t>
            </w:r>
            <w:r w:rsidRPr="00507449">
              <w:rPr>
                <w:b w:val="0"/>
              </w:rPr>
              <w:t xml:space="preserve"> GE2-1</w:t>
            </w:r>
          </w:p>
        </w:tc>
        <w:tc>
          <w:tcPr>
            <w:tcW w:w="8658" w:type="dxa"/>
            <w:vAlign w:val="top"/>
          </w:tcPr>
          <w:p w14:paraId="5A2D889A" w14:textId="77777777" w:rsidR="00234BD6" w:rsidRPr="00A77AE8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Geography</w:t>
            </w:r>
          </w:p>
          <w:p w14:paraId="1FDE62D3" w14:textId="0F4CED83" w:rsidR="00234BD6" w:rsidRPr="00507449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36" w:history="1">
              <w:r w:rsidR="00507449" w:rsidRPr="00507449">
                <w:rPr>
                  <w:rStyle w:val="Hyperlink"/>
                  <w:sz w:val="22"/>
                  <w:szCs w:val="22"/>
                </w:rPr>
                <w:t>Earth’s environment</w:t>
              </w:r>
            </w:hyperlink>
          </w:p>
          <w:p w14:paraId="189381BD" w14:textId="77777777" w:rsidR="00507449" w:rsidRDefault="00234BD6" w:rsidP="00B716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7C4E6098" w14:textId="6149710C" w:rsidR="00886F1A" w:rsidRPr="00507449" w:rsidRDefault="00507449" w:rsidP="00B716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49">
              <w:t>How does the environment support the lives of people and other living things?</w:t>
            </w:r>
          </w:p>
          <w:p w14:paraId="104E9901" w14:textId="17D90981" w:rsidR="00234BD6" w:rsidRPr="00A77AE8" w:rsidRDefault="00234BD6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7CFD6E72" w14:textId="517BED57" w:rsidR="00507449" w:rsidRPr="00507449" w:rsidRDefault="00507449" w:rsidP="00B716C5">
            <w:pPr>
              <w:pStyle w:val="ListBulle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49">
              <w:t>Compile and share a fieldwork report on how a local natural environment is a habitat for living things</w:t>
            </w:r>
            <w:r>
              <w:t>.</w:t>
            </w:r>
          </w:p>
          <w:p w14:paraId="317E1373" w14:textId="362300F4" w:rsidR="00886F1A" w:rsidRPr="00507449" w:rsidRDefault="00507449" w:rsidP="00B716C5">
            <w:pPr>
              <w:pStyle w:val="ListBulle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49">
              <w:t>Create and share an illustrated fact sheet on the animal, describing its habitat, diet, behaviours and other uses of the environment.</w:t>
            </w:r>
          </w:p>
          <w:p w14:paraId="2516127A" w14:textId="77777777" w:rsidR="00507449" w:rsidRPr="00507449" w:rsidRDefault="00507449" w:rsidP="001234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</w:rPr>
            </w:pPr>
            <w:r w:rsidRPr="00507449">
              <w:rPr>
                <w:rStyle w:val="Strong"/>
                <w:sz w:val="22"/>
              </w:rPr>
              <w:t>Suggested language and text types</w:t>
            </w:r>
            <w:r w:rsidRPr="00507449">
              <w:rPr>
                <w:rStyle w:val="Strong"/>
                <w:sz w:val="20"/>
              </w:rPr>
              <w:t>:</w:t>
            </w:r>
          </w:p>
          <w:p w14:paraId="4F02F36A" w14:textId="42C3FC89" w:rsidR="00507449" w:rsidRPr="00507449" w:rsidRDefault="00507449" w:rsidP="00B716C5">
            <w:pPr>
              <w:pStyle w:val="ListBulle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49">
              <w:t>Natural environments and their features</w:t>
            </w:r>
          </w:p>
          <w:p w14:paraId="3F410452" w14:textId="680CBB7C" w:rsidR="00507449" w:rsidRPr="00507449" w:rsidRDefault="00507449" w:rsidP="00B716C5">
            <w:pPr>
              <w:pStyle w:val="ListBulle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49">
              <w:t>Living things in those environments</w:t>
            </w:r>
          </w:p>
          <w:p w14:paraId="3C4F9D53" w14:textId="7596314F" w:rsidR="00507449" w:rsidRPr="00507449" w:rsidRDefault="00507449" w:rsidP="00B716C5">
            <w:pPr>
              <w:pStyle w:val="ListBulle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49">
              <w:t>Fieldwork report</w:t>
            </w:r>
          </w:p>
          <w:p w14:paraId="3BBEB8C5" w14:textId="6F56A32F" w:rsidR="00886F1A" w:rsidRPr="00507449" w:rsidRDefault="00507449" w:rsidP="00B716C5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49">
              <w:t>Language to communicate findings of fieldwork and fact sheet</w:t>
            </w:r>
            <w:r w:rsidR="0012348E">
              <w:t xml:space="preserve"> –</w:t>
            </w:r>
            <w:r w:rsidRPr="00507449">
              <w:t xml:space="preserve"> ‘As you can </w:t>
            </w:r>
            <w:proofErr w:type="gramStart"/>
            <w:r w:rsidRPr="00507449">
              <w:t>see..</w:t>
            </w:r>
            <w:proofErr w:type="gramEnd"/>
            <w:r w:rsidRPr="00507449">
              <w:t>’, ‘This shows how…’, ‘It is important that…’</w:t>
            </w:r>
          </w:p>
          <w:p w14:paraId="6BEF6FE4" w14:textId="623E2CDD" w:rsidR="00507449" w:rsidRPr="00042A2E" w:rsidRDefault="00234BD6" w:rsidP="00B716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F18E2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  <w:r w:rsidR="00507449">
              <w:rPr>
                <w:szCs w:val="22"/>
              </w:rPr>
              <w:t xml:space="preserve"> </w:t>
            </w:r>
            <w:hyperlink r:id="rId37" w:history="1">
              <w:r w:rsidR="00507449" w:rsidRPr="00507449">
                <w:rPr>
                  <w:rStyle w:val="Hyperlink"/>
                  <w:sz w:val="22"/>
                  <w:szCs w:val="22"/>
                </w:rPr>
                <w:t>Natural environments</w:t>
              </w:r>
            </w:hyperlink>
          </w:p>
        </w:tc>
      </w:tr>
    </w:tbl>
    <w:p w14:paraId="78DFB392" w14:textId="0932BF22" w:rsidR="00A77AE8" w:rsidRPr="008F18E2" w:rsidRDefault="00A77AE8" w:rsidP="0012348E"/>
    <w:sectPr w:rsidR="00A77AE8" w:rsidRPr="008F18E2" w:rsidSect="000C27C4">
      <w:footerReference w:type="even" r:id="rId38"/>
      <w:footerReference w:type="default" r:id="rId39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F252" w14:textId="5E6C58A2" w:rsidR="00A77AE8" w:rsidRDefault="00A77AE8">
      <w:r>
        <w:separator/>
      </w:r>
    </w:p>
    <w:p w14:paraId="24C01F2A" w14:textId="77777777" w:rsidR="00A77AE8" w:rsidRDefault="00A77AE8"/>
  </w:endnote>
  <w:endnote w:type="continuationSeparator" w:id="0">
    <w:p w14:paraId="158C62B1" w14:textId="52D48EB1" w:rsidR="00A77AE8" w:rsidRDefault="00A77AE8">
      <w:r>
        <w:continuationSeparator/>
      </w:r>
    </w:p>
    <w:p w14:paraId="45B2CE88" w14:textId="77777777" w:rsidR="00A77AE8" w:rsidRDefault="00A77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CAC6" w14:textId="01F4684B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285DFD">
      <w:t xml:space="preserve">[Language] </w:t>
    </w:r>
    <w:r w:rsidR="008F18E2">
      <w:t xml:space="preserve">Stage </w:t>
    </w:r>
    <w:r w:rsidR="00285DFD">
      <w:t xml:space="preserve">2 </w:t>
    </w:r>
    <w:r w:rsidR="008F18E2">
      <w:t xml:space="preserve">– CLIL </w:t>
    </w:r>
    <w:r w:rsidR="00285DFD">
      <w:t>s</w:t>
    </w:r>
    <w:r w:rsidR="008F18E2">
      <w:t>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4134" w14:textId="505E88B6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B716C5">
      <w:rPr>
        <w:noProof/>
      </w:rPr>
      <w:t>Mar-22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8BEC" w14:textId="00047894" w:rsidR="00A77AE8" w:rsidRDefault="00A77AE8">
      <w:r>
        <w:separator/>
      </w:r>
    </w:p>
    <w:p w14:paraId="30FAC32A" w14:textId="77777777" w:rsidR="00A77AE8" w:rsidRDefault="00A77AE8"/>
  </w:footnote>
  <w:footnote w:type="continuationSeparator" w:id="0">
    <w:p w14:paraId="39E5D7B4" w14:textId="42B24D33" w:rsidR="00A77AE8" w:rsidRDefault="00A77AE8">
      <w:r>
        <w:continuationSeparator/>
      </w:r>
    </w:p>
    <w:p w14:paraId="4190D760" w14:textId="77777777" w:rsidR="00A77AE8" w:rsidRDefault="00A77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5BE53912"/>
    <w:multiLevelType w:val="multilevel"/>
    <w:tmpl w:val="C562F68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A2E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0004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48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BD6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1DA7"/>
    <w:rsid w:val="00273F94"/>
    <w:rsid w:val="002760B7"/>
    <w:rsid w:val="002810D3"/>
    <w:rsid w:val="002847AE"/>
    <w:rsid w:val="00285DFD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4FB3"/>
    <w:rsid w:val="002B7744"/>
    <w:rsid w:val="002B7B5D"/>
    <w:rsid w:val="002C05AC"/>
    <w:rsid w:val="002C3953"/>
    <w:rsid w:val="002C56A0"/>
    <w:rsid w:val="002D12FF"/>
    <w:rsid w:val="002D21A5"/>
    <w:rsid w:val="002D2BE0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566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49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F87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63C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270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477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72F"/>
    <w:rsid w:val="006B1FFA"/>
    <w:rsid w:val="006B3564"/>
    <w:rsid w:val="006B37E6"/>
    <w:rsid w:val="006B3D8F"/>
    <w:rsid w:val="006B42E3"/>
    <w:rsid w:val="006B44E9"/>
    <w:rsid w:val="006B73E5"/>
    <w:rsid w:val="006C00A3"/>
    <w:rsid w:val="006C62E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B7A85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2D98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6F1A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30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2FA5"/>
    <w:rsid w:val="008E43E0"/>
    <w:rsid w:val="008E4A0E"/>
    <w:rsid w:val="008E4E59"/>
    <w:rsid w:val="008F0115"/>
    <w:rsid w:val="008F0383"/>
    <w:rsid w:val="008F18E2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391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61"/>
    <w:rsid w:val="009624AB"/>
    <w:rsid w:val="009634F6"/>
    <w:rsid w:val="00963579"/>
    <w:rsid w:val="0096422F"/>
    <w:rsid w:val="00964AE3"/>
    <w:rsid w:val="00965783"/>
    <w:rsid w:val="00965F05"/>
    <w:rsid w:val="0096720F"/>
    <w:rsid w:val="00967574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22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8C0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AE8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6C5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119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7BC3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0A9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551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6F1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E6B061"/>
  <w14:defaultImageDpi w14:val="32767"/>
  <w15:chartTrackingRefBased/>
  <w15:docId w15:val="{EF0AF83C-F8C0-4883-A137-0CC0C20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A77AE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,ŠStrong emphasis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E8"/>
    <w:rPr>
      <w:rFonts w:ascii="Arial" w:hAnsi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E8"/>
    <w:rPr>
      <w:rFonts w:ascii="Segoe UI" w:hAnsi="Segoe UI" w:cs="Segoe UI"/>
      <w:sz w:val="18"/>
      <w:szCs w:val="18"/>
      <w:lang w:val="en-AU"/>
    </w:rPr>
  </w:style>
  <w:style w:type="table" w:customStyle="1" w:styleId="Tableheader11">
    <w:name w:val="ŠTable header11"/>
    <w:basedOn w:val="TableNormal"/>
    <w:uiPriority w:val="99"/>
    <w:rsid w:val="00A77AE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99"/>
    <w:unhideWhenUsed/>
    <w:qFormat/>
    <w:rsid w:val="00A77A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18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16F1"/>
    <w:pPr>
      <w:spacing w:before="0" w:line="240" w:lineRule="auto"/>
    </w:pPr>
    <w:rPr>
      <w:rFonts w:ascii="Times New Roman" w:hAnsi="Times New Roman" w:cs="Times New Roman"/>
      <w:lang w:eastAsia="en-AU"/>
    </w:rPr>
  </w:style>
  <w:style w:type="paragraph" w:customStyle="1" w:styleId="bos2">
    <w:name w:val="bos2"/>
    <w:basedOn w:val="Normal"/>
    <w:rsid w:val="009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nsw.gov.au/teaching-and-learning/curriculum/key-learning-areas/languages/early-stage-1-to-stage-3/content-and-language-integrated-learning" TargetMode="External"/><Relationship Id="rId18" Type="http://schemas.openxmlformats.org/officeDocument/2006/relationships/hyperlink" Target="https://education.nsw.gov.au/content/dam/main-education/teaching-and-learning/curriculum/key-learning-areas/hsie/media/documents/history-s2-celebrations-and-commemorations.docx" TargetMode="External"/><Relationship Id="rId26" Type="http://schemas.openxmlformats.org/officeDocument/2006/relationships/hyperlink" Target="https://educationstandards.nsw.edu.au/wps/portal/nesa/k-10/learning-areas/pdhpe/pdhpe-k-10-2018/content/3875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schoolsequella.det.nsw.edu.au/file/7c43d1e8-2899-4bab-b838-c0258377ce12/1/Australian-animals-stage-2-languages-sample-unit.docx" TargetMode="External"/><Relationship Id="rId34" Type="http://schemas.openxmlformats.org/officeDocument/2006/relationships/hyperlink" Target="https://education.nsw.gov.au/content/dam/main-education/teaching-and-learning/curriculum/key-learning-areas/science/media/documents/science-and-technology-s2-material-world-learning-sequence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teaching-and-learning/curriculum/key-learning-areas/pdhpe/media/documents/pdhpe-s2-stage-based-incorporating-cpe-units-sample-scope-and-sequence.docx" TargetMode="External"/><Relationship Id="rId20" Type="http://schemas.openxmlformats.org/officeDocument/2006/relationships/hyperlink" Target="https://educationstandards.nsw.edu.au/wps/portal/nesa/k-10/learning-areas/science/science-and-technology-k-6-new-syllabus/content/2777" TargetMode="External"/><Relationship Id="rId29" Type="http://schemas.openxmlformats.org/officeDocument/2006/relationships/hyperlink" Target="https://educationstandards.nsw.edu.au/wps/portal/nesa/k-10/learning-areas/hsie/history-k-10/content/80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standards.nsw.edu.au/wps/portal/nesa/k-10/understanding-the-curriculum/programming/advice-on-scope-and-sequences" TargetMode="External"/><Relationship Id="rId24" Type="http://schemas.openxmlformats.org/officeDocument/2006/relationships/hyperlink" Target="https://schoolsequella.det.nsw.edu.au/file/c8574849-9521-41ff-a495-e726d983c811/1/st2-geography-aust-features.docx" TargetMode="External"/><Relationship Id="rId32" Type="http://schemas.openxmlformats.org/officeDocument/2006/relationships/hyperlink" Target="https://education.nsw.gov.au/content/dam/main-education/teaching-and-learning/curriculum/key-learning-areas/hsie/media/documents/history-s2-first-fleet-and-its-impacts.docx" TargetMode="External"/><Relationship Id="rId37" Type="http://schemas.openxmlformats.org/officeDocument/2006/relationships/hyperlink" Target="https://education.nsw.gov.au/content/dam/main-education/teaching-and-learning/curriculum/key-learning-areas/hsie/media/documents/geography-s2-natural-environments.doc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k-10/learning-areas/pdhpe/pdhpe-k-10-2018/content/3887" TargetMode="External"/><Relationship Id="rId23" Type="http://schemas.openxmlformats.org/officeDocument/2006/relationships/hyperlink" Target="https://educationstandards.nsw.edu.au/wps/portal/nesa/k-10/learning-areas/hsie/geography-k-10/content/1180" TargetMode="External"/><Relationship Id="rId28" Type="http://schemas.openxmlformats.org/officeDocument/2006/relationships/hyperlink" Target="https://www.eatforhealth.gov.au/guidelines/australian-guide-healthy-eating" TargetMode="External"/><Relationship Id="rId36" Type="http://schemas.openxmlformats.org/officeDocument/2006/relationships/hyperlink" Target="https://educationstandards.nsw.edu.au/wps/portal/nesa/k-10/learning-areas/hsie/geography-k-10/content/118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key-learning-areas/hsie/media/documents/history-s2-change-and-continuity-community-people.docx" TargetMode="External"/><Relationship Id="rId31" Type="http://schemas.openxmlformats.org/officeDocument/2006/relationships/hyperlink" Target="https://education.nsw.gov.au/content/dam/main-education/teaching-and-learning/curriculum/key-learning-areas/hsie/media/documents/history-s2-australias-first-peopl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22" Type="http://schemas.openxmlformats.org/officeDocument/2006/relationships/hyperlink" Target="https://education.nsw.gov.au/content/dam/main-education/teaching-and-learning/curriculum/key-learning-areas/science/media/documents/science-and-technology-s2-learning-sequence-living-world.docx" TargetMode="External"/><Relationship Id="rId27" Type="http://schemas.openxmlformats.org/officeDocument/2006/relationships/hyperlink" Target="https://education.nsw.gov.au/content/dam/main-education/teaching-and-learning/curriculum/key-learning-areas/pdhpe/media/documents/pdhpe-s2-stage-based-incorporating-cpe-units-sample-scope-and-sequence.docx" TargetMode="External"/><Relationship Id="rId30" Type="http://schemas.openxmlformats.org/officeDocument/2006/relationships/hyperlink" Target="http://firstfleet.uow.edu.au/objectv.html" TargetMode="External"/><Relationship Id="rId35" Type="http://schemas.openxmlformats.org/officeDocument/2006/relationships/hyperlink" Target="https://education.nsw.gov.au/content/dam/main-education/teaching-and-learning/curriculum/key-learning-areas/science/media/documents/science-and-technology-s2-material-world-student-workbook.doc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nsw.gov.au/teaching-and-learning/curriculum/key-learning-areas/primary/scope-and-sequences" TargetMode="External"/><Relationship Id="rId17" Type="http://schemas.openxmlformats.org/officeDocument/2006/relationships/hyperlink" Target="https://educationstandards.nsw.edu.au/wps/portal/nesa/k-10/learning-areas/hsie/history-k-10/content/802" TargetMode="External"/><Relationship Id="rId25" Type="http://schemas.openxmlformats.org/officeDocument/2006/relationships/hyperlink" Target="https://schoolsequella.det.nsw.edu.au/file/c8574849-9521-41ff-a495-e726d983c811/1/st2-geography-aust-neighbours.docx" TargetMode="External"/><Relationship Id="rId33" Type="http://schemas.openxmlformats.org/officeDocument/2006/relationships/hyperlink" Target="https://educationstandards.nsw.edu.au/wps/portal/nesa/k-10/learning-areas/science/science-and-technology-k-6-new-syllabus/content/2780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52FC6-E374-4644-A117-DB7CCB001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42DD1-8BB3-4548-B415-BD14A1D9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0695B-DDF0-4BD3-BE7D-FFB2BF972D17}">
  <ds:schemaRefs>
    <ds:schemaRef ds:uri="http://purl.org/dc/dcmitype/"/>
    <ds:schemaRef ds:uri="http://purl.org/dc/elements/1.1/"/>
    <ds:schemaRef ds:uri="185ad172-241e-46eb-b06f-b9e9435fe3ab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3ed67ec9-b64a-4b93-a027-d5f88b112957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E73DB6A-2751-47B6-9A8F-404D419C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– CLIL based language sample scope and sequence</vt:lpstr>
    </vt:vector>
  </TitlesOfParts>
  <Manager/>
  <Company/>
  <LinksUpToDate>false</LinksUpToDate>
  <CharactersWithSpaces>17294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– CLIL based language sample scope and sequence</dc:title>
  <dc:subject/>
  <dc:creator>NSW Department of Education</dc:creator>
  <cp:keywords>Stage 2</cp:keywords>
  <dc:description/>
  <dcterms:created xsi:type="dcterms:W3CDTF">2022-03-09T00:56:00Z</dcterms:created>
  <dcterms:modified xsi:type="dcterms:W3CDTF">2022-03-09T00:56:00Z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