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7BF8" w14:textId="18871221" w:rsidR="000B414C" w:rsidRDefault="00B95B33" w:rsidP="00F57DD8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199687D1">
            <wp:extent cx="506095" cy="548640"/>
            <wp:effectExtent l="0" t="0" r="8255" b="3810"/>
            <wp:docPr id="4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90F75">
        <w:t>Designing a chocolate bar</w:t>
      </w:r>
    </w:p>
    <w:p w14:paraId="2D4502A8" w14:textId="5616A31B" w:rsidR="00DE10F3" w:rsidRDefault="009E7001" w:rsidP="00E90F75">
      <w:pPr>
        <w:pStyle w:val="DoEheading22018"/>
      </w:pPr>
      <w:r>
        <w:t xml:space="preserve">Task 1 </w:t>
      </w:r>
    </w:p>
    <w:p w14:paraId="20B6C2AF" w14:textId="404A7475" w:rsidR="00912D1C" w:rsidRDefault="00E90F75" w:rsidP="00E90F75">
      <w:pPr>
        <w:pStyle w:val="DoElist2bullet2018"/>
        <w:numPr>
          <w:ilvl w:val="0"/>
          <w:numId w:val="0"/>
        </w:numPr>
      </w:pPr>
      <w:r>
        <w:t>If you were to create a new chocolate bar, what would it cost?</w:t>
      </w:r>
    </w:p>
    <w:p w14:paraId="03628E11" w14:textId="6238528E" w:rsidR="00E90F75" w:rsidRDefault="00E90F75" w:rsidP="00E90F75">
      <w:pPr>
        <w:pStyle w:val="DoElist2bullet2018"/>
        <w:numPr>
          <w:ilvl w:val="0"/>
          <w:numId w:val="0"/>
        </w:numPr>
      </w:pPr>
    </w:p>
    <w:p w14:paraId="25C40653" w14:textId="6A68C27E" w:rsidR="00E90F75" w:rsidRDefault="00E90F75" w:rsidP="00E90F75">
      <w:pPr>
        <w:pStyle w:val="DoEheading32018"/>
      </w:pPr>
      <w:r>
        <w:t>Understanding the problem</w:t>
      </w:r>
    </w:p>
    <w:p w14:paraId="4FFA5708" w14:textId="40857F56" w:rsidR="00E90F75" w:rsidRDefault="00E90F75" w:rsidP="00E90F75">
      <w:pPr>
        <w:pStyle w:val="DoElist1numbered2018"/>
        <w:rPr>
          <w:lang w:eastAsia="en-US"/>
        </w:rPr>
      </w:pPr>
      <w:r>
        <w:rPr>
          <w:lang w:eastAsia="en-US"/>
        </w:rPr>
        <w:t>Make a list of the sorts of things you would need to consider when designing a new chocolate bar.</w:t>
      </w:r>
    </w:p>
    <w:p w14:paraId="0CA2B5AE" w14:textId="236F0CF9" w:rsidR="00E90F75" w:rsidRDefault="00E90F75" w:rsidP="00E90F75">
      <w:pPr>
        <w:pStyle w:val="DoElist1numbered2018"/>
        <w:rPr>
          <w:lang w:eastAsia="en-US"/>
        </w:rPr>
      </w:pPr>
      <w:r>
        <w:rPr>
          <w:lang w:eastAsia="en-US"/>
        </w:rPr>
        <w:t>What sorts of things would have an impact on its price?</w:t>
      </w:r>
    </w:p>
    <w:p w14:paraId="765163FA" w14:textId="69C20E8A" w:rsidR="00E90F75" w:rsidRDefault="00E90F75" w:rsidP="00E90F75">
      <w:pPr>
        <w:pStyle w:val="DoEheading32018"/>
      </w:pPr>
      <w:r>
        <w:t>Investigating the opposition</w:t>
      </w:r>
    </w:p>
    <w:p w14:paraId="69424646" w14:textId="53BACFF7" w:rsidR="00E90F75" w:rsidRDefault="00E90F75" w:rsidP="00E90F75">
      <w:pPr>
        <w:pStyle w:val="DoEheading42018"/>
      </w:pPr>
      <w:r>
        <w:t>Collecting data</w:t>
      </w:r>
    </w:p>
    <w:p w14:paraId="54B4BF17" w14:textId="3226B17C" w:rsidR="00E90F75" w:rsidRDefault="00E90F75" w:rsidP="00E90F75">
      <w:pPr>
        <w:pStyle w:val="DoEbodytext2018"/>
        <w:rPr>
          <w:lang w:eastAsia="en-US"/>
        </w:rPr>
      </w:pPr>
      <w:r>
        <w:rPr>
          <w:lang w:eastAsia="en-US"/>
        </w:rPr>
        <w:t>Either in person, online or using catalogues, investigate other chocolate bars. Collect data on the items you identified in the previous section.</w:t>
      </w:r>
      <w:r w:rsidR="00411485">
        <w:rPr>
          <w:lang w:eastAsia="en-US"/>
        </w:rPr>
        <w:t xml:space="preserve"> For example, weight, price or </w:t>
      </w:r>
      <w:r w:rsidR="0019476B">
        <w:rPr>
          <w:lang w:eastAsia="en-US"/>
        </w:rPr>
        <w:t>size</w:t>
      </w:r>
      <w:r w:rsidR="00411485">
        <w:rPr>
          <w:lang w:eastAsia="en-US"/>
        </w:rPr>
        <w:t>.</w:t>
      </w:r>
    </w:p>
    <w:p w14:paraId="224B6BFB" w14:textId="2627E13F" w:rsidR="00E90F75" w:rsidRDefault="00E90F75" w:rsidP="00E90F75">
      <w:pPr>
        <w:pStyle w:val="DoEheading42018"/>
      </w:pPr>
      <w:r>
        <w:t>Analysing data</w:t>
      </w:r>
    </w:p>
    <w:p w14:paraId="7DBDDA54" w14:textId="6A4BA341" w:rsidR="00E90F75" w:rsidRDefault="00E90F75" w:rsidP="004A7EDC">
      <w:pPr>
        <w:pStyle w:val="DoElist1numbered2018"/>
        <w:numPr>
          <w:ilvl w:val="0"/>
          <w:numId w:val="49"/>
        </w:numPr>
        <w:rPr>
          <w:lang w:eastAsia="en-US"/>
        </w:rPr>
      </w:pPr>
      <w:r>
        <w:rPr>
          <w:lang w:eastAsia="en-US"/>
        </w:rPr>
        <w:t>Use statistics to analyse the data you have collected. You may like to calculat</w:t>
      </w:r>
      <w:r w:rsidR="0019476B">
        <w:rPr>
          <w:lang w:eastAsia="en-US"/>
        </w:rPr>
        <w:t>e the mean, median, mode, and range</w:t>
      </w:r>
      <w:r w:rsidR="004A7EDC">
        <w:rPr>
          <w:lang w:eastAsia="en-US"/>
        </w:rPr>
        <w:t>.</w:t>
      </w:r>
    </w:p>
    <w:p w14:paraId="43D2CE81" w14:textId="77777777" w:rsidR="004A7EDC" w:rsidRDefault="004A7EDC" w:rsidP="004A7EDC">
      <w:pPr>
        <w:pStyle w:val="DoElist1numbered2018"/>
        <w:rPr>
          <w:lang w:eastAsia="en-US"/>
        </w:rPr>
      </w:pPr>
      <w:r>
        <w:rPr>
          <w:lang w:eastAsia="en-US"/>
        </w:rPr>
        <w:t xml:space="preserve">Is there a relationship between any of your data? </w:t>
      </w:r>
    </w:p>
    <w:p w14:paraId="460E2CCC" w14:textId="305F988E" w:rsidR="004A7EDC" w:rsidRDefault="004A7EDC" w:rsidP="004A7EDC">
      <w:pPr>
        <w:pStyle w:val="DoElist1numbered2018"/>
        <w:numPr>
          <w:ilvl w:val="0"/>
          <w:numId w:val="50"/>
        </w:numPr>
        <w:rPr>
          <w:lang w:eastAsia="en-US"/>
        </w:rPr>
      </w:pPr>
      <w:r>
        <w:rPr>
          <w:lang w:eastAsia="en-US"/>
        </w:rPr>
        <w:t xml:space="preserve">Start by plotting </w:t>
      </w:r>
      <w:r w:rsidR="00411485">
        <w:rPr>
          <w:lang w:eastAsia="en-US"/>
        </w:rPr>
        <w:t>‘</w:t>
      </w:r>
      <w:r>
        <w:rPr>
          <w:lang w:eastAsia="en-US"/>
        </w:rPr>
        <w:t>pric</w:t>
      </w:r>
      <w:r>
        <w:rPr>
          <w:lang w:eastAsia="en-US"/>
        </w:rPr>
        <w:tab/>
        <w:t>e vs weight</w:t>
      </w:r>
      <w:r w:rsidR="00411485">
        <w:rPr>
          <w:lang w:eastAsia="en-US"/>
        </w:rPr>
        <w:t>’</w:t>
      </w:r>
      <w:r>
        <w:rPr>
          <w:lang w:eastAsia="en-US"/>
        </w:rPr>
        <w:t>. What do you notice?</w:t>
      </w:r>
    </w:p>
    <w:p w14:paraId="3FD8E166" w14:textId="6A693C4F" w:rsidR="004A7EDC" w:rsidRDefault="004A7EDC" w:rsidP="004A7EDC">
      <w:pPr>
        <w:pStyle w:val="DoElist1numbered2018"/>
        <w:numPr>
          <w:ilvl w:val="0"/>
          <w:numId w:val="50"/>
        </w:numPr>
        <w:rPr>
          <w:lang w:eastAsia="en-US"/>
        </w:rPr>
      </w:pPr>
      <w:r>
        <w:rPr>
          <w:lang w:eastAsia="en-US"/>
        </w:rPr>
        <w:t>Plot similar graphs for other items which you think may have an effect on price.</w:t>
      </w:r>
    </w:p>
    <w:p w14:paraId="623B9410" w14:textId="78D2C7ED" w:rsidR="00E340AD" w:rsidRDefault="00E340AD" w:rsidP="00E340AD">
      <w:pPr>
        <w:pStyle w:val="DoElist1numbered2018"/>
        <w:rPr>
          <w:lang w:eastAsia="en-US"/>
        </w:rPr>
      </w:pPr>
      <w:r>
        <w:rPr>
          <w:lang w:eastAsia="en-US"/>
        </w:rPr>
        <w:t>Which chocolate bar is the best value for money? How do you know?</w:t>
      </w:r>
    </w:p>
    <w:p w14:paraId="494CD033" w14:textId="62F78B74" w:rsidR="00E340AD" w:rsidRDefault="00E340AD" w:rsidP="00E340AD">
      <w:pPr>
        <w:pStyle w:val="DoElist1numbered2018"/>
        <w:rPr>
          <w:lang w:eastAsia="en-US"/>
        </w:rPr>
      </w:pPr>
      <w:r>
        <w:rPr>
          <w:lang w:eastAsia="en-US"/>
        </w:rPr>
        <w:t>Which chocolate bar is the worst value for money? How do you know?</w:t>
      </w:r>
    </w:p>
    <w:p w14:paraId="11E9A8D9" w14:textId="1796888A" w:rsidR="004A7EDC" w:rsidRDefault="004A7EDC" w:rsidP="009E7001">
      <w:pPr>
        <w:pStyle w:val="DoEheading32018"/>
      </w:pPr>
      <w:r>
        <w:t>Making decisions</w:t>
      </w:r>
    </w:p>
    <w:p w14:paraId="4E3DB93D" w14:textId="2073AE65" w:rsidR="00411485" w:rsidRDefault="00643968" w:rsidP="009E7001">
      <w:pPr>
        <w:pStyle w:val="DoEbodytext2018"/>
        <w:rPr>
          <w:lang w:eastAsia="en-US"/>
        </w:rPr>
      </w:pPr>
      <w:r>
        <w:rPr>
          <w:lang w:eastAsia="en-US"/>
        </w:rPr>
        <w:t>Draw a diagram showing the dimensions, shape and cost of your new chocolate bar. Justify your decision using any of your calculations above.</w:t>
      </w:r>
    </w:p>
    <w:p w14:paraId="3E61864F" w14:textId="77777777" w:rsidR="00411485" w:rsidRDefault="00411485" w:rsidP="00411485">
      <w:pPr>
        <w:pStyle w:val="DoEbodytext2018"/>
        <w:rPr>
          <w:rFonts w:ascii="Helvetica" w:hAnsi="Helvetica"/>
          <w:sz w:val="32"/>
          <w:szCs w:val="32"/>
          <w:lang w:eastAsia="en-US"/>
        </w:rPr>
      </w:pPr>
      <w:r>
        <w:br w:type="page"/>
      </w:r>
    </w:p>
    <w:p w14:paraId="09BB804A" w14:textId="77777777" w:rsidR="009E7001" w:rsidRDefault="009E7001" w:rsidP="009E7001">
      <w:pPr>
        <w:pStyle w:val="DoEheading22018"/>
      </w:pPr>
      <w:r>
        <w:lastRenderedPageBreak/>
        <w:t xml:space="preserve">Task 2 </w:t>
      </w:r>
    </w:p>
    <w:p w14:paraId="5B6EB82A" w14:textId="1096F180" w:rsidR="00411485" w:rsidRDefault="00411485" w:rsidP="009E7001">
      <w:pPr>
        <w:pStyle w:val="DoEbodytext2018"/>
      </w:pPr>
      <w:r>
        <w:t xml:space="preserve">Design a logo </w:t>
      </w:r>
    </w:p>
    <w:p w14:paraId="419C1958" w14:textId="77777777" w:rsidR="00411485" w:rsidRPr="00EC7C6F" w:rsidRDefault="00411485" w:rsidP="00411485">
      <w:pPr>
        <w:pStyle w:val="DoElist1bullet2018"/>
        <w:numPr>
          <w:ilvl w:val="0"/>
          <w:numId w:val="1"/>
        </w:numPr>
      </w:pPr>
      <w:r w:rsidRPr="00EC7C6F">
        <w:t>Design a logo for your chocolate bar using the shapes we explore in Stage 4 – Area.</w:t>
      </w:r>
    </w:p>
    <w:p w14:paraId="1C852900" w14:textId="77777777" w:rsidR="00411485" w:rsidRPr="00EC7C6F" w:rsidRDefault="00411485" w:rsidP="00411485">
      <w:pPr>
        <w:pStyle w:val="DoElist1bullet2018"/>
        <w:numPr>
          <w:ilvl w:val="0"/>
          <w:numId w:val="1"/>
        </w:numPr>
      </w:pPr>
      <w:r w:rsidRPr="00EC7C6F">
        <w:t xml:space="preserve">Your logo should include 5 – 8 different shapes from the topic. A repeated shape is not a different shape. </w:t>
      </w:r>
    </w:p>
    <w:p w14:paraId="3B82AB49" w14:textId="77777777" w:rsidR="00411485" w:rsidRPr="00EC7C6F" w:rsidRDefault="00411485" w:rsidP="00411485">
      <w:pPr>
        <w:pStyle w:val="DoElist1bullet2018"/>
        <w:numPr>
          <w:ilvl w:val="0"/>
          <w:numId w:val="1"/>
        </w:numPr>
      </w:pPr>
      <w:r w:rsidRPr="00EC7C6F">
        <w:t>The outline of your logo must form a composite shape and it should have an area that is no less than 320cm</w:t>
      </w:r>
      <w:r w:rsidRPr="003529F5">
        <w:rPr>
          <w:vertAlign w:val="superscript"/>
        </w:rPr>
        <w:t>2</w:t>
      </w:r>
      <w:r w:rsidRPr="00EC7C6F">
        <w:t xml:space="preserve"> in total but no more than 480cm</w:t>
      </w:r>
      <w:r w:rsidRPr="003529F5">
        <w:rPr>
          <w:vertAlign w:val="superscript"/>
        </w:rPr>
        <w:t>2</w:t>
      </w:r>
      <w:r w:rsidRPr="00EC7C6F">
        <w:t xml:space="preserve">. You will need to calculate the area of this composite shape, showing all working out to verify that you have worked within the parameters. </w:t>
      </w:r>
    </w:p>
    <w:p w14:paraId="1EF1D189" w14:textId="77777777" w:rsidR="00411485" w:rsidRPr="00EC7C6F" w:rsidRDefault="00411485" w:rsidP="00411485">
      <w:pPr>
        <w:pStyle w:val="DoElist1bullet2018"/>
        <w:numPr>
          <w:ilvl w:val="0"/>
          <w:numId w:val="1"/>
        </w:numPr>
      </w:pPr>
      <w:r w:rsidRPr="00EC7C6F">
        <w:t xml:space="preserve">You must break down the logo into the 5 – 8 different shapes you have chosen and find the area of each one. Be sure to show all working out in your calculations. </w:t>
      </w:r>
    </w:p>
    <w:p w14:paraId="4209701B" w14:textId="27B1B43A" w:rsidR="00411485" w:rsidRDefault="00411485" w:rsidP="00411485">
      <w:pPr>
        <w:pStyle w:val="DoEheading22018"/>
      </w:pPr>
      <w:r>
        <w:t>Outcomes</w:t>
      </w:r>
    </w:p>
    <w:p w14:paraId="7F1E8682" w14:textId="77777777" w:rsidR="00411485" w:rsidRDefault="00411485" w:rsidP="00411485">
      <w:pPr>
        <w:pStyle w:val="DoElist1bullet2018"/>
      </w:pPr>
      <w:r>
        <w:t>MA4-1WM communicates and connects mathematical ideas using appropriate terminology, diagrams and symbols</w:t>
      </w:r>
    </w:p>
    <w:p w14:paraId="511B2D1A" w14:textId="77777777" w:rsidR="00411485" w:rsidRDefault="00411485" w:rsidP="00411485">
      <w:pPr>
        <w:pStyle w:val="DoElist1bullet2018"/>
      </w:pPr>
      <w:r>
        <w:t>MA4-2WM applies appropriate mathematical techniques</w:t>
      </w:r>
    </w:p>
    <w:p w14:paraId="1A9E0C4C" w14:textId="77777777" w:rsidR="00411485" w:rsidRDefault="00411485" w:rsidP="00411485">
      <w:pPr>
        <w:pStyle w:val="DoElist1bullet2018"/>
      </w:pPr>
      <w:r>
        <w:t>MA4-3WM recognises and explains mathematical relationships using reasoning</w:t>
      </w:r>
    </w:p>
    <w:p w14:paraId="3C4A8EE2" w14:textId="253EBC42" w:rsidR="00411485" w:rsidRDefault="00411485" w:rsidP="00411485">
      <w:pPr>
        <w:pStyle w:val="DoElist1bullet2018"/>
      </w:pPr>
      <w:r>
        <w:t>MA4-13MG uses formulas to calculate the areas of quadrilaterals and circles, and converts between units of area</w:t>
      </w:r>
    </w:p>
    <w:p w14:paraId="135854B0" w14:textId="77777777" w:rsidR="00411485" w:rsidRPr="00643968" w:rsidRDefault="00411485" w:rsidP="00411485">
      <w:pPr>
        <w:pStyle w:val="DoElist1bullet2018"/>
      </w:pPr>
      <w:r>
        <w:t xml:space="preserve">MA4-14MG </w:t>
      </w:r>
      <w:r>
        <w:rPr>
          <w:rFonts w:cs="Arial"/>
          <w:color w:val="000000"/>
          <w:shd w:val="clear" w:color="auto" w:fill="FFFFFF"/>
        </w:rPr>
        <w:t>uses formulas to calculate the volumes of prisms and cylinders, and converts between units of volume</w:t>
      </w:r>
    </w:p>
    <w:p w14:paraId="3EB59C95" w14:textId="77777777" w:rsidR="00411485" w:rsidRDefault="00411485" w:rsidP="00411485">
      <w:pPr>
        <w:pStyle w:val="DoElist1bullet2018"/>
      </w:pPr>
      <w:r>
        <w:t>MA4-19SP collects, represents and interprets single sets of data, using appropriate statistical displays</w:t>
      </w:r>
    </w:p>
    <w:p w14:paraId="5844E641" w14:textId="77777777" w:rsidR="00411485" w:rsidRDefault="00411485" w:rsidP="00411485">
      <w:pPr>
        <w:pStyle w:val="DoElist1bullet2018"/>
      </w:pPr>
      <w:r>
        <w:t xml:space="preserve">MA4-20SP </w:t>
      </w:r>
      <w:r>
        <w:rPr>
          <w:rFonts w:cs="Arial"/>
          <w:color w:val="000000"/>
          <w:shd w:val="clear" w:color="auto" w:fill="FFFFFF"/>
        </w:rPr>
        <w:t>analyses single sets of data using measures of location, and range</w:t>
      </w:r>
    </w:p>
    <w:p w14:paraId="49D0E8E4" w14:textId="77777777" w:rsidR="00747648" w:rsidRDefault="00747648" w:rsidP="00747648">
      <w:pPr>
        <w:pStyle w:val="DoEreference2018"/>
        <w:rPr>
          <w:lang w:eastAsia="en-US"/>
        </w:rPr>
      </w:pPr>
      <w:r>
        <w:rPr>
          <w:lang w:eastAsia="en-US"/>
        </w:rPr>
        <w:t xml:space="preserve">All outcomes referred to in this unit come from </w:t>
      </w:r>
      <w:hyperlink r:id="rId8" w:history="1">
        <w:r>
          <w:rPr>
            <w:rStyle w:val="Hyperlink"/>
            <w:lang w:eastAsia="en-US"/>
          </w:rPr>
          <w:t>Mathematics K-10 Syllabus</w:t>
        </w:r>
      </w:hyperlink>
      <w:r>
        <w:rPr>
          <w:lang w:eastAsia="en-US"/>
        </w:rPr>
        <w:t xml:space="preserve"> © NSW Education Standards Authority (NESA) for and on behalf of the Crown in right of the State of New South Wales, 2012</w:t>
      </w:r>
    </w:p>
    <w:p w14:paraId="73056C07" w14:textId="77777777" w:rsidR="00411485" w:rsidRPr="00E90F75" w:rsidRDefault="00411485" w:rsidP="00E90F75">
      <w:pPr>
        <w:pStyle w:val="DoEbodytext2018"/>
        <w:rPr>
          <w:lang w:eastAsia="en-US"/>
        </w:rPr>
      </w:pPr>
    </w:p>
    <w:sectPr w:rsidR="00411485" w:rsidRPr="00E90F75" w:rsidSect="004F1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4A6FB" w14:textId="77777777" w:rsidR="00DA0169" w:rsidRDefault="00DA0169">
      <w:r>
        <w:separator/>
      </w:r>
    </w:p>
    <w:p w14:paraId="25B6CA0B" w14:textId="77777777" w:rsidR="00DA0169" w:rsidRDefault="00DA0169"/>
  </w:endnote>
  <w:endnote w:type="continuationSeparator" w:id="0">
    <w:p w14:paraId="5BB26342" w14:textId="77777777" w:rsidR="00DA0169" w:rsidRDefault="00DA0169">
      <w:r>
        <w:continuationSeparator/>
      </w:r>
    </w:p>
    <w:p w14:paraId="6596C24D" w14:textId="77777777" w:rsidR="00DA0169" w:rsidRDefault="00DA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2613" w14:textId="5DF410C8" w:rsidR="00643968" w:rsidRPr="0092025C" w:rsidRDefault="00643968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F577D">
      <w:rPr>
        <w:noProof/>
      </w:rPr>
      <w:t>2</w:t>
    </w:r>
    <w:r w:rsidRPr="004E33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09DC" w14:textId="0BA54662" w:rsidR="00643968" w:rsidRPr="00182340" w:rsidRDefault="00643968" w:rsidP="00667FEF">
    <w:pPr>
      <w:pStyle w:val="DoEfooter2018"/>
    </w:pPr>
    <w:r w:rsidRPr="00C23935">
      <w:t>© N</w:t>
    </w:r>
    <w:r w:rsidR="00C23935">
      <w:t>SW Department of Education, 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F577D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839E" w14:textId="77777777" w:rsidR="00DF577D" w:rsidRDefault="00DF5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22CCC" w14:textId="77777777" w:rsidR="00DA0169" w:rsidRDefault="00DA0169">
      <w:r>
        <w:separator/>
      </w:r>
    </w:p>
    <w:p w14:paraId="7BCD5ECE" w14:textId="77777777" w:rsidR="00DA0169" w:rsidRDefault="00DA0169"/>
  </w:footnote>
  <w:footnote w:type="continuationSeparator" w:id="0">
    <w:p w14:paraId="714FE74B" w14:textId="77777777" w:rsidR="00DA0169" w:rsidRDefault="00DA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1F49" w14:textId="77777777" w:rsidR="00DF577D" w:rsidRDefault="00DF5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8AED" w14:textId="77777777" w:rsidR="00DF577D" w:rsidRDefault="00DF5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6FAA" w14:textId="77777777" w:rsidR="00DF577D" w:rsidRDefault="00DF5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BB7"/>
    <w:multiLevelType w:val="hybridMultilevel"/>
    <w:tmpl w:val="EAF6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4658"/>
    <w:multiLevelType w:val="hybridMultilevel"/>
    <w:tmpl w:val="B5A4C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1F03"/>
    <w:multiLevelType w:val="hybridMultilevel"/>
    <w:tmpl w:val="B8C4AC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11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8129D"/>
    <w:multiLevelType w:val="hybridMultilevel"/>
    <w:tmpl w:val="8AEE65E4"/>
    <w:lvl w:ilvl="0" w:tplc="0C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05532"/>
    <w:multiLevelType w:val="hybridMultilevel"/>
    <w:tmpl w:val="F932AA98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20725"/>
    <w:multiLevelType w:val="hybridMultilevel"/>
    <w:tmpl w:val="B2D2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0"/>
  </w:num>
  <w:num w:numId="5">
    <w:abstractNumId w:val="18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7"/>
  </w:num>
  <w:num w:numId="14">
    <w:abstractNumId w:val="12"/>
  </w:num>
  <w:num w:numId="15">
    <w:abstractNumId w:val="18"/>
  </w:num>
  <w:num w:numId="16">
    <w:abstractNumId w:val="13"/>
  </w:num>
  <w:num w:numId="17">
    <w:abstractNumId w:val="2"/>
  </w:num>
  <w:num w:numId="18">
    <w:abstractNumId w:val="18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11"/>
  </w:num>
  <w:num w:numId="34">
    <w:abstractNumId w:val="11"/>
  </w:num>
  <w:num w:numId="35">
    <w:abstractNumId w:val="5"/>
  </w:num>
  <w:num w:numId="36">
    <w:abstractNumId w:val="5"/>
  </w:num>
  <w:num w:numId="37">
    <w:abstractNumId w:val="16"/>
  </w:num>
  <w:num w:numId="38">
    <w:abstractNumId w:val="18"/>
  </w:num>
  <w:num w:numId="39">
    <w:abstractNumId w:val="16"/>
  </w:num>
  <w:num w:numId="40">
    <w:abstractNumId w:val="13"/>
  </w:num>
  <w:num w:numId="41">
    <w:abstractNumId w:val="14"/>
  </w:num>
  <w:num w:numId="42">
    <w:abstractNumId w:val="6"/>
  </w:num>
  <w:num w:numId="43">
    <w:abstractNumId w:val="10"/>
  </w:num>
  <w:num w:numId="44">
    <w:abstractNumId w:val="20"/>
  </w:num>
  <w:num w:numId="45">
    <w:abstractNumId w:val="4"/>
  </w:num>
  <w:num w:numId="46">
    <w:abstractNumId w:val="8"/>
  </w:num>
  <w:num w:numId="47">
    <w:abstractNumId w:val="9"/>
  </w:num>
  <w:num w:numId="48">
    <w:abstractNumId w:val="18"/>
  </w:num>
  <w:num w:numId="49">
    <w:abstractNumId w:val="18"/>
    <w:lvlOverride w:ilvl="0">
      <w:startOverride w:val="1"/>
    </w:lvlOverride>
  </w:num>
  <w:num w:numId="5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7Y0MTOxNDQ2MDdW0lEKTi0uzszPAykwrAUAr34IfSwAAAA="/>
  </w:docVars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6D3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476B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485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35AE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A7EDC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68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47648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E700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2FBF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935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169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77D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40AD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75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9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mathematics/mathematics-k-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2020-04-02T01:19:00Z</dcterms:created>
  <dcterms:modified xsi:type="dcterms:W3CDTF">2020-04-02T01:19:00Z</dcterms:modified>
  <cp:category/>
</cp:coreProperties>
</file>