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7BF8" w14:textId="18871221" w:rsidR="000B414C" w:rsidRDefault="00B95B33" w:rsidP="00F57DD8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0B9236D2">
            <wp:extent cx="506095" cy="548640"/>
            <wp:effectExtent l="0" t="0" r="8255" b="3810"/>
            <wp:docPr id="319853193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EB37F9">
        <w:t xml:space="preserve"> Designing a chocolate bar</w:t>
      </w:r>
    </w:p>
    <w:p w14:paraId="20B6C2AF" w14:textId="7C285BB4" w:rsidR="00912D1C" w:rsidRDefault="00CC6871" w:rsidP="00232F5F">
      <w:pPr>
        <w:pStyle w:val="DoEheading22018"/>
      </w:pPr>
      <w:r>
        <w:t>Task 1</w:t>
      </w:r>
      <w:r w:rsidR="00232F5F">
        <w:t xml:space="preserve"> - </w:t>
      </w:r>
      <w:r w:rsidR="00E90F75">
        <w:t>If you were to create a new chocolate bar, what would it cost?</w:t>
      </w:r>
    </w:p>
    <w:p w14:paraId="25C40653" w14:textId="6A68C27E" w:rsidR="00E90F75" w:rsidRDefault="00E90F75" w:rsidP="00E90F75">
      <w:pPr>
        <w:pStyle w:val="DoEheading32018"/>
      </w:pPr>
      <w:r>
        <w:t>Understanding the problem</w:t>
      </w:r>
    </w:p>
    <w:p w14:paraId="4FFA5708" w14:textId="40857F56" w:rsidR="00E90F75" w:rsidRDefault="00E90F75" w:rsidP="00E90F75">
      <w:pPr>
        <w:pStyle w:val="DoElist1numbered2018"/>
        <w:rPr>
          <w:lang w:eastAsia="en-US"/>
        </w:rPr>
      </w:pPr>
      <w:r>
        <w:rPr>
          <w:lang w:eastAsia="en-US"/>
        </w:rPr>
        <w:t>Make a list of the sorts of things you would need to consider when designing a new chocolate bar.</w:t>
      </w:r>
    </w:p>
    <w:p w14:paraId="0CA2B5AE" w14:textId="236F0CF9" w:rsidR="00E90F75" w:rsidRDefault="00E90F75" w:rsidP="00E90F75">
      <w:pPr>
        <w:pStyle w:val="DoElist1numbered2018"/>
        <w:rPr>
          <w:lang w:eastAsia="en-US"/>
        </w:rPr>
      </w:pPr>
      <w:r>
        <w:rPr>
          <w:lang w:eastAsia="en-US"/>
        </w:rPr>
        <w:t>What sorts of things would have an impact on its price?</w:t>
      </w:r>
    </w:p>
    <w:p w14:paraId="765163FA" w14:textId="69C20E8A" w:rsidR="00E90F75" w:rsidRDefault="00E90F75" w:rsidP="00E90F75">
      <w:pPr>
        <w:pStyle w:val="DoEheading32018"/>
      </w:pPr>
      <w:r>
        <w:t>Investigating the opposition</w:t>
      </w:r>
    </w:p>
    <w:p w14:paraId="69424646" w14:textId="53BACFF7" w:rsidR="00E90F75" w:rsidRDefault="00E90F75" w:rsidP="00E90F75">
      <w:pPr>
        <w:pStyle w:val="DoEheading42018"/>
      </w:pPr>
      <w:r>
        <w:t>Collecting data</w:t>
      </w:r>
    </w:p>
    <w:p w14:paraId="54B4BF17" w14:textId="6F213D87" w:rsidR="00E90F75" w:rsidRDefault="00E90F75" w:rsidP="00E90F75">
      <w:pPr>
        <w:pStyle w:val="DoEbodytext2018"/>
        <w:rPr>
          <w:lang w:eastAsia="en-US"/>
        </w:rPr>
      </w:pPr>
      <w:r>
        <w:rPr>
          <w:lang w:eastAsia="en-US"/>
        </w:rPr>
        <w:t>Either in person, online or using catalogues, investigate other chocolate bars. Collect data on the items you identified in the previous section.</w:t>
      </w:r>
    </w:p>
    <w:p w14:paraId="224B6BFB" w14:textId="2627E13F" w:rsidR="00E90F75" w:rsidRDefault="00E90F75" w:rsidP="00E90F75">
      <w:pPr>
        <w:pStyle w:val="DoEheading42018"/>
      </w:pPr>
      <w:r>
        <w:t>Analysing data</w:t>
      </w:r>
    </w:p>
    <w:p w14:paraId="7DBDDA54" w14:textId="15A2A957" w:rsidR="00E90F75" w:rsidRDefault="00E90F75" w:rsidP="007E4836">
      <w:pPr>
        <w:pStyle w:val="DoElist1numbered2018"/>
        <w:numPr>
          <w:ilvl w:val="0"/>
          <w:numId w:val="8"/>
        </w:numPr>
        <w:rPr>
          <w:lang w:eastAsia="en-US"/>
        </w:rPr>
      </w:pPr>
      <w:r>
        <w:rPr>
          <w:lang w:eastAsia="en-US"/>
        </w:rPr>
        <w:t>Use statistics to analyse the data you have collected. You may like to calculate the mean, median, mode, range, interquartile range</w:t>
      </w:r>
      <w:r w:rsidR="004A7EDC">
        <w:rPr>
          <w:lang w:eastAsia="en-US"/>
        </w:rPr>
        <w:t xml:space="preserve"> and</w:t>
      </w:r>
      <w:r w:rsidR="00CC6871">
        <w:rPr>
          <w:lang w:eastAsia="en-US"/>
        </w:rPr>
        <w:t>/or</w:t>
      </w:r>
      <w:r w:rsidR="004A7EDC">
        <w:rPr>
          <w:lang w:eastAsia="en-US"/>
        </w:rPr>
        <w:t xml:space="preserve"> standard deviation of relevant items.</w:t>
      </w:r>
    </w:p>
    <w:p w14:paraId="43D2CE81" w14:textId="77777777" w:rsidR="004A7EDC" w:rsidRDefault="004A7EDC" w:rsidP="004A7EDC">
      <w:pPr>
        <w:pStyle w:val="DoElist1numbered2018"/>
        <w:rPr>
          <w:lang w:eastAsia="en-US"/>
        </w:rPr>
      </w:pPr>
      <w:r>
        <w:rPr>
          <w:lang w:eastAsia="en-US"/>
        </w:rPr>
        <w:t xml:space="preserve">Is there a relationship between any of your data? </w:t>
      </w:r>
    </w:p>
    <w:p w14:paraId="460E2CCC" w14:textId="42BA7C3B" w:rsidR="004A7EDC" w:rsidRDefault="004A7EDC" w:rsidP="007E4836">
      <w:pPr>
        <w:pStyle w:val="DoElist1numbered2018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 xml:space="preserve">Start by plotting </w:t>
      </w:r>
      <w:r w:rsidR="00CC6871">
        <w:rPr>
          <w:lang w:eastAsia="en-US"/>
        </w:rPr>
        <w:t>‘</w:t>
      </w:r>
      <w:proofErr w:type="spellStart"/>
      <w:r>
        <w:rPr>
          <w:lang w:eastAsia="en-US"/>
        </w:rPr>
        <w:t>pric</w:t>
      </w:r>
      <w:proofErr w:type="spellEnd"/>
      <w:r>
        <w:rPr>
          <w:lang w:eastAsia="en-US"/>
        </w:rPr>
        <w:tab/>
        <w:t>e vs weight</w:t>
      </w:r>
      <w:r w:rsidR="00CC6871">
        <w:rPr>
          <w:lang w:eastAsia="en-US"/>
        </w:rPr>
        <w:t>’</w:t>
      </w:r>
      <w:r>
        <w:rPr>
          <w:lang w:eastAsia="en-US"/>
        </w:rPr>
        <w:t>. What do you notice?</w:t>
      </w:r>
    </w:p>
    <w:p w14:paraId="3FD8E166" w14:textId="6A693C4F" w:rsidR="004A7EDC" w:rsidRDefault="004A7EDC" w:rsidP="007E4836">
      <w:pPr>
        <w:pStyle w:val="DoElist1numbered2018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Plot similar graphs for other items which you think may have an effect on price.</w:t>
      </w:r>
    </w:p>
    <w:p w14:paraId="623B9410" w14:textId="78D2C7ED" w:rsidR="00E340AD" w:rsidRDefault="00E340AD" w:rsidP="00E340AD">
      <w:pPr>
        <w:pStyle w:val="DoElist1numbered2018"/>
        <w:rPr>
          <w:lang w:eastAsia="en-US"/>
        </w:rPr>
      </w:pPr>
      <w:r>
        <w:rPr>
          <w:lang w:eastAsia="en-US"/>
        </w:rPr>
        <w:t>Which chocolate bar is the best value for money? How do you know?</w:t>
      </w:r>
    </w:p>
    <w:p w14:paraId="494CD033" w14:textId="62F78B74" w:rsidR="00E340AD" w:rsidRDefault="00E340AD" w:rsidP="00E340AD">
      <w:pPr>
        <w:pStyle w:val="DoElist1numbered2018"/>
        <w:rPr>
          <w:lang w:eastAsia="en-US"/>
        </w:rPr>
      </w:pPr>
      <w:r>
        <w:rPr>
          <w:lang w:eastAsia="en-US"/>
        </w:rPr>
        <w:t>Which chocolate bar is the worst value for money? How do you know?</w:t>
      </w:r>
    </w:p>
    <w:p w14:paraId="11E9A8D9" w14:textId="7F38A6EE" w:rsidR="004A7EDC" w:rsidRDefault="004A7EDC" w:rsidP="004A7EDC">
      <w:pPr>
        <w:pStyle w:val="DoEheading42018"/>
      </w:pPr>
      <w:r>
        <w:t>Making decisions</w:t>
      </w:r>
    </w:p>
    <w:p w14:paraId="3B68EF5F" w14:textId="3D876D9B" w:rsidR="004A7EDC" w:rsidRPr="00E90F75" w:rsidRDefault="6EEB37F9" w:rsidP="00E90F75">
      <w:pPr>
        <w:pStyle w:val="DoEbodytext2018"/>
        <w:rPr>
          <w:lang w:eastAsia="en-US"/>
        </w:rPr>
      </w:pPr>
      <w:r w:rsidRPr="6EEB37F9">
        <w:rPr>
          <w:lang w:eastAsia="en-US"/>
        </w:rPr>
        <w:t>Draw a diagram showing the dimensions, shape and cost of your new chocolate bar. Justify your decision using any of your calculations above.</w:t>
      </w:r>
    </w:p>
    <w:p w14:paraId="57B93BBF" w14:textId="77777777" w:rsidR="00CC6871" w:rsidRDefault="00CC6871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026E8343" w14:textId="528A4347" w:rsidR="00CC6871" w:rsidRDefault="00232F5F" w:rsidP="00232F5F">
      <w:pPr>
        <w:pStyle w:val="DoEheading22018"/>
      </w:pPr>
      <w:r>
        <w:lastRenderedPageBreak/>
        <w:t xml:space="preserve">Task 2 – </w:t>
      </w:r>
      <w:r w:rsidR="00CC6871">
        <w:t>Design</w:t>
      </w:r>
      <w:r>
        <w:t>ing</w:t>
      </w:r>
      <w:r w:rsidR="00CC6871">
        <w:t xml:space="preserve"> a logo </w:t>
      </w:r>
    </w:p>
    <w:p w14:paraId="64AE6479" w14:textId="0B5CBE54" w:rsidR="00CC6871" w:rsidRPr="00EC7C6F" w:rsidRDefault="00CC6871" w:rsidP="00CC6871">
      <w:pPr>
        <w:pStyle w:val="DoElist1bullet2018"/>
        <w:numPr>
          <w:ilvl w:val="0"/>
          <w:numId w:val="1"/>
        </w:numPr>
      </w:pPr>
      <w:r w:rsidRPr="00EC7C6F">
        <w:t>Design a logo for your chocolate bar using the shapes explore</w:t>
      </w:r>
      <w:r w:rsidR="00232F5F">
        <w:t>d</w:t>
      </w:r>
      <w:r>
        <w:t xml:space="preserve"> in</w:t>
      </w:r>
      <w:r w:rsidR="00232F5F">
        <w:t xml:space="preserve"> the</w:t>
      </w:r>
      <w:r>
        <w:t xml:space="preserve"> Stage 5.1 – 5.3 topics, ‘A</w:t>
      </w:r>
      <w:r w:rsidRPr="00EC7C6F">
        <w:t>rea</w:t>
      </w:r>
      <w:r>
        <w:t xml:space="preserve"> and surface area’</w:t>
      </w:r>
      <w:r w:rsidRPr="00EC7C6F">
        <w:t>.</w:t>
      </w:r>
    </w:p>
    <w:p w14:paraId="11516C93" w14:textId="77777777" w:rsidR="00CC6871" w:rsidRPr="00EC7C6F" w:rsidRDefault="00CC6871" w:rsidP="00CC6871">
      <w:pPr>
        <w:pStyle w:val="DoElist1bullet2018"/>
        <w:numPr>
          <w:ilvl w:val="0"/>
          <w:numId w:val="1"/>
        </w:numPr>
      </w:pPr>
      <w:r w:rsidRPr="00EC7C6F">
        <w:t xml:space="preserve">Your logo should include 5 – 8 different shapes from the topic. A repeated shape is not a different shape. </w:t>
      </w:r>
    </w:p>
    <w:p w14:paraId="7BBEFC1F" w14:textId="77777777" w:rsidR="00CC6871" w:rsidRPr="00EC7C6F" w:rsidRDefault="00CC6871" w:rsidP="00CC6871">
      <w:pPr>
        <w:pStyle w:val="DoElist1bullet2018"/>
        <w:numPr>
          <w:ilvl w:val="0"/>
          <w:numId w:val="1"/>
        </w:numPr>
      </w:pPr>
      <w:r w:rsidRPr="00EC7C6F">
        <w:t>The outline of your logo must form a composite shape and it should have an area that is no less than 320cm</w:t>
      </w:r>
      <w:r w:rsidRPr="003529F5">
        <w:rPr>
          <w:vertAlign w:val="superscript"/>
        </w:rPr>
        <w:t>2</w:t>
      </w:r>
      <w:r w:rsidRPr="00EC7C6F">
        <w:t xml:space="preserve"> in total but no more than 480cm</w:t>
      </w:r>
      <w:r w:rsidRPr="003529F5">
        <w:rPr>
          <w:vertAlign w:val="superscript"/>
        </w:rPr>
        <w:t>2</w:t>
      </w:r>
      <w:r w:rsidRPr="00EC7C6F">
        <w:t xml:space="preserve">. You will need to calculate the area of this composite shape, showing all working out to verify that you have worked within the parameters. </w:t>
      </w:r>
    </w:p>
    <w:p w14:paraId="68DB1E5B" w14:textId="131339F6" w:rsidR="00CC6871" w:rsidRPr="00EC7C6F" w:rsidRDefault="00CC6871" w:rsidP="00CC6871">
      <w:pPr>
        <w:pStyle w:val="DoElist1bullet2018"/>
        <w:numPr>
          <w:ilvl w:val="0"/>
          <w:numId w:val="1"/>
        </w:numPr>
      </w:pPr>
      <w:r w:rsidRPr="00EC7C6F">
        <w:t xml:space="preserve">You must </w:t>
      </w:r>
      <w:r w:rsidR="00232F5F">
        <w:t>find the total area of</w:t>
      </w:r>
      <w:r w:rsidRPr="00EC7C6F">
        <w:t xml:space="preserve"> the logo. Be sure to show all working out in your calculations. </w:t>
      </w:r>
    </w:p>
    <w:p w14:paraId="7A9D1B89" w14:textId="44AD1D56" w:rsidR="6EEB37F9" w:rsidRDefault="6EEB37F9" w:rsidP="6EEB37F9">
      <w:pPr>
        <w:pStyle w:val="DoEbodytext2018"/>
        <w:rPr>
          <w:lang w:eastAsia="en-US"/>
        </w:rPr>
      </w:pPr>
    </w:p>
    <w:p w14:paraId="576131E0" w14:textId="45E9E0E3" w:rsidR="6EEB37F9" w:rsidRDefault="00232F5F" w:rsidP="6EEB37F9">
      <w:pPr>
        <w:pStyle w:val="DoEheading22018"/>
      </w:pPr>
      <w:r>
        <w:t>Related o</w:t>
      </w:r>
      <w:r w:rsidR="6EEB37F9">
        <w:t>utcomes</w:t>
      </w:r>
    </w:p>
    <w:p w14:paraId="38654ECA" w14:textId="5213B84F" w:rsidR="00232F5F" w:rsidRPr="00232F5F" w:rsidRDefault="00232F5F" w:rsidP="00232F5F">
      <w:pPr>
        <w:pStyle w:val="DoEheading32018"/>
      </w:pPr>
      <w:r>
        <w:t>Working mathematically</w:t>
      </w:r>
    </w:p>
    <w:p w14:paraId="36CB0E8B" w14:textId="348BEEAB" w:rsidR="6EEB37F9" w:rsidRPr="00232F5F" w:rsidRDefault="6EEB37F9" w:rsidP="00232F5F">
      <w:pPr>
        <w:pStyle w:val="DoElist1bullet2018"/>
      </w:pPr>
      <w:r w:rsidRPr="00232F5F">
        <w:t>MA5.1-1WM uses appropriate terminology, diagrams and symbols in mathematical contexts</w:t>
      </w:r>
    </w:p>
    <w:p w14:paraId="05435C5E" w14:textId="798202B7" w:rsidR="6EEB37F9" w:rsidRPr="00232F5F" w:rsidRDefault="6EEB37F9" w:rsidP="00232F5F">
      <w:pPr>
        <w:pStyle w:val="DoElist1bullet2018"/>
      </w:pPr>
      <w:r w:rsidRPr="00232F5F">
        <w:t>MA5.1-2WM selects and uses appropriate strategies to solve problems</w:t>
      </w:r>
    </w:p>
    <w:p w14:paraId="61A28EFB" w14:textId="2FE8DAFE" w:rsidR="6EEB37F9" w:rsidRPr="00232F5F" w:rsidRDefault="6EEB37F9" w:rsidP="00232F5F">
      <w:pPr>
        <w:pStyle w:val="DoElist1bullet2018"/>
      </w:pPr>
      <w:r w:rsidRPr="00232F5F">
        <w:t>MA5.1-3WM provides reasoning to support conclusions that are appropriate to the context</w:t>
      </w:r>
    </w:p>
    <w:p w14:paraId="6E595395" w14:textId="7C33AE30" w:rsidR="00CC6871" w:rsidRPr="00232F5F" w:rsidRDefault="00CC6871" w:rsidP="00232F5F">
      <w:pPr>
        <w:pStyle w:val="DoElist1bullet2018"/>
      </w:pPr>
      <w:r w:rsidRPr="00232F5F">
        <w:rPr>
          <w:rStyle w:val="outcomecode"/>
          <w:color w:val="auto"/>
          <w:sz w:val="24"/>
        </w:rPr>
        <w:t>MA5.2</w:t>
      </w:r>
      <w:r w:rsidRPr="00232F5F">
        <w:rPr>
          <w:rStyle w:val="outcomecode"/>
          <w:color w:val="auto"/>
          <w:sz w:val="24"/>
        </w:rPr>
        <w:noBreakHyphen/>
        <w:t xml:space="preserve">3WM </w:t>
      </w:r>
      <w:r w:rsidRPr="00232F5F">
        <w:t xml:space="preserve">constructs arguments to prove and justify results </w:t>
      </w:r>
    </w:p>
    <w:p w14:paraId="32A8EE77" w14:textId="7232097C" w:rsidR="00232F5F" w:rsidRPr="00232F5F" w:rsidRDefault="00232F5F" w:rsidP="00232F5F">
      <w:pPr>
        <w:pStyle w:val="DoElist1bullet2018"/>
      </w:pPr>
      <w:r w:rsidRPr="00232F5F">
        <w:rPr>
          <w:rStyle w:val="outcomecode"/>
          <w:color w:val="auto"/>
          <w:sz w:val="24"/>
        </w:rPr>
        <w:t>MA5.3</w:t>
      </w:r>
      <w:r w:rsidRPr="00232F5F">
        <w:rPr>
          <w:rStyle w:val="outcomecode"/>
          <w:color w:val="auto"/>
          <w:sz w:val="24"/>
        </w:rPr>
        <w:noBreakHyphen/>
        <w:t xml:space="preserve">2WM </w:t>
      </w:r>
      <w:r w:rsidRPr="00232F5F">
        <w:t xml:space="preserve">generalises mathematical ideas and techniques to analyse and solve problems efficiently </w:t>
      </w:r>
    </w:p>
    <w:p w14:paraId="5D53FBA3" w14:textId="1E791D11" w:rsidR="00232F5F" w:rsidRDefault="00232F5F" w:rsidP="00232F5F">
      <w:pPr>
        <w:pStyle w:val="DoEheading32018"/>
      </w:pPr>
      <w:r>
        <w:t>Content outcomes</w:t>
      </w:r>
    </w:p>
    <w:p w14:paraId="1DBC28B9" w14:textId="77777777" w:rsidR="00232F5F" w:rsidRPr="00232F5F" w:rsidRDefault="00232F5F" w:rsidP="00232F5F">
      <w:pPr>
        <w:pStyle w:val="DoElist1bullet2018"/>
      </w:pPr>
      <w:r w:rsidRPr="00232F5F">
        <w:t>MA4-14MG uses formulas to calculate the volumes of prisms and cylinders, and converts between units of volume</w:t>
      </w:r>
    </w:p>
    <w:p w14:paraId="56730B89" w14:textId="77777777" w:rsidR="00232F5F" w:rsidRPr="00232F5F" w:rsidRDefault="00232F5F" w:rsidP="00232F5F">
      <w:pPr>
        <w:pStyle w:val="DoElist1bullet2018"/>
      </w:pPr>
      <w:r w:rsidRPr="00232F5F">
        <w:t>MA4-20SP analyses single sets of data using measures of location, and range</w:t>
      </w:r>
    </w:p>
    <w:p w14:paraId="780138A6" w14:textId="4C4D6FB2" w:rsidR="00232F5F" w:rsidRPr="00232F5F" w:rsidRDefault="00232F5F" w:rsidP="00232F5F">
      <w:pPr>
        <w:pStyle w:val="DoElist1bullet2018"/>
      </w:pPr>
      <w:r w:rsidRPr="00232F5F">
        <w:t>MA5.1-8MG calculates the areas of composite shapes, and the surface areas of rectangular and triangular prisms</w:t>
      </w:r>
    </w:p>
    <w:p w14:paraId="0FB2A4A1" w14:textId="77777777" w:rsidR="00232F5F" w:rsidRPr="00232F5F" w:rsidRDefault="00232F5F" w:rsidP="00232F5F">
      <w:pPr>
        <w:pStyle w:val="DoElist1bullet2018"/>
      </w:pPr>
      <w:r w:rsidRPr="00232F5F">
        <w:t>MA5.2-15SP uses quartiles and box plots to compare sets of data, and evaluates sources of data</w:t>
      </w:r>
    </w:p>
    <w:p w14:paraId="53627E4B" w14:textId="4948E302" w:rsidR="00232F5F" w:rsidRPr="00232F5F" w:rsidRDefault="00232F5F" w:rsidP="00232F5F">
      <w:pPr>
        <w:pStyle w:val="DoElist1bullet2018"/>
      </w:pPr>
      <w:r w:rsidRPr="00232F5F">
        <w:t>MA5.2-16SP investigates relationships between two statistical variables, including their relationship over time</w:t>
      </w:r>
    </w:p>
    <w:p w14:paraId="38E5CD16" w14:textId="32BEC8BB" w:rsidR="00232F5F" w:rsidRDefault="00232F5F" w:rsidP="00232F5F">
      <w:pPr>
        <w:pStyle w:val="DoElist1bullet2018"/>
      </w:pPr>
      <w:r w:rsidRPr="00232F5F">
        <w:rPr>
          <w:rStyle w:val="outcomecode"/>
          <w:color w:val="auto"/>
          <w:sz w:val="24"/>
        </w:rPr>
        <w:t>MA5.3</w:t>
      </w:r>
      <w:r w:rsidRPr="00232F5F">
        <w:rPr>
          <w:rStyle w:val="outcomecode"/>
          <w:color w:val="auto"/>
          <w:sz w:val="24"/>
        </w:rPr>
        <w:noBreakHyphen/>
        <w:t>19SP</w:t>
      </w:r>
      <w:r w:rsidRPr="00232F5F">
        <w:t xml:space="preserve"> investigates the relationship between numerical variables using lines of best fit, and explores how data is used to inform decision-making processes</w:t>
      </w:r>
    </w:p>
    <w:p w14:paraId="5CE6AFF5" w14:textId="77777777" w:rsidR="00771485" w:rsidRDefault="00771485" w:rsidP="00771485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9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5C278B98" w14:textId="77777777" w:rsidR="00771485" w:rsidRPr="00232F5F" w:rsidRDefault="00771485" w:rsidP="00771485">
      <w:pPr>
        <w:pStyle w:val="DoElist1bullet2018"/>
        <w:numPr>
          <w:ilvl w:val="0"/>
          <w:numId w:val="0"/>
        </w:numPr>
        <w:ind w:left="720"/>
      </w:pPr>
    </w:p>
    <w:sectPr w:rsidR="00771485" w:rsidRPr="00232F5F" w:rsidSect="004F1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DB74D" w14:textId="77777777" w:rsidR="00684CC6" w:rsidRDefault="00684CC6">
      <w:r>
        <w:separator/>
      </w:r>
    </w:p>
    <w:p w14:paraId="1FDDD380" w14:textId="77777777" w:rsidR="00684CC6" w:rsidRDefault="00684CC6"/>
  </w:endnote>
  <w:endnote w:type="continuationSeparator" w:id="0">
    <w:p w14:paraId="6A2F98B2" w14:textId="77777777" w:rsidR="00684CC6" w:rsidRDefault="00684CC6">
      <w:r>
        <w:continuationSeparator/>
      </w:r>
    </w:p>
    <w:p w14:paraId="3F01C70C" w14:textId="77777777" w:rsidR="00684CC6" w:rsidRDefault="00684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2613" w14:textId="136AB5A6" w:rsidR="00643968" w:rsidRPr="006D6775" w:rsidRDefault="00643968" w:rsidP="006D6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9DC" w14:textId="58D10505" w:rsidR="00643968" w:rsidRPr="006D6775" w:rsidRDefault="00643968" w:rsidP="006D6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0CC8" w14:textId="77777777" w:rsidR="006D6775" w:rsidRDefault="006D6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7E84" w14:textId="77777777" w:rsidR="00684CC6" w:rsidRDefault="00684CC6">
      <w:r>
        <w:separator/>
      </w:r>
    </w:p>
    <w:p w14:paraId="40434985" w14:textId="77777777" w:rsidR="00684CC6" w:rsidRDefault="00684CC6"/>
  </w:footnote>
  <w:footnote w:type="continuationSeparator" w:id="0">
    <w:p w14:paraId="6EB7CE6E" w14:textId="77777777" w:rsidR="00684CC6" w:rsidRDefault="0068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49728" w14:textId="77777777" w:rsidR="006D6775" w:rsidRDefault="006D6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1F7B" w14:textId="77777777" w:rsidR="006D6775" w:rsidRDefault="006D6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9E77" w14:textId="77777777" w:rsidR="006D6775" w:rsidRDefault="006D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A18129D"/>
    <w:multiLevelType w:val="hybridMultilevel"/>
    <w:tmpl w:val="8AEE65E4"/>
    <w:lvl w:ilvl="0" w:tplc="0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F932AA98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7awMDIzNTAwMTNW0lEKTi0uzszPAykwrAUAlYyYGiwAAAA="/>
  </w:docVars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6D3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2F5F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2C60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A7EDC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68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4CC6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D677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485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4836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2FBF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C6871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40AD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75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6EE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7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outcome">
    <w:name w:val="outcome"/>
    <w:autoRedefine/>
    <w:qFormat/>
    <w:rsid w:val="00CC6871"/>
    <w:pPr>
      <w:numPr>
        <w:numId w:val="10"/>
      </w:numPr>
      <w:spacing w:before="120" w:after="120"/>
    </w:pPr>
    <w:rPr>
      <w:rFonts w:ascii="Arial" w:eastAsia="Times New Roman" w:hAnsi="Arial"/>
      <w:bCs/>
      <w:sz w:val="20"/>
      <w:lang w:val="en-US"/>
    </w:rPr>
  </w:style>
  <w:style w:type="character" w:customStyle="1" w:styleId="outcomecode">
    <w:name w:val="outcomecode"/>
    <w:qFormat/>
    <w:rsid w:val="00CC6871"/>
    <w:rPr>
      <w:rFonts w:ascii="Arial" w:hAnsi="Arial"/>
      <w:color w:val="50515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cationstandards.nsw.edu.au/wps/portal/nesa/k-10/learning-areas/mathematics/mathematics-k-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D663-EA6F-4C6F-A61D-7AAB348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2020-04-02T01:18:00Z</dcterms:created>
  <dcterms:modified xsi:type="dcterms:W3CDTF">2020-04-02T01:18:00Z</dcterms:modified>
  <cp:category/>
</cp:coreProperties>
</file>