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7BF8" w14:textId="5C4EB1D8" w:rsidR="000B414C" w:rsidRDefault="00B95B33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199687D1">
            <wp:extent cx="506095" cy="548640"/>
            <wp:effectExtent l="0" t="0" r="8255" b="3810"/>
            <wp:docPr id="4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A1ED5">
        <w:t>Do supermarkets lie?</w:t>
      </w:r>
    </w:p>
    <w:p w14:paraId="30DD1155" w14:textId="77777777" w:rsidR="00DA1ED5" w:rsidRDefault="00DA1ED5" w:rsidP="000E216B">
      <w:pPr>
        <w:pStyle w:val="DoEheading22018"/>
      </w:pPr>
      <w:r>
        <w:t>Part A: Measure weight of supermarket items</w:t>
      </w:r>
    </w:p>
    <w:p w14:paraId="2BEEBA47" w14:textId="77777777" w:rsidR="00DA1ED5" w:rsidRPr="00D875FF" w:rsidRDefault="00DA1ED5" w:rsidP="00DA1ED5">
      <w:pPr>
        <w:pStyle w:val="DoEbodytext2018"/>
      </w:pPr>
      <w:r w:rsidRPr="00D875FF">
        <w:t>By law, the weight of an item must be recorded on its packaging, but is it correct?</w:t>
      </w:r>
    </w:p>
    <w:p w14:paraId="006D0BD1" w14:textId="77777777" w:rsidR="00DA1ED5" w:rsidRPr="00D875FF" w:rsidRDefault="00DA1ED5" w:rsidP="00DA1ED5">
      <w:pPr>
        <w:pStyle w:val="DoElist1numbered2018"/>
      </w:pPr>
      <w:r w:rsidRPr="00D875FF">
        <w:t>Choose 10 items that have not been opened. Ensure that the items are weighed in the same units, for example sugar and rice are weighed in kg.</w:t>
      </w:r>
    </w:p>
    <w:p w14:paraId="726AF21E" w14:textId="77777777" w:rsidR="00DA1ED5" w:rsidRPr="00D875FF" w:rsidRDefault="00DA1ED5" w:rsidP="00DA1ED5">
      <w:pPr>
        <w:pStyle w:val="DoElist1numbered2018"/>
      </w:pPr>
      <w:r w:rsidRPr="00D875FF">
        <w:t>Use weighing scales to weigh each item and record them in the table below.</w:t>
      </w:r>
    </w:p>
    <w:p w14:paraId="0BD754A6" w14:textId="77777777" w:rsidR="00DA1ED5" w:rsidRPr="00D875FF" w:rsidRDefault="00DA1ED5" w:rsidP="00DA1ED5">
      <w:pPr>
        <w:pStyle w:val="DoElist1numbered2018"/>
      </w:pPr>
      <w:r w:rsidRPr="00D875FF">
        <w:t>Fill in a table similar to Table 2 below to show the listed and actual weight of each item</w:t>
      </w:r>
    </w:p>
    <w:p w14:paraId="7F980438" w14:textId="7D1B471C" w:rsidR="00DA1ED5" w:rsidRPr="000363FA" w:rsidRDefault="00DA1ED5" w:rsidP="000363FA">
      <w:pPr>
        <w:pStyle w:val="DoElist1numbered2018"/>
      </w:pPr>
      <w:r w:rsidRPr="00D875FF">
        <w:t>Record using positive and negative numbers to show whether the actual weight was above or below the listed weight</w:t>
      </w:r>
    </w:p>
    <w:p w14:paraId="011D267E" w14:textId="6099D3AA" w:rsidR="00DA1ED5" w:rsidRPr="000363FA" w:rsidRDefault="00DA1ED5" w:rsidP="000363FA">
      <w:pPr>
        <w:ind w:left="672"/>
        <w:rPr>
          <w:b/>
        </w:rPr>
      </w:pPr>
      <w:r>
        <w:rPr>
          <w:b/>
          <w:sz w:val="22"/>
        </w:rPr>
        <w:t>Table 1 - L</w:t>
      </w:r>
      <w:r>
        <w:rPr>
          <w:b/>
        </w:rPr>
        <w:t>isted and actual weight of each item</w:t>
      </w:r>
    </w:p>
    <w:tbl>
      <w:tblPr>
        <w:tblW w:w="0" w:type="auto"/>
        <w:tblInd w:w="709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438"/>
        <w:gridCol w:w="2438"/>
        <w:gridCol w:w="2438"/>
      </w:tblGrid>
      <w:tr w:rsidR="000363FA" w:rsidRPr="000363FA" w14:paraId="194AD1A1" w14:textId="77777777" w:rsidTr="000E7E58">
        <w:trPr>
          <w:trHeight w:val="478"/>
        </w:trPr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565A6F50" w14:textId="77777777" w:rsidR="00DA1ED5" w:rsidRPr="000363FA" w:rsidRDefault="00DA1ED5" w:rsidP="000E7E58">
            <w:pPr>
              <w:pStyle w:val="TableParagraph"/>
              <w:spacing w:before="139"/>
              <w:ind w:left="115"/>
              <w:rPr>
                <w:b/>
              </w:rPr>
            </w:pPr>
            <w:r w:rsidRPr="000363FA">
              <w:rPr>
                <w:b/>
              </w:rPr>
              <w:t>Item name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666D2B19" w14:textId="77777777" w:rsidR="00DA1ED5" w:rsidRPr="000363FA" w:rsidRDefault="00DA1ED5" w:rsidP="000E7E58">
            <w:pPr>
              <w:pStyle w:val="TableParagraph"/>
              <w:spacing w:before="139"/>
              <w:ind w:left="115"/>
              <w:rPr>
                <w:b/>
              </w:rPr>
            </w:pPr>
            <w:r w:rsidRPr="000363FA">
              <w:rPr>
                <w:b/>
              </w:rPr>
              <w:t>Listed weight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051B5DFD" w14:textId="77777777" w:rsidR="00DA1ED5" w:rsidRPr="000363FA" w:rsidRDefault="00DA1ED5" w:rsidP="000E7E58">
            <w:pPr>
              <w:pStyle w:val="TableParagraph"/>
              <w:spacing w:before="139"/>
              <w:ind w:left="116"/>
              <w:rPr>
                <w:b/>
              </w:rPr>
            </w:pPr>
            <w:r w:rsidRPr="000363FA">
              <w:rPr>
                <w:b/>
              </w:rPr>
              <w:t>Actual weight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05F168B6" w14:textId="77777777" w:rsidR="00DA1ED5" w:rsidRPr="000363FA" w:rsidRDefault="00DA1ED5" w:rsidP="000E7E58">
            <w:pPr>
              <w:pStyle w:val="TableParagraph"/>
              <w:spacing w:before="139"/>
              <w:ind w:left="116"/>
              <w:rPr>
                <w:b/>
              </w:rPr>
            </w:pPr>
            <w:r w:rsidRPr="000363FA">
              <w:rPr>
                <w:b/>
              </w:rPr>
              <w:t>Difference</w:t>
            </w:r>
          </w:p>
        </w:tc>
      </w:tr>
      <w:tr w:rsidR="000363FA" w:rsidRPr="000363FA" w14:paraId="608E7C71" w14:textId="77777777" w:rsidTr="000E7E58">
        <w:trPr>
          <w:trHeight w:val="435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A36" w14:textId="77777777" w:rsidR="00DA1ED5" w:rsidRPr="000363FA" w:rsidRDefault="00DA1ED5" w:rsidP="000E7E58">
            <w:pPr>
              <w:pStyle w:val="TableParagraph"/>
              <w:spacing w:before="76"/>
              <w:rPr>
                <w:sz w:val="24"/>
              </w:rPr>
            </w:pPr>
            <w:r w:rsidRPr="000363FA">
              <w:rPr>
                <w:sz w:val="24"/>
              </w:rPr>
              <w:t>Peanut Butter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49D1" w14:textId="77777777" w:rsidR="00DA1ED5" w:rsidRPr="000363FA" w:rsidRDefault="00DA1ED5" w:rsidP="000E7E58">
            <w:pPr>
              <w:pStyle w:val="TableParagraph"/>
              <w:spacing w:before="76"/>
              <w:rPr>
                <w:sz w:val="24"/>
              </w:rPr>
            </w:pPr>
            <w:r w:rsidRPr="000363FA">
              <w:rPr>
                <w:sz w:val="24"/>
              </w:rPr>
              <w:t>250g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CEF6" w14:textId="77777777" w:rsidR="00DA1ED5" w:rsidRPr="000363FA" w:rsidRDefault="00DA1ED5" w:rsidP="000E7E58">
            <w:pPr>
              <w:pStyle w:val="TableParagraph"/>
              <w:spacing w:before="76"/>
              <w:ind w:left="111"/>
              <w:rPr>
                <w:sz w:val="24"/>
              </w:rPr>
            </w:pPr>
            <w:r w:rsidRPr="000363FA">
              <w:rPr>
                <w:sz w:val="24"/>
              </w:rPr>
              <w:t>240g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CE9" w14:textId="77777777" w:rsidR="00DA1ED5" w:rsidRPr="000363FA" w:rsidRDefault="00DA1ED5" w:rsidP="000E7E58">
            <w:pPr>
              <w:pStyle w:val="TableParagraph"/>
              <w:spacing w:before="76"/>
              <w:ind w:left="111"/>
              <w:rPr>
                <w:sz w:val="24"/>
              </w:rPr>
            </w:pPr>
            <w:r w:rsidRPr="000363FA">
              <w:rPr>
                <w:sz w:val="24"/>
              </w:rPr>
              <w:t>-10g</w:t>
            </w:r>
          </w:p>
        </w:tc>
      </w:tr>
      <w:tr w:rsidR="000363FA" w:rsidRPr="000363FA" w14:paraId="0765E1CF" w14:textId="77777777" w:rsidTr="000E7E58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48E4EC" w14:textId="77777777" w:rsidR="00DA1ED5" w:rsidRPr="000363FA" w:rsidRDefault="00DA1ED5" w:rsidP="000E7E58">
            <w:pPr>
              <w:pStyle w:val="TableParagraph"/>
              <w:rPr>
                <w:sz w:val="24"/>
              </w:rPr>
            </w:pPr>
            <w:r w:rsidRPr="000363FA">
              <w:rPr>
                <w:sz w:val="24"/>
              </w:rPr>
              <w:t>Sugar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8324D2" w14:textId="77777777" w:rsidR="00DA1ED5" w:rsidRPr="000363FA" w:rsidRDefault="00DA1ED5" w:rsidP="000E7E58">
            <w:pPr>
              <w:pStyle w:val="TableParagraph"/>
              <w:rPr>
                <w:sz w:val="24"/>
              </w:rPr>
            </w:pPr>
            <w:r w:rsidRPr="000363FA">
              <w:rPr>
                <w:sz w:val="24"/>
              </w:rPr>
              <w:t>1kg=1000g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288C7F" w14:textId="77777777" w:rsidR="00DA1ED5" w:rsidRPr="000363FA" w:rsidRDefault="00DA1ED5" w:rsidP="000E7E58">
            <w:pPr>
              <w:pStyle w:val="TableParagraph"/>
              <w:ind w:left="111"/>
              <w:rPr>
                <w:sz w:val="24"/>
              </w:rPr>
            </w:pPr>
            <w:r w:rsidRPr="000363FA">
              <w:rPr>
                <w:sz w:val="24"/>
              </w:rPr>
              <w:t>1.01kg=1010g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A28F72" w14:textId="77777777" w:rsidR="00DA1ED5" w:rsidRPr="000363FA" w:rsidRDefault="00DA1ED5" w:rsidP="000E7E58">
            <w:pPr>
              <w:pStyle w:val="TableParagraph"/>
              <w:ind w:left="111"/>
              <w:rPr>
                <w:sz w:val="24"/>
              </w:rPr>
            </w:pPr>
            <w:r w:rsidRPr="000363FA">
              <w:rPr>
                <w:sz w:val="24"/>
              </w:rPr>
              <w:t>+10g</w:t>
            </w:r>
          </w:p>
        </w:tc>
      </w:tr>
      <w:tr w:rsidR="000363FA" w:rsidRPr="000363FA" w14:paraId="6034B7CB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21E7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64A5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03F4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84B4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67CADCC8" w14:textId="77777777" w:rsidTr="000E7E58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5E88B2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AF007D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B27D80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8552EA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71CB3C03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4022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0DC6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5253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1B7C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43B0473C" w14:textId="77777777" w:rsidTr="000E7E58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071AE1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9F1543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FF77FE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AB1E25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5E618F86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7A20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1D60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E077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00FB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05B5AA26" w14:textId="77777777" w:rsidTr="000E7E58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671129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0A3315" w14:textId="77777777" w:rsidR="007F0715" w:rsidRPr="000363FA" w:rsidRDefault="007F0715" w:rsidP="000E7E58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56504B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5338C5" w14:textId="77777777" w:rsidR="007F0715" w:rsidRPr="000363FA" w:rsidRDefault="007F0715" w:rsidP="000E7E5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54AA7D53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6A95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C267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AEF4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8FB3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337681A9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96B4F1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A84895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F55D77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0F4FD6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336BA853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7117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4CE8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3A0C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A910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363FA" w:rsidRPr="000363FA" w14:paraId="3102D607" w14:textId="77777777" w:rsidTr="007F0715">
        <w:trPr>
          <w:trHeight w:val="43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254601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FB63A3" w14:textId="77777777" w:rsidR="007F0715" w:rsidRPr="000363FA" w:rsidRDefault="007F0715" w:rsidP="005B08D4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2A44CD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9E251E" w14:textId="77777777" w:rsidR="007F0715" w:rsidRPr="000363FA" w:rsidRDefault="007F0715" w:rsidP="005B08D4">
            <w:pPr>
              <w:pStyle w:val="TableParagraph"/>
              <w:ind w:left="111"/>
              <w:rPr>
                <w:sz w:val="24"/>
              </w:rPr>
            </w:pPr>
          </w:p>
        </w:tc>
      </w:tr>
    </w:tbl>
    <w:p w14:paraId="009397C2" w14:textId="77777777" w:rsidR="007F0715" w:rsidRDefault="007F0715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bookmarkStart w:id="0" w:name="Part_B:_Validating_weight_of_supermarket"/>
      <w:bookmarkEnd w:id="0"/>
      <w:r>
        <w:br w:type="page"/>
      </w:r>
    </w:p>
    <w:p w14:paraId="2D3FC9B4" w14:textId="1D3E7823" w:rsidR="00DA1ED5" w:rsidRPr="000E216B" w:rsidRDefault="00DA1ED5" w:rsidP="000E216B">
      <w:pPr>
        <w:pStyle w:val="DoEheading22018"/>
      </w:pPr>
      <w:r w:rsidRPr="000E216B">
        <w:lastRenderedPageBreak/>
        <w:t>Part B: Validating weight of supermarket items</w:t>
      </w:r>
    </w:p>
    <w:p w14:paraId="0329C0AB" w14:textId="26D108AF" w:rsidR="00DA1ED5" w:rsidRDefault="00DA1ED5" w:rsidP="00DA1ED5">
      <w:pPr>
        <w:pStyle w:val="DoEbodytext2018"/>
      </w:pPr>
      <w:r>
        <w:t>Legally a product is allowed to be slightly over or slightly under its listed weight. Table 2 below shows the percentage over or under allowed for items by weight</w:t>
      </w:r>
    </w:p>
    <w:p w14:paraId="37D6CB96" w14:textId="153E3A8E" w:rsidR="00DA1ED5" w:rsidRPr="000363FA" w:rsidRDefault="00DA1ED5" w:rsidP="000363FA">
      <w:pPr>
        <w:spacing w:before="232"/>
        <w:ind w:left="672"/>
        <w:rPr>
          <w:b/>
        </w:rPr>
      </w:pPr>
      <w:r>
        <w:rPr>
          <w:b/>
          <w:sz w:val="22"/>
        </w:rPr>
        <w:t>Table 2 – Percentage over or under allowed for items by weight</w:t>
      </w:r>
    </w:p>
    <w:tbl>
      <w:tblPr>
        <w:tblW w:w="0" w:type="auto"/>
        <w:tblInd w:w="74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3701"/>
      </w:tblGrid>
      <w:tr w:rsidR="00DA1ED5" w14:paraId="7CF176ED" w14:textId="77777777" w:rsidTr="000E7E58">
        <w:trPr>
          <w:trHeight w:val="478"/>
        </w:trPr>
        <w:tc>
          <w:tcPr>
            <w:tcW w:w="2472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464D1C06" w14:textId="77777777" w:rsidR="00DA1ED5" w:rsidRDefault="00DA1ED5" w:rsidP="000E7E58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color w:val="FFFFFF"/>
              </w:rPr>
              <w:t>Weight</w:t>
            </w:r>
          </w:p>
        </w:tc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1738E68D" w14:textId="77777777" w:rsidR="00DA1ED5" w:rsidRDefault="00DA1ED5" w:rsidP="000E7E58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color w:val="FFFFFF"/>
              </w:rPr>
              <w:t>Percentage over or under</w:t>
            </w:r>
          </w:p>
        </w:tc>
      </w:tr>
      <w:tr w:rsidR="00DA1ED5" w14:paraId="140597D9" w14:textId="77777777" w:rsidTr="000E7E58">
        <w:trPr>
          <w:trHeight w:val="44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5BC8" w14:textId="77777777" w:rsidR="00DA1ED5" w:rsidRPr="000363FA" w:rsidRDefault="00DA1ED5" w:rsidP="000E7E58">
            <w:pPr>
              <w:pStyle w:val="TableParagraph"/>
              <w:spacing w:before="81"/>
              <w:ind w:left="105"/>
              <w:rPr>
                <w:sz w:val="24"/>
              </w:rPr>
            </w:pPr>
            <w:r w:rsidRPr="000363FA">
              <w:rPr>
                <w:sz w:val="24"/>
              </w:rPr>
              <w:t>0 – 100g</w:t>
            </w: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E0E6" w14:textId="77777777" w:rsidR="00DA1ED5" w:rsidRPr="000363FA" w:rsidRDefault="00DA1ED5" w:rsidP="000E7E58">
            <w:pPr>
              <w:pStyle w:val="TableParagraph"/>
              <w:spacing w:before="81"/>
              <w:ind w:left="105"/>
              <w:rPr>
                <w:sz w:val="24"/>
              </w:rPr>
            </w:pPr>
            <w:r w:rsidRPr="000363FA">
              <w:rPr>
                <w:sz w:val="24"/>
              </w:rPr>
              <w:t>9%</w:t>
            </w:r>
          </w:p>
        </w:tc>
      </w:tr>
      <w:tr w:rsidR="00DA1ED5" w14:paraId="3A78C56E" w14:textId="77777777" w:rsidTr="000E7E58">
        <w:trPr>
          <w:trHeight w:val="436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9F0D77" w14:textId="77777777" w:rsidR="00DA1ED5" w:rsidRPr="000363FA" w:rsidRDefault="00DA1ED5" w:rsidP="000E7E58">
            <w:pPr>
              <w:pStyle w:val="TableParagraph"/>
              <w:ind w:left="105"/>
              <w:rPr>
                <w:sz w:val="24"/>
              </w:rPr>
            </w:pPr>
            <w:r w:rsidRPr="000363FA">
              <w:rPr>
                <w:sz w:val="24"/>
              </w:rPr>
              <w:t>100 – 300g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D45976" w14:textId="77777777" w:rsidR="00DA1ED5" w:rsidRPr="000363FA" w:rsidRDefault="00DA1ED5" w:rsidP="000E7E58">
            <w:pPr>
              <w:pStyle w:val="TableParagraph"/>
              <w:ind w:left="105"/>
              <w:rPr>
                <w:sz w:val="24"/>
              </w:rPr>
            </w:pPr>
            <w:r w:rsidRPr="000363FA">
              <w:rPr>
                <w:sz w:val="24"/>
              </w:rPr>
              <w:t>4.5%</w:t>
            </w:r>
          </w:p>
        </w:tc>
      </w:tr>
      <w:tr w:rsidR="00DA1ED5" w14:paraId="73587670" w14:textId="77777777" w:rsidTr="000E7E58">
        <w:trPr>
          <w:trHeight w:val="436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454" w14:textId="77777777" w:rsidR="00DA1ED5" w:rsidRPr="000363FA" w:rsidRDefault="00DA1ED5" w:rsidP="000E7E58">
            <w:pPr>
              <w:pStyle w:val="TableParagraph"/>
              <w:ind w:left="105"/>
              <w:rPr>
                <w:sz w:val="24"/>
              </w:rPr>
            </w:pPr>
            <w:r w:rsidRPr="000363FA">
              <w:rPr>
                <w:sz w:val="24"/>
              </w:rPr>
              <w:t>300 – 500g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3C69" w14:textId="77777777" w:rsidR="00DA1ED5" w:rsidRPr="000363FA" w:rsidRDefault="00DA1ED5" w:rsidP="000E7E58">
            <w:pPr>
              <w:pStyle w:val="TableParagraph"/>
              <w:ind w:left="105"/>
              <w:rPr>
                <w:sz w:val="24"/>
              </w:rPr>
            </w:pPr>
            <w:r w:rsidRPr="000363FA">
              <w:rPr>
                <w:sz w:val="24"/>
              </w:rPr>
              <w:t>3%</w:t>
            </w:r>
          </w:p>
        </w:tc>
      </w:tr>
      <w:tr w:rsidR="00DA1ED5" w14:paraId="3A8C6CC0" w14:textId="77777777" w:rsidTr="000E7E58">
        <w:trPr>
          <w:trHeight w:val="43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C48EEA" w14:textId="77777777" w:rsidR="00DA1ED5" w:rsidRPr="000363FA" w:rsidRDefault="00DA1ED5" w:rsidP="000E7E58">
            <w:pPr>
              <w:pStyle w:val="TableParagraph"/>
              <w:ind w:left="105"/>
              <w:rPr>
                <w:sz w:val="24"/>
              </w:rPr>
            </w:pPr>
            <w:r w:rsidRPr="000363FA">
              <w:rPr>
                <w:sz w:val="24"/>
              </w:rPr>
              <w:t>500 – 1 000g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AB73F6" w14:textId="77777777" w:rsidR="00DA1ED5" w:rsidRPr="000363FA" w:rsidRDefault="00DA1ED5" w:rsidP="000E7E58">
            <w:pPr>
              <w:pStyle w:val="TableParagraph"/>
              <w:ind w:left="105"/>
              <w:rPr>
                <w:sz w:val="24"/>
              </w:rPr>
            </w:pPr>
            <w:r w:rsidRPr="000363FA">
              <w:rPr>
                <w:sz w:val="24"/>
              </w:rPr>
              <w:t>2%</w:t>
            </w:r>
          </w:p>
        </w:tc>
      </w:tr>
      <w:tr w:rsidR="00DA1ED5" w14:paraId="3EBF1B64" w14:textId="77777777" w:rsidTr="000E7E58">
        <w:trPr>
          <w:trHeight w:val="436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C70F" w14:textId="77777777" w:rsidR="00DA1ED5" w:rsidRPr="000363FA" w:rsidRDefault="00DA1ED5" w:rsidP="000E7E58">
            <w:pPr>
              <w:pStyle w:val="TableParagraph"/>
              <w:spacing w:before="82"/>
              <w:ind w:left="105"/>
              <w:rPr>
                <w:sz w:val="24"/>
              </w:rPr>
            </w:pPr>
            <w:r w:rsidRPr="000363FA">
              <w:rPr>
                <w:sz w:val="24"/>
              </w:rPr>
              <w:t>1 000 – 15 000g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64F6" w14:textId="77777777" w:rsidR="00DA1ED5" w:rsidRPr="000363FA" w:rsidRDefault="00DA1ED5" w:rsidP="000E7E58">
            <w:pPr>
              <w:pStyle w:val="TableParagraph"/>
              <w:spacing w:before="82"/>
              <w:ind w:left="105"/>
              <w:rPr>
                <w:sz w:val="24"/>
              </w:rPr>
            </w:pPr>
            <w:r w:rsidRPr="000363FA">
              <w:rPr>
                <w:sz w:val="24"/>
              </w:rPr>
              <w:t>1.5%</w:t>
            </w:r>
          </w:p>
        </w:tc>
      </w:tr>
    </w:tbl>
    <w:p w14:paraId="448AA5FE" w14:textId="77777777" w:rsidR="00DA1ED5" w:rsidRDefault="00DA1ED5" w:rsidP="00DA1ED5">
      <w:pPr>
        <w:pStyle w:val="BodyText"/>
        <w:spacing w:before="5"/>
        <w:rPr>
          <w:b/>
          <w:sz w:val="20"/>
        </w:rPr>
      </w:pPr>
    </w:p>
    <w:p w14:paraId="75DA5F8D" w14:textId="77777777" w:rsidR="000363FA" w:rsidRDefault="00DA1ED5" w:rsidP="000363FA">
      <w:pPr>
        <w:pStyle w:val="BodyText"/>
        <w:spacing w:line="360" w:lineRule="auto"/>
        <w:ind w:left="672"/>
        <w:rPr>
          <w:color w:val="2E5395"/>
          <w:u w:val="single" w:color="2E5395"/>
        </w:rPr>
      </w:pPr>
      <w:r>
        <w:t xml:space="preserve">Source: </w:t>
      </w:r>
      <w:hyperlink r:id="rId11">
        <w:r>
          <w:rPr>
            <w:color w:val="2E5395"/>
            <w:u w:val="single" w:color="2E5395"/>
          </w:rPr>
          <w:t>Australian Government; Industries</w:t>
        </w:r>
      </w:hyperlink>
    </w:p>
    <w:p w14:paraId="48A47FAC" w14:textId="0EF55C16" w:rsidR="00DA1ED5" w:rsidRPr="000363FA" w:rsidRDefault="00DA1ED5" w:rsidP="000363FA">
      <w:pPr>
        <w:pStyle w:val="BodyText"/>
        <w:spacing w:line="360" w:lineRule="auto"/>
        <w:ind w:left="672"/>
      </w:pPr>
      <w:r w:rsidRPr="00D875FF">
        <w:t>Example: What is the range of legal weights for a 75g packet of chips?</w:t>
      </w:r>
    </w:p>
    <w:p w14:paraId="6DA151C8" w14:textId="20D0BC4D" w:rsidR="00DA1ED5" w:rsidRPr="000363FA" w:rsidRDefault="00DA1ED5" w:rsidP="000363FA">
      <w:pPr>
        <w:pStyle w:val="BodyText"/>
        <w:spacing w:line="360" w:lineRule="auto"/>
        <w:ind w:left="672" w:right="935"/>
      </w:pPr>
      <w:r w:rsidRPr="00D875FF">
        <w:t>Since the weight is between 0 and 100 g, it can be over or under by 9% according to the table.</w:t>
      </w:r>
    </w:p>
    <w:p w14:paraId="60CB5B24" w14:textId="6B256797" w:rsidR="00DA1ED5" w:rsidRPr="00D875FF" w:rsidRDefault="00DA1ED5" w:rsidP="000363FA">
      <w:pPr>
        <w:pStyle w:val="ListParagraph"/>
        <w:numPr>
          <w:ilvl w:val="0"/>
          <w:numId w:val="46"/>
        </w:numPr>
        <w:tabs>
          <w:tab w:val="left" w:pos="1392"/>
          <w:tab w:val="left" w:pos="1393"/>
        </w:tabs>
        <w:spacing w:before="0" w:line="360" w:lineRule="auto"/>
        <w:rPr>
          <w:sz w:val="24"/>
        </w:rPr>
      </w:pPr>
      <w:r w:rsidRPr="00D875FF">
        <w:rPr>
          <w:sz w:val="24"/>
        </w:rPr>
        <w:t xml:space="preserve">Convert 9% to a decimal = 9 </w:t>
      </w:r>
      <m:oMath>
        <m:r>
          <w:rPr>
            <w:rFonts w:ascii="Cambria Math" w:hAnsi="Cambria Math"/>
            <w:sz w:val="24"/>
          </w:rPr>
          <m:t>÷</m:t>
        </m:r>
      </m:oMath>
      <w:r w:rsidRPr="00D875FF">
        <w:rPr>
          <w:sz w:val="24"/>
        </w:rPr>
        <w:t xml:space="preserve"> 100 = 0.09</w:t>
      </w:r>
    </w:p>
    <w:p w14:paraId="74746D16" w14:textId="77777777" w:rsidR="00DA1ED5" w:rsidRPr="00D875FF" w:rsidRDefault="00DA1ED5" w:rsidP="000363FA">
      <w:pPr>
        <w:pStyle w:val="ListParagraph"/>
        <w:numPr>
          <w:ilvl w:val="0"/>
          <w:numId w:val="46"/>
        </w:numPr>
        <w:tabs>
          <w:tab w:val="left" w:pos="1392"/>
          <w:tab w:val="left" w:pos="1393"/>
        </w:tabs>
        <w:spacing w:before="0" w:line="360" w:lineRule="auto"/>
        <w:rPr>
          <w:sz w:val="24"/>
        </w:rPr>
      </w:pPr>
      <w:r w:rsidRPr="00D875FF">
        <w:rPr>
          <w:sz w:val="24"/>
        </w:rPr>
        <w:t>75 x 0.09 = 6.75 (greatest possible error)</w:t>
      </w:r>
    </w:p>
    <w:p w14:paraId="3189CC3F" w14:textId="77777777" w:rsidR="00DA1ED5" w:rsidRPr="00D875FF" w:rsidRDefault="00DA1ED5" w:rsidP="000363FA">
      <w:pPr>
        <w:pStyle w:val="ListParagraph"/>
        <w:numPr>
          <w:ilvl w:val="0"/>
          <w:numId w:val="46"/>
        </w:numPr>
        <w:tabs>
          <w:tab w:val="left" w:pos="1392"/>
          <w:tab w:val="left" w:pos="1393"/>
        </w:tabs>
        <w:spacing w:before="0" w:line="360" w:lineRule="auto"/>
        <w:rPr>
          <w:sz w:val="24"/>
        </w:rPr>
      </w:pPr>
      <w:r w:rsidRPr="00D875FF">
        <w:rPr>
          <w:sz w:val="24"/>
        </w:rPr>
        <w:t>Minimum weight = 75 – 6.75 = 68.25g</w:t>
      </w:r>
    </w:p>
    <w:p w14:paraId="49EBFA0C" w14:textId="584F4762" w:rsidR="00DA1ED5" w:rsidRPr="000363FA" w:rsidRDefault="00DA1ED5" w:rsidP="000363FA">
      <w:pPr>
        <w:pStyle w:val="ListParagraph"/>
        <w:numPr>
          <w:ilvl w:val="0"/>
          <w:numId w:val="46"/>
        </w:numPr>
        <w:tabs>
          <w:tab w:val="left" w:pos="1392"/>
          <w:tab w:val="left" w:pos="1393"/>
        </w:tabs>
        <w:spacing w:before="0" w:line="360" w:lineRule="auto"/>
        <w:rPr>
          <w:sz w:val="24"/>
        </w:rPr>
      </w:pPr>
      <w:r w:rsidRPr="00D875FF">
        <w:rPr>
          <w:sz w:val="24"/>
        </w:rPr>
        <w:t>Maximum weight = 75 +6.25 = 81.75g</w:t>
      </w:r>
    </w:p>
    <w:p w14:paraId="1800FBBA" w14:textId="49FE00A3" w:rsidR="007F0715" w:rsidRPr="00D875FF" w:rsidRDefault="00DA1ED5" w:rsidP="000363FA">
      <w:pPr>
        <w:pStyle w:val="DoElist1numbered2018"/>
        <w:numPr>
          <w:ilvl w:val="0"/>
          <w:numId w:val="48"/>
        </w:numPr>
        <w:spacing w:line="360" w:lineRule="auto"/>
      </w:pPr>
      <w:r w:rsidRPr="00D875FF">
        <w:t>For each of your items chosen, calculate the minimum and maximum weights that are allowed (use the example above for help with the calculations). Create a table using the column headings as shown in Table 3 below to record your results.</w:t>
      </w:r>
    </w:p>
    <w:p w14:paraId="54F46091" w14:textId="77777777" w:rsidR="007F0715" w:rsidRPr="00D875FF" w:rsidRDefault="007F0715">
      <w:pPr>
        <w:spacing w:before="0" w:line="240" w:lineRule="auto"/>
        <w:rPr>
          <w:szCs w:val="24"/>
        </w:rPr>
      </w:pPr>
      <w:r w:rsidRPr="00D875FF">
        <w:br w:type="page"/>
      </w:r>
    </w:p>
    <w:p w14:paraId="259F37E3" w14:textId="78C5BD19" w:rsidR="007F0715" w:rsidRDefault="007F0715" w:rsidP="007F0715">
      <w:pPr>
        <w:pStyle w:val="DoElist1numbered2018"/>
        <w:numPr>
          <w:ilvl w:val="0"/>
          <w:numId w:val="0"/>
        </w:numPr>
        <w:ind w:left="720" w:hanging="360"/>
      </w:pPr>
    </w:p>
    <w:p w14:paraId="5B6C45D6" w14:textId="77777777" w:rsidR="00DA1ED5" w:rsidRDefault="00DA1ED5" w:rsidP="00DA1ED5">
      <w:pPr>
        <w:pStyle w:val="BodyText"/>
        <w:spacing w:before="7"/>
        <w:rPr>
          <w:sz w:val="21"/>
        </w:rPr>
      </w:pPr>
    </w:p>
    <w:p w14:paraId="588E8330" w14:textId="74B52CE4" w:rsidR="00DA1ED5" w:rsidRPr="000363FA" w:rsidRDefault="00DA1ED5" w:rsidP="000363FA">
      <w:pPr>
        <w:spacing w:before="1"/>
        <w:ind w:left="672"/>
        <w:rPr>
          <w:b/>
        </w:rPr>
      </w:pPr>
      <w:r>
        <w:rPr>
          <w:b/>
          <w:sz w:val="22"/>
        </w:rPr>
        <w:t>Table 3 – Percentage over or under allowed for items by weight</w:t>
      </w:r>
    </w:p>
    <w:tbl>
      <w:tblPr>
        <w:tblW w:w="0" w:type="auto"/>
        <w:tblInd w:w="74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560"/>
        <w:gridCol w:w="1729"/>
        <w:gridCol w:w="1386"/>
        <w:gridCol w:w="1210"/>
        <w:gridCol w:w="1234"/>
        <w:gridCol w:w="1229"/>
      </w:tblGrid>
      <w:tr w:rsidR="000363FA" w:rsidRPr="000363FA" w14:paraId="7467A60E" w14:textId="77777777" w:rsidTr="000363FA">
        <w:trPr>
          <w:trHeight w:val="1001"/>
        </w:trPr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6E4B9C81" w14:textId="77777777" w:rsidR="00DA1ED5" w:rsidRPr="000363FA" w:rsidRDefault="00DA1ED5" w:rsidP="000E7E58">
            <w:pPr>
              <w:pStyle w:val="TableParagraph"/>
              <w:spacing w:before="144" w:line="244" w:lineRule="auto"/>
              <w:ind w:right="509"/>
              <w:rPr>
                <w:b/>
              </w:rPr>
            </w:pPr>
            <w:r w:rsidRPr="000363FA">
              <w:rPr>
                <w:b/>
              </w:rPr>
              <w:t>Item name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65BFF96C" w14:textId="77777777" w:rsidR="00DA1ED5" w:rsidRPr="000363FA" w:rsidRDefault="00DA1ED5" w:rsidP="000E7E58">
            <w:pPr>
              <w:pStyle w:val="TableParagraph"/>
              <w:spacing w:before="144" w:line="244" w:lineRule="auto"/>
              <w:ind w:left="115" w:right="120"/>
              <w:rPr>
                <w:b/>
              </w:rPr>
            </w:pPr>
            <w:r w:rsidRPr="000363FA">
              <w:rPr>
                <w:b/>
              </w:rPr>
              <w:t>Listed weight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10D0881E" w14:textId="77777777" w:rsidR="00DA1ED5" w:rsidRPr="000363FA" w:rsidRDefault="00DA1ED5" w:rsidP="000E7E58">
            <w:pPr>
              <w:pStyle w:val="TableParagraph"/>
              <w:spacing w:before="144" w:line="244" w:lineRule="auto"/>
              <w:ind w:right="294"/>
              <w:rPr>
                <w:b/>
              </w:rPr>
            </w:pPr>
            <w:r w:rsidRPr="000363FA">
              <w:rPr>
                <w:b/>
              </w:rPr>
              <w:t>Percentage over or under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2B029F3F" w14:textId="77777777" w:rsidR="00DA1ED5" w:rsidRPr="000363FA" w:rsidRDefault="00DA1ED5" w:rsidP="000E7E58">
            <w:pPr>
              <w:pStyle w:val="TableParagraph"/>
              <w:spacing w:before="144" w:line="244" w:lineRule="auto"/>
              <w:ind w:left="111" w:right="297"/>
              <w:rPr>
                <w:b/>
              </w:rPr>
            </w:pPr>
            <w:r w:rsidRPr="000363FA">
              <w:rPr>
                <w:b/>
              </w:rPr>
              <w:t>Decimal over or under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1EA3FE25" w14:textId="77777777" w:rsidR="00DA1ED5" w:rsidRPr="000363FA" w:rsidRDefault="00DA1ED5" w:rsidP="000E7E58">
            <w:pPr>
              <w:pStyle w:val="TableParagraph"/>
              <w:spacing w:before="144" w:line="244" w:lineRule="auto"/>
              <w:ind w:left="115" w:right="200"/>
              <w:jc w:val="both"/>
              <w:rPr>
                <w:b/>
              </w:rPr>
            </w:pPr>
            <w:r w:rsidRPr="000363FA">
              <w:rPr>
                <w:b/>
              </w:rPr>
              <w:t>Greatest possible error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14598525" w14:textId="77777777" w:rsidR="00DA1ED5" w:rsidRPr="000363FA" w:rsidRDefault="00DA1ED5" w:rsidP="000E7E58">
            <w:pPr>
              <w:pStyle w:val="TableParagraph"/>
              <w:spacing w:before="144" w:line="244" w:lineRule="auto"/>
              <w:ind w:left="115" w:right="133"/>
              <w:rPr>
                <w:b/>
              </w:rPr>
            </w:pPr>
            <w:r w:rsidRPr="000363FA">
              <w:rPr>
                <w:b/>
              </w:rPr>
              <w:t>Minimum weight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49559CA8" w14:textId="77777777" w:rsidR="00DA1ED5" w:rsidRPr="000363FA" w:rsidRDefault="00DA1ED5" w:rsidP="000E7E58">
            <w:pPr>
              <w:pStyle w:val="TableParagraph"/>
              <w:spacing w:before="144" w:line="244" w:lineRule="auto"/>
              <w:ind w:right="84"/>
              <w:rPr>
                <w:b/>
              </w:rPr>
            </w:pPr>
            <w:r w:rsidRPr="000363FA">
              <w:rPr>
                <w:b/>
              </w:rPr>
              <w:t>Maximum weight</w:t>
            </w:r>
          </w:p>
        </w:tc>
      </w:tr>
      <w:tr w:rsidR="000363FA" w:rsidRPr="000363FA" w14:paraId="74995FB9" w14:textId="77777777" w:rsidTr="000363FA">
        <w:trPr>
          <w:trHeight w:val="987"/>
        </w:trPr>
        <w:tc>
          <w:tcPr>
            <w:tcW w:w="1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CCC" w14:textId="77777777" w:rsidR="00DA1ED5" w:rsidRPr="000363FA" w:rsidRDefault="00DA1ED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  <w:r w:rsidRPr="000363FA">
              <w:rPr>
                <w:sz w:val="24"/>
              </w:rPr>
              <w:t>Chips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6E5BC" w14:textId="77777777" w:rsidR="00DA1ED5" w:rsidRPr="000363FA" w:rsidRDefault="00DA1ED5" w:rsidP="000E7E58">
            <w:pPr>
              <w:pStyle w:val="TableParagraph"/>
              <w:spacing w:before="76"/>
              <w:rPr>
                <w:sz w:val="24"/>
              </w:rPr>
            </w:pPr>
            <w:r w:rsidRPr="000363FA">
              <w:rPr>
                <w:sz w:val="24"/>
              </w:rPr>
              <w:t>75g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83F27" w14:textId="77777777" w:rsidR="00DA1ED5" w:rsidRPr="000363FA" w:rsidRDefault="00DA1ED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  <w:r w:rsidRPr="000363FA">
              <w:rPr>
                <w:sz w:val="24"/>
              </w:rPr>
              <w:t>9%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B9DB4" w14:textId="77777777" w:rsidR="00DA1ED5" w:rsidRPr="000363FA" w:rsidRDefault="00DA1ED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  <w:r w:rsidRPr="000363FA">
              <w:rPr>
                <w:sz w:val="24"/>
              </w:rPr>
              <w:t>0.09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DB066" w14:textId="77777777" w:rsidR="00DA1ED5" w:rsidRPr="000363FA" w:rsidRDefault="00DA1ED5" w:rsidP="000E7E58">
            <w:pPr>
              <w:pStyle w:val="TableParagraph"/>
              <w:spacing w:before="76" w:line="275" w:lineRule="exact"/>
              <w:rPr>
                <w:sz w:val="24"/>
              </w:rPr>
            </w:pPr>
            <w:r w:rsidRPr="000363FA">
              <w:rPr>
                <w:sz w:val="24"/>
              </w:rPr>
              <w:t>0.09 x 75</w:t>
            </w:r>
          </w:p>
          <w:p w14:paraId="197500C4" w14:textId="77777777" w:rsidR="00DA1ED5" w:rsidRPr="000363FA" w:rsidRDefault="00DA1ED5" w:rsidP="000E7E58">
            <w:pPr>
              <w:pStyle w:val="TableParagraph"/>
              <w:spacing w:before="0" w:line="242" w:lineRule="auto"/>
              <w:ind w:right="502"/>
              <w:rPr>
                <w:sz w:val="24"/>
              </w:rPr>
            </w:pPr>
            <w:r w:rsidRPr="000363FA">
              <w:rPr>
                <w:sz w:val="24"/>
              </w:rPr>
              <w:t>= 6.75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B0C29" w14:textId="77777777" w:rsidR="00DA1ED5" w:rsidRPr="000363FA" w:rsidRDefault="00DA1ED5" w:rsidP="000E7E58">
            <w:pPr>
              <w:pStyle w:val="TableParagraph"/>
              <w:spacing w:before="76" w:line="275" w:lineRule="exact"/>
              <w:rPr>
                <w:sz w:val="24"/>
              </w:rPr>
            </w:pPr>
            <w:r w:rsidRPr="000363FA">
              <w:rPr>
                <w:sz w:val="24"/>
              </w:rPr>
              <w:t>75 – 6.75</w:t>
            </w:r>
          </w:p>
          <w:p w14:paraId="14FE5A23" w14:textId="77777777" w:rsidR="00DA1ED5" w:rsidRPr="000363FA" w:rsidRDefault="00DA1ED5" w:rsidP="000E7E58">
            <w:pPr>
              <w:pStyle w:val="TableParagraph"/>
              <w:spacing w:before="0" w:line="242" w:lineRule="auto"/>
              <w:ind w:right="359"/>
              <w:rPr>
                <w:sz w:val="24"/>
              </w:rPr>
            </w:pPr>
            <w:r w:rsidRPr="000363FA">
              <w:rPr>
                <w:sz w:val="24"/>
              </w:rPr>
              <w:t>= 68.25g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4B100" w14:textId="77777777" w:rsidR="00DA1ED5" w:rsidRPr="000363FA" w:rsidRDefault="00DA1ED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  <w:r w:rsidRPr="000363FA">
              <w:rPr>
                <w:sz w:val="24"/>
              </w:rPr>
              <w:t>75 + 6.75</w:t>
            </w:r>
          </w:p>
          <w:p w14:paraId="0697475D" w14:textId="77777777" w:rsidR="00DA1ED5" w:rsidRPr="000363FA" w:rsidRDefault="00DA1ED5" w:rsidP="000E7E58">
            <w:pPr>
              <w:pStyle w:val="TableParagraph"/>
              <w:spacing w:before="0" w:line="242" w:lineRule="auto"/>
              <w:ind w:left="105" w:right="359"/>
              <w:rPr>
                <w:sz w:val="24"/>
              </w:rPr>
            </w:pPr>
            <w:r w:rsidRPr="000363FA">
              <w:rPr>
                <w:sz w:val="24"/>
              </w:rPr>
              <w:t>= 81.75g</w:t>
            </w:r>
          </w:p>
        </w:tc>
      </w:tr>
      <w:tr w:rsidR="000363FA" w:rsidRPr="000363FA" w14:paraId="3AA5BC02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31D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6A5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9E1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096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7C8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3D3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C45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2221EF06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0AC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69D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FBE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32C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CD5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D05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32F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3C997CCF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E3E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53A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0B5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30A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4D3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A83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5B4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03EA6594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976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F9CF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128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ED3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D54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70F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AEB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5084F976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BB3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498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1DE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4DC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323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009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FCE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4BBDAE1B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8DC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7C5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02E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6B7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ACC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8A9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275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5E829761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485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CDE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697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EBD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EC3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7DD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588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7FE5F743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058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3B3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205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DBC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8B3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5BB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472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61C1258B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7AB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290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01A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294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F5B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CDC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5DA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  <w:tr w:rsidR="000363FA" w:rsidRPr="000363FA" w14:paraId="72CF700B" w14:textId="77777777" w:rsidTr="000363FA">
        <w:trPr>
          <w:trHeight w:val="98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43B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084" w14:textId="77777777" w:rsidR="007F0715" w:rsidRPr="000363FA" w:rsidRDefault="007F0715" w:rsidP="000E7E58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CC7" w14:textId="77777777" w:rsidR="007F0715" w:rsidRPr="000363FA" w:rsidRDefault="007F0715" w:rsidP="000E7E58">
            <w:pPr>
              <w:pStyle w:val="TableParagraph"/>
              <w:spacing w:before="76"/>
              <w:ind w:left="105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A4D" w14:textId="77777777" w:rsidR="007F0715" w:rsidRPr="000363FA" w:rsidRDefault="007F0715" w:rsidP="000E7E58">
            <w:pPr>
              <w:pStyle w:val="TableParagraph"/>
              <w:spacing w:before="76"/>
              <w:ind w:left="106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E47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87A" w14:textId="77777777" w:rsidR="007F0715" w:rsidRPr="000363FA" w:rsidRDefault="007F0715" w:rsidP="000E7E58">
            <w:pPr>
              <w:pStyle w:val="TableParagraph"/>
              <w:spacing w:before="76" w:line="275" w:lineRule="exact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A04" w14:textId="77777777" w:rsidR="007F0715" w:rsidRPr="000363FA" w:rsidRDefault="007F0715" w:rsidP="000E7E58">
            <w:pPr>
              <w:pStyle w:val="TableParagraph"/>
              <w:spacing w:before="76" w:line="275" w:lineRule="exact"/>
              <w:ind w:left="105"/>
              <w:rPr>
                <w:sz w:val="24"/>
              </w:rPr>
            </w:pPr>
          </w:p>
        </w:tc>
      </w:tr>
    </w:tbl>
    <w:p w14:paraId="1DF340C7" w14:textId="77777777" w:rsidR="007F0715" w:rsidRDefault="007F0715">
      <w:pPr>
        <w:spacing w:before="0" w:line="240" w:lineRule="auto"/>
        <w:rPr>
          <w:szCs w:val="24"/>
        </w:rPr>
      </w:pPr>
      <w:r>
        <w:br w:type="page"/>
      </w:r>
    </w:p>
    <w:p w14:paraId="40DBB486" w14:textId="2225C495" w:rsidR="007F0715" w:rsidRPr="007F0715" w:rsidRDefault="007F0715" w:rsidP="007F0715">
      <w:pPr>
        <w:pStyle w:val="DoElist1numbered2018"/>
        <w:numPr>
          <w:ilvl w:val="0"/>
          <w:numId w:val="0"/>
        </w:numPr>
        <w:ind w:left="720"/>
      </w:pPr>
    </w:p>
    <w:p w14:paraId="3AFA2B1A" w14:textId="7A4CB548" w:rsidR="00DA1ED5" w:rsidRPr="00D875FF" w:rsidRDefault="00DA1ED5" w:rsidP="00DA1ED5">
      <w:pPr>
        <w:pStyle w:val="DoElist1numbered2018"/>
      </w:pPr>
      <w:r w:rsidRPr="00D875FF">
        <w:t>List the items that</w:t>
      </w:r>
      <w:r w:rsidR="007F0715" w:rsidRPr="00D875FF">
        <w:t xml:space="preserve"> </w:t>
      </w:r>
      <w:r w:rsidRPr="00D875FF">
        <w:t>are:</w:t>
      </w:r>
    </w:p>
    <w:p w14:paraId="2A5457B1" w14:textId="77777777" w:rsidR="00DA1ED5" w:rsidRPr="00D875FF" w:rsidRDefault="00DA1ED5" w:rsidP="00DA1ED5">
      <w:pPr>
        <w:pStyle w:val="DoElist2bullet2018"/>
      </w:pPr>
      <w:r w:rsidRPr="00D875FF">
        <w:t>within the legal limits</w:t>
      </w:r>
    </w:p>
    <w:p w14:paraId="00B4F394" w14:textId="3D66ECAE" w:rsidR="00DA1ED5" w:rsidRPr="00D875FF" w:rsidRDefault="00DA1ED5" w:rsidP="00DA1ED5">
      <w:pPr>
        <w:pStyle w:val="DoElist2bullet2018"/>
      </w:pPr>
      <w:r w:rsidRPr="00D875FF">
        <w:t>outside of the legal limits</w:t>
      </w:r>
      <w:r w:rsidR="007F0715" w:rsidRPr="00D875FF">
        <w:br/>
      </w:r>
    </w:p>
    <w:p w14:paraId="0B0E5F3A" w14:textId="132FE992" w:rsidR="00DA1ED5" w:rsidRPr="00D875FF" w:rsidRDefault="00DA1ED5" w:rsidP="000363FA">
      <w:pPr>
        <w:pStyle w:val="DoElist1numbered2018"/>
      </w:pPr>
      <w:r w:rsidRPr="00D875FF">
        <w:t>Write a response to “Do supermarkets lie?” using evidence from your investigation</w:t>
      </w:r>
    </w:p>
    <w:p w14:paraId="0685FDAF" w14:textId="77777777" w:rsidR="007F0715" w:rsidRDefault="007F0715" w:rsidP="007F0715">
      <w:pPr>
        <w:pStyle w:val="DoEheading22018"/>
      </w:pPr>
      <w:r>
        <w:t>Outcomes</w:t>
      </w:r>
    </w:p>
    <w:p w14:paraId="5D61E87B" w14:textId="2B6F991C" w:rsidR="007F0715" w:rsidRPr="00987980" w:rsidRDefault="007B7250" w:rsidP="00987980">
      <w:pPr>
        <w:pStyle w:val="DoElist1bullet2018"/>
      </w:pPr>
      <w:r w:rsidRPr="00987980">
        <w:t>MA4-2WM applies appropriate mathematical techniques to solve problems</w:t>
      </w:r>
    </w:p>
    <w:p w14:paraId="68378D2C" w14:textId="77777777" w:rsidR="007B7250" w:rsidRPr="00987980" w:rsidRDefault="007B7250" w:rsidP="00987980">
      <w:pPr>
        <w:pStyle w:val="DoElist1bullet2018"/>
      </w:pPr>
      <w:r w:rsidRPr="00987980">
        <w:t xml:space="preserve">MA4-3WM recognises and explains mathematical relationships using reasoning </w:t>
      </w:r>
    </w:p>
    <w:p w14:paraId="4F09F72F" w14:textId="0BCA3A9F" w:rsidR="007F0715" w:rsidRPr="00987980" w:rsidRDefault="007F0715" w:rsidP="00987980">
      <w:pPr>
        <w:pStyle w:val="DoElist1bullet2018"/>
      </w:pPr>
      <w:r w:rsidRPr="00987980">
        <w:t>MA4-4NA compares, orders and calculates with integers, applying a range of strategies to aid computation</w:t>
      </w:r>
    </w:p>
    <w:p w14:paraId="4C5CA3BC" w14:textId="77777777" w:rsidR="007F0715" w:rsidRPr="00987980" w:rsidRDefault="007F0715" w:rsidP="00987980">
      <w:pPr>
        <w:pStyle w:val="DoElist1bullet2018"/>
      </w:pPr>
      <w:r w:rsidRPr="00987980">
        <w:t>MA4-5NA operates with fractions, decimals and percentages</w:t>
      </w:r>
    </w:p>
    <w:p w14:paraId="31C0A085" w14:textId="25712FBD" w:rsidR="007F0715" w:rsidRPr="00987980" w:rsidRDefault="007F0715" w:rsidP="00987980">
      <w:pPr>
        <w:pStyle w:val="DoElist1bullet2018"/>
      </w:pPr>
      <w:r w:rsidRPr="00987980">
        <w:t>MA3-12MG selects and uses the appropriate unit and device to measure the masses of objects, and converts between units of mass</w:t>
      </w:r>
    </w:p>
    <w:sectPr w:rsidR="007F0715" w:rsidRPr="00987980" w:rsidSect="004F1EDB">
      <w:footerReference w:type="even" r:id="rId12"/>
      <w:footerReference w:type="default" r:id="rId13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E98F" w14:textId="77777777" w:rsidR="00EB123E" w:rsidRDefault="00EB123E">
      <w:r>
        <w:separator/>
      </w:r>
    </w:p>
    <w:p w14:paraId="7FBC0390" w14:textId="77777777" w:rsidR="00EB123E" w:rsidRDefault="00EB123E"/>
  </w:endnote>
  <w:endnote w:type="continuationSeparator" w:id="0">
    <w:p w14:paraId="6E89382E" w14:textId="77777777" w:rsidR="00EB123E" w:rsidRDefault="00EB123E">
      <w:r>
        <w:continuationSeparator/>
      </w:r>
    </w:p>
    <w:p w14:paraId="213D3306" w14:textId="77777777" w:rsidR="00EB123E" w:rsidRDefault="00EB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6BE6FD1A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87980">
      <w:rPr>
        <w:noProof/>
      </w:rPr>
      <w:t>2</w:t>
    </w:r>
    <w:r w:rsidRPr="004E33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47DC03DA" w:rsidR="00BB366E" w:rsidRPr="00182340" w:rsidRDefault="00BB366E" w:rsidP="00667FEF">
    <w:pPr>
      <w:pStyle w:val="DoEfooter2018"/>
    </w:pPr>
    <w:r w:rsidRPr="00DA1ED5">
      <w:t xml:space="preserve">© NSW Department of Education, </w:t>
    </w:r>
    <w:r w:rsidR="00DA1ED5"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87980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AF74" w14:textId="77777777" w:rsidR="00EB123E" w:rsidRDefault="00EB123E">
      <w:r>
        <w:separator/>
      </w:r>
    </w:p>
  </w:footnote>
  <w:footnote w:type="continuationSeparator" w:id="0">
    <w:p w14:paraId="3E0D144E" w14:textId="77777777" w:rsidR="00EB123E" w:rsidRDefault="00EB123E">
      <w:r>
        <w:continuationSeparator/>
      </w:r>
    </w:p>
    <w:p w14:paraId="16D0C5B6" w14:textId="77777777" w:rsidR="00EB123E" w:rsidRDefault="00EB1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BB7"/>
    <w:multiLevelType w:val="hybridMultilevel"/>
    <w:tmpl w:val="EAF6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000"/>
    <w:multiLevelType w:val="hybridMultilevel"/>
    <w:tmpl w:val="7ADA62FA"/>
    <w:lvl w:ilvl="0" w:tplc="A93A8BE8">
      <w:start w:val="1"/>
      <w:numFmt w:val="decimal"/>
      <w:lvlText w:val="%1."/>
      <w:lvlJc w:val="left"/>
      <w:pPr>
        <w:ind w:left="1032" w:hanging="360"/>
        <w:jc w:val="left"/>
      </w:pPr>
      <w:rPr>
        <w:rFonts w:ascii="Calibri" w:eastAsia="Calibri" w:hAnsi="Calibri" w:cs="Calibri" w:hint="default"/>
        <w:spacing w:val="-10"/>
        <w:w w:val="78"/>
        <w:sz w:val="22"/>
        <w:szCs w:val="22"/>
        <w:lang w:val="en-AU" w:eastAsia="en-AU" w:bidi="en-AU"/>
      </w:rPr>
    </w:lvl>
    <w:lvl w:ilvl="1" w:tplc="D7BCFF76">
      <w:numFmt w:val="bullet"/>
      <w:lvlText w:val=""/>
      <w:lvlJc w:val="left"/>
      <w:pPr>
        <w:ind w:left="2112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2" w:tplc="153E5696">
      <w:numFmt w:val="bullet"/>
      <w:lvlText w:val="•"/>
      <w:lvlJc w:val="left"/>
      <w:pPr>
        <w:ind w:left="3104" w:hanging="360"/>
      </w:pPr>
      <w:rPr>
        <w:rFonts w:hint="default"/>
        <w:lang w:val="en-AU" w:eastAsia="en-AU" w:bidi="en-AU"/>
      </w:rPr>
    </w:lvl>
    <w:lvl w:ilvl="3" w:tplc="28024820">
      <w:numFmt w:val="bullet"/>
      <w:lvlText w:val="•"/>
      <w:lvlJc w:val="left"/>
      <w:pPr>
        <w:ind w:left="4088" w:hanging="360"/>
      </w:pPr>
      <w:rPr>
        <w:rFonts w:hint="default"/>
        <w:lang w:val="en-AU" w:eastAsia="en-AU" w:bidi="en-AU"/>
      </w:rPr>
    </w:lvl>
    <w:lvl w:ilvl="4" w:tplc="51909BB6">
      <w:numFmt w:val="bullet"/>
      <w:lvlText w:val="•"/>
      <w:lvlJc w:val="left"/>
      <w:pPr>
        <w:ind w:left="5073" w:hanging="360"/>
      </w:pPr>
      <w:rPr>
        <w:rFonts w:hint="default"/>
        <w:lang w:val="en-AU" w:eastAsia="en-AU" w:bidi="en-AU"/>
      </w:rPr>
    </w:lvl>
    <w:lvl w:ilvl="5" w:tplc="0ED8BECC">
      <w:numFmt w:val="bullet"/>
      <w:lvlText w:val="•"/>
      <w:lvlJc w:val="left"/>
      <w:pPr>
        <w:ind w:left="6057" w:hanging="360"/>
      </w:pPr>
      <w:rPr>
        <w:rFonts w:hint="default"/>
        <w:lang w:val="en-AU" w:eastAsia="en-AU" w:bidi="en-AU"/>
      </w:rPr>
    </w:lvl>
    <w:lvl w:ilvl="6" w:tplc="20188EF6">
      <w:numFmt w:val="bullet"/>
      <w:lvlText w:val="•"/>
      <w:lvlJc w:val="left"/>
      <w:pPr>
        <w:ind w:left="7041" w:hanging="360"/>
      </w:pPr>
      <w:rPr>
        <w:rFonts w:hint="default"/>
        <w:lang w:val="en-AU" w:eastAsia="en-AU" w:bidi="en-AU"/>
      </w:rPr>
    </w:lvl>
    <w:lvl w:ilvl="7" w:tplc="D818D260">
      <w:numFmt w:val="bullet"/>
      <w:lvlText w:val="•"/>
      <w:lvlJc w:val="left"/>
      <w:pPr>
        <w:ind w:left="8026" w:hanging="360"/>
      </w:pPr>
      <w:rPr>
        <w:rFonts w:hint="default"/>
        <w:lang w:val="en-AU" w:eastAsia="en-AU" w:bidi="en-AU"/>
      </w:rPr>
    </w:lvl>
    <w:lvl w:ilvl="8" w:tplc="4B30D1D8">
      <w:numFmt w:val="bullet"/>
      <w:lvlText w:val="•"/>
      <w:lvlJc w:val="left"/>
      <w:pPr>
        <w:ind w:left="9010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10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B1C"/>
    <w:multiLevelType w:val="hybridMultilevel"/>
    <w:tmpl w:val="6A244524"/>
    <w:lvl w:ilvl="0" w:tplc="01045204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EB04ABCE">
      <w:numFmt w:val="bullet"/>
      <w:lvlText w:val="•"/>
      <w:lvlJc w:val="left"/>
      <w:pPr>
        <w:ind w:left="2357" w:hanging="360"/>
      </w:pPr>
      <w:rPr>
        <w:rFonts w:hint="default"/>
        <w:lang w:val="en-AU" w:eastAsia="en-AU" w:bidi="en-AU"/>
      </w:rPr>
    </w:lvl>
    <w:lvl w:ilvl="2" w:tplc="A7EED156">
      <w:numFmt w:val="bullet"/>
      <w:lvlText w:val="•"/>
      <w:lvlJc w:val="left"/>
      <w:pPr>
        <w:ind w:left="3315" w:hanging="360"/>
      </w:pPr>
      <w:rPr>
        <w:rFonts w:hint="default"/>
        <w:lang w:val="en-AU" w:eastAsia="en-AU" w:bidi="en-AU"/>
      </w:rPr>
    </w:lvl>
    <w:lvl w:ilvl="3" w:tplc="4E847A6C">
      <w:numFmt w:val="bullet"/>
      <w:lvlText w:val="•"/>
      <w:lvlJc w:val="left"/>
      <w:pPr>
        <w:ind w:left="4273" w:hanging="360"/>
      </w:pPr>
      <w:rPr>
        <w:rFonts w:hint="default"/>
        <w:lang w:val="en-AU" w:eastAsia="en-AU" w:bidi="en-AU"/>
      </w:rPr>
    </w:lvl>
    <w:lvl w:ilvl="4" w:tplc="DE1201FA">
      <w:numFmt w:val="bullet"/>
      <w:lvlText w:val="•"/>
      <w:lvlJc w:val="left"/>
      <w:pPr>
        <w:ind w:left="5231" w:hanging="360"/>
      </w:pPr>
      <w:rPr>
        <w:rFonts w:hint="default"/>
        <w:lang w:val="en-AU" w:eastAsia="en-AU" w:bidi="en-AU"/>
      </w:rPr>
    </w:lvl>
    <w:lvl w:ilvl="5" w:tplc="4606EB78">
      <w:numFmt w:val="bullet"/>
      <w:lvlText w:val="•"/>
      <w:lvlJc w:val="left"/>
      <w:pPr>
        <w:ind w:left="6189" w:hanging="360"/>
      </w:pPr>
      <w:rPr>
        <w:rFonts w:hint="default"/>
        <w:lang w:val="en-AU" w:eastAsia="en-AU" w:bidi="en-AU"/>
      </w:rPr>
    </w:lvl>
    <w:lvl w:ilvl="6" w:tplc="F7D67C1C">
      <w:numFmt w:val="bullet"/>
      <w:lvlText w:val="•"/>
      <w:lvlJc w:val="left"/>
      <w:pPr>
        <w:ind w:left="7147" w:hanging="360"/>
      </w:pPr>
      <w:rPr>
        <w:rFonts w:hint="default"/>
        <w:lang w:val="en-AU" w:eastAsia="en-AU" w:bidi="en-AU"/>
      </w:rPr>
    </w:lvl>
    <w:lvl w:ilvl="7" w:tplc="DC6CA754">
      <w:numFmt w:val="bullet"/>
      <w:lvlText w:val="•"/>
      <w:lvlJc w:val="left"/>
      <w:pPr>
        <w:ind w:left="8105" w:hanging="360"/>
      </w:pPr>
      <w:rPr>
        <w:rFonts w:hint="default"/>
        <w:lang w:val="en-AU" w:eastAsia="en-AU" w:bidi="en-AU"/>
      </w:rPr>
    </w:lvl>
    <w:lvl w:ilvl="8" w:tplc="AC26C5C4">
      <w:numFmt w:val="bullet"/>
      <w:lvlText w:val="•"/>
      <w:lvlJc w:val="left"/>
      <w:pPr>
        <w:ind w:left="9063" w:hanging="360"/>
      </w:pPr>
      <w:rPr>
        <w:rFonts w:hint="default"/>
        <w:lang w:val="en-AU" w:eastAsia="en-AU" w:bidi="en-AU"/>
      </w:rPr>
    </w:lvl>
  </w:abstractNum>
  <w:abstractNum w:abstractNumId="16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20725"/>
    <w:multiLevelType w:val="hybridMultilevel"/>
    <w:tmpl w:val="B2D2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0"/>
  </w:num>
  <w:num w:numId="5">
    <w:abstractNumId w:val="17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6"/>
  </w:num>
  <w:num w:numId="14">
    <w:abstractNumId w:val="11"/>
  </w:num>
  <w:num w:numId="15">
    <w:abstractNumId w:val="17"/>
  </w:num>
  <w:num w:numId="16">
    <w:abstractNumId w:val="12"/>
  </w:num>
  <w:num w:numId="17">
    <w:abstractNumId w:val="2"/>
  </w:num>
  <w:num w:numId="18">
    <w:abstractNumId w:val="17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0"/>
  </w:num>
  <w:num w:numId="34">
    <w:abstractNumId w:val="10"/>
  </w:num>
  <w:num w:numId="35">
    <w:abstractNumId w:val="5"/>
  </w:num>
  <w:num w:numId="36">
    <w:abstractNumId w:val="5"/>
  </w:num>
  <w:num w:numId="37">
    <w:abstractNumId w:val="14"/>
  </w:num>
  <w:num w:numId="38">
    <w:abstractNumId w:val="17"/>
  </w:num>
  <w:num w:numId="39">
    <w:abstractNumId w:val="14"/>
  </w:num>
  <w:num w:numId="40">
    <w:abstractNumId w:val="12"/>
  </w:num>
  <w:num w:numId="41">
    <w:abstractNumId w:val="13"/>
  </w:num>
  <w:num w:numId="42">
    <w:abstractNumId w:val="6"/>
  </w:num>
  <w:num w:numId="43">
    <w:abstractNumId w:val="9"/>
  </w:num>
  <w:num w:numId="44">
    <w:abstractNumId w:val="19"/>
  </w:num>
  <w:num w:numId="45">
    <w:abstractNumId w:val="4"/>
  </w:num>
  <w:num w:numId="46">
    <w:abstractNumId w:val="15"/>
  </w:num>
  <w:num w:numId="47">
    <w:abstractNumId w:val="7"/>
  </w:num>
  <w:num w:numId="48">
    <w:abstractNumId w:val="17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363FA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16B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9B6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40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47DD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B7250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0715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879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875FF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1ED5"/>
    <w:rsid w:val="00DA6EFC"/>
    <w:rsid w:val="00DA75A9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123E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DA1ED5"/>
    <w:pPr>
      <w:widowControl w:val="0"/>
      <w:autoSpaceDE w:val="0"/>
      <w:autoSpaceDN w:val="0"/>
      <w:spacing w:before="0" w:line="240" w:lineRule="auto"/>
    </w:pPr>
    <w:rPr>
      <w:rFonts w:eastAsia="Arial" w:cs="Arial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A1ED5"/>
    <w:rPr>
      <w:rFonts w:ascii="Arial" w:eastAsia="Arial" w:hAnsi="Arial" w:cs="Arial"/>
      <w:lang w:eastAsia="en-AU" w:bidi="en-AU"/>
    </w:rPr>
  </w:style>
  <w:style w:type="paragraph" w:styleId="ListParagraph">
    <w:name w:val="List Paragraph"/>
    <w:basedOn w:val="Normal"/>
    <w:uiPriority w:val="1"/>
    <w:qFormat/>
    <w:rsid w:val="00DA1ED5"/>
    <w:pPr>
      <w:widowControl w:val="0"/>
      <w:autoSpaceDE w:val="0"/>
      <w:autoSpaceDN w:val="0"/>
      <w:spacing w:before="119" w:line="240" w:lineRule="auto"/>
      <w:ind w:left="1325" w:hanging="360"/>
    </w:pPr>
    <w:rPr>
      <w:rFonts w:eastAsia="Arial" w:cs="Arial"/>
      <w:sz w:val="22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DA1ED5"/>
    <w:pPr>
      <w:widowControl w:val="0"/>
      <w:autoSpaceDE w:val="0"/>
      <w:autoSpaceDN w:val="0"/>
      <w:spacing w:before="77" w:line="240" w:lineRule="auto"/>
      <w:ind w:left="110"/>
    </w:pPr>
    <w:rPr>
      <w:rFonts w:eastAsia="Arial" w:cs="Arial"/>
      <w:sz w:val="22"/>
      <w:lang w:eastAsia="en-AU" w:bidi="en-AU"/>
    </w:rPr>
  </w:style>
  <w:style w:type="character" w:styleId="PlaceholderText">
    <w:name w:val="Placeholder Text"/>
    <w:basedOn w:val="DefaultParagraphFont"/>
    <w:uiPriority w:val="99"/>
    <w:semiHidden/>
    <w:rsid w:val="00DA1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dustry.gov.au/sites/default/files/2019-04/guide-to-the-average-quantity-system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82FE2-5728-4092-A8A9-0965504D7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323E4-6110-4D66-928A-8D7560055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A8728-5B5E-45AA-8E87-BF85CBBD61E4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893891-f0a0-41d0-9ee8-6d125d8ab87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supermarkets lie?</dc:title>
  <dc:subject/>
  <dc:creator>NSW Department of Education</dc:creator>
  <cp:keywords>Stage 4</cp:keywords>
  <dc:description/>
  <cp:revision>2</cp:revision>
  <dcterms:created xsi:type="dcterms:W3CDTF">2021-07-08T00:50:00Z</dcterms:created>
  <dcterms:modified xsi:type="dcterms:W3CDTF">2021-07-08T00:50:00Z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