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14214" w14:textId="4B89BC6F" w:rsidR="00086656" w:rsidRDefault="0005059C" w:rsidP="00086656">
      <w:pPr>
        <w:pStyle w:val="Title"/>
      </w:pPr>
      <w:r>
        <w:t>Pythagoras practice</w:t>
      </w:r>
    </w:p>
    <w:p w14:paraId="7E0EDCB1" w14:textId="4071F89E" w:rsidR="0005059C" w:rsidRDefault="0005059C" w:rsidP="0005059C">
      <w:pPr>
        <w:rPr>
          <w:lang w:eastAsia="zh-CN"/>
        </w:rPr>
      </w:pPr>
      <w:r>
        <w:rPr>
          <w:lang w:eastAsia="zh-CN"/>
        </w:rPr>
        <w:t>Use Pythagoras’ Theorem and your knowledge of triangles, to help you answer the following questions.</w:t>
      </w:r>
    </w:p>
    <w:p w14:paraId="6F5B9B6A" w14:textId="77777777" w:rsidR="0069108B" w:rsidRDefault="0069108B" w:rsidP="0005059C">
      <w:pPr>
        <w:rPr>
          <w:lang w:eastAsia="zh-CN"/>
        </w:rPr>
      </w:pPr>
    </w:p>
    <w:tbl>
      <w:tblPr>
        <w:tblStyle w:val="TableGrid"/>
        <w:tblW w:w="15019" w:type="dxa"/>
        <w:tblLayout w:type="fixed"/>
        <w:tblLook w:val="04A0" w:firstRow="1" w:lastRow="0" w:firstColumn="1" w:lastColumn="0" w:noHBand="0" w:noVBand="1"/>
      </w:tblPr>
      <w:tblGrid>
        <w:gridCol w:w="3754"/>
        <w:gridCol w:w="3755"/>
        <w:gridCol w:w="3755"/>
        <w:gridCol w:w="3755"/>
      </w:tblGrid>
      <w:tr w:rsidR="0005059C" w:rsidRPr="00FD6FB8" w14:paraId="6F1EC266" w14:textId="77777777" w:rsidTr="00FA22A4">
        <w:tc>
          <w:tcPr>
            <w:tcW w:w="3754" w:type="dxa"/>
          </w:tcPr>
          <w:p w14:paraId="0DEEA14E" w14:textId="77777777" w:rsidR="0005059C" w:rsidRPr="00FD6FB8" w:rsidRDefault="0005059C" w:rsidP="0005059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6"/>
                <w:szCs w:val="26"/>
              </w:rPr>
            </w:pPr>
            <w:r w:rsidRPr="00FD6FB8">
              <w:rPr>
                <w:sz w:val="26"/>
                <w:szCs w:val="26"/>
              </w:rPr>
              <w:t>What is the length of side a?</w:t>
            </w:r>
            <w:r>
              <w:rPr>
                <w:sz w:val="26"/>
                <w:szCs w:val="26"/>
              </w:rPr>
              <w:br/>
            </w:r>
          </w:p>
          <w:p w14:paraId="16AEE35D" w14:textId="77777777" w:rsidR="0005059C" w:rsidRPr="00FD6FB8" w:rsidRDefault="0005059C" w:rsidP="00FA22A4">
            <w:pPr>
              <w:jc w:val="center"/>
              <w:rPr>
                <w:sz w:val="26"/>
                <w:szCs w:val="26"/>
              </w:rPr>
            </w:pPr>
            <w:r w:rsidRPr="00FD6FB8">
              <w:rPr>
                <w:noProof/>
                <w:sz w:val="26"/>
                <w:szCs w:val="26"/>
              </w:rPr>
              <w:drawing>
                <wp:inline distT="0" distB="0" distL="0" distR="0" wp14:anchorId="1F22A750" wp14:editId="58D7C178">
                  <wp:extent cx="1809502" cy="1926771"/>
                  <wp:effectExtent l="0" t="0" r="635" b="0"/>
                  <wp:docPr id="3" name="Picture 3" descr="Right angle triangle with hypotenuse of 20 and sides of 7 and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869" cy="1980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5518D6" w14:textId="77777777" w:rsidR="0005059C" w:rsidRPr="00FD6FB8" w:rsidRDefault="0005059C" w:rsidP="00FA22A4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3755" w:type="dxa"/>
          </w:tcPr>
          <w:p w14:paraId="31A6B078" w14:textId="77777777" w:rsidR="0005059C" w:rsidRPr="00FD6FB8" w:rsidRDefault="0005059C" w:rsidP="0005059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noProof/>
                <w:sz w:val="26"/>
                <w:szCs w:val="26"/>
              </w:rPr>
            </w:pPr>
            <w:r w:rsidRPr="00FD6FB8">
              <w:rPr>
                <w:noProof/>
                <w:sz w:val="26"/>
                <w:szCs w:val="26"/>
              </w:rPr>
              <w:t>What is the perimeter of the triangle?</w:t>
            </w:r>
            <w:r>
              <w:rPr>
                <w:noProof/>
                <w:sz w:val="26"/>
                <w:szCs w:val="26"/>
              </w:rPr>
              <w:br/>
            </w:r>
          </w:p>
          <w:p w14:paraId="62CCC68E" w14:textId="77777777" w:rsidR="0005059C" w:rsidRPr="00FD6FB8" w:rsidRDefault="0005059C" w:rsidP="00FA22A4">
            <w:pPr>
              <w:jc w:val="right"/>
              <w:rPr>
                <w:noProof/>
                <w:sz w:val="26"/>
                <w:szCs w:val="26"/>
              </w:rPr>
            </w:pPr>
            <w:r w:rsidRPr="00FD6FB8">
              <w:rPr>
                <w:noProof/>
              </w:rPr>
              <w:drawing>
                <wp:inline distT="0" distB="0" distL="0" distR="0" wp14:anchorId="3DA84F95" wp14:editId="127F01C0">
                  <wp:extent cx="1937272" cy="2062823"/>
                  <wp:effectExtent l="0" t="0" r="6350" b="0"/>
                  <wp:docPr id="2" name="Picture 2" descr="Right angle triangle with hypotenuse of 20 and sides of 7 and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444" cy="2111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</w:tcPr>
          <w:p w14:paraId="64EA230E" w14:textId="77777777" w:rsidR="0005059C" w:rsidRPr="00FD6FB8" w:rsidRDefault="0005059C" w:rsidP="0005059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6"/>
                <w:szCs w:val="26"/>
              </w:rPr>
            </w:pPr>
            <w:r w:rsidRPr="00FD6FB8">
              <w:rPr>
                <w:sz w:val="26"/>
                <w:szCs w:val="26"/>
              </w:rPr>
              <w:t>What is the area of the triangle?</w:t>
            </w:r>
          </w:p>
          <w:p w14:paraId="054FB864" w14:textId="77777777" w:rsidR="0005059C" w:rsidRPr="00FD6FB8" w:rsidRDefault="0005059C" w:rsidP="00FA22A4">
            <w:pPr>
              <w:rPr>
                <w:noProof/>
                <w:sz w:val="26"/>
                <w:szCs w:val="26"/>
              </w:rPr>
            </w:pPr>
          </w:p>
          <w:p w14:paraId="5E6181CF" w14:textId="77777777" w:rsidR="0005059C" w:rsidRPr="00FD6FB8" w:rsidRDefault="0005059C" w:rsidP="00FA22A4">
            <w:pPr>
              <w:jc w:val="center"/>
              <w:rPr>
                <w:noProof/>
                <w:sz w:val="26"/>
                <w:szCs w:val="26"/>
              </w:rPr>
            </w:pPr>
            <w:r w:rsidRPr="00FD6FB8">
              <w:rPr>
                <w:noProof/>
                <w:sz w:val="26"/>
                <w:szCs w:val="26"/>
              </w:rPr>
              <w:drawing>
                <wp:inline distT="0" distB="0" distL="0" distR="0" wp14:anchorId="4A03F414" wp14:editId="46AC2EAF">
                  <wp:extent cx="1752146" cy="1934223"/>
                  <wp:effectExtent l="0" t="0" r="635" b="8890"/>
                  <wp:docPr id="1" name="Picture 1" descr="Right angle triangle with hypotenuse of 13 and sides of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907" cy="200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</w:tcPr>
          <w:p w14:paraId="5DBDC5DA" w14:textId="77777777" w:rsidR="0005059C" w:rsidRPr="00FD6FB8" w:rsidRDefault="0005059C" w:rsidP="0005059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noProof/>
                <w:sz w:val="26"/>
                <w:szCs w:val="26"/>
              </w:rPr>
            </w:pPr>
            <w:r w:rsidRPr="00FD6FB8">
              <w:rPr>
                <w:noProof/>
                <w:sz w:val="26"/>
                <w:szCs w:val="26"/>
              </w:rPr>
              <w:t>What is the area of the triangle?</w:t>
            </w:r>
            <w:r>
              <w:rPr>
                <w:noProof/>
                <w:sz w:val="26"/>
                <w:szCs w:val="26"/>
              </w:rPr>
              <w:br/>
            </w:r>
          </w:p>
          <w:p w14:paraId="545C2C5D" w14:textId="77777777" w:rsidR="0005059C" w:rsidRPr="00FD6FB8" w:rsidRDefault="0005059C" w:rsidP="00FA22A4">
            <w:pPr>
              <w:jc w:val="center"/>
              <w:rPr>
                <w:noProof/>
                <w:sz w:val="26"/>
                <w:szCs w:val="26"/>
              </w:rPr>
            </w:pPr>
            <w:r w:rsidRPr="00FD6FB8">
              <w:rPr>
                <w:noProof/>
                <w:sz w:val="26"/>
                <w:szCs w:val="26"/>
              </w:rPr>
              <w:drawing>
                <wp:inline distT="0" distB="0" distL="0" distR="0" wp14:anchorId="5F5B3A10" wp14:editId="3858187A">
                  <wp:extent cx="1915885" cy="2228837"/>
                  <wp:effectExtent l="0" t="0" r="8255" b="635"/>
                  <wp:docPr id="5" name="Picture 5" descr="Right angle triangle with hypotenuse of b and sides of 7 an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712" cy="229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69B31720" w14:textId="77777777" w:rsidR="0005059C" w:rsidRDefault="0005059C">
      <w:r>
        <w:br w:type="page"/>
      </w:r>
    </w:p>
    <w:tbl>
      <w:tblPr>
        <w:tblStyle w:val="TableGrid"/>
        <w:tblW w:w="15019" w:type="dxa"/>
        <w:tblLayout w:type="fixed"/>
        <w:tblLook w:val="04A0" w:firstRow="1" w:lastRow="0" w:firstColumn="1" w:lastColumn="0" w:noHBand="0" w:noVBand="1"/>
      </w:tblPr>
      <w:tblGrid>
        <w:gridCol w:w="3754"/>
        <w:gridCol w:w="3755"/>
        <w:gridCol w:w="3755"/>
        <w:gridCol w:w="3755"/>
      </w:tblGrid>
      <w:tr w:rsidR="0005059C" w:rsidRPr="00FD6FB8" w14:paraId="5F962BFE" w14:textId="77777777" w:rsidTr="00FA22A4">
        <w:tc>
          <w:tcPr>
            <w:tcW w:w="3754" w:type="dxa"/>
          </w:tcPr>
          <w:p w14:paraId="0A14C25D" w14:textId="581CF36A" w:rsidR="0005059C" w:rsidRPr="00FD6FB8" w:rsidRDefault="0005059C" w:rsidP="0005059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6"/>
                <w:szCs w:val="26"/>
              </w:rPr>
            </w:pPr>
            <w:r w:rsidRPr="00FD6FB8">
              <w:rPr>
                <w:sz w:val="26"/>
                <w:szCs w:val="26"/>
              </w:rPr>
              <w:lastRenderedPageBreak/>
              <w:t>What is the perimeter of the triangle?</w:t>
            </w:r>
            <w:r>
              <w:rPr>
                <w:sz w:val="26"/>
                <w:szCs w:val="26"/>
              </w:rPr>
              <w:br/>
            </w:r>
          </w:p>
          <w:p w14:paraId="59710E46" w14:textId="6A6B3560" w:rsidR="0005059C" w:rsidRPr="00FD6FB8" w:rsidRDefault="0005059C" w:rsidP="00FA22A4">
            <w:pPr>
              <w:jc w:val="center"/>
              <w:rPr>
                <w:noProof/>
                <w:sz w:val="26"/>
                <w:szCs w:val="26"/>
              </w:rPr>
            </w:pPr>
            <w:r w:rsidRPr="00FD6FB8">
              <w:object w:dxaOrig="4740" w:dyaOrig="4560" w14:anchorId="7F9511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Isosceles triangle with equal sides of 13 and base of 10" style="width:177.5pt;height:169.95pt" o:ole="">
                  <v:imagedata r:id="rId13" o:title=""/>
                </v:shape>
                <o:OLEObject Type="Embed" ProgID="PBrush" ShapeID="_x0000_i1025" DrawAspect="Content" ObjectID="_1687325903" r:id="rId14"/>
              </w:object>
            </w:r>
          </w:p>
        </w:tc>
        <w:tc>
          <w:tcPr>
            <w:tcW w:w="3755" w:type="dxa"/>
          </w:tcPr>
          <w:p w14:paraId="613D7EE0" w14:textId="77777777" w:rsidR="0005059C" w:rsidRDefault="0005059C" w:rsidP="0005059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noProof/>
                <w:sz w:val="26"/>
                <w:szCs w:val="26"/>
              </w:rPr>
            </w:pPr>
            <w:r w:rsidRPr="00FD6FB8">
              <w:rPr>
                <w:noProof/>
                <w:sz w:val="26"/>
                <w:szCs w:val="26"/>
              </w:rPr>
              <w:t>What is the area of the triangle?</w:t>
            </w:r>
          </w:p>
          <w:p w14:paraId="0F39435A" w14:textId="77777777" w:rsidR="0005059C" w:rsidRPr="00FD6FB8" w:rsidRDefault="0005059C" w:rsidP="00FA22A4">
            <w:pPr>
              <w:ind w:left="360"/>
              <w:rPr>
                <w:noProof/>
                <w:sz w:val="26"/>
                <w:szCs w:val="26"/>
              </w:rPr>
            </w:pPr>
          </w:p>
          <w:p w14:paraId="22D97D5C" w14:textId="4B567E15" w:rsidR="0005059C" w:rsidRPr="00FD6FB8" w:rsidRDefault="0005059C" w:rsidP="00FA22A4">
            <w:pPr>
              <w:rPr>
                <w:noProof/>
                <w:sz w:val="26"/>
                <w:szCs w:val="26"/>
              </w:rPr>
            </w:pPr>
            <w:r w:rsidRPr="00FD6FB8">
              <w:object w:dxaOrig="4740" w:dyaOrig="4560" w14:anchorId="14C0DFCA">
                <v:shape id="_x0000_i1026" type="#_x0000_t75" alt="Isosceles triangle with equal sides of 13 and base of 10" style="width:180pt;height:173.3pt;mso-position-horizontal:absolute" o:ole="">
                  <v:imagedata r:id="rId13" o:title=""/>
                </v:shape>
                <o:OLEObject Type="Embed" ProgID="PBrush" ShapeID="_x0000_i1026" DrawAspect="Content" ObjectID="_1687325904" r:id="rId15"/>
              </w:object>
            </w:r>
          </w:p>
        </w:tc>
        <w:tc>
          <w:tcPr>
            <w:tcW w:w="3755" w:type="dxa"/>
          </w:tcPr>
          <w:p w14:paraId="0CAAE59A" w14:textId="77777777" w:rsidR="0005059C" w:rsidRPr="00FD6FB8" w:rsidRDefault="0005059C" w:rsidP="0005059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noProof/>
                <w:sz w:val="26"/>
                <w:szCs w:val="26"/>
              </w:rPr>
            </w:pPr>
            <w:r w:rsidRPr="00FD6FB8">
              <w:rPr>
                <w:noProof/>
                <w:sz w:val="26"/>
                <w:szCs w:val="26"/>
              </w:rPr>
              <w:t xml:space="preserve">The area of the triangle is 120 </w:t>
            </w:r>
            <m:oMath>
              <m:r>
                <w:rPr>
                  <w:rFonts w:ascii="Cambria Math" w:hAnsi="Cambria Math"/>
                  <w:noProof/>
                  <w:sz w:val="26"/>
                  <w:szCs w:val="26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2</m:t>
                  </m:r>
                </m:sup>
              </m:sSup>
            </m:oMath>
            <w:r w:rsidRPr="00FD6FB8">
              <w:rPr>
                <w:rFonts w:eastAsiaTheme="minorEastAsia"/>
                <w:noProof/>
                <w:sz w:val="26"/>
                <w:szCs w:val="26"/>
              </w:rPr>
              <w:t>, what is its height?</w:t>
            </w:r>
          </w:p>
          <w:p w14:paraId="1336FABF" w14:textId="341E4974" w:rsidR="0005059C" w:rsidRPr="00FD6FB8" w:rsidRDefault="0005059C" w:rsidP="00FA22A4">
            <w:pPr>
              <w:jc w:val="center"/>
              <w:rPr>
                <w:noProof/>
                <w:sz w:val="26"/>
                <w:szCs w:val="26"/>
              </w:rPr>
            </w:pPr>
            <w:r w:rsidRPr="00FD6FB8">
              <w:rPr>
                <w:sz w:val="26"/>
                <w:szCs w:val="26"/>
              </w:rPr>
              <w:object w:dxaOrig="4296" w:dyaOrig="4620" w14:anchorId="46560659">
                <v:shape id="_x0000_i1027" type="#_x0000_t75" alt="Isosceles triangle with base of 10" style="width:158.25pt;height:169.95pt" o:ole="">
                  <v:imagedata r:id="rId16" o:title=""/>
                </v:shape>
                <o:OLEObject Type="Embed" ProgID="PBrush" ShapeID="_x0000_i1027" DrawAspect="Content" ObjectID="_1687325905" r:id="rId17"/>
              </w:object>
            </w:r>
          </w:p>
        </w:tc>
        <w:tc>
          <w:tcPr>
            <w:tcW w:w="3755" w:type="dxa"/>
          </w:tcPr>
          <w:p w14:paraId="3F3E34E6" w14:textId="77777777" w:rsidR="0005059C" w:rsidRPr="00FD6FB8" w:rsidRDefault="0005059C" w:rsidP="0005059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6"/>
                <w:szCs w:val="26"/>
              </w:rPr>
            </w:pPr>
            <w:r w:rsidRPr="00FD6FB8">
              <w:rPr>
                <w:noProof/>
                <w:sz w:val="26"/>
                <w:szCs w:val="26"/>
              </w:rPr>
              <w:t xml:space="preserve">The area of the triangle is 120 </w:t>
            </w:r>
            <m:oMath>
              <m:r>
                <w:rPr>
                  <w:rFonts w:ascii="Cambria Math" w:hAnsi="Cambria Math"/>
                  <w:noProof/>
                  <w:sz w:val="26"/>
                  <w:szCs w:val="26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2</m:t>
                  </m:r>
                </m:sup>
              </m:sSup>
            </m:oMath>
            <w:r w:rsidRPr="00FD6FB8">
              <w:rPr>
                <w:rFonts w:eastAsiaTheme="minorEastAsia"/>
                <w:noProof/>
                <w:sz w:val="26"/>
                <w:szCs w:val="26"/>
              </w:rPr>
              <w:t>, what is its perimeter?</w:t>
            </w:r>
          </w:p>
          <w:p w14:paraId="50802848" w14:textId="4FB8A2AA" w:rsidR="0005059C" w:rsidRPr="00FD6FB8" w:rsidRDefault="0005059C" w:rsidP="00FA22A4">
            <w:pPr>
              <w:jc w:val="center"/>
              <w:rPr>
                <w:noProof/>
                <w:sz w:val="26"/>
                <w:szCs w:val="26"/>
              </w:rPr>
            </w:pPr>
            <w:r w:rsidRPr="00FD6FB8">
              <w:rPr>
                <w:sz w:val="26"/>
                <w:szCs w:val="26"/>
              </w:rPr>
              <w:object w:dxaOrig="4296" w:dyaOrig="4620" w14:anchorId="6D3E667C">
                <v:shape id="_x0000_i1028" type="#_x0000_t75" alt="Isosceles triangle with base of 10" style="width:161.6pt;height:173.3pt" o:ole="">
                  <v:imagedata r:id="rId16" o:title=""/>
                </v:shape>
                <o:OLEObject Type="Embed" ProgID="PBrush" ShapeID="_x0000_i1028" DrawAspect="Content" ObjectID="_1687325906" r:id="rId18"/>
              </w:object>
            </w:r>
          </w:p>
        </w:tc>
      </w:tr>
    </w:tbl>
    <w:p w14:paraId="0BF960CC" w14:textId="77777777" w:rsidR="00E0634C" w:rsidRPr="0069108B" w:rsidRDefault="00E0634C" w:rsidP="0069108B">
      <w:r w:rsidRPr="0069108B">
        <w:br w:type="page"/>
      </w:r>
    </w:p>
    <w:p w14:paraId="50087B2D" w14:textId="6A6A52DA" w:rsidR="00E0634C" w:rsidRDefault="00E0634C" w:rsidP="00E0634C">
      <w:pPr>
        <w:pStyle w:val="DoEheading22018"/>
      </w:pPr>
      <w:r>
        <w:lastRenderedPageBreak/>
        <w:t>Outcomes</w:t>
      </w:r>
    </w:p>
    <w:p w14:paraId="706A3E45" w14:textId="77777777" w:rsidR="00E0634C" w:rsidRPr="006D5FB0" w:rsidRDefault="00E0634C" w:rsidP="00E0634C">
      <w:pPr>
        <w:pStyle w:val="DoElist1bullet2018"/>
        <w:numPr>
          <w:ilvl w:val="0"/>
          <w:numId w:val="1"/>
        </w:numPr>
        <w:tabs>
          <w:tab w:val="clear" w:pos="652"/>
        </w:tabs>
        <w:ind w:left="720" w:hanging="360"/>
        <w:rPr>
          <w:lang w:eastAsia="en-US"/>
        </w:rPr>
      </w:pPr>
      <w:r w:rsidRPr="006D5FB0">
        <w:rPr>
          <w:lang w:eastAsia="en-US"/>
        </w:rPr>
        <w:t xml:space="preserve">MA4-1WM communicates and connects mathematical ideas using appropriate terminology, diagrams and symbols </w:t>
      </w:r>
    </w:p>
    <w:p w14:paraId="36E3BD80" w14:textId="77777777" w:rsidR="00E0634C" w:rsidRPr="006D5FB0" w:rsidRDefault="00E0634C" w:rsidP="00E0634C">
      <w:pPr>
        <w:pStyle w:val="DoElist1bullet2018"/>
        <w:numPr>
          <w:ilvl w:val="0"/>
          <w:numId w:val="1"/>
        </w:numPr>
        <w:tabs>
          <w:tab w:val="clear" w:pos="652"/>
        </w:tabs>
        <w:ind w:left="720" w:hanging="360"/>
        <w:rPr>
          <w:lang w:eastAsia="en-US"/>
        </w:rPr>
      </w:pPr>
      <w:r w:rsidRPr="006D5FB0">
        <w:rPr>
          <w:lang w:eastAsia="en-US"/>
        </w:rPr>
        <w:t xml:space="preserve">MA4-2WM applies appropriate mathematical techniques to solve problems </w:t>
      </w:r>
    </w:p>
    <w:p w14:paraId="5AC051BC" w14:textId="67B87B11" w:rsidR="00E0634C" w:rsidRPr="0005059C" w:rsidRDefault="00E0634C" w:rsidP="0005059C">
      <w:pPr>
        <w:pStyle w:val="DoElist1bullet2018"/>
        <w:numPr>
          <w:ilvl w:val="0"/>
          <w:numId w:val="1"/>
        </w:numPr>
        <w:tabs>
          <w:tab w:val="clear" w:pos="652"/>
        </w:tabs>
        <w:ind w:left="720" w:hanging="360"/>
      </w:pPr>
      <w:r w:rsidRPr="006D5FB0">
        <w:rPr>
          <w:lang w:eastAsia="en-US"/>
        </w:rPr>
        <w:t>MA4-</w:t>
      </w:r>
      <w:r>
        <w:rPr>
          <w:lang w:eastAsia="en-US"/>
        </w:rPr>
        <w:t>16MG</w:t>
      </w:r>
      <w:r w:rsidRPr="006D5FB0">
        <w:rPr>
          <w:lang w:eastAsia="en-US"/>
        </w:rPr>
        <w:t xml:space="preserve"> </w:t>
      </w:r>
      <w:r>
        <w:rPr>
          <w:rFonts w:cs="Arial"/>
          <w:color w:val="000000"/>
          <w:shd w:val="clear" w:color="auto" w:fill="FFFFFF"/>
        </w:rPr>
        <w:t>applies Pythagoras’ theorem to calculate side lengths in right-angled triangles, and solves related problems</w:t>
      </w:r>
    </w:p>
    <w:sectPr w:rsidR="00E0634C" w:rsidRPr="0005059C" w:rsidSect="00CA3B54">
      <w:footerReference w:type="even" r:id="rId19"/>
      <w:footerReference w:type="default" r:id="rId20"/>
      <w:headerReference w:type="first" r:id="rId21"/>
      <w:footerReference w:type="first" r:id="rId22"/>
      <w:pgSz w:w="16840" w:h="11900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DBCB1" w14:textId="77777777" w:rsidR="003415CE" w:rsidRDefault="003415CE">
      <w:r>
        <w:separator/>
      </w:r>
    </w:p>
    <w:p w14:paraId="6C6CBDBF" w14:textId="77777777" w:rsidR="003415CE" w:rsidRDefault="003415CE"/>
  </w:endnote>
  <w:endnote w:type="continuationSeparator" w:id="0">
    <w:p w14:paraId="0FBD7D86" w14:textId="77777777" w:rsidR="003415CE" w:rsidRDefault="003415CE">
      <w:r>
        <w:continuationSeparator/>
      </w:r>
    </w:p>
    <w:p w14:paraId="738537D2" w14:textId="77777777" w:rsidR="003415CE" w:rsidRDefault="003415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2CAB6" w14:textId="42798901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AB2215">
      <w:rPr>
        <w:noProof/>
      </w:rPr>
      <w:t>2</w:t>
    </w:r>
    <w:r w:rsidRPr="002810D3">
      <w:fldChar w:fldCharType="end"/>
    </w:r>
    <w:r w:rsidR="00CA3B54">
      <w:ptab w:relativeTo="margin" w:alignment="right" w:leader="none"/>
    </w:r>
    <w:r w:rsidR="0005059C">
      <w:t>Pythagoras practice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71B04" w14:textId="5DD0C239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69108B">
      <w:rPr>
        <w:noProof/>
      </w:rPr>
      <w:t>Jul-21</w:t>
    </w:r>
    <w:r w:rsidRPr="002810D3">
      <w:fldChar w:fldCharType="end"/>
    </w:r>
    <w:r w:rsidR="00CA3B54">
      <w:t>20</w:t>
    </w:r>
    <w:r w:rsidR="00CA3B54">
      <w:ptab w:relativeTo="margin" w:alignment="right" w:leader="none"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CA3B54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C1143" w14:textId="46710F88" w:rsidR="00493120" w:rsidRDefault="2036C906" w:rsidP="00493120">
    <w:pPr>
      <w:pStyle w:val="Logo"/>
    </w:pPr>
    <w:r w:rsidRPr="4821072C">
      <w:rPr>
        <w:sz w:val="24"/>
        <w:szCs w:val="24"/>
      </w:rPr>
      <w:t>education.nsw.gov.au</w:t>
    </w:r>
    <w:r w:rsidR="00CA3B54">
      <w:rPr>
        <w:sz w:val="24"/>
      </w:rPr>
      <w:ptab w:relativeTo="margin" w:alignment="right" w:leader="none"/>
    </w:r>
    <w:r w:rsidR="00493120" w:rsidRPr="009C69B7">
      <w:rPr>
        <w:noProof/>
        <w:lang w:eastAsia="en-AU"/>
      </w:rPr>
      <w:drawing>
        <wp:inline distT="0" distB="0" distL="0" distR="0" wp14:anchorId="05371ADE" wp14:editId="2E0E7703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05607" w14:textId="77777777" w:rsidR="003415CE" w:rsidRDefault="003415CE">
      <w:r>
        <w:separator/>
      </w:r>
    </w:p>
    <w:p w14:paraId="3BF1092F" w14:textId="77777777" w:rsidR="003415CE" w:rsidRDefault="003415CE"/>
  </w:footnote>
  <w:footnote w:type="continuationSeparator" w:id="0">
    <w:p w14:paraId="1F4C5183" w14:textId="77777777" w:rsidR="003415CE" w:rsidRDefault="003415CE">
      <w:r>
        <w:continuationSeparator/>
      </w:r>
    </w:p>
    <w:p w14:paraId="4DDFC7E9" w14:textId="77777777" w:rsidR="003415CE" w:rsidRDefault="003415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97BEE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80"/>
    <w:multiLevelType w:val="multi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1"/>
    <w:multiLevelType w:val="multi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2"/>
    <w:multiLevelType w:val="multi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8"/>
    <w:multiLevelType w:val="multi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28C25C1C"/>
    <w:multiLevelType w:val="hybridMultilevel"/>
    <w:tmpl w:val="05BC69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6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8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0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1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</w:num>
  <w:num w:numId="8">
    <w:abstractNumId w:val="10"/>
  </w:num>
  <w:num w:numId="9">
    <w:abstractNumId w:val="16"/>
  </w:num>
  <w:num w:numId="10">
    <w:abstractNumId w:val="9"/>
  </w:num>
  <w:num w:numId="11">
    <w:abstractNumId w:val="14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1"/>
  </w:num>
  <w:num w:numId="22">
    <w:abstractNumId w:val="18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5"/>
  </w:num>
  <w:num w:numId="32">
    <w:abstractNumId w:val="21"/>
  </w:num>
  <w:num w:numId="33">
    <w:abstractNumId w:val="17"/>
  </w:num>
  <w:num w:numId="34">
    <w:abstractNumId w:val="19"/>
  </w:num>
  <w:num w:numId="3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3BA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59C"/>
    <w:rsid w:val="000507E6"/>
    <w:rsid w:val="0005163D"/>
    <w:rsid w:val="000525F5"/>
    <w:rsid w:val="000534F4"/>
    <w:rsid w:val="000535B7"/>
    <w:rsid w:val="00053665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15CE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108B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0719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3EA"/>
    <w:rsid w:val="00851875"/>
    <w:rsid w:val="00852357"/>
    <w:rsid w:val="00852B7B"/>
    <w:rsid w:val="0085448C"/>
    <w:rsid w:val="00855048"/>
    <w:rsid w:val="008563D3"/>
    <w:rsid w:val="00856E64"/>
    <w:rsid w:val="008578CE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18A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215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3B54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004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0634C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394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3BA"/>
    <w:rsid w:val="00FD05FD"/>
    <w:rsid w:val="00FD1F94"/>
    <w:rsid w:val="00FD21A7"/>
    <w:rsid w:val="00FD3347"/>
    <w:rsid w:val="00FD40E9"/>
    <w:rsid w:val="00FD495B"/>
    <w:rsid w:val="00FD4EEA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  <w:rsid w:val="18257EB9"/>
    <w:rsid w:val="1F9B9A0F"/>
    <w:rsid w:val="2036C906"/>
    <w:rsid w:val="2ABC33E2"/>
    <w:rsid w:val="31C14348"/>
    <w:rsid w:val="3702B804"/>
    <w:rsid w:val="4821072C"/>
    <w:rsid w:val="6633D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AEA532"/>
  <w14:defaultImageDpi w14:val="32767"/>
  <w15:chartTrackingRefBased/>
  <w15:docId w15:val="{686D2F4C-E5BF-4BD1-A852-8B437AF3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34"/>
    <w:qFormat/>
    <w:rsid w:val="0005059C"/>
    <w:pPr>
      <w:spacing w:before="0"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DoEheading22018">
    <w:name w:val="DoE heading 2 2018"/>
    <w:basedOn w:val="Normal"/>
    <w:next w:val="Normal"/>
    <w:qFormat/>
    <w:locked/>
    <w:rsid w:val="00E0634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 w:line="240" w:lineRule="auto"/>
      <w:outlineLvl w:val="1"/>
    </w:pPr>
    <w:rPr>
      <w:rFonts w:ascii="Helvetica" w:eastAsia="SimSun" w:hAnsi="Helvetica" w:cs="Times New Roman"/>
      <w:sz w:val="48"/>
      <w:szCs w:val="36"/>
    </w:rPr>
  </w:style>
  <w:style w:type="paragraph" w:customStyle="1" w:styleId="DoElist1bullet2018">
    <w:name w:val="DoE list 1 bullet 2018"/>
    <w:basedOn w:val="Normal"/>
    <w:qFormat/>
    <w:locked/>
    <w:rsid w:val="00E0634C"/>
    <w:pPr>
      <w:spacing w:before="80" w:line="280" w:lineRule="atLeast"/>
      <w:ind w:left="720" w:hanging="360"/>
    </w:pPr>
    <w:rPr>
      <w:rFonts w:eastAsia="SimSu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E1A7819A3604197C09A278CE88602" ma:contentTypeVersion="13" ma:contentTypeDescription="Create a new document." ma:contentTypeScope="" ma:versionID="3269d3bb4d7cb0957a10a7f033fb2f0a">
  <xsd:schema xmlns:xsd="http://www.w3.org/2001/XMLSchema" xmlns:xs="http://www.w3.org/2001/XMLSchema" xmlns:p="http://schemas.microsoft.com/office/2006/metadata/properties" xmlns:ns2="a3893891-f0a0-41d0-9ee8-6d125d8ab872" xmlns:ns3="946db038-1dcd-4d2d-acc3-074dba562d2c" targetNamespace="http://schemas.microsoft.com/office/2006/metadata/properties" ma:root="true" ma:fieldsID="21ae04b34020c606b5f95e271a46d408" ns2:_="" ns3:_="">
    <xsd:import namespace="a3893891-f0a0-41d0-9ee8-6d125d8ab872"/>
    <xsd:import namespace="946db038-1dcd-4d2d-acc3-074dba562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3891-f0a0-41d0-9ee8-6d125d8ab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db038-1dcd-4d2d-acc3-074dba562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4683E-61A1-4FB5-8C80-111658647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93891-f0a0-41d0-9ee8-6d125d8ab872"/>
    <ds:schemaRef ds:uri="946db038-1dcd-4d2d-acc3-074dba562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26068-0171-4C7B-B6CA-F0634E6E8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59BBA-3A4E-4B8A-A1A6-F1EB47A1D0F5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a3893891-f0a0-41d0-9ee8-6d125d8ab872"/>
    <ds:schemaRef ds:uri="http://schemas.microsoft.com/office/2006/metadata/properties"/>
    <ds:schemaRef ds:uri="946db038-1dcd-4d2d-acc3-074dba562d2c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Pythagoras practice</dc:title>
  <dc:subject/>
  <dc:creator>NSW Department of Education</dc:creator>
  <cp:keywords>Stage 4</cp:keywords>
  <dc:description/>
  <cp:revision>2</cp:revision>
  <dcterms:created xsi:type="dcterms:W3CDTF">2021-07-08T22:52:00Z</dcterms:created>
  <dcterms:modified xsi:type="dcterms:W3CDTF">2021-07-08T22:52:00Z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0x010100E31E1A7819A3604197C09A278CE88602</vt:lpwstr>
  </property>
</Properties>
</file>