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66D19019" w:rsidR="00DE10F3" w:rsidRDefault="00DE10F3" w:rsidP="4099150D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58C">
        <w:t xml:space="preserve"> Tiling patterns</w:t>
      </w:r>
    </w:p>
    <w:p w14:paraId="289209C1" w14:textId="6C5F20E6" w:rsidR="0009316E" w:rsidRDefault="00F85A5E" w:rsidP="0009316E">
      <w:pPr>
        <w:pStyle w:val="DoEheading22018"/>
      </w:pPr>
      <w:r>
        <w:t>Background</w:t>
      </w:r>
    </w:p>
    <w:p w14:paraId="4419CD55" w14:textId="7C089B09" w:rsidR="00F85A5E" w:rsidRDefault="00341352">
      <w:pPr>
        <w:spacing w:before="0" w:line="240" w:lineRule="auto"/>
      </w:pPr>
      <w:r>
        <w:t>A tiling of square ti</w:t>
      </w:r>
      <w:r w:rsidR="260D9ECD">
        <w:t>l</w:t>
      </w:r>
      <w:r>
        <w:t xml:space="preserve">es can be made by placing the tiles </w:t>
      </w:r>
      <w:r w:rsidR="19761268">
        <w:t>next to each other</w:t>
      </w:r>
      <w:r>
        <w:t>.</w:t>
      </w:r>
      <w:r w:rsidR="53C07956">
        <w:t xml:space="preserve"> The rule is that at least one edge must be joining to an edge of another tile.</w:t>
      </w:r>
    </w:p>
    <w:p w14:paraId="3F3627A8" w14:textId="7B4FFE20" w:rsidR="00341352" w:rsidRDefault="00341352">
      <w:pPr>
        <w:spacing w:before="0" w:line="240" w:lineRule="auto"/>
      </w:pPr>
    </w:p>
    <w:p w14:paraId="46D5198B" w14:textId="7DC9464E" w:rsidR="00341352" w:rsidRDefault="00341352">
      <w:pPr>
        <w:spacing w:before="0" w:line="240" w:lineRule="auto"/>
      </w:pPr>
      <w:r>
        <w:t xml:space="preserve">Each </w:t>
      </w:r>
      <w:r w:rsidR="00877335">
        <w:t>of these is a tiling of fiv</w:t>
      </w:r>
      <w:r>
        <w:t>e tiles.</w:t>
      </w:r>
    </w:p>
    <w:p w14:paraId="31816A4D" w14:textId="77777777" w:rsidR="001C13D3" w:rsidRPr="001C13D3" w:rsidRDefault="001C13D3" w:rsidP="001C13D3">
      <w:pPr>
        <w:spacing w:before="0" w:line="240" w:lineRule="auto"/>
      </w:pPr>
    </w:p>
    <w:p w14:paraId="497B8E4B" w14:textId="619659BD" w:rsidR="00341352" w:rsidRDefault="001C13D3">
      <w:pPr>
        <w:spacing w:before="0" w:line="240" w:lineRule="auto"/>
      </w:pPr>
      <w:r>
        <w:rPr>
          <w:noProof/>
          <w:lang w:eastAsia="en-AU"/>
        </w:rPr>
        <w:drawing>
          <wp:inline distT="0" distB="0" distL="0" distR="0" wp14:anchorId="5FFD967A" wp14:editId="518D94C4">
            <wp:extent cx="1372040" cy="976802"/>
            <wp:effectExtent l="0" t="0" r="0" b="0"/>
            <wp:docPr id="1" name="Picture 1" descr="Tiling pattern using 5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3886" cy="9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608E759" wp14:editId="7CB9D646">
            <wp:extent cx="1711569" cy="989501"/>
            <wp:effectExtent l="0" t="0" r="3175" b="1270"/>
            <wp:docPr id="2" name="Picture 2" descr="Tiling pattern using 5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3733" cy="9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488D2C24" wp14:editId="0610A0D4">
            <wp:extent cx="1333940" cy="1345103"/>
            <wp:effectExtent l="0" t="0" r="0" b="7620"/>
            <wp:docPr id="3" name="Picture 3" descr="Tiling pattern using 5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7461" cy="135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D8F4" w14:textId="77777777" w:rsidR="00D9482D" w:rsidRDefault="00D9482D">
      <w:pPr>
        <w:spacing w:before="0" w:line="240" w:lineRule="auto"/>
      </w:pPr>
    </w:p>
    <w:p w14:paraId="591B6637" w14:textId="486989F7" w:rsidR="00341352" w:rsidRDefault="00341352">
      <w:pPr>
        <w:spacing w:before="0" w:line="240" w:lineRule="auto"/>
      </w:pPr>
      <w:r>
        <w:t xml:space="preserve">This is not a </w:t>
      </w:r>
      <w:r w:rsidR="3131B897">
        <w:t xml:space="preserve">classified as a </w:t>
      </w:r>
      <w:r>
        <w:t xml:space="preserve">tiling because </w:t>
      </w:r>
      <w:r w:rsidR="7657F294">
        <w:t>one of the</w:t>
      </w:r>
      <w:r>
        <w:t xml:space="preserve"> tile</w:t>
      </w:r>
      <w:r w:rsidR="36150ADA">
        <w:t>s</w:t>
      </w:r>
      <w:r>
        <w:t xml:space="preserve"> </w:t>
      </w:r>
      <w:r w:rsidR="4DD419AE">
        <w:t>is only joined to the others by a corner as opposed to a whole edge.</w:t>
      </w:r>
    </w:p>
    <w:p w14:paraId="199AEFDC" w14:textId="64E69D1B" w:rsidR="00341352" w:rsidRDefault="001C13D3">
      <w:pPr>
        <w:spacing w:before="0" w:line="240" w:lineRule="auto"/>
      </w:pPr>
      <w:r>
        <w:rPr>
          <w:noProof/>
          <w:lang w:eastAsia="en-AU"/>
        </w:rPr>
        <w:drawing>
          <wp:inline distT="0" distB="0" distL="0" distR="0" wp14:anchorId="7E25F29E" wp14:editId="788C11C0">
            <wp:extent cx="1549647" cy="1526344"/>
            <wp:effectExtent l="0" t="0" r="0" b="0"/>
            <wp:docPr id="4" name="Picture 4" descr="Tiling pattern using 5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8879" cy="153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3E2A7" w14:textId="77777777" w:rsidR="00D9482D" w:rsidRDefault="00D9482D">
      <w:pPr>
        <w:spacing w:before="0" w:line="240" w:lineRule="auto"/>
      </w:pPr>
    </w:p>
    <w:p w14:paraId="0EDC63B1" w14:textId="4090A703" w:rsidR="001C13D3" w:rsidRDefault="00341352">
      <w:pPr>
        <w:spacing w:before="0" w:line="240" w:lineRule="auto"/>
      </w:pPr>
      <w:r>
        <w:t xml:space="preserve">The </w:t>
      </w:r>
      <w:r w:rsidRPr="00D9482D">
        <w:rPr>
          <w:b/>
        </w:rPr>
        <w:t>perimeter</w:t>
      </w:r>
      <w:r>
        <w:t xml:space="preserve"> of a tiling is the distance around the outside of it.</w:t>
      </w:r>
    </w:p>
    <w:p w14:paraId="001D5472" w14:textId="77777777" w:rsidR="001C13D3" w:rsidRDefault="001C13D3">
      <w:pPr>
        <w:spacing w:before="0" w:line="240" w:lineRule="auto"/>
      </w:pPr>
    </w:p>
    <w:p w14:paraId="0BEC2403" w14:textId="041839EB" w:rsidR="00341352" w:rsidRDefault="00341352">
      <w:pPr>
        <w:spacing w:before="0" w:line="240" w:lineRule="auto"/>
      </w:pPr>
      <w:r>
        <w:t>If the tiles have a side of 1 cm then the perimeter of this tiling, using 5 tiles, is 10cm</w:t>
      </w:r>
      <w:r w:rsidR="211BEC46">
        <w:t>.</w:t>
      </w:r>
    </w:p>
    <w:p w14:paraId="6A4E9742" w14:textId="64FD20EF" w:rsidR="00341352" w:rsidRDefault="001C13D3">
      <w:pPr>
        <w:spacing w:before="0" w:line="240" w:lineRule="auto"/>
      </w:pPr>
      <w:r>
        <w:rPr>
          <w:noProof/>
          <w:lang w:eastAsia="en-AU"/>
        </w:rPr>
        <w:drawing>
          <wp:inline distT="0" distB="0" distL="0" distR="0" wp14:anchorId="5DE54F15" wp14:editId="7B2F3B3C">
            <wp:extent cx="1372040" cy="976802"/>
            <wp:effectExtent l="0" t="0" r="0" b="0"/>
            <wp:docPr id="5" name="Picture 5" descr="Tiling pattern using 5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3886" cy="9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4D01" w14:textId="77777777" w:rsidR="00D9482D" w:rsidRDefault="00D9482D">
      <w:pPr>
        <w:spacing w:before="0" w:line="240" w:lineRule="auto"/>
      </w:pPr>
    </w:p>
    <w:p w14:paraId="7F0E3E05" w14:textId="6AD736AF" w:rsidR="00341352" w:rsidRDefault="09B1CBF4">
      <w:pPr>
        <w:spacing w:before="0" w:line="240" w:lineRule="auto"/>
      </w:pPr>
      <w:r>
        <w:t>T</w:t>
      </w:r>
      <w:r w:rsidR="00341352">
        <w:t>he perimeter of this tiling, also using</w:t>
      </w:r>
      <w:r w:rsidR="4590106B">
        <w:t xml:space="preserve"> </w:t>
      </w:r>
      <w:r w:rsidR="00341352">
        <w:t>5 tiles</w:t>
      </w:r>
      <w:r w:rsidR="65E5819B">
        <w:t xml:space="preserve"> of the same size</w:t>
      </w:r>
      <w:r w:rsidR="00341352">
        <w:t>, is 12 cm</w:t>
      </w:r>
      <w:r w:rsidR="6D5467CC">
        <w:t>.</w:t>
      </w:r>
    </w:p>
    <w:p w14:paraId="65A895B6" w14:textId="77777777" w:rsidR="001C13D3" w:rsidRDefault="001C13D3">
      <w:pPr>
        <w:spacing w:before="0" w:line="240" w:lineRule="auto"/>
      </w:pPr>
    </w:p>
    <w:p w14:paraId="62C230CC" w14:textId="2FB79569" w:rsidR="001C13D3" w:rsidRDefault="001C13D3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rPr>
          <w:noProof/>
          <w:lang w:eastAsia="en-AU"/>
        </w:rPr>
        <w:drawing>
          <wp:inline distT="0" distB="0" distL="0" distR="0" wp14:anchorId="30EBA19F" wp14:editId="70069217">
            <wp:extent cx="2278966" cy="622096"/>
            <wp:effectExtent l="0" t="0" r="7620" b="6985"/>
            <wp:docPr id="6" name="Picture 6" descr="Tiling pattern using 5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2153" cy="6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78FDCF1" w14:textId="0FA25C78" w:rsidR="00F85A5E" w:rsidRDefault="00341352" w:rsidP="00F85A5E">
      <w:pPr>
        <w:pStyle w:val="DoEheading22018"/>
      </w:pPr>
      <w:r>
        <w:lastRenderedPageBreak/>
        <w:t>The problem</w:t>
      </w:r>
    </w:p>
    <w:p w14:paraId="7EA8B4F6" w14:textId="27AA5017" w:rsidR="00341352" w:rsidRDefault="00341352" w:rsidP="00341352">
      <w:pPr>
        <w:pStyle w:val="DoEbodytext2018"/>
        <w:rPr>
          <w:lang w:eastAsia="en-US"/>
        </w:rPr>
      </w:pPr>
      <w:r w:rsidRPr="6BA71210">
        <w:rPr>
          <w:lang w:eastAsia="en-US"/>
        </w:rPr>
        <w:t xml:space="preserve">In this investigation you are to calculate the </w:t>
      </w:r>
      <w:r w:rsidR="456B9336" w:rsidRPr="6BA71210">
        <w:rPr>
          <w:lang w:eastAsia="en-US"/>
        </w:rPr>
        <w:t xml:space="preserve">largest </w:t>
      </w:r>
      <w:r w:rsidRPr="6BA71210">
        <w:rPr>
          <w:lang w:eastAsia="en-US"/>
        </w:rPr>
        <w:t xml:space="preserve">and </w:t>
      </w:r>
      <w:r w:rsidR="7D78C41D" w:rsidRPr="6BA71210">
        <w:rPr>
          <w:lang w:eastAsia="en-US"/>
        </w:rPr>
        <w:t>smallest</w:t>
      </w:r>
      <w:r w:rsidRPr="6BA71210">
        <w:rPr>
          <w:lang w:eastAsia="en-US"/>
        </w:rPr>
        <w:t xml:space="preserve"> possible perimeters of tilings with different numbers of square tiles.</w:t>
      </w:r>
      <w:r w:rsidR="543B0CFC" w:rsidRPr="6BA71210">
        <w:rPr>
          <w:lang w:eastAsia="en-US"/>
        </w:rPr>
        <w:t xml:space="preserve"> The tiles all have side lengths of 1 cm.</w:t>
      </w:r>
    </w:p>
    <w:p w14:paraId="5D7A2E15" w14:textId="59AD320D" w:rsidR="002A3AA0" w:rsidRDefault="00341352" w:rsidP="00D9482D">
      <w:pPr>
        <w:pStyle w:val="DoEheading32018"/>
      </w:pPr>
      <w:r>
        <w:t>Task 1</w:t>
      </w:r>
    </w:p>
    <w:p w14:paraId="278E0010" w14:textId="77777777" w:rsidR="00586993" w:rsidRDefault="00D9482D" w:rsidP="00311FB4">
      <w:pPr>
        <w:pStyle w:val="DoElist1numbered2018"/>
        <w:numPr>
          <w:ilvl w:val="0"/>
          <w:numId w:val="0"/>
        </w:numPr>
      </w:pPr>
      <w:r>
        <w:t>Work out how many tiling patterns there are for different numbers of tiles by d</w:t>
      </w:r>
      <w:r w:rsidR="00341352">
        <w:t>raw</w:t>
      </w:r>
      <w:r>
        <w:t xml:space="preserve">ing each of the tiling patterns. </w:t>
      </w:r>
    </w:p>
    <w:p w14:paraId="5AE166DB" w14:textId="77777777" w:rsidR="00586993" w:rsidRDefault="00586993" w:rsidP="00311FB4">
      <w:pPr>
        <w:pStyle w:val="DoElist1numbered2018"/>
        <w:numPr>
          <w:ilvl w:val="0"/>
          <w:numId w:val="0"/>
        </w:numPr>
      </w:pPr>
    </w:p>
    <w:p w14:paraId="43B5C85E" w14:textId="2E7F0B4D" w:rsidR="00341352" w:rsidRDefault="00D9482D" w:rsidP="00311FB4">
      <w:pPr>
        <w:pStyle w:val="DoElist1numbered2018"/>
        <w:numPr>
          <w:ilvl w:val="0"/>
          <w:numId w:val="0"/>
        </w:numPr>
      </w:pPr>
      <w:r>
        <w:t>We have already shown you four different patterns for 5 tiles. Are there any others?</w:t>
      </w:r>
    </w:p>
    <w:p w14:paraId="3A319145" w14:textId="77777777" w:rsidR="00D9482D" w:rsidRDefault="00D9482D" w:rsidP="00311FB4">
      <w:pPr>
        <w:pStyle w:val="DoElist1numbered2018"/>
        <w:numPr>
          <w:ilvl w:val="0"/>
          <w:numId w:val="0"/>
        </w:numPr>
      </w:pPr>
    </w:p>
    <w:p w14:paraId="29924CF5" w14:textId="10F10D83" w:rsidR="00341352" w:rsidRDefault="00D9482D" w:rsidP="00311FB4">
      <w:pPr>
        <w:pStyle w:val="DoElist1numbered2018"/>
        <w:numPr>
          <w:ilvl w:val="0"/>
          <w:numId w:val="0"/>
        </w:numPr>
      </w:pPr>
      <w:r>
        <w:t>Make sure you rotate and reflect (flip) your tilings to ensure they are unique and are not congruent with a tiling pattern you have already discovered.</w:t>
      </w:r>
    </w:p>
    <w:p w14:paraId="0AA0109E" w14:textId="77777777" w:rsidR="00D9482D" w:rsidRDefault="00D9482D" w:rsidP="00311FB4">
      <w:pPr>
        <w:pStyle w:val="DoElist1numbered2018"/>
        <w:numPr>
          <w:ilvl w:val="0"/>
          <w:numId w:val="0"/>
        </w:numPr>
      </w:pPr>
    </w:p>
    <w:p w14:paraId="5034C391" w14:textId="1F2BC9D0" w:rsidR="00341352" w:rsidRDefault="00341352" w:rsidP="00D9482D">
      <w:pPr>
        <w:pStyle w:val="DoEheading32018"/>
      </w:pPr>
      <w:r>
        <w:t>Task 2</w:t>
      </w:r>
    </w:p>
    <w:p w14:paraId="6DE9FDD0" w14:textId="288E2538" w:rsidR="00341352" w:rsidRDefault="00341352" w:rsidP="00311FB4">
      <w:pPr>
        <w:pStyle w:val="DoElist1numbered2018"/>
        <w:numPr>
          <w:ilvl w:val="0"/>
          <w:numId w:val="0"/>
        </w:numPr>
      </w:pPr>
      <w:r>
        <w:t xml:space="preserve">Fill in the table below, showing the </w:t>
      </w:r>
      <w:r w:rsidR="774F6A66">
        <w:t xml:space="preserve">largest </w:t>
      </w:r>
      <w:r>
        <w:t xml:space="preserve">and </w:t>
      </w:r>
      <w:r w:rsidR="1434345A">
        <w:t xml:space="preserve">smallest </w:t>
      </w:r>
      <w:r>
        <w:t>perimeters for different numbers of tiles.</w:t>
      </w:r>
    </w:p>
    <w:p w14:paraId="7B063BD1" w14:textId="77777777" w:rsidR="00341352" w:rsidRDefault="00341352" w:rsidP="00311FB4">
      <w:pPr>
        <w:pStyle w:val="DoElist1numbered2018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record the least and greatest perimeters for a given number of tiles"/>
      </w:tblPr>
      <w:tblGrid>
        <w:gridCol w:w="3485"/>
        <w:gridCol w:w="3485"/>
        <w:gridCol w:w="3486"/>
      </w:tblGrid>
      <w:tr w:rsidR="00341352" w14:paraId="0532027E" w14:textId="77777777" w:rsidTr="6BA71210">
        <w:trPr>
          <w:trHeight w:val="567"/>
          <w:tblHeader/>
        </w:trPr>
        <w:tc>
          <w:tcPr>
            <w:tcW w:w="3485" w:type="dxa"/>
          </w:tcPr>
          <w:p w14:paraId="1270C38B" w14:textId="0622186D" w:rsidR="00341352" w:rsidRDefault="00341352" w:rsidP="00D9482D">
            <w:pPr>
              <w:pStyle w:val="DoEtableheading2018"/>
              <w:jc w:val="center"/>
            </w:pPr>
            <w:r>
              <w:t>Number of tiles</w:t>
            </w:r>
          </w:p>
        </w:tc>
        <w:tc>
          <w:tcPr>
            <w:tcW w:w="3485" w:type="dxa"/>
          </w:tcPr>
          <w:p w14:paraId="0B0A63B2" w14:textId="50F99F3A" w:rsidR="00341352" w:rsidRDefault="086C173F" w:rsidP="00D9482D">
            <w:pPr>
              <w:pStyle w:val="DoEtableheading2018"/>
              <w:jc w:val="center"/>
            </w:pPr>
            <w:r>
              <w:t xml:space="preserve">Largest </w:t>
            </w:r>
            <w:r w:rsidR="00341352">
              <w:t>perimeter in cm</w:t>
            </w:r>
          </w:p>
        </w:tc>
        <w:tc>
          <w:tcPr>
            <w:tcW w:w="3486" w:type="dxa"/>
          </w:tcPr>
          <w:p w14:paraId="289F5FFC" w14:textId="2A2CD8F1" w:rsidR="00341352" w:rsidRDefault="3779B2BF" w:rsidP="00D9482D">
            <w:pPr>
              <w:pStyle w:val="DoEtableheading2018"/>
              <w:jc w:val="center"/>
            </w:pPr>
            <w:r>
              <w:t xml:space="preserve">Smallest </w:t>
            </w:r>
            <w:r w:rsidR="00341352">
              <w:t>perimeter in cm</w:t>
            </w:r>
          </w:p>
        </w:tc>
      </w:tr>
      <w:tr w:rsidR="00341352" w14:paraId="3A78E84B" w14:textId="77777777" w:rsidTr="6BA71210">
        <w:trPr>
          <w:trHeight w:val="567"/>
        </w:trPr>
        <w:tc>
          <w:tcPr>
            <w:tcW w:w="3485" w:type="dxa"/>
          </w:tcPr>
          <w:p w14:paraId="6A965B3C" w14:textId="2DF04A0D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485" w:type="dxa"/>
          </w:tcPr>
          <w:p w14:paraId="2537073B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  <w:tc>
          <w:tcPr>
            <w:tcW w:w="3486" w:type="dxa"/>
          </w:tcPr>
          <w:p w14:paraId="4B1D34A1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</w:tr>
      <w:tr w:rsidR="00341352" w14:paraId="4485815A" w14:textId="77777777" w:rsidTr="6BA71210">
        <w:trPr>
          <w:trHeight w:val="567"/>
        </w:trPr>
        <w:tc>
          <w:tcPr>
            <w:tcW w:w="3485" w:type="dxa"/>
          </w:tcPr>
          <w:p w14:paraId="4B745CFD" w14:textId="05977C2F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3485" w:type="dxa"/>
          </w:tcPr>
          <w:p w14:paraId="4A202449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  <w:tc>
          <w:tcPr>
            <w:tcW w:w="3486" w:type="dxa"/>
          </w:tcPr>
          <w:p w14:paraId="4E1CDE35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</w:tr>
      <w:tr w:rsidR="00341352" w14:paraId="4F1CDA70" w14:textId="77777777" w:rsidTr="6BA71210">
        <w:trPr>
          <w:trHeight w:val="567"/>
        </w:trPr>
        <w:tc>
          <w:tcPr>
            <w:tcW w:w="3485" w:type="dxa"/>
          </w:tcPr>
          <w:p w14:paraId="50C03B54" w14:textId="5FD0DB18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485" w:type="dxa"/>
          </w:tcPr>
          <w:p w14:paraId="79B0D2FD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  <w:tc>
          <w:tcPr>
            <w:tcW w:w="3486" w:type="dxa"/>
          </w:tcPr>
          <w:p w14:paraId="0F9B2D13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</w:tr>
      <w:tr w:rsidR="00341352" w14:paraId="041AC62B" w14:textId="77777777" w:rsidTr="6BA71210">
        <w:trPr>
          <w:trHeight w:val="567"/>
        </w:trPr>
        <w:tc>
          <w:tcPr>
            <w:tcW w:w="3485" w:type="dxa"/>
          </w:tcPr>
          <w:p w14:paraId="20F4DECB" w14:textId="0184ACD9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485" w:type="dxa"/>
          </w:tcPr>
          <w:p w14:paraId="6D13DEFF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  <w:tc>
          <w:tcPr>
            <w:tcW w:w="3486" w:type="dxa"/>
          </w:tcPr>
          <w:p w14:paraId="2E5EC0E4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</w:tr>
      <w:tr w:rsidR="00341352" w14:paraId="36C07EB0" w14:textId="77777777" w:rsidTr="6BA71210">
        <w:trPr>
          <w:trHeight w:val="567"/>
        </w:trPr>
        <w:tc>
          <w:tcPr>
            <w:tcW w:w="3485" w:type="dxa"/>
          </w:tcPr>
          <w:p w14:paraId="12312336" w14:textId="07A110CF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485" w:type="dxa"/>
          </w:tcPr>
          <w:p w14:paraId="02207BF4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  <w:tc>
          <w:tcPr>
            <w:tcW w:w="3486" w:type="dxa"/>
          </w:tcPr>
          <w:p w14:paraId="333FEEFF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</w:tr>
      <w:tr w:rsidR="00341352" w14:paraId="0909DE2D" w14:textId="77777777" w:rsidTr="6BA71210">
        <w:trPr>
          <w:trHeight w:val="567"/>
        </w:trPr>
        <w:tc>
          <w:tcPr>
            <w:tcW w:w="3485" w:type="dxa"/>
          </w:tcPr>
          <w:p w14:paraId="11C8EC73" w14:textId="2313AB40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485" w:type="dxa"/>
          </w:tcPr>
          <w:p w14:paraId="6423A854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  <w:tc>
          <w:tcPr>
            <w:tcW w:w="3486" w:type="dxa"/>
          </w:tcPr>
          <w:p w14:paraId="46FD9354" w14:textId="77777777" w:rsidR="00341352" w:rsidRDefault="00341352" w:rsidP="00D9482D">
            <w:pPr>
              <w:pStyle w:val="DoElist1numbered2018"/>
              <w:numPr>
                <w:ilvl w:val="0"/>
                <w:numId w:val="0"/>
              </w:numPr>
              <w:jc w:val="center"/>
            </w:pPr>
          </w:p>
        </w:tc>
      </w:tr>
    </w:tbl>
    <w:p w14:paraId="5E1924FD" w14:textId="77777777" w:rsidR="00D9482D" w:rsidRDefault="00D9482D" w:rsidP="00311FB4">
      <w:pPr>
        <w:pStyle w:val="DoElist1numbered2018"/>
        <w:numPr>
          <w:ilvl w:val="0"/>
          <w:numId w:val="0"/>
        </w:numPr>
      </w:pPr>
    </w:p>
    <w:p w14:paraId="35DEA911" w14:textId="794CB323" w:rsidR="00341352" w:rsidRDefault="00341352" w:rsidP="00D9482D">
      <w:pPr>
        <w:pStyle w:val="DoEheading32018"/>
      </w:pPr>
      <w:r>
        <w:t>Task 3</w:t>
      </w:r>
    </w:p>
    <w:p w14:paraId="381DFCDA" w14:textId="36565ACC" w:rsidR="00341352" w:rsidRDefault="00341352" w:rsidP="00341352">
      <w:pPr>
        <w:pStyle w:val="DoElist2numbered2018"/>
        <w:rPr>
          <w:lang w:eastAsia="en-US"/>
        </w:rPr>
      </w:pPr>
      <w:r w:rsidRPr="6BA71210">
        <w:rPr>
          <w:lang w:eastAsia="en-US"/>
        </w:rPr>
        <w:t>What do you notice a</w:t>
      </w:r>
      <w:r w:rsidR="00D9482D" w:rsidRPr="6BA71210">
        <w:rPr>
          <w:lang w:eastAsia="en-US"/>
        </w:rPr>
        <w:t>bout the tiling patterns that ga</w:t>
      </w:r>
      <w:r w:rsidRPr="6BA71210">
        <w:rPr>
          <w:lang w:eastAsia="en-US"/>
        </w:rPr>
        <w:t xml:space="preserve">ve you the </w:t>
      </w:r>
      <w:r w:rsidR="453CB6DE" w:rsidRPr="6BA71210">
        <w:rPr>
          <w:lang w:eastAsia="en-US"/>
        </w:rPr>
        <w:t xml:space="preserve">smallest </w:t>
      </w:r>
      <w:r w:rsidRPr="6BA71210">
        <w:rPr>
          <w:lang w:eastAsia="en-US"/>
        </w:rPr>
        <w:t xml:space="preserve">perimeter? What about the </w:t>
      </w:r>
      <w:r w:rsidR="6586C5B6" w:rsidRPr="6BA71210">
        <w:rPr>
          <w:lang w:eastAsia="en-US"/>
        </w:rPr>
        <w:t xml:space="preserve">largest </w:t>
      </w:r>
      <w:r w:rsidRPr="6BA71210">
        <w:rPr>
          <w:lang w:eastAsia="en-US"/>
        </w:rPr>
        <w:t>perimeter?</w:t>
      </w:r>
    </w:p>
    <w:p w14:paraId="4C9AF460" w14:textId="24FD122C" w:rsidR="00341352" w:rsidRDefault="00341352" w:rsidP="00341352">
      <w:pPr>
        <w:pStyle w:val="DoElist2numbered2018"/>
        <w:rPr>
          <w:lang w:eastAsia="en-US"/>
        </w:rPr>
      </w:pPr>
      <w:r w:rsidRPr="6BA71210">
        <w:rPr>
          <w:lang w:eastAsia="en-US"/>
        </w:rPr>
        <w:t xml:space="preserve">Can you find a pattern in your table that would let you predict the </w:t>
      </w:r>
      <w:r w:rsidR="52450495" w:rsidRPr="6BA71210">
        <w:rPr>
          <w:lang w:eastAsia="en-US"/>
        </w:rPr>
        <w:t xml:space="preserve">smallest </w:t>
      </w:r>
      <w:r w:rsidRPr="6BA71210">
        <w:rPr>
          <w:lang w:eastAsia="en-US"/>
        </w:rPr>
        <w:t xml:space="preserve">or </w:t>
      </w:r>
      <w:r w:rsidR="0A6BC7DE" w:rsidRPr="6BA71210">
        <w:rPr>
          <w:lang w:eastAsia="en-US"/>
        </w:rPr>
        <w:t xml:space="preserve">largest </w:t>
      </w:r>
      <w:r w:rsidRPr="6BA71210">
        <w:rPr>
          <w:lang w:eastAsia="en-US"/>
        </w:rPr>
        <w:t>perimeter for 10 tiles?</w:t>
      </w:r>
    </w:p>
    <w:p w14:paraId="7A87012C" w14:textId="23B65A29" w:rsidR="00341352" w:rsidRDefault="00341352" w:rsidP="00341352">
      <w:pPr>
        <w:pStyle w:val="DoElist2numbered2018"/>
        <w:rPr>
          <w:lang w:eastAsia="en-US"/>
        </w:rPr>
      </w:pPr>
      <w:r w:rsidRPr="6BA71210">
        <w:rPr>
          <w:lang w:eastAsia="en-US"/>
        </w:rPr>
        <w:t xml:space="preserve">Can you predict the </w:t>
      </w:r>
      <w:r w:rsidR="793F288C" w:rsidRPr="6BA71210">
        <w:rPr>
          <w:lang w:eastAsia="en-US"/>
        </w:rPr>
        <w:t xml:space="preserve">largest </w:t>
      </w:r>
      <w:r w:rsidRPr="6BA71210">
        <w:rPr>
          <w:lang w:eastAsia="en-US"/>
        </w:rPr>
        <w:t xml:space="preserve">and/or </w:t>
      </w:r>
      <w:r w:rsidR="36132242" w:rsidRPr="6BA71210">
        <w:rPr>
          <w:lang w:eastAsia="en-US"/>
        </w:rPr>
        <w:t>smallest</w:t>
      </w:r>
      <w:r w:rsidRPr="6BA71210">
        <w:rPr>
          <w:lang w:eastAsia="en-US"/>
        </w:rPr>
        <w:t xml:space="preserve"> perimeter for 100 or 1000 tiles?</w:t>
      </w:r>
    </w:p>
    <w:p w14:paraId="6084BFC7" w14:textId="7D2FB6ED" w:rsidR="00341352" w:rsidRPr="00341352" w:rsidRDefault="00341352" w:rsidP="00341352">
      <w:pPr>
        <w:pStyle w:val="DoElist2numbered2018"/>
        <w:rPr>
          <w:lang w:eastAsia="en-US"/>
        </w:rPr>
      </w:pPr>
      <w:r>
        <w:rPr>
          <w:lang w:eastAsia="en-US"/>
        </w:rPr>
        <w:t xml:space="preserve">Can you find a general rule for </w:t>
      </w:r>
      <w:r>
        <w:rPr>
          <w:i/>
          <w:lang w:eastAsia="en-US"/>
        </w:rPr>
        <w:t>n</w:t>
      </w:r>
      <w:r>
        <w:rPr>
          <w:lang w:eastAsia="en-US"/>
        </w:rPr>
        <w:t xml:space="preserve"> tiles?</w:t>
      </w:r>
    </w:p>
    <w:p w14:paraId="705600AB" w14:textId="26DE3687" w:rsidR="002A3AA0" w:rsidRDefault="002A3AA0" w:rsidP="00341352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9916B2B" w14:textId="31054C17" w:rsidR="4099150D" w:rsidRDefault="4099150D" w:rsidP="4099150D">
      <w:pPr>
        <w:pStyle w:val="DoEheading22018"/>
      </w:pPr>
      <w:r>
        <w:lastRenderedPageBreak/>
        <w:t>Outcomes</w:t>
      </w:r>
    </w:p>
    <w:p w14:paraId="0D6E0D17" w14:textId="5ECE5EAC" w:rsidR="00341352" w:rsidRPr="00341352" w:rsidRDefault="349DB992" w:rsidP="001C13D3">
      <w:pPr>
        <w:pStyle w:val="DoElist1bullet2018"/>
        <w:rPr>
          <w:rFonts w:eastAsia="Arial" w:cs="Arial"/>
          <w:lang w:eastAsia="en-US"/>
        </w:rPr>
      </w:pPr>
      <w:r w:rsidRPr="6BA71210">
        <w:rPr>
          <w:b/>
          <w:bCs/>
          <w:lang w:eastAsia="en-US"/>
        </w:rPr>
        <w:t>MA4-1WM</w:t>
      </w:r>
      <w:r w:rsidRPr="6BA71210">
        <w:rPr>
          <w:lang w:eastAsia="en-US"/>
        </w:rPr>
        <w:t xml:space="preserve"> communicates and connects mathematical ideas using appropriate terminology, diagrams and symbols </w:t>
      </w:r>
    </w:p>
    <w:p w14:paraId="37FEAA5B" w14:textId="77777777" w:rsidR="00341352" w:rsidRPr="00341352" w:rsidRDefault="349DB992" w:rsidP="001C13D3">
      <w:pPr>
        <w:pStyle w:val="DoElist1bullet2018"/>
        <w:rPr>
          <w:rFonts w:eastAsia="Arial" w:cs="Arial"/>
          <w:lang w:eastAsia="en-US"/>
        </w:rPr>
      </w:pPr>
      <w:r w:rsidRPr="6BA71210">
        <w:rPr>
          <w:b/>
          <w:bCs/>
          <w:lang w:eastAsia="en-US"/>
        </w:rPr>
        <w:t>MA4-2WM</w:t>
      </w:r>
      <w:r w:rsidRPr="6BA71210">
        <w:rPr>
          <w:lang w:eastAsia="en-US"/>
        </w:rPr>
        <w:t xml:space="preserve"> applies appropriate mathematical techniques to solve problems </w:t>
      </w:r>
    </w:p>
    <w:p w14:paraId="22FE5ADB" w14:textId="77BAAAF0" w:rsidR="00341352" w:rsidRPr="00341352" w:rsidRDefault="349DB992" w:rsidP="001C13D3">
      <w:pPr>
        <w:pStyle w:val="DoElist1bullet2018"/>
        <w:rPr>
          <w:rFonts w:eastAsia="Arial" w:cs="Arial"/>
          <w:lang w:eastAsia="en-US"/>
        </w:rPr>
      </w:pPr>
      <w:r w:rsidRPr="6BA71210">
        <w:rPr>
          <w:b/>
          <w:bCs/>
          <w:lang w:eastAsia="en-US"/>
        </w:rPr>
        <w:t>MA4-3WM</w:t>
      </w:r>
      <w:r w:rsidRPr="6BA71210">
        <w:rPr>
          <w:lang w:eastAsia="en-US"/>
        </w:rPr>
        <w:t xml:space="preserve"> recognises and explains mathematical relationships using reasoning </w:t>
      </w:r>
    </w:p>
    <w:p w14:paraId="0B644198" w14:textId="3FCB4685" w:rsidR="00341352" w:rsidRPr="00341352" w:rsidRDefault="349DB992" w:rsidP="001C13D3">
      <w:pPr>
        <w:pStyle w:val="DoElist1bullet2018"/>
        <w:rPr>
          <w:rFonts w:eastAsia="Arial" w:cs="Arial"/>
          <w:b/>
          <w:bCs/>
          <w:lang w:eastAsia="en-US"/>
        </w:rPr>
      </w:pPr>
      <w:r w:rsidRPr="6BA71210">
        <w:rPr>
          <w:b/>
          <w:bCs/>
          <w:lang w:eastAsia="en-US"/>
        </w:rPr>
        <w:t>MA4-8NA</w:t>
      </w:r>
      <w:r w:rsidRPr="6BA71210">
        <w:rPr>
          <w:lang w:eastAsia="en-US"/>
        </w:rPr>
        <w:t xml:space="preserve"> generalises number properties to operate with algebraic expressions </w:t>
      </w:r>
    </w:p>
    <w:p w14:paraId="47B890E0" w14:textId="4A61B2E2" w:rsidR="00341352" w:rsidRPr="00341352" w:rsidRDefault="00341352" w:rsidP="001C13D3">
      <w:pPr>
        <w:pStyle w:val="DoElist1bullet2018"/>
        <w:rPr>
          <w:lang w:eastAsia="en-US"/>
        </w:rPr>
      </w:pPr>
      <w:r w:rsidRPr="6BA71210">
        <w:rPr>
          <w:b/>
          <w:bCs/>
          <w:lang w:eastAsia="en-US"/>
        </w:rPr>
        <w:t>MA4-12MG</w:t>
      </w:r>
      <w:r w:rsidRPr="6BA71210">
        <w:rPr>
          <w:lang w:eastAsia="en-US"/>
        </w:rPr>
        <w:t xml:space="preserve"> calculates the perimeters of plane shapes and the circumferences of circles </w:t>
      </w:r>
    </w:p>
    <w:p w14:paraId="161539AE" w14:textId="54FADD30" w:rsidR="00341352" w:rsidRPr="00341352" w:rsidRDefault="3211AD28" w:rsidP="001C13D3">
      <w:pPr>
        <w:pStyle w:val="DoElist1bullet2018"/>
        <w:rPr>
          <w:rFonts w:eastAsia="Arial" w:cs="Arial"/>
          <w:lang w:eastAsia="en-US"/>
        </w:rPr>
      </w:pPr>
      <w:r w:rsidRPr="6BA71210">
        <w:rPr>
          <w:b/>
          <w:bCs/>
          <w:lang w:eastAsia="en-US"/>
        </w:rPr>
        <w:t>MA4-17MG</w:t>
      </w:r>
      <w:r w:rsidRPr="6BA71210">
        <w:rPr>
          <w:lang w:eastAsia="en-US"/>
        </w:rPr>
        <w:t xml:space="preserve"> classifies, describes and uses the properties of triangles and quadrilaterals, and determines congruent triangles to find unknown side lengths and angles </w:t>
      </w:r>
    </w:p>
    <w:sectPr w:rsidR="00341352" w:rsidRPr="00341352" w:rsidSect="004F1EDB">
      <w:footerReference w:type="even" r:id="rId16"/>
      <w:footerReference w:type="default" r:id="rId17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2A23" w14:textId="77777777" w:rsidR="004A5267" w:rsidRDefault="004A5267">
      <w:r>
        <w:separator/>
      </w:r>
    </w:p>
    <w:p w14:paraId="03F75FA7" w14:textId="77777777" w:rsidR="004A5267" w:rsidRDefault="004A5267"/>
  </w:endnote>
  <w:endnote w:type="continuationSeparator" w:id="0">
    <w:p w14:paraId="318B9CEF" w14:textId="77777777" w:rsidR="004A5267" w:rsidRDefault="004A5267">
      <w:r>
        <w:continuationSeparator/>
      </w:r>
    </w:p>
    <w:p w14:paraId="54103E29" w14:textId="77777777" w:rsidR="004A5267" w:rsidRDefault="004A5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5BE1310D" w:rsidR="00D27178" w:rsidRPr="0092025C" w:rsidRDefault="00D27178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86993">
      <w:rPr>
        <w:noProof/>
      </w:rPr>
      <w:t>2</w:t>
    </w:r>
    <w:r w:rsidRPr="004E338C">
      <w:fldChar w:fldCharType="end"/>
    </w:r>
    <w:r>
      <w:tab/>
    </w:r>
    <w:r>
      <w:tab/>
    </w:r>
    <w:r w:rsidR="00D9482D">
      <w:t>Tiling Patterns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413A86DF" w:rsidR="00D27178" w:rsidRPr="00182340" w:rsidRDefault="00D27178" w:rsidP="00667FEF">
    <w:pPr>
      <w:pStyle w:val="DoEfooter2018"/>
    </w:pPr>
    <w:r w:rsidRPr="0009316E">
      <w:t>© NSW Department of Education,</w:t>
    </w:r>
    <w:r w:rsidR="00D9482D">
      <w:t xml:space="preserve"> April</w:t>
    </w:r>
    <w:r w:rsidRPr="0009316E">
      <w:t xml:space="preserve"> </w:t>
    </w:r>
    <w:r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A5267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F06D" w14:textId="77777777" w:rsidR="004A5267" w:rsidRDefault="004A5267">
      <w:r>
        <w:separator/>
      </w:r>
    </w:p>
    <w:p w14:paraId="486490BD" w14:textId="77777777" w:rsidR="004A5267" w:rsidRDefault="004A5267"/>
  </w:footnote>
  <w:footnote w:type="continuationSeparator" w:id="0">
    <w:p w14:paraId="1CA837BE" w14:textId="77777777" w:rsidR="004A5267" w:rsidRDefault="004A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D53"/>
    <w:multiLevelType w:val="hybridMultilevel"/>
    <w:tmpl w:val="3992E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14"/>
        </w:tabs>
        <w:ind w:left="431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54"/>
        </w:tabs>
        <w:ind w:left="575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74"/>
        </w:tabs>
        <w:ind w:left="6474" w:hanging="720"/>
      </w:pPr>
      <w:rPr>
        <w:rFonts w:hint="default"/>
      </w:rPr>
    </w:lvl>
  </w:abstractNum>
  <w:abstractNum w:abstractNumId="5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509B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316E"/>
    <w:rsid w:val="00094C91"/>
    <w:rsid w:val="00096490"/>
    <w:rsid w:val="00097B4E"/>
    <w:rsid w:val="000A42DB"/>
    <w:rsid w:val="000A7459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061B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C67"/>
    <w:rsid w:val="00153D7B"/>
    <w:rsid w:val="00154457"/>
    <w:rsid w:val="001548CA"/>
    <w:rsid w:val="00155A70"/>
    <w:rsid w:val="00155D62"/>
    <w:rsid w:val="00160211"/>
    <w:rsid w:val="001602BA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3D3"/>
    <w:rsid w:val="001C1548"/>
    <w:rsid w:val="001C2230"/>
    <w:rsid w:val="001C2EB7"/>
    <w:rsid w:val="001D0D69"/>
    <w:rsid w:val="001D1CF4"/>
    <w:rsid w:val="001D2146"/>
    <w:rsid w:val="001D2BB1"/>
    <w:rsid w:val="001D2BC6"/>
    <w:rsid w:val="001D4E30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1550"/>
    <w:rsid w:val="00253BE1"/>
    <w:rsid w:val="00262A70"/>
    <w:rsid w:val="00264518"/>
    <w:rsid w:val="00264688"/>
    <w:rsid w:val="00266BF8"/>
    <w:rsid w:val="00270E6E"/>
    <w:rsid w:val="002715FC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3AA0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16DD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1FB4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1352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4289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5267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3B86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86993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321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3527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5D2C"/>
    <w:rsid w:val="00786A09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66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30AD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158C"/>
    <w:rsid w:val="00873B34"/>
    <w:rsid w:val="00873F92"/>
    <w:rsid w:val="00876FEA"/>
    <w:rsid w:val="00877335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514A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168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4E1E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C2FDE"/>
    <w:rsid w:val="00AD00DC"/>
    <w:rsid w:val="00AD0361"/>
    <w:rsid w:val="00AD3F7E"/>
    <w:rsid w:val="00AD41AD"/>
    <w:rsid w:val="00AD4D08"/>
    <w:rsid w:val="00AD682A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301C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65E2"/>
    <w:rsid w:val="00CD700A"/>
    <w:rsid w:val="00CD7AD8"/>
    <w:rsid w:val="00CD7CC2"/>
    <w:rsid w:val="00CE0486"/>
    <w:rsid w:val="00CE4BD3"/>
    <w:rsid w:val="00CE5C2C"/>
    <w:rsid w:val="00CF0020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27178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82D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A5E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05B722B9"/>
    <w:rsid w:val="06E78A6E"/>
    <w:rsid w:val="086C173F"/>
    <w:rsid w:val="09B1CBF4"/>
    <w:rsid w:val="0A6BC7DE"/>
    <w:rsid w:val="0AB8552C"/>
    <w:rsid w:val="0B3431F4"/>
    <w:rsid w:val="13B41E81"/>
    <w:rsid w:val="1434345A"/>
    <w:rsid w:val="19761268"/>
    <w:rsid w:val="1D198B15"/>
    <w:rsid w:val="211BEC46"/>
    <w:rsid w:val="24408CDA"/>
    <w:rsid w:val="260D9ECD"/>
    <w:rsid w:val="3131B897"/>
    <w:rsid w:val="3211AD28"/>
    <w:rsid w:val="349DB992"/>
    <w:rsid w:val="36132242"/>
    <w:rsid w:val="36150ADA"/>
    <w:rsid w:val="3779B2BF"/>
    <w:rsid w:val="381E23E1"/>
    <w:rsid w:val="39593945"/>
    <w:rsid w:val="3EF8D329"/>
    <w:rsid w:val="4065CC27"/>
    <w:rsid w:val="4099150D"/>
    <w:rsid w:val="453CB6DE"/>
    <w:rsid w:val="456B9336"/>
    <w:rsid w:val="4590106B"/>
    <w:rsid w:val="489F4FCD"/>
    <w:rsid w:val="4DD419AE"/>
    <w:rsid w:val="52450495"/>
    <w:rsid w:val="53C07956"/>
    <w:rsid w:val="543B0CFC"/>
    <w:rsid w:val="5619C5D3"/>
    <w:rsid w:val="6586C5B6"/>
    <w:rsid w:val="65E5819B"/>
    <w:rsid w:val="6BA71210"/>
    <w:rsid w:val="6D5467CC"/>
    <w:rsid w:val="7657F294"/>
    <w:rsid w:val="774F6A66"/>
    <w:rsid w:val="793F288C"/>
    <w:rsid w:val="7D78C41D"/>
    <w:rsid w:val="7F7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34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Default">
    <w:name w:val="Default"/>
    <w:rsid w:val="00CF00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A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9B471-8CD0-4D15-8A6D-120A1B715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EFF02-A627-4E4A-AFBC-6F1643992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2397B-3259-463E-977F-CD02476982D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46db038-1dcd-4d2d-acc3-074dba562d2c"/>
    <ds:schemaRef ds:uri="a3893891-f0a0-41d0-9ee8-6d125d8a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patterns</dc:title>
  <dc:subject/>
  <dc:creator>NSW Department of Education</dc:creator>
  <cp:keywords>Stage 4</cp:keywords>
  <dc:description/>
  <cp:revision>2</cp:revision>
  <dcterms:created xsi:type="dcterms:W3CDTF">2021-07-08T23:49:00Z</dcterms:created>
  <dcterms:modified xsi:type="dcterms:W3CDTF">2021-07-08T23:49:00Z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