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574D2" w14:textId="1CEADDF9" w:rsidR="00152A94" w:rsidRPr="00152A94" w:rsidRDefault="34C474FC" w:rsidP="00944B39">
      <w:pPr>
        <w:pStyle w:val="Title"/>
      </w:pPr>
      <w:bookmarkStart w:id="0" w:name="_GoBack"/>
      <w:bookmarkEnd w:id="0"/>
      <w:r>
        <w:t>Sample virtual program:</w:t>
      </w:r>
    </w:p>
    <w:p w14:paraId="29268065" w14:textId="5DFD414B" w:rsidR="00944B39" w:rsidRDefault="34C474FC" w:rsidP="00B977D0">
      <w:pPr>
        <w:pStyle w:val="Heading2"/>
        <w:numPr>
          <w:ilvl w:val="0"/>
          <w:numId w:val="0"/>
        </w:numPr>
      </w:pPr>
      <w:r>
        <w:t>Considerations for programming virtual classrooms</w:t>
      </w:r>
    </w:p>
    <w:p w14:paraId="50D5B85F" w14:textId="5987907A" w:rsidR="0057253D" w:rsidRDefault="34C474FC" w:rsidP="0057253D">
      <w:pPr>
        <w:pStyle w:val="Caption"/>
      </w:pPr>
      <w:r>
        <w:t>Guiding questions for establishing learning expectations and communication processes</w:t>
      </w:r>
    </w:p>
    <w:tbl>
      <w:tblPr>
        <w:tblStyle w:val="Tableheader"/>
        <w:tblW w:w="0" w:type="auto"/>
        <w:tblLook w:val="04A0" w:firstRow="1" w:lastRow="0" w:firstColumn="1" w:lastColumn="0" w:noHBand="0" w:noVBand="1"/>
      </w:tblPr>
      <w:tblGrid>
        <w:gridCol w:w="3372"/>
        <w:gridCol w:w="10348"/>
      </w:tblGrid>
      <w:tr w:rsidR="0057253D" w:rsidRPr="007B6B2F" w14:paraId="4D3BB490" w14:textId="77777777" w:rsidTr="682C02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72" w:type="dxa"/>
          </w:tcPr>
          <w:p w14:paraId="65B32E85" w14:textId="77777777" w:rsidR="0057253D" w:rsidRPr="007B6B2F" w:rsidRDefault="0057253D" w:rsidP="00E7130B">
            <w:pPr>
              <w:spacing w:before="192" w:after="192"/>
              <w:rPr>
                <w:lang w:eastAsia="zh-CN"/>
              </w:rPr>
            </w:pPr>
            <w:r>
              <w:rPr>
                <w:lang w:eastAsia="zh-CN"/>
              </w:rPr>
              <w:t>Guiding question</w:t>
            </w:r>
          </w:p>
        </w:tc>
        <w:tc>
          <w:tcPr>
            <w:tcW w:w="10348" w:type="dxa"/>
          </w:tcPr>
          <w:p w14:paraId="260C9EFA" w14:textId="77777777" w:rsidR="0057253D" w:rsidRPr="007B6B2F" w:rsidRDefault="0057253D" w:rsidP="00E7130B">
            <w:pPr>
              <w:cnfStyle w:val="100000000000" w:firstRow="1" w:lastRow="0" w:firstColumn="0" w:lastColumn="0" w:oddVBand="0" w:evenVBand="0" w:oddHBand="0" w:evenHBand="0" w:firstRowFirstColumn="0" w:firstRowLastColumn="0" w:lastRowFirstColumn="0" w:lastRowLastColumn="0"/>
              <w:rPr>
                <w:lang w:eastAsia="zh-CN"/>
              </w:rPr>
            </w:pPr>
          </w:p>
        </w:tc>
      </w:tr>
      <w:tr w:rsidR="0057253D" w:rsidRPr="00F5467A" w14:paraId="1BFE0F3A" w14:textId="77777777" w:rsidTr="682C0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68AC6B1" w14:textId="69C550E8" w:rsidR="0057253D" w:rsidRPr="00F5467A" w:rsidRDefault="34C474FC" w:rsidP="00E7130B">
            <w:r>
              <w:t>What are your students going to learn? (Objectives)</w:t>
            </w:r>
          </w:p>
        </w:tc>
        <w:tc>
          <w:tcPr>
            <w:tcW w:w="10348" w:type="dxa"/>
            <w:vAlign w:val="top"/>
          </w:tcPr>
          <w:p w14:paraId="14F527A1" w14:textId="51207CC6" w:rsidR="0057253D" w:rsidRPr="00F5467A" w:rsidRDefault="682C0225" w:rsidP="682C0225">
            <w:pPr>
              <w:cnfStyle w:val="000000100000" w:firstRow="0" w:lastRow="0" w:firstColumn="0" w:lastColumn="0" w:oddVBand="0" w:evenVBand="0" w:oddHBand="1" w:evenHBand="0" w:firstRowFirstColumn="0" w:firstRowLastColumn="0" w:lastRowFirstColumn="0" w:lastRowLastColumn="0"/>
            </w:pPr>
            <w:r>
              <w:t>Students will u</w:t>
            </w:r>
            <w:r w:rsidRPr="682C0225">
              <w:t>se statistical displays to compare sets of data.</w:t>
            </w:r>
          </w:p>
        </w:tc>
      </w:tr>
      <w:tr w:rsidR="0057253D" w14:paraId="56992A93" w14:textId="77777777" w:rsidTr="682C02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7C9ADF56" w14:textId="7E41E9AA" w:rsidR="0057253D" w:rsidRDefault="34C474FC" w:rsidP="00E7130B">
            <w:pPr>
              <w:rPr>
                <w:lang w:eastAsia="zh-CN"/>
              </w:rPr>
            </w:pPr>
            <w:r w:rsidRPr="34C474FC">
              <w:rPr>
                <w:lang w:eastAsia="zh-CN"/>
              </w:rPr>
              <w:t>How are they going to learn it? (Resources and Strategies)</w:t>
            </w:r>
          </w:p>
        </w:tc>
        <w:tc>
          <w:tcPr>
            <w:tcW w:w="10348" w:type="dxa"/>
            <w:vAlign w:val="top"/>
          </w:tcPr>
          <w:p w14:paraId="5C76DA14" w14:textId="29244E87" w:rsidR="0057253D" w:rsidRDefault="00030FEC" w:rsidP="00E7130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It is envisaged that all concepts will be introduced by the staff member via video conferencing and Microsoft Whiteboard; however, materials to supplement learning and independent learning activities have been provided for self-paced study.</w:t>
            </w:r>
          </w:p>
        </w:tc>
      </w:tr>
      <w:tr w:rsidR="0057253D" w14:paraId="6C4C2049" w14:textId="77777777" w:rsidTr="682C0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D03262A" w14:textId="77777777" w:rsidR="0057253D" w:rsidRDefault="0057253D" w:rsidP="00E7130B">
            <w:pPr>
              <w:rPr>
                <w:lang w:eastAsia="zh-CN"/>
              </w:rPr>
            </w:pPr>
            <w:r w:rsidRPr="00F863AC">
              <w:rPr>
                <w:lang w:eastAsia="zh-CN"/>
              </w:rPr>
              <w:t>Target date for completion</w:t>
            </w:r>
          </w:p>
        </w:tc>
        <w:tc>
          <w:tcPr>
            <w:tcW w:w="10348" w:type="dxa"/>
            <w:vAlign w:val="top"/>
          </w:tcPr>
          <w:p w14:paraId="0CDBEE28" w14:textId="294AA74C" w:rsidR="0057253D" w:rsidRDefault="00030FEC" w:rsidP="00030FE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3 lesson sequence</w:t>
            </w:r>
          </w:p>
        </w:tc>
      </w:tr>
      <w:tr w:rsidR="0057253D" w14:paraId="30E02EA0" w14:textId="77777777" w:rsidTr="682C02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F7F93B8" w14:textId="24E3CB77" w:rsidR="0057253D" w:rsidRDefault="34C474FC" w:rsidP="00E7130B">
            <w:pPr>
              <w:rPr>
                <w:lang w:eastAsia="zh-CN"/>
              </w:rPr>
            </w:pPr>
            <w:r w:rsidRPr="34C474FC">
              <w:rPr>
                <w:lang w:eastAsia="zh-CN"/>
              </w:rPr>
              <w:t>How are you going to know that they learned it? (Success criteria)</w:t>
            </w:r>
          </w:p>
        </w:tc>
        <w:tc>
          <w:tcPr>
            <w:tcW w:w="10348" w:type="dxa"/>
            <w:vAlign w:val="top"/>
          </w:tcPr>
          <w:p w14:paraId="687ED817" w14:textId="77777777" w:rsidR="00030FEC" w:rsidRDefault="00030FEC" w:rsidP="00030FEC">
            <w:pPr>
              <w:pStyle w:val="ListParagraph"/>
              <w:numPr>
                <w:ilvl w:val="0"/>
                <w:numId w:val="48"/>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Students identify primary and secondary sources of data</w:t>
            </w:r>
          </w:p>
          <w:p w14:paraId="7D16346E" w14:textId="77777777" w:rsidR="00030FEC" w:rsidRDefault="00030FEC" w:rsidP="00030FEC">
            <w:pPr>
              <w:pStyle w:val="ListParagraph"/>
              <w:numPr>
                <w:ilvl w:val="0"/>
                <w:numId w:val="48"/>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Students use ICT to organise and display data</w:t>
            </w:r>
          </w:p>
          <w:p w14:paraId="0B30472B" w14:textId="77777777" w:rsidR="00030FEC" w:rsidRDefault="00030FEC" w:rsidP="00030FEC">
            <w:pPr>
              <w:pStyle w:val="ListParagraph"/>
              <w:numPr>
                <w:ilvl w:val="0"/>
                <w:numId w:val="48"/>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Students use key terms and phrases to describe data</w:t>
            </w:r>
          </w:p>
          <w:p w14:paraId="1C52D5C9" w14:textId="45D79614" w:rsidR="0057253D" w:rsidRPr="00030FEC" w:rsidRDefault="00030FEC" w:rsidP="00030FEC">
            <w:pPr>
              <w:pStyle w:val="ListParagraph"/>
              <w:numPr>
                <w:ilvl w:val="0"/>
                <w:numId w:val="48"/>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Students use statistical measures to represent the data</w:t>
            </w:r>
          </w:p>
        </w:tc>
      </w:tr>
      <w:tr w:rsidR="0057253D" w14:paraId="021617E8" w14:textId="77777777" w:rsidTr="682C0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3698938" w14:textId="39B77EE6" w:rsidR="0057253D" w:rsidRDefault="34C474FC" w:rsidP="00E7130B">
            <w:pPr>
              <w:rPr>
                <w:lang w:eastAsia="zh-CN"/>
              </w:rPr>
            </w:pPr>
            <w:r w:rsidRPr="34C474FC">
              <w:rPr>
                <w:lang w:eastAsia="zh-CN"/>
              </w:rPr>
              <w:t>Collecting evidence of student learning (Verification)</w:t>
            </w:r>
          </w:p>
        </w:tc>
        <w:tc>
          <w:tcPr>
            <w:tcW w:w="10348" w:type="dxa"/>
            <w:vAlign w:val="top"/>
          </w:tcPr>
          <w:p w14:paraId="22C1DBB3" w14:textId="4A503D7F" w:rsidR="0057253D" w:rsidRDefault="00030FEC" w:rsidP="00E7130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Student work will be shared via a collaborative platform like MS Teams. Students will share their spreadsheets with the staff member for feedback.</w:t>
            </w:r>
          </w:p>
        </w:tc>
      </w:tr>
      <w:tr w:rsidR="0057253D" w14:paraId="50458C9C" w14:textId="77777777" w:rsidTr="682C02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49FC366" w14:textId="48D10010" w:rsidR="0057253D" w:rsidRDefault="34C474FC" w:rsidP="00E7130B">
            <w:pPr>
              <w:rPr>
                <w:lang w:eastAsia="zh-CN"/>
              </w:rPr>
            </w:pPr>
            <w:r w:rsidRPr="34C474FC">
              <w:rPr>
                <w:lang w:eastAsia="zh-CN"/>
              </w:rPr>
              <w:t>Feedback (Evaluation)</w:t>
            </w:r>
          </w:p>
        </w:tc>
        <w:tc>
          <w:tcPr>
            <w:tcW w:w="10348" w:type="dxa"/>
            <w:vAlign w:val="top"/>
          </w:tcPr>
          <w:p w14:paraId="2017E8AA" w14:textId="0B3C3B7C" w:rsidR="0057253D" w:rsidRDefault="00030FEC" w:rsidP="00030FE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Staff members can use the video conferencing and collaborative capabilities of MS Teams to pose assessing and advancing questions; and provide feedback.</w:t>
            </w:r>
          </w:p>
        </w:tc>
      </w:tr>
      <w:tr w:rsidR="0057253D" w14:paraId="4F46BFCD" w14:textId="77777777" w:rsidTr="682C0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4321D69" w14:textId="03CF74CB" w:rsidR="0057253D" w:rsidRPr="00F863AC" w:rsidRDefault="0057253D" w:rsidP="00E7130B">
            <w:pPr>
              <w:rPr>
                <w:lang w:eastAsia="zh-CN"/>
              </w:rPr>
            </w:pPr>
            <w:r>
              <w:rPr>
                <w:lang w:eastAsia="zh-CN"/>
              </w:rPr>
              <w:t>Communication</w:t>
            </w:r>
          </w:p>
        </w:tc>
        <w:tc>
          <w:tcPr>
            <w:tcW w:w="10348" w:type="dxa"/>
            <w:vAlign w:val="top"/>
          </w:tcPr>
          <w:p w14:paraId="019F171F" w14:textId="3CDCF4A0" w:rsidR="0057253D" w:rsidRPr="00F863AC" w:rsidRDefault="00030FEC" w:rsidP="00030FE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Staff members can use the video conferencing and collaborative capabilities of MS Teams to lead </w:t>
            </w:r>
            <w:r>
              <w:rPr>
                <w:lang w:eastAsia="zh-CN"/>
              </w:rPr>
              <w:lastRenderedPageBreak/>
              <w:t>discussions</w:t>
            </w:r>
            <w:r w:rsidRPr="2BBD9951">
              <w:rPr>
                <w:lang w:eastAsia="zh-CN"/>
              </w:rPr>
              <w:t xml:space="preserve"> </w:t>
            </w:r>
            <w:r>
              <w:rPr>
                <w:lang w:eastAsia="zh-CN"/>
              </w:rPr>
              <w:t>and facilitate activities.</w:t>
            </w:r>
          </w:p>
        </w:tc>
      </w:tr>
    </w:tbl>
    <w:p w14:paraId="71765EFE" w14:textId="1F06E222" w:rsidR="34C474FC" w:rsidRDefault="34C474FC">
      <w:r>
        <w:lastRenderedPageBreak/>
        <w:br w:type="page"/>
      </w:r>
    </w:p>
    <w:p w14:paraId="52D8C3D7" w14:textId="2EB8C59C" w:rsidR="00944B39" w:rsidRDefault="00B977D0" w:rsidP="00944B39">
      <w:r>
        <w:lastRenderedPageBreak/>
        <w:t xml:space="preserve"> </w:t>
      </w:r>
    </w:p>
    <w:p w14:paraId="38DAC005" w14:textId="1542281F" w:rsidR="000B5FC6" w:rsidRDefault="000B5FC6" w:rsidP="0057253D">
      <w:pPr>
        <w:pStyle w:val="Heading3"/>
      </w:pPr>
      <w:r>
        <w:t>Model 2 – Sharing resources for students to view/read and reflect on</w:t>
      </w:r>
    </w:p>
    <w:p w14:paraId="7F46CE99" w14:textId="43C56CFB" w:rsidR="000B5FC6" w:rsidRDefault="000B5FC6" w:rsidP="000B5FC6">
      <w:pPr>
        <w:rPr>
          <w:rStyle w:val="eop"/>
          <w:rFonts w:cs="Arial"/>
        </w:rPr>
      </w:pPr>
      <w:r>
        <w:rPr>
          <w:lang w:eastAsia="zh-CN"/>
        </w:rPr>
        <w:t xml:space="preserve">It is envisaged that the following sequence of lessons would be facilitated by the peer discussions and conferencing, asynchronous discussion and mini-white board activities from the </w:t>
      </w:r>
      <w:hyperlink r:id="rId8" w:tgtFrame="_blank" w:history="1">
        <w:r>
          <w:rPr>
            <w:rStyle w:val="normaltextrun"/>
            <w:color w:val="2F5496"/>
            <w:u w:val="single"/>
          </w:rPr>
          <w:t>Digital learning selector – Learning activities</w:t>
        </w:r>
      </w:hyperlink>
      <w:r>
        <w:rPr>
          <w:rStyle w:val="normaltextrun"/>
        </w:rPr>
        <w:t>.</w:t>
      </w:r>
      <w:r>
        <w:rPr>
          <w:rStyle w:val="eop"/>
          <w:rFonts w:cs="Arial"/>
        </w:rPr>
        <w:t> </w:t>
      </w:r>
    </w:p>
    <w:p w14:paraId="07F2AD55" w14:textId="77777777" w:rsidR="000B5FC6" w:rsidRPr="000B5FC6" w:rsidRDefault="000B5FC6" w:rsidP="000B5FC6">
      <w:pPr>
        <w:rPr>
          <w:lang w:eastAsia="zh-CN"/>
        </w:rPr>
      </w:pPr>
    </w:p>
    <w:p w14:paraId="6BEB0E17" w14:textId="52DE0A49" w:rsidR="0057253D" w:rsidRDefault="00FA72F5" w:rsidP="0057253D">
      <w:pPr>
        <w:pStyle w:val="Heading3"/>
      </w:pPr>
      <w:r>
        <w:t xml:space="preserve">Stage </w:t>
      </w:r>
      <w:r w:rsidR="00B24C0D">
        <w:t>5.1</w:t>
      </w:r>
      <w:r>
        <w:t xml:space="preserve"> – </w:t>
      </w:r>
      <w:r w:rsidR="00B24C0D">
        <w:t>Single Variable Data Analysis</w:t>
      </w:r>
    </w:p>
    <w:p w14:paraId="097FDAAD" w14:textId="40A17EC8" w:rsidR="0057253D" w:rsidRDefault="00B24C0D" w:rsidP="00944B39">
      <w:r>
        <w:t>Year 9</w:t>
      </w:r>
    </w:p>
    <w:p w14:paraId="0135894C" w14:textId="52A9F3FF" w:rsidR="000B5FC6" w:rsidRDefault="000B5FC6" w:rsidP="001C66C0">
      <w:pPr>
        <w:pStyle w:val="Heading5"/>
      </w:pPr>
      <w:r>
        <w:t>Background</w:t>
      </w:r>
    </w:p>
    <w:p w14:paraId="6EF5CCA8" w14:textId="77777777" w:rsidR="00A91481" w:rsidRDefault="00A91481" w:rsidP="00A91481">
      <w:r>
        <w:t>In Stage 5.1, students are only required to recognise the general shape and lack of symmetry in skewed distributions. No specific analysis of the relative positions of mean, median and mode is required.</w:t>
      </w:r>
    </w:p>
    <w:p w14:paraId="72DF7BBC" w14:textId="39C252F8" w:rsidR="00FA72F5" w:rsidRDefault="00FA72F5" w:rsidP="001C66C0">
      <w:pPr>
        <w:pStyle w:val="Heading5"/>
      </w:pPr>
      <w:r>
        <w:t>Outcomes</w:t>
      </w:r>
    </w:p>
    <w:p w14:paraId="366D447D" w14:textId="5061E720" w:rsidR="00FA72F5" w:rsidRDefault="00FA72F5" w:rsidP="00944B39">
      <w:r>
        <w:t>A student:</w:t>
      </w:r>
    </w:p>
    <w:p w14:paraId="56EC87FF" w14:textId="287C3FD6" w:rsidR="00FA72F5" w:rsidRDefault="00B24C0D" w:rsidP="00FA72F5">
      <w:pPr>
        <w:pStyle w:val="ListBullet"/>
      </w:pPr>
      <w:r>
        <w:t>Uses appropriate terminology, diagrams and symbols in mathematics contexts MA5.1-1WM</w:t>
      </w:r>
    </w:p>
    <w:p w14:paraId="4E8F3F23" w14:textId="05FE9CA1" w:rsidR="00FA72F5" w:rsidRDefault="00B24C0D" w:rsidP="00FA72F5">
      <w:pPr>
        <w:pStyle w:val="ListBullet"/>
      </w:pPr>
      <w:r>
        <w:t>Selects and uses appropriate strategies to solve problems MA5.1-2WM</w:t>
      </w:r>
    </w:p>
    <w:p w14:paraId="7E3BF4E1" w14:textId="54AB6A19" w:rsidR="00FA72F5" w:rsidRDefault="00B24C0D" w:rsidP="00FA72F5">
      <w:pPr>
        <w:pStyle w:val="ListBullet"/>
      </w:pPr>
      <w:r>
        <w:t>Provides reasoning to support conclusions that are appropriate to the context MA5.1-3WM</w:t>
      </w:r>
    </w:p>
    <w:p w14:paraId="6B23B2B2" w14:textId="674D0CEA" w:rsidR="001C66C0" w:rsidRPr="00944B39" w:rsidRDefault="6EDF316A" w:rsidP="00FA72F5">
      <w:pPr>
        <w:pStyle w:val="ListBullet"/>
      </w:pPr>
      <w:r>
        <w:t>Uses statistical displays to compare sets of data, and evaluates statistical claims made in the media MA5.1-12SP</w:t>
      </w:r>
    </w:p>
    <w:p w14:paraId="08A91010" w14:textId="73E6E01B" w:rsidR="6EDF316A" w:rsidRDefault="6EDF316A" w:rsidP="6EDF316A">
      <w:pPr>
        <w:pStyle w:val="ListBullet2"/>
        <w:numPr>
          <w:ilvl w:val="1"/>
          <w:numId w:val="0"/>
        </w:numPr>
        <w:rPr>
          <w:rFonts w:eastAsia="Arial" w:cs="Arial"/>
        </w:rPr>
      </w:pPr>
    </w:p>
    <w:p w14:paraId="538C274C" w14:textId="7E771735" w:rsidR="6EDF316A" w:rsidRDefault="6EDF316A" w:rsidP="6EDF316A"/>
    <w:tbl>
      <w:tblPr>
        <w:tblStyle w:val="Tableheader"/>
        <w:tblW w:w="13924" w:type="dxa"/>
        <w:tblLayout w:type="fixed"/>
        <w:tblLook w:val="04A0" w:firstRow="1" w:lastRow="0" w:firstColumn="1" w:lastColumn="0" w:noHBand="0" w:noVBand="1"/>
      </w:tblPr>
      <w:tblGrid>
        <w:gridCol w:w="1500"/>
        <w:gridCol w:w="7684"/>
        <w:gridCol w:w="4740"/>
      </w:tblGrid>
      <w:tr w:rsidR="00F863AC" w:rsidRPr="007B6B2F" w14:paraId="362E381F" w14:textId="77777777" w:rsidTr="682C0225">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500" w:type="dxa"/>
          </w:tcPr>
          <w:p w14:paraId="32E49088" w14:textId="0EC22222" w:rsidR="00F863AC" w:rsidRPr="007B6B2F" w:rsidRDefault="34C474FC" w:rsidP="34C474FC">
            <w:pPr>
              <w:spacing w:before="192" w:after="192" w:line="276" w:lineRule="auto"/>
            </w:pPr>
            <w:r w:rsidRPr="34C474FC">
              <w:rPr>
                <w:lang w:eastAsia="zh-CN"/>
              </w:rPr>
              <w:t>Lesson sequence</w:t>
            </w:r>
          </w:p>
        </w:tc>
        <w:tc>
          <w:tcPr>
            <w:tcW w:w="7684" w:type="dxa"/>
          </w:tcPr>
          <w:p w14:paraId="05898B66" w14:textId="77777777" w:rsidR="00F863AC" w:rsidRPr="007B6B2F" w:rsidRDefault="00F863AC" w:rsidP="00E7130B">
            <w:pPr>
              <w:cnfStyle w:val="100000000000" w:firstRow="1" w:lastRow="0" w:firstColumn="0" w:lastColumn="0" w:oddVBand="0" w:evenVBand="0" w:oddHBand="0" w:evenHBand="0" w:firstRowFirstColumn="0" w:firstRowLastColumn="0" w:lastRowFirstColumn="0" w:lastRowLastColumn="0"/>
              <w:rPr>
                <w:lang w:eastAsia="zh-CN"/>
              </w:rPr>
            </w:pPr>
          </w:p>
        </w:tc>
        <w:tc>
          <w:tcPr>
            <w:tcW w:w="4740" w:type="dxa"/>
          </w:tcPr>
          <w:p w14:paraId="08B5814E" w14:textId="77777777" w:rsidR="00F863AC" w:rsidRPr="007B6B2F" w:rsidRDefault="00F863AC" w:rsidP="00E7130B">
            <w:pPr>
              <w:cnfStyle w:val="100000000000" w:firstRow="1" w:lastRow="0" w:firstColumn="0" w:lastColumn="0" w:oddVBand="0" w:evenVBand="0" w:oddHBand="0" w:evenHBand="0" w:firstRowFirstColumn="0" w:firstRowLastColumn="0" w:lastRowFirstColumn="0" w:lastRowLastColumn="0"/>
              <w:rPr>
                <w:lang w:eastAsia="zh-CN"/>
              </w:rPr>
            </w:pPr>
          </w:p>
        </w:tc>
      </w:tr>
      <w:tr w:rsidR="00F863AC" w:rsidRPr="00F5467A" w14:paraId="794951B4" w14:textId="77777777" w:rsidTr="682C0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vAlign w:val="top"/>
          </w:tcPr>
          <w:p w14:paraId="55D038BC" w14:textId="09D32233" w:rsidR="00F863AC" w:rsidRPr="00F5467A" w:rsidRDefault="6EDF316A" w:rsidP="008B78A0">
            <w:r>
              <w:t xml:space="preserve">1 </w:t>
            </w:r>
          </w:p>
          <w:p w14:paraId="262BCC3D" w14:textId="347F7F3E" w:rsidR="00F863AC" w:rsidRPr="00F5467A" w:rsidRDefault="01B41B56" w:rsidP="6EDF316A">
            <w:r>
              <w:t>Collecting and displaying data</w:t>
            </w:r>
          </w:p>
        </w:tc>
        <w:tc>
          <w:tcPr>
            <w:tcW w:w="7684" w:type="dxa"/>
            <w:vAlign w:val="top"/>
          </w:tcPr>
          <w:p w14:paraId="6907D2D6" w14:textId="43A8B805" w:rsidR="003A06F2" w:rsidRPr="008B78A0" w:rsidRDefault="01B41B56" w:rsidP="01B41B56">
            <w:pPr>
              <w:pStyle w:val="ListBullet2"/>
              <w:numPr>
                <w:ilvl w:val="0"/>
                <w:numId w:val="3"/>
              </w:numPr>
              <w:cnfStyle w:val="000000100000" w:firstRow="0" w:lastRow="0" w:firstColumn="0" w:lastColumn="0" w:oddVBand="0" w:evenVBand="0" w:oddHBand="1" w:evenHBand="0" w:firstRowFirstColumn="0" w:firstRowLastColumn="0" w:lastRowFirstColumn="0" w:lastRowLastColumn="0"/>
              <w:rPr>
                <w:szCs w:val="22"/>
              </w:rPr>
            </w:pPr>
            <w:r w:rsidRPr="01B41B56">
              <w:rPr>
                <w:rFonts w:eastAsia="Arial" w:cs="Arial"/>
              </w:rPr>
              <w:t>The staff member is to facilitate a discussion about the difference between primary and secondary data and provide examples of places where students can source reliable secondary data on the internet. The staff member may like to use an online platform such as Microsoft Teams to facilitate this discussion.</w:t>
            </w:r>
          </w:p>
          <w:p w14:paraId="5B4F7B61" w14:textId="1613D872" w:rsidR="003A06F2" w:rsidRPr="008B78A0" w:rsidRDefault="01B41B56" w:rsidP="01B41B56">
            <w:pPr>
              <w:pStyle w:val="ListBullet2"/>
              <w:numPr>
                <w:ilvl w:val="0"/>
                <w:numId w:val="3"/>
              </w:numPr>
              <w:cnfStyle w:val="000000100000" w:firstRow="0" w:lastRow="0" w:firstColumn="0" w:lastColumn="0" w:oddVBand="0" w:evenVBand="0" w:oddHBand="1" w:evenHBand="0" w:firstRowFirstColumn="0" w:firstRowLastColumn="0" w:lastRowFirstColumn="0" w:lastRowLastColumn="0"/>
              <w:rPr>
                <w:szCs w:val="22"/>
              </w:rPr>
            </w:pPr>
            <w:r w:rsidRPr="01B41B56">
              <w:rPr>
                <w:rFonts w:eastAsia="Arial" w:cs="Arial"/>
              </w:rPr>
              <w:t>Students are then to gather secondary data from the Bureau of Meteorology website using the link provided. For the purpose of this activity students are to choose a location within Australia and gather either monthly temperature or monthly rainfall data from the year that they were born and from the year 2019.</w:t>
            </w:r>
          </w:p>
          <w:p w14:paraId="794704DE" w14:textId="7E3C993C" w:rsidR="003A06F2" w:rsidRPr="008B78A0" w:rsidRDefault="01B41B56" w:rsidP="01B41B56">
            <w:pPr>
              <w:pStyle w:val="ListBullet2"/>
              <w:numPr>
                <w:ilvl w:val="0"/>
                <w:numId w:val="3"/>
              </w:numPr>
              <w:cnfStyle w:val="000000100000" w:firstRow="0" w:lastRow="0" w:firstColumn="0" w:lastColumn="0" w:oddVBand="0" w:evenVBand="0" w:oddHBand="1" w:evenHBand="0" w:firstRowFirstColumn="0" w:firstRowLastColumn="0" w:lastRowFirstColumn="0" w:lastRowLastColumn="0"/>
              <w:rPr>
                <w:szCs w:val="22"/>
              </w:rPr>
            </w:pPr>
            <w:r w:rsidRPr="01B41B56">
              <w:rPr>
                <w:rFonts w:eastAsia="Arial" w:cs="Arial"/>
              </w:rPr>
              <w:t>They are to then tabulate the data into a spreadsheet application such as Microsoft Excel and produce a histogram of the data sets. If students are unfamiliar with using Microsoft Excel, or require revision of these skills, it is recommended that they watch the YouTube video ‘Excel Quick and Simple Chart Tutorial’</w:t>
            </w:r>
          </w:p>
        </w:tc>
        <w:tc>
          <w:tcPr>
            <w:tcW w:w="4740" w:type="dxa"/>
            <w:vAlign w:val="top"/>
          </w:tcPr>
          <w:p w14:paraId="298CB001" w14:textId="4482099D" w:rsidR="003A06F2" w:rsidRPr="003A06F2" w:rsidRDefault="6EDF316A" w:rsidP="6EDF316A">
            <w:pPr>
              <w:cnfStyle w:val="000000100000" w:firstRow="0" w:lastRow="0" w:firstColumn="0" w:lastColumn="0" w:oddVBand="0" w:evenVBand="0" w:oddHBand="1" w:evenHBand="0" w:firstRowFirstColumn="0" w:firstRowLastColumn="0" w:lastRowFirstColumn="0" w:lastRowLastColumn="0"/>
              <w:rPr>
                <w:rFonts w:eastAsia="Arial" w:cs="Arial"/>
                <w:szCs w:val="22"/>
              </w:rPr>
            </w:pPr>
            <w:r w:rsidRPr="6EDF316A">
              <w:rPr>
                <w:rFonts w:eastAsia="Arial" w:cs="Arial"/>
                <w:szCs w:val="22"/>
              </w:rPr>
              <w:t>BOM: Climate Data Online</w:t>
            </w:r>
          </w:p>
          <w:p w14:paraId="36439C18" w14:textId="28B8D562" w:rsidR="003A06F2" w:rsidRPr="003A06F2" w:rsidRDefault="00BC0413" w:rsidP="6EDF316A">
            <w:pPr>
              <w:cnfStyle w:val="000000100000" w:firstRow="0" w:lastRow="0" w:firstColumn="0" w:lastColumn="0" w:oddVBand="0" w:evenVBand="0" w:oddHBand="1" w:evenHBand="0" w:firstRowFirstColumn="0" w:firstRowLastColumn="0" w:lastRowFirstColumn="0" w:lastRowLastColumn="0"/>
            </w:pPr>
            <w:hyperlink r:id="rId9">
              <w:r w:rsidR="01B41B56" w:rsidRPr="01B41B56">
                <w:rPr>
                  <w:rStyle w:val="Hyperlink"/>
                  <w:rFonts w:eastAsia="Arial" w:cs="Arial"/>
                  <w:sz w:val="22"/>
                  <w:szCs w:val="22"/>
                </w:rPr>
                <w:t>http://www.bom.gov.au/climate/data/index.shtml?bookmark=200</w:t>
              </w:r>
            </w:hyperlink>
          </w:p>
          <w:p w14:paraId="4F98A5F5" w14:textId="77777777" w:rsidR="003A06F2" w:rsidRPr="003A06F2" w:rsidRDefault="01B41B56" w:rsidP="01B41B56">
            <w:pPr>
              <w:cnfStyle w:val="000000100000" w:firstRow="0" w:lastRow="0" w:firstColumn="0" w:lastColumn="0" w:oddVBand="0" w:evenVBand="0" w:oddHBand="1" w:evenHBand="0" w:firstRowFirstColumn="0" w:firstRowLastColumn="0" w:lastRowFirstColumn="0" w:lastRowLastColumn="0"/>
            </w:pPr>
            <w:r>
              <w:t>Video: Excel Quick and Simple Charts Tutorial</w:t>
            </w:r>
          </w:p>
          <w:p w14:paraId="290D1D41" w14:textId="63B1F181" w:rsidR="003A06F2" w:rsidRPr="003A06F2" w:rsidRDefault="00BC0413" w:rsidP="01B41B56">
            <w:pPr>
              <w:cnfStyle w:val="000000100000" w:firstRow="0" w:lastRow="0" w:firstColumn="0" w:lastColumn="0" w:oddVBand="0" w:evenVBand="0" w:oddHBand="1" w:evenHBand="0" w:firstRowFirstColumn="0" w:firstRowLastColumn="0" w:lastRowFirstColumn="0" w:lastRowLastColumn="0"/>
            </w:pPr>
            <w:hyperlink r:id="rId10">
              <w:r w:rsidR="01B41B56" w:rsidRPr="01B41B56">
                <w:rPr>
                  <w:rStyle w:val="Hyperlink"/>
                </w:rPr>
                <w:t>https://www.youtube.com/watch?v=TfkNkrKMF5c</w:t>
              </w:r>
            </w:hyperlink>
          </w:p>
          <w:p w14:paraId="3492A825" w14:textId="375E5D8F" w:rsidR="003A06F2" w:rsidRPr="003A06F2" w:rsidRDefault="003A06F2" w:rsidP="01B41B56">
            <w:pPr>
              <w:cnfStyle w:val="000000100000" w:firstRow="0" w:lastRow="0" w:firstColumn="0" w:lastColumn="0" w:oddVBand="0" w:evenVBand="0" w:oddHBand="1" w:evenHBand="0" w:firstRowFirstColumn="0" w:firstRowLastColumn="0" w:lastRowFirstColumn="0" w:lastRowLastColumn="0"/>
              <w:rPr>
                <w:rFonts w:eastAsia="Arial" w:cs="Arial"/>
                <w:szCs w:val="22"/>
              </w:rPr>
            </w:pPr>
          </w:p>
        </w:tc>
      </w:tr>
      <w:tr w:rsidR="00F863AC" w14:paraId="50146990" w14:textId="77777777" w:rsidTr="682C02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vAlign w:val="top"/>
          </w:tcPr>
          <w:p w14:paraId="7D3BDB4B" w14:textId="4B52F9F7" w:rsidR="00E37317" w:rsidRDefault="01B41B56" w:rsidP="00E37317">
            <w:pPr>
              <w:rPr>
                <w:lang w:eastAsia="zh-CN"/>
              </w:rPr>
            </w:pPr>
            <w:r w:rsidRPr="01B41B56">
              <w:rPr>
                <w:lang w:eastAsia="zh-CN"/>
              </w:rPr>
              <w:t xml:space="preserve">2 </w:t>
            </w:r>
          </w:p>
          <w:p w14:paraId="151F7380" w14:textId="73396C13" w:rsidR="00F863AC" w:rsidRDefault="01B41B56" w:rsidP="00E37317">
            <w:pPr>
              <w:rPr>
                <w:lang w:eastAsia="zh-CN"/>
              </w:rPr>
            </w:pPr>
            <w:r w:rsidRPr="01B41B56">
              <w:rPr>
                <w:lang w:eastAsia="zh-CN"/>
              </w:rPr>
              <w:t>Describing data displays</w:t>
            </w:r>
          </w:p>
        </w:tc>
        <w:tc>
          <w:tcPr>
            <w:tcW w:w="7684" w:type="dxa"/>
            <w:vAlign w:val="top"/>
          </w:tcPr>
          <w:p w14:paraId="4D8CF429" w14:textId="41056D1B" w:rsidR="008B78A0" w:rsidRPr="00DA2FC4" w:rsidRDefault="682C0225" w:rsidP="682C0225">
            <w:pPr>
              <w:pStyle w:val="ListParagraph"/>
              <w:numPr>
                <w:ilvl w:val="0"/>
                <w:numId w:val="2"/>
              </w:numPr>
              <w:cnfStyle w:val="000000010000" w:firstRow="0" w:lastRow="0" w:firstColumn="0" w:lastColumn="0" w:oddVBand="0" w:evenVBand="0" w:oddHBand="0" w:evenHBand="1" w:firstRowFirstColumn="0" w:firstRowLastColumn="0" w:lastRowFirstColumn="0" w:lastRowLastColumn="0"/>
              <w:rPr>
                <w:szCs w:val="22"/>
              </w:rPr>
            </w:pPr>
            <w:r w:rsidRPr="682C0225">
              <w:rPr>
                <w:rFonts w:eastAsia="Arial" w:cs="Arial"/>
              </w:rPr>
              <w:t>Students are introduced to the terms ‘positively skewed’, ‘negatively skewed’, ‘symmetric’ or ‘bi-modal’ to describe the shape of distributions of data. This can be achieved via a teacher led discussion using a platform such as Microsoft Teams, by students reading through the information of the Maths is Fun website or by watching the YouTube video ‘Symmetric, right skewed (positively), and left skewed (negatively) distributions’</w:t>
            </w:r>
          </w:p>
          <w:p w14:paraId="1E6ABA79" w14:textId="166FFEDD" w:rsidR="682C0225" w:rsidRDefault="682C0225" w:rsidP="682C0225">
            <w:pPr>
              <w:pStyle w:val="ListParagraph"/>
              <w:numPr>
                <w:ilvl w:val="0"/>
                <w:numId w:val="2"/>
              </w:numPr>
              <w:cnfStyle w:val="000000010000" w:firstRow="0" w:lastRow="0" w:firstColumn="0" w:lastColumn="0" w:oddVBand="0" w:evenVBand="0" w:oddHBand="0" w:evenHBand="1" w:firstRowFirstColumn="0" w:firstRowLastColumn="0" w:lastRowFirstColumn="0" w:lastRowLastColumn="0"/>
              <w:rPr>
                <w:szCs w:val="22"/>
              </w:rPr>
            </w:pPr>
            <w:r w:rsidRPr="682C0225">
              <w:rPr>
                <w:rFonts w:eastAsia="Arial" w:cs="Arial"/>
              </w:rPr>
              <w:t>Students are to then describe their data sets using the correct mathematical terminology.</w:t>
            </w:r>
          </w:p>
          <w:p w14:paraId="729EAA2C" w14:textId="2319BE94" w:rsidR="008B78A0" w:rsidRPr="00DA2FC4" w:rsidRDefault="008B78A0" w:rsidP="6EDF316A">
            <w:pPr>
              <w:pStyle w:val="ListParagraph"/>
              <w:cnfStyle w:val="000000010000" w:firstRow="0" w:lastRow="0" w:firstColumn="0" w:lastColumn="0" w:oddVBand="0" w:evenVBand="0" w:oddHBand="0" w:evenHBand="1" w:firstRowFirstColumn="0" w:firstRowLastColumn="0" w:lastRowFirstColumn="0" w:lastRowLastColumn="0"/>
            </w:pPr>
          </w:p>
        </w:tc>
        <w:tc>
          <w:tcPr>
            <w:tcW w:w="4740" w:type="dxa"/>
            <w:vAlign w:val="top"/>
          </w:tcPr>
          <w:p w14:paraId="0381C42F" w14:textId="2B4CDF4A" w:rsidR="00F863AC" w:rsidRDefault="6EDF316A" w:rsidP="6EDF316A">
            <w:pPr>
              <w:cnfStyle w:val="000000010000" w:firstRow="0" w:lastRow="0" w:firstColumn="0" w:lastColumn="0" w:oddVBand="0" w:evenVBand="0" w:oddHBand="0" w:evenHBand="1" w:firstRowFirstColumn="0" w:firstRowLastColumn="0" w:lastRowFirstColumn="0" w:lastRowLastColumn="0"/>
              <w:rPr>
                <w:lang w:eastAsia="zh-CN"/>
              </w:rPr>
            </w:pPr>
            <w:r w:rsidRPr="6EDF316A">
              <w:rPr>
                <w:lang w:eastAsia="zh-CN"/>
              </w:rPr>
              <w:t>Maths is Fun</w:t>
            </w:r>
          </w:p>
          <w:p w14:paraId="7246F1E2" w14:textId="1D4290C7" w:rsidR="00F863AC" w:rsidRDefault="00BC0413" w:rsidP="6EDF316A">
            <w:pPr>
              <w:cnfStyle w:val="000000010000" w:firstRow="0" w:lastRow="0" w:firstColumn="0" w:lastColumn="0" w:oddVBand="0" w:evenVBand="0" w:oddHBand="0" w:evenHBand="1" w:firstRowFirstColumn="0" w:firstRowLastColumn="0" w:lastRowFirstColumn="0" w:lastRowLastColumn="0"/>
            </w:pPr>
            <w:hyperlink r:id="rId11">
              <w:r w:rsidR="682C0225" w:rsidRPr="682C0225">
                <w:rPr>
                  <w:rStyle w:val="Hyperlink"/>
                  <w:rFonts w:eastAsia="Arial" w:cs="Arial"/>
                  <w:sz w:val="22"/>
                  <w:szCs w:val="22"/>
                </w:rPr>
                <w:t>https://www.mathsisfun.com/data/skewness.html</w:t>
              </w:r>
            </w:hyperlink>
          </w:p>
          <w:p w14:paraId="3F5EEE16" w14:textId="5FCFB1F4" w:rsidR="00F863AC" w:rsidRDefault="682C0225" w:rsidP="682C0225">
            <w:pPr>
              <w:cnfStyle w:val="000000010000" w:firstRow="0" w:lastRow="0" w:firstColumn="0" w:lastColumn="0" w:oddVBand="0" w:evenVBand="0" w:oddHBand="0" w:evenHBand="1" w:firstRowFirstColumn="0" w:firstRowLastColumn="0" w:lastRowFirstColumn="0" w:lastRowLastColumn="0"/>
              <w:rPr>
                <w:rFonts w:eastAsia="Arial" w:cs="Arial"/>
                <w:szCs w:val="22"/>
              </w:rPr>
            </w:pPr>
            <w:r w:rsidRPr="682C0225">
              <w:rPr>
                <w:rFonts w:eastAsia="Arial" w:cs="Arial"/>
                <w:szCs w:val="22"/>
              </w:rPr>
              <w:t>Video: ‘Symmetric, right skewed (positively), and left skewed (negatively) distributions</w:t>
            </w:r>
          </w:p>
          <w:p w14:paraId="4BF34E6C" w14:textId="41AF5763" w:rsidR="00F863AC" w:rsidRDefault="00BC0413" w:rsidP="6EDF316A">
            <w:pPr>
              <w:cnfStyle w:val="000000010000" w:firstRow="0" w:lastRow="0" w:firstColumn="0" w:lastColumn="0" w:oddVBand="0" w:evenVBand="0" w:oddHBand="0" w:evenHBand="1" w:firstRowFirstColumn="0" w:firstRowLastColumn="0" w:lastRowFirstColumn="0" w:lastRowLastColumn="0"/>
            </w:pPr>
            <w:hyperlink r:id="rId12">
              <w:r w:rsidR="682C0225" w:rsidRPr="682C0225">
                <w:rPr>
                  <w:rStyle w:val="Hyperlink"/>
                  <w:rFonts w:eastAsia="Arial" w:cs="Arial"/>
                  <w:sz w:val="22"/>
                  <w:szCs w:val="22"/>
                </w:rPr>
                <w:t>https://www.youtube.com/watch?v=2x9ZdBLL-6I</w:t>
              </w:r>
            </w:hyperlink>
          </w:p>
        </w:tc>
      </w:tr>
      <w:tr w:rsidR="00F863AC" w14:paraId="070C59DF" w14:textId="77777777" w:rsidTr="682C0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vAlign w:val="top"/>
          </w:tcPr>
          <w:p w14:paraId="47431132" w14:textId="62F7F161" w:rsidR="00F863AC" w:rsidRPr="003A06F2" w:rsidRDefault="01B41B56" w:rsidP="6EDF316A">
            <w:pPr>
              <w:rPr>
                <w:lang w:eastAsia="zh-CN"/>
              </w:rPr>
            </w:pPr>
            <w:r w:rsidRPr="01B41B56">
              <w:rPr>
                <w:lang w:eastAsia="zh-CN"/>
              </w:rPr>
              <w:lastRenderedPageBreak/>
              <w:t>3</w:t>
            </w:r>
          </w:p>
          <w:p w14:paraId="3A229B78" w14:textId="5C9004EA" w:rsidR="00F863AC" w:rsidRPr="003A06F2" w:rsidRDefault="6EDF316A" w:rsidP="6EDF316A">
            <w:pPr>
              <w:rPr>
                <w:lang w:eastAsia="zh-CN"/>
              </w:rPr>
            </w:pPr>
            <w:r w:rsidRPr="6EDF316A">
              <w:rPr>
                <w:lang w:eastAsia="zh-CN"/>
              </w:rPr>
              <w:t>Interpret data</w:t>
            </w:r>
          </w:p>
        </w:tc>
        <w:tc>
          <w:tcPr>
            <w:tcW w:w="7684" w:type="dxa"/>
            <w:vAlign w:val="top"/>
          </w:tcPr>
          <w:p w14:paraId="22B63632" w14:textId="416E13D0" w:rsidR="00F863AC" w:rsidRPr="00DA2FC4" w:rsidRDefault="682C0225" w:rsidP="682C0225">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Cs w:val="22"/>
              </w:rPr>
            </w:pPr>
            <w:r>
              <w:t>The staff member may like to run a revision tutorial of how to calculate the mode, mean and median using an online platform such as Microsoft Teams or by getting students to watch the YouTube video ‘Finding the mean, median and mode’.</w:t>
            </w:r>
          </w:p>
          <w:p w14:paraId="71555704" w14:textId="1424FA83" w:rsidR="00F863AC" w:rsidRPr="00DA2FC4" w:rsidRDefault="682C0225" w:rsidP="682C0225">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Cs w:val="22"/>
              </w:rPr>
            </w:pPr>
            <w:r>
              <w:t xml:space="preserve">Students are to practise their skills in calculating the mean, median and mode by accessing the self-marking quiz from </w:t>
            </w:r>
            <w:hyperlink r:id="rId13">
              <w:r w:rsidRPr="682C0225">
                <w:rPr>
                  <w:rStyle w:val="Hyperlink"/>
                </w:rPr>
                <w:t>www.transum.org</w:t>
              </w:r>
            </w:hyperlink>
            <w:r>
              <w:t xml:space="preserve">. Students should attempt levels 1 through to 6. </w:t>
            </w:r>
          </w:p>
          <w:p w14:paraId="5CB3227C" w14:textId="71AC3EBD" w:rsidR="00F863AC" w:rsidRPr="00DA2FC4" w:rsidRDefault="682C0225" w:rsidP="682C0225">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Cs w:val="22"/>
              </w:rPr>
            </w:pPr>
            <w:r>
              <w:t>Students are to then calculate the mean, median and mode for their sets of data and compare the results from the data collected from the year that they were born and the year 2019. The staff member may like to get students to comment on why they believe there are differences (if applicable).</w:t>
            </w:r>
          </w:p>
        </w:tc>
        <w:tc>
          <w:tcPr>
            <w:tcW w:w="4740" w:type="dxa"/>
            <w:vAlign w:val="top"/>
          </w:tcPr>
          <w:p w14:paraId="70FDB27A" w14:textId="796167F8" w:rsidR="682C0225" w:rsidRDefault="682C0225">
            <w:pPr>
              <w:cnfStyle w:val="000000100000" w:firstRow="0" w:lastRow="0" w:firstColumn="0" w:lastColumn="0" w:oddVBand="0" w:evenVBand="0" w:oddHBand="1" w:evenHBand="0" w:firstRowFirstColumn="0" w:firstRowLastColumn="0" w:lastRowFirstColumn="0" w:lastRowLastColumn="0"/>
            </w:pPr>
            <w:r>
              <w:t>Video: Finding the mean, median and mode</w:t>
            </w:r>
          </w:p>
          <w:p w14:paraId="0C47879A" w14:textId="519E1852" w:rsidR="682C0225" w:rsidRDefault="00BC0413" w:rsidP="682C0225">
            <w:pPr>
              <w:cnfStyle w:val="000000100000" w:firstRow="0" w:lastRow="0" w:firstColumn="0" w:lastColumn="0" w:oddVBand="0" w:evenVBand="0" w:oddHBand="1" w:evenHBand="0" w:firstRowFirstColumn="0" w:firstRowLastColumn="0" w:lastRowFirstColumn="0" w:lastRowLastColumn="0"/>
            </w:pPr>
            <w:hyperlink r:id="rId14">
              <w:r w:rsidR="682C0225" w:rsidRPr="682C0225">
                <w:rPr>
                  <w:rStyle w:val="Hyperlink"/>
                  <w:rFonts w:eastAsia="Arial" w:cs="Arial"/>
                  <w:sz w:val="22"/>
                  <w:szCs w:val="22"/>
                </w:rPr>
                <w:t>https://www.youtube.com/watch?v=k3aKKasOmIw</w:t>
              </w:r>
            </w:hyperlink>
          </w:p>
          <w:p w14:paraId="591153A3" w14:textId="12703EAB" w:rsidR="00F863AC" w:rsidRDefault="682C0225" w:rsidP="34C474FC">
            <w:pPr>
              <w:cnfStyle w:val="000000100000" w:firstRow="0" w:lastRow="0" w:firstColumn="0" w:lastColumn="0" w:oddVBand="0" w:evenVBand="0" w:oddHBand="1" w:evenHBand="0" w:firstRowFirstColumn="0" w:firstRowLastColumn="0" w:lastRowFirstColumn="0" w:lastRowLastColumn="0"/>
            </w:pPr>
            <w:r>
              <w:t>Calculating the mean, median and mode:</w:t>
            </w:r>
          </w:p>
          <w:p w14:paraId="5F3ECB5B" w14:textId="27159053" w:rsidR="00F863AC" w:rsidRDefault="00BC0413" w:rsidP="01B41B56">
            <w:pPr>
              <w:cnfStyle w:val="000000100000" w:firstRow="0" w:lastRow="0" w:firstColumn="0" w:lastColumn="0" w:oddVBand="0" w:evenVBand="0" w:oddHBand="1" w:evenHBand="0" w:firstRowFirstColumn="0" w:firstRowLastColumn="0" w:lastRowFirstColumn="0" w:lastRowLastColumn="0"/>
            </w:pPr>
            <w:hyperlink r:id="rId15">
              <w:r w:rsidR="682C0225" w:rsidRPr="682C0225">
                <w:rPr>
                  <w:rStyle w:val="Hyperlink"/>
                  <w:rFonts w:eastAsia="Arial" w:cs="Arial"/>
                  <w:sz w:val="22"/>
                  <w:szCs w:val="22"/>
                </w:rPr>
                <w:t>https://www.transum.org/software/SW/Starter_of_the_day/Students/Averages.asp?Level=1</w:t>
              </w:r>
            </w:hyperlink>
          </w:p>
        </w:tc>
      </w:tr>
    </w:tbl>
    <w:p w14:paraId="33B8AA5D" w14:textId="383D4DF5" w:rsidR="6EDF316A" w:rsidRDefault="6EDF316A"/>
    <w:p w14:paraId="39A9169F" w14:textId="77777777" w:rsidR="00152A94" w:rsidRDefault="00152A94" w:rsidP="00152A94"/>
    <w:p w14:paraId="26D5A23D" w14:textId="77777777" w:rsidR="003D22E3" w:rsidRPr="003D22E3" w:rsidRDefault="003D22E3" w:rsidP="00152A94">
      <w:pPr>
        <w:pStyle w:val="Heading4"/>
      </w:pPr>
    </w:p>
    <w:sectPr w:rsidR="003D22E3" w:rsidRPr="003D22E3" w:rsidSect="00152A94">
      <w:headerReference w:type="even" r:id="rId16"/>
      <w:headerReference w:type="default" r:id="rId17"/>
      <w:footerReference w:type="even" r:id="rId18"/>
      <w:footerReference w:type="default" r:id="rId19"/>
      <w:headerReference w:type="first" r:id="rId20"/>
      <w:footerReference w:type="first" r:id="rId21"/>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FF5E1" w14:textId="77777777" w:rsidR="00BC0413" w:rsidRDefault="00BC0413" w:rsidP="00191F45">
      <w:r>
        <w:separator/>
      </w:r>
    </w:p>
    <w:p w14:paraId="3EE88CE2" w14:textId="77777777" w:rsidR="00BC0413" w:rsidRDefault="00BC0413"/>
    <w:p w14:paraId="7A719343" w14:textId="77777777" w:rsidR="00BC0413" w:rsidRDefault="00BC0413"/>
    <w:p w14:paraId="722B7762" w14:textId="77777777" w:rsidR="00BC0413" w:rsidRDefault="00BC0413"/>
  </w:endnote>
  <w:endnote w:type="continuationSeparator" w:id="0">
    <w:p w14:paraId="13F0756E" w14:textId="77777777" w:rsidR="00BC0413" w:rsidRDefault="00BC0413" w:rsidP="00191F45">
      <w:r>
        <w:continuationSeparator/>
      </w:r>
    </w:p>
    <w:p w14:paraId="0AD5C4E5" w14:textId="77777777" w:rsidR="00BC0413" w:rsidRDefault="00BC0413"/>
    <w:p w14:paraId="45EF470E" w14:textId="77777777" w:rsidR="00BC0413" w:rsidRDefault="00BC0413"/>
    <w:p w14:paraId="0785B0F7" w14:textId="77777777" w:rsidR="00BC0413" w:rsidRDefault="00BC0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299BD" w14:textId="286EFF8E"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BA26D9">
      <w:rPr>
        <w:noProof/>
      </w:rPr>
      <w:t>2</w:t>
    </w:r>
    <w:r w:rsidRPr="002810D3">
      <w:fldChar w:fldCharType="end"/>
    </w:r>
    <w:r w:rsidRPr="002810D3">
      <w:tab/>
    </w:r>
    <w:r w:rsidR="005F25E0">
      <w:t xml:space="preserve">Stage 5.1 </w:t>
    </w:r>
    <w:r w:rsidR="0079229F">
      <w:t>lesson sequence for</w:t>
    </w:r>
    <w:r w:rsidR="005F25E0">
      <w:t xml:space="preserve"> Single variable data analysis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3EB4A" w14:textId="1082EF43"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4D01E2">
      <w:rPr>
        <w:noProof/>
      </w:rPr>
      <w:t>Mar-20</w:t>
    </w:r>
    <w:r w:rsidRPr="002810D3">
      <w:fldChar w:fldCharType="end"/>
    </w:r>
    <w:r w:rsidRPr="002810D3">
      <w:tab/>
    </w:r>
    <w:r w:rsidRPr="002810D3">
      <w:fldChar w:fldCharType="begin"/>
    </w:r>
    <w:r w:rsidRPr="002810D3">
      <w:instrText xml:space="preserve"> PAGE </w:instrText>
    </w:r>
    <w:r w:rsidRPr="002810D3">
      <w:fldChar w:fldCharType="separate"/>
    </w:r>
    <w:r w:rsidR="00BA26D9">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33D17" w14:textId="77777777" w:rsidR="00493120" w:rsidRDefault="00493120" w:rsidP="00493120">
    <w:pPr>
      <w:pStyle w:val="Logo"/>
    </w:pPr>
    <w:r w:rsidRPr="34C474FC">
      <w:rPr>
        <w:sz w:val="24"/>
        <w:szCs w:val="24"/>
      </w:rPr>
      <w:t>education.nsw.gov.au</w:t>
    </w:r>
    <w:r w:rsidRPr="00791B72">
      <w:tab/>
    </w:r>
    <w:r w:rsidRPr="009C69B7">
      <w:rPr>
        <w:noProof/>
        <w:lang w:eastAsia="en-AU"/>
      </w:rPr>
      <w:drawing>
        <wp:inline distT="0" distB="0" distL="0" distR="0" wp14:anchorId="0779F49A" wp14:editId="6CA975C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EEB25" w14:textId="77777777" w:rsidR="00BC0413" w:rsidRDefault="00BC0413" w:rsidP="00191F45">
      <w:r>
        <w:separator/>
      </w:r>
    </w:p>
    <w:p w14:paraId="2D4FDF68" w14:textId="77777777" w:rsidR="00BC0413" w:rsidRDefault="00BC0413"/>
    <w:p w14:paraId="6C3A6116" w14:textId="77777777" w:rsidR="00BC0413" w:rsidRDefault="00BC0413"/>
    <w:p w14:paraId="16AB6DB3" w14:textId="77777777" w:rsidR="00BC0413" w:rsidRDefault="00BC0413"/>
  </w:footnote>
  <w:footnote w:type="continuationSeparator" w:id="0">
    <w:p w14:paraId="06296143" w14:textId="77777777" w:rsidR="00BC0413" w:rsidRDefault="00BC0413" w:rsidP="00191F45">
      <w:r>
        <w:continuationSeparator/>
      </w:r>
    </w:p>
    <w:p w14:paraId="7C84FF28" w14:textId="77777777" w:rsidR="00BC0413" w:rsidRDefault="00BC0413"/>
    <w:p w14:paraId="153DAE1A" w14:textId="77777777" w:rsidR="00BC0413" w:rsidRDefault="00BC0413"/>
    <w:p w14:paraId="7A4CC5A0" w14:textId="77777777" w:rsidR="00BC0413" w:rsidRDefault="00BC04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BED83" w14:textId="77777777" w:rsidR="00BA26D9" w:rsidRDefault="00BA2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F407D" w14:textId="77777777" w:rsidR="00BA26D9" w:rsidRDefault="00BA2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C8A0"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DCD1537"/>
    <w:multiLevelType w:val="multilevel"/>
    <w:tmpl w:val="2E2CC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B06E09"/>
    <w:multiLevelType w:val="hybridMultilevel"/>
    <w:tmpl w:val="A002D5D8"/>
    <w:lvl w:ilvl="0" w:tplc="75F486EC">
      <w:start w:val="1"/>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A9E1FD3"/>
    <w:multiLevelType w:val="hybridMultilevel"/>
    <w:tmpl w:val="1D6AC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FD2B6A"/>
    <w:multiLevelType w:val="multilevel"/>
    <w:tmpl w:val="AF8C433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37DC3595"/>
    <w:multiLevelType w:val="multilevel"/>
    <w:tmpl w:val="E932A69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ourier New" w:hAnsi="Courier New" w:hint="default"/>
      </w:rPr>
    </w:lvl>
    <w:lvl w:ilvl="2">
      <w:start w:val="1"/>
      <w:numFmt w:val="bullet"/>
      <w:lvlText w:val="&gt;"/>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96C2C02"/>
    <w:multiLevelType w:val="hybridMultilevel"/>
    <w:tmpl w:val="436E5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9" w15:restartNumberingAfterBreak="0">
    <w:nsid w:val="4CB50FCD"/>
    <w:multiLevelType w:val="hybridMultilevel"/>
    <w:tmpl w:val="C054F324"/>
    <w:lvl w:ilvl="0" w:tplc="71E25C2A">
      <w:start w:val="1"/>
      <w:numFmt w:val="decimal"/>
      <w:lvlText w:val="%1."/>
      <w:lvlJc w:val="left"/>
      <w:pPr>
        <w:ind w:left="720" w:hanging="360"/>
      </w:pPr>
    </w:lvl>
    <w:lvl w:ilvl="1" w:tplc="402087DE">
      <w:start w:val="1"/>
      <w:numFmt w:val="lowerLetter"/>
      <w:lvlText w:val="%2."/>
      <w:lvlJc w:val="left"/>
      <w:pPr>
        <w:ind w:left="1440" w:hanging="360"/>
      </w:pPr>
    </w:lvl>
    <w:lvl w:ilvl="2" w:tplc="BCA48078">
      <w:start w:val="1"/>
      <w:numFmt w:val="lowerRoman"/>
      <w:lvlText w:val="%3."/>
      <w:lvlJc w:val="right"/>
      <w:pPr>
        <w:ind w:left="2160" w:hanging="180"/>
      </w:pPr>
    </w:lvl>
    <w:lvl w:ilvl="3" w:tplc="FDD43262">
      <w:start w:val="1"/>
      <w:numFmt w:val="decimal"/>
      <w:lvlText w:val="%4."/>
      <w:lvlJc w:val="left"/>
      <w:pPr>
        <w:ind w:left="2880" w:hanging="360"/>
      </w:pPr>
    </w:lvl>
    <w:lvl w:ilvl="4" w:tplc="2E9C6B36">
      <w:start w:val="1"/>
      <w:numFmt w:val="lowerLetter"/>
      <w:lvlText w:val="%5."/>
      <w:lvlJc w:val="left"/>
      <w:pPr>
        <w:ind w:left="3600" w:hanging="360"/>
      </w:pPr>
    </w:lvl>
    <w:lvl w:ilvl="5" w:tplc="710A2092">
      <w:start w:val="1"/>
      <w:numFmt w:val="lowerRoman"/>
      <w:lvlText w:val="%6."/>
      <w:lvlJc w:val="right"/>
      <w:pPr>
        <w:ind w:left="4320" w:hanging="180"/>
      </w:pPr>
    </w:lvl>
    <w:lvl w:ilvl="6" w:tplc="D794E4C4">
      <w:start w:val="1"/>
      <w:numFmt w:val="decimal"/>
      <w:lvlText w:val="%7."/>
      <w:lvlJc w:val="left"/>
      <w:pPr>
        <w:ind w:left="5040" w:hanging="360"/>
      </w:pPr>
    </w:lvl>
    <w:lvl w:ilvl="7" w:tplc="DB747500">
      <w:start w:val="1"/>
      <w:numFmt w:val="lowerLetter"/>
      <w:lvlText w:val="%8."/>
      <w:lvlJc w:val="left"/>
      <w:pPr>
        <w:ind w:left="5760" w:hanging="360"/>
      </w:pPr>
    </w:lvl>
    <w:lvl w:ilvl="8" w:tplc="1E62153A">
      <w:start w:val="1"/>
      <w:numFmt w:val="lowerRoman"/>
      <w:lvlText w:val="%9."/>
      <w:lvlJc w:val="right"/>
      <w:pPr>
        <w:ind w:left="6480" w:hanging="180"/>
      </w:pPr>
    </w:lvl>
  </w:abstractNum>
  <w:abstractNum w:abstractNumId="20" w15:restartNumberingAfterBreak="0">
    <w:nsid w:val="58174009"/>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94A3B65"/>
    <w:multiLevelType w:val="hybridMultilevel"/>
    <w:tmpl w:val="C3C4B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5B8D6723"/>
    <w:multiLevelType w:val="multilevel"/>
    <w:tmpl w:val="E932A69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ourier New" w:hAnsi="Courier New" w:hint="default"/>
      </w:rPr>
    </w:lvl>
    <w:lvl w:ilvl="2">
      <w:start w:val="1"/>
      <w:numFmt w:val="bullet"/>
      <w:lvlText w:val="&gt;"/>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0" w15:restartNumberingAfterBreak="0">
    <w:nsid w:val="65704376"/>
    <w:multiLevelType w:val="hybridMultilevel"/>
    <w:tmpl w:val="7DFED614"/>
    <w:lvl w:ilvl="0" w:tplc="6C708266">
      <w:start w:val="1"/>
      <w:numFmt w:val="decimal"/>
      <w:lvlText w:val="%1."/>
      <w:lvlJc w:val="left"/>
      <w:pPr>
        <w:ind w:left="720" w:hanging="360"/>
      </w:pPr>
    </w:lvl>
    <w:lvl w:ilvl="1" w:tplc="0616E2A8">
      <w:start w:val="1"/>
      <w:numFmt w:val="lowerLetter"/>
      <w:lvlText w:val="%2."/>
      <w:lvlJc w:val="left"/>
      <w:pPr>
        <w:ind w:left="1440" w:hanging="360"/>
      </w:pPr>
    </w:lvl>
    <w:lvl w:ilvl="2" w:tplc="EE3E6412">
      <w:start w:val="1"/>
      <w:numFmt w:val="lowerRoman"/>
      <w:lvlText w:val="%3."/>
      <w:lvlJc w:val="right"/>
      <w:pPr>
        <w:ind w:left="2160" w:hanging="180"/>
      </w:pPr>
    </w:lvl>
    <w:lvl w:ilvl="3" w:tplc="82207B86">
      <w:start w:val="1"/>
      <w:numFmt w:val="decimal"/>
      <w:lvlText w:val="%4."/>
      <w:lvlJc w:val="left"/>
      <w:pPr>
        <w:ind w:left="2880" w:hanging="360"/>
      </w:pPr>
    </w:lvl>
    <w:lvl w:ilvl="4" w:tplc="40C41B5E">
      <w:start w:val="1"/>
      <w:numFmt w:val="lowerLetter"/>
      <w:lvlText w:val="%5."/>
      <w:lvlJc w:val="left"/>
      <w:pPr>
        <w:ind w:left="3600" w:hanging="360"/>
      </w:pPr>
    </w:lvl>
    <w:lvl w:ilvl="5" w:tplc="263E8946">
      <w:start w:val="1"/>
      <w:numFmt w:val="lowerRoman"/>
      <w:lvlText w:val="%6."/>
      <w:lvlJc w:val="right"/>
      <w:pPr>
        <w:ind w:left="4320" w:hanging="180"/>
      </w:pPr>
    </w:lvl>
    <w:lvl w:ilvl="6" w:tplc="CA76C18C">
      <w:start w:val="1"/>
      <w:numFmt w:val="decimal"/>
      <w:lvlText w:val="%7."/>
      <w:lvlJc w:val="left"/>
      <w:pPr>
        <w:ind w:left="5040" w:hanging="360"/>
      </w:pPr>
    </w:lvl>
    <w:lvl w:ilvl="7" w:tplc="B4F22EEC">
      <w:start w:val="1"/>
      <w:numFmt w:val="lowerLetter"/>
      <w:lvlText w:val="%8."/>
      <w:lvlJc w:val="left"/>
      <w:pPr>
        <w:ind w:left="5760" w:hanging="360"/>
      </w:pPr>
    </w:lvl>
    <w:lvl w:ilvl="8" w:tplc="6E16B2C4">
      <w:start w:val="1"/>
      <w:numFmt w:val="lowerRoman"/>
      <w:lvlText w:val="%9."/>
      <w:lvlJc w:val="right"/>
      <w:pPr>
        <w:ind w:left="6480" w:hanging="180"/>
      </w:pPr>
    </w:lvl>
  </w:abstractNum>
  <w:abstractNum w:abstractNumId="31" w15:restartNumberingAfterBreak="0">
    <w:nsid w:val="66FC2F41"/>
    <w:multiLevelType w:val="hybridMultilevel"/>
    <w:tmpl w:val="09C051B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6FCB0826"/>
    <w:multiLevelType w:val="hybridMultilevel"/>
    <w:tmpl w:val="47304E00"/>
    <w:lvl w:ilvl="0" w:tplc="F516DD02">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4" w15:restartNumberingAfterBreak="0">
    <w:nsid w:val="7C8B3E7B"/>
    <w:multiLevelType w:val="hybridMultilevel"/>
    <w:tmpl w:val="856E6410"/>
    <w:lvl w:ilvl="0" w:tplc="13A86EA4">
      <w:start w:val="1"/>
      <w:numFmt w:val="decimal"/>
      <w:lvlText w:val="%1."/>
      <w:lvlJc w:val="left"/>
      <w:pPr>
        <w:ind w:left="720" w:hanging="360"/>
      </w:pPr>
    </w:lvl>
    <w:lvl w:ilvl="1" w:tplc="15106294">
      <w:start w:val="1"/>
      <w:numFmt w:val="lowerLetter"/>
      <w:lvlText w:val="%2."/>
      <w:lvlJc w:val="left"/>
      <w:pPr>
        <w:ind w:left="1440" w:hanging="360"/>
      </w:pPr>
    </w:lvl>
    <w:lvl w:ilvl="2" w:tplc="400CA07C">
      <w:start w:val="1"/>
      <w:numFmt w:val="lowerRoman"/>
      <w:lvlText w:val="%3."/>
      <w:lvlJc w:val="right"/>
      <w:pPr>
        <w:ind w:left="2160" w:hanging="180"/>
      </w:pPr>
    </w:lvl>
    <w:lvl w:ilvl="3" w:tplc="2BB2B618">
      <w:start w:val="1"/>
      <w:numFmt w:val="decimal"/>
      <w:lvlText w:val="%4."/>
      <w:lvlJc w:val="left"/>
      <w:pPr>
        <w:ind w:left="2880" w:hanging="360"/>
      </w:pPr>
    </w:lvl>
    <w:lvl w:ilvl="4" w:tplc="4DAAC324">
      <w:start w:val="1"/>
      <w:numFmt w:val="lowerLetter"/>
      <w:lvlText w:val="%5."/>
      <w:lvlJc w:val="left"/>
      <w:pPr>
        <w:ind w:left="3600" w:hanging="360"/>
      </w:pPr>
    </w:lvl>
    <w:lvl w:ilvl="5" w:tplc="D87CB17A">
      <w:start w:val="1"/>
      <w:numFmt w:val="lowerRoman"/>
      <w:lvlText w:val="%6."/>
      <w:lvlJc w:val="right"/>
      <w:pPr>
        <w:ind w:left="4320" w:hanging="180"/>
      </w:pPr>
    </w:lvl>
    <w:lvl w:ilvl="6" w:tplc="02D400C6">
      <w:start w:val="1"/>
      <w:numFmt w:val="decimal"/>
      <w:lvlText w:val="%7."/>
      <w:lvlJc w:val="left"/>
      <w:pPr>
        <w:ind w:left="5040" w:hanging="360"/>
      </w:pPr>
    </w:lvl>
    <w:lvl w:ilvl="7" w:tplc="EDB269FC">
      <w:start w:val="1"/>
      <w:numFmt w:val="lowerLetter"/>
      <w:lvlText w:val="%8."/>
      <w:lvlJc w:val="left"/>
      <w:pPr>
        <w:ind w:left="5760" w:hanging="360"/>
      </w:pPr>
    </w:lvl>
    <w:lvl w:ilvl="8" w:tplc="6CB02850">
      <w:start w:val="1"/>
      <w:numFmt w:val="lowerRoman"/>
      <w:lvlText w:val="%9."/>
      <w:lvlJc w:val="right"/>
      <w:pPr>
        <w:ind w:left="6480" w:hanging="180"/>
      </w:pPr>
    </w:lvl>
  </w:abstractNum>
  <w:num w:numId="1">
    <w:abstractNumId w:val="34"/>
  </w:num>
  <w:num w:numId="2">
    <w:abstractNumId w:val="30"/>
  </w:num>
  <w:num w:numId="3">
    <w:abstractNumId w:val="19"/>
  </w:num>
  <w:num w:numId="4">
    <w:abstractNumId w:val="24"/>
  </w:num>
  <w:num w:numId="5">
    <w:abstractNumId w:val="18"/>
  </w:num>
  <w:num w:numId="6">
    <w:abstractNumId w:val="26"/>
  </w:num>
  <w:num w:numId="7">
    <w:abstractNumId w:val="2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9"/>
  </w:num>
  <w:num w:numId="11">
    <w:abstractNumId w:val="12"/>
  </w:num>
  <w:num w:numId="12">
    <w:abstractNumId w:val="25"/>
  </w:num>
  <w:num w:numId="13">
    <w:abstractNumId w:val="11"/>
  </w:num>
  <w:num w:numId="14">
    <w:abstractNumId w:val="22"/>
  </w:num>
  <w:num w:numId="15">
    <w:abstractNumId w:val="6"/>
  </w:num>
  <w:num w:numId="16">
    <w:abstractNumId w:val="8"/>
  </w:num>
  <w:num w:numId="17">
    <w:abstractNumId w:val="0"/>
  </w:num>
  <w:num w:numId="18">
    <w:abstractNumId w:val="1"/>
  </w:num>
  <w:num w:numId="19">
    <w:abstractNumId w:val="2"/>
  </w:num>
  <w:num w:numId="20">
    <w:abstractNumId w:val="3"/>
  </w:num>
  <w:num w:numId="21">
    <w:abstractNumId w:val="4"/>
  </w:num>
  <w:num w:numId="22">
    <w:abstractNumId w:val="5"/>
  </w:num>
  <w:num w:numId="23">
    <w:abstractNumId w:val="7"/>
  </w:num>
  <w:num w:numId="24">
    <w:abstractNumId w:val="33"/>
  </w:num>
  <w:num w:numId="25">
    <w:abstractNumId w:val="27"/>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24"/>
  </w:num>
  <w:num w:numId="35">
    <w:abstractNumId w:val="33"/>
  </w:num>
  <w:num w:numId="36">
    <w:abstractNumId w:val="26"/>
  </w:num>
  <w:num w:numId="37">
    <w:abstractNumId w:val="28"/>
  </w:num>
  <w:num w:numId="38">
    <w:abstractNumId w:val="17"/>
  </w:num>
  <w:num w:numId="39">
    <w:abstractNumId w:val="31"/>
  </w:num>
  <w:num w:numId="40">
    <w:abstractNumId w:val="13"/>
  </w:num>
  <w:num w:numId="41">
    <w:abstractNumId w:val="20"/>
  </w:num>
  <w:num w:numId="42">
    <w:abstractNumId w:val="14"/>
  </w:num>
  <w:num w:numId="43">
    <w:abstractNumId w:val="9"/>
  </w:num>
  <w:num w:numId="44">
    <w:abstractNumId w:val="32"/>
  </w:num>
  <w:num w:numId="45">
    <w:abstractNumId w:val="10"/>
  </w:num>
  <w:num w:numId="46">
    <w:abstractNumId w:val="23"/>
  </w:num>
  <w:num w:numId="47">
    <w:abstractNumId w:val="16"/>
  </w:num>
  <w:num w:numId="48">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ctiveWritingStyle w:appName="MSWord" w:lang="en-US" w:vendorID="64" w:dllVersion="131078" w:nlCheck="1" w:checkStyle="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xNjE1MTQ2MLMwNDFV0lEKTi0uzszPAykwrAUAYLb9WCwAAAA="/>
  </w:docVars>
  <w:rsids>
    <w:rsidRoot w:val="00152A94"/>
    <w:rsid w:val="0000031A"/>
    <w:rsid w:val="00001C08"/>
    <w:rsid w:val="00002BF1"/>
    <w:rsid w:val="00006220"/>
    <w:rsid w:val="00006CD7"/>
    <w:rsid w:val="000103FC"/>
    <w:rsid w:val="00010746"/>
    <w:rsid w:val="00011C78"/>
    <w:rsid w:val="000143DF"/>
    <w:rsid w:val="000151F8"/>
    <w:rsid w:val="00015D43"/>
    <w:rsid w:val="00016801"/>
    <w:rsid w:val="00021171"/>
    <w:rsid w:val="00023790"/>
    <w:rsid w:val="00024602"/>
    <w:rsid w:val="000252FF"/>
    <w:rsid w:val="000253AE"/>
    <w:rsid w:val="00030EBC"/>
    <w:rsid w:val="00030FEC"/>
    <w:rsid w:val="000331B6"/>
    <w:rsid w:val="00034F5E"/>
    <w:rsid w:val="0003541F"/>
    <w:rsid w:val="00040BF3"/>
    <w:rsid w:val="000423E3"/>
    <w:rsid w:val="0004292D"/>
    <w:rsid w:val="00042D30"/>
    <w:rsid w:val="00043FA0"/>
    <w:rsid w:val="00044C5D"/>
    <w:rsid w:val="00044D23"/>
    <w:rsid w:val="00046473"/>
    <w:rsid w:val="000507E6"/>
    <w:rsid w:val="000509A3"/>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022A"/>
    <w:rsid w:val="00082E53"/>
    <w:rsid w:val="000844F9"/>
    <w:rsid w:val="00084830"/>
    <w:rsid w:val="0008606A"/>
    <w:rsid w:val="00086656"/>
    <w:rsid w:val="00086D87"/>
    <w:rsid w:val="000872D6"/>
    <w:rsid w:val="00090628"/>
    <w:rsid w:val="0009452F"/>
    <w:rsid w:val="00096701"/>
    <w:rsid w:val="00097451"/>
    <w:rsid w:val="000A0C05"/>
    <w:rsid w:val="000A33D4"/>
    <w:rsid w:val="000A41E7"/>
    <w:rsid w:val="000A451E"/>
    <w:rsid w:val="000A796C"/>
    <w:rsid w:val="000A7A61"/>
    <w:rsid w:val="000B09C8"/>
    <w:rsid w:val="000B1FC2"/>
    <w:rsid w:val="000B2886"/>
    <w:rsid w:val="000B30E1"/>
    <w:rsid w:val="000B4F65"/>
    <w:rsid w:val="000B5FC6"/>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2A94"/>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1BB7"/>
    <w:rsid w:val="001A3627"/>
    <w:rsid w:val="001B3065"/>
    <w:rsid w:val="001B33C0"/>
    <w:rsid w:val="001B4A46"/>
    <w:rsid w:val="001B5E34"/>
    <w:rsid w:val="001C2997"/>
    <w:rsid w:val="001C4DB7"/>
    <w:rsid w:val="001C66C0"/>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2E0F"/>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4750"/>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977F3"/>
    <w:rsid w:val="003A01C8"/>
    <w:rsid w:val="003A06F2"/>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829"/>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1E2"/>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680C"/>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253D"/>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8B6"/>
    <w:rsid w:val="005A5F04"/>
    <w:rsid w:val="005A6DC2"/>
    <w:rsid w:val="005B0870"/>
    <w:rsid w:val="005B1762"/>
    <w:rsid w:val="005B4B88"/>
    <w:rsid w:val="005B5605"/>
    <w:rsid w:val="005B5D60"/>
    <w:rsid w:val="005B5E31"/>
    <w:rsid w:val="005B64AE"/>
    <w:rsid w:val="005B6E3D"/>
    <w:rsid w:val="005B7298"/>
    <w:rsid w:val="005C1BFC"/>
    <w:rsid w:val="005C5C2E"/>
    <w:rsid w:val="005C7B55"/>
    <w:rsid w:val="005D0175"/>
    <w:rsid w:val="005D1CC4"/>
    <w:rsid w:val="005D2D62"/>
    <w:rsid w:val="005D5A78"/>
    <w:rsid w:val="005D5DB0"/>
    <w:rsid w:val="005E0B43"/>
    <w:rsid w:val="005E4742"/>
    <w:rsid w:val="005E6829"/>
    <w:rsid w:val="005F10D4"/>
    <w:rsid w:val="005F25E0"/>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76B8"/>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04EC"/>
    <w:rsid w:val="007919DC"/>
    <w:rsid w:val="00791B72"/>
    <w:rsid w:val="00791C7F"/>
    <w:rsid w:val="0079229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3AC3"/>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8A0"/>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4B39"/>
    <w:rsid w:val="009458AF"/>
    <w:rsid w:val="00946555"/>
    <w:rsid w:val="00951182"/>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65A"/>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047E"/>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481"/>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4C0D"/>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1796"/>
    <w:rsid w:val="00B62E95"/>
    <w:rsid w:val="00B63ABC"/>
    <w:rsid w:val="00B64D3D"/>
    <w:rsid w:val="00B64F0A"/>
    <w:rsid w:val="00B6562C"/>
    <w:rsid w:val="00B6729E"/>
    <w:rsid w:val="00B720C9"/>
    <w:rsid w:val="00B7391B"/>
    <w:rsid w:val="00B73ACC"/>
    <w:rsid w:val="00B74125"/>
    <w:rsid w:val="00B743E7"/>
    <w:rsid w:val="00B74B80"/>
    <w:rsid w:val="00B768A9"/>
    <w:rsid w:val="00B76E90"/>
    <w:rsid w:val="00B8005C"/>
    <w:rsid w:val="00B813F7"/>
    <w:rsid w:val="00B82E5F"/>
    <w:rsid w:val="00B8666B"/>
    <w:rsid w:val="00B904F4"/>
    <w:rsid w:val="00B90BD1"/>
    <w:rsid w:val="00B92536"/>
    <w:rsid w:val="00B9274D"/>
    <w:rsid w:val="00B94207"/>
    <w:rsid w:val="00B945D4"/>
    <w:rsid w:val="00B9506C"/>
    <w:rsid w:val="00B977D0"/>
    <w:rsid w:val="00B97B50"/>
    <w:rsid w:val="00BA26D9"/>
    <w:rsid w:val="00BA3959"/>
    <w:rsid w:val="00BA563D"/>
    <w:rsid w:val="00BB1855"/>
    <w:rsid w:val="00BB2332"/>
    <w:rsid w:val="00BB239F"/>
    <w:rsid w:val="00BB2494"/>
    <w:rsid w:val="00BB2522"/>
    <w:rsid w:val="00BB28A3"/>
    <w:rsid w:val="00BB5218"/>
    <w:rsid w:val="00BB72C0"/>
    <w:rsid w:val="00BB7FF3"/>
    <w:rsid w:val="00BC041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DC8"/>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2FC4"/>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37317"/>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3AC"/>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A72F5"/>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1B41B56"/>
    <w:rsid w:val="2BBD9951"/>
    <w:rsid w:val="34C474FC"/>
    <w:rsid w:val="682C0225"/>
    <w:rsid w:val="6EDF3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78E0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3"/>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3"/>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3"/>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3"/>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7"/>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6"/>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5"/>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4"/>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944B39"/>
    <w:pPr>
      <w:ind w:left="720"/>
      <w:contextualSpacing/>
    </w:pPr>
  </w:style>
  <w:style w:type="character" w:styleId="FollowedHyperlink">
    <w:name w:val="FollowedHyperlink"/>
    <w:basedOn w:val="DefaultParagraphFont"/>
    <w:uiPriority w:val="99"/>
    <w:semiHidden/>
    <w:unhideWhenUsed/>
    <w:rsid w:val="00272E0F"/>
    <w:rPr>
      <w:color w:val="954F72" w:themeColor="followedHyperlink"/>
      <w:u w:val="single"/>
    </w:rPr>
  </w:style>
  <w:style w:type="character" w:styleId="PlaceholderText">
    <w:name w:val="Placeholder Text"/>
    <w:basedOn w:val="DefaultParagraphFont"/>
    <w:uiPriority w:val="99"/>
    <w:semiHidden/>
    <w:rsid w:val="00E37317"/>
    <w:rPr>
      <w:color w:val="808080"/>
    </w:rPr>
  </w:style>
  <w:style w:type="paragraph" w:customStyle="1" w:styleId="paragraph">
    <w:name w:val="paragraph"/>
    <w:basedOn w:val="Normal"/>
    <w:rsid w:val="000B5FC6"/>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0B5FC6"/>
  </w:style>
  <w:style w:type="character" w:customStyle="1" w:styleId="eop">
    <w:name w:val="eop"/>
    <w:basedOn w:val="DefaultParagraphFont"/>
    <w:rsid w:val="000B5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947186">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education.nsw.gov.au/digital-learning-selector/LearningActivity/Browser?cache_id=240cd" TargetMode="External"/><Relationship Id="rId13" Type="http://schemas.openxmlformats.org/officeDocument/2006/relationships/hyperlink" Target="http://www.transum.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youtube.com/watch?v=2x9ZdBLL-6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thsisfun.com/data/skewness.html" TargetMode="External"/><Relationship Id="rId5" Type="http://schemas.openxmlformats.org/officeDocument/2006/relationships/webSettings" Target="webSettings.xml"/><Relationship Id="rId15" Type="http://schemas.openxmlformats.org/officeDocument/2006/relationships/hyperlink" Target="https://www.transum.org/software/SW/Starter_of_the_day/Students/Averages.asp?Level=1" TargetMode="External"/><Relationship Id="rId23" Type="http://schemas.openxmlformats.org/officeDocument/2006/relationships/theme" Target="theme/theme1.xml"/><Relationship Id="rId10" Type="http://schemas.openxmlformats.org/officeDocument/2006/relationships/hyperlink" Target="https://www.youtube.com/watch?v=TfkNkrKMF5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om.gov.au/climate/data/index.shtml?bookmark=200" TargetMode="External"/><Relationship Id="rId14" Type="http://schemas.openxmlformats.org/officeDocument/2006/relationships/hyperlink" Target="https://www.youtube.com/watch?v=k3aKKasOmIw"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2C90B-4DA0-4664-BF7F-979421AF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2020-03-11T21:10:00Z</dcterms:created>
  <dcterms:modified xsi:type="dcterms:W3CDTF">2020-03-11T21:10:00Z</dcterms:modified>
  <cp:category/>
</cp:coreProperties>
</file>