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8A4" w14:textId="4FF908CC" w:rsidR="008F340C" w:rsidRPr="00F9178D" w:rsidRDefault="002A5D53" w:rsidP="008F340C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2888FA3" wp14:editId="7BFB56AC">
            <wp:extent cx="506095" cy="548640"/>
            <wp:effectExtent l="0" t="0" r="8255" b="3810"/>
            <wp:docPr id="4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340C">
        <w:t xml:space="preserve"> </w:t>
      </w:r>
      <w:r w:rsidR="00817793">
        <w:t>Mathematical creativity</w:t>
      </w:r>
    </w:p>
    <w:p w14:paraId="28861617" w14:textId="534D5E4B" w:rsidR="00FB14E7" w:rsidRPr="00234986" w:rsidRDefault="002A5D53" w:rsidP="002A5D53">
      <w:pPr>
        <w:pStyle w:val="DoEheading22018"/>
      </w:pPr>
      <w:r>
        <w:t>Driving question –</w:t>
      </w:r>
      <w:r w:rsidRPr="727DCBA8">
        <w:rPr>
          <w:b/>
          <w:bCs/>
        </w:rPr>
        <w:t xml:space="preserve"> </w:t>
      </w:r>
      <w:r>
        <w:t>How can mathematics be used to be creative?</w:t>
      </w:r>
    </w:p>
    <w:p w14:paraId="66AF2D32" w14:textId="5C763EA4" w:rsidR="00481B27" w:rsidRPr="002A6377" w:rsidRDefault="002A6377" w:rsidP="002A6377">
      <w:pPr>
        <w:pStyle w:val="DoEheading32018"/>
      </w:pPr>
      <w:r w:rsidRPr="002A6377">
        <w:t>Task 1</w:t>
      </w:r>
      <w:r w:rsidR="00481B27" w:rsidRPr="002A6377">
        <w:t xml:space="preserve"> – Researching the mathematics used in </w:t>
      </w:r>
      <w:r w:rsidR="00142B18" w:rsidRPr="002A6377">
        <w:t>art</w:t>
      </w:r>
    </w:p>
    <w:p w14:paraId="64B28553" w14:textId="5EEF4062" w:rsidR="00481B27" w:rsidRDefault="00481B27" w:rsidP="00D3227F">
      <w:pPr>
        <w:pStyle w:val="DoElist1numbered2018"/>
        <w:rPr>
          <w:lang w:eastAsia="en-US"/>
        </w:rPr>
      </w:pPr>
      <w:r>
        <w:rPr>
          <w:lang w:eastAsia="en-US"/>
        </w:rPr>
        <w:t xml:space="preserve">Research three artworks </w:t>
      </w:r>
      <w:r w:rsidR="002A6377">
        <w:rPr>
          <w:lang w:eastAsia="en-US"/>
        </w:rPr>
        <w:t>that</w:t>
      </w:r>
      <w:r>
        <w:rPr>
          <w:lang w:eastAsia="en-US"/>
        </w:rPr>
        <w:t xml:space="preserve"> use symmetry in their designs. Display and annotate the examples in each case to highlight where symmetry is used and what type of symmetry is used. </w:t>
      </w:r>
    </w:p>
    <w:p w14:paraId="449FFD28" w14:textId="56548307" w:rsidR="007109D3" w:rsidRDefault="007109D3" w:rsidP="00D3227F">
      <w:pPr>
        <w:pStyle w:val="DoElist1numbered2018"/>
      </w:pPr>
      <w:r>
        <w:t>Congruent figures are embedded in a variety of designs, eg tapa cloth, Aboriginal designs, Indonesian ikat designs, Islamic designs, designs used in ancient Egypt and Persia, window lattice, woven mats and baskets.</w:t>
      </w:r>
      <w:r w:rsidRPr="007109D3">
        <w:t xml:space="preserve"> </w:t>
      </w:r>
      <w:r>
        <w:t xml:space="preserve">Find three of these examples and describe the mathematics that is featured in each design. This might include using words such as, symmetry, congruence, tessellations or patterns. </w:t>
      </w:r>
    </w:p>
    <w:p w14:paraId="372FB735" w14:textId="7046A6B1" w:rsidR="007109D3" w:rsidRDefault="007109D3" w:rsidP="007109D3">
      <w:pPr>
        <w:pStyle w:val="DoElist1bullet2018"/>
        <w:numPr>
          <w:ilvl w:val="0"/>
          <w:numId w:val="0"/>
        </w:numPr>
        <w:rPr>
          <w:lang w:eastAsia="en-US"/>
        </w:rPr>
      </w:pPr>
    </w:p>
    <w:p w14:paraId="4ACAA6E1" w14:textId="5F815452" w:rsidR="007109D3" w:rsidRDefault="002A6377" w:rsidP="007109D3">
      <w:pPr>
        <w:pStyle w:val="DoEheading32018"/>
      </w:pPr>
      <w:r>
        <w:t>Task 2</w:t>
      </w:r>
      <w:r w:rsidR="007109D3">
        <w:t xml:space="preserve"> – </w:t>
      </w:r>
      <w:r w:rsidR="00142B18">
        <w:t>Researching the mathematics used in interior design</w:t>
      </w:r>
    </w:p>
    <w:p w14:paraId="0C4EA65D" w14:textId="151FE56F" w:rsidR="00142B18" w:rsidRDefault="00142B18" w:rsidP="00B26481">
      <w:pPr>
        <w:pStyle w:val="DoElist1bullet2018"/>
        <w:rPr>
          <w:lang w:eastAsia="en-US"/>
        </w:rPr>
      </w:pPr>
      <w:r>
        <w:rPr>
          <w:lang w:eastAsia="en-US"/>
        </w:rPr>
        <w:t>Explore the internet</w:t>
      </w:r>
      <w:r w:rsidR="002A6377">
        <w:rPr>
          <w:lang w:eastAsia="en-US"/>
        </w:rPr>
        <w:t xml:space="preserve"> or your household</w:t>
      </w:r>
      <w:r>
        <w:rPr>
          <w:lang w:eastAsia="en-US"/>
        </w:rPr>
        <w:t xml:space="preserve"> for examples of tessellations in tiling designs for bathrooms and kitchens. </w:t>
      </w:r>
      <w:r>
        <w:t>Find three of these examples and label the s</w:t>
      </w:r>
      <w:r w:rsidR="003C2924">
        <w:t>hapes used in each using the most correct name for each</w:t>
      </w:r>
      <w:r>
        <w:t xml:space="preserve">. Your chosen examples should use a variety of shapes across them. </w:t>
      </w:r>
    </w:p>
    <w:p w14:paraId="5B70D0D1" w14:textId="250599FD" w:rsidR="007109D3" w:rsidRDefault="007109D3" w:rsidP="00B26481">
      <w:pPr>
        <w:pStyle w:val="DoElist1bullet2018"/>
        <w:rPr>
          <w:lang w:eastAsia="en-US"/>
        </w:rPr>
      </w:pPr>
      <w:r>
        <w:rPr>
          <w:lang w:eastAsia="en-US"/>
        </w:rPr>
        <w:t xml:space="preserve">Go to </w:t>
      </w:r>
      <w:hyperlink r:id="rId8" w:history="1">
        <w:r>
          <w:rPr>
            <w:rStyle w:val="Hyperlink"/>
          </w:rPr>
          <w:t>https://www.nctm.org/Classroom-Resources/Illuminations/Interactives/Tessellation-Creator/</w:t>
        </w:r>
      </w:hyperlink>
      <w:r>
        <w:t xml:space="preserve"> </w:t>
      </w:r>
      <w:r w:rsidR="00142B18">
        <w:t xml:space="preserve">or use the shapes tool in Microsoft Word to </w:t>
      </w:r>
      <w:r>
        <w:t xml:space="preserve">design your own tessellation. </w:t>
      </w:r>
      <w:r w:rsidR="003C2924">
        <w:t xml:space="preserve">Label the shapes used in your design using the most correct name for each. </w:t>
      </w:r>
    </w:p>
    <w:p w14:paraId="6175B7BB" w14:textId="74A2E910" w:rsidR="007109D3" w:rsidRDefault="007109D3" w:rsidP="007109D3">
      <w:pPr>
        <w:pStyle w:val="DoElist1bullet2018"/>
        <w:numPr>
          <w:ilvl w:val="0"/>
          <w:numId w:val="0"/>
        </w:numPr>
        <w:rPr>
          <w:lang w:eastAsia="en-US"/>
        </w:rPr>
      </w:pPr>
    </w:p>
    <w:p w14:paraId="6A359A30" w14:textId="4D63C433" w:rsidR="00142B18" w:rsidRDefault="002A6377" w:rsidP="00142B18">
      <w:pPr>
        <w:pStyle w:val="DoEheading32018"/>
      </w:pPr>
      <w:r>
        <w:t>Task 3</w:t>
      </w:r>
      <w:r w:rsidR="00142B18">
        <w:t xml:space="preserve"> – Design a </w:t>
      </w:r>
      <w:r>
        <w:t xml:space="preserve">new </w:t>
      </w:r>
      <w:r w:rsidR="00142B18">
        <w:t>logo</w:t>
      </w:r>
      <w:r>
        <w:t xml:space="preserve"> for your school</w:t>
      </w:r>
    </w:p>
    <w:p w14:paraId="25690C0A" w14:textId="2DBC644C" w:rsidR="00142B18" w:rsidRDefault="00142B18" w:rsidP="00142B18">
      <w:pPr>
        <w:pStyle w:val="DoElist1bullet2018"/>
        <w:rPr>
          <w:lang w:eastAsia="en-US"/>
        </w:rPr>
      </w:pPr>
      <w:r>
        <w:rPr>
          <w:lang w:eastAsia="en-US"/>
        </w:rPr>
        <w:t xml:space="preserve">Design a logo for your </w:t>
      </w:r>
      <w:r w:rsidR="002A6377">
        <w:rPr>
          <w:lang w:eastAsia="en-US"/>
        </w:rPr>
        <w:t>school</w:t>
      </w:r>
      <w:r>
        <w:rPr>
          <w:lang w:eastAsia="en-US"/>
        </w:rPr>
        <w:t xml:space="preserve"> </w:t>
      </w:r>
      <w:r w:rsidR="00CE561A">
        <w:rPr>
          <w:lang w:eastAsia="en-US"/>
        </w:rPr>
        <w:t xml:space="preserve">using the shapes explored in </w:t>
      </w:r>
      <w:r w:rsidR="002A6377">
        <w:rPr>
          <w:lang w:eastAsia="en-US"/>
        </w:rPr>
        <w:t xml:space="preserve">Stage 4 – </w:t>
      </w:r>
      <w:r w:rsidR="00CE561A">
        <w:rPr>
          <w:lang w:eastAsia="en-US"/>
        </w:rPr>
        <w:t>Area.</w:t>
      </w:r>
    </w:p>
    <w:p w14:paraId="5E33D135" w14:textId="29445C9E" w:rsidR="00CE561A" w:rsidRDefault="00CE561A" w:rsidP="00142B18">
      <w:pPr>
        <w:pStyle w:val="DoElist1bullet2018"/>
        <w:rPr>
          <w:lang w:eastAsia="en-US"/>
        </w:rPr>
      </w:pPr>
      <w:r>
        <w:rPr>
          <w:lang w:eastAsia="en-US"/>
        </w:rPr>
        <w:t xml:space="preserve">Your logo should include 5 – 8 different shapes from the topic and use the design principles you have researched in </w:t>
      </w:r>
      <w:r w:rsidR="002A6377">
        <w:rPr>
          <w:lang w:eastAsia="en-US"/>
        </w:rPr>
        <w:t>tasks 1</w:t>
      </w:r>
      <w:r>
        <w:rPr>
          <w:lang w:eastAsia="en-US"/>
        </w:rPr>
        <w:t xml:space="preserve"> and </w:t>
      </w:r>
      <w:r w:rsidR="002A6377">
        <w:rPr>
          <w:lang w:eastAsia="en-US"/>
        </w:rPr>
        <w:t>2</w:t>
      </w:r>
      <w:r>
        <w:rPr>
          <w:lang w:eastAsia="en-US"/>
        </w:rPr>
        <w:t xml:space="preserve">. A repeated shape is not a different shape. </w:t>
      </w:r>
    </w:p>
    <w:p w14:paraId="415824BB" w14:textId="5632D2D6" w:rsidR="00CE561A" w:rsidRDefault="00CE561A" w:rsidP="003C2924">
      <w:pPr>
        <w:pStyle w:val="DoElist1bullet2018"/>
        <w:rPr>
          <w:lang w:eastAsia="en-US"/>
        </w:rPr>
      </w:pPr>
      <w:r>
        <w:rPr>
          <w:lang w:eastAsia="en-US"/>
        </w:rPr>
        <w:t>Your outline of your logo must form a composite shape and it should have an a</w:t>
      </w:r>
      <w:r w:rsidR="002A6377">
        <w:rPr>
          <w:lang w:eastAsia="en-US"/>
        </w:rPr>
        <w:t>rea that is no less than 250</w:t>
      </w:r>
      <w:r>
        <w:rPr>
          <w:lang w:eastAsia="en-US"/>
        </w:rPr>
        <w:t>cm</w:t>
      </w:r>
      <w:r>
        <w:rPr>
          <w:vertAlign w:val="superscript"/>
          <w:lang w:eastAsia="en-US"/>
        </w:rPr>
        <w:t>2</w:t>
      </w:r>
      <w:r w:rsidR="002A6377">
        <w:rPr>
          <w:lang w:eastAsia="en-US"/>
        </w:rPr>
        <w:t xml:space="preserve"> in total but no more than 500</w:t>
      </w:r>
      <w:r>
        <w:rPr>
          <w:lang w:eastAsia="en-US"/>
        </w:rPr>
        <w:t>cm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. You will need to calculate the area of this composite shape, showing all working out to verify that you have worked within the parameters. </w:t>
      </w:r>
    </w:p>
    <w:p w14:paraId="6F695114" w14:textId="04E2150D" w:rsidR="00142B18" w:rsidRDefault="00CE561A" w:rsidP="003C2924">
      <w:pPr>
        <w:pStyle w:val="DoElist1bullet2018"/>
        <w:rPr>
          <w:lang w:eastAsia="en-US"/>
        </w:rPr>
      </w:pPr>
      <w:r>
        <w:rPr>
          <w:lang w:eastAsia="en-US"/>
        </w:rPr>
        <w:t xml:space="preserve">You must break down the logo into the 5 – 8 different shapes you have chosen and find the area of each one. Be sure to show all working out in your calculations. </w:t>
      </w:r>
    </w:p>
    <w:p w14:paraId="28D3FBF5" w14:textId="30397DD4" w:rsidR="00142B18" w:rsidRDefault="00142B18" w:rsidP="007109D3">
      <w:pPr>
        <w:pStyle w:val="DoElist1bullet2018"/>
        <w:numPr>
          <w:ilvl w:val="0"/>
          <w:numId w:val="0"/>
        </w:numPr>
        <w:rPr>
          <w:lang w:eastAsia="en-US"/>
        </w:rPr>
      </w:pPr>
    </w:p>
    <w:p w14:paraId="75CBB5A8" w14:textId="27A477AA" w:rsidR="00DB0801" w:rsidRDefault="002A6377" w:rsidP="00DB0801">
      <w:pPr>
        <w:pStyle w:val="DoEheading32018"/>
      </w:pPr>
      <w:r>
        <w:lastRenderedPageBreak/>
        <w:t>Task 4</w:t>
      </w:r>
      <w:r w:rsidR="00DB0801">
        <w:t xml:space="preserve"> – How can mathematics be used to be creative? </w:t>
      </w:r>
    </w:p>
    <w:p w14:paraId="6F87E8EE" w14:textId="2AB466FE" w:rsidR="007055D2" w:rsidRPr="002A6377" w:rsidRDefault="00DB0801" w:rsidP="002A6377">
      <w:pPr>
        <w:pStyle w:val="DoElist1bullet2018"/>
        <w:rPr>
          <w:lang w:eastAsia="en-US"/>
        </w:rPr>
      </w:pPr>
      <w:r>
        <w:rPr>
          <w:lang w:eastAsia="en-US"/>
        </w:rPr>
        <w:t xml:space="preserve">Use your research and your experience with the design components of this assignment to write a paragraph to reflect on the driving question, “How can mathematics be used to be creative?” </w:t>
      </w:r>
    </w:p>
    <w:p w14:paraId="7D1F9E33" w14:textId="6DE4B899" w:rsidR="007055D2" w:rsidRPr="00FB14E7" w:rsidRDefault="007055D2" w:rsidP="007055D2">
      <w:pPr>
        <w:pStyle w:val="DoEheading22018"/>
      </w:pPr>
      <w:r>
        <w:t>What to submit:</w:t>
      </w:r>
    </w:p>
    <w:p w14:paraId="4105094E" w14:textId="77777777" w:rsidR="007055D2" w:rsidRDefault="007055D2" w:rsidP="007055D2">
      <w:pPr>
        <w:pStyle w:val="DoElist1bullet2018"/>
      </w:pPr>
      <w:r>
        <w:t xml:space="preserve">An electronic or paper portfolio including: </w:t>
      </w:r>
    </w:p>
    <w:p w14:paraId="7942DC0F" w14:textId="1405A771" w:rsidR="007055D2" w:rsidRDefault="007055D2" w:rsidP="007055D2">
      <w:pPr>
        <w:pStyle w:val="DoElist2bullet2018"/>
      </w:pPr>
      <w:r>
        <w:t xml:space="preserve">your annotated artworks and designs for </w:t>
      </w:r>
      <w:r w:rsidR="002A6377">
        <w:t>tasks 1 and 2</w:t>
      </w:r>
    </w:p>
    <w:p w14:paraId="15012CC7" w14:textId="3286FD29" w:rsidR="007055D2" w:rsidRDefault="007055D2" w:rsidP="007055D2">
      <w:pPr>
        <w:pStyle w:val="DoElist2bullet2018"/>
      </w:pPr>
      <w:r>
        <w:t xml:space="preserve">your logo design in </w:t>
      </w:r>
      <w:r w:rsidR="002A6377">
        <w:t>task 3</w:t>
      </w:r>
      <w:r>
        <w:t xml:space="preserve"> on a separate page </w:t>
      </w:r>
    </w:p>
    <w:p w14:paraId="691F958C" w14:textId="6845AD35" w:rsidR="007055D2" w:rsidRDefault="007055D2" w:rsidP="007055D2">
      <w:pPr>
        <w:pStyle w:val="DoElist2bullet2018"/>
      </w:pPr>
      <w:r>
        <w:t xml:space="preserve">all relevant calculations for </w:t>
      </w:r>
      <w:r w:rsidR="002A6377">
        <w:t>task 3</w:t>
      </w:r>
      <w:r>
        <w:t xml:space="preserve"> to demonstrate that it meets the parameters of the assignment </w:t>
      </w:r>
    </w:p>
    <w:p w14:paraId="7BB91218" w14:textId="77777777" w:rsidR="007055D2" w:rsidRDefault="007055D2" w:rsidP="007055D2">
      <w:pPr>
        <w:pStyle w:val="DoElist2bullet2018"/>
        <w:rPr>
          <w:lang w:eastAsia="en-US"/>
        </w:rPr>
      </w:pPr>
      <w:r>
        <w:t xml:space="preserve">Your reflection on the </w:t>
      </w:r>
      <w:r>
        <w:rPr>
          <w:lang w:eastAsia="en-US"/>
        </w:rPr>
        <w:t xml:space="preserve">driving question, “How can mathematics be used to be creative?” </w:t>
      </w:r>
    </w:p>
    <w:p w14:paraId="67F9E478" w14:textId="77777777" w:rsidR="002A6377" w:rsidRPr="00FB14E7" w:rsidRDefault="002A6377" w:rsidP="002A6377">
      <w:pPr>
        <w:pStyle w:val="DoEheading32018"/>
      </w:pPr>
      <w:r w:rsidRPr="00FB14E7">
        <w:t>Outcomes:</w:t>
      </w:r>
    </w:p>
    <w:p w14:paraId="78BEC934" w14:textId="77777777" w:rsidR="002A6377" w:rsidRDefault="002A6377" w:rsidP="002A6377">
      <w:pPr>
        <w:pStyle w:val="DoElist1bullet2018"/>
      </w:pPr>
      <w:r w:rsidRPr="002A5D53">
        <w:t>Use formulas to calculate the areas of quadrilaterals and circles, and</w:t>
      </w:r>
      <w:r>
        <w:t xml:space="preserve"> convert between units of area MA4-13MG</w:t>
      </w:r>
    </w:p>
    <w:p w14:paraId="4A39B92A" w14:textId="77777777" w:rsidR="002A6377" w:rsidRPr="002A5D53" w:rsidRDefault="002A6377" w:rsidP="002A6377">
      <w:pPr>
        <w:pStyle w:val="DoElist1bullet2018"/>
      </w:pPr>
      <w:r w:rsidRPr="002A5D53">
        <w:t>classifies, describes and uses the properties of triangles and quadrilaterals, and determines congruent triangles to find unknown side lengths and angles MA4 17MG</w:t>
      </w:r>
    </w:p>
    <w:p w14:paraId="2381620B" w14:textId="77777777" w:rsidR="002A6377" w:rsidRPr="002A5D53" w:rsidRDefault="002A6377" w:rsidP="002A6377">
      <w:pPr>
        <w:pStyle w:val="DoElist1bullet2018"/>
      </w:pPr>
      <w:r w:rsidRPr="002A5D53">
        <w:t xml:space="preserve">communicates and connects mathematical ideas using appropriate terminology, diagrams and symbols MA4 1WM </w:t>
      </w:r>
    </w:p>
    <w:p w14:paraId="359AF50C" w14:textId="77777777" w:rsidR="002A6377" w:rsidRPr="002A5D53" w:rsidRDefault="002A6377" w:rsidP="002A6377">
      <w:pPr>
        <w:pStyle w:val="DoElist1bullet2018"/>
      </w:pPr>
      <w:r w:rsidRPr="002A5D53">
        <w:t>Apply appropriate mathematica</w:t>
      </w:r>
      <w:r>
        <w:t>l techniques to solve problems MA4-2WM</w:t>
      </w:r>
    </w:p>
    <w:p w14:paraId="4319585D" w14:textId="6AFFC2BF" w:rsidR="00E77BA3" w:rsidRDefault="002A6377" w:rsidP="00E77BA3">
      <w:pPr>
        <w:pStyle w:val="DoElist1bullet2018"/>
      </w:pPr>
      <w:r w:rsidRPr="002A5D53">
        <w:t>recognises and explains mathematical relati</w:t>
      </w:r>
      <w:r>
        <w:t>onships using reasoning MA4 3WM</w:t>
      </w:r>
    </w:p>
    <w:p w14:paraId="1BE4444B" w14:textId="77777777" w:rsidR="00E77BA3" w:rsidRPr="00E77BA3" w:rsidRDefault="00E77BA3" w:rsidP="00E77BA3">
      <w:pPr>
        <w:spacing w:before="80" w:line="240" w:lineRule="atLeast"/>
        <w:ind w:right="567"/>
        <w:rPr>
          <w:rFonts w:ascii="Helvetica" w:eastAsiaTheme="minorHAnsi" w:hAnsi="Helvetica" w:cs="Helvetica"/>
          <w:sz w:val="18"/>
          <w:szCs w:val="18"/>
          <w:lang w:eastAsia="en-US"/>
        </w:rPr>
      </w:pPr>
      <w:r w:rsidRPr="00E77BA3">
        <w:rPr>
          <w:rFonts w:ascii="Helvetica" w:eastAsiaTheme="minorHAnsi" w:hAnsi="Helvetica" w:cs="Helvetica"/>
          <w:sz w:val="18"/>
          <w:szCs w:val="18"/>
          <w:lang w:eastAsia="en-US"/>
        </w:rPr>
        <w:t xml:space="preserve">All outcomes referred to in this unit come from </w:t>
      </w:r>
      <w:hyperlink r:id="rId9" w:history="1">
        <w:r w:rsidRPr="00E77BA3">
          <w:rPr>
            <w:rFonts w:ascii="Helvetica" w:eastAsiaTheme="minorHAnsi" w:hAnsi="Helvetica" w:cs="Helvetica"/>
            <w:color w:val="0563C1"/>
            <w:sz w:val="18"/>
            <w:szCs w:val="18"/>
            <w:u w:val="single"/>
            <w:lang w:eastAsia="en-US"/>
          </w:rPr>
          <w:t>Mathematics K-10 Syllabus</w:t>
        </w:r>
      </w:hyperlink>
      <w:r w:rsidRPr="00E77BA3">
        <w:rPr>
          <w:rFonts w:ascii="Helvetica" w:eastAsiaTheme="minorHAnsi" w:hAnsi="Helvetica" w:cs="Helvetica"/>
          <w:sz w:val="18"/>
          <w:szCs w:val="18"/>
          <w:lang w:eastAsia="en-US"/>
        </w:rPr>
        <w:t xml:space="preserve"> © NSW Education Standards Authority (NESA) for and on behalf of the Crown in right of the State of New South Wales, 2012</w:t>
      </w:r>
    </w:p>
    <w:p w14:paraId="6C89BDEB" w14:textId="77777777" w:rsidR="00E77BA3" w:rsidRDefault="00E77BA3" w:rsidP="00E77BA3">
      <w:pPr>
        <w:pStyle w:val="DoElist1bullet2018"/>
        <w:numPr>
          <w:ilvl w:val="0"/>
          <w:numId w:val="0"/>
        </w:numPr>
        <w:ind w:left="720" w:hanging="360"/>
      </w:pPr>
    </w:p>
    <w:sectPr w:rsidR="00E77BA3" w:rsidSect="00FB1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FA07" w14:textId="77777777" w:rsidR="00412447" w:rsidRDefault="00412447" w:rsidP="00FF56B7">
      <w:pPr>
        <w:spacing w:before="0" w:line="240" w:lineRule="auto"/>
      </w:pPr>
      <w:r>
        <w:separator/>
      </w:r>
    </w:p>
  </w:endnote>
  <w:endnote w:type="continuationSeparator" w:id="0">
    <w:p w14:paraId="5F829EA6" w14:textId="77777777" w:rsidR="00412447" w:rsidRDefault="0041244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7E04" w14:textId="77777777" w:rsidR="004A2ADD" w:rsidRDefault="004A2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D83D" w14:textId="2393D121" w:rsidR="00DB4E26" w:rsidRDefault="00DB4E26" w:rsidP="004C31A4">
    <w:pPr>
      <w:pStyle w:val="DoEfooter2018"/>
      <w:tabs>
        <w:tab w:val="clear" w:pos="7088"/>
        <w:tab w:val="left" w:pos="6663"/>
      </w:tabs>
    </w:pPr>
    <w:r>
      <w:t>© NSW Department of Education</w:t>
    </w:r>
    <w:r w:rsidR="002A6377">
      <w:t>, March 2020</w:t>
    </w:r>
    <w:r>
      <w:tab/>
    </w:r>
    <w:r w:rsidR="00796FAE">
      <w:t xml:space="preserve">How can </w:t>
    </w:r>
    <w:r w:rsidR="00481B27">
      <w:t>mathematics be used to be creative</w:t>
    </w:r>
    <w:r w:rsidR="004C31A4">
      <w:t>?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2AD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7AED" w14:textId="77777777" w:rsidR="004A2ADD" w:rsidRDefault="004A2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470D0" w14:textId="77777777" w:rsidR="00412447" w:rsidRDefault="00412447" w:rsidP="00FF56B7">
      <w:pPr>
        <w:spacing w:before="0" w:line="240" w:lineRule="auto"/>
      </w:pPr>
      <w:r>
        <w:separator/>
      </w:r>
    </w:p>
  </w:footnote>
  <w:footnote w:type="continuationSeparator" w:id="0">
    <w:p w14:paraId="79149DAC" w14:textId="77777777" w:rsidR="00412447" w:rsidRDefault="00412447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A23B" w14:textId="77777777" w:rsidR="004A2ADD" w:rsidRDefault="004A2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2A77" w14:textId="77777777" w:rsidR="004A2ADD" w:rsidRDefault="004A2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FCE1" w14:textId="77777777" w:rsidR="004A2ADD" w:rsidRDefault="004A2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124067C0"/>
    <w:multiLevelType w:val="hybridMultilevel"/>
    <w:tmpl w:val="FE3025AA"/>
    <w:lvl w:ilvl="0" w:tplc="4BF2D506">
      <w:start w:val="1"/>
      <w:numFmt w:val="bullet"/>
      <w:pStyle w:val="bos2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8CD75DE"/>
    <w:multiLevelType w:val="hybridMultilevel"/>
    <w:tmpl w:val="53843EF8"/>
    <w:lvl w:ilvl="0" w:tplc="44F2493E">
      <w:start w:val="1"/>
      <w:numFmt w:val="bullet"/>
      <w:pStyle w:val="bos3"/>
      <w:lvlText w:val=""/>
      <w:lvlJc w:val="left"/>
      <w:pPr>
        <w:tabs>
          <w:tab w:val="num" w:pos="713"/>
        </w:tabs>
        <w:ind w:left="713" w:hanging="356"/>
      </w:pPr>
      <w:rPr>
        <w:rFonts w:ascii="Wingdings 3" w:hAnsi="Wingdings 3" w:hint="default"/>
        <w:b w:val="0"/>
        <w:bCs w:val="0"/>
        <w:i w:val="0"/>
        <w:iCs w:val="0"/>
        <w:sz w:val="16"/>
        <w:szCs w:val="16"/>
      </w:rPr>
    </w:lvl>
    <w:lvl w:ilvl="1" w:tplc="17D83BAE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E4CAC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8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87B6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CBE49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7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33D6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A94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8D"/>
    <w:rsid w:val="00000E58"/>
    <w:rsid w:val="000179EB"/>
    <w:rsid w:val="00040100"/>
    <w:rsid w:val="00115A83"/>
    <w:rsid w:val="00122F3A"/>
    <w:rsid w:val="00137407"/>
    <w:rsid w:val="00142B18"/>
    <w:rsid w:val="001450DB"/>
    <w:rsid w:val="001461B0"/>
    <w:rsid w:val="001468BE"/>
    <w:rsid w:val="00154ACE"/>
    <w:rsid w:val="001F74D5"/>
    <w:rsid w:val="0023223C"/>
    <w:rsid w:val="00245080"/>
    <w:rsid w:val="0028075D"/>
    <w:rsid w:val="002A5D53"/>
    <w:rsid w:val="002A6377"/>
    <w:rsid w:val="002D3961"/>
    <w:rsid w:val="002F343B"/>
    <w:rsid w:val="00356D42"/>
    <w:rsid w:val="00376EBF"/>
    <w:rsid w:val="003C0C2F"/>
    <w:rsid w:val="003C2924"/>
    <w:rsid w:val="003C794A"/>
    <w:rsid w:val="0040390D"/>
    <w:rsid w:val="00412447"/>
    <w:rsid w:val="00422F36"/>
    <w:rsid w:val="00477B93"/>
    <w:rsid w:val="00481B27"/>
    <w:rsid w:val="0048442B"/>
    <w:rsid w:val="004A2ADD"/>
    <w:rsid w:val="004A6A66"/>
    <w:rsid w:val="004C31A4"/>
    <w:rsid w:val="004E119A"/>
    <w:rsid w:val="00517EEB"/>
    <w:rsid w:val="00613FEF"/>
    <w:rsid w:val="00644568"/>
    <w:rsid w:val="00654D0F"/>
    <w:rsid w:val="00681950"/>
    <w:rsid w:val="006866EE"/>
    <w:rsid w:val="007055D2"/>
    <w:rsid w:val="007109D3"/>
    <w:rsid w:val="00716D2C"/>
    <w:rsid w:val="007820C5"/>
    <w:rsid w:val="007967DD"/>
    <w:rsid w:val="00796FAE"/>
    <w:rsid w:val="007F3BC7"/>
    <w:rsid w:val="00817793"/>
    <w:rsid w:val="008269F2"/>
    <w:rsid w:val="008321DE"/>
    <w:rsid w:val="008869BE"/>
    <w:rsid w:val="0089234E"/>
    <w:rsid w:val="008C02F1"/>
    <w:rsid w:val="008F340C"/>
    <w:rsid w:val="009010E8"/>
    <w:rsid w:val="00920FC0"/>
    <w:rsid w:val="00960EBE"/>
    <w:rsid w:val="00964EF8"/>
    <w:rsid w:val="00986C77"/>
    <w:rsid w:val="009B028D"/>
    <w:rsid w:val="009D16E9"/>
    <w:rsid w:val="00A42F17"/>
    <w:rsid w:val="00A4594B"/>
    <w:rsid w:val="00A660F0"/>
    <w:rsid w:val="00A861D2"/>
    <w:rsid w:val="00AE6D03"/>
    <w:rsid w:val="00AF1966"/>
    <w:rsid w:val="00B05969"/>
    <w:rsid w:val="00B42AD1"/>
    <w:rsid w:val="00B66ED7"/>
    <w:rsid w:val="00B727D7"/>
    <w:rsid w:val="00B73B53"/>
    <w:rsid w:val="00BE0D91"/>
    <w:rsid w:val="00BF3EED"/>
    <w:rsid w:val="00C40B33"/>
    <w:rsid w:val="00C54952"/>
    <w:rsid w:val="00C57635"/>
    <w:rsid w:val="00C606E9"/>
    <w:rsid w:val="00C652BC"/>
    <w:rsid w:val="00C83F58"/>
    <w:rsid w:val="00C93476"/>
    <w:rsid w:val="00CB1BAF"/>
    <w:rsid w:val="00CE561A"/>
    <w:rsid w:val="00CF0E74"/>
    <w:rsid w:val="00D015D1"/>
    <w:rsid w:val="00D3227F"/>
    <w:rsid w:val="00D443A1"/>
    <w:rsid w:val="00D53308"/>
    <w:rsid w:val="00D627C7"/>
    <w:rsid w:val="00D7549F"/>
    <w:rsid w:val="00DB0801"/>
    <w:rsid w:val="00DB4E26"/>
    <w:rsid w:val="00DE3333"/>
    <w:rsid w:val="00E074C8"/>
    <w:rsid w:val="00E11C88"/>
    <w:rsid w:val="00E77BA3"/>
    <w:rsid w:val="00E87386"/>
    <w:rsid w:val="00EA3E72"/>
    <w:rsid w:val="00EC23A1"/>
    <w:rsid w:val="00EC2D6E"/>
    <w:rsid w:val="00ED45D6"/>
    <w:rsid w:val="00EE344A"/>
    <w:rsid w:val="00F65010"/>
    <w:rsid w:val="00F84556"/>
    <w:rsid w:val="00F9178D"/>
    <w:rsid w:val="00FB14E7"/>
    <w:rsid w:val="00FB67D3"/>
    <w:rsid w:val="00FC5320"/>
    <w:rsid w:val="00FC5FDD"/>
    <w:rsid w:val="00FC7F41"/>
    <w:rsid w:val="00FF56B7"/>
    <w:rsid w:val="46219F57"/>
    <w:rsid w:val="727DC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82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3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2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3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4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9"/>
    <w:semiHidden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tabletext2017">
    <w:name w:val="IOS table text 2017"/>
    <w:basedOn w:val="Normal"/>
    <w:qFormat/>
    <w:locked/>
    <w:rsid w:val="00FB14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FB14E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FB14E7"/>
    <w:pPr>
      <w:ind w:left="720"/>
      <w:contextualSpacing/>
    </w:pPr>
  </w:style>
  <w:style w:type="character" w:customStyle="1" w:styleId="normaltextrun">
    <w:name w:val="normaltextrun"/>
    <w:basedOn w:val="DefaultParagraphFont"/>
    <w:rsid w:val="00FC5320"/>
  </w:style>
  <w:style w:type="character" w:customStyle="1" w:styleId="eop">
    <w:name w:val="eop"/>
    <w:basedOn w:val="DefaultParagraphFont"/>
    <w:rsid w:val="00FC5320"/>
  </w:style>
  <w:style w:type="paragraph" w:customStyle="1" w:styleId="TableParagraph">
    <w:name w:val="Table Paragraph"/>
    <w:basedOn w:val="Normal"/>
    <w:uiPriority w:val="1"/>
    <w:qFormat/>
    <w:rsid w:val="00EE344A"/>
    <w:pPr>
      <w:widowControl w:val="0"/>
      <w:spacing w:before="0" w:line="276" w:lineRule="auto"/>
    </w:pPr>
    <w:rPr>
      <w:rFonts w:eastAsia="Calibri" w:cstheme="minorBidi"/>
      <w:spacing w:val="-2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56"/>
    <w:rPr>
      <w:rFonts w:ascii="Segoe UI" w:hAnsi="Segoe UI" w:cs="Segoe UI"/>
      <w:sz w:val="18"/>
      <w:szCs w:val="18"/>
      <w:lang w:eastAsia="zh-CN"/>
    </w:rPr>
  </w:style>
  <w:style w:type="paragraph" w:customStyle="1" w:styleId="Normal1">
    <w:name w:val="Normal1"/>
    <w:rsid w:val="0040390D"/>
    <w:pPr>
      <w:spacing w:before="240" w:after="0" w:line="240" w:lineRule="auto"/>
    </w:pPr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paragraph" w:customStyle="1" w:styleId="acara1">
    <w:name w:val="acara1"/>
    <w:basedOn w:val="Normal"/>
    <w:autoRedefine/>
    <w:uiPriority w:val="1"/>
    <w:qFormat/>
    <w:rsid w:val="00481B27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paragraph" w:customStyle="1" w:styleId="bos2">
    <w:name w:val="bos2"/>
    <w:autoRedefine/>
    <w:uiPriority w:val="1"/>
    <w:qFormat/>
    <w:rsid w:val="00481B27"/>
    <w:pPr>
      <w:keepLines/>
      <w:numPr>
        <w:numId w:val="8"/>
      </w:numPr>
      <w:spacing w:before="120" w:after="120" w:line="240" w:lineRule="auto"/>
      <w:ind w:left="357" w:hanging="357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s3">
    <w:name w:val="bos3"/>
    <w:autoRedefine/>
    <w:uiPriority w:val="1"/>
    <w:qFormat/>
    <w:rsid w:val="00481B27"/>
    <w:pPr>
      <w:keepLines/>
      <w:numPr>
        <w:numId w:val="7"/>
      </w:numPr>
      <w:spacing w:before="120" w:after="120" w:line="240" w:lineRule="auto"/>
      <w:ind w:left="714" w:hanging="357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cara">
    <w:name w:val="acara"/>
    <w:uiPriority w:val="1"/>
    <w:qFormat/>
    <w:rsid w:val="00481B27"/>
    <w:rPr>
      <w:rFonts w:ascii="Arial" w:hAnsi="Arial"/>
      <w:caps/>
      <w:smallCaps w:val="0"/>
      <w:color w:val="505150"/>
      <w:sz w:val="16"/>
      <w:szCs w:val="20"/>
    </w:rPr>
  </w:style>
  <w:style w:type="character" w:customStyle="1" w:styleId="math1">
    <w:name w:val="math1"/>
    <w:qFormat/>
    <w:rsid w:val="00481B27"/>
    <w:rPr>
      <w:rFonts w:ascii="Times New Roman" w:hAnsi="Times New Roman"/>
      <w:i/>
      <w:sz w:val="22"/>
    </w:rPr>
  </w:style>
  <w:style w:type="paragraph" w:styleId="BodyText">
    <w:name w:val="Body Text"/>
    <w:aliases w:val="Body Text-AH"/>
    <w:basedOn w:val="Normal"/>
    <w:link w:val="BodyTextChar"/>
    <w:rsid w:val="00481B27"/>
    <w:pPr>
      <w:spacing w:before="120" w:after="120" w:line="240" w:lineRule="auto"/>
    </w:pPr>
    <w:rPr>
      <w:rFonts w:eastAsia="Times New Roman"/>
      <w:sz w:val="20"/>
      <w:szCs w:val="24"/>
      <w:lang w:eastAsia="x-none"/>
    </w:rPr>
  </w:style>
  <w:style w:type="character" w:customStyle="1" w:styleId="BodyTextChar">
    <w:name w:val="Body Text Char"/>
    <w:aliases w:val="Body Text-AH Char"/>
    <w:basedOn w:val="DefaultParagraphFont"/>
    <w:link w:val="BodyText"/>
    <w:rsid w:val="00481B27"/>
    <w:rPr>
      <w:rFonts w:ascii="Arial" w:eastAsia="Times New Roman" w:hAnsi="Arial" w:cs="Times New Roman"/>
      <w:sz w:val="20"/>
      <w:szCs w:val="24"/>
      <w:lang w:eastAsia="x-none"/>
    </w:rPr>
  </w:style>
  <w:style w:type="paragraph" w:customStyle="1" w:styleId="backgroundinfo">
    <w:name w:val="backgroundinfo"/>
    <w:basedOn w:val="Normal"/>
    <w:autoRedefine/>
    <w:uiPriority w:val="1"/>
    <w:qFormat/>
    <w:rsid w:val="007109D3"/>
    <w:pPr>
      <w:spacing w:before="120" w:after="120" w:line="240" w:lineRule="auto"/>
    </w:pPr>
    <w:rPr>
      <w:rFonts w:eastAsia="Times New Roman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tm.org/Classroom-Resources/Illuminations/Interactives/Tessellation-Creato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cationstandards.nsw.edu.au/wps/portal/nesa/k-10/learning-areas/mathematics/mathematics-k-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2020-04-02T00:52:00Z</dcterms:created>
  <dcterms:modified xsi:type="dcterms:W3CDTF">2020-04-02T00:52:00Z</dcterms:modified>
</cp:coreProperties>
</file>