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AA2CD" w14:textId="715734BE" w:rsidR="003A5CF5" w:rsidRDefault="005C0BFF" w:rsidP="003A5CF5">
      <w:pPr>
        <w:pStyle w:val="Title"/>
      </w:pPr>
      <w:r>
        <w:t xml:space="preserve">Kinaesthetic </w:t>
      </w:r>
      <w:r w:rsidR="00544CD4">
        <w:t>learning</w:t>
      </w:r>
      <w:r w:rsidR="008F2C5D">
        <w:t xml:space="preserve"> in PDHPE</w:t>
      </w:r>
    </w:p>
    <w:p w14:paraId="6692EE18" w14:textId="701F8F12" w:rsidR="00814A86" w:rsidRDefault="008F2C5D" w:rsidP="00B04DA7">
      <w:pPr>
        <w:pStyle w:val="Heading2"/>
      </w:pPr>
      <w:r>
        <w:t>Be the healthy food plate</w:t>
      </w:r>
    </w:p>
    <w:p w14:paraId="05C08C45" w14:textId="7DB43218" w:rsidR="000714C1" w:rsidRPr="000714C1" w:rsidRDefault="000714C1" w:rsidP="000714C1">
      <w:r w:rsidRPr="000714C1">
        <w:t xml:space="preserve">This activity uses kinaesthetic learning by providing a </w:t>
      </w:r>
      <w:proofErr w:type="gramStart"/>
      <w:r w:rsidRPr="000714C1">
        <w:t>hands on</w:t>
      </w:r>
      <w:proofErr w:type="gramEnd"/>
      <w:r w:rsidRPr="000714C1">
        <w:t xml:space="preserve"> experience and immersion in the learning experience for students. It is focused on students feeling and experiencing what they are trying to learn.</w:t>
      </w:r>
    </w:p>
    <w:p w14:paraId="2E030D7A" w14:textId="61B544F5" w:rsidR="00544CD4" w:rsidRPr="00544CD4" w:rsidRDefault="008F2C5D" w:rsidP="000714C1">
      <w:r w:rsidRPr="000714C1">
        <w:drawing>
          <wp:inline distT="0" distB="0" distL="0" distR="0" wp14:anchorId="531DD55A" wp14:editId="50D0F17B">
            <wp:extent cx="2438424" cy="3072809"/>
            <wp:effectExtent l="0" t="0" r="0" b="635"/>
            <wp:docPr id="1" name="Picture 1" descr="Australian Guide to Healthy Eating food plate.  The plate is separated into segments whereby each food group represents a segment. Grains/cereals  as well as vegetables are the largest segments with Lean meats, milk/yoghurt and fruit making up the rest of the plate. Outside the plate are online sometimes foods foods. " title="Australian Guideto 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5287" cy="3094059"/>
                    </a:xfrm>
                    <a:prstGeom prst="rect">
                      <a:avLst/>
                    </a:prstGeom>
                  </pic:spPr>
                </pic:pic>
              </a:graphicData>
            </a:graphic>
          </wp:inline>
        </w:drawing>
      </w:r>
    </w:p>
    <w:p w14:paraId="696922DC" w14:textId="77777777" w:rsidR="00E640F5" w:rsidRPr="00E640F5" w:rsidRDefault="00D71E72" w:rsidP="00E640F5">
      <w:pPr>
        <w:pStyle w:val="Heading3"/>
        <w:rPr>
          <w:rStyle w:val="Heading5Char"/>
          <w:color w:val="1C438B"/>
          <w:sz w:val="40"/>
        </w:rPr>
      </w:pPr>
      <w:r w:rsidRPr="00E640F5">
        <w:rPr>
          <w:rStyle w:val="Heading5Char"/>
          <w:color w:val="1C438B"/>
          <w:sz w:val="40"/>
        </w:rPr>
        <w:t>Educative purpose</w:t>
      </w:r>
    </w:p>
    <w:p w14:paraId="0A3A7053" w14:textId="016B2FBC" w:rsidR="00D71E72" w:rsidRDefault="008F2C5D" w:rsidP="00B92161">
      <w:pPr>
        <w:pStyle w:val="FeatureBox2"/>
      </w:pPr>
      <w:r w:rsidRPr="00D71E72">
        <w:t>T</w:t>
      </w:r>
      <w:r w:rsidR="00D71E72">
        <w:t>his activity can be used</w:t>
      </w:r>
      <w:r w:rsidR="00D1626E">
        <w:t xml:space="preserve"> to </w:t>
      </w:r>
      <w:r w:rsidR="00D71E72" w:rsidRPr="005704E0">
        <w:t xml:space="preserve">gauge students’ prior knowledge </w:t>
      </w:r>
      <w:r w:rsidR="00016562">
        <w:t>of</w:t>
      </w:r>
      <w:r w:rsidR="00D71E72" w:rsidRPr="005704E0">
        <w:t xml:space="preserve"> con</w:t>
      </w:r>
      <w:r w:rsidR="00D1626E">
        <w:t xml:space="preserve">cepts related to healthy eating. It is a great formative assessment strategy that allows students to </w:t>
      </w:r>
      <w:r w:rsidR="00BA6579">
        <w:t>demonstrate</w:t>
      </w:r>
      <w:r w:rsidR="00D1626E">
        <w:t xml:space="preserve"> their knowledge of </w:t>
      </w:r>
      <w:r w:rsidR="00D71E72" w:rsidRPr="005704E0">
        <w:t>the different food groups, recommended servings per day, essential nutrients and their role as well as some prior knowledge surrounding the Australian dietary guidelines for young people.</w:t>
      </w:r>
      <w:r w:rsidR="00D71E72">
        <w:t xml:space="preserve"> </w:t>
      </w:r>
      <w:r w:rsidRPr="00D71E72">
        <w:t>This activity can be repeated during, or at the end</w:t>
      </w:r>
      <w:r w:rsidR="00D71E72">
        <w:t xml:space="preserve"> of a sequence </w:t>
      </w:r>
      <w:r w:rsidRPr="00D71E72">
        <w:t xml:space="preserve">to determine student understanding and to assist in where to next. </w:t>
      </w:r>
    </w:p>
    <w:p w14:paraId="335815F9" w14:textId="4F11988E" w:rsidR="00A069DF" w:rsidRDefault="00016562" w:rsidP="00B92161">
      <w:pPr>
        <w:pStyle w:val="FeatureBox2"/>
      </w:pPr>
      <w:r w:rsidRPr="00016562">
        <w:rPr>
          <w:rStyle w:val="Strong"/>
        </w:rPr>
        <w:t>Note:</w:t>
      </w:r>
      <w:r>
        <w:rPr>
          <w:b/>
        </w:rPr>
        <w:t xml:space="preserve"> </w:t>
      </w:r>
      <w:r w:rsidR="008F2C5D" w:rsidRPr="00D71E72">
        <w:t xml:space="preserve">Picture cards of different foods or ingredients, </w:t>
      </w:r>
      <w:hyperlink r:id="rId12" w:history="1">
        <w:r w:rsidR="008F2C5D" w:rsidRPr="00D71E72">
          <w:t>props/play food</w:t>
        </w:r>
      </w:hyperlink>
      <w:r w:rsidR="008F2C5D" w:rsidRPr="00D71E72">
        <w:t xml:space="preserve"> or even real foods from student lunch boxes can be used to further enhance the kinaesthetic learning experience. Be aware of food allergies within the classroom before conducting this type of activity with real food.</w:t>
      </w:r>
      <w:r w:rsidR="00EC3844">
        <w:t xml:space="preserve"> </w:t>
      </w:r>
    </w:p>
    <w:p w14:paraId="0F121952" w14:textId="68FE53D4" w:rsidR="009E3141" w:rsidRDefault="00016562" w:rsidP="00E640F5">
      <w:pPr>
        <w:pStyle w:val="Heading3"/>
      </w:pPr>
      <w:r>
        <w:lastRenderedPageBreak/>
        <w:t>O</w:t>
      </w:r>
      <w:r w:rsidR="000F3F3A">
        <w:t>utcomes</w:t>
      </w:r>
      <w:r w:rsidR="008F2C5D">
        <w:t xml:space="preserve"> and content</w:t>
      </w:r>
      <w:r w:rsidR="000F3F3A">
        <w:t xml:space="preserve"> </w:t>
      </w:r>
    </w:p>
    <w:p w14:paraId="453C0C20" w14:textId="7313F759" w:rsidR="00A407B7" w:rsidRPr="00394833" w:rsidRDefault="000B3215" w:rsidP="00E640F5">
      <w:pPr>
        <w:pStyle w:val="Heading4"/>
      </w:pPr>
      <w:r>
        <w:t>Outcome</w:t>
      </w:r>
      <w:r w:rsidR="008F2C5D">
        <w:t>s</w:t>
      </w:r>
    </w:p>
    <w:p w14:paraId="7E8E175E" w14:textId="3F26F3C6" w:rsidR="008F2C5D" w:rsidRDefault="008F2C5D" w:rsidP="008F2C5D">
      <w:pPr>
        <w:spacing w:after="240"/>
        <w:rPr>
          <w:bCs/>
          <w:lang w:eastAsia="zh-CN"/>
        </w:rPr>
      </w:pPr>
      <w:r>
        <w:rPr>
          <w:bCs/>
          <w:lang w:eastAsia="zh-CN"/>
        </w:rPr>
        <w:t>PD4-7 Investigates health practices, behaviours and resources to promote health, safety, wellbeing and physical activity communities</w:t>
      </w:r>
    </w:p>
    <w:p w14:paraId="5462C01B" w14:textId="780DBB45" w:rsidR="008F2C5D" w:rsidRDefault="008F2C5D" w:rsidP="008F2C5D">
      <w:pPr>
        <w:spacing w:after="240"/>
        <w:rPr>
          <w:bCs/>
          <w:lang w:eastAsia="zh-CN"/>
        </w:rPr>
      </w:pPr>
      <w:r>
        <w:rPr>
          <w:bCs/>
          <w:lang w:eastAsia="zh-CN"/>
        </w:rPr>
        <w:t>PDLS-9 Engages with components of a healthy, safe and balanced lifestyle</w:t>
      </w:r>
    </w:p>
    <w:p w14:paraId="76A1EEC4" w14:textId="77777777" w:rsidR="008F2C5D" w:rsidRPr="008F2C5D" w:rsidRDefault="008F2C5D" w:rsidP="00E640F5">
      <w:pPr>
        <w:pStyle w:val="Heading4"/>
        <w:spacing w:after="240"/>
        <w:rPr>
          <w:lang w:eastAsia="zh-CN"/>
        </w:rPr>
      </w:pPr>
      <w:r w:rsidRPr="008F2C5D">
        <w:rPr>
          <w:lang w:eastAsia="zh-CN"/>
        </w:rPr>
        <w:t>Syllabus content</w:t>
      </w:r>
    </w:p>
    <w:tbl>
      <w:tblPr>
        <w:tblStyle w:val="Tableheader"/>
        <w:tblW w:w="5031" w:type="pct"/>
        <w:tblInd w:w="-35" w:type="dxa"/>
        <w:tblLook w:val="04A0" w:firstRow="1" w:lastRow="0" w:firstColumn="1" w:lastColumn="0" w:noHBand="0" w:noVBand="1"/>
      </w:tblPr>
      <w:tblGrid>
        <w:gridCol w:w="2415"/>
        <w:gridCol w:w="7216"/>
      </w:tblGrid>
      <w:tr w:rsidR="00BC093F" w:rsidRPr="00E640F5" w14:paraId="6885D05C" w14:textId="77777777" w:rsidTr="001528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4" w:type="pct"/>
          </w:tcPr>
          <w:p w14:paraId="4B408EAD" w14:textId="77777777" w:rsidR="00BC093F" w:rsidRPr="00E640F5" w:rsidRDefault="00BC093F" w:rsidP="00500BBA">
            <w:pPr>
              <w:spacing w:before="192" w:after="192"/>
              <w:rPr>
                <w:sz w:val="24"/>
                <w:szCs w:val="28"/>
              </w:rPr>
            </w:pPr>
            <w:r w:rsidRPr="00E640F5">
              <w:rPr>
                <w:sz w:val="24"/>
                <w:szCs w:val="28"/>
              </w:rPr>
              <w:t>Key inquiry question</w:t>
            </w:r>
          </w:p>
        </w:tc>
        <w:tc>
          <w:tcPr>
            <w:tcW w:w="3746" w:type="pct"/>
            <w:vAlign w:val="top"/>
          </w:tcPr>
          <w:p w14:paraId="06AE51D3" w14:textId="77777777" w:rsidR="00BC093F" w:rsidRPr="00E640F5" w:rsidRDefault="00BC093F" w:rsidP="00500BBA">
            <w:pPr>
              <w:spacing w:beforeLines="80" w:before="192" w:afterLines="80" w:after="192"/>
              <w:cnfStyle w:val="100000000000" w:firstRow="1" w:lastRow="0" w:firstColumn="0" w:lastColumn="0" w:oddVBand="0" w:evenVBand="0" w:oddHBand="0" w:evenHBand="0" w:firstRowFirstColumn="0" w:firstRowLastColumn="0" w:lastRowFirstColumn="0" w:lastRowLastColumn="0"/>
              <w:rPr>
                <w:sz w:val="24"/>
                <w:szCs w:val="28"/>
              </w:rPr>
            </w:pPr>
            <w:r w:rsidRPr="00E640F5">
              <w:rPr>
                <w:sz w:val="24"/>
                <w:szCs w:val="28"/>
              </w:rPr>
              <w:t>Syllabus content</w:t>
            </w:r>
          </w:p>
        </w:tc>
      </w:tr>
      <w:tr w:rsidR="00BC093F" w:rsidRPr="00E640F5" w14:paraId="097BF7D1" w14:textId="77777777" w:rsidTr="00152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tcPr>
          <w:p w14:paraId="06668E01" w14:textId="77777777" w:rsidR="00BC093F" w:rsidRPr="00E640F5" w:rsidRDefault="00BC093F" w:rsidP="00500BBA">
            <w:pPr>
              <w:spacing w:before="40" w:after="40"/>
              <w:rPr>
                <w:b w:val="0"/>
                <w:sz w:val="24"/>
                <w:szCs w:val="28"/>
              </w:rPr>
            </w:pPr>
            <w:r w:rsidRPr="00E640F5">
              <w:rPr>
                <w:b w:val="0"/>
                <w:sz w:val="24"/>
                <w:szCs w:val="28"/>
              </w:rPr>
              <w:t xml:space="preserve">Why are connection, inclusion and empowerment important for the health, safety, wellbeing and physical activity levels of the wider community? </w:t>
            </w:r>
          </w:p>
        </w:tc>
        <w:tc>
          <w:tcPr>
            <w:tcW w:w="3746" w:type="pct"/>
            <w:vAlign w:val="top"/>
          </w:tcPr>
          <w:p w14:paraId="27625FF5" w14:textId="77777777" w:rsidR="00BC093F" w:rsidRPr="00E640F5" w:rsidRDefault="00BC093F" w:rsidP="00500BBA">
            <w:pPr>
              <w:cnfStyle w:val="000000100000" w:firstRow="0" w:lastRow="0" w:firstColumn="0" w:lastColumn="0" w:oddVBand="0" w:evenVBand="0" w:oddHBand="1" w:evenHBand="0" w:firstRowFirstColumn="0" w:firstRowLastColumn="0" w:lastRowFirstColumn="0" w:lastRowLastColumn="0"/>
              <w:rPr>
                <w:sz w:val="24"/>
                <w:szCs w:val="28"/>
                <w:lang w:eastAsia="en-AU"/>
              </w:rPr>
            </w:pPr>
            <w:r w:rsidRPr="00E640F5">
              <w:rPr>
                <w:sz w:val="24"/>
                <w:szCs w:val="28"/>
                <w:lang w:eastAsia="en-AU"/>
              </w:rPr>
              <w:t>Students:</w:t>
            </w:r>
          </w:p>
          <w:p w14:paraId="0407F833" w14:textId="77777777" w:rsidR="00BC093F" w:rsidRPr="00E640F5" w:rsidRDefault="00BC093F" w:rsidP="00BC093F">
            <w:pPr>
              <w:pStyle w:val="ListBullet"/>
              <w:numPr>
                <w:ilvl w:val="0"/>
                <w:numId w:val="1"/>
              </w:numPr>
              <w:tabs>
                <w:tab w:val="clear" w:pos="652"/>
                <w:tab w:val="num" w:pos="368"/>
              </w:tabs>
              <w:ind w:left="368"/>
              <w:cnfStyle w:val="000000100000" w:firstRow="0" w:lastRow="0" w:firstColumn="0" w:lastColumn="0" w:oddVBand="0" w:evenVBand="0" w:oddHBand="1" w:evenHBand="0" w:firstRowFirstColumn="0" w:firstRowLastColumn="0" w:lastRowFirstColumn="0" w:lastRowLastColumn="0"/>
              <w:rPr>
                <w:sz w:val="24"/>
                <w:szCs w:val="28"/>
                <w:lang w:eastAsia="en-AU"/>
              </w:rPr>
            </w:pPr>
            <w:r w:rsidRPr="00E640F5">
              <w:rPr>
                <w:sz w:val="24"/>
                <w:szCs w:val="28"/>
                <w:lang w:eastAsia="en-AU"/>
              </w:rPr>
              <w:t>Examine influences on people’s behaviours, decisions and actions (ACPPS074)</w:t>
            </w:r>
          </w:p>
          <w:p w14:paraId="40C966DD" w14:textId="4D005AD6" w:rsidR="00BC093F" w:rsidRPr="00E640F5" w:rsidRDefault="00BC093F" w:rsidP="00BC093F">
            <w:pPr>
              <w:pStyle w:val="ListBullet2"/>
              <w:numPr>
                <w:ilvl w:val="0"/>
                <w:numId w:val="47"/>
              </w:numPr>
              <w:spacing w:line="276" w:lineRule="auto"/>
              <w:cnfStyle w:val="000000100000" w:firstRow="0" w:lastRow="0" w:firstColumn="0" w:lastColumn="0" w:oddVBand="0" w:evenVBand="0" w:oddHBand="1" w:evenHBand="0" w:firstRowFirstColumn="0" w:firstRowLastColumn="0" w:lastRowFirstColumn="0" w:lastRowLastColumn="0"/>
              <w:rPr>
                <w:sz w:val="24"/>
                <w:szCs w:val="28"/>
                <w:lang w:eastAsia="en-AU"/>
              </w:rPr>
            </w:pPr>
            <w:r w:rsidRPr="00E640F5">
              <w:rPr>
                <w:sz w:val="24"/>
                <w:szCs w:val="28"/>
                <w:lang w:eastAsia="en-AU"/>
              </w:rPr>
              <w:t>Review the dietary patterns of young people in relation to the Australian Government dietary guidelines and advice for young people and discuss how contextual factors influence food choices and eating habits</w:t>
            </w:r>
          </w:p>
        </w:tc>
      </w:tr>
    </w:tbl>
    <w:p w14:paraId="117ECD77" w14:textId="77777777" w:rsidR="008F2C5D" w:rsidRPr="008F2C5D" w:rsidRDefault="008F2C5D" w:rsidP="00E640F5">
      <w:pPr>
        <w:pStyle w:val="Heading4"/>
        <w:spacing w:after="240"/>
        <w:rPr>
          <w:lang w:eastAsia="zh-CN"/>
        </w:rPr>
      </w:pPr>
      <w:r w:rsidRPr="008F2C5D">
        <w:rPr>
          <w:lang w:eastAsia="zh-CN"/>
        </w:rPr>
        <w:t>Life Skills content</w:t>
      </w:r>
    </w:p>
    <w:tbl>
      <w:tblPr>
        <w:tblStyle w:val="Tableheader"/>
        <w:tblW w:w="4974" w:type="pct"/>
        <w:tblInd w:w="25" w:type="dxa"/>
        <w:tblLook w:val="04A0" w:firstRow="1" w:lastRow="0" w:firstColumn="1" w:lastColumn="0" w:noHBand="0" w:noVBand="1"/>
      </w:tblPr>
      <w:tblGrid>
        <w:gridCol w:w="2356"/>
        <w:gridCol w:w="7166"/>
      </w:tblGrid>
      <w:tr w:rsidR="00BC093F" w:rsidRPr="008F2C5D" w14:paraId="374620D8" w14:textId="77777777" w:rsidTr="001528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7" w:type="pct"/>
          </w:tcPr>
          <w:p w14:paraId="489D17BC" w14:textId="1F3905D9" w:rsidR="00BC093F" w:rsidRPr="008F2C5D" w:rsidRDefault="00BC093F" w:rsidP="00BC093F">
            <w:pPr>
              <w:spacing w:before="192" w:after="192"/>
            </w:pPr>
            <w:r>
              <w:t>Life skills key inquiry question</w:t>
            </w:r>
          </w:p>
        </w:tc>
        <w:tc>
          <w:tcPr>
            <w:tcW w:w="3763" w:type="pct"/>
            <w:vAlign w:val="top"/>
          </w:tcPr>
          <w:p w14:paraId="4DA46867" w14:textId="082C4ECC" w:rsidR="00BC093F" w:rsidRPr="008F2C5D" w:rsidRDefault="00BC093F" w:rsidP="00BC093F">
            <w:pPr>
              <w:spacing w:beforeLines="80" w:before="192" w:afterLines="80" w:after="192"/>
              <w:cnfStyle w:val="100000000000" w:firstRow="1" w:lastRow="0" w:firstColumn="0" w:lastColumn="0" w:oddVBand="0" w:evenVBand="0" w:oddHBand="0" w:evenHBand="0" w:firstRowFirstColumn="0" w:firstRowLastColumn="0" w:lastRowFirstColumn="0" w:lastRowLastColumn="0"/>
            </w:pPr>
            <w:r>
              <w:t>Life skills syllabus content</w:t>
            </w:r>
          </w:p>
        </w:tc>
      </w:tr>
      <w:tr w:rsidR="00BC093F" w:rsidRPr="008F2C5D" w14:paraId="51AA562F" w14:textId="77777777" w:rsidTr="00152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tcPr>
          <w:p w14:paraId="1866C7C0" w14:textId="3972AFEA" w:rsidR="00BC093F" w:rsidRPr="00E640F5" w:rsidRDefault="00BC093F" w:rsidP="00BC093F">
            <w:pPr>
              <w:spacing w:before="40" w:after="40"/>
              <w:rPr>
                <w:rFonts w:asciiTheme="minorHAnsi" w:hAnsiTheme="minorHAnsi"/>
                <w:b w:val="0"/>
                <w:sz w:val="24"/>
                <w:szCs w:val="28"/>
              </w:rPr>
            </w:pPr>
            <w:r w:rsidRPr="00E640F5">
              <w:rPr>
                <w:b w:val="0"/>
                <w:sz w:val="24"/>
                <w:szCs w:val="28"/>
              </w:rPr>
              <w:t xml:space="preserve">How can we improve our overall health and wellbeing? </w:t>
            </w:r>
          </w:p>
        </w:tc>
        <w:tc>
          <w:tcPr>
            <w:tcW w:w="3763" w:type="pct"/>
            <w:vAlign w:val="top"/>
          </w:tcPr>
          <w:p w14:paraId="6D81B72B" w14:textId="77777777" w:rsidR="00BC093F" w:rsidRPr="00E640F5" w:rsidRDefault="00BC093F" w:rsidP="00BC093F">
            <w:pPr>
              <w:cnfStyle w:val="000000100000" w:firstRow="0" w:lastRow="0" w:firstColumn="0" w:lastColumn="0" w:oddVBand="0" w:evenVBand="0" w:oddHBand="1" w:evenHBand="0" w:firstRowFirstColumn="0" w:firstRowLastColumn="0" w:lastRowFirstColumn="0" w:lastRowLastColumn="0"/>
              <w:rPr>
                <w:sz w:val="24"/>
                <w:szCs w:val="28"/>
              </w:rPr>
            </w:pPr>
            <w:r w:rsidRPr="00E640F5">
              <w:rPr>
                <w:sz w:val="24"/>
                <w:szCs w:val="28"/>
              </w:rPr>
              <w:t>Students:</w:t>
            </w:r>
          </w:p>
          <w:p w14:paraId="245CDF57" w14:textId="77777777" w:rsidR="00BC093F" w:rsidRPr="00E640F5" w:rsidRDefault="00BC093F" w:rsidP="00BC093F">
            <w:pPr>
              <w:pStyle w:val="ListBullet"/>
              <w:numPr>
                <w:ilvl w:val="0"/>
                <w:numId w:val="1"/>
              </w:numPr>
              <w:tabs>
                <w:tab w:val="clear" w:pos="652"/>
                <w:tab w:val="num" w:pos="368"/>
              </w:tabs>
              <w:ind w:left="368"/>
              <w:cnfStyle w:val="000000100000" w:firstRow="0" w:lastRow="0" w:firstColumn="0" w:lastColumn="0" w:oddVBand="0" w:evenVBand="0" w:oddHBand="1" w:evenHBand="0" w:firstRowFirstColumn="0" w:firstRowLastColumn="0" w:lastRowFirstColumn="0" w:lastRowLastColumn="0"/>
              <w:rPr>
                <w:sz w:val="24"/>
                <w:szCs w:val="28"/>
              </w:rPr>
            </w:pPr>
            <w:r w:rsidRPr="00E640F5">
              <w:rPr>
                <w:sz w:val="24"/>
                <w:szCs w:val="28"/>
              </w:rPr>
              <w:t>recognise the relationship between diet, physical activity and health</w:t>
            </w:r>
          </w:p>
          <w:p w14:paraId="19F0C3AE" w14:textId="45B99D35" w:rsidR="00BC093F" w:rsidRPr="00E640F5" w:rsidRDefault="00BC093F" w:rsidP="00BC093F">
            <w:pPr>
              <w:pStyle w:val="ListBullet2"/>
              <w:numPr>
                <w:ilvl w:val="0"/>
                <w:numId w:val="47"/>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8"/>
                <w:lang w:eastAsia="en-AU"/>
              </w:rPr>
            </w:pPr>
            <w:r w:rsidRPr="00E640F5">
              <w:rPr>
                <w:color w:val="000000" w:themeColor="text1"/>
                <w:sz w:val="24"/>
                <w:szCs w:val="28"/>
                <w:lang w:eastAsia="en-AU"/>
              </w:rPr>
              <w:t>recognise foods in the different food groups that they should eat most, moderately and least in the context of their lifestyle</w:t>
            </w:r>
          </w:p>
          <w:p w14:paraId="448FB118" w14:textId="41565CAC" w:rsidR="00BC093F" w:rsidRPr="00E640F5" w:rsidRDefault="00BC093F" w:rsidP="00BC093F">
            <w:pPr>
              <w:pStyle w:val="ListBullet2"/>
              <w:numPr>
                <w:ilvl w:val="0"/>
                <w:numId w:val="47"/>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8"/>
                <w:lang w:eastAsia="en-AU"/>
              </w:rPr>
            </w:pPr>
            <w:r w:rsidRPr="00E640F5">
              <w:rPr>
                <w:color w:val="000000" w:themeColor="text1"/>
                <w:sz w:val="24"/>
                <w:szCs w:val="28"/>
                <w:lang w:eastAsia="en-AU"/>
              </w:rPr>
              <w:t>select food from the different food groups to provide a balanced diet</w:t>
            </w:r>
          </w:p>
          <w:p w14:paraId="5789B91D" w14:textId="6DA81F3F" w:rsidR="00BC093F" w:rsidRPr="00E640F5" w:rsidRDefault="00BC093F" w:rsidP="00BC093F">
            <w:pPr>
              <w:pStyle w:val="ListBullet2"/>
              <w:numPr>
                <w:ilvl w:val="0"/>
                <w:numId w:val="47"/>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8"/>
                <w:lang w:eastAsia="en-AU"/>
              </w:rPr>
            </w:pPr>
            <w:r w:rsidRPr="00E640F5">
              <w:rPr>
                <w:color w:val="000000" w:themeColor="text1"/>
                <w:sz w:val="24"/>
                <w:szCs w:val="28"/>
                <w:lang w:eastAsia="en-AU"/>
              </w:rPr>
              <w:t xml:space="preserve">identify the properties of foods that contribute to personal health </w:t>
            </w:r>
          </w:p>
          <w:p w14:paraId="598F6DBE" w14:textId="77777777" w:rsidR="00BC093F" w:rsidRPr="00E640F5" w:rsidRDefault="00BC093F" w:rsidP="00BC093F">
            <w:pPr>
              <w:pStyle w:val="ListBullet"/>
              <w:numPr>
                <w:ilvl w:val="0"/>
                <w:numId w:val="1"/>
              </w:numPr>
              <w:tabs>
                <w:tab w:val="clear" w:pos="652"/>
                <w:tab w:val="num" w:pos="368"/>
              </w:tabs>
              <w:ind w:left="368"/>
              <w:cnfStyle w:val="000000100000" w:firstRow="0" w:lastRow="0" w:firstColumn="0" w:lastColumn="0" w:oddVBand="0" w:evenVBand="0" w:oddHBand="1" w:evenHBand="0" w:firstRowFirstColumn="0" w:firstRowLastColumn="0" w:lastRowFirstColumn="0" w:lastRowLastColumn="0"/>
              <w:rPr>
                <w:sz w:val="24"/>
                <w:szCs w:val="28"/>
              </w:rPr>
            </w:pPr>
            <w:r w:rsidRPr="00E640F5">
              <w:rPr>
                <w:sz w:val="24"/>
                <w:szCs w:val="28"/>
              </w:rPr>
              <w:t>examine the elements of a nutritious and balanced diet</w:t>
            </w:r>
          </w:p>
          <w:p w14:paraId="498014CA" w14:textId="1F281562" w:rsidR="00BC093F" w:rsidRPr="00E640F5" w:rsidRDefault="00BC093F" w:rsidP="00BC093F">
            <w:pPr>
              <w:pStyle w:val="ListBullet2"/>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8"/>
                <w:lang w:eastAsia="en-AU"/>
              </w:rPr>
            </w:pPr>
            <w:r w:rsidRPr="00E640F5">
              <w:rPr>
                <w:color w:val="000000" w:themeColor="text1"/>
                <w:sz w:val="24"/>
                <w:szCs w:val="28"/>
                <w:lang w:eastAsia="en-AU"/>
              </w:rPr>
              <w:t>make healthy choices when selecting foods in a range of situations</w:t>
            </w:r>
          </w:p>
        </w:tc>
      </w:tr>
    </w:tbl>
    <w:p w14:paraId="7CEA78B0" w14:textId="22040EA1" w:rsidR="00BC093F" w:rsidRPr="008F2C5D" w:rsidRDefault="00BC093F" w:rsidP="001528CD">
      <w:pPr>
        <w:pStyle w:val="FeatureBox2"/>
        <w:rPr>
          <w:b/>
        </w:rPr>
      </w:pPr>
      <w:r>
        <w:rPr>
          <w:b/>
        </w:rPr>
        <w:lastRenderedPageBreak/>
        <w:t xml:space="preserve">Note: </w:t>
      </w:r>
      <w:r>
        <w:t xml:space="preserve">Completing this activity in isolation will not meet all outcomes or content </w:t>
      </w:r>
      <w:r w:rsidR="005704E0">
        <w:t xml:space="preserve">presented </w:t>
      </w:r>
      <w:r>
        <w:t>above.</w:t>
      </w:r>
      <w:r w:rsidR="002F3F75">
        <w:t xml:space="preserve"> </w:t>
      </w:r>
      <w:r>
        <w:t>Teachers are to use their professional judgement to ensure outcomes are achieved. See the Moving through food teaching and learning sequence for further ideas.</w:t>
      </w:r>
    </w:p>
    <w:p w14:paraId="67A9896E" w14:textId="60A2BB41" w:rsidR="009E3141" w:rsidRPr="00A407B7" w:rsidRDefault="00A407B7" w:rsidP="00E640F5">
      <w:pPr>
        <w:pStyle w:val="Heading3"/>
        <w:rPr>
          <w:rStyle w:val="Heading4Char"/>
          <w:rFonts w:cs="Arial"/>
          <w:color w:val="1C438B"/>
          <w:sz w:val="48"/>
          <w:szCs w:val="48"/>
        </w:rPr>
      </w:pPr>
      <w:r w:rsidRPr="0838B334">
        <w:rPr>
          <w:rStyle w:val="Heading4Char"/>
          <w:rFonts w:cs="Arial"/>
          <w:color w:val="1C438B"/>
          <w:sz w:val="48"/>
          <w:szCs w:val="48"/>
        </w:rPr>
        <w:t xml:space="preserve">Teaching and learning </w:t>
      </w:r>
      <w:r w:rsidR="002060F6">
        <w:rPr>
          <w:rStyle w:val="Heading4Char"/>
          <w:rFonts w:cs="Arial"/>
          <w:color w:val="1C438B"/>
          <w:sz w:val="48"/>
          <w:szCs w:val="48"/>
        </w:rPr>
        <w:t>activity</w:t>
      </w:r>
      <w:r w:rsidRPr="0838B334">
        <w:rPr>
          <w:rStyle w:val="Heading4Char"/>
          <w:rFonts w:cs="Arial"/>
          <w:color w:val="1C438B"/>
          <w:sz w:val="48"/>
          <w:szCs w:val="48"/>
        </w:rPr>
        <w:t xml:space="preserve"> </w:t>
      </w:r>
    </w:p>
    <w:p w14:paraId="533EF909" w14:textId="0B04CF61" w:rsidR="005704E0" w:rsidRDefault="005704E0" w:rsidP="00016562">
      <w:pPr>
        <w:rPr>
          <w:lang w:eastAsia="zh-CN"/>
        </w:rPr>
      </w:pPr>
      <w:r>
        <w:rPr>
          <w:lang w:eastAsia="zh-CN"/>
        </w:rPr>
        <w:t>Students</w:t>
      </w:r>
      <w:r w:rsidR="00BA6579">
        <w:rPr>
          <w:lang w:eastAsia="zh-CN"/>
        </w:rPr>
        <w:t xml:space="preserve"> are to create a life size human healthy food plate. They</w:t>
      </w:r>
      <w:r>
        <w:rPr>
          <w:lang w:eastAsia="zh-CN"/>
        </w:rPr>
        <w:t xml:space="preserve"> </w:t>
      </w:r>
      <w:r w:rsidR="00BA6579">
        <w:rPr>
          <w:lang w:eastAsia="zh-CN"/>
        </w:rPr>
        <w:t xml:space="preserve">are to be an ingredient and </w:t>
      </w:r>
      <w:r>
        <w:rPr>
          <w:lang w:eastAsia="zh-CN"/>
        </w:rPr>
        <w:t>will</w:t>
      </w:r>
      <w:r w:rsidR="00BA6579">
        <w:rPr>
          <w:lang w:eastAsia="zh-CN"/>
        </w:rPr>
        <w:t xml:space="preserve"> form with other ingredients (students)</w:t>
      </w:r>
      <w:r>
        <w:rPr>
          <w:lang w:eastAsia="zh-CN"/>
        </w:rPr>
        <w:t xml:space="preserve"> </w:t>
      </w:r>
      <w:r w:rsidR="00BA6579">
        <w:rPr>
          <w:lang w:eastAsia="zh-CN"/>
        </w:rPr>
        <w:t xml:space="preserve">to </w:t>
      </w:r>
      <w:r>
        <w:rPr>
          <w:lang w:eastAsia="zh-CN"/>
        </w:rPr>
        <w:t>create a plate of food for a meal of their choice.</w:t>
      </w:r>
    </w:p>
    <w:p w14:paraId="31E49DB2" w14:textId="77777777" w:rsidR="005704E0" w:rsidRPr="00016562" w:rsidRDefault="005704E0" w:rsidP="00016562">
      <w:pPr>
        <w:pStyle w:val="ListBullet"/>
      </w:pPr>
      <w:r w:rsidRPr="00016562">
        <w:t xml:space="preserve">Allocate each student </w:t>
      </w:r>
      <w:proofErr w:type="gramStart"/>
      <w:r w:rsidRPr="00016562">
        <w:t>a number of</w:t>
      </w:r>
      <w:proofErr w:type="gramEnd"/>
      <w:r w:rsidRPr="00016562">
        <w:t xml:space="preserve"> foods. </w:t>
      </w:r>
    </w:p>
    <w:p w14:paraId="2A827DD2" w14:textId="77777777" w:rsidR="005704E0" w:rsidRPr="00016562" w:rsidRDefault="005704E0" w:rsidP="00016562">
      <w:pPr>
        <w:pStyle w:val="ListBullet"/>
      </w:pPr>
      <w:r w:rsidRPr="00016562">
        <w:t xml:space="preserve">Students walk around the classroom and attempt to join with other students to create a complete meal. For example – muesli with fresh fruit and yoghurt for breakfast. </w:t>
      </w:r>
    </w:p>
    <w:p w14:paraId="6B21B80E" w14:textId="77777777" w:rsidR="005704E0" w:rsidRPr="00016562" w:rsidRDefault="005704E0" w:rsidP="00016562">
      <w:pPr>
        <w:pStyle w:val="ListBullet"/>
      </w:pPr>
      <w:r w:rsidRPr="00016562">
        <w:t xml:space="preserve">Students communicate and negotiate inclusions of food with peers to create their collective meal. </w:t>
      </w:r>
    </w:p>
    <w:p w14:paraId="079ED7F7" w14:textId="77777777" w:rsidR="005704E0" w:rsidRPr="00016562" w:rsidRDefault="005704E0" w:rsidP="00016562">
      <w:pPr>
        <w:pStyle w:val="ListBullet"/>
      </w:pPr>
      <w:r w:rsidRPr="00016562">
        <w:t xml:space="preserve">Groups are to have consensus on proportions of the foods included. </w:t>
      </w:r>
    </w:p>
    <w:p w14:paraId="73CFE157" w14:textId="0996B791" w:rsidR="005704E0" w:rsidRPr="00B2115F" w:rsidRDefault="005704E0" w:rsidP="00016562">
      <w:pPr>
        <w:rPr>
          <w:lang w:eastAsia="zh-CN"/>
        </w:rPr>
      </w:pPr>
      <w:r w:rsidRPr="0FAB0B00">
        <w:rPr>
          <w:lang w:eastAsia="zh-CN"/>
        </w:rPr>
        <w:t xml:space="preserve">Once their meal is formed, students work in this group, using the </w:t>
      </w:r>
      <w:hyperlink w:anchor="_Group_meal_reflection" w:history="1">
        <w:r w:rsidRPr="00A854E5">
          <w:rPr>
            <w:rStyle w:val="Hyperlink"/>
            <w:lang w:eastAsia="zh-CN"/>
          </w:rPr>
          <w:t>group meal reflection worksheet</w:t>
        </w:r>
      </w:hyperlink>
      <w:r w:rsidRPr="0FAB0B00">
        <w:rPr>
          <w:lang w:eastAsia="zh-CN"/>
        </w:rPr>
        <w:t>. Groups discuss and reflect on the following</w:t>
      </w:r>
      <w:r w:rsidR="00A854E5">
        <w:rPr>
          <w:lang w:eastAsia="zh-CN"/>
        </w:rPr>
        <w:t xml:space="preserve"> questions.</w:t>
      </w:r>
    </w:p>
    <w:p w14:paraId="0904B2CE" w14:textId="77777777" w:rsidR="005704E0" w:rsidRPr="00016562" w:rsidRDefault="005704E0" w:rsidP="00016562">
      <w:pPr>
        <w:pStyle w:val="ListBullet"/>
      </w:pPr>
      <w:r w:rsidRPr="00016562">
        <w:t>Is our meal healthy? Why/why not?</w:t>
      </w:r>
    </w:p>
    <w:p w14:paraId="144C4767" w14:textId="77777777" w:rsidR="005704E0" w:rsidRPr="00016562" w:rsidRDefault="005704E0" w:rsidP="00016562">
      <w:pPr>
        <w:pStyle w:val="ListBullet"/>
      </w:pPr>
      <w:r w:rsidRPr="00016562">
        <w:t>How do we know?</w:t>
      </w:r>
    </w:p>
    <w:p w14:paraId="4D5C0798" w14:textId="77777777" w:rsidR="005704E0" w:rsidRPr="00016562" w:rsidRDefault="005704E0" w:rsidP="00016562">
      <w:pPr>
        <w:pStyle w:val="ListBullet"/>
      </w:pPr>
      <w:r w:rsidRPr="00016562">
        <w:t>What food groups are included/should be included?</w:t>
      </w:r>
    </w:p>
    <w:p w14:paraId="5E9C2F81" w14:textId="77777777" w:rsidR="005704E0" w:rsidRPr="00016562" w:rsidRDefault="005704E0" w:rsidP="00016562">
      <w:pPr>
        <w:pStyle w:val="ListBullet"/>
      </w:pPr>
      <w:r w:rsidRPr="00016562">
        <w:t xml:space="preserve">Does it comply with the </w:t>
      </w:r>
      <w:hyperlink r:id="rId13" w:history="1">
        <w:r w:rsidRPr="00016562">
          <w:rPr>
            <w:rStyle w:val="Hyperlink"/>
            <w:color w:val="auto"/>
            <w:u w:val="none"/>
          </w:rPr>
          <w:t>Australian guide to healthy eating</w:t>
        </w:r>
      </w:hyperlink>
      <w:r w:rsidRPr="00016562">
        <w:t xml:space="preserve"> and recommended daily servings?</w:t>
      </w:r>
    </w:p>
    <w:p w14:paraId="28D7472C" w14:textId="77777777" w:rsidR="005704E0" w:rsidRPr="00016562" w:rsidRDefault="005704E0" w:rsidP="00016562">
      <w:pPr>
        <w:pStyle w:val="ListBullet"/>
      </w:pPr>
      <w:r w:rsidRPr="00016562">
        <w:t>What is positive about the foods you have chosen and what advice would you give to someone about why they should eat this?</w:t>
      </w:r>
    </w:p>
    <w:p w14:paraId="65D23E9F" w14:textId="77777777" w:rsidR="005704E0" w:rsidRPr="00016562" w:rsidRDefault="005704E0" w:rsidP="00016562">
      <w:pPr>
        <w:pStyle w:val="ListBullet"/>
      </w:pPr>
      <w:r w:rsidRPr="00016562">
        <w:t>What other foods would you like to include and why?</w:t>
      </w:r>
    </w:p>
    <w:p w14:paraId="2D8D3C24" w14:textId="6860D519" w:rsidR="0083157F" w:rsidRDefault="0083157F" w:rsidP="0083157F">
      <w:pPr>
        <w:rPr>
          <w:lang w:eastAsia="zh-CN"/>
        </w:rPr>
      </w:pPr>
      <w:r>
        <w:rPr>
          <w:lang w:eastAsia="zh-CN"/>
        </w:rPr>
        <w:t>Combine with other healthy food plates in the class to create a suggested days’ worth of food for a young person. Include the three meals of the day and snacks.</w:t>
      </w:r>
    </w:p>
    <w:p w14:paraId="418B722F" w14:textId="70F8F926" w:rsidR="0083157F" w:rsidRDefault="0083157F" w:rsidP="00016562">
      <w:pPr>
        <w:pStyle w:val="ListBullet"/>
      </w:pPr>
      <w:r w:rsidRPr="00016562">
        <w:t>Would this combination meet the Australian dietary guidelines for the recommended daily servings? How and why?</w:t>
      </w:r>
    </w:p>
    <w:p w14:paraId="1B4DDD1F" w14:textId="0F3433A5" w:rsidR="002F3F75" w:rsidRPr="00337F7F" w:rsidRDefault="002F3F75" w:rsidP="002F3F75">
      <w:r>
        <w:rPr>
          <w:rStyle w:val="Strong"/>
        </w:rPr>
        <w:t xml:space="preserve">Life skills adjustments: </w:t>
      </w:r>
      <w:r w:rsidRPr="002F3F75">
        <w:t>Through moving in this activity, students</w:t>
      </w:r>
      <w:r w:rsidRPr="002F3F75">
        <w:rPr>
          <w:lang w:eastAsia="zh-CN"/>
        </w:rPr>
        <w:t xml:space="preserve"> </w:t>
      </w:r>
      <w:proofErr w:type="gramStart"/>
      <w:r w:rsidRPr="002F3F75">
        <w:rPr>
          <w:lang w:eastAsia="zh-CN"/>
        </w:rPr>
        <w:t>are able to</w:t>
      </w:r>
      <w:proofErr w:type="gramEnd"/>
      <w:r w:rsidRPr="002F3F75">
        <w:rPr>
          <w:lang w:eastAsia="zh-CN"/>
        </w:rPr>
        <w:t xml:space="preserve"> work collaboratively with others to select foods from the different food groups to provide a balanced diet. This assists with understanding, retention and recall due to a </w:t>
      </w:r>
      <w:proofErr w:type="gramStart"/>
      <w:r w:rsidRPr="002F3F75">
        <w:rPr>
          <w:lang w:eastAsia="zh-CN"/>
        </w:rPr>
        <w:t>whole body</w:t>
      </w:r>
      <w:proofErr w:type="gramEnd"/>
      <w:r w:rsidRPr="002F3F75">
        <w:rPr>
          <w:lang w:eastAsia="zh-CN"/>
        </w:rPr>
        <w:t xml:space="preserve"> experience (brain and body connection) to understand concepts. Depending on student need, adjustments to the group meal reflection worksheet may need</w:t>
      </w:r>
      <w:r>
        <w:rPr>
          <w:lang w:eastAsia="zh-CN"/>
        </w:rPr>
        <w:t xml:space="preserve"> to take place.</w:t>
      </w:r>
    </w:p>
    <w:p w14:paraId="7722D3FE" w14:textId="77777777" w:rsidR="00EC3844" w:rsidRPr="00016562" w:rsidRDefault="00EC3844" w:rsidP="00EC3844">
      <w:pPr>
        <w:pStyle w:val="Heading2"/>
      </w:pPr>
      <w:r w:rsidRPr="000B3215">
        <w:lastRenderedPageBreak/>
        <w:t>Ot</w:t>
      </w:r>
      <w:r w:rsidRPr="00016562">
        <w:t>her opportunities</w:t>
      </w:r>
    </w:p>
    <w:p w14:paraId="4897403B" w14:textId="3F6A0FFA" w:rsidR="00D71E72" w:rsidRPr="00444249" w:rsidRDefault="00016562" w:rsidP="00444249">
      <w:r w:rsidRPr="00444249">
        <w:rPr>
          <w:b/>
          <w:bCs/>
        </w:rPr>
        <w:t>Be the graph</w:t>
      </w:r>
      <w:r w:rsidRPr="00444249">
        <w:t xml:space="preserve"> - </w:t>
      </w:r>
      <w:r w:rsidR="00EC3844" w:rsidRPr="00444249">
        <w:t xml:space="preserve">Using a graph from the </w:t>
      </w:r>
      <w:hyperlink r:id="rId14" w:history="1">
        <w:r w:rsidR="00EC3844" w:rsidRPr="00444249">
          <w:rPr>
            <w:rStyle w:val="Hyperlink"/>
          </w:rPr>
          <w:t>Australian Institute of Health and Welfare (AIHW) - Nutrition across the life stages 2018 report</w:t>
        </w:r>
      </w:hyperlink>
      <w:r w:rsidR="006E3550" w:rsidRPr="00444249">
        <w:t>, s</w:t>
      </w:r>
      <w:r w:rsidR="00EC3844" w:rsidRPr="00444249">
        <w:t>tudents</w:t>
      </w:r>
      <w:r w:rsidR="006E3550" w:rsidRPr="00444249">
        <w:t xml:space="preserve"> as a class</w:t>
      </w:r>
      <w:r w:rsidR="00EC3844" w:rsidRPr="00444249">
        <w:t xml:space="preserve"> are to physically represent aspects and numbers on the graph. </w:t>
      </w:r>
      <w:r w:rsidR="002F3F75" w:rsidRPr="00444249">
        <w:t xml:space="preserve">For </w:t>
      </w:r>
      <w:r w:rsidR="00444249" w:rsidRPr="00444249">
        <w:t>example,</w:t>
      </w:r>
      <w:r w:rsidR="002F3F75" w:rsidRPr="00444249">
        <w:t xml:space="preserve"> if the graph </w:t>
      </w:r>
      <w:r w:rsidR="006E3550" w:rsidRPr="00444249">
        <w:t xml:space="preserve">chosen represents the mean intake of food groups compared with the Australian dietary guidelines target for </w:t>
      </w:r>
      <w:proofErr w:type="gramStart"/>
      <w:r w:rsidR="006E3550" w:rsidRPr="00444249">
        <w:t xml:space="preserve">12-13 year </w:t>
      </w:r>
      <w:proofErr w:type="spellStart"/>
      <w:r w:rsidR="006E3550" w:rsidRPr="00444249">
        <w:t>olds</w:t>
      </w:r>
      <w:proofErr w:type="spellEnd"/>
      <w:proofErr w:type="gramEnd"/>
      <w:r w:rsidR="006E3550" w:rsidRPr="00444249">
        <w:t xml:space="preserve"> and for vegetables it shows that 12-13 year </w:t>
      </w:r>
      <w:proofErr w:type="spellStart"/>
      <w:r w:rsidR="006E3550" w:rsidRPr="00444249">
        <w:t>olds</w:t>
      </w:r>
      <w:proofErr w:type="spellEnd"/>
      <w:r w:rsidR="006E3550" w:rsidRPr="00444249">
        <w:t xml:space="preserve"> are only eating two out of the six recommended servings per day of vegetables, have six students be involved in the activity and only two stand to represent this. Repeat for all food groups. Class discussion then takes place to assist in devel</w:t>
      </w:r>
      <w:r w:rsidR="00C34791" w:rsidRPr="00444249">
        <w:t>oping critical thinking skills.</w:t>
      </w:r>
      <w:r w:rsidR="00D71E72" w:rsidRPr="00444249">
        <w:br w:type="page"/>
      </w:r>
    </w:p>
    <w:p w14:paraId="6D4EB958" w14:textId="5D595ED0" w:rsidR="00D71E72" w:rsidRDefault="00D71E72" w:rsidP="00D71E72">
      <w:pPr>
        <w:pStyle w:val="Heading2"/>
        <w:numPr>
          <w:ilvl w:val="0"/>
          <w:numId w:val="0"/>
        </w:numPr>
      </w:pPr>
      <w:bookmarkStart w:id="0" w:name="_Group_meal_reflection"/>
      <w:bookmarkEnd w:id="0"/>
      <w:r>
        <w:lastRenderedPageBreak/>
        <w:t xml:space="preserve">Group meal </w:t>
      </w:r>
      <w:r w:rsidRPr="00981EBD">
        <w:t xml:space="preserve">reflection </w:t>
      </w:r>
    </w:p>
    <w:p w14:paraId="002950B8" w14:textId="77777777" w:rsidR="00D71E72" w:rsidRPr="00981EBD" w:rsidRDefault="00D71E72" w:rsidP="00016562">
      <w:pPr>
        <w:rPr>
          <w:lang w:eastAsia="zh-CN"/>
        </w:rPr>
      </w:pPr>
      <w:r>
        <w:rPr>
          <w:lang w:eastAsia="zh-CN"/>
        </w:rPr>
        <w:t xml:space="preserve">Compete the table of questions below by marking whether the areas mentioned were highly considered, considered or not considered in your group discussion in the creation of your group’s meal. </w:t>
      </w:r>
    </w:p>
    <w:p w14:paraId="4C0A5E1D" w14:textId="77777777" w:rsidR="00D71E72" w:rsidRPr="00981EBD" w:rsidRDefault="00D71E72" w:rsidP="006C2FE2">
      <w:pPr>
        <w:pStyle w:val="ListBullet"/>
        <w:rPr>
          <w:lang w:eastAsia="zh-CN"/>
        </w:rPr>
      </w:pPr>
      <w:r w:rsidRPr="00981EBD">
        <w:rPr>
          <w:lang w:eastAsia="zh-CN"/>
        </w:rPr>
        <w:t xml:space="preserve">A: </w:t>
      </w:r>
      <w:r>
        <w:rPr>
          <w:lang w:eastAsia="zh-CN"/>
        </w:rPr>
        <w:t>highly considered</w:t>
      </w:r>
    </w:p>
    <w:p w14:paraId="44C94C03" w14:textId="77777777" w:rsidR="00D71E72" w:rsidRPr="00981EBD" w:rsidRDefault="00D71E72" w:rsidP="006C2FE2">
      <w:pPr>
        <w:pStyle w:val="ListBullet"/>
        <w:rPr>
          <w:lang w:eastAsia="zh-CN"/>
        </w:rPr>
      </w:pPr>
      <w:r w:rsidRPr="00981EBD">
        <w:rPr>
          <w:lang w:eastAsia="zh-CN"/>
        </w:rPr>
        <w:t xml:space="preserve">B: </w:t>
      </w:r>
      <w:r>
        <w:rPr>
          <w:lang w:eastAsia="zh-CN"/>
        </w:rPr>
        <w:t>considered</w:t>
      </w:r>
    </w:p>
    <w:p w14:paraId="7975F045" w14:textId="77777777" w:rsidR="00D71E72" w:rsidRPr="00981EBD" w:rsidRDefault="00D71E72" w:rsidP="006C2FE2">
      <w:pPr>
        <w:pStyle w:val="ListBullet"/>
        <w:spacing w:after="240"/>
        <w:ind w:left="653" w:hanging="369"/>
        <w:rPr>
          <w:lang w:eastAsia="zh-CN"/>
        </w:rPr>
      </w:pPr>
      <w:r w:rsidRPr="00981EBD">
        <w:rPr>
          <w:lang w:eastAsia="zh-CN"/>
        </w:rPr>
        <w:t xml:space="preserve">C: </w:t>
      </w:r>
      <w:r>
        <w:rPr>
          <w:lang w:eastAsia="zh-CN"/>
        </w:rPr>
        <w:t>not considered</w:t>
      </w:r>
    </w:p>
    <w:tbl>
      <w:tblPr>
        <w:tblStyle w:val="Tableheader"/>
        <w:tblW w:w="9632" w:type="dxa"/>
        <w:tblInd w:w="-30" w:type="dxa"/>
        <w:tblLayout w:type="fixed"/>
        <w:tblLook w:val="0420" w:firstRow="1" w:lastRow="0" w:firstColumn="0" w:lastColumn="0" w:noHBand="0" w:noVBand="1"/>
        <w:tblCaption w:val="Group Self Assessment of discussion"/>
        <w:tblDescription w:val="Table to determine whether certain areas of the group meal discussions were highly considered, considered or not considered. "/>
      </w:tblPr>
      <w:tblGrid>
        <w:gridCol w:w="6305"/>
        <w:gridCol w:w="1109"/>
        <w:gridCol w:w="1109"/>
        <w:gridCol w:w="1109"/>
      </w:tblGrid>
      <w:tr w:rsidR="00D71E72" w:rsidRPr="00981EBD" w14:paraId="5D7CFE2C" w14:textId="77777777" w:rsidTr="00500BBA">
        <w:trPr>
          <w:cnfStyle w:val="100000000000" w:firstRow="1" w:lastRow="0" w:firstColumn="0" w:lastColumn="0" w:oddVBand="0" w:evenVBand="0" w:oddHBand="0" w:evenHBand="0" w:firstRowFirstColumn="0" w:firstRowLastColumn="0" w:lastRowFirstColumn="0" w:lastRowLastColumn="0"/>
        </w:trPr>
        <w:tc>
          <w:tcPr>
            <w:tcW w:w="6305" w:type="dxa"/>
          </w:tcPr>
          <w:p w14:paraId="3C8F7776" w14:textId="77777777" w:rsidR="00D71E72" w:rsidRPr="00981EBD" w:rsidRDefault="00D71E72" w:rsidP="00500BBA">
            <w:pPr>
              <w:widowControl/>
              <w:snapToGrid/>
              <w:spacing w:before="240" w:after="0" w:line="276" w:lineRule="auto"/>
              <w:mirrorIndents w:val="0"/>
              <w:textboxTightWrap w:val="none"/>
              <w:rPr>
                <w:b w:val="0"/>
                <w:color w:val="auto"/>
                <w:sz w:val="24"/>
                <w:lang w:eastAsia="zh-CN"/>
              </w:rPr>
            </w:pPr>
            <w:r>
              <w:rPr>
                <w:b w:val="0"/>
                <w:color w:val="auto"/>
                <w:sz w:val="24"/>
                <w:lang w:eastAsia="zh-CN"/>
              </w:rPr>
              <w:t>Group s</w:t>
            </w:r>
            <w:r w:rsidRPr="00981EBD">
              <w:rPr>
                <w:b w:val="0"/>
                <w:color w:val="auto"/>
                <w:sz w:val="24"/>
                <w:lang w:eastAsia="zh-CN"/>
              </w:rPr>
              <w:t>elf-assessment criteria</w:t>
            </w:r>
          </w:p>
        </w:tc>
        <w:tc>
          <w:tcPr>
            <w:tcW w:w="1109" w:type="dxa"/>
          </w:tcPr>
          <w:p w14:paraId="66E6AF06" w14:textId="77777777" w:rsidR="00D71E72" w:rsidRPr="00981EBD" w:rsidRDefault="00D71E72" w:rsidP="00500BBA">
            <w:pPr>
              <w:widowControl/>
              <w:snapToGrid/>
              <w:spacing w:before="240" w:after="0" w:line="276" w:lineRule="auto"/>
              <w:mirrorIndents w:val="0"/>
              <w:jc w:val="center"/>
              <w:textboxTightWrap w:val="none"/>
              <w:rPr>
                <w:b w:val="0"/>
                <w:color w:val="auto"/>
                <w:sz w:val="24"/>
              </w:rPr>
            </w:pPr>
            <w:r w:rsidRPr="00981EBD">
              <w:rPr>
                <w:b w:val="0"/>
                <w:color w:val="auto"/>
                <w:sz w:val="24"/>
              </w:rPr>
              <w:t>A</w:t>
            </w:r>
          </w:p>
        </w:tc>
        <w:tc>
          <w:tcPr>
            <w:tcW w:w="1109" w:type="dxa"/>
          </w:tcPr>
          <w:p w14:paraId="3AD56C1F" w14:textId="77777777" w:rsidR="00D71E72" w:rsidRPr="00981EBD" w:rsidRDefault="00D71E72" w:rsidP="00500BBA">
            <w:pPr>
              <w:widowControl/>
              <w:snapToGrid/>
              <w:spacing w:before="240" w:after="0" w:line="276" w:lineRule="auto"/>
              <w:mirrorIndents w:val="0"/>
              <w:jc w:val="center"/>
              <w:textboxTightWrap w:val="none"/>
              <w:rPr>
                <w:b w:val="0"/>
                <w:color w:val="auto"/>
                <w:sz w:val="24"/>
                <w:lang w:eastAsia="zh-CN"/>
              </w:rPr>
            </w:pPr>
            <w:r w:rsidRPr="00981EBD">
              <w:rPr>
                <w:b w:val="0"/>
                <w:color w:val="auto"/>
                <w:sz w:val="24"/>
                <w:lang w:eastAsia="zh-CN"/>
              </w:rPr>
              <w:t>B</w:t>
            </w:r>
          </w:p>
        </w:tc>
        <w:tc>
          <w:tcPr>
            <w:tcW w:w="1109" w:type="dxa"/>
          </w:tcPr>
          <w:p w14:paraId="28A1AD2A" w14:textId="77777777" w:rsidR="00D71E72" w:rsidRPr="00981EBD" w:rsidRDefault="00D71E72" w:rsidP="00500BBA">
            <w:pPr>
              <w:widowControl/>
              <w:snapToGrid/>
              <w:spacing w:before="240" w:after="0" w:line="276" w:lineRule="auto"/>
              <w:mirrorIndents w:val="0"/>
              <w:jc w:val="center"/>
              <w:textboxTightWrap w:val="none"/>
              <w:rPr>
                <w:b w:val="0"/>
                <w:color w:val="auto"/>
                <w:sz w:val="24"/>
                <w:lang w:eastAsia="zh-CN"/>
              </w:rPr>
            </w:pPr>
            <w:r w:rsidRPr="00981EBD">
              <w:rPr>
                <w:b w:val="0"/>
                <w:color w:val="auto"/>
                <w:sz w:val="24"/>
                <w:lang w:eastAsia="zh-CN"/>
              </w:rPr>
              <w:t>C</w:t>
            </w:r>
          </w:p>
        </w:tc>
      </w:tr>
      <w:tr w:rsidR="00D71E72" w:rsidRPr="00981EBD" w14:paraId="0B11D10F" w14:textId="77777777" w:rsidTr="00500BBA">
        <w:trPr>
          <w:cnfStyle w:val="000000100000" w:firstRow="0" w:lastRow="0" w:firstColumn="0" w:lastColumn="0" w:oddVBand="0" w:evenVBand="0" w:oddHBand="1" w:evenHBand="0" w:firstRowFirstColumn="0" w:firstRowLastColumn="0" w:lastRowFirstColumn="0" w:lastRowLastColumn="0"/>
        </w:trPr>
        <w:tc>
          <w:tcPr>
            <w:tcW w:w="6305" w:type="dxa"/>
          </w:tcPr>
          <w:p w14:paraId="1F2FB6A0" w14:textId="77777777" w:rsidR="00D71E72" w:rsidRPr="00981EBD" w:rsidRDefault="00D71E72" w:rsidP="00500BBA">
            <w:pPr>
              <w:widowControl/>
              <w:adjustRightInd w:val="0"/>
              <w:spacing w:after="0" w:line="276" w:lineRule="auto"/>
              <w:ind w:left="284"/>
              <w:mirrorIndents w:val="0"/>
              <w:rPr>
                <w:sz w:val="24"/>
                <w:lang w:eastAsia="zh-CN"/>
              </w:rPr>
            </w:pPr>
            <w:r>
              <w:rPr>
                <w:sz w:val="24"/>
                <w:lang w:eastAsia="zh-CN"/>
              </w:rPr>
              <w:t>Consideration of the five food groups</w:t>
            </w:r>
          </w:p>
        </w:tc>
        <w:tc>
          <w:tcPr>
            <w:tcW w:w="1109" w:type="dxa"/>
          </w:tcPr>
          <w:p w14:paraId="047DED66" w14:textId="77777777" w:rsidR="00D71E72" w:rsidRPr="00981EBD" w:rsidRDefault="00D71E72" w:rsidP="00500BBA">
            <w:pPr>
              <w:widowControl/>
              <w:adjustRightInd w:val="0"/>
              <w:spacing w:before="0" w:after="0" w:line="276" w:lineRule="auto"/>
              <w:ind w:left="1372"/>
              <w:mirrorIndents w:val="0"/>
              <w:jc w:val="center"/>
              <w:rPr>
                <w:sz w:val="24"/>
              </w:rPr>
            </w:pPr>
          </w:p>
        </w:tc>
        <w:tc>
          <w:tcPr>
            <w:tcW w:w="1109" w:type="dxa"/>
          </w:tcPr>
          <w:p w14:paraId="6E090A4A" w14:textId="77777777" w:rsidR="00D71E72" w:rsidRPr="00981EBD" w:rsidRDefault="00D71E72" w:rsidP="00500BBA">
            <w:pPr>
              <w:widowControl/>
              <w:adjustRightInd w:val="0"/>
              <w:spacing w:before="0" w:after="0" w:line="276" w:lineRule="auto"/>
              <w:ind w:left="652"/>
              <w:mirrorIndents w:val="0"/>
              <w:jc w:val="center"/>
              <w:rPr>
                <w:sz w:val="24"/>
                <w:lang w:eastAsia="zh-CN"/>
              </w:rPr>
            </w:pPr>
          </w:p>
        </w:tc>
        <w:tc>
          <w:tcPr>
            <w:tcW w:w="1109" w:type="dxa"/>
          </w:tcPr>
          <w:p w14:paraId="6BDCA77A" w14:textId="77777777" w:rsidR="00D71E72" w:rsidRPr="00981EBD" w:rsidRDefault="00D71E72" w:rsidP="00500BBA">
            <w:pPr>
              <w:widowControl/>
              <w:adjustRightInd w:val="0"/>
              <w:spacing w:before="0" w:after="0" w:line="276" w:lineRule="auto"/>
              <w:ind w:left="652"/>
              <w:mirrorIndents w:val="0"/>
              <w:jc w:val="center"/>
              <w:rPr>
                <w:sz w:val="24"/>
                <w:lang w:eastAsia="zh-CN"/>
              </w:rPr>
            </w:pPr>
          </w:p>
        </w:tc>
      </w:tr>
      <w:tr w:rsidR="00D71E72" w:rsidRPr="00981EBD" w14:paraId="45C84E56" w14:textId="77777777" w:rsidTr="00500BBA">
        <w:trPr>
          <w:cnfStyle w:val="000000010000" w:firstRow="0" w:lastRow="0" w:firstColumn="0" w:lastColumn="0" w:oddVBand="0" w:evenVBand="0" w:oddHBand="0" w:evenHBand="1" w:firstRowFirstColumn="0" w:firstRowLastColumn="0" w:lastRowFirstColumn="0" w:lastRowLastColumn="0"/>
        </w:trPr>
        <w:tc>
          <w:tcPr>
            <w:tcW w:w="6305" w:type="dxa"/>
          </w:tcPr>
          <w:p w14:paraId="458DE8EB" w14:textId="77777777" w:rsidR="00D71E72" w:rsidRPr="00981EBD" w:rsidRDefault="00D71E72" w:rsidP="00500BBA">
            <w:pPr>
              <w:widowControl/>
              <w:adjustRightInd w:val="0"/>
              <w:spacing w:after="0" w:line="276" w:lineRule="auto"/>
              <w:ind w:left="284"/>
              <w:mirrorIndents w:val="0"/>
              <w:rPr>
                <w:color w:val="auto"/>
                <w:sz w:val="24"/>
                <w:lang w:eastAsia="zh-CN"/>
              </w:rPr>
            </w:pPr>
            <w:r>
              <w:rPr>
                <w:color w:val="auto"/>
                <w:sz w:val="24"/>
                <w:lang w:eastAsia="zh-CN"/>
              </w:rPr>
              <w:t>Consideration to limiting discretionary choices</w:t>
            </w:r>
          </w:p>
        </w:tc>
        <w:tc>
          <w:tcPr>
            <w:tcW w:w="1109" w:type="dxa"/>
          </w:tcPr>
          <w:p w14:paraId="702D493F" w14:textId="77777777" w:rsidR="00D71E72" w:rsidRPr="00981EBD" w:rsidRDefault="00D71E72" w:rsidP="00500BBA">
            <w:pPr>
              <w:widowControl/>
              <w:adjustRightInd w:val="0"/>
              <w:spacing w:before="0" w:after="0" w:line="276" w:lineRule="auto"/>
              <w:ind w:left="1372"/>
              <w:mirrorIndents w:val="0"/>
              <w:rPr>
                <w:color w:val="auto"/>
                <w:sz w:val="24"/>
              </w:rPr>
            </w:pPr>
          </w:p>
        </w:tc>
        <w:tc>
          <w:tcPr>
            <w:tcW w:w="1109" w:type="dxa"/>
          </w:tcPr>
          <w:p w14:paraId="145FF9D7" w14:textId="77777777" w:rsidR="00D71E72" w:rsidRPr="00981EBD" w:rsidRDefault="00D71E72" w:rsidP="00500BBA">
            <w:pPr>
              <w:widowControl/>
              <w:adjustRightInd w:val="0"/>
              <w:spacing w:before="0" w:after="0" w:line="276" w:lineRule="auto"/>
              <w:ind w:left="652"/>
              <w:mirrorIndents w:val="0"/>
              <w:rPr>
                <w:color w:val="auto"/>
                <w:sz w:val="24"/>
                <w:lang w:eastAsia="zh-CN"/>
              </w:rPr>
            </w:pPr>
          </w:p>
        </w:tc>
        <w:tc>
          <w:tcPr>
            <w:tcW w:w="1109" w:type="dxa"/>
          </w:tcPr>
          <w:p w14:paraId="41005BA3" w14:textId="77777777" w:rsidR="00D71E72" w:rsidRPr="00981EBD" w:rsidRDefault="00D71E72" w:rsidP="00500BBA">
            <w:pPr>
              <w:widowControl/>
              <w:adjustRightInd w:val="0"/>
              <w:spacing w:before="0" w:after="0" w:line="276" w:lineRule="auto"/>
              <w:ind w:left="652"/>
              <w:mirrorIndents w:val="0"/>
              <w:rPr>
                <w:color w:val="auto"/>
                <w:sz w:val="24"/>
                <w:lang w:eastAsia="zh-CN"/>
              </w:rPr>
            </w:pPr>
          </w:p>
        </w:tc>
      </w:tr>
      <w:tr w:rsidR="00D71E72" w:rsidRPr="00981EBD" w14:paraId="0164FC9B" w14:textId="77777777" w:rsidTr="00500BBA">
        <w:trPr>
          <w:cnfStyle w:val="000000100000" w:firstRow="0" w:lastRow="0" w:firstColumn="0" w:lastColumn="0" w:oddVBand="0" w:evenVBand="0" w:oddHBand="1" w:evenHBand="0" w:firstRowFirstColumn="0" w:firstRowLastColumn="0" w:lastRowFirstColumn="0" w:lastRowLastColumn="0"/>
        </w:trPr>
        <w:tc>
          <w:tcPr>
            <w:tcW w:w="6305" w:type="dxa"/>
          </w:tcPr>
          <w:p w14:paraId="30721614" w14:textId="77777777" w:rsidR="00D71E72" w:rsidRPr="00981EBD" w:rsidRDefault="00D71E72" w:rsidP="00500BBA">
            <w:pPr>
              <w:widowControl/>
              <w:adjustRightInd w:val="0"/>
              <w:spacing w:after="0" w:line="276" w:lineRule="auto"/>
              <w:ind w:left="284"/>
              <w:mirrorIndents w:val="0"/>
              <w:rPr>
                <w:sz w:val="24"/>
              </w:rPr>
            </w:pPr>
            <w:r>
              <w:rPr>
                <w:sz w:val="24"/>
                <w:lang w:eastAsia="zh-CN"/>
              </w:rPr>
              <w:t>Consideration of the recommended daily serves</w:t>
            </w:r>
          </w:p>
        </w:tc>
        <w:tc>
          <w:tcPr>
            <w:tcW w:w="1109" w:type="dxa"/>
          </w:tcPr>
          <w:p w14:paraId="23C5D921" w14:textId="77777777" w:rsidR="00D71E72" w:rsidRPr="00981EBD" w:rsidRDefault="00D71E72" w:rsidP="00500BBA">
            <w:pPr>
              <w:widowControl/>
              <w:adjustRightInd w:val="0"/>
              <w:spacing w:before="0" w:after="0" w:line="276" w:lineRule="auto"/>
              <w:ind w:left="1372"/>
              <w:mirrorIndents w:val="0"/>
              <w:rPr>
                <w:sz w:val="24"/>
              </w:rPr>
            </w:pPr>
          </w:p>
        </w:tc>
        <w:tc>
          <w:tcPr>
            <w:tcW w:w="1109" w:type="dxa"/>
          </w:tcPr>
          <w:p w14:paraId="782794FC" w14:textId="77777777" w:rsidR="00D71E72" w:rsidRPr="00981EBD" w:rsidRDefault="00D71E72" w:rsidP="00500BBA">
            <w:pPr>
              <w:widowControl/>
              <w:adjustRightInd w:val="0"/>
              <w:spacing w:before="0" w:after="0" w:line="276" w:lineRule="auto"/>
              <w:ind w:left="652"/>
              <w:mirrorIndents w:val="0"/>
              <w:rPr>
                <w:sz w:val="24"/>
                <w:lang w:eastAsia="zh-CN"/>
              </w:rPr>
            </w:pPr>
          </w:p>
        </w:tc>
        <w:tc>
          <w:tcPr>
            <w:tcW w:w="1109" w:type="dxa"/>
          </w:tcPr>
          <w:p w14:paraId="218B8B20" w14:textId="77777777" w:rsidR="00D71E72" w:rsidRPr="00981EBD" w:rsidRDefault="00D71E72" w:rsidP="00500BBA">
            <w:pPr>
              <w:widowControl/>
              <w:adjustRightInd w:val="0"/>
              <w:spacing w:before="0" w:after="0" w:line="276" w:lineRule="auto"/>
              <w:ind w:left="652"/>
              <w:mirrorIndents w:val="0"/>
              <w:rPr>
                <w:sz w:val="24"/>
                <w:lang w:eastAsia="zh-CN"/>
              </w:rPr>
            </w:pPr>
          </w:p>
        </w:tc>
      </w:tr>
      <w:tr w:rsidR="00D71E72" w:rsidRPr="00981EBD" w14:paraId="195EFF1A" w14:textId="77777777" w:rsidTr="00500BBA">
        <w:trPr>
          <w:cnfStyle w:val="000000010000" w:firstRow="0" w:lastRow="0" w:firstColumn="0" w:lastColumn="0" w:oddVBand="0" w:evenVBand="0" w:oddHBand="0" w:evenHBand="1" w:firstRowFirstColumn="0" w:firstRowLastColumn="0" w:lastRowFirstColumn="0" w:lastRowLastColumn="0"/>
        </w:trPr>
        <w:tc>
          <w:tcPr>
            <w:tcW w:w="6305" w:type="dxa"/>
          </w:tcPr>
          <w:p w14:paraId="1A3B7FB5" w14:textId="77777777" w:rsidR="00D71E72" w:rsidRPr="00981EBD" w:rsidRDefault="00D71E72" w:rsidP="00500BBA">
            <w:pPr>
              <w:widowControl/>
              <w:adjustRightInd w:val="0"/>
              <w:spacing w:after="0" w:line="276" w:lineRule="auto"/>
              <w:ind w:left="284"/>
              <w:mirrorIndents w:val="0"/>
              <w:rPr>
                <w:color w:val="auto"/>
                <w:sz w:val="24"/>
              </w:rPr>
            </w:pPr>
            <w:r>
              <w:rPr>
                <w:color w:val="auto"/>
                <w:sz w:val="24"/>
              </w:rPr>
              <w:t>Consideration of the nutrients found within the food</w:t>
            </w:r>
          </w:p>
        </w:tc>
        <w:tc>
          <w:tcPr>
            <w:tcW w:w="1109" w:type="dxa"/>
          </w:tcPr>
          <w:p w14:paraId="779EFB79" w14:textId="77777777" w:rsidR="00D71E72" w:rsidRPr="00981EBD" w:rsidRDefault="00D71E72" w:rsidP="00500BBA">
            <w:pPr>
              <w:widowControl/>
              <w:adjustRightInd w:val="0"/>
              <w:spacing w:before="0" w:after="0" w:line="276" w:lineRule="auto"/>
              <w:ind w:left="1372"/>
              <w:mirrorIndents w:val="0"/>
              <w:rPr>
                <w:color w:val="auto"/>
                <w:sz w:val="24"/>
              </w:rPr>
            </w:pPr>
          </w:p>
        </w:tc>
        <w:tc>
          <w:tcPr>
            <w:tcW w:w="1109" w:type="dxa"/>
          </w:tcPr>
          <w:p w14:paraId="2922498E" w14:textId="77777777" w:rsidR="00D71E72" w:rsidRPr="00981EBD" w:rsidRDefault="00D71E72" w:rsidP="00500BBA">
            <w:pPr>
              <w:widowControl/>
              <w:adjustRightInd w:val="0"/>
              <w:spacing w:before="0" w:after="0" w:line="276" w:lineRule="auto"/>
              <w:ind w:left="652"/>
              <w:mirrorIndents w:val="0"/>
              <w:rPr>
                <w:color w:val="auto"/>
                <w:sz w:val="24"/>
                <w:lang w:eastAsia="zh-CN"/>
              </w:rPr>
            </w:pPr>
          </w:p>
        </w:tc>
        <w:tc>
          <w:tcPr>
            <w:tcW w:w="1109" w:type="dxa"/>
          </w:tcPr>
          <w:p w14:paraId="236CA0BC" w14:textId="77777777" w:rsidR="00D71E72" w:rsidRPr="00981EBD" w:rsidRDefault="00D71E72" w:rsidP="00500BBA">
            <w:pPr>
              <w:widowControl/>
              <w:adjustRightInd w:val="0"/>
              <w:spacing w:before="0" w:after="0" w:line="276" w:lineRule="auto"/>
              <w:ind w:left="652"/>
              <w:mirrorIndents w:val="0"/>
              <w:rPr>
                <w:color w:val="auto"/>
                <w:sz w:val="24"/>
                <w:lang w:eastAsia="zh-CN"/>
              </w:rPr>
            </w:pPr>
          </w:p>
        </w:tc>
      </w:tr>
      <w:tr w:rsidR="00D71E72" w:rsidRPr="00981EBD" w14:paraId="311FCD27" w14:textId="77777777" w:rsidTr="00500BBA">
        <w:trPr>
          <w:cnfStyle w:val="000000100000" w:firstRow="0" w:lastRow="0" w:firstColumn="0" w:lastColumn="0" w:oddVBand="0" w:evenVBand="0" w:oddHBand="1" w:evenHBand="0" w:firstRowFirstColumn="0" w:firstRowLastColumn="0" w:lastRowFirstColumn="0" w:lastRowLastColumn="0"/>
        </w:trPr>
        <w:tc>
          <w:tcPr>
            <w:tcW w:w="6305" w:type="dxa"/>
          </w:tcPr>
          <w:p w14:paraId="6C6D41C3" w14:textId="77777777" w:rsidR="00D71E72" w:rsidRPr="00981EBD" w:rsidRDefault="00D71E72" w:rsidP="00500BBA">
            <w:pPr>
              <w:widowControl/>
              <w:adjustRightInd w:val="0"/>
              <w:spacing w:after="0" w:line="276" w:lineRule="auto"/>
              <w:ind w:left="284"/>
              <w:mirrorIndents w:val="0"/>
              <w:rPr>
                <w:sz w:val="24"/>
              </w:rPr>
            </w:pPr>
            <w:r>
              <w:rPr>
                <w:sz w:val="24"/>
              </w:rPr>
              <w:t>Alignment to the dietary guidelines</w:t>
            </w:r>
          </w:p>
        </w:tc>
        <w:tc>
          <w:tcPr>
            <w:tcW w:w="1109" w:type="dxa"/>
          </w:tcPr>
          <w:p w14:paraId="3680D452" w14:textId="77777777" w:rsidR="00D71E72" w:rsidRPr="00981EBD" w:rsidRDefault="00D71E72" w:rsidP="00500BBA">
            <w:pPr>
              <w:widowControl/>
              <w:adjustRightInd w:val="0"/>
              <w:spacing w:before="0" w:after="0" w:line="276" w:lineRule="auto"/>
              <w:ind w:left="1372"/>
              <w:mirrorIndents w:val="0"/>
              <w:rPr>
                <w:sz w:val="24"/>
              </w:rPr>
            </w:pPr>
          </w:p>
        </w:tc>
        <w:tc>
          <w:tcPr>
            <w:tcW w:w="1109" w:type="dxa"/>
          </w:tcPr>
          <w:p w14:paraId="075E18A5" w14:textId="77777777" w:rsidR="00D71E72" w:rsidRPr="00981EBD" w:rsidRDefault="00D71E72" w:rsidP="00500BBA">
            <w:pPr>
              <w:widowControl/>
              <w:adjustRightInd w:val="0"/>
              <w:spacing w:before="0" w:after="0" w:line="276" w:lineRule="auto"/>
              <w:ind w:left="652"/>
              <w:mirrorIndents w:val="0"/>
              <w:rPr>
                <w:sz w:val="24"/>
                <w:lang w:eastAsia="zh-CN"/>
              </w:rPr>
            </w:pPr>
          </w:p>
        </w:tc>
        <w:tc>
          <w:tcPr>
            <w:tcW w:w="1109" w:type="dxa"/>
          </w:tcPr>
          <w:p w14:paraId="3FE43707" w14:textId="77777777" w:rsidR="00D71E72" w:rsidRPr="00981EBD" w:rsidRDefault="00D71E72" w:rsidP="00500BBA">
            <w:pPr>
              <w:widowControl/>
              <w:adjustRightInd w:val="0"/>
              <w:spacing w:before="0" w:after="0" w:line="276" w:lineRule="auto"/>
              <w:ind w:left="652"/>
              <w:mirrorIndents w:val="0"/>
              <w:rPr>
                <w:sz w:val="24"/>
                <w:lang w:eastAsia="zh-CN"/>
              </w:rPr>
            </w:pPr>
          </w:p>
        </w:tc>
      </w:tr>
    </w:tbl>
    <w:p w14:paraId="2C0E2131" w14:textId="2B78631E" w:rsidR="00D71E72" w:rsidRPr="006C2FE2" w:rsidRDefault="00D71E72" w:rsidP="00D71E72">
      <w:pPr>
        <w:keepNext/>
        <w:keepLines/>
        <w:numPr>
          <w:ilvl w:val="4"/>
          <w:numId w:val="2"/>
        </w:numPr>
        <w:tabs>
          <w:tab w:val="left" w:pos="567"/>
          <w:tab w:val="left" w:pos="1134"/>
          <w:tab w:val="left" w:pos="1701"/>
          <w:tab w:val="left" w:pos="2268"/>
          <w:tab w:val="left" w:pos="2835"/>
          <w:tab w:val="left" w:pos="3402"/>
        </w:tabs>
        <w:spacing w:before="200"/>
        <w:ind w:left="0"/>
        <w:outlineLvl w:val="4"/>
        <w:rPr>
          <w:rStyle w:val="Strong"/>
          <w:b w:val="0"/>
          <w:bCs w:val="0"/>
          <w:lang w:eastAsia="zh-CN"/>
        </w:rPr>
      </w:pPr>
      <w:r w:rsidRPr="006C2FE2">
        <w:rPr>
          <w:rStyle w:val="Strong"/>
          <w:b w:val="0"/>
          <w:bCs w:val="0"/>
          <w:lang w:eastAsia="zh-CN"/>
        </w:rPr>
        <w:t>As a group, reflect on the following</w:t>
      </w:r>
      <w:r w:rsidR="006C2FE2" w:rsidRPr="006C2FE2">
        <w:rPr>
          <w:rStyle w:val="Strong"/>
          <w:b w:val="0"/>
          <w:bCs w:val="0"/>
          <w:lang w:eastAsia="zh-CN"/>
        </w:rPr>
        <w:t xml:space="preserve"> questions. </w:t>
      </w:r>
      <w:r w:rsidRPr="006C2FE2">
        <w:rPr>
          <w:rStyle w:val="Strong"/>
          <w:b w:val="0"/>
          <w:bCs w:val="0"/>
          <w:lang w:eastAsia="zh-CN"/>
        </w:rPr>
        <w:t xml:space="preserve"> </w:t>
      </w:r>
    </w:p>
    <w:p w14:paraId="351C2E57" w14:textId="77777777" w:rsidR="00D71E72" w:rsidRPr="00337F7F" w:rsidRDefault="00D71E72" w:rsidP="00D71E72">
      <w:pPr>
        <w:pStyle w:val="ListBullet"/>
        <w:numPr>
          <w:ilvl w:val="0"/>
          <w:numId w:val="1"/>
        </w:numPr>
        <w:tabs>
          <w:tab w:val="clear" w:pos="652"/>
          <w:tab w:val="num" w:pos="368"/>
        </w:tabs>
        <w:spacing w:before="0" w:after="1000"/>
        <w:ind w:left="369" w:hanging="369"/>
      </w:pPr>
      <w:r w:rsidRPr="00337F7F">
        <w:t xml:space="preserve">Is </w:t>
      </w:r>
      <w:r>
        <w:t>our</w:t>
      </w:r>
      <w:r w:rsidRPr="00337F7F">
        <w:t xml:space="preserve"> meal healthy?</w:t>
      </w:r>
    </w:p>
    <w:p w14:paraId="152A9BC5" w14:textId="77777777" w:rsidR="00D71E72" w:rsidRDefault="00D71E72" w:rsidP="00D71E72">
      <w:pPr>
        <w:pStyle w:val="ListBullet"/>
        <w:numPr>
          <w:ilvl w:val="0"/>
          <w:numId w:val="1"/>
        </w:numPr>
        <w:tabs>
          <w:tab w:val="clear" w:pos="652"/>
          <w:tab w:val="num" w:pos="368"/>
        </w:tabs>
        <w:spacing w:before="0" w:after="1000"/>
        <w:ind w:left="369" w:hanging="369"/>
      </w:pPr>
      <w:r w:rsidRPr="00337F7F">
        <w:t xml:space="preserve">How do </w:t>
      </w:r>
      <w:r>
        <w:t>we</w:t>
      </w:r>
      <w:r w:rsidRPr="00337F7F">
        <w:t xml:space="preserve"> know?</w:t>
      </w:r>
    </w:p>
    <w:p w14:paraId="1EA69814" w14:textId="77777777" w:rsidR="00D71E72" w:rsidRPr="00337F7F" w:rsidRDefault="00D71E72" w:rsidP="00D71E72">
      <w:pPr>
        <w:pStyle w:val="ListBullet"/>
        <w:numPr>
          <w:ilvl w:val="0"/>
          <w:numId w:val="1"/>
        </w:numPr>
        <w:tabs>
          <w:tab w:val="clear" w:pos="652"/>
          <w:tab w:val="num" w:pos="368"/>
        </w:tabs>
        <w:spacing w:before="0" w:after="1000"/>
        <w:ind w:left="369" w:hanging="369"/>
      </w:pPr>
      <w:r>
        <w:t>What food groups are included/should be included?</w:t>
      </w:r>
    </w:p>
    <w:p w14:paraId="782503FD" w14:textId="77777777" w:rsidR="00D71E72" w:rsidRPr="00337F7F" w:rsidRDefault="00D71E72" w:rsidP="00D71E72">
      <w:pPr>
        <w:pStyle w:val="ListBullet"/>
        <w:numPr>
          <w:ilvl w:val="0"/>
          <w:numId w:val="1"/>
        </w:numPr>
        <w:tabs>
          <w:tab w:val="clear" w:pos="652"/>
          <w:tab w:val="num" w:pos="368"/>
        </w:tabs>
        <w:spacing w:before="0" w:after="1000"/>
        <w:ind w:left="369" w:hanging="369"/>
      </w:pPr>
      <w:r w:rsidRPr="00337F7F">
        <w:t>Does it comply with the Aus</w:t>
      </w:r>
      <w:r>
        <w:t>tralian guide to healthy eating and recommended daily servings?</w:t>
      </w:r>
    </w:p>
    <w:p w14:paraId="3F17011D" w14:textId="77777777" w:rsidR="00D71E72" w:rsidRDefault="00D71E72" w:rsidP="00D71E72">
      <w:pPr>
        <w:pStyle w:val="ListBullet"/>
        <w:numPr>
          <w:ilvl w:val="0"/>
          <w:numId w:val="1"/>
        </w:numPr>
        <w:tabs>
          <w:tab w:val="clear" w:pos="652"/>
          <w:tab w:val="num" w:pos="368"/>
        </w:tabs>
        <w:spacing w:before="0" w:after="1000"/>
        <w:ind w:left="369" w:hanging="369"/>
      </w:pPr>
      <w:r w:rsidRPr="00337F7F">
        <w:t xml:space="preserve">What is </w:t>
      </w:r>
      <w:r>
        <w:t>positive</w:t>
      </w:r>
      <w:r w:rsidRPr="00337F7F">
        <w:t xml:space="preserve"> about the foods you have chosen and what advice would you give to someone about why they should eat this?</w:t>
      </w:r>
    </w:p>
    <w:p w14:paraId="22B87096" w14:textId="0031C2D0" w:rsidR="005704E0" w:rsidRPr="0087708F" w:rsidRDefault="00D71E72" w:rsidP="00016562">
      <w:pPr>
        <w:pStyle w:val="ListBullet"/>
        <w:numPr>
          <w:ilvl w:val="0"/>
          <w:numId w:val="1"/>
        </w:numPr>
        <w:tabs>
          <w:tab w:val="clear" w:pos="652"/>
          <w:tab w:val="num" w:pos="368"/>
        </w:tabs>
        <w:spacing w:before="0" w:after="1000"/>
        <w:ind w:left="369" w:hanging="369"/>
      </w:pPr>
      <w:r>
        <w:lastRenderedPageBreak/>
        <w:t>What other foods would you like to include and why?</w:t>
      </w:r>
    </w:p>
    <w:sectPr w:rsidR="005704E0" w:rsidRPr="0087708F" w:rsidSect="000F3F3A">
      <w:headerReference w:type="even" r:id="rId15"/>
      <w:headerReference w:type="default" r:id="rId16"/>
      <w:footerReference w:type="even" r:id="rId17"/>
      <w:footerReference w:type="default" r:id="rId18"/>
      <w:headerReference w:type="first" r:id="rId19"/>
      <w:footerReference w:type="first" r:id="rId20"/>
      <w:pgSz w:w="11900" w:h="16840"/>
      <w:pgMar w:top="709"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7595" w14:textId="77777777" w:rsidR="00D327B0" w:rsidRDefault="00D327B0">
      <w:r>
        <w:separator/>
      </w:r>
    </w:p>
    <w:p w14:paraId="1723D269" w14:textId="77777777" w:rsidR="00D327B0" w:rsidRDefault="00D327B0"/>
  </w:endnote>
  <w:endnote w:type="continuationSeparator" w:id="0">
    <w:p w14:paraId="7C27ABDF" w14:textId="77777777" w:rsidR="00D327B0" w:rsidRDefault="00D327B0">
      <w:r>
        <w:continuationSeparator/>
      </w:r>
    </w:p>
    <w:p w14:paraId="18F9965B" w14:textId="77777777" w:rsidR="00D327B0" w:rsidRDefault="00D32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604020202020204"/>
    <w:charset w:val="00"/>
    <w:family w:val="swiss"/>
    <w:pitch w:val="variable"/>
    <w:sig w:usb0="00003A87" w:usb1="00000000" w:usb2="00000000" w:usb3="00000000" w:csb0="000000FF" w:csb1="00000000"/>
  </w:font>
  <w:font w:name="Calibri (Body)">
    <w:altName w:val="Calibri"/>
    <w:panose1 w:val="020B0604020202020204"/>
    <w:charset w:val="00"/>
    <w:family w:val="roman"/>
    <w:pitch w:val="default"/>
  </w:font>
  <w:font w:name="Times New Roman (Body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0A7EB59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5A4363">
      <w:rPr>
        <w:noProof/>
      </w:rPr>
      <w:t>2</w:t>
    </w:r>
    <w:r w:rsidRPr="002810D3">
      <w:fldChar w:fldCharType="end"/>
    </w:r>
    <w:r w:rsidRPr="002810D3">
      <w:tab/>
    </w:r>
    <w:r w:rsidR="00BC093F">
      <w:t>Kinaesthetic learning in PDHPE – Be the healthy food 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494BBC7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714C1">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5A436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8683" w14:textId="77777777" w:rsidR="00493120" w:rsidRDefault="0B827540" w:rsidP="00493120">
    <w:pPr>
      <w:pStyle w:val="Logo"/>
    </w:pPr>
    <w:r w:rsidRPr="28DC80B7">
      <w:rPr>
        <w:sz w:val="24"/>
        <w:szCs w:val="24"/>
      </w:rPr>
      <w:t>education.nsw.gov.au</w:t>
    </w:r>
    <w:r w:rsidR="00493120" w:rsidRPr="00791B72">
      <w:tab/>
    </w:r>
    <w:r w:rsidR="00493120" w:rsidRPr="009C69B7">
      <w:rPr>
        <w:noProof/>
        <w:lang w:eastAsia="en-AU"/>
      </w:rPr>
      <w:drawing>
        <wp:inline distT="0" distB="0" distL="0" distR="0" wp14:anchorId="7DC6305D" wp14:editId="373A4E9B">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01DED" w14:textId="77777777" w:rsidR="00D327B0" w:rsidRDefault="00D327B0">
      <w:r>
        <w:separator/>
      </w:r>
    </w:p>
    <w:p w14:paraId="0F48D5A2" w14:textId="77777777" w:rsidR="00D327B0" w:rsidRDefault="00D327B0"/>
  </w:footnote>
  <w:footnote w:type="continuationSeparator" w:id="0">
    <w:p w14:paraId="24178292" w14:textId="77777777" w:rsidR="00D327B0" w:rsidRDefault="00D327B0">
      <w:r>
        <w:continuationSeparator/>
      </w:r>
    </w:p>
    <w:p w14:paraId="34F8DF99" w14:textId="77777777" w:rsidR="00D327B0" w:rsidRDefault="00D327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DBD0" w14:textId="77777777" w:rsidR="00643083" w:rsidRDefault="00643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5910" w14:textId="77777777" w:rsidR="00643083" w:rsidRDefault="006430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B4D469D"/>
    <w:multiLevelType w:val="hybridMultilevel"/>
    <w:tmpl w:val="90882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D3845AD"/>
    <w:multiLevelType w:val="hybridMultilevel"/>
    <w:tmpl w:val="5FC22C74"/>
    <w:lvl w:ilvl="0" w:tplc="0E145940">
      <w:numFmt w:val="bullet"/>
      <w:lvlText w:val="-"/>
      <w:lvlJc w:val="left"/>
      <w:pPr>
        <w:ind w:left="1012" w:hanging="360"/>
      </w:pPr>
      <w:rPr>
        <w:rFonts w:ascii="Arial" w:eastAsia="SimSun"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1" w15:restartNumberingAfterBreak="0">
    <w:nsid w:val="0D9821E0"/>
    <w:multiLevelType w:val="hybridMultilevel"/>
    <w:tmpl w:val="9E78D1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1A902D2"/>
    <w:multiLevelType w:val="hybridMultilevel"/>
    <w:tmpl w:val="0B24D06A"/>
    <w:lvl w:ilvl="0" w:tplc="884434E2">
      <w:numFmt w:val="bullet"/>
      <w:lvlText w:val="-"/>
      <w:lvlJc w:val="left"/>
      <w:pPr>
        <w:ind w:left="1012" w:hanging="360"/>
      </w:pPr>
      <w:rPr>
        <w:rFonts w:ascii="Arial" w:eastAsia="SimSun"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8A7183A"/>
    <w:multiLevelType w:val="hybridMultilevel"/>
    <w:tmpl w:val="78AA9576"/>
    <w:lvl w:ilvl="0" w:tplc="D8CC9206">
      <w:numFmt w:val="bullet"/>
      <w:lvlText w:val="-"/>
      <w:lvlJc w:val="left"/>
      <w:pPr>
        <w:ind w:left="1012" w:hanging="360"/>
      </w:pPr>
      <w:rPr>
        <w:rFonts w:ascii="Arial" w:eastAsia="SimSun"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decimal"/>
      <w:pStyle w:val="Heading3"/>
      <w:suff w:val="nothing"/>
      <w:lvlText w:val=""/>
      <w:lvlJc w:val="left"/>
      <w:pPr>
        <w:ind w:left="284" w:firstLine="0"/>
      </w:pPr>
    </w:lvl>
    <w:lvl w:ilvl="3">
      <w:start w:val="1"/>
      <w:numFmt w:val="decimal"/>
      <w:pStyle w:val="Heading4"/>
      <w:suff w:val="nothing"/>
      <w:lvlText w:val=""/>
      <w:lvlJc w:val="left"/>
      <w:pPr>
        <w:ind w:left="284" w:firstLine="0"/>
      </w:pPr>
    </w:lvl>
    <w:lvl w:ilvl="4">
      <w:start w:val="1"/>
      <w:numFmt w:val="decimal"/>
      <w:pStyle w:val="Heading5"/>
      <w:suff w:val="nothing"/>
      <w:lvlText w:val=""/>
      <w:lvlJc w:val="left"/>
      <w:pPr>
        <w:ind w:left="284" w:firstLine="0"/>
      </w:pPr>
    </w:lvl>
    <w:lvl w:ilvl="5">
      <w:start w:val="1"/>
      <w:numFmt w:val="decimal"/>
      <w:pStyle w:val="Heading6"/>
      <w:suff w:val="nothing"/>
      <w:lvlText w:val=""/>
      <w:lvlJc w:val="left"/>
      <w:pPr>
        <w:ind w:left="284" w:firstLine="0"/>
      </w:pPr>
    </w:lvl>
    <w:lvl w:ilvl="6">
      <w:start w:val="1"/>
      <w:numFmt w:val="decimal"/>
      <w:pStyle w:val="Heading7"/>
      <w:suff w:val="nothing"/>
      <w:lvlText w:val=""/>
      <w:lvlJc w:val="left"/>
      <w:pPr>
        <w:ind w:left="284" w:firstLine="0"/>
      </w:pPr>
    </w:lvl>
    <w:lvl w:ilvl="7">
      <w:start w:val="1"/>
      <w:numFmt w:val="decimal"/>
      <w:pStyle w:val="Heading8"/>
      <w:suff w:val="nothing"/>
      <w:lvlText w:val=""/>
      <w:lvlJc w:val="left"/>
      <w:pPr>
        <w:ind w:left="284" w:firstLine="0"/>
      </w:pPr>
    </w:lvl>
    <w:lvl w:ilvl="8">
      <w:start w:val="1"/>
      <w:numFmt w:val="decimal"/>
      <w:pStyle w:val="Heading9"/>
      <w:suff w:val="nothing"/>
      <w:lvlText w:val=""/>
      <w:lvlJc w:val="left"/>
      <w:pPr>
        <w:ind w:left="284" w:firstLine="0"/>
      </w:pPr>
    </w:lvl>
  </w:abstractNum>
  <w:abstractNum w:abstractNumId="18" w15:restartNumberingAfterBreak="0">
    <w:nsid w:val="441D52D0"/>
    <w:multiLevelType w:val="hybridMultilevel"/>
    <w:tmpl w:val="D24C50EE"/>
    <w:lvl w:ilvl="0" w:tplc="EDFA2376">
      <w:numFmt w:val="bullet"/>
      <w:lvlText w:val="-"/>
      <w:lvlJc w:val="left"/>
      <w:pPr>
        <w:ind w:left="1012" w:hanging="360"/>
      </w:pPr>
      <w:rPr>
        <w:rFonts w:ascii="Arial" w:eastAsia="SimSun"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9" w15:restartNumberingAfterBreak="0">
    <w:nsid w:val="534E2E08"/>
    <w:multiLevelType w:val="hybridMultilevel"/>
    <w:tmpl w:val="472CB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A9E24B5"/>
    <w:multiLevelType w:val="hybridMultilevel"/>
    <w:tmpl w:val="CF466746"/>
    <w:lvl w:ilvl="0" w:tplc="EDFA2376">
      <w:numFmt w:val="bullet"/>
      <w:lvlText w:val="-"/>
      <w:lvlJc w:val="left"/>
      <w:pPr>
        <w:ind w:left="1296" w:hanging="360"/>
      </w:pPr>
      <w:rPr>
        <w:rFonts w:ascii="Arial" w:eastAsia="SimSu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9204493"/>
    <w:multiLevelType w:val="hybridMultilevel"/>
    <w:tmpl w:val="E890892A"/>
    <w:lvl w:ilvl="0" w:tplc="B8C25CD8">
      <w:start w:val="1"/>
      <w:numFmt w:val="decimal"/>
      <w:lvlText w:val="%1)"/>
      <w:lvlJc w:val="left"/>
      <w:pPr>
        <w:tabs>
          <w:tab w:val="num" w:pos="720"/>
        </w:tabs>
        <w:ind w:left="720" w:hanging="360"/>
      </w:pPr>
    </w:lvl>
    <w:lvl w:ilvl="1" w:tplc="2784785E" w:tentative="1">
      <w:start w:val="1"/>
      <w:numFmt w:val="decimal"/>
      <w:lvlText w:val="%2)"/>
      <w:lvlJc w:val="left"/>
      <w:pPr>
        <w:tabs>
          <w:tab w:val="num" w:pos="1440"/>
        </w:tabs>
        <w:ind w:left="1440" w:hanging="360"/>
      </w:pPr>
    </w:lvl>
    <w:lvl w:ilvl="2" w:tplc="09FECB60" w:tentative="1">
      <w:start w:val="1"/>
      <w:numFmt w:val="decimal"/>
      <w:lvlText w:val="%3)"/>
      <w:lvlJc w:val="left"/>
      <w:pPr>
        <w:tabs>
          <w:tab w:val="num" w:pos="2160"/>
        </w:tabs>
        <w:ind w:left="2160" w:hanging="360"/>
      </w:pPr>
    </w:lvl>
    <w:lvl w:ilvl="3" w:tplc="C296763A" w:tentative="1">
      <w:start w:val="1"/>
      <w:numFmt w:val="decimal"/>
      <w:lvlText w:val="%4)"/>
      <w:lvlJc w:val="left"/>
      <w:pPr>
        <w:tabs>
          <w:tab w:val="num" w:pos="2880"/>
        </w:tabs>
        <w:ind w:left="2880" w:hanging="360"/>
      </w:pPr>
    </w:lvl>
    <w:lvl w:ilvl="4" w:tplc="237A8292" w:tentative="1">
      <w:start w:val="1"/>
      <w:numFmt w:val="decimal"/>
      <w:lvlText w:val="%5)"/>
      <w:lvlJc w:val="left"/>
      <w:pPr>
        <w:tabs>
          <w:tab w:val="num" w:pos="3600"/>
        </w:tabs>
        <w:ind w:left="3600" w:hanging="360"/>
      </w:pPr>
    </w:lvl>
    <w:lvl w:ilvl="5" w:tplc="BB9AB6CA" w:tentative="1">
      <w:start w:val="1"/>
      <w:numFmt w:val="decimal"/>
      <w:lvlText w:val="%6)"/>
      <w:lvlJc w:val="left"/>
      <w:pPr>
        <w:tabs>
          <w:tab w:val="num" w:pos="4320"/>
        </w:tabs>
        <w:ind w:left="4320" w:hanging="360"/>
      </w:pPr>
    </w:lvl>
    <w:lvl w:ilvl="6" w:tplc="04940C58" w:tentative="1">
      <w:start w:val="1"/>
      <w:numFmt w:val="decimal"/>
      <w:lvlText w:val="%7)"/>
      <w:lvlJc w:val="left"/>
      <w:pPr>
        <w:tabs>
          <w:tab w:val="num" w:pos="5040"/>
        </w:tabs>
        <w:ind w:left="5040" w:hanging="360"/>
      </w:pPr>
    </w:lvl>
    <w:lvl w:ilvl="7" w:tplc="0DE8DB5E" w:tentative="1">
      <w:start w:val="1"/>
      <w:numFmt w:val="decimal"/>
      <w:lvlText w:val="%8)"/>
      <w:lvlJc w:val="left"/>
      <w:pPr>
        <w:tabs>
          <w:tab w:val="num" w:pos="5760"/>
        </w:tabs>
        <w:ind w:left="5760" w:hanging="360"/>
      </w:pPr>
    </w:lvl>
    <w:lvl w:ilvl="8" w:tplc="669CEF86" w:tentative="1">
      <w:start w:val="1"/>
      <w:numFmt w:val="decimal"/>
      <w:lvlText w:val="%9)"/>
      <w:lvlJc w:val="left"/>
      <w:pPr>
        <w:tabs>
          <w:tab w:val="num" w:pos="6480"/>
        </w:tabs>
        <w:ind w:left="6480" w:hanging="360"/>
      </w:pPr>
    </w:lvl>
  </w:abstractNum>
  <w:abstractNum w:abstractNumId="2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2"/>
  </w:num>
  <w:num w:numId="2">
    <w:abstractNumId w:val="17"/>
  </w:num>
  <w:num w:numId="3">
    <w:abstractNumId w:val="24"/>
  </w:num>
  <w:num w:numId="4">
    <w:abstractNumId w:val="2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4"/>
  </w:num>
  <w:num w:numId="9">
    <w:abstractNumId w:val="23"/>
  </w:num>
  <w:num w:numId="10">
    <w:abstractNumId w:val="12"/>
  </w:num>
  <w:num w:numId="11">
    <w:abstractNumId w:val="20"/>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9"/>
  </w:num>
  <w:num w:numId="22">
    <w:abstractNumId w:val="25"/>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2"/>
  </w:num>
  <w:num w:numId="32">
    <w:abstractNumId w:val="29"/>
  </w:num>
  <w:num w:numId="33">
    <w:abstractNumId w:val="24"/>
  </w:num>
  <w:num w:numId="34">
    <w:abstractNumId w:val="2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8"/>
  </w:num>
  <w:num w:numId="41">
    <w:abstractNumId w:val="18"/>
  </w:num>
  <w:num w:numId="42">
    <w:abstractNumId w:val="21"/>
  </w:num>
  <w:num w:numId="43">
    <w:abstractNumId w:val="11"/>
  </w:num>
  <w:num w:numId="44">
    <w:abstractNumId w:val="10"/>
  </w:num>
  <w:num w:numId="45">
    <w:abstractNumId w:val="28"/>
  </w:num>
  <w:num w:numId="46">
    <w:abstractNumId w:val="16"/>
  </w:num>
  <w:num w:numId="4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proofState w:spelling="clean" w:grammar="clean"/>
  <w:attachedTemplate r:id="rId1"/>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BF1"/>
    <w:rsid w:val="00006220"/>
    <w:rsid w:val="00006CD7"/>
    <w:rsid w:val="000103FC"/>
    <w:rsid w:val="00010664"/>
    <w:rsid w:val="00010746"/>
    <w:rsid w:val="000143DF"/>
    <w:rsid w:val="000151F8"/>
    <w:rsid w:val="00015D43"/>
    <w:rsid w:val="00016562"/>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4C1"/>
    <w:rsid w:val="00071D06"/>
    <w:rsid w:val="0007214A"/>
    <w:rsid w:val="00072B6E"/>
    <w:rsid w:val="00072DFB"/>
    <w:rsid w:val="00075B4E"/>
    <w:rsid w:val="0007618B"/>
    <w:rsid w:val="00077A7C"/>
    <w:rsid w:val="00082E53"/>
    <w:rsid w:val="000844F9"/>
    <w:rsid w:val="00084830"/>
    <w:rsid w:val="0008606A"/>
    <w:rsid w:val="00086656"/>
    <w:rsid w:val="00086D87"/>
    <w:rsid w:val="000872D6"/>
    <w:rsid w:val="00090628"/>
    <w:rsid w:val="0009452F"/>
    <w:rsid w:val="00096701"/>
    <w:rsid w:val="000A0C05"/>
    <w:rsid w:val="000A33D4"/>
    <w:rsid w:val="000A359B"/>
    <w:rsid w:val="000A41E7"/>
    <w:rsid w:val="000A451E"/>
    <w:rsid w:val="000A796C"/>
    <w:rsid w:val="000A7A61"/>
    <w:rsid w:val="000B09C8"/>
    <w:rsid w:val="000B1FC2"/>
    <w:rsid w:val="000B2886"/>
    <w:rsid w:val="000B30E1"/>
    <w:rsid w:val="000B3215"/>
    <w:rsid w:val="000B370D"/>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4B6E"/>
    <w:rsid w:val="000E6BA0"/>
    <w:rsid w:val="000F174A"/>
    <w:rsid w:val="000F3F3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01A"/>
    <w:rsid w:val="00140753"/>
    <w:rsid w:val="0014239C"/>
    <w:rsid w:val="00143921"/>
    <w:rsid w:val="00146F04"/>
    <w:rsid w:val="00150EBC"/>
    <w:rsid w:val="001520B0"/>
    <w:rsid w:val="001528CD"/>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B6F"/>
    <w:rsid w:val="001A7A7B"/>
    <w:rsid w:val="001A7C00"/>
    <w:rsid w:val="001B3065"/>
    <w:rsid w:val="001B33C0"/>
    <w:rsid w:val="001B4A46"/>
    <w:rsid w:val="001B5E34"/>
    <w:rsid w:val="001C2997"/>
    <w:rsid w:val="001C4DB7"/>
    <w:rsid w:val="001C6C9B"/>
    <w:rsid w:val="001D10B2"/>
    <w:rsid w:val="001D3092"/>
    <w:rsid w:val="001D4CD1"/>
    <w:rsid w:val="001D66C2"/>
    <w:rsid w:val="001E0FFC"/>
    <w:rsid w:val="001E1EB7"/>
    <w:rsid w:val="001E1F93"/>
    <w:rsid w:val="001E24CF"/>
    <w:rsid w:val="001E3097"/>
    <w:rsid w:val="001E4B06"/>
    <w:rsid w:val="001E5F98"/>
    <w:rsid w:val="001E74F1"/>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0F6"/>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2C4"/>
    <w:rsid w:val="002760B7"/>
    <w:rsid w:val="002810D3"/>
    <w:rsid w:val="002847AE"/>
    <w:rsid w:val="002870F2"/>
    <w:rsid w:val="00287650"/>
    <w:rsid w:val="0029008E"/>
    <w:rsid w:val="00290154"/>
    <w:rsid w:val="00291CE2"/>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3F75"/>
    <w:rsid w:val="002F749C"/>
    <w:rsid w:val="00303813"/>
    <w:rsid w:val="00310348"/>
    <w:rsid w:val="00310EE6"/>
    <w:rsid w:val="00311628"/>
    <w:rsid w:val="00311E73"/>
    <w:rsid w:val="003120DA"/>
    <w:rsid w:val="0031221D"/>
    <w:rsid w:val="003123F7"/>
    <w:rsid w:val="00314A01"/>
    <w:rsid w:val="00314B9D"/>
    <w:rsid w:val="00314DD8"/>
    <w:rsid w:val="003155A3"/>
    <w:rsid w:val="00315B35"/>
    <w:rsid w:val="00316474"/>
    <w:rsid w:val="00316A7F"/>
    <w:rsid w:val="00317B24"/>
    <w:rsid w:val="00317D8E"/>
    <w:rsid w:val="00317E8F"/>
    <w:rsid w:val="00320752"/>
    <w:rsid w:val="003209E8"/>
    <w:rsid w:val="003211F4"/>
    <w:rsid w:val="0032193F"/>
    <w:rsid w:val="00322186"/>
    <w:rsid w:val="00322962"/>
    <w:rsid w:val="0032403E"/>
    <w:rsid w:val="00324D73"/>
    <w:rsid w:val="00325B7B"/>
    <w:rsid w:val="00330B7D"/>
    <w:rsid w:val="0033147A"/>
    <w:rsid w:val="0033193C"/>
    <w:rsid w:val="00332B30"/>
    <w:rsid w:val="0033532B"/>
    <w:rsid w:val="00336799"/>
    <w:rsid w:val="00337929"/>
    <w:rsid w:val="00340003"/>
    <w:rsid w:val="00341496"/>
    <w:rsid w:val="003429B7"/>
    <w:rsid w:val="00342B92"/>
    <w:rsid w:val="00343B23"/>
    <w:rsid w:val="003444A9"/>
    <w:rsid w:val="003445F2"/>
    <w:rsid w:val="00345EB0"/>
    <w:rsid w:val="0034764B"/>
    <w:rsid w:val="0034780A"/>
    <w:rsid w:val="00347CBE"/>
    <w:rsid w:val="003503AC"/>
    <w:rsid w:val="00352686"/>
    <w:rsid w:val="003534AD"/>
    <w:rsid w:val="00356A5F"/>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D3B"/>
    <w:rsid w:val="003807AF"/>
    <w:rsid w:val="00380856"/>
    <w:rsid w:val="00380E60"/>
    <w:rsid w:val="00380EAE"/>
    <w:rsid w:val="003814A9"/>
    <w:rsid w:val="00382A6F"/>
    <w:rsid w:val="00382C57"/>
    <w:rsid w:val="00383B5F"/>
    <w:rsid w:val="00384483"/>
    <w:rsid w:val="0038499A"/>
    <w:rsid w:val="00384F53"/>
    <w:rsid w:val="00386D58"/>
    <w:rsid w:val="00387053"/>
    <w:rsid w:val="003926AC"/>
    <w:rsid w:val="00394833"/>
    <w:rsid w:val="00395451"/>
    <w:rsid w:val="00395716"/>
    <w:rsid w:val="00396B0E"/>
    <w:rsid w:val="0039766F"/>
    <w:rsid w:val="003A01C8"/>
    <w:rsid w:val="003A1238"/>
    <w:rsid w:val="003A1937"/>
    <w:rsid w:val="003A43B0"/>
    <w:rsid w:val="003A4F65"/>
    <w:rsid w:val="003A5964"/>
    <w:rsid w:val="003A5CF5"/>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CF1"/>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249"/>
    <w:rsid w:val="004450B6"/>
    <w:rsid w:val="00445612"/>
    <w:rsid w:val="004479D8"/>
    <w:rsid w:val="00447C97"/>
    <w:rsid w:val="00451168"/>
    <w:rsid w:val="00451506"/>
    <w:rsid w:val="00452D84"/>
    <w:rsid w:val="00453739"/>
    <w:rsid w:val="0045627B"/>
    <w:rsid w:val="00456AA7"/>
    <w:rsid w:val="00456C90"/>
    <w:rsid w:val="00457160"/>
    <w:rsid w:val="004578CC"/>
    <w:rsid w:val="00463BFC"/>
    <w:rsid w:val="004657D6"/>
    <w:rsid w:val="004704CB"/>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116"/>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5A3"/>
    <w:rsid w:val="0052396A"/>
    <w:rsid w:val="0052782C"/>
    <w:rsid w:val="00527A41"/>
    <w:rsid w:val="00530E46"/>
    <w:rsid w:val="005324EF"/>
    <w:rsid w:val="0053286B"/>
    <w:rsid w:val="00536369"/>
    <w:rsid w:val="005400FF"/>
    <w:rsid w:val="00540E99"/>
    <w:rsid w:val="00541130"/>
    <w:rsid w:val="00544CD4"/>
    <w:rsid w:val="005467E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04E0"/>
    <w:rsid w:val="0057134C"/>
    <w:rsid w:val="0057331C"/>
    <w:rsid w:val="00573328"/>
    <w:rsid w:val="00573F07"/>
    <w:rsid w:val="005747FF"/>
    <w:rsid w:val="00576415"/>
    <w:rsid w:val="00580A6B"/>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7441"/>
    <w:rsid w:val="005A16FB"/>
    <w:rsid w:val="005A1A68"/>
    <w:rsid w:val="005A2A5A"/>
    <w:rsid w:val="005A3076"/>
    <w:rsid w:val="005A39FC"/>
    <w:rsid w:val="005A3B66"/>
    <w:rsid w:val="005A42E3"/>
    <w:rsid w:val="005A4363"/>
    <w:rsid w:val="005A5F04"/>
    <w:rsid w:val="005A6DC2"/>
    <w:rsid w:val="005B0870"/>
    <w:rsid w:val="005B1762"/>
    <w:rsid w:val="005B4B88"/>
    <w:rsid w:val="005B5605"/>
    <w:rsid w:val="005B5D60"/>
    <w:rsid w:val="005B5E31"/>
    <w:rsid w:val="005B64AE"/>
    <w:rsid w:val="005B6E3D"/>
    <w:rsid w:val="005B7298"/>
    <w:rsid w:val="005C0BFF"/>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083"/>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BD3"/>
    <w:rsid w:val="006A1CF6"/>
    <w:rsid w:val="006A2D9E"/>
    <w:rsid w:val="006A36DB"/>
    <w:rsid w:val="006A3EF2"/>
    <w:rsid w:val="006A44D0"/>
    <w:rsid w:val="006A48C1"/>
    <w:rsid w:val="006A510D"/>
    <w:rsid w:val="006A51A4"/>
    <w:rsid w:val="006B06B2"/>
    <w:rsid w:val="006B1FFA"/>
    <w:rsid w:val="006B3564"/>
    <w:rsid w:val="006B37E6"/>
    <w:rsid w:val="006B3D8F"/>
    <w:rsid w:val="006B3F3F"/>
    <w:rsid w:val="006B42E3"/>
    <w:rsid w:val="006B44E9"/>
    <w:rsid w:val="006B73E5"/>
    <w:rsid w:val="006C00A3"/>
    <w:rsid w:val="006C2FE2"/>
    <w:rsid w:val="006C7AB5"/>
    <w:rsid w:val="006D062E"/>
    <w:rsid w:val="006D0817"/>
    <w:rsid w:val="006D0996"/>
    <w:rsid w:val="006D2405"/>
    <w:rsid w:val="006D3A0E"/>
    <w:rsid w:val="006D4A39"/>
    <w:rsid w:val="006D53A4"/>
    <w:rsid w:val="006D6748"/>
    <w:rsid w:val="006E08A7"/>
    <w:rsid w:val="006E08C4"/>
    <w:rsid w:val="006E091B"/>
    <w:rsid w:val="006E2552"/>
    <w:rsid w:val="006E3550"/>
    <w:rsid w:val="006E42C8"/>
    <w:rsid w:val="006E4800"/>
    <w:rsid w:val="006E560F"/>
    <w:rsid w:val="006E5B90"/>
    <w:rsid w:val="006E60D3"/>
    <w:rsid w:val="006E79B6"/>
    <w:rsid w:val="006F054E"/>
    <w:rsid w:val="006F15D8"/>
    <w:rsid w:val="006F1B19"/>
    <w:rsid w:val="006F3613"/>
    <w:rsid w:val="006F3839"/>
    <w:rsid w:val="006F4503"/>
    <w:rsid w:val="00701DAC"/>
    <w:rsid w:val="00703371"/>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930"/>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A86"/>
    <w:rsid w:val="0081523F"/>
    <w:rsid w:val="00816151"/>
    <w:rsid w:val="00817268"/>
    <w:rsid w:val="008203B7"/>
    <w:rsid w:val="00820BB7"/>
    <w:rsid w:val="008212BE"/>
    <w:rsid w:val="008218CF"/>
    <w:rsid w:val="008248E7"/>
    <w:rsid w:val="00824F02"/>
    <w:rsid w:val="00825595"/>
    <w:rsid w:val="00826BD1"/>
    <w:rsid w:val="00826C4F"/>
    <w:rsid w:val="00830A48"/>
    <w:rsid w:val="0083157F"/>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708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2C5D"/>
    <w:rsid w:val="008F34EF"/>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422"/>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E7C"/>
    <w:rsid w:val="0094165A"/>
    <w:rsid w:val="00942056"/>
    <w:rsid w:val="009429D1"/>
    <w:rsid w:val="00942E67"/>
    <w:rsid w:val="00943299"/>
    <w:rsid w:val="009438A7"/>
    <w:rsid w:val="009458AF"/>
    <w:rsid w:val="00946555"/>
    <w:rsid w:val="00951EEE"/>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477"/>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141"/>
    <w:rsid w:val="009E56EB"/>
    <w:rsid w:val="009E6AB6"/>
    <w:rsid w:val="009E6B21"/>
    <w:rsid w:val="009E7F27"/>
    <w:rsid w:val="009F1A7D"/>
    <w:rsid w:val="009F25C2"/>
    <w:rsid w:val="009F3431"/>
    <w:rsid w:val="009F3838"/>
    <w:rsid w:val="009F3ECD"/>
    <w:rsid w:val="009F4B19"/>
    <w:rsid w:val="009F5F05"/>
    <w:rsid w:val="009F7315"/>
    <w:rsid w:val="009F73D1"/>
    <w:rsid w:val="00A00D40"/>
    <w:rsid w:val="00A04A93"/>
    <w:rsid w:val="00A069DF"/>
    <w:rsid w:val="00A07569"/>
    <w:rsid w:val="00A07749"/>
    <w:rsid w:val="00A078FB"/>
    <w:rsid w:val="00A10CE1"/>
    <w:rsid w:val="00A10CED"/>
    <w:rsid w:val="00A128C6"/>
    <w:rsid w:val="00A143CE"/>
    <w:rsid w:val="00A16D9B"/>
    <w:rsid w:val="00A21A49"/>
    <w:rsid w:val="00A231E9"/>
    <w:rsid w:val="00A307AE"/>
    <w:rsid w:val="00A35E8B"/>
    <w:rsid w:val="00A3669F"/>
    <w:rsid w:val="00A407B7"/>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0EE7"/>
    <w:rsid w:val="00A81734"/>
    <w:rsid w:val="00A81791"/>
    <w:rsid w:val="00A8195D"/>
    <w:rsid w:val="00A81DC9"/>
    <w:rsid w:val="00A82923"/>
    <w:rsid w:val="00A8372C"/>
    <w:rsid w:val="00A854E5"/>
    <w:rsid w:val="00A855FA"/>
    <w:rsid w:val="00A905C6"/>
    <w:rsid w:val="00A90A0B"/>
    <w:rsid w:val="00A91418"/>
    <w:rsid w:val="00A91A18"/>
    <w:rsid w:val="00A9244B"/>
    <w:rsid w:val="00A932DF"/>
    <w:rsid w:val="00A947CF"/>
    <w:rsid w:val="00A95F5B"/>
    <w:rsid w:val="00A960ED"/>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4C15"/>
    <w:rsid w:val="00AC60C5"/>
    <w:rsid w:val="00AC78ED"/>
    <w:rsid w:val="00AD02D3"/>
    <w:rsid w:val="00AD3675"/>
    <w:rsid w:val="00AD56A9"/>
    <w:rsid w:val="00AD609A"/>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151"/>
    <w:rsid w:val="00B1672A"/>
    <w:rsid w:val="00B16E71"/>
    <w:rsid w:val="00B174BD"/>
    <w:rsid w:val="00B20690"/>
    <w:rsid w:val="00B20B2A"/>
    <w:rsid w:val="00B2129B"/>
    <w:rsid w:val="00B22FA7"/>
    <w:rsid w:val="00B24845"/>
    <w:rsid w:val="00B26370"/>
    <w:rsid w:val="00B27039"/>
    <w:rsid w:val="00B27D18"/>
    <w:rsid w:val="00B300DB"/>
    <w:rsid w:val="00B32BEC"/>
    <w:rsid w:val="00B346F4"/>
    <w:rsid w:val="00B35B87"/>
    <w:rsid w:val="00B404D9"/>
    <w:rsid w:val="00B40556"/>
    <w:rsid w:val="00B43107"/>
    <w:rsid w:val="00B45AC4"/>
    <w:rsid w:val="00B45E0A"/>
    <w:rsid w:val="00B47A18"/>
    <w:rsid w:val="00B51CD5"/>
    <w:rsid w:val="00B53824"/>
    <w:rsid w:val="00B53857"/>
    <w:rsid w:val="00B54009"/>
    <w:rsid w:val="00B54B6C"/>
    <w:rsid w:val="00B56B21"/>
    <w:rsid w:val="00B56FB1"/>
    <w:rsid w:val="00B6083F"/>
    <w:rsid w:val="00B61504"/>
    <w:rsid w:val="00B62E95"/>
    <w:rsid w:val="00B63ABC"/>
    <w:rsid w:val="00B64D3D"/>
    <w:rsid w:val="00B64F0A"/>
    <w:rsid w:val="00B6552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161"/>
    <w:rsid w:val="00B92536"/>
    <w:rsid w:val="00B9274D"/>
    <w:rsid w:val="00B92864"/>
    <w:rsid w:val="00B94207"/>
    <w:rsid w:val="00B945D4"/>
    <w:rsid w:val="00B9506C"/>
    <w:rsid w:val="00B97B50"/>
    <w:rsid w:val="00BA3959"/>
    <w:rsid w:val="00BA563D"/>
    <w:rsid w:val="00BA6579"/>
    <w:rsid w:val="00BB1855"/>
    <w:rsid w:val="00BB2332"/>
    <w:rsid w:val="00BB239F"/>
    <w:rsid w:val="00BB2494"/>
    <w:rsid w:val="00BB2522"/>
    <w:rsid w:val="00BB28A3"/>
    <w:rsid w:val="00BB5218"/>
    <w:rsid w:val="00BB72C0"/>
    <w:rsid w:val="00BB7FF3"/>
    <w:rsid w:val="00BC093F"/>
    <w:rsid w:val="00BC0AF1"/>
    <w:rsid w:val="00BC27BE"/>
    <w:rsid w:val="00BC3779"/>
    <w:rsid w:val="00BC41A0"/>
    <w:rsid w:val="00BC43D8"/>
    <w:rsid w:val="00BC4C03"/>
    <w:rsid w:val="00BD0186"/>
    <w:rsid w:val="00BD1661"/>
    <w:rsid w:val="00BD6178"/>
    <w:rsid w:val="00BD6348"/>
    <w:rsid w:val="00BD70D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04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4791"/>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175"/>
    <w:rsid w:val="00CB58B4"/>
    <w:rsid w:val="00CB6577"/>
    <w:rsid w:val="00CB6768"/>
    <w:rsid w:val="00CB74C7"/>
    <w:rsid w:val="00CC1FE9"/>
    <w:rsid w:val="00CC3B49"/>
    <w:rsid w:val="00CC3D04"/>
    <w:rsid w:val="00CC4AF7"/>
    <w:rsid w:val="00CC54E5"/>
    <w:rsid w:val="00CC6B96"/>
    <w:rsid w:val="00CC6F04"/>
    <w:rsid w:val="00CC7B94"/>
    <w:rsid w:val="00CD01BB"/>
    <w:rsid w:val="00CD6E8E"/>
    <w:rsid w:val="00CE161F"/>
    <w:rsid w:val="00CE2CC6"/>
    <w:rsid w:val="00CE3529"/>
    <w:rsid w:val="00CE4320"/>
    <w:rsid w:val="00CE5D9A"/>
    <w:rsid w:val="00CE65B2"/>
    <w:rsid w:val="00CE76CD"/>
    <w:rsid w:val="00CF0B65"/>
    <w:rsid w:val="00CF1C1F"/>
    <w:rsid w:val="00CF3B5E"/>
    <w:rsid w:val="00CF3BA6"/>
    <w:rsid w:val="00CF4E8C"/>
    <w:rsid w:val="00CF6913"/>
    <w:rsid w:val="00CF7AA7"/>
    <w:rsid w:val="00CF7BE8"/>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26E"/>
    <w:rsid w:val="00D17C62"/>
    <w:rsid w:val="00D21586"/>
    <w:rsid w:val="00D21EA5"/>
    <w:rsid w:val="00D23A38"/>
    <w:rsid w:val="00D24249"/>
    <w:rsid w:val="00D2574C"/>
    <w:rsid w:val="00D26D79"/>
    <w:rsid w:val="00D27C2B"/>
    <w:rsid w:val="00D327B0"/>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E72"/>
    <w:rsid w:val="00D73DD6"/>
    <w:rsid w:val="00D745F5"/>
    <w:rsid w:val="00D75392"/>
    <w:rsid w:val="00D7585E"/>
    <w:rsid w:val="00D759A3"/>
    <w:rsid w:val="00D82E32"/>
    <w:rsid w:val="00D83974"/>
    <w:rsid w:val="00D84133"/>
    <w:rsid w:val="00D8431C"/>
    <w:rsid w:val="00D85133"/>
    <w:rsid w:val="00D91607"/>
    <w:rsid w:val="00D92C82"/>
    <w:rsid w:val="00D93336"/>
    <w:rsid w:val="00D93F79"/>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29A"/>
    <w:rsid w:val="00DE6C9B"/>
    <w:rsid w:val="00DE74DC"/>
    <w:rsid w:val="00DE7D5A"/>
    <w:rsid w:val="00DF0A94"/>
    <w:rsid w:val="00DF1EC4"/>
    <w:rsid w:val="00DF247C"/>
    <w:rsid w:val="00DF2E94"/>
    <w:rsid w:val="00DF3F4F"/>
    <w:rsid w:val="00DF707E"/>
    <w:rsid w:val="00DF70A1"/>
    <w:rsid w:val="00DF759D"/>
    <w:rsid w:val="00E003AF"/>
    <w:rsid w:val="00E00482"/>
    <w:rsid w:val="00E018C3"/>
    <w:rsid w:val="00E01C15"/>
    <w:rsid w:val="00E0270B"/>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7BA2"/>
    <w:rsid w:val="00E602A7"/>
    <w:rsid w:val="00E619E1"/>
    <w:rsid w:val="00E62FBE"/>
    <w:rsid w:val="00E63389"/>
    <w:rsid w:val="00E640F5"/>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8FC"/>
    <w:rsid w:val="00E86927"/>
    <w:rsid w:val="00E8700D"/>
    <w:rsid w:val="00E87094"/>
    <w:rsid w:val="00E9108A"/>
    <w:rsid w:val="00E94803"/>
    <w:rsid w:val="00E94B69"/>
    <w:rsid w:val="00E9588E"/>
    <w:rsid w:val="00E96813"/>
    <w:rsid w:val="00E97377"/>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844"/>
    <w:rsid w:val="00EC3D02"/>
    <w:rsid w:val="00EC437B"/>
    <w:rsid w:val="00EC4CBD"/>
    <w:rsid w:val="00EC703B"/>
    <w:rsid w:val="00EC70D8"/>
    <w:rsid w:val="00EC78F8"/>
    <w:rsid w:val="00ED1008"/>
    <w:rsid w:val="00ED1338"/>
    <w:rsid w:val="00ED1475"/>
    <w:rsid w:val="00ED1AB4"/>
    <w:rsid w:val="00ED288C"/>
    <w:rsid w:val="00ED2C23"/>
    <w:rsid w:val="00ED2CF0"/>
    <w:rsid w:val="00ED4C0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489"/>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B17"/>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6C5"/>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23C"/>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3513CE6"/>
    <w:rsid w:val="0838B334"/>
    <w:rsid w:val="091F2DA4"/>
    <w:rsid w:val="0974A153"/>
    <w:rsid w:val="0AB0A9A1"/>
    <w:rsid w:val="0B827540"/>
    <w:rsid w:val="0FAB0B00"/>
    <w:rsid w:val="139E959C"/>
    <w:rsid w:val="148FC211"/>
    <w:rsid w:val="172CF2BA"/>
    <w:rsid w:val="1A069B75"/>
    <w:rsid w:val="1B85D200"/>
    <w:rsid w:val="1D18BEE3"/>
    <w:rsid w:val="1D28B29D"/>
    <w:rsid w:val="21FE99CD"/>
    <w:rsid w:val="27AD6CED"/>
    <w:rsid w:val="28DC80B7"/>
    <w:rsid w:val="296BCC09"/>
    <w:rsid w:val="3160123A"/>
    <w:rsid w:val="41D05263"/>
    <w:rsid w:val="426BF4FC"/>
    <w:rsid w:val="51A7BC87"/>
    <w:rsid w:val="52076B90"/>
    <w:rsid w:val="5431C6B0"/>
    <w:rsid w:val="54FFFE79"/>
    <w:rsid w:val="552E45C3"/>
    <w:rsid w:val="57DB6000"/>
    <w:rsid w:val="5916CCB9"/>
    <w:rsid w:val="5C9C8632"/>
    <w:rsid w:val="605495F3"/>
    <w:rsid w:val="6522FFE2"/>
    <w:rsid w:val="6AC866D5"/>
    <w:rsid w:val="6CE94311"/>
    <w:rsid w:val="6D7FB4D5"/>
    <w:rsid w:val="71116B75"/>
    <w:rsid w:val="71B36EFA"/>
    <w:rsid w:val="74445A02"/>
    <w:rsid w:val="745FC4FB"/>
    <w:rsid w:val="7902BA01"/>
    <w:rsid w:val="7CC4EE2E"/>
    <w:rsid w:val="7FAB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2E65CA9"/>
  <w14:defaultImageDpi w14:val="32767"/>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B346F4"/>
    <w:rPr>
      <w:color w:val="808080"/>
    </w:rPr>
  </w:style>
  <w:style w:type="paragraph" w:styleId="ListParagraph">
    <w:name w:val="List Paragraph"/>
    <w:basedOn w:val="Normal"/>
    <w:uiPriority w:val="34"/>
    <w:unhideWhenUsed/>
    <w:qFormat/>
    <w:rsid w:val="006B3F3F"/>
    <w:pPr>
      <w:ind w:left="720"/>
      <w:contextualSpacing/>
    </w:pPr>
  </w:style>
  <w:style w:type="character" w:styleId="FollowedHyperlink">
    <w:name w:val="FollowedHyperlink"/>
    <w:basedOn w:val="DefaultParagraphFont"/>
    <w:uiPriority w:val="99"/>
    <w:semiHidden/>
    <w:unhideWhenUsed/>
    <w:rsid w:val="006A1BD3"/>
    <w:rPr>
      <w:color w:val="954F72" w:themeColor="followedHyperlink"/>
      <w:u w:val="single"/>
    </w:rPr>
  </w:style>
  <w:style w:type="paragraph" w:styleId="BalloonText">
    <w:name w:val="Balloon Text"/>
    <w:basedOn w:val="Normal"/>
    <w:link w:val="BalloonTextChar"/>
    <w:uiPriority w:val="99"/>
    <w:semiHidden/>
    <w:unhideWhenUsed/>
    <w:rsid w:val="00FA16C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6C5"/>
    <w:rPr>
      <w:rFonts w:ascii="Segoe UI" w:hAnsi="Segoe UI" w:cs="Segoe UI"/>
      <w:sz w:val="18"/>
      <w:szCs w:val="18"/>
      <w:lang w:val="en-AU"/>
    </w:rPr>
  </w:style>
  <w:style w:type="character" w:styleId="CommentReference">
    <w:name w:val="annotation reference"/>
    <w:basedOn w:val="DefaultParagraphFont"/>
    <w:uiPriority w:val="99"/>
    <w:semiHidden/>
    <w:rsid w:val="00010664"/>
    <w:rPr>
      <w:sz w:val="16"/>
      <w:szCs w:val="16"/>
    </w:rPr>
  </w:style>
  <w:style w:type="paragraph" w:styleId="CommentText">
    <w:name w:val="annotation text"/>
    <w:basedOn w:val="Normal"/>
    <w:link w:val="CommentTextChar"/>
    <w:uiPriority w:val="99"/>
    <w:semiHidden/>
    <w:rsid w:val="00010664"/>
    <w:pPr>
      <w:spacing w:line="240" w:lineRule="auto"/>
    </w:pPr>
    <w:rPr>
      <w:sz w:val="20"/>
      <w:szCs w:val="20"/>
    </w:rPr>
  </w:style>
  <w:style w:type="character" w:customStyle="1" w:styleId="CommentTextChar">
    <w:name w:val="Comment Text Char"/>
    <w:basedOn w:val="DefaultParagraphFont"/>
    <w:link w:val="CommentText"/>
    <w:uiPriority w:val="99"/>
    <w:semiHidden/>
    <w:rsid w:val="0001066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10664"/>
    <w:rPr>
      <w:b/>
      <w:bCs/>
    </w:rPr>
  </w:style>
  <w:style w:type="character" w:customStyle="1" w:styleId="CommentSubjectChar">
    <w:name w:val="Comment Subject Char"/>
    <w:basedOn w:val="CommentTextChar"/>
    <w:link w:val="CommentSubject"/>
    <w:uiPriority w:val="99"/>
    <w:semiHidden/>
    <w:rsid w:val="00010664"/>
    <w:rPr>
      <w:rFonts w:ascii="Arial" w:hAnsi="Arial"/>
      <w:b/>
      <w:bCs/>
      <w:sz w:val="20"/>
      <w:szCs w:val="20"/>
      <w:lang w:val="en-AU"/>
    </w:rPr>
  </w:style>
  <w:style w:type="character" w:styleId="UnresolvedMention">
    <w:name w:val="Unresolved Mention"/>
    <w:basedOn w:val="DefaultParagraphFont"/>
    <w:uiPriority w:val="99"/>
    <w:semiHidden/>
    <w:unhideWhenUsed/>
    <w:rsid w:val="00A85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35833">
      <w:bodyDiv w:val="1"/>
      <w:marLeft w:val="0"/>
      <w:marRight w:val="0"/>
      <w:marTop w:val="0"/>
      <w:marBottom w:val="0"/>
      <w:divBdr>
        <w:top w:val="none" w:sz="0" w:space="0" w:color="auto"/>
        <w:left w:val="none" w:sz="0" w:space="0" w:color="auto"/>
        <w:bottom w:val="none" w:sz="0" w:space="0" w:color="auto"/>
        <w:right w:val="none" w:sz="0" w:space="0" w:color="auto"/>
      </w:divBdr>
      <w:divsChild>
        <w:div w:id="1018116381">
          <w:marLeft w:val="374"/>
          <w:marRight w:val="0"/>
          <w:marTop w:val="0"/>
          <w:marBottom w:val="0"/>
          <w:divBdr>
            <w:top w:val="none" w:sz="0" w:space="0" w:color="auto"/>
            <w:left w:val="none" w:sz="0" w:space="0" w:color="auto"/>
            <w:bottom w:val="none" w:sz="0" w:space="0" w:color="auto"/>
            <w:right w:val="none" w:sz="0" w:space="0" w:color="auto"/>
          </w:divBdr>
        </w:div>
      </w:divsChild>
    </w:div>
    <w:div w:id="1224675272">
      <w:bodyDiv w:val="1"/>
      <w:marLeft w:val="0"/>
      <w:marRight w:val="0"/>
      <w:marTop w:val="0"/>
      <w:marBottom w:val="0"/>
      <w:divBdr>
        <w:top w:val="none" w:sz="0" w:space="0" w:color="auto"/>
        <w:left w:val="none" w:sz="0" w:space="0" w:color="auto"/>
        <w:bottom w:val="none" w:sz="0" w:space="0" w:color="auto"/>
        <w:right w:val="none" w:sz="0" w:space="0" w:color="auto"/>
      </w:divBdr>
      <w:divsChild>
        <w:div w:id="377316394">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6679358">
      <w:bodyDiv w:val="1"/>
      <w:marLeft w:val="0"/>
      <w:marRight w:val="0"/>
      <w:marTop w:val="0"/>
      <w:marBottom w:val="0"/>
      <w:divBdr>
        <w:top w:val="none" w:sz="0" w:space="0" w:color="auto"/>
        <w:left w:val="none" w:sz="0" w:space="0" w:color="auto"/>
        <w:bottom w:val="none" w:sz="0" w:space="0" w:color="auto"/>
        <w:right w:val="none" w:sz="0" w:space="0" w:color="auto"/>
      </w:divBdr>
      <w:divsChild>
        <w:div w:id="317392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atforhealth.gov.au/guidelines/australian-guide-healthy-eatin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kmart.com.au/product/wooden-vegetables-cutting-set/206832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hw.gov.au/getmedia/fc5ad42e-08f5-4f9a-9ca4-723cacaa510d/aihw-phe-227.pdf.aspx?inline=true"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3" ma:contentTypeDescription="Create a new document." ma:contentTypeScope="" ma:versionID="886886ee059ac89aa939c65c39ec30a4">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b9814d5a0cd8a7d5504f361d29e4c376"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FD981-312B-4B7D-AC2A-EB08D646D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2f1399d-b957-42bf-98ff-3aac0e40365d"/>
    <ds:schemaRef ds:uri="http://purl.org/dc/terms/"/>
    <ds:schemaRef ds:uri="http://schemas.openxmlformats.org/package/2006/metadata/core-properties"/>
    <ds:schemaRef ds:uri="8904772a-91d9-42de-92d5-13853e55877e"/>
    <ds:schemaRef ds:uri="http://www.w3.org/XML/1998/namespace"/>
    <ds:schemaRef ds:uri="http://purl.org/dc/dcmitype/"/>
  </ds:schemaRefs>
</ds:datastoreItem>
</file>

<file path=customXml/itemProps3.xml><?xml version="1.0" encoding="utf-8"?>
<ds:datastoreItem xmlns:ds="http://schemas.openxmlformats.org/officeDocument/2006/customXml" ds:itemID="{AB247DFA-C0CE-4A0D-8099-0DAE8730BF24}">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C:\Users\rmartin88\AppData\Local\Temp\Temp4_DoEBrandAsset.zip\DoE Word Template 2020\20200115-DOE-annotated-template.dotx</Template>
  <TotalTime>7</TotalTime>
  <Pages>6</Pages>
  <Words>973</Words>
  <Characters>5549</Characters>
  <Application>Microsoft Office Word</Application>
  <DocSecurity>0</DocSecurity>
  <Lines>46</Lines>
  <Paragraphs>13</Paragraphs>
  <ScaleCrop>false</ScaleCrop>
  <Manager/>
  <Company>NSW Department of Education</Company>
  <LinksUpToDate>false</LinksUpToDate>
  <CharactersWithSpaces>6509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5 Child studies – sustainable play</dc:title>
  <dc:subject/>
  <dc:creator>Rowena Martin;Sonya Laverty (Sonya Laverty)</dc:creator>
  <cp:keywords/>
  <dc:description/>
  <cp:lastModifiedBy>Renee West</cp:lastModifiedBy>
  <cp:revision>12</cp:revision>
  <cp:lastPrinted>2020-08-07T00:33:00Z</cp:lastPrinted>
  <dcterms:created xsi:type="dcterms:W3CDTF">2021-04-13T05:37:00Z</dcterms:created>
  <dcterms:modified xsi:type="dcterms:W3CDTF">2021-09-15T10:57:00Z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ies>
</file>