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EE9A4" w14:textId="358E60F3" w:rsidR="00DC6E21" w:rsidRDefault="00DC6E21" w:rsidP="00DC6E21">
      <w:pPr>
        <w:pStyle w:val="Title"/>
      </w:pPr>
      <w:r>
        <w:t>PDHPE Stage 4</w:t>
      </w:r>
    </w:p>
    <w:p w14:paraId="074B7A0B" w14:textId="3BB48F05" w:rsidR="7A95868B" w:rsidRDefault="00585CD9" w:rsidP="00FF7EE7">
      <w:pPr>
        <w:pStyle w:val="Heading1"/>
      </w:pPr>
      <w:r>
        <w:t xml:space="preserve">Applying </w:t>
      </w:r>
      <w:r w:rsidRPr="00FF7EE7">
        <w:t>relationship</w:t>
      </w:r>
      <w:r>
        <w:t xml:space="preserve"> skills for enthusiastic consent</w:t>
      </w:r>
    </w:p>
    <w:p w14:paraId="7DD41F31" w14:textId="5B4A5AE4" w:rsidR="008D0A78" w:rsidRPr="00E55B37" w:rsidRDefault="00C90FD7" w:rsidP="006879FA">
      <w:pPr>
        <w:rPr>
          <w:b/>
        </w:rPr>
      </w:pPr>
      <w:r w:rsidRPr="00E55B37">
        <w:t xml:space="preserve">This learning activity sequence aims to </w:t>
      </w:r>
      <w:r w:rsidR="00DE4611">
        <w:t>explore the importance of enthusiastic consent as part of a respectful relationship. It uses the metaphor of cycling to develop student understanding</w:t>
      </w:r>
      <w:r w:rsidR="00B833A6" w:rsidRPr="00B833A6">
        <w:t>.</w:t>
      </w:r>
      <w:r w:rsidR="00DE4611">
        <w:t xml:space="preserve"> Students will apply interpersonal skills to practise asking for and giving enthusiastic consent.</w:t>
      </w:r>
    </w:p>
    <w:p w14:paraId="638413F4" w14:textId="7F198D5C" w:rsidR="008D0A78" w:rsidRDefault="008D0A78" w:rsidP="003151C4">
      <w:r w:rsidRPr="00F12C90">
        <w:rPr>
          <w:b/>
          <w:bCs/>
        </w:rPr>
        <w:t>Duration</w:t>
      </w:r>
      <w:r w:rsidRPr="00E55B37">
        <w:t xml:space="preserve">: </w:t>
      </w:r>
      <w:r w:rsidR="00766895">
        <w:t>30</w:t>
      </w:r>
      <w:r w:rsidRPr="00E55B37">
        <w:t xml:space="preserve"> minute</w:t>
      </w:r>
      <w:r w:rsidR="00766895">
        <w:t>s</w:t>
      </w:r>
    </w:p>
    <w:p w14:paraId="12510207" w14:textId="68AB4042" w:rsidR="00F12C90" w:rsidRPr="00E55B37" w:rsidRDefault="00F12C90" w:rsidP="000765EE">
      <w:pPr>
        <w:jc w:val="center"/>
        <w:rPr>
          <w:b/>
        </w:rPr>
      </w:pPr>
      <w:r>
        <w:rPr>
          <w:noProof/>
        </w:rPr>
        <w:drawing>
          <wp:inline distT="0" distB="0" distL="0" distR="0" wp14:anchorId="0CCD101A" wp14:editId="75E76FD3">
            <wp:extent cx="4475351" cy="4892634"/>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0302" cy="4908979"/>
                    </a:xfrm>
                    <a:prstGeom prst="rect">
                      <a:avLst/>
                    </a:prstGeom>
                    <a:noFill/>
                    <a:ln>
                      <a:noFill/>
                    </a:ln>
                  </pic:spPr>
                </pic:pic>
              </a:graphicData>
            </a:graphic>
          </wp:inline>
        </w:drawing>
      </w:r>
    </w:p>
    <w:p w14:paraId="5FA52F6F" w14:textId="330FBD54" w:rsidR="00F83686" w:rsidRPr="003C31F0" w:rsidRDefault="21F3DF4B" w:rsidP="00FA02B8">
      <w:pPr>
        <w:pStyle w:val="Heading2"/>
      </w:pPr>
      <w:r w:rsidRPr="4FCAD080">
        <w:lastRenderedPageBreak/>
        <w:t xml:space="preserve">Educative </w:t>
      </w:r>
      <w:r w:rsidRPr="00FA02B8">
        <w:t>purpose</w:t>
      </w:r>
    </w:p>
    <w:p w14:paraId="3EAA9CB2" w14:textId="32A74D32" w:rsidR="00EE6FF5" w:rsidRDefault="39AD54C7" w:rsidP="003D6779">
      <w:pPr>
        <w:pStyle w:val="FeatureBox2"/>
      </w:pPr>
      <w:r>
        <w:t xml:space="preserve">Big idea </w:t>
      </w:r>
      <w:r w:rsidR="00FA02B8">
        <w:t>–</w:t>
      </w:r>
      <w:r>
        <w:t xml:space="preserve"> Why is this learning important, </w:t>
      </w:r>
      <w:r w:rsidR="0064512A">
        <w:t>for example,</w:t>
      </w:r>
      <w:r>
        <w:t xml:space="preserve"> evidence, research, student need)?</w:t>
      </w:r>
    </w:p>
    <w:p w14:paraId="77582D83" w14:textId="14459542" w:rsidR="00570796" w:rsidRDefault="00570796" w:rsidP="003D6779">
      <w:pPr>
        <w:pStyle w:val="FeatureBox2"/>
      </w:pPr>
      <w:r>
        <w:t>D</w:t>
      </w:r>
      <w:r w:rsidRPr="00570796">
        <w:t>evelop</w:t>
      </w:r>
      <w:r>
        <w:t>ing</w:t>
      </w:r>
      <w:r w:rsidRPr="00570796">
        <w:t xml:space="preserve"> the knowledge and skills required to express and recognise signs of interest </w:t>
      </w:r>
      <w:r>
        <w:t xml:space="preserve">and willingness be engage in sexual and </w:t>
      </w:r>
      <w:r w:rsidR="00E668DA">
        <w:t>non-sexual</w:t>
      </w:r>
      <w:r>
        <w:t xml:space="preserve"> activities is crucial for </w:t>
      </w:r>
      <w:r w:rsidRPr="00570796">
        <w:t>the formation of a variety of respectful relationships, including intimate relationships.</w:t>
      </w:r>
    </w:p>
    <w:p w14:paraId="1507C8AB" w14:textId="570AB3BC" w:rsidR="00570796" w:rsidRDefault="00570796" w:rsidP="003D6779">
      <w:pPr>
        <w:pStyle w:val="FeatureBox2"/>
      </w:pPr>
      <w:r w:rsidRPr="00570796">
        <w:t xml:space="preserve">Through this </w:t>
      </w:r>
      <w:r>
        <w:t>sequence</w:t>
      </w:r>
      <w:r w:rsidRPr="00570796">
        <w:t xml:space="preserve">, students will investigate the strategies they can apply to establish and maintain respectful relationships online and offline. They will develop and apply skills of </w:t>
      </w:r>
      <w:r w:rsidR="0064512A" w:rsidRPr="00570796">
        <w:t>self-awareness</w:t>
      </w:r>
      <w:r w:rsidRPr="00570796">
        <w:t xml:space="preserve"> to recognise their physical and emotional response to different situations and understand the importance of trusting gut instincts. Students will build on their understandings of consent and recognise consent as an important right and responsibility in respectful relationships. They will apply interpersonal skills to practise negotiating consent and consider the factors which influence individual’s decisions to engage in sexual activity</w:t>
      </w:r>
    </w:p>
    <w:p w14:paraId="2C262A90" w14:textId="0F8824EE" w:rsidR="00F83686" w:rsidRPr="003C31F0" w:rsidRDefault="39AD54C7" w:rsidP="003D6779">
      <w:pPr>
        <w:pStyle w:val="FeatureBox2"/>
        <w:rPr>
          <w:rFonts w:eastAsia="Calibri"/>
        </w:rPr>
      </w:pPr>
      <w:r>
        <w:t xml:space="preserve">Syllabus learning context </w:t>
      </w:r>
      <w:r w:rsidR="00FE5AD8">
        <w:t>–</w:t>
      </w:r>
      <w:r>
        <w:t xml:space="preserve"> </w:t>
      </w:r>
      <w:r w:rsidR="003D6779">
        <w:t>Personal identity, Relationships</w:t>
      </w:r>
      <w:r w:rsidR="00570796">
        <w:t>, Sexuality and sexual health</w:t>
      </w:r>
    </w:p>
    <w:p w14:paraId="4400B983" w14:textId="77777777" w:rsidR="00DC2351" w:rsidRDefault="00DC2351">
      <w:pPr>
        <w:rPr>
          <w:rFonts w:eastAsia="SimSun"/>
          <w:b/>
          <w:color w:val="1C438B"/>
          <w:sz w:val="36"/>
          <w:szCs w:val="36"/>
          <w:lang w:eastAsia="zh-CN"/>
        </w:rPr>
      </w:pPr>
      <w:r>
        <w:rPr>
          <w:sz w:val="36"/>
        </w:rPr>
        <w:br w:type="page"/>
      </w:r>
    </w:p>
    <w:p w14:paraId="2F1F88B8" w14:textId="082D1163" w:rsidR="00F83686" w:rsidRPr="003C31F0" w:rsidRDefault="008D0A78" w:rsidP="00FA02B8">
      <w:pPr>
        <w:pStyle w:val="Heading2"/>
      </w:pPr>
      <w:r w:rsidRPr="4FCAD080">
        <w:lastRenderedPageBreak/>
        <w:t xml:space="preserve">PDHPE </w:t>
      </w:r>
      <w:r w:rsidRPr="00FA02B8">
        <w:t>skills</w:t>
      </w:r>
      <w:r w:rsidRPr="4FCAD080">
        <w:t xml:space="preserve"> focus</w:t>
      </w:r>
    </w:p>
    <w:p w14:paraId="6096BCA8" w14:textId="6D5AB77B" w:rsidR="00E668DA" w:rsidRDefault="00E668DA" w:rsidP="00E668DA">
      <w:pPr>
        <w:pStyle w:val="Caption"/>
      </w:pPr>
      <w:r>
        <w:t xml:space="preserve">Table </w:t>
      </w:r>
      <w:r>
        <w:fldChar w:fldCharType="begin"/>
      </w:r>
      <w:r>
        <w:instrText xml:space="preserve"> SEQ Table \* ARABIC </w:instrText>
      </w:r>
      <w:r>
        <w:fldChar w:fldCharType="separate"/>
      </w:r>
      <w:r w:rsidR="007A6393">
        <w:rPr>
          <w:noProof/>
        </w:rPr>
        <w:t>1</w:t>
      </w:r>
      <w:r>
        <w:fldChar w:fldCharType="end"/>
      </w:r>
      <w:r>
        <w:t xml:space="preserve"> – </w:t>
      </w:r>
      <w:r w:rsidRPr="00E668DA">
        <w:t>Skill domain and evidence of learning</w:t>
      </w:r>
    </w:p>
    <w:tbl>
      <w:tblPr>
        <w:tblStyle w:val="Tableheader"/>
        <w:tblW w:w="5000" w:type="pct"/>
        <w:tblLook w:val="0420" w:firstRow="1" w:lastRow="0" w:firstColumn="0" w:lastColumn="0" w:noHBand="0" w:noVBand="1"/>
        <w:tblDescription w:val="Table outlines the skill domain and skills learnt, together with evidence of learning examples."/>
      </w:tblPr>
      <w:tblGrid>
        <w:gridCol w:w="3767"/>
        <w:gridCol w:w="5855"/>
      </w:tblGrid>
      <w:tr w:rsidR="008D0A78" w14:paraId="6C5DEC87" w14:textId="77777777" w:rsidTr="00E668DA">
        <w:trPr>
          <w:cnfStyle w:val="100000000000" w:firstRow="1" w:lastRow="0" w:firstColumn="0" w:lastColumn="0" w:oddVBand="0" w:evenVBand="0" w:oddHBand="0" w:evenHBand="0" w:firstRowFirstColumn="0" w:firstRowLastColumn="0" w:lastRowFirstColumn="0" w:lastRowLastColumn="0"/>
        </w:trPr>
        <w:tc>
          <w:tcPr>
            <w:tcW w:w="1957" w:type="pct"/>
          </w:tcPr>
          <w:p w14:paraId="1EE67D82" w14:textId="77777777" w:rsidR="008D0A78" w:rsidRPr="00FA02B8" w:rsidRDefault="008D0A78" w:rsidP="00FA02B8">
            <w:r w:rsidRPr="00FA02B8">
              <w:t>Skill domain and skills</w:t>
            </w:r>
          </w:p>
        </w:tc>
        <w:tc>
          <w:tcPr>
            <w:tcW w:w="3043" w:type="pct"/>
          </w:tcPr>
          <w:p w14:paraId="0B6993F6" w14:textId="20F2FAB7" w:rsidR="008D0A78" w:rsidRPr="00FA02B8" w:rsidRDefault="008D0A78" w:rsidP="00FA02B8">
            <w:r w:rsidRPr="00FA02B8">
              <w:t xml:space="preserve">Evidence of learning </w:t>
            </w:r>
            <w:r w:rsidR="00FA02B8">
              <w:t>–</w:t>
            </w:r>
            <w:r w:rsidRPr="00FA02B8">
              <w:t xml:space="preserve"> what do we want students to be able to do?</w:t>
            </w:r>
          </w:p>
        </w:tc>
      </w:tr>
      <w:tr w:rsidR="00C90FD7" w14:paraId="6AFB3C62" w14:textId="77777777" w:rsidTr="00E668DA">
        <w:trPr>
          <w:cnfStyle w:val="000000100000" w:firstRow="0" w:lastRow="0" w:firstColumn="0" w:lastColumn="0" w:oddVBand="0" w:evenVBand="0" w:oddHBand="1" w:evenHBand="0" w:firstRowFirstColumn="0" w:firstRowLastColumn="0" w:lastRowFirstColumn="0" w:lastRowLastColumn="0"/>
          <w:trHeight w:val="375"/>
        </w:trPr>
        <w:tc>
          <w:tcPr>
            <w:tcW w:w="1957" w:type="pct"/>
          </w:tcPr>
          <w:p w14:paraId="4C73F45D" w14:textId="5CBFAEB7" w:rsidR="00C90FD7" w:rsidRPr="00435636" w:rsidRDefault="006113EF" w:rsidP="00C90FD7">
            <w:pPr>
              <w:pStyle w:val="DoEtabletext2018"/>
              <w:rPr>
                <w:rFonts w:ascii="Arial" w:hAnsi="Arial" w:cs="Arial"/>
                <w:bCs/>
                <w:sz w:val="24"/>
                <w:szCs w:val="24"/>
              </w:rPr>
            </w:pPr>
            <w:r w:rsidRPr="00435636">
              <w:rPr>
                <w:rFonts w:ascii="Arial" w:hAnsi="Arial" w:cs="Arial"/>
                <w:bCs/>
                <w:sz w:val="24"/>
                <w:szCs w:val="24"/>
              </w:rPr>
              <w:t>Interpersonal</w:t>
            </w:r>
            <w:r w:rsidR="00C90FD7" w:rsidRPr="00435636">
              <w:rPr>
                <w:rFonts w:ascii="Arial" w:hAnsi="Arial" w:cs="Arial"/>
                <w:bCs/>
                <w:sz w:val="24"/>
                <w:szCs w:val="24"/>
              </w:rPr>
              <w:t xml:space="preserve"> skills</w:t>
            </w:r>
          </w:p>
          <w:p w14:paraId="3D82EDD2" w14:textId="77777777" w:rsidR="00DC2351" w:rsidRPr="00435636" w:rsidRDefault="00DC2351" w:rsidP="00FA02B8">
            <w:pPr>
              <w:pStyle w:val="ListBullet"/>
            </w:pPr>
            <w:r w:rsidRPr="00435636">
              <w:t>Communication</w:t>
            </w:r>
          </w:p>
          <w:p w14:paraId="62EA6FB2" w14:textId="77777777" w:rsidR="00DC2351" w:rsidRPr="00FA02B8" w:rsidRDefault="00DC2351" w:rsidP="00FA02B8">
            <w:pPr>
              <w:pStyle w:val="ListBullet2"/>
            </w:pPr>
            <w:r w:rsidRPr="00FA02B8">
              <w:t>verbal and nonverbal communication</w:t>
            </w:r>
          </w:p>
          <w:p w14:paraId="52AB6412" w14:textId="13453ABE" w:rsidR="00C90FD7" w:rsidRPr="00435636" w:rsidRDefault="00DC2351" w:rsidP="00FA02B8">
            <w:pPr>
              <w:pStyle w:val="ListBullet2"/>
              <w:rPr>
                <w:b/>
              </w:rPr>
            </w:pPr>
            <w:r w:rsidRPr="00FA02B8">
              <w:t>assertiven</w:t>
            </w:r>
            <w:r w:rsidRPr="00435636">
              <w:t>ess</w:t>
            </w:r>
          </w:p>
        </w:tc>
        <w:tc>
          <w:tcPr>
            <w:tcW w:w="3043" w:type="pct"/>
          </w:tcPr>
          <w:p w14:paraId="499B3F7C" w14:textId="0AE078B2" w:rsidR="00DC2351" w:rsidRPr="00FA02B8" w:rsidRDefault="00DC2351" w:rsidP="00FA02B8">
            <w:pPr>
              <w:pStyle w:val="ListBullet"/>
            </w:pPr>
            <w:r w:rsidRPr="00FA02B8">
              <w:t>demonstrate ways to clearly ask for and receive consent</w:t>
            </w:r>
          </w:p>
          <w:p w14:paraId="4E27E14E" w14:textId="6F8261AF" w:rsidR="00C90FD7" w:rsidRPr="00FA02B8" w:rsidRDefault="00DC2351" w:rsidP="00FA02B8">
            <w:pPr>
              <w:pStyle w:val="ListBullet"/>
            </w:pPr>
            <w:r w:rsidRPr="00FA02B8">
              <w:t xml:space="preserve">identify ineffective and unclear ways to ask for and receive consent </w:t>
            </w:r>
          </w:p>
        </w:tc>
      </w:tr>
      <w:tr w:rsidR="00DC2351" w14:paraId="604A01BB" w14:textId="77777777" w:rsidTr="00E668DA">
        <w:trPr>
          <w:cnfStyle w:val="000000010000" w:firstRow="0" w:lastRow="0" w:firstColumn="0" w:lastColumn="0" w:oddVBand="0" w:evenVBand="0" w:oddHBand="0" w:evenHBand="1" w:firstRowFirstColumn="0" w:firstRowLastColumn="0" w:lastRowFirstColumn="0" w:lastRowLastColumn="0"/>
          <w:trHeight w:val="1182"/>
        </w:trPr>
        <w:tc>
          <w:tcPr>
            <w:tcW w:w="1957" w:type="pct"/>
          </w:tcPr>
          <w:p w14:paraId="123149D0" w14:textId="77777777" w:rsidR="00DC2351" w:rsidRPr="00435636" w:rsidRDefault="00DC2351" w:rsidP="00DC2351">
            <w:r w:rsidRPr="00435636">
              <w:t>Self-management skills</w:t>
            </w:r>
          </w:p>
          <w:p w14:paraId="07E9731A" w14:textId="77777777" w:rsidR="00DC2351" w:rsidRPr="00435636" w:rsidRDefault="00DC2351" w:rsidP="00FA02B8">
            <w:pPr>
              <w:pStyle w:val="ListBullet"/>
              <w:rPr>
                <w:b/>
              </w:rPr>
            </w:pPr>
            <w:r w:rsidRPr="00435636">
              <w:t>Self-</w:t>
            </w:r>
            <w:r w:rsidRPr="00FA02B8">
              <w:t>awareness</w:t>
            </w:r>
          </w:p>
          <w:p w14:paraId="2C6CEC77" w14:textId="3C86530E" w:rsidR="00DC2351" w:rsidRPr="00435636" w:rsidRDefault="00DC2351" w:rsidP="00FA02B8">
            <w:pPr>
              <w:pStyle w:val="ListBullet2"/>
              <w:rPr>
                <w:b/>
                <w:bCs/>
              </w:rPr>
            </w:pPr>
            <w:r w:rsidRPr="00435636">
              <w:rPr>
                <w:bCs/>
              </w:rPr>
              <w:t>self-</w:t>
            </w:r>
            <w:r w:rsidRPr="00FA02B8">
              <w:t xml:space="preserve">monitoring thoughts, </w:t>
            </w:r>
            <w:proofErr w:type="gramStart"/>
            <w:r w:rsidRPr="00FA02B8">
              <w:t>feelings</w:t>
            </w:r>
            <w:proofErr w:type="gramEnd"/>
            <w:r w:rsidRPr="00FA02B8">
              <w:t xml:space="preserve"> and</w:t>
            </w:r>
            <w:r w:rsidRPr="00435636">
              <w:rPr>
                <w:bCs/>
              </w:rPr>
              <w:t xml:space="preserve"> actions</w:t>
            </w:r>
          </w:p>
        </w:tc>
        <w:tc>
          <w:tcPr>
            <w:tcW w:w="3043" w:type="pct"/>
          </w:tcPr>
          <w:p w14:paraId="6B8E0D58" w14:textId="7CAC5276" w:rsidR="00DC2351" w:rsidRPr="00FA02B8" w:rsidRDefault="00DC2351" w:rsidP="00FA02B8">
            <w:pPr>
              <w:pStyle w:val="ListBullet"/>
            </w:pPr>
            <w:r w:rsidRPr="00FA02B8">
              <w:t>identify the physical and emotional response to situations</w:t>
            </w:r>
          </w:p>
          <w:p w14:paraId="43A2D132" w14:textId="4D1F580C" w:rsidR="00DC2351" w:rsidRPr="00FA02B8" w:rsidRDefault="00DC2351" w:rsidP="00FA02B8">
            <w:pPr>
              <w:pStyle w:val="ListBullet"/>
            </w:pPr>
            <w:r w:rsidRPr="00FA02B8">
              <w:t>links the body’s response to situations to levels of safety and risk</w:t>
            </w:r>
          </w:p>
          <w:p w14:paraId="69B85962" w14:textId="75C15AA5" w:rsidR="00DC2351" w:rsidRPr="00FA02B8" w:rsidRDefault="00DC2351" w:rsidP="00FA02B8">
            <w:pPr>
              <w:pStyle w:val="ListBullet"/>
            </w:pPr>
            <w:r w:rsidRPr="00FA02B8">
              <w:t>select and apply the most appropriate strategy to stay safe in a situation (scenarios)</w:t>
            </w:r>
          </w:p>
        </w:tc>
      </w:tr>
    </w:tbl>
    <w:p w14:paraId="38E65798" w14:textId="77777777" w:rsidR="008D0A78" w:rsidRPr="006879FA" w:rsidRDefault="008D0A78" w:rsidP="00FA02B8">
      <w:pPr>
        <w:pStyle w:val="Heading2"/>
      </w:pPr>
      <w:r w:rsidRPr="00FA02B8">
        <w:t>Syllabus</w:t>
      </w:r>
      <w:r w:rsidRPr="006879FA">
        <w:t xml:space="preserve"> content</w:t>
      </w:r>
    </w:p>
    <w:p w14:paraId="1120092A" w14:textId="70F97B4C" w:rsidR="073D1031" w:rsidRPr="00841D34" w:rsidRDefault="073D1031" w:rsidP="00841D34">
      <w:pPr>
        <w:pStyle w:val="Heading3"/>
        <w:rPr>
          <w:rStyle w:val="Heading3Char"/>
        </w:rPr>
      </w:pPr>
      <w:r w:rsidRPr="00841D34">
        <w:rPr>
          <w:rStyle w:val="Heading3Char"/>
        </w:rPr>
        <w:t>Outcomes</w:t>
      </w:r>
    </w:p>
    <w:p w14:paraId="4F6688E3" w14:textId="5F7B141A" w:rsidR="00E65F51" w:rsidRDefault="00E65F51" w:rsidP="00FA02B8">
      <w:pPr>
        <w:pStyle w:val="ListBullet"/>
      </w:pPr>
      <w:r w:rsidRPr="004057E0">
        <w:rPr>
          <w:b/>
          <w:bCs/>
        </w:rPr>
        <w:t>PD4-3</w:t>
      </w:r>
      <w:r>
        <w:t xml:space="preserve"> </w:t>
      </w:r>
      <w:r w:rsidRPr="00E65F51">
        <w:t xml:space="preserve">investigates effective strategies to promote inclusivity, </w:t>
      </w:r>
      <w:proofErr w:type="gramStart"/>
      <w:r w:rsidRPr="00E65F51">
        <w:t>equality</w:t>
      </w:r>
      <w:proofErr w:type="gramEnd"/>
      <w:r w:rsidRPr="00E65F51">
        <w:t xml:space="preserve"> and respectful relationships </w:t>
      </w:r>
    </w:p>
    <w:p w14:paraId="0FBF053C" w14:textId="3FA8F8F0" w:rsidR="00585CD9" w:rsidRDefault="00585CD9" w:rsidP="00FA02B8">
      <w:pPr>
        <w:pStyle w:val="ListBullet"/>
      </w:pPr>
      <w:r w:rsidRPr="004057E0">
        <w:rPr>
          <w:b/>
          <w:bCs/>
        </w:rPr>
        <w:t>PD4-9</w:t>
      </w:r>
      <w:r w:rsidRPr="00585CD9">
        <w:t xml:space="preserve"> demonstrates self-management skills to effectively manage complex situations</w:t>
      </w:r>
    </w:p>
    <w:p w14:paraId="5062EA26" w14:textId="5CA57AF4" w:rsidR="00585CD9" w:rsidRDefault="00585CD9" w:rsidP="00FA02B8">
      <w:pPr>
        <w:pStyle w:val="ListBullet"/>
      </w:pPr>
      <w:r w:rsidRPr="004057E0">
        <w:rPr>
          <w:b/>
          <w:bCs/>
        </w:rPr>
        <w:t>PD4-10</w:t>
      </w:r>
      <w:r w:rsidRPr="00585CD9">
        <w:t xml:space="preserve"> applies and refines interpersonal skills to assist themselves and others to interact respectfully and promote inclusion in a variety of groups or contexts</w:t>
      </w:r>
    </w:p>
    <w:p w14:paraId="004BE2AF" w14:textId="2BCD4746" w:rsidR="00E14A80" w:rsidRPr="00E55B37" w:rsidRDefault="00E14A80" w:rsidP="00FA02B8">
      <w:pPr>
        <w:pStyle w:val="FeatureBox"/>
      </w:pPr>
      <w:r w:rsidRPr="00E55B37">
        <w:t xml:space="preserve">All outcomes referred to in this unit come from the </w:t>
      </w:r>
      <w:hyperlink r:id="rId9" w:history="1">
        <w:r w:rsidRPr="0064512A">
          <w:rPr>
            <w:rStyle w:val="Hyperlink"/>
          </w:rPr>
          <w:t>PDHPE K-10</w:t>
        </w:r>
        <w:r w:rsidRPr="0064512A">
          <w:rPr>
            <w:rStyle w:val="Hyperlink"/>
          </w:rPr>
          <w:t xml:space="preserve"> </w:t>
        </w:r>
        <w:r w:rsidR="00E668DA">
          <w:rPr>
            <w:rStyle w:val="Hyperlink"/>
          </w:rPr>
          <w:t>S</w:t>
        </w:r>
        <w:r w:rsidRPr="0064512A">
          <w:rPr>
            <w:rStyle w:val="Hyperlink"/>
          </w:rPr>
          <w:t>yllabus</w:t>
        </w:r>
      </w:hyperlink>
      <w:r w:rsidRPr="0064512A">
        <w:rPr>
          <w:rStyle w:val="Hyperlink"/>
        </w:rPr>
        <w:t>.</w:t>
      </w:r>
      <w:r w:rsidRPr="00E55B37">
        <w:rPr>
          <w:rStyle w:val="Hyperlink"/>
          <w:sz w:val="16"/>
          <w:szCs w:val="16"/>
        </w:rPr>
        <w:t xml:space="preserve"> </w:t>
      </w:r>
      <w:r w:rsidRPr="00E55B37">
        <w:t>© NSW Education Standards Authority (NESA) for and on behalf of the Crown in right of the State of New South Wales, 2018.</w:t>
      </w:r>
    </w:p>
    <w:p w14:paraId="05F0D60E" w14:textId="37A653A5" w:rsidR="073D1031" w:rsidRPr="00841D34" w:rsidRDefault="073D1031" w:rsidP="00841D34">
      <w:pPr>
        <w:pStyle w:val="Heading3"/>
        <w:rPr>
          <w:rStyle w:val="Heading3Char"/>
        </w:rPr>
      </w:pPr>
      <w:r w:rsidRPr="00841D34">
        <w:rPr>
          <w:rStyle w:val="Heading3Char"/>
        </w:rPr>
        <w:lastRenderedPageBreak/>
        <w:t>Content</w:t>
      </w:r>
    </w:p>
    <w:p w14:paraId="76D95CD4" w14:textId="59F98544" w:rsidR="00E668DA" w:rsidRDefault="00E668DA" w:rsidP="00E668DA">
      <w:pPr>
        <w:pStyle w:val="Caption"/>
      </w:pPr>
      <w:r>
        <w:t xml:space="preserve">Table </w:t>
      </w:r>
      <w:r>
        <w:fldChar w:fldCharType="begin"/>
      </w:r>
      <w:r>
        <w:instrText xml:space="preserve"> SEQ Table \* ARABIC </w:instrText>
      </w:r>
      <w:r>
        <w:fldChar w:fldCharType="separate"/>
      </w:r>
      <w:r w:rsidR="007A6393">
        <w:rPr>
          <w:noProof/>
        </w:rPr>
        <w:t>2</w:t>
      </w:r>
      <w:r>
        <w:fldChar w:fldCharType="end"/>
      </w:r>
      <w:r>
        <w:t xml:space="preserve"> </w:t>
      </w:r>
      <w:r w:rsidRPr="00E668DA">
        <w:t>– Key inquiry questions and syllabus content</w:t>
      </w:r>
    </w:p>
    <w:tbl>
      <w:tblPr>
        <w:tblStyle w:val="Tableheader"/>
        <w:tblW w:w="9609" w:type="dxa"/>
        <w:tblLayout w:type="fixed"/>
        <w:tblLook w:val="0420" w:firstRow="1" w:lastRow="0" w:firstColumn="0" w:lastColumn="0" w:noHBand="0" w:noVBand="1"/>
        <w:tblDescription w:val="Table outlines the key inquiry questions and relevant syllabus content."/>
      </w:tblPr>
      <w:tblGrid>
        <w:gridCol w:w="2625"/>
        <w:gridCol w:w="6984"/>
      </w:tblGrid>
      <w:tr w:rsidR="008D0A78" w14:paraId="40E024DE" w14:textId="77777777" w:rsidTr="00E668DA">
        <w:trPr>
          <w:cnfStyle w:val="100000000000" w:firstRow="1" w:lastRow="0" w:firstColumn="0" w:lastColumn="0" w:oddVBand="0" w:evenVBand="0" w:oddHBand="0" w:evenHBand="0" w:firstRowFirstColumn="0" w:firstRowLastColumn="0" w:lastRowFirstColumn="0" w:lastRowLastColumn="0"/>
        </w:trPr>
        <w:tc>
          <w:tcPr>
            <w:tcW w:w="2625" w:type="dxa"/>
          </w:tcPr>
          <w:p w14:paraId="77BB438C" w14:textId="0BC8B0D6" w:rsidR="008D0A78" w:rsidRPr="00FA02B8" w:rsidRDefault="008D0A78" w:rsidP="00FA02B8">
            <w:r w:rsidRPr="00FA02B8">
              <w:t>Key inquiry question</w:t>
            </w:r>
          </w:p>
        </w:tc>
        <w:tc>
          <w:tcPr>
            <w:tcW w:w="6984" w:type="dxa"/>
          </w:tcPr>
          <w:p w14:paraId="661B5030" w14:textId="063B46D6" w:rsidR="008D0A78" w:rsidRPr="00FA02B8" w:rsidRDefault="008D0A78" w:rsidP="00FA02B8">
            <w:r w:rsidRPr="00FA02B8">
              <w:t xml:space="preserve">Relevant syllabus content </w:t>
            </w:r>
          </w:p>
        </w:tc>
      </w:tr>
      <w:tr w:rsidR="00C90FD7" w14:paraId="4712B3C4" w14:textId="77777777" w:rsidTr="00E668DA">
        <w:trPr>
          <w:cnfStyle w:val="000000100000" w:firstRow="0" w:lastRow="0" w:firstColumn="0" w:lastColumn="0" w:oddVBand="0" w:evenVBand="0" w:oddHBand="1" w:evenHBand="0" w:firstRowFirstColumn="0" w:firstRowLastColumn="0" w:lastRowFirstColumn="0" w:lastRowLastColumn="0"/>
        </w:trPr>
        <w:tc>
          <w:tcPr>
            <w:tcW w:w="2625" w:type="dxa"/>
          </w:tcPr>
          <w:p w14:paraId="71F333E9" w14:textId="18AEBC42" w:rsidR="00C90FD7" w:rsidRPr="00FA02B8" w:rsidRDefault="00BA2851" w:rsidP="00FA02B8">
            <w:r w:rsidRPr="00FA02B8">
              <w:t xml:space="preserve">What skills and strategies can be used to promote inclusivity, </w:t>
            </w:r>
            <w:proofErr w:type="gramStart"/>
            <w:r w:rsidRPr="00FA02B8">
              <w:t>equality</w:t>
            </w:r>
            <w:proofErr w:type="gramEnd"/>
            <w:r w:rsidRPr="00FA02B8">
              <w:t xml:space="preserve"> and respectful relationships?</w:t>
            </w:r>
          </w:p>
        </w:tc>
        <w:tc>
          <w:tcPr>
            <w:tcW w:w="6984" w:type="dxa"/>
          </w:tcPr>
          <w:p w14:paraId="206945C8" w14:textId="77777777" w:rsidR="00657160" w:rsidRPr="00FA02B8" w:rsidRDefault="00657160" w:rsidP="00FA02B8">
            <w:pPr>
              <w:pStyle w:val="ListBullet"/>
            </w:pPr>
            <w:r w:rsidRPr="00FA02B8">
              <w:t>explore skills and strategies needed to communicate and engage in relationships in respectful ways</w:t>
            </w:r>
          </w:p>
          <w:p w14:paraId="01A6D82F" w14:textId="77777777" w:rsidR="00657160" w:rsidRPr="00FA02B8" w:rsidRDefault="00657160" w:rsidP="00FA02B8">
            <w:pPr>
              <w:pStyle w:val="ListBullet2"/>
            </w:pPr>
            <w:r w:rsidRPr="00FA02B8">
              <w:t xml:space="preserve">practise communication skills that establish and maintain respectful relationships in an online and offline environment and describe how these show respect (or not) for self and others, </w:t>
            </w:r>
            <w:proofErr w:type="spellStart"/>
            <w:proofErr w:type="gramStart"/>
            <w:r w:rsidRPr="00FA02B8">
              <w:t>eg</w:t>
            </w:r>
            <w:proofErr w:type="spellEnd"/>
            <w:proofErr w:type="gramEnd"/>
            <w:r w:rsidRPr="00FA02B8">
              <w:t xml:space="preserve"> reporting inappropriate behaviour S I</w:t>
            </w:r>
          </w:p>
          <w:p w14:paraId="258A5605" w14:textId="78C04455" w:rsidR="00C90FD7" w:rsidRPr="00FA02B8" w:rsidRDefault="00657160" w:rsidP="00FA02B8">
            <w:pPr>
              <w:pStyle w:val="ListBullet2"/>
            </w:pPr>
            <w:r w:rsidRPr="00FA02B8">
              <w:t xml:space="preserve">practise interpersonal skills required to negotiate safe intimate relationships, </w:t>
            </w:r>
            <w:proofErr w:type="spellStart"/>
            <w:proofErr w:type="gramStart"/>
            <w:r w:rsidRPr="00FA02B8">
              <w:t>eg</w:t>
            </w:r>
            <w:proofErr w:type="spellEnd"/>
            <w:proofErr w:type="gramEnd"/>
            <w:r w:rsidRPr="00FA02B8">
              <w:t xml:space="preserve"> consent I</w:t>
            </w:r>
          </w:p>
        </w:tc>
      </w:tr>
    </w:tbl>
    <w:p w14:paraId="6451C9FC" w14:textId="6B14EC45" w:rsidR="008D0A78" w:rsidRPr="00841D34" w:rsidRDefault="008D0A78" w:rsidP="00841D34">
      <w:pPr>
        <w:pStyle w:val="Heading3"/>
      </w:pPr>
      <w:r w:rsidRPr="00841D34">
        <w:t xml:space="preserve">Assumed knowledge and understanding </w:t>
      </w:r>
    </w:p>
    <w:p w14:paraId="30BEACCD" w14:textId="77777777" w:rsidR="008D0A78" w:rsidRPr="00E55B37" w:rsidRDefault="008D0A78" w:rsidP="006879FA">
      <w:r w:rsidRPr="00E55B37">
        <w:t xml:space="preserve">This learning activity </w:t>
      </w:r>
      <w:r w:rsidRPr="006879FA">
        <w:t>sequence</w:t>
      </w:r>
      <w:r w:rsidRPr="00E55B37">
        <w:t xml:space="preserve"> assumes that students have some understanding of:</w:t>
      </w:r>
    </w:p>
    <w:p w14:paraId="00BCC923" w14:textId="60D59DCE" w:rsidR="00CD563B" w:rsidRDefault="009769E4" w:rsidP="00EA6739">
      <w:pPr>
        <w:pStyle w:val="ListBullet"/>
        <w:spacing w:before="0"/>
        <w:rPr>
          <w:rFonts w:eastAsiaTheme="minorEastAsia"/>
        </w:rPr>
      </w:pPr>
      <w:r>
        <w:rPr>
          <w:rFonts w:eastAsiaTheme="minorEastAsia"/>
        </w:rPr>
        <w:t>the concept of consent and a definition of consent as permission to engage in something</w:t>
      </w:r>
    </w:p>
    <w:p w14:paraId="3FE7382D" w14:textId="01BD76FD" w:rsidR="00FE012A" w:rsidRPr="00E55B37" w:rsidRDefault="00207982" w:rsidP="00EA6739">
      <w:pPr>
        <w:pStyle w:val="ListBullet"/>
        <w:spacing w:before="0"/>
        <w:rPr>
          <w:rFonts w:eastAsiaTheme="minorEastAsia"/>
        </w:rPr>
      </w:pPr>
      <w:r>
        <w:rPr>
          <w:rFonts w:eastAsiaTheme="minorEastAsia"/>
        </w:rPr>
        <w:t>t</w:t>
      </w:r>
      <w:r w:rsidR="00FE012A">
        <w:rPr>
          <w:rFonts w:eastAsiaTheme="minorEastAsia"/>
        </w:rPr>
        <w:t xml:space="preserve">he impact of social norms on </w:t>
      </w:r>
      <w:r>
        <w:rPr>
          <w:rFonts w:eastAsiaTheme="minorEastAsia"/>
        </w:rPr>
        <w:t>the behaviour of individuals and groups.</w:t>
      </w:r>
    </w:p>
    <w:p w14:paraId="4243F0DA" w14:textId="3F8D7AE7" w:rsidR="43A8C189" w:rsidRPr="00841D34" w:rsidRDefault="43A8C189" w:rsidP="00841D34">
      <w:pPr>
        <w:pStyle w:val="Heading3"/>
      </w:pPr>
      <w:r w:rsidRPr="00841D34">
        <w:t>Learning intentions and success criteria</w:t>
      </w:r>
    </w:p>
    <w:p w14:paraId="43A2A0EF" w14:textId="50BDF8E9" w:rsidR="00E668DA" w:rsidRDefault="00E668DA" w:rsidP="00E668DA">
      <w:pPr>
        <w:pStyle w:val="Caption"/>
      </w:pPr>
      <w:r>
        <w:t xml:space="preserve">Table </w:t>
      </w:r>
      <w:r>
        <w:fldChar w:fldCharType="begin"/>
      </w:r>
      <w:r>
        <w:instrText xml:space="preserve"> SEQ Table \* ARABIC </w:instrText>
      </w:r>
      <w:r>
        <w:fldChar w:fldCharType="separate"/>
      </w:r>
      <w:r w:rsidR="007A6393">
        <w:rPr>
          <w:noProof/>
        </w:rPr>
        <w:t>3</w:t>
      </w:r>
      <w:r>
        <w:fldChar w:fldCharType="end"/>
      </w:r>
      <w:r>
        <w:t xml:space="preserve"> – Learning intentions and success criteria</w:t>
      </w:r>
    </w:p>
    <w:tbl>
      <w:tblPr>
        <w:tblStyle w:val="Tableheader"/>
        <w:tblW w:w="9609" w:type="dxa"/>
        <w:tblLook w:val="0420" w:firstRow="1" w:lastRow="0" w:firstColumn="0" w:lastColumn="0" w:noHBand="0" w:noVBand="1"/>
        <w:tblDescription w:val="Table outlines learning intentions and success criteria."/>
      </w:tblPr>
      <w:tblGrid>
        <w:gridCol w:w="3656"/>
        <w:gridCol w:w="5953"/>
      </w:tblGrid>
      <w:tr w:rsidR="008D0A78" w:rsidRPr="00435636" w14:paraId="5F0E8F7A" w14:textId="77777777" w:rsidTr="00FA02B8">
        <w:trPr>
          <w:cnfStyle w:val="100000000000" w:firstRow="1" w:lastRow="0" w:firstColumn="0" w:lastColumn="0" w:oddVBand="0" w:evenVBand="0" w:oddHBand="0" w:evenHBand="0" w:firstRowFirstColumn="0" w:firstRowLastColumn="0" w:lastRowFirstColumn="0" w:lastRowLastColumn="0"/>
        </w:trPr>
        <w:tc>
          <w:tcPr>
            <w:tcW w:w="3656" w:type="dxa"/>
          </w:tcPr>
          <w:p w14:paraId="0FAD3CE2" w14:textId="77777777" w:rsidR="008D0A78" w:rsidRPr="00FA02B8" w:rsidRDefault="008D0A78" w:rsidP="00FA02B8">
            <w:r w:rsidRPr="00FA02B8">
              <w:t>Learning intentions</w:t>
            </w:r>
          </w:p>
        </w:tc>
        <w:tc>
          <w:tcPr>
            <w:tcW w:w="5953" w:type="dxa"/>
          </w:tcPr>
          <w:p w14:paraId="04056C0B" w14:textId="77777777" w:rsidR="008D0A78" w:rsidRPr="00FA02B8" w:rsidRDefault="008D0A78" w:rsidP="00FA02B8">
            <w:r w:rsidRPr="00FA02B8">
              <w:t>Success criteria</w:t>
            </w:r>
          </w:p>
        </w:tc>
      </w:tr>
      <w:tr w:rsidR="00585CD9" w:rsidRPr="00435636" w14:paraId="288F571A" w14:textId="77777777" w:rsidTr="00FA02B8">
        <w:trPr>
          <w:cnfStyle w:val="000000100000" w:firstRow="0" w:lastRow="0" w:firstColumn="0" w:lastColumn="0" w:oddVBand="0" w:evenVBand="0" w:oddHBand="1" w:evenHBand="0" w:firstRowFirstColumn="0" w:firstRowLastColumn="0" w:lastRowFirstColumn="0" w:lastRowLastColumn="0"/>
          <w:trHeight w:val="1475"/>
        </w:trPr>
        <w:tc>
          <w:tcPr>
            <w:tcW w:w="3656" w:type="dxa"/>
          </w:tcPr>
          <w:p w14:paraId="0A92D280" w14:textId="37B658C2" w:rsidR="00DC2351" w:rsidRPr="00FA02B8" w:rsidRDefault="00DC2351" w:rsidP="00FA02B8">
            <w:pPr>
              <w:pStyle w:val="ListBullet"/>
            </w:pPr>
            <w:r w:rsidRPr="00FA02B8">
              <w:t>Understand the laws related to consent and age of consent in NSW (PD4-3)</w:t>
            </w:r>
          </w:p>
          <w:p w14:paraId="4B5F8072" w14:textId="7FD7883F" w:rsidR="00585CD9" w:rsidRPr="00FA02B8" w:rsidRDefault="00585CD9" w:rsidP="00FA02B8">
            <w:pPr>
              <w:pStyle w:val="ListBullet"/>
            </w:pPr>
            <w:r w:rsidRPr="00FA02B8">
              <w:t>Demonstrate the skill of assertiveness</w:t>
            </w:r>
            <w:r w:rsidR="00477EBF" w:rsidRPr="00FA02B8">
              <w:t xml:space="preserve"> (PD4-9)</w:t>
            </w:r>
            <w:r w:rsidRPr="00FA02B8">
              <w:t xml:space="preserve"> </w:t>
            </w:r>
          </w:p>
          <w:p w14:paraId="323264D8" w14:textId="33DD8EBD" w:rsidR="00585CD9" w:rsidRPr="00FA02B8" w:rsidRDefault="00585CD9" w:rsidP="00FA02B8">
            <w:pPr>
              <w:pStyle w:val="ListBullet"/>
            </w:pPr>
            <w:r w:rsidRPr="00FA02B8">
              <w:t xml:space="preserve">Understand and apply </w:t>
            </w:r>
            <w:r w:rsidRPr="00FA02B8">
              <w:lastRenderedPageBreak/>
              <w:t>strategies which can be used to keep safe</w:t>
            </w:r>
            <w:r w:rsidR="00477EBF" w:rsidRPr="00FA02B8">
              <w:t xml:space="preserve"> (PD4-9)</w:t>
            </w:r>
          </w:p>
          <w:p w14:paraId="118E6BFC" w14:textId="12C04733" w:rsidR="0067150B" w:rsidRPr="00FA02B8" w:rsidRDefault="0067150B" w:rsidP="00FA02B8">
            <w:pPr>
              <w:pStyle w:val="ListBullet"/>
            </w:pPr>
            <w:r w:rsidRPr="00FA02B8">
              <w:t>Understand what consent is in sexual relationships</w:t>
            </w:r>
            <w:r w:rsidR="00477EBF" w:rsidRPr="00FA02B8">
              <w:t xml:space="preserve"> (PD4-10)</w:t>
            </w:r>
          </w:p>
          <w:p w14:paraId="2130E559" w14:textId="66A3FA78" w:rsidR="0067150B" w:rsidRPr="00FA02B8" w:rsidRDefault="0067150B" w:rsidP="00FA02B8">
            <w:pPr>
              <w:pStyle w:val="ListBullet"/>
            </w:pPr>
            <w:r w:rsidRPr="00FA02B8">
              <w:t>Understand the importance of consent</w:t>
            </w:r>
            <w:r w:rsidR="00477EBF" w:rsidRPr="00FA02B8">
              <w:t xml:space="preserve"> (PD4-10)</w:t>
            </w:r>
          </w:p>
          <w:p w14:paraId="1C26BE18" w14:textId="77777777" w:rsidR="0067150B" w:rsidRPr="00FA02B8" w:rsidRDefault="0067150B" w:rsidP="00FA02B8">
            <w:pPr>
              <w:pStyle w:val="ListBullet"/>
            </w:pPr>
            <w:r w:rsidRPr="00FA02B8">
              <w:t>Recognise consent as a key component in a respectful relationship</w:t>
            </w:r>
            <w:r w:rsidR="00477EBF" w:rsidRPr="00FA02B8">
              <w:t xml:space="preserve"> (PD4-10)</w:t>
            </w:r>
          </w:p>
          <w:p w14:paraId="6B15C493" w14:textId="0FAF2939" w:rsidR="00DC2351" w:rsidRPr="00FA02B8" w:rsidRDefault="00DC2351" w:rsidP="00FA02B8">
            <w:pPr>
              <w:pStyle w:val="ListBullet"/>
            </w:pPr>
            <w:r w:rsidRPr="00FA02B8">
              <w:t>Recognise the importance of trusting gut instincts (PD4-9)</w:t>
            </w:r>
          </w:p>
        </w:tc>
        <w:tc>
          <w:tcPr>
            <w:tcW w:w="5953" w:type="dxa"/>
          </w:tcPr>
          <w:p w14:paraId="6E5274AE" w14:textId="1AC420CF" w:rsidR="00DC2351" w:rsidRPr="00FA02B8" w:rsidRDefault="00DC2351" w:rsidP="00FA02B8">
            <w:pPr>
              <w:pStyle w:val="ListBullet"/>
            </w:pPr>
            <w:r w:rsidRPr="00FA02B8">
              <w:lastRenderedPageBreak/>
              <w:t>identify factors which influence decisions to be sexually active (PD4-3)</w:t>
            </w:r>
          </w:p>
          <w:p w14:paraId="6C5316F8" w14:textId="69F21334" w:rsidR="00DC2351" w:rsidRPr="00FA02B8" w:rsidRDefault="00DC2351" w:rsidP="00FA02B8">
            <w:pPr>
              <w:pStyle w:val="ListBullet"/>
            </w:pPr>
            <w:r w:rsidRPr="00FA02B8">
              <w:t>make links between personal decisions, contextual factors, and personal values in relation to sexual behaviours (PD4-9)</w:t>
            </w:r>
          </w:p>
          <w:p w14:paraId="1D8C621F" w14:textId="110C0BE8" w:rsidR="00585CD9" w:rsidRPr="00FA02B8" w:rsidRDefault="00585CD9" w:rsidP="00FA02B8">
            <w:pPr>
              <w:pStyle w:val="ListBullet"/>
            </w:pPr>
            <w:r w:rsidRPr="00FA02B8">
              <w:t>select and apply the most appropriate strategy to stay safe in a situation (scenarios)</w:t>
            </w:r>
            <w:r w:rsidR="00810D3C" w:rsidRPr="00FA02B8">
              <w:t xml:space="preserve"> (PD4-9)</w:t>
            </w:r>
          </w:p>
          <w:p w14:paraId="202CFEC2" w14:textId="011ED3BE" w:rsidR="0067150B" w:rsidRPr="00FA02B8" w:rsidRDefault="00585CD9" w:rsidP="00FA02B8">
            <w:pPr>
              <w:pStyle w:val="ListBullet"/>
            </w:pPr>
            <w:r w:rsidRPr="00FA02B8">
              <w:lastRenderedPageBreak/>
              <w:t>demonstrate a variety of strategies to protect themselves and others</w:t>
            </w:r>
            <w:r w:rsidR="0067150B" w:rsidRPr="00FA02B8">
              <w:t xml:space="preserve"> identify the importance of consent</w:t>
            </w:r>
            <w:r w:rsidR="00810D3C" w:rsidRPr="00FA02B8">
              <w:t xml:space="preserve"> (PD4-9)</w:t>
            </w:r>
          </w:p>
          <w:p w14:paraId="7936105F" w14:textId="3C9302F1" w:rsidR="0067150B" w:rsidRPr="00FA02B8" w:rsidRDefault="0067150B" w:rsidP="00FA02B8">
            <w:pPr>
              <w:pStyle w:val="ListBullet"/>
            </w:pPr>
            <w:r w:rsidRPr="00FA02B8">
              <w:t>demonstrate ways to clearly ask for and receive consent</w:t>
            </w:r>
            <w:r w:rsidR="00810D3C" w:rsidRPr="00FA02B8">
              <w:t xml:space="preserve"> (PD4-10)</w:t>
            </w:r>
          </w:p>
          <w:p w14:paraId="0766A48A" w14:textId="77777777" w:rsidR="00585CD9" w:rsidRPr="00FA02B8" w:rsidRDefault="0067150B" w:rsidP="00FA02B8">
            <w:pPr>
              <w:pStyle w:val="ListBullet"/>
            </w:pPr>
            <w:r w:rsidRPr="00FA02B8">
              <w:t>identify ineffective and unclear ways to ask for and receive consent</w:t>
            </w:r>
            <w:r w:rsidR="00810D3C" w:rsidRPr="00FA02B8">
              <w:t xml:space="preserve"> (PD4-10)</w:t>
            </w:r>
          </w:p>
          <w:p w14:paraId="09A47331" w14:textId="77777777" w:rsidR="00DC2351" w:rsidRPr="00FA02B8" w:rsidRDefault="00DC2351" w:rsidP="00FA02B8">
            <w:pPr>
              <w:pStyle w:val="ListBullet"/>
            </w:pPr>
            <w:r w:rsidRPr="00FA02B8">
              <w:t>identify the physical and emotional response to situations</w:t>
            </w:r>
          </w:p>
          <w:p w14:paraId="5E66CB3A" w14:textId="6BADF9F4" w:rsidR="00DC2351" w:rsidRPr="00FA02B8" w:rsidRDefault="00DC2351" w:rsidP="00FA02B8">
            <w:pPr>
              <w:pStyle w:val="ListBullet"/>
            </w:pPr>
            <w:r w:rsidRPr="00FA02B8">
              <w:t>links the body’s response to situations to levels of safety and risk</w:t>
            </w:r>
          </w:p>
        </w:tc>
      </w:tr>
    </w:tbl>
    <w:p w14:paraId="73588A1D" w14:textId="77777777" w:rsidR="00435636" w:rsidRDefault="00435636">
      <w:pPr>
        <w:rPr>
          <w:rFonts w:eastAsia="SimSun"/>
          <w:b/>
          <w:color w:val="1C438B"/>
          <w:sz w:val="36"/>
          <w:lang w:eastAsia="zh-CN"/>
        </w:rPr>
      </w:pPr>
      <w:r>
        <w:rPr>
          <w:sz w:val="36"/>
        </w:rPr>
        <w:lastRenderedPageBreak/>
        <w:br w:type="page"/>
      </w:r>
    </w:p>
    <w:p w14:paraId="4BF385FD" w14:textId="75525A21" w:rsidR="008D0A78" w:rsidRPr="00FA02B8" w:rsidRDefault="008D0A78" w:rsidP="00FA02B8">
      <w:pPr>
        <w:pStyle w:val="Heading2"/>
      </w:pPr>
      <w:r w:rsidRPr="00FA02B8">
        <w:lastRenderedPageBreak/>
        <w:t>Learning experiences</w:t>
      </w:r>
    </w:p>
    <w:p w14:paraId="2FCD31FF" w14:textId="7BA0B635" w:rsidR="00585CD9" w:rsidRPr="00585CD9" w:rsidRDefault="00585CD9" w:rsidP="00FA02B8">
      <w:pPr>
        <w:pStyle w:val="Heading3"/>
      </w:pPr>
      <w:bookmarkStart w:id="0" w:name="_Toc51590140"/>
      <w:bookmarkStart w:id="1" w:name="_Toc51681937"/>
      <w:r>
        <w:t>Activity</w:t>
      </w:r>
      <w:r w:rsidRPr="00585CD9">
        <w:t xml:space="preserve"> </w:t>
      </w:r>
      <w:r>
        <w:t>focus: t</w:t>
      </w:r>
      <w:r w:rsidRPr="00585CD9">
        <w:t>he importance of consent</w:t>
      </w:r>
      <w:bookmarkEnd w:id="0"/>
      <w:bookmarkEnd w:id="1"/>
    </w:p>
    <w:p w14:paraId="76A2F7A4" w14:textId="77777777" w:rsidR="00FA02B8" w:rsidRDefault="00585CD9" w:rsidP="00FA02B8">
      <w:pPr>
        <w:pStyle w:val="FeatureBox2"/>
      </w:pPr>
      <w:r>
        <w:rPr>
          <w:b/>
        </w:rPr>
        <w:t>Creating a safe, supportive, respectful, and inclusive classroom</w:t>
      </w:r>
    </w:p>
    <w:p w14:paraId="6E03D1EF" w14:textId="07BCF22A" w:rsidR="00585CD9" w:rsidRDefault="00585CD9" w:rsidP="00FA02B8">
      <w:pPr>
        <w:pStyle w:val="FeatureBox2"/>
      </w:pPr>
      <w:r>
        <w:t>It is important that students feel that the classroom environment is safe, supportive, respectful, and inclusive. Activities provided in this unit are designed to help students contribute to, build, and maintain a safe, supportive, respectful, and inclusive environment.</w:t>
      </w:r>
      <w:r>
        <w:rPr>
          <w:sz w:val="18"/>
          <w:szCs w:val="18"/>
        </w:rPr>
        <w:t xml:space="preserve"> </w:t>
      </w:r>
      <w:r>
        <w:t>The collaborative skills explored during the lesson help students to learn and have fun whilst practising skills that contribute to a happy and safe environment.</w:t>
      </w:r>
    </w:p>
    <w:p w14:paraId="50393B78" w14:textId="4A9064CD" w:rsidR="009769E4" w:rsidRDefault="009769E4" w:rsidP="009769E4">
      <w:pPr>
        <w:pBdr>
          <w:top w:val="nil"/>
          <w:left w:val="nil"/>
          <w:bottom w:val="nil"/>
          <w:right w:val="nil"/>
          <w:between w:val="nil"/>
        </w:pBdr>
        <w:spacing w:line="240" w:lineRule="auto"/>
        <w:rPr>
          <w:color w:val="000000"/>
          <w:sz w:val="22"/>
          <w:szCs w:val="22"/>
        </w:rPr>
      </w:pPr>
      <w:r>
        <w:rPr>
          <w:color w:val="000000"/>
        </w:rPr>
        <w:t>Introduce the</w:t>
      </w:r>
      <w:r w:rsidR="00FA02B8">
        <w:rPr>
          <w:color w:val="000000"/>
        </w:rPr>
        <w:t xml:space="preserve"> </w:t>
      </w:r>
      <w:r w:rsidR="00DC2351">
        <w:rPr>
          <w:color w:val="000000"/>
        </w:rPr>
        <w:t xml:space="preserve">question box </w:t>
      </w:r>
      <w:r>
        <w:rPr>
          <w:color w:val="000000"/>
        </w:rPr>
        <w:t>to the class.</w:t>
      </w:r>
    </w:p>
    <w:p w14:paraId="3EAB3B38" w14:textId="77777777" w:rsidR="009769E4" w:rsidRPr="00825704" w:rsidRDefault="00C9679B" w:rsidP="009769E4">
      <w:pPr>
        <w:pStyle w:val="FeatureBox"/>
      </w:pPr>
      <w:sdt>
        <w:sdtPr>
          <w:tag w:val="goog_rdk_2"/>
          <w:id w:val="-611044044"/>
        </w:sdtPr>
        <w:sdtEndPr/>
        <w:sdtContent/>
      </w:sdt>
      <w:r w:rsidR="009769E4" w:rsidRPr="00825704">
        <w:t>The question box allows for anonymity and establishment of student prior knowledge in relation to PDHPE concepts. Allowing students to ask questions in an anonymous manner will increase student access to reliable information. Even though anonymous, it is expected that teachers will reasonably be able to work out the identity of a student should a disclosure be made, so a child protection response can be provided. If it is a large group or the teacher is not familiar with students’ work, they could invite students to add their name, if they wish, saying it will not be shared with the group. Although not all students will, this should assist with identification, if it is needed. The box should be a material item such as a shoe box, bowl, or hat.</w:t>
      </w:r>
    </w:p>
    <w:p w14:paraId="4A0B97E7" w14:textId="2077DF7F" w:rsidR="009769E4" w:rsidRPr="00825704" w:rsidRDefault="009769E4" w:rsidP="009769E4">
      <w:pPr>
        <w:rPr>
          <w:sz w:val="22"/>
          <w:szCs w:val="22"/>
        </w:rPr>
      </w:pPr>
      <w:r w:rsidRPr="00825704">
        <w:t>Explain to students:</w:t>
      </w:r>
    </w:p>
    <w:p w14:paraId="39CF5A7A" w14:textId="1E1A3D04" w:rsidR="009769E4" w:rsidRPr="00AD57F0" w:rsidRDefault="009769E4" w:rsidP="009769E4">
      <w:pPr>
        <w:pStyle w:val="ListBullet"/>
      </w:pPr>
      <w:r w:rsidRPr="00825704">
        <w:t xml:space="preserve">The question box </w:t>
      </w:r>
      <w:r w:rsidRPr="00AD57F0">
        <w:t>can be used to ask questions that they want to know but don’t want to ask in front of everyone.</w:t>
      </w:r>
    </w:p>
    <w:p w14:paraId="62CEC0D3" w14:textId="1B57621E" w:rsidR="009769E4" w:rsidRPr="00AD57F0" w:rsidRDefault="009769E4" w:rsidP="009769E4">
      <w:pPr>
        <w:pStyle w:val="ListBullet"/>
      </w:pPr>
      <w:r w:rsidRPr="00AD57F0">
        <w:t>The question box is anonymous, but you might choose to add your name if you wish.</w:t>
      </w:r>
    </w:p>
    <w:p w14:paraId="30C85BEF" w14:textId="6FA381C4" w:rsidR="009769E4" w:rsidRPr="00AD57F0" w:rsidRDefault="009769E4" w:rsidP="009769E4">
      <w:pPr>
        <w:pStyle w:val="ListBullet"/>
      </w:pPr>
      <w:r w:rsidRPr="00AD57F0">
        <w:t>Everyone will be given a blank piece of paper at the end of each lesson.</w:t>
      </w:r>
    </w:p>
    <w:p w14:paraId="117BAE47" w14:textId="630ADD26" w:rsidR="009769E4" w:rsidRPr="00AD57F0" w:rsidRDefault="009769E4" w:rsidP="009769E4">
      <w:pPr>
        <w:pStyle w:val="ListBullet"/>
      </w:pPr>
      <w:r w:rsidRPr="00AD57F0">
        <w:t>Everyone must record something on their piece of paper whether it is a question or something else, for example, last night’s dinner to ensure the questions remain anonymous or a drawing.</w:t>
      </w:r>
    </w:p>
    <w:p w14:paraId="50D99416" w14:textId="6EB628B2" w:rsidR="009769E4" w:rsidRPr="00AD57F0" w:rsidRDefault="009769E4" w:rsidP="009769E4">
      <w:pPr>
        <w:pStyle w:val="ListBullet"/>
      </w:pPr>
      <w:r w:rsidRPr="00AD57F0">
        <w:t>They must place their own paper into the question box.</w:t>
      </w:r>
    </w:p>
    <w:p w14:paraId="4612F5F8" w14:textId="5D443577" w:rsidR="009769E4" w:rsidRPr="00FA02B8" w:rsidRDefault="009769E4" w:rsidP="00FA02B8">
      <w:pPr>
        <w:pStyle w:val="ListBullet"/>
      </w:pPr>
      <w:r w:rsidRPr="00FA02B8">
        <w:lastRenderedPageBreak/>
        <w:t>Questions will be answered at the next lesson.</w:t>
      </w:r>
    </w:p>
    <w:p w14:paraId="7697A652" w14:textId="77777777" w:rsidR="00585CD9" w:rsidRPr="00FA02B8" w:rsidRDefault="00585CD9" w:rsidP="00FA02B8">
      <w:pPr>
        <w:pStyle w:val="Heading3"/>
      </w:pPr>
      <w:r w:rsidRPr="00FA02B8">
        <w:t>Resources</w:t>
      </w:r>
    </w:p>
    <w:p w14:paraId="32D49B4A" w14:textId="77777777" w:rsidR="00585CD9" w:rsidRPr="00FA02B8" w:rsidRDefault="00585CD9" w:rsidP="00FA02B8">
      <w:pPr>
        <w:pStyle w:val="ListBullet"/>
      </w:pPr>
      <w:r w:rsidRPr="00FA02B8">
        <w:t>Sticky-notes</w:t>
      </w:r>
    </w:p>
    <w:p w14:paraId="21563755" w14:textId="77777777" w:rsidR="00585CD9" w:rsidRPr="00FA02B8" w:rsidRDefault="00585CD9" w:rsidP="00FA02B8">
      <w:pPr>
        <w:pStyle w:val="ListBullet"/>
      </w:pPr>
      <w:r w:rsidRPr="00FA02B8">
        <w:t>Am I ready? Age group cards</w:t>
      </w:r>
    </w:p>
    <w:p w14:paraId="03957C5E" w14:textId="77777777" w:rsidR="00585CD9" w:rsidRPr="00FA02B8" w:rsidRDefault="00585CD9" w:rsidP="00FA02B8">
      <w:pPr>
        <w:pStyle w:val="ListBullet"/>
      </w:pPr>
      <w:r w:rsidRPr="00FA02B8">
        <w:t>Am I ready? Teacher notes regarding consent</w:t>
      </w:r>
    </w:p>
    <w:p w14:paraId="18D0D660" w14:textId="77777777" w:rsidR="00585CD9" w:rsidRPr="00FA02B8" w:rsidRDefault="00585CD9" w:rsidP="00FA02B8">
      <w:pPr>
        <w:pStyle w:val="ListBullet"/>
      </w:pPr>
      <w:bookmarkStart w:id="2" w:name="_heading=h.3znysh7" w:colFirst="0" w:colLast="0"/>
      <w:bookmarkEnd w:id="2"/>
      <w:r w:rsidRPr="00FA02B8">
        <w:t xml:space="preserve">Consent? </w:t>
      </w:r>
      <w:proofErr w:type="gramStart"/>
      <w:r w:rsidRPr="00FA02B8">
        <w:t>Yes</w:t>
      </w:r>
      <w:proofErr w:type="gramEnd"/>
      <w:r w:rsidRPr="00FA02B8">
        <w:t xml:space="preserve"> or No? cards (one per group of eight)</w:t>
      </w:r>
    </w:p>
    <w:p w14:paraId="1EBCEB82" w14:textId="77777777" w:rsidR="00585CD9" w:rsidRPr="00FA02B8" w:rsidRDefault="00585CD9" w:rsidP="00FA02B8">
      <w:pPr>
        <w:pStyle w:val="ListBullet"/>
      </w:pPr>
      <w:r w:rsidRPr="00FA02B8">
        <w:t xml:space="preserve">Consent? </w:t>
      </w:r>
      <w:proofErr w:type="gramStart"/>
      <w:r w:rsidRPr="00FA02B8">
        <w:t>Yes</w:t>
      </w:r>
      <w:proofErr w:type="gramEnd"/>
      <w:r w:rsidRPr="00FA02B8">
        <w:t xml:space="preserve"> or No? worksheet (one per student)</w:t>
      </w:r>
    </w:p>
    <w:p w14:paraId="50A38A68" w14:textId="77777777" w:rsidR="00585CD9" w:rsidRPr="00FA02B8" w:rsidRDefault="00585CD9" w:rsidP="00FA02B8">
      <w:pPr>
        <w:pStyle w:val="ListBullet"/>
      </w:pPr>
      <w:r w:rsidRPr="00FA02B8">
        <w:t xml:space="preserve">Consent? </w:t>
      </w:r>
      <w:proofErr w:type="gramStart"/>
      <w:r w:rsidRPr="00FA02B8">
        <w:t>Yes</w:t>
      </w:r>
      <w:proofErr w:type="gramEnd"/>
      <w:r w:rsidRPr="00FA02B8">
        <w:t xml:space="preserve"> or No? scenarios</w:t>
      </w:r>
    </w:p>
    <w:p w14:paraId="2D0189C1" w14:textId="77777777" w:rsidR="00585CD9" w:rsidRPr="00FA02B8" w:rsidRDefault="00585CD9" w:rsidP="00FA02B8">
      <w:pPr>
        <w:pStyle w:val="ListBullet"/>
      </w:pPr>
      <w:r w:rsidRPr="00FA02B8">
        <w:t xml:space="preserve">Consent? </w:t>
      </w:r>
      <w:proofErr w:type="gramStart"/>
      <w:r w:rsidRPr="00FA02B8">
        <w:t>Yes</w:t>
      </w:r>
      <w:proofErr w:type="gramEnd"/>
      <w:r w:rsidRPr="00FA02B8">
        <w:t xml:space="preserve"> or No? Teacher notes</w:t>
      </w:r>
    </w:p>
    <w:p w14:paraId="691CF854" w14:textId="77777777" w:rsidR="008D6057" w:rsidRPr="00FA02B8" w:rsidRDefault="008D6057" w:rsidP="00FA02B8">
      <w:pPr>
        <w:pStyle w:val="Heading4"/>
      </w:pPr>
      <w:r w:rsidRPr="00FA02B8">
        <w:t>Inference – What’s going on in this picture?</w:t>
      </w:r>
    </w:p>
    <w:p w14:paraId="5A51D731" w14:textId="77777777" w:rsidR="00585CD9" w:rsidRDefault="00585CD9" w:rsidP="00585CD9">
      <w:r>
        <w:t>Introduce the learning goals and discuss them with the class.</w:t>
      </w:r>
    </w:p>
    <w:p w14:paraId="10B9666B" w14:textId="77777777" w:rsidR="00585CD9" w:rsidRDefault="00585CD9" w:rsidP="00585CD9">
      <w:r>
        <w:t>Inform students that the focus of their learning will now be narrowed to intimate relationships.</w:t>
      </w:r>
    </w:p>
    <w:p w14:paraId="55E11807" w14:textId="77777777" w:rsidR="00585CD9" w:rsidRDefault="00585CD9" w:rsidP="00585CD9">
      <w:r>
        <w:t>The next activity uses a clip which relies on the inference skills of students. It is suggested that an activity to build the inference skills of students is used prior to the clip.</w:t>
      </w:r>
    </w:p>
    <w:p w14:paraId="3763A08E" w14:textId="77777777" w:rsidR="00585CD9" w:rsidRDefault="00585CD9" w:rsidP="00585CD9">
      <w:r>
        <w:t>Inference can be defined as the process of drawing a conclusion based on the available evidence plus previous knowledge and experience. Inference questions are the types of questions that involve reading between the lines. Students are required to make an educated guess, as the answer will not be stated explicitly. Students must use clues from the text, coupled with their own experiences, to draw a logical conclusion.</w:t>
      </w:r>
    </w:p>
    <w:p w14:paraId="04134387" w14:textId="77777777" w:rsidR="00585CD9" w:rsidRDefault="00585CD9" w:rsidP="00585CD9">
      <w:r>
        <w:t>The teaching of inference skills is extremely important to our students. It is a higher order skill that is essential for students to develop to afford them access to the deepest levels of comprehension.</w:t>
      </w:r>
    </w:p>
    <w:p w14:paraId="721240A5" w14:textId="32D2D612" w:rsidR="00585CD9" w:rsidRDefault="00585CD9" w:rsidP="00585CD9">
      <w:r>
        <w:t xml:space="preserve">Access the </w:t>
      </w:r>
      <w:hyperlink r:id="rId10">
        <w:r>
          <w:rPr>
            <w:color w:val="2F5496"/>
            <w:u w:val="single"/>
          </w:rPr>
          <w:t>New York Times, What’s going on in thi</w:t>
        </w:r>
        <w:r>
          <w:rPr>
            <w:color w:val="2F5496"/>
            <w:u w:val="single"/>
          </w:rPr>
          <w:t>s</w:t>
        </w:r>
        <w:r>
          <w:rPr>
            <w:color w:val="2F5496"/>
            <w:u w:val="single"/>
          </w:rPr>
          <w:t xml:space="preserve"> picture? website</w:t>
        </w:r>
      </w:hyperlink>
      <w:r>
        <w:rPr>
          <w:color w:val="2F5496"/>
          <w:u w:val="single"/>
        </w:rPr>
        <w:t>.</w:t>
      </w:r>
      <w:r>
        <w:t xml:space="preserve"> Select an image to suit your student context.</w:t>
      </w:r>
    </w:p>
    <w:p w14:paraId="4146F965" w14:textId="77777777" w:rsidR="00585CD9" w:rsidRDefault="00585CD9" w:rsidP="00585CD9">
      <w:r>
        <w:t>Ask students to share:</w:t>
      </w:r>
    </w:p>
    <w:p w14:paraId="5ADA707B" w14:textId="77777777" w:rsidR="00585CD9" w:rsidRPr="00FA02B8" w:rsidRDefault="00585CD9" w:rsidP="00FA02B8">
      <w:pPr>
        <w:pStyle w:val="ListBullet"/>
      </w:pPr>
      <w:r w:rsidRPr="00FA02B8">
        <w:t>What is going on in this picture?</w:t>
      </w:r>
    </w:p>
    <w:p w14:paraId="091A01E4" w14:textId="77777777" w:rsidR="00585CD9" w:rsidRPr="00FA02B8" w:rsidRDefault="00585CD9" w:rsidP="00FA02B8">
      <w:pPr>
        <w:pStyle w:val="ListBullet"/>
      </w:pPr>
      <w:r w:rsidRPr="00FA02B8">
        <w:t>What do you see that makes you say that?</w:t>
      </w:r>
    </w:p>
    <w:p w14:paraId="45C74E30" w14:textId="77777777" w:rsidR="00585CD9" w:rsidRPr="00FA02B8" w:rsidRDefault="00585CD9" w:rsidP="00FA02B8">
      <w:pPr>
        <w:pStyle w:val="ListBullet"/>
      </w:pPr>
      <w:r w:rsidRPr="00FA02B8">
        <w:lastRenderedPageBreak/>
        <w:t xml:space="preserve">What more can you find? </w:t>
      </w:r>
    </w:p>
    <w:p w14:paraId="0A0F506C" w14:textId="77777777" w:rsidR="00585CD9" w:rsidRDefault="00585CD9" w:rsidP="00585CD9">
      <w:r>
        <w:t>Access the correct information for the image at the bottom of the post. Share with students and ask them to reflect:</w:t>
      </w:r>
    </w:p>
    <w:p w14:paraId="088CEF91" w14:textId="77777777" w:rsidR="00585CD9" w:rsidRPr="00FA02B8" w:rsidRDefault="00585CD9" w:rsidP="00FA02B8">
      <w:pPr>
        <w:pStyle w:val="ListBullet"/>
      </w:pPr>
      <w:r w:rsidRPr="00FA02B8">
        <w:t xml:space="preserve">What was your inference? </w:t>
      </w:r>
    </w:p>
    <w:p w14:paraId="21CF4739" w14:textId="77777777" w:rsidR="00585CD9" w:rsidRPr="00FA02B8" w:rsidRDefault="00585CD9" w:rsidP="00FA02B8">
      <w:pPr>
        <w:pStyle w:val="ListBullet"/>
      </w:pPr>
      <w:r w:rsidRPr="00FA02B8">
        <w:t xml:space="preserve">What information did you use to make this inference? </w:t>
      </w:r>
    </w:p>
    <w:p w14:paraId="27EC1C5E" w14:textId="77777777" w:rsidR="00585CD9" w:rsidRPr="00FA02B8" w:rsidRDefault="00585CD9" w:rsidP="00FA02B8">
      <w:pPr>
        <w:pStyle w:val="ListBullet"/>
      </w:pPr>
      <w:r w:rsidRPr="00FA02B8">
        <w:t xml:space="preserve">How good was your thinking?  </w:t>
      </w:r>
    </w:p>
    <w:p w14:paraId="280900A4" w14:textId="77777777" w:rsidR="00585CD9" w:rsidRPr="00FA02B8" w:rsidRDefault="00585CD9" w:rsidP="00FA02B8">
      <w:pPr>
        <w:pStyle w:val="ListBullet"/>
      </w:pPr>
      <w:r w:rsidRPr="00FA02B8">
        <w:t>Do you need to change your thinking?</w:t>
      </w:r>
    </w:p>
    <w:p w14:paraId="7C6A59C8" w14:textId="77777777" w:rsidR="00585CD9" w:rsidRDefault="00585CD9" w:rsidP="00585CD9">
      <w:r>
        <w:t xml:space="preserve">Share as a class. </w:t>
      </w:r>
    </w:p>
    <w:p w14:paraId="1703556E" w14:textId="77777777" w:rsidR="00585CD9" w:rsidRPr="008D6057" w:rsidRDefault="00585CD9" w:rsidP="00585CD9">
      <w:pPr>
        <w:pStyle w:val="Heading4"/>
        <w:rPr>
          <w:sz w:val="32"/>
          <w:szCs w:val="28"/>
        </w:rPr>
      </w:pPr>
      <w:r w:rsidRPr="008D6057">
        <w:rPr>
          <w:sz w:val="32"/>
          <w:szCs w:val="28"/>
        </w:rPr>
        <w:t>Cycling through consent</w:t>
      </w:r>
    </w:p>
    <w:p w14:paraId="75F11587" w14:textId="77777777" w:rsidR="00585CD9" w:rsidRDefault="00585CD9" w:rsidP="00585CD9">
      <w:pPr>
        <w:rPr>
          <w:i/>
        </w:rPr>
      </w:pPr>
      <w:r>
        <w:t xml:space="preserve">Show the short clip </w:t>
      </w:r>
      <w:hyperlink r:id="rId11">
        <w:r>
          <w:rPr>
            <w:color w:val="2F5496"/>
            <w:u w:val="single"/>
          </w:rPr>
          <w:t>Cycling throu</w:t>
        </w:r>
        <w:r>
          <w:rPr>
            <w:color w:val="2F5496"/>
            <w:u w:val="single"/>
          </w:rPr>
          <w:t>g</w:t>
        </w:r>
        <w:r>
          <w:rPr>
            <w:color w:val="2F5496"/>
            <w:u w:val="single"/>
          </w:rPr>
          <w:t>h consent</w:t>
        </w:r>
      </w:hyperlink>
      <w:r>
        <w:t xml:space="preserve"> (Source: Western University 2015)</w:t>
      </w:r>
    </w:p>
    <w:p w14:paraId="3CD3E191" w14:textId="77777777" w:rsidR="00585CD9" w:rsidRDefault="00585CD9" w:rsidP="00585CD9">
      <w:r>
        <w:t xml:space="preserve">Individually ask students to answer the following questions: </w:t>
      </w:r>
    </w:p>
    <w:p w14:paraId="27814587" w14:textId="77777777" w:rsidR="00585CD9" w:rsidRPr="00FA02B8" w:rsidRDefault="00585CD9" w:rsidP="00FA02B8">
      <w:pPr>
        <w:pStyle w:val="ListBullet"/>
      </w:pPr>
      <w:r w:rsidRPr="00FA02B8">
        <w:t xml:space="preserve">What question/s is the cycling video investigating? </w:t>
      </w:r>
    </w:p>
    <w:p w14:paraId="25551B52" w14:textId="77777777" w:rsidR="00585CD9" w:rsidRPr="00FA02B8" w:rsidRDefault="00585CD9" w:rsidP="00FA02B8">
      <w:pPr>
        <w:pStyle w:val="ListBullet"/>
      </w:pPr>
      <w:r w:rsidRPr="00FA02B8">
        <w:t xml:space="preserve">What evidence does the video use? </w:t>
      </w:r>
    </w:p>
    <w:p w14:paraId="4D05D302" w14:textId="77777777" w:rsidR="00585CD9" w:rsidRPr="00FA02B8" w:rsidRDefault="00585CD9" w:rsidP="00FA02B8">
      <w:pPr>
        <w:pStyle w:val="ListBullet"/>
      </w:pPr>
      <w:r w:rsidRPr="00FA02B8">
        <w:t>What inferences does the video make?</w:t>
      </w:r>
    </w:p>
    <w:p w14:paraId="737CD2BC" w14:textId="77777777" w:rsidR="00585CD9" w:rsidRDefault="00585CD9" w:rsidP="00585CD9">
      <w:pPr>
        <w:rPr>
          <w:i/>
        </w:rPr>
      </w:pPr>
      <w:r>
        <w:t>Discuss the following as a whole group:</w:t>
      </w:r>
    </w:p>
    <w:p w14:paraId="16AD5C6D" w14:textId="77777777" w:rsidR="00585CD9" w:rsidRPr="00FA02B8" w:rsidRDefault="00585CD9" w:rsidP="00FA02B8">
      <w:pPr>
        <w:pStyle w:val="ListBullet"/>
      </w:pPr>
      <w:r w:rsidRPr="00FA02B8">
        <w:t>What does the ‘bike ride’ metaphor represent in the clip? Suggested answer: engaging in sexual behaviours.</w:t>
      </w:r>
    </w:p>
    <w:p w14:paraId="13BF8B41" w14:textId="77777777" w:rsidR="00585CD9" w:rsidRPr="00FA02B8" w:rsidRDefault="00585CD9" w:rsidP="00FA02B8">
      <w:pPr>
        <w:pStyle w:val="ListBullet"/>
      </w:pPr>
      <w:r w:rsidRPr="00FA02B8">
        <w:t>Who are the ‘bike-riders’? Suggested answer: people in relationships that may engage in sexual behaviours.</w:t>
      </w:r>
    </w:p>
    <w:p w14:paraId="364E054B" w14:textId="77777777" w:rsidR="00585CD9" w:rsidRPr="00FA02B8" w:rsidRDefault="00585CD9" w:rsidP="00FA02B8">
      <w:pPr>
        <w:pStyle w:val="ListBullet"/>
      </w:pPr>
      <w:r w:rsidRPr="00FA02B8">
        <w:t xml:space="preserve">What does </w:t>
      </w:r>
      <w:proofErr w:type="gramStart"/>
      <w:r w:rsidRPr="00FA02B8">
        <w:t>asking</w:t>
      </w:r>
      <w:proofErr w:type="gramEnd"/>
      <w:r w:rsidRPr="00FA02B8">
        <w:t xml:space="preserve"> someone if they like to go for a bike ride represent in this clip? Suggested answer: giving consent or agreeing to sexual behaviours. Explain to students that this concept will be unpacked in more detail in the next activity.</w:t>
      </w:r>
    </w:p>
    <w:p w14:paraId="6A2DEF6D" w14:textId="77777777" w:rsidR="00585CD9" w:rsidRPr="00FA02B8" w:rsidRDefault="00585CD9" w:rsidP="00FA02B8">
      <w:pPr>
        <w:pStyle w:val="ListBullet"/>
      </w:pPr>
      <w:r w:rsidRPr="00FA02B8">
        <w:t xml:space="preserve">What important messages were there about communication on the ‘bike ride’ </w:t>
      </w:r>
      <w:proofErr w:type="gramStart"/>
      <w:r w:rsidRPr="00FA02B8">
        <w:t>i.e.</w:t>
      </w:r>
      <w:proofErr w:type="gramEnd"/>
      <w:r w:rsidRPr="00FA02B8">
        <w:t xml:space="preserve"> consenting to sexual behaviours? Suggested answer: No, is no. The absence of a yes means No. People can change their mind. Don’t make assumptions. Consent must be given every time. A person cannot consent if they are under the influence of alcohol or drugs, unconscious or asleep. People cannot use their power to coerce someone to participate in sexual behaviours. People should never feel pressured to participate in any form of sexual behaviours. </w:t>
      </w:r>
    </w:p>
    <w:p w14:paraId="7F4718FD" w14:textId="11CCC73F" w:rsidR="00585CD9" w:rsidRPr="00FA02B8" w:rsidRDefault="00585CD9" w:rsidP="00FA02B8">
      <w:pPr>
        <w:pStyle w:val="ListBullet"/>
      </w:pPr>
      <w:r w:rsidRPr="00FA02B8">
        <w:lastRenderedPageBreak/>
        <w:t>What was the important point made at the end of the clip? Suggested answer: Sexual behaviours can be a positive and enjoyable experience for people if everyone agrees to participate</w:t>
      </w:r>
      <w:r w:rsidR="00E668DA">
        <w:t xml:space="preserve">, for example, </w:t>
      </w:r>
      <w:r w:rsidRPr="00FA02B8">
        <w:t>gives consent</w:t>
      </w:r>
    </w:p>
    <w:p w14:paraId="5BBCA7F9" w14:textId="77777777" w:rsidR="00585CD9" w:rsidRDefault="00585CD9" w:rsidP="00585CD9">
      <w:r>
        <w:rPr>
          <w:b/>
        </w:rPr>
        <w:t>Am I ready?</w:t>
      </w:r>
      <w:r>
        <w:t xml:space="preserve"> (Adapted from Catching </w:t>
      </w:r>
      <w:proofErr w:type="gramStart"/>
      <w:r>
        <w:t>On</w:t>
      </w:r>
      <w:proofErr w:type="gramEnd"/>
      <w:r>
        <w:t xml:space="preserve"> Later </w:t>
      </w:r>
      <w:proofErr w:type="spellStart"/>
      <w:r>
        <w:t>AusVELS</w:t>
      </w:r>
      <w:proofErr w:type="spellEnd"/>
      <w:r>
        <w:t xml:space="preserve"> Level 8 Sexuality Education Activities)</w:t>
      </w:r>
    </w:p>
    <w:p w14:paraId="6F84F4B0" w14:textId="77777777" w:rsidR="00585CD9" w:rsidRDefault="00585CD9" w:rsidP="00585CD9">
      <w:pPr>
        <w:rPr>
          <w:sz w:val="16"/>
          <w:szCs w:val="16"/>
        </w:rPr>
      </w:pPr>
      <w:r>
        <w:t>Explain to students that making the decision about whether or not you are ready for sexual behaviours is a personal choice.</w:t>
      </w:r>
      <w:r>
        <w:rPr>
          <w:sz w:val="16"/>
          <w:szCs w:val="16"/>
        </w:rPr>
        <w:t xml:space="preserve"> </w:t>
      </w:r>
      <w:r>
        <w:t>There are a number of contextual factors that may influence an individual’s decision, but it is still a personal choice.</w:t>
      </w:r>
    </w:p>
    <w:p w14:paraId="5AAC0018" w14:textId="77777777" w:rsidR="00585CD9" w:rsidRDefault="00585CD9" w:rsidP="00585CD9">
      <w:pPr>
        <w:rPr>
          <w:sz w:val="16"/>
          <w:szCs w:val="16"/>
        </w:rPr>
      </w:pPr>
      <w:r>
        <w:t>Students record and share examples that influence a person’s decision to participate in sexual behaviours. Highlight to students that they need to consider all different types of people when developing their answers. This activity could be done by students recording influences on sticky-notes and using these for the next part of the activity. Alternatively, verbal sharing could be used, and a class collection of influences developed.</w:t>
      </w:r>
    </w:p>
    <w:p w14:paraId="138C71D0" w14:textId="77777777" w:rsidR="00585CD9" w:rsidRDefault="00585CD9" w:rsidP="00585CD9">
      <w:pPr>
        <w:rPr>
          <w:sz w:val="16"/>
          <w:szCs w:val="16"/>
        </w:rPr>
      </w:pPr>
      <w:r>
        <w:t xml:space="preserve">Explain to students that there are a number of factors that influence people’s behaviours, decisions and actions. </w:t>
      </w:r>
    </w:p>
    <w:p w14:paraId="549EEF3E" w14:textId="176F95D8" w:rsidR="00585CD9" w:rsidRPr="001D5CCD" w:rsidRDefault="00585CD9" w:rsidP="00585CD9">
      <w:r w:rsidRPr="001D5CCD">
        <w:t>Display the table and briefly explain by defining the table headings and offering examples of what might fit within each section and why.</w:t>
      </w:r>
      <w:r>
        <w:br w:type="page"/>
      </w:r>
    </w:p>
    <w:p w14:paraId="6B1E0878" w14:textId="1CE3CF47" w:rsidR="00E668DA" w:rsidRDefault="00E668DA" w:rsidP="00E668DA">
      <w:pPr>
        <w:pStyle w:val="Caption"/>
      </w:pPr>
      <w:r>
        <w:lastRenderedPageBreak/>
        <w:t xml:space="preserve">Table </w:t>
      </w:r>
      <w:r>
        <w:fldChar w:fldCharType="begin"/>
      </w:r>
      <w:r>
        <w:instrText xml:space="preserve"> SEQ Table \* ARABIC </w:instrText>
      </w:r>
      <w:r>
        <w:fldChar w:fldCharType="separate"/>
      </w:r>
      <w:r w:rsidR="007A6393">
        <w:rPr>
          <w:noProof/>
        </w:rPr>
        <w:t>4</w:t>
      </w:r>
      <w:r>
        <w:fldChar w:fldCharType="end"/>
      </w:r>
      <w:r>
        <w:t xml:space="preserve"> – Behaviours influencing decision making</w:t>
      </w:r>
    </w:p>
    <w:tbl>
      <w:tblPr>
        <w:tblStyle w:val="Tableheader"/>
        <w:tblW w:w="9781" w:type="dxa"/>
        <w:tblLayout w:type="fixed"/>
        <w:tblLook w:val="0420" w:firstRow="1" w:lastRow="0" w:firstColumn="0" w:lastColumn="0" w:noHBand="0" w:noVBand="1"/>
        <w:tblDescription w:val="Factors that influence people’s behaviours, decisions and actions"/>
      </w:tblPr>
      <w:tblGrid>
        <w:gridCol w:w="2445"/>
        <w:gridCol w:w="2445"/>
        <w:gridCol w:w="2445"/>
        <w:gridCol w:w="2446"/>
      </w:tblGrid>
      <w:tr w:rsidR="00585CD9" w:rsidRPr="009D1B22" w14:paraId="79F95CCB" w14:textId="77777777" w:rsidTr="00FA02B8">
        <w:trPr>
          <w:cnfStyle w:val="100000000000" w:firstRow="1" w:lastRow="0" w:firstColumn="0" w:lastColumn="0" w:oddVBand="0" w:evenVBand="0" w:oddHBand="0" w:evenHBand="0" w:firstRowFirstColumn="0" w:firstRowLastColumn="0" w:lastRowFirstColumn="0" w:lastRowLastColumn="0"/>
          <w:trHeight w:val="158"/>
        </w:trPr>
        <w:tc>
          <w:tcPr>
            <w:tcW w:w="2445" w:type="dxa"/>
          </w:tcPr>
          <w:p w14:paraId="704D0E5D" w14:textId="77777777" w:rsidR="00585CD9" w:rsidRPr="00FA02B8" w:rsidRDefault="00585CD9" w:rsidP="00FA02B8">
            <w:r w:rsidRPr="00FA02B8">
              <w:t xml:space="preserve">Individual </w:t>
            </w:r>
          </w:p>
        </w:tc>
        <w:tc>
          <w:tcPr>
            <w:tcW w:w="2445" w:type="dxa"/>
          </w:tcPr>
          <w:p w14:paraId="572CF4C1" w14:textId="77777777" w:rsidR="00585CD9" w:rsidRPr="00FA02B8" w:rsidRDefault="00585CD9" w:rsidP="00FA02B8">
            <w:r w:rsidRPr="00FA02B8">
              <w:t xml:space="preserve">Sociocultural </w:t>
            </w:r>
          </w:p>
        </w:tc>
        <w:tc>
          <w:tcPr>
            <w:tcW w:w="2445" w:type="dxa"/>
          </w:tcPr>
          <w:p w14:paraId="72B66A66" w14:textId="77777777" w:rsidR="00585CD9" w:rsidRPr="00FA02B8" w:rsidRDefault="00585CD9" w:rsidP="00FA02B8">
            <w:r w:rsidRPr="00FA02B8">
              <w:t xml:space="preserve">Socioeconomic </w:t>
            </w:r>
          </w:p>
        </w:tc>
        <w:tc>
          <w:tcPr>
            <w:tcW w:w="2446" w:type="dxa"/>
          </w:tcPr>
          <w:p w14:paraId="5B1CC689" w14:textId="77777777" w:rsidR="00585CD9" w:rsidRPr="00FA02B8" w:rsidRDefault="00585CD9" w:rsidP="00FA02B8">
            <w:r w:rsidRPr="00FA02B8">
              <w:t xml:space="preserve">Environmental </w:t>
            </w:r>
          </w:p>
        </w:tc>
      </w:tr>
      <w:tr w:rsidR="00585CD9" w:rsidRPr="009D1B22" w14:paraId="6C5A26A4" w14:textId="77777777" w:rsidTr="00FA02B8">
        <w:trPr>
          <w:cnfStyle w:val="000000100000" w:firstRow="0" w:lastRow="0" w:firstColumn="0" w:lastColumn="0" w:oddVBand="0" w:evenVBand="0" w:oddHBand="1" w:evenHBand="0" w:firstRowFirstColumn="0" w:firstRowLastColumn="0" w:lastRowFirstColumn="0" w:lastRowLastColumn="0"/>
          <w:trHeight w:val="645"/>
        </w:trPr>
        <w:tc>
          <w:tcPr>
            <w:tcW w:w="2445" w:type="dxa"/>
          </w:tcPr>
          <w:p w14:paraId="6E69CE94" w14:textId="77777777" w:rsidR="00585CD9" w:rsidRPr="00CD609E" w:rsidRDefault="00585CD9" w:rsidP="00FA02B8">
            <w:pPr>
              <w:pStyle w:val="ListBullet"/>
              <w:rPr>
                <w:b/>
              </w:rPr>
            </w:pPr>
            <w:r w:rsidRPr="00CD609E">
              <w:t>knowledge</w:t>
            </w:r>
          </w:p>
          <w:p w14:paraId="6C270743" w14:textId="77777777" w:rsidR="00585CD9" w:rsidRPr="00CD609E" w:rsidRDefault="00585CD9" w:rsidP="00FA02B8">
            <w:pPr>
              <w:pStyle w:val="ListBullet"/>
              <w:rPr>
                <w:b/>
              </w:rPr>
            </w:pPr>
            <w:r w:rsidRPr="00CD609E">
              <w:t>skills</w:t>
            </w:r>
          </w:p>
          <w:p w14:paraId="304E8D27" w14:textId="77777777" w:rsidR="00585CD9" w:rsidRPr="00CD609E" w:rsidRDefault="00585CD9" w:rsidP="00FA02B8">
            <w:pPr>
              <w:pStyle w:val="ListBullet"/>
              <w:rPr>
                <w:b/>
              </w:rPr>
            </w:pPr>
            <w:r w:rsidRPr="00CD609E">
              <w:t>attitudes</w:t>
            </w:r>
          </w:p>
          <w:p w14:paraId="5089D5BA" w14:textId="77777777" w:rsidR="00585CD9" w:rsidRPr="00CD609E" w:rsidRDefault="00585CD9" w:rsidP="00FA02B8">
            <w:pPr>
              <w:pStyle w:val="ListBullet"/>
              <w:rPr>
                <w:b/>
              </w:rPr>
            </w:pPr>
            <w:r w:rsidRPr="00CD609E">
              <w:t>beliefs</w:t>
            </w:r>
          </w:p>
          <w:p w14:paraId="52D92220" w14:textId="77777777" w:rsidR="00585CD9" w:rsidRPr="00CD609E" w:rsidRDefault="00585CD9" w:rsidP="00FA02B8">
            <w:pPr>
              <w:pStyle w:val="ListBullet"/>
              <w:rPr>
                <w:b/>
              </w:rPr>
            </w:pPr>
            <w:r w:rsidRPr="00CD609E">
              <w:t>ability</w:t>
            </w:r>
          </w:p>
          <w:p w14:paraId="6EFF127E" w14:textId="77777777" w:rsidR="00585CD9" w:rsidRPr="00CD609E" w:rsidRDefault="00585CD9" w:rsidP="00FA02B8">
            <w:pPr>
              <w:pStyle w:val="ListBullet"/>
              <w:rPr>
                <w:b/>
              </w:rPr>
            </w:pPr>
            <w:r w:rsidRPr="00CD609E">
              <w:t>sex</w:t>
            </w:r>
          </w:p>
          <w:p w14:paraId="4A75690E" w14:textId="77777777" w:rsidR="00585CD9" w:rsidRPr="00CD609E" w:rsidRDefault="00585CD9" w:rsidP="00FA02B8">
            <w:pPr>
              <w:pStyle w:val="ListBullet"/>
              <w:rPr>
                <w:b/>
              </w:rPr>
            </w:pPr>
            <w:r w:rsidRPr="00CD609E">
              <w:t>gender</w:t>
            </w:r>
          </w:p>
          <w:p w14:paraId="154C0C8A" w14:textId="77777777" w:rsidR="00585CD9" w:rsidRPr="00CD609E" w:rsidRDefault="00585CD9" w:rsidP="00FA02B8">
            <w:pPr>
              <w:pStyle w:val="ListBullet"/>
              <w:rPr>
                <w:b/>
              </w:rPr>
            </w:pPr>
            <w:r w:rsidRPr="00CD609E">
              <w:t>sexuality</w:t>
            </w:r>
          </w:p>
          <w:p w14:paraId="2189C46E" w14:textId="77777777" w:rsidR="00585CD9" w:rsidRPr="00CD609E" w:rsidRDefault="00585CD9" w:rsidP="00FA02B8">
            <w:pPr>
              <w:pStyle w:val="ListBullet"/>
              <w:rPr>
                <w:b/>
              </w:rPr>
            </w:pPr>
            <w:r w:rsidRPr="00CD609E">
              <w:t>age</w:t>
            </w:r>
          </w:p>
        </w:tc>
        <w:tc>
          <w:tcPr>
            <w:tcW w:w="2445" w:type="dxa"/>
          </w:tcPr>
          <w:p w14:paraId="3D416F93" w14:textId="77777777" w:rsidR="00585CD9" w:rsidRPr="00CD609E" w:rsidRDefault="00585CD9" w:rsidP="00FA02B8">
            <w:pPr>
              <w:pStyle w:val="ListBullet"/>
            </w:pPr>
            <w:r w:rsidRPr="00CD609E">
              <w:t>religion</w:t>
            </w:r>
          </w:p>
          <w:p w14:paraId="12623C69" w14:textId="77777777" w:rsidR="00585CD9" w:rsidRPr="00CD609E" w:rsidRDefault="00585CD9" w:rsidP="00FA02B8">
            <w:pPr>
              <w:pStyle w:val="ListBullet"/>
            </w:pPr>
            <w:r w:rsidRPr="00CD609E">
              <w:t>parents/carers</w:t>
            </w:r>
          </w:p>
          <w:p w14:paraId="5DB45219" w14:textId="77777777" w:rsidR="00585CD9" w:rsidRPr="00CD609E" w:rsidRDefault="00585CD9" w:rsidP="00FA02B8">
            <w:pPr>
              <w:pStyle w:val="ListBullet"/>
            </w:pPr>
            <w:r w:rsidRPr="00CD609E">
              <w:t>family</w:t>
            </w:r>
          </w:p>
          <w:p w14:paraId="69BE6DA2" w14:textId="77777777" w:rsidR="00585CD9" w:rsidRPr="00CD609E" w:rsidRDefault="00585CD9" w:rsidP="00FA02B8">
            <w:pPr>
              <w:pStyle w:val="ListBullet"/>
            </w:pPr>
            <w:r w:rsidRPr="00CD609E">
              <w:t>media</w:t>
            </w:r>
          </w:p>
          <w:p w14:paraId="4980D6EA" w14:textId="77777777" w:rsidR="00585CD9" w:rsidRPr="00CD609E" w:rsidRDefault="00585CD9" w:rsidP="00FA02B8">
            <w:pPr>
              <w:pStyle w:val="ListBullet"/>
            </w:pPr>
            <w:r w:rsidRPr="00CD609E">
              <w:t>culture</w:t>
            </w:r>
          </w:p>
          <w:p w14:paraId="6EC19A88" w14:textId="77777777" w:rsidR="00585CD9" w:rsidRPr="00CD609E" w:rsidRDefault="00585CD9" w:rsidP="00FA02B8">
            <w:pPr>
              <w:pStyle w:val="ListBullet"/>
            </w:pPr>
            <w:r w:rsidRPr="00CD609E">
              <w:t>peers</w:t>
            </w:r>
          </w:p>
          <w:p w14:paraId="14525735" w14:textId="77777777" w:rsidR="00585CD9" w:rsidRPr="00CD609E" w:rsidRDefault="00585CD9" w:rsidP="00FA02B8">
            <w:pPr>
              <w:pStyle w:val="ListBullet"/>
            </w:pPr>
            <w:r w:rsidRPr="00CD609E">
              <w:t>language</w:t>
            </w:r>
          </w:p>
          <w:p w14:paraId="35E85336" w14:textId="77777777" w:rsidR="00585CD9" w:rsidRPr="00CD609E" w:rsidRDefault="00585CD9" w:rsidP="00FA02B8">
            <w:pPr>
              <w:pStyle w:val="ListBullet"/>
            </w:pPr>
            <w:r w:rsidRPr="00CD609E">
              <w:t>politics</w:t>
            </w:r>
          </w:p>
          <w:p w14:paraId="2CCD18FB" w14:textId="77777777" w:rsidR="00585CD9" w:rsidRPr="00CD609E" w:rsidRDefault="00585CD9" w:rsidP="00FA02B8">
            <w:pPr>
              <w:pStyle w:val="ListBullet"/>
            </w:pPr>
            <w:r w:rsidRPr="00CD609E">
              <w:t>laws</w:t>
            </w:r>
          </w:p>
        </w:tc>
        <w:tc>
          <w:tcPr>
            <w:tcW w:w="2445" w:type="dxa"/>
          </w:tcPr>
          <w:p w14:paraId="53443145" w14:textId="77777777" w:rsidR="00585CD9" w:rsidRPr="00CD609E" w:rsidRDefault="00585CD9" w:rsidP="00FA02B8">
            <w:pPr>
              <w:pStyle w:val="ListBullet"/>
            </w:pPr>
            <w:r w:rsidRPr="00CD609E">
              <w:t>education</w:t>
            </w:r>
          </w:p>
          <w:p w14:paraId="7A2306F8" w14:textId="77777777" w:rsidR="00585CD9" w:rsidRPr="00CD609E" w:rsidRDefault="00585CD9" w:rsidP="00FA02B8">
            <w:pPr>
              <w:pStyle w:val="ListBullet"/>
            </w:pPr>
            <w:r w:rsidRPr="00CD609E">
              <w:t>income</w:t>
            </w:r>
          </w:p>
          <w:p w14:paraId="2CCF4F4E" w14:textId="77777777" w:rsidR="00585CD9" w:rsidRPr="00CD609E" w:rsidRDefault="00585CD9" w:rsidP="00FA02B8">
            <w:pPr>
              <w:pStyle w:val="ListBullet"/>
            </w:pPr>
            <w:r w:rsidRPr="00CD609E">
              <w:t>employment</w:t>
            </w:r>
          </w:p>
        </w:tc>
        <w:tc>
          <w:tcPr>
            <w:tcW w:w="2446" w:type="dxa"/>
          </w:tcPr>
          <w:p w14:paraId="28223CE1" w14:textId="77777777" w:rsidR="00585CD9" w:rsidRPr="00CD609E" w:rsidRDefault="00585CD9" w:rsidP="00FA02B8">
            <w:pPr>
              <w:pStyle w:val="ListBullet"/>
            </w:pPr>
            <w:r w:rsidRPr="00CD609E">
              <w:t>geographical location</w:t>
            </w:r>
          </w:p>
          <w:p w14:paraId="44863989" w14:textId="77777777" w:rsidR="00585CD9" w:rsidRPr="00CD609E" w:rsidRDefault="00585CD9" w:rsidP="00FA02B8">
            <w:pPr>
              <w:pStyle w:val="ListBullet"/>
            </w:pPr>
            <w:r w:rsidRPr="00CD609E">
              <w:t>access to health services.</w:t>
            </w:r>
          </w:p>
        </w:tc>
      </w:tr>
    </w:tbl>
    <w:p w14:paraId="0481FDF7" w14:textId="77777777" w:rsidR="00585CD9" w:rsidRDefault="00585CD9" w:rsidP="00585CD9">
      <w:pPr>
        <w:spacing w:before="120"/>
        <w:rPr>
          <w:sz w:val="16"/>
          <w:szCs w:val="16"/>
        </w:rPr>
      </w:pPr>
      <w:r>
        <w:t>Students identify examples for each section of the table. This could be done by students placing their sticky notes from the previous activity under the appropriate heading. Discuss as a class. Leave displayed for the next activity.</w:t>
      </w:r>
    </w:p>
    <w:p w14:paraId="09F8980B" w14:textId="77777777" w:rsidR="00585CD9" w:rsidRDefault="00585CD9" w:rsidP="00585CD9">
      <w:pPr>
        <w:spacing w:before="120"/>
        <w:rPr>
          <w:sz w:val="16"/>
          <w:szCs w:val="16"/>
        </w:rPr>
      </w:pPr>
      <w:r>
        <w:t>Highlight to students that these factors influence people in different ways and that is ok.</w:t>
      </w:r>
    </w:p>
    <w:p w14:paraId="20ED9106" w14:textId="77777777" w:rsidR="00585CD9" w:rsidRDefault="00585CD9" w:rsidP="00585CD9">
      <w:pPr>
        <w:spacing w:before="120"/>
      </w:pPr>
      <w:r>
        <w:t>Explain to students that you are going to ask for their opinions about the ‘right age’ for a list of different scenarios. Remind students of the class agreement before beginning this activity.</w:t>
      </w:r>
    </w:p>
    <w:p w14:paraId="54E16167" w14:textId="77777777" w:rsidR="00585CD9" w:rsidRDefault="00585CD9" w:rsidP="00585CD9">
      <w:pPr>
        <w:spacing w:before="120"/>
      </w:pPr>
      <w:r>
        <w:t>Place the Am I ready? Age group cards along the wall with age 12 at one end and age 36–40 at the other.</w:t>
      </w:r>
    </w:p>
    <w:p w14:paraId="65629E88" w14:textId="77777777" w:rsidR="00585CD9" w:rsidRDefault="00585CD9" w:rsidP="00585CD9">
      <w:pPr>
        <w:spacing w:before="120"/>
      </w:pPr>
      <w:r>
        <w:t>Read out statement ‘a’ from the list below then ask students to move to the card that best represents the age at which they think this scenario should occur. Students who have chosen the same card should then discuss amongst themselves why they have chosen this particular age, with reference to the factors discussed in the previous activity.</w:t>
      </w:r>
    </w:p>
    <w:p w14:paraId="1368B9C0" w14:textId="77777777" w:rsidR="00585CD9" w:rsidRDefault="00585CD9" w:rsidP="00585CD9">
      <w:pPr>
        <w:spacing w:before="120"/>
      </w:pPr>
      <w:r>
        <w:t>Invite one representative from each group to report the factors discussed back to the class.</w:t>
      </w:r>
    </w:p>
    <w:p w14:paraId="33AAB545" w14:textId="77777777" w:rsidR="00585CD9" w:rsidRDefault="00585CD9" w:rsidP="00585CD9">
      <w:r>
        <w:t>Invite students to change where they positioned themselves originally once they have considered all the perspectives:</w:t>
      </w:r>
    </w:p>
    <w:p w14:paraId="36F8EC96" w14:textId="77777777" w:rsidR="00585CD9" w:rsidRPr="00FA02B8" w:rsidRDefault="00585CD9" w:rsidP="00FA02B8">
      <w:pPr>
        <w:pStyle w:val="ListNumber"/>
      </w:pPr>
      <w:r w:rsidRPr="00FA02B8">
        <w:t>the age to have a relationship</w:t>
      </w:r>
    </w:p>
    <w:p w14:paraId="06990C24" w14:textId="791EC147" w:rsidR="00585CD9" w:rsidRPr="00FA02B8" w:rsidRDefault="00585CD9" w:rsidP="00FA02B8">
      <w:pPr>
        <w:pStyle w:val="ListNumber"/>
      </w:pPr>
      <w:r w:rsidRPr="00FA02B8">
        <w:lastRenderedPageBreak/>
        <w:t>the age to have a sexual relationship (you could also ask: the age to have intercourse or oral sex, noting that these could be considered separately and draw out discussion around perspectives of sex and safer sex practices)</w:t>
      </w:r>
    </w:p>
    <w:p w14:paraId="387365CB" w14:textId="77777777" w:rsidR="00585CD9" w:rsidRDefault="00C9679B" w:rsidP="00585CD9">
      <w:pPr>
        <w:pStyle w:val="FeatureBox2"/>
      </w:pPr>
      <w:sdt>
        <w:sdtPr>
          <w:tag w:val="goog_rdk_4"/>
          <w:id w:val="-1089546502"/>
        </w:sdtPr>
        <w:sdtEndPr/>
        <w:sdtContent/>
      </w:sdt>
      <w:r w:rsidR="00585CD9" w:rsidRPr="00825704">
        <w:t>Display and discuss consent laws at this point</w:t>
      </w:r>
      <w:r w:rsidR="00585CD9">
        <w:t>. S</w:t>
      </w:r>
      <w:r w:rsidR="00585CD9" w:rsidRPr="00825704">
        <w:t>ee Teacher notes</w:t>
      </w:r>
      <w:r w:rsidR="00585CD9">
        <w:t xml:space="preserve"> resource</w:t>
      </w:r>
      <w:r w:rsidR="00585CD9" w:rsidRPr="00825704">
        <w:t>.</w:t>
      </w:r>
    </w:p>
    <w:p w14:paraId="3E14F6BC" w14:textId="77777777" w:rsidR="00585CD9" w:rsidRPr="00FA02B8" w:rsidRDefault="00585CD9" w:rsidP="00FA02B8">
      <w:pPr>
        <w:pStyle w:val="ListNumber"/>
      </w:pPr>
      <w:r w:rsidRPr="00FA02B8">
        <w:t>the age to have a baby</w:t>
      </w:r>
    </w:p>
    <w:p w14:paraId="454A69E8" w14:textId="77777777" w:rsidR="00585CD9" w:rsidRPr="00FA02B8" w:rsidRDefault="00585CD9" w:rsidP="00FA02B8">
      <w:pPr>
        <w:pStyle w:val="ListNumber"/>
      </w:pPr>
      <w:r w:rsidRPr="00FA02B8">
        <w:t>the age to use contraception.</w:t>
      </w:r>
    </w:p>
    <w:p w14:paraId="52CDBA6E" w14:textId="77777777" w:rsidR="00585CD9" w:rsidRDefault="00585CD9" w:rsidP="00585CD9">
      <w:r>
        <w:t>Read out statement ‘b’ then repeat the steps.</w:t>
      </w:r>
    </w:p>
    <w:p w14:paraId="3975DCF0" w14:textId="77777777" w:rsidR="00585CD9" w:rsidRDefault="00585CD9" w:rsidP="00585CD9">
      <w:pPr>
        <w:spacing w:before="120"/>
      </w:pPr>
      <w:r>
        <w:t>Read and discuss the information in the ‘Teacher notes’ regarding the age of consent. Again, invite students to change groups now they have new information.</w:t>
      </w:r>
    </w:p>
    <w:p w14:paraId="79A9A7E5" w14:textId="77777777" w:rsidR="00585CD9" w:rsidRDefault="00585CD9" w:rsidP="00585CD9">
      <w:pPr>
        <w:spacing w:before="120"/>
      </w:pPr>
      <w:r>
        <w:t xml:space="preserve">Repeat the process with statements ‘c’ and ‘d’. </w:t>
      </w:r>
    </w:p>
    <w:p w14:paraId="7C9AEBAE" w14:textId="77777777" w:rsidR="00585CD9" w:rsidRDefault="00585CD9" w:rsidP="00585CD9">
      <w:r>
        <w:t>As a class discuss.</w:t>
      </w:r>
    </w:p>
    <w:p w14:paraId="5E507D34" w14:textId="77777777" w:rsidR="00585CD9" w:rsidRPr="00FA02B8" w:rsidRDefault="00585CD9" w:rsidP="00FA02B8">
      <w:pPr>
        <w:pStyle w:val="ListBullet"/>
      </w:pPr>
      <w:r w:rsidRPr="00FA02B8">
        <w:t>Did you agree with your classmates about the right age for each scenario?</w:t>
      </w:r>
    </w:p>
    <w:p w14:paraId="50E00BA2" w14:textId="77777777" w:rsidR="00585CD9" w:rsidRPr="00FA02B8" w:rsidRDefault="00585CD9" w:rsidP="00FA02B8">
      <w:pPr>
        <w:pStyle w:val="ListBullet"/>
      </w:pPr>
      <w:r w:rsidRPr="00FA02B8">
        <w:t>Does your opinion about the appropriate age ever change?</w:t>
      </w:r>
    </w:p>
    <w:p w14:paraId="3E2B143A" w14:textId="77777777" w:rsidR="00585CD9" w:rsidRPr="00FA02B8" w:rsidRDefault="00585CD9" w:rsidP="00FA02B8">
      <w:pPr>
        <w:pStyle w:val="ListBullet"/>
      </w:pPr>
      <w:r w:rsidRPr="00FA02B8">
        <w:t>How do your choices now match your values and what is important to you?</w:t>
      </w:r>
    </w:p>
    <w:p w14:paraId="15B3CEC3" w14:textId="77777777" w:rsidR="00585CD9" w:rsidRPr="00FA02B8" w:rsidRDefault="00585CD9" w:rsidP="00FA02B8">
      <w:pPr>
        <w:pStyle w:val="ListBullet"/>
      </w:pPr>
      <w:r w:rsidRPr="00FA02B8">
        <w:t>Why do you think that people we know very well may still have chosen differently from ourselves?</w:t>
      </w:r>
    </w:p>
    <w:p w14:paraId="2E0FD294" w14:textId="77777777" w:rsidR="00585CD9" w:rsidRPr="00FA02B8" w:rsidRDefault="00585CD9" w:rsidP="00FA02B8">
      <w:pPr>
        <w:pStyle w:val="ListBullet"/>
      </w:pPr>
      <w:r w:rsidRPr="00FA02B8">
        <w:t>Where would your parents stand? A representative of your school? Your peers? People from different cultures and religions?</w:t>
      </w:r>
    </w:p>
    <w:p w14:paraId="300E3309" w14:textId="77777777" w:rsidR="00585CD9" w:rsidRPr="00FA02B8" w:rsidRDefault="00585CD9" w:rsidP="00FA02B8">
      <w:pPr>
        <w:pStyle w:val="ListBullet"/>
      </w:pPr>
      <w:r w:rsidRPr="00FA02B8">
        <w:t>Do you agree that these factors influence people’s decisions about whether to go on a ‘bike ride’ or not?</w:t>
      </w:r>
    </w:p>
    <w:p w14:paraId="2BC8ADBF" w14:textId="77777777" w:rsidR="00585CD9" w:rsidRDefault="00585CD9" w:rsidP="00585CD9">
      <w:r>
        <w:t>Remind students that giving consent or not giving consent is their right in a relationship. At the same time, your responsibility is to respect your partner’s right to consent or not consent. Rights and responsibilities related to consent promotes respectful relationships.</w:t>
      </w:r>
    </w:p>
    <w:p w14:paraId="3B5718E6" w14:textId="77777777" w:rsidR="00585CD9" w:rsidRPr="008D6057" w:rsidRDefault="00585CD9" w:rsidP="00FA02B8">
      <w:pPr>
        <w:pStyle w:val="Heading4"/>
      </w:pPr>
      <w:r w:rsidRPr="008D6057">
        <w:t xml:space="preserve">What consent </w:t>
      </w:r>
      <w:r w:rsidRPr="00FA02B8">
        <w:t>sounds</w:t>
      </w:r>
      <w:r w:rsidRPr="008D6057">
        <w:t xml:space="preserve"> like?</w:t>
      </w:r>
    </w:p>
    <w:p w14:paraId="17630CB1" w14:textId="77777777" w:rsidR="00585CD9" w:rsidRDefault="00585CD9" w:rsidP="00585CD9">
      <w:pPr>
        <w:spacing w:before="120"/>
      </w:pPr>
      <w:r>
        <w:t>Remind students to keep the laws related to consent in mind when completing the activities below.</w:t>
      </w:r>
    </w:p>
    <w:p w14:paraId="4DEAB3AC" w14:textId="77777777" w:rsidR="00585CD9" w:rsidRDefault="00585CD9" w:rsidP="00585CD9">
      <w:pPr>
        <w:spacing w:before="120"/>
      </w:pPr>
      <w:r>
        <w:t xml:space="preserve">Explain to students that two-way communication is a very important skill related to consent. People need to clearly express if they give consent and also need to listen if their </w:t>
      </w:r>
      <w:r>
        <w:lastRenderedPageBreak/>
        <w:t>partner gives consent. Everyone needs to be clear that they are going to go on a ‘bike ride’.</w:t>
      </w:r>
    </w:p>
    <w:p w14:paraId="3FFBB15D" w14:textId="77777777" w:rsidR="00585CD9" w:rsidRDefault="00585CD9" w:rsidP="00585CD9">
      <w:pPr>
        <w:tabs>
          <w:tab w:val="left" w:pos="284"/>
        </w:tabs>
        <w:spacing w:before="120"/>
      </w:pPr>
      <w:r>
        <w:t>Remind students of the importance of both verbal and non-verbal communication when expressing consent. Verbal communication involves using words or sounds to say “yes” or “no”. Non-verbal communication can include gestures or behaviours and can be used to support verbal communication or is very powerful on its own.</w:t>
      </w:r>
    </w:p>
    <w:p w14:paraId="35D01B7F" w14:textId="77777777" w:rsidR="00585CD9" w:rsidRDefault="00585CD9" w:rsidP="00585CD9">
      <w:pPr>
        <w:spacing w:before="120"/>
      </w:pPr>
      <w:r>
        <w:t>Students interpret the meaning of the following non-verbal behaviours as demonstrated by the teacher. Pause for discussion after each one.</w:t>
      </w:r>
    </w:p>
    <w:p w14:paraId="0BBBA165" w14:textId="77777777" w:rsidR="00585CD9" w:rsidRPr="00FA02B8" w:rsidRDefault="00585CD9" w:rsidP="00FA02B8">
      <w:pPr>
        <w:pStyle w:val="ListBullet"/>
      </w:pPr>
      <w:r w:rsidRPr="00FA02B8">
        <w:t>Leaning back in a chair with arms crossed</w:t>
      </w:r>
    </w:p>
    <w:p w14:paraId="382B5365" w14:textId="77777777" w:rsidR="00585CD9" w:rsidRPr="00FA02B8" w:rsidRDefault="00585CD9" w:rsidP="00FA02B8">
      <w:pPr>
        <w:pStyle w:val="ListBullet"/>
      </w:pPr>
      <w:r w:rsidRPr="00FA02B8">
        <w:t>Leaning forward in a chair</w:t>
      </w:r>
    </w:p>
    <w:p w14:paraId="712B09E7" w14:textId="77777777" w:rsidR="00585CD9" w:rsidRPr="00FA02B8" w:rsidRDefault="00585CD9" w:rsidP="00FA02B8">
      <w:pPr>
        <w:pStyle w:val="ListBullet"/>
      </w:pPr>
      <w:r w:rsidRPr="00FA02B8">
        <w:t>Smiling</w:t>
      </w:r>
    </w:p>
    <w:p w14:paraId="1B27D64F" w14:textId="77777777" w:rsidR="00585CD9" w:rsidRPr="00FA02B8" w:rsidRDefault="00585CD9" w:rsidP="00FA02B8">
      <w:pPr>
        <w:pStyle w:val="ListBullet"/>
      </w:pPr>
      <w:r w:rsidRPr="00FA02B8">
        <w:t>Frowning</w:t>
      </w:r>
    </w:p>
    <w:p w14:paraId="6255640C" w14:textId="77777777" w:rsidR="00585CD9" w:rsidRPr="00FA02B8" w:rsidRDefault="00585CD9" w:rsidP="00FA02B8">
      <w:pPr>
        <w:pStyle w:val="ListBullet"/>
      </w:pPr>
      <w:r w:rsidRPr="00FA02B8">
        <w:t>Yawning</w:t>
      </w:r>
    </w:p>
    <w:p w14:paraId="00EC07EA" w14:textId="77777777" w:rsidR="00585CD9" w:rsidRPr="00FA02B8" w:rsidRDefault="00585CD9" w:rsidP="00FA02B8">
      <w:pPr>
        <w:pStyle w:val="ListBullet"/>
      </w:pPr>
      <w:r w:rsidRPr="00FA02B8">
        <w:t>Nodding</w:t>
      </w:r>
    </w:p>
    <w:p w14:paraId="79F85088" w14:textId="77777777" w:rsidR="00585CD9" w:rsidRPr="00FA02B8" w:rsidRDefault="00585CD9" w:rsidP="00FA02B8">
      <w:pPr>
        <w:pStyle w:val="ListBullet"/>
      </w:pPr>
      <w:r w:rsidRPr="00FA02B8">
        <w:t>Resting chin in both hands</w:t>
      </w:r>
    </w:p>
    <w:p w14:paraId="463657E9" w14:textId="77777777" w:rsidR="00585CD9" w:rsidRPr="00FA02B8" w:rsidRDefault="00585CD9" w:rsidP="00FA02B8">
      <w:pPr>
        <w:pStyle w:val="ListBullet"/>
      </w:pPr>
      <w:r w:rsidRPr="00FA02B8">
        <w:t>Resting chin on knuckles</w:t>
      </w:r>
    </w:p>
    <w:p w14:paraId="2DD7573E" w14:textId="77777777" w:rsidR="00585CD9" w:rsidRPr="00FA02B8" w:rsidRDefault="00585CD9" w:rsidP="00FA02B8">
      <w:pPr>
        <w:pStyle w:val="ListBullet"/>
      </w:pPr>
      <w:r w:rsidRPr="00FA02B8">
        <w:t>Rubbing your temples</w:t>
      </w:r>
    </w:p>
    <w:p w14:paraId="393AB7F2" w14:textId="77777777" w:rsidR="00585CD9" w:rsidRPr="00FA02B8" w:rsidRDefault="00585CD9" w:rsidP="00FA02B8">
      <w:pPr>
        <w:pStyle w:val="ListBullet"/>
      </w:pPr>
      <w:r w:rsidRPr="00FA02B8">
        <w:t>Tapping fingers on the table</w:t>
      </w:r>
    </w:p>
    <w:p w14:paraId="1CAF9143" w14:textId="77777777" w:rsidR="00585CD9" w:rsidRPr="00FA02B8" w:rsidRDefault="00585CD9" w:rsidP="00FA02B8">
      <w:pPr>
        <w:pStyle w:val="ListBullet"/>
      </w:pPr>
      <w:r w:rsidRPr="00FA02B8">
        <w:t>Looking at your watch</w:t>
      </w:r>
    </w:p>
    <w:p w14:paraId="166482B8" w14:textId="77777777" w:rsidR="00585CD9" w:rsidRPr="00FA02B8" w:rsidRDefault="00585CD9" w:rsidP="00FA02B8">
      <w:pPr>
        <w:pStyle w:val="ListBullet"/>
      </w:pPr>
      <w:r w:rsidRPr="00FA02B8">
        <w:t>Staring around the room.</w:t>
      </w:r>
    </w:p>
    <w:p w14:paraId="28F79C58" w14:textId="77777777" w:rsidR="00585CD9" w:rsidRDefault="00585CD9" w:rsidP="00585CD9">
      <w:r>
        <w:t>As a class, discuss the following:</w:t>
      </w:r>
    </w:p>
    <w:p w14:paraId="3E35AB18" w14:textId="77777777" w:rsidR="00585CD9" w:rsidRPr="00FA02B8" w:rsidRDefault="00585CD9" w:rsidP="00FA02B8">
      <w:pPr>
        <w:pStyle w:val="ListBullet"/>
      </w:pPr>
      <w:r w:rsidRPr="00FA02B8">
        <w:t>Was it easy to interpret the meaning of each gesture?</w:t>
      </w:r>
    </w:p>
    <w:p w14:paraId="2BF18A5E" w14:textId="77777777" w:rsidR="00585CD9" w:rsidRPr="00FA02B8" w:rsidRDefault="00585CD9" w:rsidP="00FA02B8">
      <w:pPr>
        <w:pStyle w:val="ListBullet"/>
      </w:pPr>
      <w:r w:rsidRPr="00FA02B8">
        <w:t>Did everyone always agree with what they thought the gesture meant?</w:t>
      </w:r>
    </w:p>
    <w:p w14:paraId="6C55F909" w14:textId="77777777" w:rsidR="00585CD9" w:rsidRPr="00FA02B8" w:rsidRDefault="00585CD9" w:rsidP="00FA02B8">
      <w:pPr>
        <w:pStyle w:val="ListBullet"/>
      </w:pPr>
      <w:r w:rsidRPr="00FA02B8">
        <w:t>What could this tell us about using non-verbal communication to express or gain consent?</w:t>
      </w:r>
    </w:p>
    <w:p w14:paraId="393FB3A6" w14:textId="77777777" w:rsidR="00585CD9" w:rsidRDefault="00585CD9" w:rsidP="00585CD9">
      <w:r>
        <w:t>There are two options for the following activity:</w:t>
      </w:r>
    </w:p>
    <w:p w14:paraId="5BDBB800" w14:textId="77777777" w:rsidR="00585CD9" w:rsidRPr="00FA02B8" w:rsidRDefault="00585CD9" w:rsidP="00FA02B8">
      <w:pPr>
        <w:pStyle w:val="ListBullet"/>
      </w:pPr>
      <w:r w:rsidRPr="00FA02B8">
        <w:t>Option A: Students find a partner with a set of What consent sounds like? cards. They sort them into two piles; What consent sounds like? or What consent doesn’t sound like?</w:t>
      </w:r>
    </w:p>
    <w:p w14:paraId="172EC9E5" w14:textId="77777777" w:rsidR="00585CD9" w:rsidRPr="00FA02B8" w:rsidRDefault="00585CD9" w:rsidP="00FA02B8">
      <w:pPr>
        <w:pStyle w:val="ListBullet"/>
      </w:pPr>
      <w:r w:rsidRPr="00FA02B8">
        <w:lastRenderedPageBreak/>
        <w:t>Option B: Read out the statements below and students raise their hand if it sounds like consent and cross their arms if it does not sound like consent.</w:t>
      </w:r>
    </w:p>
    <w:p w14:paraId="0383D4BB" w14:textId="2AF7BAA8" w:rsidR="007A6393" w:rsidRDefault="007A6393" w:rsidP="007A6393">
      <w:pPr>
        <w:pStyle w:val="Caption"/>
      </w:pPr>
      <w:r>
        <w:t xml:space="preserve">Table </w:t>
      </w:r>
      <w:r>
        <w:fldChar w:fldCharType="begin"/>
      </w:r>
      <w:r>
        <w:instrText xml:space="preserve"> SEQ Table \* ARABIC </w:instrText>
      </w:r>
      <w:r>
        <w:fldChar w:fldCharType="separate"/>
      </w:r>
      <w:r>
        <w:rPr>
          <w:noProof/>
        </w:rPr>
        <w:t>5</w:t>
      </w:r>
      <w:r>
        <w:fldChar w:fldCharType="end"/>
      </w:r>
      <w:r>
        <w:t xml:space="preserve"> – What consent sounds like</w:t>
      </w:r>
    </w:p>
    <w:tbl>
      <w:tblPr>
        <w:tblStyle w:val="Tableheader"/>
        <w:tblW w:w="9781" w:type="dxa"/>
        <w:tblLayout w:type="fixed"/>
        <w:tblLook w:val="0420" w:firstRow="1" w:lastRow="0" w:firstColumn="0" w:lastColumn="0" w:noHBand="0" w:noVBand="1"/>
        <w:tblDescription w:val="Examples of what consent sounds like and what consent doesn't sound like"/>
      </w:tblPr>
      <w:tblGrid>
        <w:gridCol w:w="4890"/>
        <w:gridCol w:w="4891"/>
      </w:tblGrid>
      <w:tr w:rsidR="00585CD9" w:rsidRPr="009D1B22" w14:paraId="7514CD69" w14:textId="77777777" w:rsidTr="00FA02B8">
        <w:trPr>
          <w:cnfStyle w:val="100000000000" w:firstRow="1" w:lastRow="0" w:firstColumn="0" w:lastColumn="0" w:oddVBand="0" w:evenVBand="0" w:oddHBand="0" w:evenHBand="0" w:firstRowFirstColumn="0" w:firstRowLastColumn="0" w:lastRowFirstColumn="0" w:lastRowLastColumn="0"/>
          <w:trHeight w:val="158"/>
        </w:trPr>
        <w:tc>
          <w:tcPr>
            <w:tcW w:w="4890" w:type="dxa"/>
          </w:tcPr>
          <w:p w14:paraId="2B7DB096" w14:textId="77777777" w:rsidR="00585CD9" w:rsidRPr="00FA02B8" w:rsidRDefault="00585CD9" w:rsidP="00FA02B8">
            <w:r w:rsidRPr="00FA02B8">
              <w:t>What consent sounds like</w:t>
            </w:r>
          </w:p>
        </w:tc>
        <w:tc>
          <w:tcPr>
            <w:tcW w:w="4891" w:type="dxa"/>
          </w:tcPr>
          <w:p w14:paraId="0FEC3E0A" w14:textId="77777777" w:rsidR="00585CD9" w:rsidRPr="00FA02B8" w:rsidRDefault="00585CD9" w:rsidP="00FA02B8">
            <w:r w:rsidRPr="00FA02B8">
              <w:t>What consent DOESN'T sound like</w:t>
            </w:r>
          </w:p>
        </w:tc>
      </w:tr>
      <w:tr w:rsidR="00585CD9" w:rsidRPr="009D1B22" w14:paraId="30127FF8"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3A1935CC" w14:textId="77777777" w:rsidR="00585CD9" w:rsidRPr="00CD609E" w:rsidRDefault="00585CD9" w:rsidP="0064512A">
            <w:pPr>
              <w:rPr>
                <w:b/>
                <w:bCs/>
              </w:rPr>
            </w:pPr>
            <w:r w:rsidRPr="00CD609E">
              <w:rPr>
                <w:bCs/>
              </w:rPr>
              <w:t>"YES!"</w:t>
            </w:r>
          </w:p>
        </w:tc>
        <w:tc>
          <w:tcPr>
            <w:tcW w:w="4891" w:type="dxa"/>
          </w:tcPr>
          <w:p w14:paraId="7431A84D" w14:textId="77777777" w:rsidR="00585CD9" w:rsidRPr="00CD609E" w:rsidRDefault="00585CD9" w:rsidP="0064512A">
            <w:pPr>
              <w:rPr>
                <w:bCs/>
              </w:rPr>
            </w:pPr>
            <w:r w:rsidRPr="00CD609E">
              <w:rPr>
                <w:bCs/>
              </w:rPr>
              <w:t>"No"</w:t>
            </w:r>
          </w:p>
        </w:tc>
      </w:tr>
      <w:tr w:rsidR="00585CD9" w:rsidRPr="009D1B22" w14:paraId="3E641D35" w14:textId="77777777" w:rsidTr="00FA02B8">
        <w:trPr>
          <w:cnfStyle w:val="000000010000" w:firstRow="0" w:lastRow="0" w:firstColumn="0" w:lastColumn="0" w:oddVBand="0" w:evenVBand="0" w:oddHBand="0" w:evenHBand="1" w:firstRowFirstColumn="0" w:firstRowLastColumn="0" w:lastRowFirstColumn="0" w:lastRowLastColumn="0"/>
          <w:trHeight w:val="336"/>
        </w:trPr>
        <w:tc>
          <w:tcPr>
            <w:tcW w:w="4890" w:type="dxa"/>
          </w:tcPr>
          <w:p w14:paraId="50C41972" w14:textId="77777777" w:rsidR="00585CD9" w:rsidRPr="00CD609E" w:rsidRDefault="00585CD9" w:rsidP="0064512A">
            <w:pPr>
              <w:rPr>
                <w:b/>
                <w:bCs/>
              </w:rPr>
            </w:pPr>
            <w:r w:rsidRPr="00CD609E">
              <w:rPr>
                <w:bCs/>
              </w:rPr>
              <w:t>"</w:t>
            </w:r>
            <w:proofErr w:type="spellStart"/>
            <w:r w:rsidRPr="00CD609E">
              <w:rPr>
                <w:bCs/>
              </w:rPr>
              <w:t>Yassssss</w:t>
            </w:r>
            <w:proofErr w:type="spellEnd"/>
            <w:r w:rsidRPr="00CD609E">
              <w:rPr>
                <w:bCs/>
              </w:rPr>
              <w:t>"</w:t>
            </w:r>
          </w:p>
        </w:tc>
        <w:tc>
          <w:tcPr>
            <w:tcW w:w="4891" w:type="dxa"/>
          </w:tcPr>
          <w:p w14:paraId="0E1107C7" w14:textId="77777777" w:rsidR="00585CD9" w:rsidRPr="00CD609E" w:rsidRDefault="00585CD9" w:rsidP="0064512A">
            <w:pPr>
              <w:rPr>
                <w:bCs/>
              </w:rPr>
            </w:pPr>
            <w:r w:rsidRPr="00CD609E">
              <w:rPr>
                <w:bCs/>
              </w:rPr>
              <w:t>"Stop"</w:t>
            </w:r>
          </w:p>
        </w:tc>
      </w:tr>
      <w:tr w:rsidR="00585CD9" w:rsidRPr="009D1B22" w14:paraId="6D16791B"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21C151C6" w14:textId="77777777" w:rsidR="00585CD9" w:rsidRPr="00CD609E" w:rsidRDefault="00585CD9" w:rsidP="0064512A">
            <w:pPr>
              <w:rPr>
                <w:b/>
                <w:bCs/>
              </w:rPr>
            </w:pPr>
            <w:r w:rsidRPr="00CD609E">
              <w:rPr>
                <w:bCs/>
              </w:rPr>
              <w:t>"Absolutely"</w:t>
            </w:r>
          </w:p>
        </w:tc>
        <w:tc>
          <w:tcPr>
            <w:tcW w:w="4891" w:type="dxa"/>
          </w:tcPr>
          <w:p w14:paraId="106AD267" w14:textId="77777777" w:rsidR="00585CD9" w:rsidRPr="00CD609E" w:rsidRDefault="00585CD9" w:rsidP="0064512A">
            <w:pPr>
              <w:rPr>
                <w:bCs/>
              </w:rPr>
            </w:pPr>
            <w:r w:rsidRPr="00CD609E">
              <w:rPr>
                <w:bCs/>
              </w:rPr>
              <w:t>"Maybe"</w:t>
            </w:r>
          </w:p>
        </w:tc>
      </w:tr>
      <w:tr w:rsidR="00585CD9" w:rsidRPr="009D1B22" w14:paraId="130934FF" w14:textId="77777777" w:rsidTr="00FA02B8">
        <w:trPr>
          <w:cnfStyle w:val="000000010000" w:firstRow="0" w:lastRow="0" w:firstColumn="0" w:lastColumn="0" w:oddVBand="0" w:evenVBand="0" w:oddHBand="0" w:evenHBand="1" w:firstRowFirstColumn="0" w:firstRowLastColumn="0" w:lastRowFirstColumn="0" w:lastRowLastColumn="0"/>
          <w:trHeight w:val="336"/>
        </w:trPr>
        <w:tc>
          <w:tcPr>
            <w:tcW w:w="4890" w:type="dxa"/>
          </w:tcPr>
          <w:p w14:paraId="1230E9C9" w14:textId="77777777" w:rsidR="00585CD9" w:rsidRPr="00CD609E" w:rsidRDefault="00585CD9" w:rsidP="0064512A">
            <w:pPr>
              <w:rPr>
                <w:b/>
                <w:bCs/>
              </w:rPr>
            </w:pPr>
            <w:r w:rsidRPr="00CD609E">
              <w:rPr>
                <w:bCs/>
              </w:rPr>
              <w:t>"That sounds great"</w:t>
            </w:r>
          </w:p>
        </w:tc>
        <w:tc>
          <w:tcPr>
            <w:tcW w:w="4891" w:type="dxa"/>
          </w:tcPr>
          <w:p w14:paraId="798589ED" w14:textId="77777777" w:rsidR="00585CD9" w:rsidRPr="00CD609E" w:rsidRDefault="00585CD9" w:rsidP="0064512A">
            <w:pPr>
              <w:rPr>
                <w:bCs/>
              </w:rPr>
            </w:pPr>
            <w:r w:rsidRPr="00CD609E">
              <w:rPr>
                <w:bCs/>
              </w:rPr>
              <w:t>"I'm not sure"</w:t>
            </w:r>
          </w:p>
        </w:tc>
      </w:tr>
      <w:tr w:rsidR="00585CD9" w:rsidRPr="009D1B22" w14:paraId="7F4DEB27"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6342E3B1" w14:textId="77777777" w:rsidR="00585CD9" w:rsidRPr="00CD609E" w:rsidRDefault="00585CD9" w:rsidP="0064512A">
            <w:pPr>
              <w:rPr>
                <w:b/>
                <w:bCs/>
              </w:rPr>
            </w:pPr>
            <w:r w:rsidRPr="00CD609E">
              <w:rPr>
                <w:bCs/>
              </w:rPr>
              <w:t>"That feels awesome"</w:t>
            </w:r>
          </w:p>
        </w:tc>
        <w:tc>
          <w:tcPr>
            <w:tcW w:w="4891" w:type="dxa"/>
          </w:tcPr>
          <w:p w14:paraId="1825DAF7" w14:textId="77777777" w:rsidR="00585CD9" w:rsidRPr="00CD609E" w:rsidRDefault="00585CD9" w:rsidP="0064512A">
            <w:pPr>
              <w:rPr>
                <w:bCs/>
              </w:rPr>
            </w:pPr>
            <w:r w:rsidRPr="00CD609E">
              <w:rPr>
                <w:bCs/>
              </w:rPr>
              <w:t>"I don't want to"</w:t>
            </w:r>
          </w:p>
        </w:tc>
      </w:tr>
      <w:tr w:rsidR="00585CD9" w:rsidRPr="009D1B22" w14:paraId="395356FC" w14:textId="77777777" w:rsidTr="00FA02B8">
        <w:trPr>
          <w:cnfStyle w:val="000000010000" w:firstRow="0" w:lastRow="0" w:firstColumn="0" w:lastColumn="0" w:oddVBand="0" w:evenVBand="0" w:oddHBand="0" w:evenHBand="1" w:firstRowFirstColumn="0" w:firstRowLastColumn="0" w:lastRowFirstColumn="0" w:lastRowLastColumn="0"/>
          <w:trHeight w:val="336"/>
        </w:trPr>
        <w:tc>
          <w:tcPr>
            <w:tcW w:w="4890" w:type="dxa"/>
          </w:tcPr>
          <w:p w14:paraId="6B432490" w14:textId="77777777" w:rsidR="00585CD9" w:rsidRPr="00CD609E" w:rsidRDefault="00585CD9" w:rsidP="0064512A">
            <w:pPr>
              <w:rPr>
                <w:b/>
                <w:bCs/>
              </w:rPr>
            </w:pPr>
            <w:r w:rsidRPr="00CD609E">
              <w:rPr>
                <w:bCs/>
              </w:rPr>
              <w:t>"Let's do that more"</w:t>
            </w:r>
          </w:p>
        </w:tc>
        <w:tc>
          <w:tcPr>
            <w:tcW w:w="4891" w:type="dxa"/>
          </w:tcPr>
          <w:p w14:paraId="09DE89A6" w14:textId="77777777" w:rsidR="00585CD9" w:rsidRPr="00CD609E" w:rsidRDefault="00585CD9" w:rsidP="0064512A">
            <w:pPr>
              <w:rPr>
                <w:bCs/>
              </w:rPr>
            </w:pPr>
            <w:r w:rsidRPr="00CD609E">
              <w:rPr>
                <w:bCs/>
              </w:rPr>
              <w:t>"I don't think I'm ready"</w:t>
            </w:r>
          </w:p>
        </w:tc>
      </w:tr>
      <w:tr w:rsidR="00585CD9" w:rsidRPr="009D1B22" w14:paraId="4FDAB2A4"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4D3CC56E" w14:textId="77777777" w:rsidR="00585CD9" w:rsidRPr="00CD609E" w:rsidRDefault="00585CD9" w:rsidP="0064512A">
            <w:pPr>
              <w:rPr>
                <w:b/>
                <w:bCs/>
              </w:rPr>
            </w:pPr>
            <w:r w:rsidRPr="00CD609E">
              <w:rPr>
                <w:bCs/>
              </w:rPr>
              <w:t>"I'd like to..."</w:t>
            </w:r>
          </w:p>
        </w:tc>
        <w:tc>
          <w:tcPr>
            <w:tcW w:w="4891" w:type="dxa"/>
          </w:tcPr>
          <w:p w14:paraId="2F6EFC88" w14:textId="77777777" w:rsidR="00585CD9" w:rsidRPr="00CD609E" w:rsidRDefault="00585CD9" w:rsidP="0064512A">
            <w:pPr>
              <w:rPr>
                <w:bCs/>
              </w:rPr>
            </w:pPr>
            <w:r w:rsidRPr="00CD609E">
              <w:rPr>
                <w:bCs/>
              </w:rPr>
              <w:t>"Can we slow things down"</w:t>
            </w:r>
          </w:p>
        </w:tc>
      </w:tr>
      <w:tr w:rsidR="00585CD9" w:rsidRPr="009D1B22" w14:paraId="730F3011" w14:textId="77777777" w:rsidTr="00FA02B8">
        <w:trPr>
          <w:cnfStyle w:val="000000010000" w:firstRow="0" w:lastRow="0" w:firstColumn="0" w:lastColumn="0" w:oddVBand="0" w:evenVBand="0" w:oddHBand="0" w:evenHBand="1" w:firstRowFirstColumn="0" w:firstRowLastColumn="0" w:lastRowFirstColumn="0" w:lastRowLastColumn="0"/>
          <w:trHeight w:val="336"/>
        </w:trPr>
        <w:tc>
          <w:tcPr>
            <w:tcW w:w="4890" w:type="dxa"/>
          </w:tcPr>
          <w:p w14:paraId="14041120" w14:textId="77777777" w:rsidR="00585CD9" w:rsidRPr="00CD609E" w:rsidRDefault="00585CD9" w:rsidP="0064512A">
            <w:pPr>
              <w:rPr>
                <w:b/>
                <w:bCs/>
              </w:rPr>
            </w:pPr>
            <w:r w:rsidRPr="00CD609E">
              <w:rPr>
                <w:bCs/>
              </w:rPr>
              <w:t>"Would you please..."</w:t>
            </w:r>
          </w:p>
        </w:tc>
        <w:tc>
          <w:tcPr>
            <w:tcW w:w="4891" w:type="dxa"/>
          </w:tcPr>
          <w:p w14:paraId="7B11C067" w14:textId="77777777" w:rsidR="00585CD9" w:rsidRPr="00CD609E" w:rsidRDefault="00585CD9" w:rsidP="0064512A">
            <w:pPr>
              <w:rPr>
                <w:bCs/>
              </w:rPr>
            </w:pPr>
            <w:r w:rsidRPr="00CD609E">
              <w:rPr>
                <w:bCs/>
              </w:rPr>
              <w:t>Pulling away or resisting</w:t>
            </w:r>
          </w:p>
        </w:tc>
      </w:tr>
      <w:tr w:rsidR="00585CD9" w:rsidRPr="009D1B22" w14:paraId="28CD8CAF"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28B3F7BC" w14:textId="77777777" w:rsidR="00585CD9" w:rsidRPr="00CD609E" w:rsidRDefault="00585CD9" w:rsidP="0064512A">
            <w:pPr>
              <w:rPr>
                <w:b/>
                <w:bCs/>
              </w:rPr>
            </w:pPr>
            <w:r w:rsidRPr="00CD609E">
              <w:rPr>
                <w:bCs/>
              </w:rPr>
              <w:t>"I want to keep doing this"</w:t>
            </w:r>
          </w:p>
        </w:tc>
        <w:tc>
          <w:tcPr>
            <w:tcW w:w="4891" w:type="dxa"/>
          </w:tcPr>
          <w:p w14:paraId="1B33AF01" w14:textId="77777777" w:rsidR="00585CD9" w:rsidRPr="00CD609E" w:rsidRDefault="00585CD9" w:rsidP="0064512A">
            <w:pPr>
              <w:rPr>
                <w:bCs/>
              </w:rPr>
            </w:pPr>
            <w:r w:rsidRPr="00CD609E">
              <w:rPr>
                <w:bCs/>
              </w:rPr>
              <w:t>Being silent or not responding</w:t>
            </w:r>
          </w:p>
        </w:tc>
      </w:tr>
      <w:tr w:rsidR="00585CD9" w:rsidRPr="009D1B22" w14:paraId="621E7A20" w14:textId="77777777" w:rsidTr="00FA02B8">
        <w:trPr>
          <w:cnfStyle w:val="000000010000" w:firstRow="0" w:lastRow="0" w:firstColumn="0" w:lastColumn="0" w:oddVBand="0" w:evenVBand="0" w:oddHBand="0" w:evenHBand="1" w:firstRowFirstColumn="0" w:firstRowLastColumn="0" w:lastRowFirstColumn="0" w:lastRowLastColumn="0"/>
          <w:trHeight w:val="336"/>
        </w:trPr>
        <w:tc>
          <w:tcPr>
            <w:tcW w:w="4890" w:type="dxa"/>
          </w:tcPr>
          <w:p w14:paraId="709AEED0" w14:textId="77777777" w:rsidR="00585CD9" w:rsidRPr="00CD609E" w:rsidRDefault="00585CD9" w:rsidP="0064512A">
            <w:pPr>
              <w:rPr>
                <w:b/>
                <w:bCs/>
              </w:rPr>
            </w:pPr>
            <w:r w:rsidRPr="00CD609E">
              <w:rPr>
                <w:bCs/>
              </w:rPr>
              <w:t>"I'm enjoying this"</w:t>
            </w:r>
          </w:p>
        </w:tc>
        <w:tc>
          <w:tcPr>
            <w:tcW w:w="4891" w:type="dxa"/>
          </w:tcPr>
          <w:p w14:paraId="02C88838" w14:textId="77777777" w:rsidR="00585CD9" w:rsidRPr="00CD609E" w:rsidRDefault="00585CD9" w:rsidP="0064512A">
            <w:pPr>
              <w:rPr>
                <w:bCs/>
              </w:rPr>
            </w:pPr>
            <w:r w:rsidRPr="00CD609E">
              <w:rPr>
                <w:bCs/>
              </w:rPr>
              <w:t>Agreeing to go on a date</w:t>
            </w:r>
          </w:p>
        </w:tc>
      </w:tr>
      <w:tr w:rsidR="00585CD9" w:rsidRPr="009D1B22" w14:paraId="4F827396" w14:textId="77777777" w:rsidTr="00FA02B8">
        <w:trPr>
          <w:cnfStyle w:val="000000100000" w:firstRow="0" w:lastRow="0" w:firstColumn="0" w:lastColumn="0" w:oddVBand="0" w:evenVBand="0" w:oddHBand="1" w:evenHBand="0" w:firstRowFirstColumn="0" w:firstRowLastColumn="0" w:lastRowFirstColumn="0" w:lastRowLastColumn="0"/>
          <w:trHeight w:val="336"/>
        </w:trPr>
        <w:tc>
          <w:tcPr>
            <w:tcW w:w="4890" w:type="dxa"/>
          </w:tcPr>
          <w:p w14:paraId="463FF6CB" w14:textId="77777777" w:rsidR="00585CD9" w:rsidRPr="00CD609E" w:rsidRDefault="00585CD9" w:rsidP="0064512A">
            <w:pPr>
              <w:rPr>
                <w:b/>
                <w:bCs/>
              </w:rPr>
            </w:pPr>
            <w:r w:rsidRPr="00CD609E">
              <w:rPr>
                <w:bCs/>
              </w:rPr>
              <w:t>"Can we..."</w:t>
            </w:r>
          </w:p>
        </w:tc>
        <w:tc>
          <w:tcPr>
            <w:tcW w:w="4891" w:type="dxa"/>
          </w:tcPr>
          <w:p w14:paraId="1EEB9A12" w14:textId="77777777" w:rsidR="00585CD9" w:rsidRPr="00CD609E" w:rsidRDefault="00585CD9" w:rsidP="0064512A">
            <w:pPr>
              <w:rPr>
                <w:bCs/>
              </w:rPr>
            </w:pPr>
            <w:r w:rsidRPr="00CD609E">
              <w:rPr>
                <w:bCs/>
              </w:rPr>
              <w:t>Not showing interest in you</w:t>
            </w:r>
          </w:p>
        </w:tc>
      </w:tr>
    </w:tbl>
    <w:p w14:paraId="5A993388" w14:textId="77777777" w:rsidR="00585CD9" w:rsidRDefault="00585CD9" w:rsidP="00585CD9">
      <w:r>
        <w:t>Highlight to students that ‘sounds like’ can also include non-verbal communication. Ask students to offer some examples of non-verbal communication that indicates a person does not give consent.</w:t>
      </w:r>
    </w:p>
    <w:p w14:paraId="425AD3C7" w14:textId="77777777" w:rsidR="00585CD9" w:rsidRPr="00FA02B8" w:rsidRDefault="00585CD9" w:rsidP="00FA02B8">
      <w:pPr>
        <w:pStyle w:val="Heading4"/>
      </w:pPr>
      <w:r w:rsidRPr="00FA02B8">
        <w:t>Assertiveness</w:t>
      </w:r>
    </w:p>
    <w:p w14:paraId="317B5E4C" w14:textId="77777777" w:rsidR="00585CD9" w:rsidRDefault="00585CD9" w:rsidP="00585CD9">
      <w:r>
        <w:t xml:space="preserve">Introduce the skill of assertiveness. </w:t>
      </w:r>
    </w:p>
    <w:p w14:paraId="64DD5DC0"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Being assertive means being able to stand up for your own or other people’s rights in a calm and positive way, without being either aggressive, or passively accepting ‘wrong’.</w:t>
      </w:r>
    </w:p>
    <w:p w14:paraId="1B628E48"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Assertive individuals are able to get their point across without upsetting others or becoming upset themselves.</w:t>
      </w:r>
    </w:p>
    <w:p w14:paraId="2EF9197A"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 xml:space="preserve">Characteristics of assertiveness include: asserting your own point of view, reflecting your views through your behaviours and actions, respectfully stating your needs, wants, and feelings, and saying no, and being able to resist peer pressure. </w:t>
      </w:r>
    </w:p>
    <w:p w14:paraId="25533570"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Assertiveness is important as it is a healthy way of communicating. It's the ability to speak up for ourselves in a way that is honest and respectful. Assertiveness links to other important skills we develop, such as communication, expressing our feelings, conflict management, help seeking, refusal skills and negotiation skills. These skills are applicable to all life situations.</w:t>
      </w:r>
    </w:p>
    <w:p w14:paraId="0435D48B" w14:textId="77777777" w:rsidR="00585CD9" w:rsidRDefault="00585CD9" w:rsidP="00585CD9">
      <w:r>
        <w:t xml:space="preserve">As a class, discuss the question: </w:t>
      </w:r>
    </w:p>
    <w:p w14:paraId="20279D95" w14:textId="77777777" w:rsidR="00585CD9" w:rsidRDefault="00585CD9" w:rsidP="00FA02B8">
      <w:pPr>
        <w:pStyle w:val="ListBullet"/>
      </w:pPr>
      <w:r w:rsidRPr="00FA02B8">
        <w:t>How</w:t>
      </w:r>
      <w:r>
        <w:t xml:space="preserve"> might assertiveness support young people in relationships?</w:t>
      </w:r>
    </w:p>
    <w:p w14:paraId="2AD522BD" w14:textId="77777777" w:rsidR="00585CD9" w:rsidRDefault="00585CD9" w:rsidP="00585CD9">
      <w:r>
        <w:t>Explain the concept of enthusiastic consent.</w:t>
      </w:r>
    </w:p>
    <w:p w14:paraId="4DA27CAF"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Enthusiastic consent encourages people to make sure the person they are about to have sex with is enthusiastic about the sexual interaction and wants to engage in every action from start to finish. It is given and received when we are assertive. Assertiveness comes in this situation from confidence (knowing partner, knowing rights, positive decision making).</w:t>
      </w:r>
    </w:p>
    <w:p w14:paraId="6D961F1C" w14:textId="77777777" w:rsidR="00585CD9" w:rsidRDefault="00585CD9" w:rsidP="00585CD9">
      <w:r>
        <w:t xml:space="preserve">Allocate time for students to explore the information on the </w:t>
      </w:r>
      <w:hyperlink r:id="rId12">
        <w:r>
          <w:rPr>
            <w:color w:val="2F5496"/>
            <w:u w:val="single"/>
          </w:rPr>
          <w:t xml:space="preserve">Kids </w:t>
        </w:r>
        <w:proofErr w:type="gramStart"/>
        <w:r>
          <w:rPr>
            <w:color w:val="2F5496"/>
            <w:u w:val="single"/>
          </w:rPr>
          <w:t>hel</w:t>
        </w:r>
        <w:r>
          <w:rPr>
            <w:color w:val="2F5496"/>
            <w:u w:val="single"/>
          </w:rPr>
          <w:t>p</w:t>
        </w:r>
        <w:r>
          <w:rPr>
            <w:color w:val="2F5496"/>
            <w:u w:val="single"/>
          </w:rPr>
          <w:t>line</w:t>
        </w:r>
        <w:proofErr w:type="gramEnd"/>
        <w:r>
          <w:rPr>
            <w:color w:val="2F5496"/>
            <w:u w:val="single"/>
          </w:rPr>
          <w:t>-Consent</w:t>
        </w:r>
      </w:hyperlink>
      <w:r>
        <w:rPr>
          <w:color w:val="2F5496"/>
          <w:u w:val="single"/>
        </w:rPr>
        <w:t xml:space="preserve"> </w:t>
      </w:r>
      <w:r>
        <w:t>website. Alternatively, you could explore the site together as a class group.</w:t>
      </w:r>
    </w:p>
    <w:p w14:paraId="7EE0D1AF" w14:textId="54FB33F3" w:rsidR="00585CD9" w:rsidRDefault="00585CD9" w:rsidP="00585CD9">
      <w:pPr>
        <w:spacing w:after="240"/>
      </w:pPr>
      <w:r>
        <w:t>Discuss the indicators that consent has been respected.</w:t>
      </w:r>
    </w:p>
    <w:p w14:paraId="2116870F" w14:textId="13D5EF68" w:rsidR="00FA02B8" w:rsidRDefault="00FA02B8" w:rsidP="00FA02B8">
      <w:pPr>
        <w:pStyle w:val="Caption"/>
      </w:pPr>
      <w:r>
        <w:t xml:space="preserve">Table </w:t>
      </w:r>
      <w:r>
        <w:fldChar w:fldCharType="begin"/>
      </w:r>
      <w:r>
        <w:instrText xml:space="preserve"> SEQ Table \* ARABIC </w:instrText>
      </w:r>
      <w:r>
        <w:fldChar w:fldCharType="separate"/>
      </w:r>
      <w:r w:rsidR="007A6393">
        <w:rPr>
          <w:noProof/>
        </w:rPr>
        <w:t>6</w:t>
      </w:r>
      <w:r>
        <w:fldChar w:fldCharType="end"/>
      </w:r>
      <w:r>
        <w:t xml:space="preserve"> – What is consent?</w:t>
      </w:r>
    </w:p>
    <w:tbl>
      <w:tblPr>
        <w:tblStyle w:val="TableGrid"/>
        <w:tblW w:w="0" w:type="auto"/>
        <w:tblLook w:val="04A0" w:firstRow="1" w:lastRow="0" w:firstColumn="1" w:lastColumn="0" w:noHBand="0" w:noVBand="1"/>
        <w:tblDescription w:val="Examples of consent"/>
      </w:tblPr>
      <w:tblGrid>
        <w:gridCol w:w="2405"/>
        <w:gridCol w:w="2405"/>
        <w:gridCol w:w="2406"/>
        <w:gridCol w:w="2406"/>
      </w:tblGrid>
      <w:tr w:rsidR="00FA02B8" w14:paraId="508F49BD" w14:textId="77777777" w:rsidTr="00FA02B8">
        <w:tc>
          <w:tcPr>
            <w:tcW w:w="2405" w:type="dxa"/>
          </w:tcPr>
          <w:p w14:paraId="05545476" w14:textId="77777777" w:rsidR="00FA02B8" w:rsidRPr="00FA02B8" w:rsidRDefault="00FA02B8" w:rsidP="00FA02B8">
            <w:pPr>
              <w:jc w:val="center"/>
              <w:rPr>
                <w:rStyle w:val="Strong"/>
                <w:b w:val="0"/>
                <w:bCs/>
                <w:sz w:val="24"/>
                <w:szCs w:val="24"/>
              </w:rPr>
            </w:pPr>
            <w:r w:rsidRPr="00FA02B8">
              <w:rPr>
                <w:rStyle w:val="Strong"/>
                <w:sz w:val="24"/>
                <w:szCs w:val="24"/>
              </w:rPr>
              <w:t>Mutual</w:t>
            </w:r>
          </w:p>
          <w:p w14:paraId="2407FD13" w14:textId="0F38E991" w:rsidR="00FA02B8" w:rsidRPr="00FA02B8" w:rsidRDefault="00FA02B8" w:rsidP="00FA02B8">
            <w:pPr>
              <w:spacing w:after="240"/>
              <w:rPr>
                <w:sz w:val="24"/>
                <w:szCs w:val="24"/>
              </w:rPr>
            </w:pPr>
            <w:r w:rsidRPr="00FA02B8">
              <w:rPr>
                <w:bCs/>
                <w:sz w:val="24"/>
                <w:szCs w:val="24"/>
              </w:rPr>
              <w:t>You both need to agree, every single time.</w:t>
            </w:r>
          </w:p>
        </w:tc>
        <w:tc>
          <w:tcPr>
            <w:tcW w:w="2405" w:type="dxa"/>
          </w:tcPr>
          <w:p w14:paraId="15652A15" w14:textId="77777777" w:rsidR="00FA02B8" w:rsidRPr="00FA02B8" w:rsidRDefault="00FA02B8" w:rsidP="00FA02B8">
            <w:pPr>
              <w:jc w:val="center"/>
              <w:rPr>
                <w:rStyle w:val="Strong"/>
                <w:sz w:val="24"/>
                <w:szCs w:val="24"/>
              </w:rPr>
            </w:pPr>
            <w:r w:rsidRPr="00FA02B8">
              <w:rPr>
                <w:rStyle w:val="Strong"/>
                <w:sz w:val="24"/>
                <w:szCs w:val="24"/>
              </w:rPr>
              <w:t>Freely given</w:t>
            </w:r>
          </w:p>
          <w:p w14:paraId="61849718" w14:textId="650C2944" w:rsidR="00FA02B8" w:rsidRPr="00FA02B8" w:rsidRDefault="00FA02B8" w:rsidP="00FA02B8">
            <w:pPr>
              <w:spacing w:after="240"/>
              <w:rPr>
                <w:sz w:val="24"/>
                <w:szCs w:val="24"/>
              </w:rPr>
            </w:pPr>
            <w:r w:rsidRPr="00FA02B8">
              <w:rPr>
                <w:sz w:val="24"/>
                <w:szCs w:val="24"/>
              </w:rPr>
              <w:t xml:space="preserve">A choice you make without pressure, </w:t>
            </w:r>
            <w:proofErr w:type="gramStart"/>
            <w:r w:rsidRPr="00FA02B8">
              <w:rPr>
                <w:sz w:val="24"/>
                <w:szCs w:val="24"/>
              </w:rPr>
              <w:t>guilt</w:t>
            </w:r>
            <w:proofErr w:type="gramEnd"/>
            <w:r w:rsidRPr="00FA02B8">
              <w:rPr>
                <w:sz w:val="24"/>
                <w:szCs w:val="24"/>
              </w:rPr>
              <w:t xml:space="preserve"> or threats.</w:t>
            </w:r>
          </w:p>
        </w:tc>
        <w:tc>
          <w:tcPr>
            <w:tcW w:w="2406" w:type="dxa"/>
          </w:tcPr>
          <w:p w14:paraId="1E97F40A" w14:textId="77777777" w:rsidR="00FA02B8" w:rsidRPr="00FA02B8" w:rsidRDefault="00FA02B8" w:rsidP="00FA02B8">
            <w:pPr>
              <w:jc w:val="center"/>
              <w:rPr>
                <w:rStyle w:val="Strong"/>
                <w:sz w:val="24"/>
                <w:szCs w:val="24"/>
              </w:rPr>
            </w:pPr>
            <w:r w:rsidRPr="00FA02B8">
              <w:rPr>
                <w:rStyle w:val="Strong"/>
                <w:sz w:val="24"/>
                <w:szCs w:val="24"/>
              </w:rPr>
              <w:t>Informed</w:t>
            </w:r>
          </w:p>
          <w:p w14:paraId="36A561B7" w14:textId="4679F169" w:rsidR="00FA02B8" w:rsidRPr="00FA02B8" w:rsidRDefault="00FA02B8" w:rsidP="00FA02B8">
            <w:pPr>
              <w:spacing w:after="240"/>
              <w:rPr>
                <w:sz w:val="24"/>
                <w:szCs w:val="24"/>
              </w:rPr>
            </w:pPr>
            <w:r w:rsidRPr="00FA02B8">
              <w:rPr>
                <w:sz w:val="24"/>
                <w:szCs w:val="24"/>
              </w:rPr>
              <w:t>You understand what’s about to happen.</w:t>
            </w:r>
          </w:p>
        </w:tc>
        <w:tc>
          <w:tcPr>
            <w:tcW w:w="2406" w:type="dxa"/>
          </w:tcPr>
          <w:p w14:paraId="4F2F1173" w14:textId="77777777" w:rsidR="00FA02B8" w:rsidRPr="00FA02B8" w:rsidRDefault="00FA02B8" w:rsidP="00FA02B8">
            <w:pPr>
              <w:jc w:val="center"/>
              <w:rPr>
                <w:rStyle w:val="Strong"/>
                <w:sz w:val="24"/>
                <w:szCs w:val="24"/>
              </w:rPr>
            </w:pPr>
            <w:r w:rsidRPr="00FA02B8">
              <w:rPr>
                <w:rStyle w:val="Strong"/>
                <w:sz w:val="24"/>
                <w:szCs w:val="24"/>
              </w:rPr>
              <w:t>Certain &amp; Clear</w:t>
            </w:r>
          </w:p>
          <w:p w14:paraId="01A275D6" w14:textId="5BBD4D7B" w:rsidR="00FA02B8" w:rsidRPr="00FA02B8" w:rsidRDefault="00FA02B8" w:rsidP="00FA02B8">
            <w:pPr>
              <w:spacing w:after="240"/>
              <w:rPr>
                <w:sz w:val="24"/>
                <w:szCs w:val="24"/>
              </w:rPr>
            </w:pPr>
            <w:r w:rsidRPr="00FA02B8">
              <w:rPr>
                <w:sz w:val="24"/>
                <w:szCs w:val="24"/>
              </w:rPr>
              <w:t>It’s a YES, not a ‘maybe’ or ‘I think so’ or ‘I guess so’.</w:t>
            </w:r>
          </w:p>
        </w:tc>
      </w:tr>
      <w:tr w:rsidR="00FA02B8" w14:paraId="5F034E8C" w14:textId="77777777" w:rsidTr="00FA02B8">
        <w:tc>
          <w:tcPr>
            <w:tcW w:w="2405" w:type="dxa"/>
          </w:tcPr>
          <w:p w14:paraId="08524652" w14:textId="77777777" w:rsidR="00FA02B8" w:rsidRPr="00FA02B8" w:rsidRDefault="00FA02B8" w:rsidP="00FA02B8">
            <w:pPr>
              <w:jc w:val="center"/>
              <w:rPr>
                <w:sz w:val="24"/>
                <w:szCs w:val="24"/>
              </w:rPr>
            </w:pPr>
            <w:r w:rsidRPr="00FA02B8">
              <w:rPr>
                <w:sz w:val="24"/>
                <w:szCs w:val="24"/>
              </w:rPr>
              <w:t>Enthusiastic</w:t>
            </w:r>
          </w:p>
          <w:p w14:paraId="240CBDF1" w14:textId="57607B13" w:rsidR="00FA02B8" w:rsidRPr="00FA02B8" w:rsidRDefault="00FA02B8" w:rsidP="00FA02B8">
            <w:pPr>
              <w:spacing w:after="240"/>
              <w:rPr>
                <w:sz w:val="24"/>
                <w:szCs w:val="24"/>
              </w:rPr>
            </w:pPr>
            <w:r w:rsidRPr="00FA02B8">
              <w:rPr>
                <w:bCs/>
                <w:sz w:val="24"/>
                <w:szCs w:val="24"/>
              </w:rPr>
              <w:t>You’re excited and WANT to do the sexual activity.</w:t>
            </w:r>
          </w:p>
        </w:tc>
        <w:tc>
          <w:tcPr>
            <w:tcW w:w="2405" w:type="dxa"/>
          </w:tcPr>
          <w:p w14:paraId="2B5E6617" w14:textId="77777777" w:rsidR="00FA02B8" w:rsidRPr="00FA02B8" w:rsidRDefault="00FA02B8" w:rsidP="00FA02B8">
            <w:pPr>
              <w:jc w:val="center"/>
              <w:rPr>
                <w:b/>
                <w:bCs/>
                <w:sz w:val="24"/>
                <w:szCs w:val="24"/>
              </w:rPr>
            </w:pPr>
            <w:r w:rsidRPr="00FA02B8">
              <w:rPr>
                <w:b/>
                <w:bCs/>
                <w:sz w:val="24"/>
                <w:szCs w:val="24"/>
              </w:rPr>
              <w:t>Reversible</w:t>
            </w:r>
          </w:p>
          <w:p w14:paraId="17DF832C" w14:textId="5F7F4031" w:rsidR="00FA02B8" w:rsidRPr="00FA02B8" w:rsidRDefault="00FA02B8" w:rsidP="00FA02B8">
            <w:pPr>
              <w:spacing w:after="240"/>
              <w:rPr>
                <w:sz w:val="24"/>
                <w:szCs w:val="24"/>
              </w:rPr>
            </w:pPr>
            <w:r w:rsidRPr="00FA02B8">
              <w:rPr>
                <w:sz w:val="24"/>
                <w:szCs w:val="24"/>
              </w:rPr>
              <w:t>You can stop or change your mind at any time.</w:t>
            </w:r>
          </w:p>
        </w:tc>
        <w:tc>
          <w:tcPr>
            <w:tcW w:w="2406" w:type="dxa"/>
          </w:tcPr>
          <w:p w14:paraId="2FCE8EB7" w14:textId="77777777" w:rsidR="00FA02B8" w:rsidRPr="00FA02B8" w:rsidRDefault="00FA02B8" w:rsidP="00FA02B8">
            <w:pPr>
              <w:jc w:val="center"/>
              <w:rPr>
                <w:b/>
                <w:bCs/>
                <w:sz w:val="24"/>
                <w:szCs w:val="24"/>
              </w:rPr>
            </w:pPr>
            <w:r w:rsidRPr="00FA02B8">
              <w:rPr>
                <w:b/>
                <w:bCs/>
                <w:sz w:val="24"/>
                <w:szCs w:val="24"/>
              </w:rPr>
              <w:t>Specific</w:t>
            </w:r>
          </w:p>
          <w:p w14:paraId="74B7E06F" w14:textId="2245C013" w:rsidR="00FA02B8" w:rsidRPr="00FA02B8" w:rsidRDefault="00FA02B8" w:rsidP="00FA02B8">
            <w:pPr>
              <w:spacing w:after="240"/>
              <w:rPr>
                <w:sz w:val="24"/>
                <w:szCs w:val="24"/>
              </w:rPr>
            </w:pPr>
            <w:r w:rsidRPr="00FA02B8">
              <w:rPr>
                <w:sz w:val="24"/>
                <w:szCs w:val="24"/>
              </w:rPr>
              <w:t>Saying yes to one thing doesn’t mean yes to everything.</w:t>
            </w:r>
          </w:p>
        </w:tc>
        <w:tc>
          <w:tcPr>
            <w:tcW w:w="2406" w:type="dxa"/>
          </w:tcPr>
          <w:p w14:paraId="68E65837" w14:textId="77777777" w:rsidR="00FA02B8" w:rsidRPr="00FA02B8" w:rsidRDefault="00FA02B8" w:rsidP="00FA02B8">
            <w:pPr>
              <w:jc w:val="center"/>
              <w:rPr>
                <w:b/>
                <w:bCs/>
                <w:sz w:val="24"/>
                <w:szCs w:val="24"/>
              </w:rPr>
            </w:pPr>
            <w:r w:rsidRPr="00FA02B8">
              <w:rPr>
                <w:b/>
                <w:bCs/>
                <w:sz w:val="24"/>
                <w:szCs w:val="24"/>
              </w:rPr>
              <w:t>Ongoing</w:t>
            </w:r>
          </w:p>
          <w:p w14:paraId="4D29FE08" w14:textId="67D32279" w:rsidR="00FA02B8" w:rsidRPr="00FA02B8" w:rsidRDefault="00FA02B8" w:rsidP="00FA02B8">
            <w:pPr>
              <w:spacing w:after="240"/>
              <w:rPr>
                <w:sz w:val="24"/>
                <w:szCs w:val="24"/>
              </w:rPr>
            </w:pPr>
            <w:r w:rsidRPr="00FA02B8">
              <w:rPr>
                <w:sz w:val="24"/>
                <w:szCs w:val="24"/>
              </w:rPr>
              <w:t>You need it before and during the activity, as well as next time!</w:t>
            </w:r>
          </w:p>
        </w:tc>
      </w:tr>
    </w:tbl>
    <w:p w14:paraId="56DE7EDF" w14:textId="77777777" w:rsidR="00585CD9" w:rsidRDefault="00585CD9" w:rsidP="00585CD9">
      <w:pPr>
        <w:rPr>
          <w:color w:val="2F5496"/>
          <w:u w:val="single"/>
        </w:rPr>
      </w:pPr>
      <w:r>
        <w:lastRenderedPageBreak/>
        <w:t xml:space="preserve">Source: Kids Helpline </w:t>
      </w:r>
      <w:hyperlink r:id="rId13">
        <w:r>
          <w:rPr>
            <w:color w:val="2F5496"/>
            <w:u w:val="single"/>
          </w:rPr>
          <w:t>https://kidshelplin</w:t>
        </w:r>
        <w:r>
          <w:rPr>
            <w:color w:val="2F5496"/>
            <w:u w:val="single"/>
          </w:rPr>
          <w:t>e</w:t>
        </w:r>
        <w:r>
          <w:rPr>
            <w:color w:val="2F5496"/>
            <w:u w:val="single"/>
          </w:rPr>
          <w:t>.com.au/teens/issues/what-consent</w:t>
        </w:r>
      </w:hyperlink>
    </w:p>
    <w:p w14:paraId="5703EE3D" w14:textId="77777777" w:rsidR="00585CD9" w:rsidRPr="008D6057" w:rsidRDefault="00585CD9" w:rsidP="00FA02B8">
      <w:pPr>
        <w:pStyle w:val="Heading4"/>
      </w:pPr>
      <w:r w:rsidRPr="00FA02B8">
        <w:t>Consent</w:t>
      </w:r>
      <w:r w:rsidRPr="008D6057">
        <w:t xml:space="preserve">? </w:t>
      </w:r>
      <w:proofErr w:type="gramStart"/>
      <w:r w:rsidRPr="008D6057">
        <w:t>Yes</w:t>
      </w:r>
      <w:proofErr w:type="gramEnd"/>
      <w:r w:rsidRPr="008D6057">
        <w:t xml:space="preserve"> or no?</w:t>
      </w:r>
    </w:p>
    <w:p w14:paraId="4CD78AED" w14:textId="77777777" w:rsidR="00585CD9" w:rsidRDefault="00585CD9" w:rsidP="00585CD9">
      <w:r>
        <w:t>Explain to students that they are going to apply what they have learnt about consent to a range of scenarios.</w:t>
      </w:r>
    </w:p>
    <w:p w14:paraId="03F98E1A" w14:textId="77777777" w:rsidR="00585CD9" w:rsidRDefault="00585CD9" w:rsidP="00585CD9">
      <w:r>
        <w:t xml:space="preserve">Students form groups of eight </w:t>
      </w:r>
      <w:r w:rsidRPr="00825704">
        <w:t>with a set of Consent? Yes or No? cards, plus a copy of the Consent? Yes or No? worksheet</w:t>
      </w:r>
      <w:r w:rsidRPr="00825704">
        <w:rPr>
          <w:i/>
          <w:color w:val="1C428A"/>
        </w:rPr>
        <w:t xml:space="preserve"> </w:t>
      </w:r>
      <w:r w:rsidRPr="00825704">
        <w:t>for each student</w:t>
      </w:r>
      <w:r w:rsidRPr="00825704">
        <w:rPr>
          <w:i/>
        </w:rPr>
        <w:t>.</w:t>
      </w:r>
    </w:p>
    <w:p w14:paraId="17CD336B" w14:textId="77777777" w:rsidR="00585CD9" w:rsidRDefault="00585CD9" w:rsidP="00585CD9">
      <w:r>
        <w:t xml:space="preserve">Outline the activity. </w:t>
      </w:r>
    </w:p>
    <w:p w14:paraId="363A5DA6" w14:textId="77777777" w:rsidR="00585CD9" w:rsidRPr="00FA02B8" w:rsidRDefault="00585CD9" w:rsidP="00FA02B8">
      <w:pPr>
        <w:pStyle w:val="ListBullet"/>
      </w:pPr>
      <w:r w:rsidRPr="00FA02B8">
        <w:t xml:space="preserve">Ask a group leader to shuffle the Consent? </w:t>
      </w:r>
      <w:proofErr w:type="gramStart"/>
      <w:r w:rsidRPr="00FA02B8">
        <w:t>Yes</w:t>
      </w:r>
      <w:proofErr w:type="gramEnd"/>
      <w:r w:rsidRPr="00FA02B8">
        <w:t xml:space="preserve"> or No? cards and give one to each person. Read the scenario the group has been given.</w:t>
      </w:r>
    </w:p>
    <w:p w14:paraId="7827719B" w14:textId="77777777" w:rsidR="00585CD9" w:rsidRPr="00FA02B8" w:rsidRDefault="00585CD9" w:rsidP="00FA02B8">
      <w:pPr>
        <w:pStyle w:val="ListBullet"/>
      </w:pPr>
      <w:r w:rsidRPr="00FA02B8">
        <w:t>Each person must decide and then share with the group if the indicators of consent they have has been respected.</w:t>
      </w:r>
    </w:p>
    <w:p w14:paraId="1C3E5261" w14:textId="77777777" w:rsidR="00585CD9" w:rsidRPr="00FA02B8" w:rsidRDefault="00585CD9" w:rsidP="00FA02B8">
      <w:pPr>
        <w:pStyle w:val="ListBullet"/>
      </w:pPr>
      <w:r w:rsidRPr="00FA02B8">
        <w:t xml:space="preserve">Record Yes, No or NA on your Consent? </w:t>
      </w:r>
      <w:proofErr w:type="gramStart"/>
      <w:r w:rsidRPr="00FA02B8">
        <w:t>Yes</w:t>
      </w:r>
      <w:proofErr w:type="gramEnd"/>
      <w:r w:rsidRPr="00FA02B8">
        <w:t xml:space="preserve"> or No? worksheet.</w:t>
      </w:r>
    </w:p>
    <w:p w14:paraId="1DEB0B83" w14:textId="77777777" w:rsidR="00585CD9" w:rsidRPr="00FA02B8" w:rsidRDefault="00585CD9" w:rsidP="00FA02B8">
      <w:pPr>
        <w:pStyle w:val="ListBullet"/>
      </w:pPr>
      <w:r w:rsidRPr="00FA02B8">
        <w:t>The group must also answer the questions at the bottom of each scenario about the legal aspect of the scenario.</w:t>
      </w:r>
    </w:p>
    <w:p w14:paraId="5D2563E0" w14:textId="77777777" w:rsidR="00585CD9" w:rsidRPr="00FA02B8" w:rsidRDefault="00585CD9" w:rsidP="00FA02B8">
      <w:pPr>
        <w:pStyle w:val="ListBullet"/>
      </w:pPr>
      <w:r w:rsidRPr="00FA02B8">
        <w:t>Repeat for each scenario, ensuring each person does not get a card they have already had.</w:t>
      </w:r>
    </w:p>
    <w:p w14:paraId="7E75668E" w14:textId="77777777" w:rsidR="00585CD9" w:rsidRPr="00FA02B8" w:rsidRDefault="00585CD9" w:rsidP="00FA02B8">
      <w:pPr>
        <w:pStyle w:val="ListBullet"/>
      </w:pPr>
      <w:r w:rsidRPr="00FA02B8">
        <w:t>As a class, discuss the following:</w:t>
      </w:r>
    </w:p>
    <w:p w14:paraId="78EC6226" w14:textId="77777777" w:rsidR="00585CD9" w:rsidRPr="00FA02B8" w:rsidRDefault="00585CD9" w:rsidP="00FA02B8">
      <w:pPr>
        <w:pStyle w:val="ListBullet2"/>
      </w:pPr>
      <w:r w:rsidRPr="00FA02B8">
        <w:t>Was it easy to decide if consent had been given in each scenario?</w:t>
      </w:r>
    </w:p>
    <w:p w14:paraId="1F7E42B8" w14:textId="77777777" w:rsidR="00585CD9" w:rsidRPr="00FA02B8" w:rsidRDefault="00585CD9" w:rsidP="00FA02B8">
      <w:pPr>
        <w:pStyle w:val="ListBullet2"/>
      </w:pPr>
      <w:r w:rsidRPr="00FA02B8">
        <w:t>How did verbal and non-verbal communication assist your group with making the decision if consent had been given?</w:t>
      </w:r>
    </w:p>
    <w:p w14:paraId="49D24A82" w14:textId="77777777" w:rsidR="00585CD9" w:rsidRPr="008D6057" w:rsidRDefault="00585CD9" w:rsidP="00FA02B8">
      <w:pPr>
        <w:pStyle w:val="Heading4"/>
      </w:pPr>
      <w:r w:rsidRPr="008D6057">
        <w:t>Consent out loud</w:t>
      </w:r>
    </w:p>
    <w:p w14:paraId="238149E0" w14:textId="28F8FD6F" w:rsidR="00585CD9" w:rsidRDefault="00585CD9" w:rsidP="00585CD9">
      <w:r>
        <w:t>Students revisit the</w:t>
      </w:r>
      <w:r>
        <w:rPr>
          <w:color w:val="2F5496"/>
          <w:u w:val="single"/>
        </w:rPr>
        <w:t xml:space="preserve"> </w:t>
      </w:r>
      <w:hyperlink r:id="rId14">
        <w:r>
          <w:rPr>
            <w:color w:val="2F5496"/>
            <w:u w:val="single"/>
          </w:rPr>
          <w:t>Kids helplin</w:t>
        </w:r>
        <w:r>
          <w:rPr>
            <w:color w:val="2F5496"/>
            <w:u w:val="single"/>
          </w:rPr>
          <w:t>e</w:t>
        </w:r>
        <w:r w:rsidR="00352ED4">
          <w:rPr>
            <w:color w:val="2F5496"/>
            <w:u w:val="single"/>
          </w:rPr>
          <w:t xml:space="preserve"> – c</w:t>
        </w:r>
        <w:r>
          <w:rPr>
            <w:color w:val="2F5496"/>
            <w:u w:val="single"/>
          </w:rPr>
          <w:t>onsen</w:t>
        </w:r>
        <w:r w:rsidR="00352ED4">
          <w:rPr>
            <w:color w:val="2F5496"/>
            <w:u w:val="single"/>
          </w:rPr>
          <w:t>t website</w:t>
        </w:r>
      </w:hyperlink>
      <w:r>
        <w:t xml:space="preserve"> and explore the How to get consent section of the page. Acknowledge to students that asking for consent could feel awkward even if they are in a respectful relationship.</w:t>
      </w:r>
    </w:p>
    <w:p w14:paraId="31FBD863" w14:textId="77777777" w:rsidR="00585CD9" w:rsidRDefault="00585CD9" w:rsidP="00585CD9">
      <w:r>
        <w:t>Revisit the class agreement.</w:t>
      </w:r>
    </w:p>
    <w:p w14:paraId="25A928C8" w14:textId="77777777" w:rsidR="00585CD9" w:rsidRDefault="00585CD9" w:rsidP="00585CD9">
      <w:r>
        <w:t>Students read through the list on the website to know what to say if ever in the situation for real.</w:t>
      </w:r>
    </w:p>
    <w:p w14:paraId="658E39D3" w14:textId="77777777" w:rsidR="00585CD9" w:rsidRDefault="00585CD9" w:rsidP="00585CD9">
      <w:r>
        <w:t>Refer back to the Consent? Yes or No? scenarios</w:t>
      </w:r>
      <w:r>
        <w:rPr>
          <w:color w:val="1C428A"/>
        </w:rPr>
        <w:t xml:space="preserve"> </w:t>
      </w:r>
      <w:r>
        <w:t xml:space="preserve">about Manny, and Lina, and Dimitri, and Alana. Would any of these statements have been useful for those involved? </w:t>
      </w:r>
    </w:p>
    <w:p w14:paraId="1C4D4432" w14:textId="77777777" w:rsidR="00585CD9" w:rsidRDefault="00585CD9" w:rsidP="00585CD9">
      <w:r>
        <w:lastRenderedPageBreak/>
        <w:t>Students role play ways Lina and Alana could assertively refuse consent to sexual activity, expressing how a specific indicator of consent has not been respected. This could be done live in pairs or via camera/webcam to share at a later time. Remind students to include examples of non-verbal communication to support their message.</w:t>
      </w:r>
    </w:p>
    <w:p w14:paraId="5B3E0542" w14:textId="77777777" w:rsidR="00585CD9" w:rsidRDefault="00585CD9" w:rsidP="00585CD9">
      <w:r>
        <w:t>As a class, discuss the following.</w:t>
      </w:r>
    </w:p>
    <w:p w14:paraId="755C9FAC" w14:textId="77777777" w:rsidR="00585CD9" w:rsidRPr="00FA02B8" w:rsidRDefault="00585CD9" w:rsidP="00FA02B8">
      <w:pPr>
        <w:pStyle w:val="ListBullet"/>
      </w:pPr>
      <w:r w:rsidRPr="00FA02B8">
        <w:t>Do you think is it important for someone to practise ways of giving and refusing consent before being in the actual situation? What makes you say that?</w:t>
      </w:r>
    </w:p>
    <w:p w14:paraId="7D667C7F" w14:textId="77777777" w:rsidR="00585CD9" w:rsidRPr="00FA02B8" w:rsidRDefault="00585CD9" w:rsidP="00FA02B8">
      <w:pPr>
        <w:pStyle w:val="ListBullet"/>
      </w:pPr>
      <w:r w:rsidRPr="00FA02B8">
        <w:t>Do you think it is also important for someone to imagine ways others may communicate refusal of consent before being in the actual situation? What makes you say that?</w:t>
      </w:r>
    </w:p>
    <w:p w14:paraId="5FC30D72"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Emphasise with students that there are many ways of refusing consent to sexual activity. Some ways are less clear than others, but it is always valuable to be as clear as possible. If someone is asking for consent, they need to listen and respect the response. Where a young person is unsure about whether consent is being given or not, they should stop and clarify whether consent has been given by asking again. Never assume consent has been given. </w:t>
      </w:r>
    </w:p>
    <w:p w14:paraId="58E7AB40"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Remember that enthusiastic consent is what you want. This comes with assertively asking for consent and your partner assertively giving consent. This would mean both parties can state their own point of view, reflect those views through behaviours and actions, respectfully state needs, wants, and feelings.</w:t>
      </w:r>
    </w:p>
    <w:p w14:paraId="4AA1921D"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Assertiveness is important as it is a healthy way of communicating. It's the ability to speak up for ourselves in a way that is honest and respectful. Assertiveness links to other important skills we develop, such as communication, expressing our feelings, conflict management, help seeking, refusal skills, and negotiation skills. These skills are applicable to all life situations.</w:t>
      </w:r>
    </w:p>
    <w:p w14:paraId="336F3089" w14:textId="776A9AEC" w:rsidR="00585CD9" w:rsidRPr="008D6057" w:rsidRDefault="008D6057" w:rsidP="00FA02B8">
      <w:pPr>
        <w:pStyle w:val="Heading3"/>
      </w:pPr>
      <w:bookmarkStart w:id="3" w:name="_Toc51590141"/>
      <w:bookmarkStart w:id="4" w:name="_Toc51681938"/>
      <w:r w:rsidRPr="008D6057">
        <w:t>Activity focus:</w:t>
      </w:r>
      <w:r w:rsidR="00585CD9" w:rsidRPr="008D6057">
        <w:t xml:space="preserve"> Trust your gut</w:t>
      </w:r>
      <w:bookmarkEnd w:id="3"/>
      <w:bookmarkEnd w:id="4"/>
    </w:p>
    <w:p w14:paraId="356BE578" w14:textId="77777777" w:rsidR="00585CD9" w:rsidRDefault="00585CD9" w:rsidP="00FA02B8">
      <w:pPr>
        <w:pStyle w:val="Heading4"/>
      </w:pPr>
      <w:r w:rsidRPr="00FA02B8">
        <w:t>Resources</w:t>
      </w:r>
    </w:p>
    <w:p w14:paraId="074EF98D" w14:textId="77777777" w:rsidR="00585CD9" w:rsidRPr="00FA02B8" w:rsidRDefault="00585CD9" w:rsidP="00FA02B8">
      <w:pPr>
        <w:pStyle w:val="ListBullet"/>
      </w:pPr>
      <w:r w:rsidRPr="00FA02B8">
        <w:t>Gut instincts placemat activity</w:t>
      </w:r>
    </w:p>
    <w:p w14:paraId="7BC8383D" w14:textId="77777777" w:rsidR="00585CD9" w:rsidRPr="00FA02B8" w:rsidRDefault="00585CD9" w:rsidP="00FA02B8">
      <w:pPr>
        <w:pStyle w:val="ListBullet"/>
      </w:pPr>
      <w:r w:rsidRPr="00FA02B8">
        <w:t>The good, the bad, the ugly cards</w:t>
      </w:r>
    </w:p>
    <w:p w14:paraId="4B2267D5" w14:textId="77777777" w:rsidR="00585CD9" w:rsidRPr="00FA02B8" w:rsidRDefault="00585CD9" w:rsidP="00FA02B8">
      <w:pPr>
        <w:pStyle w:val="ListBullet"/>
      </w:pPr>
      <w:r w:rsidRPr="00FA02B8">
        <w:lastRenderedPageBreak/>
        <w:t>The good, the bad, the ugly sorting activity teacher notes</w:t>
      </w:r>
    </w:p>
    <w:p w14:paraId="01F630F9" w14:textId="77777777" w:rsidR="00585CD9" w:rsidRPr="00FA02B8" w:rsidRDefault="00585CD9" w:rsidP="00FA02B8">
      <w:pPr>
        <w:pStyle w:val="ListBullet"/>
      </w:pPr>
      <w:proofErr w:type="gramStart"/>
      <w:r w:rsidRPr="00FA02B8">
        <w:t>Taking action</w:t>
      </w:r>
      <w:proofErr w:type="gramEnd"/>
      <w:r w:rsidRPr="00FA02B8">
        <w:t xml:space="preserve"> scenarios</w:t>
      </w:r>
    </w:p>
    <w:p w14:paraId="5CC164B9" w14:textId="77777777" w:rsidR="00585CD9" w:rsidRPr="00FA02B8" w:rsidRDefault="00585CD9" w:rsidP="00FA02B8">
      <w:pPr>
        <w:pStyle w:val="ListBullet"/>
      </w:pPr>
      <w:r w:rsidRPr="00FA02B8">
        <w:t>Assertiveness advice handout (formative assessment – collect from students</w:t>
      </w:r>
    </w:p>
    <w:p w14:paraId="0241E3C1" w14:textId="77777777" w:rsidR="00585CD9" w:rsidRPr="00FA02B8" w:rsidRDefault="00585CD9" w:rsidP="00FA02B8">
      <w:pPr>
        <w:pStyle w:val="ListBullet"/>
      </w:pPr>
      <w:r w:rsidRPr="00FA02B8">
        <w:t xml:space="preserve">Trust, Talk, </w:t>
      </w:r>
      <w:proofErr w:type="gramStart"/>
      <w:r w:rsidRPr="00FA02B8">
        <w:t>Take</w:t>
      </w:r>
      <w:proofErr w:type="gramEnd"/>
      <w:r w:rsidRPr="00FA02B8">
        <w:t xml:space="preserve"> control handout (formative assessment – collect from students)</w:t>
      </w:r>
    </w:p>
    <w:p w14:paraId="34CB25BA" w14:textId="77777777" w:rsidR="00585CD9" w:rsidRPr="00FA02B8" w:rsidRDefault="00585CD9" w:rsidP="00FA02B8">
      <w:pPr>
        <w:pStyle w:val="ListBullet"/>
      </w:pPr>
      <w:r w:rsidRPr="00FA02B8">
        <w:t>Trust, Talk, Take control A4 image</w:t>
      </w:r>
    </w:p>
    <w:p w14:paraId="70731667" w14:textId="5A5334B0" w:rsidR="00585CD9" w:rsidRPr="00FA02B8" w:rsidRDefault="00585CD9" w:rsidP="00FA02B8">
      <w:pPr>
        <w:pStyle w:val="Heading4"/>
      </w:pPr>
      <w:r w:rsidRPr="00FA02B8">
        <w:t>Switch on</w:t>
      </w:r>
      <w:r w:rsidR="008D6057" w:rsidRPr="00FA02B8">
        <w:t xml:space="preserve"> to learning</w:t>
      </w:r>
    </w:p>
    <w:p w14:paraId="0A2F695A" w14:textId="77777777" w:rsidR="00585CD9" w:rsidRDefault="00585CD9" w:rsidP="00585CD9">
      <w:r>
        <w:t>Introduce the learning goals and discuss them with the class.</w:t>
      </w:r>
    </w:p>
    <w:p w14:paraId="57E965F4" w14:textId="77777777" w:rsidR="00585CD9" w:rsidRDefault="00585CD9" w:rsidP="00585CD9">
      <w:r>
        <w:t xml:space="preserve">Explain to students that the focus of the learning in this part of the lesson is the skill of recognising emotion. When we can recognise emotion, we have greater capacity to monitor thoughts, feelings, and actions. This allows us to have greater control and responsibility for our action, feelings, and behaviours. Self-awareness, and emotion, and stress management are key self-management skills. Our ability to manage emotion can also influence our decision making and problem-solving skills. We will explore this more in this lesson in relation to online sexual behaviours. </w:t>
      </w:r>
    </w:p>
    <w:p w14:paraId="2FF92DB0" w14:textId="77777777" w:rsidR="00585CD9" w:rsidRDefault="00585CD9" w:rsidP="00585CD9">
      <w:r>
        <w:t>Display the following quote or image of the quote.</w:t>
      </w:r>
    </w:p>
    <w:p w14:paraId="055A8FEF" w14:textId="77777777" w:rsidR="00585CD9" w:rsidRDefault="00C9679B" w:rsidP="00585CD9">
      <w:pPr>
        <w:rPr>
          <w:color w:val="2F5496"/>
          <w:u w:val="single"/>
        </w:rPr>
      </w:pPr>
      <w:hyperlink r:id="rId15">
        <w:r w:rsidR="00585CD9">
          <w:rPr>
            <w:color w:val="2F5496"/>
            <w:u w:val="single"/>
          </w:rPr>
          <w:t>“Always, always trust your gut instincts. If you fee</w:t>
        </w:r>
        <w:r w:rsidR="00585CD9">
          <w:rPr>
            <w:color w:val="2F5496"/>
            <w:u w:val="single"/>
          </w:rPr>
          <w:t>l</w:t>
        </w:r>
        <w:r w:rsidR="00585CD9">
          <w:rPr>
            <w:color w:val="2F5496"/>
            <w:u w:val="single"/>
          </w:rPr>
          <w:t xml:space="preserve"> something’s wrong, it usually is.”</w:t>
        </w:r>
      </w:hyperlink>
    </w:p>
    <w:p w14:paraId="7E5072E0" w14:textId="77777777" w:rsidR="00585CD9" w:rsidRDefault="00585CD9" w:rsidP="00585CD9">
      <w:r>
        <w:t>Students reflect on the quote and write an explanation for what it means, using an example to show understanding.</w:t>
      </w:r>
    </w:p>
    <w:p w14:paraId="6F53FE46" w14:textId="77777777" w:rsidR="00585CD9" w:rsidRDefault="00585CD9" w:rsidP="00585CD9">
      <w:r>
        <w:t>As a class, unpack the concept that each of us develops our antennae about situations which make us feel uncomfortable or unsafe by tuning into our body reactions, feelings, thoughts, and external warning signs, over time. Our ability to recognise emotions and trust our feelings, thoughts, and reading of a situation can be tuned and developed with exposure to different situations.</w:t>
      </w:r>
    </w:p>
    <w:p w14:paraId="044EA9DC" w14:textId="77777777" w:rsidR="00585CD9" w:rsidRDefault="00585CD9" w:rsidP="00585CD9">
      <w:r>
        <w:t>As a class, brainstorm how the quote can be linked to judging the level of safety in a situation.</w:t>
      </w:r>
    </w:p>
    <w:p w14:paraId="58D71C16" w14:textId="77777777" w:rsidR="00585CD9" w:rsidRDefault="00C9679B" w:rsidP="00585CD9">
      <w:pPr>
        <w:pStyle w:val="FeatureBox2"/>
      </w:pPr>
      <w:sdt>
        <w:sdtPr>
          <w:tag w:val="goog_rdk_5"/>
          <w:id w:val="-884878913"/>
        </w:sdtPr>
        <w:sdtEndPr/>
        <w:sdtContent/>
      </w:sdt>
      <w:r w:rsidR="00585CD9">
        <w:t xml:space="preserve">Teacher note: Risk can also produce excitement and anticipation which may be experienced as pleasurable. Reference could be made to the flight or fight response. Even these responses would be uncomfortable if they persist or are likely to reoccur. </w:t>
      </w:r>
    </w:p>
    <w:p w14:paraId="4F5D568D" w14:textId="77777777" w:rsidR="00585CD9" w:rsidRDefault="00585CD9" w:rsidP="00585CD9">
      <w:pPr>
        <w:pStyle w:val="FeatureBox2"/>
      </w:pPr>
      <w:r>
        <w:lastRenderedPageBreak/>
        <w:t>Children experience varying degrees of feelings in response to situations. Some children may not experience warning signals in unsafe situations. In this activity, different responses need to be accepted and students’ different feelings and thoughts validated.</w:t>
      </w:r>
    </w:p>
    <w:p w14:paraId="4ACE41E7" w14:textId="77777777" w:rsidR="00585CD9" w:rsidRDefault="00585CD9" w:rsidP="00585CD9">
      <w:pPr>
        <w:pStyle w:val="FeatureBox2"/>
      </w:pPr>
      <w:r>
        <w:t>Some people ‘turn off’ to their feelings if they are taught that it is not OK to experience or respond to their feelings.</w:t>
      </w:r>
    </w:p>
    <w:p w14:paraId="65C31D39" w14:textId="77777777" w:rsidR="00585CD9" w:rsidRPr="00FA02B8" w:rsidRDefault="00585CD9" w:rsidP="00FA02B8">
      <w:pPr>
        <w:pStyle w:val="Heading4"/>
      </w:pPr>
      <w:r w:rsidRPr="00FA02B8">
        <w:t>Gut instincts</w:t>
      </w:r>
    </w:p>
    <w:p w14:paraId="0944F98A" w14:textId="77777777" w:rsidR="00585CD9" w:rsidRDefault="00585CD9" w:rsidP="00585CD9">
      <w:r>
        <w:t>Students work in four groups. Allocate one of the following to each group:</w:t>
      </w:r>
    </w:p>
    <w:p w14:paraId="3625D0D7" w14:textId="77777777" w:rsidR="00585CD9" w:rsidRPr="00FA02B8" w:rsidRDefault="00585CD9" w:rsidP="00FA02B8">
      <w:pPr>
        <w:pStyle w:val="ListBullet"/>
      </w:pPr>
      <w:r w:rsidRPr="00FA02B8">
        <w:t>emotional signs of our ‘gut instincts’ (positive)</w:t>
      </w:r>
    </w:p>
    <w:p w14:paraId="63C99A4D" w14:textId="77777777" w:rsidR="00585CD9" w:rsidRPr="00FA02B8" w:rsidRDefault="00585CD9" w:rsidP="00FA02B8">
      <w:pPr>
        <w:pStyle w:val="ListBullet"/>
      </w:pPr>
      <w:r w:rsidRPr="00FA02B8">
        <w:t>emotional signs of our ‘gut instincts’ (negative)</w:t>
      </w:r>
    </w:p>
    <w:p w14:paraId="48315FC7" w14:textId="77777777" w:rsidR="00585CD9" w:rsidRPr="00FA02B8" w:rsidRDefault="00585CD9" w:rsidP="00FA02B8">
      <w:pPr>
        <w:pStyle w:val="ListBullet"/>
      </w:pPr>
      <w:r w:rsidRPr="00FA02B8">
        <w:t>physical signs of our ‘gut instincts’ (positive)</w:t>
      </w:r>
    </w:p>
    <w:p w14:paraId="29342D09" w14:textId="77777777" w:rsidR="00585CD9" w:rsidRPr="00FA02B8" w:rsidRDefault="00585CD9" w:rsidP="00FA02B8">
      <w:pPr>
        <w:pStyle w:val="ListBullet"/>
      </w:pPr>
      <w:r w:rsidRPr="00FA02B8">
        <w:t xml:space="preserve">physical signs of our ‘gut instincts’ (negative) </w:t>
      </w:r>
    </w:p>
    <w:p w14:paraId="51B080A5" w14:textId="77777777" w:rsidR="00585CD9" w:rsidRDefault="00585CD9" w:rsidP="00585CD9">
      <w:r>
        <w:t>Groups discuss and record as many examples of indicators and signs as they can.</w:t>
      </w:r>
    </w:p>
    <w:p w14:paraId="7B4413A1" w14:textId="77777777" w:rsidR="00585CD9" w:rsidRDefault="00585CD9" w:rsidP="00585CD9">
      <w:r>
        <w:t>For example, physical signs of gut instincts – butterflies in the tummy (negative), tension in the neck, shaking, sweating, clenched teeth or fists, fidgeting (negative), smiling, laughter, butterflies in the tummy (positive).</w:t>
      </w:r>
    </w:p>
    <w:p w14:paraId="7DB1F195" w14:textId="77777777" w:rsidR="00585CD9" w:rsidRDefault="00585CD9" w:rsidP="00585CD9">
      <w:r>
        <w:t xml:space="preserve">For example, emotional signs of gut instincts – feeling anxious, crying, blank thoughts, feeling frozen, fear, sadness (negative), happy, relieved, clear mind (positive). </w:t>
      </w:r>
    </w:p>
    <w:p w14:paraId="2E8DE920" w14:textId="77777777" w:rsidR="00585CD9" w:rsidRDefault="00585CD9" w:rsidP="00585CD9">
      <w:r>
        <w:t>Invite each group to share their examples with the rest of the class.</w:t>
      </w:r>
    </w:p>
    <w:p w14:paraId="15353E2E" w14:textId="77777777" w:rsidR="00585CD9" w:rsidRDefault="00585CD9" w:rsidP="00585CD9">
      <w:r>
        <w:t xml:space="preserve">Groups discuss the questions: </w:t>
      </w:r>
    </w:p>
    <w:p w14:paraId="369F1E1D" w14:textId="77777777" w:rsidR="00585CD9" w:rsidRPr="00FA02B8" w:rsidRDefault="00585CD9" w:rsidP="00FA02B8">
      <w:pPr>
        <w:pStyle w:val="ListBullet"/>
      </w:pPr>
      <w:r w:rsidRPr="00FA02B8">
        <w:t>How can we use our ‘gut instincts’ when it comes to assessing how happy, and safe we feel in our relationships?</w:t>
      </w:r>
    </w:p>
    <w:p w14:paraId="1153093E" w14:textId="77777777" w:rsidR="00585CD9" w:rsidRPr="00FA02B8" w:rsidRDefault="00585CD9" w:rsidP="00FA02B8">
      <w:pPr>
        <w:pStyle w:val="ListBullet"/>
      </w:pPr>
      <w:r w:rsidRPr="00FA02B8">
        <w:t>What factors could make us question our ‘gut instincts’ when it comes to assessing how happy and safe, we feel in our relationships?</w:t>
      </w:r>
    </w:p>
    <w:p w14:paraId="399646AC" w14:textId="5EDD6130" w:rsidR="00E668DA" w:rsidRDefault="00585CD9" w:rsidP="00585CD9">
      <w:r>
        <w:t>Students work in pairs with a copy of the Gut instincts placemat activity.</w:t>
      </w:r>
      <w:r>
        <w:rPr>
          <w:i/>
        </w:rPr>
        <w:t xml:space="preserve"> </w:t>
      </w:r>
      <w:r>
        <w:t xml:space="preserve">Students list the physical and emotional signs of Alana’s ‘gut instincts’, both positive and negative, for each scene in the scenario. </w:t>
      </w:r>
      <w:r w:rsidR="00E668DA">
        <w:br w:type="page"/>
      </w:r>
    </w:p>
    <w:p w14:paraId="55220255"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lastRenderedPageBreak/>
        <w:t xml:space="preserve">Scene 1: Dimitri and Alana meet at the school disco; they are both 15. They are having fun telling jokes and talking about movies they have both seen recently. </w:t>
      </w:r>
    </w:p>
    <w:p w14:paraId="14C06C85"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Scene 2: Dimitri reaches over to kiss Alana. Alana enjoys it. </w:t>
      </w:r>
    </w:p>
    <w:p w14:paraId="350FE489"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Scene 3: Dimitri then starts to touch Alana. Alana does like it for a little while and then she starts feeling a little uncomfortable and unsure with where things are headed. </w:t>
      </w:r>
    </w:p>
    <w:p w14:paraId="3DBF3AC7"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Scene 4: She tells Dimitri she doesn’t want to go any further right now. Dimitri ignores her and continues.</w:t>
      </w:r>
    </w:p>
    <w:p w14:paraId="6C3ECA6B" w14:textId="77777777" w:rsidR="00585CD9" w:rsidRDefault="00585CD9" w:rsidP="00585CD9">
      <w:r>
        <w:t>Explain to students that exploring and practising responding to a range of scenarios can assist them to develop their capacity to trust their gut instincts when it comes to intimate relationships.</w:t>
      </w:r>
    </w:p>
    <w:p w14:paraId="4FF0C5C9" w14:textId="77777777" w:rsidR="00585CD9" w:rsidRPr="00FA02B8" w:rsidRDefault="00585CD9" w:rsidP="00FA02B8">
      <w:pPr>
        <w:pStyle w:val="Heading4"/>
      </w:pPr>
      <w:bookmarkStart w:id="5" w:name="_heading=h.2et92p0" w:colFirst="0" w:colLast="0"/>
      <w:bookmarkEnd w:id="5"/>
      <w:r w:rsidRPr="00FA02B8">
        <w:t>The good, the bad, the ugly</w:t>
      </w:r>
    </w:p>
    <w:p w14:paraId="62E0A342" w14:textId="77777777" w:rsidR="00585CD9" w:rsidRDefault="00585CD9" w:rsidP="00585CD9">
      <w:r>
        <w:t>Explain to students that there are signs people need to keep an eye out for in intimate relationships that can indicate someone’s health, safety, and wellbeing may be at risk. This isn’t only in our own relationships but in the relationships of other people we care about.</w:t>
      </w:r>
    </w:p>
    <w:p w14:paraId="5EE402C0" w14:textId="77777777" w:rsidR="00585CD9" w:rsidRDefault="00585CD9" w:rsidP="00585CD9">
      <w:r>
        <w:t>Students form groups of three with one set of the good, the bad, the ugly cards. In their groups, students sort the statements into three piles Good, Bad, Ugly. Once sorted, groups can check their answers with another trio.</w:t>
      </w:r>
    </w:p>
    <w:p w14:paraId="6C4A6F8A" w14:textId="77777777" w:rsidR="00585CD9" w:rsidRDefault="00585CD9" w:rsidP="00585CD9">
      <w:r>
        <w:t>Bring students attention to the Ugly</w:t>
      </w:r>
      <w:r>
        <w:rPr>
          <w:i/>
        </w:rPr>
        <w:t xml:space="preserve"> </w:t>
      </w:r>
      <w:r>
        <w:t>statements:</w:t>
      </w:r>
    </w:p>
    <w:p w14:paraId="7EA601A2" w14:textId="77777777" w:rsidR="00585CD9" w:rsidRPr="00FA02B8" w:rsidRDefault="00585CD9" w:rsidP="00FA02B8">
      <w:pPr>
        <w:pStyle w:val="ListBullet"/>
      </w:pPr>
      <w:r w:rsidRPr="00FA02B8">
        <w:t xml:space="preserve">I </w:t>
      </w:r>
      <w:proofErr w:type="gramStart"/>
      <w:r w:rsidRPr="00FA02B8">
        <w:t>have to</w:t>
      </w:r>
      <w:proofErr w:type="gramEnd"/>
      <w:r w:rsidRPr="00FA02B8">
        <w:t xml:space="preserve"> watch what I do or say around them.</w:t>
      </w:r>
    </w:p>
    <w:p w14:paraId="41999179" w14:textId="77777777" w:rsidR="00585CD9" w:rsidRPr="00FA02B8" w:rsidRDefault="00585CD9" w:rsidP="00FA02B8">
      <w:pPr>
        <w:pStyle w:val="ListBullet"/>
      </w:pPr>
      <w:r w:rsidRPr="00FA02B8">
        <w:t>I’m worried about what my partner might do if I tried to leave them.</w:t>
      </w:r>
    </w:p>
    <w:p w14:paraId="3B6E9EE8" w14:textId="77777777" w:rsidR="00585CD9" w:rsidRPr="00FA02B8" w:rsidRDefault="00585CD9" w:rsidP="00FA02B8">
      <w:pPr>
        <w:pStyle w:val="ListBullet"/>
      </w:pPr>
      <w:r w:rsidRPr="00FA02B8">
        <w:t>My partner makes me feel scared of them.</w:t>
      </w:r>
    </w:p>
    <w:p w14:paraId="1DD2FCDB" w14:textId="77777777" w:rsidR="00585CD9" w:rsidRPr="00FA02B8" w:rsidRDefault="00585CD9" w:rsidP="00FA02B8">
      <w:pPr>
        <w:pStyle w:val="ListBullet"/>
      </w:pPr>
      <w:r w:rsidRPr="00FA02B8">
        <w:t>My partner pressures or guilt-trips me into sex.</w:t>
      </w:r>
    </w:p>
    <w:p w14:paraId="423B177A" w14:textId="77777777" w:rsidR="00585CD9" w:rsidRPr="00FA02B8" w:rsidRDefault="00585CD9" w:rsidP="00FA02B8">
      <w:pPr>
        <w:pStyle w:val="ListBullet"/>
      </w:pPr>
      <w:r w:rsidRPr="00FA02B8">
        <w:t>They snoop and read my texts or messages.</w:t>
      </w:r>
    </w:p>
    <w:p w14:paraId="70008CD1" w14:textId="77777777" w:rsidR="00585CD9" w:rsidRDefault="00585CD9" w:rsidP="00585CD9">
      <w:r>
        <w:t>Discuss the following:</w:t>
      </w:r>
    </w:p>
    <w:p w14:paraId="60272489" w14:textId="77777777" w:rsidR="00585CD9" w:rsidRPr="00FA02B8" w:rsidRDefault="00585CD9" w:rsidP="00FA02B8">
      <w:pPr>
        <w:pStyle w:val="ListBullet"/>
      </w:pPr>
      <w:r w:rsidRPr="00FA02B8">
        <w:t>What might be a person’s ‘gut instinct’ if they found themselves in any of these situations? What feelings and thoughts might they have?</w:t>
      </w:r>
    </w:p>
    <w:p w14:paraId="58B18A4A" w14:textId="77777777" w:rsidR="00585CD9" w:rsidRPr="00FA02B8" w:rsidRDefault="00585CD9" w:rsidP="00FA02B8">
      <w:pPr>
        <w:pStyle w:val="ListBullet"/>
      </w:pPr>
      <w:r w:rsidRPr="00FA02B8">
        <w:t>Can you think of reasons why a person might not recognise the signs or choose to ignore them?</w:t>
      </w:r>
    </w:p>
    <w:p w14:paraId="2E130FA7" w14:textId="57E980A9" w:rsidR="00585CD9" w:rsidRPr="00825704" w:rsidRDefault="00C9679B" w:rsidP="00585CD9">
      <w:pPr>
        <w:pStyle w:val="FeatureBox2"/>
      </w:pPr>
      <w:sdt>
        <w:sdtPr>
          <w:tag w:val="goog_rdk_6"/>
          <w:id w:val="-843550429"/>
        </w:sdtPr>
        <w:sdtEndPr/>
        <w:sdtContent/>
      </w:sdt>
      <w:r w:rsidR="00585CD9" w:rsidRPr="00825704">
        <w:t>It is important that teachers are prepared to use</w:t>
      </w:r>
      <w:r w:rsidR="00BB40D3">
        <w:t xml:space="preserve"> </w:t>
      </w:r>
      <w:hyperlink r:id="rId16" w:anchor="Preventing0">
        <w:r w:rsidR="00585CD9" w:rsidRPr="00915ED7">
          <w:rPr>
            <w:rStyle w:val="Hyperlink"/>
          </w:rPr>
          <w:t>protective inte</w:t>
        </w:r>
        <w:r w:rsidR="00585CD9" w:rsidRPr="00915ED7">
          <w:rPr>
            <w:rStyle w:val="Hyperlink"/>
          </w:rPr>
          <w:t>r</w:t>
        </w:r>
        <w:r w:rsidR="00585CD9" w:rsidRPr="00915ED7">
          <w:rPr>
            <w:rStyle w:val="Hyperlink"/>
          </w:rPr>
          <w:t>rupting</w:t>
        </w:r>
      </w:hyperlink>
      <w:r w:rsidR="00BB40D3">
        <w:t xml:space="preserve"> </w:t>
      </w:r>
      <w:r w:rsidR="00585CD9" w:rsidRPr="00825704">
        <w:t>if a student begins to disclose private information publicly. If a student discloses private information publicly and the teacher does suspect a student is at risk of significant harm they must</w:t>
      </w:r>
      <w:r w:rsidR="00BB40D3">
        <w:t xml:space="preserve"> </w:t>
      </w:r>
      <w:r w:rsidR="00585CD9" w:rsidRPr="00825704">
        <w:t>inform their principal or workplace manager as per the</w:t>
      </w:r>
      <w:r w:rsidR="00BB40D3">
        <w:t xml:space="preserve"> </w:t>
      </w:r>
      <w:hyperlink r:id="rId17">
        <w:r w:rsidR="00585CD9" w:rsidRPr="00915ED7">
          <w:rPr>
            <w:rStyle w:val="Hyperlink"/>
          </w:rPr>
          <w:t>Child P</w:t>
        </w:r>
        <w:r w:rsidR="00585CD9" w:rsidRPr="00915ED7">
          <w:rPr>
            <w:rStyle w:val="Hyperlink"/>
          </w:rPr>
          <w:t>r</w:t>
        </w:r>
        <w:r w:rsidR="00585CD9" w:rsidRPr="00915ED7">
          <w:rPr>
            <w:rStyle w:val="Hyperlink"/>
          </w:rPr>
          <w:t>otection Policy: Responding to and reporting students at risk of harm</w:t>
        </w:r>
      </w:hyperlink>
      <w:r w:rsidR="00585CD9" w:rsidRPr="00915ED7">
        <w:rPr>
          <w:rStyle w:val="Hyperlink"/>
        </w:rPr>
        <w:t>.</w:t>
      </w:r>
      <w:r w:rsidR="00BB40D3">
        <w:rPr>
          <w:rStyle w:val="Hyperlink"/>
        </w:rPr>
        <w:t xml:space="preserve"> </w:t>
      </w:r>
      <w:r w:rsidR="00585CD9" w:rsidRPr="00825704">
        <w:t>The</w:t>
      </w:r>
      <w:r w:rsidR="00BB40D3">
        <w:t xml:space="preserve"> </w:t>
      </w:r>
      <w:hyperlink r:id="rId18">
        <w:r w:rsidR="00585CD9" w:rsidRPr="00915ED7">
          <w:rPr>
            <w:rStyle w:val="Hyperlink"/>
          </w:rPr>
          <w:t>Mandatory</w:t>
        </w:r>
        <w:r w:rsidR="00585CD9" w:rsidRPr="00915ED7">
          <w:rPr>
            <w:rStyle w:val="Hyperlink"/>
          </w:rPr>
          <w:t xml:space="preserve"> </w:t>
        </w:r>
        <w:r w:rsidR="00585CD9" w:rsidRPr="00915ED7">
          <w:rPr>
            <w:rStyle w:val="Hyperlink"/>
          </w:rPr>
          <w:t>Reporter Guide</w:t>
        </w:r>
      </w:hyperlink>
      <w:r w:rsidR="00585CD9" w:rsidRPr="00825704">
        <w:t xml:space="preserve"> (MRG) can assist in making an informed decision regarding child protection concerns.</w:t>
      </w:r>
      <w:r w:rsidR="002A3730">
        <w:t xml:space="preserve"> </w:t>
      </w:r>
      <w:r w:rsidR="00585CD9" w:rsidRPr="00825704">
        <w:t>More information is available on the</w:t>
      </w:r>
      <w:r w:rsidR="00BB40D3">
        <w:t xml:space="preserve"> </w:t>
      </w:r>
      <w:hyperlink r:id="rId19">
        <w:r w:rsidR="00585CD9" w:rsidRPr="00915ED7">
          <w:rPr>
            <w:rStyle w:val="Hyperlink"/>
          </w:rPr>
          <w:t>Child Protection we</w:t>
        </w:r>
        <w:r w:rsidR="00585CD9" w:rsidRPr="00915ED7">
          <w:rPr>
            <w:rStyle w:val="Hyperlink"/>
          </w:rPr>
          <w:t>b</w:t>
        </w:r>
        <w:r w:rsidR="00585CD9" w:rsidRPr="00915ED7">
          <w:rPr>
            <w:rStyle w:val="Hyperlink"/>
          </w:rPr>
          <w:t>site</w:t>
        </w:r>
      </w:hyperlink>
      <w:r w:rsidR="00585CD9" w:rsidRPr="00825704">
        <w:t>.</w:t>
      </w:r>
    </w:p>
    <w:p w14:paraId="2C4C3A2F" w14:textId="3ABA497E" w:rsidR="00585CD9" w:rsidRDefault="00585CD9" w:rsidP="00585CD9">
      <w:r>
        <w:t xml:space="preserve">Stress to students that it is crucial we trust our thoughts and feelings in relationships, and we must act on them if we feel unsafe. We must also alert people we care about of warning signs in their relationships if they do not recognise them and encourage and support them to </w:t>
      </w:r>
      <w:proofErr w:type="gramStart"/>
      <w:r>
        <w:t>take action</w:t>
      </w:r>
      <w:proofErr w:type="gramEnd"/>
      <w:r>
        <w:t>.</w:t>
      </w:r>
    </w:p>
    <w:p w14:paraId="0360DF9D" w14:textId="77777777" w:rsidR="00585CD9" w:rsidRDefault="00585CD9" w:rsidP="00585CD9">
      <w:r>
        <w:t>Exit slip: 3, 2, 1. 3 things that are new ideas they will keep in their dilly-bag and use in the future, 2 things that they found out about themselves and 1 point they found interesting,</w:t>
      </w:r>
    </w:p>
    <w:p w14:paraId="664C889A" w14:textId="77777777" w:rsidR="00585CD9" w:rsidRPr="00FA02B8" w:rsidRDefault="00585CD9" w:rsidP="00FA02B8">
      <w:pPr>
        <w:pStyle w:val="Heading4"/>
      </w:pPr>
      <w:proofErr w:type="gramStart"/>
      <w:r w:rsidRPr="00FA02B8">
        <w:t>Taking action</w:t>
      </w:r>
      <w:proofErr w:type="gramEnd"/>
    </w:p>
    <w:p w14:paraId="21216F1D" w14:textId="77777777" w:rsidR="00585CD9" w:rsidRDefault="00585CD9" w:rsidP="00585CD9">
      <w:r>
        <w:t>Explain to students that there are a range of protective strategies people can use to keep themselves safe in a relationship if they recognise warning signs. It is important that people can select the most appropriate protective strategy to maintain their safety and wellbeing.</w:t>
      </w:r>
    </w:p>
    <w:p w14:paraId="1AB065FB" w14:textId="17A248B5" w:rsidR="00585CD9" w:rsidRPr="00E26A65" w:rsidRDefault="00585CD9" w:rsidP="00585CD9">
      <w:r>
        <w:t>Introduce the first protective strategy: Being assertive.</w:t>
      </w:r>
    </w:p>
    <w:p w14:paraId="7C451BBB" w14:textId="77777777" w:rsidR="00585CD9" w:rsidRDefault="00585CD9" w:rsidP="00585CD9">
      <w:r>
        <w:t>Use a Y chat to share the headings “looks like”, “feels like” and “sounds like” in a public space, for example, the board. As a class, brainstorm what students already know about being assertive and add their responses under the appropriate heading.</w:t>
      </w:r>
    </w:p>
    <w:p w14:paraId="0245D511" w14:textId="77777777" w:rsidR="00585CD9" w:rsidRDefault="00585CD9" w:rsidP="00585CD9">
      <w:r>
        <w:t>Explain to students that a person can choose to be assertive in situations where there is no immediate threat to safety. Being assertive helps you express yourself effectively and stand up for your point of view, while also respecting the rights and beliefs of others. Being assertive means:</w:t>
      </w:r>
    </w:p>
    <w:p w14:paraId="4C0B91AA" w14:textId="77777777" w:rsidR="00585CD9" w:rsidRPr="00FA02B8" w:rsidRDefault="00585CD9" w:rsidP="00FA02B8">
      <w:pPr>
        <w:pStyle w:val="ListBullet"/>
      </w:pPr>
      <w:r w:rsidRPr="00FA02B8">
        <w:t>I SAY what I want, feel, think and I LISTEN to what others want, feel, think.</w:t>
      </w:r>
    </w:p>
    <w:p w14:paraId="72E01234" w14:textId="77777777" w:rsidR="00585CD9" w:rsidRPr="00FA02B8" w:rsidRDefault="00585CD9" w:rsidP="00FA02B8">
      <w:pPr>
        <w:pStyle w:val="ListBullet"/>
      </w:pPr>
      <w:r w:rsidRPr="00FA02B8">
        <w:t>I stand up for MY RIGHTS without violating the RIGHTS OF OTHERS.</w:t>
      </w:r>
    </w:p>
    <w:p w14:paraId="192757DE" w14:textId="77777777" w:rsidR="00585CD9" w:rsidRDefault="00585CD9" w:rsidP="00585CD9">
      <w:r>
        <w:t>TO BE ASSERTIVE I:</w:t>
      </w:r>
    </w:p>
    <w:p w14:paraId="1562A69C" w14:textId="77777777" w:rsidR="00585CD9" w:rsidRPr="00FA02B8" w:rsidRDefault="00585CD9" w:rsidP="00FA02B8">
      <w:pPr>
        <w:pStyle w:val="ListBullet"/>
      </w:pPr>
      <w:r w:rsidRPr="00FA02B8">
        <w:t>stay calm</w:t>
      </w:r>
    </w:p>
    <w:p w14:paraId="049E62AD" w14:textId="77777777" w:rsidR="00585CD9" w:rsidRPr="00FA02B8" w:rsidRDefault="00585CD9" w:rsidP="00FA02B8">
      <w:pPr>
        <w:pStyle w:val="ListBullet"/>
      </w:pPr>
      <w:r w:rsidRPr="00FA02B8">
        <w:lastRenderedPageBreak/>
        <w:t xml:space="preserve">say what I want clearly </w:t>
      </w:r>
    </w:p>
    <w:p w14:paraId="4B3C3C92" w14:textId="77777777" w:rsidR="00585CD9" w:rsidRPr="00FA02B8" w:rsidRDefault="00585CD9" w:rsidP="00FA02B8">
      <w:pPr>
        <w:pStyle w:val="ListBullet"/>
      </w:pPr>
      <w:r w:rsidRPr="00FA02B8">
        <w:t>say what I feel and explain why</w:t>
      </w:r>
    </w:p>
    <w:p w14:paraId="60EC8FF1" w14:textId="77777777" w:rsidR="00585CD9" w:rsidRPr="00FA02B8" w:rsidRDefault="00585CD9" w:rsidP="00FA02B8">
      <w:pPr>
        <w:pStyle w:val="ListBullet"/>
      </w:pPr>
      <w:r w:rsidRPr="00FA02B8">
        <w:t>repeat the message</w:t>
      </w:r>
    </w:p>
    <w:p w14:paraId="6E5B07C2" w14:textId="77777777" w:rsidR="00585CD9" w:rsidRPr="00FA02B8" w:rsidRDefault="00585CD9" w:rsidP="00FA02B8">
      <w:pPr>
        <w:pStyle w:val="ListBullet"/>
      </w:pPr>
      <w:r w:rsidRPr="00FA02B8">
        <w:t>avoid giving excuses</w:t>
      </w:r>
    </w:p>
    <w:p w14:paraId="35459D4E" w14:textId="77777777" w:rsidR="00585CD9" w:rsidRPr="00FA02B8" w:rsidRDefault="00585CD9" w:rsidP="00FA02B8">
      <w:pPr>
        <w:pStyle w:val="ListBullet"/>
      </w:pPr>
      <w:r w:rsidRPr="00FA02B8">
        <w:t>listen to what others say.</w:t>
      </w:r>
    </w:p>
    <w:p w14:paraId="4AB08EAE" w14:textId="77777777" w:rsidR="00585CD9" w:rsidRDefault="00585CD9" w:rsidP="00585CD9">
      <w:r>
        <w:t>Read out the Consent? Yes or No? scenario about Manni and Lina.</w:t>
      </w:r>
    </w:p>
    <w:p w14:paraId="725E7EC7"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Manny is 18, and Lina is 15, and they have been dating for 6 months. Manny has had sex before and is super keen for things to “get moving” with Lina. Manny invites Lina over to his house one weekend night when his parents are out of town. Alone in the house, Manny talks with Lina about wanting to have sex and Lina tells him she’s not ready. He gets a bit angry and says he’s not sure how much longer he can wait. A little later while making out in Manny’s room, he asks her again about having sex. Lina looks away and says, “I guess so”. Things start to happen; Lina freaks out and says, “stop!”. Manny replies with a frustrated “but you said yes?!!”.</w:t>
      </w:r>
    </w:p>
    <w:p w14:paraId="2E3282C4" w14:textId="77777777" w:rsidR="00585CD9" w:rsidRDefault="00585CD9" w:rsidP="00585CD9">
      <w:r>
        <w:t>Students create a script that picks up from the end of the story where Lina replies to Manny in an assertive way reinstating her rights.</w:t>
      </w:r>
    </w:p>
    <w:p w14:paraId="62CF7763" w14:textId="77777777" w:rsidR="00585CD9" w:rsidRDefault="00585CD9" w:rsidP="00B1236A">
      <w:pPr>
        <w:pStyle w:val="Featurepink"/>
      </w:pPr>
      <w:r>
        <w:rPr>
          <w:b/>
        </w:rPr>
        <w:t>Formative assessment opportunity</w:t>
      </w:r>
      <w:r>
        <w:t xml:space="preserve">. By collecting this work, students can demonstrate evidence towards outcomes PD4-2 and PD4-9, demonstrating the skill of assertiveness. </w:t>
      </w:r>
    </w:p>
    <w:p w14:paraId="4C23F72B" w14:textId="77777777" w:rsidR="00585CD9" w:rsidRDefault="00585CD9" w:rsidP="00585CD9">
      <w:r>
        <w:t>Include the information below:</w:t>
      </w:r>
    </w:p>
    <w:p w14:paraId="1ACDFD2C" w14:textId="77777777" w:rsidR="00585CD9" w:rsidRPr="00FA02B8" w:rsidRDefault="00585CD9" w:rsidP="00FA02B8">
      <w:pPr>
        <w:pStyle w:val="ListBullet"/>
      </w:pPr>
      <w:r w:rsidRPr="00FA02B8">
        <w:t>clearly states NO</w:t>
      </w:r>
    </w:p>
    <w:p w14:paraId="6B763E93" w14:textId="77777777" w:rsidR="00585CD9" w:rsidRPr="00FA02B8" w:rsidRDefault="00585CD9" w:rsidP="00FA02B8">
      <w:pPr>
        <w:pStyle w:val="ListBullet"/>
      </w:pPr>
      <w:r w:rsidRPr="00FA02B8">
        <w:t>explains how she feels</w:t>
      </w:r>
    </w:p>
    <w:p w14:paraId="324B7315" w14:textId="77777777" w:rsidR="00585CD9" w:rsidRPr="00FA02B8" w:rsidRDefault="00585CD9" w:rsidP="00FA02B8">
      <w:pPr>
        <w:pStyle w:val="ListBullet"/>
      </w:pPr>
      <w:r w:rsidRPr="00FA02B8">
        <w:t>repeats the message of NO.</w:t>
      </w:r>
    </w:p>
    <w:p w14:paraId="138AB2D7" w14:textId="77777777" w:rsidR="00585CD9" w:rsidRDefault="00585CD9" w:rsidP="00585CD9">
      <w:r>
        <w:t xml:space="preserve">Students role-play or record their script with a partner ensuring their non-verbal communication reinforces the message. </w:t>
      </w:r>
    </w:p>
    <w:p w14:paraId="4AFB9D26" w14:textId="77777777" w:rsidR="00585CD9" w:rsidRPr="00FA02B8" w:rsidRDefault="00585CD9" w:rsidP="00FA02B8">
      <w:pPr>
        <w:pStyle w:val="ListBullet"/>
      </w:pPr>
      <w:r w:rsidRPr="00FA02B8">
        <w:t xml:space="preserve">Students will pair with another pair to perform their role plays. Each pair will offer peer feedback. Pairs should select 3 items they would like feedback on. </w:t>
      </w:r>
    </w:p>
    <w:p w14:paraId="31C899BD" w14:textId="77777777" w:rsidR="00585CD9" w:rsidRPr="00FA02B8" w:rsidRDefault="00585CD9" w:rsidP="00FA02B8">
      <w:pPr>
        <w:pStyle w:val="ListBullet"/>
      </w:pPr>
      <w:r w:rsidRPr="00FA02B8">
        <w:lastRenderedPageBreak/>
        <w:t>Perform the role plays and allow a short period of time for each pair to critique, discuss, and offer specific and helpful feedback on the 3 items identified by each pair.</w:t>
      </w:r>
    </w:p>
    <w:p w14:paraId="77BEC6D1" w14:textId="77777777" w:rsidR="00585CD9" w:rsidRPr="00FA02B8" w:rsidRDefault="00585CD9" w:rsidP="00FA02B8">
      <w:pPr>
        <w:pStyle w:val="Heading4"/>
      </w:pPr>
      <w:r w:rsidRPr="00FA02B8">
        <w:t>Trust, talk, take control</w:t>
      </w:r>
    </w:p>
    <w:p w14:paraId="6CDE33FD" w14:textId="77777777" w:rsidR="00585CD9" w:rsidRDefault="00585CD9" w:rsidP="00585CD9">
      <w:r>
        <w:t>Introduce the second protective strategy to students. Outline the steps of Trust, talk, take control. Use this strategy when you feel your safety or someone you know safety is at risk right now or in the future. This is when you must trust your ‘gut instinct’.</w:t>
      </w:r>
    </w:p>
    <w:p w14:paraId="237D58B0" w14:textId="50CEF5C3" w:rsidR="00585CD9" w:rsidRDefault="00585CD9" w:rsidP="00585CD9">
      <w:pPr>
        <w:pStyle w:val="FeatureBox"/>
      </w:pPr>
      <w:r w:rsidRPr="00352ED4">
        <w:rPr>
          <w:b/>
        </w:rPr>
        <w:t>T</w:t>
      </w:r>
      <w:r w:rsidR="00352ED4" w:rsidRPr="00352ED4">
        <w:rPr>
          <w:b/>
        </w:rPr>
        <w:t>rust</w:t>
      </w:r>
      <w:r>
        <w:t xml:space="preserve"> your feelings, thoughts, and your reading of the situation</w:t>
      </w:r>
    </w:p>
    <w:p w14:paraId="1AC02172" w14:textId="558BB82C" w:rsidR="00585CD9" w:rsidRDefault="00585CD9" w:rsidP="00585CD9">
      <w:pPr>
        <w:pStyle w:val="FeatureBox"/>
      </w:pPr>
      <w:r w:rsidRPr="00352ED4">
        <w:rPr>
          <w:b/>
        </w:rPr>
        <w:t>T</w:t>
      </w:r>
      <w:r w:rsidR="00352ED4" w:rsidRPr="00352ED4">
        <w:rPr>
          <w:b/>
        </w:rPr>
        <w:t>alk</w:t>
      </w:r>
      <w:r w:rsidRPr="00352ED4">
        <w:rPr>
          <w:b/>
        </w:rPr>
        <w:t xml:space="preserve"> </w:t>
      </w:r>
      <w:r>
        <w:t>about it to someone in your network</w:t>
      </w:r>
    </w:p>
    <w:p w14:paraId="57CFCD28" w14:textId="742F0640" w:rsidR="00585CD9" w:rsidRDefault="00585CD9" w:rsidP="00585CD9">
      <w:pPr>
        <w:pStyle w:val="FeatureBox"/>
      </w:pPr>
      <w:r w:rsidRPr="00352ED4">
        <w:rPr>
          <w:b/>
        </w:rPr>
        <w:t>T</w:t>
      </w:r>
      <w:r w:rsidR="00352ED4" w:rsidRPr="00352ED4">
        <w:rPr>
          <w:b/>
        </w:rPr>
        <w:t>ake control</w:t>
      </w:r>
      <w:r>
        <w:t xml:space="preserve"> by using your own plan to become comfortable and safe.</w:t>
      </w:r>
    </w:p>
    <w:p w14:paraId="59FE60F4" w14:textId="77777777" w:rsidR="00585CD9" w:rsidRDefault="00585CD9" w:rsidP="00585CD9">
      <w:r>
        <w:t>Read out the Consent? Yes or No? scenario about Dimitri and Alana.</w:t>
      </w:r>
    </w:p>
    <w:p w14:paraId="0EDA6049" w14:textId="77777777" w:rsidR="00585CD9" w:rsidRDefault="00585CD9" w:rsidP="00585CD9">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Dimitri and Alana meet at the school disco, they are both 15. They are having fun telling jokes and talking about movies they have both seen recently. Dimitri reaches over to kiss Alana. Alana enjoys it. Dimitri then starts to touch Alana. Alana does like it for a little while and then she starts feeling a little uncomfortable and unsure with where things are headed. She tells Dimitri she doesn’t want to go any further right now. Dimitri ignores her and continues.</w:t>
      </w:r>
    </w:p>
    <w:p w14:paraId="6AAC9CB8" w14:textId="77777777" w:rsidR="00585CD9" w:rsidRDefault="00585CD9" w:rsidP="00585CD9">
      <w:r>
        <w:t>Students find a partner and act out or record the next part of the story as Dimitri is not fulfilling his responsibilities because he is ignoring Alana’s right to say no. The act or recording must include the following scenes where Alana:</w:t>
      </w:r>
    </w:p>
    <w:p w14:paraId="7B0534A1" w14:textId="77777777" w:rsidR="00585CD9" w:rsidRPr="00FA02B8" w:rsidRDefault="00585CD9" w:rsidP="00FA02B8">
      <w:pPr>
        <w:pStyle w:val="ListBullet"/>
      </w:pPr>
      <w:r w:rsidRPr="00FA02B8">
        <w:t xml:space="preserve">Trusts her feelings and assertively takes control of the situation </w:t>
      </w:r>
    </w:p>
    <w:p w14:paraId="11C0F303" w14:textId="77777777" w:rsidR="00585CD9" w:rsidRPr="00FA02B8" w:rsidRDefault="00585CD9" w:rsidP="00FA02B8">
      <w:pPr>
        <w:pStyle w:val="ListBullet"/>
      </w:pPr>
      <w:r w:rsidRPr="00FA02B8">
        <w:t>Talks about what happened with a friend.</w:t>
      </w:r>
    </w:p>
    <w:p w14:paraId="32376A92" w14:textId="77777777" w:rsidR="00585CD9" w:rsidRDefault="00585CD9" w:rsidP="00585CD9">
      <w:r>
        <w:t xml:space="preserve">Both students </w:t>
      </w:r>
      <w:proofErr w:type="gramStart"/>
      <w:r>
        <w:t>have the opportunity to</w:t>
      </w:r>
      <w:proofErr w:type="gramEnd"/>
      <w:r>
        <w:t xml:space="preserve"> respond as Alana. Students give feedback to each other how effectively the situation was controlled and clearly her feelings about what happened were expressed to her friend.</w:t>
      </w:r>
    </w:p>
    <w:p w14:paraId="086C1519" w14:textId="77777777" w:rsidR="00585CD9" w:rsidRPr="008D6057" w:rsidRDefault="00585CD9" w:rsidP="00585CD9">
      <w:pPr>
        <w:pStyle w:val="Heading4"/>
        <w:rPr>
          <w:sz w:val="32"/>
          <w:szCs w:val="28"/>
        </w:rPr>
      </w:pPr>
      <w:r w:rsidRPr="008D6057">
        <w:rPr>
          <w:sz w:val="32"/>
          <w:szCs w:val="28"/>
        </w:rPr>
        <w:t>Getting it right</w:t>
      </w:r>
    </w:p>
    <w:p w14:paraId="35721F53" w14:textId="77777777" w:rsidR="00585CD9" w:rsidRDefault="00585CD9" w:rsidP="00585CD9">
      <w:r>
        <w:t>Explain to students that it is really important to choose or recommend the most appropriate protective strategy for each situation to ensure a person’s safety and wellbeing.</w:t>
      </w:r>
    </w:p>
    <w:p w14:paraId="76287250" w14:textId="77777777" w:rsidR="00585CD9" w:rsidRDefault="00585CD9" w:rsidP="00585CD9">
      <w:r>
        <w:lastRenderedPageBreak/>
        <w:t xml:space="preserve">Students pair up. Distribute the </w:t>
      </w:r>
      <w:proofErr w:type="gramStart"/>
      <w:r>
        <w:t>Taking action</w:t>
      </w:r>
      <w:proofErr w:type="gramEnd"/>
      <w:r>
        <w:t xml:space="preserve"> scenarios</w:t>
      </w:r>
      <w:r>
        <w:rPr>
          <w:color w:val="1C428A"/>
        </w:rPr>
        <w:t xml:space="preserve"> </w:t>
      </w:r>
      <w:r>
        <w:t>1 and 2 to half of the pairs, and scenarios 3 and 4 to the remaining pairs. Also give one copy of both the Assertiveness advice handout and the</w:t>
      </w:r>
      <w:r>
        <w:rPr>
          <w:i/>
        </w:rPr>
        <w:t xml:space="preserve"> </w:t>
      </w:r>
      <w:r>
        <w:t>Trust, Talk, Take Control handout</w:t>
      </w:r>
      <w:r>
        <w:rPr>
          <w:i/>
          <w:color w:val="1C428A"/>
        </w:rPr>
        <w:t xml:space="preserve"> </w:t>
      </w:r>
      <w:r>
        <w:t>to each pair.</w:t>
      </w:r>
    </w:p>
    <w:p w14:paraId="08B66BFD" w14:textId="77777777" w:rsidR="00585CD9" w:rsidRDefault="00585CD9" w:rsidP="00585CD9">
      <w:r>
        <w:t>Students complete the following activities:</w:t>
      </w:r>
    </w:p>
    <w:p w14:paraId="59598560" w14:textId="77777777" w:rsidR="00585CD9" w:rsidRPr="00FA02B8" w:rsidRDefault="00585CD9" w:rsidP="00FA02B8">
      <w:pPr>
        <w:pStyle w:val="ListBullet"/>
      </w:pPr>
      <w:r w:rsidRPr="00FA02B8">
        <w:t>Read their two scenarios.</w:t>
      </w:r>
    </w:p>
    <w:p w14:paraId="5A5EA41E" w14:textId="77777777" w:rsidR="00585CD9" w:rsidRPr="00FA02B8" w:rsidRDefault="00585CD9" w:rsidP="00FA02B8">
      <w:pPr>
        <w:pStyle w:val="ListBullet"/>
      </w:pPr>
      <w:r w:rsidRPr="00FA02B8">
        <w:t xml:space="preserve">Discuss and decide which protective strategy is most suited for the situation </w:t>
      </w:r>
      <w:proofErr w:type="spellStart"/>
      <w:proofErr w:type="gramStart"/>
      <w:r w:rsidRPr="00FA02B8">
        <w:t>ie</w:t>
      </w:r>
      <w:proofErr w:type="spellEnd"/>
      <w:proofErr w:type="gramEnd"/>
      <w:r w:rsidRPr="00FA02B8">
        <w:t xml:space="preserve"> Being assertive or Trust, Talk, Take control.</w:t>
      </w:r>
    </w:p>
    <w:p w14:paraId="7BCAF07B" w14:textId="77777777" w:rsidR="00585CD9" w:rsidRPr="00FA02B8" w:rsidRDefault="00585CD9" w:rsidP="00FA02B8">
      <w:pPr>
        <w:pStyle w:val="ListBullet"/>
      </w:pPr>
      <w:r w:rsidRPr="00FA02B8">
        <w:t xml:space="preserve">Assume the role of a friend of the person in the scenario. Complete the Assertiveness advice handout. </w:t>
      </w:r>
    </w:p>
    <w:p w14:paraId="337899DE" w14:textId="77777777" w:rsidR="00585CD9" w:rsidRDefault="00585CD9" w:rsidP="00352ED4">
      <w:r>
        <w:rPr>
          <w:b/>
        </w:rPr>
        <w:t>Formative assessment opportunity</w:t>
      </w:r>
      <w:r>
        <w:t>. By collecting this work, students can demonstrate evidence towards outcomes PD4-2 and PD4-9, demonstrating application of knowledge to select and apply the most appropriate strategy to stay safe in a situation.</w:t>
      </w:r>
    </w:p>
    <w:p w14:paraId="34B3A4CD" w14:textId="77777777" w:rsidR="00585CD9" w:rsidRPr="00FA02B8" w:rsidRDefault="00585CD9" w:rsidP="00FA02B8">
      <w:pPr>
        <w:pStyle w:val="ListBullet"/>
      </w:pPr>
      <w:r w:rsidRPr="00FA02B8">
        <w:t xml:space="preserve">Assume the role of the person in the scenario and complete the Trust, Talk, Take control handout. </w:t>
      </w:r>
    </w:p>
    <w:p w14:paraId="6AC62D6D" w14:textId="77777777" w:rsidR="00585CD9" w:rsidRDefault="00585CD9" w:rsidP="00352ED4">
      <w:r>
        <w:rPr>
          <w:b/>
        </w:rPr>
        <w:t>Formative assessment opportunity</w:t>
      </w:r>
      <w:r>
        <w:t>. By collecting this work, students can demonstrate evidence towards outcomes PD4-2 and PD4-9, demonstrating application of knowledge to select and apply the most appropriate strategy to stay safe in a situation.</w:t>
      </w:r>
    </w:p>
    <w:p w14:paraId="4FC9B073" w14:textId="77777777" w:rsidR="00585CD9" w:rsidRDefault="00585CD9" w:rsidP="00585CD9">
      <w:r>
        <w:t>Ask the pairs to join up with a pair who completed the activities based on the other scenarios. Share and discuss answers.</w:t>
      </w:r>
    </w:p>
    <w:p w14:paraId="0782FD61" w14:textId="77777777" w:rsidR="00585CD9" w:rsidRDefault="00585CD9" w:rsidP="00585CD9">
      <w:r>
        <w:t>As a class, discuss.</w:t>
      </w:r>
    </w:p>
    <w:p w14:paraId="473F1E4C" w14:textId="77777777" w:rsidR="00585CD9" w:rsidRPr="00FA02B8" w:rsidRDefault="00585CD9" w:rsidP="00FA02B8">
      <w:pPr>
        <w:pStyle w:val="ListBullet"/>
      </w:pPr>
      <w:r w:rsidRPr="00FA02B8">
        <w:t xml:space="preserve">Was it easy to decide which strategy would be most effective in each scenario? </w:t>
      </w:r>
    </w:p>
    <w:p w14:paraId="5B7A1BF4" w14:textId="77777777" w:rsidR="00585CD9" w:rsidRPr="00FA02B8" w:rsidRDefault="00585CD9" w:rsidP="00FA02B8">
      <w:pPr>
        <w:pStyle w:val="ListBullet"/>
      </w:pPr>
      <w:r w:rsidRPr="00FA02B8">
        <w:t>What information in the scenario assisted you in choosing the strategy?</w:t>
      </w:r>
    </w:p>
    <w:p w14:paraId="768F5161" w14:textId="77777777" w:rsidR="00585CD9" w:rsidRPr="00FA02B8" w:rsidRDefault="00585CD9" w:rsidP="00FA02B8">
      <w:pPr>
        <w:pStyle w:val="ListBullet"/>
      </w:pPr>
      <w:r w:rsidRPr="00FA02B8">
        <w:t>Did you find imagining you were the friend easier than imagining you were the person? What makes you say that?</w:t>
      </w:r>
    </w:p>
    <w:p w14:paraId="7331EC19" w14:textId="5141D98E" w:rsidR="00585CD9" w:rsidRDefault="00585CD9" w:rsidP="00585CD9">
      <w:r>
        <w:t xml:space="preserve">To conclude, show the short clip </w:t>
      </w:r>
      <w:hyperlink r:id="rId20">
        <w:r>
          <w:rPr>
            <w:color w:val="2F5496"/>
            <w:u w:val="single"/>
          </w:rPr>
          <w:t xml:space="preserve">Trusted </w:t>
        </w:r>
        <w:r>
          <w:rPr>
            <w:color w:val="2F5496"/>
            <w:u w:val="single"/>
          </w:rPr>
          <w:t>m</w:t>
        </w:r>
        <w:r>
          <w:rPr>
            <w:color w:val="2F5496"/>
            <w:u w:val="single"/>
          </w:rPr>
          <w:t>oments</w:t>
        </w:r>
      </w:hyperlink>
      <w:r>
        <w:t xml:space="preserve"> </w:t>
      </w:r>
      <w:r w:rsidR="00352ED4">
        <w:t xml:space="preserve">by </w:t>
      </w:r>
      <w:r>
        <w:t>Victoria Legal Aid 2013.</w:t>
      </w:r>
    </w:p>
    <w:p w14:paraId="5D3B70A5" w14:textId="77777777" w:rsidR="00585CD9" w:rsidRDefault="00585CD9" w:rsidP="00585CD9">
      <w:r>
        <w:t>Discuss:</w:t>
      </w:r>
    </w:p>
    <w:p w14:paraId="4C5D43A1" w14:textId="47CC0ABD" w:rsidR="00585CD9" w:rsidRPr="00FA02B8" w:rsidRDefault="00585CD9" w:rsidP="00FA02B8">
      <w:pPr>
        <w:pStyle w:val="ListBullet"/>
      </w:pPr>
      <w:r w:rsidRPr="00FA02B8">
        <w:t>Were there any warning signs the girl could have recognised?</w:t>
      </w:r>
    </w:p>
    <w:p w14:paraId="30F86197" w14:textId="77777777" w:rsidR="00585CD9" w:rsidRPr="00FA02B8" w:rsidRDefault="00585CD9" w:rsidP="00FA02B8">
      <w:pPr>
        <w:pStyle w:val="ListBullet"/>
      </w:pPr>
      <w:r w:rsidRPr="00FA02B8">
        <w:t>What do you think her ‘gut instincts’ would have been?</w:t>
      </w:r>
    </w:p>
    <w:p w14:paraId="43C49920" w14:textId="77777777" w:rsidR="00585CD9" w:rsidRPr="00FA02B8" w:rsidRDefault="00585CD9" w:rsidP="00FA02B8">
      <w:pPr>
        <w:pStyle w:val="ListBullet"/>
      </w:pPr>
      <w:r w:rsidRPr="00FA02B8">
        <w:t>Do you think consent was negotiated? Explain your answer.</w:t>
      </w:r>
    </w:p>
    <w:p w14:paraId="68332E19" w14:textId="77777777" w:rsidR="00585CD9" w:rsidRPr="00FA02B8" w:rsidRDefault="00585CD9" w:rsidP="00FA02B8">
      <w:pPr>
        <w:pStyle w:val="ListBullet"/>
      </w:pPr>
      <w:r w:rsidRPr="00FA02B8">
        <w:t>How could the protective strategy of being assertive be used in this situation?</w:t>
      </w:r>
    </w:p>
    <w:p w14:paraId="0E7C6E3F" w14:textId="77777777" w:rsidR="00585CD9" w:rsidRPr="00FA02B8" w:rsidRDefault="00585CD9" w:rsidP="00FA02B8">
      <w:pPr>
        <w:pStyle w:val="ListBullet"/>
      </w:pPr>
      <w:r w:rsidRPr="00FA02B8">
        <w:lastRenderedPageBreak/>
        <w:t>How could Trust, Talk, Take Control have been used in this situation?</w:t>
      </w:r>
    </w:p>
    <w:p w14:paraId="302C4B5F" w14:textId="73B614AE" w:rsidR="00A539D1" w:rsidRPr="00FA02B8" w:rsidRDefault="00585CD9" w:rsidP="00FA02B8">
      <w:pPr>
        <w:pStyle w:val="ListBullet"/>
      </w:pPr>
      <w:r w:rsidRPr="00FA02B8">
        <w:t>Was this a respectful relationship? Explain your answer by identifying characteristics and features of respectful relationships which were or were not demonstrated by the characters, for example, respect, equality, and dignity.</w:t>
      </w:r>
    </w:p>
    <w:p w14:paraId="7213A99E" w14:textId="77777777" w:rsidR="00A539D1" w:rsidRDefault="00A539D1">
      <w:r>
        <w:br w:type="page"/>
      </w:r>
    </w:p>
    <w:p w14:paraId="775F0ABB" w14:textId="77777777" w:rsidR="00A539D1" w:rsidRPr="00FA02B8" w:rsidRDefault="00A539D1" w:rsidP="00FA02B8">
      <w:pPr>
        <w:pStyle w:val="FeatureBox2"/>
      </w:pPr>
      <w:bookmarkStart w:id="6" w:name="_Toc53064212"/>
      <w:bookmarkStart w:id="7" w:name="_Toc53065122"/>
      <w:r w:rsidRPr="00FA02B8">
        <w:rPr>
          <w:b/>
          <w:bCs/>
        </w:rPr>
        <w:lastRenderedPageBreak/>
        <w:t>Teacher notes</w:t>
      </w:r>
      <w:r w:rsidRPr="00FA02B8">
        <w:t>: Am I ready? Regarding consent</w:t>
      </w:r>
      <w:bookmarkEnd w:id="6"/>
      <w:bookmarkEnd w:id="7"/>
    </w:p>
    <w:p w14:paraId="142B9D59" w14:textId="77777777" w:rsidR="00A539D1" w:rsidRPr="00FA02B8" w:rsidRDefault="00A539D1" w:rsidP="00FA02B8">
      <w:pPr>
        <w:pStyle w:val="FeatureBox2"/>
      </w:pPr>
      <w:r w:rsidRPr="00FA02B8">
        <w:t>Below are just two aspects involved in determining the appropriate age for a sexual relationship. There are countless more, such as family and religious values, cultural expectations etc.</w:t>
      </w:r>
    </w:p>
    <w:p w14:paraId="68402B15" w14:textId="77777777" w:rsidR="00A539D1" w:rsidRDefault="00A539D1" w:rsidP="00A539D1">
      <w:pPr>
        <w:pStyle w:val="Heading3"/>
      </w:pPr>
      <w:r>
        <w:t>Sex and emotional readiness</w:t>
      </w:r>
    </w:p>
    <w:p w14:paraId="00C1B6F9" w14:textId="77777777" w:rsidR="00A539D1" w:rsidRDefault="00A539D1" w:rsidP="00A539D1">
      <w:r>
        <w:t>Sex is meant to be:</w:t>
      </w:r>
    </w:p>
    <w:p w14:paraId="229528FA" w14:textId="77777777" w:rsidR="00A539D1" w:rsidRPr="00FA02B8" w:rsidRDefault="00A539D1" w:rsidP="00FA02B8">
      <w:pPr>
        <w:pStyle w:val="ListBullet"/>
      </w:pPr>
      <w:r w:rsidRPr="00FA02B8">
        <w:t>something you decide to do when you’re ready to</w:t>
      </w:r>
    </w:p>
    <w:p w14:paraId="4F51D357" w14:textId="77777777" w:rsidR="00A539D1" w:rsidRPr="00FA02B8" w:rsidRDefault="00A539D1" w:rsidP="00FA02B8">
      <w:pPr>
        <w:pStyle w:val="ListBullet"/>
      </w:pPr>
      <w:r w:rsidRPr="00FA02B8">
        <w:t>something that makes both participants feel good</w:t>
      </w:r>
    </w:p>
    <w:p w14:paraId="112591C1" w14:textId="77777777" w:rsidR="00A539D1" w:rsidRPr="00FA02B8" w:rsidRDefault="00A539D1" w:rsidP="00FA02B8">
      <w:pPr>
        <w:pStyle w:val="ListBullet"/>
      </w:pPr>
      <w:r w:rsidRPr="00FA02B8">
        <w:t>something both people agree to and are mentally old enough to be able to consent to</w:t>
      </w:r>
    </w:p>
    <w:p w14:paraId="69554C83" w14:textId="77777777" w:rsidR="00A539D1" w:rsidRPr="00FA02B8" w:rsidRDefault="00A539D1" w:rsidP="00FA02B8">
      <w:pPr>
        <w:pStyle w:val="ListBullet"/>
      </w:pPr>
      <w:r w:rsidRPr="00FA02B8">
        <w:t>something you can interrupt or stop at any time</w:t>
      </w:r>
    </w:p>
    <w:p w14:paraId="08652EA9" w14:textId="77777777" w:rsidR="00A539D1" w:rsidRPr="00FA02B8" w:rsidRDefault="00A539D1" w:rsidP="00FA02B8">
      <w:pPr>
        <w:pStyle w:val="ListBullet"/>
      </w:pPr>
      <w:r w:rsidRPr="00FA02B8">
        <w:t>safe (because you’re both prepared with condoms to protect you from sexually transmissible</w:t>
      </w:r>
    </w:p>
    <w:p w14:paraId="2CBBC08B" w14:textId="77777777" w:rsidR="00A539D1" w:rsidRPr="00FA02B8" w:rsidRDefault="00A539D1" w:rsidP="00FA02B8">
      <w:pPr>
        <w:pStyle w:val="ListBullet"/>
      </w:pPr>
      <w:r w:rsidRPr="00FA02B8">
        <w:t>infections and unwanted pregnancy)</w:t>
      </w:r>
    </w:p>
    <w:p w14:paraId="39D66259" w14:textId="77777777" w:rsidR="00A539D1" w:rsidRPr="00FA02B8" w:rsidRDefault="00A539D1" w:rsidP="00FA02B8">
      <w:pPr>
        <w:pStyle w:val="ListBullet"/>
      </w:pPr>
      <w:r w:rsidRPr="00FA02B8">
        <w:t>something you are legally old enough to engage in</w:t>
      </w:r>
    </w:p>
    <w:p w14:paraId="7087BF9B" w14:textId="77777777" w:rsidR="00A539D1" w:rsidRPr="00FA02B8" w:rsidRDefault="00A539D1" w:rsidP="00FA02B8">
      <w:pPr>
        <w:pStyle w:val="ListBullet"/>
      </w:pPr>
      <w:r w:rsidRPr="00FA02B8">
        <w:t>honest – emotionally and factually honest</w:t>
      </w:r>
    </w:p>
    <w:p w14:paraId="22CE7DE5" w14:textId="77777777" w:rsidR="00A539D1" w:rsidRPr="00FA02B8" w:rsidRDefault="00A539D1" w:rsidP="00FA02B8">
      <w:pPr>
        <w:pStyle w:val="ListBullet"/>
      </w:pPr>
      <w:r w:rsidRPr="00FA02B8">
        <w:t>mutual – a shared, two-way intimate experience.</w:t>
      </w:r>
    </w:p>
    <w:p w14:paraId="66C072E9" w14:textId="77777777" w:rsidR="00A539D1" w:rsidRPr="00E26A65" w:rsidRDefault="00A539D1" w:rsidP="00A539D1">
      <w:pPr>
        <w:pStyle w:val="Heading3"/>
        <w:numPr>
          <w:ilvl w:val="2"/>
          <w:numId w:val="25"/>
        </w:numPr>
        <w:ind w:left="0"/>
      </w:pPr>
      <w:r>
        <w:rPr>
          <w:color w:val="000000"/>
          <w:sz w:val="24"/>
          <w:szCs w:val="24"/>
        </w:rPr>
        <w:t>Sex isn’t meant to be:</w:t>
      </w:r>
    </w:p>
    <w:p w14:paraId="000541BF" w14:textId="77777777" w:rsidR="00A539D1" w:rsidRPr="00FA02B8" w:rsidRDefault="00A539D1" w:rsidP="00FA02B8">
      <w:pPr>
        <w:pStyle w:val="ListBullet"/>
      </w:pPr>
      <w:r w:rsidRPr="00FA02B8">
        <w:t>the only way to prove that you love someone</w:t>
      </w:r>
    </w:p>
    <w:p w14:paraId="64B7DB7B" w14:textId="77777777" w:rsidR="00A539D1" w:rsidRPr="00FA02B8" w:rsidRDefault="00A539D1" w:rsidP="00FA02B8">
      <w:pPr>
        <w:pStyle w:val="ListBullet"/>
      </w:pPr>
      <w:r w:rsidRPr="00FA02B8">
        <w:t>something you feel pressured or forced into</w:t>
      </w:r>
    </w:p>
    <w:p w14:paraId="7C6BE622" w14:textId="77777777" w:rsidR="00A539D1" w:rsidRPr="00FA02B8" w:rsidRDefault="00A539D1" w:rsidP="00FA02B8">
      <w:pPr>
        <w:pStyle w:val="ListBullet"/>
      </w:pPr>
      <w:r w:rsidRPr="00FA02B8">
        <w:t>something you do because ‘everyone else is doing it’</w:t>
      </w:r>
    </w:p>
    <w:p w14:paraId="526895FE" w14:textId="77777777" w:rsidR="00A539D1" w:rsidRPr="00FA02B8" w:rsidRDefault="00A539D1" w:rsidP="00FA02B8">
      <w:pPr>
        <w:pStyle w:val="ListBullet"/>
      </w:pPr>
      <w:r w:rsidRPr="00FA02B8">
        <w:t>something that makes you feel used</w:t>
      </w:r>
    </w:p>
    <w:p w14:paraId="114F23FE" w14:textId="77777777" w:rsidR="00A539D1" w:rsidRPr="00FA02B8" w:rsidRDefault="00A539D1" w:rsidP="00FA02B8">
      <w:pPr>
        <w:pStyle w:val="ListBullet"/>
      </w:pPr>
      <w:r w:rsidRPr="00FA02B8">
        <w:t>about using someone else for sex alone.</w:t>
      </w:r>
    </w:p>
    <w:p w14:paraId="24247E46" w14:textId="77777777" w:rsidR="00A539D1" w:rsidRDefault="00A539D1" w:rsidP="00FA02B8">
      <w:pPr>
        <w:pStyle w:val="Heading3"/>
      </w:pPr>
      <w:r w:rsidRPr="00FA02B8">
        <w:t>Sex</w:t>
      </w:r>
      <w:r>
        <w:t xml:space="preserve"> and the law</w:t>
      </w:r>
    </w:p>
    <w:p w14:paraId="270D0358" w14:textId="77777777" w:rsidR="00A539D1" w:rsidRDefault="00A539D1" w:rsidP="00FA02B8">
      <w:pPr>
        <w:pStyle w:val="Heading4"/>
      </w:pPr>
      <w:r>
        <w:t xml:space="preserve">Age of </w:t>
      </w:r>
      <w:r w:rsidRPr="00FA02B8">
        <w:t>consent</w:t>
      </w:r>
    </w:p>
    <w:p w14:paraId="39461E7C" w14:textId="77777777" w:rsidR="00A539D1" w:rsidRDefault="00A539D1" w:rsidP="00A539D1">
      <w:r>
        <w:t>There are no laws about when you can start to have a relationship with someone else but there are laws about when you can start to have sex.</w:t>
      </w:r>
    </w:p>
    <w:p w14:paraId="520C5AE1" w14:textId="77777777" w:rsidR="00A539D1" w:rsidRDefault="00A539D1" w:rsidP="00A539D1">
      <w:r>
        <w:lastRenderedPageBreak/>
        <w:t xml:space="preserve">If you are </w:t>
      </w:r>
      <w:r>
        <w:rPr>
          <w:b/>
        </w:rPr>
        <w:t>12 to 15 years of age</w:t>
      </w:r>
      <w:r>
        <w:t xml:space="preserve">, a person can’t have sex with you, touch you sexually or perform a sexual act in front of you if they are more than two years older than you – even if you agree. And that means two years </w:t>
      </w:r>
      <w:r>
        <w:rPr>
          <w:b/>
        </w:rPr>
        <w:t>exactly</w:t>
      </w:r>
      <w:r>
        <w:t>. If they are two years and four days older, it is still against the law.</w:t>
      </w:r>
    </w:p>
    <w:p w14:paraId="3F074FCA" w14:textId="77777777" w:rsidR="00A539D1" w:rsidRDefault="00A539D1" w:rsidP="00A539D1">
      <w:r>
        <w:t xml:space="preserve">At </w:t>
      </w:r>
      <w:r>
        <w:rPr>
          <w:b/>
        </w:rPr>
        <w:t>16 to 17 years of age</w:t>
      </w:r>
      <w:r>
        <w:t>, a person who is caring for you or supervising you, like a teacher, youth worker or foster carer, can’t have sex with you, sexually touch you or perform a sexual act in front of you – even if you agree – unless they are married to you.</w:t>
      </w:r>
    </w:p>
    <w:p w14:paraId="168CE15C" w14:textId="77777777" w:rsidR="00A539D1" w:rsidRDefault="00A539D1" w:rsidP="00FA02B8">
      <w:pPr>
        <w:pStyle w:val="Heading4"/>
      </w:pPr>
      <w:r>
        <w:t>When one person does not agree to sex</w:t>
      </w:r>
    </w:p>
    <w:p w14:paraId="35AE4C42" w14:textId="77777777" w:rsidR="00A539D1" w:rsidRDefault="00A539D1" w:rsidP="00A539D1">
      <w:r>
        <w:t>As well as imposing age limits, the law says that two people can’t have sex unless they both agree (consent) to. If you don’t agree and someone threatens you or touches you sexually they are breaking the law.</w:t>
      </w:r>
    </w:p>
    <w:p w14:paraId="7AB03E8A" w14:textId="77777777" w:rsidR="00A539D1" w:rsidRDefault="00A539D1" w:rsidP="00A539D1">
      <w:r>
        <w:t>If someone has sex with you or touches you sexually when you are asleep, unconscious or so affected by alcohol or drugs that you are not able to agree, it is still sexual assault.</w:t>
      </w:r>
    </w:p>
    <w:p w14:paraId="565C27AC" w14:textId="77777777" w:rsidR="00A539D1" w:rsidRDefault="00A539D1" w:rsidP="00FA02B8">
      <w:pPr>
        <w:pStyle w:val="Heading4"/>
      </w:pPr>
      <w:r w:rsidRPr="00FA02B8">
        <w:t>Mobile</w:t>
      </w:r>
      <w:r>
        <w:t xml:space="preserve"> phone pictures and the risks of ‘sexting’</w:t>
      </w:r>
    </w:p>
    <w:p w14:paraId="286ACEEC" w14:textId="77777777" w:rsidR="00A539D1" w:rsidRDefault="00A539D1" w:rsidP="00A539D1">
      <w:r>
        <w:t xml:space="preserve">‘Sexting’ or sending ‘sext’ messages refers to situations where nude and/or sexual images are taken on a mobile phone, tablet, </w:t>
      </w:r>
      <w:proofErr w:type="gramStart"/>
      <w:r>
        <w:t>web-cam</w:t>
      </w:r>
      <w:proofErr w:type="gramEnd"/>
      <w:r>
        <w:t xml:space="preserve"> or other device, often by young people and their friends. This is a crime if the photo includes a person under the age of 18. ‘Sexting’ is already leading to young people being charged by the police with child pornography offences.</w:t>
      </w:r>
    </w:p>
    <w:p w14:paraId="2490FA9E" w14:textId="77777777" w:rsidR="00A539D1" w:rsidRDefault="00A539D1" w:rsidP="00A539D1">
      <w:r>
        <w:t xml:space="preserve">Taking or sending pictures of your friends on your mobile phone or other device, or posting them online, especially if they are not fully dressed and </w:t>
      </w:r>
      <w:r>
        <w:rPr>
          <w:b/>
        </w:rPr>
        <w:t>even if they agree</w:t>
      </w:r>
      <w:r>
        <w:t>, could end up with you being charged by police for committing a criminal offence.</w:t>
      </w:r>
    </w:p>
    <w:p w14:paraId="68EB52CB" w14:textId="1074F9C0" w:rsidR="00A539D1" w:rsidRDefault="00A539D1" w:rsidP="00A539D1">
      <w:r>
        <w:t xml:space="preserve">Adapted from the </w:t>
      </w:r>
      <w:hyperlink r:id="rId21" w:history="1">
        <w:r w:rsidRPr="00352ED4">
          <w:rPr>
            <w:rStyle w:val="Hyperlink"/>
          </w:rPr>
          <w:t xml:space="preserve">Victoria Legal Aid </w:t>
        </w:r>
        <w:r w:rsidRPr="00352ED4">
          <w:rPr>
            <w:rStyle w:val="Hyperlink"/>
          </w:rPr>
          <w:t>w</w:t>
        </w:r>
        <w:r w:rsidRPr="00352ED4">
          <w:rPr>
            <w:rStyle w:val="Hyperlink"/>
          </w:rPr>
          <w:t>ebsite</w:t>
        </w:r>
      </w:hyperlink>
      <w:r>
        <w:t xml:space="preserve"> </w:t>
      </w:r>
    </w:p>
    <w:p w14:paraId="26D415F5" w14:textId="77777777" w:rsidR="00A539D1" w:rsidRDefault="00A539D1" w:rsidP="00FA02B8">
      <w:pPr>
        <w:pStyle w:val="Heading4"/>
      </w:pPr>
      <w:r>
        <w:t xml:space="preserve">Useful </w:t>
      </w:r>
      <w:r w:rsidRPr="00FA02B8">
        <w:t>websites</w:t>
      </w:r>
    </w:p>
    <w:p w14:paraId="315B142C" w14:textId="5415722F" w:rsidR="00A539D1" w:rsidRDefault="00A539D1" w:rsidP="00352ED4">
      <w:pPr>
        <w:pStyle w:val="ListBullet"/>
      </w:pPr>
      <w:r>
        <w:t>‘</w:t>
      </w:r>
      <w:hyperlink r:id="rId22" w:history="1">
        <w:r w:rsidRPr="00352ED4">
          <w:rPr>
            <w:rStyle w:val="Hyperlink"/>
          </w:rPr>
          <w:t>Love: the good, th</w:t>
        </w:r>
        <w:r w:rsidRPr="00352ED4">
          <w:rPr>
            <w:rStyle w:val="Hyperlink"/>
          </w:rPr>
          <w:t>e</w:t>
        </w:r>
        <w:r w:rsidRPr="00352ED4">
          <w:rPr>
            <w:rStyle w:val="Hyperlink"/>
          </w:rPr>
          <w:t xml:space="preserve"> bad and the ugly</w:t>
        </w:r>
      </w:hyperlink>
      <w:r>
        <w:t>’ produced by the Domestic Violence Centre Victoria</w:t>
      </w:r>
    </w:p>
    <w:p w14:paraId="3EB91241" w14:textId="6582A753" w:rsidR="00352ED4" w:rsidRPr="00352ED4" w:rsidRDefault="00C9679B" w:rsidP="00352ED4">
      <w:pPr>
        <w:pStyle w:val="ListBullet"/>
        <w:rPr>
          <w:rStyle w:val="Hyperlink"/>
          <w:color w:val="auto"/>
          <w:u w:val="none"/>
        </w:rPr>
      </w:pPr>
      <w:hyperlink r:id="rId23" w:history="1">
        <w:r w:rsidR="00A539D1" w:rsidRPr="00352ED4">
          <w:rPr>
            <w:rStyle w:val="Hyperlink"/>
          </w:rPr>
          <w:t>Online safety inf</w:t>
        </w:r>
        <w:r w:rsidR="00A539D1" w:rsidRPr="00352ED4">
          <w:rPr>
            <w:rStyle w:val="Hyperlink"/>
          </w:rPr>
          <w:t>o</w:t>
        </w:r>
        <w:r w:rsidR="00A539D1" w:rsidRPr="00352ED4">
          <w:rPr>
            <w:rStyle w:val="Hyperlink"/>
          </w:rPr>
          <w:t>rmation</w:t>
        </w:r>
      </w:hyperlink>
      <w:r w:rsidR="00A539D1" w:rsidRPr="00352ED4">
        <w:t xml:space="preserve"> produced by the Australian Government</w:t>
      </w:r>
    </w:p>
    <w:p w14:paraId="3D775AC4" w14:textId="70B3D9D7" w:rsidR="00A539D1" w:rsidRDefault="00A539D1" w:rsidP="00352ED4">
      <w:pPr>
        <w:pStyle w:val="Heading4"/>
      </w:pPr>
      <w:r w:rsidRPr="00414DD8">
        <w:lastRenderedPageBreak/>
        <w:t>Recommended</w:t>
      </w:r>
      <w:r>
        <w:t xml:space="preserve"> legal resources for teachers and students</w:t>
      </w:r>
    </w:p>
    <w:p w14:paraId="26E1E486" w14:textId="42849CAC" w:rsidR="00A539D1" w:rsidRDefault="00C9679B" w:rsidP="00A539D1">
      <w:hyperlink r:id="rId24" w:history="1">
        <w:r w:rsidR="00A539D1" w:rsidRPr="00DF72F3">
          <w:rPr>
            <w:rStyle w:val="Hyperlink"/>
          </w:rPr>
          <w:t>Am I old</w:t>
        </w:r>
        <w:r w:rsidR="00A539D1" w:rsidRPr="00DF72F3">
          <w:rPr>
            <w:rStyle w:val="Hyperlink"/>
          </w:rPr>
          <w:t xml:space="preserve"> </w:t>
        </w:r>
        <w:r w:rsidR="00A539D1" w:rsidRPr="00DF72F3">
          <w:rPr>
            <w:rStyle w:val="Hyperlink"/>
          </w:rPr>
          <w:t>enough?</w:t>
        </w:r>
      </w:hyperlink>
      <w:r w:rsidR="00A539D1" w:rsidRPr="00DF72F3">
        <w:t xml:space="preserve"> </w:t>
      </w:r>
      <w:r w:rsidR="00A539D1">
        <w:t>is a handy booklet for young people about the law. Order or download for free</w:t>
      </w:r>
      <w:r w:rsidR="00DF72F3">
        <w:t>.</w:t>
      </w:r>
    </w:p>
    <w:p w14:paraId="4308C1EB" w14:textId="3262EE58" w:rsidR="00A539D1" w:rsidRDefault="00C9679B" w:rsidP="00A539D1">
      <w:hyperlink r:id="rId25" w:history="1">
        <w:r w:rsidR="00A539D1" w:rsidRPr="00DF72F3">
          <w:rPr>
            <w:rStyle w:val="Hyperlink"/>
          </w:rPr>
          <w:t>Young people and the law</w:t>
        </w:r>
      </w:hyperlink>
      <w:r w:rsidR="00A539D1">
        <w:t xml:space="preserve"> </w:t>
      </w:r>
      <w:proofErr w:type="gramStart"/>
      <w:r w:rsidR="00A539D1">
        <w:t>is</w:t>
      </w:r>
      <w:proofErr w:type="gramEnd"/>
      <w:r w:rsidR="00A539D1">
        <w:t xml:space="preserve"> a teachers’ kit. Order or download for fre</w:t>
      </w:r>
      <w:r w:rsidR="00DF72F3">
        <w:t>e.</w:t>
      </w:r>
    </w:p>
    <w:p w14:paraId="42043B06" w14:textId="3D2FAC26" w:rsidR="00A539D1" w:rsidRPr="00FA02B8" w:rsidRDefault="00A539D1" w:rsidP="00FA02B8">
      <w:pPr>
        <w:pStyle w:val="Heading2"/>
      </w:pPr>
      <w:r>
        <w:br w:type="page"/>
      </w:r>
      <w:bookmarkStart w:id="8" w:name="_Toc53064213"/>
      <w:bookmarkStart w:id="9" w:name="_Toc53065123"/>
      <w:r w:rsidRPr="00FA02B8">
        <w:lastRenderedPageBreak/>
        <w:t>Cards: What consent sounds like?</w:t>
      </w:r>
      <w:bookmarkEnd w:id="8"/>
      <w:bookmarkEnd w:id="9"/>
    </w:p>
    <w:tbl>
      <w:tblPr>
        <w:tblStyle w:val="TableGrid"/>
        <w:tblW w:w="0" w:type="auto"/>
        <w:tblLook w:val="04A0" w:firstRow="1" w:lastRow="0" w:firstColumn="1" w:lastColumn="0" w:noHBand="0" w:noVBand="1"/>
        <w:tblDescription w:val="Consent cards"/>
      </w:tblPr>
      <w:tblGrid>
        <w:gridCol w:w="9459"/>
      </w:tblGrid>
      <w:tr w:rsidR="00F44600" w14:paraId="058D9C94" w14:textId="77777777" w:rsidTr="00AC7F0B">
        <w:trPr>
          <w:trHeight w:val="6427"/>
        </w:trPr>
        <w:tc>
          <w:tcPr>
            <w:tcW w:w="9459" w:type="dxa"/>
            <w:shd w:val="clear" w:color="auto" w:fill="auto"/>
            <w:vAlign w:val="center"/>
          </w:tcPr>
          <w:p w14:paraId="0BC7A83B" w14:textId="697F9017" w:rsidR="00F44600" w:rsidRPr="00AC7F0B" w:rsidRDefault="00F44600" w:rsidP="00F44600">
            <w:pPr>
              <w:jc w:val="center"/>
              <w:rPr>
                <w:b/>
                <w:sz w:val="96"/>
                <w:szCs w:val="144"/>
                <w:lang w:eastAsia="zh-CN"/>
              </w:rPr>
            </w:pPr>
            <w:r w:rsidRPr="00AC7F0B">
              <w:rPr>
                <w:b/>
                <w:sz w:val="96"/>
                <w:szCs w:val="144"/>
                <w:lang w:eastAsia="zh-CN"/>
              </w:rPr>
              <w:t>What consent sounds like</w:t>
            </w:r>
          </w:p>
        </w:tc>
      </w:tr>
      <w:tr w:rsidR="00F44600" w14:paraId="71C546B5" w14:textId="77777777" w:rsidTr="00F44600">
        <w:trPr>
          <w:trHeight w:val="6427"/>
        </w:trPr>
        <w:tc>
          <w:tcPr>
            <w:tcW w:w="9459" w:type="dxa"/>
            <w:vAlign w:val="center"/>
          </w:tcPr>
          <w:p w14:paraId="24BC95A3" w14:textId="4B09A955" w:rsidR="00F44600" w:rsidRPr="00AC7F0B" w:rsidRDefault="00F44600" w:rsidP="00F44600">
            <w:pPr>
              <w:jc w:val="center"/>
              <w:rPr>
                <w:b/>
                <w:sz w:val="96"/>
                <w:szCs w:val="144"/>
                <w:lang w:eastAsia="zh-CN"/>
              </w:rPr>
            </w:pPr>
            <w:r w:rsidRPr="00AC7F0B">
              <w:rPr>
                <w:b/>
                <w:sz w:val="96"/>
                <w:szCs w:val="144"/>
                <w:lang w:eastAsia="zh-CN"/>
              </w:rPr>
              <w:t>What consent doesn’t sound like</w:t>
            </w:r>
          </w:p>
        </w:tc>
      </w:tr>
    </w:tbl>
    <w:p w14:paraId="06B2CDA6" w14:textId="77777777" w:rsidR="00F44600" w:rsidRPr="00F44600" w:rsidRDefault="00F44600" w:rsidP="00F44600">
      <w:bookmarkStart w:id="10" w:name="_Toc53064214"/>
      <w:bookmarkStart w:id="11" w:name="_Toc53065124"/>
      <w:r w:rsidRPr="00F44600">
        <w:br w:type="page"/>
      </w:r>
    </w:p>
    <w:p w14:paraId="32F82FD3" w14:textId="4916B1E1" w:rsidR="00A539D1" w:rsidRDefault="00A539D1" w:rsidP="00352ED4">
      <w:pPr>
        <w:pStyle w:val="Heading2"/>
      </w:pPr>
      <w:r>
        <w:lastRenderedPageBreak/>
        <w:t>Cards: Types of powe</w:t>
      </w:r>
      <w:sdt>
        <w:sdtPr>
          <w:tag w:val="goog_rdk_1"/>
          <w:id w:val="-830369311"/>
        </w:sdtPr>
        <w:sdtEndPr/>
        <w:sdtContent/>
      </w:sdt>
      <w:r>
        <w:t>r</w:t>
      </w:r>
      <w:bookmarkEnd w:id="10"/>
      <w:bookmarkEnd w:id="11"/>
    </w:p>
    <w:p w14:paraId="611DBB2E" w14:textId="4FD7BCBC" w:rsidR="00A539D1" w:rsidRDefault="00A539D1" w:rsidP="00A539D1">
      <w:pPr>
        <w:pBdr>
          <w:top w:val="nil"/>
          <w:left w:val="nil"/>
          <w:bottom w:val="nil"/>
          <w:right w:val="nil"/>
          <w:between w:val="nil"/>
        </w:pBdr>
        <w:spacing w:before="0" w:line="240" w:lineRule="auto"/>
        <w:rPr>
          <w:color w:val="000000"/>
        </w:rPr>
      </w:pPr>
      <w:r>
        <w:t>Sort the cards into piles, what consent sounds like and what consent doesn’t sound like.</w:t>
      </w:r>
      <w:r w:rsidR="00EC6FE2">
        <w:rPr>
          <w:color w:val="000000"/>
        </w:rPr>
        <w:t xml:space="preserve"> </w:t>
      </w:r>
    </w:p>
    <w:tbl>
      <w:tblPr>
        <w:tblStyle w:val="TableGridLight"/>
        <w:tblW w:w="10060" w:type="dxa"/>
        <w:tblLayout w:type="fixed"/>
        <w:tblLook w:val="04A0" w:firstRow="1" w:lastRow="0" w:firstColumn="1" w:lastColumn="0" w:noHBand="0" w:noVBand="1"/>
        <w:tblDescription w:val="Cards with examples of what consent sounds like and what consent doesn’t sound like for use with the activity"/>
      </w:tblPr>
      <w:tblGrid>
        <w:gridCol w:w="5030"/>
        <w:gridCol w:w="5030"/>
      </w:tblGrid>
      <w:tr w:rsidR="00A539D1" w14:paraId="7D824B38" w14:textId="77777777" w:rsidTr="00FA02B8">
        <w:trPr>
          <w:trHeight w:val="1531"/>
        </w:trPr>
        <w:tc>
          <w:tcPr>
            <w:tcW w:w="5030" w:type="dxa"/>
            <w:vAlign w:val="center"/>
          </w:tcPr>
          <w:p w14:paraId="4CA2CD52"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"YES!"</w:t>
            </w:r>
          </w:p>
        </w:tc>
        <w:tc>
          <w:tcPr>
            <w:tcW w:w="5030" w:type="dxa"/>
            <w:vAlign w:val="center"/>
          </w:tcPr>
          <w:p w14:paraId="1CAB9510"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"No"</w:t>
            </w:r>
          </w:p>
        </w:tc>
      </w:tr>
      <w:tr w:rsidR="00A539D1" w14:paraId="739EFCDE" w14:textId="77777777" w:rsidTr="00FA02B8">
        <w:trPr>
          <w:trHeight w:val="1531"/>
        </w:trPr>
        <w:tc>
          <w:tcPr>
            <w:tcW w:w="5030" w:type="dxa"/>
            <w:vAlign w:val="center"/>
          </w:tcPr>
          <w:p w14:paraId="0A8C9D55"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w:t>
            </w:r>
            <w:proofErr w:type="spellStart"/>
            <w:r>
              <w:rPr>
                <w:color w:val="000000"/>
                <w:sz w:val="36"/>
                <w:szCs w:val="36"/>
              </w:rPr>
              <w:t>Yassssss</w:t>
            </w:r>
            <w:proofErr w:type="spellEnd"/>
            <w:r>
              <w:rPr>
                <w:color w:val="000000"/>
                <w:sz w:val="36"/>
                <w:szCs w:val="36"/>
              </w:rPr>
              <w:t>"</w:t>
            </w:r>
          </w:p>
        </w:tc>
        <w:tc>
          <w:tcPr>
            <w:tcW w:w="5030" w:type="dxa"/>
            <w:vAlign w:val="center"/>
          </w:tcPr>
          <w:p w14:paraId="4F7C6E44"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"Stop"</w:t>
            </w:r>
          </w:p>
        </w:tc>
      </w:tr>
      <w:tr w:rsidR="00A539D1" w14:paraId="25AD5C41" w14:textId="77777777" w:rsidTr="00FA02B8">
        <w:trPr>
          <w:trHeight w:val="1531"/>
        </w:trPr>
        <w:tc>
          <w:tcPr>
            <w:tcW w:w="5030" w:type="dxa"/>
            <w:vAlign w:val="center"/>
          </w:tcPr>
          <w:p w14:paraId="3557CC82"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"Absolutely"</w:t>
            </w:r>
          </w:p>
        </w:tc>
        <w:tc>
          <w:tcPr>
            <w:tcW w:w="5030" w:type="dxa"/>
            <w:vAlign w:val="center"/>
          </w:tcPr>
          <w:p w14:paraId="044D5472"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"Maybe"</w:t>
            </w:r>
          </w:p>
        </w:tc>
      </w:tr>
      <w:tr w:rsidR="00A539D1" w14:paraId="2AAA159F" w14:textId="77777777" w:rsidTr="00FA02B8">
        <w:trPr>
          <w:trHeight w:val="1531"/>
        </w:trPr>
        <w:tc>
          <w:tcPr>
            <w:tcW w:w="5030" w:type="dxa"/>
            <w:vAlign w:val="center"/>
          </w:tcPr>
          <w:p w14:paraId="06B8DDFE"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"That sounds great"</w:t>
            </w:r>
          </w:p>
        </w:tc>
        <w:tc>
          <w:tcPr>
            <w:tcW w:w="5030" w:type="dxa"/>
            <w:vAlign w:val="center"/>
          </w:tcPr>
          <w:p w14:paraId="7D290B79"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"I'm not sure"</w:t>
            </w:r>
          </w:p>
        </w:tc>
      </w:tr>
      <w:tr w:rsidR="00A539D1" w14:paraId="48911411" w14:textId="77777777" w:rsidTr="00FA02B8">
        <w:trPr>
          <w:trHeight w:val="1531"/>
        </w:trPr>
        <w:tc>
          <w:tcPr>
            <w:tcW w:w="5030" w:type="dxa"/>
            <w:vAlign w:val="center"/>
          </w:tcPr>
          <w:p w14:paraId="5A0C478E"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"That feels awesome"</w:t>
            </w:r>
          </w:p>
        </w:tc>
        <w:tc>
          <w:tcPr>
            <w:tcW w:w="5030" w:type="dxa"/>
            <w:vAlign w:val="center"/>
          </w:tcPr>
          <w:p w14:paraId="242207C7"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"I don't want to"</w:t>
            </w:r>
          </w:p>
        </w:tc>
      </w:tr>
      <w:tr w:rsidR="00A539D1" w14:paraId="3599405F" w14:textId="77777777" w:rsidTr="00FA02B8">
        <w:trPr>
          <w:trHeight w:val="1531"/>
        </w:trPr>
        <w:tc>
          <w:tcPr>
            <w:tcW w:w="5030" w:type="dxa"/>
            <w:vAlign w:val="center"/>
          </w:tcPr>
          <w:p w14:paraId="00BBA18D"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"Let's do that more"</w:t>
            </w:r>
          </w:p>
        </w:tc>
        <w:tc>
          <w:tcPr>
            <w:tcW w:w="5030" w:type="dxa"/>
            <w:vAlign w:val="center"/>
          </w:tcPr>
          <w:p w14:paraId="39315BBD"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"I don't think I'm ready"</w:t>
            </w:r>
          </w:p>
        </w:tc>
      </w:tr>
      <w:tr w:rsidR="00A539D1" w14:paraId="619D0B8D" w14:textId="77777777" w:rsidTr="00FA02B8">
        <w:trPr>
          <w:trHeight w:val="1531"/>
        </w:trPr>
        <w:tc>
          <w:tcPr>
            <w:tcW w:w="5030" w:type="dxa"/>
            <w:vAlign w:val="center"/>
          </w:tcPr>
          <w:p w14:paraId="5347523B"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"I'd like to ..."</w:t>
            </w:r>
          </w:p>
        </w:tc>
        <w:tc>
          <w:tcPr>
            <w:tcW w:w="5030" w:type="dxa"/>
            <w:vAlign w:val="center"/>
          </w:tcPr>
          <w:p w14:paraId="722A737A"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"Can we slow things down"</w:t>
            </w:r>
          </w:p>
        </w:tc>
      </w:tr>
      <w:tr w:rsidR="00A539D1" w14:paraId="33917241" w14:textId="77777777" w:rsidTr="00FA02B8">
        <w:trPr>
          <w:trHeight w:val="1531"/>
        </w:trPr>
        <w:tc>
          <w:tcPr>
            <w:tcW w:w="5030" w:type="dxa"/>
            <w:vAlign w:val="center"/>
          </w:tcPr>
          <w:p w14:paraId="60D1005B"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"Would you please ..."</w:t>
            </w:r>
          </w:p>
        </w:tc>
        <w:tc>
          <w:tcPr>
            <w:tcW w:w="5030" w:type="dxa"/>
            <w:vAlign w:val="center"/>
          </w:tcPr>
          <w:p w14:paraId="4D077E9F"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Pulling away or resisting</w:t>
            </w:r>
          </w:p>
        </w:tc>
      </w:tr>
      <w:tr w:rsidR="00A539D1" w14:paraId="3EE52A09" w14:textId="77777777" w:rsidTr="00FA02B8">
        <w:trPr>
          <w:trHeight w:val="1531"/>
        </w:trPr>
        <w:tc>
          <w:tcPr>
            <w:tcW w:w="5030" w:type="dxa"/>
            <w:vAlign w:val="center"/>
          </w:tcPr>
          <w:p w14:paraId="6DD8EEF1"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lastRenderedPageBreak/>
              <w:t>"I want to keep doing this"</w:t>
            </w:r>
          </w:p>
        </w:tc>
        <w:tc>
          <w:tcPr>
            <w:tcW w:w="5030" w:type="dxa"/>
            <w:vAlign w:val="center"/>
          </w:tcPr>
          <w:p w14:paraId="365390C2"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Being silent or not responding</w:t>
            </w:r>
          </w:p>
        </w:tc>
      </w:tr>
      <w:tr w:rsidR="00A539D1" w14:paraId="05CD3FC9" w14:textId="77777777" w:rsidTr="00FA02B8">
        <w:trPr>
          <w:trHeight w:val="1531"/>
        </w:trPr>
        <w:tc>
          <w:tcPr>
            <w:tcW w:w="5030" w:type="dxa"/>
            <w:vAlign w:val="center"/>
          </w:tcPr>
          <w:p w14:paraId="788A60A6"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"I'm enjoying this"</w:t>
            </w:r>
          </w:p>
        </w:tc>
        <w:tc>
          <w:tcPr>
            <w:tcW w:w="5030" w:type="dxa"/>
            <w:vAlign w:val="center"/>
          </w:tcPr>
          <w:p w14:paraId="6FAAC826"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Agreeing to go on a date</w:t>
            </w:r>
          </w:p>
        </w:tc>
      </w:tr>
      <w:tr w:rsidR="00A539D1" w14:paraId="15185091" w14:textId="77777777" w:rsidTr="00FA02B8">
        <w:trPr>
          <w:trHeight w:val="1531"/>
        </w:trPr>
        <w:tc>
          <w:tcPr>
            <w:tcW w:w="5030" w:type="dxa"/>
            <w:vAlign w:val="center"/>
          </w:tcPr>
          <w:p w14:paraId="2E14BDBD"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"Can we ..."</w:t>
            </w:r>
          </w:p>
        </w:tc>
        <w:tc>
          <w:tcPr>
            <w:tcW w:w="5030" w:type="dxa"/>
            <w:vAlign w:val="center"/>
          </w:tcPr>
          <w:p w14:paraId="6CBFCC95" w14:textId="77777777" w:rsidR="00A539D1" w:rsidRDefault="00A539D1" w:rsidP="00FA02B8">
            <w:pPr>
              <w:pBdr>
                <w:top w:val="nil"/>
                <w:left w:val="nil"/>
                <w:bottom w:val="nil"/>
                <w:right w:val="nil"/>
                <w:between w:val="nil"/>
              </w:pBdr>
              <w:spacing w:before="0"/>
              <w:jc w:val="center"/>
              <w:rPr>
                <w:color w:val="000000"/>
                <w:sz w:val="36"/>
                <w:szCs w:val="36"/>
              </w:rPr>
            </w:pPr>
            <w:r>
              <w:rPr>
                <w:color w:val="000000"/>
                <w:sz w:val="36"/>
                <w:szCs w:val="36"/>
              </w:rPr>
              <w:t>Not showing interest in you</w:t>
            </w:r>
          </w:p>
        </w:tc>
      </w:tr>
    </w:tbl>
    <w:p w14:paraId="60D77575" w14:textId="77777777" w:rsidR="00A539D1" w:rsidRDefault="00A539D1" w:rsidP="00A539D1">
      <w:r>
        <w:t xml:space="preserve">Source: Kids Helpline: </w:t>
      </w:r>
      <w:hyperlink r:id="rId26">
        <w:r>
          <w:rPr>
            <w:color w:val="2F5496"/>
            <w:u w:val="single"/>
          </w:rPr>
          <w:t>https://kidshelpline.c</w:t>
        </w:r>
        <w:r>
          <w:rPr>
            <w:color w:val="2F5496"/>
            <w:u w:val="single"/>
          </w:rPr>
          <w:t>o</w:t>
        </w:r>
        <w:r>
          <w:rPr>
            <w:color w:val="2F5496"/>
            <w:u w:val="single"/>
          </w:rPr>
          <w:t>m.au/teens/issues/what-consent</w:t>
        </w:r>
      </w:hyperlink>
    </w:p>
    <w:p w14:paraId="44C1FED7" w14:textId="77777777" w:rsidR="00A539D1" w:rsidRDefault="00A539D1" w:rsidP="00A539D1">
      <w:r>
        <w:br w:type="page"/>
      </w:r>
    </w:p>
    <w:p w14:paraId="615A692D" w14:textId="77777777" w:rsidR="00A539D1" w:rsidRDefault="00A539D1" w:rsidP="00A539D1">
      <w:pPr>
        <w:pStyle w:val="Heading2"/>
      </w:pPr>
      <w:bookmarkStart w:id="12" w:name="_Toc53064215"/>
      <w:bookmarkStart w:id="13" w:name="_Toc53065125"/>
      <w:r>
        <w:lastRenderedPageBreak/>
        <w:t>Cards: Consent? Yes or No?</w:t>
      </w:r>
      <w:bookmarkEnd w:id="12"/>
      <w:bookmarkEnd w:id="13"/>
    </w:p>
    <w:tbl>
      <w:tblPr>
        <w:tblStyle w:val="TableGridLight"/>
        <w:tblW w:w="10075" w:type="dxa"/>
        <w:tblLayout w:type="fixed"/>
        <w:tblLook w:val="04A0" w:firstRow="1" w:lastRow="0" w:firstColumn="1" w:lastColumn="0" w:noHBand="0" w:noVBand="1"/>
        <w:tblDescription w:val="Consent type cards."/>
      </w:tblPr>
      <w:tblGrid>
        <w:gridCol w:w="5037"/>
        <w:gridCol w:w="5038"/>
      </w:tblGrid>
      <w:tr w:rsidR="00A539D1" w14:paraId="1AF13487" w14:textId="77777777" w:rsidTr="00AC7F0B">
        <w:trPr>
          <w:trHeight w:val="2575"/>
        </w:trPr>
        <w:tc>
          <w:tcPr>
            <w:tcW w:w="5037" w:type="dxa"/>
          </w:tcPr>
          <w:p w14:paraId="6481D2D7"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Mutual</w:t>
            </w:r>
          </w:p>
          <w:p w14:paraId="638266BB" w14:textId="65E1C1A3"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You both need to agree, every single time.</w:t>
            </w:r>
          </w:p>
        </w:tc>
        <w:tc>
          <w:tcPr>
            <w:tcW w:w="5038" w:type="dxa"/>
          </w:tcPr>
          <w:p w14:paraId="1CAC11F7"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Freely given</w:t>
            </w:r>
          </w:p>
          <w:p w14:paraId="1039F824" w14:textId="77777777"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A choice you make without pressure, guilt or threats.</w:t>
            </w:r>
          </w:p>
        </w:tc>
      </w:tr>
      <w:tr w:rsidR="00A539D1" w14:paraId="79FE0A81" w14:textId="77777777" w:rsidTr="00AC7F0B">
        <w:trPr>
          <w:trHeight w:val="2575"/>
        </w:trPr>
        <w:tc>
          <w:tcPr>
            <w:tcW w:w="5037" w:type="dxa"/>
          </w:tcPr>
          <w:p w14:paraId="3278E268"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Informed</w:t>
            </w:r>
          </w:p>
          <w:p w14:paraId="62926E92" w14:textId="20CE8879"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You understand what’s about to happen.</w:t>
            </w:r>
          </w:p>
        </w:tc>
        <w:tc>
          <w:tcPr>
            <w:tcW w:w="5038" w:type="dxa"/>
          </w:tcPr>
          <w:p w14:paraId="26A8B91F"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Certain &amp; Clear</w:t>
            </w:r>
          </w:p>
          <w:p w14:paraId="31D2AB2F" w14:textId="2E5656E9"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It’s a YES, not a ‘maybe’ or ‘I think so’ or ‘I guess so’.</w:t>
            </w:r>
          </w:p>
        </w:tc>
      </w:tr>
      <w:tr w:rsidR="00A539D1" w14:paraId="55310CE2" w14:textId="77777777" w:rsidTr="00AC7F0B">
        <w:trPr>
          <w:trHeight w:val="2575"/>
        </w:trPr>
        <w:tc>
          <w:tcPr>
            <w:tcW w:w="5037" w:type="dxa"/>
          </w:tcPr>
          <w:p w14:paraId="21E5EE4D"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Enthusiastic</w:t>
            </w:r>
          </w:p>
          <w:p w14:paraId="0CF3C822" w14:textId="4150F107"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You’re excited and WANT to do the sexual activity.</w:t>
            </w:r>
          </w:p>
        </w:tc>
        <w:tc>
          <w:tcPr>
            <w:tcW w:w="5038" w:type="dxa"/>
          </w:tcPr>
          <w:p w14:paraId="7F5170C0"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Reversible</w:t>
            </w:r>
          </w:p>
          <w:p w14:paraId="725F82FD" w14:textId="593B5EDA"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You can stop or change your mind at any time.</w:t>
            </w:r>
          </w:p>
        </w:tc>
      </w:tr>
      <w:tr w:rsidR="00A539D1" w14:paraId="15E4622C" w14:textId="77777777" w:rsidTr="00AC7F0B">
        <w:trPr>
          <w:trHeight w:val="2575"/>
        </w:trPr>
        <w:tc>
          <w:tcPr>
            <w:tcW w:w="5037" w:type="dxa"/>
          </w:tcPr>
          <w:p w14:paraId="55C8265F"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Specific</w:t>
            </w:r>
          </w:p>
          <w:p w14:paraId="7A74F668" w14:textId="77777777"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Saying yes to one thing doesn’t mean yes to everything.</w:t>
            </w:r>
          </w:p>
        </w:tc>
        <w:tc>
          <w:tcPr>
            <w:tcW w:w="5038" w:type="dxa"/>
          </w:tcPr>
          <w:p w14:paraId="741DE332"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Ongoing</w:t>
            </w:r>
          </w:p>
          <w:p w14:paraId="39A1F943" w14:textId="55B2ABB5" w:rsidR="00A539D1" w:rsidRDefault="00A539D1" w:rsidP="00F44600">
            <w:pPr>
              <w:pBdr>
                <w:top w:val="nil"/>
                <w:left w:val="nil"/>
                <w:bottom w:val="nil"/>
                <w:right w:val="nil"/>
                <w:between w:val="nil"/>
              </w:pBdr>
              <w:spacing w:before="0"/>
              <w:jc w:val="center"/>
              <w:rPr>
                <w:color w:val="000000"/>
                <w:sz w:val="28"/>
                <w:szCs w:val="28"/>
              </w:rPr>
            </w:pPr>
            <w:r>
              <w:rPr>
                <w:color w:val="000000"/>
                <w:sz w:val="28"/>
                <w:szCs w:val="28"/>
              </w:rPr>
              <w:t>You need it before and during the activity, as well as next time!</w:t>
            </w:r>
          </w:p>
        </w:tc>
      </w:tr>
    </w:tbl>
    <w:p w14:paraId="7596FBDC" w14:textId="77777777" w:rsidR="00A539D1" w:rsidRDefault="00A539D1" w:rsidP="00A539D1">
      <w:r>
        <w:t xml:space="preserve">Source: Kids Helpline </w:t>
      </w:r>
      <w:hyperlink r:id="rId27">
        <w:r>
          <w:rPr>
            <w:color w:val="2F5496"/>
            <w:u w:val="single"/>
          </w:rPr>
          <w:t>https://kidshelpline.com.au/teens/issues/wha</w:t>
        </w:r>
        <w:r>
          <w:rPr>
            <w:color w:val="2F5496"/>
            <w:u w:val="single"/>
          </w:rPr>
          <w:t>t</w:t>
        </w:r>
        <w:r>
          <w:rPr>
            <w:color w:val="2F5496"/>
            <w:u w:val="single"/>
          </w:rPr>
          <w:t>-consent</w:t>
        </w:r>
      </w:hyperlink>
    </w:p>
    <w:p w14:paraId="3C492ADF" w14:textId="77777777" w:rsidR="00A539D1" w:rsidRPr="00387970" w:rsidRDefault="00A539D1" w:rsidP="00A539D1">
      <w:pPr>
        <w:rPr>
          <w:sz w:val="10"/>
          <w:szCs w:val="10"/>
        </w:rPr>
      </w:pPr>
      <w:r>
        <w:br w:type="page"/>
      </w:r>
    </w:p>
    <w:p w14:paraId="5DFE81E7" w14:textId="7EC27B4F" w:rsidR="00A539D1" w:rsidRDefault="00A539D1" w:rsidP="00141B69">
      <w:pPr>
        <w:pStyle w:val="Heading2"/>
        <w:rPr>
          <w:rStyle w:val="Heading3Char"/>
        </w:rPr>
      </w:pPr>
      <w:bookmarkStart w:id="14" w:name="_Toc53064216"/>
      <w:bookmarkStart w:id="15" w:name="_Toc53065126"/>
      <w:r w:rsidRPr="00141B69">
        <w:lastRenderedPageBreak/>
        <w:t xml:space="preserve">Teacher notes: Consent? </w:t>
      </w:r>
      <w:proofErr w:type="gramStart"/>
      <w:r w:rsidRPr="00141B69">
        <w:t>Yes</w:t>
      </w:r>
      <w:proofErr w:type="gramEnd"/>
      <w:r w:rsidRPr="00141B69">
        <w:t xml:space="preserve"> or No? </w:t>
      </w:r>
      <w:r w:rsidRPr="00141B69">
        <w:rPr>
          <w:rStyle w:val="Heading3Char"/>
        </w:rPr>
        <w:t>Scenarios</w:t>
      </w:r>
      <w:bookmarkEnd w:id="14"/>
      <w:bookmarkEnd w:id="15"/>
    </w:p>
    <w:p w14:paraId="32CFD73F" w14:textId="132178A8" w:rsidR="00141B69" w:rsidRDefault="00141B69" w:rsidP="00141B69">
      <w:pPr>
        <w:pStyle w:val="Caption"/>
      </w:pPr>
      <w:r>
        <w:t xml:space="preserve">Table </w:t>
      </w:r>
      <w:r>
        <w:fldChar w:fldCharType="begin"/>
      </w:r>
      <w:r>
        <w:instrText xml:space="preserve"> SEQ Table \* ARABIC </w:instrText>
      </w:r>
      <w:r>
        <w:fldChar w:fldCharType="separate"/>
      </w:r>
      <w:r w:rsidR="007A6393">
        <w:rPr>
          <w:noProof/>
        </w:rPr>
        <w:t>7</w:t>
      </w:r>
      <w:r>
        <w:fldChar w:fldCharType="end"/>
      </w:r>
      <w:r>
        <w:t xml:space="preserve"> – What is consent?</w:t>
      </w:r>
    </w:p>
    <w:tbl>
      <w:tblPr>
        <w:tblStyle w:val="TableGrid"/>
        <w:tblW w:w="0" w:type="auto"/>
        <w:tblLook w:val="04A0" w:firstRow="1" w:lastRow="0" w:firstColumn="1" w:lastColumn="0" w:noHBand="0" w:noVBand="1"/>
        <w:tblDescription w:val="Examples of consent"/>
      </w:tblPr>
      <w:tblGrid>
        <w:gridCol w:w="2405"/>
        <w:gridCol w:w="2405"/>
        <w:gridCol w:w="2406"/>
        <w:gridCol w:w="2406"/>
      </w:tblGrid>
      <w:tr w:rsidR="00141B69" w14:paraId="6487D3DD" w14:textId="77777777" w:rsidTr="00141B69">
        <w:tc>
          <w:tcPr>
            <w:tcW w:w="2405" w:type="dxa"/>
          </w:tcPr>
          <w:p w14:paraId="213E8064" w14:textId="77777777" w:rsidR="00141B69" w:rsidRPr="00141B69" w:rsidRDefault="00141B69" w:rsidP="00141B69">
            <w:pPr>
              <w:jc w:val="center"/>
              <w:rPr>
                <w:rStyle w:val="Strong"/>
                <w:b w:val="0"/>
                <w:bCs/>
                <w:sz w:val="24"/>
                <w:szCs w:val="24"/>
              </w:rPr>
            </w:pPr>
            <w:r w:rsidRPr="00141B69">
              <w:rPr>
                <w:rStyle w:val="Strong"/>
                <w:sz w:val="24"/>
                <w:szCs w:val="24"/>
              </w:rPr>
              <w:t>Mutual</w:t>
            </w:r>
          </w:p>
          <w:p w14:paraId="12AB5FA1" w14:textId="75D04648" w:rsidR="00141B69" w:rsidRPr="00141B69" w:rsidRDefault="00141B69" w:rsidP="00141B69">
            <w:pPr>
              <w:rPr>
                <w:sz w:val="24"/>
                <w:szCs w:val="24"/>
              </w:rPr>
            </w:pPr>
            <w:r w:rsidRPr="00141B69">
              <w:rPr>
                <w:bCs/>
                <w:sz w:val="24"/>
                <w:szCs w:val="24"/>
              </w:rPr>
              <w:t>You both need to agree, every single time.</w:t>
            </w:r>
          </w:p>
        </w:tc>
        <w:tc>
          <w:tcPr>
            <w:tcW w:w="2405" w:type="dxa"/>
          </w:tcPr>
          <w:p w14:paraId="52251CB6" w14:textId="77777777" w:rsidR="00141B69" w:rsidRPr="00141B69" w:rsidRDefault="00141B69" w:rsidP="00141B69">
            <w:pPr>
              <w:jc w:val="center"/>
              <w:rPr>
                <w:rStyle w:val="Strong"/>
                <w:sz w:val="24"/>
                <w:szCs w:val="24"/>
              </w:rPr>
            </w:pPr>
            <w:r w:rsidRPr="00141B69">
              <w:rPr>
                <w:rStyle w:val="Strong"/>
                <w:sz w:val="24"/>
                <w:szCs w:val="24"/>
              </w:rPr>
              <w:t>Freely given</w:t>
            </w:r>
          </w:p>
          <w:p w14:paraId="53806DAB" w14:textId="74CB42F6" w:rsidR="00141B69" w:rsidRPr="00141B69" w:rsidRDefault="00141B69" w:rsidP="00141B69">
            <w:pPr>
              <w:rPr>
                <w:sz w:val="24"/>
                <w:szCs w:val="24"/>
              </w:rPr>
            </w:pPr>
            <w:r w:rsidRPr="00141B69">
              <w:rPr>
                <w:sz w:val="24"/>
                <w:szCs w:val="24"/>
              </w:rPr>
              <w:t xml:space="preserve">A choice you make without pressure, </w:t>
            </w:r>
            <w:proofErr w:type="gramStart"/>
            <w:r w:rsidRPr="00141B69">
              <w:rPr>
                <w:sz w:val="24"/>
                <w:szCs w:val="24"/>
              </w:rPr>
              <w:t>guilt</w:t>
            </w:r>
            <w:proofErr w:type="gramEnd"/>
            <w:r w:rsidRPr="00141B69">
              <w:rPr>
                <w:sz w:val="24"/>
                <w:szCs w:val="24"/>
              </w:rPr>
              <w:t xml:space="preserve"> or threats.</w:t>
            </w:r>
          </w:p>
        </w:tc>
        <w:tc>
          <w:tcPr>
            <w:tcW w:w="2406" w:type="dxa"/>
          </w:tcPr>
          <w:p w14:paraId="34D4D732" w14:textId="77777777" w:rsidR="00141B69" w:rsidRPr="00141B69" w:rsidRDefault="00141B69" w:rsidP="00141B69">
            <w:pPr>
              <w:jc w:val="center"/>
              <w:rPr>
                <w:rStyle w:val="Strong"/>
                <w:sz w:val="24"/>
                <w:szCs w:val="24"/>
              </w:rPr>
            </w:pPr>
            <w:r w:rsidRPr="00141B69">
              <w:rPr>
                <w:rStyle w:val="Strong"/>
                <w:sz w:val="24"/>
                <w:szCs w:val="24"/>
              </w:rPr>
              <w:t>Informed</w:t>
            </w:r>
          </w:p>
          <w:p w14:paraId="00FC0C39" w14:textId="64506E81" w:rsidR="00141B69" w:rsidRPr="00141B69" w:rsidRDefault="00141B69" w:rsidP="00141B69">
            <w:pPr>
              <w:rPr>
                <w:sz w:val="24"/>
                <w:szCs w:val="24"/>
              </w:rPr>
            </w:pPr>
            <w:r w:rsidRPr="00141B69">
              <w:rPr>
                <w:sz w:val="24"/>
                <w:szCs w:val="24"/>
              </w:rPr>
              <w:t>You understand what’s about to happen.</w:t>
            </w:r>
          </w:p>
        </w:tc>
        <w:tc>
          <w:tcPr>
            <w:tcW w:w="2406" w:type="dxa"/>
          </w:tcPr>
          <w:p w14:paraId="7CAC46CB" w14:textId="77777777" w:rsidR="00141B69" w:rsidRPr="00141B69" w:rsidRDefault="00141B69" w:rsidP="00141B69">
            <w:pPr>
              <w:jc w:val="center"/>
              <w:rPr>
                <w:rStyle w:val="Strong"/>
                <w:sz w:val="24"/>
                <w:szCs w:val="24"/>
              </w:rPr>
            </w:pPr>
            <w:r w:rsidRPr="00141B69">
              <w:rPr>
                <w:rStyle w:val="Strong"/>
                <w:sz w:val="24"/>
                <w:szCs w:val="24"/>
              </w:rPr>
              <w:t>Certain &amp; Clear</w:t>
            </w:r>
          </w:p>
          <w:p w14:paraId="606D84AD" w14:textId="7824C437" w:rsidR="00141B69" w:rsidRPr="00141B69" w:rsidRDefault="00141B69" w:rsidP="00141B69">
            <w:pPr>
              <w:rPr>
                <w:sz w:val="24"/>
                <w:szCs w:val="24"/>
              </w:rPr>
            </w:pPr>
            <w:r w:rsidRPr="00141B69">
              <w:rPr>
                <w:sz w:val="24"/>
                <w:szCs w:val="24"/>
              </w:rPr>
              <w:t>It’s a YES, not a ‘maybe’ or ‘I think so’ or ‘I guess so’.</w:t>
            </w:r>
          </w:p>
        </w:tc>
      </w:tr>
      <w:tr w:rsidR="00141B69" w14:paraId="2C1871D6" w14:textId="77777777" w:rsidTr="00141B69">
        <w:tc>
          <w:tcPr>
            <w:tcW w:w="2405" w:type="dxa"/>
          </w:tcPr>
          <w:p w14:paraId="35887688" w14:textId="77777777" w:rsidR="00141B69" w:rsidRPr="00141B69" w:rsidRDefault="00141B69" w:rsidP="00141B69">
            <w:pPr>
              <w:jc w:val="center"/>
              <w:rPr>
                <w:b/>
                <w:bCs/>
                <w:sz w:val="24"/>
                <w:szCs w:val="24"/>
              </w:rPr>
            </w:pPr>
            <w:r w:rsidRPr="00141B69">
              <w:rPr>
                <w:b/>
                <w:bCs/>
                <w:sz w:val="24"/>
                <w:szCs w:val="24"/>
              </w:rPr>
              <w:t>Enthusiastic</w:t>
            </w:r>
          </w:p>
          <w:p w14:paraId="49D7A39F" w14:textId="4F37FF52" w:rsidR="00141B69" w:rsidRPr="00141B69" w:rsidRDefault="00141B69" w:rsidP="00141B69">
            <w:pPr>
              <w:rPr>
                <w:sz w:val="24"/>
                <w:szCs w:val="24"/>
              </w:rPr>
            </w:pPr>
            <w:r w:rsidRPr="00141B69">
              <w:rPr>
                <w:bCs/>
                <w:sz w:val="24"/>
                <w:szCs w:val="24"/>
              </w:rPr>
              <w:t>You’re excited and WANT to do the sexual activity.</w:t>
            </w:r>
          </w:p>
        </w:tc>
        <w:tc>
          <w:tcPr>
            <w:tcW w:w="2405" w:type="dxa"/>
          </w:tcPr>
          <w:p w14:paraId="324AC44E" w14:textId="77777777" w:rsidR="00141B69" w:rsidRPr="00141B69" w:rsidRDefault="00141B69" w:rsidP="00141B69">
            <w:pPr>
              <w:jc w:val="center"/>
              <w:rPr>
                <w:b/>
                <w:bCs/>
                <w:sz w:val="24"/>
                <w:szCs w:val="24"/>
              </w:rPr>
            </w:pPr>
            <w:r w:rsidRPr="00141B69">
              <w:rPr>
                <w:b/>
                <w:bCs/>
                <w:sz w:val="24"/>
                <w:szCs w:val="24"/>
              </w:rPr>
              <w:t>Reversible</w:t>
            </w:r>
          </w:p>
          <w:p w14:paraId="70ACD889" w14:textId="7959C42B" w:rsidR="00141B69" w:rsidRPr="00141B69" w:rsidRDefault="00141B69" w:rsidP="00141B69">
            <w:pPr>
              <w:rPr>
                <w:sz w:val="24"/>
                <w:szCs w:val="24"/>
              </w:rPr>
            </w:pPr>
            <w:r w:rsidRPr="00141B69">
              <w:rPr>
                <w:sz w:val="24"/>
                <w:szCs w:val="24"/>
              </w:rPr>
              <w:t>You can stop or change your mind at any time.</w:t>
            </w:r>
          </w:p>
        </w:tc>
        <w:tc>
          <w:tcPr>
            <w:tcW w:w="2406" w:type="dxa"/>
          </w:tcPr>
          <w:p w14:paraId="03C78BAD" w14:textId="77777777" w:rsidR="00141B69" w:rsidRPr="00141B69" w:rsidRDefault="00141B69" w:rsidP="00141B69">
            <w:pPr>
              <w:jc w:val="center"/>
              <w:rPr>
                <w:b/>
                <w:bCs/>
                <w:sz w:val="24"/>
                <w:szCs w:val="24"/>
              </w:rPr>
            </w:pPr>
            <w:r w:rsidRPr="00141B69">
              <w:rPr>
                <w:b/>
                <w:bCs/>
                <w:sz w:val="24"/>
                <w:szCs w:val="24"/>
              </w:rPr>
              <w:t>Specific</w:t>
            </w:r>
          </w:p>
          <w:p w14:paraId="31FBEE71" w14:textId="19462E9D" w:rsidR="00141B69" w:rsidRPr="00141B69" w:rsidRDefault="00141B69" w:rsidP="00141B69">
            <w:pPr>
              <w:rPr>
                <w:sz w:val="24"/>
                <w:szCs w:val="24"/>
              </w:rPr>
            </w:pPr>
            <w:r w:rsidRPr="00141B69">
              <w:rPr>
                <w:sz w:val="24"/>
                <w:szCs w:val="24"/>
              </w:rPr>
              <w:t>Saying yes to one thing doesn’t mean yes to everything.</w:t>
            </w:r>
          </w:p>
        </w:tc>
        <w:tc>
          <w:tcPr>
            <w:tcW w:w="2406" w:type="dxa"/>
          </w:tcPr>
          <w:p w14:paraId="3476EA71" w14:textId="77777777" w:rsidR="00141B69" w:rsidRPr="00141B69" w:rsidRDefault="00141B69" w:rsidP="00141B69">
            <w:pPr>
              <w:jc w:val="center"/>
              <w:rPr>
                <w:b/>
                <w:bCs/>
                <w:sz w:val="24"/>
                <w:szCs w:val="24"/>
              </w:rPr>
            </w:pPr>
            <w:r w:rsidRPr="00141B69">
              <w:rPr>
                <w:b/>
                <w:bCs/>
                <w:sz w:val="24"/>
                <w:szCs w:val="24"/>
              </w:rPr>
              <w:t>Ongoing</w:t>
            </w:r>
          </w:p>
          <w:p w14:paraId="28F72378" w14:textId="510CCDBD" w:rsidR="00141B69" w:rsidRPr="00141B69" w:rsidRDefault="00141B69" w:rsidP="00141B69">
            <w:pPr>
              <w:rPr>
                <w:sz w:val="24"/>
                <w:szCs w:val="24"/>
              </w:rPr>
            </w:pPr>
            <w:r w:rsidRPr="00141B69">
              <w:rPr>
                <w:sz w:val="24"/>
                <w:szCs w:val="24"/>
              </w:rPr>
              <w:t>You need it before and during the activity, as well as next time!</w:t>
            </w:r>
          </w:p>
        </w:tc>
      </w:tr>
    </w:tbl>
    <w:p w14:paraId="72363832" w14:textId="77777777" w:rsidR="00A539D1" w:rsidRDefault="00A539D1" w:rsidP="00A539D1">
      <w:r>
        <w:t xml:space="preserve">Source: Kids Helpline </w:t>
      </w:r>
      <w:hyperlink r:id="rId28">
        <w:r>
          <w:rPr>
            <w:color w:val="2F5496"/>
            <w:u w:val="single"/>
          </w:rPr>
          <w:t>https://kidshelpline.com.au/te</w:t>
        </w:r>
        <w:r>
          <w:rPr>
            <w:color w:val="2F5496"/>
            <w:u w:val="single"/>
          </w:rPr>
          <w:t>e</w:t>
        </w:r>
        <w:r>
          <w:rPr>
            <w:color w:val="2F5496"/>
            <w:u w:val="single"/>
          </w:rPr>
          <w:t>ns/issues/what-consent</w:t>
        </w:r>
      </w:hyperlink>
    </w:p>
    <w:p w14:paraId="2516BB52" w14:textId="77777777" w:rsidR="00A539D1" w:rsidRPr="00141B69" w:rsidRDefault="00A539D1" w:rsidP="00141B69">
      <w:pPr>
        <w:pStyle w:val="Heading3"/>
      </w:pPr>
      <w:r w:rsidRPr="00141B69">
        <w:t>Scenario 1: Manny and Lina</w:t>
      </w:r>
    </w:p>
    <w:p w14:paraId="741CF4A7"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Manny is 18 and Lina is 15 and they have been dating for 6 months. </w:t>
      </w:r>
    </w:p>
    <w:p w14:paraId="15E2AFE5"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Manny has had sex before and is super keen for things to “get moving” with Lina. Manny invites Lina over to his house one weekend night when his parents are out of town. Alone in the house, Manny talks with Lina about wanting to have sex and Lina tells him she’s not ready. </w:t>
      </w:r>
    </w:p>
    <w:p w14:paraId="3482962B"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He gets a bit angry and says he’s not sure how much longer he can wait. A little later while making out in Manny’s room, he asks her again about having sex. Lina looks away and says “I guess so”. Things start to happen; Lina freaks out and says “stop!”. Manny replies with a frustrated “but you said yes?!!”.</w:t>
      </w:r>
    </w:p>
    <w:p w14:paraId="5C6B9B52" w14:textId="77777777" w:rsidR="00A539D1" w:rsidRDefault="00A539D1" w:rsidP="00141B69">
      <w:pPr>
        <w:pStyle w:val="ListNumber"/>
        <w:numPr>
          <w:ilvl w:val="0"/>
          <w:numId w:val="42"/>
        </w:numPr>
      </w:pPr>
      <w:r>
        <w:t xml:space="preserve">Is this consent? </w:t>
      </w:r>
    </w:p>
    <w:p w14:paraId="273285E3" w14:textId="77777777" w:rsidR="00A539D1" w:rsidRDefault="00A539D1" w:rsidP="00141B69">
      <w:pPr>
        <w:pBdr>
          <w:top w:val="nil"/>
          <w:left w:val="nil"/>
          <w:bottom w:val="nil"/>
          <w:right w:val="nil"/>
          <w:between w:val="nil"/>
        </w:pBdr>
        <w:spacing w:before="60"/>
        <w:ind w:left="567"/>
        <w:rPr>
          <w:color w:val="000000"/>
        </w:rPr>
      </w:pPr>
      <w:r>
        <w:rPr>
          <w:color w:val="000000"/>
        </w:rPr>
        <w:t xml:space="preserve">No. Lina did not clearly indicate consent verbally or non-verbally. Also, when one person says “Stop” the other person </w:t>
      </w:r>
      <w:proofErr w:type="gramStart"/>
      <w:r>
        <w:rPr>
          <w:color w:val="000000"/>
        </w:rPr>
        <w:t>has to</w:t>
      </w:r>
      <w:proofErr w:type="gramEnd"/>
      <w:r>
        <w:rPr>
          <w:color w:val="000000"/>
        </w:rPr>
        <w:t xml:space="preserve"> listen otherwise they are breaking the law.</w:t>
      </w:r>
    </w:p>
    <w:p w14:paraId="58471AEC" w14:textId="77777777" w:rsidR="00A539D1" w:rsidRPr="00141B69" w:rsidRDefault="00A539D1" w:rsidP="00141B69">
      <w:pPr>
        <w:pStyle w:val="ListNumber"/>
      </w:pPr>
      <w:r w:rsidRPr="00141B69">
        <w:lastRenderedPageBreak/>
        <w:t>Is it OK to withdraw consent?</w:t>
      </w:r>
    </w:p>
    <w:p w14:paraId="3AE0B82F" w14:textId="77777777" w:rsidR="00A539D1" w:rsidRDefault="00A539D1" w:rsidP="00141B69">
      <w:pPr>
        <w:pBdr>
          <w:top w:val="nil"/>
          <w:left w:val="nil"/>
          <w:bottom w:val="nil"/>
          <w:right w:val="nil"/>
          <w:between w:val="nil"/>
        </w:pBdr>
        <w:spacing w:before="60"/>
        <w:ind w:left="567"/>
        <w:rPr>
          <w:color w:val="000000"/>
        </w:rPr>
      </w:pPr>
      <w:r>
        <w:rPr>
          <w:color w:val="000000"/>
        </w:rPr>
        <w:t>Yes. It is ok to change your mind at any time.</w:t>
      </w:r>
    </w:p>
    <w:p w14:paraId="5A06C4DB" w14:textId="77777777" w:rsidR="00A539D1" w:rsidRDefault="00A539D1" w:rsidP="00141B69">
      <w:pPr>
        <w:pStyle w:val="ListNumber"/>
      </w:pPr>
      <w:r>
        <w:t>Is it OK to consent to some things and not others?</w:t>
      </w:r>
    </w:p>
    <w:p w14:paraId="50BAE0F8" w14:textId="77777777" w:rsidR="00A539D1" w:rsidRDefault="00A539D1" w:rsidP="00141B69">
      <w:pPr>
        <w:pBdr>
          <w:top w:val="nil"/>
          <w:left w:val="nil"/>
          <w:bottom w:val="nil"/>
          <w:right w:val="nil"/>
          <w:between w:val="nil"/>
        </w:pBdr>
        <w:spacing w:before="60"/>
        <w:ind w:left="567"/>
        <w:rPr>
          <w:color w:val="000000"/>
        </w:rPr>
      </w:pPr>
      <w:r>
        <w:rPr>
          <w:color w:val="000000"/>
        </w:rPr>
        <w:t>Yes. It is OK to say yes to some things and not others.</w:t>
      </w:r>
    </w:p>
    <w:p w14:paraId="2C557B03" w14:textId="77777777" w:rsidR="00A539D1" w:rsidRDefault="00A539D1" w:rsidP="00A539D1">
      <w:r>
        <w:br w:type="page"/>
      </w:r>
    </w:p>
    <w:p w14:paraId="665CF1A9" w14:textId="77777777" w:rsidR="00A539D1" w:rsidRDefault="00A539D1" w:rsidP="00A539D1">
      <w:pPr>
        <w:pStyle w:val="Heading3"/>
        <w:numPr>
          <w:ilvl w:val="2"/>
          <w:numId w:val="25"/>
        </w:numPr>
        <w:ind w:left="0"/>
      </w:pPr>
      <w:r w:rsidRPr="00586E4B">
        <w:lastRenderedPageBreak/>
        <w:t>Scenario</w:t>
      </w:r>
      <w:r>
        <w:t xml:space="preserve"> 2: Dimitri and Alana</w:t>
      </w:r>
    </w:p>
    <w:p w14:paraId="16AFDCDA"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Dimitri and Alana meet at the school disco, they are both 15. </w:t>
      </w:r>
    </w:p>
    <w:p w14:paraId="73B865B8"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 xml:space="preserve">They are having fun telling jokes and talking about movies they have both seen recently. Dimitri reaches over to kiss Alana. Alana enjoys it. Dimitri then starts to touch Alana. Alana does like it for a little while and then she starts feeling a little uncomfortable and unsure with where things are headed. </w:t>
      </w:r>
    </w:p>
    <w:p w14:paraId="04232B79"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She tells Dimitri she doesn’t want to go any further right now. Dimitri ignores her and continues.</w:t>
      </w:r>
    </w:p>
    <w:p w14:paraId="55810A07" w14:textId="77777777" w:rsidR="00A539D1" w:rsidRDefault="00A539D1" w:rsidP="00141B69">
      <w:pPr>
        <w:pStyle w:val="ListNumber"/>
        <w:numPr>
          <w:ilvl w:val="0"/>
          <w:numId w:val="43"/>
        </w:numPr>
      </w:pPr>
      <w:r>
        <w:t xml:space="preserve">Is this consent? </w:t>
      </w:r>
    </w:p>
    <w:p w14:paraId="526A9738" w14:textId="77777777" w:rsidR="00A539D1" w:rsidRDefault="00A539D1" w:rsidP="00141B69">
      <w:pPr>
        <w:pBdr>
          <w:top w:val="nil"/>
          <w:left w:val="nil"/>
          <w:bottom w:val="nil"/>
          <w:right w:val="nil"/>
          <w:between w:val="nil"/>
        </w:pBdr>
        <w:spacing w:before="60"/>
        <w:ind w:left="567"/>
        <w:rPr>
          <w:color w:val="000000"/>
        </w:rPr>
      </w:pPr>
      <w:r>
        <w:rPr>
          <w:color w:val="000000"/>
        </w:rPr>
        <w:t xml:space="preserve">No. When one person says “Stop” the other person </w:t>
      </w:r>
      <w:proofErr w:type="gramStart"/>
      <w:r>
        <w:rPr>
          <w:color w:val="000000"/>
        </w:rPr>
        <w:t>has to</w:t>
      </w:r>
      <w:proofErr w:type="gramEnd"/>
      <w:r>
        <w:rPr>
          <w:color w:val="000000"/>
        </w:rPr>
        <w:t xml:space="preserve"> listen otherwise they are breaking the law.</w:t>
      </w:r>
    </w:p>
    <w:p w14:paraId="5E380FAA" w14:textId="77777777" w:rsidR="00A539D1" w:rsidRPr="00141B69" w:rsidRDefault="00A539D1" w:rsidP="00141B69">
      <w:pPr>
        <w:pStyle w:val="ListNumber"/>
      </w:pPr>
      <w:r w:rsidRPr="00141B69">
        <w:t xml:space="preserve">Is it OK to withdraw consent? </w:t>
      </w:r>
    </w:p>
    <w:p w14:paraId="27BDE22C" w14:textId="77777777" w:rsidR="00A539D1" w:rsidRDefault="00A539D1" w:rsidP="00141B69">
      <w:pPr>
        <w:pBdr>
          <w:top w:val="nil"/>
          <w:left w:val="nil"/>
          <w:bottom w:val="nil"/>
          <w:right w:val="nil"/>
          <w:between w:val="nil"/>
        </w:pBdr>
        <w:spacing w:before="60"/>
        <w:ind w:left="567"/>
        <w:rPr>
          <w:color w:val="000000"/>
        </w:rPr>
      </w:pPr>
      <w:r>
        <w:rPr>
          <w:color w:val="000000"/>
        </w:rPr>
        <w:t>Yes. It is ok to change your mind at any time.</w:t>
      </w:r>
    </w:p>
    <w:p w14:paraId="3A9A7DAA" w14:textId="77777777" w:rsidR="00A539D1" w:rsidRPr="00141B69" w:rsidRDefault="00A539D1" w:rsidP="00141B69">
      <w:pPr>
        <w:pStyle w:val="ListNumber"/>
      </w:pPr>
      <w:r w:rsidRPr="00141B69">
        <w:t>Is it OK to consent to some things and not others?</w:t>
      </w:r>
    </w:p>
    <w:p w14:paraId="53D3A7C4" w14:textId="77777777" w:rsidR="00A539D1" w:rsidRDefault="00A539D1" w:rsidP="00141B69">
      <w:pPr>
        <w:pBdr>
          <w:top w:val="nil"/>
          <w:left w:val="nil"/>
          <w:bottom w:val="nil"/>
          <w:right w:val="nil"/>
          <w:between w:val="nil"/>
        </w:pBdr>
        <w:spacing w:before="60"/>
        <w:ind w:left="567"/>
        <w:rPr>
          <w:color w:val="000000"/>
        </w:rPr>
      </w:pPr>
      <w:r>
        <w:rPr>
          <w:color w:val="000000"/>
        </w:rPr>
        <w:t>Yes. It is OK to say yes to some things and not others.</w:t>
      </w:r>
    </w:p>
    <w:p w14:paraId="79D7EF34" w14:textId="77777777" w:rsidR="00A539D1" w:rsidRPr="00141B69" w:rsidRDefault="00A539D1" w:rsidP="00141B69">
      <w:pPr>
        <w:pStyle w:val="ListNumber"/>
      </w:pPr>
      <w:r w:rsidRPr="00141B69">
        <w:t xml:space="preserve">Will the experience be a positive experience for </w:t>
      </w:r>
      <w:proofErr w:type="gramStart"/>
      <w:r w:rsidRPr="00141B69">
        <w:t>both of them</w:t>
      </w:r>
      <w:proofErr w:type="gramEnd"/>
      <w:r w:rsidRPr="00141B69">
        <w:t>?</w:t>
      </w:r>
    </w:p>
    <w:p w14:paraId="6C009865" w14:textId="77777777" w:rsidR="00A539D1" w:rsidRDefault="00A539D1" w:rsidP="00141B69">
      <w:pPr>
        <w:pBdr>
          <w:top w:val="nil"/>
          <w:left w:val="nil"/>
          <w:bottom w:val="nil"/>
          <w:right w:val="nil"/>
          <w:between w:val="nil"/>
        </w:pBdr>
        <w:spacing w:before="60"/>
        <w:ind w:left="567"/>
        <w:rPr>
          <w:color w:val="000000"/>
        </w:rPr>
      </w:pPr>
      <w:r>
        <w:rPr>
          <w:color w:val="000000"/>
        </w:rPr>
        <w:t>No. They are likely to feel uncomfortable, regretful, violated.</w:t>
      </w:r>
    </w:p>
    <w:p w14:paraId="6DE35A4B" w14:textId="77777777" w:rsidR="00A539D1" w:rsidRDefault="00A539D1" w:rsidP="00A539D1">
      <w:pPr>
        <w:pStyle w:val="Heading3"/>
        <w:numPr>
          <w:ilvl w:val="2"/>
          <w:numId w:val="25"/>
        </w:numPr>
        <w:ind w:left="0"/>
      </w:pPr>
      <w:r w:rsidRPr="00586E4B">
        <w:t>Scenario</w:t>
      </w:r>
      <w:r>
        <w:t xml:space="preserve"> 3: Ayla and Ahmed</w:t>
      </w:r>
    </w:p>
    <w:p w14:paraId="460BD5F9"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On the weekend, Ayla goes out with Ahmed to the movies. Ayla is 13 years old and Ahmed is 17 years old.</w:t>
      </w:r>
    </w:p>
    <w:p w14:paraId="4F1C8C7F"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After the movie Ayla and Ahmed make out. Ahmed then asks Ayla if she wants to have sex with him. She says yes. She really likes Ahmed and feels ready. They haven’t been drinking alcohol.</w:t>
      </w:r>
    </w:p>
    <w:p w14:paraId="542FA5CC" w14:textId="77777777" w:rsidR="00A539D1" w:rsidRDefault="00A539D1" w:rsidP="00141B69">
      <w:pPr>
        <w:pStyle w:val="ListNumber"/>
        <w:numPr>
          <w:ilvl w:val="0"/>
          <w:numId w:val="44"/>
        </w:numPr>
      </w:pPr>
      <w:r>
        <w:t>Is this consent?</w:t>
      </w:r>
    </w:p>
    <w:p w14:paraId="42F85754" w14:textId="77777777" w:rsidR="00A539D1" w:rsidRDefault="00A539D1" w:rsidP="00141B69">
      <w:pPr>
        <w:pBdr>
          <w:top w:val="nil"/>
          <w:left w:val="nil"/>
          <w:bottom w:val="nil"/>
          <w:right w:val="nil"/>
          <w:between w:val="nil"/>
        </w:pBdr>
        <w:spacing w:before="60"/>
        <w:ind w:left="567"/>
        <w:rPr>
          <w:color w:val="000000"/>
        </w:rPr>
      </w:pPr>
      <w:r>
        <w:rPr>
          <w:color w:val="000000"/>
        </w:rPr>
        <w:t>No. One person is under the legal age of consent (16 years old).</w:t>
      </w:r>
    </w:p>
    <w:p w14:paraId="4C3B11A6" w14:textId="77777777" w:rsidR="00A539D1" w:rsidRDefault="00A539D1" w:rsidP="00141B69">
      <w:pPr>
        <w:pStyle w:val="ListNumber"/>
      </w:pPr>
      <w:r w:rsidRPr="00141B69">
        <w:t>Would</w:t>
      </w:r>
      <w:r>
        <w:t xml:space="preserve"> the outcome be different if the gender of the people was the opposite?</w:t>
      </w:r>
    </w:p>
    <w:p w14:paraId="1120E8DF" w14:textId="77777777" w:rsidR="00A539D1" w:rsidRDefault="00A539D1" w:rsidP="00141B69">
      <w:pPr>
        <w:pBdr>
          <w:top w:val="nil"/>
          <w:left w:val="nil"/>
          <w:bottom w:val="nil"/>
          <w:right w:val="nil"/>
          <w:between w:val="nil"/>
        </w:pBdr>
        <w:spacing w:before="60"/>
        <w:ind w:left="567"/>
        <w:rPr>
          <w:color w:val="000000"/>
        </w:rPr>
      </w:pPr>
      <w:r>
        <w:rPr>
          <w:color w:val="000000"/>
        </w:rPr>
        <w:lastRenderedPageBreak/>
        <w:t xml:space="preserve">In NSW it does not matter. Ayla could be the </w:t>
      </w:r>
      <w:proofErr w:type="gramStart"/>
      <w:r>
        <w:rPr>
          <w:color w:val="000000"/>
        </w:rPr>
        <w:t>17 year old</w:t>
      </w:r>
      <w:proofErr w:type="gramEnd"/>
      <w:r>
        <w:rPr>
          <w:color w:val="000000"/>
        </w:rPr>
        <w:t xml:space="preserve"> and the outcome would be the same.</w:t>
      </w:r>
    </w:p>
    <w:p w14:paraId="36926524" w14:textId="77777777" w:rsidR="00A539D1" w:rsidRDefault="00A539D1" w:rsidP="00A539D1">
      <w:pPr>
        <w:pStyle w:val="Heading3"/>
        <w:numPr>
          <w:ilvl w:val="2"/>
          <w:numId w:val="25"/>
        </w:numPr>
        <w:ind w:left="0"/>
      </w:pPr>
      <w:r>
        <w:t>Scenario 4: Sam and Alex</w:t>
      </w:r>
    </w:p>
    <w:p w14:paraId="293EDD69"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and Alex are a same-sex couple. They have been going out for one year now. They have been next door neighbours since they were little, so they know each other really well and really care for each other.</w:t>
      </w:r>
    </w:p>
    <w:p w14:paraId="6BC0DBFC"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rPr>
      </w:pPr>
      <w:r>
        <w:rPr>
          <w:color w:val="000000"/>
        </w:rPr>
        <w:t>Sam is 13 and Alex is 15. Recently they have been talking about having sex together. They discuss what is OK and what is not OK with each other.</w:t>
      </w:r>
    </w:p>
    <w:p w14:paraId="63E72141" w14:textId="77777777" w:rsidR="00A539D1" w:rsidRPr="00141B69" w:rsidRDefault="00A539D1" w:rsidP="00141B69">
      <w:pPr>
        <w:pStyle w:val="ListNumber"/>
        <w:numPr>
          <w:ilvl w:val="0"/>
          <w:numId w:val="45"/>
        </w:numPr>
      </w:pPr>
      <w:r w:rsidRPr="00141B69">
        <w:t xml:space="preserve">Is this consent? </w:t>
      </w:r>
    </w:p>
    <w:p w14:paraId="34F3AE27" w14:textId="77777777" w:rsidR="00A539D1" w:rsidRDefault="00A539D1" w:rsidP="00141B69">
      <w:pPr>
        <w:pBdr>
          <w:top w:val="nil"/>
          <w:left w:val="nil"/>
          <w:bottom w:val="nil"/>
          <w:right w:val="nil"/>
          <w:between w:val="nil"/>
        </w:pBdr>
        <w:spacing w:before="60"/>
        <w:ind w:left="567"/>
        <w:rPr>
          <w:color w:val="000000"/>
        </w:rPr>
      </w:pPr>
      <w:r>
        <w:rPr>
          <w:color w:val="000000"/>
        </w:rPr>
        <w:t xml:space="preserve">Yes, they are only talking </w:t>
      </w:r>
      <w:proofErr w:type="gramStart"/>
      <w:r>
        <w:rPr>
          <w:color w:val="000000"/>
        </w:rPr>
        <w:t>at the moment</w:t>
      </w:r>
      <w:proofErr w:type="gramEnd"/>
      <w:r>
        <w:rPr>
          <w:color w:val="000000"/>
        </w:rPr>
        <w:t>.</w:t>
      </w:r>
    </w:p>
    <w:p w14:paraId="036CEB75" w14:textId="77777777" w:rsidR="00A539D1" w:rsidRPr="00141B69" w:rsidRDefault="00A539D1" w:rsidP="00141B69">
      <w:pPr>
        <w:pStyle w:val="ListNumber"/>
      </w:pPr>
      <w:r w:rsidRPr="00141B69">
        <w:t>Is this legal?</w:t>
      </w:r>
    </w:p>
    <w:p w14:paraId="0491A074" w14:textId="77777777" w:rsidR="00A539D1" w:rsidRDefault="00A539D1" w:rsidP="00141B69">
      <w:pPr>
        <w:pBdr>
          <w:top w:val="nil"/>
          <w:left w:val="nil"/>
          <w:bottom w:val="nil"/>
          <w:right w:val="nil"/>
          <w:between w:val="nil"/>
        </w:pBdr>
        <w:spacing w:before="60"/>
        <w:ind w:left="567"/>
        <w:rPr>
          <w:color w:val="000000"/>
        </w:rPr>
      </w:pPr>
      <w:r>
        <w:rPr>
          <w:color w:val="000000"/>
        </w:rPr>
        <w:t>Yes.</w:t>
      </w:r>
    </w:p>
    <w:p w14:paraId="61C5376A" w14:textId="77777777" w:rsidR="00A539D1" w:rsidRPr="00141B69" w:rsidRDefault="00A539D1" w:rsidP="00141B69">
      <w:pPr>
        <w:pStyle w:val="ListNumber"/>
      </w:pPr>
      <w:r w:rsidRPr="00141B69">
        <w:t xml:space="preserve">If they have sex, will the experience be a positive experience for </w:t>
      </w:r>
      <w:proofErr w:type="gramStart"/>
      <w:r w:rsidRPr="00141B69">
        <w:t>both of them</w:t>
      </w:r>
      <w:proofErr w:type="gramEnd"/>
      <w:r w:rsidRPr="00141B69">
        <w:t>?</w:t>
      </w:r>
    </w:p>
    <w:p w14:paraId="65EBBCF7" w14:textId="77777777" w:rsidR="00A539D1" w:rsidRDefault="00A539D1" w:rsidP="00141B69">
      <w:pPr>
        <w:pBdr>
          <w:top w:val="nil"/>
          <w:left w:val="nil"/>
          <w:bottom w:val="nil"/>
          <w:right w:val="nil"/>
          <w:between w:val="nil"/>
        </w:pBdr>
        <w:spacing w:before="60"/>
        <w:ind w:left="567"/>
        <w:rPr>
          <w:color w:val="000000"/>
        </w:rPr>
      </w:pPr>
      <w:r>
        <w:rPr>
          <w:color w:val="000000"/>
        </w:rPr>
        <w:t>Yes. It is consensual. Technically it is not legal because they are under the age of 16. However, if the situation was reported and investigated, it is unlikely to become a legal issue because it is ethically a consenting situation and the age difference between the two individuals is small indicating there is no power struggle.</w:t>
      </w:r>
    </w:p>
    <w:p w14:paraId="1FBD394F" w14:textId="77777777" w:rsidR="00A539D1" w:rsidRDefault="00A539D1" w:rsidP="00A539D1">
      <w:r>
        <w:br w:type="page"/>
      </w:r>
    </w:p>
    <w:p w14:paraId="394C3C8E" w14:textId="77777777" w:rsidR="00A539D1" w:rsidRPr="00141B69" w:rsidRDefault="00A539D1" w:rsidP="00141B69">
      <w:pPr>
        <w:pStyle w:val="Heading2"/>
      </w:pPr>
      <w:bookmarkStart w:id="16" w:name="_Toc53064217"/>
      <w:bookmarkStart w:id="17" w:name="_Toc53065127"/>
      <w:r w:rsidRPr="00141B69">
        <w:lastRenderedPageBreak/>
        <w:t xml:space="preserve">Cards: Consent? </w:t>
      </w:r>
      <w:proofErr w:type="gramStart"/>
      <w:r w:rsidRPr="00141B69">
        <w:t>Yes</w:t>
      </w:r>
      <w:proofErr w:type="gramEnd"/>
      <w:r w:rsidRPr="00141B69">
        <w:t xml:space="preserve"> or No? Scenarios</w:t>
      </w:r>
      <w:bookmarkEnd w:id="16"/>
      <w:bookmarkEnd w:id="17"/>
    </w:p>
    <w:tbl>
      <w:tblPr>
        <w:tblStyle w:val="TableGrid"/>
        <w:tblW w:w="99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67" w:type="dxa"/>
          <w:left w:w="851" w:type="dxa"/>
          <w:bottom w:w="851" w:type="dxa"/>
          <w:right w:w="851" w:type="dxa"/>
        </w:tblCellMar>
        <w:tblLook w:val="04A0" w:firstRow="1" w:lastRow="0" w:firstColumn="1" w:lastColumn="0" w:noHBand="0" w:noVBand="1"/>
        <w:tblDescription w:val="Consent scenarios for use with the activity"/>
      </w:tblPr>
      <w:tblGrid>
        <w:gridCol w:w="9918"/>
      </w:tblGrid>
      <w:tr w:rsidR="00A539D1" w14:paraId="12247E3D" w14:textId="77777777" w:rsidTr="00AC7F0B">
        <w:trPr>
          <w:trHeight w:val="3815"/>
        </w:trPr>
        <w:tc>
          <w:tcPr>
            <w:tcW w:w="9918" w:type="dxa"/>
            <w:shd w:val="clear" w:color="auto" w:fill="auto"/>
          </w:tcPr>
          <w:p w14:paraId="0D48E609" w14:textId="77777777" w:rsidR="00A539D1" w:rsidRPr="006D6559" w:rsidRDefault="00A539D1" w:rsidP="00F44600">
            <w:pPr>
              <w:rPr>
                <w:rStyle w:val="Strong"/>
              </w:rPr>
            </w:pPr>
            <w:r w:rsidRPr="006D6559">
              <w:rPr>
                <w:rStyle w:val="Strong"/>
              </w:rPr>
              <w:t>Scenarios Scenario 1: Manny and Lina</w:t>
            </w:r>
          </w:p>
          <w:p w14:paraId="40ADA862"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 xml:space="preserve">Manny is 18 and Lina is 15 and they have been dating for 6 months. </w:t>
            </w:r>
          </w:p>
          <w:p w14:paraId="61218B85"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 xml:space="preserve">Manny has had sex before and is super keen for things to “get moving” with Lina. Manny invites Lina over to his house one weekend night when his parents are out of town. Alone in the house, Manny talks with Lina about wanting to have sex and Lina tells him she’s not ready. </w:t>
            </w:r>
          </w:p>
          <w:p w14:paraId="5EF257F0" w14:textId="77777777" w:rsidR="00A539D1" w:rsidRPr="00952DB5" w:rsidRDefault="00A539D1" w:rsidP="00141B69">
            <w:pPr>
              <w:pBdr>
                <w:top w:val="single" w:sz="24" w:space="10" w:color="1C438B"/>
                <w:left w:val="single" w:sz="24" w:space="10" w:color="1C438B"/>
                <w:bottom w:val="single" w:sz="24" w:space="10" w:color="1C438B"/>
                <w:right w:val="single" w:sz="24" w:space="10" w:color="1C438B"/>
                <w:between w:val="nil"/>
              </w:pBdr>
              <w:spacing w:before="120" w:after="240"/>
              <w:rPr>
                <w:color w:val="000000"/>
                <w:sz w:val="28"/>
                <w:szCs w:val="28"/>
              </w:rPr>
            </w:pPr>
            <w:r>
              <w:rPr>
                <w:color w:val="000000"/>
                <w:sz w:val="28"/>
                <w:szCs w:val="28"/>
              </w:rPr>
              <w:t>He gets a bit angry and says he’s not sure how much longer he can wait. A little later while making out in Manny’s room, he asks her again about having sex. Lina looks away and says “I guess so”. Things start to happen; Lina freaks out and says “stop!”. Manny replies with a frustrated “but you said yes?!!”.</w:t>
            </w:r>
          </w:p>
        </w:tc>
      </w:tr>
      <w:tr w:rsidR="00A539D1" w14:paraId="553C9DC0" w14:textId="77777777" w:rsidTr="00F44600">
        <w:trPr>
          <w:trHeight w:val="3238"/>
        </w:trPr>
        <w:tc>
          <w:tcPr>
            <w:tcW w:w="9918" w:type="dxa"/>
          </w:tcPr>
          <w:p w14:paraId="1D0B9ACB" w14:textId="77777777" w:rsidR="00A539D1" w:rsidRPr="006D6559" w:rsidRDefault="00A539D1" w:rsidP="00F44600">
            <w:pPr>
              <w:rPr>
                <w:rStyle w:val="Strong"/>
              </w:rPr>
            </w:pPr>
            <w:r w:rsidRPr="006D6559">
              <w:rPr>
                <w:rStyle w:val="Strong"/>
              </w:rPr>
              <w:lastRenderedPageBreak/>
              <w:t>Scenario 2: Dimitri and Alana</w:t>
            </w:r>
          </w:p>
          <w:p w14:paraId="613E0CCD"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 xml:space="preserve">Dimitri and Alana meet at the school disco, they are both 15. </w:t>
            </w:r>
          </w:p>
          <w:p w14:paraId="247DF103"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 xml:space="preserve">They are having fun telling jokes and talking about movies they have both seen recently. Dimitri reaches over to kiss Alana. Alana enjoys it. Dimitri then starts to touch Alana. Alana does like it for a little while and then she starts feeling a little uncomfortable and unsure with where things are headed. </w:t>
            </w:r>
          </w:p>
          <w:p w14:paraId="0E93C015" w14:textId="77777777" w:rsidR="00A539D1" w:rsidRPr="00952DB5"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She tells Dimitri she doesn’t want to go any further right now. Dimitri ignores her and continues.</w:t>
            </w:r>
          </w:p>
        </w:tc>
      </w:tr>
    </w:tbl>
    <w:p w14:paraId="76A4574B" w14:textId="77777777" w:rsidR="00A539D1" w:rsidRDefault="00A539D1" w:rsidP="00A539D1">
      <w:r>
        <w:br w:type="page"/>
      </w:r>
    </w:p>
    <w:tbl>
      <w:tblPr>
        <w:tblStyle w:val="TableGrid"/>
        <w:tblW w:w="991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567" w:type="dxa"/>
          <w:left w:w="851" w:type="dxa"/>
          <w:bottom w:w="851" w:type="dxa"/>
          <w:right w:w="851" w:type="dxa"/>
        </w:tblCellMar>
        <w:tblLook w:val="04A0" w:firstRow="1" w:lastRow="0" w:firstColumn="1" w:lastColumn="0" w:noHBand="0" w:noVBand="1"/>
      </w:tblPr>
      <w:tblGrid>
        <w:gridCol w:w="9918"/>
      </w:tblGrid>
      <w:tr w:rsidR="00A539D1" w14:paraId="75BE4963" w14:textId="77777777" w:rsidTr="00AC7F0B">
        <w:tc>
          <w:tcPr>
            <w:tcW w:w="9918" w:type="dxa"/>
            <w:shd w:val="clear" w:color="auto" w:fill="auto"/>
          </w:tcPr>
          <w:p w14:paraId="19B5BDB4" w14:textId="77777777" w:rsidR="00A539D1" w:rsidRPr="006D6559" w:rsidRDefault="00A539D1" w:rsidP="00F44600">
            <w:pPr>
              <w:rPr>
                <w:rStyle w:val="Strong"/>
              </w:rPr>
            </w:pPr>
            <w:r w:rsidRPr="006D6559">
              <w:rPr>
                <w:rStyle w:val="Strong"/>
              </w:rPr>
              <w:lastRenderedPageBreak/>
              <w:t>Scenario 3: Ayla and Ahmed</w:t>
            </w:r>
          </w:p>
          <w:p w14:paraId="6C3B53C4"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On the weekend, Ayla goes out with Ahmed to the movies. Ayla is 13 years old and Ahmed is 17 years old.</w:t>
            </w:r>
          </w:p>
          <w:p w14:paraId="3B097AF1" w14:textId="77777777" w:rsidR="00A539D1" w:rsidRPr="00952DB5"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After the movie Ayla and Ahmed make out. Ahmed then asks Ayla if she wants to have sex with him. She says yes. She really likes Ahmed and feels ready. They haven’t been drinking alcohol.</w:t>
            </w:r>
          </w:p>
        </w:tc>
      </w:tr>
      <w:tr w:rsidR="00A539D1" w14:paraId="6B424944" w14:textId="77777777" w:rsidTr="00F44600">
        <w:trPr>
          <w:trHeight w:val="22"/>
        </w:trPr>
        <w:tc>
          <w:tcPr>
            <w:tcW w:w="9918" w:type="dxa"/>
          </w:tcPr>
          <w:p w14:paraId="20125301" w14:textId="77777777" w:rsidR="00A539D1" w:rsidRPr="006D6559" w:rsidRDefault="00A539D1" w:rsidP="00F44600">
            <w:pPr>
              <w:rPr>
                <w:rStyle w:val="Strong"/>
              </w:rPr>
            </w:pPr>
            <w:r w:rsidRPr="006D6559">
              <w:rPr>
                <w:rStyle w:val="Strong"/>
              </w:rPr>
              <w:t>Scenario 4: Sam and Alex</w:t>
            </w:r>
          </w:p>
          <w:p w14:paraId="7A070089" w14:textId="77777777" w:rsidR="00A539D1"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Sam and Alex are a same-sex couple. They have been going out for one year now. They have been next door neighbours since they were little, so they know each other really well and really care for each other.</w:t>
            </w:r>
          </w:p>
          <w:p w14:paraId="79AC8A4B" w14:textId="77777777" w:rsidR="00A539D1" w:rsidRPr="00952DB5" w:rsidRDefault="00A539D1" w:rsidP="00F44600">
            <w:pPr>
              <w:pBdr>
                <w:top w:val="single" w:sz="24" w:space="10" w:color="1C438B"/>
                <w:left w:val="single" w:sz="24" w:space="10" w:color="1C438B"/>
                <w:bottom w:val="single" w:sz="24" w:space="10" w:color="1C438B"/>
                <w:right w:val="single" w:sz="24" w:space="10" w:color="1C438B"/>
                <w:between w:val="nil"/>
              </w:pBdr>
              <w:spacing w:before="120"/>
              <w:rPr>
                <w:color w:val="000000"/>
                <w:sz w:val="28"/>
                <w:szCs w:val="28"/>
              </w:rPr>
            </w:pPr>
            <w:r>
              <w:rPr>
                <w:color w:val="000000"/>
                <w:sz w:val="28"/>
                <w:szCs w:val="28"/>
              </w:rPr>
              <w:t>Sam is 13 and Alex is 15. Recently they have been talking about having sex together. They discuss what is OK and what is not OK with each other.</w:t>
            </w:r>
          </w:p>
        </w:tc>
      </w:tr>
    </w:tbl>
    <w:p w14:paraId="6901B6CD" w14:textId="77777777" w:rsidR="00A539D1" w:rsidRDefault="00A539D1" w:rsidP="00A539D1">
      <w:r>
        <w:br w:type="page"/>
      </w:r>
    </w:p>
    <w:p w14:paraId="01CED57B" w14:textId="07F2D2D3" w:rsidR="00A539D1" w:rsidRDefault="00A539D1" w:rsidP="00141B69">
      <w:pPr>
        <w:pStyle w:val="Heading2"/>
      </w:pPr>
      <w:bookmarkStart w:id="18" w:name="_Toc53064218"/>
      <w:bookmarkStart w:id="19" w:name="_Toc53065128"/>
      <w:r w:rsidRPr="00141B69">
        <w:lastRenderedPageBreak/>
        <w:t xml:space="preserve">Worksheet: Consent? </w:t>
      </w:r>
      <w:proofErr w:type="gramStart"/>
      <w:r w:rsidRPr="00141B69">
        <w:t>Yes</w:t>
      </w:r>
      <w:proofErr w:type="gramEnd"/>
      <w:r w:rsidRPr="00141B69">
        <w:t xml:space="preserve"> or No?</w:t>
      </w:r>
      <w:bookmarkEnd w:id="18"/>
      <w:bookmarkEnd w:id="19"/>
    </w:p>
    <w:p w14:paraId="4CE9A2D8" w14:textId="34098EA3" w:rsidR="00141B69" w:rsidRDefault="00141B69" w:rsidP="00141B69">
      <w:pPr>
        <w:pStyle w:val="Caption"/>
      </w:pPr>
      <w:r>
        <w:t xml:space="preserve">Table </w:t>
      </w:r>
      <w:r>
        <w:fldChar w:fldCharType="begin"/>
      </w:r>
      <w:r>
        <w:instrText xml:space="preserve"> SEQ Table \* ARABIC </w:instrText>
      </w:r>
      <w:r>
        <w:fldChar w:fldCharType="separate"/>
      </w:r>
      <w:r w:rsidR="007A6393">
        <w:rPr>
          <w:noProof/>
        </w:rPr>
        <w:t>8</w:t>
      </w:r>
      <w:r>
        <w:fldChar w:fldCharType="end"/>
      </w:r>
      <w:r>
        <w:t xml:space="preserve"> – What is consent?</w:t>
      </w:r>
    </w:p>
    <w:tbl>
      <w:tblPr>
        <w:tblStyle w:val="TableGrid"/>
        <w:tblW w:w="0" w:type="auto"/>
        <w:tblLook w:val="04A0" w:firstRow="1" w:lastRow="0" w:firstColumn="1" w:lastColumn="0" w:noHBand="0" w:noVBand="1"/>
        <w:tblDescription w:val="Examples of consent"/>
      </w:tblPr>
      <w:tblGrid>
        <w:gridCol w:w="2405"/>
        <w:gridCol w:w="2405"/>
        <w:gridCol w:w="2406"/>
        <w:gridCol w:w="2406"/>
      </w:tblGrid>
      <w:tr w:rsidR="00141B69" w14:paraId="51CB8860" w14:textId="77777777" w:rsidTr="007E0DA1">
        <w:tc>
          <w:tcPr>
            <w:tcW w:w="2405" w:type="dxa"/>
          </w:tcPr>
          <w:p w14:paraId="3A191023" w14:textId="77777777" w:rsidR="00141B69" w:rsidRPr="00141B69" w:rsidRDefault="00141B69" w:rsidP="007E0DA1">
            <w:pPr>
              <w:jc w:val="center"/>
              <w:rPr>
                <w:rStyle w:val="Strong"/>
                <w:b w:val="0"/>
                <w:bCs/>
                <w:sz w:val="24"/>
                <w:szCs w:val="24"/>
              </w:rPr>
            </w:pPr>
            <w:r w:rsidRPr="00141B69">
              <w:rPr>
                <w:rStyle w:val="Strong"/>
                <w:sz w:val="24"/>
                <w:szCs w:val="24"/>
              </w:rPr>
              <w:t>Mutual</w:t>
            </w:r>
          </w:p>
          <w:p w14:paraId="6E8CD61E" w14:textId="77777777" w:rsidR="00141B69" w:rsidRPr="00141B69" w:rsidRDefault="00141B69" w:rsidP="007E0DA1">
            <w:pPr>
              <w:rPr>
                <w:sz w:val="24"/>
                <w:szCs w:val="24"/>
              </w:rPr>
            </w:pPr>
            <w:r w:rsidRPr="00141B69">
              <w:rPr>
                <w:bCs/>
                <w:sz w:val="24"/>
                <w:szCs w:val="24"/>
              </w:rPr>
              <w:t>You both need to agree, every single time.</w:t>
            </w:r>
          </w:p>
        </w:tc>
        <w:tc>
          <w:tcPr>
            <w:tcW w:w="2405" w:type="dxa"/>
          </w:tcPr>
          <w:p w14:paraId="2BFF4113" w14:textId="77777777" w:rsidR="00141B69" w:rsidRPr="00141B69" w:rsidRDefault="00141B69" w:rsidP="007E0DA1">
            <w:pPr>
              <w:jc w:val="center"/>
              <w:rPr>
                <w:rStyle w:val="Strong"/>
                <w:sz w:val="24"/>
                <w:szCs w:val="24"/>
              </w:rPr>
            </w:pPr>
            <w:r w:rsidRPr="00141B69">
              <w:rPr>
                <w:rStyle w:val="Strong"/>
                <w:sz w:val="24"/>
                <w:szCs w:val="24"/>
              </w:rPr>
              <w:t>Freely given</w:t>
            </w:r>
          </w:p>
          <w:p w14:paraId="7A703942" w14:textId="77777777" w:rsidR="00141B69" w:rsidRPr="00141B69" w:rsidRDefault="00141B69" w:rsidP="007E0DA1">
            <w:pPr>
              <w:rPr>
                <w:sz w:val="24"/>
                <w:szCs w:val="24"/>
              </w:rPr>
            </w:pPr>
            <w:r w:rsidRPr="00141B69">
              <w:rPr>
                <w:sz w:val="24"/>
                <w:szCs w:val="24"/>
              </w:rPr>
              <w:t xml:space="preserve">A choice you make without pressure, </w:t>
            </w:r>
            <w:proofErr w:type="gramStart"/>
            <w:r w:rsidRPr="00141B69">
              <w:rPr>
                <w:sz w:val="24"/>
                <w:szCs w:val="24"/>
              </w:rPr>
              <w:t>guilt</w:t>
            </w:r>
            <w:proofErr w:type="gramEnd"/>
            <w:r w:rsidRPr="00141B69">
              <w:rPr>
                <w:sz w:val="24"/>
                <w:szCs w:val="24"/>
              </w:rPr>
              <w:t xml:space="preserve"> or threats.</w:t>
            </w:r>
          </w:p>
        </w:tc>
        <w:tc>
          <w:tcPr>
            <w:tcW w:w="2406" w:type="dxa"/>
          </w:tcPr>
          <w:p w14:paraId="3E51A47E" w14:textId="77777777" w:rsidR="00141B69" w:rsidRPr="00141B69" w:rsidRDefault="00141B69" w:rsidP="007E0DA1">
            <w:pPr>
              <w:jc w:val="center"/>
              <w:rPr>
                <w:rStyle w:val="Strong"/>
                <w:sz w:val="24"/>
                <w:szCs w:val="24"/>
              </w:rPr>
            </w:pPr>
            <w:r w:rsidRPr="00141B69">
              <w:rPr>
                <w:rStyle w:val="Strong"/>
                <w:sz w:val="24"/>
                <w:szCs w:val="24"/>
              </w:rPr>
              <w:t>Informed</w:t>
            </w:r>
          </w:p>
          <w:p w14:paraId="5D205801" w14:textId="77777777" w:rsidR="00141B69" w:rsidRPr="00141B69" w:rsidRDefault="00141B69" w:rsidP="007E0DA1">
            <w:pPr>
              <w:rPr>
                <w:sz w:val="24"/>
                <w:szCs w:val="24"/>
              </w:rPr>
            </w:pPr>
            <w:r w:rsidRPr="00141B69">
              <w:rPr>
                <w:sz w:val="24"/>
                <w:szCs w:val="24"/>
              </w:rPr>
              <w:t>You understand what’s about to happen.</w:t>
            </w:r>
          </w:p>
        </w:tc>
        <w:tc>
          <w:tcPr>
            <w:tcW w:w="2406" w:type="dxa"/>
          </w:tcPr>
          <w:p w14:paraId="3CDCFD39" w14:textId="77777777" w:rsidR="00141B69" w:rsidRPr="00141B69" w:rsidRDefault="00141B69" w:rsidP="007E0DA1">
            <w:pPr>
              <w:jc w:val="center"/>
              <w:rPr>
                <w:rStyle w:val="Strong"/>
                <w:sz w:val="24"/>
                <w:szCs w:val="24"/>
              </w:rPr>
            </w:pPr>
            <w:r w:rsidRPr="00141B69">
              <w:rPr>
                <w:rStyle w:val="Strong"/>
                <w:sz w:val="24"/>
                <w:szCs w:val="24"/>
              </w:rPr>
              <w:t>Certain &amp; Clear</w:t>
            </w:r>
          </w:p>
          <w:p w14:paraId="04EB4BE7" w14:textId="77777777" w:rsidR="00141B69" w:rsidRPr="00141B69" w:rsidRDefault="00141B69" w:rsidP="007E0DA1">
            <w:pPr>
              <w:rPr>
                <w:sz w:val="24"/>
                <w:szCs w:val="24"/>
              </w:rPr>
            </w:pPr>
            <w:r w:rsidRPr="00141B69">
              <w:rPr>
                <w:sz w:val="24"/>
                <w:szCs w:val="24"/>
              </w:rPr>
              <w:t>It’s a YES, not a ‘maybe’ or ‘I think so’ or ‘I guess so’.</w:t>
            </w:r>
          </w:p>
        </w:tc>
      </w:tr>
      <w:tr w:rsidR="00141B69" w14:paraId="44DE9A08" w14:textId="77777777" w:rsidTr="007E0DA1">
        <w:tc>
          <w:tcPr>
            <w:tcW w:w="2405" w:type="dxa"/>
          </w:tcPr>
          <w:p w14:paraId="083BB234" w14:textId="77777777" w:rsidR="00141B69" w:rsidRPr="00141B69" w:rsidRDefault="00141B69" w:rsidP="007E0DA1">
            <w:pPr>
              <w:jc w:val="center"/>
              <w:rPr>
                <w:b/>
                <w:bCs/>
                <w:sz w:val="24"/>
                <w:szCs w:val="24"/>
              </w:rPr>
            </w:pPr>
            <w:r w:rsidRPr="00141B69">
              <w:rPr>
                <w:b/>
                <w:bCs/>
                <w:sz w:val="24"/>
                <w:szCs w:val="24"/>
              </w:rPr>
              <w:t>Enthusiastic</w:t>
            </w:r>
          </w:p>
          <w:p w14:paraId="75303ADF" w14:textId="77777777" w:rsidR="00141B69" w:rsidRPr="00141B69" w:rsidRDefault="00141B69" w:rsidP="007E0DA1">
            <w:pPr>
              <w:rPr>
                <w:sz w:val="24"/>
                <w:szCs w:val="24"/>
              </w:rPr>
            </w:pPr>
            <w:r w:rsidRPr="00141B69">
              <w:rPr>
                <w:bCs/>
                <w:sz w:val="24"/>
                <w:szCs w:val="24"/>
              </w:rPr>
              <w:t>You’re excited and WANT to do the sexual activity.</w:t>
            </w:r>
          </w:p>
        </w:tc>
        <w:tc>
          <w:tcPr>
            <w:tcW w:w="2405" w:type="dxa"/>
          </w:tcPr>
          <w:p w14:paraId="564F6FE0" w14:textId="77777777" w:rsidR="00141B69" w:rsidRPr="00141B69" w:rsidRDefault="00141B69" w:rsidP="007E0DA1">
            <w:pPr>
              <w:jc w:val="center"/>
              <w:rPr>
                <w:b/>
                <w:bCs/>
                <w:sz w:val="24"/>
                <w:szCs w:val="24"/>
              </w:rPr>
            </w:pPr>
            <w:r w:rsidRPr="00141B69">
              <w:rPr>
                <w:b/>
                <w:bCs/>
                <w:sz w:val="24"/>
                <w:szCs w:val="24"/>
              </w:rPr>
              <w:t>Reversible</w:t>
            </w:r>
          </w:p>
          <w:p w14:paraId="4083CFBF" w14:textId="77777777" w:rsidR="00141B69" w:rsidRPr="00141B69" w:rsidRDefault="00141B69" w:rsidP="007E0DA1">
            <w:pPr>
              <w:rPr>
                <w:sz w:val="24"/>
                <w:szCs w:val="24"/>
              </w:rPr>
            </w:pPr>
            <w:r w:rsidRPr="00141B69">
              <w:rPr>
                <w:sz w:val="24"/>
                <w:szCs w:val="24"/>
              </w:rPr>
              <w:t>You can stop or change your mind at any time.</w:t>
            </w:r>
          </w:p>
        </w:tc>
        <w:tc>
          <w:tcPr>
            <w:tcW w:w="2406" w:type="dxa"/>
          </w:tcPr>
          <w:p w14:paraId="1BC5B765" w14:textId="77777777" w:rsidR="00141B69" w:rsidRPr="00141B69" w:rsidRDefault="00141B69" w:rsidP="007E0DA1">
            <w:pPr>
              <w:jc w:val="center"/>
              <w:rPr>
                <w:b/>
                <w:bCs/>
                <w:sz w:val="24"/>
                <w:szCs w:val="24"/>
              </w:rPr>
            </w:pPr>
            <w:r w:rsidRPr="00141B69">
              <w:rPr>
                <w:b/>
                <w:bCs/>
                <w:sz w:val="24"/>
                <w:szCs w:val="24"/>
              </w:rPr>
              <w:t>Specific</w:t>
            </w:r>
          </w:p>
          <w:p w14:paraId="0B194B7A" w14:textId="77777777" w:rsidR="00141B69" w:rsidRPr="00141B69" w:rsidRDefault="00141B69" w:rsidP="007E0DA1">
            <w:pPr>
              <w:rPr>
                <w:sz w:val="24"/>
                <w:szCs w:val="24"/>
              </w:rPr>
            </w:pPr>
            <w:r w:rsidRPr="00141B69">
              <w:rPr>
                <w:sz w:val="24"/>
                <w:szCs w:val="24"/>
              </w:rPr>
              <w:t>Saying yes to one thing doesn’t mean yes to everything.</w:t>
            </w:r>
          </w:p>
        </w:tc>
        <w:tc>
          <w:tcPr>
            <w:tcW w:w="2406" w:type="dxa"/>
          </w:tcPr>
          <w:p w14:paraId="64713A1F" w14:textId="77777777" w:rsidR="00141B69" w:rsidRPr="00141B69" w:rsidRDefault="00141B69" w:rsidP="007E0DA1">
            <w:pPr>
              <w:jc w:val="center"/>
              <w:rPr>
                <w:b/>
                <w:bCs/>
                <w:sz w:val="24"/>
                <w:szCs w:val="24"/>
              </w:rPr>
            </w:pPr>
            <w:r w:rsidRPr="00141B69">
              <w:rPr>
                <w:b/>
                <w:bCs/>
                <w:sz w:val="24"/>
                <w:szCs w:val="24"/>
              </w:rPr>
              <w:t>Ongoing</w:t>
            </w:r>
          </w:p>
          <w:p w14:paraId="66CF96F1" w14:textId="77777777" w:rsidR="00141B69" w:rsidRPr="00141B69" w:rsidRDefault="00141B69" w:rsidP="007E0DA1">
            <w:pPr>
              <w:rPr>
                <w:sz w:val="24"/>
                <w:szCs w:val="24"/>
              </w:rPr>
            </w:pPr>
            <w:r w:rsidRPr="00141B69">
              <w:rPr>
                <w:sz w:val="24"/>
                <w:szCs w:val="24"/>
              </w:rPr>
              <w:t>You need it before and during the activity, as well as next time!</w:t>
            </w:r>
          </w:p>
        </w:tc>
      </w:tr>
    </w:tbl>
    <w:p w14:paraId="7C575319" w14:textId="77777777" w:rsidR="00A539D1" w:rsidRPr="008E3869" w:rsidRDefault="00A539D1" w:rsidP="00A539D1">
      <w:r w:rsidRPr="00F146A7">
        <w:t xml:space="preserve">Source: Kids Helpline </w:t>
      </w:r>
      <w:hyperlink r:id="rId29" w:history="1">
        <w:r w:rsidRPr="00F146A7">
          <w:rPr>
            <w:rStyle w:val="Hyperlink"/>
          </w:rPr>
          <w:t>https://kidshelpline.com.au/teens/issues/w</w:t>
        </w:r>
        <w:r w:rsidRPr="00F146A7">
          <w:rPr>
            <w:rStyle w:val="Hyperlink"/>
          </w:rPr>
          <w:t>h</w:t>
        </w:r>
        <w:r w:rsidRPr="00F146A7">
          <w:rPr>
            <w:rStyle w:val="Hyperlink"/>
          </w:rPr>
          <w:t>at-consent</w:t>
        </w:r>
      </w:hyperlink>
    </w:p>
    <w:p w14:paraId="3D1BD8CC" w14:textId="77777777" w:rsidR="00A539D1" w:rsidRPr="00141B69" w:rsidRDefault="00A539D1" w:rsidP="00141B69">
      <w:pPr>
        <w:pStyle w:val="Heading3"/>
      </w:pPr>
      <w:r w:rsidRPr="00141B69">
        <w:t>Scenario 1: Manny and Lina</w:t>
      </w:r>
    </w:p>
    <w:p w14:paraId="1263C24D" w14:textId="7B5F0FC8" w:rsidR="007A6393" w:rsidRDefault="007A6393" w:rsidP="007A6393">
      <w:pPr>
        <w:pStyle w:val="Caption"/>
      </w:pPr>
      <w:r>
        <w:t xml:space="preserve">Table </w:t>
      </w:r>
      <w:r>
        <w:fldChar w:fldCharType="begin"/>
      </w:r>
      <w:r>
        <w:instrText xml:space="preserve"> SEQ Table \* ARABIC </w:instrText>
      </w:r>
      <w:r>
        <w:fldChar w:fldCharType="separate"/>
      </w:r>
      <w:r>
        <w:rPr>
          <w:noProof/>
        </w:rPr>
        <w:t>9</w:t>
      </w:r>
      <w:r>
        <w:fldChar w:fldCharType="end"/>
      </w:r>
      <w:r>
        <w:t xml:space="preserve"> – Scenario 1 consent answers</w:t>
      </w:r>
    </w:p>
    <w:tbl>
      <w:tblPr>
        <w:tblStyle w:val="TableGrid"/>
        <w:tblW w:w="9918" w:type="dxa"/>
        <w:tblCellMar>
          <w:top w:w="113" w:type="dxa"/>
          <w:bottom w:w="113" w:type="dxa"/>
        </w:tblCellMar>
        <w:tblLook w:val="04A0" w:firstRow="1" w:lastRow="0" w:firstColumn="1" w:lastColumn="0" w:noHBand="0" w:noVBand="1"/>
      </w:tblPr>
      <w:tblGrid>
        <w:gridCol w:w="2405"/>
        <w:gridCol w:w="2405"/>
        <w:gridCol w:w="2406"/>
        <w:gridCol w:w="2702"/>
      </w:tblGrid>
      <w:tr w:rsidR="00A539D1" w14:paraId="4A56BEDA" w14:textId="77777777" w:rsidTr="00F44600">
        <w:tc>
          <w:tcPr>
            <w:tcW w:w="2405" w:type="dxa"/>
          </w:tcPr>
          <w:p w14:paraId="7058E78B" w14:textId="77777777" w:rsidR="00A539D1" w:rsidRPr="00141B69" w:rsidRDefault="00A539D1" w:rsidP="00F44600">
            <w:pPr>
              <w:spacing w:after="120"/>
              <w:jc w:val="center"/>
              <w:rPr>
                <w:rStyle w:val="Strong"/>
                <w:sz w:val="24"/>
                <w:szCs w:val="24"/>
              </w:rPr>
            </w:pPr>
            <w:r w:rsidRPr="00141B69">
              <w:rPr>
                <w:rStyle w:val="Strong"/>
                <w:sz w:val="24"/>
                <w:szCs w:val="24"/>
              </w:rPr>
              <w:t>Mutual</w:t>
            </w:r>
          </w:p>
          <w:p w14:paraId="1DB7ACBE" w14:textId="77777777" w:rsidR="00A539D1" w:rsidRPr="00141B69" w:rsidRDefault="00A539D1" w:rsidP="00F44600">
            <w:pPr>
              <w:pStyle w:val="ListParagraph"/>
              <w:spacing w:line="340" w:lineRule="exact"/>
              <w:ind w:left="0"/>
              <w:jc w:val="center"/>
              <w:rPr>
                <w:sz w:val="24"/>
                <w:szCs w:val="24"/>
              </w:rPr>
            </w:pPr>
            <w:r w:rsidRPr="00141B69">
              <w:rPr>
                <w:sz w:val="24"/>
                <w:szCs w:val="24"/>
              </w:rPr>
              <w:t>__ Yes __ N __ N/A</w:t>
            </w:r>
          </w:p>
        </w:tc>
        <w:tc>
          <w:tcPr>
            <w:tcW w:w="2405" w:type="dxa"/>
          </w:tcPr>
          <w:p w14:paraId="2A6AC892" w14:textId="77777777" w:rsidR="00A539D1" w:rsidRPr="00141B69" w:rsidRDefault="00A539D1" w:rsidP="00F44600">
            <w:pPr>
              <w:spacing w:after="120"/>
              <w:jc w:val="center"/>
              <w:rPr>
                <w:rStyle w:val="Strong"/>
                <w:sz w:val="24"/>
                <w:szCs w:val="24"/>
              </w:rPr>
            </w:pPr>
            <w:r w:rsidRPr="00141B69">
              <w:rPr>
                <w:rStyle w:val="Strong"/>
                <w:sz w:val="24"/>
                <w:szCs w:val="24"/>
              </w:rPr>
              <w:t>Freely given</w:t>
            </w:r>
          </w:p>
          <w:p w14:paraId="5D9D50D2" w14:textId="77777777" w:rsidR="00A539D1" w:rsidRPr="00141B69" w:rsidRDefault="00A539D1" w:rsidP="00F44600">
            <w:pPr>
              <w:jc w:val="center"/>
              <w:rPr>
                <w:sz w:val="24"/>
                <w:szCs w:val="24"/>
              </w:rPr>
            </w:pPr>
            <w:r w:rsidRPr="00141B69">
              <w:rPr>
                <w:sz w:val="24"/>
                <w:szCs w:val="24"/>
              </w:rPr>
              <w:t>__ Yes __ N __ N/A</w:t>
            </w:r>
          </w:p>
        </w:tc>
        <w:tc>
          <w:tcPr>
            <w:tcW w:w="2406" w:type="dxa"/>
          </w:tcPr>
          <w:p w14:paraId="77326293" w14:textId="77777777" w:rsidR="00A539D1" w:rsidRPr="00141B69" w:rsidRDefault="00A539D1" w:rsidP="00F44600">
            <w:pPr>
              <w:spacing w:after="120"/>
              <w:jc w:val="center"/>
              <w:rPr>
                <w:rStyle w:val="Strong"/>
                <w:sz w:val="24"/>
                <w:szCs w:val="24"/>
              </w:rPr>
            </w:pPr>
            <w:r w:rsidRPr="00141B69">
              <w:rPr>
                <w:rStyle w:val="Strong"/>
                <w:sz w:val="24"/>
                <w:szCs w:val="24"/>
              </w:rPr>
              <w:t>Informed</w:t>
            </w:r>
          </w:p>
          <w:p w14:paraId="62FC9CE2" w14:textId="77777777" w:rsidR="00A539D1" w:rsidRPr="00141B69" w:rsidRDefault="00A539D1" w:rsidP="00F44600">
            <w:pPr>
              <w:jc w:val="center"/>
              <w:rPr>
                <w:sz w:val="24"/>
                <w:szCs w:val="24"/>
              </w:rPr>
            </w:pPr>
            <w:r w:rsidRPr="00141B69">
              <w:rPr>
                <w:sz w:val="24"/>
                <w:szCs w:val="24"/>
              </w:rPr>
              <w:t>__ Yes __ N __ N/A</w:t>
            </w:r>
          </w:p>
        </w:tc>
        <w:tc>
          <w:tcPr>
            <w:tcW w:w="2702" w:type="dxa"/>
          </w:tcPr>
          <w:p w14:paraId="101B7122" w14:textId="77777777" w:rsidR="00A539D1" w:rsidRPr="00141B69" w:rsidRDefault="00A539D1" w:rsidP="00F44600">
            <w:pPr>
              <w:spacing w:after="120"/>
              <w:jc w:val="center"/>
              <w:rPr>
                <w:rStyle w:val="Strong"/>
                <w:sz w:val="24"/>
                <w:szCs w:val="24"/>
              </w:rPr>
            </w:pPr>
            <w:r w:rsidRPr="00141B69">
              <w:rPr>
                <w:rStyle w:val="Strong"/>
                <w:sz w:val="24"/>
                <w:szCs w:val="24"/>
              </w:rPr>
              <w:t>Certain &amp; Clear</w:t>
            </w:r>
          </w:p>
          <w:p w14:paraId="07CFCF77" w14:textId="77777777" w:rsidR="00A539D1" w:rsidRPr="00141B69" w:rsidRDefault="00A539D1" w:rsidP="00F44600">
            <w:pPr>
              <w:jc w:val="center"/>
              <w:rPr>
                <w:sz w:val="24"/>
                <w:szCs w:val="24"/>
              </w:rPr>
            </w:pPr>
            <w:r w:rsidRPr="00141B69">
              <w:rPr>
                <w:sz w:val="24"/>
                <w:szCs w:val="24"/>
              </w:rPr>
              <w:t>__ Yes __ N __ N/A</w:t>
            </w:r>
          </w:p>
        </w:tc>
      </w:tr>
      <w:tr w:rsidR="00A539D1" w14:paraId="7C96C02C" w14:textId="77777777" w:rsidTr="00F44600">
        <w:trPr>
          <w:trHeight w:val="853"/>
        </w:trPr>
        <w:tc>
          <w:tcPr>
            <w:tcW w:w="2405" w:type="dxa"/>
          </w:tcPr>
          <w:p w14:paraId="7CE49AFE" w14:textId="77777777" w:rsidR="00A539D1" w:rsidRPr="00141B69" w:rsidRDefault="00A539D1" w:rsidP="00F44600">
            <w:pPr>
              <w:spacing w:after="120"/>
              <w:jc w:val="center"/>
              <w:rPr>
                <w:rStyle w:val="Strong"/>
                <w:b w:val="0"/>
                <w:bCs/>
                <w:sz w:val="24"/>
                <w:szCs w:val="24"/>
              </w:rPr>
            </w:pPr>
            <w:r w:rsidRPr="00141B69">
              <w:rPr>
                <w:rStyle w:val="Strong"/>
                <w:sz w:val="24"/>
                <w:szCs w:val="24"/>
              </w:rPr>
              <w:t>Enthusiastic</w:t>
            </w:r>
          </w:p>
          <w:p w14:paraId="691AEE65" w14:textId="77777777" w:rsidR="00A539D1" w:rsidRPr="00141B69" w:rsidRDefault="00A539D1" w:rsidP="00F44600">
            <w:pPr>
              <w:jc w:val="center"/>
              <w:rPr>
                <w:sz w:val="24"/>
                <w:szCs w:val="24"/>
              </w:rPr>
            </w:pPr>
            <w:r w:rsidRPr="00141B69">
              <w:rPr>
                <w:sz w:val="24"/>
                <w:szCs w:val="24"/>
              </w:rPr>
              <w:t>__ Yes __ N __ N/A</w:t>
            </w:r>
          </w:p>
        </w:tc>
        <w:tc>
          <w:tcPr>
            <w:tcW w:w="2405" w:type="dxa"/>
          </w:tcPr>
          <w:p w14:paraId="493876BA" w14:textId="77777777" w:rsidR="00A539D1" w:rsidRPr="00141B69" w:rsidRDefault="00A539D1" w:rsidP="00F44600">
            <w:pPr>
              <w:spacing w:after="120"/>
              <w:jc w:val="center"/>
              <w:rPr>
                <w:rStyle w:val="Strong"/>
                <w:sz w:val="24"/>
                <w:szCs w:val="24"/>
              </w:rPr>
            </w:pPr>
            <w:r w:rsidRPr="00141B69">
              <w:rPr>
                <w:rStyle w:val="Strong"/>
                <w:sz w:val="24"/>
                <w:szCs w:val="24"/>
              </w:rPr>
              <w:t>Reversible</w:t>
            </w:r>
          </w:p>
          <w:p w14:paraId="162F95D7" w14:textId="77777777" w:rsidR="00A539D1" w:rsidRPr="00141B69" w:rsidRDefault="00A539D1" w:rsidP="00F44600">
            <w:pPr>
              <w:jc w:val="center"/>
              <w:rPr>
                <w:sz w:val="24"/>
                <w:szCs w:val="24"/>
              </w:rPr>
            </w:pPr>
            <w:r w:rsidRPr="00141B69">
              <w:rPr>
                <w:sz w:val="24"/>
                <w:szCs w:val="24"/>
              </w:rPr>
              <w:t>__ Yes __ N __ N/A</w:t>
            </w:r>
          </w:p>
        </w:tc>
        <w:tc>
          <w:tcPr>
            <w:tcW w:w="2406" w:type="dxa"/>
          </w:tcPr>
          <w:p w14:paraId="3A940B88" w14:textId="77777777" w:rsidR="00A539D1" w:rsidRPr="00141B69" w:rsidRDefault="00A539D1" w:rsidP="00F44600">
            <w:pPr>
              <w:spacing w:after="120"/>
              <w:jc w:val="center"/>
              <w:rPr>
                <w:rStyle w:val="Strong"/>
                <w:sz w:val="24"/>
                <w:szCs w:val="24"/>
              </w:rPr>
            </w:pPr>
            <w:r w:rsidRPr="00141B69">
              <w:rPr>
                <w:rStyle w:val="Strong"/>
                <w:sz w:val="24"/>
                <w:szCs w:val="24"/>
              </w:rPr>
              <w:t>Specific</w:t>
            </w:r>
          </w:p>
          <w:p w14:paraId="5C8B439C" w14:textId="77777777" w:rsidR="00A539D1" w:rsidRPr="00141B69" w:rsidRDefault="00A539D1" w:rsidP="00F44600">
            <w:pPr>
              <w:jc w:val="center"/>
              <w:rPr>
                <w:sz w:val="24"/>
                <w:szCs w:val="24"/>
              </w:rPr>
            </w:pPr>
            <w:r w:rsidRPr="00141B69">
              <w:rPr>
                <w:sz w:val="24"/>
                <w:szCs w:val="24"/>
              </w:rPr>
              <w:t>__ Yes __ N __ N/A</w:t>
            </w:r>
          </w:p>
        </w:tc>
        <w:tc>
          <w:tcPr>
            <w:tcW w:w="2702" w:type="dxa"/>
          </w:tcPr>
          <w:p w14:paraId="65ADA464" w14:textId="77777777" w:rsidR="00A539D1" w:rsidRPr="00141B69" w:rsidRDefault="00A539D1" w:rsidP="00F44600">
            <w:pPr>
              <w:spacing w:after="120"/>
              <w:jc w:val="center"/>
              <w:rPr>
                <w:rStyle w:val="Strong"/>
                <w:b w:val="0"/>
                <w:bCs/>
                <w:sz w:val="24"/>
                <w:szCs w:val="24"/>
              </w:rPr>
            </w:pPr>
            <w:r w:rsidRPr="00141B69">
              <w:rPr>
                <w:rStyle w:val="Strong"/>
                <w:sz w:val="24"/>
                <w:szCs w:val="24"/>
              </w:rPr>
              <w:t>Ongoing</w:t>
            </w:r>
          </w:p>
          <w:p w14:paraId="51887FAC" w14:textId="77777777" w:rsidR="00A539D1" w:rsidRPr="00141B69" w:rsidRDefault="00A539D1" w:rsidP="00F44600">
            <w:pPr>
              <w:jc w:val="center"/>
              <w:rPr>
                <w:sz w:val="24"/>
                <w:szCs w:val="24"/>
              </w:rPr>
            </w:pPr>
            <w:r w:rsidRPr="00141B69">
              <w:rPr>
                <w:sz w:val="24"/>
                <w:szCs w:val="24"/>
              </w:rPr>
              <w:t>__ Yes __ N __ N/A</w:t>
            </w:r>
          </w:p>
        </w:tc>
      </w:tr>
    </w:tbl>
    <w:p w14:paraId="3E575E42" w14:textId="77777777" w:rsidR="00A539D1" w:rsidRPr="00141B69" w:rsidRDefault="00A539D1" w:rsidP="00141B69">
      <w:pPr>
        <w:pStyle w:val="ListNumber"/>
        <w:numPr>
          <w:ilvl w:val="0"/>
          <w:numId w:val="46"/>
        </w:numPr>
      </w:pPr>
      <w:r w:rsidRPr="00141B69">
        <w:t>Is this consent?</w:t>
      </w:r>
    </w:p>
    <w:p w14:paraId="38C7D0A2" w14:textId="77777777" w:rsidR="00A539D1" w:rsidRPr="00141B69" w:rsidRDefault="00A539D1" w:rsidP="00141B69">
      <w:pPr>
        <w:pStyle w:val="ListNumber"/>
      </w:pPr>
      <w:r w:rsidRPr="00141B69">
        <w:t>Is it OK to withdraw consent?</w:t>
      </w:r>
    </w:p>
    <w:p w14:paraId="649BBBB4" w14:textId="77777777" w:rsidR="00A539D1" w:rsidRPr="00141B69" w:rsidRDefault="00A539D1" w:rsidP="00141B69">
      <w:pPr>
        <w:pStyle w:val="ListNumber"/>
      </w:pPr>
      <w:r w:rsidRPr="00141B69">
        <w:t>Is it OK to consent to some things and not others?</w:t>
      </w:r>
    </w:p>
    <w:p w14:paraId="7592768B" w14:textId="77777777" w:rsidR="00141B69" w:rsidRDefault="00141B69" w:rsidP="00141B69">
      <w:pPr>
        <w:pStyle w:val="Heading3"/>
      </w:pPr>
      <w:r>
        <w:br w:type="page"/>
      </w:r>
    </w:p>
    <w:p w14:paraId="457CD4F6" w14:textId="372084C6" w:rsidR="00A539D1" w:rsidRPr="00141B69" w:rsidRDefault="00A539D1" w:rsidP="00141B69">
      <w:pPr>
        <w:pStyle w:val="Heading3"/>
      </w:pPr>
      <w:r w:rsidRPr="00141B69">
        <w:lastRenderedPageBreak/>
        <w:t>Scenario 2: Dimitri and Alana</w:t>
      </w:r>
    </w:p>
    <w:p w14:paraId="06A98911" w14:textId="1E567033" w:rsidR="007A6393" w:rsidRDefault="007A6393" w:rsidP="007A6393">
      <w:pPr>
        <w:pStyle w:val="Caption"/>
      </w:pPr>
      <w:r>
        <w:t xml:space="preserve">Table </w:t>
      </w:r>
      <w:r>
        <w:fldChar w:fldCharType="begin"/>
      </w:r>
      <w:r>
        <w:instrText xml:space="preserve"> SEQ Table \* ARABIC </w:instrText>
      </w:r>
      <w:r>
        <w:fldChar w:fldCharType="separate"/>
      </w:r>
      <w:r>
        <w:rPr>
          <w:noProof/>
        </w:rPr>
        <w:t>10</w:t>
      </w:r>
      <w:r>
        <w:fldChar w:fldCharType="end"/>
      </w:r>
      <w:r>
        <w:t xml:space="preserve"> – Scenario 2 consent answers</w:t>
      </w: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5"/>
        <w:gridCol w:w="2406"/>
        <w:gridCol w:w="2702"/>
      </w:tblGrid>
      <w:tr w:rsidR="00A539D1" w14:paraId="5BD0A227" w14:textId="77777777" w:rsidTr="00141B69">
        <w:tc>
          <w:tcPr>
            <w:tcW w:w="2405" w:type="dxa"/>
          </w:tcPr>
          <w:p w14:paraId="6102C2C6" w14:textId="77777777" w:rsidR="00A539D1" w:rsidRPr="008A57D8" w:rsidRDefault="00A539D1" w:rsidP="00F44600">
            <w:pPr>
              <w:spacing w:after="120"/>
              <w:jc w:val="center"/>
              <w:rPr>
                <w:rStyle w:val="Strong"/>
              </w:rPr>
            </w:pPr>
            <w:r w:rsidRPr="008A57D8">
              <w:rPr>
                <w:rStyle w:val="Strong"/>
              </w:rPr>
              <w:t>Mutual</w:t>
            </w:r>
          </w:p>
          <w:p w14:paraId="41F704DD" w14:textId="77777777" w:rsidR="00A539D1" w:rsidRDefault="00A539D1" w:rsidP="00F44600">
            <w:pPr>
              <w:pStyle w:val="ListParagraph"/>
              <w:spacing w:line="340" w:lineRule="exact"/>
              <w:ind w:left="0"/>
              <w:jc w:val="center"/>
            </w:pPr>
            <w:r w:rsidRPr="00273ED9">
              <w:t>__ Yes</w:t>
            </w:r>
            <w:r>
              <w:t xml:space="preserve"> </w:t>
            </w:r>
            <w:r w:rsidRPr="00273ED9">
              <w:t>__ N</w:t>
            </w:r>
            <w:r>
              <w:t xml:space="preserve"> </w:t>
            </w:r>
            <w:r w:rsidRPr="00273ED9">
              <w:t>__ N/A</w:t>
            </w:r>
          </w:p>
        </w:tc>
        <w:tc>
          <w:tcPr>
            <w:tcW w:w="2405" w:type="dxa"/>
          </w:tcPr>
          <w:p w14:paraId="3C827172" w14:textId="77777777" w:rsidR="00A539D1" w:rsidRPr="008A57D8" w:rsidRDefault="00A539D1" w:rsidP="00F44600">
            <w:pPr>
              <w:spacing w:after="120"/>
              <w:jc w:val="center"/>
              <w:rPr>
                <w:rStyle w:val="Strong"/>
              </w:rPr>
            </w:pPr>
            <w:r w:rsidRPr="008A57D8">
              <w:rPr>
                <w:rStyle w:val="Strong"/>
              </w:rPr>
              <w:t>Freely given</w:t>
            </w:r>
          </w:p>
          <w:p w14:paraId="7346F01D" w14:textId="77777777" w:rsidR="00A539D1" w:rsidRDefault="00A539D1" w:rsidP="00F44600">
            <w:pPr>
              <w:jc w:val="center"/>
            </w:pPr>
            <w:r w:rsidRPr="00273ED9">
              <w:t>__ Yes</w:t>
            </w:r>
            <w:r>
              <w:t xml:space="preserve"> </w:t>
            </w:r>
            <w:r w:rsidRPr="00273ED9">
              <w:t>__ N</w:t>
            </w:r>
            <w:r>
              <w:t xml:space="preserve"> </w:t>
            </w:r>
            <w:r w:rsidRPr="00273ED9">
              <w:t>__ N/A</w:t>
            </w:r>
          </w:p>
        </w:tc>
        <w:tc>
          <w:tcPr>
            <w:tcW w:w="2406" w:type="dxa"/>
          </w:tcPr>
          <w:p w14:paraId="0376703D" w14:textId="77777777" w:rsidR="00A539D1" w:rsidRPr="008A57D8" w:rsidRDefault="00A539D1" w:rsidP="00F44600">
            <w:pPr>
              <w:spacing w:after="120"/>
              <w:jc w:val="center"/>
              <w:rPr>
                <w:rStyle w:val="Strong"/>
              </w:rPr>
            </w:pPr>
            <w:r w:rsidRPr="008A57D8">
              <w:rPr>
                <w:rStyle w:val="Strong"/>
              </w:rPr>
              <w:t>Informed</w:t>
            </w:r>
          </w:p>
          <w:p w14:paraId="71BC969E" w14:textId="77777777" w:rsidR="00A539D1" w:rsidRDefault="00A539D1" w:rsidP="00F44600">
            <w:pPr>
              <w:jc w:val="center"/>
            </w:pPr>
            <w:r w:rsidRPr="00273ED9">
              <w:t>__ Yes</w:t>
            </w:r>
            <w:r>
              <w:t xml:space="preserve"> </w:t>
            </w:r>
            <w:r w:rsidRPr="00273ED9">
              <w:t>__ N</w:t>
            </w:r>
            <w:r>
              <w:t xml:space="preserve"> </w:t>
            </w:r>
            <w:r w:rsidRPr="00273ED9">
              <w:t>__ N/A</w:t>
            </w:r>
          </w:p>
        </w:tc>
        <w:tc>
          <w:tcPr>
            <w:tcW w:w="2702" w:type="dxa"/>
          </w:tcPr>
          <w:p w14:paraId="6AEB3005" w14:textId="77777777" w:rsidR="00A539D1" w:rsidRPr="008A57D8" w:rsidRDefault="00A539D1" w:rsidP="00F44600">
            <w:pPr>
              <w:spacing w:after="120"/>
              <w:jc w:val="center"/>
              <w:rPr>
                <w:rStyle w:val="Strong"/>
              </w:rPr>
            </w:pPr>
            <w:r w:rsidRPr="008A57D8">
              <w:rPr>
                <w:rStyle w:val="Strong"/>
              </w:rPr>
              <w:t>Certain &amp; Clear</w:t>
            </w:r>
          </w:p>
          <w:p w14:paraId="5B9E1D23" w14:textId="77777777" w:rsidR="00A539D1" w:rsidRDefault="00A539D1" w:rsidP="00F44600">
            <w:pPr>
              <w:jc w:val="center"/>
            </w:pPr>
            <w:r w:rsidRPr="00273ED9">
              <w:t>__ Yes</w:t>
            </w:r>
            <w:r>
              <w:t xml:space="preserve"> </w:t>
            </w:r>
            <w:r w:rsidRPr="00273ED9">
              <w:t>__ N</w:t>
            </w:r>
            <w:r>
              <w:t xml:space="preserve"> </w:t>
            </w:r>
            <w:r w:rsidRPr="00273ED9">
              <w:t>__ N/A</w:t>
            </w:r>
          </w:p>
        </w:tc>
      </w:tr>
      <w:tr w:rsidR="00A539D1" w14:paraId="3676AAF8" w14:textId="77777777" w:rsidTr="00141B69">
        <w:trPr>
          <w:trHeight w:val="853"/>
        </w:trPr>
        <w:tc>
          <w:tcPr>
            <w:tcW w:w="2405" w:type="dxa"/>
          </w:tcPr>
          <w:p w14:paraId="6DE99538" w14:textId="77777777" w:rsidR="00A539D1" w:rsidRPr="008E3869" w:rsidRDefault="00A539D1" w:rsidP="00F44600">
            <w:pPr>
              <w:spacing w:after="120"/>
              <w:jc w:val="center"/>
              <w:rPr>
                <w:rStyle w:val="Strong"/>
                <w:b w:val="0"/>
                <w:bCs/>
              </w:rPr>
            </w:pPr>
            <w:r w:rsidRPr="008E3869">
              <w:rPr>
                <w:rStyle w:val="Strong"/>
              </w:rPr>
              <w:t>Enthusiastic</w:t>
            </w:r>
          </w:p>
          <w:p w14:paraId="350E8A7E" w14:textId="77777777" w:rsidR="00A539D1" w:rsidRDefault="00A539D1" w:rsidP="00F44600">
            <w:pPr>
              <w:jc w:val="center"/>
            </w:pPr>
            <w:r w:rsidRPr="00273ED9">
              <w:t>__ Yes</w:t>
            </w:r>
            <w:r>
              <w:t xml:space="preserve"> </w:t>
            </w:r>
            <w:r w:rsidRPr="00273ED9">
              <w:t>__ N</w:t>
            </w:r>
            <w:r>
              <w:t xml:space="preserve"> </w:t>
            </w:r>
            <w:r w:rsidRPr="00273ED9">
              <w:t>__ N/A</w:t>
            </w:r>
          </w:p>
        </w:tc>
        <w:tc>
          <w:tcPr>
            <w:tcW w:w="2405" w:type="dxa"/>
          </w:tcPr>
          <w:p w14:paraId="09E3D513" w14:textId="77777777" w:rsidR="00A539D1" w:rsidRPr="008E3869" w:rsidRDefault="00A539D1" w:rsidP="00F44600">
            <w:pPr>
              <w:spacing w:after="120"/>
              <w:jc w:val="center"/>
              <w:rPr>
                <w:rStyle w:val="Strong"/>
              </w:rPr>
            </w:pPr>
            <w:r w:rsidRPr="008E3869">
              <w:rPr>
                <w:rStyle w:val="Strong"/>
              </w:rPr>
              <w:t>Reversible</w:t>
            </w:r>
          </w:p>
          <w:p w14:paraId="0471F074" w14:textId="77777777" w:rsidR="00A539D1" w:rsidRDefault="00A539D1" w:rsidP="00F44600">
            <w:pPr>
              <w:jc w:val="center"/>
            </w:pPr>
            <w:r w:rsidRPr="00273ED9">
              <w:t>__ Yes</w:t>
            </w:r>
            <w:r>
              <w:t xml:space="preserve"> </w:t>
            </w:r>
            <w:r w:rsidRPr="00273ED9">
              <w:t>__ N</w:t>
            </w:r>
            <w:r>
              <w:t xml:space="preserve"> </w:t>
            </w:r>
            <w:r w:rsidRPr="00273ED9">
              <w:t>__ N/A</w:t>
            </w:r>
          </w:p>
        </w:tc>
        <w:tc>
          <w:tcPr>
            <w:tcW w:w="2406" w:type="dxa"/>
          </w:tcPr>
          <w:p w14:paraId="22224E9C" w14:textId="77777777" w:rsidR="00A539D1" w:rsidRPr="008E3869" w:rsidRDefault="00A539D1" w:rsidP="00F44600">
            <w:pPr>
              <w:spacing w:after="120"/>
              <w:jc w:val="center"/>
              <w:rPr>
                <w:rStyle w:val="Strong"/>
              </w:rPr>
            </w:pPr>
            <w:r w:rsidRPr="008E3869">
              <w:rPr>
                <w:rStyle w:val="Strong"/>
              </w:rPr>
              <w:t>Specific</w:t>
            </w:r>
          </w:p>
          <w:p w14:paraId="192E808E" w14:textId="77777777" w:rsidR="00A539D1" w:rsidRDefault="00A539D1" w:rsidP="00F44600">
            <w:pPr>
              <w:jc w:val="center"/>
            </w:pPr>
            <w:r w:rsidRPr="00273ED9">
              <w:t>__ Yes</w:t>
            </w:r>
            <w:r>
              <w:t xml:space="preserve"> </w:t>
            </w:r>
            <w:r w:rsidRPr="00273ED9">
              <w:t>__ N</w:t>
            </w:r>
            <w:r>
              <w:t xml:space="preserve"> </w:t>
            </w:r>
            <w:r w:rsidRPr="00273ED9">
              <w:t>__ N/A</w:t>
            </w:r>
          </w:p>
        </w:tc>
        <w:tc>
          <w:tcPr>
            <w:tcW w:w="2702" w:type="dxa"/>
          </w:tcPr>
          <w:p w14:paraId="28067ECF" w14:textId="77777777" w:rsidR="00A539D1" w:rsidRPr="008E3869" w:rsidRDefault="00A539D1" w:rsidP="00F44600">
            <w:pPr>
              <w:spacing w:after="120"/>
              <w:jc w:val="center"/>
              <w:rPr>
                <w:rStyle w:val="Strong"/>
                <w:b w:val="0"/>
                <w:bCs/>
              </w:rPr>
            </w:pPr>
            <w:r w:rsidRPr="008E3869">
              <w:rPr>
                <w:rStyle w:val="Strong"/>
              </w:rPr>
              <w:t>Ongoing</w:t>
            </w:r>
          </w:p>
          <w:p w14:paraId="1C3BA005" w14:textId="77777777" w:rsidR="00A539D1" w:rsidRDefault="00A539D1" w:rsidP="00F44600">
            <w:pPr>
              <w:jc w:val="center"/>
            </w:pPr>
            <w:r w:rsidRPr="00273ED9">
              <w:t>__ Yes</w:t>
            </w:r>
            <w:r>
              <w:t xml:space="preserve"> </w:t>
            </w:r>
            <w:r w:rsidRPr="00273ED9">
              <w:t>__ N</w:t>
            </w:r>
            <w:r>
              <w:t xml:space="preserve"> </w:t>
            </w:r>
            <w:r w:rsidRPr="00273ED9">
              <w:t>__ N/A</w:t>
            </w:r>
          </w:p>
        </w:tc>
      </w:tr>
    </w:tbl>
    <w:p w14:paraId="0189CD0E" w14:textId="77777777" w:rsidR="00A539D1" w:rsidRPr="00141B69" w:rsidRDefault="00A539D1" w:rsidP="00141B69">
      <w:pPr>
        <w:pStyle w:val="ListNumber"/>
        <w:numPr>
          <w:ilvl w:val="0"/>
          <w:numId w:val="47"/>
        </w:numPr>
      </w:pPr>
      <w:r w:rsidRPr="00141B69">
        <w:t xml:space="preserve">Is this consent? </w:t>
      </w:r>
    </w:p>
    <w:p w14:paraId="1E8C4736" w14:textId="77777777" w:rsidR="00A539D1" w:rsidRPr="00141B69" w:rsidRDefault="00A539D1" w:rsidP="00141B69">
      <w:pPr>
        <w:pStyle w:val="ListNumber"/>
      </w:pPr>
      <w:r w:rsidRPr="00141B69">
        <w:t xml:space="preserve">Is it OK to withdraw consent? </w:t>
      </w:r>
    </w:p>
    <w:p w14:paraId="0694B425" w14:textId="071CDD3A" w:rsidR="00A539D1" w:rsidRPr="00141B69" w:rsidRDefault="00A539D1" w:rsidP="00141B69">
      <w:pPr>
        <w:pStyle w:val="ListNumber"/>
      </w:pPr>
      <w:r w:rsidRPr="00141B69">
        <w:t>Is it OK to consent to some things and not others?</w:t>
      </w:r>
    </w:p>
    <w:p w14:paraId="11CFA009" w14:textId="6DA5A7A2" w:rsidR="00A539D1" w:rsidRPr="00141B69" w:rsidRDefault="00A539D1" w:rsidP="00141B69">
      <w:pPr>
        <w:pStyle w:val="ListNumber"/>
      </w:pPr>
      <w:r w:rsidRPr="00141B69">
        <w:t xml:space="preserve">Will the experience be a positive experience for </w:t>
      </w:r>
      <w:proofErr w:type="gramStart"/>
      <w:r w:rsidRPr="00141B69">
        <w:t>both of them</w:t>
      </w:r>
      <w:proofErr w:type="gramEnd"/>
      <w:r w:rsidRPr="00141B69">
        <w:t>?</w:t>
      </w:r>
    </w:p>
    <w:p w14:paraId="653B3805" w14:textId="77777777" w:rsidR="00A539D1" w:rsidRDefault="00A539D1" w:rsidP="00A539D1">
      <w:pPr>
        <w:pStyle w:val="Heading3"/>
      </w:pPr>
      <w:r>
        <w:br w:type="page"/>
      </w:r>
      <w:r>
        <w:lastRenderedPageBreak/>
        <w:t>Scenario 3: Ayla and Ahmed</w:t>
      </w:r>
    </w:p>
    <w:p w14:paraId="2220F40B" w14:textId="4771E0A2" w:rsidR="007A6393" w:rsidRDefault="007A6393" w:rsidP="007A6393">
      <w:pPr>
        <w:pStyle w:val="Caption"/>
      </w:pPr>
      <w:r>
        <w:t xml:space="preserve">Table </w:t>
      </w:r>
      <w:r>
        <w:fldChar w:fldCharType="begin"/>
      </w:r>
      <w:r>
        <w:instrText xml:space="preserve"> SEQ Table \* ARABIC </w:instrText>
      </w:r>
      <w:r>
        <w:fldChar w:fldCharType="separate"/>
      </w:r>
      <w:r>
        <w:rPr>
          <w:noProof/>
        </w:rPr>
        <w:t>11</w:t>
      </w:r>
      <w:r>
        <w:fldChar w:fldCharType="end"/>
      </w:r>
      <w:r>
        <w:t xml:space="preserve"> – Scenario 3 consent answers</w:t>
      </w: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5"/>
        <w:gridCol w:w="2406"/>
        <w:gridCol w:w="2702"/>
      </w:tblGrid>
      <w:tr w:rsidR="00A539D1" w14:paraId="43AF64DB" w14:textId="77777777" w:rsidTr="007A6393">
        <w:tc>
          <w:tcPr>
            <w:tcW w:w="2405" w:type="dxa"/>
          </w:tcPr>
          <w:p w14:paraId="2BE10999" w14:textId="77777777" w:rsidR="00A539D1" w:rsidRDefault="00A539D1" w:rsidP="00F44600">
            <w:pPr>
              <w:spacing w:after="120"/>
              <w:jc w:val="center"/>
              <w:rPr>
                <w:b/>
              </w:rPr>
            </w:pPr>
            <w:r>
              <w:rPr>
                <w:b/>
              </w:rPr>
              <w:t>Mutual</w:t>
            </w:r>
          </w:p>
          <w:p w14:paraId="7339F26B" w14:textId="77777777" w:rsidR="00A539D1" w:rsidRDefault="00A539D1" w:rsidP="00F44600">
            <w:pPr>
              <w:pBdr>
                <w:top w:val="nil"/>
                <w:left w:val="nil"/>
                <w:bottom w:val="nil"/>
                <w:right w:val="nil"/>
                <w:between w:val="nil"/>
              </w:pBdr>
              <w:spacing w:line="340" w:lineRule="auto"/>
              <w:jc w:val="center"/>
              <w:rPr>
                <w:color w:val="000000"/>
              </w:rPr>
            </w:pPr>
            <w:r>
              <w:rPr>
                <w:color w:val="000000"/>
              </w:rPr>
              <w:t>__ Yes __ N __ N/A</w:t>
            </w:r>
          </w:p>
        </w:tc>
        <w:tc>
          <w:tcPr>
            <w:tcW w:w="2405" w:type="dxa"/>
          </w:tcPr>
          <w:p w14:paraId="1115E9C9" w14:textId="77777777" w:rsidR="00A539D1" w:rsidRDefault="00A539D1" w:rsidP="00F44600">
            <w:pPr>
              <w:spacing w:after="120"/>
              <w:jc w:val="center"/>
              <w:rPr>
                <w:b/>
              </w:rPr>
            </w:pPr>
            <w:r>
              <w:rPr>
                <w:b/>
              </w:rPr>
              <w:t>Freely given</w:t>
            </w:r>
          </w:p>
          <w:p w14:paraId="10B681B0" w14:textId="77777777" w:rsidR="00A539D1" w:rsidRDefault="00A539D1" w:rsidP="00F44600">
            <w:pPr>
              <w:jc w:val="center"/>
            </w:pPr>
            <w:r>
              <w:t>__ Yes __ N __ N/A</w:t>
            </w:r>
          </w:p>
        </w:tc>
        <w:tc>
          <w:tcPr>
            <w:tcW w:w="2406" w:type="dxa"/>
          </w:tcPr>
          <w:p w14:paraId="449A0338" w14:textId="77777777" w:rsidR="00A539D1" w:rsidRDefault="00A539D1" w:rsidP="00F44600">
            <w:pPr>
              <w:spacing w:after="120"/>
              <w:jc w:val="center"/>
              <w:rPr>
                <w:b/>
              </w:rPr>
            </w:pPr>
            <w:r>
              <w:rPr>
                <w:b/>
              </w:rPr>
              <w:t>Informed</w:t>
            </w:r>
          </w:p>
          <w:p w14:paraId="637A63B8" w14:textId="77777777" w:rsidR="00A539D1" w:rsidRDefault="00A539D1" w:rsidP="00F44600">
            <w:pPr>
              <w:jc w:val="center"/>
            </w:pPr>
            <w:r>
              <w:t>__ Yes __ N __ N/A</w:t>
            </w:r>
          </w:p>
        </w:tc>
        <w:tc>
          <w:tcPr>
            <w:tcW w:w="2702" w:type="dxa"/>
          </w:tcPr>
          <w:p w14:paraId="695064A8" w14:textId="77777777" w:rsidR="00A539D1" w:rsidRDefault="00A539D1" w:rsidP="00F44600">
            <w:pPr>
              <w:spacing w:after="120"/>
              <w:jc w:val="center"/>
              <w:rPr>
                <w:b/>
              </w:rPr>
            </w:pPr>
            <w:r>
              <w:rPr>
                <w:b/>
              </w:rPr>
              <w:t>Certain &amp; Clear</w:t>
            </w:r>
          </w:p>
          <w:p w14:paraId="4C326090" w14:textId="77777777" w:rsidR="00A539D1" w:rsidRDefault="00A539D1" w:rsidP="00F44600">
            <w:pPr>
              <w:jc w:val="center"/>
            </w:pPr>
            <w:r>
              <w:t>__ Yes __ N __ N/A</w:t>
            </w:r>
          </w:p>
        </w:tc>
      </w:tr>
      <w:tr w:rsidR="00A539D1" w14:paraId="20DF6212" w14:textId="77777777" w:rsidTr="007A6393">
        <w:trPr>
          <w:trHeight w:val="853"/>
        </w:trPr>
        <w:tc>
          <w:tcPr>
            <w:tcW w:w="2405" w:type="dxa"/>
          </w:tcPr>
          <w:p w14:paraId="3ABCF8A8" w14:textId="77777777" w:rsidR="00A539D1" w:rsidRDefault="00A539D1" w:rsidP="00F44600">
            <w:pPr>
              <w:spacing w:after="120"/>
              <w:jc w:val="center"/>
            </w:pPr>
            <w:r w:rsidRPr="00141B69">
              <w:rPr>
                <w:b/>
                <w:bCs/>
              </w:rPr>
              <w:t>E</w:t>
            </w:r>
            <w:r>
              <w:rPr>
                <w:b/>
              </w:rPr>
              <w:t>nthusiastic</w:t>
            </w:r>
          </w:p>
          <w:p w14:paraId="7E9C095D" w14:textId="77777777" w:rsidR="00A539D1" w:rsidRDefault="00A539D1" w:rsidP="00F44600">
            <w:pPr>
              <w:jc w:val="center"/>
            </w:pPr>
            <w:r>
              <w:t>__ Yes __ N __ N/A</w:t>
            </w:r>
          </w:p>
        </w:tc>
        <w:tc>
          <w:tcPr>
            <w:tcW w:w="2405" w:type="dxa"/>
          </w:tcPr>
          <w:p w14:paraId="432027CD" w14:textId="77777777" w:rsidR="00A539D1" w:rsidRDefault="00A539D1" w:rsidP="00F44600">
            <w:pPr>
              <w:spacing w:after="120"/>
              <w:jc w:val="center"/>
              <w:rPr>
                <w:b/>
              </w:rPr>
            </w:pPr>
            <w:r>
              <w:rPr>
                <w:b/>
              </w:rPr>
              <w:t>Reversible</w:t>
            </w:r>
          </w:p>
          <w:p w14:paraId="43A3B66B" w14:textId="77777777" w:rsidR="00A539D1" w:rsidRDefault="00A539D1" w:rsidP="00F44600">
            <w:pPr>
              <w:jc w:val="center"/>
            </w:pPr>
            <w:r>
              <w:t>__ Yes __ N __ N/A</w:t>
            </w:r>
          </w:p>
        </w:tc>
        <w:tc>
          <w:tcPr>
            <w:tcW w:w="2406" w:type="dxa"/>
          </w:tcPr>
          <w:p w14:paraId="7A9A03A1" w14:textId="77777777" w:rsidR="00A539D1" w:rsidRDefault="00A539D1" w:rsidP="00F44600">
            <w:pPr>
              <w:spacing w:after="120"/>
              <w:jc w:val="center"/>
              <w:rPr>
                <w:b/>
              </w:rPr>
            </w:pPr>
            <w:r>
              <w:rPr>
                <w:b/>
              </w:rPr>
              <w:t>Specific</w:t>
            </w:r>
          </w:p>
          <w:p w14:paraId="018A32C0" w14:textId="77777777" w:rsidR="00A539D1" w:rsidRDefault="00A539D1" w:rsidP="00F44600">
            <w:pPr>
              <w:jc w:val="center"/>
            </w:pPr>
            <w:r>
              <w:t>__ Yes __ N __ N/A</w:t>
            </w:r>
          </w:p>
        </w:tc>
        <w:tc>
          <w:tcPr>
            <w:tcW w:w="2702" w:type="dxa"/>
          </w:tcPr>
          <w:p w14:paraId="2DC99B96" w14:textId="77777777" w:rsidR="00A539D1" w:rsidRDefault="00A539D1" w:rsidP="00F44600">
            <w:pPr>
              <w:spacing w:after="120"/>
              <w:jc w:val="center"/>
            </w:pPr>
            <w:r>
              <w:t>O</w:t>
            </w:r>
            <w:r>
              <w:rPr>
                <w:b/>
              </w:rPr>
              <w:t>ngoing</w:t>
            </w:r>
          </w:p>
          <w:p w14:paraId="2A6286F0" w14:textId="77777777" w:rsidR="00A539D1" w:rsidRDefault="00A539D1" w:rsidP="00F44600">
            <w:pPr>
              <w:jc w:val="center"/>
            </w:pPr>
            <w:r>
              <w:t>__ Yes __ N __ N/A</w:t>
            </w:r>
          </w:p>
        </w:tc>
      </w:tr>
    </w:tbl>
    <w:p w14:paraId="34C20333" w14:textId="77777777" w:rsidR="00A539D1" w:rsidRDefault="00A539D1" w:rsidP="00A539D1">
      <w:pPr>
        <w:numPr>
          <w:ilvl w:val="0"/>
          <w:numId w:val="36"/>
        </w:numPr>
        <w:pBdr>
          <w:top w:val="nil"/>
          <w:left w:val="nil"/>
          <w:bottom w:val="nil"/>
          <w:right w:val="nil"/>
          <w:between w:val="nil"/>
        </w:pBdr>
      </w:pPr>
      <w:r>
        <w:rPr>
          <w:color w:val="000000"/>
        </w:rPr>
        <w:t xml:space="preserve">Is this consent? </w:t>
      </w:r>
    </w:p>
    <w:p w14:paraId="120195A2" w14:textId="77777777" w:rsidR="00A539D1" w:rsidRDefault="00A539D1" w:rsidP="00A539D1">
      <w:pPr>
        <w:numPr>
          <w:ilvl w:val="0"/>
          <w:numId w:val="25"/>
        </w:numPr>
        <w:pBdr>
          <w:top w:val="nil"/>
          <w:left w:val="nil"/>
          <w:bottom w:val="nil"/>
          <w:right w:val="nil"/>
          <w:between w:val="nil"/>
        </w:pBdr>
        <w:spacing w:before="80"/>
        <w:ind w:hanging="368"/>
      </w:pPr>
      <w:r>
        <w:rPr>
          <w:color w:val="000000"/>
        </w:rPr>
        <w:t xml:space="preserve">Would the outcome be different if the gender of the people was the opposite? </w:t>
      </w:r>
    </w:p>
    <w:p w14:paraId="61D6185E" w14:textId="77777777" w:rsidR="00A539D1" w:rsidRDefault="00A539D1" w:rsidP="00A539D1">
      <w:pPr>
        <w:pStyle w:val="Heading3"/>
      </w:pPr>
      <w:r>
        <w:t>Scenario 4: Sam and Alex</w:t>
      </w:r>
    </w:p>
    <w:p w14:paraId="1EDEB90C" w14:textId="3A67BE2C" w:rsidR="007A6393" w:rsidRDefault="007A6393" w:rsidP="007A6393">
      <w:pPr>
        <w:pStyle w:val="Caption"/>
      </w:pPr>
      <w:r>
        <w:t xml:space="preserve">Table </w:t>
      </w:r>
      <w:r>
        <w:fldChar w:fldCharType="begin"/>
      </w:r>
      <w:r>
        <w:instrText xml:space="preserve"> SEQ Table \* ARABIC </w:instrText>
      </w:r>
      <w:r>
        <w:fldChar w:fldCharType="separate"/>
      </w:r>
      <w:r>
        <w:rPr>
          <w:noProof/>
        </w:rPr>
        <w:t>12</w:t>
      </w:r>
      <w:r>
        <w:fldChar w:fldCharType="end"/>
      </w:r>
      <w:r>
        <w:t xml:space="preserve"> – Scenario 4 </w:t>
      </w:r>
      <w:r w:rsidRPr="00854707">
        <w:t>consent answers</w:t>
      </w:r>
    </w:p>
    <w:tbl>
      <w:tblPr>
        <w:tblStyle w:val="TableGridLight"/>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05"/>
        <w:gridCol w:w="2406"/>
        <w:gridCol w:w="2702"/>
      </w:tblGrid>
      <w:tr w:rsidR="00A539D1" w14:paraId="06C6D6D6" w14:textId="77777777" w:rsidTr="007A6393">
        <w:tc>
          <w:tcPr>
            <w:tcW w:w="2405" w:type="dxa"/>
          </w:tcPr>
          <w:p w14:paraId="6D71AC4B" w14:textId="77777777" w:rsidR="00A539D1" w:rsidRDefault="00A539D1" w:rsidP="00F44600">
            <w:pPr>
              <w:spacing w:after="120"/>
              <w:jc w:val="center"/>
              <w:rPr>
                <w:b/>
              </w:rPr>
            </w:pPr>
            <w:r>
              <w:rPr>
                <w:b/>
              </w:rPr>
              <w:t>Mutual</w:t>
            </w:r>
          </w:p>
          <w:p w14:paraId="3CEBAF2F" w14:textId="77777777" w:rsidR="00A539D1" w:rsidRDefault="00A539D1" w:rsidP="00F44600">
            <w:pPr>
              <w:pBdr>
                <w:top w:val="nil"/>
                <w:left w:val="nil"/>
                <w:bottom w:val="nil"/>
                <w:right w:val="nil"/>
                <w:between w:val="nil"/>
              </w:pBdr>
              <w:spacing w:line="340" w:lineRule="auto"/>
              <w:jc w:val="center"/>
              <w:rPr>
                <w:color w:val="000000"/>
              </w:rPr>
            </w:pPr>
            <w:r>
              <w:rPr>
                <w:color w:val="000000"/>
              </w:rPr>
              <w:t>__ Yes __ N __ N/A</w:t>
            </w:r>
          </w:p>
        </w:tc>
        <w:tc>
          <w:tcPr>
            <w:tcW w:w="2405" w:type="dxa"/>
          </w:tcPr>
          <w:p w14:paraId="38AC7451" w14:textId="77777777" w:rsidR="00A539D1" w:rsidRDefault="00A539D1" w:rsidP="00F44600">
            <w:pPr>
              <w:spacing w:after="120"/>
              <w:jc w:val="center"/>
              <w:rPr>
                <w:b/>
              </w:rPr>
            </w:pPr>
            <w:r>
              <w:rPr>
                <w:b/>
              </w:rPr>
              <w:t>Freely given</w:t>
            </w:r>
          </w:p>
          <w:p w14:paraId="4AF723E3" w14:textId="77777777" w:rsidR="00A539D1" w:rsidRDefault="00A539D1" w:rsidP="00F44600">
            <w:pPr>
              <w:jc w:val="center"/>
            </w:pPr>
            <w:r>
              <w:t>__ Yes __ N __ N/A</w:t>
            </w:r>
          </w:p>
        </w:tc>
        <w:tc>
          <w:tcPr>
            <w:tcW w:w="2406" w:type="dxa"/>
          </w:tcPr>
          <w:p w14:paraId="06289ADA" w14:textId="77777777" w:rsidR="00A539D1" w:rsidRDefault="00A539D1" w:rsidP="00F44600">
            <w:pPr>
              <w:spacing w:after="120"/>
              <w:jc w:val="center"/>
              <w:rPr>
                <w:b/>
              </w:rPr>
            </w:pPr>
            <w:r>
              <w:rPr>
                <w:b/>
              </w:rPr>
              <w:t>Informed</w:t>
            </w:r>
          </w:p>
          <w:p w14:paraId="5EC95970" w14:textId="77777777" w:rsidR="00A539D1" w:rsidRDefault="00A539D1" w:rsidP="00F44600">
            <w:pPr>
              <w:jc w:val="center"/>
            </w:pPr>
            <w:r>
              <w:t>__ Yes __ N __ N/A</w:t>
            </w:r>
          </w:p>
        </w:tc>
        <w:tc>
          <w:tcPr>
            <w:tcW w:w="2702" w:type="dxa"/>
          </w:tcPr>
          <w:p w14:paraId="6D78F906" w14:textId="77777777" w:rsidR="00A539D1" w:rsidRDefault="00A539D1" w:rsidP="00F44600">
            <w:pPr>
              <w:spacing w:after="120"/>
              <w:jc w:val="center"/>
              <w:rPr>
                <w:b/>
              </w:rPr>
            </w:pPr>
            <w:r>
              <w:rPr>
                <w:b/>
              </w:rPr>
              <w:t>Certain &amp; Clear</w:t>
            </w:r>
          </w:p>
          <w:p w14:paraId="54F64521" w14:textId="77777777" w:rsidR="00A539D1" w:rsidRDefault="00A539D1" w:rsidP="00F44600">
            <w:pPr>
              <w:jc w:val="center"/>
            </w:pPr>
            <w:r>
              <w:t>__ Yes __ N __ N/A</w:t>
            </w:r>
          </w:p>
        </w:tc>
      </w:tr>
      <w:tr w:rsidR="00A539D1" w14:paraId="20A12C75" w14:textId="77777777" w:rsidTr="007A6393">
        <w:trPr>
          <w:trHeight w:val="853"/>
        </w:trPr>
        <w:tc>
          <w:tcPr>
            <w:tcW w:w="2405" w:type="dxa"/>
          </w:tcPr>
          <w:p w14:paraId="152C8D09" w14:textId="77777777" w:rsidR="00A539D1" w:rsidRDefault="00A539D1" w:rsidP="00F44600">
            <w:pPr>
              <w:spacing w:after="120"/>
              <w:jc w:val="center"/>
            </w:pPr>
            <w:r>
              <w:t>E</w:t>
            </w:r>
            <w:r>
              <w:rPr>
                <w:b/>
              </w:rPr>
              <w:t>nthusiastic</w:t>
            </w:r>
          </w:p>
          <w:p w14:paraId="692B5C12" w14:textId="77777777" w:rsidR="00A539D1" w:rsidRDefault="00A539D1" w:rsidP="00F44600">
            <w:pPr>
              <w:jc w:val="center"/>
            </w:pPr>
            <w:r>
              <w:t>__ Yes __ N __ N/A</w:t>
            </w:r>
          </w:p>
        </w:tc>
        <w:tc>
          <w:tcPr>
            <w:tcW w:w="2405" w:type="dxa"/>
          </w:tcPr>
          <w:p w14:paraId="3F781B85" w14:textId="77777777" w:rsidR="00A539D1" w:rsidRDefault="00A539D1" w:rsidP="00F44600">
            <w:pPr>
              <w:spacing w:after="120"/>
              <w:jc w:val="center"/>
              <w:rPr>
                <w:b/>
              </w:rPr>
            </w:pPr>
            <w:r>
              <w:rPr>
                <w:b/>
              </w:rPr>
              <w:t>Reversible</w:t>
            </w:r>
          </w:p>
          <w:p w14:paraId="7DC49641" w14:textId="77777777" w:rsidR="00A539D1" w:rsidRDefault="00A539D1" w:rsidP="00F44600">
            <w:pPr>
              <w:jc w:val="center"/>
            </w:pPr>
            <w:r>
              <w:t>__ Yes __ N __ N/A</w:t>
            </w:r>
          </w:p>
        </w:tc>
        <w:tc>
          <w:tcPr>
            <w:tcW w:w="2406" w:type="dxa"/>
          </w:tcPr>
          <w:p w14:paraId="79C52CC0" w14:textId="77777777" w:rsidR="00A539D1" w:rsidRDefault="00A539D1" w:rsidP="00F44600">
            <w:pPr>
              <w:spacing w:after="120"/>
              <w:jc w:val="center"/>
              <w:rPr>
                <w:b/>
              </w:rPr>
            </w:pPr>
            <w:r>
              <w:rPr>
                <w:b/>
              </w:rPr>
              <w:t>Specific</w:t>
            </w:r>
          </w:p>
          <w:p w14:paraId="1C52CCBF" w14:textId="77777777" w:rsidR="00A539D1" w:rsidRDefault="00A539D1" w:rsidP="00F44600">
            <w:pPr>
              <w:jc w:val="center"/>
            </w:pPr>
            <w:r>
              <w:t>__ Yes __ N __ N/A</w:t>
            </w:r>
          </w:p>
        </w:tc>
        <w:tc>
          <w:tcPr>
            <w:tcW w:w="2702" w:type="dxa"/>
          </w:tcPr>
          <w:p w14:paraId="2F856CC4" w14:textId="77777777" w:rsidR="00A539D1" w:rsidRDefault="00A539D1" w:rsidP="00F44600">
            <w:pPr>
              <w:spacing w:after="120"/>
              <w:jc w:val="center"/>
            </w:pPr>
            <w:r>
              <w:t>O</w:t>
            </w:r>
            <w:r>
              <w:rPr>
                <w:b/>
              </w:rPr>
              <w:t>ngoing</w:t>
            </w:r>
          </w:p>
          <w:p w14:paraId="2CAA6994" w14:textId="77777777" w:rsidR="00A539D1" w:rsidRDefault="00A539D1" w:rsidP="00F44600">
            <w:pPr>
              <w:jc w:val="center"/>
            </w:pPr>
            <w:r>
              <w:t>__ Yes __ N __ N/A</w:t>
            </w:r>
          </w:p>
        </w:tc>
      </w:tr>
    </w:tbl>
    <w:p w14:paraId="6233483D" w14:textId="77777777" w:rsidR="00A539D1" w:rsidRDefault="00A539D1" w:rsidP="00A539D1">
      <w:pPr>
        <w:numPr>
          <w:ilvl w:val="0"/>
          <w:numId w:val="27"/>
        </w:numPr>
        <w:pBdr>
          <w:top w:val="nil"/>
          <w:left w:val="nil"/>
          <w:bottom w:val="nil"/>
          <w:right w:val="nil"/>
          <w:between w:val="nil"/>
        </w:pBdr>
        <w:ind w:hanging="368"/>
      </w:pPr>
      <w:r>
        <w:rPr>
          <w:color w:val="000000"/>
        </w:rPr>
        <w:t xml:space="preserve">Is this consent? </w:t>
      </w:r>
    </w:p>
    <w:p w14:paraId="64672DCA" w14:textId="77777777" w:rsidR="00A539D1" w:rsidRDefault="00A539D1" w:rsidP="00A539D1">
      <w:pPr>
        <w:numPr>
          <w:ilvl w:val="0"/>
          <w:numId w:val="27"/>
        </w:numPr>
        <w:pBdr>
          <w:top w:val="nil"/>
          <w:left w:val="nil"/>
          <w:bottom w:val="nil"/>
          <w:right w:val="nil"/>
          <w:between w:val="nil"/>
        </w:pBdr>
        <w:spacing w:before="80"/>
        <w:ind w:hanging="368"/>
      </w:pPr>
      <w:r>
        <w:rPr>
          <w:color w:val="000000"/>
        </w:rPr>
        <w:t xml:space="preserve">Is this legal? </w:t>
      </w:r>
    </w:p>
    <w:p w14:paraId="65549238" w14:textId="77777777" w:rsidR="00A539D1" w:rsidRDefault="00A539D1" w:rsidP="00A539D1">
      <w:pPr>
        <w:numPr>
          <w:ilvl w:val="0"/>
          <w:numId w:val="27"/>
        </w:numPr>
        <w:pBdr>
          <w:top w:val="nil"/>
          <w:left w:val="nil"/>
          <w:bottom w:val="nil"/>
          <w:right w:val="nil"/>
          <w:between w:val="nil"/>
        </w:pBdr>
        <w:spacing w:before="80"/>
        <w:ind w:hanging="368"/>
      </w:pPr>
      <w:r>
        <w:rPr>
          <w:color w:val="000000"/>
        </w:rPr>
        <w:t>If they have sex, will the experience be a positive experience for both of them?</w:t>
      </w:r>
    </w:p>
    <w:p w14:paraId="787A6780" w14:textId="77777777" w:rsidR="00A539D1" w:rsidRDefault="00A539D1" w:rsidP="00A539D1">
      <w:r>
        <w:br w:type="page"/>
      </w:r>
    </w:p>
    <w:p w14:paraId="0AE18EB1" w14:textId="77777777" w:rsidR="00A539D1" w:rsidRPr="00141B69" w:rsidRDefault="00A539D1" w:rsidP="00141B69">
      <w:pPr>
        <w:pStyle w:val="Heading2"/>
      </w:pPr>
      <w:bookmarkStart w:id="20" w:name="_Toc53064219"/>
      <w:bookmarkStart w:id="21" w:name="_Toc53065129"/>
      <w:r w:rsidRPr="00141B69">
        <w:lastRenderedPageBreak/>
        <w:t>Worksheet: Gut instincts placemat activity</w:t>
      </w:r>
      <w:bookmarkEnd w:id="20"/>
      <w:bookmarkEnd w:id="21"/>
    </w:p>
    <w:p w14:paraId="0A2BD314" w14:textId="77777777" w:rsidR="00A539D1" w:rsidRDefault="00A539D1" w:rsidP="00A539D1">
      <w:r>
        <w:t>List the physical and emotional signs of Alana’s ‘gut instincts’, both positive and negative, for each scene in the scenario.</w:t>
      </w:r>
    </w:p>
    <w:tbl>
      <w:tblPr>
        <w:tblStyle w:val="TableGridLight"/>
        <w:tblW w:w="10060" w:type="dxa"/>
        <w:tblLayout w:type="fixed"/>
        <w:tblLook w:val="04A0" w:firstRow="1" w:lastRow="0" w:firstColumn="1" w:lastColumn="0" w:noHBand="0" w:noVBand="1"/>
        <w:tblDescription w:val="A table to record physical and emotional signs of Alana’s ‘gut instincts’. "/>
      </w:tblPr>
      <w:tblGrid>
        <w:gridCol w:w="5030"/>
        <w:gridCol w:w="5030"/>
      </w:tblGrid>
      <w:tr w:rsidR="00A539D1" w14:paraId="36B70566" w14:textId="77777777" w:rsidTr="00AC7F0B">
        <w:trPr>
          <w:trHeight w:val="5273"/>
        </w:trPr>
        <w:tc>
          <w:tcPr>
            <w:tcW w:w="5030" w:type="dxa"/>
          </w:tcPr>
          <w:p w14:paraId="0733CE50" w14:textId="77777777" w:rsidR="00A539D1" w:rsidRPr="0046410F" w:rsidRDefault="00A539D1" w:rsidP="00F44600">
            <w:r w:rsidRPr="0046410F">
              <w:rPr>
                <w:b/>
              </w:rPr>
              <w:t>Scene 1:</w:t>
            </w:r>
            <w:r w:rsidRPr="0046410F">
              <w:t xml:space="preserve"> Dimitri and Alana meet at the school disco; they are both 15. They are having fun telling jokes and talking about movies they have both seen recently. </w:t>
            </w:r>
          </w:p>
        </w:tc>
        <w:tc>
          <w:tcPr>
            <w:tcW w:w="5030" w:type="dxa"/>
          </w:tcPr>
          <w:p w14:paraId="697E8B68" w14:textId="77777777" w:rsidR="00A539D1" w:rsidRPr="0046410F" w:rsidRDefault="00A539D1" w:rsidP="00F44600">
            <w:r w:rsidRPr="0046410F">
              <w:rPr>
                <w:b/>
              </w:rPr>
              <w:t>Scene 2:</w:t>
            </w:r>
            <w:r w:rsidRPr="0046410F">
              <w:t xml:space="preserve"> Dimitri reaches over to kiss Alana. Alana enjoys it.</w:t>
            </w:r>
          </w:p>
        </w:tc>
      </w:tr>
      <w:tr w:rsidR="00A539D1" w14:paraId="5DD85A58" w14:textId="77777777" w:rsidTr="00AC7F0B">
        <w:trPr>
          <w:trHeight w:val="5273"/>
        </w:trPr>
        <w:tc>
          <w:tcPr>
            <w:tcW w:w="5030" w:type="dxa"/>
          </w:tcPr>
          <w:p w14:paraId="2656F41F" w14:textId="77777777" w:rsidR="00A539D1" w:rsidRPr="0046410F" w:rsidRDefault="00A539D1" w:rsidP="00F44600">
            <w:r w:rsidRPr="0046410F">
              <w:rPr>
                <w:b/>
              </w:rPr>
              <w:t>Scene 3:</w:t>
            </w:r>
            <w:r w:rsidRPr="0046410F">
              <w:t xml:space="preserve"> Dimitri then starts to touch Alana. Alana does like it for a little while and then she starts feeling a little uncomfortable and unsure with where things are headed. </w:t>
            </w:r>
          </w:p>
        </w:tc>
        <w:tc>
          <w:tcPr>
            <w:tcW w:w="5030" w:type="dxa"/>
          </w:tcPr>
          <w:p w14:paraId="70E00979" w14:textId="77777777" w:rsidR="00A539D1" w:rsidRPr="0046410F" w:rsidRDefault="00A539D1" w:rsidP="00F44600">
            <w:r w:rsidRPr="0046410F">
              <w:rPr>
                <w:b/>
              </w:rPr>
              <w:t>Scene 4:</w:t>
            </w:r>
            <w:r w:rsidRPr="0046410F">
              <w:t xml:space="preserve"> She tells Dimitri she doesn’t want to go any further right now. Dimitri ignores her and continues.</w:t>
            </w:r>
          </w:p>
        </w:tc>
      </w:tr>
    </w:tbl>
    <w:p w14:paraId="500ED7AE" w14:textId="77777777" w:rsidR="00A539D1" w:rsidRPr="00141B69" w:rsidRDefault="00A539D1" w:rsidP="00141B69">
      <w:pPr>
        <w:pStyle w:val="Heading2"/>
      </w:pPr>
      <w:bookmarkStart w:id="22" w:name="_Toc53064220"/>
      <w:bookmarkStart w:id="23" w:name="_Toc53065130"/>
      <w:r w:rsidRPr="00141B69">
        <w:lastRenderedPageBreak/>
        <w:t>Teacher notes: The good, the bad, the ugly</w:t>
      </w:r>
      <w:bookmarkEnd w:id="22"/>
      <w:bookmarkEnd w:id="23"/>
    </w:p>
    <w:p w14:paraId="663C7624" w14:textId="7849C752" w:rsidR="007A6393" w:rsidRDefault="007A6393" w:rsidP="007A6393">
      <w:pPr>
        <w:pStyle w:val="Caption"/>
      </w:pPr>
      <w:r>
        <w:t xml:space="preserve">Table </w:t>
      </w:r>
      <w:r>
        <w:fldChar w:fldCharType="begin"/>
      </w:r>
      <w:r>
        <w:instrText xml:space="preserve"> SEQ Table \* ARABIC </w:instrText>
      </w:r>
      <w:r>
        <w:fldChar w:fldCharType="separate"/>
      </w:r>
      <w:r>
        <w:rPr>
          <w:noProof/>
        </w:rPr>
        <w:t>13</w:t>
      </w:r>
      <w:r>
        <w:fldChar w:fldCharType="end"/>
      </w:r>
      <w:r>
        <w:t xml:space="preserve"> – </w:t>
      </w:r>
      <w:r w:rsidR="001040F7" w:rsidRPr="001040F7">
        <w:t>The good, the bad, the ugly</w:t>
      </w:r>
      <w:r w:rsidR="001040F7">
        <w:t xml:space="preserve"> s</w:t>
      </w:r>
      <w:r>
        <w:t>orting activity</w:t>
      </w:r>
    </w:p>
    <w:tbl>
      <w:tblPr>
        <w:tblStyle w:val="Tableheader"/>
        <w:tblW w:w="10201" w:type="dxa"/>
        <w:tblLayout w:type="fixed"/>
        <w:tblLook w:val="0420" w:firstRow="1" w:lastRow="0" w:firstColumn="0" w:lastColumn="0" w:noHBand="0" w:noVBand="1"/>
        <w:tblDescription w:val="Answers for the activity where students sort and categorise examples of good, bad and ugly behaviours in relationships."/>
      </w:tblPr>
      <w:tblGrid>
        <w:gridCol w:w="3400"/>
        <w:gridCol w:w="3400"/>
        <w:gridCol w:w="3401"/>
      </w:tblGrid>
      <w:tr w:rsidR="00A539D1" w14:paraId="373710D7" w14:textId="77777777" w:rsidTr="00F44600">
        <w:trPr>
          <w:cnfStyle w:val="100000000000" w:firstRow="1" w:lastRow="0" w:firstColumn="0" w:lastColumn="0" w:oddVBand="0" w:evenVBand="0" w:oddHBand="0" w:evenHBand="0" w:firstRowFirstColumn="0" w:firstRowLastColumn="0" w:lastRowFirstColumn="0" w:lastRowLastColumn="0"/>
          <w:trHeight w:val="144"/>
        </w:trPr>
        <w:tc>
          <w:tcPr>
            <w:tcW w:w="3400" w:type="dxa"/>
          </w:tcPr>
          <w:p w14:paraId="7AD0B4B9" w14:textId="77777777" w:rsidR="00A539D1" w:rsidRPr="00141B69" w:rsidRDefault="00A539D1" w:rsidP="00141B69">
            <w:pPr>
              <w:jc w:val="center"/>
            </w:pPr>
            <w:r w:rsidRPr="00141B69">
              <w:t>Good</w:t>
            </w:r>
          </w:p>
        </w:tc>
        <w:tc>
          <w:tcPr>
            <w:tcW w:w="3400" w:type="dxa"/>
          </w:tcPr>
          <w:p w14:paraId="33B22A13" w14:textId="77777777" w:rsidR="00A539D1" w:rsidRPr="00141B69" w:rsidRDefault="00A539D1" w:rsidP="00141B69">
            <w:pPr>
              <w:jc w:val="center"/>
            </w:pPr>
            <w:r w:rsidRPr="00141B69">
              <w:t>Bad</w:t>
            </w:r>
          </w:p>
        </w:tc>
        <w:tc>
          <w:tcPr>
            <w:tcW w:w="3401" w:type="dxa"/>
          </w:tcPr>
          <w:p w14:paraId="5504E0F6" w14:textId="77777777" w:rsidR="00A539D1" w:rsidRPr="00141B69" w:rsidRDefault="00A539D1" w:rsidP="00141B69">
            <w:pPr>
              <w:jc w:val="center"/>
            </w:pPr>
            <w:r w:rsidRPr="00141B69">
              <w:t>Ugly</w:t>
            </w:r>
          </w:p>
        </w:tc>
      </w:tr>
      <w:tr w:rsidR="00A539D1" w14:paraId="245D119B" w14:textId="77777777" w:rsidTr="00F44600">
        <w:trPr>
          <w:cnfStyle w:val="000000100000" w:firstRow="0" w:lastRow="0" w:firstColumn="0" w:lastColumn="0" w:oddVBand="0" w:evenVBand="0" w:oddHBand="1" w:evenHBand="0" w:firstRowFirstColumn="0" w:firstRowLastColumn="0" w:lastRowFirstColumn="0" w:lastRowLastColumn="0"/>
          <w:trHeight w:val="57"/>
        </w:trPr>
        <w:tc>
          <w:tcPr>
            <w:tcW w:w="3400" w:type="dxa"/>
          </w:tcPr>
          <w:p w14:paraId="568DC8EB" w14:textId="77777777" w:rsidR="00A539D1" w:rsidRPr="00BD37E4" w:rsidRDefault="00A539D1" w:rsidP="00F44600">
            <w:pPr>
              <w:spacing w:before="240" w:after="240"/>
            </w:pPr>
            <w:r w:rsidRPr="00BD37E4">
              <w:t>I can see my friends or family whenever I want.</w:t>
            </w:r>
          </w:p>
        </w:tc>
        <w:tc>
          <w:tcPr>
            <w:tcW w:w="3400" w:type="dxa"/>
          </w:tcPr>
          <w:p w14:paraId="1861BDC9" w14:textId="77777777" w:rsidR="00A539D1" w:rsidRPr="00BD37E4" w:rsidRDefault="00A539D1" w:rsidP="00F44600">
            <w:pPr>
              <w:spacing w:before="240" w:after="240"/>
            </w:pPr>
            <w:r w:rsidRPr="00BD37E4">
              <w:t>I feel overwhelmed by what they want.</w:t>
            </w:r>
          </w:p>
        </w:tc>
        <w:tc>
          <w:tcPr>
            <w:tcW w:w="3401" w:type="dxa"/>
          </w:tcPr>
          <w:p w14:paraId="78BA7666" w14:textId="77777777" w:rsidR="00A539D1" w:rsidRPr="00BD37E4" w:rsidRDefault="00A539D1" w:rsidP="00F44600">
            <w:pPr>
              <w:spacing w:before="240" w:after="240"/>
            </w:pPr>
            <w:r w:rsidRPr="00BD37E4">
              <w:t>I have to watch what I do or say around them.</w:t>
            </w:r>
          </w:p>
        </w:tc>
      </w:tr>
      <w:tr w:rsidR="00A539D1" w14:paraId="0F72685A" w14:textId="77777777" w:rsidTr="00F44600">
        <w:trPr>
          <w:cnfStyle w:val="000000010000" w:firstRow="0" w:lastRow="0" w:firstColumn="0" w:lastColumn="0" w:oddVBand="0" w:evenVBand="0" w:oddHBand="0" w:evenHBand="1" w:firstRowFirstColumn="0" w:firstRowLastColumn="0" w:lastRowFirstColumn="0" w:lastRowLastColumn="0"/>
          <w:trHeight w:val="57"/>
        </w:trPr>
        <w:tc>
          <w:tcPr>
            <w:tcW w:w="3400" w:type="dxa"/>
            <w:shd w:val="clear" w:color="auto" w:fill="auto"/>
          </w:tcPr>
          <w:p w14:paraId="2179262D" w14:textId="77777777" w:rsidR="00A539D1" w:rsidRPr="00BD37E4" w:rsidRDefault="00A539D1" w:rsidP="00F44600">
            <w:pPr>
              <w:spacing w:before="240" w:after="240"/>
            </w:pPr>
            <w:r w:rsidRPr="00BD37E4">
              <w:t>I feel ok about saying ‘no’ to things I don’t want to do.</w:t>
            </w:r>
          </w:p>
        </w:tc>
        <w:tc>
          <w:tcPr>
            <w:tcW w:w="3400" w:type="dxa"/>
            <w:shd w:val="clear" w:color="auto" w:fill="auto"/>
          </w:tcPr>
          <w:p w14:paraId="3FBA4F09" w14:textId="77777777" w:rsidR="00A539D1" w:rsidRPr="00BD37E4" w:rsidRDefault="00A539D1" w:rsidP="00F44600">
            <w:pPr>
              <w:spacing w:before="240" w:after="240"/>
            </w:pPr>
            <w:r w:rsidRPr="00BD37E4">
              <w:t>I feel stuck in this relationship.</w:t>
            </w:r>
          </w:p>
        </w:tc>
        <w:tc>
          <w:tcPr>
            <w:tcW w:w="3401" w:type="dxa"/>
            <w:shd w:val="clear" w:color="auto" w:fill="auto"/>
          </w:tcPr>
          <w:p w14:paraId="6976D912" w14:textId="77777777" w:rsidR="00A539D1" w:rsidRPr="00BD37E4" w:rsidRDefault="00A539D1" w:rsidP="00F44600">
            <w:pPr>
              <w:spacing w:before="240" w:after="240"/>
            </w:pPr>
            <w:r w:rsidRPr="00BD37E4">
              <w:t>I’m worried about what my partner might do if I tried to leave them.</w:t>
            </w:r>
          </w:p>
        </w:tc>
      </w:tr>
      <w:tr w:rsidR="00A539D1" w14:paraId="1EF21335" w14:textId="77777777" w:rsidTr="00F44600">
        <w:trPr>
          <w:cnfStyle w:val="000000100000" w:firstRow="0" w:lastRow="0" w:firstColumn="0" w:lastColumn="0" w:oddVBand="0" w:evenVBand="0" w:oddHBand="1" w:evenHBand="0" w:firstRowFirstColumn="0" w:firstRowLastColumn="0" w:lastRowFirstColumn="0" w:lastRowLastColumn="0"/>
          <w:trHeight w:val="57"/>
        </w:trPr>
        <w:tc>
          <w:tcPr>
            <w:tcW w:w="3400" w:type="dxa"/>
          </w:tcPr>
          <w:p w14:paraId="3319EBE2" w14:textId="77777777" w:rsidR="00A539D1" w:rsidRPr="00BD37E4" w:rsidRDefault="00A539D1" w:rsidP="00F44600">
            <w:pPr>
              <w:spacing w:before="240" w:after="240"/>
            </w:pPr>
            <w:r w:rsidRPr="00BD37E4">
              <w:t>My partner likes introducing me to his/her friends.</w:t>
            </w:r>
          </w:p>
        </w:tc>
        <w:tc>
          <w:tcPr>
            <w:tcW w:w="3400" w:type="dxa"/>
          </w:tcPr>
          <w:p w14:paraId="047B16DF" w14:textId="77777777" w:rsidR="00A539D1" w:rsidRPr="00BD37E4" w:rsidRDefault="00A539D1" w:rsidP="00F44600">
            <w:pPr>
              <w:spacing w:before="240" w:after="240"/>
            </w:pPr>
            <w:r w:rsidRPr="00BD37E4">
              <w:t>I hate it when my partner talks to other guys/girls.</w:t>
            </w:r>
          </w:p>
        </w:tc>
        <w:tc>
          <w:tcPr>
            <w:tcW w:w="3401" w:type="dxa"/>
          </w:tcPr>
          <w:p w14:paraId="01290D5B" w14:textId="77777777" w:rsidR="00A539D1" w:rsidRPr="00BD37E4" w:rsidRDefault="00A539D1" w:rsidP="00F44600">
            <w:pPr>
              <w:spacing w:before="240" w:after="240"/>
            </w:pPr>
            <w:r w:rsidRPr="00BD37E4">
              <w:t>My partner makes me feel scared of them.</w:t>
            </w:r>
          </w:p>
        </w:tc>
      </w:tr>
      <w:tr w:rsidR="00A539D1" w14:paraId="39D363E9" w14:textId="77777777" w:rsidTr="00F44600">
        <w:trPr>
          <w:cnfStyle w:val="000000010000" w:firstRow="0" w:lastRow="0" w:firstColumn="0" w:lastColumn="0" w:oddVBand="0" w:evenVBand="0" w:oddHBand="0" w:evenHBand="1" w:firstRowFirstColumn="0" w:firstRowLastColumn="0" w:lastRowFirstColumn="0" w:lastRowLastColumn="0"/>
          <w:trHeight w:val="57"/>
        </w:trPr>
        <w:tc>
          <w:tcPr>
            <w:tcW w:w="3400" w:type="dxa"/>
            <w:shd w:val="clear" w:color="auto" w:fill="auto"/>
          </w:tcPr>
          <w:p w14:paraId="47D7A61B" w14:textId="77777777" w:rsidR="00A539D1" w:rsidRPr="00BD37E4" w:rsidRDefault="00A539D1" w:rsidP="00F44600">
            <w:pPr>
              <w:spacing w:before="240" w:after="240"/>
            </w:pPr>
            <w:r w:rsidRPr="00BD37E4">
              <w:t>They like me for who I am.</w:t>
            </w:r>
          </w:p>
        </w:tc>
        <w:tc>
          <w:tcPr>
            <w:tcW w:w="3400" w:type="dxa"/>
            <w:shd w:val="clear" w:color="auto" w:fill="auto"/>
          </w:tcPr>
          <w:p w14:paraId="370C3496" w14:textId="77777777" w:rsidR="00A539D1" w:rsidRPr="00BD37E4" w:rsidRDefault="00A539D1" w:rsidP="00F44600">
            <w:pPr>
              <w:spacing w:before="240" w:after="240"/>
            </w:pPr>
            <w:r w:rsidRPr="00BD37E4">
              <w:t>I wish my partner was different.</w:t>
            </w:r>
          </w:p>
        </w:tc>
        <w:tc>
          <w:tcPr>
            <w:tcW w:w="3401" w:type="dxa"/>
            <w:shd w:val="clear" w:color="auto" w:fill="auto"/>
          </w:tcPr>
          <w:p w14:paraId="6A4A2752" w14:textId="77777777" w:rsidR="00A539D1" w:rsidRPr="00BD37E4" w:rsidRDefault="00A539D1" w:rsidP="00F44600">
            <w:pPr>
              <w:spacing w:before="240" w:after="240"/>
            </w:pPr>
            <w:r w:rsidRPr="00BD37E4">
              <w:t>My partner pressures or guilt-trips me into sex.</w:t>
            </w:r>
          </w:p>
        </w:tc>
      </w:tr>
      <w:tr w:rsidR="00A539D1" w14:paraId="718C13CD" w14:textId="77777777" w:rsidTr="00F44600">
        <w:trPr>
          <w:cnfStyle w:val="000000100000" w:firstRow="0" w:lastRow="0" w:firstColumn="0" w:lastColumn="0" w:oddVBand="0" w:evenVBand="0" w:oddHBand="1" w:evenHBand="0" w:firstRowFirstColumn="0" w:firstRowLastColumn="0" w:lastRowFirstColumn="0" w:lastRowLastColumn="0"/>
          <w:trHeight w:val="57"/>
        </w:trPr>
        <w:tc>
          <w:tcPr>
            <w:tcW w:w="3400" w:type="dxa"/>
          </w:tcPr>
          <w:p w14:paraId="7DACA36E" w14:textId="77777777" w:rsidR="00A539D1" w:rsidRPr="00BD37E4" w:rsidRDefault="00A539D1" w:rsidP="00F44600">
            <w:pPr>
              <w:spacing w:before="240" w:after="240"/>
            </w:pPr>
            <w:r w:rsidRPr="00BD37E4">
              <w:t>They listen to me and care about my opinions.</w:t>
            </w:r>
          </w:p>
        </w:tc>
        <w:tc>
          <w:tcPr>
            <w:tcW w:w="3400" w:type="dxa"/>
          </w:tcPr>
          <w:p w14:paraId="63069F3B" w14:textId="77777777" w:rsidR="00A539D1" w:rsidRPr="00BD37E4" w:rsidRDefault="00A539D1" w:rsidP="00F44600">
            <w:pPr>
              <w:spacing w:before="240" w:after="240"/>
            </w:pPr>
            <w:r w:rsidRPr="00BD37E4">
              <w:t>I wish we didn’t see so much of each other.</w:t>
            </w:r>
          </w:p>
        </w:tc>
        <w:tc>
          <w:tcPr>
            <w:tcW w:w="3401" w:type="dxa"/>
          </w:tcPr>
          <w:p w14:paraId="10178669" w14:textId="77777777" w:rsidR="00A539D1" w:rsidRPr="00BD37E4" w:rsidRDefault="00A539D1" w:rsidP="00F44600">
            <w:pPr>
              <w:spacing w:before="240" w:after="240"/>
            </w:pPr>
            <w:r w:rsidRPr="00BD37E4">
              <w:t>They snoop and read my texts or messages.</w:t>
            </w:r>
          </w:p>
        </w:tc>
      </w:tr>
      <w:tr w:rsidR="00A539D1" w14:paraId="28FBAB0F" w14:textId="77777777" w:rsidTr="00F44600">
        <w:trPr>
          <w:cnfStyle w:val="000000010000" w:firstRow="0" w:lastRow="0" w:firstColumn="0" w:lastColumn="0" w:oddVBand="0" w:evenVBand="0" w:oddHBand="0" w:evenHBand="1" w:firstRowFirstColumn="0" w:firstRowLastColumn="0" w:lastRowFirstColumn="0" w:lastRowLastColumn="0"/>
          <w:trHeight w:val="57"/>
        </w:trPr>
        <w:tc>
          <w:tcPr>
            <w:tcW w:w="3400" w:type="dxa"/>
            <w:shd w:val="clear" w:color="auto" w:fill="auto"/>
          </w:tcPr>
          <w:p w14:paraId="25E09F61" w14:textId="77777777" w:rsidR="00A539D1" w:rsidRPr="00BD37E4" w:rsidRDefault="00A539D1" w:rsidP="00F44600">
            <w:pPr>
              <w:spacing w:before="240" w:after="240"/>
            </w:pPr>
            <w:r w:rsidRPr="00BD37E4">
              <w:t>We spend our spare time together.</w:t>
            </w:r>
          </w:p>
        </w:tc>
        <w:tc>
          <w:tcPr>
            <w:tcW w:w="3400" w:type="dxa"/>
            <w:shd w:val="clear" w:color="auto" w:fill="auto"/>
          </w:tcPr>
          <w:p w14:paraId="354F021D" w14:textId="77777777" w:rsidR="00A539D1" w:rsidRPr="00BD37E4" w:rsidRDefault="00A539D1" w:rsidP="00F44600">
            <w:pPr>
              <w:spacing w:before="240" w:after="240"/>
            </w:pPr>
            <w:r w:rsidRPr="00BD37E4">
              <w:t>I worry that my partner is cheating on me.</w:t>
            </w:r>
          </w:p>
        </w:tc>
        <w:tc>
          <w:tcPr>
            <w:tcW w:w="3401" w:type="dxa"/>
            <w:shd w:val="clear" w:color="auto" w:fill="auto"/>
          </w:tcPr>
          <w:p w14:paraId="3310DD04" w14:textId="77777777" w:rsidR="00A539D1" w:rsidRPr="00BD37E4" w:rsidRDefault="00A539D1" w:rsidP="00F44600">
            <w:pPr>
              <w:spacing w:before="240" w:after="240"/>
            </w:pPr>
          </w:p>
        </w:tc>
      </w:tr>
      <w:tr w:rsidR="00A539D1" w14:paraId="20F9B610" w14:textId="77777777" w:rsidTr="00F44600">
        <w:trPr>
          <w:cnfStyle w:val="000000100000" w:firstRow="0" w:lastRow="0" w:firstColumn="0" w:lastColumn="0" w:oddVBand="0" w:evenVBand="0" w:oddHBand="1" w:evenHBand="0" w:firstRowFirstColumn="0" w:firstRowLastColumn="0" w:lastRowFirstColumn="0" w:lastRowLastColumn="0"/>
          <w:trHeight w:val="57"/>
        </w:trPr>
        <w:tc>
          <w:tcPr>
            <w:tcW w:w="3400" w:type="dxa"/>
          </w:tcPr>
          <w:p w14:paraId="59DE38A9" w14:textId="77777777" w:rsidR="00A539D1" w:rsidRPr="00BD37E4" w:rsidRDefault="00A539D1" w:rsidP="00F44600">
            <w:pPr>
              <w:spacing w:before="240" w:after="240"/>
            </w:pPr>
            <w:r w:rsidRPr="00BD37E4">
              <w:t>When we go out, we decide together what we’re doing.</w:t>
            </w:r>
          </w:p>
        </w:tc>
        <w:tc>
          <w:tcPr>
            <w:tcW w:w="3400" w:type="dxa"/>
          </w:tcPr>
          <w:p w14:paraId="3D309FE9" w14:textId="77777777" w:rsidR="00A539D1" w:rsidRPr="00BD37E4" w:rsidRDefault="00A539D1" w:rsidP="00F44600">
            <w:pPr>
              <w:spacing w:before="240" w:after="240"/>
            </w:pPr>
            <w:r w:rsidRPr="00BD37E4">
              <w:t>They get jealous of who I hang out with.</w:t>
            </w:r>
          </w:p>
        </w:tc>
        <w:tc>
          <w:tcPr>
            <w:tcW w:w="3401" w:type="dxa"/>
          </w:tcPr>
          <w:p w14:paraId="0D73726F" w14:textId="77777777" w:rsidR="00A539D1" w:rsidRPr="00BD37E4" w:rsidRDefault="00A539D1" w:rsidP="00F44600">
            <w:pPr>
              <w:spacing w:before="240" w:after="240"/>
            </w:pPr>
          </w:p>
        </w:tc>
      </w:tr>
      <w:tr w:rsidR="00A539D1" w14:paraId="42D80218" w14:textId="77777777" w:rsidTr="00F44600">
        <w:trPr>
          <w:cnfStyle w:val="000000010000" w:firstRow="0" w:lastRow="0" w:firstColumn="0" w:lastColumn="0" w:oddVBand="0" w:evenVBand="0" w:oddHBand="0" w:evenHBand="1" w:firstRowFirstColumn="0" w:firstRowLastColumn="0" w:lastRowFirstColumn="0" w:lastRowLastColumn="0"/>
          <w:trHeight w:val="57"/>
        </w:trPr>
        <w:tc>
          <w:tcPr>
            <w:tcW w:w="3400" w:type="dxa"/>
            <w:shd w:val="clear" w:color="auto" w:fill="auto"/>
          </w:tcPr>
          <w:p w14:paraId="26CA3DF5" w14:textId="77777777" w:rsidR="00A539D1" w:rsidRPr="00BD37E4" w:rsidRDefault="00A539D1" w:rsidP="00F44600">
            <w:pPr>
              <w:spacing w:before="240" w:after="240"/>
            </w:pPr>
            <w:r w:rsidRPr="00BD37E4">
              <w:t>When we’re together, I feel like I can be myself.</w:t>
            </w:r>
          </w:p>
        </w:tc>
        <w:tc>
          <w:tcPr>
            <w:tcW w:w="3400" w:type="dxa"/>
            <w:shd w:val="clear" w:color="auto" w:fill="auto"/>
          </w:tcPr>
          <w:p w14:paraId="37B7B80C" w14:textId="77777777" w:rsidR="00A539D1" w:rsidRPr="00BD37E4" w:rsidRDefault="00A539D1" w:rsidP="00F44600">
            <w:pPr>
              <w:spacing w:before="240" w:after="240"/>
            </w:pPr>
            <w:r w:rsidRPr="00BD37E4">
              <w:t>They ignore me when their mates are around.</w:t>
            </w:r>
          </w:p>
        </w:tc>
        <w:tc>
          <w:tcPr>
            <w:tcW w:w="3401" w:type="dxa"/>
            <w:shd w:val="clear" w:color="auto" w:fill="auto"/>
          </w:tcPr>
          <w:p w14:paraId="1E1C683F" w14:textId="77777777" w:rsidR="00A539D1" w:rsidRPr="00BD37E4" w:rsidRDefault="00A539D1" w:rsidP="00F44600">
            <w:pPr>
              <w:spacing w:before="240" w:after="240"/>
            </w:pPr>
          </w:p>
        </w:tc>
      </w:tr>
      <w:tr w:rsidR="00A539D1" w14:paraId="070C8A82" w14:textId="77777777" w:rsidTr="00F44600">
        <w:trPr>
          <w:cnfStyle w:val="000000100000" w:firstRow="0" w:lastRow="0" w:firstColumn="0" w:lastColumn="0" w:oddVBand="0" w:evenVBand="0" w:oddHBand="1" w:evenHBand="0" w:firstRowFirstColumn="0" w:firstRowLastColumn="0" w:lastRowFirstColumn="0" w:lastRowLastColumn="0"/>
          <w:trHeight w:val="57"/>
        </w:trPr>
        <w:tc>
          <w:tcPr>
            <w:tcW w:w="3400" w:type="dxa"/>
          </w:tcPr>
          <w:p w14:paraId="73D517F3" w14:textId="77777777" w:rsidR="00A539D1" w:rsidRPr="00BD37E4" w:rsidRDefault="00A539D1" w:rsidP="00F44600">
            <w:pPr>
              <w:spacing w:before="240" w:after="240"/>
            </w:pPr>
            <w:r w:rsidRPr="00BD37E4">
              <w:lastRenderedPageBreak/>
              <w:t>When we’re together, we laugh and have fun.</w:t>
            </w:r>
          </w:p>
        </w:tc>
        <w:tc>
          <w:tcPr>
            <w:tcW w:w="3400" w:type="dxa"/>
          </w:tcPr>
          <w:p w14:paraId="5104BF2F" w14:textId="77777777" w:rsidR="00A539D1" w:rsidRPr="00BD37E4" w:rsidRDefault="00A539D1" w:rsidP="00F44600">
            <w:pPr>
              <w:spacing w:before="240" w:after="240"/>
            </w:pPr>
            <w:r w:rsidRPr="00BD37E4">
              <w:t>We have the same fights over and over again.</w:t>
            </w:r>
          </w:p>
        </w:tc>
        <w:tc>
          <w:tcPr>
            <w:tcW w:w="3401" w:type="dxa"/>
          </w:tcPr>
          <w:p w14:paraId="3E275C4B" w14:textId="77777777" w:rsidR="00A539D1" w:rsidRPr="00BD37E4" w:rsidRDefault="00A539D1" w:rsidP="00F44600">
            <w:pPr>
              <w:spacing w:before="240" w:after="240"/>
            </w:pPr>
          </w:p>
        </w:tc>
      </w:tr>
      <w:tr w:rsidR="00A539D1" w14:paraId="783C7743" w14:textId="77777777" w:rsidTr="00F44600">
        <w:trPr>
          <w:cnfStyle w:val="000000010000" w:firstRow="0" w:lastRow="0" w:firstColumn="0" w:lastColumn="0" w:oddVBand="0" w:evenVBand="0" w:oddHBand="0" w:evenHBand="1" w:firstRowFirstColumn="0" w:firstRowLastColumn="0" w:lastRowFirstColumn="0" w:lastRowLastColumn="0"/>
          <w:trHeight w:val="57"/>
        </w:trPr>
        <w:tc>
          <w:tcPr>
            <w:tcW w:w="3400" w:type="dxa"/>
            <w:shd w:val="clear" w:color="auto" w:fill="auto"/>
          </w:tcPr>
          <w:p w14:paraId="072A47DD" w14:textId="77777777" w:rsidR="00A539D1" w:rsidRPr="00BD37E4" w:rsidRDefault="00A539D1" w:rsidP="00F44600">
            <w:pPr>
              <w:spacing w:before="240" w:after="240"/>
            </w:pPr>
            <w:r w:rsidRPr="00BD37E4">
              <w:t>With sex and affection, I can say what I like and don’t like.</w:t>
            </w:r>
          </w:p>
        </w:tc>
        <w:tc>
          <w:tcPr>
            <w:tcW w:w="3400" w:type="dxa"/>
            <w:shd w:val="clear" w:color="auto" w:fill="auto"/>
          </w:tcPr>
          <w:p w14:paraId="7C13AA52" w14:textId="77777777" w:rsidR="00A539D1" w:rsidRPr="00BD37E4" w:rsidRDefault="00A539D1" w:rsidP="00F44600">
            <w:pPr>
              <w:spacing w:before="240" w:after="240"/>
            </w:pPr>
            <w:r w:rsidRPr="00BD37E4">
              <w:t>When we’re hanging out, I wish I was somewhere else.</w:t>
            </w:r>
          </w:p>
        </w:tc>
        <w:tc>
          <w:tcPr>
            <w:tcW w:w="3401" w:type="dxa"/>
            <w:shd w:val="clear" w:color="auto" w:fill="auto"/>
          </w:tcPr>
          <w:p w14:paraId="1979FF1B" w14:textId="77777777" w:rsidR="00A539D1" w:rsidRPr="00BD37E4" w:rsidRDefault="00A539D1" w:rsidP="00F44600">
            <w:pPr>
              <w:spacing w:before="240" w:after="240"/>
            </w:pPr>
          </w:p>
        </w:tc>
      </w:tr>
    </w:tbl>
    <w:p w14:paraId="42B837FB" w14:textId="77777777" w:rsidR="00A539D1" w:rsidRDefault="00A539D1" w:rsidP="00A539D1">
      <w:pPr>
        <w:rPr>
          <w:sz w:val="10"/>
          <w:szCs w:val="10"/>
        </w:rPr>
      </w:pPr>
      <w:r>
        <w:br w:type="page"/>
      </w:r>
    </w:p>
    <w:p w14:paraId="30486EBA" w14:textId="77777777" w:rsidR="00A539D1" w:rsidRPr="00141B69" w:rsidRDefault="00A539D1" w:rsidP="00141B69">
      <w:pPr>
        <w:pStyle w:val="Heading2"/>
      </w:pPr>
      <w:bookmarkStart w:id="24" w:name="_Toc53064221"/>
      <w:bookmarkStart w:id="25" w:name="_Toc53065131"/>
      <w:r w:rsidRPr="00141B69">
        <w:lastRenderedPageBreak/>
        <w:t>Cards: The good, the bad, the ugly</w:t>
      </w:r>
      <w:bookmarkEnd w:id="24"/>
      <w:bookmarkEnd w:id="25"/>
    </w:p>
    <w:p w14:paraId="65CCA78A" w14:textId="77777777" w:rsidR="00A539D1" w:rsidRPr="00141B69" w:rsidRDefault="00A539D1" w:rsidP="00141B69">
      <w:pPr>
        <w:pStyle w:val="Heading3"/>
      </w:pPr>
      <w:r w:rsidRPr="00141B69">
        <w:t>Sorting activity</w:t>
      </w:r>
    </w:p>
    <w:p w14:paraId="77444E64" w14:textId="77777777" w:rsidR="00A539D1" w:rsidRDefault="00A539D1" w:rsidP="00A539D1">
      <w:r>
        <w:t xml:space="preserve">Sort the statements into three piles good, bad or </w:t>
      </w:r>
      <w:sdt>
        <w:sdtPr>
          <w:tag w:val="goog_rdk_4"/>
          <w:id w:val="-2114116760"/>
        </w:sdtPr>
        <w:sdtEndPr/>
        <w:sdtContent/>
      </w:sdt>
      <w:sdt>
        <w:sdtPr>
          <w:tag w:val="goog_rdk_5"/>
          <w:id w:val="-1529085723"/>
        </w:sdtPr>
        <w:sdtEndPr/>
        <w:sdtContent/>
      </w:sdt>
      <w:r>
        <w:t>ugly.</w:t>
      </w:r>
    </w:p>
    <w:tbl>
      <w:tblPr>
        <w:tblStyle w:val="TableGridLight"/>
        <w:tblW w:w="10075" w:type="dxa"/>
        <w:tblLayout w:type="fixed"/>
        <w:tblLook w:val="04A0" w:firstRow="1" w:lastRow="0" w:firstColumn="1" w:lastColumn="0" w:noHBand="0" w:noVBand="1"/>
        <w:tblDescription w:val="Examples of good, bad and ugly behaviours in relationships for sorting and categorising. "/>
      </w:tblPr>
      <w:tblGrid>
        <w:gridCol w:w="5037"/>
        <w:gridCol w:w="5038"/>
      </w:tblGrid>
      <w:tr w:rsidR="00A539D1" w14:paraId="1D18040A" w14:textId="77777777" w:rsidTr="00AC7F0B">
        <w:trPr>
          <w:trHeight w:val="1282"/>
        </w:trPr>
        <w:tc>
          <w:tcPr>
            <w:tcW w:w="5037" w:type="dxa"/>
          </w:tcPr>
          <w:p w14:paraId="6174CB5C" w14:textId="3343467A"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feel overwhelmed by what they want.</w:t>
            </w:r>
          </w:p>
        </w:tc>
        <w:tc>
          <w:tcPr>
            <w:tcW w:w="5038" w:type="dxa"/>
          </w:tcPr>
          <w:p w14:paraId="58AA6CAD"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feel stuck in this relationship.</w:t>
            </w:r>
          </w:p>
        </w:tc>
      </w:tr>
      <w:tr w:rsidR="00A539D1" w14:paraId="5C2C6CB0" w14:textId="77777777" w:rsidTr="00AC7F0B">
        <w:trPr>
          <w:trHeight w:val="1282"/>
        </w:trPr>
        <w:tc>
          <w:tcPr>
            <w:tcW w:w="5037" w:type="dxa"/>
          </w:tcPr>
          <w:p w14:paraId="3D5FA948"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hate it when my partner talks to other guys/girls.</w:t>
            </w:r>
          </w:p>
        </w:tc>
        <w:tc>
          <w:tcPr>
            <w:tcW w:w="5038" w:type="dxa"/>
          </w:tcPr>
          <w:p w14:paraId="19EE0B19" w14:textId="36F38BAA"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wish my partner was different.</w:t>
            </w:r>
          </w:p>
        </w:tc>
      </w:tr>
      <w:tr w:rsidR="00A539D1" w14:paraId="523FCE36" w14:textId="77777777" w:rsidTr="00AC7F0B">
        <w:trPr>
          <w:trHeight w:val="1282"/>
        </w:trPr>
        <w:tc>
          <w:tcPr>
            <w:tcW w:w="5037" w:type="dxa"/>
          </w:tcPr>
          <w:p w14:paraId="2F527507"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wish we didn’t see so much of each other.</w:t>
            </w:r>
          </w:p>
        </w:tc>
        <w:tc>
          <w:tcPr>
            <w:tcW w:w="5038" w:type="dxa"/>
          </w:tcPr>
          <w:p w14:paraId="09606643"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worry that my partner is cheating on me.</w:t>
            </w:r>
          </w:p>
        </w:tc>
      </w:tr>
      <w:tr w:rsidR="00A539D1" w14:paraId="7B74853E" w14:textId="77777777" w:rsidTr="00AC7F0B">
        <w:trPr>
          <w:trHeight w:val="1282"/>
        </w:trPr>
        <w:tc>
          <w:tcPr>
            <w:tcW w:w="5037" w:type="dxa"/>
          </w:tcPr>
          <w:p w14:paraId="74D6DE75" w14:textId="4F9530A0"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They get jealous of who I hang out with.</w:t>
            </w:r>
          </w:p>
        </w:tc>
        <w:tc>
          <w:tcPr>
            <w:tcW w:w="5038" w:type="dxa"/>
          </w:tcPr>
          <w:p w14:paraId="72211D78" w14:textId="3841CE54"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They ignore me when their mates are around.</w:t>
            </w:r>
          </w:p>
        </w:tc>
      </w:tr>
      <w:tr w:rsidR="00A539D1" w14:paraId="4D6A5E90" w14:textId="77777777" w:rsidTr="00AC7F0B">
        <w:trPr>
          <w:trHeight w:val="1282"/>
        </w:trPr>
        <w:tc>
          <w:tcPr>
            <w:tcW w:w="5037" w:type="dxa"/>
          </w:tcPr>
          <w:p w14:paraId="40289715"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We have the same fights over and over again.</w:t>
            </w:r>
          </w:p>
        </w:tc>
        <w:tc>
          <w:tcPr>
            <w:tcW w:w="5038" w:type="dxa"/>
          </w:tcPr>
          <w:p w14:paraId="7038C855" w14:textId="601B050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When we’re hanging out, I wish I was somewhere else.</w:t>
            </w:r>
          </w:p>
        </w:tc>
      </w:tr>
      <w:tr w:rsidR="00A539D1" w14:paraId="25995B5F" w14:textId="77777777" w:rsidTr="00AC7F0B">
        <w:trPr>
          <w:trHeight w:val="1282"/>
        </w:trPr>
        <w:tc>
          <w:tcPr>
            <w:tcW w:w="5037" w:type="dxa"/>
          </w:tcPr>
          <w:p w14:paraId="04BA938E"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can see my friends or family whenever I want.</w:t>
            </w:r>
          </w:p>
        </w:tc>
        <w:tc>
          <w:tcPr>
            <w:tcW w:w="5038" w:type="dxa"/>
          </w:tcPr>
          <w:p w14:paraId="04BB6EE1"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 feel ok about saying ‘no’ to things I don’t want to do.</w:t>
            </w:r>
          </w:p>
        </w:tc>
      </w:tr>
      <w:tr w:rsidR="00A539D1" w14:paraId="1933A9DC" w14:textId="77777777" w:rsidTr="00AC7F0B">
        <w:trPr>
          <w:trHeight w:val="1282"/>
        </w:trPr>
        <w:tc>
          <w:tcPr>
            <w:tcW w:w="5037" w:type="dxa"/>
          </w:tcPr>
          <w:p w14:paraId="075316BE"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My partner likes introducing me to his/her friends.</w:t>
            </w:r>
          </w:p>
        </w:tc>
        <w:tc>
          <w:tcPr>
            <w:tcW w:w="5038" w:type="dxa"/>
          </w:tcPr>
          <w:p w14:paraId="199C3897"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They like me for who I am.</w:t>
            </w:r>
          </w:p>
        </w:tc>
      </w:tr>
      <w:tr w:rsidR="00A539D1" w14:paraId="4C0AAA92" w14:textId="77777777" w:rsidTr="00AC7F0B">
        <w:trPr>
          <w:trHeight w:val="1282"/>
        </w:trPr>
        <w:tc>
          <w:tcPr>
            <w:tcW w:w="5037" w:type="dxa"/>
          </w:tcPr>
          <w:p w14:paraId="6E082ED1"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They listen to me and care about my opinions.</w:t>
            </w:r>
          </w:p>
        </w:tc>
        <w:tc>
          <w:tcPr>
            <w:tcW w:w="5038" w:type="dxa"/>
          </w:tcPr>
          <w:p w14:paraId="4AF8F638" w14:textId="079CD894"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We spend our spare time together.</w:t>
            </w:r>
          </w:p>
        </w:tc>
      </w:tr>
      <w:tr w:rsidR="00A539D1" w14:paraId="04602774" w14:textId="77777777" w:rsidTr="00AC7F0B">
        <w:trPr>
          <w:trHeight w:val="1282"/>
        </w:trPr>
        <w:tc>
          <w:tcPr>
            <w:tcW w:w="5037" w:type="dxa"/>
          </w:tcPr>
          <w:p w14:paraId="503E6FEA"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lastRenderedPageBreak/>
              <w:t>When we go out, we decide together what we’re doing.</w:t>
            </w:r>
          </w:p>
        </w:tc>
        <w:tc>
          <w:tcPr>
            <w:tcW w:w="5038" w:type="dxa"/>
          </w:tcPr>
          <w:p w14:paraId="06584BCA"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When we’re together, I feel like I can be myself.</w:t>
            </w:r>
          </w:p>
        </w:tc>
      </w:tr>
      <w:tr w:rsidR="00A539D1" w14:paraId="1FBD96A5" w14:textId="77777777" w:rsidTr="00AC7F0B">
        <w:trPr>
          <w:trHeight w:val="1282"/>
        </w:trPr>
        <w:tc>
          <w:tcPr>
            <w:tcW w:w="5037" w:type="dxa"/>
          </w:tcPr>
          <w:p w14:paraId="77D640EA"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When we’re together, we laugh and have fun.</w:t>
            </w:r>
          </w:p>
        </w:tc>
        <w:tc>
          <w:tcPr>
            <w:tcW w:w="5038" w:type="dxa"/>
          </w:tcPr>
          <w:p w14:paraId="71853E8D" w14:textId="272D62FC"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With sex and affection, I can say what I like and don’t like.</w:t>
            </w:r>
          </w:p>
        </w:tc>
      </w:tr>
      <w:tr w:rsidR="00A539D1" w14:paraId="4605E533" w14:textId="77777777" w:rsidTr="00AC7F0B">
        <w:trPr>
          <w:trHeight w:val="1282"/>
        </w:trPr>
        <w:tc>
          <w:tcPr>
            <w:tcW w:w="5037" w:type="dxa"/>
          </w:tcPr>
          <w:p w14:paraId="4748EF50" w14:textId="133B2063"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 xml:space="preserve">I </w:t>
            </w:r>
            <w:proofErr w:type="gramStart"/>
            <w:r>
              <w:rPr>
                <w:color w:val="000000"/>
                <w:sz w:val="36"/>
                <w:szCs w:val="36"/>
              </w:rPr>
              <w:t>have to</w:t>
            </w:r>
            <w:proofErr w:type="gramEnd"/>
            <w:r>
              <w:rPr>
                <w:color w:val="000000"/>
                <w:sz w:val="36"/>
                <w:szCs w:val="36"/>
              </w:rPr>
              <w:t xml:space="preserve"> watch what I do or say around them.</w:t>
            </w:r>
          </w:p>
        </w:tc>
        <w:tc>
          <w:tcPr>
            <w:tcW w:w="5038" w:type="dxa"/>
          </w:tcPr>
          <w:p w14:paraId="5411B2D1"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I’m worried about what my partner might do if I tried to leave them.</w:t>
            </w:r>
          </w:p>
        </w:tc>
      </w:tr>
      <w:tr w:rsidR="00A539D1" w14:paraId="4B401246" w14:textId="77777777" w:rsidTr="00AC7F0B">
        <w:trPr>
          <w:trHeight w:val="1282"/>
        </w:trPr>
        <w:tc>
          <w:tcPr>
            <w:tcW w:w="5037" w:type="dxa"/>
          </w:tcPr>
          <w:p w14:paraId="6B36B73B"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My partner makes me feel scared of them.</w:t>
            </w:r>
          </w:p>
        </w:tc>
        <w:tc>
          <w:tcPr>
            <w:tcW w:w="5038" w:type="dxa"/>
          </w:tcPr>
          <w:p w14:paraId="2D204D3E"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My partner pressures or guilt-trips me into sex.</w:t>
            </w:r>
          </w:p>
        </w:tc>
      </w:tr>
      <w:tr w:rsidR="00A539D1" w14:paraId="0CE7187C" w14:textId="77777777" w:rsidTr="00AC7F0B">
        <w:trPr>
          <w:trHeight w:val="1282"/>
        </w:trPr>
        <w:tc>
          <w:tcPr>
            <w:tcW w:w="5037" w:type="dxa"/>
          </w:tcPr>
          <w:p w14:paraId="7409DD98" w14:textId="77777777" w:rsidR="00A539D1" w:rsidRDefault="00A539D1" w:rsidP="00F44600">
            <w:pPr>
              <w:pBdr>
                <w:top w:val="nil"/>
                <w:left w:val="nil"/>
                <w:bottom w:val="nil"/>
                <w:right w:val="nil"/>
                <w:between w:val="nil"/>
              </w:pBdr>
              <w:spacing w:before="0"/>
              <w:jc w:val="center"/>
              <w:rPr>
                <w:color w:val="000000"/>
                <w:sz w:val="36"/>
                <w:szCs w:val="36"/>
              </w:rPr>
            </w:pPr>
            <w:r>
              <w:rPr>
                <w:color w:val="000000"/>
                <w:sz w:val="36"/>
                <w:szCs w:val="36"/>
              </w:rPr>
              <w:t>They snoop and read my texts or messages.</w:t>
            </w:r>
          </w:p>
        </w:tc>
        <w:tc>
          <w:tcPr>
            <w:tcW w:w="5038" w:type="dxa"/>
          </w:tcPr>
          <w:p w14:paraId="39870C13" w14:textId="77777777" w:rsidR="00A539D1" w:rsidRDefault="00A539D1" w:rsidP="00F44600">
            <w:pPr>
              <w:pBdr>
                <w:top w:val="nil"/>
                <w:left w:val="nil"/>
                <w:bottom w:val="nil"/>
                <w:right w:val="nil"/>
                <w:between w:val="nil"/>
              </w:pBdr>
              <w:spacing w:before="0"/>
              <w:jc w:val="center"/>
              <w:rPr>
                <w:color w:val="000000"/>
                <w:sz w:val="36"/>
                <w:szCs w:val="36"/>
              </w:rPr>
            </w:pPr>
          </w:p>
        </w:tc>
      </w:tr>
    </w:tbl>
    <w:p w14:paraId="18A30FE3" w14:textId="77777777" w:rsidR="00A539D1" w:rsidRDefault="00A539D1" w:rsidP="00A539D1">
      <w:r>
        <w:br w:type="page"/>
      </w:r>
    </w:p>
    <w:p w14:paraId="42A52BD7" w14:textId="77777777" w:rsidR="00A539D1" w:rsidRPr="00141B69" w:rsidRDefault="00A539D1" w:rsidP="00141B69">
      <w:pPr>
        <w:pStyle w:val="Heading2"/>
      </w:pPr>
      <w:bookmarkStart w:id="26" w:name="_Toc53064222"/>
      <w:bookmarkStart w:id="27" w:name="_Toc53065132"/>
      <w:r w:rsidRPr="00141B69">
        <w:lastRenderedPageBreak/>
        <w:t xml:space="preserve">Worksheet: </w:t>
      </w:r>
      <w:proofErr w:type="gramStart"/>
      <w:r w:rsidRPr="00141B69">
        <w:t>Taking action</w:t>
      </w:r>
      <w:proofErr w:type="gramEnd"/>
      <w:r w:rsidRPr="00141B69">
        <w:t xml:space="preserve"> scenarios</w:t>
      </w:r>
      <w:bookmarkEnd w:id="26"/>
      <w:bookmarkEnd w:id="27"/>
    </w:p>
    <w:p w14:paraId="558FAFAB" w14:textId="77777777" w:rsidR="00A539D1" w:rsidRDefault="00A539D1" w:rsidP="00141B69">
      <w:pPr>
        <w:pStyle w:val="Heading3"/>
      </w:pPr>
      <w:r w:rsidRPr="00141B69">
        <w:t>Scenario</w:t>
      </w:r>
      <w:r>
        <w:t xml:space="preserve"> 1</w:t>
      </w:r>
    </w:p>
    <w:p w14:paraId="045327CA"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Meg’s boyfriend won’t let her talk to other boys at school. If she does, he won’t speak to her or he gets really angry and yells. Meg feels really scared and avoids her male friends.</w:t>
      </w:r>
    </w:p>
    <w:p w14:paraId="052A1CBF" w14:textId="77777777" w:rsidR="00A539D1" w:rsidRPr="00141B69" w:rsidRDefault="00A539D1" w:rsidP="00141B69">
      <w:pPr>
        <w:pStyle w:val="Heading3"/>
      </w:pPr>
      <w:r w:rsidRPr="002C37EB">
        <w:t>Scenario</w:t>
      </w:r>
      <w:r>
        <w:t xml:space="preserve"> 2</w:t>
      </w:r>
    </w:p>
    <w:p w14:paraId="3B9D6CE1"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 xml:space="preserve">Ali has liked Tara for </w:t>
      </w:r>
      <w:proofErr w:type="gramStart"/>
      <w:r>
        <w:rPr>
          <w:color w:val="000000"/>
          <w:sz w:val="28"/>
          <w:szCs w:val="28"/>
        </w:rPr>
        <w:t>ages</w:t>
      </w:r>
      <w:proofErr w:type="gramEnd"/>
      <w:r>
        <w:rPr>
          <w:color w:val="000000"/>
          <w:sz w:val="28"/>
          <w:szCs w:val="28"/>
        </w:rPr>
        <w:t xml:space="preserve"> and she finally agreed to go out with him. He really impressed her with a great first date which also included chocolates and her favourite flowers. Tara is nice to Ali when they are alone but she makes fun of him and puts her down in front of her friends and on her socials. Ali is feeling really down and doesn’t know what to do.</w:t>
      </w:r>
    </w:p>
    <w:p w14:paraId="2166D4FF" w14:textId="77777777" w:rsidR="00A539D1" w:rsidRDefault="00C9679B" w:rsidP="00A539D1">
      <w:pPr>
        <w:spacing w:before="600"/>
      </w:pPr>
      <w:sdt>
        <w:sdtPr>
          <w:tag w:val="goog_rdk_6"/>
          <w:id w:val="757415239"/>
        </w:sdtPr>
        <w:sdtEndPr/>
        <w:sdtContent>
          <w:r w:rsidR="00A539D1">
            <w:rPr>
              <w:rFonts w:ascii="Arial Unicode MS" w:eastAsia="Arial Unicode MS" w:hAnsi="Arial Unicode MS" w:cs="Arial Unicode MS"/>
            </w:rPr>
            <w:t xml:space="preserve">✂ - - - - - - - - - - - - - - - - - - - - - - - - - - - - - - - - - - - - - - - - - - - - - - - - - - - - - - - - - - - - - - - </w:t>
          </w:r>
        </w:sdtContent>
      </w:sdt>
    </w:p>
    <w:p w14:paraId="01060BA3" w14:textId="77777777" w:rsidR="00A539D1" w:rsidRDefault="00A539D1" w:rsidP="00A539D1">
      <w:pPr>
        <w:pStyle w:val="Heading3"/>
        <w:numPr>
          <w:ilvl w:val="2"/>
          <w:numId w:val="25"/>
        </w:numPr>
        <w:ind w:left="0"/>
      </w:pPr>
      <w:r w:rsidRPr="002C37EB">
        <w:t>Scenario</w:t>
      </w:r>
      <w:r>
        <w:t xml:space="preserve"> 3</w:t>
      </w:r>
    </w:p>
    <w:p w14:paraId="5FF92D40"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Leah and Joanie have been together for a year now. Joanie is Leah’s first real girlfriend and she is very into her. She is really worried about Leah cheating on her so is always checking up on what she is up to via her socials, and has even checked her phone messages when Leah is in the shower. She threatens to harm herself if Joanie breaks up with her. Joanie feels very trapped.</w:t>
      </w:r>
    </w:p>
    <w:p w14:paraId="7549E390" w14:textId="77777777" w:rsidR="00A539D1" w:rsidRDefault="00A539D1" w:rsidP="00A539D1">
      <w:pPr>
        <w:pStyle w:val="Heading3"/>
        <w:numPr>
          <w:ilvl w:val="2"/>
          <w:numId w:val="25"/>
        </w:numPr>
        <w:ind w:left="0"/>
      </w:pPr>
      <w:r w:rsidRPr="002C37EB">
        <w:lastRenderedPageBreak/>
        <w:t>Scenario</w:t>
      </w:r>
      <w:r>
        <w:t xml:space="preserve"> 4</w:t>
      </w:r>
    </w:p>
    <w:p w14:paraId="2EAC0586" w14:textId="77777777" w:rsidR="00A539D1" w:rsidRDefault="00A539D1" w:rsidP="00A539D1">
      <w:pPr>
        <w:pBdr>
          <w:top w:val="single" w:sz="24" w:space="10" w:color="1C438B"/>
          <w:left w:val="single" w:sz="24" w:space="10" w:color="1C438B"/>
          <w:bottom w:val="single" w:sz="24" w:space="10" w:color="1C438B"/>
          <w:right w:val="single" w:sz="24" w:space="10" w:color="1C438B"/>
          <w:between w:val="nil"/>
        </w:pBdr>
        <w:rPr>
          <w:color w:val="000000"/>
          <w:sz w:val="28"/>
          <w:szCs w:val="28"/>
        </w:rPr>
      </w:pPr>
      <w:r>
        <w:rPr>
          <w:color w:val="000000"/>
          <w:sz w:val="28"/>
          <w:szCs w:val="28"/>
        </w:rPr>
        <w:t>Jack and Jess have been going out for a couple of months now. Jack tells Jess he will dump her if she does not have sex with him soon. He is sick of waiting. Jess is afraid of losing him so thinks she should have sex with him.</w:t>
      </w:r>
    </w:p>
    <w:p w14:paraId="185CA30C" w14:textId="77777777" w:rsidR="00A539D1" w:rsidRPr="00141B69" w:rsidRDefault="00A539D1" w:rsidP="00141B69">
      <w:pPr>
        <w:pStyle w:val="Heading2"/>
      </w:pPr>
      <w:bookmarkStart w:id="28" w:name="_Toc53064223"/>
      <w:bookmarkStart w:id="29" w:name="_Toc53065133"/>
      <w:r w:rsidRPr="00141B69">
        <w:t>Worksheet: Assertiveness advice</w:t>
      </w:r>
      <w:bookmarkEnd w:id="28"/>
      <w:bookmarkEnd w:id="29"/>
    </w:p>
    <w:p w14:paraId="34E7D422" w14:textId="77777777" w:rsidR="00A539D1" w:rsidRDefault="00A539D1" w:rsidP="00A539D1">
      <w:r>
        <w:t>If I were supporting the person in the scenario to be assertive, I would encourage them to:</w:t>
      </w:r>
    </w:p>
    <w:p w14:paraId="3CC1EED9" w14:textId="77777777" w:rsidR="00A539D1" w:rsidRDefault="00A539D1" w:rsidP="00141B69">
      <w:pPr>
        <w:pStyle w:val="Heading3"/>
      </w:pPr>
      <w:r>
        <w:t>Act by ...</w:t>
      </w:r>
    </w:p>
    <w:tbl>
      <w:tblPr>
        <w:tblStyle w:val="TableGridLight"/>
        <w:tblW w:w="9622" w:type="dxa"/>
        <w:tblLayout w:type="fixed"/>
        <w:tblLook w:val="04A0" w:firstRow="1" w:lastRow="0" w:firstColumn="1" w:lastColumn="0" w:noHBand="0" w:noVBand="1"/>
        <w:tblDescription w:val="Space for recording advice"/>
      </w:tblPr>
      <w:tblGrid>
        <w:gridCol w:w="9622"/>
      </w:tblGrid>
      <w:tr w:rsidR="00A539D1" w14:paraId="297B7D10" w14:textId="77777777" w:rsidTr="00AC7F0B">
        <w:trPr>
          <w:trHeight w:val="3083"/>
        </w:trPr>
        <w:tc>
          <w:tcPr>
            <w:tcW w:w="9622" w:type="dxa"/>
          </w:tcPr>
          <w:p w14:paraId="76F4D425" w14:textId="77777777" w:rsidR="00A539D1" w:rsidRDefault="00A539D1" w:rsidP="00F44600"/>
        </w:tc>
      </w:tr>
    </w:tbl>
    <w:p w14:paraId="01799EC4" w14:textId="77777777" w:rsidR="00A539D1" w:rsidRDefault="00A539D1" w:rsidP="00A539D1">
      <w:pPr>
        <w:pBdr>
          <w:top w:val="nil"/>
          <w:left w:val="nil"/>
          <w:bottom w:val="nil"/>
          <w:right w:val="nil"/>
          <w:between w:val="nil"/>
        </w:pBdr>
        <w:spacing w:before="0" w:line="240" w:lineRule="auto"/>
        <w:rPr>
          <w:color w:val="000000"/>
          <w:sz w:val="10"/>
          <w:szCs w:val="10"/>
        </w:rPr>
      </w:pPr>
    </w:p>
    <w:p w14:paraId="31CC7169" w14:textId="77777777" w:rsidR="00A539D1" w:rsidRDefault="00A539D1" w:rsidP="00141B69">
      <w:pPr>
        <w:pStyle w:val="Heading3"/>
      </w:pPr>
      <w:r>
        <w:t xml:space="preserve">Tell or talk it over </w:t>
      </w:r>
      <w:r w:rsidRPr="00141B69">
        <w:t>with</w:t>
      </w:r>
      <w:r>
        <w:t xml:space="preserve"> ...</w:t>
      </w:r>
    </w:p>
    <w:tbl>
      <w:tblPr>
        <w:tblStyle w:val="TableGridLight"/>
        <w:tblW w:w="9622" w:type="dxa"/>
        <w:tblLayout w:type="fixed"/>
        <w:tblLook w:val="0420" w:firstRow="1" w:lastRow="0" w:firstColumn="0" w:lastColumn="0" w:noHBand="0" w:noVBand="1"/>
        <w:tblDescription w:val="Space for recording advice"/>
      </w:tblPr>
      <w:tblGrid>
        <w:gridCol w:w="9622"/>
      </w:tblGrid>
      <w:tr w:rsidR="00A539D1" w14:paraId="0B9BAF9A" w14:textId="77777777" w:rsidTr="00AC7F0B">
        <w:trPr>
          <w:trHeight w:val="3084"/>
        </w:trPr>
        <w:tc>
          <w:tcPr>
            <w:tcW w:w="9622" w:type="dxa"/>
          </w:tcPr>
          <w:p w14:paraId="0B27A96F" w14:textId="77777777" w:rsidR="00A539D1" w:rsidRDefault="00A539D1" w:rsidP="00F44600"/>
        </w:tc>
      </w:tr>
    </w:tbl>
    <w:p w14:paraId="6EAC5F7A" w14:textId="77777777" w:rsidR="00A539D1" w:rsidRDefault="00A539D1" w:rsidP="00A539D1">
      <w:pPr>
        <w:pBdr>
          <w:top w:val="nil"/>
          <w:left w:val="nil"/>
          <w:bottom w:val="nil"/>
          <w:right w:val="nil"/>
          <w:between w:val="nil"/>
        </w:pBdr>
        <w:spacing w:before="0" w:line="240" w:lineRule="auto"/>
        <w:rPr>
          <w:color w:val="000000"/>
          <w:sz w:val="10"/>
          <w:szCs w:val="10"/>
        </w:rPr>
      </w:pPr>
    </w:p>
    <w:p w14:paraId="65D7BA2D" w14:textId="77777777" w:rsidR="00A539D1" w:rsidRDefault="00A539D1" w:rsidP="00A539D1">
      <w:pPr>
        <w:pStyle w:val="Heading3"/>
        <w:numPr>
          <w:ilvl w:val="2"/>
          <w:numId w:val="25"/>
        </w:numPr>
        <w:ind w:left="0"/>
      </w:pPr>
      <w:r>
        <w:lastRenderedPageBreak/>
        <w:t>Plan for the future by ...</w:t>
      </w:r>
    </w:p>
    <w:tbl>
      <w:tblPr>
        <w:tblStyle w:val="TableGridLight"/>
        <w:tblW w:w="9622" w:type="dxa"/>
        <w:tblLayout w:type="fixed"/>
        <w:tblLook w:val="04A0" w:firstRow="1" w:lastRow="0" w:firstColumn="1" w:lastColumn="0" w:noHBand="0" w:noVBand="1"/>
        <w:tblDescription w:val="Space for recording advice"/>
      </w:tblPr>
      <w:tblGrid>
        <w:gridCol w:w="9622"/>
      </w:tblGrid>
      <w:tr w:rsidR="00A539D1" w14:paraId="5BD3F555" w14:textId="77777777" w:rsidTr="00AC7F0B">
        <w:trPr>
          <w:trHeight w:val="3084"/>
        </w:trPr>
        <w:tc>
          <w:tcPr>
            <w:tcW w:w="9622" w:type="dxa"/>
          </w:tcPr>
          <w:p w14:paraId="200E3355" w14:textId="77777777" w:rsidR="00A539D1" w:rsidRDefault="00A539D1" w:rsidP="00F44600"/>
        </w:tc>
      </w:tr>
    </w:tbl>
    <w:p w14:paraId="206F8C04" w14:textId="77777777" w:rsidR="00487BFE" w:rsidRDefault="00487BFE">
      <w:pPr>
        <w:rPr>
          <w:lang w:eastAsia="zh-CN"/>
        </w:rPr>
      </w:pPr>
      <w:r>
        <w:rPr>
          <w:lang w:eastAsia="zh-CN"/>
        </w:rPr>
        <w:br w:type="page"/>
      </w:r>
    </w:p>
    <w:p w14:paraId="725B3B22" w14:textId="77777777" w:rsidR="00487BFE" w:rsidRDefault="00487BFE" w:rsidP="00141B69">
      <w:pPr>
        <w:pStyle w:val="Heading2"/>
      </w:pPr>
      <w:bookmarkStart w:id="30" w:name="_Toc53064224"/>
      <w:bookmarkStart w:id="31" w:name="_Toc53065134"/>
      <w:r>
        <w:lastRenderedPageBreak/>
        <w:t xml:space="preserve">Worksheet: Trust, </w:t>
      </w:r>
      <w:r w:rsidRPr="002C37EB">
        <w:t>Talk</w:t>
      </w:r>
      <w:r>
        <w:t>, Take control</w:t>
      </w:r>
      <w:bookmarkEnd w:id="30"/>
      <w:bookmarkEnd w:id="31"/>
    </w:p>
    <w:p w14:paraId="30F884B5" w14:textId="77777777" w:rsidR="00487BFE" w:rsidRDefault="00C9679B" w:rsidP="00141B69">
      <w:pPr>
        <w:pStyle w:val="Heading3"/>
      </w:pPr>
      <w:sdt>
        <w:sdtPr>
          <w:tag w:val="goog_rdk_7"/>
          <w:id w:val="-1287033913"/>
        </w:sdtPr>
        <w:sdtEndPr/>
        <w:sdtContent/>
      </w:sdt>
      <w:r w:rsidR="00487BFE">
        <w:t xml:space="preserve">The </w:t>
      </w:r>
      <w:r w:rsidR="00487BFE" w:rsidRPr="00141B69">
        <w:t>model</w:t>
      </w:r>
    </w:p>
    <w:tbl>
      <w:tblPr>
        <w:tblStyle w:val="TableGridLight"/>
        <w:tblW w:w="9632" w:type="dxa"/>
        <w:tblLayout w:type="fixed"/>
        <w:tblLook w:val="04A0" w:firstRow="1" w:lastRow="0" w:firstColumn="1" w:lastColumn="0" w:noHBand="0" w:noVBand="1"/>
        <w:tblDescription w:val="Model for Trust, Talk, Take control"/>
      </w:tblPr>
      <w:tblGrid>
        <w:gridCol w:w="3210"/>
        <w:gridCol w:w="3211"/>
        <w:gridCol w:w="3211"/>
      </w:tblGrid>
      <w:tr w:rsidR="00487BFE" w14:paraId="29F173CF" w14:textId="77777777" w:rsidTr="00AC7F0B">
        <w:trPr>
          <w:trHeight w:val="3532"/>
        </w:trPr>
        <w:tc>
          <w:tcPr>
            <w:tcW w:w="3210" w:type="dxa"/>
          </w:tcPr>
          <w:p w14:paraId="4907E93F" w14:textId="77777777" w:rsidR="00487BFE" w:rsidRPr="001040F7" w:rsidRDefault="00487BFE" w:rsidP="00F44600">
            <w:pPr>
              <w:jc w:val="center"/>
              <w:rPr>
                <w:sz w:val="22"/>
                <w:szCs w:val="22"/>
              </w:rPr>
            </w:pPr>
            <w:r w:rsidRPr="001040F7">
              <w:rPr>
                <w:noProof/>
                <w:sz w:val="22"/>
                <w:szCs w:val="22"/>
              </w:rPr>
              <w:drawing>
                <wp:inline distT="0" distB="0" distL="0" distR="0" wp14:anchorId="7498D1AB" wp14:editId="25B08FA6">
                  <wp:extent cx="1887799" cy="2283497"/>
                  <wp:effectExtent l="0" t="0" r="0" b="0"/>
                  <wp:docPr id="20" name="image2.png" descr="The words 'Trust your gut’ sits above a teenage girl siting on stairs. She has a white puffy cloud above her head to show her sadness and confusion. She is positioned in a white circled background with a blue arrow circling around her to the right."/>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30"/>
                          <a:srcRect r="4483"/>
                          <a:stretch>
                            <a:fillRect/>
                          </a:stretch>
                        </pic:blipFill>
                        <pic:spPr>
                          <a:xfrm>
                            <a:off x="0" y="0"/>
                            <a:ext cx="1887799" cy="2283497"/>
                          </a:xfrm>
                          <a:prstGeom prst="rect">
                            <a:avLst/>
                          </a:prstGeom>
                          <a:ln/>
                        </pic:spPr>
                      </pic:pic>
                    </a:graphicData>
                  </a:graphic>
                </wp:inline>
              </w:drawing>
            </w:r>
            <w:r w:rsidRPr="001040F7">
              <w:rPr>
                <w:rStyle w:val="SubtleReference"/>
                <w:szCs w:val="22"/>
              </w:rPr>
              <w:t>1</w:t>
            </w:r>
          </w:p>
        </w:tc>
        <w:tc>
          <w:tcPr>
            <w:tcW w:w="3211" w:type="dxa"/>
          </w:tcPr>
          <w:p w14:paraId="4F8BF964" w14:textId="77777777" w:rsidR="00487BFE" w:rsidRPr="001040F7" w:rsidRDefault="00487BFE" w:rsidP="00F44600">
            <w:pPr>
              <w:jc w:val="center"/>
              <w:rPr>
                <w:sz w:val="22"/>
                <w:szCs w:val="22"/>
              </w:rPr>
            </w:pPr>
            <w:r w:rsidRPr="001040F7">
              <w:rPr>
                <w:noProof/>
                <w:sz w:val="22"/>
                <w:szCs w:val="22"/>
              </w:rPr>
              <w:drawing>
                <wp:inline distT="0" distB="0" distL="0" distR="0" wp14:anchorId="018396F8" wp14:editId="30435C65">
                  <wp:extent cx="1937644" cy="2256743"/>
                  <wp:effectExtent l="0" t="0" r="0" b="0"/>
                  <wp:docPr id="22" name="image4.png" descr="The word ‘Talk’ sits above a mid-shot profile of a teenage boy speaking through a megaphone to headshots of three trusted people in his life. He is positioned in a blue circled background. A blue arrow moves away from his lower right and circles down to the left."/>
                  <wp:cNvGraphicFramePr/>
                  <a:graphic xmlns:a="http://schemas.openxmlformats.org/drawingml/2006/main">
                    <a:graphicData uri="http://schemas.openxmlformats.org/drawingml/2006/picture">
                      <pic:pic xmlns:pic="http://schemas.openxmlformats.org/drawingml/2006/picture">
                        <pic:nvPicPr>
                          <pic:cNvPr id="0" name="image4.png" descr="A close up of a logo&#10;&#10;Description automatically generated"/>
                          <pic:cNvPicPr preferRelativeResize="0"/>
                        </pic:nvPicPr>
                        <pic:blipFill>
                          <a:blip r:embed="rId31"/>
                          <a:srcRect t="13264" r="10372" b="-3613"/>
                          <a:stretch>
                            <a:fillRect/>
                          </a:stretch>
                        </pic:blipFill>
                        <pic:spPr>
                          <a:xfrm>
                            <a:off x="0" y="0"/>
                            <a:ext cx="1937644" cy="2256743"/>
                          </a:xfrm>
                          <a:prstGeom prst="rect">
                            <a:avLst/>
                          </a:prstGeom>
                          <a:ln/>
                        </pic:spPr>
                      </pic:pic>
                    </a:graphicData>
                  </a:graphic>
                </wp:inline>
              </w:drawing>
            </w:r>
            <w:r w:rsidRPr="001040F7">
              <w:rPr>
                <w:rStyle w:val="SubtleReference"/>
                <w:szCs w:val="22"/>
              </w:rPr>
              <w:t>2</w:t>
            </w:r>
          </w:p>
        </w:tc>
        <w:tc>
          <w:tcPr>
            <w:tcW w:w="3211" w:type="dxa"/>
          </w:tcPr>
          <w:p w14:paraId="47EB538F" w14:textId="77777777" w:rsidR="00487BFE" w:rsidRPr="001040F7" w:rsidRDefault="00487BFE" w:rsidP="00F44600">
            <w:pPr>
              <w:jc w:val="center"/>
              <w:rPr>
                <w:sz w:val="22"/>
                <w:szCs w:val="22"/>
              </w:rPr>
            </w:pPr>
            <w:r w:rsidRPr="001040F7">
              <w:rPr>
                <w:noProof/>
                <w:sz w:val="22"/>
                <w:szCs w:val="22"/>
              </w:rPr>
              <w:drawing>
                <wp:inline distT="0" distB="0" distL="0" distR="0" wp14:anchorId="233C604B" wp14:editId="5E46D4CE">
                  <wp:extent cx="1974078" cy="2413477"/>
                  <wp:effectExtent l="0" t="0" r="0" b="0"/>
                  <wp:docPr id="21" name="image1.png" descr="The words ‘Take control’ sits above headshots of a teenage girl and boy. She is on a blue-circled background and he is on an orange-circled background. The girl rests her chin on her closed hand deep in thought. She has a human brain floating above her head to show her thinking. The boy is looking upward at the lightbulb above his head showing he has an idea."/>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automatically generated"/>
                          <pic:cNvPicPr preferRelativeResize="0"/>
                        </pic:nvPicPr>
                        <pic:blipFill>
                          <a:blip r:embed="rId32"/>
                          <a:srcRect r="6673" b="3518"/>
                          <a:stretch>
                            <a:fillRect/>
                          </a:stretch>
                        </pic:blipFill>
                        <pic:spPr>
                          <a:xfrm>
                            <a:off x="0" y="0"/>
                            <a:ext cx="1985083" cy="2426931"/>
                          </a:xfrm>
                          <a:prstGeom prst="rect">
                            <a:avLst/>
                          </a:prstGeom>
                          <a:ln/>
                        </pic:spPr>
                      </pic:pic>
                    </a:graphicData>
                  </a:graphic>
                </wp:inline>
              </w:drawing>
            </w:r>
            <w:r w:rsidRPr="001040F7">
              <w:rPr>
                <w:rStyle w:val="SubtleReference"/>
                <w:szCs w:val="22"/>
              </w:rPr>
              <w:t>3</w:t>
            </w:r>
          </w:p>
        </w:tc>
      </w:tr>
      <w:tr w:rsidR="00487BFE" w14:paraId="1A148E29" w14:textId="77777777" w:rsidTr="00AC7F0B">
        <w:trPr>
          <w:trHeight w:val="1629"/>
        </w:trPr>
        <w:tc>
          <w:tcPr>
            <w:tcW w:w="3210" w:type="dxa"/>
          </w:tcPr>
          <w:p w14:paraId="2EF4A464" w14:textId="77777777" w:rsidR="00487BFE" w:rsidRDefault="00487BFE" w:rsidP="00141B69">
            <w:pPr>
              <w:pStyle w:val="ListBullet"/>
            </w:pPr>
            <w:r>
              <w:t>your feelings, thoughts and</w:t>
            </w:r>
          </w:p>
          <w:p w14:paraId="7A536226" w14:textId="77777777" w:rsidR="00487BFE" w:rsidRDefault="00487BFE" w:rsidP="00141B69">
            <w:pPr>
              <w:pStyle w:val="ListBullet"/>
            </w:pPr>
            <w:r>
              <w:t>your reading of the situation</w:t>
            </w:r>
          </w:p>
        </w:tc>
        <w:tc>
          <w:tcPr>
            <w:tcW w:w="3211" w:type="dxa"/>
          </w:tcPr>
          <w:p w14:paraId="6BE93321" w14:textId="77777777" w:rsidR="00487BFE" w:rsidRDefault="00487BFE" w:rsidP="00141B69">
            <w:pPr>
              <w:pStyle w:val="ListBullet"/>
            </w:pPr>
            <w:r>
              <w:t>talk about it to someone in your network</w:t>
            </w:r>
          </w:p>
        </w:tc>
        <w:tc>
          <w:tcPr>
            <w:tcW w:w="3211" w:type="dxa"/>
          </w:tcPr>
          <w:p w14:paraId="6C5B6568" w14:textId="77777777" w:rsidR="00487BFE" w:rsidRDefault="00487BFE" w:rsidP="00141B69">
            <w:pPr>
              <w:pStyle w:val="ListBullet"/>
            </w:pPr>
            <w:r>
              <w:t xml:space="preserve">by using your own plan </w:t>
            </w:r>
          </w:p>
          <w:p w14:paraId="094E40B1" w14:textId="77777777" w:rsidR="00487BFE" w:rsidRDefault="00487BFE" w:rsidP="00141B69">
            <w:pPr>
              <w:pStyle w:val="ListBullet"/>
              <w:rPr>
                <w:sz w:val="32"/>
                <w:szCs w:val="32"/>
              </w:rPr>
            </w:pPr>
            <w:r>
              <w:t>become comfortable and safe.</w:t>
            </w:r>
          </w:p>
        </w:tc>
      </w:tr>
    </w:tbl>
    <w:p w14:paraId="219E75CA" w14:textId="77777777" w:rsidR="00487BFE" w:rsidRDefault="00487BFE" w:rsidP="00487BFE">
      <w:pPr>
        <w:pBdr>
          <w:top w:val="nil"/>
          <w:left w:val="nil"/>
          <w:bottom w:val="nil"/>
          <w:right w:val="nil"/>
          <w:between w:val="nil"/>
        </w:pBdr>
        <w:spacing w:before="0" w:line="240" w:lineRule="auto"/>
        <w:jc w:val="center"/>
        <w:rPr>
          <w:color w:val="000000"/>
          <w:sz w:val="10"/>
          <w:szCs w:val="10"/>
        </w:rPr>
      </w:pPr>
    </w:p>
    <w:p w14:paraId="57199761" w14:textId="6A8732C7" w:rsidR="00487BFE" w:rsidRDefault="00487BFE" w:rsidP="001040F7">
      <w:pPr>
        <w:pStyle w:val="FeatureBox2"/>
      </w:pPr>
      <w:r>
        <w:t>The best course of action is the one that keeps us safe and reduces our risk of being harmed.</w:t>
      </w:r>
    </w:p>
    <w:p w14:paraId="0BD14BA5" w14:textId="77777777" w:rsidR="00487BFE" w:rsidRDefault="00487BFE" w:rsidP="00487BFE">
      <w:pPr>
        <w:pStyle w:val="Heading3"/>
      </w:pPr>
      <w:r>
        <w:t xml:space="preserve">How to put it into </w:t>
      </w:r>
      <w:sdt>
        <w:sdtPr>
          <w:tag w:val="goog_rdk_8"/>
          <w:id w:val="-234560064"/>
        </w:sdtPr>
        <w:sdtEndPr/>
        <w:sdtContent/>
      </w:sdt>
      <w:r>
        <w:t>action:</w:t>
      </w:r>
    </w:p>
    <w:p w14:paraId="774F9F87" w14:textId="77777777" w:rsidR="00487BFE" w:rsidRPr="00141B69" w:rsidRDefault="00487BFE" w:rsidP="00141B69">
      <w:pPr>
        <w:pStyle w:val="ListNumber"/>
        <w:numPr>
          <w:ilvl w:val="0"/>
          <w:numId w:val="48"/>
        </w:numPr>
      </w:pPr>
      <w:r w:rsidRPr="00141B69">
        <w:t xml:space="preserve">What’s my gut feeling? </w:t>
      </w:r>
    </w:p>
    <w:p w14:paraId="44A7ECC9" w14:textId="77777777" w:rsidR="00487BFE" w:rsidRPr="00141B69" w:rsidRDefault="00487BFE" w:rsidP="00141B69">
      <w:pPr>
        <w:pStyle w:val="ListNumber"/>
      </w:pPr>
      <w:r w:rsidRPr="00141B69">
        <w:t>Who will I talk to?</w:t>
      </w:r>
    </w:p>
    <w:p w14:paraId="7933C6D7" w14:textId="77777777" w:rsidR="00487BFE" w:rsidRPr="00141B69" w:rsidRDefault="00487BFE" w:rsidP="00141B69">
      <w:pPr>
        <w:pStyle w:val="ListNumber"/>
      </w:pPr>
      <w:r w:rsidRPr="00141B69">
        <w:t>If they aren’t available or aren’t helpful, who will I talk to next?</w:t>
      </w:r>
    </w:p>
    <w:p w14:paraId="52600E8E" w14:textId="77777777" w:rsidR="00487BFE" w:rsidRPr="00141B69" w:rsidRDefault="00487BFE" w:rsidP="00141B69">
      <w:pPr>
        <w:pStyle w:val="ListNumber"/>
      </w:pPr>
      <w:r w:rsidRPr="00141B69">
        <w:t xml:space="preserve">My plan to become comfortable and safe is: </w:t>
      </w:r>
    </w:p>
    <w:p w14:paraId="4A1B3F84" w14:textId="77777777" w:rsidR="00487BFE" w:rsidRDefault="00487BFE" w:rsidP="001040F7">
      <w:pPr>
        <w:pStyle w:val="FeatureBox2"/>
      </w:pPr>
      <w:r>
        <w:t>I know it will help me if I TRUST, TALK, TAKE CONTROL.</w:t>
      </w:r>
    </w:p>
    <w:p w14:paraId="1260944E" w14:textId="77777777" w:rsidR="00487BFE" w:rsidRDefault="00487BFE" w:rsidP="00487BFE">
      <w:pPr>
        <w:rPr>
          <w:color w:val="000000"/>
          <w:sz w:val="28"/>
          <w:szCs w:val="28"/>
        </w:rPr>
      </w:pPr>
      <w:r>
        <w:rPr>
          <w:color w:val="000000"/>
          <w:sz w:val="28"/>
          <w:szCs w:val="28"/>
        </w:rPr>
        <w:br w:type="page"/>
      </w:r>
    </w:p>
    <w:p w14:paraId="1E2636A6" w14:textId="77777777" w:rsidR="00487BFE" w:rsidRDefault="00487BFE" w:rsidP="00487BFE">
      <w:pPr>
        <w:pStyle w:val="Heading3"/>
      </w:pPr>
      <w:r w:rsidRPr="00E3221F">
        <w:lastRenderedPageBreak/>
        <w:t xml:space="preserve">Trust </w:t>
      </w:r>
      <w:r w:rsidRPr="00607FE2">
        <w:t>your</w:t>
      </w:r>
      <w:r w:rsidRPr="00E3221F">
        <w:t xml:space="preserve"> </w:t>
      </w:r>
      <w:r w:rsidRPr="004C1169">
        <w:t>gut</w:t>
      </w:r>
    </w:p>
    <w:p w14:paraId="3B0B4EA1" w14:textId="77777777" w:rsidR="00487BFE" w:rsidRPr="00E3221F" w:rsidRDefault="00487BFE" w:rsidP="00487BFE">
      <w:pPr>
        <w:jc w:val="right"/>
      </w:pPr>
      <w:r>
        <w:rPr>
          <w:noProof/>
        </w:rPr>
        <w:drawing>
          <wp:inline distT="0" distB="0" distL="0" distR="0" wp14:anchorId="5E5EC3D4" wp14:editId="748B8E34">
            <wp:extent cx="2887729" cy="3493021"/>
            <wp:effectExtent l="0" t="0" r="0" b="0"/>
            <wp:docPr id="1" name="Picture 1" descr="The words 'Trust your gut’ sits above a teenage girl siting on stairs. She has a white puffy cloud above her head to show her sadness and confusion. She is positioned in a white circled background with a blue arrow circling around her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rust_your_gut_trust.png"/>
                    <pic:cNvPicPr/>
                  </pic:nvPicPr>
                  <pic:blipFill rotWithShape="1">
                    <a:blip r:embed="rId33" cstate="hqprint">
                      <a:extLst>
                        <a:ext uri="{28A0092B-C50C-407E-A947-70E740481C1C}">
                          <a14:useLocalDpi xmlns:a14="http://schemas.microsoft.com/office/drawing/2010/main" val="0"/>
                        </a:ext>
                      </a:extLst>
                    </a:blip>
                    <a:srcRect/>
                    <a:stretch/>
                  </pic:blipFill>
                  <pic:spPr bwMode="auto">
                    <a:xfrm>
                      <a:off x="0" y="0"/>
                      <a:ext cx="2896756" cy="3503940"/>
                    </a:xfrm>
                    <a:prstGeom prst="rect">
                      <a:avLst/>
                    </a:prstGeom>
                    <a:ln>
                      <a:noFill/>
                    </a:ln>
                    <a:extLst>
                      <a:ext uri="{53640926-AAD7-44D8-BBD7-CCE9431645EC}">
                        <a14:shadowObscured xmlns:a14="http://schemas.microsoft.com/office/drawing/2010/main"/>
                      </a:ext>
                    </a:extLst>
                  </pic:spPr>
                </pic:pic>
              </a:graphicData>
            </a:graphic>
          </wp:inline>
        </w:drawing>
      </w:r>
      <w:r w:rsidRPr="00B32044">
        <w:rPr>
          <w:rStyle w:val="SubtleReference"/>
        </w:rPr>
        <w:t>1</w:t>
      </w:r>
      <w:r>
        <w:rPr>
          <w:noProof/>
        </w:rPr>
        <w:drawing>
          <wp:inline distT="0" distB="0" distL="0" distR="0" wp14:anchorId="28DB5A34" wp14:editId="0220335E">
            <wp:extent cx="2950958" cy="3804015"/>
            <wp:effectExtent l="0" t="0" r="0" b="6350"/>
            <wp:docPr id="2" name="Picture 2" descr="The word ‘Talk’ sits above a mid-shot profile of a teenage boy speaking through a megaphone to headshots of three trusted people in his life. He is positioned in a blue circled background. A blue arrow moves away from his lower right and circles down to the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ust_your_gut_talk.png"/>
                    <pic:cNvPicPr/>
                  </pic:nvPicPr>
                  <pic:blipFill rotWithShape="1">
                    <a:blip r:embed="rId34" cstate="hqprint">
                      <a:extLst>
                        <a:ext uri="{28A0092B-C50C-407E-A947-70E740481C1C}">
                          <a14:useLocalDpi xmlns:a14="http://schemas.microsoft.com/office/drawing/2010/main" val="0"/>
                        </a:ext>
                      </a:extLst>
                    </a:blip>
                    <a:srcRect/>
                    <a:stretch/>
                  </pic:blipFill>
                  <pic:spPr bwMode="auto">
                    <a:xfrm>
                      <a:off x="0" y="0"/>
                      <a:ext cx="2969806" cy="3828311"/>
                    </a:xfrm>
                    <a:prstGeom prst="rect">
                      <a:avLst/>
                    </a:prstGeom>
                    <a:ln>
                      <a:noFill/>
                    </a:ln>
                    <a:extLst>
                      <a:ext uri="{53640926-AAD7-44D8-BBD7-CCE9431645EC}">
                        <a14:shadowObscured xmlns:a14="http://schemas.microsoft.com/office/drawing/2010/main"/>
                      </a:ext>
                    </a:extLst>
                  </pic:spPr>
                </pic:pic>
              </a:graphicData>
            </a:graphic>
          </wp:inline>
        </w:drawing>
      </w:r>
      <w:r w:rsidRPr="00B32044">
        <w:rPr>
          <w:rStyle w:val="SubtleReference"/>
        </w:rPr>
        <w:t>2</w:t>
      </w:r>
      <w:r>
        <w:rPr>
          <w:noProof/>
        </w:rPr>
        <w:drawing>
          <wp:inline distT="0" distB="0" distL="0" distR="0" wp14:anchorId="285F52A6" wp14:editId="6BF2784E">
            <wp:extent cx="3032911" cy="3754755"/>
            <wp:effectExtent l="0" t="0" r="2540" b="4445"/>
            <wp:docPr id="3" name="Picture 3" descr="The words ‘Take control’ sits above headshots of a teenage girl and boy. She is on a blue-circled background and he is on an orange-circled background. The girl rests her chin on her closed hand deep in thought. She has a human brain floating above her head to show her thinking. The boy is looking upward at the lightbulb above his head showing he has an id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rust_your_gut_take_control.png"/>
                    <pic:cNvPicPr/>
                  </pic:nvPicPr>
                  <pic:blipFill rotWithShape="1">
                    <a:blip r:embed="rId35" cstate="hqprint">
                      <a:extLst>
                        <a:ext uri="{28A0092B-C50C-407E-A947-70E740481C1C}">
                          <a14:useLocalDpi xmlns:a14="http://schemas.microsoft.com/office/drawing/2010/main" val="0"/>
                        </a:ext>
                      </a:extLst>
                    </a:blip>
                    <a:srcRect/>
                    <a:stretch/>
                  </pic:blipFill>
                  <pic:spPr bwMode="auto">
                    <a:xfrm>
                      <a:off x="0" y="0"/>
                      <a:ext cx="3038813" cy="3762062"/>
                    </a:xfrm>
                    <a:prstGeom prst="rect">
                      <a:avLst/>
                    </a:prstGeom>
                    <a:ln>
                      <a:noFill/>
                    </a:ln>
                    <a:extLst>
                      <a:ext uri="{53640926-AAD7-44D8-BBD7-CCE9431645EC}">
                        <a14:shadowObscured xmlns:a14="http://schemas.microsoft.com/office/drawing/2010/main"/>
                      </a:ext>
                    </a:extLst>
                  </pic:spPr>
                </pic:pic>
              </a:graphicData>
            </a:graphic>
          </wp:inline>
        </w:drawing>
      </w:r>
      <w:r w:rsidRPr="00B32044">
        <w:rPr>
          <w:rStyle w:val="SubtleReference"/>
        </w:rPr>
        <w:t>3</w:t>
      </w:r>
    </w:p>
    <w:p w14:paraId="3BD4458A" w14:textId="7EF1CE32" w:rsidR="00487BFE" w:rsidRPr="00607FE2" w:rsidRDefault="00006399" w:rsidP="00487BFE">
      <w:r>
        <w:t xml:space="preserve">Images adapted from </w:t>
      </w:r>
      <w:hyperlink r:id="rId36" w:history="1">
        <w:r w:rsidRPr="00006399">
          <w:rPr>
            <w:rStyle w:val="Hyperlink"/>
          </w:rPr>
          <w:t>“imagination-fairy-tale-creativity”</w:t>
        </w:r>
      </w:hyperlink>
      <w:r>
        <w:t xml:space="preserve">, </w:t>
      </w:r>
      <w:hyperlink r:id="rId37" w:history="1">
        <w:r w:rsidRPr="00006399">
          <w:rPr>
            <w:rStyle w:val="Hyperlink"/>
          </w:rPr>
          <w:t>“</w:t>
        </w:r>
        <w:r w:rsidRPr="00006399">
          <w:rPr>
            <w:rStyle w:val="Hyperlink"/>
          </w:rPr>
          <w:t>fantasy-girl-sea-change-sea-breeze</w:t>
        </w:r>
        <w:r w:rsidRPr="00006399">
          <w:rPr>
            <w:rStyle w:val="Hyperlink"/>
          </w:rPr>
          <w:t>”</w:t>
        </w:r>
      </w:hyperlink>
      <w:r>
        <w:t xml:space="preserve"> and </w:t>
      </w:r>
      <w:hyperlink r:id="rId38" w:history="1">
        <w:r w:rsidRPr="00006399">
          <w:rPr>
            <w:rStyle w:val="Hyperlink"/>
          </w:rPr>
          <w:t>“</w:t>
        </w:r>
        <w:r w:rsidRPr="00006399">
          <w:rPr>
            <w:rStyle w:val="Hyperlink"/>
          </w:rPr>
          <w:t>creativity-thinking-painting</w:t>
        </w:r>
        <w:r w:rsidRPr="00006399">
          <w:rPr>
            <w:rStyle w:val="Hyperlink"/>
          </w:rPr>
          <w:t>”</w:t>
        </w:r>
      </w:hyperlink>
      <w:r>
        <w:t xml:space="preserve"> by </w:t>
      </w:r>
      <w:hyperlink r:id="rId39" w:history="1">
        <w:r w:rsidRPr="00006399">
          <w:rPr>
            <w:rStyle w:val="Hyperlink"/>
          </w:rPr>
          <w:t>CDD20</w:t>
        </w:r>
      </w:hyperlink>
      <w:r>
        <w:t xml:space="preserve"> and are licensed in accordance with the </w:t>
      </w:r>
      <w:hyperlink r:id="rId40" w:history="1">
        <w:proofErr w:type="spellStart"/>
        <w:r w:rsidRPr="00006399">
          <w:rPr>
            <w:rStyle w:val="Hyperlink"/>
          </w:rPr>
          <w:t>Pixabay</w:t>
        </w:r>
        <w:proofErr w:type="spellEnd"/>
        <w:r w:rsidRPr="00006399">
          <w:rPr>
            <w:rStyle w:val="Hyperlink"/>
          </w:rPr>
          <w:t xml:space="preserve"> License</w:t>
        </w:r>
      </w:hyperlink>
      <w:r>
        <w:t>.</w:t>
      </w:r>
    </w:p>
    <w:p w14:paraId="597C8ACF" w14:textId="77777777" w:rsidR="00487BFE" w:rsidRPr="00141B69" w:rsidRDefault="00487BFE" w:rsidP="00141B69">
      <w:pPr>
        <w:pStyle w:val="Heading2"/>
      </w:pPr>
      <w:bookmarkStart w:id="32" w:name="_Toc53064225"/>
      <w:bookmarkStart w:id="33" w:name="_Toc53065135"/>
      <w:r w:rsidRPr="00141B69">
        <w:lastRenderedPageBreak/>
        <w:t xml:space="preserve">Cards: Respectful relationships in </w:t>
      </w:r>
      <w:sdt>
        <w:sdtPr>
          <w:tag w:val="goog_rdk_9"/>
          <w:id w:val="-1660618637"/>
        </w:sdtPr>
        <w:sdtEndPr/>
        <w:sdtContent/>
      </w:sdt>
      <w:r w:rsidRPr="00141B69">
        <w:t>an online continuum</w:t>
      </w:r>
      <w:bookmarkEnd w:id="32"/>
      <w:bookmarkEnd w:id="33"/>
    </w:p>
    <w:p w14:paraId="19E61293" w14:textId="77777777" w:rsidR="00487BFE" w:rsidRDefault="00487BFE" w:rsidP="00141B69">
      <w:pPr>
        <w:pStyle w:val="Heading3"/>
      </w:pPr>
      <w:r w:rsidRPr="00141B69">
        <w:t>Signs</w:t>
      </w:r>
    </w:p>
    <w:tbl>
      <w:tblPr>
        <w:tblStyle w:val="TableGridLight"/>
        <w:tblW w:w="10060" w:type="dxa"/>
        <w:tblLayout w:type="fixed"/>
        <w:tblLook w:val="04A0" w:firstRow="1" w:lastRow="0" w:firstColumn="1" w:lastColumn="0" w:noHBand="0" w:noVBand="1"/>
        <w:tblDescription w:val="Signs for continuum activity to be displayed in classroom. "/>
      </w:tblPr>
      <w:tblGrid>
        <w:gridCol w:w="10060"/>
      </w:tblGrid>
      <w:tr w:rsidR="00487BFE" w14:paraId="3F028A24" w14:textId="77777777" w:rsidTr="00AC7F0B">
        <w:trPr>
          <w:trHeight w:val="5248"/>
        </w:trPr>
        <w:tc>
          <w:tcPr>
            <w:tcW w:w="10060" w:type="dxa"/>
            <w:vAlign w:val="center"/>
          </w:tcPr>
          <w:p w14:paraId="2A63500B" w14:textId="3BBB4A84" w:rsidR="00487BFE" w:rsidRDefault="00487BFE" w:rsidP="00AC7F0B">
            <w:pPr>
              <w:jc w:val="center"/>
              <w:rPr>
                <w:b/>
                <w:sz w:val="84"/>
                <w:szCs w:val="84"/>
              </w:rPr>
            </w:pPr>
            <w:r>
              <w:rPr>
                <w:b/>
                <w:sz w:val="130"/>
                <w:szCs w:val="130"/>
              </w:rPr>
              <w:t>Strongly</w:t>
            </w:r>
            <w:r w:rsidR="00141B69">
              <w:rPr>
                <w:b/>
                <w:sz w:val="130"/>
                <w:szCs w:val="130"/>
              </w:rPr>
              <w:t xml:space="preserve"> </w:t>
            </w:r>
            <w:r>
              <w:rPr>
                <w:b/>
                <w:sz w:val="130"/>
                <w:szCs w:val="130"/>
              </w:rPr>
              <w:t>agree</w:t>
            </w:r>
          </w:p>
        </w:tc>
      </w:tr>
      <w:tr w:rsidR="00487BFE" w14:paraId="74CB0A34" w14:textId="77777777" w:rsidTr="00AC7F0B">
        <w:trPr>
          <w:trHeight w:val="5248"/>
        </w:trPr>
        <w:tc>
          <w:tcPr>
            <w:tcW w:w="10060" w:type="dxa"/>
            <w:vAlign w:val="center"/>
          </w:tcPr>
          <w:p w14:paraId="5F7A603E" w14:textId="77777777" w:rsidR="00487BFE" w:rsidRDefault="00487BFE" w:rsidP="00AC7F0B">
            <w:pPr>
              <w:jc w:val="center"/>
              <w:rPr>
                <w:b/>
                <w:sz w:val="84"/>
                <w:szCs w:val="84"/>
              </w:rPr>
            </w:pPr>
            <w:r>
              <w:rPr>
                <w:b/>
                <w:sz w:val="130"/>
                <w:szCs w:val="130"/>
              </w:rPr>
              <w:t>Agree</w:t>
            </w:r>
          </w:p>
        </w:tc>
      </w:tr>
    </w:tbl>
    <w:p w14:paraId="2C536B5F" w14:textId="77777777" w:rsidR="00487BFE" w:rsidRDefault="00487BFE" w:rsidP="00487BFE"/>
    <w:tbl>
      <w:tblPr>
        <w:tblStyle w:val="TableGridLight"/>
        <w:tblW w:w="10060" w:type="dxa"/>
        <w:tblLayout w:type="fixed"/>
        <w:tblLook w:val="04A0" w:firstRow="1" w:lastRow="0" w:firstColumn="1" w:lastColumn="0" w:noHBand="0" w:noVBand="1"/>
        <w:tblDescription w:val="Signs for continuum activity to be displayed in classroom. "/>
      </w:tblPr>
      <w:tblGrid>
        <w:gridCol w:w="10060"/>
      </w:tblGrid>
      <w:tr w:rsidR="00487BFE" w14:paraId="2F74693C" w14:textId="77777777" w:rsidTr="00AC7F0B">
        <w:trPr>
          <w:trHeight w:val="5248"/>
        </w:trPr>
        <w:tc>
          <w:tcPr>
            <w:tcW w:w="10060" w:type="dxa"/>
            <w:vAlign w:val="center"/>
          </w:tcPr>
          <w:p w14:paraId="174AE65E" w14:textId="77777777" w:rsidR="00487BFE" w:rsidRDefault="00487BFE" w:rsidP="00AC7F0B">
            <w:pPr>
              <w:jc w:val="center"/>
              <w:rPr>
                <w:b/>
                <w:sz w:val="84"/>
                <w:szCs w:val="84"/>
              </w:rPr>
            </w:pPr>
            <w:r>
              <w:rPr>
                <w:b/>
                <w:sz w:val="130"/>
                <w:szCs w:val="130"/>
              </w:rPr>
              <w:lastRenderedPageBreak/>
              <w:t>Disagree</w:t>
            </w:r>
          </w:p>
        </w:tc>
      </w:tr>
      <w:tr w:rsidR="00487BFE" w14:paraId="37E1ADCE" w14:textId="77777777" w:rsidTr="00AC7F0B">
        <w:trPr>
          <w:trHeight w:val="5248"/>
        </w:trPr>
        <w:tc>
          <w:tcPr>
            <w:tcW w:w="10060" w:type="dxa"/>
            <w:vAlign w:val="center"/>
          </w:tcPr>
          <w:p w14:paraId="1FF5E868" w14:textId="021745B4" w:rsidR="00487BFE" w:rsidRDefault="00487BFE" w:rsidP="00AC7F0B">
            <w:pPr>
              <w:jc w:val="center"/>
              <w:rPr>
                <w:b/>
                <w:sz w:val="84"/>
                <w:szCs w:val="84"/>
              </w:rPr>
            </w:pPr>
            <w:r>
              <w:rPr>
                <w:b/>
                <w:sz w:val="130"/>
                <w:szCs w:val="130"/>
              </w:rPr>
              <w:t>Strongly</w:t>
            </w:r>
            <w:r w:rsidR="00141B69">
              <w:rPr>
                <w:b/>
                <w:sz w:val="130"/>
                <w:szCs w:val="130"/>
              </w:rPr>
              <w:t xml:space="preserve"> </w:t>
            </w:r>
            <w:r>
              <w:rPr>
                <w:b/>
                <w:sz w:val="130"/>
                <w:szCs w:val="130"/>
              </w:rPr>
              <w:t>disagree</w:t>
            </w:r>
          </w:p>
        </w:tc>
      </w:tr>
    </w:tbl>
    <w:p w14:paraId="0736EC0A" w14:textId="1073782A" w:rsidR="00487BFE" w:rsidRDefault="00487BFE" w:rsidP="00487BFE"/>
    <w:sectPr w:rsidR="00487BFE" w:rsidSect="00FF7EE7">
      <w:footerReference w:type="even" r:id="rId41"/>
      <w:footerReference w:type="default" r:id="rId42"/>
      <w:headerReference w:type="first" r:id="rId43"/>
      <w:footerReference w:type="first" r:id="rId4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E7DF4" w14:textId="77777777" w:rsidR="00212C50" w:rsidRDefault="00212C50">
      <w:r>
        <w:separator/>
      </w:r>
    </w:p>
    <w:p w14:paraId="28F2EF0E" w14:textId="77777777" w:rsidR="00212C50" w:rsidRDefault="00212C50"/>
    <w:p w14:paraId="621D0B78" w14:textId="77777777" w:rsidR="00DE52C5" w:rsidRDefault="00DE52C5"/>
  </w:endnote>
  <w:endnote w:type="continuationSeparator" w:id="0">
    <w:p w14:paraId="779B9F36" w14:textId="77777777" w:rsidR="00212C50" w:rsidRDefault="00212C50">
      <w:r>
        <w:continuationSeparator/>
      </w:r>
    </w:p>
    <w:p w14:paraId="2837BF9F" w14:textId="77777777" w:rsidR="00212C50" w:rsidRDefault="00212C50"/>
    <w:p w14:paraId="4067DE71" w14:textId="77777777" w:rsidR="00DE52C5" w:rsidRDefault="00DE52C5"/>
  </w:endnote>
  <w:endnote w:type="continuationNotice" w:id="1">
    <w:p w14:paraId="25123F73" w14:textId="77777777" w:rsidR="00212C50" w:rsidRDefault="00212C50">
      <w:pPr>
        <w:spacing w:before="0" w:line="240" w:lineRule="auto"/>
      </w:pPr>
    </w:p>
    <w:p w14:paraId="085F82A6" w14:textId="77777777" w:rsidR="00DE52C5" w:rsidRDefault="00DE5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w:panose1 w:val="02020603050405020304"/>
    <w:charset w:val="00"/>
    <w:family w:val="auto"/>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31F84" w14:textId="712BBD81" w:rsidR="00DE52C5" w:rsidRPr="00FA02B8" w:rsidRDefault="00F44600" w:rsidP="00FA02B8">
    <w:pPr>
      <w:pStyle w:val="Footer"/>
    </w:pPr>
    <w:r w:rsidRPr="00FA02B8">
      <w:fldChar w:fldCharType="begin"/>
    </w:r>
    <w:r w:rsidRPr="00FA02B8">
      <w:instrText xml:space="preserve"> PAGE </w:instrText>
    </w:r>
    <w:r w:rsidRPr="00FA02B8">
      <w:fldChar w:fldCharType="separate"/>
    </w:r>
    <w:r w:rsidRPr="00FA02B8">
      <w:t>18</w:t>
    </w:r>
    <w:r w:rsidRPr="00FA02B8">
      <w:fldChar w:fldCharType="end"/>
    </w:r>
    <w:r w:rsidRPr="00FA02B8">
      <w:ptab w:relativeTo="margin" w:alignment="right" w:leader="none"/>
    </w:r>
    <w:r w:rsidRPr="00FA02B8">
      <w:t xml:space="preserve">PDHPE </w:t>
    </w:r>
    <w:r w:rsidR="00EE0E19" w:rsidRPr="00FA02B8">
      <w:t>Stage 4</w:t>
    </w:r>
    <w:r w:rsidR="00EE0E19">
      <w:t xml:space="preserve"> | </w:t>
    </w:r>
    <w:r w:rsidR="00EE0E19" w:rsidRPr="00EE0E19">
      <w:t>Applying relationship skills for enthusiastic consent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82DD" w14:textId="53DCF404" w:rsidR="00DE52C5" w:rsidRDefault="00F44600" w:rsidP="00FF7EE7">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41D34">
      <w:rPr>
        <w:noProof/>
      </w:rPr>
      <w:t>Nov-22</w:t>
    </w:r>
    <w:r w:rsidRPr="002810D3">
      <w:fldChar w:fldCharType="end"/>
    </w:r>
    <w:r>
      <w:ptab w:relativeTo="margin" w:alignment="right" w:leader="none"/>
    </w:r>
    <w:r w:rsidRPr="002810D3">
      <w:fldChar w:fldCharType="begin"/>
    </w:r>
    <w:r w:rsidRPr="002810D3">
      <w:instrText xml:space="preserve"> PAGE </w:instrText>
    </w:r>
    <w:r w:rsidRPr="002810D3">
      <w:fldChar w:fldCharType="separate"/>
    </w:r>
    <w:r>
      <w:rPr>
        <w:noProof/>
      </w:rPr>
      <w:t>17</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1143" w14:textId="46710F88" w:rsidR="00F44600" w:rsidRDefault="00F44600" w:rsidP="00FA02B8">
    <w:pPr>
      <w:pStyle w:val="Logo"/>
    </w:pPr>
    <w:r w:rsidRPr="0871FADE">
      <w:t>education.nsw.gov.au</w:t>
    </w:r>
    <w:r>
      <w:ptab w:relativeTo="margin" w:alignment="right" w:leader="none"/>
    </w:r>
    <w:r w:rsidRPr="00FA02B8">
      <w:rPr>
        <w:noProof/>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DF164" w14:textId="77777777" w:rsidR="00212C50" w:rsidRDefault="00212C50">
      <w:r>
        <w:separator/>
      </w:r>
    </w:p>
    <w:p w14:paraId="3C22686A" w14:textId="77777777" w:rsidR="00212C50" w:rsidRDefault="00212C50"/>
    <w:p w14:paraId="0D61B0DE" w14:textId="77777777" w:rsidR="00DE52C5" w:rsidRDefault="00DE52C5"/>
  </w:footnote>
  <w:footnote w:type="continuationSeparator" w:id="0">
    <w:p w14:paraId="6B611CFB" w14:textId="77777777" w:rsidR="00212C50" w:rsidRDefault="00212C50">
      <w:r>
        <w:continuationSeparator/>
      </w:r>
    </w:p>
    <w:p w14:paraId="07A1B1A3" w14:textId="77777777" w:rsidR="00212C50" w:rsidRDefault="00212C50"/>
    <w:p w14:paraId="658CA48B" w14:textId="77777777" w:rsidR="00DE52C5" w:rsidRDefault="00DE52C5"/>
  </w:footnote>
  <w:footnote w:type="continuationNotice" w:id="1">
    <w:p w14:paraId="683B6301" w14:textId="77777777" w:rsidR="00212C50" w:rsidRDefault="00212C50">
      <w:pPr>
        <w:spacing w:before="0" w:line="240" w:lineRule="auto"/>
      </w:pPr>
    </w:p>
    <w:p w14:paraId="538611C5" w14:textId="77777777" w:rsidR="00DE52C5" w:rsidRDefault="00DE5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7BEE" w14:textId="77777777" w:rsidR="00F44600" w:rsidRDefault="00F4460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B0C22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8303F2"/>
    <w:multiLevelType w:val="hybridMultilevel"/>
    <w:tmpl w:val="021C5222"/>
    <w:lvl w:ilvl="0" w:tplc="C5063424">
      <w:start w:val="1"/>
      <w:numFmt w:val="decimal"/>
      <w:pStyle w:val="DoEtablelist1numbered2018"/>
      <w:lvlText w:val="%1."/>
      <w:lvlJc w:val="left"/>
      <w:pPr>
        <w:ind w:left="425"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0412"/>
    <w:multiLevelType w:val="multilevel"/>
    <w:tmpl w:val="039494F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42ADC"/>
    <w:multiLevelType w:val="multilevel"/>
    <w:tmpl w:val="E1AC35C0"/>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5" w15:restartNumberingAfterBreak="0">
    <w:nsid w:val="1BA53A82"/>
    <w:multiLevelType w:val="multilevel"/>
    <w:tmpl w:val="A822B6C8"/>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6" w15:restartNumberingAfterBreak="0">
    <w:nsid w:val="1C71595F"/>
    <w:multiLevelType w:val="multilevel"/>
    <w:tmpl w:val="1ADA5BD4"/>
    <w:lvl w:ilvl="0">
      <w:start w:val="1"/>
      <w:numFmt w:val="bullet"/>
      <w:pStyle w:val="ListBullet"/>
      <w:lvlText w:val=""/>
      <w:lvlJc w:val="left"/>
      <w:pPr>
        <w:ind w:left="567" w:hanging="56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9042E8"/>
    <w:multiLevelType w:val="multilevel"/>
    <w:tmpl w:val="EF2E5712"/>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8" w15:restartNumberingAfterBreak="0">
    <w:nsid w:val="24FA5307"/>
    <w:multiLevelType w:val="hybridMultilevel"/>
    <w:tmpl w:val="EDD82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8353A6"/>
    <w:multiLevelType w:val="multilevel"/>
    <w:tmpl w:val="980C8B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C183F24"/>
    <w:multiLevelType w:val="multilevel"/>
    <w:tmpl w:val="D578FB76"/>
    <w:lvl w:ilvl="0">
      <w:start w:val="1"/>
      <w:numFmt w:val="decimal"/>
      <w:pStyle w:val="ListNumber"/>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E8F56D2"/>
    <w:multiLevelType w:val="hybridMultilevel"/>
    <w:tmpl w:val="14EE5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848"/>
    <w:multiLevelType w:val="multilevel"/>
    <w:tmpl w:val="C6B00AC4"/>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012" w:hanging="36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4" w15:restartNumberingAfterBreak="0">
    <w:nsid w:val="3B585DFB"/>
    <w:multiLevelType w:val="multilevel"/>
    <w:tmpl w:val="5F745EFE"/>
    <w:lvl w:ilvl="0">
      <w:start w:val="1"/>
      <w:numFmt w:val="lowerLetter"/>
      <w:lvlText w:val="%1."/>
      <w:lvlJc w:val="left"/>
      <w:pPr>
        <w:ind w:left="1012" w:hanging="360"/>
      </w:pPr>
      <w:rPr>
        <w:b w:val="0"/>
        <w:i w:val="0"/>
        <w:smallCaps w:val="0"/>
        <w:strike w:val="0"/>
        <w:u w:val="none"/>
        <w:vertAlign w:val="baseline"/>
      </w:rPr>
    </w:lvl>
    <w:lvl w:ilvl="1">
      <w:start w:val="1"/>
      <w:numFmt w:val="bullet"/>
      <w:lvlText w:val="–"/>
      <w:lvlJc w:val="left"/>
      <w:pPr>
        <w:ind w:left="652" w:firstLine="0"/>
      </w:pPr>
      <w:rPr>
        <w:rFonts w:ascii="Courier New" w:eastAsia="Courier New" w:hAnsi="Courier New" w:cs="Courier New"/>
      </w:rPr>
    </w:lvl>
    <w:lvl w:ilvl="2">
      <w:start w:val="1"/>
      <w:numFmt w:val="decimal"/>
      <w:lvlText w:val=""/>
      <w:lvlJc w:val="left"/>
      <w:pPr>
        <w:ind w:left="652" w:firstLine="0"/>
      </w:pPr>
    </w:lvl>
    <w:lvl w:ilvl="3">
      <w:start w:val="1"/>
      <w:numFmt w:val="decimal"/>
      <w:lvlText w:val=""/>
      <w:lvlJc w:val="left"/>
      <w:pPr>
        <w:ind w:left="652" w:firstLine="0"/>
      </w:pPr>
    </w:lvl>
    <w:lvl w:ilvl="4">
      <w:start w:val="1"/>
      <w:numFmt w:val="decimal"/>
      <w:lvlText w:val=""/>
      <w:lvlJc w:val="left"/>
      <w:pPr>
        <w:ind w:left="652" w:firstLine="0"/>
      </w:pPr>
    </w:lvl>
    <w:lvl w:ilvl="5">
      <w:start w:val="1"/>
      <w:numFmt w:val="decimal"/>
      <w:lvlText w:val=""/>
      <w:lvlJc w:val="left"/>
      <w:pPr>
        <w:ind w:left="652" w:firstLine="0"/>
      </w:pPr>
    </w:lvl>
    <w:lvl w:ilvl="6">
      <w:start w:val="1"/>
      <w:numFmt w:val="decimal"/>
      <w:lvlText w:val=""/>
      <w:lvlJc w:val="left"/>
      <w:pPr>
        <w:ind w:left="652" w:firstLine="0"/>
      </w:pPr>
    </w:lvl>
    <w:lvl w:ilvl="7">
      <w:start w:val="1"/>
      <w:numFmt w:val="decimal"/>
      <w:lvlText w:val=""/>
      <w:lvlJc w:val="left"/>
      <w:pPr>
        <w:ind w:left="652" w:firstLine="0"/>
      </w:pPr>
    </w:lvl>
    <w:lvl w:ilvl="8">
      <w:start w:val="1"/>
      <w:numFmt w:val="decimal"/>
      <w:lvlText w:val=""/>
      <w:lvlJc w:val="left"/>
      <w:pPr>
        <w:ind w:left="652" w:firstLine="0"/>
      </w:pPr>
    </w:lvl>
  </w:abstractNum>
  <w:abstractNum w:abstractNumId="15"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6" w15:restartNumberingAfterBreak="0">
    <w:nsid w:val="3F2B08D8"/>
    <w:multiLevelType w:val="hybridMultilevel"/>
    <w:tmpl w:val="C8F0252C"/>
    <w:lvl w:ilvl="0" w:tplc="CDCC7F48">
      <w:start w:val="1"/>
      <w:numFmt w:val="bullet"/>
      <w:pStyle w:val="syllabuslist2"/>
      <w:lvlText w:val="–"/>
      <w:lvlJc w:val="left"/>
      <w:pPr>
        <w:ind w:left="757"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84BF1"/>
    <w:multiLevelType w:val="multilevel"/>
    <w:tmpl w:val="0F0A3046"/>
    <w:lvl w:ilvl="0">
      <w:start w:val="1"/>
      <w:numFmt w:val="bullet"/>
      <w:pStyle w:val="ListBullet2"/>
      <w:lvlText w:val="o"/>
      <w:lvlJc w:val="left"/>
      <w:pPr>
        <w:ind w:left="1134" w:hanging="283"/>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56D17BE"/>
    <w:multiLevelType w:val="hybridMultilevel"/>
    <w:tmpl w:val="C1FEE422"/>
    <w:lvl w:ilvl="0" w:tplc="08090001">
      <w:start w:val="1"/>
      <w:numFmt w:val="bullet"/>
      <w:lvlText w:val=""/>
      <w:lvlJc w:val="left"/>
      <w:pPr>
        <w:ind w:left="360" w:hanging="360"/>
      </w:pPr>
      <w:rPr>
        <w:rFonts w:ascii="Symbol" w:hAnsi="Symbol" w:hint="default"/>
      </w:rPr>
    </w:lvl>
    <w:lvl w:ilvl="1" w:tplc="A582182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7C6E99"/>
    <w:multiLevelType w:val="multilevel"/>
    <w:tmpl w:val="41F48DE0"/>
    <w:lvl w:ilvl="0">
      <w:start w:val="1"/>
      <w:numFmt w:val="bullet"/>
      <w:lvlText w:val="●"/>
      <w:lvlJc w:val="left"/>
      <w:pPr>
        <w:ind w:left="652" w:hanging="367"/>
      </w:pPr>
      <w:rPr>
        <w:rFonts w:ascii="Noto Sans Symbols" w:eastAsia="Noto Sans Symbols" w:hAnsi="Noto Sans Symbols" w:cs="Noto Sans Symbols"/>
      </w:r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0" w15:restartNumberingAfterBreak="0">
    <w:nsid w:val="4B4E3E2F"/>
    <w:multiLevelType w:val="multilevel"/>
    <w:tmpl w:val="9754D740"/>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1" w15:restartNumberingAfterBreak="0">
    <w:nsid w:val="4EEC01F6"/>
    <w:multiLevelType w:val="multilevel"/>
    <w:tmpl w:val="B3DECFFE"/>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2" w15:restartNumberingAfterBreak="0">
    <w:nsid w:val="553A4C74"/>
    <w:multiLevelType w:val="multilevel"/>
    <w:tmpl w:val="7C228A0A"/>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23" w15:restartNumberingAfterBreak="0">
    <w:nsid w:val="5BE53912"/>
    <w:multiLevelType w:val="hybridMultilevel"/>
    <w:tmpl w:val="12B4C110"/>
    <w:lvl w:ilvl="0" w:tplc="75025AFE">
      <w:start w:val="1"/>
      <w:numFmt w:val="bullet"/>
      <w:lvlText w:val=""/>
      <w:lvlJc w:val="left"/>
      <w:pPr>
        <w:tabs>
          <w:tab w:val="num" w:pos="652"/>
        </w:tabs>
        <w:ind w:left="652" w:hanging="368"/>
      </w:pPr>
      <w:rPr>
        <w:rFonts w:ascii="Symbol" w:hAnsi="Symbol" w:hint="default"/>
      </w:rPr>
    </w:lvl>
    <w:lvl w:ilvl="1" w:tplc="14D6BF12">
      <w:start w:val="1"/>
      <w:numFmt w:val="lowerLetter"/>
      <w:lvlText w:val="%2)"/>
      <w:lvlJc w:val="left"/>
      <w:pPr>
        <w:ind w:left="1004" w:hanging="360"/>
      </w:pPr>
    </w:lvl>
    <w:lvl w:ilvl="2" w:tplc="B7C46CAE">
      <w:start w:val="1"/>
      <w:numFmt w:val="lowerRoman"/>
      <w:lvlText w:val="%3)"/>
      <w:lvlJc w:val="left"/>
      <w:pPr>
        <w:ind w:left="1364" w:hanging="360"/>
      </w:pPr>
    </w:lvl>
    <w:lvl w:ilvl="3" w:tplc="E5F0C958">
      <w:start w:val="1"/>
      <w:numFmt w:val="decimal"/>
      <w:lvlText w:val="(%4)"/>
      <w:lvlJc w:val="left"/>
      <w:pPr>
        <w:ind w:left="1724" w:hanging="360"/>
      </w:pPr>
    </w:lvl>
    <w:lvl w:ilvl="4" w:tplc="D236D936">
      <w:start w:val="1"/>
      <w:numFmt w:val="lowerLetter"/>
      <w:lvlText w:val="(%5)"/>
      <w:lvlJc w:val="left"/>
      <w:pPr>
        <w:ind w:left="2084" w:hanging="360"/>
      </w:pPr>
    </w:lvl>
    <w:lvl w:ilvl="5" w:tplc="999222B2">
      <w:start w:val="1"/>
      <w:numFmt w:val="lowerRoman"/>
      <w:lvlText w:val="(%6)"/>
      <w:lvlJc w:val="left"/>
      <w:pPr>
        <w:ind w:left="2444" w:hanging="360"/>
      </w:pPr>
    </w:lvl>
    <w:lvl w:ilvl="6" w:tplc="93687A9A">
      <w:start w:val="1"/>
      <w:numFmt w:val="decimal"/>
      <w:lvlText w:val="%7."/>
      <w:lvlJc w:val="left"/>
      <w:pPr>
        <w:ind w:left="2804" w:hanging="360"/>
      </w:pPr>
    </w:lvl>
    <w:lvl w:ilvl="7" w:tplc="C908B7F2">
      <w:start w:val="1"/>
      <w:numFmt w:val="lowerLetter"/>
      <w:lvlText w:val="%8."/>
      <w:lvlJc w:val="left"/>
      <w:pPr>
        <w:ind w:left="3164" w:hanging="360"/>
      </w:pPr>
    </w:lvl>
    <w:lvl w:ilvl="8" w:tplc="583EDD30">
      <w:start w:val="1"/>
      <w:numFmt w:val="lowerRoman"/>
      <w:lvlText w:val="%9."/>
      <w:lvlJc w:val="left"/>
      <w:pPr>
        <w:ind w:left="3524" w:hanging="360"/>
      </w:pPr>
    </w:lvl>
  </w:abstractNum>
  <w:abstractNum w:abstractNumId="24" w15:restartNumberingAfterBreak="0">
    <w:nsid w:val="5DB36E4E"/>
    <w:multiLevelType w:val="hybridMultilevel"/>
    <w:tmpl w:val="CC045C34"/>
    <w:lvl w:ilvl="0" w:tplc="8488C366">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6" w15:restartNumberingAfterBreak="0">
    <w:nsid w:val="60E61DF3"/>
    <w:multiLevelType w:val="multilevel"/>
    <w:tmpl w:val="3AE25920"/>
    <w:lvl w:ilvl="0">
      <w:start w:val="1"/>
      <w:numFmt w:val="bullet"/>
      <w:lvlText w:val="●"/>
      <w:lvlJc w:val="left"/>
      <w:pPr>
        <w:ind w:left="360" w:hanging="360"/>
      </w:pPr>
      <w:rPr>
        <w:rFonts w:ascii="Noto Sans Symbols" w:eastAsia="Noto Sans Symbols" w:hAnsi="Noto Sans Symbols" w:cs="Noto Sans Symbols"/>
        <w:b w:val="0"/>
        <w:i w:val="0"/>
        <w:smallCaps w:val="0"/>
        <w:strike w:val="0"/>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8" w15:restartNumberingAfterBreak="0">
    <w:nsid w:val="66993DE0"/>
    <w:multiLevelType w:val="multilevel"/>
    <w:tmpl w:val="AC82A0A8"/>
    <w:lvl w:ilvl="0">
      <w:start w:val="1"/>
      <w:numFmt w:val="lowerLetter"/>
      <w:pStyle w:val="ListNumber2"/>
      <w:lvlText w:val="%1."/>
      <w:lvlJc w:val="left"/>
      <w:pPr>
        <w:ind w:left="1134"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A005532"/>
    <w:multiLevelType w:val="hybridMultilevel"/>
    <w:tmpl w:val="01C08976"/>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0" w15:restartNumberingAfterBreak="0">
    <w:nsid w:val="6E9A48B6"/>
    <w:multiLevelType w:val="multilevel"/>
    <w:tmpl w:val="88B274F6"/>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1" w15:restartNumberingAfterBreak="0">
    <w:nsid w:val="6EB029DD"/>
    <w:multiLevelType w:val="hybridMultilevel"/>
    <w:tmpl w:val="76C0351A"/>
    <w:lvl w:ilvl="0" w:tplc="52BEB4A2">
      <w:start w:val="1"/>
      <w:numFmt w:val="bullet"/>
      <w:lvlText w:val=""/>
      <w:lvlJc w:val="left"/>
      <w:pPr>
        <w:ind w:left="425" w:hanging="227"/>
      </w:pPr>
      <w:rPr>
        <w:rFonts w:ascii="Symbol" w:hAnsi="Symbol" w:hint="default"/>
      </w:rPr>
    </w:lvl>
    <w:lvl w:ilvl="1" w:tplc="71729CA8">
      <w:numFmt w:val="bullet"/>
      <w:lvlText w:val="-"/>
      <w:lvlJc w:val="left"/>
      <w:pPr>
        <w:ind w:left="1440" w:hanging="360"/>
      </w:pPr>
      <w:rPr>
        <w:rFonts w:ascii="Arial" w:eastAsia="Arial" w:hAnsi="Arial" w:cs="Aria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3" w15:restartNumberingAfterBreak="0">
    <w:nsid w:val="76FA2762"/>
    <w:multiLevelType w:val="multilevel"/>
    <w:tmpl w:val="2886E554"/>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
      <w:lvlJc w:val="left"/>
      <w:pPr>
        <w:ind w:left="1012" w:hanging="36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4" w15:restartNumberingAfterBreak="0">
    <w:nsid w:val="7A236DBC"/>
    <w:multiLevelType w:val="multilevel"/>
    <w:tmpl w:val="2B224298"/>
    <w:lvl w:ilvl="0">
      <w:start w:val="1"/>
      <w:numFmt w:val="decimal"/>
      <w:lvlText w:val="%1."/>
      <w:lvlJc w:val="left"/>
      <w:pPr>
        <w:ind w:left="652" w:hanging="367"/>
      </w:pPr>
      <w:rPr>
        <w:b w:val="0"/>
        <w:i w:val="0"/>
        <w:smallCaps w:val="0"/>
        <w:strike w:val="0"/>
        <w:u w:val="none"/>
        <w:vertAlign w:val="baseline"/>
      </w:rPr>
    </w:lvl>
    <w:lvl w:ilvl="1">
      <w:start w:val="1"/>
      <w:numFmt w:val="decimal"/>
      <w:lvlText w:val=""/>
      <w:lvlJc w:val="left"/>
      <w:pPr>
        <w:ind w:left="284" w:firstLine="0"/>
      </w:pPr>
    </w:lvl>
    <w:lvl w:ilvl="2">
      <w:start w:val="1"/>
      <w:numFmt w:val="decimal"/>
      <w:lvlText w:val=""/>
      <w:lvlJc w:val="left"/>
      <w:pPr>
        <w:ind w:left="284" w:firstLine="0"/>
      </w:pPr>
    </w:lvl>
    <w:lvl w:ilvl="3">
      <w:start w:val="1"/>
      <w:numFmt w:val="decimal"/>
      <w:lvlText w:val=""/>
      <w:lvlJc w:val="left"/>
      <w:pPr>
        <w:ind w:left="284" w:firstLine="0"/>
      </w:pPr>
    </w:lvl>
    <w:lvl w:ilvl="4">
      <w:start w:val="1"/>
      <w:numFmt w:val="decimal"/>
      <w:lvlText w:val=""/>
      <w:lvlJc w:val="left"/>
      <w:pPr>
        <w:ind w:left="284" w:firstLine="0"/>
      </w:pPr>
    </w:lvl>
    <w:lvl w:ilvl="5">
      <w:start w:val="1"/>
      <w:numFmt w:val="decimal"/>
      <w:lvlText w:val=""/>
      <w:lvlJc w:val="left"/>
      <w:pPr>
        <w:ind w:left="284" w:firstLine="0"/>
      </w:pPr>
    </w:lvl>
    <w:lvl w:ilvl="6">
      <w:start w:val="1"/>
      <w:numFmt w:val="decimal"/>
      <w:lvlText w:val=""/>
      <w:lvlJc w:val="left"/>
      <w:pPr>
        <w:ind w:left="284" w:firstLine="0"/>
      </w:pPr>
    </w:lvl>
    <w:lvl w:ilvl="7">
      <w:start w:val="1"/>
      <w:numFmt w:val="decimal"/>
      <w:lvlText w:val=""/>
      <w:lvlJc w:val="left"/>
      <w:pPr>
        <w:ind w:left="284" w:firstLine="0"/>
      </w:pPr>
    </w:lvl>
    <w:lvl w:ilvl="8">
      <w:start w:val="1"/>
      <w:numFmt w:val="decimal"/>
      <w:lvlText w:val=""/>
      <w:lvlJc w:val="left"/>
      <w:pPr>
        <w:ind w:left="284" w:firstLine="0"/>
      </w:pPr>
    </w:lvl>
  </w:abstractNum>
  <w:abstractNum w:abstractNumId="35" w15:restartNumberingAfterBreak="0">
    <w:nsid w:val="7AE73AE6"/>
    <w:multiLevelType w:val="multilevel"/>
    <w:tmpl w:val="59C8D89E"/>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2145077551">
    <w:abstractNumId w:val="23"/>
  </w:num>
  <w:num w:numId="2" w16cid:durableId="271015274">
    <w:abstractNumId w:val="15"/>
  </w:num>
  <w:num w:numId="3" w16cid:durableId="2008711101">
    <w:abstractNumId w:val="35"/>
  </w:num>
  <w:num w:numId="4" w16cid:durableId="630282884">
    <w:abstractNumId w:val="25"/>
  </w:num>
  <w:num w:numId="5" w16cid:durableId="802767629">
    <w:abstractNumId w:val="27"/>
  </w:num>
  <w:num w:numId="6" w16cid:durableId="550844244">
    <w:abstractNumId w:val="12"/>
  </w:num>
  <w:num w:numId="7" w16cid:durableId="1256750574">
    <w:abstractNumId w:val="2"/>
  </w:num>
  <w:num w:numId="8" w16cid:durableId="1581795331">
    <w:abstractNumId w:val="32"/>
  </w:num>
  <w:num w:numId="9" w16cid:durableId="1519998651">
    <w:abstractNumId w:val="29"/>
  </w:num>
  <w:num w:numId="10" w16cid:durableId="523180135">
    <w:abstractNumId w:val="1"/>
  </w:num>
  <w:num w:numId="11" w16cid:durableId="656884720">
    <w:abstractNumId w:val="31"/>
  </w:num>
  <w:num w:numId="12" w16cid:durableId="927033731">
    <w:abstractNumId w:val="18"/>
  </w:num>
  <w:num w:numId="13" w16cid:durableId="573272937">
    <w:abstractNumId w:val="11"/>
  </w:num>
  <w:num w:numId="14" w16cid:durableId="1295216584">
    <w:abstractNumId w:val="3"/>
  </w:num>
  <w:num w:numId="15" w16cid:durableId="1061320748">
    <w:abstractNumId w:val="9"/>
  </w:num>
  <w:num w:numId="16" w16cid:durableId="1256207703">
    <w:abstractNumId w:val="8"/>
  </w:num>
  <w:num w:numId="17" w16cid:durableId="1622417389">
    <w:abstractNumId w:val="14"/>
  </w:num>
  <w:num w:numId="18" w16cid:durableId="699548189">
    <w:abstractNumId w:val="0"/>
  </w:num>
  <w:num w:numId="19" w16cid:durableId="361446030">
    <w:abstractNumId w:val="24"/>
  </w:num>
  <w:num w:numId="20" w16cid:durableId="1957566707">
    <w:abstractNumId w:val="16"/>
  </w:num>
  <w:num w:numId="21" w16cid:durableId="466750760">
    <w:abstractNumId w:val="13"/>
  </w:num>
  <w:num w:numId="22" w16cid:durableId="1695881637">
    <w:abstractNumId w:val="33"/>
  </w:num>
  <w:num w:numId="23" w16cid:durableId="1220243770">
    <w:abstractNumId w:val="25"/>
  </w:num>
  <w:num w:numId="24" w16cid:durableId="1311793060">
    <w:abstractNumId w:val="23"/>
  </w:num>
  <w:num w:numId="25" w16cid:durableId="1591544511">
    <w:abstractNumId w:val="30"/>
  </w:num>
  <w:num w:numId="26" w16cid:durableId="1541280656">
    <w:abstractNumId w:val="21"/>
  </w:num>
  <w:num w:numId="27" w16cid:durableId="268852338">
    <w:abstractNumId w:val="34"/>
  </w:num>
  <w:num w:numId="28" w16cid:durableId="2010673221">
    <w:abstractNumId w:val="4"/>
  </w:num>
  <w:num w:numId="29" w16cid:durableId="289409210">
    <w:abstractNumId w:val="20"/>
  </w:num>
  <w:num w:numId="30" w16cid:durableId="1838617692">
    <w:abstractNumId w:val="7"/>
  </w:num>
  <w:num w:numId="31" w16cid:durableId="512646692">
    <w:abstractNumId w:val="22"/>
  </w:num>
  <w:num w:numId="32" w16cid:durableId="1587879306">
    <w:abstractNumId w:val="19"/>
  </w:num>
  <w:num w:numId="33" w16cid:durableId="1928227079">
    <w:abstractNumId w:val="5"/>
  </w:num>
  <w:num w:numId="34" w16cid:durableId="12546259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688997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45119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90551328">
    <w:abstractNumId w:val="26"/>
  </w:num>
  <w:num w:numId="38" w16cid:durableId="2103798862">
    <w:abstractNumId w:val="17"/>
    <w:lvlOverride w:ilvl="0">
      <w:lvl w:ilvl="0">
        <w:start w:val="1"/>
        <w:numFmt w:val="bullet"/>
        <w:pStyle w:val="ListBullet2"/>
        <w:lvlText w:val="o"/>
        <w:lvlJc w:val="left"/>
        <w:pPr>
          <w:ind w:left="1134" w:hanging="567"/>
        </w:pPr>
        <w:rPr>
          <w:rFonts w:ascii="Courier New" w:hAnsi="Courier New" w:hint="default"/>
          <w:color w:val="auto"/>
        </w:rPr>
      </w:lvl>
    </w:lvlOverride>
    <w:lvlOverride w:ilvl="1">
      <w:lvl w:ilvl="1">
        <w:start w:val="1"/>
        <w:numFmt w:val="bullet"/>
        <w:lvlText w:val="o"/>
        <w:lvlJc w:val="left"/>
        <w:pPr>
          <w:ind w:left="1440" w:hanging="360"/>
        </w:pPr>
        <w:rPr>
          <w:rFonts w:ascii="Courier New" w:hAnsi="Courier New" w:cs="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9" w16cid:durableId="1262955088">
    <w:abstractNumId w:val="6"/>
  </w:num>
  <w:num w:numId="40" w16cid:durableId="2035567634">
    <w:abstractNumId w:val="28"/>
  </w:num>
  <w:num w:numId="41" w16cid:durableId="24256763">
    <w:abstractNumId w:val="10"/>
  </w:num>
  <w:num w:numId="42" w16cid:durableId="9512111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5743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05619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240034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64741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327436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1297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615643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gutterAtTop/>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defaultTabStop w:val="720"/>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399"/>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40F5"/>
    <w:rsid w:val="00065A16"/>
    <w:rsid w:val="00071D06"/>
    <w:rsid w:val="0007214A"/>
    <w:rsid w:val="00072B6E"/>
    <w:rsid w:val="00072DFB"/>
    <w:rsid w:val="00073A6E"/>
    <w:rsid w:val="00075B4E"/>
    <w:rsid w:val="000765E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6306"/>
    <w:rsid w:val="000A796C"/>
    <w:rsid w:val="000A7A61"/>
    <w:rsid w:val="000B09C8"/>
    <w:rsid w:val="000B16BD"/>
    <w:rsid w:val="000B1FC2"/>
    <w:rsid w:val="000B2886"/>
    <w:rsid w:val="000B30E1"/>
    <w:rsid w:val="000B4F65"/>
    <w:rsid w:val="000B75CB"/>
    <w:rsid w:val="000B7D49"/>
    <w:rsid w:val="000C0FB5"/>
    <w:rsid w:val="000C1078"/>
    <w:rsid w:val="000C158C"/>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2AD9"/>
    <w:rsid w:val="000E3C1C"/>
    <w:rsid w:val="000E41B7"/>
    <w:rsid w:val="000E6BA0"/>
    <w:rsid w:val="000F174A"/>
    <w:rsid w:val="000F1AC3"/>
    <w:rsid w:val="000F7960"/>
    <w:rsid w:val="00100B59"/>
    <w:rsid w:val="00100DC5"/>
    <w:rsid w:val="00100E27"/>
    <w:rsid w:val="00100E5A"/>
    <w:rsid w:val="00101135"/>
    <w:rsid w:val="0010259B"/>
    <w:rsid w:val="00102D2D"/>
    <w:rsid w:val="001037FE"/>
    <w:rsid w:val="00103D15"/>
    <w:rsid w:val="00103D80"/>
    <w:rsid w:val="001040F7"/>
    <w:rsid w:val="00104A05"/>
    <w:rsid w:val="00106009"/>
    <w:rsid w:val="001061F9"/>
    <w:rsid w:val="001068B3"/>
    <w:rsid w:val="00106A3B"/>
    <w:rsid w:val="001100CA"/>
    <w:rsid w:val="001113CC"/>
    <w:rsid w:val="00113763"/>
    <w:rsid w:val="00114B7D"/>
    <w:rsid w:val="00116CB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1B69"/>
    <w:rsid w:val="0014239C"/>
    <w:rsid w:val="00143921"/>
    <w:rsid w:val="00146F04"/>
    <w:rsid w:val="001505FF"/>
    <w:rsid w:val="00150EBC"/>
    <w:rsid w:val="001520B0"/>
    <w:rsid w:val="0015446A"/>
    <w:rsid w:val="0015487C"/>
    <w:rsid w:val="00155144"/>
    <w:rsid w:val="00156AE9"/>
    <w:rsid w:val="0015712E"/>
    <w:rsid w:val="00162C3A"/>
    <w:rsid w:val="00165FF0"/>
    <w:rsid w:val="00166ACE"/>
    <w:rsid w:val="0017075C"/>
    <w:rsid w:val="00170CB5"/>
    <w:rsid w:val="00171601"/>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21F"/>
    <w:rsid w:val="001A3627"/>
    <w:rsid w:val="001B3065"/>
    <w:rsid w:val="001B33C0"/>
    <w:rsid w:val="001B4A46"/>
    <w:rsid w:val="001B5D3D"/>
    <w:rsid w:val="001B5E34"/>
    <w:rsid w:val="001C2997"/>
    <w:rsid w:val="001C3BD3"/>
    <w:rsid w:val="001C4DB7"/>
    <w:rsid w:val="001C6C9B"/>
    <w:rsid w:val="001D10B2"/>
    <w:rsid w:val="001D27D8"/>
    <w:rsid w:val="001D3092"/>
    <w:rsid w:val="001D4CD1"/>
    <w:rsid w:val="001D66C2"/>
    <w:rsid w:val="001E0721"/>
    <w:rsid w:val="001E0FFC"/>
    <w:rsid w:val="001E1F93"/>
    <w:rsid w:val="001E24CF"/>
    <w:rsid w:val="001E3097"/>
    <w:rsid w:val="001E4B06"/>
    <w:rsid w:val="001E5F98"/>
    <w:rsid w:val="001E6D1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07982"/>
    <w:rsid w:val="00210D95"/>
    <w:rsid w:val="00212C50"/>
    <w:rsid w:val="002136B3"/>
    <w:rsid w:val="00216957"/>
    <w:rsid w:val="00217731"/>
    <w:rsid w:val="00217AE6"/>
    <w:rsid w:val="00221777"/>
    <w:rsid w:val="00221998"/>
    <w:rsid w:val="00221E1A"/>
    <w:rsid w:val="002228E3"/>
    <w:rsid w:val="00224261"/>
    <w:rsid w:val="00224B16"/>
    <w:rsid w:val="00224D61"/>
    <w:rsid w:val="002265BD"/>
    <w:rsid w:val="002270CC"/>
    <w:rsid w:val="00227212"/>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3555"/>
    <w:rsid w:val="002540D3"/>
    <w:rsid w:val="00254B2A"/>
    <w:rsid w:val="002556DB"/>
    <w:rsid w:val="00256D4F"/>
    <w:rsid w:val="00260EE8"/>
    <w:rsid w:val="00260F28"/>
    <w:rsid w:val="0026131D"/>
    <w:rsid w:val="00263542"/>
    <w:rsid w:val="0026504E"/>
    <w:rsid w:val="00266738"/>
    <w:rsid w:val="00266D0C"/>
    <w:rsid w:val="00270E3E"/>
    <w:rsid w:val="002715A7"/>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3730"/>
    <w:rsid w:val="002A44D1"/>
    <w:rsid w:val="002A4631"/>
    <w:rsid w:val="002A5BA6"/>
    <w:rsid w:val="002A6064"/>
    <w:rsid w:val="002A6EA6"/>
    <w:rsid w:val="002B108B"/>
    <w:rsid w:val="002B12DE"/>
    <w:rsid w:val="002B270D"/>
    <w:rsid w:val="002B3375"/>
    <w:rsid w:val="002B4745"/>
    <w:rsid w:val="002B480D"/>
    <w:rsid w:val="002B4845"/>
    <w:rsid w:val="002B4AC3"/>
    <w:rsid w:val="002B6D91"/>
    <w:rsid w:val="002B7744"/>
    <w:rsid w:val="002C05AC"/>
    <w:rsid w:val="002C3953"/>
    <w:rsid w:val="002C56A0"/>
    <w:rsid w:val="002C7496"/>
    <w:rsid w:val="002D12FF"/>
    <w:rsid w:val="002D1406"/>
    <w:rsid w:val="002D21A5"/>
    <w:rsid w:val="002D4413"/>
    <w:rsid w:val="002D7247"/>
    <w:rsid w:val="002E0964"/>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06B76"/>
    <w:rsid w:val="00310348"/>
    <w:rsid w:val="00310EE6"/>
    <w:rsid w:val="00311628"/>
    <w:rsid w:val="00311E73"/>
    <w:rsid w:val="0031221D"/>
    <w:rsid w:val="003123F7"/>
    <w:rsid w:val="00314A01"/>
    <w:rsid w:val="00314B9D"/>
    <w:rsid w:val="00314DD8"/>
    <w:rsid w:val="003151C4"/>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1683"/>
    <w:rsid w:val="003429B7"/>
    <w:rsid w:val="00342B92"/>
    <w:rsid w:val="00343686"/>
    <w:rsid w:val="00343B23"/>
    <w:rsid w:val="003444A9"/>
    <w:rsid w:val="003445F2"/>
    <w:rsid w:val="00345EB0"/>
    <w:rsid w:val="0034764B"/>
    <w:rsid w:val="0034780A"/>
    <w:rsid w:val="00347CBE"/>
    <w:rsid w:val="003503AC"/>
    <w:rsid w:val="00351B71"/>
    <w:rsid w:val="00352686"/>
    <w:rsid w:val="00352ED4"/>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661"/>
    <w:rsid w:val="003A5964"/>
    <w:rsid w:val="003A5E30"/>
    <w:rsid w:val="003A6344"/>
    <w:rsid w:val="003A6624"/>
    <w:rsid w:val="003A695D"/>
    <w:rsid w:val="003A6A25"/>
    <w:rsid w:val="003A6F6B"/>
    <w:rsid w:val="003B225F"/>
    <w:rsid w:val="003B3CB0"/>
    <w:rsid w:val="003B44D3"/>
    <w:rsid w:val="003B4F38"/>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79"/>
    <w:rsid w:val="003D6797"/>
    <w:rsid w:val="003D779D"/>
    <w:rsid w:val="003D7846"/>
    <w:rsid w:val="003D78A2"/>
    <w:rsid w:val="003E03FD"/>
    <w:rsid w:val="003E08EC"/>
    <w:rsid w:val="003E15EE"/>
    <w:rsid w:val="003E5C1F"/>
    <w:rsid w:val="003E6AE0"/>
    <w:rsid w:val="003F0971"/>
    <w:rsid w:val="003F28DA"/>
    <w:rsid w:val="003F2C2F"/>
    <w:rsid w:val="003F35B8"/>
    <w:rsid w:val="003F3F97"/>
    <w:rsid w:val="003F42CF"/>
    <w:rsid w:val="003F4A21"/>
    <w:rsid w:val="003F4EA0"/>
    <w:rsid w:val="003F69BE"/>
    <w:rsid w:val="003F7D20"/>
    <w:rsid w:val="00400EB0"/>
    <w:rsid w:val="004013F6"/>
    <w:rsid w:val="004057E0"/>
    <w:rsid w:val="00405801"/>
    <w:rsid w:val="00407474"/>
    <w:rsid w:val="00407ED4"/>
    <w:rsid w:val="004117F8"/>
    <w:rsid w:val="004128F0"/>
    <w:rsid w:val="00414D5B"/>
    <w:rsid w:val="004163AD"/>
    <w:rsid w:val="0041645A"/>
    <w:rsid w:val="00416D99"/>
    <w:rsid w:val="00417241"/>
    <w:rsid w:val="00417BB8"/>
    <w:rsid w:val="00420300"/>
    <w:rsid w:val="00421CC4"/>
    <w:rsid w:val="004229E4"/>
    <w:rsid w:val="0042354D"/>
    <w:rsid w:val="004259A6"/>
    <w:rsid w:val="00425CCF"/>
    <w:rsid w:val="00430D80"/>
    <w:rsid w:val="004317B5"/>
    <w:rsid w:val="00431E3D"/>
    <w:rsid w:val="0043397E"/>
    <w:rsid w:val="00434981"/>
    <w:rsid w:val="00435259"/>
    <w:rsid w:val="00435636"/>
    <w:rsid w:val="00436B23"/>
    <w:rsid w:val="00436E88"/>
    <w:rsid w:val="00440977"/>
    <w:rsid w:val="0044175B"/>
    <w:rsid w:val="00441C88"/>
    <w:rsid w:val="00442026"/>
    <w:rsid w:val="00442448"/>
    <w:rsid w:val="0044340E"/>
    <w:rsid w:val="00443CD4"/>
    <w:rsid w:val="004440BB"/>
    <w:rsid w:val="004450B6"/>
    <w:rsid w:val="00445612"/>
    <w:rsid w:val="00446642"/>
    <w:rsid w:val="004479D8"/>
    <w:rsid w:val="00447C97"/>
    <w:rsid w:val="00451168"/>
    <w:rsid w:val="00451506"/>
    <w:rsid w:val="00452D84"/>
    <w:rsid w:val="00453739"/>
    <w:rsid w:val="00454438"/>
    <w:rsid w:val="0045627B"/>
    <w:rsid w:val="00456C90"/>
    <w:rsid w:val="00457160"/>
    <w:rsid w:val="004578CC"/>
    <w:rsid w:val="00463BFC"/>
    <w:rsid w:val="004657D6"/>
    <w:rsid w:val="00471794"/>
    <w:rsid w:val="004728AA"/>
    <w:rsid w:val="00473346"/>
    <w:rsid w:val="00476168"/>
    <w:rsid w:val="00476284"/>
    <w:rsid w:val="00477EBF"/>
    <w:rsid w:val="0048084F"/>
    <w:rsid w:val="004810BD"/>
    <w:rsid w:val="00481210"/>
    <w:rsid w:val="0048175E"/>
    <w:rsid w:val="00483B44"/>
    <w:rsid w:val="00483CA9"/>
    <w:rsid w:val="00484D42"/>
    <w:rsid w:val="004850B9"/>
    <w:rsid w:val="0048525B"/>
    <w:rsid w:val="00485CCD"/>
    <w:rsid w:val="00485DB5"/>
    <w:rsid w:val="00485DF5"/>
    <w:rsid w:val="004860C5"/>
    <w:rsid w:val="00486D2B"/>
    <w:rsid w:val="00487BFE"/>
    <w:rsid w:val="00490D60"/>
    <w:rsid w:val="00493120"/>
    <w:rsid w:val="004949C7"/>
    <w:rsid w:val="00494FDC"/>
    <w:rsid w:val="00497D43"/>
    <w:rsid w:val="004A0489"/>
    <w:rsid w:val="004A161B"/>
    <w:rsid w:val="004A1F20"/>
    <w:rsid w:val="004A4146"/>
    <w:rsid w:val="004A47DB"/>
    <w:rsid w:val="004A58D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5131"/>
    <w:rsid w:val="004E6856"/>
    <w:rsid w:val="004E6FB4"/>
    <w:rsid w:val="004F0977"/>
    <w:rsid w:val="004F1408"/>
    <w:rsid w:val="004F4E1D"/>
    <w:rsid w:val="004F6257"/>
    <w:rsid w:val="004F6A25"/>
    <w:rsid w:val="004F6AB0"/>
    <w:rsid w:val="004F6B4D"/>
    <w:rsid w:val="004F6F40"/>
    <w:rsid w:val="005000BD"/>
    <w:rsid w:val="005000DD"/>
    <w:rsid w:val="00502FBB"/>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B7"/>
    <w:rsid w:val="00554956"/>
    <w:rsid w:val="00556392"/>
    <w:rsid w:val="00557BE6"/>
    <w:rsid w:val="005600BC"/>
    <w:rsid w:val="00563104"/>
    <w:rsid w:val="005646C1"/>
    <w:rsid w:val="005646CC"/>
    <w:rsid w:val="005652E4"/>
    <w:rsid w:val="00565730"/>
    <w:rsid w:val="00566671"/>
    <w:rsid w:val="00567B22"/>
    <w:rsid w:val="00567D33"/>
    <w:rsid w:val="00570796"/>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5CD9"/>
    <w:rsid w:val="0058713B"/>
    <w:rsid w:val="005876D2"/>
    <w:rsid w:val="0058775E"/>
    <w:rsid w:val="0059056C"/>
    <w:rsid w:val="005907F2"/>
    <w:rsid w:val="0059130B"/>
    <w:rsid w:val="00596381"/>
    <w:rsid w:val="00596689"/>
    <w:rsid w:val="005A0545"/>
    <w:rsid w:val="005A0EBB"/>
    <w:rsid w:val="005A16FB"/>
    <w:rsid w:val="005A1A68"/>
    <w:rsid w:val="005A2A5A"/>
    <w:rsid w:val="005A3076"/>
    <w:rsid w:val="005A39FC"/>
    <w:rsid w:val="005A3B66"/>
    <w:rsid w:val="005A42E3"/>
    <w:rsid w:val="005A5F04"/>
    <w:rsid w:val="005A6DC2"/>
    <w:rsid w:val="005A7128"/>
    <w:rsid w:val="005B0870"/>
    <w:rsid w:val="005B1762"/>
    <w:rsid w:val="005B4B88"/>
    <w:rsid w:val="005B5605"/>
    <w:rsid w:val="005B5D60"/>
    <w:rsid w:val="005B5E31"/>
    <w:rsid w:val="005B64AE"/>
    <w:rsid w:val="005B6E3D"/>
    <w:rsid w:val="005B7298"/>
    <w:rsid w:val="005C0A97"/>
    <w:rsid w:val="005C1BFC"/>
    <w:rsid w:val="005C21C8"/>
    <w:rsid w:val="005C2FE7"/>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6F22"/>
    <w:rsid w:val="00607675"/>
    <w:rsid w:val="00607BD3"/>
    <w:rsid w:val="00610F53"/>
    <w:rsid w:val="006113EF"/>
    <w:rsid w:val="00612E3F"/>
    <w:rsid w:val="00613208"/>
    <w:rsid w:val="006164D5"/>
    <w:rsid w:val="00616767"/>
    <w:rsid w:val="0061698B"/>
    <w:rsid w:val="00616F61"/>
    <w:rsid w:val="00620917"/>
    <w:rsid w:val="0062163D"/>
    <w:rsid w:val="00623A9E"/>
    <w:rsid w:val="00623EF1"/>
    <w:rsid w:val="00624A20"/>
    <w:rsid w:val="00624C9B"/>
    <w:rsid w:val="00630BB3"/>
    <w:rsid w:val="00631847"/>
    <w:rsid w:val="00632182"/>
    <w:rsid w:val="00632E22"/>
    <w:rsid w:val="006335DF"/>
    <w:rsid w:val="00634717"/>
    <w:rsid w:val="00635B21"/>
    <w:rsid w:val="00635F8F"/>
    <w:rsid w:val="0063670E"/>
    <w:rsid w:val="00637181"/>
    <w:rsid w:val="00637AF8"/>
    <w:rsid w:val="006412BE"/>
    <w:rsid w:val="0064144D"/>
    <w:rsid w:val="00641609"/>
    <w:rsid w:val="0064160E"/>
    <w:rsid w:val="00641FB4"/>
    <w:rsid w:val="00642389"/>
    <w:rsid w:val="006439ED"/>
    <w:rsid w:val="00644306"/>
    <w:rsid w:val="006450E2"/>
    <w:rsid w:val="0064512A"/>
    <w:rsid w:val="006453D8"/>
    <w:rsid w:val="00650503"/>
    <w:rsid w:val="00651A1C"/>
    <w:rsid w:val="00651E73"/>
    <w:rsid w:val="006522FD"/>
    <w:rsid w:val="00652800"/>
    <w:rsid w:val="00652B87"/>
    <w:rsid w:val="00653AB0"/>
    <w:rsid w:val="00653C5D"/>
    <w:rsid w:val="006544A7"/>
    <w:rsid w:val="006552BE"/>
    <w:rsid w:val="00657160"/>
    <w:rsid w:val="006618E3"/>
    <w:rsid w:val="00661D06"/>
    <w:rsid w:val="006638B4"/>
    <w:rsid w:val="0066400D"/>
    <w:rsid w:val="006644C4"/>
    <w:rsid w:val="006646DB"/>
    <w:rsid w:val="0066665B"/>
    <w:rsid w:val="00667CF3"/>
    <w:rsid w:val="00670EE3"/>
    <w:rsid w:val="0067150B"/>
    <w:rsid w:val="0067331F"/>
    <w:rsid w:val="006742E8"/>
    <w:rsid w:val="0067482E"/>
    <w:rsid w:val="00675260"/>
    <w:rsid w:val="00677DDB"/>
    <w:rsid w:val="00677EF0"/>
    <w:rsid w:val="006814BF"/>
    <w:rsid w:val="00681EE4"/>
    <w:rsid w:val="00681F32"/>
    <w:rsid w:val="006832BD"/>
    <w:rsid w:val="00683AEC"/>
    <w:rsid w:val="00684672"/>
    <w:rsid w:val="0068481E"/>
    <w:rsid w:val="0068666F"/>
    <w:rsid w:val="0068780A"/>
    <w:rsid w:val="006879FA"/>
    <w:rsid w:val="00690267"/>
    <w:rsid w:val="006906E7"/>
    <w:rsid w:val="006954D4"/>
    <w:rsid w:val="0069598B"/>
    <w:rsid w:val="00695AF0"/>
    <w:rsid w:val="006A1A8E"/>
    <w:rsid w:val="006A1CF6"/>
    <w:rsid w:val="006A2D9E"/>
    <w:rsid w:val="006A36DB"/>
    <w:rsid w:val="006A3ABB"/>
    <w:rsid w:val="006A3EF2"/>
    <w:rsid w:val="006A44D0"/>
    <w:rsid w:val="006A48C1"/>
    <w:rsid w:val="006A510D"/>
    <w:rsid w:val="006A51A4"/>
    <w:rsid w:val="006B06B2"/>
    <w:rsid w:val="006B1FFA"/>
    <w:rsid w:val="006B3564"/>
    <w:rsid w:val="006B37E6"/>
    <w:rsid w:val="006B3D8F"/>
    <w:rsid w:val="006B42E3"/>
    <w:rsid w:val="006B44E9"/>
    <w:rsid w:val="006B64E0"/>
    <w:rsid w:val="006B73E5"/>
    <w:rsid w:val="006C00A3"/>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3F99"/>
    <w:rsid w:val="006F4503"/>
    <w:rsid w:val="00701DAC"/>
    <w:rsid w:val="00704694"/>
    <w:rsid w:val="007058CD"/>
    <w:rsid w:val="00705D75"/>
    <w:rsid w:val="0070723B"/>
    <w:rsid w:val="007127A1"/>
    <w:rsid w:val="00712DA7"/>
    <w:rsid w:val="00714956"/>
    <w:rsid w:val="00715F89"/>
    <w:rsid w:val="00716FB7"/>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0E32"/>
    <w:rsid w:val="007617A7"/>
    <w:rsid w:val="00762125"/>
    <w:rsid w:val="007635C3"/>
    <w:rsid w:val="00765E06"/>
    <w:rsid w:val="00765F79"/>
    <w:rsid w:val="00766895"/>
    <w:rsid w:val="007706FF"/>
    <w:rsid w:val="00770891"/>
    <w:rsid w:val="00770C61"/>
    <w:rsid w:val="00772BA3"/>
    <w:rsid w:val="007763FE"/>
    <w:rsid w:val="00776998"/>
    <w:rsid w:val="007776A2"/>
    <w:rsid w:val="00777849"/>
    <w:rsid w:val="00780645"/>
    <w:rsid w:val="00780A99"/>
    <w:rsid w:val="007819C1"/>
    <w:rsid w:val="00781C4F"/>
    <w:rsid w:val="00782487"/>
    <w:rsid w:val="00782A2E"/>
    <w:rsid w:val="00782B11"/>
    <w:rsid w:val="007836C0"/>
    <w:rsid w:val="0078667E"/>
    <w:rsid w:val="007919DC"/>
    <w:rsid w:val="00791B72"/>
    <w:rsid w:val="00791C7F"/>
    <w:rsid w:val="00793CBD"/>
    <w:rsid w:val="00796888"/>
    <w:rsid w:val="007A1326"/>
    <w:rsid w:val="007A1E3C"/>
    <w:rsid w:val="007A2B7B"/>
    <w:rsid w:val="007A3356"/>
    <w:rsid w:val="007A36F3"/>
    <w:rsid w:val="007A4CEF"/>
    <w:rsid w:val="007A55A8"/>
    <w:rsid w:val="007A6393"/>
    <w:rsid w:val="007B24C4"/>
    <w:rsid w:val="007B50E4"/>
    <w:rsid w:val="007B5236"/>
    <w:rsid w:val="007B6B2F"/>
    <w:rsid w:val="007C057B"/>
    <w:rsid w:val="007C1087"/>
    <w:rsid w:val="007C1661"/>
    <w:rsid w:val="007C1A9E"/>
    <w:rsid w:val="007C6E38"/>
    <w:rsid w:val="007D212E"/>
    <w:rsid w:val="007D458F"/>
    <w:rsid w:val="007D5655"/>
    <w:rsid w:val="007D5A52"/>
    <w:rsid w:val="007D7CF5"/>
    <w:rsid w:val="007D7E58"/>
    <w:rsid w:val="007E41AD"/>
    <w:rsid w:val="007E5E9E"/>
    <w:rsid w:val="007E6840"/>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A90"/>
    <w:rsid w:val="00806C91"/>
    <w:rsid w:val="0081065F"/>
    <w:rsid w:val="00810D3C"/>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362"/>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1D3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3563"/>
    <w:rsid w:val="008641E8"/>
    <w:rsid w:val="00865EC3"/>
    <w:rsid w:val="0086629C"/>
    <w:rsid w:val="00866415"/>
    <w:rsid w:val="0086672A"/>
    <w:rsid w:val="00867469"/>
    <w:rsid w:val="00870838"/>
    <w:rsid w:val="00870A3D"/>
    <w:rsid w:val="008736AC"/>
    <w:rsid w:val="008749A4"/>
    <w:rsid w:val="00874C1F"/>
    <w:rsid w:val="00876894"/>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02B1"/>
    <w:rsid w:val="008B1FDB"/>
    <w:rsid w:val="008B24AB"/>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057"/>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475B"/>
    <w:rsid w:val="00905926"/>
    <w:rsid w:val="0090604A"/>
    <w:rsid w:val="009078AB"/>
    <w:rsid w:val="0091055E"/>
    <w:rsid w:val="00912192"/>
    <w:rsid w:val="00912C5D"/>
    <w:rsid w:val="00912EC7"/>
    <w:rsid w:val="00913D40"/>
    <w:rsid w:val="00914EB1"/>
    <w:rsid w:val="009153A2"/>
    <w:rsid w:val="0091571A"/>
    <w:rsid w:val="00915AC4"/>
    <w:rsid w:val="009172B8"/>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10CC"/>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636B"/>
    <w:rsid w:val="0096720F"/>
    <w:rsid w:val="00967545"/>
    <w:rsid w:val="00970166"/>
    <w:rsid w:val="0097036E"/>
    <w:rsid w:val="009718BF"/>
    <w:rsid w:val="00973DB2"/>
    <w:rsid w:val="009769E4"/>
    <w:rsid w:val="00981475"/>
    <w:rsid w:val="00981668"/>
    <w:rsid w:val="00984331"/>
    <w:rsid w:val="00984C07"/>
    <w:rsid w:val="00985F69"/>
    <w:rsid w:val="00986D42"/>
    <w:rsid w:val="00987813"/>
    <w:rsid w:val="00990C18"/>
    <w:rsid w:val="00990C46"/>
    <w:rsid w:val="00991DEF"/>
    <w:rsid w:val="00992659"/>
    <w:rsid w:val="0099314F"/>
    <w:rsid w:val="0099359F"/>
    <w:rsid w:val="00993B98"/>
    <w:rsid w:val="00993F37"/>
    <w:rsid w:val="009944F9"/>
    <w:rsid w:val="00995954"/>
    <w:rsid w:val="00995E81"/>
    <w:rsid w:val="0099644D"/>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B60CE"/>
    <w:rsid w:val="009C0698"/>
    <w:rsid w:val="009C098A"/>
    <w:rsid w:val="009C0DA0"/>
    <w:rsid w:val="009C1693"/>
    <w:rsid w:val="009C1AD9"/>
    <w:rsid w:val="009C1FCA"/>
    <w:rsid w:val="009C3001"/>
    <w:rsid w:val="009C44C9"/>
    <w:rsid w:val="009C575A"/>
    <w:rsid w:val="009C60E4"/>
    <w:rsid w:val="009C65D7"/>
    <w:rsid w:val="009C69B7"/>
    <w:rsid w:val="009C72FE"/>
    <w:rsid w:val="009C7379"/>
    <w:rsid w:val="009D0C17"/>
    <w:rsid w:val="009D1EBE"/>
    <w:rsid w:val="009D2409"/>
    <w:rsid w:val="009D2983"/>
    <w:rsid w:val="009D36ED"/>
    <w:rsid w:val="009D4610"/>
    <w:rsid w:val="009D4F4A"/>
    <w:rsid w:val="009D5216"/>
    <w:rsid w:val="009D572A"/>
    <w:rsid w:val="009D67D9"/>
    <w:rsid w:val="009D7742"/>
    <w:rsid w:val="009D7D50"/>
    <w:rsid w:val="009E037B"/>
    <w:rsid w:val="009E05EC"/>
    <w:rsid w:val="009E0CF8"/>
    <w:rsid w:val="009E16BB"/>
    <w:rsid w:val="009E56EB"/>
    <w:rsid w:val="009E6AB6"/>
    <w:rsid w:val="009E6B21"/>
    <w:rsid w:val="009E7372"/>
    <w:rsid w:val="009E7F27"/>
    <w:rsid w:val="009F1A7D"/>
    <w:rsid w:val="009F3431"/>
    <w:rsid w:val="009F3838"/>
    <w:rsid w:val="009F3ECD"/>
    <w:rsid w:val="009F4B19"/>
    <w:rsid w:val="009F5F05"/>
    <w:rsid w:val="009F7315"/>
    <w:rsid w:val="009F73D1"/>
    <w:rsid w:val="00A00D40"/>
    <w:rsid w:val="00A04A93"/>
    <w:rsid w:val="00A070E7"/>
    <w:rsid w:val="00A07569"/>
    <w:rsid w:val="00A07749"/>
    <w:rsid w:val="00A078FB"/>
    <w:rsid w:val="00A10CE1"/>
    <w:rsid w:val="00A10CED"/>
    <w:rsid w:val="00A128C6"/>
    <w:rsid w:val="00A12CE5"/>
    <w:rsid w:val="00A143CE"/>
    <w:rsid w:val="00A14C6C"/>
    <w:rsid w:val="00A15179"/>
    <w:rsid w:val="00A16D9B"/>
    <w:rsid w:val="00A21A49"/>
    <w:rsid w:val="00A231E9"/>
    <w:rsid w:val="00A3037A"/>
    <w:rsid w:val="00A307AE"/>
    <w:rsid w:val="00A3217E"/>
    <w:rsid w:val="00A32C73"/>
    <w:rsid w:val="00A34D25"/>
    <w:rsid w:val="00A35E8B"/>
    <w:rsid w:val="00A35FBB"/>
    <w:rsid w:val="00A3669F"/>
    <w:rsid w:val="00A41A01"/>
    <w:rsid w:val="00A429A9"/>
    <w:rsid w:val="00A43CFF"/>
    <w:rsid w:val="00A46B24"/>
    <w:rsid w:val="00A47719"/>
    <w:rsid w:val="00A47EAB"/>
    <w:rsid w:val="00A5068D"/>
    <w:rsid w:val="00A509B4"/>
    <w:rsid w:val="00A539D1"/>
    <w:rsid w:val="00A53D7A"/>
    <w:rsid w:val="00A5427A"/>
    <w:rsid w:val="00A54C7B"/>
    <w:rsid w:val="00A54CFD"/>
    <w:rsid w:val="00A5639F"/>
    <w:rsid w:val="00A56A42"/>
    <w:rsid w:val="00A57040"/>
    <w:rsid w:val="00A60064"/>
    <w:rsid w:val="00A64CBA"/>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97739"/>
    <w:rsid w:val="00AA18E2"/>
    <w:rsid w:val="00AA22B0"/>
    <w:rsid w:val="00AA2B19"/>
    <w:rsid w:val="00AA3B89"/>
    <w:rsid w:val="00AA5A56"/>
    <w:rsid w:val="00AA5E50"/>
    <w:rsid w:val="00AA642B"/>
    <w:rsid w:val="00AB0677"/>
    <w:rsid w:val="00AB1983"/>
    <w:rsid w:val="00AB2215"/>
    <w:rsid w:val="00AB22B4"/>
    <w:rsid w:val="00AB23C3"/>
    <w:rsid w:val="00AB24DB"/>
    <w:rsid w:val="00AB35D0"/>
    <w:rsid w:val="00AB37B1"/>
    <w:rsid w:val="00AB42FB"/>
    <w:rsid w:val="00AB77E7"/>
    <w:rsid w:val="00AC1DCF"/>
    <w:rsid w:val="00AC23B1"/>
    <w:rsid w:val="00AC260E"/>
    <w:rsid w:val="00AC2AF9"/>
    <w:rsid w:val="00AC2F71"/>
    <w:rsid w:val="00AC47A6"/>
    <w:rsid w:val="00AC60C5"/>
    <w:rsid w:val="00AC78ED"/>
    <w:rsid w:val="00AC7F0B"/>
    <w:rsid w:val="00AD02D3"/>
    <w:rsid w:val="00AD3675"/>
    <w:rsid w:val="00AD56A9"/>
    <w:rsid w:val="00AD69C4"/>
    <w:rsid w:val="00AD6F0C"/>
    <w:rsid w:val="00AE0700"/>
    <w:rsid w:val="00AE1C5F"/>
    <w:rsid w:val="00AE23DD"/>
    <w:rsid w:val="00AE31C9"/>
    <w:rsid w:val="00AE3899"/>
    <w:rsid w:val="00AE3F97"/>
    <w:rsid w:val="00AE6CD2"/>
    <w:rsid w:val="00AE776A"/>
    <w:rsid w:val="00AF1F68"/>
    <w:rsid w:val="00AF27B7"/>
    <w:rsid w:val="00AF2BB2"/>
    <w:rsid w:val="00AF3C5D"/>
    <w:rsid w:val="00AF726A"/>
    <w:rsid w:val="00AF7AB4"/>
    <w:rsid w:val="00AF7B91"/>
    <w:rsid w:val="00B00015"/>
    <w:rsid w:val="00B030FC"/>
    <w:rsid w:val="00B043A6"/>
    <w:rsid w:val="00B044FB"/>
    <w:rsid w:val="00B06DE8"/>
    <w:rsid w:val="00B07AE1"/>
    <w:rsid w:val="00B07D23"/>
    <w:rsid w:val="00B07FB1"/>
    <w:rsid w:val="00B1236A"/>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5AC4"/>
    <w:rsid w:val="00B45E0A"/>
    <w:rsid w:val="00B47A18"/>
    <w:rsid w:val="00B51CD5"/>
    <w:rsid w:val="00B52972"/>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A28"/>
    <w:rsid w:val="00B74B80"/>
    <w:rsid w:val="00B768A9"/>
    <w:rsid w:val="00B76E90"/>
    <w:rsid w:val="00B8005C"/>
    <w:rsid w:val="00B82E5F"/>
    <w:rsid w:val="00B833A6"/>
    <w:rsid w:val="00B8666B"/>
    <w:rsid w:val="00B904F4"/>
    <w:rsid w:val="00B90BD1"/>
    <w:rsid w:val="00B92536"/>
    <w:rsid w:val="00B9274D"/>
    <w:rsid w:val="00B92A08"/>
    <w:rsid w:val="00B94207"/>
    <w:rsid w:val="00B945D4"/>
    <w:rsid w:val="00B9506C"/>
    <w:rsid w:val="00B97B50"/>
    <w:rsid w:val="00BA2851"/>
    <w:rsid w:val="00BA3959"/>
    <w:rsid w:val="00BA563D"/>
    <w:rsid w:val="00BA6738"/>
    <w:rsid w:val="00BB1855"/>
    <w:rsid w:val="00BB2332"/>
    <w:rsid w:val="00BB239F"/>
    <w:rsid w:val="00BB2494"/>
    <w:rsid w:val="00BB2522"/>
    <w:rsid w:val="00BB256C"/>
    <w:rsid w:val="00BB28A3"/>
    <w:rsid w:val="00BB40D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6663"/>
    <w:rsid w:val="00BE6E4A"/>
    <w:rsid w:val="00BF0917"/>
    <w:rsid w:val="00BF0CD7"/>
    <w:rsid w:val="00BF143E"/>
    <w:rsid w:val="00BF15CE"/>
    <w:rsid w:val="00BF2157"/>
    <w:rsid w:val="00BF2FC3"/>
    <w:rsid w:val="00BF302B"/>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8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22FF"/>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6245"/>
    <w:rsid w:val="00C4789C"/>
    <w:rsid w:val="00C52A44"/>
    <w:rsid w:val="00C52C02"/>
    <w:rsid w:val="00C52DCB"/>
    <w:rsid w:val="00C57EE8"/>
    <w:rsid w:val="00C61072"/>
    <w:rsid w:val="00C6243C"/>
    <w:rsid w:val="00C62F54"/>
    <w:rsid w:val="00C63AEA"/>
    <w:rsid w:val="00C64F38"/>
    <w:rsid w:val="00C66877"/>
    <w:rsid w:val="00C67BBF"/>
    <w:rsid w:val="00C70168"/>
    <w:rsid w:val="00C703A9"/>
    <w:rsid w:val="00C71442"/>
    <w:rsid w:val="00C718DD"/>
    <w:rsid w:val="00C71AFB"/>
    <w:rsid w:val="00C72FD0"/>
    <w:rsid w:val="00C73972"/>
    <w:rsid w:val="00C74707"/>
    <w:rsid w:val="00C75498"/>
    <w:rsid w:val="00C767C7"/>
    <w:rsid w:val="00C779FD"/>
    <w:rsid w:val="00C77D84"/>
    <w:rsid w:val="00C80B9E"/>
    <w:rsid w:val="00C841B7"/>
    <w:rsid w:val="00C84A6C"/>
    <w:rsid w:val="00C8667D"/>
    <w:rsid w:val="00C86967"/>
    <w:rsid w:val="00C87D3D"/>
    <w:rsid w:val="00C90FD7"/>
    <w:rsid w:val="00C91D61"/>
    <w:rsid w:val="00C928A8"/>
    <w:rsid w:val="00C93044"/>
    <w:rsid w:val="00C93862"/>
    <w:rsid w:val="00C95246"/>
    <w:rsid w:val="00C9679B"/>
    <w:rsid w:val="00CA103E"/>
    <w:rsid w:val="00CA3B54"/>
    <w:rsid w:val="00CA649F"/>
    <w:rsid w:val="00CA6C45"/>
    <w:rsid w:val="00CA74F6"/>
    <w:rsid w:val="00CA7603"/>
    <w:rsid w:val="00CB2402"/>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563B"/>
    <w:rsid w:val="00CD6A34"/>
    <w:rsid w:val="00CD6E8E"/>
    <w:rsid w:val="00CE161F"/>
    <w:rsid w:val="00CE2CC6"/>
    <w:rsid w:val="00CE3529"/>
    <w:rsid w:val="00CE4320"/>
    <w:rsid w:val="00CE5D9A"/>
    <w:rsid w:val="00CE76CD"/>
    <w:rsid w:val="00CF0B65"/>
    <w:rsid w:val="00CF1C1F"/>
    <w:rsid w:val="00CF3B5E"/>
    <w:rsid w:val="00CF3BA6"/>
    <w:rsid w:val="00CF4E8C"/>
    <w:rsid w:val="00CF6913"/>
    <w:rsid w:val="00CF694F"/>
    <w:rsid w:val="00CF7AA7"/>
    <w:rsid w:val="00D006CF"/>
    <w:rsid w:val="00D007DF"/>
    <w:rsid w:val="00D008A6"/>
    <w:rsid w:val="00D00960"/>
    <w:rsid w:val="00D00B74"/>
    <w:rsid w:val="00D015F0"/>
    <w:rsid w:val="00D02DD1"/>
    <w:rsid w:val="00D0447B"/>
    <w:rsid w:val="00D04894"/>
    <w:rsid w:val="00D048A2"/>
    <w:rsid w:val="00D052F9"/>
    <w:rsid w:val="00D053CE"/>
    <w:rsid w:val="00D055EB"/>
    <w:rsid w:val="00D056FE"/>
    <w:rsid w:val="00D05B56"/>
    <w:rsid w:val="00D05D60"/>
    <w:rsid w:val="00D114B2"/>
    <w:rsid w:val="00D121C4"/>
    <w:rsid w:val="00D12DD2"/>
    <w:rsid w:val="00D14274"/>
    <w:rsid w:val="00D15E5B"/>
    <w:rsid w:val="00D17C62"/>
    <w:rsid w:val="00D21586"/>
    <w:rsid w:val="00D21EA5"/>
    <w:rsid w:val="00D23A38"/>
    <w:rsid w:val="00D2574C"/>
    <w:rsid w:val="00D25A53"/>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7348"/>
    <w:rsid w:val="00D91607"/>
    <w:rsid w:val="00D92C82"/>
    <w:rsid w:val="00D93336"/>
    <w:rsid w:val="00D94314"/>
    <w:rsid w:val="00D95BC7"/>
    <w:rsid w:val="00D95C17"/>
    <w:rsid w:val="00D96043"/>
    <w:rsid w:val="00D97779"/>
    <w:rsid w:val="00DA3449"/>
    <w:rsid w:val="00DA52F5"/>
    <w:rsid w:val="00DA73A3"/>
    <w:rsid w:val="00DB3080"/>
    <w:rsid w:val="00DB4E12"/>
    <w:rsid w:val="00DB5771"/>
    <w:rsid w:val="00DB6341"/>
    <w:rsid w:val="00DC0AB6"/>
    <w:rsid w:val="00DC21CF"/>
    <w:rsid w:val="00DC2351"/>
    <w:rsid w:val="00DC3395"/>
    <w:rsid w:val="00DC3664"/>
    <w:rsid w:val="00DC4B9B"/>
    <w:rsid w:val="00DC4E5C"/>
    <w:rsid w:val="00DC6E21"/>
    <w:rsid w:val="00DC6EFC"/>
    <w:rsid w:val="00DC7CDE"/>
    <w:rsid w:val="00DD195B"/>
    <w:rsid w:val="00DD243F"/>
    <w:rsid w:val="00DD279C"/>
    <w:rsid w:val="00DD46E9"/>
    <w:rsid w:val="00DD4711"/>
    <w:rsid w:val="00DD4812"/>
    <w:rsid w:val="00DD4CA7"/>
    <w:rsid w:val="00DE0097"/>
    <w:rsid w:val="00DE05AE"/>
    <w:rsid w:val="00DE0979"/>
    <w:rsid w:val="00DE12E9"/>
    <w:rsid w:val="00DE2A17"/>
    <w:rsid w:val="00DE301D"/>
    <w:rsid w:val="00DE33EC"/>
    <w:rsid w:val="00DE43F4"/>
    <w:rsid w:val="00DE4611"/>
    <w:rsid w:val="00DE52C5"/>
    <w:rsid w:val="00DE53F8"/>
    <w:rsid w:val="00DE60E6"/>
    <w:rsid w:val="00DE6C9B"/>
    <w:rsid w:val="00DE74DC"/>
    <w:rsid w:val="00DE7D5A"/>
    <w:rsid w:val="00DF0A94"/>
    <w:rsid w:val="00DF1EC4"/>
    <w:rsid w:val="00DF247C"/>
    <w:rsid w:val="00DF3F4F"/>
    <w:rsid w:val="00DF707E"/>
    <w:rsid w:val="00DF70A1"/>
    <w:rsid w:val="00DF72F3"/>
    <w:rsid w:val="00DF759D"/>
    <w:rsid w:val="00DF79B1"/>
    <w:rsid w:val="00E003AF"/>
    <w:rsid w:val="00E00482"/>
    <w:rsid w:val="00E018C3"/>
    <w:rsid w:val="00E01C15"/>
    <w:rsid w:val="00E0468D"/>
    <w:rsid w:val="00E052B1"/>
    <w:rsid w:val="00E05886"/>
    <w:rsid w:val="00E104C6"/>
    <w:rsid w:val="00E10C02"/>
    <w:rsid w:val="00E137F4"/>
    <w:rsid w:val="00E14A80"/>
    <w:rsid w:val="00E164F2"/>
    <w:rsid w:val="00E16F61"/>
    <w:rsid w:val="00E178A7"/>
    <w:rsid w:val="00E20F6A"/>
    <w:rsid w:val="00E21A25"/>
    <w:rsid w:val="00E23303"/>
    <w:rsid w:val="00E253CA"/>
    <w:rsid w:val="00E26A65"/>
    <w:rsid w:val="00E2771C"/>
    <w:rsid w:val="00E31D50"/>
    <w:rsid w:val="00E324D9"/>
    <w:rsid w:val="00E331FB"/>
    <w:rsid w:val="00E33DF4"/>
    <w:rsid w:val="00E35EDE"/>
    <w:rsid w:val="00E36528"/>
    <w:rsid w:val="00E409B4"/>
    <w:rsid w:val="00E40CF7"/>
    <w:rsid w:val="00E413B8"/>
    <w:rsid w:val="00E41ABF"/>
    <w:rsid w:val="00E430E3"/>
    <w:rsid w:val="00E434EB"/>
    <w:rsid w:val="00E43E0E"/>
    <w:rsid w:val="00E440C0"/>
    <w:rsid w:val="00E4683D"/>
    <w:rsid w:val="00E46CA0"/>
    <w:rsid w:val="00E504A1"/>
    <w:rsid w:val="00E51231"/>
    <w:rsid w:val="00E52A67"/>
    <w:rsid w:val="00E55B37"/>
    <w:rsid w:val="00E602A7"/>
    <w:rsid w:val="00E619E1"/>
    <w:rsid w:val="00E62FBE"/>
    <w:rsid w:val="00E63389"/>
    <w:rsid w:val="00E64597"/>
    <w:rsid w:val="00E65780"/>
    <w:rsid w:val="00E65F51"/>
    <w:rsid w:val="00E668DA"/>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6739"/>
    <w:rsid w:val="00EA74F2"/>
    <w:rsid w:val="00EA7552"/>
    <w:rsid w:val="00EA7F5C"/>
    <w:rsid w:val="00EB0AAC"/>
    <w:rsid w:val="00EB1046"/>
    <w:rsid w:val="00EB193D"/>
    <w:rsid w:val="00EB1E39"/>
    <w:rsid w:val="00EB2A71"/>
    <w:rsid w:val="00EB32CF"/>
    <w:rsid w:val="00EB4DDA"/>
    <w:rsid w:val="00EB7598"/>
    <w:rsid w:val="00EB7885"/>
    <w:rsid w:val="00EC0998"/>
    <w:rsid w:val="00EC2805"/>
    <w:rsid w:val="00EC3100"/>
    <w:rsid w:val="00EC3A21"/>
    <w:rsid w:val="00EC3D02"/>
    <w:rsid w:val="00EC437B"/>
    <w:rsid w:val="00EC4CBD"/>
    <w:rsid w:val="00EC6FE2"/>
    <w:rsid w:val="00EC703B"/>
    <w:rsid w:val="00EC70D8"/>
    <w:rsid w:val="00EC78F8"/>
    <w:rsid w:val="00ED1008"/>
    <w:rsid w:val="00ED1338"/>
    <w:rsid w:val="00ED1475"/>
    <w:rsid w:val="00ED1AB4"/>
    <w:rsid w:val="00ED279A"/>
    <w:rsid w:val="00ED288C"/>
    <w:rsid w:val="00ED2C23"/>
    <w:rsid w:val="00ED2CF0"/>
    <w:rsid w:val="00ED5B8D"/>
    <w:rsid w:val="00ED6D87"/>
    <w:rsid w:val="00EE0E19"/>
    <w:rsid w:val="00EE1058"/>
    <w:rsid w:val="00EE1089"/>
    <w:rsid w:val="00EE3260"/>
    <w:rsid w:val="00EE3CF3"/>
    <w:rsid w:val="00EE50F0"/>
    <w:rsid w:val="00EE586E"/>
    <w:rsid w:val="00EE5BEB"/>
    <w:rsid w:val="00EE6524"/>
    <w:rsid w:val="00EE6FF5"/>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1BE"/>
    <w:rsid w:val="00F01D8F"/>
    <w:rsid w:val="00F01D93"/>
    <w:rsid w:val="00F0316E"/>
    <w:rsid w:val="00F05A4D"/>
    <w:rsid w:val="00F06BB9"/>
    <w:rsid w:val="00F121C4"/>
    <w:rsid w:val="00F12C90"/>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30E"/>
    <w:rsid w:val="00F33A6A"/>
    <w:rsid w:val="00F34D8E"/>
    <w:rsid w:val="00F3515A"/>
    <w:rsid w:val="00F3674D"/>
    <w:rsid w:val="00F37587"/>
    <w:rsid w:val="00F4079E"/>
    <w:rsid w:val="00F40B14"/>
    <w:rsid w:val="00F42101"/>
    <w:rsid w:val="00F42EAA"/>
    <w:rsid w:val="00F42EE0"/>
    <w:rsid w:val="00F434A9"/>
    <w:rsid w:val="00F437C4"/>
    <w:rsid w:val="00F43EFC"/>
    <w:rsid w:val="00F44600"/>
    <w:rsid w:val="00F446A0"/>
    <w:rsid w:val="00F44822"/>
    <w:rsid w:val="00F47A0A"/>
    <w:rsid w:val="00F47A79"/>
    <w:rsid w:val="00F47D16"/>
    <w:rsid w:val="00F47F5C"/>
    <w:rsid w:val="00F51928"/>
    <w:rsid w:val="00F5241A"/>
    <w:rsid w:val="00F543B3"/>
    <w:rsid w:val="00F5467A"/>
    <w:rsid w:val="00F5488A"/>
    <w:rsid w:val="00F5643A"/>
    <w:rsid w:val="00F56596"/>
    <w:rsid w:val="00F61BD1"/>
    <w:rsid w:val="00F62236"/>
    <w:rsid w:val="00F642AF"/>
    <w:rsid w:val="00F64E76"/>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53F3"/>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02B8"/>
    <w:rsid w:val="00FA166A"/>
    <w:rsid w:val="00FA2768"/>
    <w:rsid w:val="00FA2CF6"/>
    <w:rsid w:val="00FA3065"/>
    <w:rsid w:val="00FA3EBB"/>
    <w:rsid w:val="00FA52F9"/>
    <w:rsid w:val="00FB0346"/>
    <w:rsid w:val="00FB0E61"/>
    <w:rsid w:val="00FB10FF"/>
    <w:rsid w:val="00FB1AF9"/>
    <w:rsid w:val="00FB1D69"/>
    <w:rsid w:val="00FB2812"/>
    <w:rsid w:val="00FB3570"/>
    <w:rsid w:val="00FB533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7EC3"/>
    <w:rsid w:val="00FE012A"/>
    <w:rsid w:val="00FE0C73"/>
    <w:rsid w:val="00FE0F38"/>
    <w:rsid w:val="00FE108E"/>
    <w:rsid w:val="00FE10F9"/>
    <w:rsid w:val="00FE126B"/>
    <w:rsid w:val="00FE2356"/>
    <w:rsid w:val="00FE2629"/>
    <w:rsid w:val="00FE40B5"/>
    <w:rsid w:val="00FE499E"/>
    <w:rsid w:val="00FE5002"/>
    <w:rsid w:val="00FE5AD8"/>
    <w:rsid w:val="00FE660C"/>
    <w:rsid w:val="00FE7DAB"/>
    <w:rsid w:val="00FF0F2A"/>
    <w:rsid w:val="00FF1DFF"/>
    <w:rsid w:val="00FF492B"/>
    <w:rsid w:val="00FF5EC7"/>
    <w:rsid w:val="00FF7815"/>
    <w:rsid w:val="00FF7892"/>
    <w:rsid w:val="00FF7EE7"/>
    <w:rsid w:val="017436DA"/>
    <w:rsid w:val="0374F40B"/>
    <w:rsid w:val="04758AF0"/>
    <w:rsid w:val="0489B1EE"/>
    <w:rsid w:val="05A47075"/>
    <w:rsid w:val="07131453"/>
    <w:rsid w:val="073D1031"/>
    <w:rsid w:val="0758E067"/>
    <w:rsid w:val="0871FADE"/>
    <w:rsid w:val="08BF80BB"/>
    <w:rsid w:val="0A77E965"/>
    <w:rsid w:val="0B9BEE21"/>
    <w:rsid w:val="0C67F062"/>
    <w:rsid w:val="0CC37599"/>
    <w:rsid w:val="0D0CD333"/>
    <w:rsid w:val="0E693209"/>
    <w:rsid w:val="122CDD43"/>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1F3DF4B"/>
    <w:rsid w:val="23B27C4E"/>
    <w:rsid w:val="24374011"/>
    <w:rsid w:val="245DF7F3"/>
    <w:rsid w:val="24D1056E"/>
    <w:rsid w:val="25685968"/>
    <w:rsid w:val="263CE397"/>
    <w:rsid w:val="27669537"/>
    <w:rsid w:val="27BE59B9"/>
    <w:rsid w:val="28893576"/>
    <w:rsid w:val="29776893"/>
    <w:rsid w:val="2B456377"/>
    <w:rsid w:val="2BCBA764"/>
    <w:rsid w:val="2C791257"/>
    <w:rsid w:val="2C9BDCBB"/>
    <w:rsid w:val="2F029252"/>
    <w:rsid w:val="2F7A302F"/>
    <w:rsid w:val="2FE5E134"/>
    <w:rsid w:val="30FEA951"/>
    <w:rsid w:val="311F999B"/>
    <w:rsid w:val="3143AA24"/>
    <w:rsid w:val="316C3AFC"/>
    <w:rsid w:val="31FF6991"/>
    <w:rsid w:val="332CB556"/>
    <w:rsid w:val="34F21EA2"/>
    <w:rsid w:val="37E8FF8F"/>
    <w:rsid w:val="383C0AF3"/>
    <w:rsid w:val="38A56A1F"/>
    <w:rsid w:val="39AD54C7"/>
    <w:rsid w:val="3AF42CE2"/>
    <w:rsid w:val="3B1C0C97"/>
    <w:rsid w:val="3C40AEAD"/>
    <w:rsid w:val="3CDD2D66"/>
    <w:rsid w:val="3F8150E2"/>
    <w:rsid w:val="423C5284"/>
    <w:rsid w:val="42410797"/>
    <w:rsid w:val="43A8C189"/>
    <w:rsid w:val="43D4E5B9"/>
    <w:rsid w:val="45D5AFC4"/>
    <w:rsid w:val="46ED0AA3"/>
    <w:rsid w:val="4802B716"/>
    <w:rsid w:val="485A9F30"/>
    <w:rsid w:val="4863D9D1"/>
    <w:rsid w:val="4972E588"/>
    <w:rsid w:val="4A4C4197"/>
    <w:rsid w:val="4A945171"/>
    <w:rsid w:val="4B72DD7E"/>
    <w:rsid w:val="4CE15A71"/>
    <w:rsid w:val="4D199340"/>
    <w:rsid w:val="4E18E309"/>
    <w:rsid w:val="4E2F001F"/>
    <w:rsid w:val="4EBFC26A"/>
    <w:rsid w:val="4FCAD080"/>
    <w:rsid w:val="51108E24"/>
    <w:rsid w:val="531441D2"/>
    <w:rsid w:val="54C9FCC7"/>
    <w:rsid w:val="55571EAD"/>
    <w:rsid w:val="574158B9"/>
    <w:rsid w:val="57DDC1DF"/>
    <w:rsid w:val="585B6BCE"/>
    <w:rsid w:val="59787B28"/>
    <w:rsid w:val="5A3E9DEA"/>
    <w:rsid w:val="5B215071"/>
    <w:rsid w:val="5C67F590"/>
    <w:rsid w:val="5E307352"/>
    <w:rsid w:val="5FF41EE5"/>
    <w:rsid w:val="6126FFF5"/>
    <w:rsid w:val="61760440"/>
    <w:rsid w:val="635768E6"/>
    <w:rsid w:val="6391032A"/>
    <w:rsid w:val="63F32FA2"/>
    <w:rsid w:val="64813512"/>
    <w:rsid w:val="64E76F7F"/>
    <w:rsid w:val="653D919B"/>
    <w:rsid w:val="660CD778"/>
    <w:rsid w:val="664E309B"/>
    <w:rsid w:val="673DCF18"/>
    <w:rsid w:val="678A2B56"/>
    <w:rsid w:val="67DACB58"/>
    <w:rsid w:val="683AF4C1"/>
    <w:rsid w:val="687B97F0"/>
    <w:rsid w:val="68BCB472"/>
    <w:rsid w:val="690A0A05"/>
    <w:rsid w:val="69F31273"/>
    <w:rsid w:val="6C6ABA7E"/>
    <w:rsid w:val="6D9C8F7C"/>
    <w:rsid w:val="6E7E9242"/>
    <w:rsid w:val="6F5A94D4"/>
    <w:rsid w:val="7043BE4F"/>
    <w:rsid w:val="70D938C8"/>
    <w:rsid w:val="70E2CABF"/>
    <w:rsid w:val="716B7047"/>
    <w:rsid w:val="722E90FE"/>
    <w:rsid w:val="7289EA40"/>
    <w:rsid w:val="736A5EEE"/>
    <w:rsid w:val="74576CB0"/>
    <w:rsid w:val="746959EB"/>
    <w:rsid w:val="753D763A"/>
    <w:rsid w:val="76EF8321"/>
    <w:rsid w:val="770B5DF8"/>
    <w:rsid w:val="7780327D"/>
    <w:rsid w:val="77CDCBA4"/>
    <w:rsid w:val="78E129E3"/>
    <w:rsid w:val="791BFFE1"/>
    <w:rsid w:val="795AB9E3"/>
    <w:rsid w:val="7A95868B"/>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AEA532"/>
  <w14:defaultImageDpi w14:val="330"/>
  <w15:chartTrackingRefBased/>
  <w15:docId w15:val="{F85DBD6A-5A18-2749-A250-B224134F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6" w:unhideWhenUsed="1" w:qFormat="1"/>
    <w:lsdException w:name="heading 5" w:semiHidden="1" w:uiPriority="7"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24" w:unhideWhenUsed="1" w:qFormat="1"/>
    <w:lsdException w:name="footer" w:semiHidden="1" w:unhideWhenUsed="1" w:qFormat="1"/>
    <w:lsdException w:name="index heading" w:semiHidden="1"/>
    <w:lsdException w:name="caption" w:semiHidden="1" w:uiPriority="35"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0" w:qFormat="1"/>
    <w:lsdException w:name="List Number" w:semiHidden="1" w:uiPriority="8" w:unhideWhenUsed="1" w:qFormat="1"/>
    <w:lsdException w:name="List 2" w:semiHidden="1"/>
    <w:lsdException w:name="List 3" w:semiHidden="1"/>
    <w:lsdException w:name="List 4" w:semiHidden="1"/>
    <w:lsdException w:name="List 5" w:semiHidden="1"/>
    <w:lsdException w:name="List Bullet 2" w:semiHidden="1" w:uiPriority="11" w:unhideWhenUsed="1" w:qFormat="1"/>
    <w:lsdException w:name="List Bullet 3" w:semiHidden="1"/>
    <w:lsdException w:name="List Bullet 4" w:semiHidden="1"/>
    <w:lsdException w:name="List Bullet 5" w:semiHidden="1"/>
    <w:lsdException w:name="List Number 2" w:semiHidden="1" w:uiPriority="9" w:unhideWhenUsed="1" w:qFormat="1"/>
    <w:lsdException w:name="List Number 3" w:semiHidden="1"/>
    <w:lsdException w:name="List Number 4" w:semiHidden="1"/>
    <w:lsdException w:name="List Number 5" w:semiHidden="1"/>
    <w:lsdException w:name="Title" w:uiPriority="2" w:qFormat="1"/>
    <w:lsdException w:name="Closing" w:semiHidden="1"/>
    <w:lsdException w:name="Signature" w:semiHidden="1"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uiPriority="31" w:qFormat="1"/>
    <w:lsdException w:name="Intense Reference" w:semiHidden="1" w:qFormat="1"/>
    <w:lsdException w:name="Book Title" w:semiHidden="1"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A02B8"/>
    <w:pPr>
      <w:spacing w:before="100" w:after="100" w:line="360" w:lineRule="auto"/>
    </w:pPr>
    <w:rPr>
      <w:rFonts w:ascii="Arial" w:hAnsi="Arial" w:cs="Arial"/>
      <w:lang w:val="en-AU"/>
    </w:rPr>
  </w:style>
  <w:style w:type="paragraph" w:styleId="Heading1">
    <w:name w:val="heading 1"/>
    <w:aliases w:val="ŠHeading 1"/>
    <w:basedOn w:val="Normal"/>
    <w:next w:val="Normal"/>
    <w:link w:val="Heading1Char"/>
    <w:uiPriority w:val="3"/>
    <w:qFormat/>
    <w:rsid w:val="00FA02B8"/>
    <w:pPr>
      <w:keepNext/>
      <w:keepLines/>
      <w:spacing w:before="0" w:after="0"/>
      <w:outlineLvl w:val="0"/>
    </w:pPr>
    <w:rPr>
      <w:rFonts w:eastAsiaTheme="majorEastAsia"/>
      <w:b/>
      <w:bCs/>
      <w:color w:val="002664"/>
      <w:sz w:val="52"/>
      <w:szCs w:val="52"/>
    </w:rPr>
  </w:style>
  <w:style w:type="paragraph" w:styleId="Heading2">
    <w:name w:val="heading 2"/>
    <w:aliases w:val="ŠHeading 2"/>
    <w:basedOn w:val="Normal"/>
    <w:next w:val="Normal"/>
    <w:link w:val="Heading2Char"/>
    <w:uiPriority w:val="4"/>
    <w:qFormat/>
    <w:rsid w:val="00FA02B8"/>
    <w:pPr>
      <w:keepNext/>
      <w:keepLines/>
      <w:outlineLvl w:val="1"/>
    </w:pPr>
    <w:rPr>
      <w:rFonts w:eastAsiaTheme="majorEastAsia"/>
      <w:b/>
      <w:bCs/>
      <w:color w:val="002664"/>
      <w:sz w:val="48"/>
      <w:szCs w:val="48"/>
    </w:rPr>
  </w:style>
  <w:style w:type="paragraph" w:styleId="Heading3">
    <w:name w:val="heading 3"/>
    <w:aliases w:val="ŠHeading 3"/>
    <w:basedOn w:val="Normal"/>
    <w:next w:val="Normal"/>
    <w:link w:val="Heading3Char"/>
    <w:uiPriority w:val="5"/>
    <w:qFormat/>
    <w:rsid w:val="00FA02B8"/>
    <w:pPr>
      <w:keepNext/>
      <w:contextualSpacing/>
      <w:outlineLvl w:val="2"/>
    </w:pPr>
    <w:rPr>
      <w:color w:val="002664"/>
      <w:sz w:val="40"/>
      <w:szCs w:val="40"/>
    </w:rPr>
  </w:style>
  <w:style w:type="paragraph" w:styleId="Heading4">
    <w:name w:val="heading 4"/>
    <w:aliases w:val="ŠHeading 4"/>
    <w:basedOn w:val="Normal"/>
    <w:next w:val="Normal"/>
    <w:link w:val="Heading4Char"/>
    <w:uiPriority w:val="6"/>
    <w:qFormat/>
    <w:rsid w:val="00FA02B8"/>
    <w:pPr>
      <w:keepNext/>
      <w:outlineLvl w:val="3"/>
    </w:pPr>
    <w:rPr>
      <w:color w:val="002664"/>
      <w:sz w:val="36"/>
      <w:szCs w:val="36"/>
    </w:rPr>
  </w:style>
  <w:style w:type="paragraph" w:styleId="Heading5">
    <w:name w:val="heading 5"/>
    <w:aliases w:val="ŠHeading 5"/>
    <w:basedOn w:val="Normal"/>
    <w:next w:val="Normal"/>
    <w:link w:val="Heading5Char"/>
    <w:uiPriority w:val="7"/>
    <w:qFormat/>
    <w:rsid w:val="00FA02B8"/>
    <w:pPr>
      <w:keepNext/>
      <w:outlineLvl w:val="4"/>
    </w:pPr>
    <w:rPr>
      <w:color w:val="002664"/>
      <w:sz w:val="32"/>
      <w:szCs w:val="32"/>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 1"/>
    <w:basedOn w:val="Normal"/>
    <w:next w:val="Normal"/>
    <w:uiPriority w:val="39"/>
    <w:unhideWhenUsed/>
    <w:rsid w:val="00FA02B8"/>
    <w:pPr>
      <w:tabs>
        <w:tab w:val="right" w:leader="dot" w:pos="14570"/>
      </w:tabs>
      <w:spacing w:before="0" w:after="0"/>
    </w:pPr>
    <w:rPr>
      <w:b/>
      <w:noProof/>
    </w:rPr>
  </w:style>
  <w:style w:type="paragraph" w:styleId="TOC2">
    <w:name w:val="toc 2"/>
    <w:aliases w:val="ŠTOC 2"/>
    <w:basedOn w:val="Normal"/>
    <w:next w:val="Normal"/>
    <w:uiPriority w:val="39"/>
    <w:unhideWhenUsed/>
    <w:rsid w:val="00FA02B8"/>
    <w:pPr>
      <w:tabs>
        <w:tab w:val="right" w:leader="dot" w:pos="14570"/>
      </w:tabs>
      <w:spacing w:before="0" w:after="0"/>
      <w:ind w:left="238"/>
    </w:pPr>
    <w:rPr>
      <w:noProof/>
    </w:rPr>
  </w:style>
  <w:style w:type="paragraph" w:styleId="Header">
    <w:name w:val="header"/>
    <w:aliases w:val="ŠHeader"/>
    <w:basedOn w:val="Normal"/>
    <w:link w:val="HeaderChar"/>
    <w:uiPriority w:val="24"/>
    <w:unhideWhenUsed/>
    <w:rsid w:val="00FA02B8"/>
    <w:pPr>
      <w:pBdr>
        <w:bottom w:val="single" w:sz="8" w:space="10" w:color="D0CECE" w:themeColor="background2" w:themeShade="E6"/>
      </w:pBdr>
      <w:tabs>
        <w:tab w:val="center" w:pos="4513"/>
        <w:tab w:val="right" w:pos="9026"/>
      </w:tabs>
      <w:spacing w:after="240" w:line="276" w:lineRule="auto"/>
    </w:pPr>
    <w:rPr>
      <w:b/>
      <w:bCs/>
      <w:color w:val="002664"/>
    </w:rPr>
  </w:style>
  <w:style w:type="character" w:customStyle="1" w:styleId="Heading5Char">
    <w:name w:val="Heading 5 Char"/>
    <w:aliases w:val="ŠHeading 5 Char"/>
    <w:basedOn w:val="DefaultParagraphFont"/>
    <w:link w:val="Heading5"/>
    <w:uiPriority w:val="7"/>
    <w:rsid w:val="00FA02B8"/>
    <w:rPr>
      <w:rFonts w:ascii="Arial" w:hAnsi="Arial" w:cs="Arial"/>
      <w:color w:val="002664"/>
      <w:sz w:val="32"/>
      <w:szCs w:val="32"/>
      <w:lang w:val="en-AU"/>
    </w:rPr>
  </w:style>
  <w:style w:type="character" w:customStyle="1" w:styleId="HeaderChar">
    <w:name w:val="Header Char"/>
    <w:aliases w:val="ŠHeader Char"/>
    <w:basedOn w:val="DefaultParagraphFont"/>
    <w:link w:val="Header"/>
    <w:uiPriority w:val="24"/>
    <w:rsid w:val="00FA02B8"/>
    <w:rPr>
      <w:rFonts w:ascii="Arial" w:hAnsi="Arial" w:cs="Arial"/>
      <w:b/>
      <w:bCs/>
      <w:color w:val="002664"/>
      <w:lang w:val="en-AU"/>
    </w:rPr>
  </w:style>
  <w:style w:type="paragraph" w:styleId="Footer">
    <w:name w:val="footer"/>
    <w:aliases w:val="ŠFooter"/>
    <w:basedOn w:val="Normal"/>
    <w:link w:val="FooterChar"/>
    <w:uiPriority w:val="99"/>
    <w:rsid w:val="00FA02B8"/>
    <w:pPr>
      <w:tabs>
        <w:tab w:val="center" w:pos="4513"/>
        <w:tab w:val="right" w:pos="9026"/>
        <w:tab w:val="right" w:pos="10773"/>
      </w:tabs>
      <w:spacing w:before="480" w:after="0" w:line="23" w:lineRule="atLeast"/>
      <w:ind w:right="-567"/>
    </w:pPr>
    <w:rPr>
      <w:sz w:val="18"/>
      <w:szCs w:val="18"/>
    </w:rPr>
  </w:style>
  <w:style w:type="character" w:customStyle="1" w:styleId="FooterChar">
    <w:name w:val="Footer Char"/>
    <w:aliases w:val="ŠFooter Char"/>
    <w:basedOn w:val="DefaultParagraphFont"/>
    <w:link w:val="Footer"/>
    <w:uiPriority w:val="99"/>
    <w:rsid w:val="00FA02B8"/>
    <w:rPr>
      <w:rFonts w:ascii="Arial" w:hAnsi="Arial" w:cs="Arial"/>
      <w:sz w:val="18"/>
      <w:szCs w:val="18"/>
      <w:lang w:val="en-AU"/>
    </w:rPr>
  </w:style>
  <w:style w:type="paragraph" w:styleId="Caption">
    <w:name w:val="caption"/>
    <w:aliases w:val="ŠCaption"/>
    <w:basedOn w:val="Normal"/>
    <w:next w:val="Normal"/>
    <w:uiPriority w:val="35"/>
    <w:qFormat/>
    <w:rsid w:val="00FA02B8"/>
    <w:pPr>
      <w:keepNext/>
      <w:spacing w:after="200" w:line="240" w:lineRule="auto"/>
    </w:pPr>
    <w:rPr>
      <w:b/>
      <w:iCs/>
      <w:szCs w:val="18"/>
    </w:rPr>
  </w:style>
  <w:style w:type="paragraph" w:customStyle="1" w:styleId="Logo">
    <w:name w:val="ŠLogo"/>
    <w:basedOn w:val="Normal"/>
    <w:uiPriority w:val="22"/>
    <w:qFormat/>
    <w:rsid w:val="00FA02B8"/>
    <w:pPr>
      <w:tabs>
        <w:tab w:val="right" w:pos="10200"/>
      </w:tabs>
      <w:spacing w:before="240" w:line="300" w:lineRule="atLeast"/>
      <w:ind w:left="-567" w:right="-567" w:firstLine="567"/>
    </w:pPr>
    <w:rPr>
      <w:b/>
      <w:bCs/>
      <w:color w:val="002664"/>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A02B8"/>
    <w:pPr>
      <w:spacing w:before="0" w:after="0"/>
      <w:ind w:left="482"/>
    </w:pPr>
  </w:style>
  <w:style w:type="character" w:styleId="Hyperlink">
    <w:name w:val="Hyperlink"/>
    <w:aliases w:val="ŠHyperlink"/>
    <w:basedOn w:val="DefaultParagraphFont"/>
    <w:uiPriority w:val="99"/>
    <w:unhideWhenUsed/>
    <w:rsid w:val="00FA02B8"/>
    <w:rPr>
      <w:color w:val="2F5496" w:themeColor="accent1" w:themeShade="BF"/>
      <w:u w:val="single"/>
    </w:rPr>
  </w:style>
  <w:style w:type="character" w:styleId="SubtleReference">
    <w:name w:val="Subtle Reference"/>
    <w:aliases w:val="ŠSubtle Reference"/>
    <w:uiPriority w:val="31"/>
    <w:qFormat/>
    <w:rsid w:val="00FA02B8"/>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3"/>
    <w:rsid w:val="00FA02B8"/>
    <w:rPr>
      <w:rFonts w:ascii="Arial" w:eastAsiaTheme="majorEastAsia" w:hAnsi="Arial" w:cs="Arial"/>
      <w:b/>
      <w:bCs/>
      <w:color w:val="002664"/>
      <w:sz w:val="52"/>
      <w:szCs w:val="52"/>
      <w:lang w:val="en-AU"/>
    </w:rPr>
  </w:style>
  <w:style w:type="character" w:customStyle="1" w:styleId="Heading2Char">
    <w:name w:val="Heading 2 Char"/>
    <w:aliases w:val="ŠHeading 2 Char"/>
    <w:basedOn w:val="DefaultParagraphFont"/>
    <w:link w:val="Heading2"/>
    <w:uiPriority w:val="4"/>
    <w:rsid w:val="00FA02B8"/>
    <w:rPr>
      <w:rFonts w:ascii="Arial" w:eastAsiaTheme="majorEastAsia" w:hAnsi="Arial" w:cs="Arial"/>
      <w:b/>
      <w:bCs/>
      <w:color w:val="002664"/>
      <w:sz w:val="48"/>
      <w:szCs w:val="48"/>
      <w:lang w:val="en-AU"/>
    </w:rPr>
  </w:style>
  <w:style w:type="character" w:customStyle="1" w:styleId="Heading3Char">
    <w:name w:val="Heading 3 Char"/>
    <w:aliases w:val="ŠHeading 3 Char"/>
    <w:basedOn w:val="DefaultParagraphFont"/>
    <w:link w:val="Heading3"/>
    <w:uiPriority w:val="5"/>
    <w:rsid w:val="00FA02B8"/>
    <w:rPr>
      <w:rFonts w:ascii="Arial" w:hAnsi="Arial" w:cs="Arial"/>
      <w:color w:val="002664"/>
      <w:sz w:val="40"/>
      <w:szCs w:val="40"/>
      <w:lang w:val="en-AU"/>
    </w:rPr>
  </w:style>
  <w:style w:type="character" w:customStyle="1" w:styleId="Heading4Char">
    <w:name w:val="Heading 4 Char"/>
    <w:aliases w:val="ŠHeading 4 Char"/>
    <w:basedOn w:val="DefaultParagraphFont"/>
    <w:link w:val="Heading4"/>
    <w:uiPriority w:val="6"/>
    <w:rsid w:val="00FA02B8"/>
    <w:rPr>
      <w:rFonts w:ascii="Arial" w:hAnsi="Arial" w:cs="Arial"/>
      <w:color w:val="002664"/>
      <w:sz w:val="36"/>
      <w:szCs w:val="36"/>
      <w:lang w:val="en-AU"/>
    </w:rPr>
  </w:style>
  <w:style w:type="table" w:customStyle="1" w:styleId="Tableheader">
    <w:name w:val="ŠTable header"/>
    <w:basedOn w:val="TableNormal"/>
    <w:uiPriority w:val="99"/>
    <w:rsid w:val="00FA02B8"/>
    <w:pPr>
      <w:widowControl w:val="0"/>
      <w:spacing w:before="100" w:after="100" w:line="360" w:lineRule="auto"/>
      <w:mirrorIndents/>
    </w:pPr>
    <w:rPr>
      <w:rFonts w:ascii="Arial" w:hAnsi="Arial"/>
      <w:szCs w:val="22"/>
      <w:lang w:val="en-AU"/>
    </w:rPr>
    <w:tblPr>
      <w:tblStyleRowBandSize w:val="1"/>
      <w:tblStyleColBandSize w:val="1"/>
      <w:tblBorders>
        <w:left w:val="single" w:sz="4"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keepNext w:val="0"/>
        <w:keepLines w:val="0"/>
        <w:pageBreakBefore w:val="0"/>
        <w:widowControl w:val="0"/>
        <w:suppressLineNumbers w:val="0"/>
        <w:suppressAutoHyphens w:val="0"/>
        <w:wordWrap/>
        <w:spacing w:beforeLines="0" w:before="120" w:beforeAutospacing="0" w:afterLines="0" w:after="120" w:afterAutospacing="0" w:line="360" w:lineRule="auto"/>
        <w:contextualSpacing w:val="0"/>
        <w:mirrorIndents/>
        <w:jc w:val="left"/>
      </w:pPr>
      <w:rPr>
        <w:rFonts w:ascii="Arial" w:hAnsi="Arial"/>
        <w:b/>
        <w:sz w:val="24"/>
      </w:rPr>
      <w:tblPr/>
      <w:trPr>
        <w:tblHeader/>
      </w:trPr>
      <w:tcPr>
        <w:tcBorders>
          <w:top w:val="single" w:sz="4" w:space="0" w:color="302D6D"/>
          <w:left w:val="single" w:sz="4" w:space="0" w:color="302D6D"/>
          <w:bottom w:val="single" w:sz="24" w:space="0" w:color="D6143B"/>
          <w:right w:val="single" w:sz="4" w:space="0" w:color="302D6D"/>
          <w:insideH w:val="nil"/>
          <w:insideV w:val="nil"/>
        </w:tcBorders>
        <w:shd w:val="clear" w:color="auto" w:fill="302D6D"/>
      </w:tcPr>
    </w:tblStylePr>
    <w:tblStylePr w:type="lastRow">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noWrap/>
        <w:tcMar>
          <w:top w:w="113" w:type="dxa"/>
          <w:left w:w="0" w:type="nil"/>
          <w:bottom w:w="57" w:type="dxa"/>
          <w:right w:w="0" w:type="nil"/>
        </w:tcMar>
      </w:tcPr>
    </w:tblStylePr>
    <w:tblStylePr w:type="firstCol">
      <w:pPr>
        <w:wordWrap/>
        <w:spacing w:beforeLines="0" w:before="120" w:beforeAutospacing="0" w:afterLines="0" w:after="120" w:afterAutospacing="0" w:line="360" w:lineRule="auto"/>
      </w:pPr>
      <w:rPr>
        <w:rFonts w:ascii="Arial" w:hAnsi="Arial"/>
        <w:b/>
        <w:sz w:val="24"/>
      </w:rPr>
    </w:tblStylePr>
    <w:tblStylePr w:type="lastCol">
      <w:pPr>
        <w:wordWrap/>
        <w:spacing w:beforeLines="0" w:before="120" w:beforeAutospacing="0" w:afterLines="0" w:after="120" w:afterAutospacing="0" w:line="360" w:lineRule="auto"/>
      </w:pPr>
      <w:rPr>
        <w:rFonts w:ascii="Arial" w:hAnsi="Arial"/>
        <w:sz w:val="24"/>
      </w:rPr>
    </w:tblStylePr>
    <w:tblStylePr w:type="band1Vert">
      <w:pPr>
        <w:wordWrap/>
        <w:spacing w:beforeLines="0" w:before="120" w:beforeAutospacing="0" w:afterLines="0" w:after="120" w:afterAutospacing="0" w:line="360" w:lineRule="auto"/>
      </w:pPr>
      <w:rPr>
        <w:rFonts w:ascii="Arial" w:hAnsi="Arial"/>
        <w:sz w:val="24"/>
      </w:rPr>
    </w:tblStylePr>
    <w:tblStylePr w:type="band2Vert">
      <w:pPr>
        <w:wordWrap/>
        <w:spacing w:beforeLines="0" w:before="120" w:beforeAutospacing="0" w:afterLines="0" w:after="120" w:afterAutospacing="0" w:line="360" w:lineRule="auto"/>
      </w:pPr>
      <w:rPr>
        <w:rFonts w:ascii="Arial" w:hAnsi="Arial"/>
        <w:sz w:val="24"/>
      </w:rPr>
    </w:tblStylePr>
    <w:tblStylePr w:type="band1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FFFFFF" w:themeFill="background1"/>
        <w:noWrap/>
      </w:tcPr>
    </w:tblStylePr>
    <w:tblStylePr w:type="band2Horz">
      <w:pPr>
        <w:keepNext w:val="0"/>
        <w:keepLines w:val="0"/>
        <w:pageBreakBefore w:val="0"/>
        <w:widowControl w:val="0"/>
        <w:suppressLineNumbers w:val="0"/>
        <w:suppressAutoHyphens w:val="0"/>
        <w:wordWrap/>
        <w:spacing w:beforeLines="0" w:before="120" w:beforeAutospacing="0" w:afterLines="0" w:after="120" w:afterAutospacing="0" w:line="360" w:lineRule="auto"/>
      </w:pPr>
      <w:rPr>
        <w:rFonts w:ascii="Arial" w:hAnsi="Arial"/>
        <w:sz w:val="24"/>
      </w:rPr>
      <w:tblPr/>
      <w:tcPr>
        <w:shd w:val="clear" w:color="auto" w:fill="EBEBEB"/>
        <w:noWrap/>
      </w:tcPr>
    </w:tblStylePr>
  </w:style>
  <w:style w:type="paragraph" w:styleId="ListNumber2">
    <w:name w:val="List Number 2"/>
    <w:aliases w:val="ŠList Number 2"/>
    <w:basedOn w:val="Normal"/>
    <w:uiPriority w:val="9"/>
    <w:qFormat/>
    <w:rsid w:val="00FA02B8"/>
    <w:pPr>
      <w:numPr>
        <w:numId w:val="40"/>
      </w:numPr>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w:basedOn w:val="Normal"/>
    <w:next w:val="Normal"/>
    <w:link w:val="QuoteChar"/>
    <w:uiPriority w:val="29"/>
    <w:qFormat/>
    <w:rsid w:val="00FA02B8"/>
    <w:pPr>
      <w:keepNext/>
      <w:spacing w:before="200" w:after="200" w:line="240" w:lineRule="atLeast"/>
      <w:ind w:left="567" w:right="567"/>
    </w:pPr>
  </w:style>
  <w:style w:type="paragraph" w:styleId="ListBullet2">
    <w:name w:val="List Bullet 2"/>
    <w:aliases w:val="ŠList Bullet 2"/>
    <w:basedOn w:val="Normal"/>
    <w:uiPriority w:val="11"/>
    <w:qFormat/>
    <w:rsid w:val="00FA02B8"/>
    <w:pPr>
      <w:numPr>
        <w:numId w:val="38"/>
      </w:numPr>
      <w:contextualSpacing/>
    </w:p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Number"/>
    <w:basedOn w:val="Normal"/>
    <w:uiPriority w:val="8"/>
    <w:qFormat/>
    <w:rsid w:val="00FA02B8"/>
    <w:pPr>
      <w:numPr>
        <w:numId w:val="41"/>
      </w:numPr>
    </w:pPr>
  </w:style>
  <w:style w:type="character" w:styleId="Strong">
    <w:name w:val="Strong"/>
    <w:aliases w:val="ŠStrong"/>
    <w:uiPriority w:val="1"/>
    <w:qFormat/>
    <w:rsid w:val="00FA02B8"/>
    <w:rPr>
      <w:b/>
    </w:rPr>
  </w:style>
  <w:style w:type="paragraph" w:styleId="ListBullet">
    <w:name w:val="List Bullet"/>
    <w:aliases w:val="ŠList Bullet"/>
    <w:basedOn w:val="Normal"/>
    <w:uiPriority w:val="10"/>
    <w:qFormat/>
    <w:rsid w:val="00FA02B8"/>
    <w:pPr>
      <w:numPr>
        <w:numId w:val="39"/>
      </w:numPr>
    </w:pPr>
  </w:style>
  <w:style w:type="character" w:customStyle="1" w:styleId="QuoteChar">
    <w:name w:val="Quote Char"/>
    <w:aliases w:val="ŠQuote Char"/>
    <w:basedOn w:val="DefaultParagraphFont"/>
    <w:link w:val="Quote"/>
    <w:uiPriority w:val="29"/>
    <w:rsid w:val="00FA02B8"/>
    <w:rPr>
      <w:rFonts w:ascii="Arial" w:hAnsi="Arial" w:cs="Arial"/>
      <w:lang w:val="en-AU"/>
    </w:rPr>
  </w:style>
  <w:style w:type="character" w:styleId="Emphasis">
    <w:name w:val="Emphasis"/>
    <w:aliases w:val="ŠLanguage or scientific"/>
    <w:uiPriority w:val="20"/>
    <w:qFormat/>
    <w:rsid w:val="00FA02B8"/>
    <w:rPr>
      <w:i/>
      <w:iCs/>
    </w:rPr>
  </w:style>
  <w:style w:type="paragraph" w:styleId="Title">
    <w:name w:val="Title"/>
    <w:aliases w:val="ŠTitle"/>
    <w:basedOn w:val="Normal"/>
    <w:next w:val="Normal"/>
    <w:link w:val="TitleChar"/>
    <w:uiPriority w:val="2"/>
    <w:qFormat/>
    <w:rsid w:val="00FA02B8"/>
    <w:pPr>
      <w:spacing w:after="200"/>
      <w:contextualSpacing/>
    </w:pPr>
    <w:rPr>
      <w:rFonts w:eastAsiaTheme="majorEastAsia"/>
      <w:b/>
      <w:bCs/>
      <w:color w:val="002664"/>
      <w:spacing w:val="-10"/>
      <w:kern w:val="28"/>
      <w:sz w:val="56"/>
      <w:szCs w:val="56"/>
    </w:rPr>
  </w:style>
  <w:style w:type="character" w:customStyle="1" w:styleId="TitleChar">
    <w:name w:val="Title Char"/>
    <w:aliases w:val="ŠTitle Char"/>
    <w:basedOn w:val="DefaultParagraphFont"/>
    <w:link w:val="Title"/>
    <w:uiPriority w:val="2"/>
    <w:rsid w:val="00FA02B8"/>
    <w:rPr>
      <w:rFonts w:ascii="Arial" w:eastAsiaTheme="majorEastAsia" w:hAnsi="Arial" w:cs="Arial"/>
      <w:b/>
      <w:bCs/>
      <w:color w:val="002664"/>
      <w:spacing w:val="-10"/>
      <w:kern w:val="28"/>
      <w:sz w:val="56"/>
      <w:szCs w:val="56"/>
      <w:lang w:val="en-AU"/>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99"/>
    <w:rsid w:val="00FA02B8"/>
    <w:pPr>
      <w:spacing w:before="0" w:after="0" w:line="720" w:lineRule="atLeast"/>
    </w:pPr>
  </w:style>
  <w:style w:type="character" w:customStyle="1" w:styleId="DateChar">
    <w:name w:val="Date Char"/>
    <w:aliases w:val="ŠDate Char"/>
    <w:basedOn w:val="DefaultParagraphFont"/>
    <w:link w:val="Date"/>
    <w:uiPriority w:val="99"/>
    <w:rsid w:val="00FA02B8"/>
    <w:rPr>
      <w:rFonts w:ascii="Arial" w:hAnsi="Arial" w:cs="Arial"/>
      <w:lang w:val="en-AU"/>
    </w:rPr>
  </w:style>
  <w:style w:type="paragraph" w:styleId="Signature">
    <w:name w:val="Signature"/>
    <w:aliases w:val="ŠSignature"/>
    <w:basedOn w:val="Normal"/>
    <w:link w:val="SignatureChar"/>
    <w:uiPriority w:val="99"/>
    <w:rsid w:val="00FA02B8"/>
    <w:pPr>
      <w:spacing w:before="0" w:after="0" w:line="720" w:lineRule="atLeast"/>
    </w:pPr>
  </w:style>
  <w:style w:type="character" w:customStyle="1" w:styleId="SignatureChar">
    <w:name w:val="Signature Char"/>
    <w:aliases w:val="ŠSignature Char"/>
    <w:basedOn w:val="DefaultParagraphFont"/>
    <w:link w:val="Signature"/>
    <w:uiPriority w:val="99"/>
    <w:rsid w:val="00FA02B8"/>
    <w:rPr>
      <w:rFonts w:ascii="Arial" w:hAnsi="Arial" w:cs="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A02B8"/>
    <w:pPr>
      <w:spacing w:before="0" w:line="240" w:lineRule="auto"/>
    </w:pPr>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ŠFeature Box"/>
    <w:basedOn w:val="Normal"/>
    <w:next w:val="Normal"/>
    <w:uiPriority w:val="11"/>
    <w:qFormat/>
    <w:rsid w:val="00FA02B8"/>
    <w:pPr>
      <w:pBdr>
        <w:top w:val="single" w:sz="24" w:space="10" w:color="002664"/>
        <w:left w:val="single" w:sz="24" w:space="10" w:color="002664"/>
        <w:bottom w:val="single" w:sz="24" w:space="10" w:color="002664"/>
        <w:right w:val="single" w:sz="24" w:space="10" w:color="002664"/>
      </w:pBdr>
      <w:spacing w:before="120" w:after="120"/>
    </w:pPr>
  </w:style>
  <w:style w:type="paragraph" w:customStyle="1" w:styleId="FeatureBox2">
    <w:name w:val="ŠFeature Box 2"/>
    <w:basedOn w:val="Normal"/>
    <w:next w:val="Normal"/>
    <w:uiPriority w:val="12"/>
    <w:qFormat/>
    <w:rsid w:val="00FA02B8"/>
    <w:pPr>
      <w:pBdr>
        <w:top w:val="single" w:sz="24" w:space="10" w:color="CCEDFC"/>
        <w:left w:val="single" w:sz="24" w:space="10" w:color="CCEDFC"/>
        <w:bottom w:val="single" w:sz="24" w:space="10" w:color="CCEDFC"/>
        <w:right w:val="single" w:sz="24" w:space="10" w:color="CCEDFC"/>
      </w:pBdr>
      <w:shd w:val="clear" w:color="auto" w:fill="CCEDFC"/>
      <w:spacing w:before="120" w:after="120"/>
    </w:pPr>
  </w:style>
  <w:style w:type="character" w:styleId="CommentReference">
    <w:name w:val="annotation reference"/>
    <w:basedOn w:val="DefaultParagraphFont"/>
    <w:uiPriority w:val="99"/>
    <w:semiHidden/>
    <w:unhideWhenUsed/>
    <w:rsid w:val="00FA02B8"/>
    <w:rPr>
      <w:sz w:val="16"/>
      <w:szCs w:val="16"/>
    </w:rPr>
  </w:style>
  <w:style w:type="paragraph" w:styleId="CommentText">
    <w:name w:val="annotation text"/>
    <w:basedOn w:val="Normal"/>
    <w:link w:val="CommentTextChar"/>
    <w:uiPriority w:val="99"/>
    <w:unhideWhenUsed/>
    <w:rsid w:val="00FA02B8"/>
    <w:pPr>
      <w:spacing w:line="240" w:lineRule="auto"/>
    </w:pPr>
    <w:rPr>
      <w:sz w:val="20"/>
      <w:szCs w:val="20"/>
    </w:rPr>
  </w:style>
  <w:style w:type="character" w:customStyle="1" w:styleId="CommentTextChar">
    <w:name w:val="Comment Text Char"/>
    <w:basedOn w:val="DefaultParagraphFont"/>
    <w:link w:val="CommentText"/>
    <w:uiPriority w:val="99"/>
    <w:rsid w:val="00FA02B8"/>
    <w:rPr>
      <w:rFonts w:ascii="Arial" w:hAnsi="Arial" w:cs="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FA02B8"/>
    <w:rPr>
      <w:b/>
      <w:bCs/>
    </w:rPr>
  </w:style>
  <w:style w:type="character" w:customStyle="1" w:styleId="CommentSubjectChar">
    <w:name w:val="Comment Subject Char"/>
    <w:basedOn w:val="CommentTextChar"/>
    <w:link w:val="CommentSubject"/>
    <w:uiPriority w:val="99"/>
    <w:semiHidden/>
    <w:rsid w:val="00FA02B8"/>
    <w:rPr>
      <w:rFonts w:ascii="Arial" w:hAnsi="Arial" w:cs="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unhideWhenUsed/>
    <w:qFormat/>
    <w:rsid w:val="00FA02B8"/>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6"/>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7"/>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8"/>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9"/>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 w:type="paragraph" w:customStyle="1" w:styleId="DoEheading22018">
    <w:name w:val="DoE heading 2 2018"/>
    <w:basedOn w:val="Normal"/>
    <w:next w:val="Normal"/>
    <w:qFormat/>
    <w:locked/>
    <w:rsid w:val="00C90FD7"/>
    <w:pPr>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rPr>
  </w:style>
  <w:style w:type="paragraph" w:customStyle="1" w:styleId="DoElist1bullet2018">
    <w:name w:val="DoE list 1 bullet 2018"/>
    <w:basedOn w:val="Normal"/>
    <w:qFormat/>
    <w:locked/>
    <w:rsid w:val="00C90FD7"/>
    <w:pPr>
      <w:spacing w:before="80" w:line="280" w:lineRule="atLeast"/>
      <w:ind w:left="478" w:hanging="360"/>
    </w:pPr>
    <w:rPr>
      <w:rFonts w:eastAsia="SimSun" w:cs="Times New Roman"/>
      <w:lang w:eastAsia="zh-CN"/>
    </w:rPr>
  </w:style>
  <w:style w:type="paragraph" w:customStyle="1" w:styleId="DoEreference2018">
    <w:name w:val="DoE reference 2018"/>
    <w:basedOn w:val="Normal"/>
    <w:next w:val="DoEbodytext2018"/>
    <w:qFormat/>
    <w:locked/>
    <w:rsid w:val="00E14A80"/>
    <w:pPr>
      <w:tabs>
        <w:tab w:val="left" w:pos="567"/>
        <w:tab w:val="left" w:pos="1134"/>
        <w:tab w:val="left" w:pos="1701"/>
        <w:tab w:val="left" w:pos="2268"/>
        <w:tab w:val="left" w:pos="2835"/>
        <w:tab w:val="left" w:pos="3402"/>
      </w:tabs>
      <w:spacing w:before="80" w:line="240" w:lineRule="atLeast"/>
      <w:ind w:right="567"/>
    </w:pPr>
    <w:rPr>
      <w:rFonts w:ascii="Helvetica" w:eastAsia="SimSun" w:hAnsi="Helvetica" w:cs="Times New Roman"/>
      <w:sz w:val="18"/>
      <w:szCs w:val="18"/>
      <w:lang w:eastAsia="zh-CN"/>
    </w:rPr>
  </w:style>
  <w:style w:type="paragraph" w:customStyle="1" w:styleId="DoElist2bullet2018">
    <w:name w:val="DoE list 2 bullet 2018"/>
    <w:basedOn w:val="Normal"/>
    <w:qFormat/>
    <w:locked/>
    <w:rsid w:val="00CD6A34"/>
    <w:pPr>
      <w:spacing w:before="80" w:line="280" w:lineRule="atLeast"/>
      <w:ind w:left="1440" w:hanging="360"/>
    </w:pPr>
    <w:rPr>
      <w:rFonts w:eastAsia="SimSun" w:cs="Times New Roman"/>
      <w:lang w:eastAsia="zh-CN"/>
    </w:rPr>
  </w:style>
  <w:style w:type="paragraph" w:customStyle="1" w:styleId="DoEtablelist1numbered2018">
    <w:name w:val="DoE table list 1 numbered 2018"/>
    <w:basedOn w:val="DoEtabletext2018"/>
    <w:qFormat/>
    <w:rsid w:val="00CD6A34"/>
    <w:pPr>
      <w:numPr>
        <w:numId w:val="10"/>
      </w:numPr>
      <w:tabs>
        <w:tab w:val="clear" w:pos="567"/>
        <w:tab w:val="clear" w:pos="1134"/>
        <w:tab w:val="clear" w:pos="1701"/>
        <w:tab w:val="clear" w:pos="2268"/>
        <w:tab w:val="clear" w:pos="2835"/>
        <w:tab w:val="clear" w:pos="3402"/>
      </w:tabs>
      <w:spacing w:after="40" w:line="240" w:lineRule="atLeast"/>
    </w:pPr>
  </w:style>
  <w:style w:type="character" w:customStyle="1" w:styleId="DoEstrongemphasis2018">
    <w:name w:val="DoE strong emphasis 2018"/>
    <w:basedOn w:val="DefaultParagraphFont"/>
    <w:uiPriority w:val="1"/>
    <w:qFormat/>
    <w:rsid w:val="006164D5"/>
    <w:rPr>
      <w:b/>
      <w:noProof w:val="0"/>
      <w:lang w:val="en-AU"/>
    </w:rPr>
  </w:style>
  <w:style w:type="paragraph" w:customStyle="1" w:styleId="Normal1">
    <w:name w:val="Normal1"/>
    <w:rsid w:val="003B4F38"/>
    <w:pPr>
      <w:spacing w:before="0" w:line="240" w:lineRule="auto"/>
    </w:pPr>
    <w:rPr>
      <w:rFonts w:ascii="Calibri" w:eastAsia="Calibri" w:hAnsi="Calibri" w:cs="Calibri"/>
      <w:lang w:val="en-AU"/>
    </w:rPr>
  </w:style>
  <w:style w:type="character" w:styleId="UnresolvedMention">
    <w:name w:val="Unresolved Mention"/>
    <w:basedOn w:val="DefaultParagraphFont"/>
    <w:uiPriority w:val="99"/>
    <w:semiHidden/>
    <w:unhideWhenUsed/>
    <w:rsid w:val="00FA02B8"/>
    <w:rPr>
      <w:color w:val="605E5C"/>
      <w:shd w:val="clear" w:color="auto" w:fill="E1DFDD"/>
    </w:rPr>
  </w:style>
  <w:style w:type="paragraph" w:styleId="NormalWeb">
    <w:name w:val="Normal (Web)"/>
    <w:basedOn w:val="Normal"/>
    <w:uiPriority w:val="99"/>
    <w:unhideWhenUsed/>
    <w:rsid w:val="003B4F38"/>
    <w:pPr>
      <w:spacing w:beforeAutospacing="1" w:afterAutospacing="1" w:line="240" w:lineRule="auto"/>
    </w:pPr>
    <w:rPr>
      <w:rFonts w:ascii="Times" w:eastAsia="Calibri" w:hAnsi="Times" w:cs="Times New Roman"/>
      <w:sz w:val="20"/>
      <w:szCs w:val="20"/>
    </w:rPr>
  </w:style>
  <w:style w:type="character" w:customStyle="1" w:styleId="apple-converted-space">
    <w:name w:val="apple-converted-space"/>
    <w:basedOn w:val="DefaultParagraphFont"/>
    <w:rsid w:val="003B4F38"/>
  </w:style>
  <w:style w:type="paragraph" w:customStyle="1" w:styleId="syllabuslist2">
    <w:name w:val="syllabus list 2"/>
    <w:basedOn w:val="Normal"/>
    <w:qFormat/>
    <w:rsid w:val="00657160"/>
    <w:pPr>
      <w:numPr>
        <w:numId w:val="20"/>
      </w:numPr>
      <w:pBdr>
        <w:top w:val="nil"/>
        <w:left w:val="nil"/>
        <w:bottom w:val="nil"/>
        <w:right w:val="nil"/>
        <w:between w:val="nil"/>
      </w:pBdr>
      <w:spacing w:before="0"/>
    </w:pPr>
    <w:rPr>
      <w:rFonts w:eastAsia="Arial"/>
      <w:color w:val="000000"/>
      <w:sz w:val="22"/>
      <w:szCs w:val="22"/>
      <w:lang w:eastAsia="en-GB"/>
    </w:rPr>
  </w:style>
  <w:style w:type="table" w:styleId="TableGridLight">
    <w:name w:val="Grid Table Light"/>
    <w:basedOn w:val="TableNormal"/>
    <w:uiPriority w:val="40"/>
    <w:rsid w:val="00AC7F0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eaturepink">
    <w:name w:val="ŠFeature pink"/>
    <w:basedOn w:val="Normal"/>
    <w:next w:val="Normal"/>
    <w:uiPriority w:val="13"/>
    <w:qFormat/>
    <w:rsid w:val="00FA02B8"/>
    <w:pPr>
      <w:pBdr>
        <w:top w:val="single" w:sz="24" w:space="10" w:color="FFB8C2"/>
        <w:left w:val="single" w:sz="24" w:space="10" w:color="FFB8C2"/>
        <w:bottom w:val="single" w:sz="24" w:space="10" w:color="FFB8C2"/>
        <w:right w:val="single" w:sz="24" w:space="10" w:color="FFB8C2"/>
      </w:pBdr>
      <w:shd w:val="clear" w:color="auto" w:fill="FFB8C2"/>
      <w:spacing w:before="120" w:after="120"/>
    </w:pPr>
  </w:style>
  <w:style w:type="paragraph" w:styleId="Subtitle">
    <w:name w:val="Subtitle"/>
    <w:basedOn w:val="Normal"/>
    <w:next w:val="Normal"/>
    <w:link w:val="SubtitleChar"/>
    <w:uiPriority w:val="11"/>
    <w:semiHidden/>
    <w:qFormat/>
    <w:rsid w:val="00FA02B8"/>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semiHidden/>
    <w:rsid w:val="00FA02B8"/>
    <w:rPr>
      <w:rFonts w:ascii="Arial" w:eastAsiaTheme="minorEastAsia" w:hAnsi="Arial"/>
      <w:color w:val="5A5A5A" w:themeColor="text1" w:themeTint="A5"/>
      <w:spacing w:val="15"/>
      <w:szCs w:val="22"/>
      <w:lang w:val="en-AU"/>
    </w:rPr>
  </w:style>
  <w:style w:type="character" w:styleId="SubtleEmphasis">
    <w:name w:val="Subtle Emphasis"/>
    <w:basedOn w:val="DefaultParagraphFont"/>
    <w:uiPriority w:val="19"/>
    <w:semiHidden/>
    <w:qFormat/>
    <w:rsid w:val="00FA02B8"/>
    <w:rPr>
      <w:i/>
      <w:iCs/>
      <w:color w:val="404040" w:themeColor="text1" w:themeTint="BF"/>
    </w:rPr>
  </w:style>
  <w:style w:type="paragraph" w:styleId="TOC4">
    <w:name w:val="toc 4"/>
    <w:aliases w:val="ŠTOC 4"/>
    <w:basedOn w:val="Normal"/>
    <w:next w:val="Normal"/>
    <w:autoRedefine/>
    <w:uiPriority w:val="39"/>
    <w:unhideWhenUsed/>
    <w:rsid w:val="00FA02B8"/>
    <w:pPr>
      <w:spacing w:before="0" w:after="0"/>
      <w:ind w:left="720"/>
    </w:pPr>
  </w:style>
  <w:style w:type="paragraph" w:styleId="TOCHeading">
    <w:name w:val="TOC Heading"/>
    <w:aliases w:val="ŠTOC Heading"/>
    <w:basedOn w:val="Heading1"/>
    <w:next w:val="Normal"/>
    <w:uiPriority w:val="39"/>
    <w:unhideWhenUsed/>
    <w:qFormat/>
    <w:rsid w:val="00FA02B8"/>
    <w:pPr>
      <w:outlineLvl w:val="9"/>
    </w:pPr>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shelpline.com.au/teens/issues/what-consent" TargetMode="External"/><Relationship Id="rId18" Type="http://schemas.openxmlformats.org/officeDocument/2006/relationships/hyperlink" Target="https://reporter.childstory.nsw.gov.au/s/mrg" TargetMode="External"/><Relationship Id="rId26" Type="http://schemas.openxmlformats.org/officeDocument/2006/relationships/hyperlink" Target="https://kidshelpline.com.au/teens/issues/what-consent" TargetMode="External"/><Relationship Id="rId39" Type="http://schemas.openxmlformats.org/officeDocument/2006/relationships/hyperlink" Target="https://pixabay.com/users/cdd20-1193381/" TargetMode="External"/><Relationship Id="rId21" Type="http://schemas.openxmlformats.org/officeDocument/2006/relationships/hyperlink" Target="https://www.legalaid.vic.gov.au/" TargetMode="External"/><Relationship Id="rId34" Type="http://schemas.openxmlformats.org/officeDocument/2006/relationships/image" Target="media/image6.png"/><Relationship Id="rId42" Type="http://schemas.openxmlformats.org/officeDocument/2006/relationships/footer" Target="footer2.xml"/><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ducation.nsw.gov.au/teaching-and-learning/curriculum/key-learning-areas/pdhpe/pdhpe-syllabus-implementation/learning-environment" TargetMode="External"/><Relationship Id="rId29" Type="http://schemas.openxmlformats.org/officeDocument/2006/relationships/hyperlink" Target="https://kidshelpline.com.au/teens/issues/what-consent" TargetMode="External"/><Relationship Id="rId11" Type="http://schemas.openxmlformats.org/officeDocument/2006/relationships/hyperlink" Target="https://youtu.be/-JwlKjRaUaw" TargetMode="External"/><Relationship Id="rId24" Type="http://schemas.openxmlformats.org/officeDocument/2006/relationships/hyperlink" Target="chrome-extension://efaidnbmnnnibpcajpcglclefindmkaj/https:/www.legalaid.vic.gov.au/sites/default/files/2021-10/vla-resource-am-i-old-enough.pdf" TargetMode="External"/><Relationship Id="rId32" Type="http://schemas.openxmlformats.org/officeDocument/2006/relationships/image" Target="media/image4.png"/><Relationship Id="rId37" Type="http://schemas.openxmlformats.org/officeDocument/2006/relationships/hyperlink" Target="https://pixabay.com/illustrations/fantasy-girl-sea-change-sea-breeze-4065895/" TargetMode="External"/><Relationship Id="rId40" Type="http://schemas.openxmlformats.org/officeDocument/2006/relationships/hyperlink" Target="https://pixabay.com/service/licens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mages.app.goo.gl/uudo7dmf9f2eSUkZ6" TargetMode="External"/><Relationship Id="rId23" Type="http://schemas.openxmlformats.org/officeDocument/2006/relationships/hyperlink" Target="https://www.esafety.gov.au/" TargetMode="External"/><Relationship Id="rId28" Type="http://schemas.openxmlformats.org/officeDocument/2006/relationships/hyperlink" Target="https://kidshelpline.com.au/teens/issues/what-consent" TargetMode="External"/><Relationship Id="rId36" Type="http://schemas.openxmlformats.org/officeDocument/2006/relationships/hyperlink" Target="https://pixabay.com/illustrations/imagination-fairy-tale-creativity-5153718/" TargetMode="External"/><Relationship Id="rId49" Type="http://schemas.openxmlformats.org/officeDocument/2006/relationships/customXml" Target="../customXml/item4.xml"/><Relationship Id="rId10" Type="http://schemas.openxmlformats.org/officeDocument/2006/relationships/hyperlink" Target="https://www.nytimes.com/column/learning-whats-going-on-in-this-picture" TargetMode="External"/><Relationship Id="rId19" Type="http://schemas.openxmlformats.org/officeDocument/2006/relationships/hyperlink" Target="https://education.nsw.gov.au/student-wellbeing/child-protection/child-protection-training" TargetMode="External"/><Relationship Id="rId31" Type="http://schemas.openxmlformats.org/officeDocument/2006/relationships/image" Target="media/image3.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ducationstandards.nsw.edu.au/wps/portal/nesa/k-10/learning-areas/pdhpe/pdhpe-k-10-2018" TargetMode="External"/><Relationship Id="rId14" Type="http://schemas.openxmlformats.org/officeDocument/2006/relationships/hyperlink" Target="https://kidshelpline.com.au/teens/issues/what-consent" TargetMode="External"/><Relationship Id="rId22" Type="http://schemas.openxmlformats.org/officeDocument/2006/relationships/hyperlink" Target="https://www.vichealth.vic.gov.au/media-and-resources/media-releases/young-love-in-a-digital-age-website-launch" TargetMode="External"/><Relationship Id="rId27" Type="http://schemas.openxmlformats.org/officeDocument/2006/relationships/hyperlink" Target="https://kidshelpline.com.au/teens/issues/what-consent"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eader" Target="header1.xml"/><Relationship Id="rId48"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kidshelpline.com.au/teens/issues/what-consent" TargetMode="External"/><Relationship Id="rId17" Type="http://schemas.openxmlformats.org/officeDocument/2006/relationships/hyperlink" Target="https://policies.education.nsw.gov.au/policy-library/policies/child-protection-policy-responding-to-and-reporting-students-at-risk-of-harm" TargetMode="External"/><Relationship Id="rId25" Type="http://schemas.openxmlformats.org/officeDocument/2006/relationships/hyperlink" Target="https://www.legalaid.vic.gov.au/find-legal-answers/free-publications-and-resources/sex-young-people-and-law-education-kit" TargetMode="External"/><Relationship Id="rId33" Type="http://schemas.openxmlformats.org/officeDocument/2006/relationships/image" Target="media/image5.png"/><Relationship Id="rId38" Type="http://schemas.openxmlformats.org/officeDocument/2006/relationships/hyperlink" Target="https://pixabay.com/illustrations/creativity-thinking-painting-4912490/" TargetMode="External"/><Relationship Id="rId46" Type="http://schemas.openxmlformats.org/officeDocument/2006/relationships/theme" Target="theme/theme1.xml"/><Relationship Id="rId20" Type="http://schemas.openxmlformats.org/officeDocument/2006/relationships/hyperlink" Target="https://youtu.be/E5cL7uPg4g0"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702864924864458D8A7651D2138959" ma:contentTypeVersion="13" ma:contentTypeDescription="Create a new document." ma:contentTypeScope="" ma:versionID="690147ce6591c8e1337407a373e87dfc">
  <xsd:schema xmlns:xsd="http://www.w3.org/2001/XMLSchema" xmlns:xs="http://www.w3.org/2001/XMLSchema" xmlns:p="http://schemas.microsoft.com/office/2006/metadata/properties" xmlns:ns2="71c5a270-2cab-4081-bd60-6681928412a9" xmlns:ns3="654a006b-cedf-4f35-a676-59854467968c" targetNamespace="http://schemas.microsoft.com/office/2006/metadata/properties" ma:root="true" ma:fieldsID="5fc16db18d9655f4218bfaa486374cdd" ns2:_="" ns3:_="">
    <xsd:import namespace="71c5a270-2cab-4081-bd60-6681928412a9"/>
    <xsd:import namespace="654a006b-cedf-4f35-a676-5985446796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uploadedtoD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270-2cab-4081-bd60-66819284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uploadedtoDAM" ma:index="19" nillable="true" ma:displayName="uploaded to DAM" ma:default="0" ma:format="Dropdown" ma:internalName="uploadedtoD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54a006b-cedf-4f35-a676-5985446796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uploadedtoDAM xmlns="71c5a270-2cab-4081-bd60-6681928412a9">true</uploadedtoDAM>
  </documentManagement>
</p:properties>
</file>

<file path=customXml/itemProps1.xml><?xml version="1.0" encoding="utf-8"?>
<ds:datastoreItem xmlns:ds="http://schemas.openxmlformats.org/officeDocument/2006/customXml" ds:itemID="{5F891D3F-2BA7-4EA8-A095-2A0362157465}">
  <ds:schemaRefs>
    <ds:schemaRef ds:uri="http://schemas.openxmlformats.org/officeDocument/2006/bibliography"/>
  </ds:schemaRefs>
</ds:datastoreItem>
</file>

<file path=customXml/itemProps2.xml><?xml version="1.0" encoding="utf-8"?>
<ds:datastoreItem xmlns:ds="http://schemas.openxmlformats.org/officeDocument/2006/customXml" ds:itemID="{96B434C8-856A-4E62-BFFD-5EACC99C238A}"/>
</file>

<file path=customXml/itemProps3.xml><?xml version="1.0" encoding="utf-8"?>
<ds:datastoreItem xmlns:ds="http://schemas.openxmlformats.org/officeDocument/2006/customXml" ds:itemID="{CCA06012-4F6C-480B-9A0F-49D8EAE398EC}"/>
</file>

<file path=customXml/itemProps4.xml><?xml version="1.0" encoding="utf-8"?>
<ds:datastoreItem xmlns:ds="http://schemas.openxmlformats.org/officeDocument/2006/customXml" ds:itemID="{7DD75FA0-FE8C-4C2B-B0ED-15C9C0FEECF6}"/>
</file>

<file path=docProps/app.xml><?xml version="1.0" encoding="utf-8"?>
<Properties xmlns="http://schemas.openxmlformats.org/officeDocument/2006/extended-properties" xmlns:vt="http://schemas.openxmlformats.org/officeDocument/2006/docPropsVTypes">
  <Template>Normal.dotm</Template>
  <TotalTime>1</TotalTime>
  <Pages>53</Pages>
  <Words>8463</Words>
  <Characters>48243</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pdhpe-s4-relationship-skills</dc:title>
  <dc:subject/>
  <dc:creator>NSW Department of Education</dc:creator>
  <cp:keywords/>
  <dc:description/>
  <cp:lastModifiedBy>Taryn Ablott</cp:lastModifiedBy>
  <cp:revision>2</cp:revision>
  <dcterms:created xsi:type="dcterms:W3CDTF">2022-11-09T03:37:00Z</dcterms:created>
  <dcterms:modified xsi:type="dcterms:W3CDTF">2022-11-09T03:38:00Z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0x0101001B702864924864458D8A7651D2138959</vt:lpwstr>
  </property>
</Properties>
</file>