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5E4C" w14:textId="1E9A843E" w:rsidR="74458919" w:rsidRDefault="00F578E9" w:rsidP="009B0EE8">
      <w:pPr>
        <w:pStyle w:val="Heading1"/>
      </w:pPr>
      <w:bookmarkStart w:id="0" w:name="_GoBack"/>
      <w:bookmarkEnd w:id="0"/>
      <w:r>
        <w:t xml:space="preserve">Stage 6 Chemistry M7 </w:t>
      </w:r>
      <w:r w:rsidR="001271FC">
        <w:t>Hydrocarbon</w:t>
      </w:r>
      <w:r w:rsidR="00C41194">
        <w:t xml:space="preserve"> Properties</w:t>
      </w:r>
    </w:p>
    <w:p w14:paraId="52D8C3D7" w14:textId="78089968" w:rsidR="00944B39" w:rsidRDefault="00114FA9" w:rsidP="009B0EE8">
      <w:pPr>
        <w:pStyle w:val="ListBullet"/>
      </w:pPr>
      <w:r>
        <w:rPr>
          <w:rStyle w:val="Strong"/>
        </w:rPr>
        <w:t>IQ2-7</w:t>
      </w:r>
      <w:r w:rsidR="74458919" w:rsidRPr="74458919">
        <w:t xml:space="preserve"> </w:t>
      </w:r>
      <w:r w:rsidRPr="00114FA9">
        <w:t>How can hydrocarbons be classified based on their structure and reactivity?</w:t>
      </w:r>
    </w:p>
    <w:p w14:paraId="37287E66" w14:textId="294D0AE9" w:rsidR="003C48F6" w:rsidRDefault="003C48F6" w:rsidP="003C48F6">
      <w:pPr>
        <w:rPr>
          <w:rFonts w:ascii="Helvetica" w:hAnsi="Helvetica"/>
        </w:rPr>
      </w:pPr>
      <w:r w:rsidRPr="003C48F6">
        <w:rPr>
          <w:rStyle w:val="SubtleReference"/>
        </w:rPr>
        <w:t xml:space="preserve">This document references the </w:t>
      </w:r>
      <w:hyperlink r:id="rId11" w:history="1">
        <w:r w:rsidR="007B17FE">
          <w:rPr>
            <w:rStyle w:val="SubtleReference"/>
          </w:rPr>
          <w:t>Chemistry</w:t>
        </w:r>
        <w:r w:rsidR="00385144">
          <w:rPr>
            <w:rStyle w:val="SubtleReference"/>
          </w:rPr>
          <w:t xml:space="preserve"> </w:t>
        </w:r>
        <w:r w:rsidRPr="003C48F6">
          <w:rPr>
            <w:rStyle w:val="SubtleReference"/>
          </w:rPr>
          <w:t>Syllabus</w:t>
        </w:r>
      </w:hyperlink>
      <w:r w:rsidRPr="003C48F6">
        <w:rPr>
          <w:rStyle w:val="SubtleReference"/>
        </w:rPr>
        <w:t xml:space="preserve"> © </w:t>
      </w:r>
      <w:hyperlink r:id="rId12" w:history="1">
        <w:r w:rsidRPr="003C48F6">
          <w:rPr>
            <w:rStyle w:val="SubtleReference"/>
          </w:rPr>
          <w:t>NSW Education Standards Authority</w:t>
        </w:r>
      </w:hyperlink>
      <w:r w:rsidRPr="003C48F6">
        <w:rPr>
          <w:rStyle w:val="SubtleReference"/>
        </w:rPr>
        <w:t xml:space="preserve"> </w:t>
      </w:r>
      <w:r w:rsidR="008314F8">
        <w:rPr>
          <w:rStyle w:val="SubtleReference"/>
        </w:rPr>
        <w:t xml:space="preserve">(NESA) </w:t>
      </w:r>
      <w:r w:rsidRPr="003C48F6">
        <w:rPr>
          <w:rStyle w:val="SubtleReference"/>
        </w:rPr>
        <w:t>for and on behalf of the Crown in right of the State of New South Wales</w:t>
      </w:r>
      <w:r w:rsidR="008314F8">
        <w:rPr>
          <w:rStyle w:val="SubtleReference"/>
        </w:rPr>
        <w:t xml:space="preserve"> 20</w:t>
      </w:r>
      <w:r w:rsidR="00385144">
        <w:rPr>
          <w:rStyle w:val="SubtleReference"/>
        </w:rPr>
        <w:t>20</w:t>
      </w:r>
      <w:r>
        <w:t>.</w:t>
      </w:r>
    </w:p>
    <w:p w14:paraId="009A6B61" w14:textId="71F340CF" w:rsidR="74458919" w:rsidRDefault="74458919" w:rsidP="74458919">
      <w:pPr>
        <w:spacing w:before="0"/>
        <w:ind w:left="357"/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"/>
      </w:tblPr>
      <w:tblGrid>
        <w:gridCol w:w="3372"/>
        <w:gridCol w:w="10348"/>
      </w:tblGrid>
      <w:tr w:rsidR="34C474FC" w14:paraId="082EEFC8" w14:textId="77777777" w:rsidTr="00831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789925C8" w14:textId="78F7A702" w:rsidR="34C474FC" w:rsidRDefault="34C474FC" w:rsidP="00B977D0">
            <w:pPr>
              <w:spacing w:before="192" w:after="192"/>
              <w:rPr>
                <w:lang w:eastAsia="zh-CN"/>
              </w:rPr>
            </w:pPr>
            <w:r w:rsidRPr="34C474FC">
              <w:rPr>
                <w:lang w:eastAsia="zh-CN"/>
              </w:rPr>
              <w:t>Guiding question</w:t>
            </w:r>
            <w:r w:rsidR="00B977D0">
              <w:rPr>
                <w:lang w:eastAsia="zh-CN"/>
              </w:rPr>
              <w:t xml:space="preserve">: </w:t>
            </w:r>
          </w:p>
        </w:tc>
        <w:tc>
          <w:tcPr>
            <w:tcW w:w="10348" w:type="dxa"/>
          </w:tcPr>
          <w:p w14:paraId="166B1535" w14:textId="4F977C71" w:rsidR="34C474FC" w:rsidRDefault="008314F8" w:rsidP="34C47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Add question here</w:t>
            </w:r>
          </w:p>
        </w:tc>
      </w:tr>
      <w:tr w:rsidR="34C474FC" w14:paraId="28BB9987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79F8C43" w14:textId="69C550E8" w:rsidR="34C474FC" w:rsidRDefault="34C474FC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A77DCC" w14:textId="2188BB4A" w:rsidR="34C474FC" w:rsidRDefault="00AA5270" w:rsidP="008314F8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AA5270">
              <w:t>onduct an investigation to compare the properties of organic chemical compounds within a homologous series, and explain these differences in terms of bonding</w:t>
            </w:r>
            <w:r w:rsidR="003C7928">
              <w:t xml:space="preserve"> </w:t>
            </w:r>
            <w:r w:rsidRPr="00AA5270">
              <w:t>(ACSCH035)</w:t>
            </w:r>
            <w:r w:rsidR="003C7928">
              <w:t>.</w:t>
            </w:r>
          </w:p>
        </w:tc>
      </w:tr>
      <w:tr w:rsidR="34C474FC" w14:paraId="46ADEFD7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7BE9518" w14:textId="7E41E9AA" w:rsidR="34C474FC" w:rsidRDefault="74458919" w:rsidP="74458919">
            <w:pPr>
              <w:rPr>
                <w:sz w:val="24"/>
                <w:lang w:eastAsia="zh-CN"/>
              </w:rPr>
            </w:pPr>
            <w:r w:rsidRPr="74458919">
              <w:rPr>
                <w:sz w:val="24"/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33B98147" w14:textId="689366C3" w:rsidR="34C474FC" w:rsidRDefault="74458919" w:rsidP="74458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 w:rsidRPr="5292D460">
              <w:rPr>
                <w:b/>
                <w:bCs/>
                <w:sz w:val="24"/>
                <w:lang w:eastAsia="zh-CN"/>
              </w:rPr>
              <w:t>Resources</w:t>
            </w:r>
            <w:r w:rsidRPr="5292D460">
              <w:rPr>
                <w:sz w:val="24"/>
                <w:lang w:eastAsia="zh-CN"/>
              </w:rPr>
              <w:t>:</w:t>
            </w:r>
          </w:p>
          <w:p w14:paraId="0927C28E" w14:textId="182B8BB2" w:rsidR="00AA5270" w:rsidRDefault="0016102A" w:rsidP="009B0E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3" w:history="1">
              <w:r w:rsidR="000B5D31" w:rsidRPr="000B5D31">
                <w:rPr>
                  <w:rStyle w:val="Hyperlink"/>
                  <w:sz w:val="22"/>
                </w:rPr>
                <w:t xml:space="preserve">Bozeman Science </w:t>
              </w:r>
              <w:r w:rsidR="000B5D31">
                <w:rPr>
                  <w:rStyle w:val="Hyperlink"/>
                  <w:sz w:val="22"/>
                </w:rPr>
                <w:t>- L</w:t>
              </w:r>
              <w:r w:rsidR="00CA193E" w:rsidRPr="00CA193E">
                <w:rPr>
                  <w:rStyle w:val="Hyperlink"/>
                  <w:sz w:val="22"/>
                </w:rPr>
                <w:t>ondon Dispersion Forces</w:t>
              </w:r>
            </w:hyperlink>
            <w:r w:rsidR="00CA193E">
              <w:t xml:space="preserve"> (duration 5:01)</w:t>
            </w:r>
          </w:p>
          <w:p w14:paraId="0FBFC152" w14:textId="6BADBCE2" w:rsidR="000B5D31" w:rsidRDefault="0016102A" w:rsidP="009B0EE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4" w:history="1">
              <w:r w:rsidR="006F588C" w:rsidRPr="006F588C">
                <w:rPr>
                  <w:rStyle w:val="Hyperlink"/>
                  <w:sz w:val="22"/>
                </w:rPr>
                <w:t>Khan Academy - London dispersion forces | Intermolecular forces and properties</w:t>
              </w:r>
            </w:hyperlink>
            <w:r w:rsidR="006F588C" w:rsidRPr="006F588C">
              <w:t xml:space="preserve"> </w:t>
            </w:r>
            <w:r w:rsidR="006F588C">
              <w:t>(duration 9:37)</w:t>
            </w:r>
          </w:p>
          <w:p w14:paraId="18BD6D2A" w14:textId="60B2D7AD" w:rsidR="00E93DDE" w:rsidRDefault="001377A8" w:rsidP="00E93DD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</w:t>
            </w:r>
            <w:r w:rsidR="00FE1034">
              <w:t>2</w:t>
            </w:r>
            <w:r w:rsidR="005B6008">
              <w:t xml:space="preserve">0cm of a </w:t>
            </w:r>
            <w:r w:rsidR="003D4E4E">
              <w:t xml:space="preserve">thin </w:t>
            </w:r>
            <w:r w:rsidR="005B6008">
              <w:t xml:space="preserve">flexible material such as </w:t>
            </w:r>
            <w:r w:rsidR="003D4E4E">
              <w:t xml:space="preserve">string, </w:t>
            </w:r>
            <w:r w:rsidR="005B6008">
              <w:t>rope, rubber or plastic tubing</w:t>
            </w:r>
            <w:r w:rsidR="00EF7228">
              <w:t>, cooked cold spaghetti</w:t>
            </w:r>
            <w:r w:rsidR="00EC5C62">
              <w:t xml:space="preserve"> etc</w:t>
            </w:r>
          </w:p>
          <w:p w14:paraId="4808E98E" w14:textId="5F727640" w:rsidR="00F35422" w:rsidRDefault="0016102A" w:rsidP="00E93DD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885497" w:rsidRPr="00885497">
                <w:rPr>
                  <w:rStyle w:val="Hyperlink"/>
                  <w:sz w:val="22"/>
                </w:rPr>
                <w:t>Present your data in a scatter chart or a line chart</w:t>
              </w:r>
            </w:hyperlink>
          </w:p>
          <w:p w14:paraId="1F615EED" w14:textId="56FB6279" w:rsidR="34C474FC" w:rsidRPr="00B977D0" w:rsidRDefault="74458919" w:rsidP="74458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lang w:eastAsia="zh-CN"/>
              </w:rPr>
            </w:pPr>
            <w:r w:rsidRPr="74458919">
              <w:rPr>
                <w:b/>
                <w:bCs/>
                <w:sz w:val="24"/>
                <w:lang w:eastAsia="zh-CN"/>
              </w:rPr>
              <w:t>Strategies</w:t>
            </w:r>
          </w:p>
          <w:p w14:paraId="32FE8026" w14:textId="23246D0E" w:rsidR="002C4750" w:rsidRDefault="00477E20" w:rsidP="009B0EE8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Creating m</w:t>
            </w:r>
            <w:r w:rsidR="002C6CD4">
              <w:rPr>
                <w:lang w:eastAsia="zh-CN"/>
              </w:rPr>
              <w:t>odel</w:t>
            </w:r>
            <w:r>
              <w:rPr>
                <w:lang w:eastAsia="zh-CN"/>
              </w:rPr>
              <w:t>s</w:t>
            </w:r>
            <w:r w:rsidR="002C6CD4">
              <w:rPr>
                <w:lang w:eastAsia="zh-CN"/>
              </w:rPr>
              <w:t xml:space="preserve"> of molecules using common available materials</w:t>
            </w:r>
          </w:p>
          <w:p w14:paraId="7E191057" w14:textId="279252FD" w:rsidR="002C6CD4" w:rsidRDefault="00477E20" w:rsidP="009B0EE8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Presenting data in graphical forms</w:t>
            </w:r>
            <w:r w:rsidR="00C15964">
              <w:rPr>
                <w:lang w:eastAsia="zh-CN"/>
              </w:rPr>
              <w:t xml:space="preserve"> and relating to the modelling scenario</w:t>
            </w:r>
          </w:p>
        </w:tc>
      </w:tr>
      <w:tr w:rsidR="34C474FC" w14:paraId="68F2132B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A2EB42" w14:textId="77777777" w:rsidR="34C474FC" w:rsidRDefault="74458919" w:rsidP="74458919">
            <w:pPr>
              <w:rPr>
                <w:sz w:val="24"/>
                <w:lang w:eastAsia="zh-CN"/>
              </w:rPr>
            </w:pPr>
            <w:r w:rsidRPr="74458919">
              <w:rPr>
                <w:sz w:val="24"/>
                <w:lang w:eastAsia="zh-CN"/>
              </w:rPr>
              <w:t>Target date for completion</w:t>
            </w:r>
          </w:p>
        </w:tc>
        <w:tc>
          <w:tcPr>
            <w:tcW w:w="10348" w:type="dxa"/>
            <w:vAlign w:val="top"/>
          </w:tcPr>
          <w:p w14:paraId="01E7D863" w14:textId="464EBD55" w:rsidR="34C474FC" w:rsidRDefault="00E93FA3" w:rsidP="74458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  <w:r w:rsidR="74458919" w:rsidRPr="74458919">
              <w:rPr>
                <w:sz w:val="24"/>
                <w:lang w:eastAsia="zh-CN"/>
              </w:rPr>
              <w:t xml:space="preserve"> lesson</w:t>
            </w:r>
            <w:r w:rsidR="003D4E4E">
              <w:rPr>
                <w:sz w:val="24"/>
                <w:lang w:eastAsia="zh-CN"/>
              </w:rPr>
              <w:t>s</w:t>
            </w:r>
          </w:p>
        </w:tc>
      </w:tr>
      <w:tr w:rsidR="34C474FC" w14:paraId="636170C1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CDED066" w14:textId="24E3CB77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4035E041" w14:textId="13F52368" w:rsidR="00272E0F" w:rsidRDefault="00EE269A" w:rsidP="008314F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will be able to describe the influence of </w:t>
            </w:r>
            <w:r w:rsidR="00A17BD8">
              <w:rPr>
                <w:lang w:eastAsia="zh-CN"/>
              </w:rPr>
              <w:t>intermolecular forces on the properties of hydrocarbons.</w:t>
            </w:r>
          </w:p>
        </w:tc>
      </w:tr>
      <w:tr w:rsidR="34C474FC" w14:paraId="28FBA159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53888DD" w14:textId="39B77EE6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FF577CA" w14:textId="3A7C7C51" w:rsidR="00971E0B" w:rsidRDefault="00F60E57" w:rsidP="00EF71BF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Images of student</w:t>
            </w:r>
            <w:r w:rsidR="00EF71BF">
              <w:rPr>
                <w:lang w:eastAsia="zh-CN"/>
              </w:rPr>
              <w:t xml:space="preserve">s’ </w:t>
            </w:r>
            <w:r>
              <w:rPr>
                <w:lang w:eastAsia="zh-CN"/>
              </w:rPr>
              <w:t xml:space="preserve">constructions included in their submissions will be appropriately annotated to describe the </w:t>
            </w:r>
            <w:r w:rsidR="00701800">
              <w:rPr>
                <w:lang w:eastAsia="zh-CN"/>
              </w:rPr>
              <w:t xml:space="preserve">way in which the model </w:t>
            </w:r>
            <w:r w:rsidR="00ED22E2">
              <w:rPr>
                <w:lang w:eastAsia="zh-CN"/>
              </w:rPr>
              <w:t>depicts</w:t>
            </w:r>
            <w:r w:rsidR="00B4200A">
              <w:rPr>
                <w:lang w:eastAsia="zh-CN"/>
              </w:rPr>
              <w:t xml:space="preserve"> the trend observed in the graphed data.</w:t>
            </w:r>
          </w:p>
        </w:tc>
      </w:tr>
      <w:tr w:rsidR="34C474FC" w14:paraId="394DEA73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B7CA88E" w14:textId="48D10010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1FDA19E7" w14:textId="30E71232" w:rsidR="34C474FC" w:rsidRDefault="00701800" w:rsidP="74458919">
            <w:pPr>
              <w:spacing w:before="24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Teachers and peers could provide feedback using comments on the submission</w:t>
            </w:r>
            <w:r w:rsidR="002E0095">
              <w:rPr>
                <w:sz w:val="24"/>
                <w:lang w:eastAsia="zh-CN"/>
              </w:rPr>
              <w:t xml:space="preserve"> to show areas of strength and ideas for further development.</w:t>
            </w:r>
          </w:p>
        </w:tc>
      </w:tr>
      <w:tr w:rsidR="34C474FC" w14:paraId="24038F5D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45D8450" w14:textId="03CF74CB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056CEFE3" w14:textId="558DCE10" w:rsidR="34C474FC" w:rsidRDefault="00F11C74" w:rsidP="0D6FD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 xml:space="preserve">Students will communicate their understanding through a report which includes images of the molecules they have produced and </w:t>
            </w:r>
            <w:r w:rsidR="00C35918">
              <w:rPr>
                <w:rFonts w:eastAsia="Arial" w:cs="Arial"/>
                <w:sz w:val="24"/>
              </w:rPr>
              <w:t>how this relates to the graphed data for the homologous series of alkanes.</w:t>
            </w:r>
          </w:p>
        </w:tc>
      </w:tr>
    </w:tbl>
    <w:p w14:paraId="6324C656" w14:textId="35DD59F8" w:rsidR="00B977D0" w:rsidRDefault="00B977D0" w:rsidP="00B977D0"/>
    <w:p w14:paraId="60644CB1" w14:textId="18A5DC08" w:rsidR="34C474FC" w:rsidRDefault="34C474FC" w:rsidP="34C474FC"/>
    <w:p w14:paraId="070A88C4" w14:textId="77777777" w:rsidR="0057253D" w:rsidRDefault="0057253D" w:rsidP="00944B39"/>
    <w:p w14:paraId="027AB6A4" w14:textId="713397EC" w:rsidR="34C474FC" w:rsidRDefault="34C474FC">
      <w:r>
        <w:br w:type="page"/>
      </w:r>
    </w:p>
    <w:tbl>
      <w:tblPr>
        <w:tblStyle w:val="Tableheader"/>
        <w:tblW w:w="13658" w:type="dxa"/>
        <w:tblLook w:val="04A0" w:firstRow="1" w:lastRow="0" w:firstColumn="1" w:lastColumn="0" w:noHBand="0" w:noVBand="1"/>
        <w:tblCaption w:val="Lesson sequence"/>
      </w:tblPr>
      <w:tblGrid>
        <w:gridCol w:w="1231"/>
        <w:gridCol w:w="9512"/>
        <w:gridCol w:w="2915"/>
      </w:tblGrid>
      <w:tr w:rsidR="00F863AC" w:rsidRPr="007B6B2F" w14:paraId="362E381F" w14:textId="77777777" w:rsidTr="00F27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1" w:type="dxa"/>
          </w:tcPr>
          <w:p w14:paraId="32E49088" w14:textId="0EC22222" w:rsidR="00F863AC" w:rsidRPr="007B6B2F" w:rsidRDefault="34C474FC" w:rsidP="34C474FC">
            <w:pPr>
              <w:spacing w:before="192" w:after="192" w:line="276" w:lineRule="auto"/>
            </w:pPr>
            <w:r w:rsidRPr="34C474FC">
              <w:rPr>
                <w:lang w:eastAsia="zh-CN"/>
              </w:rPr>
              <w:lastRenderedPageBreak/>
              <w:t>Lesson sequence</w:t>
            </w:r>
          </w:p>
        </w:tc>
        <w:tc>
          <w:tcPr>
            <w:tcW w:w="9512" w:type="dxa"/>
          </w:tcPr>
          <w:p w14:paraId="05898B66" w14:textId="2351AD9A" w:rsidR="00F863AC" w:rsidRPr="007B6B2F" w:rsidRDefault="008314F8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Activities</w:t>
            </w:r>
          </w:p>
        </w:tc>
        <w:tc>
          <w:tcPr>
            <w:tcW w:w="2915" w:type="dxa"/>
          </w:tcPr>
          <w:p w14:paraId="08B5814E" w14:textId="70FF306B" w:rsidR="00F863AC" w:rsidRPr="007B6B2F" w:rsidRDefault="008314F8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this will be measured</w:t>
            </w:r>
          </w:p>
        </w:tc>
      </w:tr>
      <w:tr w:rsidR="00F863AC" w:rsidRPr="00F5467A" w14:paraId="794951B4" w14:textId="77777777" w:rsidTr="00F2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262BCC3D" w14:textId="74F899C6" w:rsidR="00F863AC" w:rsidRPr="00F5467A" w:rsidRDefault="009B0EE8" w:rsidP="74458919">
            <w:pPr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9512" w:type="dxa"/>
            <w:vAlign w:val="top"/>
          </w:tcPr>
          <w:p w14:paraId="0957B8AE" w14:textId="054726DE" w:rsidR="006F588C" w:rsidRPr="00D27DB2" w:rsidRDefault="00F97730" w:rsidP="00D27DB2">
            <w:pPr>
              <w:pStyle w:val="ListNumber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DB2">
              <w:t>F</w:t>
            </w:r>
            <w:r w:rsidR="00697C79" w:rsidRPr="00D27DB2">
              <w:t>amiliarise yourself with London dispersion forces</w:t>
            </w:r>
            <w:r w:rsidR="00EF71BF">
              <w:t>,</w:t>
            </w:r>
            <w:r w:rsidR="00697C79" w:rsidRPr="00D27DB2">
              <w:t xml:space="preserve"> </w:t>
            </w:r>
            <w:r w:rsidR="00ED22E2">
              <w:t>read the</w:t>
            </w:r>
            <w:r w:rsidR="00685F07" w:rsidRPr="00D27DB2">
              <w:t xml:space="preserve"> description </w:t>
            </w:r>
            <w:r w:rsidR="00ED22E2">
              <w:t xml:space="preserve">below </w:t>
            </w:r>
            <w:r w:rsidR="00685F07" w:rsidRPr="00D27DB2">
              <w:t>and watch the two videos presented on YouTube:</w:t>
            </w:r>
          </w:p>
          <w:p w14:paraId="6669F4F9" w14:textId="601FAD41" w:rsidR="00685F07" w:rsidRPr="00D27DB2" w:rsidRDefault="0016102A" w:rsidP="00D27DB2">
            <w:pPr>
              <w:pStyle w:val="ListNumber"/>
              <w:numPr>
                <w:ilvl w:val="0"/>
                <w:numId w:val="0"/>
              </w:numPr>
              <w:ind w:left="6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685F07" w:rsidRPr="00D27DB2">
                <w:rPr>
                  <w:rStyle w:val="Hyperlink"/>
                </w:rPr>
                <w:t xml:space="preserve">Bozeman Science </w:t>
              </w:r>
              <w:r w:rsidR="00E90F9D" w:rsidRPr="00D27DB2">
                <w:rPr>
                  <w:rStyle w:val="Hyperlink"/>
                </w:rPr>
                <w:t>–</w:t>
              </w:r>
              <w:r w:rsidR="00685F07" w:rsidRPr="00D27DB2">
                <w:rPr>
                  <w:rStyle w:val="Hyperlink"/>
                </w:rPr>
                <w:t xml:space="preserve"> London Dispersion Forces</w:t>
              </w:r>
            </w:hyperlink>
            <w:r w:rsidR="00685F07" w:rsidRPr="00D27DB2">
              <w:t xml:space="preserve"> (duration 5:01)</w:t>
            </w:r>
          </w:p>
          <w:p w14:paraId="30D2F19B" w14:textId="3C54B84E" w:rsidR="00685F07" w:rsidRPr="00D27DB2" w:rsidRDefault="0016102A" w:rsidP="00D27DB2">
            <w:pPr>
              <w:pStyle w:val="ListNumber"/>
              <w:numPr>
                <w:ilvl w:val="0"/>
                <w:numId w:val="0"/>
              </w:numPr>
              <w:ind w:left="6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685F07" w:rsidRPr="00D27DB2">
                <w:rPr>
                  <w:rStyle w:val="Hyperlink"/>
                </w:rPr>
                <w:t xml:space="preserve">Khan Academy </w:t>
              </w:r>
              <w:r w:rsidR="00E90F9D" w:rsidRPr="00D27DB2">
                <w:rPr>
                  <w:rStyle w:val="Hyperlink"/>
                </w:rPr>
                <w:t>–</w:t>
              </w:r>
              <w:r w:rsidR="00685F07" w:rsidRPr="00D27DB2">
                <w:rPr>
                  <w:rStyle w:val="Hyperlink"/>
                </w:rPr>
                <w:t xml:space="preserve"> London dispersion forces | Intermolecular forces and properties</w:t>
              </w:r>
            </w:hyperlink>
            <w:r w:rsidR="00685F07" w:rsidRPr="00D27DB2">
              <w:t xml:space="preserve"> (duration 9:37)</w:t>
            </w:r>
          </w:p>
          <w:p w14:paraId="4A9A36E5" w14:textId="73A3A69B" w:rsidR="00E90F9D" w:rsidRPr="00D27DB2" w:rsidRDefault="000457F0" w:rsidP="00D27DB2">
            <w:pPr>
              <w:pStyle w:val="ListNumber"/>
              <w:numPr>
                <w:ilvl w:val="0"/>
                <w:numId w:val="0"/>
              </w:numPr>
              <w:ind w:left="6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DB2">
              <w:t xml:space="preserve">London </w:t>
            </w:r>
            <w:r w:rsidR="00697C79" w:rsidRPr="00D27DB2">
              <w:t xml:space="preserve">dispersion </w:t>
            </w:r>
            <w:r w:rsidRPr="00D27DB2">
              <w:t xml:space="preserve">forces </w:t>
            </w:r>
            <w:r w:rsidR="00300FFF" w:rsidRPr="00D27DB2">
              <w:t>are the u</w:t>
            </w:r>
            <w:r w:rsidRPr="00D27DB2">
              <w:t xml:space="preserve">nequal sharing of electrons </w:t>
            </w:r>
            <w:r w:rsidR="00300FFF" w:rsidRPr="00D27DB2">
              <w:t>which causes</w:t>
            </w:r>
            <w:r w:rsidRPr="00D27DB2">
              <w:t xml:space="preserve"> rapid polari</w:t>
            </w:r>
            <w:r w:rsidR="00582FCE" w:rsidRPr="00D27DB2">
              <w:t>s</w:t>
            </w:r>
            <w:r w:rsidRPr="00D27DB2">
              <w:t>ation and counter-polari</w:t>
            </w:r>
            <w:r w:rsidR="00582FCE" w:rsidRPr="00D27DB2">
              <w:t>s</w:t>
            </w:r>
            <w:r w:rsidRPr="00D27DB2">
              <w:t>ation of the electron cloud</w:t>
            </w:r>
            <w:r w:rsidR="001061A6" w:rsidRPr="00D27DB2">
              <w:t xml:space="preserve"> around the molecule</w:t>
            </w:r>
            <w:r w:rsidR="00ED22E2">
              <w:t>,</w:t>
            </w:r>
            <w:r w:rsidRPr="00D27DB2">
              <w:t xml:space="preserve"> forming short</w:t>
            </w:r>
            <w:r w:rsidR="00582FCE" w:rsidRPr="00D27DB2">
              <w:t>-</w:t>
            </w:r>
            <w:r w:rsidRPr="00D27DB2">
              <w:t>lived dipoles. These dipole</w:t>
            </w:r>
            <w:r w:rsidR="00582FCE" w:rsidRPr="00D27DB2">
              <w:t>s</w:t>
            </w:r>
            <w:r w:rsidRPr="00D27DB2">
              <w:t xml:space="preserve"> interact with the electron clouds </w:t>
            </w:r>
            <w:r w:rsidR="001061A6" w:rsidRPr="00D27DB2">
              <w:t xml:space="preserve">surrounding </w:t>
            </w:r>
            <w:r w:rsidRPr="00D27DB2">
              <w:t>very close neighbouring molecules forming more dipoles. These forces are weaker than other intermolecular forces</w:t>
            </w:r>
            <w:r w:rsidR="0023424D" w:rsidRPr="00D27DB2">
              <w:t xml:space="preserve"> and t</w:t>
            </w:r>
            <w:r w:rsidRPr="00D27DB2">
              <w:t>hey occur in all substances.</w:t>
            </w:r>
          </w:p>
          <w:p w14:paraId="5C90F4A7" w14:textId="78942B7D" w:rsidR="00F97730" w:rsidRPr="00D27DB2" w:rsidRDefault="00E90F9D" w:rsidP="00D27DB2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DB2">
              <w:t xml:space="preserve">With your material </w:t>
            </w:r>
            <w:r w:rsidR="006A2A7E" w:rsidRPr="00D27DB2">
              <w:t>examine the flexibility of the</w:t>
            </w:r>
            <w:r w:rsidR="00A432E5" w:rsidRPr="00D27DB2">
              <w:t xml:space="preserve"> </w:t>
            </w:r>
            <w:r w:rsidR="00FB5755" w:rsidRPr="00D27DB2">
              <w:t xml:space="preserve">20cm length, take </w:t>
            </w:r>
            <w:r w:rsidR="006529E8" w:rsidRPr="00D27DB2">
              <w:t xml:space="preserve">a selection of </w:t>
            </w:r>
            <w:r w:rsidR="00FB5755" w:rsidRPr="00D27DB2">
              <w:t>images to show</w:t>
            </w:r>
            <w:r w:rsidR="003C7928" w:rsidRPr="00D27DB2">
              <w:t xml:space="preserve"> the different spatial arrangements this length of material can form.</w:t>
            </w:r>
            <w:r w:rsidR="001C0006" w:rsidRPr="00D27DB2">
              <w:t xml:space="preserve"> Let’s call this feature the </w:t>
            </w:r>
            <w:r w:rsidR="001A7E7C">
              <w:t xml:space="preserve">conformation of </w:t>
            </w:r>
            <w:r w:rsidR="001C0006" w:rsidRPr="00D27DB2">
              <w:t>the molecule</w:t>
            </w:r>
            <w:r w:rsidR="006529E8" w:rsidRPr="00D27DB2">
              <w:t>.</w:t>
            </w:r>
            <w:r w:rsidR="006069A1" w:rsidRPr="00D27DB2">
              <w:t xml:space="preserve"> </w:t>
            </w:r>
            <w:r w:rsidR="00F87FB8" w:rsidRPr="00D27DB2">
              <w:t>What is a limitation of this type of modelling?</w:t>
            </w:r>
          </w:p>
          <w:p w14:paraId="4E16A6F2" w14:textId="28E4F6A3" w:rsidR="00D3177D" w:rsidRPr="00D27DB2" w:rsidRDefault="00FA15E7" w:rsidP="00D27DB2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DB2">
              <w:t>C</w:t>
            </w:r>
            <w:r w:rsidR="006529E8" w:rsidRPr="00D27DB2">
              <w:t xml:space="preserve">ut the </w:t>
            </w:r>
            <w:r w:rsidR="0025062E">
              <w:t>molecule</w:t>
            </w:r>
            <w:r w:rsidR="006529E8" w:rsidRPr="00D27DB2">
              <w:t xml:space="preserve"> length in half to obtain two 10cm </w:t>
            </w:r>
            <w:r w:rsidR="00FE1034" w:rsidRPr="00D27DB2">
              <w:t>pieces</w:t>
            </w:r>
            <w:r w:rsidR="00A10EE9" w:rsidRPr="00D27DB2">
              <w:t xml:space="preserve">, how does the </w:t>
            </w:r>
            <w:r w:rsidR="001A7E7C">
              <w:t>number of conformations</w:t>
            </w:r>
            <w:r w:rsidR="006069A1" w:rsidRPr="00D27DB2">
              <w:t xml:space="preserve"> </w:t>
            </w:r>
            <w:r w:rsidR="00D3177D" w:rsidRPr="00D27DB2">
              <w:t xml:space="preserve">for a single 10cm length </w:t>
            </w:r>
            <w:r w:rsidR="001A7E7C">
              <w:t>compare to the 20cm length</w:t>
            </w:r>
            <w:r w:rsidR="001F70D4" w:rsidRPr="00D27DB2">
              <w:t>?</w:t>
            </w:r>
          </w:p>
          <w:p w14:paraId="216C8D5A" w14:textId="27A31408" w:rsidR="00FE1034" w:rsidRPr="00D27DB2" w:rsidRDefault="00FE1034" w:rsidP="00D27DB2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DB2">
              <w:t xml:space="preserve">As each </w:t>
            </w:r>
            <w:r w:rsidR="00EE2269" w:rsidRPr="00D27DB2">
              <w:t xml:space="preserve">10cm </w:t>
            </w:r>
            <w:r w:rsidR="00A003D4">
              <w:t>molecule</w:t>
            </w:r>
            <w:r w:rsidRPr="00D27DB2">
              <w:t xml:space="preserve"> is moved adjacent to each other they can become </w:t>
            </w:r>
            <w:r w:rsidR="00EE2269" w:rsidRPr="00D27DB2">
              <w:t>entwined. If you had many of these pieces, they may even become knotted.</w:t>
            </w:r>
            <w:r w:rsidR="00D27DB2">
              <w:t xml:space="preserve"> What </w:t>
            </w:r>
            <w:r w:rsidR="00746822">
              <w:t>impact does the chain length</w:t>
            </w:r>
            <w:r w:rsidR="00A003D4">
              <w:t xml:space="preserve"> have on the ability</w:t>
            </w:r>
            <w:r w:rsidR="001A7E7C">
              <w:t xml:space="preserve"> or ease</w:t>
            </w:r>
            <w:r w:rsidR="00A003D4">
              <w:t xml:space="preserve"> </w:t>
            </w:r>
            <w:r w:rsidR="001A7E7C">
              <w:t xml:space="preserve">of the molecule </w:t>
            </w:r>
            <w:r w:rsidR="00A003D4">
              <w:t xml:space="preserve">to become </w:t>
            </w:r>
            <w:r w:rsidR="0025062E">
              <w:t>entwined</w:t>
            </w:r>
            <w:r w:rsidR="00A003D4">
              <w:t>?</w:t>
            </w:r>
          </w:p>
          <w:p w14:paraId="794704DE" w14:textId="15A7D829" w:rsidR="0023424D" w:rsidRPr="00D27DB2" w:rsidRDefault="00D06628" w:rsidP="00D27DB2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Heat energy is applied to your molecules and this increases </w:t>
            </w:r>
            <w:r w:rsidR="00ED22E2">
              <w:t>their</w:t>
            </w:r>
            <w:r>
              <w:t xml:space="preserve"> vibratio</w:t>
            </w:r>
            <w:r w:rsidR="001A7E7C">
              <w:t>n</w:t>
            </w:r>
            <w:r w:rsidR="001366B1">
              <w:t>;</w:t>
            </w:r>
            <w:r w:rsidR="001A7E7C">
              <w:t xml:space="preserve"> </w:t>
            </w:r>
            <w:r w:rsidR="001366B1">
              <w:t xml:space="preserve">this </w:t>
            </w:r>
            <w:r w:rsidR="001A7E7C">
              <w:t>causes more rapid shifts in the conformation.</w:t>
            </w:r>
            <w:r w:rsidR="007F246B">
              <w:t xml:space="preserve"> As more heat energy is applied</w:t>
            </w:r>
            <w:r w:rsidR="001F772C">
              <w:t>,</w:t>
            </w:r>
            <w:r w:rsidR="007F246B">
              <w:t xml:space="preserve"> the vibration can continue to a point at which the molecules can no longer hold onto each other and a change of state occurs (solid</w:t>
            </w:r>
            <w:r w:rsidR="007F246B" w:rsidRPr="007F246B">
              <w:sym w:font="Wingdings" w:char="F0E0"/>
            </w:r>
            <w:r w:rsidR="007F246B">
              <w:t>liquid or liquid</w:t>
            </w:r>
            <w:r w:rsidR="007F246B" w:rsidRPr="007F246B">
              <w:sym w:font="Wingdings" w:char="F0E0"/>
            </w:r>
            <w:r w:rsidR="007F246B">
              <w:t>gas).</w:t>
            </w:r>
            <w:r w:rsidR="001A7E7C">
              <w:t xml:space="preserve"> </w:t>
            </w:r>
            <w:r w:rsidR="001366B1">
              <w:t xml:space="preserve">What impact does the </w:t>
            </w:r>
            <w:r w:rsidR="007F246B">
              <w:t>number of possible conformations have on the ability of each molecule to hold onto adjacent molecules?</w:t>
            </w:r>
          </w:p>
        </w:tc>
        <w:tc>
          <w:tcPr>
            <w:tcW w:w="2915" w:type="dxa"/>
            <w:vAlign w:val="top"/>
          </w:tcPr>
          <w:p w14:paraId="3492A825" w14:textId="7843056C" w:rsidR="00F863AC" w:rsidRPr="00F5467A" w:rsidRDefault="00EA26C2" w:rsidP="5292D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Students will submit a short report including images and descriptions of their molecule conformations.</w:t>
            </w:r>
          </w:p>
        </w:tc>
      </w:tr>
      <w:tr w:rsidR="00D27DB2" w:rsidRPr="00F5467A" w14:paraId="3501D939" w14:textId="77777777" w:rsidTr="00F27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4D4833FF" w14:textId="02F91C7C" w:rsidR="00D27DB2" w:rsidRDefault="00D27DB2" w:rsidP="74458919">
            <w:r>
              <w:t>Two</w:t>
            </w:r>
          </w:p>
        </w:tc>
        <w:tc>
          <w:tcPr>
            <w:tcW w:w="9512" w:type="dxa"/>
            <w:vAlign w:val="top"/>
          </w:tcPr>
          <w:p w14:paraId="3956C837" w14:textId="07399043" w:rsidR="00D27DB2" w:rsidRDefault="00ED22E2" w:rsidP="008E6C01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Using the data of melting and boiling points for straight-chained C1 - C8 alkanes in the table below,  </w:t>
            </w:r>
            <w:hyperlink r:id="rId18" w:history="1">
              <w:r w:rsidR="00862BA8" w:rsidRPr="00885497">
                <w:rPr>
                  <w:rStyle w:val="Hyperlink"/>
                  <w:sz w:val="22"/>
                </w:rPr>
                <w:t>Present your data in a scatter chart or a line chart</w:t>
              </w:r>
            </w:hyperlink>
            <w:r w:rsidR="00862BA8">
              <w:t xml:space="preserve"> </w:t>
            </w:r>
          </w:p>
          <w:p w14:paraId="2B053C75" w14:textId="77777777" w:rsidR="008E6C01" w:rsidRDefault="008E6C01" w:rsidP="008E6C01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From your observations in the modelling </w:t>
            </w:r>
            <w:r w:rsidR="007F52F4">
              <w:t>activity last lesson</w:t>
            </w:r>
            <w:r w:rsidR="00C05A78">
              <w:t>,</w:t>
            </w:r>
            <w:r w:rsidR="007F52F4">
              <w:t xml:space="preserve"> how does the chain length </w:t>
            </w:r>
            <w:r w:rsidR="007F52F4">
              <w:lastRenderedPageBreak/>
              <w:t xml:space="preserve">determine the number of conformations </w:t>
            </w:r>
            <w:r w:rsidR="00C05A78">
              <w:t>and how does this relate to the melting and boiling point trend observed?</w:t>
            </w:r>
          </w:p>
          <w:tbl>
            <w:tblPr>
              <w:tblStyle w:val="Tableheader"/>
              <w:tblW w:w="9038" w:type="dxa"/>
              <w:tblInd w:w="120" w:type="dxa"/>
              <w:tblLook w:val="04A0" w:firstRow="1" w:lastRow="0" w:firstColumn="1" w:lastColumn="0" w:noHBand="0" w:noVBand="1"/>
            </w:tblPr>
            <w:tblGrid>
              <w:gridCol w:w="1659"/>
              <w:gridCol w:w="1582"/>
              <w:gridCol w:w="2899"/>
              <w:gridCol w:w="2898"/>
            </w:tblGrid>
            <w:tr w:rsidR="00621735" w:rsidRPr="00C05A78" w14:paraId="055470CB" w14:textId="77777777" w:rsidTr="006217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18" w:type="pct"/>
                  <w:hideMark/>
                </w:tcPr>
                <w:p w14:paraId="02ED0CA1" w14:textId="77777777" w:rsidR="00621735" w:rsidRPr="00C05A78" w:rsidRDefault="00621735" w:rsidP="00621735">
                  <w:pPr>
                    <w:pStyle w:val="TableofFigures"/>
                    <w:spacing w:before="192" w:after="192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Alkane</w:t>
                  </w:r>
                </w:p>
              </w:tc>
              <w:tc>
                <w:tcPr>
                  <w:tcW w:w="875" w:type="pct"/>
                  <w:hideMark/>
                </w:tcPr>
                <w:p w14:paraId="5B0A31D6" w14:textId="77777777" w:rsidR="00621735" w:rsidRPr="00C05A78" w:rsidRDefault="00621735" w:rsidP="00621735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Formula</w:t>
                  </w:r>
                </w:p>
              </w:tc>
              <w:tc>
                <w:tcPr>
                  <w:tcW w:w="1604" w:type="pct"/>
                </w:tcPr>
                <w:p w14:paraId="3CDA208A" w14:textId="1CEEF920" w:rsidR="00621735" w:rsidRPr="00C05A78" w:rsidRDefault="00621735" w:rsidP="00621735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Melting point [°C]</w:t>
                  </w:r>
                </w:p>
              </w:tc>
              <w:tc>
                <w:tcPr>
                  <w:tcW w:w="1603" w:type="pct"/>
                  <w:hideMark/>
                </w:tcPr>
                <w:p w14:paraId="3126C52C" w14:textId="627204A3" w:rsidR="00621735" w:rsidRPr="00C05A78" w:rsidRDefault="00621735" w:rsidP="00621735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Boiling point [°C]</w:t>
                  </w:r>
                </w:p>
              </w:tc>
            </w:tr>
            <w:tr w:rsidR="00621735" w:rsidRPr="00C05A78" w14:paraId="58C216FF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1377DD03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Methane</w:t>
                  </w:r>
                </w:p>
              </w:tc>
              <w:tc>
                <w:tcPr>
                  <w:tcW w:w="875" w:type="pct"/>
                  <w:hideMark/>
                </w:tcPr>
                <w:p w14:paraId="78667794" w14:textId="77777777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CH</w:t>
                  </w:r>
                  <w:r w:rsidRPr="00C05A78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04" w:type="pct"/>
                </w:tcPr>
                <w:p w14:paraId="1F83D941" w14:textId="2321502C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−182</w:t>
                  </w:r>
                  <w:r w:rsidR="00ED66A6">
                    <w:t>.5</w:t>
                  </w:r>
                </w:p>
              </w:tc>
              <w:tc>
                <w:tcPr>
                  <w:tcW w:w="1603" w:type="pct"/>
                  <w:hideMark/>
                </w:tcPr>
                <w:p w14:paraId="0E067183" w14:textId="7B589FE3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-16</w:t>
                  </w:r>
                  <w:r w:rsidR="00ED66A6">
                    <w:t>1.5</w:t>
                  </w:r>
                </w:p>
              </w:tc>
            </w:tr>
            <w:tr w:rsidR="00621735" w:rsidRPr="00C05A78" w14:paraId="16EDF303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28F92974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Ethane</w:t>
                  </w:r>
                </w:p>
              </w:tc>
              <w:tc>
                <w:tcPr>
                  <w:tcW w:w="875" w:type="pct"/>
                  <w:hideMark/>
                </w:tcPr>
                <w:p w14:paraId="79B8016F" w14:textId="77777777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2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6</w:t>
                  </w:r>
                </w:p>
              </w:tc>
              <w:tc>
                <w:tcPr>
                  <w:tcW w:w="1604" w:type="pct"/>
                </w:tcPr>
                <w:p w14:paraId="2A7E3A9B" w14:textId="13E1B5CC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−18</w:t>
                  </w:r>
                  <w:r w:rsidR="00AA060C">
                    <w:t>2.8</w:t>
                  </w:r>
                </w:p>
              </w:tc>
              <w:tc>
                <w:tcPr>
                  <w:tcW w:w="1603" w:type="pct"/>
                  <w:hideMark/>
                </w:tcPr>
                <w:p w14:paraId="231BE54E" w14:textId="4283B5AD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−8</w:t>
                  </w:r>
                  <w:r w:rsidR="00ED66A6">
                    <w:t>8.6</w:t>
                  </w:r>
                </w:p>
              </w:tc>
            </w:tr>
            <w:tr w:rsidR="00621735" w:rsidRPr="00C05A78" w14:paraId="1137CEFB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41907429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Propane</w:t>
                  </w:r>
                </w:p>
              </w:tc>
              <w:tc>
                <w:tcPr>
                  <w:tcW w:w="875" w:type="pct"/>
                  <w:hideMark/>
                </w:tcPr>
                <w:p w14:paraId="5DC52855" w14:textId="77777777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3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8</w:t>
                  </w:r>
                </w:p>
              </w:tc>
              <w:tc>
                <w:tcPr>
                  <w:tcW w:w="1604" w:type="pct"/>
                </w:tcPr>
                <w:p w14:paraId="60701EE9" w14:textId="17E0FAB0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−18</w:t>
                  </w:r>
                  <w:r w:rsidR="00AA060C">
                    <w:t>7.7</w:t>
                  </w:r>
                </w:p>
              </w:tc>
              <w:tc>
                <w:tcPr>
                  <w:tcW w:w="1603" w:type="pct"/>
                  <w:hideMark/>
                </w:tcPr>
                <w:p w14:paraId="6FA93651" w14:textId="381884D2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−4</w:t>
                  </w:r>
                  <w:r w:rsidR="00ED66A6">
                    <w:t>2.1</w:t>
                  </w:r>
                </w:p>
              </w:tc>
            </w:tr>
            <w:tr w:rsidR="00621735" w:rsidRPr="00C05A78" w14:paraId="2BFA842F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250C24F0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Butane</w:t>
                  </w:r>
                </w:p>
              </w:tc>
              <w:tc>
                <w:tcPr>
                  <w:tcW w:w="875" w:type="pct"/>
                  <w:hideMark/>
                </w:tcPr>
                <w:p w14:paraId="5DF1D60A" w14:textId="77777777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4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10</w:t>
                  </w:r>
                </w:p>
              </w:tc>
              <w:tc>
                <w:tcPr>
                  <w:tcW w:w="1604" w:type="pct"/>
                </w:tcPr>
                <w:p w14:paraId="30A8C134" w14:textId="513D907A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−13</w:t>
                  </w:r>
                  <w:r w:rsidR="00AA060C">
                    <w:t>8.3</w:t>
                  </w:r>
                </w:p>
              </w:tc>
              <w:tc>
                <w:tcPr>
                  <w:tcW w:w="1603" w:type="pct"/>
                  <w:hideMark/>
                </w:tcPr>
                <w:p w14:paraId="21AD2915" w14:textId="181D6D33" w:rsidR="00621735" w:rsidRPr="00C05A78" w:rsidRDefault="00ED66A6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-0.5</w:t>
                  </w:r>
                </w:p>
              </w:tc>
            </w:tr>
            <w:tr w:rsidR="00621735" w:rsidRPr="00C05A78" w14:paraId="0C452E44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44ADD89D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Pentane</w:t>
                  </w:r>
                </w:p>
              </w:tc>
              <w:tc>
                <w:tcPr>
                  <w:tcW w:w="875" w:type="pct"/>
                  <w:hideMark/>
                </w:tcPr>
                <w:p w14:paraId="5C5BDB32" w14:textId="77777777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5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12</w:t>
                  </w:r>
                </w:p>
              </w:tc>
              <w:tc>
                <w:tcPr>
                  <w:tcW w:w="1604" w:type="pct"/>
                </w:tcPr>
                <w:p w14:paraId="6CBBC663" w14:textId="67E3067B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−1</w:t>
                  </w:r>
                  <w:r w:rsidR="00AA060C">
                    <w:t>29.7</w:t>
                  </w:r>
                </w:p>
              </w:tc>
              <w:tc>
                <w:tcPr>
                  <w:tcW w:w="1603" w:type="pct"/>
                  <w:hideMark/>
                </w:tcPr>
                <w:p w14:paraId="4AF4F70A" w14:textId="275D4417" w:rsidR="00621735" w:rsidRPr="00C05A78" w:rsidRDefault="00ED66A6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36.1</w:t>
                  </w:r>
                </w:p>
              </w:tc>
            </w:tr>
            <w:tr w:rsidR="00621735" w:rsidRPr="00C05A78" w14:paraId="7BEAFD07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550C9203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Hexane</w:t>
                  </w:r>
                </w:p>
              </w:tc>
              <w:tc>
                <w:tcPr>
                  <w:tcW w:w="875" w:type="pct"/>
                  <w:hideMark/>
                </w:tcPr>
                <w:p w14:paraId="5E4A567A" w14:textId="77777777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6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14</w:t>
                  </w:r>
                </w:p>
              </w:tc>
              <w:tc>
                <w:tcPr>
                  <w:tcW w:w="1604" w:type="pct"/>
                </w:tcPr>
                <w:p w14:paraId="6F49D6A9" w14:textId="711F61CF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−9</w:t>
                  </w:r>
                  <w:r w:rsidR="00AA060C">
                    <w:t>5.3</w:t>
                  </w:r>
                </w:p>
              </w:tc>
              <w:tc>
                <w:tcPr>
                  <w:tcW w:w="1603" w:type="pct"/>
                  <w:hideMark/>
                </w:tcPr>
                <w:p w14:paraId="64E47AE8" w14:textId="70C7DE5F" w:rsidR="00621735" w:rsidRPr="00C05A78" w:rsidRDefault="00ED66A6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68.7</w:t>
                  </w:r>
                </w:p>
              </w:tc>
            </w:tr>
            <w:tr w:rsidR="00621735" w:rsidRPr="00C05A78" w14:paraId="71BA69B4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00F9FCCB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Heptane</w:t>
                  </w:r>
                </w:p>
              </w:tc>
              <w:tc>
                <w:tcPr>
                  <w:tcW w:w="875" w:type="pct"/>
                  <w:hideMark/>
                </w:tcPr>
                <w:p w14:paraId="1163A5FB" w14:textId="77777777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7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16</w:t>
                  </w:r>
                </w:p>
              </w:tc>
              <w:tc>
                <w:tcPr>
                  <w:tcW w:w="1604" w:type="pct"/>
                </w:tcPr>
                <w:p w14:paraId="6F14B310" w14:textId="3990F4C9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−9</w:t>
                  </w:r>
                  <w:r w:rsidR="00AA060C">
                    <w:t>0.6</w:t>
                  </w:r>
                </w:p>
              </w:tc>
              <w:tc>
                <w:tcPr>
                  <w:tcW w:w="1603" w:type="pct"/>
                  <w:hideMark/>
                </w:tcPr>
                <w:p w14:paraId="36E3446F" w14:textId="15E7D6AA" w:rsidR="00621735" w:rsidRPr="00C05A78" w:rsidRDefault="00621735" w:rsidP="00621735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98</w:t>
                  </w:r>
                  <w:r w:rsidR="00AA060C">
                    <w:t>.4</w:t>
                  </w:r>
                </w:p>
              </w:tc>
            </w:tr>
            <w:tr w:rsidR="00621735" w:rsidRPr="00C05A78" w14:paraId="2F0C5ECA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8" w:type="pct"/>
                  <w:hideMark/>
                </w:tcPr>
                <w:p w14:paraId="1776118F" w14:textId="77777777" w:rsidR="00621735" w:rsidRPr="00C05A78" w:rsidRDefault="00621735" w:rsidP="00621735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Octane</w:t>
                  </w:r>
                </w:p>
              </w:tc>
              <w:tc>
                <w:tcPr>
                  <w:tcW w:w="875" w:type="pct"/>
                  <w:hideMark/>
                </w:tcPr>
                <w:p w14:paraId="278C5578" w14:textId="77777777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8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18</w:t>
                  </w:r>
                </w:p>
              </w:tc>
              <w:tc>
                <w:tcPr>
                  <w:tcW w:w="1604" w:type="pct"/>
                </w:tcPr>
                <w:p w14:paraId="5FF2BDFA" w14:textId="73748900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−5</w:t>
                  </w:r>
                  <w:r w:rsidR="00AA060C">
                    <w:t>6.8</w:t>
                  </w:r>
                </w:p>
              </w:tc>
              <w:tc>
                <w:tcPr>
                  <w:tcW w:w="1603" w:type="pct"/>
                  <w:hideMark/>
                </w:tcPr>
                <w:p w14:paraId="4DB7B11D" w14:textId="45A8747A" w:rsidR="00621735" w:rsidRPr="00C05A78" w:rsidRDefault="00621735" w:rsidP="00621735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1</w:t>
                  </w:r>
                  <w:r w:rsidR="00AA060C">
                    <w:t>25.7</w:t>
                  </w:r>
                </w:p>
              </w:tc>
            </w:tr>
          </w:tbl>
          <w:p w14:paraId="65FFAF13" w14:textId="2598A183" w:rsidR="00C538C3" w:rsidRPr="00D27DB2" w:rsidRDefault="007D4D30" w:rsidP="0021222F">
            <w:pPr>
              <w:pStyle w:val="ListNumber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Source: </w:t>
            </w:r>
            <w:r w:rsidRPr="007D4D30">
              <w:t>Aylward, G. and Findlay, T., 2002. SI Chemical Data. 5th ed. Sydney: John Wiley &amp; Sons Australasia.</w:t>
            </w:r>
          </w:p>
        </w:tc>
        <w:tc>
          <w:tcPr>
            <w:tcW w:w="2915" w:type="dxa"/>
            <w:vAlign w:val="top"/>
          </w:tcPr>
          <w:p w14:paraId="1CEC6C42" w14:textId="42FC87EA" w:rsidR="00D27DB2" w:rsidRPr="00F5467A" w:rsidRDefault="00EA26C2" w:rsidP="5292D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Students will submit a graph of the data supplied and a report to describe how this data is explained </w:t>
            </w:r>
            <w:r>
              <w:lastRenderedPageBreak/>
              <w:t>by the observations made in the first lesson.</w:t>
            </w:r>
          </w:p>
        </w:tc>
      </w:tr>
      <w:tr w:rsidR="00EA0861" w:rsidRPr="00F5467A" w14:paraId="6E635A2F" w14:textId="77777777" w:rsidTr="00F2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top"/>
          </w:tcPr>
          <w:p w14:paraId="14321F9D" w14:textId="4B8092A2" w:rsidR="00EA0861" w:rsidRDefault="00EA0861" w:rsidP="00EA0861">
            <w:r>
              <w:lastRenderedPageBreak/>
              <w:t>Three</w:t>
            </w:r>
          </w:p>
        </w:tc>
        <w:tc>
          <w:tcPr>
            <w:tcW w:w="9512" w:type="dxa"/>
            <w:vAlign w:val="top"/>
          </w:tcPr>
          <w:p w14:paraId="594023E0" w14:textId="6C310BBC" w:rsidR="00EA0861" w:rsidRDefault="0016102A" w:rsidP="00740712">
            <w:pPr>
              <w:pStyle w:val="ListNumber"/>
              <w:numPr>
                <w:ilvl w:val="0"/>
                <w:numId w:val="21"/>
              </w:numPr>
              <w:spacing w:beforeLines="80" w:before="192" w:afterLines="80" w:after="192"/>
              <w:textboxTightWrap w:val="allLin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EA0861" w:rsidRPr="00885497">
                <w:rPr>
                  <w:rStyle w:val="Hyperlink"/>
                  <w:sz w:val="22"/>
                </w:rPr>
                <w:t>Present your data in a scatter chart or a line chart</w:t>
              </w:r>
            </w:hyperlink>
            <w:r w:rsidR="00EA0861">
              <w:t xml:space="preserve"> for the data table below of melting and boiling points for straight-chained C1-C8 </w:t>
            </w:r>
            <w:r w:rsidR="002B68DD">
              <w:t>1-</w:t>
            </w:r>
            <w:r w:rsidR="00EA0861">
              <w:t>alkenes</w:t>
            </w:r>
            <w:r w:rsidR="00114086">
              <w:t xml:space="preserve"> on the </w:t>
            </w:r>
            <w:r w:rsidR="00114086" w:rsidRPr="000B105E">
              <w:rPr>
                <w:rStyle w:val="Strong"/>
              </w:rPr>
              <w:t xml:space="preserve">same graph </w:t>
            </w:r>
            <w:r w:rsidR="00114086">
              <w:t>from the previous lesson with alkanes</w:t>
            </w:r>
            <w:r w:rsidR="00EA0861">
              <w:t>.</w:t>
            </w:r>
          </w:p>
          <w:p w14:paraId="309C256E" w14:textId="7D06C835" w:rsidR="00F578E9" w:rsidRDefault="00F578E9" w:rsidP="00F578E9">
            <w:pPr>
              <w:pStyle w:val="ListNumber"/>
              <w:numPr>
                <w:ilvl w:val="0"/>
                <w:numId w:val="0"/>
              </w:numPr>
              <w:spacing w:beforeLines="80" w:before="192" w:afterLines="80" w:after="192"/>
              <w:ind w:left="652" w:hanging="368"/>
              <w:textboxTightWrap w:val="allLin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3B877A" w14:textId="77777777" w:rsidR="00F578E9" w:rsidRPr="00740712" w:rsidRDefault="00F578E9" w:rsidP="00F578E9">
            <w:pPr>
              <w:pStyle w:val="ListNumber"/>
              <w:numPr>
                <w:ilvl w:val="0"/>
                <w:numId w:val="0"/>
              </w:numPr>
              <w:spacing w:beforeLines="80" w:before="192" w:afterLines="80" w:after="192"/>
              <w:ind w:left="652" w:hanging="368"/>
              <w:textboxTightWrap w:val="allLine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Tableheader"/>
              <w:tblW w:w="5000" w:type="pct"/>
              <w:tblLook w:val="04A0" w:firstRow="1" w:lastRow="0" w:firstColumn="1" w:lastColumn="0" w:noHBand="0" w:noVBand="1"/>
            </w:tblPr>
            <w:tblGrid>
              <w:gridCol w:w="1679"/>
              <w:gridCol w:w="1602"/>
              <w:gridCol w:w="2937"/>
              <w:gridCol w:w="3018"/>
            </w:tblGrid>
            <w:tr w:rsidR="00EA0861" w:rsidRPr="00C05A78" w14:paraId="1B22D181" w14:textId="77777777" w:rsidTr="00FC1E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09" w:type="pct"/>
                  <w:hideMark/>
                </w:tcPr>
                <w:p w14:paraId="0CAD37B9" w14:textId="0CA24EF8" w:rsidR="00EA0861" w:rsidRPr="00C05A78" w:rsidRDefault="00621735" w:rsidP="00EA0861">
                  <w:pPr>
                    <w:pStyle w:val="TableofFigures"/>
                    <w:spacing w:before="192" w:after="192"/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1-</w:t>
                  </w:r>
                  <w:r w:rsidR="00EA0861" w:rsidRPr="00C05A78">
                    <w:rPr>
                      <w:rStyle w:val="Strong"/>
                    </w:rPr>
                    <w:t>Alk</w:t>
                  </w:r>
                  <w:r>
                    <w:rPr>
                      <w:rStyle w:val="Strong"/>
                    </w:rPr>
                    <w:t>e</w:t>
                  </w:r>
                  <w:r w:rsidR="00EA0861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6C3F6489" w14:textId="77777777" w:rsidR="00EA0861" w:rsidRPr="00C05A78" w:rsidRDefault="00EA0861" w:rsidP="00EA0861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Formula</w:t>
                  </w:r>
                </w:p>
              </w:tc>
              <w:tc>
                <w:tcPr>
                  <w:tcW w:w="1590" w:type="pct"/>
                  <w:hideMark/>
                </w:tcPr>
                <w:p w14:paraId="5700BBAD" w14:textId="5F9664CF" w:rsidR="00EA0861" w:rsidRPr="00C05A78" w:rsidRDefault="00621735" w:rsidP="00EA0861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Melting point [°C]</w:t>
                  </w:r>
                </w:p>
              </w:tc>
              <w:tc>
                <w:tcPr>
                  <w:tcW w:w="1634" w:type="pct"/>
                  <w:hideMark/>
                </w:tcPr>
                <w:p w14:paraId="522CC8DE" w14:textId="27A64566" w:rsidR="00EA0861" w:rsidRPr="00C05A78" w:rsidRDefault="00621735" w:rsidP="00EA0861">
                  <w:pPr>
                    <w:pStyle w:val="TableofFigures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Boiling point [°C]</w:t>
                  </w:r>
                </w:p>
              </w:tc>
            </w:tr>
            <w:tr w:rsidR="00EA0861" w:rsidRPr="00C05A78" w14:paraId="2649E10D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7B595128" w14:textId="61898457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Eth</w:t>
                  </w:r>
                  <w:r w:rsidR="002B68DD">
                    <w:rPr>
                      <w:rStyle w:val="Strong"/>
                    </w:rPr>
                    <w:t>ene</w:t>
                  </w:r>
                </w:p>
              </w:tc>
              <w:tc>
                <w:tcPr>
                  <w:tcW w:w="867" w:type="pct"/>
                  <w:hideMark/>
                </w:tcPr>
                <w:p w14:paraId="2C8B545C" w14:textId="436C6B6D" w:rsidR="00EA0861" w:rsidRPr="00C05A78" w:rsidRDefault="00EA0861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2</w:t>
                  </w:r>
                  <w:r w:rsidRPr="00C05A78">
                    <w:t>H</w:t>
                  </w:r>
                  <w:r w:rsidR="00F04982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590" w:type="pct"/>
                </w:tcPr>
                <w:p w14:paraId="78300564" w14:textId="663A1FBA" w:rsidR="00EA0861" w:rsidRPr="00C05A78" w:rsidRDefault="00A758E4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-16</w:t>
                  </w:r>
                  <w:r w:rsidR="005D345B">
                    <w:t>9</w:t>
                  </w:r>
                  <w:r>
                    <w:t>.1</w:t>
                  </w:r>
                </w:p>
              </w:tc>
              <w:tc>
                <w:tcPr>
                  <w:tcW w:w="1634" w:type="pct"/>
                </w:tcPr>
                <w:p w14:paraId="654BC177" w14:textId="6A575305" w:rsidR="00EA0861" w:rsidRPr="00C05A78" w:rsidRDefault="005D345B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-103.7</w:t>
                  </w:r>
                </w:p>
              </w:tc>
            </w:tr>
            <w:tr w:rsidR="00EA0861" w:rsidRPr="00C05A78" w14:paraId="65E6B15C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7B4B7BFF" w14:textId="33BFBE58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Prop</w:t>
                  </w:r>
                  <w:r w:rsidR="002B68DD">
                    <w:rPr>
                      <w:rStyle w:val="Strong"/>
                    </w:rPr>
                    <w:t>e</w:t>
                  </w:r>
                  <w:r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19E0E265" w14:textId="18CB1C21" w:rsidR="00EA0861" w:rsidRPr="00C05A78" w:rsidRDefault="00EA0861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3</w:t>
                  </w:r>
                  <w:r w:rsidRPr="00C05A78">
                    <w:t>H</w:t>
                  </w:r>
                  <w:r w:rsidR="00F04982">
                    <w:rPr>
                      <w:vertAlign w:val="subscript"/>
                    </w:rPr>
                    <w:t>6</w:t>
                  </w:r>
                </w:p>
              </w:tc>
              <w:tc>
                <w:tcPr>
                  <w:tcW w:w="1590" w:type="pct"/>
                </w:tcPr>
                <w:p w14:paraId="635A00CD" w14:textId="3785F1F2" w:rsidR="00EA0861" w:rsidRPr="00C05A78" w:rsidRDefault="005D345B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-185.2</w:t>
                  </w:r>
                </w:p>
              </w:tc>
              <w:tc>
                <w:tcPr>
                  <w:tcW w:w="1634" w:type="pct"/>
                </w:tcPr>
                <w:p w14:paraId="0EDD9696" w14:textId="4DAE76E0" w:rsidR="00EA0861" w:rsidRPr="00C05A78" w:rsidRDefault="005D345B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-47.7</w:t>
                  </w:r>
                </w:p>
              </w:tc>
            </w:tr>
            <w:tr w:rsidR="00EA0861" w:rsidRPr="00C05A78" w14:paraId="51861ADD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5E2F1174" w14:textId="0F081F0D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But</w:t>
                  </w:r>
                  <w:r w:rsidR="002B68DD">
                    <w:rPr>
                      <w:rStyle w:val="Strong"/>
                    </w:rPr>
                    <w:t>-1-e</w:t>
                  </w:r>
                  <w:r w:rsidR="002B68DD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4EBD72B8" w14:textId="628E8156" w:rsidR="00EA0861" w:rsidRPr="00C05A78" w:rsidRDefault="00EA0861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4</w:t>
                  </w:r>
                  <w:r w:rsidRPr="00C05A78">
                    <w:t>H</w:t>
                  </w:r>
                  <w:r w:rsidR="00F04982">
                    <w:rPr>
                      <w:vertAlign w:val="subscript"/>
                    </w:rPr>
                    <w:t>8</w:t>
                  </w:r>
                </w:p>
              </w:tc>
              <w:tc>
                <w:tcPr>
                  <w:tcW w:w="1590" w:type="pct"/>
                </w:tcPr>
                <w:p w14:paraId="54E6E60B" w14:textId="716C9F64" w:rsidR="00EA0861" w:rsidRPr="00C05A78" w:rsidRDefault="008A14D7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-185.3</w:t>
                  </w:r>
                </w:p>
              </w:tc>
              <w:tc>
                <w:tcPr>
                  <w:tcW w:w="1634" w:type="pct"/>
                </w:tcPr>
                <w:p w14:paraId="39140EBC" w14:textId="467E068C" w:rsidR="00EA0861" w:rsidRPr="00C05A78" w:rsidRDefault="008A14D7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-6.3</w:t>
                  </w:r>
                </w:p>
              </w:tc>
            </w:tr>
            <w:tr w:rsidR="00EA0861" w:rsidRPr="00C05A78" w14:paraId="072D4400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20C15E96" w14:textId="60DD12E3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Pent</w:t>
                  </w:r>
                  <w:r w:rsidR="002B68DD">
                    <w:rPr>
                      <w:rStyle w:val="Strong"/>
                    </w:rPr>
                    <w:t>-1-e</w:t>
                  </w:r>
                  <w:r w:rsidR="002B68DD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35567337" w14:textId="1B83CA35" w:rsidR="00EA0861" w:rsidRPr="00C05A78" w:rsidRDefault="00EA0861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5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</w:t>
                  </w:r>
                  <w:r w:rsidR="00F04982">
                    <w:rPr>
                      <w:vertAlign w:val="subscript"/>
                    </w:rPr>
                    <w:t>0</w:t>
                  </w:r>
                </w:p>
              </w:tc>
              <w:tc>
                <w:tcPr>
                  <w:tcW w:w="1590" w:type="pct"/>
                </w:tcPr>
                <w:p w14:paraId="508ECCD6" w14:textId="1490B5BA" w:rsidR="00EA0861" w:rsidRPr="00C05A78" w:rsidRDefault="008A14D7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-165.2</w:t>
                  </w:r>
                </w:p>
              </w:tc>
              <w:tc>
                <w:tcPr>
                  <w:tcW w:w="1634" w:type="pct"/>
                </w:tcPr>
                <w:p w14:paraId="11550F01" w14:textId="073E869E" w:rsidR="00EA0861" w:rsidRPr="00C05A78" w:rsidRDefault="008A14D7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30</w:t>
                  </w:r>
                </w:p>
              </w:tc>
            </w:tr>
            <w:tr w:rsidR="00EA0861" w:rsidRPr="00C05A78" w14:paraId="26FF8EFB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6E967509" w14:textId="33FAA33E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Hex</w:t>
                  </w:r>
                  <w:r w:rsidR="002B68DD">
                    <w:rPr>
                      <w:rStyle w:val="Strong"/>
                    </w:rPr>
                    <w:t>-1-e</w:t>
                  </w:r>
                  <w:r w:rsidR="002B68DD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1D14CD96" w14:textId="22DD7498" w:rsidR="00EA0861" w:rsidRPr="00C05A78" w:rsidRDefault="00EA0861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6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</w:t>
                  </w:r>
                  <w:r w:rsidR="00F04982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590" w:type="pct"/>
                </w:tcPr>
                <w:p w14:paraId="421FBBF3" w14:textId="37E0B8C7" w:rsidR="00EA0861" w:rsidRPr="00C05A78" w:rsidRDefault="00924E82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-139.8</w:t>
                  </w:r>
                </w:p>
              </w:tc>
              <w:tc>
                <w:tcPr>
                  <w:tcW w:w="1634" w:type="pct"/>
                </w:tcPr>
                <w:p w14:paraId="567A258E" w14:textId="5D609344" w:rsidR="00EA0861" w:rsidRPr="00C05A78" w:rsidRDefault="00924E82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63.5</w:t>
                  </w:r>
                </w:p>
              </w:tc>
            </w:tr>
            <w:tr w:rsidR="00EA0861" w:rsidRPr="00C05A78" w14:paraId="58348A4B" w14:textId="77777777" w:rsidTr="0062173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351CF738" w14:textId="29D99BBE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Hept</w:t>
                  </w:r>
                  <w:r w:rsidR="002B68DD">
                    <w:rPr>
                      <w:rStyle w:val="Strong"/>
                    </w:rPr>
                    <w:t>-1-e</w:t>
                  </w:r>
                  <w:r w:rsidR="002B68DD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3344F67D" w14:textId="2740321A" w:rsidR="00EA0861" w:rsidRPr="00C05A78" w:rsidRDefault="00EA0861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7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</w:t>
                  </w:r>
                  <w:r w:rsidR="00F04982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590" w:type="pct"/>
                </w:tcPr>
                <w:p w14:paraId="77B0D666" w14:textId="7674FCEC" w:rsidR="00EA0861" w:rsidRPr="00C05A78" w:rsidRDefault="005F46C9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-119</w:t>
                  </w:r>
                </w:p>
              </w:tc>
              <w:tc>
                <w:tcPr>
                  <w:tcW w:w="1634" w:type="pct"/>
                </w:tcPr>
                <w:p w14:paraId="561E01B6" w14:textId="3BC2E64B" w:rsidR="00EA0861" w:rsidRPr="00C05A78" w:rsidRDefault="005F46C9" w:rsidP="00EA0861">
                  <w:pPr>
                    <w:pStyle w:val="TableofFigures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t>93.6</w:t>
                  </w:r>
                </w:p>
              </w:tc>
            </w:tr>
            <w:tr w:rsidR="00EA0861" w:rsidRPr="00C05A78" w14:paraId="7A9E7F0E" w14:textId="77777777" w:rsidTr="006217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9" w:type="pct"/>
                  <w:hideMark/>
                </w:tcPr>
                <w:p w14:paraId="72AA3DA7" w14:textId="606D781B" w:rsidR="00EA0861" w:rsidRPr="00C05A78" w:rsidRDefault="00EA0861" w:rsidP="00EA0861">
                  <w:pPr>
                    <w:pStyle w:val="TableofFigures"/>
                    <w:jc w:val="center"/>
                    <w:rPr>
                      <w:rStyle w:val="Strong"/>
                    </w:rPr>
                  </w:pPr>
                  <w:r w:rsidRPr="00C05A78">
                    <w:rPr>
                      <w:rStyle w:val="Strong"/>
                    </w:rPr>
                    <w:t>Oct</w:t>
                  </w:r>
                  <w:r w:rsidR="002B68DD">
                    <w:rPr>
                      <w:rStyle w:val="Strong"/>
                    </w:rPr>
                    <w:t>-1-e</w:t>
                  </w:r>
                  <w:r w:rsidR="002B68DD" w:rsidRPr="00C05A78">
                    <w:rPr>
                      <w:rStyle w:val="Strong"/>
                    </w:rPr>
                    <w:t>ne</w:t>
                  </w:r>
                </w:p>
              </w:tc>
              <w:tc>
                <w:tcPr>
                  <w:tcW w:w="867" w:type="pct"/>
                  <w:hideMark/>
                </w:tcPr>
                <w:p w14:paraId="080C2AC7" w14:textId="6FEF91AA" w:rsidR="00EA0861" w:rsidRPr="00C05A78" w:rsidRDefault="00EA0861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C05A78">
                    <w:t>C</w:t>
                  </w:r>
                  <w:r w:rsidRPr="00C05A78">
                    <w:rPr>
                      <w:vertAlign w:val="subscript"/>
                    </w:rPr>
                    <w:t>8</w:t>
                  </w:r>
                  <w:r w:rsidRPr="00C05A78">
                    <w:t>H</w:t>
                  </w:r>
                  <w:r w:rsidRPr="00C05A78">
                    <w:rPr>
                      <w:vertAlign w:val="subscript"/>
                    </w:rPr>
                    <w:t>1</w:t>
                  </w:r>
                  <w:r w:rsidR="00F04982">
                    <w:rPr>
                      <w:vertAlign w:val="subscript"/>
                    </w:rPr>
                    <w:t>6</w:t>
                  </w:r>
                </w:p>
              </w:tc>
              <w:tc>
                <w:tcPr>
                  <w:tcW w:w="1590" w:type="pct"/>
                </w:tcPr>
                <w:p w14:paraId="55D1D88D" w14:textId="24DC4F0D" w:rsidR="00EA0861" w:rsidRPr="00C05A78" w:rsidRDefault="005F46C9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-101.7</w:t>
                  </w:r>
                </w:p>
              </w:tc>
              <w:tc>
                <w:tcPr>
                  <w:tcW w:w="1634" w:type="pct"/>
                </w:tcPr>
                <w:p w14:paraId="6E6D8544" w14:textId="0ED85553" w:rsidR="00EA0861" w:rsidRPr="00C05A78" w:rsidRDefault="005F46C9" w:rsidP="00EA0861">
                  <w:pPr>
                    <w:pStyle w:val="TableofFigures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121.3</w:t>
                  </w:r>
                </w:p>
              </w:tc>
            </w:tr>
          </w:tbl>
          <w:p w14:paraId="14E8303F" w14:textId="335E19DA" w:rsidR="007D4D30" w:rsidRPr="007D4D30" w:rsidRDefault="00252D61" w:rsidP="007D4D30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Source: </w:t>
            </w:r>
            <w:r w:rsidR="007D4D30" w:rsidRPr="007D4D30">
              <w:t>Aylward, G. and Findlay, T., 2002. SI Chemical Data. 5th ed. Sydney: John Wiley &amp; Sons Australasia.</w:t>
            </w:r>
          </w:p>
          <w:p w14:paraId="08936854" w14:textId="77777777" w:rsidR="00F578E9" w:rsidRDefault="00740712" w:rsidP="00F578E9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DA9">
              <w:t xml:space="preserve">From </w:t>
            </w:r>
            <w:r w:rsidR="00B425EF" w:rsidRPr="00766DA9">
              <w:t>the graph of thi</w:t>
            </w:r>
            <w:r w:rsidR="002E6C6F" w:rsidRPr="00766DA9">
              <w:t>s data</w:t>
            </w:r>
            <w:r w:rsidR="00ED22E2">
              <w:t xml:space="preserve"> comparing it</w:t>
            </w:r>
            <w:r w:rsidR="002E6C6F">
              <w:t xml:space="preserve"> to the corresponding alkanes</w:t>
            </w:r>
            <w:r w:rsidR="00094451">
              <w:t>,</w:t>
            </w:r>
            <w:r w:rsidR="002E6C6F">
              <w:t xml:space="preserve"> develop a revised model </w:t>
            </w:r>
            <w:r w:rsidR="00094451">
              <w:t xml:space="preserve">to demonstrate the difference between the </w:t>
            </w:r>
            <w:r w:rsidR="00766DA9">
              <w:t xml:space="preserve">corresponding </w:t>
            </w:r>
            <w:r w:rsidR="00094451">
              <w:t>alkane and 1-alken</w:t>
            </w:r>
            <w:r w:rsidR="00766DA9">
              <w:t>e melting and boiling points</w:t>
            </w:r>
            <w:r w:rsidR="00094451">
              <w:t>.</w:t>
            </w:r>
            <w:r w:rsidR="00766DA9">
              <w:t xml:space="preserve"> </w:t>
            </w:r>
          </w:p>
          <w:p w14:paraId="7DB87E2F" w14:textId="77777777" w:rsidR="00F578E9" w:rsidRDefault="00766DA9" w:rsidP="00F578E9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8E9">
              <w:t xml:space="preserve">How does the double bond in the 1-alkene alter the number of possible conformations possible in the molecule? </w:t>
            </w:r>
          </w:p>
          <w:p w14:paraId="61F382AE" w14:textId="28D13A5B" w:rsidR="00EA0861" w:rsidRPr="00F578E9" w:rsidRDefault="00766DA9" w:rsidP="00F578E9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8E9">
              <w:t>Why does this effect the melting and boiling point of the molecule?</w:t>
            </w:r>
          </w:p>
        </w:tc>
        <w:tc>
          <w:tcPr>
            <w:tcW w:w="2915" w:type="dxa"/>
            <w:vAlign w:val="top"/>
          </w:tcPr>
          <w:p w14:paraId="55E93356" w14:textId="697A5065" w:rsidR="00EA0861" w:rsidRPr="00B425EF" w:rsidRDefault="00EA0861" w:rsidP="00EA0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5EF">
              <w:lastRenderedPageBreak/>
              <w:t xml:space="preserve">Students will submit a graph of the data supplied and a report to describe how this data is explained by the </w:t>
            </w:r>
            <w:r w:rsidR="00E93FA3" w:rsidRPr="00B425EF">
              <w:t>revised model created</w:t>
            </w:r>
            <w:r w:rsidR="00B425EF" w:rsidRPr="00B425EF">
              <w:t>.</w:t>
            </w:r>
          </w:p>
        </w:tc>
      </w:tr>
    </w:tbl>
    <w:p w14:paraId="39A9169F" w14:textId="77777777" w:rsidR="00152A94" w:rsidRDefault="00152A94" w:rsidP="00152A94"/>
    <w:p w14:paraId="26D5A23D" w14:textId="77777777" w:rsidR="003D22E3" w:rsidRPr="003D22E3" w:rsidRDefault="003D22E3" w:rsidP="00152A94">
      <w:pPr>
        <w:pStyle w:val="Heading4"/>
      </w:pPr>
    </w:p>
    <w:sectPr w:rsidR="003D22E3" w:rsidRPr="003D22E3" w:rsidSect="009B0E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5704" w14:textId="77777777" w:rsidR="002363E7" w:rsidRDefault="002363E7">
      <w:r>
        <w:separator/>
      </w:r>
    </w:p>
    <w:p w14:paraId="2CF5023B" w14:textId="77777777" w:rsidR="002363E7" w:rsidRDefault="002363E7"/>
  </w:endnote>
  <w:endnote w:type="continuationSeparator" w:id="0">
    <w:p w14:paraId="54768C5D" w14:textId="77777777" w:rsidR="002363E7" w:rsidRDefault="002363E7">
      <w:r>
        <w:continuationSeparator/>
      </w:r>
    </w:p>
    <w:p w14:paraId="62F3AA6B" w14:textId="77777777" w:rsidR="002363E7" w:rsidRDefault="00236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6A56F231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6102A">
      <w:rPr>
        <w:noProof/>
      </w:rPr>
      <w:t>2</w:t>
    </w:r>
    <w:r w:rsidRPr="002810D3">
      <w:fldChar w:fldCharType="end"/>
    </w:r>
    <w:r w:rsidR="009B0EE8">
      <w:ptab w:relativeTo="margin" w:alignment="right" w:leader="none"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10B876FE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10016">
      <w:rPr>
        <w:noProof/>
      </w:rPr>
      <w:t>May-20</w:t>
    </w:r>
    <w:r w:rsidRPr="002810D3">
      <w:fldChar w:fldCharType="end"/>
    </w:r>
    <w:r w:rsidR="009B0EE8">
      <w:t>20</w:t>
    </w:r>
    <w:r w:rsidR="009B0EE8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6102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6FE64A44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="009B0EE8">
      <w:rPr>
        <w:sz w:val="24"/>
        <w:szCs w:val="24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8269" w14:textId="77777777" w:rsidR="002363E7" w:rsidRDefault="002363E7">
      <w:r>
        <w:separator/>
      </w:r>
    </w:p>
    <w:p w14:paraId="1577D515" w14:textId="77777777" w:rsidR="002363E7" w:rsidRDefault="002363E7"/>
  </w:footnote>
  <w:footnote w:type="continuationSeparator" w:id="0">
    <w:p w14:paraId="092C064D" w14:textId="77777777" w:rsidR="002363E7" w:rsidRDefault="002363E7">
      <w:r>
        <w:continuationSeparator/>
      </w:r>
    </w:p>
    <w:p w14:paraId="78FA794F" w14:textId="77777777" w:rsidR="002363E7" w:rsidRDefault="00236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4EAC" w14:textId="77777777" w:rsidR="0016102A" w:rsidRDefault="00161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F5C1" w14:textId="77777777" w:rsidR="0016102A" w:rsidRDefault="00161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41A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C08D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2C84700"/>
    <w:multiLevelType w:val="hybridMultilevel"/>
    <w:tmpl w:val="7D5A77B8"/>
    <w:lvl w:ilvl="0" w:tplc="7C76225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9403112"/>
    <w:multiLevelType w:val="multilevel"/>
    <w:tmpl w:val="0B787578"/>
    <w:styleLink w:val="unorderedlist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000000"/>
        <w:sz w:val="16"/>
        <w:szCs w:val="18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00000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00000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6574"/>
        </w:tabs>
        <w:ind w:left="6572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848654F"/>
    <w:multiLevelType w:val="multilevel"/>
    <w:tmpl w:val="AF862394"/>
    <w:lvl w:ilvl="0">
      <w:start w:val="1"/>
      <w:numFmt w:val="bullet"/>
      <w:lvlRestart w:val="0"/>
      <w:lvlText w:val="›"/>
      <w:lvlJc w:val="left"/>
      <w:pPr>
        <w:ind w:left="720" w:firstLine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19B1FC4"/>
    <w:multiLevelType w:val="hybridMultilevel"/>
    <w:tmpl w:val="759C5840"/>
    <w:lvl w:ilvl="0" w:tplc="9AAAD986">
      <w:start w:val="1"/>
      <w:numFmt w:val="bullet"/>
      <w:lvlText w:val="-"/>
      <w:lvlJc w:val="left"/>
      <w:pPr>
        <w:ind w:left="530" w:hanging="360"/>
      </w:pPr>
      <w:rPr>
        <w:rFonts w:ascii="Arial Unicode MS" w:eastAsia="MS Mincho" w:hAnsi="Arial Unicode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42DB1FCD"/>
    <w:multiLevelType w:val="hybridMultilevel"/>
    <w:tmpl w:val="355A45B8"/>
    <w:lvl w:ilvl="0" w:tplc="174E5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130E5208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7AE73AE6"/>
    <w:multiLevelType w:val="multilevel"/>
    <w:tmpl w:val="B4825078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7D736F87"/>
    <w:multiLevelType w:val="hybridMultilevel"/>
    <w:tmpl w:val="A978E5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76057"/>
    <w:multiLevelType w:val="hybridMultilevel"/>
    <w:tmpl w:val="39DC0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A0E98"/>
    <w:multiLevelType w:val="multilevel"/>
    <w:tmpl w:val="0B787578"/>
    <w:numStyleLink w:val="unorderedlist"/>
  </w:abstractNum>
  <w:abstractNum w:abstractNumId="30" w15:restartNumberingAfterBreak="0">
    <w:nsid w:val="7E0A0E99"/>
    <w:multiLevelType w:val="multilevel"/>
    <w:tmpl w:val="0B787578"/>
    <w:numStyleLink w:val="unorderedlist"/>
  </w:abstractNum>
  <w:num w:numId="1">
    <w:abstractNumId w:val="20"/>
  </w:num>
  <w:num w:numId="2">
    <w:abstractNumId w:val="16"/>
  </w:num>
  <w:num w:numId="3">
    <w:abstractNumId w:val="22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2"/>
  </w:num>
  <w:num w:numId="9">
    <w:abstractNumId w:val="21"/>
  </w:num>
  <w:num w:numId="10">
    <w:abstractNumId w:val="11"/>
  </w:num>
  <w:num w:numId="11">
    <w:abstractNumId w:val="19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6"/>
  </w:num>
  <w:num w:numId="22">
    <w:abstractNumId w:val="23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6"/>
  </w:num>
  <w:num w:numId="33">
    <w:abstractNumId w:val="22"/>
  </w:num>
  <w:num w:numId="34">
    <w:abstractNumId w:val="24"/>
  </w:num>
  <w:num w:numId="35">
    <w:abstractNumId w:val="13"/>
  </w:num>
  <w:num w:numId="36">
    <w:abstractNumId w:val="29"/>
  </w:num>
  <w:num w:numId="37">
    <w:abstractNumId w:val="30"/>
  </w:num>
  <w:num w:numId="38">
    <w:abstractNumId w:val="15"/>
  </w:num>
  <w:num w:numId="39">
    <w:abstractNumId w:val="17"/>
  </w:num>
  <w:num w:numId="40">
    <w:abstractNumId w:val="7"/>
  </w:num>
  <w:num w:numId="41">
    <w:abstractNumId w:val="27"/>
  </w:num>
  <w:num w:numId="42">
    <w:abstractNumId w:val="10"/>
  </w:num>
  <w:num w:numId="43">
    <w:abstractNumId w:val="18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xNDQ0tDA0NTA3s7RQ0lEKTi0uzszPAykwrAUAiA36Pi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7ECE"/>
    <w:rsid w:val="00040BF3"/>
    <w:rsid w:val="000423E3"/>
    <w:rsid w:val="0004292D"/>
    <w:rsid w:val="00042D30"/>
    <w:rsid w:val="00043FA0"/>
    <w:rsid w:val="00044C5D"/>
    <w:rsid w:val="00044D23"/>
    <w:rsid w:val="000457F0"/>
    <w:rsid w:val="00046473"/>
    <w:rsid w:val="000507E6"/>
    <w:rsid w:val="0005163D"/>
    <w:rsid w:val="000534F4"/>
    <w:rsid w:val="000535B7"/>
    <w:rsid w:val="00053726"/>
    <w:rsid w:val="000551C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5CE"/>
    <w:rsid w:val="00090628"/>
    <w:rsid w:val="00094451"/>
    <w:rsid w:val="0009452F"/>
    <w:rsid w:val="00096701"/>
    <w:rsid w:val="00097782"/>
    <w:rsid w:val="000A0C05"/>
    <w:rsid w:val="000A33D4"/>
    <w:rsid w:val="000A41E7"/>
    <w:rsid w:val="000A451E"/>
    <w:rsid w:val="000A796C"/>
    <w:rsid w:val="000A7A61"/>
    <w:rsid w:val="000B09C8"/>
    <w:rsid w:val="000B105E"/>
    <w:rsid w:val="000B1FC2"/>
    <w:rsid w:val="000B2886"/>
    <w:rsid w:val="000B30E1"/>
    <w:rsid w:val="000B4F65"/>
    <w:rsid w:val="000B5D31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A6"/>
    <w:rsid w:val="001061F9"/>
    <w:rsid w:val="001068B3"/>
    <w:rsid w:val="00106A3B"/>
    <w:rsid w:val="001113CC"/>
    <w:rsid w:val="00113763"/>
    <w:rsid w:val="00114086"/>
    <w:rsid w:val="00114B7D"/>
    <w:rsid w:val="00114FA9"/>
    <w:rsid w:val="001177C4"/>
    <w:rsid w:val="00117B7D"/>
    <w:rsid w:val="00117FF3"/>
    <w:rsid w:val="0012093E"/>
    <w:rsid w:val="00125C6C"/>
    <w:rsid w:val="001271FC"/>
    <w:rsid w:val="00127648"/>
    <w:rsid w:val="0013032B"/>
    <w:rsid w:val="001305EA"/>
    <w:rsid w:val="001328FA"/>
    <w:rsid w:val="0013419A"/>
    <w:rsid w:val="00134700"/>
    <w:rsid w:val="00134E23"/>
    <w:rsid w:val="00135E80"/>
    <w:rsid w:val="001366B1"/>
    <w:rsid w:val="001377A8"/>
    <w:rsid w:val="00140753"/>
    <w:rsid w:val="0014239C"/>
    <w:rsid w:val="00143921"/>
    <w:rsid w:val="00146B35"/>
    <w:rsid w:val="00146F04"/>
    <w:rsid w:val="00150EBC"/>
    <w:rsid w:val="001520B0"/>
    <w:rsid w:val="00152A94"/>
    <w:rsid w:val="0015446A"/>
    <w:rsid w:val="0015487C"/>
    <w:rsid w:val="00155144"/>
    <w:rsid w:val="0015712E"/>
    <w:rsid w:val="0016102A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E7C"/>
    <w:rsid w:val="001B3065"/>
    <w:rsid w:val="001B33C0"/>
    <w:rsid w:val="001B4A46"/>
    <w:rsid w:val="001B5E34"/>
    <w:rsid w:val="001C0006"/>
    <w:rsid w:val="001C2997"/>
    <w:rsid w:val="001C42BF"/>
    <w:rsid w:val="001C4DB7"/>
    <w:rsid w:val="001C6C9B"/>
    <w:rsid w:val="001D10B2"/>
    <w:rsid w:val="001D3092"/>
    <w:rsid w:val="001D4CD1"/>
    <w:rsid w:val="001D6647"/>
    <w:rsid w:val="001D66C2"/>
    <w:rsid w:val="001D7FA0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0D4"/>
    <w:rsid w:val="001F772C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22F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24D"/>
    <w:rsid w:val="00234830"/>
    <w:rsid w:val="002363E7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62E"/>
    <w:rsid w:val="00250C2E"/>
    <w:rsid w:val="00250F4A"/>
    <w:rsid w:val="00251349"/>
    <w:rsid w:val="00252D61"/>
    <w:rsid w:val="00253532"/>
    <w:rsid w:val="002540D3"/>
    <w:rsid w:val="00254B2A"/>
    <w:rsid w:val="002556DB"/>
    <w:rsid w:val="00256D4F"/>
    <w:rsid w:val="00260EE8"/>
    <w:rsid w:val="00260F28"/>
    <w:rsid w:val="00261076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8DD"/>
    <w:rsid w:val="002B7744"/>
    <w:rsid w:val="002C05AC"/>
    <w:rsid w:val="002C3953"/>
    <w:rsid w:val="002C4750"/>
    <w:rsid w:val="002C56A0"/>
    <w:rsid w:val="002C6CD4"/>
    <w:rsid w:val="002C7496"/>
    <w:rsid w:val="002C7D48"/>
    <w:rsid w:val="002D12FF"/>
    <w:rsid w:val="002D21A5"/>
    <w:rsid w:val="002D4413"/>
    <w:rsid w:val="002D7247"/>
    <w:rsid w:val="002E0095"/>
    <w:rsid w:val="002E23E3"/>
    <w:rsid w:val="002E26C8"/>
    <w:rsid w:val="002E26F3"/>
    <w:rsid w:val="002E34CB"/>
    <w:rsid w:val="002E4059"/>
    <w:rsid w:val="002E499E"/>
    <w:rsid w:val="002E4D5B"/>
    <w:rsid w:val="002E5474"/>
    <w:rsid w:val="002E5699"/>
    <w:rsid w:val="002E5832"/>
    <w:rsid w:val="002E633F"/>
    <w:rsid w:val="002E6C6F"/>
    <w:rsid w:val="002F0BF7"/>
    <w:rsid w:val="002F0D60"/>
    <w:rsid w:val="002F104E"/>
    <w:rsid w:val="002F1BD9"/>
    <w:rsid w:val="002F3A6D"/>
    <w:rsid w:val="002F749C"/>
    <w:rsid w:val="00300FFF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3F0A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5144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48F6"/>
    <w:rsid w:val="003C54B8"/>
    <w:rsid w:val="003C687F"/>
    <w:rsid w:val="003C723C"/>
    <w:rsid w:val="003C7928"/>
    <w:rsid w:val="003D0F7F"/>
    <w:rsid w:val="003D22E3"/>
    <w:rsid w:val="003D3CF0"/>
    <w:rsid w:val="003D4E4E"/>
    <w:rsid w:val="003D53BF"/>
    <w:rsid w:val="003D5DA0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9B5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DE9"/>
    <w:rsid w:val="004479D8"/>
    <w:rsid w:val="00447C97"/>
    <w:rsid w:val="00451168"/>
    <w:rsid w:val="00451506"/>
    <w:rsid w:val="0045283C"/>
    <w:rsid w:val="00452D84"/>
    <w:rsid w:val="00453739"/>
    <w:rsid w:val="0045627B"/>
    <w:rsid w:val="00456C90"/>
    <w:rsid w:val="00457160"/>
    <w:rsid w:val="004578CC"/>
    <w:rsid w:val="00463BFC"/>
    <w:rsid w:val="004657D6"/>
    <w:rsid w:val="0047061C"/>
    <w:rsid w:val="0047109F"/>
    <w:rsid w:val="004728AA"/>
    <w:rsid w:val="00473346"/>
    <w:rsid w:val="00476168"/>
    <w:rsid w:val="00476284"/>
    <w:rsid w:val="00477E20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A70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D728F"/>
    <w:rsid w:val="004D7564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8ED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3F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CE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0D88"/>
    <w:rsid w:val="005A16FB"/>
    <w:rsid w:val="005A1A68"/>
    <w:rsid w:val="005A2176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008"/>
    <w:rsid w:val="005B64AE"/>
    <w:rsid w:val="005B6E3D"/>
    <w:rsid w:val="005B7298"/>
    <w:rsid w:val="005C1BFC"/>
    <w:rsid w:val="005C7B55"/>
    <w:rsid w:val="005D0175"/>
    <w:rsid w:val="005D1CC4"/>
    <w:rsid w:val="005D2D62"/>
    <w:rsid w:val="005D345B"/>
    <w:rsid w:val="005D5A78"/>
    <w:rsid w:val="005D5DB0"/>
    <w:rsid w:val="005E0B43"/>
    <w:rsid w:val="005E3D6C"/>
    <w:rsid w:val="005E4742"/>
    <w:rsid w:val="005E6829"/>
    <w:rsid w:val="005F10D4"/>
    <w:rsid w:val="005F26E8"/>
    <w:rsid w:val="005F275A"/>
    <w:rsid w:val="005F2E08"/>
    <w:rsid w:val="005F46C9"/>
    <w:rsid w:val="005F78DD"/>
    <w:rsid w:val="005F7A4D"/>
    <w:rsid w:val="00601B68"/>
    <w:rsid w:val="0060359B"/>
    <w:rsid w:val="00603F69"/>
    <w:rsid w:val="006040DA"/>
    <w:rsid w:val="006047BD"/>
    <w:rsid w:val="006069A1"/>
    <w:rsid w:val="00607675"/>
    <w:rsid w:val="00610F53"/>
    <w:rsid w:val="00612E3F"/>
    <w:rsid w:val="00613208"/>
    <w:rsid w:val="00616767"/>
    <w:rsid w:val="0061698B"/>
    <w:rsid w:val="00616F61"/>
    <w:rsid w:val="00620917"/>
    <w:rsid w:val="00620FCD"/>
    <w:rsid w:val="0062163D"/>
    <w:rsid w:val="00621735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9E8"/>
    <w:rsid w:val="00653AB0"/>
    <w:rsid w:val="00653C5D"/>
    <w:rsid w:val="006544A7"/>
    <w:rsid w:val="006552BE"/>
    <w:rsid w:val="006556CA"/>
    <w:rsid w:val="00661630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5FB2"/>
    <w:rsid w:val="00677DDB"/>
    <w:rsid w:val="00677EF0"/>
    <w:rsid w:val="006814BF"/>
    <w:rsid w:val="00681F32"/>
    <w:rsid w:val="00683AEC"/>
    <w:rsid w:val="00684672"/>
    <w:rsid w:val="0068481E"/>
    <w:rsid w:val="00685F07"/>
    <w:rsid w:val="0068666F"/>
    <w:rsid w:val="0068780A"/>
    <w:rsid w:val="00690267"/>
    <w:rsid w:val="006906E7"/>
    <w:rsid w:val="006954D4"/>
    <w:rsid w:val="0069598B"/>
    <w:rsid w:val="00695AF0"/>
    <w:rsid w:val="00697C79"/>
    <w:rsid w:val="006A1A8E"/>
    <w:rsid w:val="006A1CF6"/>
    <w:rsid w:val="006A2A7E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9FE"/>
    <w:rsid w:val="006B6FDB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588C"/>
    <w:rsid w:val="00701800"/>
    <w:rsid w:val="00701DAC"/>
    <w:rsid w:val="00704694"/>
    <w:rsid w:val="007058CD"/>
    <w:rsid w:val="00705D75"/>
    <w:rsid w:val="0070723B"/>
    <w:rsid w:val="00710016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0712"/>
    <w:rsid w:val="00741479"/>
    <w:rsid w:val="007414DA"/>
    <w:rsid w:val="007448D2"/>
    <w:rsid w:val="00744A73"/>
    <w:rsid w:val="00744DB8"/>
    <w:rsid w:val="00745C28"/>
    <w:rsid w:val="007460FF"/>
    <w:rsid w:val="00746822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DA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8AD"/>
    <w:rsid w:val="007A4CEF"/>
    <w:rsid w:val="007A55A8"/>
    <w:rsid w:val="007B17FE"/>
    <w:rsid w:val="007B24C4"/>
    <w:rsid w:val="007B50E4"/>
    <w:rsid w:val="007B5236"/>
    <w:rsid w:val="007B6B2F"/>
    <w:rsid w:val="007B7EFE"/>
    <w:rsid w:val="007C057B"/>
    <w:rsid w:val="007C1661"/>
    <w:rsid w:val="007C1A9E"/>
    <w:rsid w:val="007C35F4"/>
    <w:rsid w:val="007C6E38"/>
    <w:rsid w:val="007D0055"/>
    <w:rsid w:val="007D212E"/>
    <w:rsid w:val="007D458F"/>
    <w:rsid w:val="007D4632"/>
    <w:rsid w:val="007D4D30"/>
    <w:rsid w:val="007D5655"/>
    <w:rsid w:val="007D5A52"/>
    <w:rsid w:val="007D7CF5"/>
    <w:rsid w:val="007D7E58"/>
    <w:rsid w:val="007E41AD"/>
    <w:rsid w:val="007E5E9E"/>
    <w:rsid w:val="007F1493"/>
    <w:rsid w:val="007F15BC"/>
    <w:rsid w:val="007F246B"/>
    <w:rsid w:val="007F3524"/>
    <w:rsid w:val="007F52F4"/>
    <w:rsid w:val="007F576D"/>
    <w:rsid w:val="007F5E36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B50"/>
    <w:rsid w:val="008203B7"/>
    <w:rsid w:val="00820BB7"/>
    <w:rsid w:val="008212BE"/>
    <w:rsid w:val="008218CF"/>
    <w:rsid w:val="00823ABE"/>
    <w:rsid w:val="008248E7"/>
    <w:rsid w:val="00824F02"/>
    <w:rsid w:val="00825595"/>
    <w:rsid w:val="00826BD1"/>
    <w:rsid w:val="00826C4F"/>
    <w:rsid w:val="00830A48"/>
    <w:rsid w:val="008314F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4313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2BA8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497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4D7"/>
    <w:rsid w:val="008A21F0"/>
    <w:rsid w:val="008A5DE5"/>
    <w:rsid w:val="008B1B58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C01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4E82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57C34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1E0B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0EE8"/>
    <w:rsid w:val="009B165F"/>
    <w:rsid w:val="009B2E67"/>
    <w:rsid w:val="009B417F"/>
    <w:rsid w:val="009B4483"/>
    <w:rsid w:val="009B4C9F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3AEA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5D27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3D4"/>
    <w:rsid w:val="00A00D40"/>
    <w:rsid w:val="00A01FDF"/>
    <w:rsid w:val="00A04A93"/>
    <w:rsid w:val="00A07569"/>
    <w:rsid w:val="00A07749"/>
    <w:rsid w:val="00A078FB"/>
    <w:rsid w:val="00A10CE1"/>
    <w:rsid w:val="00A10CED"/>
    <w:rsid w:val="00A10EE9"/>
    <w:rsid w:val="00A128C6"/>
    <w:rsid w:val="00A143CE"/>
    <w:rsid w:val="00A16D9B"/>
    <w:rsid w:val="00A17BD8"/>
    <w:rsid w:val="00A21A49"/>
    <w:rsid w:val="00A231E9"/>
    <w:rsid w:val="00A27359"/>
    <w:rsid w:val="00A307AE"/>
    <w:rsid w:val="00A35E8B"/>
    <w:rsid w:val="00A3669F"/>
    <w:rsid w:val="00A4047E"/>
    <w:rsid w:val="00A41A01"/>
    <w:rsid w:val="00A429A9"/>
    <w:rsid w:val="00A432E5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8E4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43CF"/>
    <w:rsid w:val="00A855FA"/>
    <w:rsid w:val="00A85CC8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060C"/>
    <w:rsid w:val="00AA18E2"/>
    <w:rsid w:val="00AA22B0"/>
    <w:rsid w:val="00AA2B19"/>
    <w:rsid w:val="00AA3B89"/>
    <w:rsid w:val="00AA5270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AF7F84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46A9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200A"/>
    <w:rsid w:val="00B425EF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67D90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3E94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A78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5964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918"/>
    <w:rsid w:val="00C35DC8"/>
    <w:rsid w:val="00C35EF7"/>
    <w:rsid w:val="00C37BAE"/>
    <w:rsid w:val="00C4043D"/>
    <w:rsid w:val="00C40DAA"/>
    <w:rsid w:val="00C41194"/>
    <w:rsid w:val="00C41F7E"/>
    <w:rsid w:val="00C428F4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8C3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0EC"/>
    <w:rsid w:val="00C779FD"/>
    <w:rsid w:val="00C77D84"/>
    <w:rsid w:val="00C80B9E"/>
    <w:rsid w:val="00C83C6D"/>
    <w:rsid w:val="00C83C90"/>
    <w:rsid w:val="00C841B7"/>
    <w:rsid w:val="00C84A6C"/>
    <w:rsid w:val="00C8667D"/>
    <w:rsid w:val="00C86967"/>
    <w:rsid w:val="00C928A8"/>
    <w:rsid w:val="00C93044"/>
    <w:rsid w:val="00C948C3"/>
    <w:rsid w:val="00C95246"/>
    <w:rsid w:val="00CA103E"/>
    <w:rsid w:val="00CA193E"/>
    <w:rsid w:val="00CA6C45"/>
    <w:rsid w:val="00CA74F6"/>
    <w:rsid w:val="00CA7603"/>
    <w:rsid w:val="00CB18B2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1F4"/>
    <w:rsid w:val="00CC54E5"/>
    <w:rsid w:val="00CC6B96"/>
    <w:rsid w:val="00CC6F04"/>
    <w:rsid w:val="00CC7B94"/>
    <w:rsid w:val="00CD1B60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1955"/>
    <w:rsid w:val="00D0447B"/>
    <w:rsid w:val="00D04894"/>
    <w:rsid w:val="00D048A2"/>
    <w:rsid w:val="00D053CE"/>
    <w:rsid w:val="00D055EB"/>
    <w:rsid w:val="00D056FE"/>
    <w:rsid w:val="00D05B56"/>
    <w:rsid w:val="00D05D60"/>
    <w:rsid w:val="00D06628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27DB2"/>
    <w:rsid w:val="00D3177D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35AB"/>
    <w:rsid w:val="00DD46E9"/>
    <w:rsid w:val="00DD4711"/>
    <w:rsid w:val="00DD4797"/>
    <w:rsid w:val="00DD4812"/>
    <w:rsid w:val="00DD4CA7"/>
    <w:rsid w:val="00DE0097"/>
    <w:rsid w:val="00DE05AE"/>
    <w:rsid w:val="00DE0979"/>
    <w:rsid w:val="00DE12E9"/>
    <w:rsid w:val="00DE23C3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2B19"/>
    <w:rsid w:val="00E052B1"/>
    <w:rsid w:val="00E05886"/>
    <w:rsid w:val="00E07D0B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42DE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560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0F9D"/>
    <w:rsid w:val="00E9108A"/>
    <w:rsid w:val="00E93DDE"/>
    <w:rsid w:val="00E93FA3"/>
    <w:rsid w:val="00E94803"/>
    <w:rsid w:val="00E94B69"/>
    <w:rsid w:val="00E9588E"/>
    <w:rsid w:val="00E96813"/>
    <w:rsid w:val="00EA0861"/>
    <w:rsid w:val="00EA17B9"/>
    <w:rsid w:val="00EA26C2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5C62"/>
    <w:rsid w:val="00EC703B"/>
    <w:rsid w:val="00EC70D8"/>
    <w:rsid w:val="00EC78F8"/>
    <w:rsid w:val="00ED1008"/>
    <w:rsid w:val="00ED1338"/>
    <w:rsid w:val="00ED1475"/>
    <w:rsid w:val="00ED1AB4"/>
    <w:rsid w:val="00ED22E2"/>
    <w:rsid w:val="00ED288C"/>
    <w:rsid w:val="00ED2C23"/>
    <w:rsid w:val="00ED2CF0"/>
    <w:rsid w:val="00ED66A6"/>
    <w:rsid w:val="00ED6D87"/>
    <w:rsid w:val="00EE1058"/>
    <w:rsid w:val="00EE1089"/>
    <w:rsid w:val="00EE2269"/>
    <w:rsid w:val="00EE269A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EF71BF"/>
    <w:rsid w:val="00EF7228"/>
    <w:rsid w:val="00F01D8F"/>
    <w:rsid w:val="00F01D93"/>
    <w:rsid w:val="00F0316E"/>
    <w:rsid w:val="00F04982"/>
    <w:rsid w:val="00F05A4D"/>
    <w:rsid w:val="00F06BB9"/>
    <w:rsid w:val="00F10315"/>
    <w:rsid w:val="00F11C74"/>
    <w:rsid w:val="00F121C4"/>
    <w:rsid w:val="00F13777"/>
    <w:rsid w:val="00F17235"/>
    <w:rsid w:val="00F20B40"/>
    <w:rsid w:val="00F2269A"/>
    <w:rsid w:val="00F22775"/>
    <w:rsid w:val="00F228A5"/>
    <w:rsid w:val="00F23B58"/>
    <w:rsid w:val="00F246D4"/>
    <w:rsid w:val="00F269DC"/>
    <w:rsid w:val="00F27356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422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8E9"/>
    <w:rsid w:val="00F60E57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5297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87FB8"/>
    <w:rsid w:val="00F90BCA"/>
    <w:rsid w:val="00F90E1A"/>
    <w:rsid w:val="00F91B79"/>
    <w:rsid w:val="00F94B27"/>
    <w:rsid w:val="00F96626"/>
    <w:rsid w:val="00F96946"/>
    <w:rsid w:val="00F97131"/>
    <w:rsid w:val="00F9720F"/>
    <w:rsid w:val="00F97730"/>
    <w:rsid w:val="00F97B4B"/>
    <w:rsid w:val="00F97C84"/>
    <w:rsid w:val="00FA0156"/>
    <w:rsid w:val="00FA15E7"/>
    <w:rsid w:val="00FA166A"/>
    <w:rsid w:val="00FA2CF6"/>
    <w:rsid w:val="00FA3065"/>
    <w:rsid w:val="00FA3EBB"/>
    <w:rsid w:val="00FA52F9"/>
    <w:rsid w:val="00FB0346"/>
    <w:rsid w:val="00FB0E61"/>
    <w:rsid w:val="00FB10FF"/>
    <w:rsid w:val="00FB13EB"/>
    <w:rsid w:val="00FB1AF9"/>
    <w:rsid w:val="00FB1D69"/>
    <w:rsid w:val="00FB2812"/>
    <w:rsid w:val="00FB3570"/>
    <w:rsid w:val="00FB5755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34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9B0F8B"/>
    <w:rsid w:val="02781914"/>
    <w:rsid w:val="02B0D5AD"/>
    <w:rsid w:val="03FE7BFD"/>
    <w:rsid w:val="0770E9AA"/>
    <w:rsid w:val="0B23C186"/>
    <w:rsid w:val="0D6FD0A8"/>
    <w:rsid w:val="0D90D2D4"/>
    <w:rsid w:val="150E63A6"/>
    <w:rsid w:val="160D6BD9"/>
    <w:rsid w:val="190B4910"/>
    <w:rsid w:val="1FBFB61A"/>
    <w:rsid w:val="24FA79E6"/>
    <w:rsid w:val="26D55239"/>
    <w:rsid w:val="279BD84B"/>
    <w:rsid w:val="2B449289"/>
    <w:rsid w:val="2BBD9951"/>
    <w:rsid w:val="2BE22F11"/>
    <w:rsid w:val="2BE717C7"/>
    <w:rsid w:val="2D3E8A70"/>
    <w:rsid w:val="2EF54D57"/>
    <w:rsid w:val="33018310"/>
    <w:rsid w:val="34C474FC"/>
    <w:rsid w:val="36CBA9BF"/>
    <w:rsid w:val="3900920E"/>
    <w:rsid w:val="3CC3F9A5"/>
    <w:rsid w:val="3D43D320"/>
    <w:rsid w:val="3ECB5AD2"/>
    <w:rsid w:val="40A909A9"/>
    <w:rsid w:val="42646434"/>
    <w:rsid w:val="43C27454"/>
    <w:rsid w:val="43DEDA8C"/>
    <w:rsid w:val="45142BFC"/>
    <w:rsid w:val="468F556A"/>
    <w:rsid w:val="51E15A41"/>
    <w:rsid w:val="5292D460"/>
    <w:rsid w:val="5422025C"/>
    <w:rsid w:val="542FD5EB"/>
    <w:rsid w:val="56288ADD"/>
    <w:rsid w:val="60CCC1C2"/>
    <w:rsid w:val="618AE4B0"/>
    <w:rsid w:val="628CF1E1"/>
    <w:rsid w:val="63F7F882"/>
    <w:rsid w:val="64C99AD7"/>
    <w:rsid w:val="660A1DEC"/>
    <w:rsid w:val="72D1BC4D"/>
    <w:rsid w:val="74458919"/>
    <w:rsid w:val="74FB4E7B"/>
    <w:rsid w:val="7A02D22D"/>
    <w:rsid w:val="7DB9B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685F0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numbering" w:customStyle="1" w:styleId="unorderedlist">
    <w:name w:val="unordered_list"/>
    <w:basedOn w:val="NoList"/>
    <w:uiPriority w:val="99"/>
    <w:rsid w:val="00AF7F84"/>
    <w:pPr>
      <w:numPr>
        <w:numId w:val="35"/>
      </w:numPr>
    </w:pPr>
  </w:style>
  <w:style w:type="paragraph" w:customStyle="1" w:styleId="IOSreference2017">
    <w:name w:val="IOS reference 2017"/>
    <w:basedOn w:val="Normal"/>
    <w:rsid w:val="003C48F6"/>
    <w:pPr>
      <w:spacing w:before="80" w:line="240" w:lineRule="atLeast"/>
      <w:ind w:right="567"/>
    </w:pPr>
    <w:rPr>
      <w:rFonts w:ascii="Helvetica" w:hAnsi="Helvetica" w:cs="Times New Roma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49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9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1iYKajMsYPY" TargetMode="External"/><Relationship Id="rId18" Type="http://schemas.openxmlformats.org/officeDocument/2006/relationships/hyperlink" Target="https://support.office.com/en-us/article/present-your-data-in-a-scatter-chart-or-a-line-chart-4570a80f-599a-4d6b-a155-104a9018b86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educationstandards.nsw.edu.au/wps/portal/nesa/home" TargetMode="External"/><Relationship Id="rId17" Type="http://schemas.openxmlformats.org/officeDocument/2006/relationships/hyperlink" Target="https://www.youtube.com/watch?v=5OT5l-NZS24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1iYKajMsYP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standards.nsw.edu.au/wps/portal/nesa/k-10/learning-areas/pdhpe/pdhpe-k-10-2018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en-us/article/present-your-data-in-a-scatter-chart-or-a-line-chart-4570a80f-599a-4d6b-a155-104a9018b86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upport.office.com/en-us/article/present-your-data-in-a-scatter-chart-or-a-line-chart-4570a80f-599a-4d6b-a155-104a9018b86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5OT5l-NZS2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5EDA0F-670F-409B-AA2A-8D607DFA8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7C16-CCA0-4E7C-B55B-9A0F08D04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89558-5A8F-4F98-8FF1-62153EFC16F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2777ac0-bca4-49b9-b304-d2b7eff515d1"/>
    <ds:schemaRef ds:uri="http://schemas.microsoft.com/office/2006/documentManagement/types"/>
    <ds:schemaRef ds:uri="33c16299-9e76-4446-b84b-eefe81b91f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706F7-994E-4F12-9788-6D8F4AE1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2020-05-20T23:34:00Z</dcterms:created>
  <dcterms:modified xsi:type="dcterms:W3CDTF">2020-05-20T23:34:00Z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