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C1A5E" w14:textId="6F7A0849" w:rsidR="004163AD" w:rsidRPr="00051469" w:rsidRDefault="6D43736E" w:rsidP="00051469">
      <w:pPr>
        <w:pStyle w:val="Title"/>
      </w:pPr>
      <w:bookmarkStart w:id="0" w:name="_GoBack"/>
      <w:bookmarkEnd w:id="0"/>
      <w:r w:rsidRPr="00051469">
        <w:t xml:space="preserve">Stage </w:t>
      </w:r>
      <w:r w:rsidR="009C6B13">
        <w:t>4</w:t>
      </w:r>
      <w:r w:rsidRPr="00051469">
        <w:t xml:space="preserve"> </w:t>
      </w:r>
      <w:r w:rsidR="009C6B13">
        <w:t>technology mandatory</w:t>
      </w:r>
      <w:r w:rsidRPr="00051469">
        <w:t xml:space="preserve"> – </w:t>
      </w:r>
      <w:r w:rsidR="009C6B13">
        <w:t>nut</w:t>
      </w:r>
      <w:r w:rsidR="00061B8D">
        <w:t>r</w:t>
      </w:r>
      <w:r w:rsidR="009C6B13">
        <w:t>ients and food for health</w:t>
      </w:r>
    </w:p>
    <w:p w14:paraId="43FC1BE5" w14:textId="5A2BAA03" w:rsidR="00342B27" w:rsidRDefault="00342B27" w:rsidP="007137D3">
      <w:pPr>
        <w:pStyle w:val="Heading2"/>
      </w:pPr>
      <w:r w:rsidRPr="0089534D">
        <w:t>Summary</w:t>
      </w:r>
    </w:p>
    <w:p w14:paraId="2D7ED7C0" w14:textId="08C7883D" w:rsidR="008D0920" w:rsidRPr="008D0920" w:rsidRDefault="006B5C7A" w:rsidP="000E29F9">
      <w:r>
        <w:t>Students source information on the recommended dietary guidelines and apply this information to produce a meal plan for adolescents.</w:t>
      </w:r>
    </w:p>
    <w:p w14:paraId="2255EC5D" w14:textId="71002455" w:rsidR="00342B27" w:rsidRDefault="00342B27" w:rsidP="008D0920">
      <w:pPr>
        <w:pStyle w:val="Heading2"/>
      </w:pPr>
      <w:r w:rsidRPr="0089534D">
        <w:t>Duration</w:t>
      </w:r>
    </w:p>
    <w:p w14:paraId="217A2D9D" w14:textId="75B275B1" w:rsidR="001375EB" w:rsidRDefault="009C6B13" w:rsidP="008D0920">
      <w:r>
        <w:t>2 weeks (approximately 5 x 1 hour lessons)</w:t>
      </w:r>
      <w:r w:rsidR="0071141D">
        <w:t>.</w:t>
      </w:r>
      <w:r w:rsidR="00872A85">
        <w:t xml:space="preserve"> </w:t>
      </w:r>
      <w:r w:rsidR="001375EB">
        <w:t>The teacher may supply the booklet to their students or break the workbook up into individual lessons to upload on their online learning platform.</w:t>
      </w:r>
    </w:p>
    <w:p w14:paraId="6A1C6F7D" w14:textId="16B1E7C6" w:rsidR="00342B27" w:rsidRDefault="00342B27" w:rsidP="007137D3">
      <w:pPr>
        <w:pStyle w:val="Heading2"/>
      </w:pPr>
      <w:r w:rsidRPr="0089534D">
        <w:t>Outcomes</w:t>
      </w:r>
    </w:p>
    <w:p w14:paraId="61CD4102" w14:textId="379CBB93" w:rsidR="009C6B13" w:rsidRPr="002B3BFA" w:rsidRDefault="009C6B13" w:rsidP="009C6B13">
      <w:r w:rsidRPr="009C6B13">
        <w:rPr>
          <w:rStyle w:val="Strong"/>
        </w:rPr>
        <w:t>TE4-1DP</w:t>
      </w:r>
      <w:r w:rsidRPr="002B3BFA">
        <w:t xml:space="preserve"> designs, communicates and evaluates innovative ideas and creative solutions to authentic problems or opportunities</w:t>
      </w:r>
    </w:p>
    <w:p w14:paraId="1A43C1EB" w14:textId="77777777" w:rsidR="009C6B13" w:rsidRDefault="009C6B13" w:rsidP="009C6B13">
      <w:r w:rsidRPr="009C6B13">
        <w:rPr>
          <w:rStyle w:val="Strong"/>
        </w:rPr>
        <w:t>TE4-6FO</w:t>
      </w:r>
      <w:r w:rsidRPr="002B3BFA">
        <w:t xml:space="preserve"> explains how the characteristics and properties of food determine preparation techniques for healthy eating</w:t>
      </w:r>
    </w:p>
    <w:p w14:paraId="6034DF16" w14:textId="77777777" w:rsidR="00910AEB" w:rsidRPr="004F3F28" w:rsidRDefault="00727291" w:rsidP="00910AEB">
      <w:hyperlink r:id="rId7" w:history="1">
        <w:r w:rsidR="00910AEB" w:rsidRPr="004F3F28">
          <w:rPr>
            <w:rStyle w:val="Hyperlink"/>
          </w:rPr>
          <w:t xml:space="preserve">Technology </w:t>
        </w:r>
        <w:r w:rsidR="00910AEB">
          <w:rPr>
            <w:rStyle w:val="Hyperlink"/>
          </w:rPr>
          <w:t>Mandatory 7-8</w:t>
        </w:r>
        <w:r w:rsidR="00910AEB" w:rsidRPr="004F3F28">
          <w:rPr>
            <w:rStyle w:val="Hyperlink"/>
          </w:rPr>
          <w:t xml:space="preserve"> </w:t>
        </w:r>
        <w:r w:rsidR="00910AEB">
          <w:rPr>
            <w:rStyle w:val="Hyperlink"/>
          </w:rPr>
          <w:t>Syllabus</w:t>
        </w:r>
      </w:hyperlink>
      <w:r w:rsidR="00910AEB">
        <w:t xml:space="preserve"> </w:t>
      </w:r>
      <w:r w:rsidR="00910AEB" w:rsidRPr="004F3F28">
        <w:t>© NSW Education Standards Authority (NESA) for and on behalf of the Crown in right of the State of New South Wales, 2017</w:t>
      </w:r>
    </w:p>
    <w:p w14:paraId="10AF2C84" w14:textId="4C7C1B0B" w:rsidR="008D0920" w:rsidRPr="00795F6C" w:rsidRDefault="008D0920" w:rsidP="00872A85">
      <w:pPr>
        <w:pStyle w:val="Heading2"/>
      </w:pPr>
      <w:r w:rsidRPr="00795F6C">
        <w:lastRenderedPageBreak/>
        <w:t xml:space="preserve">Unit overview </w:t>
      </w:r>
    </w:p>
    <w:p w14:paraId="53310510" w14:textId="34A65B46" w:rsidR="009C6B13" w:rsidRDefault="009C6B13" w:rsidP="006413EE">
      <w:r w:rsidRPr="006413EE">
        <w:t>Students</w:t>
      </w:r>
      <w:r w:rsidR="00682080" w:rsidRPr="006413EE">
        <w:t xml:space="preserve"> will r</w:t>
      </w:r>
      <w:r w:rsidRPr="006413EE">
        <w:t xml:space="preserve">esearch nutrients and the Australian Healthy Eating Guidelines </w:t>
      </w:r>
      <w:r w:rsidR="007C2163" w:rsidRPr="006413EE">
        <w:t xml:space="preserve">and outline </w:t>
      </w:r>
      <w:r w:rsidRPr="006413EE">
        <w:t>the nutritional needs of adolescents</w:t>
      </w:r>
      <w:r w:rsidR="007C2163" w:rsidRPr="006413EE">
        <w:t>. Students will d</w:t>
      </w:r>
      <w:r w:rsidRPr="006413EE">
        <w:t>evelop a success criteria for a meal plan</w:t>
      </w:r>
      <w:r w:rsidR="006413EE" w:rsidRPr="006413EE">
        <w:t xml:space="preserve"> and create a meal plan</w:t>
      </w:r>
      <w:r w:rsidRPr="006413EE">
        <w:t xml:space="preserve"> for adolescents.</w:t>
      </w:r>
      <w:r w:rsidR="006413EE" w:rsidRPr="006413EE">
        <w:t xml:space="preserve"> Students will then </w:t>
      </w:r>
      <w:r w:rsidR="00F22C36" w:rsidRPr="006413EE">
        <w:t>evaluate</w:t>
      </w:r>
      <w:r w:rsidR="006413EE" w:rsidRPr="006413EE">
        <w:t xml:space="preserve"> their menu plan against their success criteria.</w:t>
      </w:r>
      <w:r w:rsidR="006413EE">
        <w:t xml:space="preserve"> Students will e</w:t>
      </w:r>
      <w:r>
        <w:t xml:space="preserve">xamine a range of preparation </w:t>
      </w:r>
      <w:r w:rsidR="00F87893">
        <w:t xml:space="preserve">techniques and their effect on </w:t>
      </w:r>
      <w:r>
        <w:t>nutritional value.</w:t>
      </w:r>
    </w:p>
    <w:p w14:paraId="07D89828" w14:textId="68C6670C" w:rsidR="008D0920" w:rsidRDefault="008D0920" w:rsidP="008D0920">
      <w:pPr>
        <w:pStyle w:val="Heading2"/>
        <w:numPr>
          <w:ilvl w:val="1"/>
          <w:numId w:val="8"/>
        </w:numPr>
        <w:ind w:left="0"/>
      </w:pPr>
      <w:r>
        <w:t>Resources overview</w:t>
      </w:r>
    </w:p>
    <w:p w14:paraId="32E810E8" w14:textId="658F5D48" w:rsidR="00BC22C2" w:rsidRPr="00BC22C2" w:rsidRDefault="008D0920" w:rsidP="00BC22C2">
      <w:r w:rsidRPr="00AB6205">
        <w:t>The resources and links listed below are referenced within the program but is not an exhaustive list of resources available. Teachers can add to these resources as needed.</w:t>
      </w:r>
    </w:p>
    <w:p w14:paraId="2FD8E86B" w14:textId="4D95CE22" w:rsidR="008D0920" w:rsidRDefault="008D0920" w:rsidP="008D0920">
      <w:pPr>
        <w:pStyle w:val="Heading3"/>
        <w:numPr>
          <w:ilvl w:val="2"/>
          <w:numId w:val="8"/>
        </w:numPr>
        <w:ind w:left="0"/>
      </w:pPr>
      <w:r>
        <w:t xml:space="preserve">Physical resources </w:t>
      </w:r>
    </w:p>
    <w:p w14:paraId="2F591D39" w14:textId="54792412" w:rsidR="008D0920" w:rsidRDefault="00BC22C2" w:rsidP="00A104A6">
      <w:pPr>
        <w:pStyle w:val="ListBullet"/>
        <w:numPr>
          <w:ilvl w:val="0"/>
          <w:numId w:val="9"/>
        </w:numPr>
      </w:pPr>
      <w:r>
        <w:t>Access to the internet</w:t>
      </w:r>
    </w:p>
    <w:p w14:paraId="56A2DCA8" w14:textId="2C127B22" w:rsidR="008D0920" w:rsidRDefault="00DB2A95" w:rsidP="00A104A6">
      <w:pPr>
        <w:pStyle w:val="ListBullet"/>
        <w:numPr>
          <w:ilvl w:val="0"/>
          <w:numId w:val="9"/>
        </w:numPr>
      </w:pPr>
      <w:r>
        <w:t>Student workbook</w:t>
      </w:r>
    </w:p>
    <w:p w14:paraId="40F7F8DD" w14:textId="77777777" w:rsidR="008D0920" w:rsidRDefault="008D0920" w:rsidP="008D0920">
      <w:pPr>
        <w:pStyle w:val="Heading3"/>
        <w:numPr>
          <w:ilvl w:val="2"/>
          <w:numId w:val="8"/>
        </w:numPr>
        <w:ind w:left="0"/>
      </w:pPr>
      <w:r>
        <w:t>Websites</w:t>
      </w:r>
    </w:p>
    <w:p w14:paraId="7244A971" w14:textId="2A994DC1" w:rsidR="00F52CA9" w:rsidRPr="00061B8D" w:rsidRDefault="00727291" w:rsidP="00061B8D">
      <w:pPr>
        <w:pStyle w:val="ListBullet"/>
      </w:pPr>
      <w:hyperlink r:id="rId8" w:history="1">
        <w:r w:rsidR="00F52CA9" w:rsidRPr="00061B8D">
          <w:rPr>
            <w:rStyle w:val="Hyperlink"/>
          </w:rPr>
          <w:t>health.gov.au/internet/publications/publishing.nsf/Content/canteen-mgr-tr1~nutrients</w:t>
        </w:r>
      </w:hyperlink>
      <w:r w:rsidR="00F52CA9" w:rsidRPr="00061B8D">
        <w:t xml:space="preserve"> </w:t>
      </w:r>
    </w:p>
    <w:p w14:paraId="5768F49B" w14:textId="1D731DD6" w:rsidR="00F52CA9" w:rsidRPr="00061B8D" w:rsidRDefault="00727291" w:rsidP="00061B8D">
      <w:pPr>
        <w:pStyle w:val="ListBullet"/>
      </w:pPr>
      <w:hyperlink r:id="rId9" w:history="1">
        <w:r w:rsidR="00F52CA9" w:rsidRPr="00061B8D">
          <w:rPr>
            <w:rStyle w:val="Hyperlink"/>
          </w:rPr>
          <w:t>eatforhealth.gov.au/guidelines/</w:t>
        </w:r>
        <w:proofErr w:type="spellStart"/>
        <w:r w:rsidR="00F52CA9" w:rsidRPr="00061B8D">
          <w:rPr>
            <w:rStyle w:val="Hyperlink"/>
          </w:rPr>
          <w:t>australian</w:t>
        </w:r>
        <w:proofErr w:type="spellEnd"/>
        <w:r w:rsidR="00F52CA9" w:rsidRPr="00061B8D">
          <w:rPr>
            <w:rStyle w:val="Hyperlink"/>
          </w:rPr>
          <w:t>-guide-healthy-eating</w:t>
        </w:r>
      </w:hyperlink>
    </w:p>
    <w:p w14:paraId="05B36992" w14:textId="62654E8A" w:rsidR="00F52CA9" w:rsidRPr="00061B8D" w:rsidRDefault="00727291" w:rsidP="00061B8D">
      <w:pPr>
        <w:pStyle w:val="ListBullet"/>
      </w:pPr>
      <w:hyperlink r:id="rId10" w:history="1">
        <w:r w:rsidR="00F52CA9" w:rsidRPr="00061B8D">
          <w:rPr>
            <w:rStyle w:val="Hyperlink"/>
          </w:rPr>
          <w:t>eatforhealth.gov.au/guidelines/australian-dietary-guidelines-1-5</w:t>
        </w:r>
      </w:hyperlink>
    </w:p>
    <w:p w14:paraId="7AC3C8C1" w14:textId="14A3C682" w:rsidR="00F52CA9" w:rsidRDefault="00727291" w:rsidP="00061B8D">
      <w:pPr>
        <w:pStyle w:val="ListBullet"/>
      </w:pPr>
      <w:hyperlink r:id="rId11" w:history="1">
        <w:r w:rsidR="00F52CA9" w:rsidRPr="00061B8D">
          <w:rPr>
            <w:rStyle w:val="Hyperlink"/>
          </w:rPr>
          <w:t>eatforhealth.gov.au/food-essentials/how-much-do-we-need-each-day/recommended-number-serves-children-adolescents-and</w:t>
        </w:r>
      </w:hyperlink>
    </w:p>
    <w:p w14:paraId="159DC373" w14:textId="207A8031" w:rsidR="00F52CA9" w:rsidRPr="00061B8D" w:rsidRDefault="00727291" w:rsidP="00061B8D">
      <w:pPr>
        <w:pStyle w:val="ListBullet"/>
      </w:pPr>
      <w:hyperlink r:id="rId12" w:history="1">
        <w:r w:rsidR="00F52CA9" w:rsidRPr="00061B8D">
          <w:rPr>
            <w:rStyle w:val="Hyperlink"/>
          </w:rPr>
          <w:t>betterhealth.vic.gov.au/health/HealthyLiving/food-processing-and-nutrition</w:t>
        </w:r>
      </w:hyperlink>
    </w:p>
    <w:p w14:paraId="68BAF21E" w14:textId="77777777" w:rsidR="00957896" w:rsidRPr="00F52CA9" w:rsidRDefault="00957896" w:rsidP="00F52CA9"/>
    <w:p w14:paraId="3826805C" w14:textId="77777777" w:rsidR="00B23ADC" w:rsidRPr="00F52CA9" w:rsidRDefault="00B23ADC" w:rsidP="00F52CA9">
      <w:pPr>
        <w:sectPr w:rsidR="00B23ADC" w:rsidRPr="00F52CA9" w:rsidSect="009774ED">
          <w:headerReference w:type="even" r:id="rId13"/>
          <w:headerReference w:type="default" r:id="rId14"/>
          <w:footerReference w:type="even" r:id="rId15"/>
          <w:footerReference w:type="default" r:id="rId16"/>
          <w:headerReference w:type="first" r:id="rId17"/>
          <w:footerReference w:type="first" r:id="rId18"/>
          <w:pgSz w:w="16840" w:h="11900" w:orient="landscape"/>
          <w:pgMar w:top="1134" w:right="964" w:bottom="1134" w:left="1134" w:header="709" w:footer="709" w:gutter="0"/>
          <w:cols w:space="708"/>
          <w:titlePg/>
          <w:docGrid w:linePitch="360"/>
        </w:sectPr>
      </w:pPr>
    </w:p>
    <w:tbl>
      <w:tblPr>
        <w:tblStyle w:val="Tableheader"/>
        <w:tblW w:w="14879" w:type="dxa"/>
        <w:tblLayout w:type="fixed"/>
        <w:tblLook w:val="0420" w:firstRow="1" w:lastRow="0" w:firstColumn="0" w:lastColumn="0" w:noHBand="0" w:noVBand="1"/>
        <w:tblCaption w:val="Tamboour Box Program"/>
        <w:tblDescription w:val="A four column table showing the Content form the syllabus, the teaching and learning sequence, the evidence of learning and the adjustments and registrations columns which are populated with the program laid out as it would be taught over an 18 week period."/>
      </w:tblPr>
      <w:tblGrid>
        <w:gridCol w:w="3231"/>
        <w:gridCol w:w="5811"/>
        <w:gridCol w:w="3711"/>
        <w:gridCol w:w="2126"/>
      </w:tblGrid>
      <w:tr w:rsidR="00B23ADC" w:rsidRPr="00A84C89" w14:paraId="489CE026" w14:textId="77777777" w:rsidTr="00C41990">
        <w:trPr>
          <w:cnfStyle w:val="100000000000" w:firstRow="1" w:lastRow="0" w:firstColumn="0" w:lastColumn="0" w:oddVBand="0" w:evenVBand="0" w:oddHBand="0" w:evenHBand="0" w:firstRowFirstColumn="0" w:firstRowLastColumn="0" w:lastRowFirstColumn="0" w:lastRowLastColumn="0"/>
        </w:trPr>
        <w:tc>
          <w:tcPr>
            <w:tcW w:w="3231" w:type="dxa"/>
          </w:tcPr>
          <w:p w14:paraId="44EB2ADC" w14:textId="77777777" w:rsidR="00E72A95" w:rsidRPr="00A84C89" w:rsidRDefault="00E72A95" w:rsidP="00A84C89">
            <w:r w:rsidRPr="00A84C89">
              <w:lastRenderedPageBreak/>
              <w:t>Content</w:t>
            </w:r>
          </w:p>
        </w:tc>
        <w:tc>
          <w:tcPr>
            <w:tcW w:w="5811" w:type="dxa"/>
          </w:tcPr>
          <w:p w14:paraId="0CD80155" w14:textId="23CFC7CB" w:rsidR="00E72A95" w:rsidRPr="00A84C89" w:rsidRDefault="00E72A95" w:rsidP="00A84C89">
            <w:r w:rsidRPr="00A84C89">
              <w:t>Teaching and learning</w:t>
            </w:r>
          </w:p>
        </w:tc>
        <w:tc>
          <w:tcPr>
            <w:tcW w:w="3711" w:type="dxa"/>
          </w:tcPr>
          <w:p w14:paraId="099E1318" w14:textId="77777777" w:rsidR="00E72A95" w:rsidRPr="00A84C89" w:rsidRDefault="00E72A95" w:rsidP="00A84C89">
            <w:r w:rsidRPr="00A84C89">
              <w:t xml:space="preserve">Evidence of learning </w:t>
            </w:r>
          </w:p>
        </w:tc>
        <w:tc>
          <w:tcPr>
            <w:tcW w:w="2126" w:type="dxa"/>
          </w:tcPr>
          <w:p w14:paraId="104F2DCE" w14:textId="5CF3B2F9" w:rsidR="00E72A95" w:rsidRPr="00A84C89" w:rsidRDefault="00E72A95" w:rsidP="00A84C89">
            <w:r w:rsidRPr="00A84C89">
              <w:t>Adjustments and registration</w:t>
            </w:r>
          </w:p>
        </w:tc>
      </w:tr>
      <w:tr w:rsidR="008D0920" w:rsidRPr="00A104A6" w14:paraId="6316C9E0" w14:textId="77777777" w:rsidTr="00C41990">
        <w:trPr>
          <w:cnfStyle w:val="000000100000" w:firstRow="0" w:lastRow="0" w:firstColumn="0" w:lastColumn="0" w:oddVBand="0" w:evenVBand="0" w:oddHBand="1" w:evenHBand="0" w:firstRowFirstColumn="0" w:firstRowLastColumn="0" w:lastRowFirstColumn="0" w:lastRowLastColumn="0"/>
        </w:trPr>
        <w:tc>
          <w:tcPr>
            <w:tcW w:w="3231" w:type="dxa"/>
          </w:tcPr>
          <w:p w14:paraId="754DBB7A" w14:textId="7E5EC044" w:rsidR="00A0443C" w:rsidRPr="00A104A6" w:rsidRDefault="00A0443C" w:rsidP="00A0443C">
            <w:pPr>
              <w:rPr>
                <w:rStyle w:val="Strong"/>
              </w:rPr>
            </w:pPr>
            <w:r w:rsidRPr="00A104A6">
              <w:rPr>
                <w:rStyle w:val="Strong"/>
              </w:rPr>
              <w:t>Lesson 1</w:t>
            </w:r>
          </w:p>
          <w:p w14:paraId="42EC6153" w14:textId="5B2524C4" w:rsidR="007408CF" w:rsidRPr="00A104A6" w:rsidRDefault="007408CF" w:rsidP="00C41990">
            <w:pPr>
              <w:pStyle w:val="ListBullet"/>
              <w:numPr>
                <w:ilvl w:val="0"/>
                <w:numId w:val="13"/>
              </w:numPr>
              <w:ind w:left="567"/>
            </w:pPr>
            <w:r w:rsidRPr="00A104A6">
              <w:t>investigate the characteristics and properties of a variety of nutritious foods</w:t>
            </w:r>
          </w:p>
        </w:tc>
        <w:tc>
          <w:tcPr>
            <w:tcW w:w="5811" w:type="dxa"/>
          </w:tcPr>
          <w:p w14:paraId="0B8727A2" w14:textId="4E1FC7B3" w:rsidR="00640105" w:rsidRPr="00A104A6" w:rsidRDefault="00640105" w:rsidP="00640105">
            <w:pPr>
              <w:rPr>
                <w:rStyle w:val="Strong"/>
              </w:rPr>
            </w:pPr>
            <w:r w:rsidRPr="00A104A6">
              <w:rPr>
                <w:rStyle w:val="Strong"/>
              </w:rPr>
              <w:t>Students</w:t>
            </w:r>
          </w:p>
          <w:p w14:paraId="3EB99395" w14:textId="4E23721D" w:rsidR="0052177E" w:rsidRPr="00A104A6" w:rsidRDefault="00CB16BA" w:rsidP="00A104A6">
            <w:pPr>
              <w:pStyle w:val="ListBullet"/>
            </w:pPr>
            <w:r>
              <w:t>Using reliable sources identify</w:t>
            </w:r>
            <w:r w:rsidRPr="00A104A6">
              <w:t xml:space="preserve"> </w:t>
            </w:r>
            <w:r w:rsidR="0052177E" w:rsidRPr="00A104A6">
              <w:t xml:space="preserve">the 6 major nutrient </w:t>
            </w:r>
            <w:r w:rsidR="00F22C36" w:rsidRPr="00A104A6">
              <w:t>groups</w:t>
            </w:r>
            <w:r w:rsidR="0052177E" w:rsidRPr="00A104A6">
              <w:t>.</w:t>
            </w:r>
          </w:p>
          <w:p w14:paraId="7EA1BA5B" w14:textId="605193CD" w:rsidR="0052177E" w:rsidRPr="00A104A6" w:rsidRDefault="0052177E" w:rsidP="00A104A6">
            <w:pPr>
              <w:pStyle w:val="ListBullet"/>
            </w:pPr>
            <w:r w:rsidRPr="00A104A6">
              <w:t>Outline primary food sources of the each of nutrient groups.</w:t>
            </w:r>
          </w:p>
          <w:p w14:paraId="2D2F4611" w14:textId="58CB81A6" w:rsidR="0052177E" w:rsidRPr="00A104A6" w:rsidRDefault="0052177E" w:rsidP="00A104A6">
            <w:pPr>
              <w:pStyle w:val="ListBullet"/>
            </w:pPr>
            <w:r w:rsidRPr="00A104A6">
              <w:t xml:space="preserve">Outline the </w:t>
            </w:r>
            <w:r w:rsidR="00D969AB">
              <w:t xml:space="preserve">purpose of the </w:t>
            </w:r>
            <w:r w:rsidRPr="00A104A6">
              <w:t>Australian guide to healthy eating.</w:t>
            </w:r>
          </w:p>
          <w:p w14:paraId="513BC32E" w14:textId="44FAFA1B" w:rsidR="0052177E" w:rsidRPr="00A104A6" w:rsidRDefault="006B5C7A" w:rsidP="00A104A6">
            <w:pPr>
              <w:pStyle w:val="ListBullet"/>
            </w:pPr>
            <w:r>
              <w:t>Complete the</w:t>
            </w:r>
            <w:r w:rsidR="0052177E" w:rsidRPr="00A104A6">
              <w:t xml:space="preserve"> pie chart of the </w:t>
            </w:r>
            <w:r w:rsidR="00F22C36">
              <w:t>A</w:t>
            </w:r>
            <w:r w:rsidR="00F22C36" w:rsidRPr="00A104A6">
              <w:t>ustralian</w:t>
            </w:r>
            <w:r w:rsidR="00D969AB" w:rsidRPr="00A104A6">
              <w:t xml:space="preserve"> </w:t>
            </w:r>
            <w:r w:rsidR="0052177E" w:rsidRPr="00A104A6">
              <w:t xml:space="preserve">guide to healthy eating by adding </w:t>
            </w:r>
            <w:r w:rsidR="00235CD6" w:rsidRPr="00A104A6">
              <w:t>i</w:t>
            </w:r>
            <w:r w:rsidR="00235CD6">
              <w:t>ma</w:t>
            </w:r>
            <w:r w:rsidR="00235CD6" w:rsidRPr="00A104A6">
              <w:t xml:space="preserve">ges </w:t>
            </w:r>
            <w:r w:rsidR="0052177E" w:rsidRPr="00A104A6">
              <w:t>of foods that belong to each identified food group.</w:t>
            </w:r>
          </w:p>
          <w:p w14:paraId="015E8CD7" w14:textId="149B1E99" w:rsidR="008D0920" w:rsidRPr="00A104A6" w:rsidRDefault="0052177E" w:rsidP="00A104A6">
            <w:pPr>
              <w:pStyle w:val="ListBullet"/>
            </w:pPr>
            <w:r w:rsidRPr="00A104A6">
              <w:t>Outline the 5 pri</w:t>
            </w:r>
            <w:r w:rsidR="005E2142">
              <w:t>n</w:t>
            </w:r>
            <w:r w:rsidRPr="00A104A6">
              <w:t>ciple recommendations featured in the Australian dietary guidelines.</w:t>
            </w:r>
          </w:p>
        </w:tc>
        <w:tc>
          <w:tcPr>
            <w:tcW w:w="3711" w:type="dxa"/>
          </w:tcPr>
          <w:p w14:paraId="0C04DB02" w14:textId="1116821E" w:rsidR="007408CF" w:rsidRPr="00A104A6" w:rsidRDefault="007408CF" w:rsidP="00A104A6">
            <w:pPr>
              <w:pStyle w:val="ListBullet"/>
            </w:pPr>
            <w:r w:rsidRPr="00A104A6">
              <w:t xml:space="preserve">Students will </w:t>
            </w:r>
            <w:r w:rsidR="00CB16BA">
              <w:t>have listed</w:t>
            </w:r>
            <w:r w:rsidR="00CB16BA" w:rsidRPr="00A104A6">
              <w:t xml:space="preserve"> </w:t>
            </w:r>
            <w:r w:rsidRPr="00A104A6">
              <w:t>the 6 nutrient groups and outline the primary food sources of each.</w:t>
            </w:r>
          </w:p>
          <w:p w14:paraId="234DC5DC" w14:textId="0A092368" w:rsidR="008D0920" w:rsidRPr="00A104A6" w:rsidRDefault="007408CF" w:rsidP="00A104A6">
            <w:pPr>
              <w:pStyle w:val="ListBullet"/>
            </w:pPr>
            <w:r w:rsidRPr="00A104A6">
              <w:t xml:space="preserve">Students </w:t>
            </w:r>
            <w:r w:rsidR="00DB5F4D" w:rsidRPr="00A104A6">
              <w:t>outline the 5 pri</w:t>
            </w:r>
            <w:r w:rsidR="00061B8D">
              <w:t>n</w:t>
            </w:r>
            <w:r w:rsidR="00DB5F4D" w:rsidRPr="00A104A6">
              <w:t>ciple recommendations featured in the Australian dietary guidelines</w:t>
            </w:r>
            <w:r w:rsidR="00061B8D">
              <w:t>.</w:t>
            </w:r>
          </w:p>
        </w:tc>
        <w:tc>
          <w:tcPr>
            <w:tcW w:w="2126" w:type="dxa"/>
          </w:tcPr>
          <w:p w14:paraId="79AC53C6" w14:textId="77777777" w:rsidR="008D0920" w:rsidRPr="00A104A6" w:rsidRDefault="008D0920" w:rsidP="00A0443C">
            <w:pPr>
              <w:rPr>
                <w:sz w:val="22"/>
                <w:szCs w:val="22"/>
              </w:rPr>
            </w:pPr>
          </w:p>
        </w:tc>
      </w:tr>
      <w:tr w:rsidR="008D0920" w:rsidRPr="00A104A6" w14:paraId="53A12E96" w14:textId="77777777" w:rsidTr="00C41990">
        <w:trPr>
          <w:cnfStyle w:val="000000010000" w:firstRow="0" w:lastRow="0" w:firstColumn="0" w:lastColumn="0" w:oddVBand="0" w:evenVBand="0" w:oddHBand="0" w:evenHBand="1" w:firstRowFirstColumn="0" w:firstRowLastColumn="0" w:lastRowFirstColumn="0" w:lastRowLastColumn="0"/>
        </w:trPr>
        <w:tc>
          <w:tcPr>
            <w:tcW w:w="3231" w:type="dxa"/>
          </w:tcPr>
          <w:p w14:paraId="1AB28B70" w14:textId="274D56D1" w:rsidR="008D0920" w:rsidRPr="00A104A6" w:rsidRDefault="0052177E" w:rsidP="00A0443C">
            <w:pPr>
              <w:rPr>
                <w:rStyle w:val="Strong"/>
              </w:rPr>
            </w:pPr>
            <w:r w:rsidRPr="00A104A6">
              <w:rPr>
                <w:rStyle w:val="Strong"/>
              </w:rPr>
              <w:t>Lesson 2</w:t>
            </w:r>
          </w:p>
          <w:p w14:paraId="63A12D5E" w14:textId="31A9AEA1" w:rsidR="007408CF" w:rsidRPr="00A104A6" w:rsidRDefault="007408CF" w:rsidP="00C41990">
            <w:pPr>
              <w:pStyle w:val="ListBullet"/>
              <w:ind w:left="567"/>
            </w:pPr>
            <w:r w:rsidRPr="00A104A6">
              <w:t>explore the nutritiona</w:t>
            </w:r>
            <w:r w:rsidR="00F22C36">
              <w:t>l needs of a group of people, for example</w:t>
            </w:r>
            <w:r w:rsidRPr="00A104A6">
              <w:t xml:space="preserve"> adolescents, toddlers</w:t>
            </w:r>
          </w:p>
        </w:tc>
        <w:tc>
          <w:tcPr>
            <w:tcW w:w="5811" w:type="dxa"/>
          </w:tcPr>
          <w:p w14:paraId="5DF162FD" w14:textId="6627254E" w:rsidR="0052177E" w:rsidRPr="00A104A6" w:rsidRDefault="0052177E" w:rsidP="00A0443C">
            <w:pPr>
              <w:rPr>
                <w:rStyle w:val="Strong"/>
              </w:rPr>
            </w:pPr>
            <w:r w:rsidRPr="00A104A6">
              <w:rPr>
                <w:rStyle w:val="Strong"/>
              </w:rPr>
              <w:t>Students</w:t>
            </w:r>
          </w:p>
          <w:p w14:paraId="20C07B53" w14:textId="33440335" w:rsidR="0052177E" w:rsidRPr="00A104A6" w:rsidRDefault="002F655F" w:rsidP="00A104A6">
            <w:pPr>
              <w:pStyle w:val="ListBullet"/>
            </w:pPr>
            <w:r>
              <w:t>O</w:t>
            </w:r>
            <w:r w:rsidR="0052177E" w:rsidRPr="00A104A6">
              <w:t xml:space="preserve">utline the recommended dietary intakes for males and </w:t>
            </w:r>
            <w:r w:rsidRPr="00A104A6">
              <w:t>fema</w:t>
            </w:r>
            <w:r>
              <w:t>le</w:t>
            </w:r>
            <w:r w:rsidRPr="00A104A6">
              <w:t xml:space="preserve">s </w:t>
            </w:r>
            <w:r w:rsidR="0052177E" w:rsidRPr="00A104A6">
              <w:t>aged 11 – 18</w:t>
            </w:r>
            <w:r>
              <w:t xml:space="preserve"> and collate this information in a table</w:t>
            </w:r>
            <w:r w:rsidR="0052177E" w:rsidRPr="00A104A6">
              <w:t>.</w:t>
            </w:r>
          </w:p>
          <w:p w14:paraId="29ACC57A" w14:textId="42E9493B" w:rsidR="0052177E" w:rsidRPr="00A104A6" w:rsidRDefault="0052177E" w:rsidP="00A104A6">
            <w:pPr>
              <w:pStyle w:val="ListBullet"/>
            </w:pPr>
            <w:r w:rsidRPr="00A104A6">
              <w:t>Use the data from the recommended dietary intake table to populate a spreadsheet and generate a chart to represent the data</w:t>
            </w:r>
            <w:r w:rsidR="00F3366B" w:rsidRPr="00A104A6">
              <w:t>.</w:t>
            </w:r>
          </w:p>
          <w:p w14:paraId="39565FEB" w14:textId="28A934F1" w:rsidR="008D0920" w:rsidRPr="00A104A6" w:rsidRDefault="0052177E" w:rsidP="00A104A6">
            <w:pPr>
              <w:pStyle w:val="ListBullet"/>
            </w:pPr>
            <w:r w:rsidRPr="00A104A6">
              <w:t>Make a food diary of their own dietary intake and analyse their intake compared to the Australian guide to healthy eating and recommended dietary intakes.</w:t>
            </w:r>
          </w:p>
        </w:tc>
        <w:tc>
          <w:tcPr>
            <w:tcW w:w="3711" w:type="dxa"/>
          </w:tcPr>
          <w:p w14:paraId="525DD8D7" w14:textId="221B7C21" w:rsidR="008D0920" w:rsidRPr="00A104A6" w:rsidRDefault="007408CF" w:rsidP="00A104A6">
            <w:pPr>
              <w:pStyle w:val="ListBullet"/>
            </w:pPr>
            <w:r w:rsidRPr="00A104A6">
              <w:t>Students will create a pie chart from a data source</w:t>
            </w:r>
            <w:r w:rsidR="005E2142">
              <w:t>.</w:t>
            </w:r>
          </w:p>
          <w:p w14:paraId="1BE7DC84" w14:textId="370A52E9" w:rsidR="00CB7804" w:rsidRPr="00A104A6" w:rsidRDefault="00CB7804" w:rsidP="00A104A6">
            <w:pPr>
              <w:pStyle w:val="ListBullet"/>
            </w:pPr>
            <w:r w:rsidRPr="00A104A6">
              <w:t>Students identify food in their own diet and where they fit in the Australian dietary guidelines</w:t>
            </w:r>
            <w:r w:rsidR="005E2142">
              <w:t>.</w:t>
            </w:r>
          </w:p>
          <w:p w14:paraId="41AA7C02" w14:textId="2BA36945" w:rsidR="00CB7804" w:rsidRPr="00A104A6" w:rsidRDefault="00CB7804" w:rsidP="00A104A6">
            <w:pPr>
              <w:pStyle w:val="ListBullet"/>
            </w:pPr>
            <w:r w:rsidRPr="00A104A6">
              <w:t>Student evaluate their own diet</w:t>
            </w:r>
            <w:r w:rsidR="005E2142">
              <w:t>.</w:t>
            </w:r>
          </w:p>
        </w:tc>
        <w:tc>
          <w:tcPr>
            <w:tcW w:w="2126" w:type="dxa"/>
          </w:tcPr>
          <w:p w14:paraId="44643710" w14:textId="77777777" w:rsidR="008D0920" w:rsidRPr="00A104A6" w:rsidRDefault="008D0920" w:rsidP="00A0443C">
            <w:pPr>
              <w:rPr>
                <w:sz w:val="22"/>
                <w:szCs w:val="22"/>
              </w:rPr>
            </w:pPr>
          </w:p>
        </w:tc>
      </w:tr>
      <w:tr w:rsidR="008D0920" w:rsidRPr="00A104A6" w14:paraId="3DDDED52" w14:textId="77777777" w:rsidTr="00C41990">
        <w:trPr>
          <w:cnfStyle w:val="000000100000" w:firstRow="0" w:lastRow="0" w:firstColumn="0" w:lastColumn="0" w:oddVBand="0" w:evenVBand="0" w:oddHBand="1" w:evenHBand="0" w:firstRowFirstColumn="0" w:firstRowLastColumn="0" w:lastRowFirstColumn="0" w:lastRowLastColumn="0"/>
        </w:trPr>
        <w:tc>
          <w:tcPr>
            <w:tcW w:w="3231" w:type="dxa"/>
          </w:tcPr>
          <w:p w14:paraId="4334EAAE" w14:textId="044E1A28" w:rsidR="008D0920" w:rsidRPr="00A104A6" w:rsidRDefault="0052177E" w:rsidP="00A0443C">
            <w:pPr>
              <w:rPr>
                <w:rStyle w:val="Strong"/>
              </w:rPr>
            </w:pPr>
            <w:r w:rsidRPr="00A104A6">
              <w:rPr>
                <w:rStyle w:val="Strong"/>
              </w:rPr>
              <w:t>Lesson 3</w:t>
            </w:r>
          </w:p>
          <w:p w14:paraId="14EBA159" w14:textId="1736DAEB" w:rsidR="00C45A8D" w:rsidRPr="00A104A6" w:rsidRDefault="00C45A8D" w:rsidP="00C41990">
            <w:pPr>
              <w:pStyle w:val="ListBullet"/>
              <w:ind w:left="567"/>
            </w:pPr>
            <w:r w:rsidRPr="00A104A6">
              <w:t xml:space="preserve">develop criteria to evaluate design ideas, processes and solutions, </w:t>
            </w:r>
            <w:r w:rsidRPr="00A104A6">
              <w:lastRenderedPageBreak/>
              <w:t>the functionality, aesthetics</w:t>
            </w:r>
            <w:r w:rsidR="00F22C36">
              <w:t xml:space="preserve"> and a range of constraints, for example </w:t>
            </w:r>
            <w:r w:rsidRPr="00A104A6">
              <w:t xml:space="preserve">accessibility, cultural, economic, resources, safety, social, sustainability, technical </w:t>
            </w:r>
          </w:p>
          <w:p w14:paraId="031F66D8" w14:textId="11165BE0" w:rsidR="002064C4" w:rsidRPr="00A104A6" w:rsidRDefault="002064C4" w:rsidP="00C41990">
            <w:pPr>
              <w:pStyle w:val="ListBullet"/>
              <w:ind w:left="567"/>
            </w:pPr>
            <w:r w:rsidRPr="00A104A6">
              <w:t>assess the solution against the predetermined criteria</w:t>
            </w:r>
          </w:p>
        </w:tc>
        <w:tc>
          <w:tcPr>
            <w:tcW w:w="5811" w:type="dxa"/>
          </w:tcPr>
          <w:p w14:paraId="43A67AB1" w14:textId="77777777" w:rsidR="00F3366B" w:rsidRPr="00A104A6" w:rsidRDefault="00F3366B" w:rsidP="00A0443C">
            <w:pPr>
              <w:rPr>
                <w:rStyle w:val="Strong"/>
              </w:rPr>
            </w:pPr>
            <w:r w:rsidRPr="00A104A6">
              <w:rPr>
                <w:rStyle w:val="Strong"/>
              </w:rPr>
              <w:lastRenderedPageBreak/>
              <w:t>Students</w:t>
            </w:r>
          </w:p>
          <w:p w14:paraId="15647484" w14:textId="77777777" w:rsidR="00F3366B" w:rsidRPr="00A104A6" w:rsidRDefault="00F3366B" w:rsidP="00A104A6">
            <w:pPr>
              <w:pStyle w:val="ListBullet"/>
            </w:pPr>
            <w:r w:rsidRPr="00A104A6">
              <w:t>Outline how people could determine if they are eating a healthy and balanced diet.</w:t>
            </w:r>
          </w:p>
          <w:p w14:paraId="20EE59FF" w14:textId="77777777" w:rsidR="00F3366B" w:rsidRPr="00A104A6" w:rsidRDefault="00F3366B" w:rsidP="00A104A6">
            <w:pPr>
              <w:pStyle w:val="ListBullet"/>
            </w:pPr>
            <w:r w:rsidRPr="00A104A6">
              <w:lastRenderedPageBreak/>
              <w:t>Brainstorm criteria that could be used to determine if a diet met the Australian guide to healthy eating and recommended dietary intakes.</w:t>
            </w:r>
          </w:p>
          <w:p w14:paraId="0E227EA1" w14:textId="23332738" w:rsidR="008D0920" w:rsidRPr="00A104A6" w:rsidRDefault="00E72169" w:rsidP="00A104A6">
            <w:pPr>
              <w:pStyle w:val="ListBullet"/>
            </w:pPr>
            <w:r w:rsidRPr="00A104A6">
              <w:t xml:space="preserve">Design a meal plan for a whole day for an </w:t>
            </w:r>
            <w:r w:rsidR="00F22C36" w:rsidRPr="00A104A6">
              <w:t>adolescent</w:t>
            </w:r>
            <w:r w:rsidRPr="00A104A6">
              <w:t>.</w:t>
            </w:r>
          </w:p>
          <w:p w14:paraId="675DC13F" w14:textId="15AEB1A8" w:rsidR="00E72169" w:rsidRPr="00A104A6" w:rsidRDefault="00E72169" w:rsidP="00A104A6">
            <w:pPr>
              <w:pStyle w:val="ListBullet"/>
            </w:pPr>
            <w:r w:rsidRPr="00A104A6">
              <w:t xml:space="preserve">Evaluate </w:t>
            </w:r>
            <w:r w:rsidR="002D6627" w:rsidRPr="00A104A6">
              <w:t>the meal plan they have designed in reference to the success criteria already established.</w:t>
            </w:r>
          </w:p>
          <w:p w14:paraId="66B917B3" w14:textId="48B40161" w:rsidR="002D6627" w:rsidRPr="00A104A6" w:rsidRDefault="00F26ABA" w:rsidP="00A104A6">
            <w:pPr>
              <w:pStyle w:val="ListBullet"/>
            </w:pPr>
            <w:r w:rsidRPr="00A104A6">
              <w:t>Suggest modifications to the meal plan to ensure all dietary requirements are being met.</w:t>
            </w:r>
          </w:p>
        </w:tc>
        <w:tc>
          <w:tcPr>
            <w:tcW w:w="3711" w:type="dxa"/>
          </w:tcPr>
          <w:p w14:paraId="2F79D020" w14:textId="329C1F8C" w:rsidR="002064C4" w:rsidRPr="00A104A6" w:rsidRDefault="002064C4" w:rsidP="00A104A6">
            <w:pPr>
              <w:pStyle w:val="ListBullet"/>
            </w:pPr>
            <w:r w:rsidRPr="00A104A6">
              <w:lastRenderedPageBreak/>
              <w:t>S</w:t>
            </w:r>
            <w:r w:rsidR="00C45A8D" w:rsidRPr="00A104A6">
              <w:t>tudents</w:t>
            </w:r>
            <w:r w:rsidRPr="00A104A6">
              <w:t xml:space="preserve"> develop a criteria for successful meal planning.</w:t>
            </w:r>
          </w:p>
          <w:p w14:paraId="0C3D779E" w14:textId="77777777" w:rsidR="002064C4" w:rsidRPr="00A104A6" w:rsidRDefault="002064C4" w:rsidP="00A104A6">
            <w:pPr>
              <w:pStyle w:val="ListBullet"/>
            </w:pPr>
            <w:r w:rsidRPr="00A104A6">
              <w:t xml:space="preserve">Students will devise a </w:t>
            </w:r>
            <w:r w:rsidRPr="00A104A6">
              <w:lastRenderedPageBreak/>
              <w:t>meal plan for an adolescent.</w:t>
            </w:r>
          </w:p>
          <w:p w14:paraId="312AA649" w14:textId="3BB2C969" w:rsidR="00650393" w:rsidRPr="00A104A6" w:rsidRDefault="002064C4" w:rsidP="00A104A6">
            <w:pPr>
              <w:pStyle w:val="ListBullet"/>
            </w:pPr>
            <w:r w:rsidRPr="00A104A6">
              <w:t xml:space="preserve">Students </w:t>
            </w:r>
            <w:r w:rsidR="005E2142">
              <w:t>will have provided a value judgement on</w:t>
            </w:r>
            <w:r w:rsidR="00982B07">
              <w:t>.</w:t>
            </w:r>
          </w:p>
          <w:p w14:paraId="65CF26D0" w14:textId="6AD0851A" w:rsidR="008D0920" w:rsidRPr="00A104A6" w:rsidRDefault="00650393" w:rsidP="00F22C36">
            <w:pPr>
              <w:pStyle w:val="ListBullet"/>
            </w:pPr>
            <w:r w:rsidRPr="00A104A6">
              <w:t>Student will identify how the meal plan can be modified to ensure all dietary requirements are being met.</w:t>
            </w:r>
          </w:p>
        </w:tc>
        <w:tc>
          <w:tcPr>
            <w:tcW w:w="2126" w:type="dxa"/>
          </w:tcPr>
          <w:p w14:paraId="5710E2E9" w14:textId="77777777" w:rsidR="008D0920" w:rsidRPr="00A104A6" w:rsidRDefault="008D0920" w:rsidP="00A0443C">
            <w:pPr>
              <w:rPr>
                <w:sz w:val="22"/>
                <w:szCs w:val="22"/>
              </w:rPr>
            </w:pPr>
          </w:p>
        </w:tc>
      </w:tr>
      <w:tr w:rsidR="008D0920" w:rsidRPr="00A104A6" w14:paraId="468B7D05" w14:textId="77777777" w:rsidTr="00C41990">
        <w:trPr>
          <w:cnfStyle w:val="000000010000" w:firstRow="0" w:lastRow="0" w:firstColumn="0" w:lastColumn="0" w:oddVBand="0" w:evenVBand="0" w:oddHBand="0" w:evenHBand="1" w:firstRowFirstColumn="0" w:firstRowLastColumn="0" w:lastRowFirstColumn="0" w:lastRowLastColumn="0"/>
        </w:trPr>
        <w:tc>
          <w:tcPr>
            <w:tcW w:w="3231" w:type="dxa"/>
          </w:tcPr>
          <w:p w14:paraId="4E98EB2C" w14:textId="6ECA0776" w:rsidR="008D0920" w:rsidRPr="00A104A6" w:rsidRDefault="0052177E" w:rsidP="00A0443C">
            <w:pPr>
              <w:rPr>
                <w:rStyle w:val="Strong"/>
              </w:rPr>
            </w:pPr>
            <w:r w:rsidRPr="00A104A6">
              <w:rPr>
                <w:rStyle w:val="Strong"/>
              </w:rPr>
              <w:t>Lesson 4</w:t>
            </w:r>
          </w:p>
          <w:p w14:paraId="05E6331E" w14:textId="3C99AA43" w:rsidR="00133032" w:rsidRPr="00A104A6" w:rsidRDefault="00133032" w:rsidP="00C41990">
            <w:pPr>
              <w:pStyle w:val="ListBullet"/>
              <w:ind w:left="567"/>
            </w:pPr>
            <w:r w:rsidRPr="00A104A6">
              <w:t xml:space="preserve">identify a range of food preparation techniques and analyse the impact on nutrient value </w:t>
            </w:r>
          </w:p>
        </w:tc>
        <w:tc>
          <w:tcPr>
            <w:tcW w:w="5811" w:type="dxa"/>
          </w:tcPr>
          <w:p w14:paraId="46DDFD32" w14:textId="6262CF04" w:rsidR="00F26ABA" w:rsidRPr="00A104A6" w:rsidRDefault="00F26ABA" w:rsidP="00A0443C">
            <w:pPr>
              <w:rPr>
                <w:rStyle w:val="Strong"/>
              </w:rPr>
            </w:pPr>
            <w:r w:rsidRPr="00A104A6">
              <w:rPr>
                <w:rStyle w:val="Strong"/>
              </w:rPr>
              <w:t>Students</w:t>
            </w:r>
          </w:p>
          <w:p w14:paraId="73F7CA1D" w14:textId="67ABDFC3" w:rsidR="00F26ABA" w:rsidRPr="00A104A6" w:rsidRDefault="00F26ABA" w:rsidP="00A104A6">
            <w:pPr>
              <w:pStyle w:val="ListBullet"/>
            </w:pPr>
            <w:r w:rsidRPr="00A104A6">
              <w:t>Outline the reason for and benefits of processing foods.</w:t>
            </w:r>
          </w:p>
          <w:p w14:paraId="47B41FCB" w14:textId="5DC0ED8C" w:rsidR="00F26ABA" w:rsidRPr="00A104A6" w:rsidRDefault="00F26ABA" w:rsidP="00A104A6">
            <w:pPr>
              <w:pStyle w:val="ListBullet"/>
            </w:pPr>
            <w:r w:rsidRPr="00A104A6">
              <w:t xml:space="preserve">Identify how individuals can preserve the </w:t>
            </w:r>
            <w:r w:rsidR="00F22C36" w:rsidRPr="00A104A6">
              <w:t>nutrients</w:t>
            </w:r>
            <w:r w:rsidRPr="00A104A6">
              <w:t xml:space="preserve"> of foods.</w:t>
            </w:r>
          </w:p>
          <w:p w14:paraId="43049ADF" w14:textId="15818B5D" w:rsidR="00F26ABA" w:rsidRPr="00A104A6" w:rsidRDefault="00BC6C12" w:rsidP="00A104A6">
            <w:pPr>
              <w:pStyle w:val="ListBullet"/>
            </w:pPr>
            <w:r w:rsidRPr="00A104A6">
              <w:t>Identify and outline the vulnerability of water soluble vitamins.</w:t>
            </w:r>
          </w:p>
          <w:p w14:paraId="6B43AE95" w14:textId="25F25EF5" w:rsidR="008D0920" w:rsidRPr="00A104A6" w:rsidRDefault="00BC6C12" w:rsidP="00A104A6">
            <w:pPr>
              <w:pStyle w:val="ListBullet"/>
            </w:pPr>
            <w:r w:rsidRPr="00A104A6">
              <w:t>Describe and outline the effect a range of process techniques has on food.</w:t>
            </w:r>
          </w:p>
        </w:tc>
        <w:tc>
          <w:tcPr>
            <w:tcW w:w="3711" w:type="dxa"/>
          </w:tcPr>
          <w:p w14:paraId="7F2ED7A8" w14:textId="343DED0A" w:rsidR="00397506" w:rsidRDefault="0000022D" w:rsidP="00A104A6">
            <w:pPr>
              <w:pStyle w:val="ListBullet"/>
            </w:pPr>
            <w:r w:rsidRPr="00A104A6">
              <w:t xml:space="preserve">Students will </w:t>
            </w:r>
            <w:r w:rsidR="00397506">
              <w:t xml:space="preserve">identify the </w:t>
            </w:r>
            <w:r w:rsidR="00F22C36">
              <w:t>benefits</w:t>
            </w:r>
            <w:r w:rsidR="00397506">
              <w:t xml:space="preserve"> of processing foods</w:t>
            </w:r>
            <w:r w:rsidR="005E2142">
              <w:t>.</w:t>
            </w:r>
          </w:p>
          <w:p w14:paraId="1E8D7C2C" w14:textId="1BEDD3DB" w:rsidR="008D0920" w:rsidRPr="00A104A6" w:rsidRDefault="00397506" w:rsidP="00397506">
            <w:pPr>
              <w:pStyle w:val="ListBullet"/>
            </w:pPr>
            <w:r>
              <w:t>Students will d</w:t>
            </w:r>
            <w:r w:rsidRPr="00397506">
              <w:t>escribe and outline the effect a range of process techniques has on food</w:t>
            </w:r>
            <w:r w:rsidR="005E2142">
              <w:t>.</w:t>
            </w:r>
          </w:p>
        </w:tc>
        <w:tc>
          <w:tcPr>
            <w:tcW w:w="2126" w:type="dxa"/>
          </w:tcPr>
          <w:p w14:paraId="34E16925" w14:textId="77777777" w:rsidR="008D0920" w:rsidRPr="00A104A6" w:rsidRDefault="008D0920" w:rsidP="00A0443C">
            <w:pPr>
              <w:rPr>
                <w:sz w:val="22"/>
                <w:szCs w:val="22"/>
              </w:rPr>
            </w:pPr>
          </w:p>
        </w:tc>
      </w:tr>
      <w:tr w:rsidR="008D0920" w:rsidRPr="00A104A6" w14:paraId="3F048785" w14:textId="77777777" w:rsidTr="00C41990">
        <w:trPr>
          <w:cnfStyle w:val="000000100000" w:firstRow="0" w:lastRow="0" w:firstColumn="0" w:lastColumn="0" w:oddVBand="0" w:evenVBand="0" w:oddHBand="1" w:evenHBand="0" w:firstRowFirstColumn="0" w:firstRowLastColumn="0" w:lastRowFirstColumn="0" w:lastRowLastColumn="0"/>
        </w:trPr>
        <w:tc>
          <w:tcPr>
            <w:tcW w:w="3231" w:type="dxa"/>
          </w:tcPr>
          <w:p w14:paraId="1E141FDF" w14:textId="77777777" w:rsidR="008D0920" w:rsidRPr="00A104A6" w:rsidRDefault="0052177E" w:rsidP="00A0443C">
            <w:pPr>
              <w:rPr>
                <w:rStyle w:val="Strong"/>
              </w:rPr>
            </w:pPr>
            <w:r w:rsidRPr="00A104A6">
              <w:rPr>
                <w:rStyle w:val="Strong"/>
              </w:rPr>
              <w:t>Lesson 5</w:t>
            </w:r>
          </w:p>
          <w:p w14:paraId="0DDD2E04" w14:textId="230C9E98" w:rsidR="004727D6" w:rsidRPr="00A104A6" w:rsidRDefault="0000022D" w:rsidP="00C41990">
            <w:pPr>
              <w:pStyle w:val="ListBullet"/>
              <w:ind w:left="567"/>
            </w:pPr>
            <w:r w:rsidRPr="00A104A6">
              <w:t>investigate and communicate how a recipe can be improved to enhance nutritional value, and justify the recipe adjustment</w:t>
            </w:r>
          </w:p>
        </w:tc>
        <w:tc>
          <w:tcPr>
            <w:tcW w:w="5811" w:type="dxa"/>
          </w:tcPr>
          <w:p w14:paraId="7FE043AC" w14:textId="0276BA8C" w:rsidR="00BC6C12" w:rsidRPr="00A104A6" w:rsidRDefault="00BC6C12" w:rsidP="00A0443C">
            <w:pPr>
              <w:rPr>
                <w:rStyle w:val="Strong"/>
              </w:rPr>
            </w:pPr>
            <w:r w:rsidRPr="00A104A6">
              <w:rPr>
                <w:rStyle w:val="Strong"/>
              </w:rPr>
              <w:t>Students</w:t>
            </w:r>
          </w:p>
          <w:p w14:paraId="5DA59931" w14:textId="77777777" w:rsidR="008D0920" w:rsidRPr="00A104A6" w:rsidRDefault="004727D6" w:rsidP="00A104A6">
            <w:pPr>
              <w:pStyle w:val="ListBullet"/>
            </w:pPr>
            <w:r w:rsidRPr="00A104A6">
              <w:t>Research a recipe for a dinner meal.</w:t>
            </w:r>
          </w:p>
          <w:p w14:paraId="1F8DA6A1" w14:textId="36F7D9D8" w:rsidR="004727D6" w:rsidRPr="00A104A6" w:rsidRDefault="004727D6" w:rsidP="00A104A6">
            <w:pPr>
              <w:pStyle w:val="ListBullet"/>
            </w:pPr>
            <w:r w:rsidRPr="00A104A6">
              <w:t xml:space="preserve">Identify the servings of each food group present in the meal (as a whole and for an </w:t>
            </w:r>
            <w:r w:rsidR="00F22C36" w:rsidRPr="00A104A6">
              <w:t>individual</w:t>
            </w:r>
            <w:r w:rsidRPr="00A104A6">
              <w:t xml:space="preserve"> serving).</w:t>
            </w:r>
          </w:p>
          <w:p w14:paraId="793B0DCA" w14:textId="17DDD9E6" w:rsidR="004727D6" w:rsidRPr="00A104A6" w:rsidRDefault="005E2142" w:rsidP="00A104A6">
            <w:pPr>
              <w:pStyle w:val="ListBullet"/>
            </w:pPr>
            <w:r>
              <w:t>Explain</w:t>
            </w:r>
            <w:r w:rsidR="004727D6" w:rsidRPr="00A104A6">
              <w:t xml:space="preserve"> how the meal could fit into the Australian guide to healthy eating and </w:t>
            </w:r>
            <w:r w:rsidR="004727D6" w:rsidRPr="00A104A6">
              <w:lastRenderedPageBreak/>
              <w:t>recommended dietary intakes</w:t>
            </w:r>
            <w:r>
              <w:t>.</w:t>
            </w:r>
          </w:p>
        </w:tc>
        <w:tc>
          <w:tcPr>
            <w:tcW w:w="3711" w:type="dxa"/>
          </w:tcPr>
          <w:p w14:paraId="698D0361" w14:textId="05A774A1" w:rsidR="008D0920" w:rsidRPr="00A104A6" w:rsidRDefault="00A104A6" w:rsidP="00A104A6">
            <w:pPr>
              <w:pStyle w:val="ListBullet"/>
            </w:pPr>
            <w:r w:rsidRPr="00A104A6">
              <w:lastRenderedPageBreak/>
              <w:t>Students will</w:t>
            </w:r>
            <w:r w:rsidR="00AF0E34">
              <w:t xml:space="preserve"> analyse a recipe and suggest how it may be modified to ensure individuals eat the recommended dietary intakes of all food groups.</w:t>
            </w:r>
          </w:p>
        </w:tc>
        <w:tc>
          <w:tcPr>
            <w:tcW w:w="2126" w:type="dxa"/>
          </w:tcPr>
          <w:p w14:paraId="61C789F6" w14:textId="77777777" w:rsidR="008D0920" w:rsidRPr="00A104A6" w:rsidRDefault="008D0920" w:rsidP="00A0443C">
            <w:pPr>
              <w:rPr>
                <w:sz w:val="22"/>
                <w:szCs w:val="22"/>
              </w:rPr>
            </w:pPr>
          </w:p>
        </w:tc>
      </w:tr>
    </w:tbl>
    <w:p w14:paraId="6F44958E" w14:textId="11192B94" w:rsidR="00546F02" w:rsidRDefault="00591673" w:rsidP="00354483">
      <w:pPr>
        <w:pStyle w:val="Heading2"/>
      </w:pPr>
      <w:r w:rsidRPr="0089534D">
        <w:t>Evaluation</w:t>
      </w:r>
    </w:p>
    <w:p w14:paraId="5FD92B81" w14:textId="77777777" w:rsidR="008D0920" w:rsidRPr="00AB6205" w:rsidRDefault="008D0920" w:rsidP="00AB6205">
      <w:r w:rsidRPr="00AB6205">
        <w:t>Evaluation of learning activities should be an ongoing process that happens throughout the delivery of this unit. Teachers should document their evaluation of learning activities throughout the program. The space provided below is to evaluate the overall unit of work.</w:t>
      </w:r>
    </w:p>
    <w:tbl>
      <w:tblPr>
        <w:tblStyle w:val="TableGrid"/>
        <w:tblW w:w="0" w:type="auto"/>
        <w:tblLook w:val="04A0" w:firstRow="1" w:lastRow="0" w:firstColumn="1" w:lastColumn="0" w:noHBand="0" w:noVBand="1"/>
        <w:tblCaption w:val="Evaluation table"/>
        <w:tblDescription w:val="Space for the teacher to evaluate the program they have just taught noting the positves and negatives they encountered and any changes they would make for future use."/>
      </w:tblPr>
      <w:tblGrid>
        <w:gridCol w:w="14562"/>
      </w:tblGrid>
      <w:tr w:rsidR="009910F7" w14:paraId="5FC5C1E7" w14:textId="77777777" w:rsidTr="007A1F1C">
        <w:trPr>
          <w:trHeight w:val="1789"/>
          <w:tblHeader/>
        </w:trPr>
        <w:tc>
          <w:tcPr>
            <w:tcW w:w="14562" w:type="dxa"/>
          </w:tcPr>
          <w:p w14:paraId="20545ECE" w14:textId="77777777" w:rsidR="009910F7" w:rsidRDefault="009910F7" w:rsidP="009910F7"/>
        </w:tc>
      </w:tr>
    </w:tbl>
    <w:p w14:paraId="157FE032" w14:textId="77777777" w:rsidR="009910F7" w:rsidRPr="009910F7" w:rsidRDefault="009910F7" w:rsidP="007B176D"/>
    <w:sectPr w:rsidR="009910F7" w:rsidRPr="009910F7" w:rsidSect="00B57318">
      <w:footerReference w:type="even" r:id="rId19"/>
      <w:pgSz w:w="16840" w:h="11900" w:orient="landscape"/>
      <w:pgMar w:top="1134" w:right="1134" w:bottom="1134" w:left="113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6E9BAB" w16cid:durableId="221CC1B2"/>
  <w16cid:commentId w16cid:paraId="2E285E9D" w16cid:durableId="221CADF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D5EDE" w14:textId="77777777" w:rsidR="00727291" w:rsidRDefault="00727291">
      <w:r>
        <w:separator/>
      </w:r>
    </w:p>
    <w:p w14:paraId="21CD29AA" w14:textId="77777777" w:rsidR="00727291" w:rsidRDefault="00727291"/>
  </w:endnote>
  <w:endnote w:type="continuationSeparator" w:id="0">
    <w:p w14:paraId="3F5A8729" w14:textId="77777777" w:rsidR="00727291" w:rsidRDefault="00727291">
      <w:r>
        <w:continuationSeparator/>
      </w:r>
    </w:p>
    <w:p w14:paraId="0F001174" w14:textId="77777777" w:rsidR="00727291" w:rsidRDefault="00727291"/>
  </w:endnote>
  <w:endnote w:type="continuationNotice" w:id="1">
    <w:p w14:paraId="71A49838" w14:textId="77777777" w:rsidR="00727291" w:rsidRDefault="0072729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F7EDC" w14:textId="425B4E37" w:rsidR="00F233BF" w:rsidRPr="002810D3" w:rsidRDefault="00F233BF" w:rsidP="00030F70">
    <w:pPr>
      <w:pStyle w:val="Footer"/>
    </w:pPr>
    <w:r w:rsidRPr="002810D3">
      <w:fldChar w:fldCharType="begin"/>
    </w:r>
    <w:r w:rsidRPr="002810D3">
      <w:instrText xml:space="preserve"> PAGE </w:instrText>
    </w:r>
    <w:r w:rsidRPr="002810D3">
      <w:fldChar w:fldCharType="separate"/>
    </w:r>
    <w:r w:rsidR="001D0863">
      <w:rPr>
        <w:noProof/>
      </w:rPr>
      <w:t>2</w:t>
    </w:r>
    <w:r w:rsidRPr="002810D3">
      <w:fldChar w:fldCharType="end"/>
    </w:r>
    <w:r w:rsidRPr="002810D3">
      <w:tab/>
    </w:r>
    <w:r w:rsidR="00F22C36">
      <w:t>Technology Mandatory – nutrients – program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F2185" w14:textId="047F2073" w:rsidR="00F233BF" w:rsidRDefault="00F233BF" w:rsidP="00030F70">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1D0863">
      <w:rPr>
        <w:noProof/>
      </w:rPr>
      <w:t>Mar-20</w:t>
    </w:r>
    <w:r w:rsidRPr="002810D3">
      <w:fldChar w:fldCharType="end"/>
    </w:r>
    <w:r>
      <w:t>20</w:t>
    </w:r>
    <w:r>
      <w:tab/>
    </w:r>
    <w:r>
      <w:fldChar w:fldCharType="begin"/>
    </w:r>
    <w:r>
      <w:instrText xml:space="preserve"> PAGE   \* MERGEFORMAT </w:instrText>
    </w:r>
    <w:r>
      <w:fldChar w:fldCharType="separate"/>
    </w:r>
    <w:r w:rsidR="001D0863">
      <w:rPr>
        <w:noProof/>
      </w:rPr>
      <w:t>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663F2" w14:textId="77777777" w:rsidR="00F233BF" w:rsidRPr="00030F70" w:rsidRDefault="00F233BF" w:rsidP="00030F70">
    <w:pPr>
      <w:pStyle w:val="Logo-landscape"/>
    </w:pPr>
    <w:r w:rsidRPr="00030F70">
      <w:t>education.nsw.gov.au</w:t>
    </w:r>
    <w:r w:rsidRPr="00030F70">
      <w:tab/>
    </w:r>
    <w:r w:rsidRPr="00030F70">
      <w:rPr>
        <w:noProof/>
        <w:lang w:eastAsia="en-AU"/>
      </w:rPr>
      <w:drawing>
        <wp:inline distT="0" distB="0" distL="0" distR="0" wp14:anchorId="25D639B7" wp14:editId="2670F8EC">
          <wp:extent cx="507600" cy="540000"/>
          <wp:effectExtent l="0" t="0" r="635" b="6350"/>
          <wp:docPr id="31" name="Picture 31"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26115" w14:textId="5E26BBC8" w:rsidR="00F233BF" w:rsidRPr="002810D3" w:rsidRDefault="00F233BF" w:rsidP="00030F70">
    <w:pPr>
      <w:pStyle w:val="Footer"/>
    </w:pPr>
    <w:r w:rsidRPr="002810D3">
      <w:fldChar w:fldCharType="begin"/>
    </w:r>
    <w:r w:rsidRPr="002810D3">
      <w:instrText xml:space="preserve"> PAGE </w:instrText>
    </w:r>
    <w:r w:rsidRPr="002810D3">
      <w:fldChar w:fldCharType="separate"/>
    </w:r>
    <w:r w:rsidR="001D0863">
      <w:rPr>
        <w:noProof/>
      </w:rPr>
      <w:t>4</w:t>
    </w:r>
    <w:r w:rsidRPr="002810D3">
      <w:fldChar w:fldCharType="end"/>
    </w:r>
    <w:r w:rsidRPr="002810D3">
      <w:tab/>
    </w:r>
    <w:r>
      <w:t>Technology Mandatory – nutrients – program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59482" w14:textId="77777777" w:rsidR="00727291" w:rsidRDefault="00727291">
      <w:r>
        <w:separator/>
      </w:r>
    </w:p>
    <w:p w14:paraId="033F426E" w14:textId="77777777" w:rsidR="00727291" w:rsidRDefault="00727291"/>
  </w:footnote>
  <w:footnote w:type="continuationSeparator" w:id="0">
    <w:p w14:paraId="4866FBBE" w14:textId="77777777" w:rsidR="00727291" w:rsidRDefault="00727291">
      <w:r>
        <w:continuationSeparator/>
      </w:r>
    </w:p>
    <w:p w14:paraId="31D471C1" w14:textId="77777777" w:rsidR="00727291" w:rsidRDefault="00727291"/>
  </w:footnote>
  <w:footnote w:type="continuationNotice" w:id="1">
    <w:p w14:paraId="714EBDE6" w14:textId="77777777" w:rsidR="00727291" w:rsidRDefault="00727291">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00202" w14:textId="77777777" w:rsidR="001D0863" w:rsidRDefault="001D08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19C84" w14:textId="77777777" w:rsidR="001D0863" w:rsidRDefault="001D08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22C54" w14:textId="77777777" w:rsidR="00F233BF" w:rsidRPr="00200AD3" w:rsidRDefault="00F233BF" w:rsidP="00200AD3">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2B4180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2884B44"/>
    <w:multiLevelType w:val="multilevel"/>
    <w:tmpl w:val="050E51AE"/>
    <w:styleLink w:val="unorderedlist"/>
    <w:lvl w:ilvl="0">
      <w:start w:val="1"/>
      <w:numFmt w:val="bullet"/>
      <w:lvlText w:val=""/>
      <w:lvlJc w:val="left"/>
      <w:pPr>
        <w:ind w:left="170" w:hanging="170"/>
      </w:pPr>
      <w:rPr>
        <w:rFonts w:ascii="Wingdings" w:hAnsi="Wingdings" w:hint="default"/>
        <w:color w:val="000000"/>
      </w:rPr>
    </w:lvl>
    <w:lvl w:ilvl="1">
      <w:start w:val="1"/>
      <w:numFmt w:val="bullet"/>
      <w:lvlText w:val=""/>
      <w:lvlJc w:val="left"/>
      <w:pPr>
        <w:ind w:left="340" w:hanging="170"/>
      </w:pPr>
      <w:rPr>
        <w:rFonts w:ascii="Wingdings" w:hAnsi="Wingdings" w:hint="default"/>
        <w:color w:val="000000"/>
      </w:rPr>
    </w:lvl>
    <w:lvl w:ilvl="2">
      <w:start w:val="1"/>
      <w:numFmt w:val="bullet"/>
      <w:lvlText w:val=""/>
      <w:lvlJc w:val="left"/>
      <w:pPr>
        <w:ind w:left="510" w:hanging="170"/>
      </w:pPr>
      <w:rPr>
        <w:rFonts w:ascii="Wingdings" w:hAnsi="Wingdings" w:hint="default"/>
        <w:color w:val="000000"/>
      </w:rPr>
    </w:lvl>
    <w:lvl w:ilvl="3">
      <w:start w:val="1"/>
      <w:numFmt w:val="bullet"/>
      <w:lvlText w:val=""/>
      <w:lvlJc w:val="left"/>
      <w:pPr>
        <w:ind w:left="680" w:hanging="170"/>
      </w:pPr>
      <w:rPr>
        <w:rFonts w:ascii="Wingdings" w:hAnsi="Wingdings" w:hint="default"/>
        <w:color w:val="000000"/>
      </w:rPr>
    </w:lvl>
    <w:lvl w:ilvl="4">
      <w:start w:val="1"/>
      <w:numFmt w:val="bullet"/>
      <w:lvlText w:val=""/>
      <w:lvlJc w:val="left"/>
      <w:pPr>
        <w:ind w:left="851" w:hanging="171"/>
      </w:pPr>
      <w:rPr>
        <w:rFonts w:ascii="Wingdings" w:hAnsi="Wingdings" w:hint="default"/>
        <w:color w:val="000000"/>
      </w:rPr>
    </w:lvl>
    <w:lvl w:ilvl="5">
      <w:start w:val="1"/>
      <w:numFmt w:val="bullet"/>
      <w:lvlText w:val=""/>
      <w:lvlJc w:val="left"/>
      <w:pPr>
        <w:ind w:left="2160" w:hanging="360"/>
      </w:pPr>
      <w:rPr>
        <w:rFonts w:ascii="Wingdings" w:hAnsi="Wingdings" w:hint="default"/>
        <w:color w:val="000000"/>
      </w:rPr>
    </w:lvl>
    <w:lvl w:ilvl="6">
      <w:start w:val="1"/>
      <w:numFmt w:val="bullet"/>
      <w:lvlText w:val=""/>
      <w:lvlJc w:val="left"/>
      <w:pPr>
        <w:ind w:left="2520" w:hanging="360"/>
      </w:pPr>
      <w:rPr>
        <w:rFonts w:ascii="Wingdings" w:hAnsi="Wingdings" w:hint="default"/>
        <w:color w:val="000000"/>
      </w:rPr>
    </w:lvl>
    <w:lvl w:ilvl="7">
      <w:start w:val="1"/>
      <w:numFmt w:val="bullet"/>
      <w:lvlText w:val=""/>
      <w:lvlJc w:val="left"/>
      <w:pPr>
        <w:ind w:left="2880" w:hanging="360"/>
      </w:pPr>
      <w:rPr>
        <w:rFonts w:ascii="Wingdings" w:hAnsi="Wingdings" w:hint="default"/>
        <w:color w:val="000000"/>
      </w:rPr>
    </w:lvl>
    <w:lvl w:ilvl="8">
      <w:start w:val="1"/>
      <w:numFmt w:val="bullet"/>
      <w:lvlText w:val=""/>
      <w:lvlJc w:val="left"/>
      <w:pPr>
        <w:ind w:left="3240" w:hanging="360"/>
      </w:pPr>
      <w:rPr>
        <w:rFonts w:ascii="Wingdings" w:hAnsi="Wingdings" w:hint="default"/>
        <w:color w:val="000000"/>
      </w:rPr>
    </w:lvl>
  </w:abstractNum>
  <w:abstractNum w:abstractNumId="2" w15:restartNumberingAfterBreak="0">
    <w:nsid w:val="3C8166F8"/>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3" w15:restartNumberingAfterBreak="0">
    <w:nsid w:val="43960838"/>
    <w:multiLevelType w:val="hybridMultilevel"/>
    <w:tmpl w:val="F6605A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4A7418C8"/>
    <w:multiLevelType w:val="hybridMultilevel"/>
    <w:tmpl w:val="B60EB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2AF5169"/>
    <w:multiLevelType w:val="hybridMultilevel"/>
    <w:tmpl w:val="EB966C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5BE53912"/>
    <w:multiLevelType w:val="multilevel"/>
    <w:tmpl w:val="1B588674"/>
    <w:lvl w:ilvl="0">
      <w:start w:val="1"/>
      <w:numFmt w:val="bullet"/>
      <w:pStyle w:val="ListBullet"/>
      <w:lvlText w:val=""/>
      <w:lvlJc w:val="left"/>
      <w:pPr>
        <w:tabs>
          <w:tab w:val="num" w:pos="936"/>
        </w:tabs>
        <w:ind w:left="936"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7" w15:restartNumberingAfterBreak="0">
    <w:nsid w:val="5FC269FD"/>
    <w:multiLevelType w:val="multilevel"/>
    <w:tmpl w:val="A9B0669A"/>
    <w:lvl w:ilvl="0">
      <w:start w:val="1"/>
      <w:numFmt w:val="lowerLetter"/>
      <w:pStyle w:val="ListBullet2"/>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8" w15:restartNumberingAfterBreak="0">
    <w:nsid w:val="61387295"/>
    <w:multiLevelType w:val="hybridMultilevel"/>
    <w:tmpl w:val="FC561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27029AD"/>
    <w:multiLevelType w:val="multilevel"/>
    <w:tmpl w:val="5DEED992"/>
    <w:lvl w:ilvl="0">
      <w:start w:val="1"/>
      <w:numFmt w:val="decimal"/>
      <w:pStyle w:val="ListNumber2"/>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0" w15:restartNumberingAfterBreak="0">
    <w:nsid w:val="7AE73AE6"/>
    <w:multiLevelType w:val="multilevel"/>
    <w:tmpl w:val="49361B3A"/>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6"/>
  </w:num>
  <w:num w:numId="2">
    <w:abstractNumId w:val="2"/>
  </w:num>
  <w:num w:numId="3">
    <w:abstractNumId w:val="7"/>
  </w:num>
  <w:num w:numId="4">
    <w:abstractNumId w:val="9"/>
  </w:num>
  <w:num w:numId="5">
    <w:abstractNumId w:val="10"/>
  </w:num>
  <w:num w:numId="6">
    <w:abstractNumId w:val="1"/>
  </w:num>
  <w:num w:numId="7">
    <w:abstractNumId w:val="0"/>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5"/>
  </w:num>
  <w:num w:numId="13">
    <w:abstractNumId w:val="4"/>
  </w:num>
  <w:num w:numId="14">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gutterAtTop/>
  <w:hideSpellingErrors/>
  <w:hideGrammaticalErrors/>
  <w:activeWritingStyle w:appName="MSWord" w:lang="en-AU" w:vendorID="64" w:dllVersion="409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131078" w:nlCheck="1" w:checkStyle="1"/>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yBFImhgYG5kCmko5ScGpxcWZ+HkiBoWktABrg4wotAAAA"/>
  </w:docVars>
  <w:rsids>
    <w:rsidRoot w:val="00F50611"/>
    <w:rsid w:val="0000022D"/>
    <w:rsid w:val="0000031A"/>
    <w:rsid w:val="00001C08"/>
    <w:rsid w:val="00002BF1"/>
    <w:rsid w:val="00006220"/>
    <w:rsid w:val="00006CD7"/>
    <w:rsid w:val="000103FC"/>
    <w:rsid w:val="00010746"/>
    <w:rsid w:val="000143DF"/>
    <w:rsid w:val="000151F8"/>
    <w:rsid w:val="00015D43"/>
    <w:rsid w:val="00016801"/>
    <w:rsid w:val="00021171"/>
    <w:rsid w:val="00022014"/>
    <w:rsid w:val="00023790"/>
    <w:rsid w:val="00024602"/>
    <w:rsid w:val="000253AE"/>
    <w:rsid w:val="00030EBC"/>
    <w:rsid w:val="00030F70"/>
    <w:rsid w:val="000331B6"/>
    <w:rsid w:val="00034F5E"/>
    <w:rsid w:val="0003541F"/>
    <w:rsid w:val="00040BF3"/>
    <w:rsid w:val="000423E3"/>
    <w:rsid w:val="0004292D"/>
    <w:rsid w:val="00042D30"/>
    <w:rsid w:val="00043FA0"/>
    <w:rsid w:val="00044C5D"/>
    <w:rsid w:val="00044D23"/>
    <w:rsid w:val="00046473"/>
    <w:rsid w:val="000507E6"/>
    <w:rsid w:val="00051469"/>
    <w:rsid w:val="0005163D"/>
    <w:rsid w:val="000534F4"/>
    <w:rsid w:val="000535B7"/>
    <w:rsid w:val="00053726"/>
    <w:rsid w:val="000560B6"/>
    <w:rsid w:val="000562A7"/>
    <w:rsid w:val="000564F8"/>
    <w:rsid w:val="00057BC8"/>
    <w:rsid w:val="000604B9"/>
    <w:rsid w:val="00061232"/>
    <w:rsid w:val="000613C4"/>
    <w:rsid w:val="00061B8D"/>
    <w:rsid w:val="000620E8"/>
    <w:rsid w:val="00062708"/>
    <w:rsid w:val="00065A16"/>
    <w:rsid w:val="00071D06"/>
    <w:rsid w:val="0007214A"/>
    <w:rsid w:val="00072B6E"/>
    <w:rsid w:val="00072DFB"/>
    <w:rsid w:val="00075B4E"/>
    <w:rsid w:val="00077A7C"/>
    <w:rsid w:val="00080966"/>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27C4"/>
    <w:rsid w:val="000C43DF"/>
    <w:rsid w:val="000C54E5"/>
    <w:rsid w:val="000C575E"/>
    <w:rsid w:val="000C61FB"/>
    <w:rsid w:val="000C6F89"/>
    <w:rsid w:val="000C7D4F"/>
    <w:rsid w:val="000D2063"/>
    <w:rsid w:val="000D24EC"/>
    <w:rsid w:val="000D2C3A"/>
    <w:rsid w:val="000D4B5A"/>
    <w:rsid w:val="000D64D8"/>
    <w:rsid w:val="000E29F9"/>
    <w:rsid w:val="000E3C1C"/>
    <w:rsid w:val="000E41B7"/>
    <w:rsid w:val="000E6BA0"/>
    <w:rsid w:val="000F174A"/>
    <w:rsid w:val="00100B59"/>
    <w:rsid w:val="00100DC5"/>
    <w:rsid w:val="00100E27"/>
    <w:rsid w:val="00100E5A"/>
    <w:rsid w:val="00101135"/>
    <w:rsid w:val="0010259B"/>
    <w:rsid w:val="00103D80"/>
    <w:rsid w:val="00104A05"/>
    <w:rsid w:val="00106009"/>
    <w:rsid w:val="001061F9"/>
    <w:rsid w:val="00106274"/>
    <w:rsid w:val="001068B3"/>
    <w:rsid w:val="00106A3B"/>
    <w:rsid w:val="001113CC"/>
    <w:rsid w:val="00111809"/>
    <w:rsid w:val="00113763"/>
    <w:rsid w:val="00114B7D"/>
    <w:rsid w:val="0011754B"/>
    <w:rsid w:val="001177C4"/>
    <w:rsid w:val="00117B7D"/>
    <w:rsid w:val="00117FF3"/>
    <w:rsid w:val="0012093E"/>
    <w:rsid w:val="00125C6C"/>
    <w:rsid w:val="00127648"/>
    <w:rsid w:val="0013032B"/>
    <w:rsid w:val="001305EA"/>
    <w:rsid w:val="001328FA"/>
    <w:rsid w:val="00133032"/>
    <w:rsid w:val="00133D7F"/>
    <w:rsid w:val="00134700"/>
    <w:rsid w:val="00134E23"/>
    <w:rsid w:val="00135E80"/>
    <w:rsid w:val="001375EB"/>
    <w:rsid w:val="00140753"/>
    <w:rsid w:val="0014239C"/>
    <w:rsid w:val="00143921"/>
    <w:rsid w:val="00146F04"/>
    <w:rsid w:val="00150EBC"/>
    <w:rsid w:val="001520B0"/>
    <w:rsid w:val="0015446A"/>
    <w:rsid w:val="0015487C"/>
    <w:rsid w:val="00155144"/>
    <w:rsid w:val="0015712E"/>
    <w:rsid w:val="00162C3A"/>
    <w:rsid w:val="00165FF0"/>
    <w:rsid w:val="0017075C"/>
    <w:rsid w:val="00170CB5"/>
    <w:rsid w:val="00171601"/>
    <w:rsid w:val="00171F67"/>
    <w:rsid w:val="00174183"/>
    <w:rsid w:val="00176C65"/>
    <w:rsid w:val="001778A4"/>
    <w:rsid w:val="00180A15"/>
    <w:rsid w:val="00180DD1"/>
    <w:rsid w:val="001810F4"/>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200A"/>
    <w:rsid w:val="001A3627"/>
    <w:rsid w:val="001A7DC4"/>
    <w:rsid w:val="001B3065"/>
    <w:rsid w:val="001B33C0"/>
    <w:rsid w:val="001B5E34"/>
    <w:rsid w:val="001C2997"/>
    <w:rsid w:val="001C4DB7"/>
    <w:rsid w:val="001C6C9B"/>
    <w:rsid w:val="001D0863"/>
    <w:rsid w:val="001D10B2"/>
    <w:rsid w:val="001D3092"/>
    <w:rsid w:val="001D4CD1"/>
    <w:rsid w:val="001D66C2"/>
    <w:rsid w:val="001E0FFC"/>
    <w:rsid w:val="001E1F93"/>
    <w:rsid w:val="001E24CF"/>
    <w:rsid w:val="001E3097"/>
    <w:rsid w:val="001E4B06"/>
    <w:rsid w:val="001E5F98"/>
    <w:rsid w:val="001E62EC"/>
    <w:rsid w:val="001F01F4"/>
    <w:rsid w:val="001F0F26"/>
    <w:rsid w:val="001F2232"/>
    <w:rsid w:val="001F64BE"/>
    <w:rsid w:val="001F6D7B"/>
    <w:rsid w:val="001F7070"/>
    <w:rsid w:val="001F7807"/>
    <w:rsid w:val="00200AD3"/>
    <w:rsid w:val="00200EF2"/>
    <w:rsid w:val="002016B9"/>
    <w:rsid w:val="00201825"/>
    <w:rsid w:val="00201CB2"/>
    <w:rsid w:val="00202266"/>
    <w:rsid w:val="002046F7"/>
    <w:rsid w:val="0020478D"/>
    <w:rsid w:val="002054D0"/>
    <w:rsid w:val="002064C4"/>
    <w:rsid w:val="00206E7F"/>
    <w:rsid w:val="00206EFD"/>
    <w:rsid w:val="0020756A"/>
    <w:rsid w:val="00210D95"/>
    <w:rsid w:val="002136B3"/>
    <w:rsid w:val="00216957"/>
    <w:rsid w:val="00217731"/>
    <w:rsid w:val="00217AE6"/>
    <w:rsid w:val="00221777"/>
    <w:rsid w:val="00221998"/>
    <w:rsid w:val="00221E1A"/>
    <w:rsid w:val="002228E3"/>
    <w:rsid w:val="00224261"/>
    <w:rsid w:val="00224949"/>
    <w:rsid w:val="00224B16"/>
    <w:rsid w:val="00224D61"/>
    <w:rsid w:val="002265BD"/>
    <w:rsid w:val="002270CC"/>
    <w:rsid w:val="00227421"/>
    <w:rsid w:val="00227894"/>
    <w:rsid w:val="0022791F"/>
    <w:rsid w:val="00231E53"/>
    <w:rsid w:val="00231ECB"/>
    <w:rsid w:val="00234830"/>
    <w:rsid w:val="00235CD6"/>
    <w:rsid w:val="002368C7"/>
    <w:rsid w:val="0023726F"/>
    <w:rsid w:val="00240249"/>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60B7"/>
    <w:rsid w:val="002810D3"/>
    <w:rsid w:val="002847AE"/>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B7B5D"/>
    <w:rsid w:val="002C05AC"/>
    <w:rsid w:val="002C3953"/>
    <w:rsid w:val="002C56A0"/>
    <w:rsid w:val="002D12FF"/>
    <w:rsid w:val="002D21A5"/>
    <w:rsid w:val="002D4413"/>
    <w:rsid w:val="002D6627"/>
    <w:rsid w:val="002D7247"/>
    <w:rsid w:val="002E005A"/>
    <w:rsid w:val="002E0D19"/>
    <w:rsid w:val="002E26F3"/>
    <w:rsid w:val="002E34CB"/>
    <w:rsid w:val="002E4059"/>
    <w:rsid w:val="002E4D5B"/>
    <w:rsid w:val="002E5474"/>
    <w:rsid w:val="002E5494"/>
    <w:rsid w:val="002E5699"/>
    <w:rsid w:val="002E5832"/>
    <w:rsid w:val="002E633F"/>
    <w:rsid w:val="002F0BF7"/>
    <w:rsid w:val="002F104E"/>
    <w:rsid w:val="002F1BD9"/>
    <w:rsid w:val="002F3A6D"/>
    <w:rsid w:val="002F655F"/>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333A"/>
    <w:rsid w:val="0032403E"/>
    <w:rsid w:val="00324D73"/>
    <w:rsid w:val="00325B7B"/>
    <w:rsid w:val="0033017E"/>
    <w:rsid w:val="0033193C"/>
    <w:rsid w:val="00332A51"/>
    <w:rsid w:val="00332B30"/>
    <w:rsid w:val="003330AE"/>
    <w:rsid w:val="0033532B"/>
    <w:rsid w:val="00337929"/>
    <w:rsid w:val="00340003"/>
    <w:rsid w:val="003429B7"/>
    <w:rsid w:val="00342B27"/>
    <w:rsid w:val="00342B92"/>
    <w:rsid w:val="00343B23"/>
    <w:rsid w:val="003444A9"/>
    <w:rsid w:val="003445F2"/>
    <w:rsid w:val="00345EB0"/>
    <w:rsid w:val="0034764B"/>
    <w:rsid w:val="0034780A"/>
    <w:rsid w:val="00347CBE"/>
    <w:rsid w:val="003503AC"/>
    <w:rsid w:val="00352686"/>
    <w:rsid w:val="003534AD"/>
    <w:rsid w:val="00354483"/>
    <w:rsid w:val="0035626D"/>
    <w:rsid w:val="00357136"/>
    <w:rsid w:val="003576EB"/>
    <w:rsid w:val="003600BE"/>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AE"/>
    <w:rsid w:val="00382A6F"/>
    <w:rsid w:val="00382C57"/>
    <w:rsid w:val="00383B5F"/>
    <w:rsid w:val="00384483"/>
    <w:rsid w:val="0038499A"/>
    <w:rsid w:val="00384F53"/>
    <w:rsid w:val="00386D58"/>
    <w:rsid w:val="00387053"/>
    <w:rsid w:val="00395451"/>
    <w:rsid w:val="00395716"/>
    <w:rsid w:val="00396B0E"/>
    <w:rsid w:val="00397506"/>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5733"/>
    <w:rsid w:val="003C687F"/>
    <w:rsid w:val="003C723C"/>
    <w:rsid w:val="003D0F7F"/>
    <w:rsid w:val="003D3CF0"/>
    <w:rsid w:val="003D53BF"/>
    <w:rsid w:val="003D6797"/>
    <w:rsid w:val="003D779D"/>
    <w:rsid w:val="003D7846"/>
    <w:rsid w:val="003D78A2"/>
    <w:rsid w:val="003E03FD"/>
    <w:rsid w:val="003E15EE"/>
    <w:rsid w:val="003E6AE0"/>
    <w:rsid w:val="003F0971"/>
    <w:rsid w:val="003F28DA"/>
    <w:rsid w:val="003F2C2F"/>
    <w:rsid w:val="003F344B"/>
    <w:rsid w:val="003F35B8"/>
    <w:rsid w:val="003F3F97"/>
    <w:rsid w:val="003F42CF"/>
    <w:rsid w:val="003F4EA0"/>
    <w:rsid w:val="003F69BE"/>
    <w:rsid w:val="003F7D20"/>
    <w:rsid w:val="004013F6"/>
    <w:rsid w:val="00405801"/>
    <w:rsid w:val="00407474"/>
    <w:rsid w:val="00407ED4"/>
    <w:rsid w:val="004128F0"/>
    <w:rsid w:val="00414D5B"/>
    <w:rsid w:val="004163AD"/>
    <w:rsid w:val="0041645A"/>
    <w:rsid w:val="00417BB8"/>
    <w:rsid w:val="00421CC4"/>
    <w:rsid w:val="0042354D"/>
    <w:rsid w:val="004259A6"/>
    <w:rsid w:val="00430D80"/>
    <w:rsid w:val="004317B5"/>
    <w:rsid w:val="00431E3D"/>
    <w:rsid w:val="00432F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1F71"/>
    <w:rsid w:val="00462A59"/>
    <w:rsid w:val="00463BFC"/>
    <w:rsid w:val="004657D6"/>
    <w:rsid w:val="004727D6"/>
    <w:rsid w:val="004728AA"/>
    <w:rsid w:val="00473346"/>
    <w:rsid w:val="00476168"/>
    <w:rsid w:val="00476284"/>
    <w:rsid w:val="0048084F"/>
    <w:rsid w:val="004810BD"/>
    <w:rsid w:val="0048175E"/>
    <w:rsid w:val="00482E44"/>
    <w:rsid w:val="00483B44"/>
    <w:rsid w:val="00483CA9"/>
    <w:rsid w:val="004850B9"/>
    <w:rsid w:val="0048525B"/>
    <w:rsid w:val="00485CCD"/>
    <w:rsid w:val="00485DB5"/>
    <w:rsid w:val="00486D2B"/>
    <w:rsid w:val="00490A01"/>
    <w:rsid w:val="00490D60"/>
    <w:rsid w:val="004949C7"/>
    <w:rsid w:val="00494FDC"/>
    <w:rsid w:val="004965E9"/>
    <w:rsid w:val="00496A1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20CF"/>
    <w:rsid w:val="004C299C"/>
    <w:rsid w:val="004C2E2E"/>
    <w:rsid w:val="004C4D54"/>
    <w:rsid w:val="004C7023"/>
    <w:rsid w:val="004C7513"/>
    <w:rsid w:val="004D02AC"/>
    <w:rsid w:val="004D0383"/>
    <w:rsid w:val="004D1F3F"/>
    <w:rsid w:val="004D3A72"/>
    <w:rsid w:val="004D3EE2"/>
    <w:rsid w:val="004D5BBA"/>
    <w:rsid w:val="004D6540"/>
    <w:rsid w:val="004E1C2A"/>
    <w:rsid w:val="004E2ACB"/>
    <w:rsid w:val="004E38B0"/>
    <w:rsid w:val="004E3C28"/>
    <w:rsid w:val="004E4332"/>
    <w:rsid w:val="004E4E0B"/>
    <w:rsid w:val="004E6856"/>
    <w:rsid w:val="004E6FB4"/>
    <w:rsid w:val="004F0161"/>
    <w:rsid w:val="004F0977"/>
    <w:rsid w:val="004F1408"/>
    <w:rsid w:val="004F3F28"/>
    <w:rsid w:val="004F4E1D"/>
    <w:rsid w:val="004F6257"/>
    <w:rsid w:val="004F6A25"/>
    <w:rsid w:val="004F6AB0"/>
    <w:rsid w:val="004F6B4D"/>
    <w:rsid w:val="004F6F40"/>
    <w:rsid w:val="005000BD"/>
    <w:rsid w:val="005000DD"/>
    <w:rsid w:val="00500F89"/>
    <w:rsid w:val="00503948"/>
    <w:rsid w:val="00503B09"/>
    <w:rsid w:val="00504F5C"/>
    <w:rsid w:val="00505262"/>
    <w:rsid w:val="0050597B"/>
    <w:rsid w:val="00506DF8"/>
    <w:rsid w:val="00506DFA"/>
    <w:rsid w:val="00507451"/>
    <w:rsid w:val="00511F4D"/>
    <w:rsid w:val="00514D6B"/>
    <w:rsid w:val="0051574E"/>
    <w:rsid w:val="0051725F"/>
    <w:rsid w:val="00520095"/>
    <w:rsid w:val="00520645"/>
    <w:rsid w:val="0052168D"/>
    <w:rsid w:val="0052177E"/>
    <w:rsid w:val="0052396A"/>
    <w:rsid w:val="0052782C"/>
    <w:rsid w:val="00527A41"/>
    <w:rsid w:val="00530E46"/>
    <w:rsid w:val="005324EF"/>
    <w:rsid w:val="0053286B"/>
    <w:rsid w:val="00532ADD"/>
    <w:rsid w:val="00536369"/>
    <w:rsid w:val="005400FF"/>
    <w:rsid w:val="00540E99"/>
    <w:rsid w:val="00541130"/>
    <w:rsid w:val="00546A8B"/>
    <w:rsid w:val="00546D5E"/>
    <w:rsid w:val="00546F02"/>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FD7"/>
    <w:rsid w:val="00583524"/>
    <w:rsid w:val="005835A2"/>
    <w:rsid w:val="00583853"/>
    <w:rsid w:val="005857A8"/>
    <w:rsid w:val="0058713B"/>
    <w:rsid w:val="005876D2"/>
    <w:rsid w:val="0059056C"/>
    <w:rsid w:val="0059130B"/>
    <w:rsid w:val="00591673"/>
    <w:rsid w:val="00596689"/>
    <w:rsid w:val="005A16FB"/>
    <w:rsid w:val="005A1A68"/>
    <w:rsid w:val="005A2A5A"/>
    <w:rsid w:val="005A3076"/>
    <w:rsid w:val="005A39FC"/>
    <w:rsid w:val="005A3B66"/>
    <w:rsid w:val="005A42E3"/>
    <w:rsid w:val="005A5F04"/>
    <w:rsid w:val="005A6DC2"/>
    <w:rsid w:val="005B0870"/>
    <w:rsid w:val="005B1762"/>
    <w:rsid w:val="005B4B88"/>
    <w:rsid w:val="005B5D60"/>
    <w:rsid w:val="005B5E31"/>
    <w:rsid w:val="005B64AE"/>
    <w:rsid w:val="005B6E3D"/>
    <w:rsid w:val="005B7298"/>
    <w:rsid w:val="005C04A9"/>
    <w:rsid w:val="005C1BFC"/>
    <w:rsid w:val="005C7B55"/>
    <w:rsid w:val="005D0175"/>
    <w:rsid w:val="005D1CC4"/>
    <w:rsid w:val="005D2D62"/>
    <w:rsid w:val="005D5A78"/>
    <w:rsid w:val="005D5DB0"/>
    <w:rsid w:val="005E0B43"/>
    <w:rsid w:val="005E2142"/>
    <w:rsid w:val="005E4742"/>
    <w:rsid w:val="005E6699"/>
    <w:rsid w:val="005E6829"/>
    <w:rsid w:val="005F26E8"/>
    <w:rsid w:val="005F275A"/>
    <w:rsid w:val="005F2E08"/>
    <w:rsid w:val="005F78DD"/>
    <w:rsid w:val="005F7A4D"/>
    <w:rsid w:val="00600A1C"/>
    <w:rsid w:val="006021C3"/>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3D19"/>
    <w:rsid w:val="00624A20"/>
    <w:rsid w:val="00624C9B"/>
    <w:rsid w:val="00630BB3"/>
    <w:rsid w:val="00632182"/>
    <w:rsid w:val="006335DF"/>
    <w:rsid w:val="00634717"/>
    <w:rsid w:val="00634AF9"/>
    <w:rsid w:val="00636675"/>
    <w:rsid w:val="0063670E"/>
    <w:rsid w:val="00637181"/>
    <w:rsid w:val="00637AF8"/>
    <w:rsid w:val="00640105"/>
    <w:rsid w:val="006412BE"/>
    <w:rsid w:val="006413EE"/>
    <w:rsid w:val="0064144D"/>
    <w:rsid w:val="00641609"/>
    <w:rsid w:val="0064160E"/>
    <w:rsid w:val="00642389"/>
    <w:rsid w:val="006439ED"/>
    <w:rsid w:val="00644306"/>
    <w:rsid w:val="006450E2"/>
    <w:rsid w:val="006453D8"/>
    <w:rsid w:val="00650393"/>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48EA"/>
    <w:rsid w:val="00675260"/>
    <w:rsid w:val="00677DDB"/>
    <w:rsid w:val="00677EF0"/>
    <w:rsid w:val="006814BF"/>
    <w:rsid w:val="00681F32"/>
    <w:rsid w:val="00682080"/>
    <w:rsid w:val="00683AEC"/>
    <w:rsid w:val="00684672"/>
    <w:rsid w:val="0068481E"/>
    <w:rsid w:val="0068666F"/>
    <w:rsid w:val="0068780A"/>
    <w:rsid w:val="00687D08"/>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5C7A"/>
    <w:rsid w:val="006B73E5"/>
    <w:rsid w:val="006C00A3"/>
    <w:rsid w:val="006D062E"/>
    <w:rsid w:val="006D0817"/>
    <w:rsid w:val="006D0996"/>
    <w:rsid w:val="006D2405"/>
    <w:rsid w:val="006D3A0E"/>
    <w:rsid w:val="006D4A39"/>
    <w:rsid w:val="006D53A4"/>
    <w:rsid w:val="006D6748"/>
    <w:rsid w:val="006E08A7"/>
    <w:rsid w:val="006E08C4"/>
    <w:rsid w:val="006E091B"/>
    <w:rsid w:val="006E0967"/>
    <w:rsid w:val="006E2552"/>
    <w:rsid w:val="006E42C8"/>
    <w:rsid w:val="006E4800"/>
    <w:rsid w:val="006E560F"/>
    <w:rsid w:val="006E5B90"/>
    <w:rsid w:val="006E60D3"/>
    <w:rsid w:val="006E79B6"/>
    <w:rsid w:val="006F054E"/>
    <w:rsid w:val="006F1B19"/>
    <w:rsid w:val="006F3613"/>
    <w:rsid w:val="006F3839"/>
    <w:rsid w:val="006F38ED"/>
    <w:rsid w:val="006F4503"/>
    <w:rsid w:val="006F72E2"/>
    <w:rsid w:val="00701DAC"/>
    <w:rsid w:val="00704694"/>
    <w:rsid w:val="007058CD"/>
    <w:rsid w:val="00705D75"/>
    <w:rsid w:val="0070723B"/>
    <w:rsid w:val="0071141D"/>
    <w:rsid w:val="00712DA7"/>
    <w:rsid w:val="007137D3"/>
    <w:rsid w:val="00714956"/>
    <w:rsid w:val="00715F89"/>
    <w:rsid w:val="00716FB7"/>
    <w:rsid w:val="00717C66"/>
    <w:rsid w:val="0072144B"/>
    <w:rsid w:val="00722D6B"/>
    <w:rsid w:val="00723956"/>
    <w:rsid w:val="00724203"/>
    <w:rsid w:val="00725C3B"/>
    <w:rsid w:val="00725D14"/>
    <w:rsid w:val="007266FB"/>
    <w:rsid w:val="00727291"/>
    <w:rsid w:val="0073212B"/>
    <w:rsid w:val="00733D6A"/>
    <w:rsid w:val="00734065"/>
    <w:rsid w:val="00734894"/>
    <w:rsid w:val="00735327"/>
    <w:rsid w:val="00735451"/>
    <w:rsid w:val="007379AF"/>
    <w:rsid w:val="00740573"/>
    <w:rsid w:val="007408CF"/>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2183"/>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5F6C"/>
    <w:rsid w:val="00796888"/>
    <w:rsid w:val="007A1326"/>
    <w:rsid w:val="007A1F1C"/>
    <w:rsid w:val="007A3356"/>
    <w:rsid w:val="007A36F3"/>
    <w:rsid w:val="007A55A8"/>
    <w:rsid w:val="007B176D"/>
    <w:rsid w:val="007B24C4"/>
    <w:rsid w:val="007B50E4"/>
    <w:rsid w:val="007B5236"/>
    <w:rsid w:val="007B6B2F"/>
    <w:rsid w:val="007C057B"/>
    <w:rsid w:val="007C1661"/>
    <w:rsid w:val="007C1A9E"/>
    <w:rsid w:val="007C2163"/>
    <w:rsid w:val="007C6E38"/>
    <w:rsid w:val="007D212E"/>
    <w:rsid w:val="007D458F"/>
    <w:rsid w:val="007D5655"/>
    <w:rsid w:val="007D5A52"/>
    <w:rsid w:val="007D7CF5"/>
    <w:rsid w:val="007D7E58"/>
    <w:rsid w:val="007E41AD"/>
    <w:rsid w:val="007E5990"/>
    <w:rsid w:val="007E5E9E"/>
    <w:rsid w:val="007F1493"/>
    <w:rsid w:val="007F15BC"/>
    <w:rsid w:val="007F3524"/>
    <w:rsid w:val="007F576D"/>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46E1"/>
    <w:rsid w:val="008377AF"/>
    <w:rsid w:val="008404C4"/>
    <w:rsid w:val="0084056D"/>
    <w:rsid w:val="00841080"/>
    <w:rsid w:val="008412F7"/>
    <w:rsid w:val="008414BB"/>
    <w:rsid w:val="00841B54"/>
    <w:rsid w:val="008434A7"/>
    <w:rsid w:val="00843ED1"/>
    <w:rsid w:val="008467D0"/>
    <w:rsid w:val="008470D0"/>
    <w:rsid w:val="008505DC"/>
    <w:rsid w:val="008509F0"/>
    <w:rsid w:val="00851875"/>
    <w:rsid w:val="00852357"/>
    <w:rsid w:val="00852B7B"/>
    <w:rsid w:val="0085448C"/>
    <w:rsid w:val="00855048"/>
    <w:rsid w:val="008563D3"/>
    <w:rsid w:val="00856E64"/>
    <w:rsid w:val="00860A52"/>
    <w:rsid w:val="00860B21"/>
    <w:rsid w:val="00862960"/>
    <w:rsid w:val="00863532"/>
    <w:rsid w:val="008641E8"/>
    <w:rsid w:val="00865EC3"/>
    <w:rsid w:val="0086629C"/>
    <w:rsid w:val="00866415"/>
    <w:rsid w:val="0086672A"/>
    <w:rsid w:val="00867469"/>
    <w:rsid w:val="00870838"/>
    <w:rsid w:val="00870A3D"/>
    <w:rsid w:val="00872A85"/>
    <w:rsid w:val="008736AC"/>
    <w:rsid w:val="008746F4"/>
    <w:rsid w:val="00874C1F"/>
    <w:rsid w:val="00880A08"/>
    <w:rsid w:val="008813A0"/>
    <w:rsid w:val="00882E98"/>
    <w:rsid w:val="00883242"/>
    <w:rsid w:val="00883A53"/>
    <w:rsid w:val="00885C59"/>
    <w:rsid w:val="00890C47"/>
    <w:rsid w:val="0089256F"/>
    <w:rsid w:val="00893CDB"/>
    <w:rsid w:val="00893D12"/>
    <w:rsid w:val="0089468F"/>
    <w:rsid w:val="00894E18"/>
    <w:rsid w:val="00895105"/>
    <w:rsid w:val="00895316"/>
    <w:rsid w:val="0089534D"/>
    <w:rsid w:val="00895861"/>
    <w:rsid w:val="00897B91"/>
    <w:rsid w:val="008A00A0"/>
    <w:rsid w:val="008A0836"/>
    <w:rsid w:val="008A21F0"/>
    <w:rsid w:val="008A30C4"/>
    <w:rsid w:val="008A5DE5"/>
    <w:rsid w:val="008B1FDB"/>
    <w:rsid w:val="008B2A5B"/>
    <w:rsid w:val="008B367A"/>
    <w:rsid w:val="008B430F"/>
    <w:rsid w:val="008B4405"/>
    <w:rsid w:val="008B44C9"/>
    <w:rsid w:val="008B4DA3"/>
    <w:rsid w:val="008B4FF4"/>
    <w:rsid w:val="008B6729"/>
    <w:rsid w:val="008B7F83"/>
    <w:rsid w:val="008C085A"/>
    <w:rsid w:val="008C1A20"/>
    <w:rsid w:val="008C2FB5"/>
    <w:rsid w:val="008C302C"/>
    <w:rsid w:val="008C4CAB"/>
    <w:rsid w:val="008C6461"/>
    <w:rsid w:val="008C6F82"/>
    <w:rsid w:val="008C7CBC"/>
    <w:rsid w:val="008D0920"/>
    <w:rsid w:val="008D125E"/>
    <w:rsid w:val="008D5308"/>
    <w:rsid w:val="008D55BF"/>
    <w:rsid w:val="008D61E0"/>
    <w:rsid w:val="008D6722"/>
    <w:rsid w:val="008D6E1D"/>
    <w:rsid w:val="008D7AB2"/>
    <w:rsid w:val="008E0259"/>
    <w:rsid w:val="008E40D6"/>
    <w:rsid w:val="008E43E0"/>
    <w:rsid w:val="008E4A0E"/>
    <w:rsid w:val="008E4E59"/>
    <w:rsid w:val="008F0115"/>
    <w:rsid w:val="008F0383"/>
    <w:rsid w:val="008F1F6A"/>
    <w:rsid w:val="008F28E7"/>
    <w:rsid w:val="008F3EDF"/>
    <w:rsid w:val="0090053B"/>
    <w:rsid w:val="00900E59"/>
    <w:rsid w:val="00900FCF"/>
    <w:rsid w:val="00901298"/>
    <w:rsid w:val="009019BB"/>
    <w:rsid w:val="00902919"/>
    <w:rsid w:val="0090315B"/>
    <w:rsid w:val="00904350"/>
    <w:rsid w:val="00905926"/>
    <w:rsid w:val="00905A98"/>
    <w:rsid w:val="0090604A"/>
    <w:rsid w:val="009078AB"/>
    <w:rsid w:val="0091055E"/>
    <w:rsid w:val="00910AEB"/>
    <w:rsid w:val="00912C5D"/>
    <w:rsid w:val="00912DAD"/>
    <w:rsid w:val="00912EC7"/>
    <w:rsid w:val="00913D40"/>
    <w:rsid w:val="009153A2"/>
    <w:rsid w:val="0091571A"/>
    <w:rsid w:val="00915AC4"/>
    <w:rsid w:val="00920A1E"/>
    <w:rsid w:val="00920C71"/>
    <w:rsid w:val="009227DD"/>
    <w:rsid w:val="00923015"/>
    <w:rsid w:val="009234D0"/>
    <w:rsid w:val="00924934"/>
    <w:rsid w:val="00925013"/>
    <w:rsid w:val="00925024"/>
    <w:rsid w:val="00925655"/>
    <w:rsid w:val="00925733"/>
    <w:rsid w:val="009257A8"/>
    <w:rsid w:val="009261C8"/>
    <w:rsid w:val="00926D03"/>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2EB2"/>
    <w:rsid w:val="00943299"/>
    <w:rsid w:val="009438A7"/>
    <w:rsid w:val="009458AF"/>
    <w:rsid w:val="009520A1"/>
    <w:rsid w:val="009522E2"/>
    <w:rsid w:val="0095259D"/>
    <w:rsid w:val="009528C1"/>
    <w:rsid w:val="00952BFB"/>
    <w:rsid w:val="009532C7"/>
    <w:rsid w:val="00953891"/>
    <w:rsid w:val="00953E82"/>
    <w:rsid w:val="00955D6C"/>
    <w:rsid w:val="00957896"/>
    <w:rsid w:val="00960547"/>
    <w:rsid w:val="00960CCA"/>
    <w:rsid w:val="00960E03"/>
    <w:rsid w:val="009624AB"/>
    <w:rsid w:val="009634F6"/>
    <w:rsid w:val="00963579"/>
    <w:rsid w:val="0096422F"/>
    <w:rsid w:val="00964AE3"/>
    <w:rsid w:val="00965F05"/>
    <w:rsid w:val="0096720F"/>
    <w:rsid w:val="0097036E"/>
    <w:rsid w:val="009718BF"/>
    <w:rsid w:val="00973DB2"/>
    <w:rsid w:val="009774ED"/>
    <w:rsid w:val="00981475"/>
    <w:rsid w:val="00981668"/>
    <w:rsid w:val="00982B07"/>
    <w:rsid w:val="00984331"/>
    <w:rsid w:val="00984C07"/>
    <w:rsid w:val="00985F69"/>
    <w:rsid w:val="00987813"/>
    <w:rsid w:val="00990C18"/>
    <w:rsid w:val="00990C46"/>
    <w:rsid w:val="009910F7"/>
    <w:rsid w:val="00991DEF"/>
    <w:rsid w:val="00992659"/>
    <w:rsid w:val="0099359F"/>
    <w:rsid w:val="00993F37"/>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1EF4"/>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65D7"/>
    <w:rsid w:val="009C69B7"/>
    <w:rsid w:val="009C6B13"/>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43C"/>
    <w:rsid w:val="00A04A93"/>
    <w:rsid w:val="00A07569"/>
    <w:rsid w:val="00A07749"/>
    <w:rsid w:val="00A078FB"/>
    <w:rsid w:val="00A104A6"/>
    <w:rsid w:val="00A10CE1"/>
    <w:rsid w:val="00A10CED"/>
    <w:rsid w:val="00A128C6"/>
    <w:rsid w:val="00A143CE"/>
    <w:rsid w:val="00A16D9B"/>
    <w:rsid w:val="00A21A49"/>
    <w:rsid w:val="00A231E9"/>
    <w:rsid w:val="00A307AE"/>
    <w:rsid w:val="00A35E8B"/>
    <w:rsid w:val="00A3669F"/>
    <w:rsid w:val="00A40F75"/>
    <w:rsid w:val="00A41A01"/>
    <w:rsid w:val="00A429A9"/>
    <w:rsid w:val="00A43CFF"/>
    <w:rsid w:val="00A47719"/>
    <w:rsid w:val="00A47EAB"/>
    <w:rsid w:val="00A5068D"/>
    <w:rsid w:val="00A509B4"/>
    <w:rsid w:val="00A5316A"/>
    <w:rsid w:val="00A5427A"/>
    <w:rsid w:val="00A54C7B"/>
    <w:rsid w:val="00A54CFD"/>
    <w:rsid w:val="00A5639F"/>
    <w:rsid w:val="00A57040"/>
    <w:rsid w:val="00A60064"/>
    <w:rsid w:val="00A64F90"/>
    <w:rsid w:val="00A65A2B"/>
    <w:rsid w:val="00A70170"/>
    <w:rsid w:val="00A726C7"/>
    <w:rsid w:val="00A72727"/>
    <w:rsid w:val="00A7409C"/>
    <w:rsid w:val="00A752B5"/>
    <w:rsid w:val="00A774B4"/>
    <w:rsid w:val="00A77927"/>
    <w:rsid w:val="00A81791"/>
    <w:rsid w:val="00A8195D"/>
    <w:rsid w:val="00A81DC9"/>
    <w:rsid w:val="00A82923"/>
    <w:rsid w:val="00A8372C"/>
    <w:rsid w:val="00A84C89"/>
    <w:rsid w:val="00A855FA"/>
    <w:rsid w:val="00A905C6"/>
    <w:rsid w:val="00A90A0B"/>
    <w:rsid w:val="00A91418"/>
    <w:rsid w:val="00A91A18"/>
    <w:rsid w:val="00A932DF"/>
    <w:rsid w:val="00A947CF"/>
    <w:rsid w:val="00A95F5B"/>
    <w:rsid w:val="00A96D9C"/>
    <w:rsid w:val="00A9772A"/>
    <w:rsid w:val="00AA18E2"/>
    <w:rsid w:val="00AA22B0"/>
    <w:rsid w:val="00AA2B19"/>
    <w:rsid w:val="00AA3B89"/>
    <w:rsid w:val="00AA5E50"/>
    <w:rsid w:val="00AA642B"/>
    <w:rsid w:val="00AB0677"/>
    <w:rsid w:val="00AB1983"/>
    <w:rsid w:val="00AB23C3"/>
    <w:rsid w:val="00AB24DB"/>
    <w:rsid w:val="00AB35D0"/>
    <w:rsid w:val="00AB6205"/>
    <w:rsid w:val="00AB77E7"/>
    <w:rsid w:val="00AC1DCF"/>
    <w:rsid w:val="00AC23B1"/>
    <w:rsid w:val="00AC260E"/>
    <w:rsid w:val="00AC2AF9"/>
    <w:rsid w:val="00AC2F71"/>
    <w:rsid w:val="00AC47A6"/>
    <w:rsid w:val="00AC78ED"/>
    <w:rsid w:val="00AD02D3"/>
    <w:rsid w:val="00AD3675"/>
    <w:rsid w:val="00AD56A9"/>
    <w:rsid w:val="00AD69C4"/>
    <w:rsid w:val="00AD6F0C"/>
    <w:rsid w:val="00AE1568"/>
    <w:rsid w:val="00AE1C5F"/>
    <w:rsid w:val="00AE3899"/>
    <w:rsid w:val="00AE6CD2"/>
    <w:rsid w:val="00AE776A"/>
    <w:rsid w:val="00AF0E34"/>
    <w:rsid w:val="00AF1F68"/>
    <w:rsid w:val="00AF27B7"/>
    <w:rsid w:val="00AF2BB2"/>
    <w:rsid w:val="00AF3C5D"/>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3ADC"/>
    <w:rsid w:val="00B24845"/>
    <w:rsid w:val="00B26370"/>
    <w:rsid w:val="00B27039"/>
    <w:rsid w:val="00B27423"/>
    <w:rsid w:val="00B27D18"/>
    <w:rsid w:val="00B300DB"/>
    <w:rsid w:val="00B32BEC"/>
    <w:rsid w:val="00B35B87"/>
    <w:rsid w:val="00B40556"/>
    <w:rsid w:val="00B43107"/>
    <w:rsid w:val="00B45AC4"/>
    <w:rsid w:val="00B45E0A"/>
    <w:rsid w:val="00B47A18"/>
    <w:rsid w:val="00B51CD5"/>
    <w:rsid w:val="00B53824"/>
    <w:rsid w:val="00B53857"/>
    <w:rsid w:val="00B54009"/>
    <w:rsid w:val="00B54B6C"/>
    <w:rsid w:val="00B56FB1"/>
    <w:rsid w:val="00B57318"/>
    <w:rsid w:val="00B5775F"/>
    <w:rsid w:val="00B6083F"/>
    <w:rsid w:val="00B61504"/>
    <w:rsid w:val="00B62E95"/>
    <w:rsid w:val="00B6324E"/>
    <w:rsid w:val="00B63ABC"/>
    <w:rsid w:val="00B64D3D"/>
    <w:rsid w:val="00B64F0A"/>
    <w:rsid w:val="00B6562C"/>
    <w:rsid w:val="00B6729E"/>
    <w:rsid w:val="00B720C9"/>
    <w:rsid w:val="00B7391B"/>
    <w:rsid w:val="00B73ACC"/>
    <w:rsid w:val="00B743E7"/>
    <w:rsid w:val="00B74B80"/>
    <w:rsid w:val="00B768A9"/>
    <w:rsid w:val="00B76E90"/>
    <w:rsid w:val="00B8005C"/>
    <w:rsid w:val="00B8666B"/>
    <w:rsid w:val="00B904F4"/>
    <w:rsid w:val="00B90BD1"/>
    <w:rsid w:val="00B92536"/>
    <w:rsid w:val="00B9274D"/>
    <w:rsid w:val="00B94207"/>
    <w:rsid w:val="00B945D4"/>
    <w:rsid w:val="00B94FBD"/>
    <w:rsid w:val="00B9506C"/>
    <w:rsid w:val="00B97B50"/>
    <w:rsid w:val="00BA3959"/>
    <w:rsid w:val="00BA563D"/>
    <w:rsid w:val="00BB1855"/>
    <w:rsid w:val="00BB2332"/>
    <w:rsid w:val="00BB239F"/>
    <w:rsid w:val="00BB2494"/>
    <w:rsid w:val="00BB2522"/>
    <w:rsid w:val="00BB28A3"/>
    <w:rsid w:val="00BB5218"/>
    <w:rsid w:val="00BB72C0"/>
    <w:rsid w:val="00BB7FF3"/>
    <w:rsid w:val="00BC0C55"/>
    <w:rsid w:val="00BC22C2"/>
    <w:rsid w:val="00BC27BE"/>
    <w:rsid w:val="00BC3779"/>
    <w:rsid w:val="00BC41A0"/>
    <w:rsid w:val="00BC43D8"/>
    <w:rsid w:val="00BC6C12"/>
    <w:rsid w:val="00BD0186"/>
    <w:rsid w:val="00BD1661"/>
    <w:rsid w:val="00BD6178"/>
    <w:rsid w:val="00BD6348"/>
    <w:rsid w:val="00BE147F"/>
    <w:rsid w:val="00BE1BBC"/>
    <w:rsid w:val="00BE3373"/>
    <w:rsid w:val="00BE46B5"/>
    <w:rsid w:val="00BE6663"/>
    <w:rsid w:val="00BE6E4A"/>
    <w:rsid w:val="00BF0917"/>
    <w:rsid w:val="00BF0CD7"/>
    <w:rsid w:val="00BF143E"/>
    <w:rsid w:val="00BF15CE"/>
    <w:rsid w:val="00BF1BFC"/>
    <w:rsid w:val="00BF2157"/>
    <w:rsid w:val="00BF2FC3"/>
    <w:rsid w:val="00BF3551"/>
    <w:rsid w:val="00BF37C3"/>
    <w:rsid w:val="00BF4F07"/>
    <w:rsid w:val="00BF695B"/>
    <w:rsid w:val="00BF6A14"/>
    <w:rsid w:val="00BF71B0"/>
    <w:rsid w:val="00C0161F"/>
    <w:rsid w:val="00C02FB2"/>
    <w:rsid w:val="00C030BD"/>
    <w:rsid w:val="00C036C3"/>
    <w:rsid w:val="00C03CCA"/>
    <w:rsid w:val="00C040E8"/>
    <w:rsid w:val="00C0499E"/>
    <w:rsid w:val="00C04F4A"/>
    <w:rsid w:val="00C05DB6"/>
    <w:rsid w:val="00C06484"/>
    <w:rsid w:val="00C07776"/>
    <w:rsid w:val="00C07C0D"/>
    <w:rsid w:val="00C10210"/>
    <w:rsid w:val="00C1035C"/>
    <w:rsid w:val="00C1140E"/>
    <w:rsid w:val="00C12818"/>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990"/>
    <w:rsid w:val="00C41F7E"/>
    <w:rsid w:val="00C42A1B"/>
    <w:rsid w:val="00C42C1F"/>
    <w:rsid w:val="00C44A8D"/>
    <w:rsid w:val="00C44CF8"/>
    <w:rsid w:val="00C45A8D"/>
    <w:rsid w:val="00C45B91"/>
    <w:rsid w:val="00C460A1"/>
    <w:rsid w:val="00C4789C"/>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667D"/>
    <w:rsid w:val="00C86967"/>
    <w:rsid w:val="00C9268B"/>
    <w:rsid w:val="00C928A8"/>
    <w:rsid w:val="00C92F39"/>
    <w:rsid w:val="00C93044"/>
    <w:rsid w:val="00C95246"/>
    <w:rsid w:val="00CA103E"/>
    <w:rsid w:val="00CA6C45"/>
    <w:rsid w:val="00CA74F6"/>
    <w:rsid w:val="00CA7603"/>
    <w:rsid w:val="00CB16BA"/>
    <w:rsid w:val="00CB364E"/>
    <w:rsid w:val="00CB37B8"/>
    <w:rsid w:val="00CB4F1A"/>
    <w:rsid w:val="00CB58B4"/>
    <w:rsid w:val="00CB6577"/>
    <w:rsid w:val="00CB6768"/>
    <w:rsid w:val="00CB74C7"/>
    <w:rsid w:val="00CB7804"/>
    <w:rsid w:val="00CC1FE9"/>
    <w:rsid w:val="00CC3B49"/>
    <w:rsid w:val="00CC3D04"/>
    <w:rsid w:val="00CC4AF7"/>
    <w:rsid w:val="00CC54E5"/>
    <w:rsid w:val="00CC6F04"/>
    <w:rsid w:val="00CC7B94"/>
    <w:rsid w:val="00CD4D18"/>
    <w:rsid w:val="00CD6E8E"/>
    <w:rsid w:val="00CE0D1C"/>
    <w:rsid w:val="00CE161F"/>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21C4"/>
    <w:rsid w:val="00D14274"/>
    <w:rsid w:val="00D15E5B"/>
    <w:rsid w:val="00D17C62"/>
    <w:rsid w:val="00D21586"/>
    <w:rsid w:val="00D21EA5"/>
    <w:rsid w:val="00D22D12"/>
    <w:rsid w:val="00D23A38"/>
    <w:rsid w:val="00D25629"/>
    <w:rsid w:val="00D2574C"/>
    <w:rsid w:val="00D26D79"/>
    <w:rsid w:val="00D27C2B"/>
    <w:rsid w:val="00D33363"/>
    <w:rsid w:val="00D34943"/>
    <w:rsid w:val="00D34A2B"/>
    <w:rsid w:val="00D359D4"/>
    <w:rsid w:val="00D41B88"/>
    <w:rsid w:val="00D41E23"/>
    <w:rsid w:val="00D429EC"/>
    <w:rsid w:val="00D43D44"/>
    <w:rsid w:val="00D43EBB"/>
    <w:rsid w:val="00D44E4E"/>
    <w:rsid w:val="00D46D26"/>
    <w:rsid w:val="00D51254"/>
    <w:rsid w:val="00D51627"/>
    <w:rsid w:val="00D51E1A"/>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45F5"/>
    <w:rsid w:val="00D75392"/>
    <w:rsid w:val="00D7585E"/>
    <w:rsid w:val="00D759A3"/>
    <w:rsid w:val="00D82E32"/>
    <w:rsid w:val="00D83974"/>
    <w:rsid w:val="00D84133"/>
    <w:rsid w:val="00D8431C"/>
    <w:rsid w:val="00D85133"/>
    <w:rsid w:val="00D91607"/>
    <w:rsid w:val="00D917AC"/>
    <w:rsid w:val="00D92C82"/>
    <w:rsid w:val="00D93336"/>
    <w:rsid w:val="00D94314"/>
    <w:rsid w:val="00D95BC7"/>
    <w:rsid w:val="00D95C17"/>
    <w:rsid w:val="00D96043"/>
    <w:rsid w:val="00D969AB"/>
    <w:rsid w:val="00D96A76"/>
    <w:rsid w:val="00D97779"/>
    <w:rsid w:val="00DA52F5"/>
    <w:rsid w:val="00DA73A3"/>
    <w:rsid w:val="00DB2A95"/>
    <w:rsid w:val="00DB3080"/>
    <w:rsid w:val="00DB4E12"/>
    <w:rsid w:val="00DB5771"/>
    <w:rsid w:val="00DB5F4D"/>
    <w:rsid w:val="00DC21CF"/>
    <w:rsid w:val="00DC3395"/>
    <w:rsid w:val="00DC3664"/>
    <w:rsid w:val="00DC4B9B"/>
    <w:rsid w:val="00DC6EFC"/>
    <w:rsid w:val="00DC7CDE"/>
    <w:rsid w:val="00DD195B"/>
    <w:rsid w:val="00DD243F"/>
    <w:rsid w:val="00DD46E9"/>
    <w:rsid w:val="00DD4812"/>
    <w:rsid w:val="00DD4CA7"/>
    <w:rsid w:val="00DE0097"/>
    <w:rsid w:val="00DE05AE"/>
    <w:rsid w:val="00DE0979"/>
    <w:rsid w:val="00DE12E9"/>
    <w:rsid w:val="00DE301D"/>
    <w:rsid w:val="00DE43F4"/>
    <w:rsid w:val="00DE53F8"/>
    <w:rsid w:val="00DE60E6"/>
    <w:rsid w:val="00DE6C9B"/>
    <w:rsid w:val="00DE74DC"/>
    <w:rsid w:val="00DE7D5A"/>
    <w:rsid w:val="00DF1EC4"/>
    <w:rsid w:val="00DF247C"/>
    <w:rsid w:val="00DF707E"/>
    <w:rsid w:val="00DF70A1"/>
    <w:rsid w:val="00DF759D"/>
    <w:rsid w:val="00E003AF"/>
    <w:rsid w:val="00E00482"/>
    <w:rsid w:val="00E018C3"/>
    <w:rsid w:val="00E01C15"/>
    <w:rsid w:val="00E052B1"/>
    <w:rsid w:val="00E05886"/>
    <w:rsid w:val="00E06457"/>
    <w:rsid w:val="00E10C02"/>
    <w:rsid w:val="00E137F4"/>
    <w:rsid w:val="00E14DE5"/>
    <w:rsid w:val="00E164F2"/>
    <w:rsid w:val="00E16F61"/>
    <w:rsid w:val="00E20F6A"/>
    <w:rsid w:val="00E21A25"/>
    <w:rsid w:val="00E23303"/>
    <w:rsid w:val="00E253CA"/>
    <w:rsid w:val="00E25971"/>
    <w:rsid w:val="00E2771C"/>
    <w:rsid w:val="00E27736"/>
    <w:rsid w:val="00E31D50"/>
    <w:rsid w:val="00E324D9"/>
    <w:rsid w:val="00E331FB"/>
    <w:rsid w:val="00E33DF4"/>
    <w:rsid w:val="00E35EDE"/>
    <w:rsid w:val="00E36528"/>
    <w:rsid w:val="00E409B4"/>
    <w:rsid w:val="00E40CF7"/>
    <w:rsid w:val="00E413B8"/>
    <w:rsid w:val="00E434EB"/>
    <w:rsid w:val="00E440C0"/>
    <w:rsid w:val="00E4683D"/>
    <w:rsid w:val="00E47B01"/>
    <w:rsid w:val="00E504A1"/>
    <w:rsid w:val="00E51231"/>
    <w:rsid w:val="00E52A67"/>
    <w:rsid w:val="00E602A7"/>
    <w:rsid w:val="00E62FBE"/>
    <w:rsid w:val="00E63389"/>
    <w:rsid w:val="00E64597"/>
    <w:rsid w:val="00E65780"/>
    <w:rsid w:val="00E66AA1"/>
    <w:rsid w:val="00E66B6A"/>
    <w:rsid w:val="00E71243"/>
    <w:rsid w:val="00E71362"/>
    <w:rsid w:val="00E714D8"/>
    <w:rsid w:val="00E7168A"/>
    <w:rsid w:val="00E71D25"/>
    <w:rsid w:val="00E72169"/>
    <w:rsid w:val="00E7295C"/>
    <w:rsid w:val="00E72A95"/>
    <w:rsid w:val="00E73306"/>
    <w:rsid w:val="00E74817"/>
    <w:rsid w:val="00E74FE4"/>
    <w:rsid w:val="00E7738D"/>
    <w:rsid w:val="00E81633"/>
    <w:rsid w:val="00E82AED"/>
    <w:rsid w:val="00E831A3"/>
    <w:rsid w:val="00E862B5"/>
    <w:rsid w:val="00E86733"/>
    <w:rsid w:val="00E86927"/>
    <w:rsid w:val="00E8700D"/>
    <w:rsid w:val="00E9108A"/>
    <w:rsid w:val="00E94803"/>
    <w:rsid w:val="00E94B69"/>
    <w:rsid w:val="00E9588E"/>
    <w:rsid w:val="00E96813"/>
    <w:rsid w:val="00EA17B9"/>
    <w:rsid w:val="00EA279E"/>
    <w:rsid w:val="00EA2BA6"/>
    <w:rsid w:val="00EA33B1"/>
    <w:rsid w:val="00EA3C69"/>
    <w:rsid w:val="00EA74F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C23"/>
    <w:rsid w:val="00ED2CF0"/>
    <w:rsid w:val="00ED6D87"/>
    <w:rsid w:val="00EE1058"/>
    <w:rsid w:val="00EE1089"/>
    <w:rsid w:val="00EE3260"/>
    <w:rsid w:val="00EE3CF3"/>
    <w:rsid w:val="00EE50F0"/>
    <w:rsid w:val="00EE586E"/>
    <w:rsid w:val="00EE5BEB"/>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078E8"/>
    <w:rsid w:val="00F121C4"/>
    <w:rsid w:val="00F14049"/>
    <w:rsid w:val="00F17235"/>
    <w:rsid w:val="00F20B40"/>
    <w:rsid w:val="00F2269A"/>
    <w:rsid w:val="00F22775"/>
    <w:rsid w:val="00F228A5"/>
    <w:rsid w:val="00F22C36"/>
    <w:rsid w:val="00F233BF"/>
    <w:rsid w:val="00F246D4"/>
    <w:rsid w:val="00F269DC"/>
    <w:rsid w:val="00F26ABA"/>
    <w:rsid w:val="00F309E2"/>
    <w:rsid w:val="00F30C2D"/>
    <w:rsid w:val="00F318BD"/>
    <w:rsid w:val="00F32557"/>
    <w:rsid w:val="00F32CE9"/>
    <w:rsid w:val="00F332EF"/>
    <w:rsid w:val="00F3366B"/>
    <w:rsid w:val="00F33A6A"/>
    <w:rsid w:val="00F34D8E"/>
    <w:rsid w:val="00F3515A"/>
    <w:rsid w:val="00F3674D"/>
    <w:rsid w:val="00F37587"/>
    <w:rsid w:val="00F4064F"/>
    <w:rsid w:val="00F4079E"/>
    <w:rsid w:val="00F40B14"/>
    <w:rsid w:val="00F42101"/>
    <w:rsid w:val="00F42EAA"/>
    <w:rsid w:val="00F42EE0"/>
    <w:rsid w:val="00F434A9"/>
    <w:rsid w:val="00F437C4"/>
    <w:rsid w:val="00F446A0"/>
    <w:rsid w:val="00F47A0A"/>
    <w:rsid w:val="00F47A79"/>
    <w:rsid w:val="00F47F5C"/>
    <w:rsid w:val="00F50611"/>
    <w:rsid w:val="00F51928"/>
    <w:rsid w:val="00F52CA9"/>
    <w:rsid w:val="00F543B3"/>
    <w:rsid w:val="00F5467A"/>
    <w:rsid w:val="00F5643A"/>
    <w:rsid w:val="00F56596"/>
    <w:rsid w:val="00F62236"/>
    <w:rsid w:val="00F642AF"/>
    <w:rsid w:val="00F650B4"/>
    <w:rsid w:val="00F65731"/>
    <w:rsid w:val="00F65901"/>
    <w:rsid w:val="00F66B95"/>
    <w:rsid w:val="00F706AA"/>
    <w:rsid w:val="00F71398"/>
    <w:rsid w:val="00F715D0"/>
    <w:rsid w:val="00F717E7"/>
    <w:rsid w:val="00F724A1"/>
    <w:rsid w:val="00F7288E"/>
    <w:rsid w:val="00F7632C"/>
    <w:rsid w:val="00F76FDC"/>
    <w:rsid w:val="00F77ED7"/>
    <w:rsid w:val="00F80F5D"/>
    <w:rsid w:val="00F84564"/>
    <w:rsid w:val="00F853F3"/>
    <w:rsid w:val="00F8591B"/>
    <w:rsid w:val="00F8655C"/>
    <w:rsid w:val="00F87893"/>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A630A"/>
    <w:rsid w:val="00FB0346"/>
    <w:rsid w:val="00FB0E61"/>
    <w:rsid w:val="00FB10FF"/>
    <w:rsid w:val="00FB1AF9"/>
    <w:rsid w:val="00FB1D69"/>
    <w:rsid w:val="00FB26A8"/>
    <w:rsid w:val="00FB2812"/>
    <w:rsid w:val="00FB3570"/>
    <w:rsid w:val="00FB7100"/>
    <w:rsid w:val="00FC0636"/>
    <w:rsid w:val="00FC0C6F"/>
    <w:rsid w:val="00FC14C7"/>
    <w:rsid w:val="00FC2758"/>
    <w:rsid w:val="00FC3523"/>
    <w:rsid w:val="00FC44C4"/>
    <w:rsid w:val="00FC4F7B"/>
    <w:rsid w:val="00FC755A"/>
    <w:rsid w:val="00FD05FD"/>
    <w:rsid w:val="00FD1F94"/>
    <w:rsid w:val="00FD21A7"/>
    <w:rsid w:val="00FD3347"/>
    <w:rsid w:val="00FD40E9"/>
    <w:rsid w:val="00FD495B"/>
    <w:rsid w:val="00FD7925"/>
    <w:rsid w:val="00FD7EC3"/>
    <w:rsid w:val="00FE0C73"/>
    <w:rsid w:val="00FE0F38"/>
    <w:rsid w:val="00FE108E"/>
    <w:rsid w:val="00FE10F9"/>
    <w:rsid w:val="00FE126B"/>
    <w:rsid w:val="00FE2356"/>
    <w:rsid w:val="00FE2629"/>
    <w:rsid w:val="00FE40B5"/>
    <w:rsid w:val="00FE660C"/>
    <w:rsid w:val="00FF0F2A"/>
    <w:rsid w:val="00FF492B"/>
    <w:rsid w:val="00FF5EC7"/>
    <w:rsid w:val="00FF7815"/>
    <w:rsid w:val="00FF7892"/>
    <w:rsid w:val="524FACB5"/>
    <w:rsid w:val="6D437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C62DB6"/>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F37587"/>
    <w:rPr>
      <w:rFonts w:ascii="Arial" w:hAnsi="Arial"/>
      <w:lang w:val="en-AU"/>
    </w:rPr>
  </w:style>
  <w:style w:type="paragraph" w:styleId="Heading1">
    <w:name w:val="heading 1"/>
    <w:aliases w:val="ŠHeading 1"/>
    <w:basedOn w:val="Normal"/>
    <w:next w:val="Normal"/>
    <w:link w:val="Heading1Char"/>
    <w:uiPriority w:val="6"/>
    <w:qFormat/>
    <w:rsid w:val="002A5BA6"/>
    <w:pPr>
      <w:spacing w:after="320"/>
      <w:outlineLvl w:val="0"/>
    </w:pPr>
    <w:rPr>
      <w:rFonts w:eastAsiaTheme="majorEastAsia" w:cstheme="majorBidi"/>
      <w:sz w:val="52"/>
      <w:szCs w:val="32"/>
    </w:rPr>
  </w:style>
  <w:style w:type="paragraph" w:styleId="Heading2">
    <w:name w:val="heading 2"/>
    <w:aliases w:val="ŠHeading 2"/>
    <w:basedOn w:val="Normal"/>
    <w:next w:val="Normal"/>
    <w:link w:val="Heading2Char"/>
    <w:uiPriority w:val="7"/>
    <w:qFormat/>
    <w:rsid w:val="009A3EAC"/>
    <w:pPr>
      <w:keepNext/>
      <w:keepLines/>
      <w:numPr>
        <w:ilvl w:val="1"/>
        <w:numId w:val="2"/>
      </w:numPr>
      <w:tabs>
        <w:tab w:val="left" w:pos="567"/>
        <w:tab w:val="left" w:pos="1134"/>
        <w:tab w:val="left" w:pos="1701"/>
        <w:tab w:val="left" w:pos="2268"/>
        <w:tab w:val="left" w:pos="2835"/>
        <w:tab w:val="left" w:pos="3402"/>
      </w:tabs>
      <w:spacing w:after="280"/>
      <w:ind w:left="0"/>
      <w:outlineLvl w:val="1"/>
    </w:pPr>
    <w:rPr>
      <w:rFonts w:eastAsia="SimSun" w:cs="Times New Roman"/>
      <w:sz w:val="48"/>
      <w:szCs w:val="36"/>
    </w:rPr>
  </w:style>
  <w:style w:type="paragraph" w:styleId="Heading3">
    <w:name w:val="heading 3"/>
    <w:aliases w:val="ŠHeading 3"/>
    <w:basedOn w:val="Normal"/>
    <w:next w:val="Normal"/>
    <w:link w:val="Heading3Char"/>
    <w:uiPriority w:val="8"/>
    <w:qFormat/>
    <w:rsid w:val="009A3EAC"/>
    <w:pPr>
      <w:keepNext/>
      <w:keepLines/>
      <w:numPr>
        <w:ilvl w:val="2"/>
        <w:numId w:val="2"/>
      </w:numPr>
      <w:tabs>
        <w:tab w:val="left" w:pos="567"/>
        <w:tab w:val="left" w:pos="1134"/>
        <w:tab w:val="left" w:pos="1701"/>
        <w:tab w:val="left" w:pos="2268"/>
        <w:tab w:val="left" w:pos="2835"/>
        <w:tab w:val="left" w:pos="3402"/>
      </w:tabs>
      <w:spacing w:after="200"/>
      <w:ind w:left="0"/>
      <w:outlineLvl w:val="2"/>
    </w:pPr>
    <w:rPr>
      <w:rFonts w:eastAsia="SimSun" w:cs="Times New Roman"/>
      <w:sz w:val="40"/>
      <w:szCs w:val="40"/>
    </w:rPr>
  </w:style>
  <w:style w:type="paragraph" w:styleId="Heading4">
    <w:name w:val="heading 4"/>
    <w:aliases w:val="ŠHeading 4"/>
    <w:basedOn w:val="Normal"/>
    <w:next w:val="Normal"/>
    <w:link w:val="Heading4Char"/>
    <w:uiPriority w:val="9"/>
    <w:qFormat/>
    <w:rsid w:val="009A3EAC"/>
    <w:pPr>
      <w:keepNext/>
      <w:keepLines/>
      <w:numPr>
        <w:ilvl w:val="3"/>
        <w:numId w:val="2"/>
      </w:numPr>
      <w:tabs>
        <w:tab w:val="left" w:pos="567"/>
        <w:tab w:val="left" w:pos="1134"/>
        <w:tab w:val="left" w:pos="1701"/>
        <w:tab w:val="left" w:pos="2268"/>
        <w:tab w:val="left" w:pos="2835"/>
        <w:tab w:val="left" w:pos="3402"/>
      </w:tabs>
      <w:ind w:left="0"/>
      <w:outlineLvl w:val="3"/>
    </w:pPr>
    <w:rPr>
      <w:rFonts w:eastAsia="SimSun" w:cs="Times New Roman"/>
      <w:sz w:val="36"/>
      <w:szCs w:val="32"/>
    </w:rPr>
  </w:style>
  <w:style w:type="paragraph" w:styleId="Heading5">
    <w:name w:val="heading 5"/>
    <w:aliases w:val="ŠHeading 5"/>
    <w:basedOn w:val="Normal"/>
    <w:next w:val="Normal"/>
    <w:link w:val="Heading5Char"/>
    <w:uiPriority w:val="10"/>
    <w:unhideWhenUsed/>
    <w:qFormat/>
    <w:rsid w:val="009A3EAC"/>
    <w:pPr>
      <w:keepNext/>
      <w:keepLines/>
      <w:numPr>
        <w:ilvl w:val="4"/>
        <w:numId w:val="2"/>
      </w:numPr>
      <w:tabs>
        <w:tab w:val="left" w:pos="567"/>
        <w:tab w:val="left" w:pos="1134"/>
        <w:tab w:val="left" w:pos="1701"/>
        <w:tab w:val="left" w:pos="2268"/>
        <w:tab w:val="left" w:pos="2835"/>
        <w:tab w:val="left" w:pos="3402"/>
      </w:tabs>
      <w:outlineLvl w:val="4"/>
    </w:pPr>
    <w:rPr>
      <w:rFonts w:eastAsia="SimSun" w:cs="Times New Roman"/>
      <w:sz w:val="32"/>
    </w:rPr>
  </w:style>
  <w:style w:type="paragraph" w:styleId="Heading6">
    <w:name w:val="heading 6"/>
    <w:aliases w:val="ŠHeading 6"/>
    <w:basedOn w:val="Normal"/>
    <w:next w:val="Normal"/>
    <w:link w:val="Heading6Char"/>
    <w:uiPriority w:val="99"/>
    <w:semiHidden/>
    <w:qFormat/>
    <w:rsid w:val="009A3EAC"/>
    <w:pPr>
      <w:keepNext/>
      <w:keepLines/>
      <w:numPr>
        <w:ilvl w:val="5"/>
        <w:numId w:val="2"/>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A35E8B"/>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A35E8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A35E8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37587"/>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37587"/>
    <w:pPr>
      <w:spacing w:before="0"/>
      <w:ind w:left="240"/>
    </w:pPr>
    <w:rPr>
      <w:rFonts w:cs="Calibri (Body)"/>
      <w:sz w:val="20"/>
      <w:szCs w:val="20"/>
    </w:rPr>
  </w:style>
  <w:style w:type="paragraph" w:styleId="Header">
    <w:name w:val="header"/>
    <w:aliases w:val="ŠHeader"/>
    <w:basedOn w:val="Normal"/>
    <w:link w:val="HeaderChar"/>
    <w:uiPriority w:val="5"/>
    <w:qFormat/>
    <w:rsid w:val="006439ED"/>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9A3EAC"/>
    <w:rPr>
      <w:rFonts w:ascii="Arial" w:eastAsia="SimSun" w:hAnsi="Arial" w:cs="Times New Roman"/>
      <w:sz w:val="32"/>
      <w:lang w:val="en-AU"/>
    </w:rPr>
  </w:style>
  <w:style w:type="character" w:customStyle="1" w:styleId="HeaderChar">
    <w:name w:val="Header Char"/>
    <w:aliases w:val="ŠHeader Char"/>
    <w:basedOn w:val="DefaultParagraphFont"/>
    <w:link w:val="Header"/>
    <w:uiPriority w:val="5"/>
    <w:rsid w:val="006439ED"/>
    <w:rPr>
      <w:rFonts w:ascii="Arial" w:hAnsi="Arial"/>
      <w:b/>
      <w:color w:val="002060"/>
      <w:sz w:val="24"/>
      <w:lang w:val="en-AU"/>
    </w:rPr>
  </w:style>
  <w:style w:type="paragraph" w:styleId="Footer">
    <w:name w:val="footer"/>
    <w:aliases w:val="ŠFooter-landscape"/>
    <w:basedOn w:val="Normal"/>
    <w:link w:val="FooterChar"/>
    <w:uiPriority w:val="99"/>
    <w:qFormat/>
    <w:rsid w:val="00030F70"/>
    <w:pPr>
      <w:tabs>
        <w:tab w:val="right" w:pos="14459"/>
      </w:tabs>
      <w:spacing w:before="480"/>
      <w:ind w:left="-567" w:right="-567"/>
    </w:pPr>
    <w:rPr>
      <w:sz w:val="18"/>
    </w:rPr>
  </w:style>
  <w:style w:type="character" w:customStyle="1" w:styleId="FooterChar">
    <w:name w:val="Footer Char"/>
    <w:aliases w:val="ŠFooter-landscape Char"/>
    <w:basedOn w:val="DefaultParagraphFont"/>
    <w:link w:val="Footer"/>
    <w:uiPriority w:val="99"/>
    <w:rsid w:val="00030F70"/>
    <w:rPr>
      <w:rFonts w:ascii="Arial" w:hAnsi="Arial"/>
      <w:sz w:val="18"/>
      <w:lang w:val="en-AU"/>
    </w:rPr>
  </w:style>
  <w:style w:type="paragraph" w:styleId="Caption">
    <w:name w:val="caption"/>
    <w:aliases w:val="ŠCaption"/>
    <w:basedOn w:val="Normal"/>
    <w:next w:val="Normal"/>
    <w:uiPriority w:val="2"/>
    <w:qFormat/>
    <w:rsid w:val="00F37587"/>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landscape">
    <w:name w:val="ŠLogo-landscape"/>
    <w:basedOn w:val="Normal"/>
    <w:uiPriority w:val="16"/>
    <w:qFormat/>
    <w:rsid w:val="00030F70"/>
    <w:pPr>
      <w:tabs>
        <w:tab w:val="right" w:pos="14572"/>
      </w:tabs>
      <w:spacing w:line="300" w:lineRule="atLeast"/>
      <w:ind w:right="-454"/>
    </w:pPr>
    <w:rPr>
      <w:rFonts w:eastAsia="SimSun" w:cs="Times New Roman"/>
      <w:b/>
      <w:color w:val="002060"/>
      <w:szCs w:val="28"/>
      <w:lang w:eastAsia="zh-CN"/>
    </w:rPr>
  </w:style>
  <w:style w:type="character" w:customStyle="1" w:styleId="Heading6Char">
    <w:name w:val="Heading 6 Char"/>
    <w:aliases w:val="ŠHeading 6 Char"/>
    <w:basedOn w:val="DefaultParagraphFont"/>
    <w:link w:val="Heading6"/>
    <w:uiPriority w:val="99"/>
    <w:semiHidden/>
    <w:rsid w:val="009A3EAC"/>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37587"/>
    <w:pPr>
      <w:spacing w:before="0"/>
      <w:ind w:left="480"/>
    </w:pPr>
    <w:rPr>
      <w:rFonts w:cs="Calibri (Body)"/>
      <w:iCs/>
      <w:sz w:val="20"/>
      <w:szCs w:val="20"/>
    </w:rPr>
  </w:style>
  <w:style w:type="character" w:styleId="Hyperlink">
    <w:name w:val="Hyperlink"/>
    <w:aliases w:val="ŠHyperlink"/>
    <w:basedOn w:val="DefaultParagraphFont"/>
    <w:uiPriority w:val="99"/>
    <w:rsid w:val="00442448"/>
    <w:rPr>
      <w:rFonts w:ascii="Arial" w:hAnsi="Arial"/>
      <w:color w:val="2F5496" w:themeColor="accent1" w:themeShade="BF"/>
      <w:sz w:val="24"/>
      <w:u w:val="single"/>
    </w:rPr>
  </w:style>
  <w:style w:type="character" w:styleId="SubtleReference">
    <w:name w:val="Subtle Reference"/>
    <w:aliases w:val="Š Reference"/>
    <w:basedOn w:val="DefaultParagraphFont"/>
    <w:uiPriority w:val="19"/>
    <w:qFormat/>
    <w:rsid w:val="00373265"/>
    <w:rPr>
      <w:rFonts w:ascii="Arial" w:hAnsi="Arial"/>
      <w:sz w:val="22"/>
    </w:rPr>
  </w:style>
  <w:style w:type="character" w:customStyle="1" w:styleId="UnresolvedMention1">
    <w:name w:val="Unresolved Mention1"/>
    <w:basedOn w:val="DefaultParagraphFont"/>
    <w:uiPriority w:val="99"/>
    <w:semiHidden/>
    <w:unhideWhenUsed/>
    <w:rsid w:val="004163AD"/>
    <w:rPr>
      <w:color w:val="605E5C"/>
      <w:shd w:val="clear" w:color="auto" w:fill="E1DFDD"/>
    </w:rPr>
  </w:style>
  <w:style w:type="character" w:customStyle="1" w:styleId="Heading1Char">
    <w:name w:val="Heading 1 Char"/>
    <w:aliases w:val="ŠHeading 1 Char"/>
    <w:basedOn w:val="DefaultParagraphFont"/>
    <w:link w:val="Heading1"/>
    <w:uiPriority w:val="6"/>
    <w:rsid w:val="002A5BA6"/>
    <w:rPr>
      <w:rFonts w:ascii="Arial" w:eastAsiaTheme="majorEastAsia" w:hAnsi="Arial" w:cstheme="majorBidi"/>
      <w:sz w:val="52"/>
      <w:szCs w:val="32"/>
      <w:lang w:val="en-AU"/>
    </w:rPr>
  </w:style>
  <w:style w:type="character" w:customStyle="1" w:styleId="Heading2Char">
    <w:name w:val="Heading 2 Char"/>
    <w:aliases w:val="ŠHeading 2 Char"/>
    <w:basedOn w:val="DefaultParagraphFont"/>
    <w:link w:val="Heading2"/>
    <w:uiPriority w:val="7"/>
    <w:rsid w:val="009A3EAC"/>
    <w:rPr>
      <w:rFonts w:ascii="Arial" w:eastAsia="SimSun" w:hAnsi="Arial" w:cs="Times New Roman"/>
      <w:sz w:val="48"/>
      <w:szCs w:val="36"/>
      <w:lang w:val="en-AU"/>
    </w:rPr>
  </w:style>
  <w:style w:type="character" w:customStyle="1" w:styleId="Heading3Char">
    <w:name w:val="Heading 3 Char"/>
    <w:aliases w:val="ŠHeading 3 Char"/>
    <w:basedOn w:val="DefaultParagraphFont"/>
    <w:link w:val="Heading3"/>
    <w:uiPriority w:val="8"/>
    <w:rsid w:val="009A3EAC"/>
    <w:rPr>
      <w:rFonts w:ascii="Arial" w:eastAsia="SimSun" w:hAnsi="Arial" w:cs="Times New Roman"/>
      <w:sz w:val="40"/>
      <w:szCs w:val="40"/>
      <w:lang w:val="en-AU"/>
    </w:rPr>
  </w:style>
  <w:style w:type="character" w:customStyle="1" w:styleId="Heading4Char">
    <w:name w:val="Heading 4 Char"/>
    <w:aliases w:val="ŠHeading 4 Char"/>
    <w:basedOn w:val="DefaultParagraphFont"/>
    <w:link w:val="Heading4"/>
    <w:uiPriority w:val="9"/>
    <w:rsid w:val="009A3EAC"/>
    <w:rPr>
      <w:rFonts w:ascii="Arial" w:eastAsia="SimSun" w:hAnsi="Arial" w:cs="Times New Roman"/>
      <w:sz w:val="36"/>
      <w:szCs w:val="32"/>
      <w:lang w:val="en-AU"/>
    </w:rPr>
  </w:style>
  <w:style w:type="table" w:customStyle="1" w:styleId="Tableheader">
    <w:name w:val="ŠTable header"/>
    <w:basedOn w:val="TableNormal"/>
    <w:uiPriority w:val="99"/>
    <w:rsid w:val="00435259"/>
    <w:pPr>
      <w:widowControl w:val="0"/>
    </w:pPr>
    <w:rPr>
      <w:rFonts w:ascii="Arial" w:hAnsi="Arial"/>
      <w:sz w:val="20"/>
    </w:rPr>
    <w:tblPr>
      <w:tblStyleRowBandSize w:val="1"/>
      <w:tblStyleColBandSize w:val="1"/>
    </w:tblPr>
    <w:trPr>
      <w:cantSplit/>
    </w:trPr>
    <w:tcPr>
      <w:shd w:val="clear" w:color="auto" w:fill="auto"/>
    </w:tcPr>
    <w:tblStylePr w:type="firstRow">
      <w:pPr>
        <w:keepNext/>
        <w:keepLines/>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jc w:val="left"/>
        <w:textboxTightWrap w:val="allLines"/>
        <w:outlineLvl w:val="9"/>
      </w:pPr>
      <w:rPr>
        <w:rFonts w:ascii="Arial" w:hAnsi="Arial"/>
        <w:b/>
        <w:color w:val="FFFFFF" w:themeColor="background1"/>
        <w:sz w:val="22"/>
      </w:rPr>
      <w:tblPr/>
      <w:trPr>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firstCol">
      <w:pPr>
        <w:keepNext/>
        <w:keepLines w:val="0"/>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pPr>
      <w:rPr>
        <w:rFonts w:ascii="Arial" w:hAnsi="Arial"/>
        <w:b/>
        <w:sz w:val="22"/>
      </w:r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cantSplit w:val="0"/>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rPr>
        <w:rFonts w:ascii="Arial" w:hAnsi="Arial"/>
        <w:color w:val="000000" w:themeColor="text1"/>
        <w:sz w:val="20"/>
      </w:rPr>
      <w:tblPr/>
      <w:trPr>
        <w:cantSplit w:val="0"/>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style>
  <w:style w:type="paragraph" w:styleId="ListNumber2">
    <w:name w:val="List Number 2"/>
    <w:aliases w:val="Š List 2 number"/>
    <w:basedOn w:val="Normal"/>
    <w:next w:val="ListBullet2"/>
    <w:uiPriority w:val="15"/>
    <w:qFormat/>
    <w:rsid w:val="00E86927"/>
    <w:pPr>
      <w:numPr>
        <w:ilvl w:val="1"/>
        <w:numId w:val="4"/>
      </w:numPr>
      <w:tabs>
        <w:tab w:val="left" w:pos="1134"/>
      </w:tabs>
      <w:adjustRightInd w:val="0"/>
      <w:snapToGrid w:val="0"/>
      <w:spacing w:before="40" w:line="300" w:lineRule="auto"/>
      <w:ind w:left="1134" w:hanging="482"/>
      <w:contextualSpacing/>
    </w:pPr>
  </w:style>
  <w:style w:type="character" w:customStyle="1" w:styleId="Heading7Char">
    <w:name w:val="Heading 7 Char"/>
    <w:basedOn w:val="DefaultParagraphFont"/>
    <w:link w:val="Heading7"/>
    <w:uiPriority w:val="99"/>
    <w:semiHidden/>
    <w:rsid w:val="001E1F93"/>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1E1F93"/>
    <w:rPr>
      <w:rFonts w:asciiTheme="majorHAnsi" w:eastAsiaTheme="majorEastAsia" w:hAnsiTheme="majorHAnsi" w:cstheme="majorBidi"/>
      <w:color w:val="272727" w:themeColor="text1" w:themeTint="D8"/>
      <w:sz w:val="21"/>
      <w:szCs w:val="21"/>
      <w:lang w:val="en-AU"/>
    </w:rPr>
  </w:style>
  <w:style w:type="paragraph" w:styleId="Quote">
    <w:name w:val="Quote"/>
    <w:aliases w:val="Š Quote block"/>
    <w:basedOn w:val="Normal"/>
    <w:next w:val="Normal"/>
    <w:link w:val="QuoteChar"/>
    <w:uiPriority w:val="18"/>
    <w:qFormat/>
    <w:rsid w:val="00F37587"/>
    <w:pPr>
      <w:keepNext/>
      <w:spacing w:before="120" w:line="280" w:lineRule="atLeast"/>
      <w:ind w:left="567" w:right="567"/>
      <w:mirrorIndents/>
    </w:pPr>
    <w:rPr>
      <w:iCs/>
      <w:sz w:val="22"/>
    </w:rPr>
  </w:style>
  <w:style w:type="paragraph" w:styleId="ListBullet2">
    <w:name w:val="List Bullet 2"/>
    <w:aliases w:val="Š List 2 bullet"/>
    <w:basedOn w:val="Normal"/>
    <w:uiPriority w:val="14"/>
    <w:qFormat/>
    <w:rsid w:val="00E86927"/>
    <w:pPr>
      <w:numPr>
        <w:ilvl w:val="1"/>
        <w:numId w:val="3"/>
      </w:numPr>
      <w:tabs>
        <w:tab w:val="left" w:pos="1134"/>
      </w:tabs>
      <w:snapToGrid w:val="0"/>
      <w:spacing w:before="40" w:line="300" w:lineRule="auto"/>
      <w:ind w:left="1134" w:hanging="482"/>
      <w:contextualSpacing/>
    </w:pPr>
    <w:rPr>
      <w:rFonts w:eastAsia="SimSun" w:cs="Times New Roman"/>
    </w:rPr>
  </w:style>
  <w:style w:type="character" w:customStyle="1" w:styleId="Heading9Char">
    <w:name w:val="Heading 9 Char"/>
    <w:basedOn w:val="DefaultParagraphFont"/>
    <w:link w:val="Heading9"/>
    <w:uiPriority w:val="99"/>
    <w:semiHidden/>
    <w:rsid w:val="001E1F93"/>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100E5A"/>
    <w:pPr>
      <w:numPr>
        <w:numId w:val="5"/>
      </w:numPr>
      <w:adjustRightInd w:val="0"/>
      <w:snapToGrid w:val="0"/>
      <w:spacing w:before="80"/>
    </w:pPr>
  </w:style>
  <w:style w:type="character" w:styleId="Strong">
    <w:name w:val="Strong"/>
    <w:aliases w:val="ŠStrong,ŠStrong emphasis,ŠStrong bold"/>
    <w:basedOn w:val="DefaultParagraphFont"/>
    <w:uiPriority w:val="22"/>
    <w:qFormat/>
    <w:rsid w:val="00A104A6"/>
    <w:rPr>
      <w:b/>
      <w:bCs/>
      <w:color w:val="000000" w:themeColor="text1"/>
      <w:sz w:val="22"/>
      <w:szCs w:val="22"/>
    </w:rPr>
  </w:style>
  <w:style w:type="paragraph" w:styleId="ListBullet">
    <w:name w:val="List Bullet"/>
    <w:aliases w:val="ŠList 1 bullet"/>
    <w:basedOn w:val="ListNumber"/>
    <w:uiPriority w:val="12"/>
    <w:qFormat/>
    <w:rsid w:val="00A104A6"/>
    <w:pPr>
      <w:widowControl w:val="0"/>
      <w:numPr>
        <w:numId w:val="1"/>
      </w:numPr>
      <w:spacing w:after="80" w:line="240" w:lineRule="auto"/>
    </w:pPr>
    <w:rPr>
      <w:sz w:val="22"/>
      <w:szCs w:val="22"/>
    </w:rPr>
  </w:style>
  <w:style w:type="character" w:customStyle="1" w:styleId="QuoteChar">
    <w:name w:val="Quote Char"/>
    <w:aliases w:val="Š Quote block Char"/>
    <w:basedOn w:val="DefaultParagraphFont"/>
    <w:link w:val="Quote"/>
    <w:uiPriority w:val="18"/>
    <w:rsid w:val="00F37587"/>
    <w:rPr>
      <w:rFonts w:ascii="Arial" w:hAnsi="Arial"/>
      <w:iCs/>
      <w:sz w:val="22"/>
      <w:lang w:val="en-AU"/>
    </w:rPr>
  </w:style>
  <w:style w:type="character" w:styleId="Emphasis">
    <w:name w:val="Emphasis"/>
    <w:aliases w:val="ŠLanguage or scientific emphasis"/>
    <w:basedOn w:val="DefaultParagraphFont"/>
    <w:uiPriority w:val="29"/>
    <w:qFormat/>
    <w:rsid w:val="00F37587"/>
    <w:rPr>
      <w:rFonts w:ascii="Arial" w:hAnsi="Arial"/>
      <w:i/>
      <w:iCs/>
      <w:noProof/>
      <w:sz w:val="24"/>
      <w:lang w:val="en-AU"/>
    </w:rPr>
  </w:style>
  <w:style w:type="paragraph" w:styleId="Title">
    <w:name w:val="Title"/>
    <w:aliases w:val="ŠTitle"/>
    <w:basedOn w:val="Normal"/>
    <w:next w:val="Normal"/>
    <w:link w:val="TitleChar"/>
    <w:uiPriority w:val="24"/>
    <w:qFormat/>
    <w:rsid w:val="00913D4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913D40"/>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37587"/>
  </w:style>
  <w:style w:type="paragraph" w:styleId="Date">
    <w:name w:val="Date"/>
    <w:aliases w:val="Š Date"/>
    <w:basedOn w:val="Normal"/>
    <w:next w:val="Normal"/>
    <w:link w:val="DateChar"/>
    <w:uiPriority w:val="3"/>
    <w:qFormat/>
    <w:rsid w:val="00F37587"/>
    <w:pPr>
      <w:tabs>
        <w:tab w:val="left" w:leader="underscore" w:pos="2835"/>
      </w:tabs>
      <w:spacing w:before="0" w:line="720" w:lineRule="atLeast"/>
      <w:ind w:left="-40"/>
    </w:pPr>
  </w:style>
  <w:style w:type="character" w:customStyle="1" w:styleId="DateChar">
    <w:name w:val="Date Char"/>
    <w:aliases w:val="Š Date Char"/>
    <w:basedOn w:val="DefaultParagraphFont"/>
    <w:link w:val="Date"/>
    <w:uiPriority w:val="3"/>
    <w:rsid w:val="00F37587"/>
    <w:rPr>
      <w:rFonts w:ascii="Arial" w:hAnsi="Arial"/>
      <w:sz w:val="24"/>
      <w:lang w:val="en-AU"/>
    </w:rPr>
  </w:style>
  <w:style w:type="paragraph" w:styleId="Signature">
    <w:name w:val="Signature"/>
    <w:aliases w:val="Š Signature line"/>
    <w:basedOn w:val="Normal"/>
    <w:next w:val="Normal"/>
    <w:link w:val="SignatureChar"/>
    <w:uiPriority w:val="19"/>
    <w:qFormat/>
    <w:rsid w:val="00F37587"/>
    <w:pPr>
      <w:tabs>
        <w:tab w:val="left" w:leader="underscore" w:pos="6804"/>
      </w:tabs>
      <w:spacing w:before="0" w:line="720" w:lineRule="atLeast"/>
    </w:pPr>
  </w:style>
  <w:style w:type="character" w:customStyle="1" w:styleId="SignatureChar">
    <w:name w:val="Signature Char"/>
    <w:aliases w:val="Š Signature line Char"/>
    <w:basedOn w:val="DefaultParagraphFont"/>
    <w:link w:val="Signature"/>
    <w:uiPriority w:val="19"/>
    <w:rsid w:val="00F37587"/>
    <w:rPr>
      <w:rFonts w:ascii="Arial" w:hAnsi="Arial"/>
      <w:sz w:val="24"/>
      <w:lang w:val="en-AU"/>
    </w:rPr>
  </w:style>
  <w:style w:type="paragraph" w:styleId="TableofFigures">
    <w:name w:val="table of figures"/>
    <w:aliases w:val="ŠTable of figures"/>
    <w:basedOn w:val="Normal"/>
    <w:next w:val="Normal"/>
    <w:uiPriority w:val="99"/>
    <w:unhideWhenUsed/>
    <w:qFormat/>
    <w:rsid w:val="00F37587"/>
  </w:style>
  <w:style w:type="table" w:styleId="TableGrid">
    <w:name w:val="Table Grid"/>
    <w:basedOn w:val="TableNormal"/>
    <w:uiPriority w:val="39"/>
    <w:rsid w:val="00EA3C69"/>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uiPriority w:val="1"/>
    <w:qFormat/>
    <w:rsid w:val="00636675"/>
    <w:pPr>
      <w:spacing w:before="0" w:line="240" w:lineRule="auto"/>
    </w:pPr>
    <w:rPr>
      <w:rFonts w:ascii="Arial" w:hAnsi="Arial"/>
      <w:lang w:val="en-AU"/>
    </w:rPr>
  </w:style>
  <w:style w:type="paragraph" w:styleId="BalloonText">
    <w:name w:val="Balloon Text"/>
    <w:basedOn w:val="Normal"/>
    <w:link w:val="BalloonTextChar"/>
    <w:uiPriority w:val="99"/>
    <w:semiHidden/>
    <w:unhideWhenUsed/>
    <w:rsid w:val="0089534D"/>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34D"/>
    <w:rPr>
      <w:rFonts w:ascii="Segoe UI" w:hAnsi="Segoe UI" w:cs="Segoe UI"/>
      <w:sz w:val="18"/>
      <w:szCs w:val="18"/>
      <w:lang w:val="en-AU"/>
    </w:rPr>
  </w:style>
  <w:style w:type="numbering" w:customStyle="1" w:styleId="unorderedlist">
    <w:name w:val="unordered_list"/>
    <w:basedOn w:val="NoList"/>
    <w:uiPriority w:val="99"/>
    <w:rsid w:val="00FD7925"/>
    <w:pPr>
      <w:numPr>
        <w:numId w:val="6"/>
      </w:numPr>
    </w:pPr>
  </w:style>
  <w:style w:type="character" w:styleId="CommentReference">
    <w:name w:val="annotation reference"/>
    <w:basedOn w:val="DefaultParagraphFont"/>
    <w:uiPriority w:val="99"/>
    <w:semiHidden/>
    <w:rsid w:val="005E6699"/>
    <w:rPr>
      <w:sz w:val="16"/>
      <w:szCs w:val="16"/>
    </w:rPr>
  </w:style>
  <w:style w:type="paragraph" w:styleId="CommentText">
    <w:name w:val="annotation text"/>
    <w:basedOn w:val="Normal"/>
    <w:link w:val="CommentTextChar"/>
    <w:uiPriority w:val="99"/>
    <w:semiHidden/>
    <w:rsid w:val="005E6699"/>
    <w:pPr>
      <w:spacing w:line="240" w:lineRule="auto"/>
    </w:pPr>
    <w:rPr>
      <w:sz w:val="20"/>
      <w:szCs w:val="20"/>
    </w:rPr>
  </w:style>
  <w:style w:type="character" w:customStyle="1" w:styleId="CommentTextChar">
    <w:name w:val="Comment Text Char"/>
    <w:basedOn w:val="DefaultParagraphFont"/>
    <w:link w:val="CommentText"/>
    <w:uiPriority w:val="99"/>
    <w:semiHidden/>
    <w:rsid w:val="005E6699"/>
    <w:rPr>
      <w:rFonts w:ascii="Arial" w:hAnsi="Arial"/>
      <w:sz w:val="20"/>
      <w:szCs w:val="20"/>
      <w:lang w:val="en-AU"/>
    </w:rPr>
  </w:style>
  <w:style w:type="paragraph" w:styleId="CommentSubject">
    <w:name w:val="annotation subject"/>
    <w:basedOn w:val="CommentText"/>
    <w:next w:val="CommentText"/>
    <w:link w:val="CommentSubjectChar"/>
    <w:uiPriority w:val="99"/>
    <w:semiHidden/>
    <w:rsid w:val="005E6699"/>
    <w:rPr>
      <w:b/>
      <w:bCs/>
    </w:rPr>
  </w:style>
  <w:style w:type="character" w:customStyle="1" w:styleId="CommentSubjectChar">
    <w:name w:val="Comment Subject Char"/>
    <w:basedOn w:val="CommentTextChar"/>
    <w:link w:val="CommentSubject"/>
    <w:uiPriority w:val="99"/>
    <w:semiHidden/>
    <w:rsid w:val="005E6699"/>
    <w:rPr>
      <w:rFonts w:ascii="Arial" w:hAnsi="Arial"/>
      <w:b/>
      <w:bCs/>
      <w:sz w:val="20"/>
      <w:szCs w:val="20"/>
      <w:lang w:val="en-AU"/>
    </w:rPr>
  </w:style>
  <w:style w:type="character" w:styleId="FollowedHyperlink">
    <w:name w:val="FollowedHyperlink"/>
    <w:basedOn w:val="DefaultParagraphFont"/>
    <w:uiPriority w:val="99"/>
    <w:semiHidden/>
    <w:unhideWhenUsed/>
    <w:rsid w:val="00F657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931920">
      <w:bodyDiv w:val="1"/>
      <w:marLeft w:val="0"/>
      <w:marRight w:val="0"/>
      <w:marTop w:val="0"/>
      <w:marBottom w:val="0"/>
      <w:divBdr>
        <w:top w:val="none" w:sz="0" w:space="0" w:color="auto"/>
        <w:left w:val="none" w:sz="0" w:space="0" w:color="auto"/>
        <w:bottom w:val="none" w:sz="0" w:space="0" w:color="auto"/>
        <w:right w:val="none" w:sz="0" w:space="0" w:color="auto"/>
      </w:divBdr>
    </w:div>
    <w:div w:id="1378704594">
      <w:bodyDiv w:val="1"/>
      <w:marLeft w:val="0"/>
      <w:marRight w:val="0"/>
      <w:marTop w:val="0"/>
      <w:marBottom w:val="0"/>
      <w:divBdr>
        <w:top w:val="none" w:sz="0" w:space="0" w:color="auto"/>
        <w:left w:val="none" w:sz="0" w:space="0" w:color="auto"/>
        <w:bottom w:val="none" w:sz="0" w:space="0" w:color="auto"/>
        <w:right w:val="none" w:sz="0" w:space="0" w:color="auto"/>
      </w:divBdr>
    </w:div>
    <w:div w:id="1423843181">
      <w:bodyDiv w:val="1"/>
      <w:marLeft w:val="0"/>
      <w:marRight w:val="0"/>
      <w:marTop w:val="0"/>
      <w:marBottom w:val="0"/>
      <w:divBdr>
        <w:top w:val="none" w:sz="0" w:space="0" w:color="auto"/>
        <w:left w:val="none" w:sz="0" w:space="0" w:color="auto"/>
        <w:bottom w:val="none" w:sz="0" w:space="0" w:color="auto"/>
        <w:right w:val="none" w:sz="0" w:space="0" w:color="auto"/>
      </w:divBdr>
      <w:divsChild>
        <w:div w:id="660543568">
          <w:marLeft w:val="216"/>
          <w:marRight w:val="0"/>
          <w:marTop w:val="0"/>
          <w:marBottom w:val="90"/>
          <w:divBdr>
            <w:top w:val="none" w:sz="0" w:space="0" w:color="auto"/>
            <w:left w:val="none" w:sz="0" w:space="0" w:color="auto"/>
            <w:bottom w:val="none" w:sz="0" w:space="0" w:color="auto"/>
            <w:right w:val="none" w:sz="0" w:space="0" w:color="auto"/>
          </w:divBdr>
        </w:div>
      </w:divsChild>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1951204929">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health.gov.au/internet/publications/publishing.nsf/Content/canteen-mgr-tr1~nutrient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ducationstandards.nsw.edu.au/wps/portal/nesa/k-10/learning-areas/technologies/technology-mandatory-7-8-new-syllabus" TargetMode="External"/><Relationship Id="rId12" Type="http://schemas.openxmlformats.org/officeDocument/2006/relationships/hyperlink" Target="https://www.betterhealth.vic.gov.au/health/HealthyLiving/food-processing-and-nutrition"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atforhealth.gov.au/food-essentials/how-much-do-we-need-each-day/recommended-number-serves-children-adolescents-and" TargetMode="External"/><Relationship Id="rId24"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eatforhealth.gov.au/guidelines/australian-dietary-guidelines-1-5"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www.eatforhealth.gov.au/guidelines/australian-guide-healthy-eating"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954</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2020-03-26T12:39:00Z</dcterms:created>
  <dcterms:modified xsi:type="dcterms:W3CDTF">2020-03-26T12:39:00Z</dcterms:modified>
  <cp:category/>
</cp:coreProperties>
</file>