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C1A5E" w14:textId="33A3ECAA" w:rsidR="004163AD" w:rsidRPr="00045827" w:rsidRDefault="00045827" w:rsidP="53192C95">
      <w:pPr>
        <w:pStyle w:val="Title"/>
      </w:pPr>
      <w:bookmarkStart w:id="0" w:name="_GoBack"/>
      <w:bookmarkEnd w:id="0"/>
      <w:r>
        <w:t xml:space="preserve">Stage 4 Technology mandatory – </w:t>
      </w:r>
      <w:proofErr w:type="spellStart"/>
      <w:r>
        <w:t>t</w:t>
      </w:r>
      <w:r w:rsidR="53192C95" w:rsidRPr="00045827">
        <w:t>ransformacase</w:t>
      </w:r>
      <w:proofErr w:type="spellEnd"/>
    </w:p>
    <w:p w14:paraId="43FC1BE5" w14:textId="5A2BAA03" w:rsidR="00342B27" w:rsidRDefault="00342B27" w:rsidP="007137D3">
      <w:pPr>
        <w:pStyle w:val="Heading2"/>
      </w:pPr>
      <w:r w:rsidRPr="0089534D">
        <w:t>Summary</w:t>
      </w:r>
    </w:p>
    <w:p w14:paraId="2D7ED7C0" w14:textId="20285260" w:rsidR="008D0920" w:rsidRPr="00045827" w:rsidRDefault="00EB1D8E" w:rsidP="000E29F9">
      <w:r w:rsidRPr="0086513A">
        <w:t>The</w:t>
      </w:r>
      <w:r w:rsidR="007174FE" w:rsidRPr="0086513A">
        <w:t xml:space="preserve"> </w:t>
      </w:r>
      <w:proofErr w:type="spellStart"/>
      <w:r w:rsidR="001F2FDA" w:rsidRPr="0086513A">
        <w:t>t</w:t>
      </w:r>
      <w:r w:rsidRPr="0086513A">
        <w:t>ransformacase</w:t>
      </w:r>
      <w:proofErr w:type="spellEnd"/>
      <w:r w:rsidR="007174FE" w:rsidRPr="0086513A">
        <w:t xml:space="preserve"> </w:t>
      </w:r>
      <w:r w:rsidRPr="0086513A">
        <w:t>program focuses on students developing knowledge and understanding of the characteristics and properties of a range of materials that can be recycled or upcycled.</w:t>
      </w:r>
      <w:r w:rsidR="007174FE" w:rsidRPr="0086513A">
        <w:t xml:space="preserve"> </w:t>
      </w:r>
      <w:proofErr w:type="spellStart"/>
      <w:r w:rsidRPr="0086513A">
        <w:t>Transformacase</w:t>
      </w:r>
      <w:proofErr w:type="spellEnd"/>
      <w:r w:rsidR="007174FE" w:rsidRPr="0086513A">
        <w:t xml:space="preserve"> </w:t>
      </w:r>
      <w:r w:rsidRPr="0086513A">
        <w:t>is wr</w:t>
      </w:r>
      <w:r w:rsidRPr="00045827">
        <w:t>itten within the</w:t>
      </w:r>
      <w:r w:rsidR="007174FE" w:rsidRPr="00045827">
        <w:t xml:space="preserve"> </w:t>
      </w:r>
      <w:r w:rsidR="001F2FDA" w:rsidRPr="00045827">
        <w:t>m</w:t>
      </w:r>
      <w:r w:rsidRPr="00045827">
        <w:t xml:space="preserve">aterial </w:t>
      </w:r>
      <w:r w:rsidR="001F2FDA" w:rsidRPr="00045827">
        <w:t>t</w:t>
      </w:r>
      <w:r w:rsidRPr="00045827">
        <w:t>echnologies context</w:t>
      </w:r>
      <w:r w:rsidR="007174FE" w:rsidRPr="00045827">
        <w:t xml:space="preserve"> </w:t>
      </w:r>
      <w:r w:rsidRPr="00045827">
        <w:t>and focuses on using a variety of materials to</w:t>
      </w:r>
      <w:r w:rsidR="00962456" w:rsidRPr="00045827">
        <w:t xml:space="preserve"> </w:t>
      </w:r>
      <w:r w:rsidRPr="00045827">
        <w:t>make products to satisfy identified needs and opportunities.</w:t>
      </w:r>
    </w:p>
    <w:p w14:paraId="2255EC5D" w14:textId="71002455" w:rsidR="00342B27" w:rsidRPr="00045827" w:rsidRDefault="00342B27" w:rsidP="008D0920">
      <w:pPr>
        <w:pStyle w:val="Heading2"/>
      </w:pPr>
      <w:r w:rsidRPr="00045827">
        <w:t>Duration</w:t>
      </w:r>
    </w:p>
    <w:p w14:paraId="42155B57" w14:textId="3ADBB223" w:rsidR="008D0920" w:rsidRPr="00045827" w:rsidRDefault="00EB1D8E" w:rsidP="008D0920">
      <w:r w:rsidRPr="00045827">
        <w:t>2</w:t>
      </w:r>
      <w:r w:rsidR="008D0920" w:rsidRPr="00045827">
        <w:t xml:space="preserve"> Weeks</w:t>
      </w:r>
      <w:r w:rsidR="00957896" w:rsidRPr="00045827">
        <w:t xml:space="preserve"> or</w:t>
      </w:r>
      <w:r w:rsidRPr="00045827">
        <w:t xml:space="preserve"> 6</w:t>
      </w:r>
      <w:r w:rsidR="00957896" w:rsidRPr="00045827">
        <w:t xml:space="preserve"> hours</w:t>
      </w:r>
    </w:p>
    <w:p w14:paraId="6A1C6F7D" w14:textId="16B1E7C6" w:rsidR="00342B27" w:rsidRPr="00045827" w:rsidRDefault="00342B27" w:rsidP="007137D3">
      <w:pPr>
        <w:pStyle w:val="Heading2"/>
      </w:pPr>
      <w:r w:rsidRPr="00045827">
        <w:t>Outcomes</w:t>
      </w:r>
    </w:p>
    <w:p w14:paraId="42F9E450" w14:textId="77777777" w:rsidR="008D0920" w:rsidRPr="00045827" w:rsidRDefault="008D0920" w:rsidP="008D0920">
      <w:r w:rsidRPr="00045827">
        <w:t>A student:</w:t>
      </w:r>
    </w:p>
    <w:p w14:paraId="07B8ADFA" w14:textId="38487964" w:rsidR="008D0920" w:rsidRPr="00045827" w:rsidRDefault="00EB1D8E" w:rsidP="008D0920">
      <w:pPr>
        <w:pStyle w:val="ListBullet"/>
        <w:numPr>
          <w:ilvl w:val="0"/>
          <w:numId w:val="9"/>
        </w:numPr>
        <w:tabs>
          <w:tab w:val="clear" w:pos="936"/>
          <w:tab w:val="num" w:pos="652"/>
        </w:tabs>
        <w:ind w:left="652"/>
      </w:pPr>
      <w:r>
        <w:rPr>
          <w:rStyle w:val="Strong"/>
        </w:rPr>
        <w:t>TE4-1DP</w:t>
      </w:r>
      <w:r w:rsidR="008D0920" w:rsidRPr="00045827">
        <w:t xml:space="preserve"> </w:t>
      </w:r>
      <w:r w:rsidRPr="00045827">
        <w:t>designs, communicates and evaluates innovative ideas and creative solutions to authentic problems or opportunities</w:t>
      </w:r>
    </w:p>
    <w:p w14:paraId="61900A44" w14:textId="16E764EF" w:rsidR="00EB1D8E" w:rsidRPr="00045827" w:rsidRDefault="00EB1D8E" w:rsidP="00EB1D8E">
      <w:pPr>
        <w:pStyle w:val="ListBullet"/>
        <w:numPr>
          <w:ilvl w:val="0"/>
          <w:numId w:val="9"/>
        </w:numPr>
        <w:tabs>
          <w:tab w:val="clear" w:pos="936"/>
          <w:tab w:val="num" w:pos="652"/>
        </w:tabs>
        <w:ind w:left="652"/>
      </w:pPr>
      <w:r>
        <w:rPr>
          <w:rStyle w:val="Strong"/>
        </w:rPr>
        <w:t>TE4-2DP</w:t>
      </w:r>
      <w:r w:rsidRPr="00045827">
        <w:t xml:space="preserve"> plans and manages the production of designed solutions</w:t>
      </w:r>
    </w:p>
    <w:p w14:paraId="59F75BB1" w14:textId="77777777" w:rsidR="00EB1D8E" w:rsidRPr="00045827" w:rsidRDefault="00EB1D8E" w:rsidP="0034272B">
      <w:pPr>
        <w:pStyle w:val="ListBullet"/>
        <w:numPr>
          <w:ilvl w:val="0"/>
          <w:numId w:val="9"/>
        </w:numPr>
        <w:tabs>
          <w:tab w:val="clear" w:pos="936"/>
          <w:tab w:val="num" w:pos="652"/>
        </w:tabs>
        <w:ind w:left="652"/>
      </w:pPr>
      <w:r>
        <w:rPr>
          <w:rStyle w:val="Strong"/>
        </w:rPr>
        <w:t>TE4-3DP</w:t>
      </w:r>
      <w:r w:rsidRPr="00045827">
        <w:t xml:space="preserve"> selects and safely applies a broad range of tools, materials and processes in the production of quality projects</w:t>
      </w:r>
    </w:p>
    <w:p w14:paraId="4A9153A3" w14:textId="4CBCD2E3" w:rsidR="00EB1D8E" w:rsidRPr="00045827" w:rsidRDefault="00EB1D8E" w:rsidP="0034272B">
      <w:pPr>
        <w:pStyle w:val="ListBullet"/>
        <w:numPr>
          <w:ilvl w:val="0"/>
          <w:numId w:val="9"/>
        </w:numPr>
        <w:tabs>
          <w:tab w:val="clear" w:pos="936"/>
          <w:tab w:val="num" w:pos="652"/>
        </w:tabs>
        <w:ind w:left="652"/>
      </w:pPr>
      <w:r>
        <w:rPr>
          <w:rStyle w:val="Strong"/>
        </w:rPr>
        <w:t>TE4-9MA</w:t>
      </w:r>
      <w:r w:rsidRPr="00045827">
        <w:t xml:space="preserve"> investigates how the characteristics and properties of tools, materials and processes affect their use in designed solutions</w:t>
      </w:r>
    </w:p>
    <w:p w14:paraId="4D2A4E3E" w14:textId="7DDEDF9B" w:rsidR="00957896" w:rsidRPr="00045827" w:rsidRDefault="00EB1D8E" w:rsidP="00EB1D8E">
      <w:pPr>
        <w:pStyle w:val="ListBullet"/>
        <w:numPr>
          <w:ilvl w:val="0"/>
          <w:numId w:val="9"/>
        </w:numPr>
        <w:tabs>
          <w:tab w:val="clear" w:pos="936"/>
          <w:tab w:val="num" w:pos="652"/>
        </w:tabs>
        <w:ind w:left="652"/>
      </w:pPr>
      <w:r>
        <w:rPr>
          <w:rStyle w:val="Strong"/>
        </w:rPr>
        <w:t>TE4-10TS</w:t>
      </w:r>
      <w:r w:rsidRPr="00045827">
        <w:t xml:space="preserve"> explains how people in technology related professions contribute to society now and into the future</w:t>
      </w:r>
    </w:p>
    <w:p w14:paraId="7CEC4F67" w14:textId="5D6B4FC8" w:rsidR="008D0920" w:rsidRPr="00045827" w:rsidRDefault="00FF64AD" w:rsidP="00045827">
      <w:hyperlink r:id="rId7">
        <w:r w:rsidR="0AB7D33D" w:rsidRPr="00045827">
          <w:rPr>
            <w:rStyle w:val="Hyperlink"/>
          </w:rPr>
          <w:t>Technology Mandatory 7-8 Syllabus</w:t>
        </w:r>
      </w:hyperlink>
      <w:r w:rsidR="0AB7D33D" w:rsidRPr="00045827">
        <w:t xml:space="preserve"> © NSW Education Standards Authority (NESA) for and on behalf of the Crown in right of the State of New South Wales, 20</w:t>
      </w:r>
      <w:r w:rsidR="00957993">
        <w:t>17</w:t>
      </w:r>
      <w:r w:rsidR="00045827">
        <w:t>.</w:t>
      </w:r>
    </w:p>
    <w:p w14:paraId="10AF2C84" w14:textId="77777777" w:rsidR="008D0920" w:rsidRPr="00045827" w:rsidRDefault="008D0920" w:rsidP="008D0920">
      <w:pPr>
        <w:pStyle w:val="Heading2"/>
        <w:numPr>
          <w:ilvl w:val="1"/>
          <w:numId w:val="8"/>
        </w:numPr>
        <w:ind w:left="0"/>
      </w:pPr>
      <w:r w:rsidRPr="00045827">
        <w:t xml:space="preserve">Unit overview </w:t>
      </w:r>
    </w:p>
    <w:p w14:paraId="5BD1F29F" w14:textId="4E4D00B4" w:rsidR="00C12818" w:rsidRPr="00045827" w:rsidRDefault="00EB1D8E" w:rsidP="003600BE">
      <w:r w:rsidRPr="00045827">
        <w:t>The</w:t>
      </w:r>
      <w:r w:rsidR="0086513A" w:rsidRPr="00045827">
        <w:t xml:space="preserve"> </w:t>
      </w:r>
      <w:proofErr w:type="spellStart"/>
      <w:r w:rsidR="001F2FDA" w:rsidRPr="00045827">
        <w:t>t</w:t>
      </w:r>
      <w:r w:rsidRPr="00045827">
        <w:t>ransformacase</w:t>
      </w:r>
      <w:proofErr w:type="spellEnd"/>
      <w:r w:rsidR="0086513A" w:rsidRPr="00045827">
        <w:t xml:space="preserve"> </w:t>
      </w:r>
      <w:r w:rsidRPr="00045827">
        <w:t>virtual teaching resource provides students with the opportunity to develop knowledge and understanding of the characteristics and properties of a range of materials through research, experimentation and practical investigation at home. Students are required to individually design, produce and evaluate a dual purpose pencil case</w:t>
      </w:r>
      <w:r w:rsidR="00FA1CB1" w:rsidRPr="00045827">
        <w:t xml:space="preserve"> and</w:t>
      </w:r>
      <w:r w:rsidRPr="00045827">
        <w:t xml:space="preserve"> desk top stationary organiser. This project is to be accompanied by a digitally produced</w:t>
      </w:r>
      <w:r w:rsidR="0086513A" w:rsidRPr="00045827">
        <w:t xml:space="preserve"> </w:t>
      </w:r>
      <w:r w:rsidRPr="00045827">
        <w:t>or printed portfolio displaying the design process taken.</w:t>
      </w:r>
    </w:p>
    <w:p w14:paraId="07D89828" w14:textId="77777777" w:rsidR="008D0920" w:rsidRPr="00045827" w:rsidRDefault="008D0920" w:rsidP="008D0920">
      <w:pPr>
        <w:pStyle w:val="Heading2"/>
        <w:numPr>
          <w:ilvl w:val="1"/>
          <w:numId w:val="8"/>
        </w:numPr>
        <w:ind w:left="0"/>
      </w:pPr>
      <w:r w:rsidRPr="00045827">
        <w:t>Resources overview</w:t>
      </w:r>
    </w:p>
    <w:p w14:paraId="1B51E55D" w14:textId="77777777" w:rsidR="008D0920" w:rsidRPr="00045827" w:rsidRDefault="008D0920" w:rsidP="00707845">
      <w:r w:rsidRPr="00045827">
        <w:t>The resources and links listed below are referenced within the program but is not an exhaustive list of resources available. Teachers can add to these resources as needed.</w:t>
      </w:r>
    </w:p>
    <w:p w14:paraId="2FD8E86B" w14:textId="71A57158" w:rsidR="008D0920" w:rsidRPr="00045827" w:rsidRDefault="008D0920" w:rsidP="008D0920">
      <w:pPr>
        <w:pStyle w:val="Heading3"/>
        <w:numPr>
          <w:ilvl w:val="2"/>
          <w:numId w:val="8"/>
        </w:numPr>
        <w:ind w:left="0"/>
      </w:pPr>
      <w:r w:rsidRPr="00045827">
        <w:t>Physical resources</w:t>
      </w:r>
    </w:p>
    <w:p w14:paraId="1FC220F1" w14:textId="40DB2355" w:rsidR="00EB1D8E" w:rsidRPr="00707845" w:rsidRDefault="00EB1D8E" w:rsidP="00707845">
      <w:pPr>
        <w:pStyle w:val="ListBullet"/>
      </w:pPr>
      <w:r w:rsidRPr="00707845">
        <w:t>Common household materials, including, but not limited to:</w:t>
      </w:r>
    </w:p>
    <w:p w14:paraId="41C7005B" w14:textId="09FDEE00" w:rsidR="00957896" w:rsidRPr="00707845" w:rsidRDefault="00EB1D8E" w:rsidP="00707845">
      <w:pPr>
        <w:pStyle w:val="ListBullet2"/>
      </w:pPr>
      <w:r w:rsidRPr="00707845">
        <w:t>recyclable materials such as paper, cardboard, egg cartons, milk bottles</w:t>
      </w:r>
    </w:p>
    <w:p w14:paraId="6DA02EB8" w14:textId="16B41B41" w:rsidR="00EB1D8E" w:rsidRPr="00707845" w:rsidRDefault="00EB1D8E" w:rsidP="00707845">
      <w:pPr>
        <w:pStyle w:val="ListBullet2"/>
      </w:pPr>
      <w:r w:rsidRPr="00707845">
        <w:t>non-recyclable materials such as plastic wrap, plastic containers, straws</w:t>
      </w:r>
    </w:p>
    <w:p w14:paraId="168659A4" w14:textId="1F2AC65A" w:rsidR="00EB1D8E" w:rsidRPr="00707845" w:rsidRDefault="00EB1D8E" w:rsidP="00707845">
      <w:pPr>
        <w:pStyle w:val="ListBullet2"/>
      </w:pPr>
      <w:r w:rsidRPr="00707845">
        <w:t>unwanted household objects such as pegs, old clothing, Tupperware containers</w:t>
      </w:r>
    </w:p>
    <w:p w14:paraId="56A2DCA8" w14:textId="76994B60" w:rsidR="008D0920" w:rsidRPr="00707845" w:rsidRDefault="00EB1D8E" w:rsidP="00707845">
      <w:pPr>
        <w:pStyle w:val="ListBullet"/>
      </w:pPr>
      <w:r w:rsidRPr="00707845">
        <w:t>Craft construction materials such as sticky tape, glue, scissors</w:t>
      </w:r>
    </w:p>
    <w:p w14:paraId="71EDA6CC" w14:textId="20BD0D67" w:rsidR="00EB1D8E" w:rsidRPr="00707845" w:rsidRDefault="00EB1D8E" w:rsidP="00707845">
      <w:pPr>
        <w:pStyle w:val="ListBullet"/>
      </w:pPr>
      <w:r w:rsidRPr="00707845">
        <w:t xml:space="preserve">Optional, computer with internet </w:t>
      </w:r>
      <w:r w:rsidR="00251258" w:rsidRPr="00707845">
        <w:t>connectivity.</w:t>
      </w:r>
    </w:p>
    <w:p w14:paraId="40F7F8DD" w14:textId="77777777" w:rsidR="008D0920" w:rsidRPr="00045827" w:rsidRDefault="008D0920" w:rsidP="00707845">
      <w:pPr>
        <w:pStyle w:val="Heading3"/>
      </w:pPr>
      <w:r w:rsidRPr="00707845">
        <w:lastRenderedPageBreak/>
        <w:t>Websites</w:t>
      </w:r>
    </w:p>
    <w:p w14:paraId="5F1DAACD" w14:textId="759F778B" w:rsidR="002A6268" w:rsidRPr="00045827" w:rsidRDefault="00FF64AD" w:rsidP="00930CA7">
      <w:pPr>
        <w:pStyle w:val="ListBullet"/>
      </w:pPr>
      <w:hyperlink r:id="rId8" w:history="1">
        <w:r w:rsidR="00AA107E">
          <w:rPr>
            <w:rStyle w:val="Hyperlink"/>
          </w:rPr>
          <w:t>upcycledworld.com</w:t>
        </w:r>
      </w:hyperlink>
    </w:p>
    <w:p w14:paraId="102E62A0" w14:textId="579EE0ED" w:rsidR="002A6268" w:rsidRPr="00045827" w:rsidRDefault="00FF64AD" w:rsidP="00930CA7">
      <w:pPr>
        <w:pStyle w:val="ListBullet"/>
      </w:pPr>
      <w:hyperlink r:id="rId9" w:history="1">
        <w:proofErr w:type="spellStart"/>
        <w:r w:rsidR="00AA107E">
          <w:rPr>
            <w:rStyle w:val="Hyperlink"/>
          </w:rPr>
          <w:t>repurpose.global</w:t>
        </w:r>
        <w:proofErr w:type="spellEnd"/>
        <w:r w:rsidR="00AA107E">
          <w:rPr>
            <w:rStyle w:val="Hyperlink"/>
          </w:rPr>
          <w:t>/</w:t>
        </w:r>
      </w:hyperlink>
    </w:p>
    <w:p w14:paraId="5E8A5A08" w14:textId="214904B9" w:rsidR="002A6268" w:rsidRPr="00045827" w:rsidRDefault="00FF64AD" w:rsidP="00930CA7">
      <w:pPr>
        <w:pStyle w:val="ListBullet"/>
      </w:pPr>
      <w:hyperlink r:id="rId10" w:history="1">
        <w:r w:rsidR="00AA107E">
          <w:rPr>
            <w:rStyle w:val="Hyperlink"/>
          </w:rPr>
          <w:t>theupcyclemovement.com/</w:t>
        </w:r>
      </w:hyperlink>
      <w:r w:rsidR="004E08C5">
        <w:t xml:space="preserve"> </w:t>
      </w:r>
      <w:r w:rsidR="002A6268" w:rsidRPr="00045827">
        <w:t>(</w:t>
      </w:r>
      <w:r w:rsidR="00654E97" w:rsidRPr="00045827">
        <w:t>c</w:t>
      </w:r>
      <w:r w:rsidR="002A6268" w:rsidRPr="00045827">
        <w:t>ommercial website with shop, but it has stimulus photos for product reuse)</w:t>
      </w:r>
    </w:p>
    <w:p w14:paraId="58B8C254" w14:textId="14A3A87C" w:rsidR="00B23ADC" w:rsidRPr="00045827" w:rsidRDefault="00FF64AD" w:rsidP="00DD7379">
      <w:pPr>
        <w:pStyle w:val="ListBullet"/>
      </w:pPr>
      <w:hyperlink r:id="rId11" w:history="1">
        <w:r w:rsidR="00AA107E">
          <w:rPr>
            <w:rStyle w:val="Hyperlink"/>
          </w:rPr>
          <w:t>www.upcyclestudio.com.au/</w:t>
        </w:r>
      </w:hyperlink>
      <w:r w:rsidR="004E08C5">
        <w:t xml:space="preserve"> </w:t>
      </w:r>
      <w:r w:rsidR="002A6268" w:rsidRPr="00045827">
        <w:t>(</w:t>
      </w:r>
      <w:r w:rsidR="00654E97" w:rsidRPr="00045827">
        <w:t>c</w:t>
      </w:r>
      <w:r w:rsidR="002A6268" w:rsidRPr="00045827">
        <w:t>ommercial website with shop, but it has stimulus photos for product reuse)</w:t>
      </w:r>
    </w:p>
    <w:p w14:paraId="68BAF21E" w14:textId="77777777" w:rsidR="00957896" w:rsidRPr="00045827" w:rsidRDefault="00957896" w:rsidP="00DD7379"/>
    <w:p w14:paraId="3826805C" w14:textId="77777777" w:rsidR="00B23ADC" w:rsidRPr="00354483" w:rsidRDefault="00B23ADC" w:rsidP="00B23ADC">
      <w:pPr>
        <w:pStyle w:val="ListBullet"/>
        <w:numPr>
          <w:ilvl w:val="0"/>
          <w:numId w:val="0"/>
        </w:numPr>
        <w:ind w:left="936" w:hanging="368"/>
        <w:rPr>
          <w:rStyle w:val="SubtleReference"/>
        </w:rPr>
        <w:sectPr w:rsidR="00B23ADC" w:rsidRPr="00354483" w:rsidSect="009774ED">
          <w:headerReference w:type="even" r:id="rId12"/>
          <w:headerReference w:type="default" r:id="rId13"/>
          <w:footerReference w:type="even" r:id="rId14"/>
          <w:footerReference w:type="default" r:id="rId15"/>
          <w:headerReference w:type="first" r:id="rId16"/>
          <w:footerReference w:type="first" r:id="rId17"/>
          <w:pgSz w:w="16840" w:h="11900" w:orient="landscape"/>
          <w:pgMar w:top="1134" w:right="964" w:bottom="1134" w:left="1134" w:header="709" w:footer="709" w:gutter="0"/>
          <w:cols w:space="708"/>
          <w:titlePg/>
          <w:docGrid w:linePitch="360"/>
        </w:sectPr>
      </w:pPr>
    </w:p>
    <w:tbl>
      <w:tblPr>
        <w:tblStyle w:val="Tableheader"/>
        <w:tblW w:w="14879" w:type="dxa"/>
        <w:tblLayout w:type="fixed"/>
        <w:tblLook w:val="0420" w:firstRow="1" w:lastRow="0" w:firstColumn="0" w:lastColumn="0" w:noHBand="0" w:noVBand="1"/>
        <w:tblCaption w:val="Tamboour Box Program"/>
        <w:tblDescription w:val="A four column table showing the Content form the syllabus, the teaching and learning sequence, the evidence of learning and the adjustments and registrations columns which are populated with the program laid out as it would be taught over an 18 week period."/>
      </w:tblPr>
      <w:tblGrid>
        <w:gridCol w:w="3681"/>
        <w:gridCol w:w="5361"/>
        <w:gridCol w:w="3711"/>
        <w:gridCol w:w="2126"/>
      </w:tblGrid>
      <w:tr w:rsidR="00B23ADC" w:rsidRPr="004E08C5" w14:paraId="489CE026" w14:textId="77777777" w:rsidTr="00957993">
        <w:trPr>
          <w:cnfStyle w:val="100000000000" w:firstRow="1" w:lastRow="0" w:firstColumn="0" w:lastColumn="0" w:oddVBand="0" w:evenVBand="0" w:oddHBand="0" w:evenHBand="0" w:firstRowFirstColumn="0" w:firstRowLastColumn="0" w:lastRowFirstColumn="0" w:lastRowLastColumn="0"/>
        </w:trPr>
        <w:tc>
          <w:tcPr>
            <w:tcW w:w="3681" w:type="dxa"/>
          </w:tcPr>
          <w:p w14:paraId="44EB2ADC" w14:textId="77777777" w:rsidR="00E72A95" w:rsidRPr="00707845" w:rsidRDefault="00E72A95" w:rsidP="0034272B">
            <w:r w:rsidRPr="00707845">
              <w:lastRenderedPageBreak/>
              <w:t>Content</w:t>
            </w:r>
          </w:p>
        </w:tc>
        <w:tc>
          <w:tcPr>
            <w:tcW w:w="5361" w:type="dxa"/>
          </w:tcPr>
          <w:p w14:paraId="0CD80155" w14:textId="23CFC7CB" w:rsidR="00E72A95" w:rsidRPr="00707845" w:rsidRDefault="00E72A95" w:rsidP="00E72A95">
            <w:r w:rsidRPr="00707845">
              <w:t>Teaching and learning</w:t>
            </w:r>
          </w:p>
        </w:tc>
        <w:tc>
          <w:tcPr>
            <w:tcW w:w="3711" w:type="dxa"/>
          </w:tcPr>
          <w:p w14:paraId="099E1318" w14:textId="77777777" w:rsidR="00E72A95" w:rsidRPr="00707845" w:rsidRDefault="00E72A95" w:rsidP="0034272B">
            <w:r w:rsidRPr="00707845">
              <w:t xml:space="preserve">Evidence of learning </w:t>
            </w:r>
          </w:p>
        </w:tc>
        <w:tc>
          <w:tcPr>
            <w:tcW w:w="2126" w:type="dxa"/>
          </w:tcPr>
          <w:p w14:paraId="104F2DCE" w14:textId="5CF3B2F9" w:rsidR="00E72A95" w:rsidRPr="00707845" w:rsidRDefault="00E72A95" w:rsidP="0034272B">
            <w:r w:rsidRPr="00707845">
              <w:t>Adjustments and registration</w:t>
            </w:r>
          </w:p>
        </w:tc>
      </w:tr>
      <w:tr w:rsidR="008D0920" w:rsidRPr="004E08C5" w14:paraId="6316C9E0" w14:textId="77777777" w:rsidTr="00957993">
        <w:trPr>
          <w:cnfStyle w:val="000000100000" w:firstRow="0" w:lastRow="0" w:firstColumn="0" w:lastColumn="0" w:oddVBand="0" w:evenVBand="0" w:oddHBand="1" w:evenHBand="0" w:firstRowFirstColumn="0" w:firstRowLastColumn="0" w:lastRowFirstColumn="0" w:lastRowLastColumn="0"/>
        </w:trPr>
        <w:tc>
          <w:tcPr>
            <w:tcW w:w="3681" w:type="dxa"/>
          </w:tcPr>
          <w:p w14:paraId="754DBB7A" w14:textId="77777777" w:rsidR="006D1D7D" w:rsidRPr="00707845" w:rsidRDefault="42DA7FCC" w:rsidP="00707845">
            <w:pPr>
              <w:rPr>
                <w:rStyle w:val="Strong"/>
              </w:rPr>
            </w:pPr>
            <w:r w:rsidRPr="00707845">
              <w:rPr>
                <w:rStyle w:val="Strong"/>
              </w:rPr>
              <w:t>Lesson 1</w:t>
            </w:r>
          </w:p>
          <w:p w14:paraId="42EC6153" w14:textId="64840465" w:rsidR="008D0920" w:rsidRPr="00707845" w:rsidRDefault="00EB1D8E" w:rsidP="00957993">
            <w:pPr>
              <w:pStyle w:val="ListBullet"/>
              <w:ind w:hanging="369"/>
            </w:pPr>
            <w:r w:rsidRPr="00707845">
              <w:t>develop criteria to evaluate design ideas, processes and solutions, the functionality, aesthet</w:t>
            </w:r>
            <w:r w:rsidR="00D02F29" w:rsidRPr="00707845">
              <w:t xml:space="preserve">ics and a range of constraints, </w:t>
            </w:r>
            <w:proofErr w:type="spellStart"/>
            <w:r w:rsidR="00A0225B" w:rsidRPr="00707845">
              <w:t>eg</w:t>
            </w:r>
            <w:proofErr w:type="spellEnd"/>
            <w:r w:rsidR="00D02F29" w:rsidRPr="00707845">
              <w:t xml:space="preserve"> </w:t>
            </w:r>
            <w:r w:rsidRPr="00707845">
              <w:t>accessibility, cultural, economic, resources, safety, social, sustainability, technical</w:t>
            </w:r>
          </w:p>
        </w:tc>
        <w:tc>
          <w:tcPr>
            <w:tcW w:w="5361" w:type="dxa"/>
          </w:tcPr>
          <w:p w14:paraId="253E5CD1" w14:textId="77777777" w:rsidR="008D0920" w:rsidRPr="004E08C5" w:rsidRDefault="00BB5CE5" w:rsidP="00BB5CE5">
            <w:pPr>
              <w:pStyle w:val="Caption"/>
              <w:rPr>
                <w:rFonts w:cs="Arial"/>
                <w:szCs w:val="22"/>
              </w:rPr>
            </w:pPr>
            <w:r w:rsidRPr="004E08C5">
              <w:rPr>
                <w:rFonts w:cs="Arial"/>
                <w:szCs w:val="22"/>
              </w:rPr>
              <w:t>Identifying and defining</w:t>
            </w:r>
          </w:p>
          <w:p w14:paraId="6352B8B2" w14:textId="77777777" w:rsidR="00BB5CE5" w:rsidRPr="004E08C5" w:rsidRDefault="00BB5CE5" w:rsidP="00BB5CE5">
            <w:pPr>
              <w:pStyle w:val="Caption"/>
              <w:rPr>
                <w:rFonts w:cs="Arial"/>
                <w:szCs w:val="22"/>
              </w:rPr>
            </w:pPr>
            <w:r w:rsidRPr="004E08C5">
              <w:rPr>
                <w:rFonts w:cs="Arial"/>
                <w:szCs w:val="22"/>
              </w:rPr>
              <w:t>Students:</w:t>
            </w:r>
          </w:p>
          <w:p w14:paraId="58D27FD5" w14:textId="554764BF" w:rsidR="00BB5CE5" w:rsidRPr="00707845" w:rsidRDefault="0055161F" w:rsidP="00BB5CE5">
            <w:pPr>
              <w:pStyle w:val="ListBullet"/>
            </w:pPr>
            <w:r w:rsidRPr="00707845">
              <w:t>R</w:t>
            </w:r>
            <w:r w:rsidR="00BB5CE5" w:rsidRPr="00707845">
              <w:t>ead the information about the design and production process in the student worksheets.</w:t>
            </w:r>
            <w:r w:rsidR="00DC3993" w:rsidRPr="00707845">
              <w:t xml:space="preserve"> Or if internet is available watch the video clips about the design and production process.</w:t>
            </w:r>
          </w:p>
          <w:p w14:paraId="1E7F001F" w14:textId="5FB632CD" w:rsidR="00BB5CE5" w:rsidRPr="00707845" w:rsidRDefault="00BB5CE5" w:rsidP="00BB5CE5">
            <w:pPr>
              <w:pStyle w:val="ListBullet"/>
            </w:pPr>
            <w:r w:rsidRPr="00707845">
              <w:t>Outline the major aspects of a design and production process, including planning, design, construction, assembly and evaluation.</w:t>
            </w:r>
          </w:p>
          <w:p w14:paraId="093474C4" w14:textId="45EAE73F" w:rsidR="00BB5CE5" w:rsidRPr="00707845" w:rsidRDefault="00BB5CE5" w:rsidP="00BB5CE5">
            <w:pPr>
              <w:pStyle w:val="ListBullet"/>
            </w:pPr>
            <w:r w:rsidRPr="00707845">
              <w:t>Read design situation and brief. Reword the brief by describing exactly what needs to be done for the activity.</w:t>
            </w:r>
          </w:p>
          <w:p w14:paraId="3C702BF7" w14:textId="55F57DE0" w:rsidR="00BB5CE5" w:rsidRPr="00707845" w:rsidRDefault="00BB5CE5" w:rsidP="00BB5CE5">
            <w:pPr>
              <w:pStyle w:val="ListBullet"/>
            </w:pPr>
            <w:r w:rsidRPr="00707845">
              <w:t>Identify the project constraints.</w:t>
            </w:r>
          </w:p>
          <w:p w14:paraId="36537561" w14:textId="29A2647B" w:rsidR="00BB5CE5" w:rsidRPr="00707845" w:rsidRDefault="00BB5CE5" w:rsidP="00BB5CE5">
            <w:pPr>
              <w:pStyle w:val="ListBullet"/>
            </w:pPr>
            <w:r w:rsidRPr="00707845">
              <w:t>Read the evaluation criteria and establish a checklist of key points that will be the criteria for success to evaluate your design with.</w:t>
            </w:r>
          </w:p>
          <w:p w14:paraId="015E8CD7" w14:textId="5ECAEAE6" w:rsidR="00BB5CE5" w:rsidRPr="004E08C5" w:rsidRDefault="00BB5CE5" w:rsidP="00BB5CE5">
            <w:pPr>
              <w:pStyle w:val="ListBullet"/>
              <w:rPr>
                <w:rFonts w:cs="Arial"/>
                <w:sz w:val="22"/>
                <w:szCs w:val="22"/>
                <w:lang w:val="en-GB" w:eastAsia="en-GB"/>
              </w:rPr>
            </w:pPr>
            <w:r w:rsidRPr="00707845">
              <w:t>Brainstorm existing solutions to the design brief either individually or through virtual collaboration with the class.</w:t>
            </w:r>
          </w:p>
        </w:tc>
        <w:tc>
          <w:tcPr>
            <w:tcW w:w="3711" w:type="dxa"/>
          </w:tcPr>
          <w:p w14:paraId="115A8790" w14:textId="72DDE99C" w:rsidR="00BB5CE5" w:rsidRPr="00707845" w:rsidRDefault="53192C95" w:rsidP="53192C95">
            <w:pPr>
              <w:pStyle w:val="ListBullet"/>
            </w:pPr>
            <w:r w:rsidRPr="00707845">
              <w:t xml:space="preserve">Students will </w:t>
            </w:r>
            <w:r w:rsidR="0034272B" w:rsidRPr="00707845">
              <w:t xml:space="preserve">have </w:t>
            </w:r>
            <w:r w:rsidRPr="00707845">
              <w:t>complete</w:t>
            </w:r>
            <w:r w:rsidR="0034272B" w:rsidRPr="00707845">
              <w:t>d</w:t>
            </w:r>
            <w:r w:rsidRPr="00707845">
              <w:t xml:space="preserve"> </w:t>
            </w:r>
            <w:r w:rsidR="0034272B" w:rsidRPr="00707845">
              <w:t xml:space="preserve">the </w:t>
            </w:r>
            <w:r w:rsidRPr="00707845">
              <w:t>activities on the design and production process</w:t>
            </w:r>
            <w:r w:rsidR="0034272B" w:rsidRPr="00707845">
              <w:t xml:space="preserve"> in the work booklet</w:t>
            </w:r>
            <w:r w:rsidRPr="00707845">
              <w:t>.</w:t>
            </w:r>
          </w:p>
          <w:p w14:paraId="731DD2DC" w14:textId="5A1FEEC7" w:rsidR="0034272B" w:rsidRPr="00707845" w:rsidRDefault="53192C95" w:rsidP="53192C95">
            <w:pPr>
              <w:pStyle w:val="ListBullet"/>
            </w:pPr>
            <w:r w:rsidRPr="00707845">
              <w:t xml:space="preserve">Students will breakdown the design situation and brief into simple steps or components </w:t>
            </w:r>
          </w:p>
          <w:p w14:paraId="590F5A6E" w14:textId="45CCB46B" w:rsidR="00BB5CE5" w:rsidRPr="00707845" w:rsidRDefault="0034272B" w:rsidP="53192C95">
            <w:pPr>
              <w:pStyle w:val="ListBullet"/>
            </w:pPr>
            <w:r w:rsidRPr="00707845">
              <w:t>Students will have a list which identifies the constraints of the</w:t>
            </w:r>
            <w:r w:rsidR="53192C95" w:rsidRPr="00707845">
              <w:t xml:space="preserve"> project.</w:t>
            </w:r>
          </w:p>
          <w:p w14:paraId="234DC5DC" w14:textId="1AFA77FE" w:rsidR="008D0920" w:rsidRPr="004E08C5" w:rsidRDefault="53192C95" w:rsidP="0034272B">
            <w:pPr>
              <w:pStyle w:val="ListBullet"/>
              <w:rPr>
                <w:rFonts w:cs="Arial"/>
                <w:sz w:val="22"/>
                <w:szCs w:val="22"/>
              </w:rPr>
            </w:pPr>
            <w:r w:rsidRPr="00707845">
              <w:t xml:space="preserve">Students will </w:t>
            </w:r>
            <w:r w:rsidR="0034272B" w:rsidRPr="00707845">
              <w:t>have constructed a checklist which allows them</w:t>
            </w:r>
            <w:r w:rsidR="00551F91" w:rsidRPr="00707845">
              <w:t xml:space="preserve"> </w:t>
            </w:r>
            <w:r w:rsidR="0034272B" w:rsidRPr="00707845">
              <w:t>to evaluate their design based on explicit criteria.</w:t>
            </w:r>
            <w:r w:rsidR="0034272B" w:rsidRPr="00707845" w:rsidDel="0034272B">
              <w:t xml:space="preserve"> </w:t>
            </w:r>
          </w:p>
        </w:tc>
        <w:tc>
          <w:tcPr>
            <w:tcW w:w="2126" w:type="dxa"/>
          </w:tcPr>
          <w:p w14:paraId="79AC53C6" w14:textId="77777777" w:rsidR="008D0920" w:rsidRPr="004E08C5" w:rsidRDefault="008D0920" w:rsidP="00A0443C">
            <w:pPr>
              <w:rPr>
                <w:rFonts w:cs="Arial"/>
                <w:sz w:val="22"/>
                <w:szCs w:val="22"/>
              </w:rPr>
            </w:pPr>
          </w:p>
        </w:tc>
      </w:tr>
      <w:tr w:rsidR="008D0920" w:rsidRPr="004E08C5" w14:paraId="53A12E96" w14:textId="77777777" w:rsidTr="00957993">
        <w:trPr>
          <w:cnfStyle w:val="000000010000" w:firstRow="0" w:lastRow="0" w:firstColumn="0" w:lastColumn="0" w:oddVBand="0" w:evenVBand="0" w:oddHBand="0" w:evenHBand="1" w:firstRowFirstColumn="0" w:firstRowLastColumn="0" w:lastRowFirstColumn="0" w:lastRowLastColumn="0"/>
        </w:trPr>
        <w:tc>
          <w:tcPr>
            <w:tcW w:w="3681" w:type="dxa"/>
          </w:tcPr>
          <w:p w14:paraId="12D900E9" w14:textId="22DDCB28" w:rsidR="00EB1D8E" w:rsidRPr="00707845" w:rsidRDefault="00EB1D8E" w:rsidP="00BB5CE5">
            <w:pPr>
              <w:pStyle w:val="Heading3"/>
              <w:outlineLvl w:val="2"/>
              <w:rPr>
                <w:rStyle w:val="Strong"/>
              </w:rPr>
            </w:pPr>
            <w:r w:rsidRPr="00707845">
              <w:rPr>
                <w:rStyle w:val="Strong"/>
              </w:rPr>
              <w:lastRenderedPageBreak/>
              <w:t>Lesson 2-3</w:t>
            </w:r>
          </w:p>
          <w:p w14:paraId="2ED8DD1A" w14:textId="711D79DD" w:rsidR="00EB1D8E" w:rsidRPr="00707845" w:rsidRDefault="00EB1D8E" w:rsidP="00BB5CE5">
            <w:pPr>
              <w:pStyle w:val="ListBullet"/>
            </w:pPr>
            <w:r w:rsidRPr="00707845">
              <w:t>select from a range of materials, components, tools, equipment and processes to develop design solutions</w:t>
            </w:r>
          </w:p>
          <w:p w14:paraId="50A6ED3C" w14:textId="26BB730C" w:rsidR="00EB1D8E" w:rsidRPr="00707845" w:rsidRDefault="00EB1D8E" w:rsidP="00BB5CE5">
            <w:pPr>
              <w:pStyle w:val="ListBullet"/>
            </w:pPr>
            <w:r w:rsidRPr="00707845">
              <w:t>generate and communicate the development of design ideas, plans and processes for various audiences using appropriate technical terms and technologies including graphical representation techniques, for example:</w:t>
            </w:r>
          </w:p>
          <w:p w14:paraId="2EE7F8E1" w14:textId="0B705FF2" w:rsidR="00EB1D8E" w:rsidRPr="00707845" w:rsidRDefault="00EB1D8E" w:rsidP="00707845">
            <w:pPr>
              <w:pStyle w:val="ListBullet"/>
            </w:pPr>
            <w:r w:rsidRPr="00707845">
              <w:t>sketches, drawings and computer-aided designs (CAD)</w:t>
            </w:r>
          </w:p>
          <w:p w14:paraId="1443A0AA" w14:textId="3D823764" w:rsidR="00EB1D8E" w:rsidRPr="00217758" w:rsidRDefault="00EB1D8E" w:rsidP="00A01E9A">
            <w:pPr>
              <w:pStyle w:val="ListBullet"/>
            </w:pPr>
            <w:r w:rsidRPr="00217758">
              <w:t>Patterns</w:t>
            </w:r>
          </w:p>
          <w:p w14:paraId="017753D5" w14:textId="160AF5BE" w:rsidR="00EB1D8E" w:rsidRPr="00A01E9A" w:rsidRDefault="00EB1D8E" w:rsidP="00217758">
            <w:pPr>
              <w:pStyle w:val="ListBullet"/>
            </w:pPr>
            <w:r w:rsidRPr="00A01E9A">
              <w:t>Models</w:t>
            </w:r>
          </w:p>
          <w:p w14:paraId="59D7BD16" w14:textId="31A9E28B" w:rsidR="00EB1D8E" w:rsidRPr="00707845" w:rsidRDefault="00EB1D8E" w:rsidP="00217758">
            <w:pPr>
              <w:pStyle w:val="ListBullet"/>
            </w:pPr>
            <w:r w:rsidRPr="00A01E9A">
              <w:t>digital presentations</w:t>
            </w:r>
          </w:p>
          <w:p w14:paraId="63A12D5E" w14:textId="7E943039" w:rsidR="008D0920" w:rsidRPr="00707845" w:rsidRDefault="00EB1D8E" w:rsidP="00BB5CE5">
            <w:pPr>
              <w:pStyle w:val="ListBullet"/>
            </w:pPr>
            <w:r w:rsidRPr="00707845">
              <w:t>use appropriate project management processes when working both individually and collaboratively to coordinate the production of a designed solution</w:t>
            </w:r>
          </w:p>
        </w:tc>
        <w:tc>
          <w:tcPr>
            <w:tcW w:w="5361" w:type="dxa"/>
          </w:tcPr>
          <w:p w14:paraId="15FF3E20" w14:textId="77777777" w:rsidR="008D0920" w:rsidRPr="004E08C5" w:rsidRDefault="00BB5CE5" w:rsidP="00BB5CE5">
            <w:pPr>
              <w:pStyle w:val="Caption"/>
              <w:rPr>
                <w:rFonts w:cs="Arial"/>
                <w:szCs w:val="22"/>
              </w:rPr>
            </w:pPr>
            <w:r w:rsidRPr="004E08C5">
              <w:rPr>
                <w:rFonts w:cs="Arial"/>
                <w:szCs w:val="22"/>
              </w:rPr>
              <w:t>Researching and planning</w:t>
            </w:r>
          </w:p>
          <w:p w14:paraId="6D6A13D2" w14:textId="77777777" w:rsidR="00BB5CE5" w:rsidRPr="004E08C5" w:rsidRDefault="00BB5CE5" w:rsidP="00BB5CE5">
            <w:pPr>
              <w:pStyle w:val="Caption"/>
              <w:rPr>
                <w:rFonts w:cs="Arial"/>
                <w:szCs w:val="22"/>
              </w:rPr>
            </w:pPr>
            <w:r w:rsidRPr="004E08C5">
              <w:rPr>
                <w:rFonts w:cs="Arial"/>
                <w:szCs w:val="22"/>
              </w:rPr>
              <w:t>Students:</w:t>
            </w:r>
          </w:p>
          <w:p w14:paraId="6D4C2E03" w14:textId="39290D25" w:rsidR="00BB5CE5" w:rsidRPr="00707845" w:rsidRDefault="53192C95" w:rsidP="00BB5CE5">
            <w:pPr>
              <w:pStyle w:val="ListBullet"/>
            </w:pPr>
            <w:r w:rsidRPr="00707845">
              <w:t xml:space="preserve">Define the meanings for recycling and upcycling and record them in your glossary. </w:t>
            </w:r>
          </w:p>
          <w:p w14:paraId="6A52F5B4" w14:textId="17E55C9C" w:rsidR="00BB5CE5" w:rsidRPr="00707845" w:rsidRDefault="053C7C46" w:rsidP="00BB5CE5">
            <w:pPr>
              <w:pStyle w:val="ListBullet"/>
            </w:pPr>
            <w:r w:rsidRPr="00707845">
              <w:t>Research what makes a good desk tidy and pencil case. Develop a list of features for both. Compare similarities and differences.</w:t>
            </w:r>
          </w:p>
          <w:p w14:paraId="6BB62E50" w14:textId="55CE7472" w:rsidR="00BB5CE5" w:rsidRPr="00707845" w:rsidRDefault="564FC442" w:rsidP="00BB5CE5">
            <w:pPr>
              <w:pStyle w:val="ListBullet"/>
            </w:pPr>
            <w:r w:rsidRPr="00707845">
              <w:t>Select one example and conduct</w:t>
            </w:r>
            <w:r w:rsidR="53192C95" w:rsidRPr="00707845">
              <w:t xml:space="preserve"> a plus, minus, interesting (PMI) analysis of aesthetic qualities and functional features. Use this information to help inform your design process. </w:t>
            </w:r>
            <w:r w:rsidRPr="00707845">
              <w:t>Substitute interesting for include – identify features that could be included a design.</w:t>
            </w:r>
          </w:p>
          <w:p w14:paraId="0BA8F4C1" w14:textId="54420B23" w:rsidR="00BB5CE5" w:rsidRPr="00707845" w:rsidRDefault="53192C95" w:rsidP="00BB5CE5">
            <w:pPr>
              <w:pStyle w:val="ListBullet"/>
            </w:pPr>
            <w:r w:rsidRPr="00707845">
              <w:t>Audit your pencil case or desk drawer and list the stationary present. How will you accommodate for these items being included in the design?</w:t>
            </w:r>
            <w:r w:rsidR="564FC442" w:rsidRPr="00707845">
              <w:t xml:space="preserve"> Measure and record overall sizes of common items.</w:t>
            </w:r>
          </w:p>
          <w:p w14:paraId="3E4870D4" w14:textId="42AA04DC" w:rsidR="00BB5CE5" w:rsidRPr="00707845" w:rsidRDefault="00BB5CE5" w:rsidP="00BB5CE5">
            <w:pPr>
              <w:pStyle w:val="ListBullet"/>
            </w:pPr>
            <w:r w:rsidRPr="00707845">
              <w:t>Collect a range of unused items around the household that could be reused or upcycled in your design.</w:t>
            </w:r>
          </w:p>
          <w:p w14:paraId="7C1D4DE1" w14:textId="6DCE4AFB" w:rsidR="00BB5CE5" w:rsidRPr="00707845" w:rsidRDefault="53192C95" w:rsidP="00BB5CE5">
            <w:pPr>
              <w:pStyle w:val="ListBullet"/>
            </w:pPr>
            <w:r w:rsidRPr="00707845">
              <w:t>Use your research to create design of the </w:t>
            </w:r>
            <w:proofErr w:type="spellStart"/>
            <w:r w:rsidRPr="00707845">
              <w:t>transformacase</w:t>
            </w:r>
            <w:proofErr w:type="spellEnd"/>
            <w:r w:rsidRPr="00707845">
              <w:t>, annotate the special features or requirements to hold different types of stationary and the materials used for different sections. Designs could take the form of sketches, </w:t>
            </w:r>
            <w:proofErr w:type="spellStart"/>
            <w:r w:rsidRPr="00707845">
              <w:t>TinkerCAD</w:t>
            </w:r>
            <w:proofErr w:type="spellEnd"/>
            <w:r w:rsidRPr="00707845">
              <w:t> designs or a physical prototype.</w:t>
            </w:r>
          </w:p>
          <w:p w14:paraId="5F113FE7" w14:textId="77777777" w:rsidR="00BB5CE5" w:rsidRPr="004E08C5" w:rsidRDefault="00BB5CE5" w:rsidP="00BB5CE5">
            <w:pPr>
              <w:pStyle w:val="Caption"/>
              <w:rPr>
                <w:rFonts w:cs="Arial"/>
                <w:szCs w:val="22"/>
              </w:rPr>
            </w:pPr>
            <w:r w:rsidRPr="004E08C5">
              <w:rPr>
                <w:rFonts w:cs="Arial"/>
                <w:szCs w:val="22"/>
              </w:rPr>
              <w:t>Optional/additional content:</w:t>
            </w:r>
          </w:p>
          <w:p w14:paraId="288B5B0A" w14:textId="49EEC27E" w:rsidR="00BB5CE5" w:rsidRPr="00707845" w:rsidRDefault="00BB5CE5" w:rsidP="00BB5CE5">
            <w:pPr>
              <w:pStyle w:val="ListBullet"/>
            </w:pPr>
            <w:r w:rsidRPr="00707845">
              <w:t xml:space="preserve">Research three different types of materials commonly found in landfill. How long does it take to breakdown? For non-biodegradable materials, what other options are currently </w:t>
            </w:r>
            <w:r w:rsidRPr="00707845">
              <w:lastRenderedPageBreak/>
              <w:t>utilised to reduce their presence in landfill?</w:t>
            </w:r>
          </w:p>
          <w:p w14:paraId="0530652E" w14:textId="06A02D19" w:rsidR="00BB5CE5" w:rsidRPr="00707845" w:rsidRDefault="00BB5CE5" w:rsidP="00BB5CE5">
            <w:pPr>
              <w:pStyle w:val="ListBullet"/>
            </w:pPr>
            <w:r w:rsidRPr="00707845">
              <w:t>Conduct an audit of wastes created by your household (items thrown into the bin). Group the wastes into categories such as recyclable, green waste, non-biodegradable. Determine a way of quantifying this data, either in weight, number of items or other. Compare your household wastage with other students in your class.</w:t>
            </w:r>
          </w:p>
          <w:p w14:paraId="39565FEB" w14:textId="3C077F01" w:rsidR="00BB5CE5" w:rsidRPr="004E08C5" w:rsidRDefault="00BB5CE5" w:rsidP="00BB5CE5">
            <w:pPr>
              <w:pStyle w:val="ListBullet"/>
              <w:rPr>
                <w:rFonts w:cs="Arial"/>
                <w:sz w:val="22"/>
                <w:szCs w:val="22"/>
                <w:lang w:val="en-GB" w:eastAsia="en-GB"/>
              </w:rPr>
            </w:pPr>
            <w:r w:rsidRPr="00707845">
              <w:t>Outline three ways your household could minimise the amount of waste being produced weekly. Or, create a poster making suggestions to families of ways that household wastage could be reduced in general.</w:t>
            </w:r>
          </w:p>
        </w:tc>
        <w:tc>
          <w:tcPr>
            <w:tcW w:w="3711" w:type="dxa"/>
          </w:tcPr>
          <w:p w14:paraId="03671103" w14:textId="0C82C894" w:rsidR="00BB5CE5" w:rsidRPr="00707845" w:rsidRDefault="00BB5CE5" w:rsidP="00BB5CE5">
            <w:pPr>
              <w:pStyle w:val="ListBullet"/>
            </w:pPr>
            <w:r w:rsidRPr="00707845">
              <w:lastRenderedPageBreak/>
              <w:t xml:space="preserve">Students will </w:t>
            </w:r>
            <w:r w:rsidR="00052566" w:rsidRPr="00707845">
              <w:t xml:space="preserve">have </w:t>
            </w:r>
            <w:r w:rsidRPr="00707845">
              <w:t xml:space="preserve">a list of features of both pencil cases and desk tidies, identifying the similarities </w:t>
            </w:r>
            <w:r w:rsidR="00052566" w:rsidRPr="00707845">
              <w:t xml:space="preserve">and differences </w:t>
            </w:r>
            <w:r w:rsidRPr="00707845">
              <w:t>between the two objects.</w:t>
            </w:r>
          </w:p>
          <w:p w14:paraId="24045B6F" w14:textId="7887E87A" w:rsidR="00BB5CE5" w:rsidRPr="00707845" w:rsidRDefault="00BB5CE5" w:rsidP="00BB5CE5">
            <w:pPr>
              <w:pStyle w:val="ListBullet"/>
            </w:pPr>
            <w:r w:rsidRPr="00707845">
              <w:t>Students will produce an audit of their pencil case or stationary draw.</w:t>
            </w:r>
          </w:p>
          <w:p w14:paraId="563485C4" w14:textId="7E249F6B" w:rsidR="00BB5CE5" w:rsidRPr="00707845" w:rsidRDefault="00052566" w:rsidP="00BB5CE5">
            <w:pPr>
              <w:pStyle w:val="ListBullet"/>
            </w:pPr>
            <w:r w:rsidRPr="00707845">
              <w:t>Students have a c</w:t>
            </w:r>
            <w:r w:rsidR="00BB5CE5" w:rsidRPr="00707845">
              <w:t>ompleted PMI diagram analysing the aesthetic qualities and functional features required for the design.</w:t>
            </w:r>
          </w:p>
          <w:p w14:paraId="37FCA53E" w14:textId="38F1B8F5" w:rsidR="00BB5CE5" w:rsidRPr="00707845" w:rsidRDefault="00052566" w:rsidP="00BB5CE5">
            <w:pPr>
              <w:pStyle w:val="ListBullet"/>
            </w:pPr>
            <w:r w:rsidRPr="00707845">
              <w:t xml:space="preserve">Students can </w:t>
            </w:r>
            <w:r w:rsidR="00BB5CE5" w:rsidRPr="00707845">
              <w:t>distinguish the difference between recycling and reusing materials.</w:t>
            </w:r>
          </w:p>
          <w:p w14:paraId="55C8EB63" w14:textId="1F2B0641" w:rsidR="00BB5CE5" w:rsidRPr="00707845" w:rsidRDefault="00BB5CE5" w:rsidP="00BB5CE5">
            <w:pPr>
              <w:pStyle w:val="ListBullet"/>
            </w:pPr>
            <w:r w:rsidRPr="00707845">
              <w:t>Students produce a design for the project</w:t>
            </w:r>
            <w:r w:rsidR="00052566" w:rsidRPr="00707845">
              <w:t xml:space="preserve"> </w:t>
            </w:r>
            <w:r w:rsidR="00F923D1" w:rsidRPr="00707845">
              <w:t>based on need, identified criteria and materials available</w:t>
            </w:r>
            <w:r w:rsidRPr="00707845">
              <w:t>.</w:t>
            </w:r>
          </w:p>
          <w:p w14:paraId="0498B305" w14:textId="5A3EEBC9" w:rsidR="00BB5CE5" w:rsidRPr="004E08C5" w:rsidRDefault="00BB5CE5" w:rsidP="00BB5CE5">
            <w:pPr>
              <w:pStyle w:val="Caption"/>
              <w:rPr>
                <w:rFonts w:cs="Arial"/>
                <w:szCs w:val="22"/>
              </w:rPr>
            </w:pPr>
            <w:r w:rsidRPr="004E08C5">
              <w:rPr>
                <w:rFonts w:cs="Arial"/>
                <w:szCs w:val="22"/>
              </w:rPr>
              <w:t>Optional/additional content</w:t>
            </w:r>
          </w:p>
          <w:p w14:paraId="17FB1866" w14:textId="6230FC74" w:rsidR="00BB5CE5" w:rsidRPr="00707845" w:rsidRDefault="00BB5CE5" w:rsidP="00BB5CE5">
            <w:pPr>
              <w:pStyle w:val="ListBullet"/>
            </w:pPr>
            <w:r w:rsidRPr="00707845">
              <w:t>Students complete workbook activities detailing the research conducted on landfill materials.</w:t>
            </w:r>
          </w:p>
          <w:p w14:paraId="16E3B5F5" w14:textId="4F6B4B34" w:rsidR="00BB5CE5" w:rsidRPr="00707845" w:rsidRDefault="00BB5CE5" w:rsidP="00BB5CE5">
            <w:pPr>
              <w:pStyle w:val="ListBullet"/>
            </w:pPr>
            <w:r w:rsidRPr="00707845">
              <w:t>Students complete audits on household wastes, identifying suitable quantifiable data collection processes.</w:t>
            </w:r>
          </w:p>
          <w:p w14:paraId="41AA7C02" w14:textId="3CE8F0D1" w:rsidR="008D0920" w:rsidRPr="004E08C5" w:rsidRDefault="00BB5CE5" w:rsidP="00BB5CE5">
            <w:pPr>
              <w:pStyle w:val="ListBullet"/>
              <w:rPr>
                <w:rFonts w:cs="Arial"/>
                <w:sz w:val="22"/>
                <w:szCs w:val="22"/>
              </w:rPr>
            </w:pPr>
            <w:r w:rsidRPr="00707845">
              <w:t xml:space="preserve">Students produce appropriate waste reduction recommendations for </w:t>
            </w:r>
            <w:r w:rsidRPr="00707845">
              <w:lastRenderedPageBreak/>
              <w:t>families.</w:t>
            </w:r>
          </w:p>
        </w:tc>
        <w:tc>
          <w:tcPr>
            <w:tcW w:w="2126" w:type="dxa"/>
          </w:tcPr>
          <w:p w14:paraId="44643710" w14:textId="77777777" w:rsidR="008D0920" w:rsidRPr="004E08C5" w:rsidRDefault="008D0920" w:rsidP="00A0443C">
            <w:pPr>
              <w:rPr>
                <w:rFonts w:cs="Arial"/>
                <w:sz w:val="22"/>
                <w:szCs w:val="22"/>
              </w:rPr>
            </w:pPr>
          </w:p>
        </w:tc>
      </w:tr>
      <w:tr w:rsidR="008D0920" w:rsidRPr="004E08C5" w14:paraId="3DDDED52" w14:textId="77777777" w:rsidTr="00957993">
        <w:trPr>
          <w:cnfStyle w:val="000000100000" w:firstRow="0" w:lastRow="0" w:firstColumn="0" w:lastColumn="0" w:oddVBand="0" w:evenVBand="0" w:oddHBand="1" w:evenHBand="0" w:firstRowFirstColumn="0" w:firstRowLastColumn="0" w:lastRowFirstColumn="0" w:lastRowLastColumn="0"/>
        </w:trPr>
        <w:tc>
          <w:tcPr>
            <w:tcW w:w="3681" w:type="dxa"/>
          </w:tcPr>
          <w:p w14:paraId="0BD71483" w14:textId="471CCFAC" w:rsidR="00BB5CE5" w:rsidRPr="00707845" w:rsidRDefault="00BB5CE5" w:rsidP="00BB5CE5">
            <w:pPr>
              <w:pStyle w:val="Heading3"/>
              <w:outlineLvl w:val="2"/>
              <w:rPr>
                <w:rStyle w:val="Strong"/>
              </w:rPr>
            </w:pPr>
            <w:r w:rsidRPr="00707845">
              <w:rPr>
                <w:rStyle w:val="Strong"/>
              </w:rPr>
              <w:lastRenderedPageBreak/>
              <w:t>Lesson 4</w:t>
            </w:r>
          </w:p>
          <w:p w14:paraId="031F66D8" w14:textId="20A0A75A" w:rsidR="008D0920" w:rsidRPr="00707845" w:rsidRDefault="00BB5CE5" w:rsidP="006D1D7D">
            <w:pPr>
              <w:pStyle w:val="ListBullet"/>
            </w:pPr>
            <w:r w:rsidRPr="00707845">
              <w:t>demonstrate safe, independent and collaborative work practices in the production of designed solutions</w:t>
            </w:r>
          </w:p>
        </w:tc>
        <w:tc>
          <w:tcPr>
            <w:tcW w:w="5361" w:type="dxa"/>
          </w:tcPr>
          <w:p w14:paraId="6509880A" w14:textId="0D61B431" w:rsidR="008D0920" w:rsidRPr="00707845" w:rsidRDefault="13F7537E" w:rsidP="006D1D7D">
            <w:r w:rsidRPr="13F7537E">
              <w:rPr>
                <w:rStyle w:val="Strong"/>
              </w:rPr>
              <w:t>Producing and implementing</w:t>
            </w:r>
          </w:p>
          <w:p w14:paraId="070BAC9B" w14:textId="77777777" w:rsidR="00BB5CE5" w:rsidRPr="00707845" w:rsidRDefault="13F7537E" w:rsidP="006D1D7D">
            <w:r w:rsidRPr="13F7537E">
              <w:rPr>
                <w:rStyle w:val="Strong"/>
              </w:rPr>
              <w:t>Students:</w:t>
            </w:r>
          </w:p>
          <w:p w14:paraId="12876182" w14:textId="5947E937" w:rsidR="00BB5CE5" w:rsidRPr="00707845" w:rsidRDefault="1A8DCCEB" w:rsidP="00BB5CE5">
            <w:pPr>
              <w:pStyle w:val="ListBullet"/>
            </w:pPr>
            <w:r w:rsidRPr="00707845">
              <w:t>Use the collected materials to build the design drawn in the previous activity.</w:t>
            </w:r>
          </w:p>
          <w:p w14:paraId="3DC7E64C" w14:textId="68AB69A1" w:rsidR="1A8DCCEB" w:rsidRDefault="1A8DCCEB" w:rsidP="1A8DCCEB">
            <w:pPr>
              <w:rPr>
                <w:rFonts w:cs="Arial"/>
              </w:rPr>
            </w:pPr>
            <w:r w:rsidRPr="1A8DCCEB">
              <w:rPr>
                <w:rStyle w:val="Strong"/>
              </w:rPr>
              <w:t>Optional/additional content:</w:t>
            </w:r>
          </w:p>
          <w:p w14:paraId="1C71D499" w14:textId="46A721B3" w:rsidR="00BB5CE5" w:rsidRPr="00707845" w:rsidRDefault="00BB5CE5" w:rsidP="00BB5CE5">
            <w:pPr>
              <w:pStyle w:val="ListBullet"/>
            </w:pPr>
            <w:r w:rsidRPr="00707845">
              <w:t>Identify the non-reused or recycled materials used within the project and calculate the costs associated with using these items.</w:t>
            </w:r>
          </w:p>
          <w:p w14:paraId="66B917B3" w14:textId="77AD190E" w:rsidR="00BB5CE5" w:rsidRPr="004E08C5" w:rsidRDefault="00BB5CE5" w:rsidP="00BB5CE5">
            <w:pPr>
              <w:pStyle w:val="ListBullet"/>
              <w:rPr>
                <w:rFonts w:cs="Arial"/>
                <w:sz w:val="22"/>
                <w:szCs w:val="22"/>
                <w:lang w:val="en-GB" w:eastAsia="en-GB"/>
              </w:rPr>
            </w:pPr>
            <w:r w:rsidRPr="00707845">
              <w:t>Compare the total cost of the prototype (assuming the recycled/reused items are free) with desk tidies and pencil cases bought from shops.</w:t>
            </w:r>
          </w:p>
        </w:tc>
        <w:tc>
          <w:tcPr>
            <w:tcW w:w="3711" w:type="dxa"/>
          </w:tcPr>
          <w:p w14:paraId="6A62E7A7" w14:textId="74D3B9C5" w:rsidR="00BB5CE5" w:rsidRPr="00707845" w:rsidRDefault="1A8DCCEB" w:rsidP="00BB5CE5">
            <w:pPr>
              <w:pStyle w:val="ListBullet"/>
            </w:pPr>
            <w:r w:rsidRPr="00707845">
              <w:t>Students produce a finished product resembling their design.</w:t>
            </w:r>
          </w:p>
          <w:p w14:paraId="65CF26D0" w14:textId="0993DF14" w:rsidR="008D0920" w:rsidRPr="004E08C5" w:rsidRDefault="00052566" w:rsidP="00BB5CE5">
            <w:pPr>
              <w:pStyle w:val="ListBullet"/>
              <w:rPr>
                <w:rFonts w:cs="Arial"/>
                <w:sz w:val="22"/>
                <w:szCs w:val="22"/>
              </w:rPr>
            </w:pPr>
            <w:r w:rsidRPr="00707845">
              <w:t>(Optional) Students will have attempted a cost analysis</w:t>
            </w:r>
            <w:r w:rsidR="00BB5CE5" w:rsidRPr="00707845">
              <w:t xml:space="preserve"> </w:t>
            </w:r>
            <w:r w:rsidRPr="00707845">
              <w:t xml:space="preserve">and made </w:t>
            </w:r>
            <w:r w:rsidR="00BB5CE5" w:rsidRPr="00707845">
              <w:t>comparisons with manufactured goods.</w:t>
            </w:r>
          </w:p>
        </w:tc>
        <w:tc>
          <w:tcPr>
            <w:tcW w:w="2126" w:type="dxa"/>
          </w:tcPr>
          <w:p w14:paraId="5710E2E9" w14:textId="77777777" w:rsidR="008D0920" w:rsidRPr="004E08C5" w:rsidRDefault="008D0920" w:rsidP="00A0443C">
            <w:pPr>
              <w:rPr>
                <w:rFonts w:cs="Arial"/>
                <w:sz w:val="22"/>
                <w:szCs w:val="22"/>
              </w:rPr>
            </w:pPr>
          </w:p>
        </w:tc>
      </w:tr>
      <w:tr w:rsidR="008D0920" w:rsidRPr="004E08C5" w14:paraId="468B7D05" w14:textId="77777777" w:rsidTr="00957993">
        <w:trPr>
          <w:cnfStyle w:val="000000010000" w:firstRow="0" w:lastRow="0" w:firstColumn="0" w:lastColumn="0" w:oddVBand="0" w:evenVBand="0" w:oddHBand="0" w:evenHBand="1" w:firstRowFirstColumn="0" w:firstRowLastColumn="0" w:lastRowFirstColumn="0" w:lastRowLastColumn="0"/>
        </w:trPr>
        <w:tc>
          <w:tcPr>
            <w:tcW w:w="3681" w:type="dxa"/>
          </w:tcPr>
          <w:p w14:paraId="4C4604DD" w14:textId="5C5406E0" w:rsidR="00BB5CE5" w:rsidRPr="00707845" w:rsidRDefault="00BB5CE5" w:rsidP="00BB5CE5">
            <w:pPr>
              <w:pStyle w:val="Heading3"/>
              <w:outlineLvl w:val="2"/>
              <w:rPr>
                <w:rStyle w:val="Strong"/>
              </w:rPr>
            </w:pPr>
            <w:r w:rsidRPr="00707845">
              <w:rPr>
                <w:rStyle w:val="Strong"/>
              </w:rPr>
              <w:t>Lesson 5</w:t>
            </w:r>
          </w:p>
          <w:p w14:paraId="01E0B965" w14:textId="56D55E97" w:rsidR="00BB5CE5" w:rsidRPr="00707845" w:rsidRDefault="00BB5CE5" w:rsidP="00BB5CE5">
            <w:pPr>
              <w:pStyle w:val="ListBullet"/>
            </w:pPr>
            <w:r w:rsidRPr="00707845">
              <w:t>evaluate the effectiveness and suitability of choices made during the development and production of the solution</w:t>
            </w:r>
          </w:p>
          <w:p w14:paraId="05E6331E" w14:textId="02C4E6C2" w:rsidR="008D0920" w:rsidRPr="004E08C5" w:rsidRDefault="00BB5CE5" w:rsidP="00BB5CE5">
            <w:pPr>
              <w:pStyle w:val="ListBullet"/>
              <w:rPr>
                <w:rFonts w:cs="Arial"/>
                <w:b/>
                <w:bCs/>
                <w:sz w:val="22"/>
                <w:szCs w:val="22"/>
              </w:rPr>
            </w:pPr>
            <w:r w:rsidRPr="00707845">
              <w:t>assess the solution against the predetermined criteria</w:t>
            </w:r>
          </w:p>
        </w:tc>
        <w:tc>
          <w:tcPr>
            <w:tcW w:w="5361" w:type="dxa"/>
          </w:tcPr>
          <w:p w14:paraId="3A7C8BDA" w14:textId="77777777" w:rsidR="008D0920" w:rsidRPr="00707845" w:rsidRDefault="13F7537E" w:rsidP="006D1D7D">
            <w:r w:rsidRPr="13F7537E">
              <w:rPr>
                <w:rStyle w:val="Strong"/>
              </w:rPr>
              <w:t>Testing and evaluating</w:t>
            </w:r>
          </w:p>
          <w:p w14:paraId="06C81AC8" w14:textId="77777777" w:rsidR="00BB5CE5" w:rsidRPr="00707845" w:rsidRDefault="13F7537E" w:rsidP="006D1D7D">
            <w:r w:rsidRPr="13F7537E">
              <w:rPr>
                <w:rStyle w:val="Strong"/>
              </w:rPr>
              <w:t>Students:</w:t>
            </w:r>
          </w:p>
          <w:p w14:paraId="243FA953" w14:textId="28B5D297" w:rsidR="00BB5CE5" w:rsidRPr="00707845" w:rsidRDefault="00BB5CE5" w:rsidP="00BB5CE5">
            <w:pPr>
              <w:pStyle w:val="ListBullet"/>
            </w:pPr>
            <w:r w:rsidRPr="00707845">
              <w:t>Evaluate the effectiveness of the design using the checklist of criteria created in the identifying and defining section.</w:t>
            </w:r>
          </w:p>
          <w:p w14:paraId="394F9B70" w14:textId="403768A2" w:rsidR="00BB5CE5" w:rsidRPr="00707845" w:rsidRDefault="00BB5CE5" w:rsidP="00BB5CE5">
            <w:pPr>
              <w:pStyle w:val="ListBullet"/>
            </w:pPr>
            <w:r w:rsidRPr="00707845">
              <w:t>Evaluate the effectiveness of the materials used for the design project.</w:t>
            </w:r>
          </w:p>
          <w:p w14:paraId="6B43AE95" w14:textId="13F1D9A6" w:rsidR="00BB5CE5" w:rsidRPr="004E08C5" w:rsidRDefault="00BB5CE5" w:rsidP="00BB5CE5">
            <w:pPr>
              <w:pStyle w:val="ListBullet"/>
              <w:rPr>
                <w:rFonts w:cs="Arial"/>
                <w:sz w:val="22"/>
                <w:szCs w:val="22"/>
                <w:lang w:val="en-GB" w:eastAsia="en-GB"/>
              </w:rPr>
            </w:pPr>
            <w:r w:rsidRPr="00707845">
              <w:t>Identify areas for improvement in the design and outline possible changes to the design to accommodate these.</w:t>
            </w:r>
          </w:p>
        </w:tc>
        <w:tc>
          <w:tcPr>
            <w:tcW w:w="3711" w:type="dxa"/>
          </w:tcPr>
          <w:p w14:paraId="47E2F31F" w14:textId="24EC1320" w:rsidR="00BB5CE5" w:rsidRPr="00707845" w:rsidRDefault="00263745" w:rsidP="00BB5CE5">
            <w:pPr>
              <w:pStyle w:val="ListBullet"/>
            </w:pPr>
            <w:r w:rsidRPr="00707845">
              <w:t xml:space="preserve">Students will have evaluated </w:t>
            </w:r>
            <w:r w:rsidR="00BB5CE5" w:rsidRPr="00707845">
              <w:t>criteria checklist utilised appropriately.</w:t>
            </w:r>
          </w:p>
          <w:p w14:paraId="1E8D7C2C" w14:textId="788398EC" w:rsidR="00BB5CE5" w:rsidRPr="004E08C5" w:rsidRDefault="00052566" w:rsidP="00BB5CE5">
            <w:pPr>
              <w:pStyle w:val="ListBullet"/>
              <w:rPr>
                <w:rFonts w:cs="Arial"/>
                <w:sz w:val="22"/>
                <w:szCs w:val="22"/>
              </w:rPr>
            </w:pPr>
            <w:r w:rsidRPr="00707845">
              <w:t>Based on s</w:t>
            </w:r>
            <w:r w:rsidR="00263745" w:rsidRPr="00707845">
              <w:t>tudents</w:t>
            </w:r>
            <w:r w:rsidRPr="00707845">
              <w:t>’ evaluations, they</w:t>
            </w:r>
            <w:r w:rsidR="00263745" w:rsidRPr="00707845">
              <w:t xml:space="preserve"> may have identified design </w:t>
            </w:r>
            <w:r w:rsidR="00BB5CE5" w:rsidRPr="00707845">
              <w:t xml:space="preserve">improvements </w:t>
            </w:r>
            <w:r w:rsidRPr="00707845">
              <w:t>which could include suitability of materials chosen</w:t>
            </w:r>
            <w:r w:rsidR="00BB5CE5" w:rsidRPr="00707845">
              <w:t>.</w:t>
            </w:r>
          </w:p>
        </w:tc>
        <w:tc>
          <w:tcPr>
            <w:tcW w:w="2126" w:type="dxa"/>
          </w:tcPr>
          <w:p w14:paraId="34E16925" w14:textId="77777777" w:rsidR="008D0920" w:rsidRPr="004E08C5" w:rsidRDefault="008D0920" w:rsidP="00A0443C">
            <w:pPr>
              <w:rPr>
                <w:rFonts w:cs="Arial"/>
                <w:sz w:val="22"/>
                <w:szCs w:val="22"/>
              </w:rPr>
            </w:pPr>
          </w:p>
        </w:tc>
      </w:tr>
      <w:tr w:rsidR="008D0920" w:rsidRPr="004E08C5" w14:paraId="3F048785" w14:textId="77777777" w:rsidTr="00957993">
        <w:trPr>
          <w:cnfStyle w:val="000000100000" w:firstRow="0" w:lastRow="0" w:firstColumn="0" w:lastColumn="0" w:oddVBand="0" w:evenVBand="0" w:oddHBand="1" w:evenHBand="0" w:firstRowFirstColumn="0" w:firstRowLastColumn="0" w:lastRowFirstColumn="0" w:lastRowLastColumn="0"/>
        </w:trPr>
        <w:tc>
          <w:tcPr>
            <w:tcW w:w="3681" w:type="dxa"/>
          </w:tcPr>
          <w:p w14:paraId="0DDD2E04" w14:textId="1E9E5A11" w:rsidR="008D0920" w:rsidRPr="00707845" w:rsidRDefault="00BB5CE5" w:rsidP="006D1D7D">
            <w:pPr>
              <w:rPr>
                <w:rStyle w:val="Strong"/>
              </w:rPr>
            </w:pPr>
            <w:r w:rsidRPr="00707845">
              <w:rPr>
                <w:rStyle w:val="Strong"/>
              </w:rPr>
              <w:t>Lesson 6</w:t>
            </w:r>
          </w:p>
        </w:tc>
        <w:tc>
          <w:tcPr>
            <w:tcW w:w="5361" w:type="dxa"/>
          </w:tcPr>
          <w:p w14:paraId="793B0DCA" w14:textId="4B82F543" w:rsidR="008D0920" w:rsidRPr="00707845" w:rsidRDefault="00BB5CE5" w:rsidP="006D1D7D">
            <w:pPr>
              <w:pStyle w:val="ListBullet"/>
            </w:pPr>
            <w:r w:rsidRPr="00707845">
              <w:t>Complete the design portfolio, including pictures of draft ideas and completed prototype.</w:t>
            </w:r>
          </w:p>
        </w:tc>
        <w:tc>
          <w:tcPr>
            <w:tcW w:w="3711" w:type="dxa"/>
          </w:tcPr>
          <w:p w14:paraId="698D0361" w14:textId="3EFAD682" w:rsidR="008D0920" w:rsidRPr="00707845" w:rsidRDefault="00052566" w:rsidP="006D1D7D">
            <w:pPr>
              <w:pStyle w:val="ListBullet"/>
            </w:pPr>
            <w:r w:rsidRPr="00707845">
              <w:t>Submission of a c</w:t>
            </w:r>
            <w:r w:rsidR="00BB5CE5" w:rsidRPr="00707845">
              <w:t>ompleted design portfolio</w:t>
            </w:r>
            <w:r w:rsidRPr="00707845">
              <w:t xml:space="preserve"> and </w:t>
            </w:r>
            <w:r w:rsidR="00BB5CE5" w:rsidRPr="00707845">
              <w:t>student workbook.</w:t>
            </w:r>
          </w:p>
        </w:tc>
        <w:tc>
          <w:tcPr>
            <w:tcW w:w="2126" w:type="dxa"/>
          </w:tcPr>
          <w:p w14:paraId="61C789F6" w14:textId="77777777" w:rsidR="008D0920" w:rsidRPr="004E08C5" w:rsidRDefault="008D0920" w:rsidP="00A0443C">
            <w:pPr>
              <w:rPr>
                <w:rFonts w:cs="Arial"/>
                <w:sz w:val="22"/>
                <w:szCs w:val="22"/>
              </w:rPr>
            </w:pPr>
          </w:p>
        </w:tc>
      </w:tr>
    </w:tbl>
    <w:p w14:paraId="0990BFC2" w14:textId="77777777" w:rsidR="00860B21" w:rsidRPr="00045827" w:rsidRDefault="00860B21" w:rsidP="00860B21"/>
    <w:p w14:paraId="0DA985CA" w14:textId="77777777" w:rsidR="00860B21" w:rsidRPr="00045827" w:rsidRDefault="00860B21" w:rsidP="00860B21">
      <w:r w:rsidRPr="00045827">
        <w:br w:type="page"/>
      </w:r>
    </w:p>
    <w:p w14:paraId="6F44958E" w14:textId="11192B94" w:rsidR="00546F02" w:rsidRPr="00045827" w:rsidRDefault="00591673" w:rsidP="00354483">
      <w:pPr>
        <w:pStyle w:val="Heading2"/>
      </w:pPr>
      <w:r w:rsidRPr="00045827">
        <w:lastRenderedPageBreak/>
        <w:t>Evaluation</w:t>
      </w:r>
    </w:p>
    <w:p w14:paraId="5FD92B81" w14:textId="77777777" w:rsidR="008D0920" w:rsidRPr="00045827" w:rsidRDefault="008D0920" w:rsidP="008D0920">
      <w:r w:rsidRPr="00045827">
        <w:t>Evaluation of learning activities should be an ongoing process that happens throughout the delivery of this unit. Teachers should document their evaluation of learning activities throughout the program. The space provided below is to evaluate the overall unit of work.</w:t>
      </w:r>
    </w:p>
    <w:tbl>
      <w:tblPr>
        <w:tblStyle w:val="TableGrid"/>
        <w:tblW w:w="0" w:type="auto"/>
        <w:tblLook w:val="04A0" w:firstRow="1" w:lastRow="0" w:firstColumn="1" w:lastColumn="0" w:noHBand="0" w:noVBand="1"/>
        <w:tblCaption w:val="Evaluation table"/>
        <w:tblDescription w:val="Space for the teacher to evaluate the program they have just taught noting the positves and negatives they encountered and any changes they would make for future use."/>
      </w:tblPr>
      <w:tblGrid>
        <w:gridCol w:w="14562"/>
      </w:tblGrid>
      <w:tr w:rsidR="009910F7" w14:paraId="5FC5C1E7" w14:textId="77777777" w:rsidTr="007A1F1C">
        <w:trPr>
          <w:trHeight w:val="1789"/>
          <w:tblHeader/>
        </w:trPr>
        <w:tc>
          <w:tcPr>
            <w:tcW w:w="14562" w:type="dxa"/>
          </w:tcPr>
          <w:p w14:paraId="20545ECE" w14:textId="77777777" w:rsidR="009910F7" w:rsidRDefault="009910F7" w:rsidP="009910F7"/>
        </w:tc>
      </w:tr>
    </w:tbl>
    <w:p w14:paraId="157FE032" w14:textId="77777777" w:rsidR="009910F7" w:rsidRPr="00045827" w:rsidRDefault="009910F7" w:rsidP="007B176D"/>
    <w:sectPr w:rsidR="009910F7" w:rsidRPr="00045827" w:rsidSect="00B57318">
      <w:footerReference w:type="even" r:id="rId18"/>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AB2CA" w14:textId="77777777" w:rsidR="00FF64AD" w:rsidRDefault="00FF64AD">
      <w:r>
        <w:separator/>
      </w:r>
    </w:p>
    <w:p w14:paraId="63B9A34E" w14:textId="77777777" w:rsidR="00FF64AD" w:rsidRDefault="00FF64AD"/>
  </w:endnote>
  <w:endnote w:type="continuationSeparator" w:id="0">
    <w:p w14:paraId="139C69F5" w14:textId="77777777" w:rsidR="00FF64AD" w:rsidRDefault="00FF64AD">
      <w:r>
        <w:continuationSeparator/>
      </w:r>
    </w:p>
    <w:p w14:paraId="7299A368" w14:textId="77777777" w:rsidR="00FF64AD" w:rsidRDefault="00FF64AD"/>
  </w:endnote>
  <w:endnote w:type="continuationNotice" w:id="1">
    <w:p w14:paraId="38430A5E" w14:textId="77777777" w:rsidR="00FF64AD" w:rsidRDefault="00FF64A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7EDC" w14:textId="198AECFF" w:rsidR="00D52D0B" w:rsidRPr="002810D3" w:rsidRDefault="00D52D0B" w:rsidP="00030F70">
    <w:pPr>
      <w:pStyle w:val="Footer"/>
    </w:pPr>
    <w:r w:rsidRPr="002810D3">
      <w:fldChar w:fldCharType="begin"/>
    </w:r>
    <w:r w:rsidRPr="002810D3">
      <w:instrText xml:space="preserve"> PAGE </w:instrText>
    </w:r>
    <w:r w:rsidRPr="002810D3">
      <w:fldChar w:fldCharType="separate"/>
    </w:r>
    <w:r w:rsidR="004D4F75">
      <w:rPr>
        <w:noProof/>
      </w:rPr>
      <w:t>2</w:t>
    </w:r>
    <w:r w:rsidRPr="002810D3">
      <w:fldChar w:fldCharType="end"/>
    </w:r>
    <w:r w:rsidRPr="002810D3">
      <w:tab/>
    </w:r>
    <w:r>
      <w:t xml:space="preserve">Technology mandatory – material technologies – </w:t>
    </w:r>
    <w:proofErr w:type="spellStart"/>
    <w:r>
      <w:t>transformacase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2185" w14:textId="797EE8CC" w:rsidR="00D52D0B" w:rsidRDefault="00D52D0B" w:rsidP="00030F70">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4D4F75">
      <w:rPr>
        <w:noProof/>
      </w:rPr>
      <w:t>Mar-20</w:t>
    </w:r>
    <w:r w:rsidRPr="002810D3">
      <w:fldChar w:fldCharType="end"/>
    </w:r>
    <w:r>
      <w:t>20</w:t>
    </w:r>
    <w:r>
      <w:tab/>
    </w:r>
    <w:r>
      <w:fldChar w:fldCharType="begin"/>
    </w:r>
    <w:r>
      <w:instrText xml:space="preserve"> PAGE   \* MERGEFORMAT </w:instrText>
    </w:r>
    <w:r>
      <w:fldChar w:fldCharType="separate"/>
    </w:r>
    <w:r w:rsidR="004D4F75">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63F2" w14:textId="77777777" w:rsidR="00D52D0B" w:rsidRPr="00030F70" w:rsidRDefault="00D52D0B" w:rsidP="00030F70">
    <w:pPr>
      <w:pStyle w:val="Logo-landscape"/>
    </w:pPr>
    <w:r w:rsidRPr="00030F70">
      <w:t>education.nsw.gov.au</w:t>
    </w:r>
    <w:r w:rsidRPr="00030F70">
      <w:tab/>
    </w:r>
    <w:r w:rsidRPr="00030F70">
      <w:rPr>
        <w:noProof/>
        <w:lang w:eastAsia="en-AU"/>
      </w:rPr>
      <w:drawing>
        <wp:inline distT="0" distB="0" distL="0" distR="0" wp14:anchorId="25D639B7" wp14:editId="2670F8EC">
          <wp:extent cx="507600" cy="540000"/>
          <wp:effectExtent l="0" t="0" r="635" b="6350"/>
          <wp:docPr id="31" name="Picture 3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6115" w14:textId="726BF129" w:rsidR="00D52D0B" w:rsidRPr="002810D3" w:rsidRDefault="00D52D0B" w:rsidP="00030F70">
    <w:pPr>
      <w:pStyle w:val="Footer"/>
    </w:pPr>
    <w:r w:rsidRPr="002810D3">
      <w:fldChar w:fldCharType="begin"/>
    </w:r>
    <w:r w:rsidRPr="002810D3">
      <w:instrText xml:space="preserve"> PAGE </w:instrText>
    </w:r>
    <w:r w:rsidRPr="002810D3">
      <w:fldChar w:fldCharType="separate"/>
    </w:r>
    <w:r w:rsidR="004D4F75">
      <w:rPr>
        <w:noProof/>
      </w:rPr>
      <w:t>8</w:t>
    </w:r>
    <w:r w:rsidRPr="002810D3">
      <w:fldChar w:fldCharType="end"/>
    </w:r>
    <w:r w:rsidRPr="002810D3">
      <w:tab/>
    </w:r>
    <w:r>
      <w:t xml:space="preserve">Technology mandatory –material technologies – </w:t>
    </w:r>
    <w:proofErr w:type="spellStart"/>
    <w:r>
      <w:t>transformacase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57A60" w14:textId="77777777" w:rsidR="00FF64AD" w:rsidRDefault="00FF64AD">
      <w:r>
        <w:separator/>
      </w:r>
    </w:p>
    <w:p w14:paraId="74C45E9B" w14:textId="77777777" w:rsidR="00FF64AD" w:rsidRDefault="00FF64AD"/>
  </w:footnote>
  <w:footnote w:type="continuationSeparator" w:id="0">
    <w:p w14:paraId="227927C1" w14:textId="77777777" w:rsidR="00FF64AD" w:rsidRDefault="00FF64AD">
      <w:r>
        <w:continuationSeparator/>
      </w:r>
    </w:p>
    <w:p w14:paraId="1CF6DB00" w14:textId="77777777" w:rsidR="00FF64AD" w:rsidRDefault="00FF64AD"/>
  </w:footnote>
  <w:footnote w:type="continuationNotice" w:id="1">
    <w:p w14:paraId="3710AE7D" w14:textId="77777777" w:rsidR="00FF64AD" w:rsidRDefault="00FF64A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10314" w14:textId="77777777" w:rsidR="004D4F75" w:rsidRDefault="004D4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A3EA" w14:textId="77777777" w:rsidR="004D4F75" w:rsidRDefault="004D4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2C54" w14:textId="77777777" w:rsidR="00D52D0B" w:rsidRPr="00200AD3" w:rsidRDefault="00D52D0B" w:rsidP="00200AD3">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4B660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0560CC"/>
    <w:multiLevelType w:val="multilevel"/>
    <w:tmpl w:val="6B00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01627"/>
    <w:multiLevelType w:val="multilevel"/>
    <w:tmpl w:val="244A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937E4"/>
    <w:multiLevelType w:val="multilevel"/>
    <w:tmpl w:val="C534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884B44"/>
    <w:multiLevelType w:val="multilevel"/>
    <w:tmpl w:val="050E51AE"/>
    <w:styleLink w:val="unorderedlist"/>
    <w:lvl w:ilvl="0">
      <w:start w:val="1"/>
      <w:numFmt w:val="bullet"/>
      <w:lvlText w:val=""/>
      <w:lvlJc w:val="left"/>
      <w:pPr>
        <w:ind w:left="170" w:hanging="170"/>
      </w:pPr>
      <w:rPr>
        <w:rFonts w:ascii="Wingdings" w:hAnsi="Wingdings" w:hint="default"/>
        <w:color w:val="000000"/>
      </w:rPr>
    </w:lvl>
    <w:lvl w:ilvl="1">
      <w:start w:val="1"/>
      <w:numFmt w:val="bullet"/>
      <w:lvlText w:val=""/>
      <w:lvlJc w:val="left"/>
      <w:pPr>
        <w:ind w:left="340" w:hanging="170"/>
      </w:pPr>
      <w:rPr>
        <w:rFonts w:ascii="Wingdings" w:hAnsi="Wingdings" w:hint="default"/>
        <w:color w:val="000000"/>
      </w:rPr>
    </w:lvl>
    <w:lvl w:ilvl="2">
      <w:start w:val="1"/>
      <w:numFmt w:val="bullet"/>
      <w:lvlText w:val=""/>
      <w:lvlJc w:val="left"/>
      <w:pPr>
        <w:ind w:left="510" w:hanging="170"/>
      </w:pPr>
      <w:rPr>
        <w:rFonts w:ascii="Wingdings" w:hAnsi="Wingdings" w:hint="default"/>
        <w:color w:val="000000"/>
      </w:rPr>
    </w:lvl>
    <w:lvl w:ilvl="3">
      <w:start w:val="1"/>
      <w:numFmt w:val="bullet"/>
      <w:lvlText w:val=""/>
      <w:lvlJc w:val="left"/>
      <w:pPr>
        <w:ind w:left="680" w:hanging="170"/>
      </w:pPr>
      <w:rPr>
        <w:rFonts w:ascii="Wingdings" w:hAnsi="Wingdings" w:hint="default"/>
        <w:color w:val="000000"/>
      </w:rPr>
    </w:lvl>
    <w:lvl w:ilvl="4">
      <w:start w:val="1"/>
      <w:numFmt w:val="bullet"/>
      <w:lvlText w:val=""/>
      <w:lvlJc w:val="left"/>
      <w:pPr>
        <w:ind w:left="851" w:hanging="171"/>
      </w:pPr>
      <w:rPr>
        <w:rFonts w:ascii="Wingdings" w:hAnsi="Wingdings" w:hint="default"/>
        <w:color w:val="000000"/>
      </w:rPr>
    </w:lvl>
    <w:lvl w:ilvl="5">
      <w:start w:val="1"/>
      <w:numFmt w:val="bullet"/>
      <w:lvlText w:val=""/>
      <w:lvlJc w:val="left"/>
      <w:pPr>
        <w:ind w:left="2160" w:hanging="360"/>
      </w:pPr>
      <w:rPr>
        <w:rFonts w:ascii="Wingdings" w:hAnsi="Wingdings" w:hint="default"/>
        <w:color w:val="000000"/>
      </w:rPr>
    </w:lvl>
    <w:lvl w:ilvl="6">
      <w:start w:val="1"/>
      <w:numFmt w:val="bullet"/>
      <w:lvlText w:val=""/>
      <w:lvlJc w:val="left"/>
      <w:pPr>
        <w:ind w:left="2520" w:hanging="360"/>
      </w:pPr>
      <w:rPr>
        <w:rFonts w:ascii="Wingdings" w:hAnsi="Wingdings" w:hint="default"/>
        <w:color w:val="000000"/>
      </w:rPr>
    </w:lvl>
    <w:lvl w:ilvl="7">
      <w:start w:val="1"/>
      <w:numFmt w:val="bullet"/>
      <w:lvlText w:val=""/>
      <w:lvlJc w:val="left"/>
      <w:pPr>
        <w:ind w:left="2880" w:hanging="360"/>
      </w:pPr>
      <w:rPr>
        <w:rFonts w:ascii="Wingdings" w:hAnsi="Wingdings" w:hint="default"/>
        <w:color w:val="000000"/>
      </w:rPr>
    </w:lvl>
    <w:lvl w:ilvl="8">
      <w:start w:val="1"/>
      <w:numFmt w:val="bullet"/>
      <w:lvlText w:val=""/>
      <w:lvlJc w:val="left"/>
      <w:pPr>
        <w:ind w:left="3240" w:hanging="360"/>
      </w:pPr>
      <w:rPr>
        <w:rFonts w:ascii="Wingdings" w:hAnsi="Wingdings" w:hint="default"/>
        <w:color w:val="000000"/>
      </w:rPr>
    </w:lvl>
  </w:abstractNum>
  <w:abstractNum w:abstractNumId="5"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41E77B3A"/>
    <w:multiLevelType w:val="multilevel"/>
    <w:tmpl w:val="8A14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960838"/>
    <w:multiLevelType w:val="hybridMultilevel"/>
    <w:tmpl w:val="F6605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A4F0C35"/>
    <w:multiLevelType w:val="hybridMultilevel"/>
    <w:tmpl w:val="E17C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7418C8"/>
    <w:multiLevelType w:val="hybridMultilevel"/>
    <w:tmpl w:val="B60E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AF5169"/>
    <w:multiLevelType w:val="hybridMultilevel"/>
    <w:tmpl w:val="EB966C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BDB2378"/>
    <w:multiLevelType w:val="multilevel"/>
    <w:tmpl w:val="C710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E53912"/>
    <w:multiLevelType w:val="multilevel"/>
    <w:tmpl w:val="478E941C"/>
    <w:lvl w:ilvl="0">
      <w:start w:val="1"/>
      <w:numFmt w:val="bullet"/>
      <w:pStyle w:val="ListBullet"/>
      <w:lvlText w:val=""/>
      <w:lvlJc w:val="left"/>
      <w:pPr>
        <w:tabs>
          <w:tab w:val="num" w:pos="936"/>
        </w:tabs>
        <w:ind w:left="936"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4" w15:restartNumberingAfterBreak="0">
    <w:nsid w:val="62621122"/>
    <w:multiLevelType w:val="multilevel"/>
    <w:tmpl w:val="E7F8C3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6" w15:restartNumberingAfterBreak="0">
    <w:nsid w:val="6B794706"/>
    <w:multiLevelType w:val="multilevel"/>
    <w:tmpl w:val="EE0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1266F2"/>
    <w:multiLevelType w:val="multilevel"/>
    <w:tmpl w:val="3CF0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2B6A01"/>
    <w:multiLevelType w:val="multilevel"/>
    <w:tmpl w:val="F4BC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2"/>
  </w:num>
  <w:num w:numId="2">
    <w:abstractNumId w:val="5"/>
  </w:num>
  <w:num w:numId="3">
    <w:abstractNumId w:val="13"/>
  </w:num>
  <w:num w:numId="4">
    <w:abstractNumId w:val="15"/>
  </w:num>
  <w:num w:numId="5">
    <w:abstractNumId w:val="19"/>
  </w:num>
  <w:num w:numId="6">
    <w:abstractNumId w:val="4"/>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9"/>
  </w:num>
  <w:num w:numId="14">
    <w:abstractNumId w:val="8"/>
  </w:num>
  <w:num w:numId="15">
    <w:abstractNumId w:val="3"/>
  </w:num>
  <w:num w:numId="16">
    <w:abstractNumId w:val="14"/>
  </w:num>
  <w:num w:numId="17">
    <w:abstractNumId w:val="18"/>
  </w:num>
  <w:num w:numId="18">
    <w:abstractNumId w:val="16"/>
  </w:num>
  <w:num w:numId="19">
    <w:abstractNumId w:val="6"/>
  </w:num>
  <w:num w:numId="20">
    <w:abstractNumId w:val="17"/>
  </w:num>
  <w:num w:numId="21">
    <w:abstractNumId w:val="1"/>
  </w:num>
  <w:num w:numId="22">
    <w:abstractNumId w:val="11"/>
  </w:num>
  <w:num w:numId="2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hideSpellingErrors/>
  <w:hideGrammaticalErrors/>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BFImhgYG5kCmko5ScGpxcWZ+HkiBeS0A8SN5wiwAAAA="/>
  </w:docVars>
  <w:rsids>
    <w:rsidRoot w:val="00F50611"/>
    <w:rsid w:val="0000031A"/>
    <w:rsid w:val="00001C08"/>
    <w:rsid w:val="00002BF1"/>
    <w:rsid w:val="00006220"/>
    <w:rsid w:val="00006CD7"/>
    <w:rsid w:val="000103FC"/>
    <w:rsid w:val="00010746"/>
    <w:rsid w:val="00011483"/>
    <w:rsid w:val="000143DF"/>
    <w:rsid w:val="000151F8"/>
    <w:rsid w:val="00015D43"/>
    <w:rsid w:val="00016801"/>
    <w:rsid w:val="00016B2B"/>
    <w:rsid w:val="00021171"/>
    <w:rsid w:val="00022014"/>
    <w:rsid w:val="00023790"/>
    <w:rsid w:val="00024602"/>
    <w:rsid w:val="000253AE"/>
    <w:rsid w:val="000264C0"/>
    <w:rsid w:val="00030EBC"/>
    <w:rsid w:val="00030F70"/>
    <w:rsid w:val="000331B6"/>
    <w:rsid w:val="00034F5E"/>
    <w:rsid w:val="0003541F"/>
    <w:rsid w:val="00040BF3"/>
    <w:rsid w:val="000423E3"/>
    <w:rsid w:val="0004292D"/>
    <w:rsid w:val="00042D30"/>
    <w:rsid w:val="00043937"/>
    <w:rsid w:val="00043FA0"/>
    <w:rsid w:val="00044C5D"/>
    <w:rsid w:val="00044D23"/>
    <w:rsid w:val="00045827"/>
    <w:rsid w:val="00046473"/>
    <w:rsid w:val="000507E6"/>
    <w:rsid w:val="0005163D"/>
    <w:rsid w:val="00052566"/>
    <w:rsid w:val="000534F4"/>
    <w:rsid w:val="000535B7"/>
    <w:rsid w:val="00053726"/>
    <w:rsid w:val="000560B6"/>
    <w:rsid w:val="000562A7"/>
    <w:rsid w:val="000564F8"/>
    <w:rsid w:val="00057BC8"/>
    <w:rsid w:val="000604B9"/>
    <w:rsid w:val="00061232"/>
    <w:rsid w:val="000613C4"/>
    <w:rsid w:val="000620E8"/>
    <w:rsid w:val="00062708"/>
    <w:rsid w:val="00062C30"/>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32E5"/>
    <w:rsid w:val="000B4F65"/>
    <w:rsid w:val="000B75CB"/>
    <w:rsid w:val="000B7D49"/>
    <w:rsid w:val="000C0FB5"/>
    <w:rsid w:val="000C1078"/>
    <w:rsid w:val="000C16A7"/>
    <w:rsid w:val="000C1BCD"/>
    <w:rsid w:val="000C250C"/>
    <w:rsid w:val="000C27C4"/>
    <w:rsid w:val="000C43DF"/>
    <w:rsid w:val="000C54E5"/>
    <w:rsid w:val="000C575E"/>
    <w:rsid w:val="000C61FB"/>
    <w:rsid w:val="000C6F89"/>
    <w:rsid w:val="000C7D4F"/>
    <w:rsid w:val="000D2063"/>
    <w:rsid w:val="000D24EC"/>
    <w:rsid w:val="000D2C3A"/>
    <w:rsid w:val="000D4B5A"/>
    <w:rsid w:val="000D64D8"/>
    <w:rsid w:val="000E29F9"/>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1809"/>
    <w:rsid w:val="00113763"/>
    <w:rsid w:val="00114B7D"/>
    <w:rsid w:val="0011754B"/>
    <w:rsid w:val="001177C4"/>
    <w:rsid w:val="00117B7D"/>
    <w:rsid w:val="00117F33"/>
    <w:rsid w:val="00117FF3"/>
    <w:rsid w:val="0012093E"/>
    <w:rsid w:val="00125C6C"/>
    <w:rsid w:val="00127648"/>
    <w:rsid w:val="0013032B"/>
    <w:rsid w:val="001305EA"/>
    <w:rsid w:val="001328FA"/>
    <w:rsid w:val="00133D7F"/>
    <w:rsid w:val="00134700"/>
    <w:rsid w:val="00134E23"/>
    <w:rsid w:val="00135E80"/>
    <w:rsid w:val="00140753"/>
    <w:rsid w:val="0014239C"/>
    <w:rsid w:val="00143921"/>
    <w:rsid w:val="00145CE9"/>
    <w:rsid w:val="00146F04"/>
    <w:rsid w:val="00150EBC"/>
    <w:rsid w:val="001520B0"/>
    <w:rsid w:val="0015446A"/>
    <w:rsid w:val="0015487C"/>
    <w:rsid w:val="00155144"/>
    <w:rsid w:val="0015712E"/>
    <w:rsid w:val="00162C3A"/>
    <w:rsid w:val="00165FF0"/>
    <w:rsid w:val="0017075C"/>
    <w:rsid w:val="00170CB5"/>
    <w:rsid w:val="00171601"/>
    <w:rsid w:val="00171F67"/>
    <w:rsid w:val="00174183"/>
    <w:rsid w:val="00176C65"/>
    <w:rsid w:val="001778A4"/>
    <w:rsid w:val="00180A15"/>
    <w:rsid w:val="00180DD1"/>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200A"/>
    <w:rsid w:val="001A3627"/>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E62EC"/>
    <w:rsid w:val="001F0193"/>
    <w:rsid w:val="001F01F4"/>
    <w:rsid w:val="001F0F26"/>
    <w:rsid w:val="001F2232"/>
    <w:rsid w:val="001F2FDA"/>
    <w:rsid w:val="001F64BE"/>
    <w:rsid w:val="001F6D7B"/>
    <w:rsid w:val="001F7070"/>
    <w:rsid w:val="001F7807"/>
    <w:rsid w:val="00200AD3"/>
    <w:rsid w:val="00200EF2"/>
    <w:rsid w:val="002016B9"/>
    <w:rsid w:val="00201825"/>
    <w:rsid w:val="00201CB2"/>
    <w:rsid w:val="00202266"/>
    <w:rsid w:val="002041A9"/>
    <w:rsid w:val="002046F7"/>
    <w:rsid w:val="0020478D"/>
    <w:rsid w:val="00204C28"/>
    <w:rsid w:val="002054D0"/>
    <w:rsid w:val="002068F9"/>
    <w:rsid w:val="00206E7F"/>
    <w:rsid w:val="00206EFD"/>
    <w:rsid w:val="0020756A"/>
    <w:rsid w:val="00210D95"/>
    <w:rsid w:val="002136B3"/>
    <w:rsid w:val="0021373B"/>
    <w:rsid w:val="00216957"/>
    <w:rsid w:val="00217731"/>
    <w:rsid w:val="00217758"/>
    <w:rsid w:val="00217AE6"/>
    <w:rsid w:val="00221777"/>
    <w:rsid w:val="00221998"/>
    <w:rsid w:val="00221E1A"/>
    <w:rsid w:val="002228E3"/>
    <w:rsid w:val="00224261"/>
    <w:rsid w:val="00224949"/>
    <w:rsid w:val="00224B16"/>
    <w:rsid w:val="00224D61"/>
    <w:rsid w:val="002260A7"/>
    <w:rsid w:val="002265BD"/>
    <w:rsid w:val="002270CC"/>
    <w:rsid w:val="00227421"/>
    <w:rsid w:val="00227894"/>
    <w:rsid w:val="0022791F"/>
    <w:rsid w:val="00231E53"/>
    <w:rsid w:val="00231ECB"/>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258"/>
    <w:rsid w:val="00251349"/>
    <w:rsid w:val="00253532"/>
    <w:rsid w:val="002540D3"/>
    <w:rsid w:val="00254B2A"/>
    <w:rsid w:val="002556DB"/>
    <w:rsid w:val="00256D4F"/>
    <w:rsid w:val="00260EE8"/>
    <w:rsid w:val="00260F28"/>
    <w:rsid w:val="0026131D"/>
    <w:rsid w:val="00263542"/>
    <w:rsid w:val="00263745"/>
    <w:rsid w:val="00266738"/>
    <w:rsid w:val="00266D0C"/>
    <w:rsid w:val="00273F94"/>
    <w:rsid w:val="00274B5A"/>
    <w:rsid w:val="002760B7"/>
    <w:rsid w:val="00280370"/>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268"/>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7247"/>
    <w:rsid w:val="002E005A"/>
    <w:rsid w:val="002E0D19"/>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2E1E"/>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333A"/>
    <w:rsid w:val="0032403E"/>
    <w:rsid w:val="00324D73"/>
    <w:rsid w:val="00325B7B"/>
    <w:rsid w:val="0033193C"/>
    <w:rsid w:val="00332A51"/>
    <w:rsid w:val="00332B30"/>
    <w:rsid w:val="003330AE"/>
    <w:rsid w:val="0033532B"/>
    <w:rsid w:val="00337929"/>
    <w:rsid w:val="00340003"/>
    <w:rsid w:val="0034272B"/>
    <w:rsid w:val="003429B7"/>
    <w:rsid w:val="00342B27"/>
    <w:rsid w:val="00342B92"/>
    <w:rsid w:val="00343B23"/>
    <w:rsid w:val="003444A9"/>
    <w:rsid w:val="003445F2"/>
    <w:rsid w:val="00345EB0"/>
    <w:rsid w:val="0034764B"/>
    <w:rsid w:val="0034780A"/>
    <w:rsid w:val="00347CBE"/>
    <w:rsid w:val="003503AC"/>
    <w:rsid w:val="00352686"/>
    <w:rsid w:val="003534AD"/>
    <w:rsid w:val="00354483"/>
    <w:rsid w:val="0035626D"/>
    <w:rsid w:val="00357136"/>
    <w:rsid w:val="003576EB"/>
    <w:rsid w:val="003600BE"/>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5A0C"/>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2C4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AF4"/>
    <w:rsid w:val="00452D84"/>
    <w:rsid w:val="00453739"/>
    <w:rsid w:val="004551BF"/>
    <w:rsid w:val="0045627B"/>
    <w:rsid w:val="00456838"/>
    <w:rsid w:val="00456C90"/>
    <w:rsid w:val="00457160"/>
    <w:rsid w:val="004578CC"/>
    <w:rsid w:val="00461F71"/>
    <w:rsid w:val="00462A59"/>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A01"/>
    <w:rsid w:val="00490D60"/>
    <w:rsid w:val="00491473"/>
    <w:rsid w:val="004949C7"/>
    <w:rsid w:val="00494FDC"/>
    <w:rsid w:val="004965E9"/>
    <w:rsid w:val="00496775"/>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FB0"/>
    <w:rsid w:val="004C20CF"/>
    <w:rsid w:val="004C299C"/>
    <w:rsid w:val="004C2E2E"/>
    <w:rsid w:val="004C4113"/>
    <w:rsid w:val="004C464D"/>
    <w:rsid w:val="004C4D54"/>
    <w:rsid w:val="004C7023"/>
    <w:rsid w:val="004C7513"/>
    <w:rsid w:val="004D02AC"/>
    <w:rsid w:val="004D0383"/>
    <w:rsid w:val="004D1F3F"/>
    <w:rsid w:val="004D3A72"/>
    <w:rsid w:val="004D3EE2"/>
    <w:rsid w:val="004D4F75"/>
    <w:rsid w:val="004D5BBA"/>
    <w:rsid w:val="004D6540"/>
    <w:rsid w:val="004E08C5"/>
    <w:rsid w:val="004E1C2A"/>
    <w:rsid w:val="004E2ACB"/>
    <w:rsid w:val="004E38B0"/>
    <w:rsid w:val="004E3C28"/>
    <w:rsid w:val="004E4332"/>
    <w:rsid w:val="004E4E0B"/>
    <w:rsid w:val="004E6856"/>
    <w:rsid w:val="004E6FB4"/>
    <w:rsid w:val="004F0161"/>
    <w:rsid w:val="004F0977"/>
    <w:rsid w:val="004F1408"/>
    <w:rsid w:val="004F4E1D"/>
    <w:rsid w:val="004F6257"/>
    <w:rsid w:val="004F6A25"/>
    <w:rsid w:val="004F6AB0"/>
    <w:rsid w:val="004F6B4D"/>
    <w:rsid w:val="004F6F40"/>
    <w:rsid w:val="005000BD"/>
    <w:rsid w:val="005000DD"/>
    <w:rsid w:val="00500F89"/>
    <w:rsid w:val="005024C3"/>
    <w:rsid w:val="00503948"/>
    <w:rsid w:val="00503B09"/>
    <w:rsid w:val="00504F5C"/>
    <w:rsid w:val="00505262"/>
    <w:rsid w:val="0050597B"/>
    <w:rsid w:val="00505EF9"/>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2ADD"/>
    <w:rsid w:val="005334CF"/>
    <w:rsid w:val="00536369"/>
    <w:rsid w:val="005400FF"/>
    <w:rsid w:val="00540E99"/>
    <w:rsid w:val="00541130"/>
    <w:rsid w:val="00543DEA"/>
    <w:rsid w:val="00546A8B"/>
    <w:rsid w:val="00546D5E"/>
    <w:rsid w:val="00546F02"/>
    <w:rsid w:val="00551073"/>
    <w:rsid w:val="0055161F"/>
    <w:rsid w:val="00551DA4"/>
    <w:rsid w:val="00551F91"/>
    <w:rsid w:val="0055213A"/>
    <w:rsid w:val="00554956"/>
    <w:rsid w:val="00557BE6"/>
    <w:rsid w:val="005600BC"/>
    <w:rsid w:val="00562B01"/>
    <w:rsid w:val="00563104"/>
    <w:rsid w:val="005646C1"/>
    <w:rsid w:val="005646CC"/>
    <w:rsid w:val="005652E4"/>
    <w:rsid w:val="00565730"/>
    <w:rsid w:val="00566671"/>
    <w:rsid w:val="00566785"/>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1673"/>
    <w:rsid w:val="0059178B"/>
    <w:rsid w:val="00596689"/>
    <w:rsid w:val="005A16FB"/>
    <w:rsid w:val="005A1A68"/>
    <w:rsid w:val="005A2A5A"/>
    <w:rsid w:val="005A3076"/>
    <w:rsid w:val="005A39FC"/>
    <w:rsid w:val="005A3B66"/>
    <w:rsid w:val="005A42E3"/>
    <w:rsid w:val="005A5F04"/>
    <w:rsid w:val="005A6DC2"/>
    <w:rsid w:val="005B0870"/>
    <w:rsid w:val="005B1762"/>
    <w:rsid w:val="005B4B88"/>
    <w:rsid w:val="005B5D60"/>
    <w:rsid w:val="005B5E31"/>
    <w:rsid w:val="005B64AE"/>
    <w:rsid w:val="005B6E3D"/>
    <w:rsid w:val="005B7298"/>
    <w:rsid w:val="005C04A9"/>
    <w:rsid w:val="005C1BFC"/>
    <w:rsid w:val="005C2224"/>
    <w:rsid w:val="005C7B55"/>
    <w:rsid w:val="005D0175"/>
    <w:rsid w:val="005D1CC4"/>
    <w:rsid w:val="005D2D62"/>
    <w:rsid w:val="005D5A78"/>
    <w:rsid w:val="005D5DB0"/>
    <w:rsid w:val="005E0B43"/>
    <w:rsid w:val="005E2AA2"/>
    <w:rsid w:val="005E4742"/>
    <w:rsid w:val="005E6699"/>
    <w:rsid w:val="005E6829"/>
    <w:rsid w:val="005E7AEC"/>
    <w:rsid w:val="005F26E8"/>
    <w:rsid w:val="005F275A"/>
    <w:rsid w:val="005F2E08"/>
    <w:rsid w:val="005F78DD"/>
    <w:rsid w:val="005F7A4D"/>
    <w:rsid w:val="006021C3"/>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3D19"/>
    <w:rsid w:val="00624A20"/>
    <w:rsid w:val="00624C9B"/>
    <w:rsid w:val="006252EA"/>
    <w:rsid w:val="00630B2B"/>
    <w:rsid w:val="00630BB3"/>
    <w:rsid w:val="00632182"/>
    <w:rsid w:val="006335DF"/>
    <w:rsid w:val="00634717"/>
    <w:rsid w:val="00634AF9"/>
    <w:rsid w:val="00636675"/>
    <w:rsid w:val="0063670E"/>
    <w:rsid w:val="00637181"/>
    <w:rsid w:val="00637AF8"/>
    <w:rsid w:val="006412BE"/>
    <w:rsid w:val="0064144D"/>
    <w:rsid w:val="00641609"/>
    <w:rsid w:val="0064160E"/>
    <w:rsid w:val="00642389"/>
    <w:rsid w:val="006439ED"/>
    <w:rsid w:val="00644306"/>
    <w:rsid w:val="006450E2"/>
    <w:rsid w:val="006453D8"/>
    <w:rsid w:val="006473A5"/>
    <w:rsid w:val="00650503"/>
    <w:rsid w:val="00651A1C"/>
    <w:rsid w:val="00651E73"/>
    <w:rsid w:val="006522FD"/>
    <w:rsid w:val="00652800"/>
    <w:rsid w:val="00653AB0"/>
    <w:rsid w:val="00653C5D"/>
    <w:rsid w:val="006544A7"/>
    <w:rsid w:val="00654E97"/>
    <w:rsid w:val="006552BE"/>
    <w:rsid w:val="006618E3"/>
    <w:rsid w:val="00661D06"/>
    <w:rsid w:val="006638B4"/>
    <w:rsid w:val="0066400D"/>
    <w:rsid w:val="006644C4"/>
    <w:rsid w:val="00665BD8"/>
    <w:rsid w:val="0066665B"/>
    <w:rsid w:val="00670EE3"/>
    <w:rsid w:val="0067331F"/>
    <w:rsid w:val="006742E8"/>
    <w:rsid w:val="0067482E"/>
    <w:rsid w:val="006748EA"/>
    <w:rsid w:val="00675260"/>
    <w:rsid w:val="0067564A"/>
    <w:rsid w:val="00677DDB"/>
    <w:rsid w:val="00677EF0"/>
    <w:rsid w:val="006814BF"/>
    <w:rsid w:val="00681F32"/>
    <w:rsid w:val="00683AEC"/>
    <w:rsid w:val="00684672"/>
    <w:rsid w:val="0068481E"/>
    <w:rsid w:val="0068666F"/>
    <w:rsid w:val="0068780A"/>
    <w:rsid w:val="00687D08"/>
    <w:rsid w:val="00690267"/>
    <w:rsid w:val="006906E7"/>
    <w:rsid w:val="006954D4"/>
    <w:rsid w:val="0069598B"/>
    <w:rsid w:val="00695AF0"/>
    <w:rsid w:val="006A1A8E"/>
    <w:rsid w:val="006A1CF6"/>
    <w:rsid w:val="006A2D9E"/>
    <w:rsid w:val="006A36DB"/>
    <w:rsid w:val="006A3EF2"/>
    <w:rsid w:val="006A44D0"/>
    <w:rsid w:val="006A46E1"/>
    <w:rsid w:val="006A48C1"/>
    <w:rsid w:val="006A510D"/>
    <w:rsid w:val="006A51A4"/>
    <w:rsid w:val="006B06B2"/>
    <w:rsid w:val="006B1FFA"/>
    <w:rsid w:val="006B3564"/>
    <w:rsid w:val="006B37E6"/>
    <w:rsid w:val="006B3B9F"/>
    <w:rsid w:val="006B3D8F"/>
    <w:rsid w:val="006B42E3"/>
    <w:rsid w:val="006B44E9"/>
    <w:rsid w:val="006B73E5"/>
    <w:rsid w:val="006C00A3"/>
    <w:rsid w:val="006D062E"/>
    <w:rsid w:val="006D0817"/>
    <w:rsid w:val="006D0996"/>
    <w:rsid w:val="006D1D7D"/>
    <w:rsid w:val="006D2405"/>
    <w:rsid w:val="006D3A0E"/>
    <w:rsid w:val="006D4A39"/>
    <w:rsid w:val="006D53A4"/>
    <w:rsid w:val="006D6748"/>
    <w:rsid w:val="006E08A7"/>
    <w:rsid w:val="006E08C4"/>
    <w:rsid w:val="006E091B"/>
    <w:rsid w:val="006E0967"/>
    <w:rsid w:val="006E2552"/>
    <w:rsid w:val="006E25D2"/>
    <w:rsid w:val="006E42C8"/>
    <w:rsid w:val="006E4800"/>
    <w:rsid w:val="006E4B14"/>
    <w:rsid w:val="006E560F"/>
    <w:rsid w:val="006E5B90"/>
    <w:rsid w:val="006E60D3"/>
    <w:rsid w:val="006E79B6"/>
    <w:rsid w:val="006F054E"/>
    <w:rsid w:val="006F1B19"/>
    <w:rsid w:val="006F2F88"/>
    <w:rsid w:val="006F3613"/>
    <w:rsid w:val="006F3839"/>
    <w:rsid w:val="006F38ED"/>
    <w:rsid w:val="006F4503"/>
    <w:rsid w:val="006F72E2"/>
    <w:rsid w:val="00701DAC"/>
    <w:rsid w:val="00704694"/>
    <w:rsid w:val="007058CD"/>
    <w:rsid w:val="00705D75"/>
    <w:rsid w:val="0070723B"/>
    <w:rsid w:val="00707308"/>
    <w:rsid w:val="00707845"/>
    <w:rsid w:val="00712DA7"/>
    <w:rsid w:val="007137D3"/>
    <w:rsid w:val="00714956"/>
    <w:rsid w:val="00715F89"/>
    <w:rsid w:val="00716FB7"/>
    <w:rsid w:val="007174FE"/>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3CEB"/>
    <w:rsid w:val="00795F6C"/>
    <w:rsid w:val="00796888"/>
    <w:rsid w:val="007A1326"/>
    <w:rsid w:val="007A1F1C"/>
    <w:rsid w:val="007A3356"/>
    <w:rsid w:val="007A36F3"/>
    <w:rsid w:val="007A55A8"/>
    <w:rsid w:val="007B176D"/>
    <w:rsid w:val="007B24C4"/>
    <w:rsid w:val="007B50E4"/>
    <w:rsid w:val="007B5236"/>
    <w:rsid w:val="007B6B2F"/>
    <w:rsid w:val="007C057B"/>
    <w:rsid w:val="007C1661"/>
    <w:rsid w:val="007C1A9E"/>
    <w:rsid w:val="007C430B"/>
    <w:rsid w:val="007C6BA7"/>
    <w:rsid w:val="007C6E38"/>
    <w:rsid w:val="007D212E"/>
    <w:rsid w:val="007D458F"/>
    <w:rsid w:val="007D5655"/>
    <w:rsid w:val="007D5A52"/>
    <w:rsid w:val="007D7CF5"/>
    <w:rsid w:val="007D7E58"/>
    <w:rsid w:val="007E41AD"/>
    <w:rsid w:val="007E5990"/>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892"/>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46E1"/>
    <w:rsid w:val="008377AF"/>
    <w:rsid w:val="008404C4"/>
    <w:rsid w:val="0084056D"/>
    <w:rsid w:val="00841080"/>
    <w:rsid w:val="008412F7"/>
    <w:rsid w:val="008414BB"/>
    <w:rsid w:val="00841B54"/>
    <w:rsid w:val="008426CD"/>
    <w:rsid w:val="008434A7"/>
    <w:rsid w:val="00843ED1"/>
    <w:rsid w:val="0084455E"/>
    <w:rsid w:val="008467D0"/>
    <w:rsid w:val="008470D0"/>
    <w:rsid w:val="008505DC"/>
    <w:rsid w:val="008509F0"/>
    <w:rsid w:val="00851875"/>
    <w:rsid w:val="00852357"/>
    <w:rsid w:val="00852B7B"/>
    <w:rsid w:val="0085448C"/>
    <w:rsid w:val="00855048"/>
    <w:rsid w:val="008563D3"/>
    <w:rsid w:val="00856E64"/>
    <w:rsid w:val="00860A52"/>
    <w:rsid w:val="00860B21"/>
    <w:rsid w:val="00862960"/>
    <w:rsid w:val="00863532"/>
    <w:rsid w:val="008641E8"/>
    <w:rsid w:val="0086513A"/>
    <w:rsid w:val="008659FA"/>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34D"/>
    <w:rsid w:val="00895861"/>
    <w:rsid w:val="00897B91"/>
    <w:rsid w:val="008A00A0"/>
    <w:rsid w:val="008A0836"/>
    <w:rsid w:val="008A21F0"/>
    <w:rsid w:val="008A30C4"/>
    <w:rsid w:val="008A5DE5"/>
    <w:rsid w:val="008B1FDB"/>
    <w:rsid w:val="008B2A5B"/>
    <w:rsid w:val="008B367A"/>
    <w:rsid w:val="008B430F"/>
    <w:rsid w:val="008B4405"/>
    <w:rsid w:val="008B44C9"/>
    <w:rsid w:val="008B4DA3"/>
    <w:rsid w:val="008B4FF4"/>
    <w:rsid w:val="008B6729"/>
    <w:rsid w:val="008B7F83"/>
    <w:rsid w:val="008C085A"/>
    <w:rsid w:val="008C1A20"/>
    <w:rsid w:val="008C2FB5"/>
    <w:rsid w:val="008C302C"/>
    <w:rsid w:val="008C4481"/>
    <w:rsid w:val="008C44BB"/>
    <w:rsid w:val="008C4CAB"/>
    <w:rsid w:val="008C6461"/>
    <w:rsid w:val="008C6F82"/>
    <w:rsid w:val="008C7CBC"/>
    <w:rsid w:val="008D0920"/>
    <w:rsid w:val="008D125E"/>
    <w:rsid w:val="008D5308"/>
    <w:rsid w:val="008D55BF"/>
    <w:rsid w:val="008D61E0"/>
    <w:rsid w:val="008D6722"/>
    <w:rsid w:val="008D6E1D"/>
    <w:rsid w:val="008D7AB2"/>
    <w:rsid w:val="008E0259"/>
    <w:rsid w:val="008E40D6"/>
    <w:rsid w:val="008E43E0"/>
    <w:rsid w:val="008E4A0E"/>
    <w:rsid w:val="008E4E59"/>
    <w:rsid w:val="008F0115"/>
    <w:rsid w:val="008F0383"/>
    <w:rsid w:val="008F1F6A"/>
    <w:rsid w:val="008F28E7"/>
    <w:rsid w:val="008F2BC7"/>
    <w:rsid w:val="008F3EDF"/>
    <w:rsid w:val="008F56B3"/>
    <w:rsid w:val="008F59BF"/>
    <w:rsid w:val="008F77AF"/>
    <w:rsid w:val="0090053B"/>
    <w:rsid w:val="00900E59"/>
    <w:rsid w:val="00900FCF"/>
    <w:rsid w:val="00901298"/>
    <w:rsid w:val="009019BB"/>
    <w:rsid w:val="00902919"/>
    <w:rsid w:val="0090315B"/>
    <w:rsid w:val="00904350"/>
    <w:rsid w:val="00905926"/>
    <w:rsid w:val="0090604A"/>
    <w:rsid w:val="009078AB"/>
    <w:rsid w:val="0091055E"/>
    <w:rsid w:val="00911551"/>
    <w:rsid w:val="00912C5D"/>
    <w:rsid w:val="00912DAD"/>
    <w:rsid w:val="00912EC7"/>
    <w:rsid w:val="00913D40"/>
    <w:rsid w:val="009153A2"/>
    <w:rsid w:val="0091571A"/>
    <w:rsid w:val="00915AC4"/>
    <w:rsid w:val="00920A1E"/>
    <w:rsid w:val="00920C71"/>
    <w:rsid w:val="009227DD"/>
    <w:rsid w:val="00923015"/>
    <w:rsid w:val="009234D0"/>
    <w:rsid w:val="00924934"/>
    <w:rsid w:val="00925013"/>
    <w:rsid w:val="00925024"/>
    <w:rsid w:val="00925655"/>
    <w:rsid w:val="00925733"/>
    <w:rsid w:val="009257A8"/>
    <w:rsid w:val="009261C8"/>
    <w:rsid w:val="00926D03"/>
    <w:rsid w:val="00927DB3"/>
    <w:rsid w:val="00927E08"/>
    <w:rsid w:val="00930CA7"/>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47D82"/>
    <w:rsid w:val="009520A1"/>
    <w:rsid w:val="009522E2"/>
    <w:rsid w:val="0095259D"/>
    <w:rsid w:val="009528C1"/>
    <w:rsid w:val="009532C7"/>
    <w:rsid w:val="00953891"/>
    <w:rsid w:val="00953E82"/>
    <w:rsid w:val="00955D6C"/>
    <w:rsid w:val="00957896"/>
    <w:rsid w:val="00957993"/>
    <w:rsid w:val="00960547"/>
    <w:rsid w:val="00960CCA"/>
    <w:rsid w:val="00960E03"/>
    <w:rsid w:val="00962456"/>
    <w:rsid w:val="009624AB"/>
    <w:rsid w:val="009634F6"/>
    <w:rsid w:val="00963579"/>
    <w:rsid w:val="0096422F"/>
    <w:rsid w:val="00964AE3"/>
    <w:rsid w:val="00965F05"/>
    <w:rsid w:val="0096720F"/>
    <w:rsid w:val="0097036E"/>
    <w:rsid w:val="009718BF"/>
    <w:rsid w:val="00972266"/>
    <w:rsid w:val="00973DB2"/>
    <w:rsid w:val="009774ED"/>
    <w:rsid w:val="00981475"/>
    <w:rsid w:val="00981668"/>
    <w:rsid w:val="00984331"/>
    <w:rsid w:val="00984C07"/>
    <w:rsid w:val="00985F69"/>
    <w:rsid w:val="00987813"/>
    <w:rsid w:val="00990C18"/>
    <w:rsid w:val="00990C46"/>
    <w:rsid w:val="009910F7"/>
    <w:rsid w:val="00991DEF"/>
    <w:rsid w:val="00992659"/>
    <w:rsid w:val="0099359F"/>
    <w:rsid w:val="00993F37"/>
    <w:rsid w:val="00995954"/>
    <w:rsid w:val="00995E81"/>
    <w:rsid w:val="00996470"/>
    <w:rsid w:val="00996603"/>
    <w:rsid w:val="009972EE"/>
    <w:rsid w:val="009974B3"/>
    <w:rsid w:val="00997F5D"/>
    <w:rsid w:val="009A09AC"/>
    <w:rsid w:val="009A1BBC"/>
    <w:rsid w:val="009A2864"/>
    <w:rsid w:val="009A313E"/>
    <w:rsid w:val="009A3EAC"/>
    <w:rsid w:val="009A40D9"/>
    <w:rsid w:val="009A5F40"/>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3CE"/>
    <w:rsid w:val="009F1A7D"/>
    <w:rsid w:val="009F3431"/>
    <w:rsid w:val="009F3838"/>
    <w:rsid w:val="009F3ECD"/>
    <w:rsid w:val="009F4B19"/>
    <w:rsid w:val="009F4C54"/>
    <w:rsid w:val="009F5F05"/>
    <w:rsid w:val="009F7315"/>
    <w:rsid w:val="009F73D1"/>
    <w:rsid w:val="00A00D40"/>
    <w:rsid w:val="00A01E9A"/>
    <w:rsid w:val="00A0225B"/>
    <w:rsid w:val="00A0443C"/>
    <w:rsid w:val="00A04A93"/>
    <w:rsid w:val="00A07569"/>
    <w:rsid w:val="00A07749"/>
    <w:rsid w:val="00A078FB"/>
    <w:rsid w:val="00A10CE1"/>
    <w:rsid w:val="00A10CED"/>
    <w:rsid w:val="00A128C6"/>
    <w:rsid w:val="00A143CE"/>
    <w:rsid w:val="00A16D9B"/>
    <w:rsid w:val="00A21A49"/>
    <w:rsid w:val="00A21F41"/>
    <w:rsid w:val="00A231E9"/>
    <w:rsid w:val="00A27EEB"/>
    <w:rsid w:val="00A307AE"/>
    <w:rsid w:val="00A35E8B"/>
    <w:rsid w:val="00A3669F"/>
    <w:rsid w:val="00A40F75"/>
    <w:rsid w:val="00A41A01"/>
    <w:rsid w:val="00A429A9"/>
    <w:rsid w:val="00A43CFF"/>
    <w:rsid w:val="00A47719"/>
    <w:rsid w:val="00A47EAB"/>
    <w:rsid w:val="00A5068D"/>
    <w:rsid w:val="00A509B4"/>
    <w:rsid w:val="00A5316A"/>
    <w:rsid w:val="00A5427A"/>
    <w:rsid w:val="00A54C7B"/>
    <w:rsid w:val="00A54CFD"/>
    <w:rsid w:val="00A5639F"/>
    <w:rsid w:val="00A57040"/>
    <w:rsid w:val="00A60064"/>
    <w:rsid w:val="00A60268"/>
    <w:rsid w:val="00A63BE0"/>
    <w:rsid w:val="00A64F90"/>
    <w:rsid w:val="00A65A2B"/>
    <w:rsid w:val="00A70170"/>
    <w:rsid w:val="00A726C7"/>
    <w:rsid w:val="00A72727"/>
    <w:rsid w:val="00A7409C"/>
    <w:rsid w:val="00A752B5"/>
    <w:rsid w:val="00A774B4"/>
    <w:rsid w:val="00A77927"/>
    <w:rsid w:val="00A81791"/>
    <w:rsid w:val="00A8195D"/>
    <w:rsid w:val="00A81DC9"/>
    <w:rsid w:val="00A82923"/>
    <w:rsid w:val="00A8372C"/>
    <w:rsid w:val="00A855FA"/>
    <w:rsid w:val="00A90484"/>
    <w:rsid w:val="00A905C6"/>
    <w:rsid w:val="00A90A0B"/>
    <w:rsid w:val="00A91418"/>
    <w:rsid w:val="00A91A18"/>
    <w:rsid w:val="00A932DF"/>
    <w:rsid w:val="00A947CF"/>
    <w:rsid w:val="00A956C9"/>
    <w:rsid w:val="00A95F5B"/>
    <w:rsid w:val="00A96D9C"/>
    <w:rsid w:val="00A9772A"/>
    <w:rsid w:val="00A979DA"/>
    <w:rsid w:val="00AA107E"/>
    <w:rsid w:val="00AA18E2"/>
    <w:rsid w:val="00AA22B0"/>
    <w:rsid w:val="00AA2B19"/>
    <w:rsid w:val="00AA3B89"/>
    <w:rsid w:val="00AA5E50"/>
    <w:rsid w:val="00AA642B"/>
    <w:rsid w:val="00AB0677"/>
    <w:rsid w:val="00AB1983"/>
    <w:rsid w:val="00AB23C3"/>
    <w:rsid w:val="00AB24DB"/>
    <w:rsid w:val="00AB35D0"/>
    <w:rsid w:val="00AB77E7"/>
    <w:rsid w:val="00AC1DCF"/>
    <w:rsid w:val="00AC1FC6"/>
    <w:rsid w:val="00AC23B1"/>
    <w:rsid w:val="00AC260E"/>
    <w:rsid w:val="00AC2AF9"/>
    <w:rsid w:val="00AC2F71"/>
    <w:rsid w:val="00AC47A6"/>
    <w:rsid w:val="00AC78ED"/>
    <w:rsid w:val="00AD02D3"/>
    <w:rsid w:val="00AD3675"/>
    <w:rsid w:val="00AD56A9"/>
    <w:rsid w:val="00AD69C4"/>
    <w:rsid w:val="00AD6F0C"/>
    <w:rsid w:val="00AE1568"/>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00A6"/>
    <w:rsid w:val="00B12968"/>
    <w:rsid w:val="00B131FF"/>
    <w:rsid w:val="00B13498"/>
    <w:rsid w:val="00B13DA2"/>
    <w:rsid w:val="00B1672A"/>
    <w:rsid w:val="00B16E71"/>
    <w:rsid w:val="00B174BD"/>
    <w:rsid w:val="00B20690"/>
    <w:rsid w:val="00B20B2A"/>
    <w:rsid w:val="00B2129B"/>
    <w:rsid w:val="00B22FA7"/>
    <w:rsid w:val="00B23ADC"/>
    <w:rsid w:val="00B24845"/>
    <w:rsid w:val="00B26370"/>
    <w:rsid w:val="00B27039"/>
    <w:rsid w:val="00B27423"/>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57318"/>
    <w:rsid w:val="00B6083F"/>
    <w:rsid w:val="00B61504"/>
    <w:rsid w:val="00B62E95"/>
    <w:rsid w:val="00B6324E"/>
    <w:rsid w:val="00B63ABC"/>
    <w:rsid w:val="00B64D3D"/>
    <w:rsid w:val="00B64F0A"/>
    <w:rsid w:val="00B6562C"/>
    <w:rsid w:val="00B65B03"/>
    <w:rsid w:val="00B6729E"/>
    <w:rsid w:val="00B720C9"/>
    <w:rsid w:val="00B7391B"/>
    <w:rsid w:val="00B73ACC"/>
    <w:rsid w:val="00B743E7"/>
    <w:rsid w:val="00B74B80"/>
    <w:rsid w:val="00B768A9"/>
    <w:rsid w:val="00B76E90"/>
    <w:rsid w:val="00B8005C"/>
    <w:rsid w:val="00B8666B"/>
    <w:rsid w:val="00B8786D"/>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5CE5"/>
    <w:rsid w:val="00BB6433"/>
    <w:rsid w:val="00BB72C0"/>
    <w:rsid w:val="00BB7FF3"/>
    <w:rsid w:val="00BC0C55"/>
    <w:rsid w:val="00BC21FF"/>
    <w:rsid w:val="00BC27BE"/>
    <w:rsid w:val="00BC3779"/>
    <w:rsid w:val="00BC41A0"/>
    <w:rsid w:val="00BC43D8"/>
    <w:rsid w:val="00BC58CF"/>
    <w:rsid w:val="00BD0186"/>
    <w:rsid w:val="00BD1661"/>
    <w:rsid w:val="00BD6178"/>
    <w:rsid w:val="00BD6348"/>
    <w:rsid w:val="00BE147F"/>
    <w:rsid w:val="00BE1BBC"/>
    <w:rsid w:val="00BE46B5"/>
    <w:rsid w:val="00BE6663"/>
    <w:rsid w:val="00BE6E4A"/>
    <w:rsid w:val="00BF0917"/>
    <w:rsid w:val="00BF0CD7"/>
    <w:rsid w:val="00BF143E"/>
    <w:rsid w:val="00BF15CE"/>
    <w:rsid w:val="00BF1BFC"/>
    <w:rsid w:val="00BF2157"/>
    <w:rsid w:val="00BF2FC3"/>
    <w:rsid w:val="00BF3551"/>
    <w:rsid w:val="00BF37C3"/>
    <w:rsid w:val="00BF4F07"/>
    <w:rsid w:val="00BF695B"/>
    <w:rsid w:val="00BF6A14"/>
    <w:rsid w:val="00BF71B0"/>
    <w:rsid w:val="00C01349"/>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2818"/>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2C02"/>
    <w:rsid w:val="00C52DCB"/>
    <w:rsid w:val="00C57EE8"/>
    <w:rsid w:val="00C61072"/>
    <w:rsid w:val="00C6243C"/>
    <w:rsid w:val="00C62F54"/>
    <w:rsid w:val="00C63AEA"/>
    <w:rsid w:val="00C64707"/>
    <w:rsid w:val="00C67BBF"/>
    <w:rsid w:val="00C70168"/>
    <w:rsid w:val="00C718DD"/>
    <w:rsid w:val="00C71AFB"/>
    <w:rsid w:val="00C74707"/>
    <w:rsid w:val="00C767C7"/>
    <w:rsid w:val="00C76D5A"/>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4D18"/>
    <w:rsid w:val="00CD5C50"/>
    <w:rsid w:val="00CD6E8E"/>
    <w:rsid w:val="00CE0D1C"/>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2F29"/>
    <w:rsid w:val="00D0447B"/>
    <w:rsid w:val="00D04894"/>
    <w:rsid w:val="00D048A2"/>
    <w:rsid w:val="00D053CE"/>
    <w:rsid w:val="00D055EB"/>
    <w:rsid w:val="00D056FE"/>
    <w:rsid w:val="00D05B56"/>
    <w:rsid w:val="00D05D60"/>
    <w:rsid w:val="00D121C4"/>
    <w:rsid w:val="00D14274"/>
    <w:rsid w:val="00D15E5B"/>
    <w:rsid w:val="00D16694"/>
    <w:rsid w:val="00D17C62"/>
    <w:rsid w:val="00D21586"/>
    <w:rsid w:val="00D21EA5"/>
    <w:rsid w:val="00D22D12"/>
    <w:rsid w:val="00D23A38"/>
    <w:rsid w:val="00D25629"/>
    <w:rsid w:val="00D2574C"/>
    <w:rsid w:val="00D26D79"/>
    <w:rsid w:val="00D27C2B"/>
    <w:rsid w:val="00D30E28"/>
    <w:rsid w:val="00D33363"/>
    <w:rsid w:val="00D34943"/>
    <w:rsid w:val="00D34A2B"/>
    <w:rsid w:val="00D359D4"/>
    <w:rsid w:val="00D41B88"/>
    <w:rsid w:val="00D41E23"/>
    <w:rsid w:val="00D429EC"/>
    <w:rsid w:val="00D43D44"/>
    <w:rsid w:val="00D43EBB"/>
    <w:rsid w:val="00D44E4E"/>
    <w:rsid w:val="00D46D26"/>
    <w:rsid w:val="00D51254"/>
    <w:rsid w:val="00D51627"/>
    <w:rsid w:val="00D51E1A"/>
    <w:rsid w:val="00D52D0B"/>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1BAC"/>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6A76"/>
    <w:rsid w:val="00D97779"/>
    <w:rsid w:val="00DA0EDC"/>
    <w:rsid w:val="00DA52F5"/>
    <w:rsid w:val="00DA738A"/>
    <w:rsid w:val="00DA73A3"/>
    <w:rsid w:val="00DB3080"/>
    <w:rsid w:val="00DB4E12"/>
    <w:rsid w:val="00DB5771"/>
    <w:rsid w:val="00DC21CF"/>
    <w:rsid w:val="00DC3395"/>
    <w:rsid w:val="00DC3664"/>
    <w:rsid w:val="00DC3993"/>
    <w:rsid w:val="00DC4B9B"/>
    <w:rsid w:val="00DC6EFC"/>
    <w:rsid w:val="00DC7CDE"/>
    <w:rsid w:val="00DD195B"/>
    <w:rsid w:val="00DD243F"/>
    <w:rsid w:val="00DD46E9"/>
    <w:rsid w:val="00DD4812"/>
    <w:rsid w:val="00DD4CA7"/>
    <w:rsid w:val="00DD7379"/>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52B1"/>
    <w:rsid w:val="00E05886"/>
    <w:rsid w:val="00E10C02"/>
    <w:rsid w:val="00E137F4"/>
    <w:rsid w:val="00E14DE5"/>
    <w:rsid w:val="00E164F2"/>
    <w:rsid w:val="00E16F61"/>
    <w:rsid w:val="00E20F6A"/>
    <w:rsid w:val="00E21A25"/>
    <w:rsid w:val="00E23303"/>
    <w:rsid w:val="00E249F5"/>
    <w:rsid w:val="00E253CA"/>
    <w:rsid w:val="00E25971"/>
    <w:rsid w:val="00E2771C"/>
    <w:rsid w:val="00E27736"/>
    <w:rsid w:val="00E31D50"/>
    <w:rsid w:val="00E324D9"/>
    <w:rsid w:val="00E331FB"/>
    <w:rsid w:val="00E33DF4"/>
    <w:rsid w:val="00E35EDE"/>
    <w:rsid w:val="00E36528"/>
    <w:rsid w:val="00E409B4"/>
    <w:rsid w:val="00E40CF7"/>
    <w:rsid w:val="00E413B8"/>
    <w:rsid w:val="00E434EB"/>
    <w:rsid w:val="00E440C0"/>
    <w:rsid w:val="00E4683D"/>
    <w:rsid w:val="00E47B01"/>
    <w:rsid w:val="00E504A1"/>
    <w:rsid w:val="00E51231"/>
    <w:rsid w:val="00E515E4"/>
    <w:rsid w:val="00E52A67"/>
    <w:rsid w:val="00E602A7"/>
    <w:rsid w:val="00E62FBE"/>
    <w:rsid w:val="00E63389"/>
    <w:rsid w:val="00E64597"/>
    <w:rsid w:val="00E64CC0"/>
    <w:rsid w:val="00E65780"/>
    <w:rsid w:val="00E66AA1"/>
    <w:rsid w:val="00E66B6A"/>
    <w:rsid w:val="00E71243"/>
    <w:rsid w:val="00E71362"/>
    <w:rsid w:val="00E714D8"/>
    <w:rsid w:val="00E7168A"/>
    <w:rsid w:val="00E71D25"/>
    <w:rsid w:val="00E7295C"/>
    <w:rsid w:val="00E72A95"/>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1D8E"/>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2EC2"/>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EF7761"/>
    <w:rsid w:val="00F009B0"/>
    <w:rsid w:val="00F01D8F"/>
    <w:rsid w:val="00F01D93"/>
    <w:rsid w:val="00F0316E"/>
    <w:rsid w:val="00F05A4D"/>
    <w:rsid w:val="00F06BB9"/>
    <w:rsid w:val="00F078E8"/>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64F"/>
    <w:rsid w:val="00F4079E"/>
    <w:rsid w:val="00F40B14"/>
    <w:rsid w:val="00F42101"/>
    <w:rsid w:val="00F42EAA"/>
    <w:rsid w:val="00F42EE0"/>
    <w:rsid w:val="00F434A9"/>
    <w:rsid w:val="00F437C4"/>
    <w:rsid w:val="00F446A0"/>
    <w:rsid w:val="00F47A0A"/>
    <w:rsid w:val="00F47A79"/>
    <w:rsid w:val="00F47F5C"/>
    <w:rsid w:val="00F50611"/>
    <w:rsid w:val="00F51928"/>
    <w:rsid w:val="00F543B3"/>
    <w:rsid w:val="00F5467A"/>
    <w:rsid w:val="00F55CA1"/>
    <w:rsid w:val="00F5643A"/>
    <w:rsid w:val="00F56596"/>
    <w:rsid w:val="00F62236"/>
    <w:rsid w:val="00F642AF"/>
    <w:rsid w:val="00F650B4"/>
    <w:rsid w:val="00F65731"/>
    <w:rsid w:val="00F65901"/>
    <w:rsid w:val="00F66B95"/>
    <w:rsid w:val="00F706AA"/>
    <w:rsid w:val="00F71398"/>
    <w:rsid w:val="00F715D0"/>
    <w:rsid w:val="00F717E7"/>
    <w:rsid w:val="00F71A15"/>
    <w:rsid w:val="00F724A1"/>
    <w:rsid w:val="00F7288E"/>
    <w:rsid w:val="00F7632C"/>
    <w:rsid w:val="00F76FDC"/>
    <w:rsid w:val="00F77ED7"/>
    <w:rsid w:val="00F80F5D"/>
    <w:rsid w:val="00F84564"/>
    <w:rsid w:val="00F853F3"/>
    <w:rsid w:val="00F8591B"/>
    <w:rsid w:val="00F8632E"/>
    <w:rsid w:val="00F8655C"/>
    <w:rsid w:val="00F90BCA"/>
    <w:rsid w:val="00F90E1A"/>
    <w:rsid w:val="00F91B79"/>
    <w:rsid w:val="00F923D1"/>
    <w:rsid w:val="00F94032"/>
    <w:rsid w:val="00F94B27"/>
    <w:rsid w:val="00F96626"/>
    <w:rsid w:val="00F96946"/>
    <w:rsid w:val="00F97131"/>
    <w:rsid w:val="00F9720F"/>
    <w:rsid w:val="00F97B4B"/>
    <w:rsid w:val="00F97C84"/>
    <w:rsid w:val="00FA0156"/>
    <w:rsid w:val="00FA166A"/>
    <w:rsid w:val="00FA1CB1"/>
    <w:rsid w:val="00FA2CF6"/>
    <w:rsid w:val="00FA3065"/>
    <w:rsid w:val="00FA3EBB"/>
    <w:rsid w:val="00FA404B"/>
    <w:rsid w:val="00FA52F9"/>
    <w:rsid w:val="00FA630A"/>
    <w:rsid w:val="00FB0346"/>
    <w:rsid w:val="00FB0E61"/>
    <w:rsid w:val="00FB10FF"/>
    <w:rsid w:val="00FB1AF9"/>
    <w:rsid w:val="00FB1D69"/>
    <w:rsid w:val="00FB2452"/>
    <w:rsid w:val="00FB26A8"/>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925"/>
    <w:rsid w:val="00FD7EC3"/>
    <w:rsid w:val="00FE0C73"/>
    <w:rsid w:val="00FE0F38"/>
    <w:rsid w:val="00FE108E"/>
    <w:rsid w:val="00FE10F9"/>
    <w:rsid w:val="00FE126B"/>
    <w:rsid w:val="00FE2356"/>
    <w:rsid w:val="00FE2629"/>
    <w:rsid w:val="00FE40B5"/>
    <w:rsid w:val="00FE5A96"/>
    <w:rsid w:val="00FE660C"/>
    <w:rsid w:val="00FF0F2A"/>
    <w:rsid w:val="00FF2127"/>
    <w:rsid w:val="00FF492B"/>
    <w:rsid w:val="00FF5EC7"/>
    <w:rsid w:val="00FF64AD"/>
    <w:rsid w:val="00FF7815"/>
    <w:rsid w:val="00FF7892"/>
    <w:rsid w:val="053C7C46"/>
    <w:rsid w:val="0AB7D33D"/>
    <w:rsid w:val="13F7537E"/>
    <w:rsid w:val="1A8DCCEB"/>
    <w:rsid w:val="42DA7FCC"/>
    <w:rsid w:val="487846F1"/>
    <w:rsid w:val="524FACB5"/>
    <w:rsid w:val="53192C95"/>
    <w:rsid w:val="564FC442"/>
    <w:rsid w:val="5BD21119"/>
    <w:rsid w:val="61B404CE"/>
    <w:rsid w:val="68CD37C1"/>
    <w:rsid w:val="6D437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62DB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99"/>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99"/>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1">
    <w:name w:val="Unresolved Mention1"/>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5"/>
      </w:numPr>
      <w:adjustRightInd w:val="0"/>
      <w:snapToGrid w:val="0"/>
      <w:spacing w:before="80"/>
    </w:pPr>
  </w:style>
  <w:style w:type="character" w:styleId="Strong">
    <w:name w:val="Strong"/>
    <w:aliases w:val="ŠStrong,ŠStrong emphasis"/>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styleId="BalloonText">
    <w:name w:val="Balloon Text"/>
    <w:basedOn w:val="Normal"/>
    <w:link w:val="BalloonTextChar"/>
    <w:uiPriority w:val="99"/>
    <w:semiHidden/>
    <w:unhideWhenUsed/>
    <w:rsid w:val="0089534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34D"/>
    <w:rPr>
      <w:rFonts w:ascii="Segoe UI" w:hAnsi="Segoe UI" w:cs="Segoe UI"/>
      <w:sz w:val="18"/>
      <w:szCs w:val="18"/>
      <w:lang w:val="en-AU"/>
    </w:rPr>
  </w:style>
  <w:style w:type="numbering" w:customStyle="1" w:styleId="unorderedlist">
    <w:name w:val="unordered_list"/>
    <w:basedOn w:val="NoList"/>
    <w:uiPriority w:val="99"/>
    <w:rsid w:val="00FD7925"/>
    <w:pPr>
      <w:numPr>
        <w:numId w:val="6"/>
      </w:numPr>
    </w:pPr>
  </w:style>
  <w:style w:type="character" w:customStyle="1" w:styleId="UnresolvedMention2">
    <w:name w:val="Unresolved Mention2"/>
    <w:basedOn w:val="DefaultParagraphFont"/>
    <w:uiPriority w:val="99"/>
    <w:semiHidden/>
    <w:unhideWhenUsed/>
    <w:rsid w:val="002260A7"/>
    <w:rPr>
      <w:color w:val="605E5C"/>
      <w:shd w:val="clear" w:color="auto" w:fill="E1DFDD"/>
    </w:rPr>
  </w:style>
  <w:style w:type="character" w:styleId="CommentReference">
    <w:name w:val="annotation reference"/>
    <w:basedOn w:val="DefaultParagraphFont"/>
    <w:uiPriority w:val="99"/>
    <w:semiHidden/>
    <w:rsid w:val="005E6699"/>
    <w:rPr>
      <w:sz w:val="16"/>
      <w:szCs w:val="16"/>
    </w:rPr>
  </w:style>
  <w:style w:type="paragraph" w:styleId="CommentText">
    <w:name w:val="annotation text"/>
    <w:basedOn w:val="Normal"/>
    <w:link w:val="CommentTextChar"/>
    <w:uiPriority w:val="99"/>
    <w:semiHidden/>
    <w:rsid w:val="005E6699"/>
    <w:pPr>
      <w:spacing w:line="240" w:lineRule="auto"/>
    </w:pPr>
    <w:rPr>
      <w:sz w:val="20"/>
      <w:szCs w:val="20"/>
    </w:rPr>
  </w:style>
  <w:style w:type="character" w:customStyle="1" w:styleId="CommentTextChar">
    <w:name w:val="Comment Text Char"/>
    <w:basedOn w:val="DefaultParagraphFont"/>
    <w:link w:val="CommentText"/>
    <w:uiPriority w:val="99"/>
    <w:semiHidden/>
    <w:rsid w:val="005E6699"/>
    <w:rPr>
      <w:rFonts w:ascii="Arial" w:hAnsi="Arial"/>
      <w:sz w:val="20"/>
      <w:szCs w:val="20"/>
      <w:lang w:val="en-AU"/>
    </w:rPr>
  </w:style>
  <w:style w:type="paragraph" w:styleId="CommentSubject">
    <w:name w:val="annotation subject"/>
    <w:basedOn w:val="CommentText"/>
    <w:next w:val="CommentText"/>
    <w:link w:val="CommentSubjectChar"/>
    <w:uiPriority w:val="99"/>
    <w:semiHidden/>
    <w:rsid w:val="005E6699"/>
    <w:rPr>
      <w:b/>
      <w:bCs/>
    </w:rPr>
  </w:style>
  <w:style w:type="character" w:customStyle="1" w:styleId="CommentSubjectChar">
    <w:name w:val="Comment Subject Char"/>
    <w:basedOn w:val="CommentTextChar"/>
    <w:link w:val="CommentSubject"/>
    <w:uiPriority w:val="99"/>
    <w:semiHidden/>
    <w:rsid w:val="005E6699"/>
    <w:rPr>
      <w:rFonts w:ascii="Arial" w:hAnsi="Arial"/>
      <w:b/>
      <w:bCs/>
      <w:sz w:val="20"/>
      <w:szCs w:val="20"/>
      <w:lang w:val="en-AU"/>
    </w:rPr>
  </w:style>
  <w:style w:type="character" w:styleId="FollowedHyperlink">
    <w:name w:val="FollowedHyperlink"/>
    <w:basedOn w:val="DefaultParagraphFont"/>
    <w:uiPriority w:val="99"/>
    <w:semiHidden/>
    <w:unhideWhenUsed/>
    <w:rsid w:val="00F657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1076">
      <w:bodyDiv w:val="1"/>
      <w:marLeft w:val="0"/>
      <w:marRight w:val="0"/>
      <w:marTop w:val="0"/>
      <w:marBottom w:val="0"/>
      <w:divBdr>
        <w:top w:val="none" w:sz="0" w:space="0" w:color="auto"/>
        <w:left w:val="none" w:sz="0" w:space="0" w:color="auto"/>
        <w:bottom w:val="none" w:sz="0" w:space="0" w:color="auto"/>
        <w:right w:val="none" w:sz="0" w:space="0" w:color="auto"/>
      </w:divBdr>
      <w:divsChild>
        <w:div w:id="360209384">
          <w:marLeft w:val="0"/>
          <w:marRight w:val="0"/>
          <w:marTop w:val="0"/>
          <w:marBottom w:val="0"/>
          <w:divBdr>
            <w:top w:val="none" w:sz="0" w:space="0" w:color="auto"/>
            <w:left w:val="none" w:sz="0" w:space="0" w:color="auto"/>
            <w:bottom w:val="none" w:sz="0" w:space="0" w:color="auto"/>
            <w:right w:val="none" w:sz="0" w:space="0" w:color="auto"/>
          </w:divBdr>
        </w:div>
        <w:div w:id="1721513634">
          <w:marLeft w:val="0"/>
          <w:marRight w:val="0"/>
          <w:marTop w:val="0"/>
          <w:marBottom w:val="0"/>
          <w:divBdr>
            <w:top w:val="none" w:sz="0" w:space="0" w:color="auto"/>
            <w:left w:val="none" w:sz="0" w:space="0" w:color="auto"/>
            <w:bottom w:val="none" w:sz="0" w:space="0" w:color="auto"/>
            <w:right w:val="none" w:sz="0" w:space="0" w:color="auto"/>
          </w:divBdr>
        </w:div>
        <w:div w:id="1910924942">
          <w:marLeft w:val="0"/>
          <w:marRight w:val="0"/>
          <w:marTop w:val="0"/>
          <w:marBottom w:val="0"/>
          <w:divBdr>
            <w:top w:val="none" w:sz="0" w:space="0" w:color="auto"/>
            <w:left w:val="none" w:sz="0" w:space="0" w:color="auto"/>
            <w:bottom w:val="none" w:sz="0" w:space="0" w:color="auto"/>
            <w:right w:val="none" w:sz="0" w:space="0" w:color="auto"/>
          </w:divBdr>
        </w:div>
      </w:divsChild>
    </w:div>
    <w:div w:id="429931920">
      <w:bodyDiv w:val="1"/>
      <w:marLeft w:val="0"/>
      <w:marRight w:val="0"/>
      <w:marTop w:val="0"/>
      <w:marBottom w:val="0"/>
      <w:divBdr>
        <w:top w:val="none" w:sz="0" w:space="0" w:color="auto"/>
        <w:left w:val="none" w:sz="0" w:space="0" w:color="auto"/>
        <w:bottom w:val="none" w:sz="0" w:space="0" w:color="auto"/>
        <w:right w:val="none" w:sz="0" w:space="0" w:color="auto"/>
      </w:divBdr>
    </w:div>
    <w:div w:id="570773119">
      <w:bodyDiv w:val="1"/>
      <w:marLeft w:val="0"/>
      <w:marRight w:val="0"/>
      <w:marTop w:val="0"/>
      <w:marBottom w:val="0"/>
      <w:divBdr>
        <w:top w:val="none" w:sz="0" w:space="0" w:color="auto"/>
        <w:left w:val="none" w:sz="0" w:space="0" w:color="auto"/>
        <w:bottom w:val="none" w:sz="0" w:space="0" w:color="auto"/>
        <w:right w:val="none" w:sz="0" w:space="0" w:color="auto"/>
      </w:divBdr>
    </w:div>
    <w:div w:id="679086171">
      <w:bodyDiv w:val="1"/>
      <w:marLeft w:val="0"/>
      <w:marRight w:val="0"/>
      <w:marTop w:val="0"/>
      <w:marBottom w:val="0"/>
      <w:divBdr>
        <w:top w:val="none" w:sz="0" w:space="0" w:color="auto"/>
        <w:left w:val="none" w:sz="0" w:space="0" w:color="auto"/>
        <w:bottom w:val="none" w:sz="0" w:space="0" w:color="auto"/>
        <w:right w:val="none" w:sz="0" w:space="0" w:color="auto"/>
      </w:divBdr>
    </w:div>
    <w:div w:id="693186931">
      <w:bodyDiv w:val="1"/>
      <w:marLeft w:val="0"/>
      <w:marRight w:val="0"/>
      <w:marTop w:val="0"/>
      <w:marBottom w:val="0"/>
      <w:divBdr>
        <w:top w:val="none" w:sz="0" w:space="0" w:color="auto"/>
        <w:left w:val="none" w:sz="0" w:space="0" w:color="auto"/>
        <w:bottom w:val="none" w:sz="0" w:space="0" w:color="auto"/>
        <w:right w:val="none" w:sz="0" w:space="0" w:color="auto"/>
      </w:divBdr>
    </w:div>
    <w:div w:id="1032458341">
      <w:bodyDiv w:val="1"/>
      <w:marLeft w:val="0"/>
      <w:marRight w:val="0"/>
      <w:marTop w:val="0"/>
      <w:marBottom w:val="0"/>
      <w:divBdr>
        <w:top w:val="none" w:sz="0" w:space="0" w:color="auto"/>
        <w:left w:val="none" w:sz="0" w:space="0" w:color="auto"/>
        <w:bottom w:val="none" w:sz="0" w:space="0" w:color="auto"/>
        <w:right w:val="none" w:sz="0" w:space="0" w:color="auto"/>
      </w:divBdr>
      <w:divsChild>
        <w:div w:id="77212281">
          <w:marLeft w:val="0"/>
          <w:marRight w:val="0"/>
          <w:marTop w:val="0"/>
          <w:marBottom w:val="0"/>
          <w:divBdr>
            <w:top w:val="none" w:sz="0" w:space="0" w:color="auto"/>
            <w:left w:val="none" w:sz="0" w:space="0" w:color="auto"/>
            <w:bottom w:val="none" w:sz="0" w:space="0" w:color="auto"/>
            <w:right w:val="none" w:sz="0" w:space="0" w:color="auto"/>
          </w:divBdr>
        </w:div>
        <w:div w:id="366949328">
          <w:marLeft w:val="0"/>
          <w:marRight w:val="0"/>
          <w:marTop w:val="0"/>
          <w:marBottom w:val="0"/>
          <w:divBdr>
            <w:top w:val="none" w:sz="0" w:space="0" w:color="auto"/>
            <w:left w:val="none" w:sz="0" w:space="0" w:color="auto"/>
            <w:bottom w:val="none" w:sz="0" w:space="0" w:color="auto"/>
            <w:right w:val="none" w:sz="0" w:space="0" w:color="auto"/>
          </w:divBdr>
        </w:div>
        <w:div w:id="461000494">
          <w:marLeft w:val="0"/>
          <w:marRight w:val="0"/>
          <w:marTop w:val="0"/>
          <w:marBottom w:val="0"/>
          <w:divBdr>
            <w:top w:val="none" w:sz="0" w:space="0" w:color="auto"/>
            <w:left w:val="none" w:sz="0" w:space="0" w:color="auto"/>
            <w:bottom w:val="none" w:sz="0" w:space="0" w:color="auto"/>
            <w:right w:val="none" w:sz="0" w:space="0" w:color="auto"/>
          </w:divBdr>
        </w:div>
        <w:div w:id="519122944">
          <w:marLeft w:val="0"/>
          <w:marRight w:val="0"/>
          <w:marTop w:val="0"/>
          <w:marBottom w:val="0"/>
          <w:divBdr>
            <w:top w:val="none" w:sz="0" w:space="0" w:color="auto"/>
            <w:left w:val="none" w:sz="0" w:space="0" w:color="auto"/>
            <w:bottom w:val="none" w:sz="0" w:space="0" w:color="auto"/>
            <w:right w:val="none" w:sz="0" w:space="0" w:color="auto"/>
          </w:divBdr>
        </w:div>
        <w:div w:id="837694296">
          <w:marLeft w:val="0"/>
          <w:marRight w:val="0"/>
          <w:marTop w:val="0"/>
          <w:marBottom w:val="0"/>
          <w:divBdr>
            <w:top w:val="none" w:sz="0" w:space="0" w:color="auto"/>
            <w:left w:val="none" w:sz="0" w:space="0" w:color="auto"/>
            <w:bottom w:val="none" w:sz="0" w:space="0" w:color="auto"/>
            <w:right w:val="none" w:sz="0" w:space="0" w:color="auto"/>
          </w:divBdr>
        </w:div>
        <w:div w:id="947663085">
          <w:marLeft w:val="0"/>
          <w:marRight w:val="0"/>
          <w:marTop w:val="0"/>
          <w:marBottom w:val="0"/>
          <w:divBdr>
            <w:top w:val="none" w:sz="0" w:space="0" w:color="auto"/>
            <w:left w:val="none" w:sz="0" w:space="0" w:color="auto"/>
            <w:bottom w:val="none" w:sz="0" w:space="0" w:color="auto"/>
            <w:right w:val="none" w:sz="0" w:space="0" w:color="auto"/>
          </w:divBdr>
        </w:div>
        <w:div w:id="1150442161">
          <w:marLeft w:val="0"/>
          <w:marRight w:val="0"/>
          <w:marTop w:val="0"/>
          <w:marBottom w:val="0"/>
          <w:divBdr>
            <w:top w:val="none" w:sz="0" w:space="0" w:color="auto"/>
            <w:left w:val="none" w:sz="0" w:space="0" w:color="auto"/>
            <w:bottom w:val="none" w:sz="0" w:space="0" w:color="auto"/>
            <w:right w:val="none" w:sz="0" w:space="0" w:color="auto"/>
          </w:divBdr>
        </w:div>
        <w:div w:id="1206408286">
          <w:marLeft w:val="0"/>
          <w:marRight w:val="0"/>
          <w:marTop w:val="0"/>
          <w:marBottom w:val="0"/>
          <w:divBdr>
            <w:top w:val="none" w:sz="0" w:space="0" w:color="auto"/>
            <w:left w:val="none" w:sz="0" w:space="0" w:color="auto"/>
            <w:bottom w:val="none" w:sz="0" w:space="0" w:color="auto"/>
            <w:right w:val="none" w:sz="0" w:space="0" w:color="auto"/>
          </w:divBdr>
        </w:div>
        <w:div w:id="1273442910">
          <w:marLeft w:val="0"/>
          <w:marRight w:val="0"/>
          <w:marTop w:val="0"/>
          <w:marBottom w:val="0"/>
          <w:divBdr>
            <w:top w:val="none" w:sz="0" w:space="0" w:color="auto"/>
            <w:left w:val="none" w:sz="0" w:space="0" w:color="auto"/>
            <w:bottom w:val="none" w:sz="0" w:space="0" w:color="auto"/>
            <w:right w:val="none" w:sz="0" w:space="0" w:color="auto"/>
          </w:divBdr>
        </w:div>
        <w:div w:id="1301034035">
          <w:marLeft w:val="0"/>
          <w:marRight w:val="0"/>
          <w:marTop w:val="0"/>
          <w:marBottom w:val="0"/>
          <w:divBdr>
            <w:top w:val="none" w:sz="0" w:space="0" w:color="auto"/>
            <w:left w:val="none" w:sz="0" w:space="0" w:color="auto"/>
            <w:bottom w:val="none" w:sz="0" w:space="0" w:color="auto"/>
            <w:right w:val="none" w:sz="0" w:space="0" w:color="auto"/>
          </w:divBdr>
        </w:div>
        <w:div w:id="1471552872">
          <w:marLeft w:val="0"/>
          <w:marRight w:val="0"/>
          <w:marTop w:val="0"/>
          <w:marBottom w:val="0"/>
          <w:divBdr>
            <w:top w:val="none" w:sz="0" w:space="0" w:color="auto"/>
            <w:left w:val="none" w:sz="0" w:space="0" w:color="auto"/>
            <w:bottom w:val="none" w:sz="0" w:space="0" w:color="auto"/>
            <w:right w:val="none" w:sz="0" w:space="0" w:color="auto"/>
          </w:divBdr>
        </w:div>
        <w:div w:id="1819610061">
          <w:marLeft w:val="0"/>
          <w:marRight w:val="0"/>
          <w:marTop w:val="0"/>
          <w:marBottom w:val="0"/>
          <w:divBdr>
            <w:top w:val="none" w:sz="0" w:space="0" w:color="auto"/>
            <w:left w:val="none" w:sz="0" w:space="0" w:color="auto"/>
            <w:bottom w:val="none" w:sz="0" w:space="0" w:color="auto"/>
            <w:right w:val="none" w:sz="0" w:space="0" w:color="auto"/>
          </w:divBdr>
        </w:div>
        <w:div w:id="2063022159">
          <w:marLeft w:val="0"/>
          <w:marRight w:val="0"/>
          <w:marTop w:val="0"/>
          <w:marBottom w:val="0"/>
          <w:divBdr>
            <w:top w:val="none" w:sz="0" w:space="0" w:color="auto"/>
            <w:left w:val="none" w:sz="0" w:space="0" w:color="auto"/>
            <w:bottom w:val="none" w:sz="0" w:space="0" w:color="auto"/>
            <w:right w:val="none" w:sz="0" w:space="0" w:color="auto"/>
          </w:divBdr>
        </w:div>
      </w:divsChild>
    </w:div>
    <w:div w:id="1378704594">
      <w:bodyDiv w:val="1"/>
      <w:marLeft w:val="0"/>
      <w:marRight w:val="0"/>
      <w:marTop w:val="0"/>
      <w:marBottom w:val="0"/>
      <w:divBdr>
        <w:top w:val="none" w:sz="0" w:space="0" w:color="auto"/>
        <w:left w:val="none" w:sz="0" w:space="0" w:color="auto"/>
        <w:bottom w:val="none" w:sz="0" w:space="0" w:color="auto"/>
        <w:right w:val="none" w:sz="0" w:space="0" w:color="auto"/>
      </w:divBdr>
    </w:div>
    <w:div w:id="1384479640">
      <w:bodyDiv w:val="1"/>
      <w:marLeft w:val="0"/>
      <w:marRight w:val="0"/>
      <w:marTop w:val="0"/>
      <w:marBottom w:val="0"/>
      <w:divBdr>
        <w:top w:val="none" w:sz="0" w:space="0" w:color="auto"/>
        <w:left w:val="none" w:sz="0" w:space="0" w:color="auto"/>
        <w:bottom w:val="none" w:sz="0" w:space="0" w:color="auto"/>
        <w:right w:val="none" w:sz="0" w:space="0" w:color="auto"/>
      </w:divBdr>
    </w:div>
    <w:div w:id="1423843181">
      <w:bodyDiv w:val="1"/>
      <w:marLeft w:val="0"/>
      <w:marRight w:val="0"/>
      <w:marTop w:val="0"/>
      <w:marBottom w:val="0"/>
      <w:divBdr>
        <w:top w:val="none" w:sz="0" w:space="0" w:color="auto"/>
        <w:left w:val="none" w:sz="0" w:space="0" w:color="auto"/>
        <w:bottom w:val="none" w:sz="0" w:space="0" w:color="auto"/>
        <w:right w:val="none" w:sz="0" w:space="0" w:color="auto"/>
      </w:divBdr>
      <w:divsChild>
        <w:div w:id="660543568">
          <w:marLeft w:val="216"/>
          <w:marRight w:val="0"/>
          <w:marTop w:val="0"/>
          <w:marBottom w:val="90"/>
          <w:divBdr>
            <w:top w:val="none" w:sz="0" w:space="0" w:color="auto"/>
            <w:left w:val="none" w:sz="0" w:space="0" w:color="auto"/>
            <w:bottom w:val="none" w:sz="0" w:space="0" w:color="auto"/>
            <w:right w:val="none" w:sz="0" w:space="0" w:color="auto"/>
          </w:divBdr>
        </w:div>
      </w:divsChild>
    </w:div>
    <w:div w:id="1596591341">
      <w:bodyDiv w:val="1"/>
      <w:marLeft w:val="0"/>
      <w:marRight w:val="0"/>
      <w:marTop w:val="0"/>
      <w:marBottom w:val="0"/>
      <w:divBdr>
        <w:top w:val="none" w:sz="0" w:space="0" w:color="auto"/>
        <w:left w:val="none" w:sz="0" w:space="0" w:color="auto"/>
        <w:bottom w:val="none" w:sz="0" w:space="0" w:color="auto"/>
        <w:right w:val="none" w:sz="0" w:space="0" w:color="auto"/>
      </w:divBdr>
    </w:div>
    <w:div w:id="1801072470">
      <w:bodyDiv w:val="1"/>
      <w:marLeft w:val="0"/>
      <w:marRight w:val="0"/>
      <w:marTop w:val="0"/>
      <w:marBottom w:val="0"/>
      <w:divBdr>
        <w:top w:val="none" w:sz="0" w:space="0" w:color="auto"/>
        <w:left w:val="none" w:sz="0" w:space="0" w:color="auto"/>
        <w:bottom w:val="none" w:sz="0" w:space="0" w:color="auto"/>
        <w:right w:val="none" w:sz="0" w:space="0" w:color="auto"/>
      </w:divBdr>
      <w:divsChild>
        <w:div w:id="430274282">
          <w:marLeft w:val="0"/>
          <w:marRight w:val="0"/>
          <w:marTop w:val="0"/>
          <w:marBottom w:val="0"/>
          <w:divBdr>
            <w:top w:val="none" w:sz="0" w:space="0" w:color="auto"/>
            <w:left w:val="none" w:sz="0" w:space="0" w:color="auto"/>
            <w:bottom w:val="none" w:sz="0" w:space="0" w:color="auto"/>
            <w:right w:val="none" w:sz="0" w:space="0" w:color="auto"/>
          </w:divBdr>
        </w:div>
        <w:div w:id="484973449">
          <w:marLeft w:val="0"/>
          <w:marRight w:val="0"/>
          <w:marTop w:val="0"/>
          <w:marBottom w:val="0"/>
          <w:divBdr>
            <w:top w:val="none" w:sz="0" w:space="0" w:color="auto"/>
            <w:left w:val="none" w:sz="0" w:space="0" w:color="auto"/>
            <w:bottom w:val="none" w:sz="0" w:space="0" w:color="auto"/>
            <w:right w:val="none" w:sz="0" w:space="0" w:color="auto"/>
          </w:divBdr>
        </w:div>
        <w:div w:id="796411309">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7645550">
      <w:bodyDiv w:val="1"/>
      <w:marLeft w:val="0"/>
      <w:marRight w:val="0"/>
      <w:marTop w:val="0"/>
      <w:marBottom w:val="0"/>
      <w:divBdr>
        <w:top w:val="none" w:sz="0" w:space="0" w:color="auto"/>
        <w:left w:val="none" w:sz="0" w:space="0" w:color="auto"/>
        <w:bottom w:val="none" w:sz="0" w:space="0" w:color="auto"/>
        <w:right w:val="none" w:sz="0" w:space="0" w:color="auto"/>
      </w:divBdr>
    </w:div>
    <w:div w:id="1951204929">
      <w:bodyDiv w:val="1"/>
      <w:marLeft w:val="0"/>
      <w:marRight w:val="0"/>
      <w:marTop w:val="0"/>
      <w:marBottom w:val="0"/>
      <w:divBdr>
        <w:top w:val="none" w:sz="0" w:space="0" w:color="auto"/>
        <w:left w:val="none" w:sz="0" w:space="0" w:color="auto"/>
        <w:bottom w:val="none" w:sz="0" w:space="0" w:color="auto"/>
        <w:right w:val="none" w:sz="0" w:space="0" w:color="auto"/>
      </w:divBdr>
    </w:div>
    <w:div w:id="2025667645">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4007386">
      <w:bodyDiv w:val="1"/>
      <w:marLeft w:val="0"/>
      <w:marRight w:val="0"/>
      <w:marTop w:val="0"/>
      <w:marBottom w:val="0"/>
      <w:divBdr>
        <w:top w:val="none" w:sz="0" w:space="0" w:color="auto"/>
        <w:left w:val="none" w:sz="0" w:space="0" w:color="auto"/>
        <w:bottom w:val="none" w:sz="0" w:space="0" w:color="auto"/>
        <w:right w:val="none" w:sz="0" w:space="0" w:color="auto"/>
      </w:divBdr>
      <w:divsChild>
        <w:div w:id="806044296">
          <w:marLeft w:val="0"/>
          <w:marRight w:val="0"/>
          <w:marTop w:val="0"/>
          <w:marBottom w:val="0"/>
          <w:divBdr>
            <w:top w:val="none" w:sz="0" w:space="0" w:color="auto"/>
            <w:left w:val="none" w:sz="0" w:space="0" w:color="auto"/>
            <w:bottom w:val="none" w:sz="0" w:space="0" w:color="auto"/>
            <w:right w:val="none" w:sz="0" w:space="0" w:color="auto"/>
          </w:divBdr>
        </w:div>
        <w:div w:id="1341157116">
          <w:marLeft w:val="0"/>
          <w:marRight w:val="0"/>
          <w:marTop w:val="0"/>
          <w:marBottom w:val="0"/>
          <w:divBdr>
            <w:top w:val="none" w:sz="0" w:space="0" w:color="auto"/>
            <w:left w:val="none" w:sz="0" w:space="0" w:color="auto"/>
            <w:bottom w:val="none" w:sz="0" w:space="0" w:color="auto"/>
            <w:right w:val="none" w:sz="0" w:space="0" w:color="auto"/>
          </w:divBdr>
        </w:div>
        <w:div w:id="1958365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cycledworld.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ducationstandards.nsw.edu.au/wps/portal/nesa/k-10/learning-areas/technologies/technology-mandatory-7-8-new-syllabu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cyclestudio.com.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heupcyclemovemen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purpose.globa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2020-03-26T12:47:00Z</dcterms:created>
  <dcterms:modified xsi:type="dcterms:W3CDTF">2020-03-26T12:47:00Z</dcterms:modified>
  <cp:category/>
</cp:coreProperties>
</file>