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9AE05" w14:textId="15A2E783" w:rsidR="00086656" w:rsidRDefault="001D7332" w:rsidP="00086656">
      <w:pPr>
        <w:pStyle w:val="Title"/>
      </w:pPr>
      <w:r>
        <w:t xml:space="preserve">Stage </w:t>
      </w:r>
      <w:r w:rsidR="00D15B0C">
        <w:t>6</w:t>
      </w:r>
      <w:r>
        <w:t xml:space="preserve"> </w:t>
      </w:r>
      <w:r w:rsidR="00FD23C5">
        <w:t>Information Processes and Technology</w:t>
      </w:r>
    </w:p>
    <w:p w14:paraId="2C20A767" w14:textId="1ECBD438" w:rsidR="00FD23C5" w:rsidRPr="009915C3" w:rsidRDefault="00FD23C5" w:rsidP="009915C3">
      <w:pPr>
        <w:pStyle w:val="Heading2"/>
      </w:pPr>
      <w:r w:rsidRPr="009915C3">
        <w:t>System and Data Modelling Tools</w:t>
      </w:r>
    </w:p>
    <w:p w14:paraId="18380F0C" w14:textId="06BF56EC" w:rsidR="00D44F57" w:rsidRPr="009915C3" w:rsidRDefault="00EC54B5" w:rsidP="009915C3">
      <w:r w:rsidRPr="009915C3">
        <w:t>The I</w:t>
      </w:r>
      <w:r w:rsidR="00810DA5">
        <w:t xml:space="preserve">nformation </w:t>
      </w:r>
      <w:r w:rsidRPr="009915C3">
        <w:t>P</w:t>
      </w:r>
      <w:r w:rsidR="00810DA5">
        <w:t xml:space="preserve">rocesses and </w:t>
      </w:r>
      <w:r w:rsidRPr="009915C3">
        <w:t>T</w:t>
      </w:r>
      <w:r w:rsidR="00810DA5">
        <w:t>echnology</w:t>
      </w:r>
      <w:r w:rsidRPr="009915C3">
        <w:t xml:space="preserve"> course </w:t>
      </w:r>
      <w:r w:rsidR="00F03211">
        <w:t xml:space="preserve">(IPT) </w:t>
      </w:r>
      <w:r w:rsidRPr="009915C3">
        <w:t>contains many</w:t>
      </w:r>
      <w:r w:rsidR="00D44F57" w:rsidRPr="009915C3">
        <w:t xml:space="preserve"> methods to conceptually and diagrammatically represent data within an information system.</w:t>
      </w:r>
      <w:r w:rsidR="007319C2">
        <w:t xml:space="preserve"> </w:t>
      </w:r>
      <w:r w:rsidR="00D44F57" w:rsidRPr="009915C3">
        <w:t>These modelling tools are essential in the design and development of information systems and are used both to analyse the system and to explain how the information system works to clients, customers and users.</w:t>
      </w:r>
    </w:p>
    <w:p w14:paraId="0952F4AD" w14:textId="64B47DF3" w:rsidR="00D44F57" w:rsidRPr="009915C3" w:rsidRDefault="00D44F57" w:rsidP="009915C3">
      <w:r w:rsidRPr="009915C3">
        <w:t>Practise in using these tools to model existing information systems will assist students to understand the information processes and design improved systems.</w:t>
      </w:r>
    </w:p>
    <w:p w14:paraId="7B50AF36" w14:textId="370DC5C7" w:rsidR="00D44F57" w:rsidRDefault="007319C2" w:rsidP="00C23950">
      <w:pPr>
        <w:pStyle w:val="Heading2"/>
      </w:pPr>
      <w:r>
        <w:t>Outcomes</w:t>
      </w:r>
    </w:p>
    <w:p w14:paraId="2D68BD51" w14:textId="77777777" w:rsidR="00763C99" w:rsidRPr="0021140A" w:rsidRDefault="00763C99" w:rsidP="0021140A">
      <w:pPr>
        <w:pStyle w:val="ListBullet"/>
      </w:pPr>
      <w:r w:rsidRPr="0021140A">
        <w:rPr>
          <w:rStyle w:val="Strong"/>
        </w:rPr>
        <w:t>H1.1</w:t>
      </w:r>
      <w:r w:rsidRPr="0021140A">
        <w:t xml:space="preserve"> applies and explains an understanding of the nature and function of information technologies to a specific practical situation</w:t>
      </w:r>
    </w:p>
    <w:p w14:paraId="263396D5" w14:textId="77777777" w:rsidR="00763C99" w:rsidRPr="0021140A" w:rsidRDefault="00763C99" w:rsidP="0021140A">
      <w:pPr>
        <w:pStyle w:val="ListBullet"/>
      </w:pPr>
      <w:r w:rsidRPr="009C2DCD">
        <w:rPr>
          <w:rStyle w:val="Strong"/>
        </w:rPr>
        <w:t>H1.2</w:t>
      </w:r>
      <w:r w:rsidRPr="0021140A">
        <w:t xml:space="preserve"> explains and justifies the way in which information systems relate to information processes in a specific context</w:t>
      </w:r>
    </w:p>
    <w:p w14:paraId="242E2B05" w14:textId="77777777" w:rsidR="00763C99" w:rsidRPr="0021140A" w:rsidRDefault="00763C99" w:rsidP="0021140A">
      <w:pPr>
        <w:pStyle w:val="ListBullet"/>
      </w:pPr>
      <w:r w:rsidRPr="009C2DCD">
        <w:rPr>
          <w:rStyle w:val="Strong"/>
        </w:rPr>
        <w:t>H2.1</w:t>
      </w:r>
      <w:r w:rsidRPr="0021140A">
        <w:t xml:space="preserve"> analyses and describes a system in terms of the information processes involved</w:t>
      </w:r>
    </w:p>
    <w:p w14:paraId="1A3516CA" w14:textId="77777777" w:rsidR="00763C99" w:rsidRPr="0021140A" w:rsidRDefault="00763C99" w:rsidP="0021140A">
      <w:pPr>
        <w:pStyle w:val="ListBullet"/>
      </w:pPr>
      <w:r w:rsidRPr="009C2DCD">
        <w:rPr>
          <w:rStyle w:val="Strong"/>
        </w:rPr>
        <w:t>H2.2</w:t>
      </w:r>
      <w:r w:rsidRPr="0021140A">
        <w:t xml:space="preserve"> develops and explains solutions for an identified need which address all of the information processes</w:t>
      </w:r>
    </w:p>
    <w:p w14:paraId="34F0DCB0" w14:textId="01B8112A" w:rsidR="00763C99" w:rsidRPr="0021140A" w:rsidRDefault="00763C99" w:rsidP="0021140A">
      <w:pPr>
        <w:pStyle w:val="ListBullet"/>
      </w:pPr>
      <w:r w:rsidRPr="009C2DCD">
        <w:rPr>
          <w:rStyle w:val="Strong"/>
        </w:rPr>
        <w:t>H6.1</w:t>
      </w:r>
      <w:r w:rsidRPr="0021140A">
        <w:t xml:space="preserve"> analyses situations, identifies needs, proposes and then develops solutions</w:t>
      </w:r>
    </w:p>
    <w:p w14:paraId="013B5563" w14:textId="24A2D0BF" w:rsidR="00763C99" w:rsidRPr="00763C99" w:rsidRDefault="00E27865" w:rsidP="00763C99">
      <w:pPr>
        <w:rPr>
          <w:lang w:eastAsia="zh-CN"/>
        </w:rPr>
      </w:pPr>
      <w:hyperlink r:id="rId7" w:history="1">
        <w:r w:rsidR="006F0ACA">
          <w:rPr>
            <w:rStyle w:val="Hyperlink"/>
          </w:rPr>
          <w:t>Information Processes and Technology Stage 6 Syllabus</w:t>
        </w:r>
      </w:hyperlink>
      <w:r w:rsidR="00AD6AE9" w:rsidRPr="00D05DD2">
        <w:rPr>
          <w:rStyle w:val="SubtleReference"/>
        </w:rPr>
        <w:t xml:space="preserve"> </w:t>
      </w:r>
      <w:r w:rsidR="00AD6AE9" w:rsidRPr="001D7332">
        <w:rPr>
          <w:rFonts w:cs="Arial"/>
          <w:lang w:eastAsia="zh-CN"/>
        </w:rPr>
        <w:t>© NSW Education Standards Authority (NESA) for and on behalf of the Crown in right of the State of New South Wales, 20</w:t>
      </w:r>
      <w:r w:rsidR="00AD6AE9">
        <w:rPr>
          <w:rFonts w:cs="Arial"/>
          <w:lang w:eastAsia="zh-CN"/>
        </w:rPr>
        <w:t>09.</w:t>
      </w:r>
    </w:p>
    <w:p w14:paraId="323B2376" w14:textId="7BFB046D" w:rsidR="007319C2" w:rsidRDefault="007319C2" w:rsidP="00F03211">
      <w:pPr>
        <w:pStyle w:val="Heading2"/>
        <w:pageBreakBefore/>
      </w:pPr>
      <w:r>
        <w:lastRenderedPageBreak/>
        <w:t>Delivery strategies</w:t>
      </w:r>
    </w:p>
    <w:p w14:paraId="59C0F623" w14:textId="660DE347" w:rsidR="00D44F57" w:rsidRDefault="0005397D" w:rsidP="004B3237">
      <w:pPr>
        <w:rPr>
          <w:rFonts w:cs="Arial"/>
          <w:lang w:eastAsia="zh-CN"/>
        </w:rPr>
      </w:pPr>
      <w:r>
        <w:rPr>
          <w:rFonts w:cs="Arial"/>
          <w:lang w:eastAsia="zh-CN"/>
        </w:rPr>
        <w:t xml:space="preserve">The suggested strategy </w:t>
      </w:r>
      <w:r w:rsidR="000C2022">
        <w:rPr>
          <w:rFonts w:cs="Arial"/>
          <w:lang w:eastAsia="zh-CN"/>
        </w:rPr>
        <w:t xml:space="preserve">involves using the past HSC questions as a ready source of case studies and scenarios which </w:t>
      </w:r>
      <w:r w:rsidR="00253000">
        <w:rPr>
          <w:rFonts w:cs="Arial"/>
          <w:lang w:eastAsia="zh-CN"/>
        </w:rPr>
        <w:t>reflect the standard of understanding required. T</w:t>
      </w:r>
      <w:r>
        <w:rPr>
          <w:rFonts w:cs="Arial"/>
          <w:lang w:eastAsia="zh-CN"/>
        </w:rPr>
        <w:t xml:space="preserve">eachers could choose to allocate one or two particular questions and have students analyse the system within the </w:t>
      </w:r>
      <w:r w:rsidR="00BF5841">
        <w:rPr>
          <w:rFonts w:cs="Arial"/>
          <w:lang w:eastAsia="zh-CN"/>
        </w:rPr>
        <w:t xml:space="preserve">scenario, </w:t>
      </w:r>
      <w:r w:rsidR="00E0468D">
        <w:rPr>
          <w:rFonts w:cs="Arial"/>
          <w:lang w:eastAsia="zh-CN"/>
        </w:rPr>
        <w:t>identify</w:t>
      </w:r>
      <w:r>
        <w:rPr>
          <w:rFonts w:cs="Arial"/>
          <w:lang w:eastAsia="zh-CN"/>
        </w:rPr>
        <w:t xml:space="preserve"> and use the most appropriate modelling tool</w:t>
      </w:r>
      <w:r w:rsidRPr="004B3237">
        <w:t>.</w:t>
      </w:r>
    </w:p>
    <w:p w14:paraId="321D7ED3" w14:textId="68E821DB" w:rsidR="00FD5029" w:rsidRDefault="00D44F57" w:rsidP="004B3237">
      <w:pPr>
        <w:rPr>
          <w:rFonts w:cs="Arial"/>
          <w:lang w:eastAsia="zh-CN"/>
        </w:rPr>
      </w:pPr>
      <w:r>
        <w:rPr>
          <w:rFonts w:cs="Arial"/>
          <w:lang w:eastAsia="zh-CN"/>
        </w:rPr>
        <w:t xml:space="preserve">Alternatively </w:t>
      </w:r>
      <w:r w:rsidR="0005397D">
        <w:rPr>
          <w:rFonts w:cs="Arial"/>
          <w:lang w:eastAsia="zh-CN"/>
        </w:rPr>
        <w:t xml:space="preserve">students </w:t>
      </w:r>
      <w:r w:rsidR="00BF5841">
        <w:rPr>
          <w:rFonts w:cs="Arial"/>
          <w:lang w:eastAsia="zh-CN"/>
        </w:rPr>
        <w:t xml:space="preserve">could be asked to </w:t>
      </w:r>
      <w:r w:rsidR="0005397D">
        <w:rPr>
          <w:rFonts w:cs="Arial"/>
          <w:lang w:eastAsia="zh-CN"/>
        </w:rPr>
        <w:t>collat</w:t>
      </w:r>
      <w:r w:rsidR="00BF5841">
        <w:rPr>
          <w:rFonts w:cs="Arial"/>
          <w:lang w:eastAsia="zh-CN"/>
        </w:rPr>
        <w:t>e</w:t>
      </w:r>
      <w:r w:rsidR="0005397D">
        <w:rPr>
          <w:rFonts w:cs="Arial"/>
          <w:lang w:eastAsia="zh-CN"/>
        </w:rPr>
        <w:t xml:space="preserve"> </w:t>
      </w:r>
      <w:r w:rsidR="00003071">
        <w:rPr>
          <w:rFonts w:cs="Arial"/>
          <w:lang w:eastAsia="zh-CN"/>
        </w:rPr>
        <w:t>scenarios/</w:t>
      </w:r>
      <w:r w:rsidR="007347F1">
        <w:rPr>
          <w:rFonts w:cs="Arial"/>
          <w:lang w:eastAsia="zh-CN"/>
        </w:rPr>
        <w:t>case studies and then apply</w:t>
      </w:r>
      <w:r w:rsidR="0005397D">
        <w:rPr>
          <w:rFonts w:cs="Arial"/>
          <w:lang w:eastAsia="zh-CN"/>
        </w:rPr>
        <w:t xml:space="preserve"> the appropriate system and data modelling tools</w:t>
      </w:r>
      <w:r w:rsidR="001C4BF9">
        <w:rPr>
          <w:rFonts w:cs="Arial"/>
          <w:lang w:eastAsia="zh-CN"/>
        </w:rPr>
        <w:t xml:space="preserve"> for teacher and peer review.</w:t>
      </w:r>
    </w:p>
    <w:p w14:paraId="4DDF4FFA" w14:textId="77777777" w:rsidR="00B33795" w:rsidRPr="009915C3" w:rsidRDefault="00B33795" w:rsidP="00B33795">
      <w:r w:rsidRPr="009915C3">
        <w:t xml:space="preserve">The IPT </w:t>
      </w:r>
      <w:hyperlink r:id="rId8" w:history="1">
        <w:r w:rsidRPr="00810DA5">
          <w:rPr>
            <w:rStyle w:val="Hyperlink"/>
          </w:rPr>
          <w:t>Course specifications</w:t>
        </w:r>
      </w:hyperlink>
      <w:r w:rsidRPr="009915C3">
        <w:t xml:space="preserve"> includes the following </w:t>
      </w:r>
      <w:r>
        <w:t>s</w:t>
      </w:r>
      <w:r w:rsidRPr="009915C3">
        <w:t xml:space="preserve">ystem and </w:t>
      </w:r>
      <w:r>
        <w:t>d</w:t>
      </w:r>
      <w:r w:rsidRPr="009915C3">
        <w:t xml:space="preserve">ata </w:t>
      </w:r>
      <w:r>
        <w:t>m</w:t>
      </w:r>
      <w:r w:rsidRPr="009915C3">
        <w:t>odelling tools:</w:t>
      </w:r>
    </w:p>
    <w:p w14:paraId="0B0C1712" w14:textId="77777777" w:rsidR="00B33795" w:rsidRPr="00EC42F6" w:rsidRDefault="00B33795" w:rsidP="00B33795">
      <w:pPr>
        <w:pStyle w:val="ListBullet"/>
      </w:pPr>
      <w:r w:rsidRPr="00EC42F6">
        <w:t xml:space="preserve">Context </w:t>
      </w:r>
      <w:r>
        <w:t>d</w:t>
      </w:r>
      <w:r w:rsidRPr="00EC42F6">
        <w:t>iagrams</w:t>
      </w:r>
    </w:p>
    <w:p w14:paraId="69DDBA92" w14:textId="77777777" w:rsidR="00B33795" w:rsidRPr="00EC42F6" w:rsidRDefault="00B33795" w:rsidP="00B33795">
      <w:pPr>
        <w:pStyle w:val="ListBullet"/>
      </w:pPr>
      <w:r w:rsidRPr="00EC42F6">
        <w:t xml:space="preserve">Data </w:t>
      </w:r>
      <w:r>
        <w:t>f</w:t>
      </w:r>
      <w:r w:rsidRPr="00EC42F6">
        <w:t xml:space="preserve">low </w:t>
      </w:r>
      <w:r>
        <w:t>d</w:t>
      </w:r>
      <w:r w:rsidRPr="00EC42F6">
        <w:t>iagram</w:t>
      </w:r>
      <w:r>
        <w:t>s</w:t>
      </w:r>
    </w:p>
    <w:p w14:paraId="7A4B533E" w14:textId="77777777" w:rsidR="00B33795" w:rsidRPr="00EC42F6" w:rsidRDefault="00B33795" w:rsidP="00B33795">
      <w:pPr>
        <w:pStyle w:val="ListBullet"/>
      </w:pPr>
      <w:r w:rsidRPr="00EC42F6">
        <w:t xml:space="preserve">Decision </w:t>
      </w:r>
      <w:r>
        <w:t>t</w:t>
      </w:r>
      <w:r w:rsidRPr="00EC42F6">
        <w:t>ree</w:t>
      </w:r>
    </w:p>
    <w:p w14:paraId="36C57A6B" w14:textId="77777777" w:rsidR="00B33795" w:rsidRPr="00EC42F6" w:rsidRDefault="00B33795" w:rsidP="00B33795">
      <w:pPr>
        <w:pStyle w:val="ListBullet"/>
      </w:pPr>
      <w:r w:rsidRPr="00EC42F6">
        <w:t xml:space="preserve">Decision </w:t>
      </w:r>
      <w:r>
        <w:t>t</w:t>
      </w:r>
      <w:r w:rsidRPr="00EC42F6">
        <w:t>able</w:t>
      </w:r>
    </w:p>
    <w:p w14:paraId="50F62F51" w14:textId="77777777" w:rsidR="00B33795" w:rsidRPr="00EC42F6" w:rsidRDefault="00B33795" w:rsidP="00B33795">
      <w:pPr>
        <w:pStyle w:val="ListBullet"/>
      </w:pPr>
      <w:r w:rsidRPr="00EC42F6">
        <w:t>Schemas</w:t>
      </w:r>
    </w:p>
    <w:p w14:paraId="0F82051B" w14:textId="77777777" w:rsidR="00B33795" w:rsidRPr="00EC42F6" w:rsidRDefault="00B33795" w:rsidP="00B33795">
      <w:pPr>
        <w:pStyle w:val="ListBullet"/>
      </w:pPr>
      <w:r>
        <w:t>Data dictionaries</w:t>
      </w:r>
    </w:p>
    <w:p w14:paraId="0A0A85A6" w14:textId="77777777" w:rsidR="00B33795" w:rsidRPr="00EC42F6" w:rsidRDefault="00B33795" w:rsidP="00B33795">
      <w:pPr>
        <w:pStyle w:val="ListBullet"/>
      </w:pPr>
      <w:r w:rsidRPr="00EC42F6">
        <w:t>Normalisation</w:t>
      </w:r>
    </w:p>
    <w:p w14:paraId="50B5E48E" w14:textId="77777777" w:rsidR="00B33795" w:rsidRDefault="00B33795" w:rsidP="00B33795">
      <w:pPr>
        <w:pStyle w:val="ListBullet"/>
        <w:rPr>
          <w:rFonts w:cs="Arial"/>
          <w:lang w:eastAsia="zh-CN"/>
        </w:rPr>
      </w:pPr>
      <w:r w:rsidRPr="00EC42F6">
        <w:t>Storyboards</w:t>
      </w:r>
    </w:p>
    <w:p w14:paraId="7C6C6187" w14:textId="001E0773" w:rsidR="00DD2F6B" w:rsidRDefault="00B07535" w:rsidP="004B3237">
      <w:pPr>
        <w:rPr>
          <w:rFonts w:cs="Arial"/>
          <w:lang w:eastAsia="zh-CN"/>
        </w:rPr>
      </w:pPr>
      <w:r>
        <w:rPr>
          <w:lang w:eastAsia="zh-CN"/>
        </w:rPr>
        <w:t>This resource is adaptable for teachers to use with online platforms such as Google classroom. Links to the videos and websites could be posted for students to access during learning at home. The activities and questions could be set as classwork documents within Google classroom that the students complete and submit for a grade or feedback. Alternatively, students could receive the activities and questions as worksheets to complete and submit at a later date.</w:t>
      </w:r>
    </w:p>
    <w:p w14:paraId="583922BB" w14:textId="77777777" w:rsidR="00FD5029" w:rsidRDefault="001D7332">
      <w:pPr>
        <w:rPr>
          <w:rFonts w:cs="Arial"/>
          <w:lang w:eastAsia="zh-CN"/>
        </w:rPr>
      </w:pPr>
      <w:r>
        <w:rPr>
          <w:rFonts w:cs="Arial"/>
          <w:lang w:eastAsia="zh-CN"/>
        </w:rPr>
        <w:br w:type="page"/>
      </w:r>
    </w:p>
    <w:tbl>
      <w:tblPr>
        <w:tblStyle w:val="Tableheader"/>
        <w:tblW w:w="0" w:type="auto"/>
        <w:tblLayout w:type="fixed"/>
        <w:tblLook w:val="04A0" w:firstRow="1" w:lastRow="0" w:firstColumn="1" w:lastColumn="0" w:noHBand="0" w:noVBand="1"/>
        <w:tblCaption w:val="Focus area: system and data modelling tools"/>
        <w:tblDescription w:val="This two column table contains syllabus content with suggested resources and activities that teachers can set for students."/>
      </w:tblPr>
      <w:tblGrid>
        <w:gridCol w:w="2380"/>
        <w:gridCol w:w="7192"/>
      </w:tblGrid>
      <w:tr w:rsidR="00FD5029" w14:paraId="1E26CB9E" w14:textId="77777777" w:rsidTr="00BE6918">
        <w:trPr>
          <w:cnfStyle w:val="100000000000" w:firstRow="1" w:lastRow="0" w:firstColumn="0" w:lastColumn="0" w:oddVBand="0" w:evenVBand="0" w:oddHBand="0" w:evenHBand="0" w:firstRowFirstColumn="0" w:firstRowLastColumn="0" w:lastRowFirstColumn="0" w:lastRowLastColumn="0"/>
          <w:trHeight w:val="649"/>
        </w:trPr>
        <w:tc>
          <w:tcPr>
            <w:cnfStyle w:val="001000000100" w:firstRow="0" w:lastRow="0" w:firstColumn="1" w:lastColumn="0" w:oddVBand="0" w:evenVBand="0" w:oddHBand="0" w:evenHBand="0" w:firstRowFirstColumn="1" w:firstRowLastColumn="0" w:lastRowFirstColumn="0" w:lastRowLastColumn="0"/>
            <w:tcW w:w="2380" w:type="dxa"/>
          </w:tcPr>
          <w:p w14:paraId="33650896" w14:textId="77777777" w:rsidR="00FD5029" w:rsidRDefault="00FD5029" w:rsidP="00CF49D2">
            <w:pPr>
              <w:spacing w:before="192" w:after="192"/>
              <w:rPr>
                <w:rFonts w:cs="Arial"/>
                <w:lang w:eastAsia="zh-CN"/>
              </w:rPr>
            </w:pPr>
            <w:r>
              <w:rPr>
                <w:rFonts w:cs="Arial"/>
                <w:lang w:eastAsia="zh-CN"/>
              </w:rPr>
              <w:lastRenderedPageBreak/>
              <w:t>Focus area</w:t>
            </w:r>
          </w:p>
        </w:tc>
        <w:tc>
          <w:tcPr>
            <w:tcW w:w="7192" w:type="dxa"/>
          </w:tcPr>
          <w:p w14:paraId="4607391C" w14:textId="72567E48" w:rsidR="00FD5029" w:rsidRDefault="003A72F9" w:rsidP="00651244">
            <w:pPr>
              <w:cnfStyle w:val="100000000000" w:firstRow="1" w:lastRow="0" w:firstColumn="0" w:lastColumn="0" w:oddVBand="0" w:evenVBand="0" w:oddHBand="0" w:evenHBand="0" w:firstRowFirstColumn="0" w:firstRowLastColumn="0" w:lastRowFirstColumn="0" w:lastRowLastColumn="0"/>
              <w:rPr>
                <w:rFonts w:cs="Arial"/>
                <w:lang w:eastAsia="zh-CN"/>
              </w:rPr>
            </w:pPr>
            <w:r w:rsidRPr="00651244">
              <w:t>System and Data Modelling Tools</w:t>
            </w:r>
          </w:p>
        </w:tc>
      </w:tr>
      <w:tr w:rsidR="00FD5029" w14:paraId="3703E24C" w14:textId="77777777" w:rsidTr="00BE6918">
        <w:trPr>
          <w:cnfStyle w:val="000000100000" w:firstRow="0" w:lastRow="0" w:firstColumn="0" w:lastColumn="0" w:oddVBand="0" w:evenVBand="0" w:oddHBand="1" w:evenHBand="0" w:firstRowFirstColumn="0" w:firstRowLastColumn="0" w:lastRowFirstColumn="0" w:lastRowLastColumn="0"/>
          <w:trHeight w:val="1650"/>
        </w:trPr>
        <w:tc>
          <w:tcPr>
            <w:cnfStyle w:val="001000000000" w:firstRow="0" w:lastRow="0" w:firstColumn="1" w:lastColumn="0" w:oddVBand="0" w:evenVBand="0" w:oddHBand="0" w:evenHBand="0" w:firstRowFirstColumn="0" w:firstRowLastColumn="0" w:lastRowFirstColumn="0" w:lastRowLastColumn="0"/>
            <w:tcW w:w="2380" w:type="dxa"/>
            <w:vAlign w:val="top"/>
          </w:tcPr>
          <w:p w14:paraId="515E1F80" w14:textId="499D99CD" w:rsidR="00FD5029" w:rsidRDefault="00FD5029" w:rsidP="00777940">
            <w:pPr>
              <w:rPr>
                <w:rFonts w:cs="Arial"/>
                <w:lang w:eastAsia="zh-CN"/>
              </w:rPr>
            </w:pPr>
            <w:r>
              <w:rPr>
                <w:rFonts w:cs="Arial"/>
                <w:lang w:eastAsia="zh-CN"/>
              </w:rPr>
              <w:t xml:space="preserve">Syllabus </w:t>
            </w:r>
            <w:r w:rsidR="007B21C5">
              <w:rPr>
                <w:rFonts w:cs="Arial"/>
                <w:lang w:eastAsia="zh-CN"/>
              </w:rPr>
              <w:t>content</w:t>
            </w:r>
          </w:p>
        </w:tc>
        <w:tc>
          <w:tcPr>
            <w:tcW w:w="7192" w:type="dxa"/>
            <w:vAlign w:val="top"/>
          </w:tcPr>
          <w:p w14:paraId="6E11DC30" w14:textId="4BF79145" w:rsidR="005D722C" w:rsidRPr="005D722C" w:rsidRDefault="0078659E" w:rsidP="005D722C">
            <w:pPr>
              <w:pStyle w:val="ListBullet"/>
              <w:cnfStyle w:val="000000100000" w:firstRow="0" w:lastRow="0" w:firstColumn="0" w:lastColumn="0" w:oddVBand="0" w:evenVBand="0" w:oddHBand="1" w:evenHBand="0" w:firstRowFirstColumn="0" w:firstRowLastColumn="0" w:lastRowFirstColumn="0" w:lastRowLastColumn="0"/>
            </w:pPr>
            <w:r>
              <w:t>T</w:t>
            </w:r>
            <w:r w:rsidR="005D722C">
              <w:t xml:space="preserve">ools </w:t>
            </w:r>
            <w:r w:rsidR="005D722C" w:rsidRPr="005D722C">
              <w:t>used in designing, including:</w:t>
            </w:r>
          </w:p>
          <w:p w14:paraId="3E391D1E" w14:textId="77777777" w:rsidR="005D722C" w:rsidRPr="005D722C" w:rsidRDefault="005D722C" w:rsidP="005D722C">
            <w:pPr>
              <w:pStyle w:val="ListBullet2"/>
              <w:cnfStyle w:val="000000100000" w:firstRow="0" w:lastRow="0" w:firstColumn="0" w:lastColumn="0" w:oddVBand="0" w:evenVBand="0" w:oddHBand="1" w:evenHBand="0" w:firstRowFirstColumn="0" w:firstRowLastColumn="0" w:lastRowFirstColumn="0" w:lastRowLastColumn="0"/>
            </w:pPr>
            <w:r w:rsidRPr="005D722C">
              <w:t>context diagrams</w:t>
            </w:r>
          </w:p>
          <w:p w14:paraId="301ECF28" w14:textId="77777777" w:rsidR="005D722C" w:rsidRPr="005D722C" w:rsidRDefault="005D722C" w:rsidP="005D722C">
            <w:pPr>
              <w:pStyle w:val="ListBullet2"/>
              <w:cnfStyle w:val="000000100000" w:firstRow="0" w:lastRow="0" w:firstColumn="0" w:lastColumn="0" w:oddVBand="0" w:evenVBand="0" w:oddHBand="1" w:evenHBand="0" w:firstRowFirstColumn="0" w:firstRowLastColumn="0" w:lastRowFirstColumn="0" w:lastRowLastColumn="0"/>
            </w:pPr>
            <w:r w:rsidRPr="005D722C">
              <w:t>data flow diagrams</w:t>
            </w:r>
          </w:p>
          <w:p w14:paraId="28FE0168" w14:textId="77777777" w:rsidR="005D722C" w:rsidRPr="005D722C" w:rsidRDefault="005D722C" w:rsidP="005D722C">
            <w:pPr>
              <w:pStyle w:val="ListBullet2"/>
              <w:cnfStyle w:val="000000100000" w:firstRow="0" w:lastRow="0" w:firstColumn="0" w:lastColumn="0" w:oddVBand="0" w:evenVBand="0" w:oddHBand="1" w:evenHBand="0" w:firstRowFirstColumn="0" w:firstRowLastColumn="0" w:lastRowFirstColumn="0" w:lastRowLastColumn="0"/>
            </w:pPr>
            <w:r w:rsidRPr="005D722C">
              <w:t>decision trees</w:t>
            </w:r>
          </w:p>
          <w:p w14:paraId="3388BE63" w14:textId="77777777" w:rsidR="005D722C" w:rsidRPr="005D722C" w:rsidRDefault="005D722C" w:rsidP="005D722C">
            <w:pPr>
              <w:pStyle w:val="ListBullet2"/>
              <w:cnfStyle w:val="000000100000" w:firstRow="0" w:lastRow="0" w:firstColumn="0" w:lastColumn="0" w:oddVBand="0" w:evenVBand="0" w:oddHBand="1" w:evenHBand="0" w:firstRowFirstColumn="0" w:firstRowLastColumn="0" w:lastRowFirstColumn="0" w:lastRowLastColumn="0"/>
            </w:pPr>
            <w:r w:rsidRPr="005D722C">
              <w:t>decision tables</w:t>
            </w:r>
          </w:p>
          <w:p w14:paraId="1FFC9A02" w14:textId="77777777" w:rsidR="005D722C" w:rsidRPr="005D722C" w:rsidRDefault="005D722C" w:rsidP="005D722C">
            <w:pPr>
              <w:pStyle w:val="ListBullet2"/>
              <w:cnfStyle w:val="000000100000" w:firstRow="0" w:lastRow="0" w:firstColumn="0" w:lastColumn="0" w:oddVBand="0" w:evenVBand="0" w:oddHBand="1" w:evenHBand="0" w:firstRowFirstColumn="0" w:firstRowLastColumn="0" w:lastRowFirstColumn="0" w:lastRowLastColumn="0"/>
            </w:pPr>
            <w:r w:rsidRPr="005D722C">
              <w:t>data dictionaries</w:t>
            </w:r>
          </w:p>
          <w:p w14:paraId="0A9EC770" w14:textId="77777777" w:rsidR="005D722C" w:rsidRPr="005D722C" w:rsidRDefault="005D722C" w:rsidP="005D722C">
            <w:pPr>
              <w:pStyle w:val="ListBullet2"/>
              <w:cnfStyle w:val="000000100000" w:firstRow="0" w:lastRow="0" w:firstColumn="0" w:lastColumn="0" w:oddVBand="0" w:evenVBand="0" w:oddHBand="1" w:evenHBand="0" w:firstRowFirstColumn="0" w:firstRowLastColumn="0" w:lastRowFirstColumn="0" w:lastRowLastColumn="0"/>
            </w:pPr>
            <w:r w:rsidRPr="005D722C">
              <w:t>storyboards</w:t>
            </w:r>
          </w:p>
          <w:p w14:paraId="15C1A2C9" w14:textId="30846578" w:rsidR="006829BE" w:rsidRDefault="0078659E" w:rsidP="00324170">
            <w:pPr>
              <w:pStyle w:val="ListBullet"/>
              <w:cnfStyle w:val="000000100000" w:firstRow="0" w:lastRow="0" w:firstColumn="0" w:lastColumn="0" w:oddVBand="0" w:evenVBand="0" w:oddHBand="1" w:evenHBand="0" w:firstRowFirstColumn="0" w:firstRowLastColumn="0" w:lastRowFirstColumn="0" w:lastRowLastColumn="0"/>
            </w:pPr>
            <w:r>
              <w:t>D</w:t>
            </w:r>
            <w:r w:rsidR="006829BE">
              <w:t>ata modelling tools for organising databases, including:</w:t>
            </w:r>
          </w:p>
          <w:p w14:paraId="408EB6C3" w14:textId="77777777" w:rsidR="006829BE" w:rsidRDefault="006829BE" w:rsidP="00324170">
            <w:pPr>
              <w:pStyle w:val="ListBullet2"/>
              <w:cnfStyle w:val="000000100000" w:firstRow="0" w:lastRow="0" w:firstColumn="0" w:lastColumn="0" w:oddVBand="0" w:evenVBand="0" w:oddHBand="1" w:evenHBand="0" w:firstRowFirstColumn="0" w:firstRowLastColumn="0" w:lastRowFirstColumn="0" w:lastRowLastColumn="0"/>
            </w:pPr>
            <w:r>
              <w:t>data dictionaries to describe the characteristics of data including:</w:t>
            </w:r>
            <w:bookmarkStart w:id="0" w:name="_GoBack"/>
            <w:bookmarkEnd w:id="0"/>
          </w:p>
          <w:p w14:paraId="3E062417" w14:textId="77777777" w:rsidR="006829BE" w:rsidRDefault="006829BE" w:rsidP="00324170">
            <w:pPr>
              <w:pStyle w:val="ListBullet2"/>
              <w:cnfStyle w:val="000000100000" w:firstRow="0" w:lastRow="0" w:firstColumn="0" w:lastColumn="0" w:oddVBand="0" w:evenVBand="0" w:oddHBand="1" w:evenHBand="0" w:firstRowFirstColumn="0" w:firstRowLastColumn="0" w:lastRowFirstColumn="0" w:lastRowLastColumn="0"/>
            </w:pPr>
            <w:r>
              <w:t>field name</w:t>
            </w:r>
          </w:p>
          <w:p w14:paraId="0CA36A9D" w14:textId="77777777" w:rsidR="006829BE" w:rsidRDefault="006829BE" w:rsidP="00324170">
            <w:pPr>
              <w:pStyle w:val="ListBullet2"/>
              <w:cnfStyle w:val="000000100000" w:firstRow="0" w:lastRow="0" w:firstColumn="0" w:lastColumn="0" w:oddVBand="0" w:evenVBand="0" w:oddHBand="1" w:evenHBand="0" w:firstRowFirstColumn="0" w:firstRowLastColumn="0" w:lastRowFirstColumn="0" w:lastRowLastColumn="0"/>
            </w:pPr>
            <w:r>
              <w:t>data type</w:t>
            </w:r>
          </w:p>
          <w:p w14:paraId="743DBDDB" w14:textId="77777777" w:rsidR="006829BE" w:rsidRDefault="006829BE" w:rsidP="00324170">
            <w:pPr>
              <w:pStyle w:val="ListBullet2"/>
              <w:cnfStyle w:val="000000100000" w:firstRow="0" w:lastRow="0" w:firstColumn="0" w:lastColumn="0" w:oddVBand="0" w:evenVBand="0" w:oddHBand="1" w:evenHBand="0" w:firstRowFirstColumn="0" w:firstRowLastColumn="0" w:lastRowFirstColumn="0" w:lastRowLastColumn="0"/>
            </w:pPr>
            <w:r>
              <w:t>data format</w:t>
            </w:r>
          </w:p>
          <w:p w14:paraId="7FA97CEE" w14:textId="77777777" w:rsidR="006829BE" w:rsidRDefault="006829BE" w:rsidP="00324170">
            <w:pPr>
              <w:pStyle w:val="ListBullet2"/>
              <w:cnfStyle w:val="000000100000" w:firstRow="0" w:lastRow="0" w:firstColumn="0" w:lastColumn="0" w:oddVBand="0" w:evenVBand="0" w:oddHBand="1" w:evenHBand="0" w:firstRowFirstColumn="0" w:firstRowLastColumn="0" w:lastRowFirstColumn="0" w:lastRowLastColumn="0"/>
            </w:pPr>
            <w:r>
              <w:t>field size</w:t>
            </w:r>
          </w:p>
          <w:p w14:paraId="242AB8C3" w14:textId="77777777" w:rsidR="006829BE" w:rsidRDefault="006829BE" w:rsidP="00324170">
            <w:pPr>
              <w:pStyle w:val="ListBullet2"/>
              <w:cnfStyle w:val="000000100000" w:firstRow="0" w:lastRow="0" w:firstColumn="0" w:lastColumn="0" w:oddVBand="0" w:evenVBand="0" w:oddHBand="1" w:evenHBand="0" w:firstRowFirstColumn="0" w:firstRowLastColumn="0" w:lastRowFirstColumn="0" w:lastRowLastColumn="0"/>
            </w:pPr>
            <w:r>
              <w:t>description</w:t>
            </w:r>
          </w:p>
          <w:p w14:paraId="15FEE5E3" w14:textId="77777777" w:rsidR="006829BE" w:rsidRDefault="006829BE" w:rsidP="00324170">
            <w:pPr>
              <w:pStyle w:val="ListBullet2"/>
              <w:cnfStyle w:val="000000100000" w:firstRow="0" w:lastRow="0" w:firstColumn="0" w:lastColumn="0" w:oddVBand="0" w:evenVBand="0" w:oddHBand="1" w:evenHBand="0" w:firstRowFirstColumn="0" w:firstRowLastColumn="0" w:lastRowFirstColumn="0" w:lastRowLastColumn="0"/>
            </w:pPr>
            <w:r>
              <w:t>example</w:t>
            </w:r>
          </w:p>
          <w:p w14:paraId="6EC5EF28" w14:textId="77777777" w:rsidR="006829BE" w:rsidRDefault="006829BE" w:rsidP="00BF5F66">
            <w:pPr>
              <w:pStyle w:val="ListBullet2"/>
              <w:cnfStyle w:val="000000100000" w:firstRow="0" w:lastRow="0" w:firstColumn="0" w:lastColumn="0" w:oddVBand="0" w:evenVBand="0" w:oddHBand="1" w:evenHBand="0" w:firstRowFirstColumn="0" w:firstRowLastColumn="0" w:lastRowFirstColumn="0" w:lastRowLastColumn="0"/>
            </w:pPr>
            <w:r>
              <w:t>schematic diagrams that show the relationships between entities</w:t>
            </w:r>
          </w:p>
          <w:p w14:paraId="22EB46B2" w14:textId="3A74CC7D" w:rsidR="00FD5029" w:rsidRPr="00F34F67" w:rsidRDefault="006829BE" w:rsidP="00BF5F66">
            <w:pPr>
              <w:pStyle w:val="ListBullet2"/>
              <w:cnfStyle w:val="000000100000" w:firstRow="0" w:lastRow="0" w:firstColumn="0" w:lastColumn="0" w:oddVBand="0" w:evenVBand="0" w:oddHBand="1" w:evenHBand="0" w:firstRowFirstColumn="0" w:firstRowLastColumn="0" w:lastRowFirstColumn="0" w:lastRowLastColumn="0"/>
            </w:pPr>
            <w:r>
              <w:t>normalising data to reduce data redundancy</w:t>
            </w:r>
          </w:p>
        </w:tc>
      </w:tr>
      <w:tr w:rsidR="00FD5029" w14:paraId="7128A8D8" w14:textId="77777777" w:rsidTr="00BE6918">
        <w:trPr>
          <w:cnfStyle w:val="000000010000" w:firstRow="0" w:lastRow="0" w:firstColumn="0" w:lastColumn="0" w:oddVBand="0" w:evenVBand="0" w:oddHBand="0" w:evenHBand="1"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2380" w:type="dxa"/>
          </w:tcPr>
          <w:p w14:paraId="2B0D49F7" w14:textId="77777777" w:rsidR="00FD5029" w:rsidRDefault="00FD5029" w:rsidP="00CF49D2">
            <w:pPr>
              <w:rPr>
                <w:rFonts w:cs="Arial"/>
                <w:lang w:eastAsia="zh-CN"/>
              </w:rPr>
            </w:pPr>
            <w:r>
              <w:rPr>
                <w:rFonts w:cs="Arial"/>
                <w:lang w:eastAsia="zh-CN"/>
              </w:rPr>
              <w:t>Resources</w:t>
            </w:r>
          </w:p>
        </w:tc>
        <w:tc>
          <w:tcPr>
            <w:tcW w:w="7192" w:type="dxa"/>
          </w:tcPr>
          <w:p w14:paraId="22F27A3E" w14:textId="68C9B714" w:rsidR="000E08AF" w:rsidRPr="00230049" w:rsidRDefault="00FC706F" w:rsidP="00230049">
            <w:pPr>
              <w:cnfStyle w:val="000000010000" w:firstRow="0" w:lastRow="0" w:firstColumn="0" w:lastColumn="0" w:oddVBand="0" w:evenVBand="0" w:oddHBand="0" w:evenHBand="1" w:firstRowFirstColumn="0" w:firstRowLastColumn="0" w:lastRowFirstColumn="0" w:lastRowLastColumn="0"/>
            </w:pPr>
            <w:r w:rsidRPr="00230049">
              <w:t xml:space="preserve">IPT </w:t>
            </w:r>
            <w:hyperlink r:id="rId9" w:history="1">
              <w:r w:rsidR="00D65057" w:rsidRPr="00230049">
                <w:rPr>
                  <w:rStyle w:val="Hyperlink"/>
                </w:rPr>
                <w:t>2019 HSC Examination</w:t>
              </w:r>
            </w:hyperlink>
            <w:r w:rsidR="00D65057" w:rsidRPr="00230049">
              <w:t xml:space="preserve"> </w:t>
            </w:r>
            <w:r w:rsidR="00F87AD3" w:rsidRPr="00230049">
              <w:t>and use links to access additional previous years.</w:t>
            </w:r>
          </w:p>
          <w:p w14:paraId="4052AA85" w14:textId="74736B02" w:rsidR="00A3025B" w:rsidRPr="00230049" w:rsidRDefault="00DC7C34" w:rsidP="00230049">
            <w:pPr>
              <w:cnfStyle w:val="000000010000" w:firstRow="0" w:lastRow="0" w:firstColumn="0" w:lastColumn="0" w:oddVBand="0" w:evenVBand="0" w:oddHBand="0" w:evenHBand="1" w:firstRowFirstColumn="0" w:firstRowLastColumn="0" w:lastRowFirstColumn="0" w:lastRowLastColumn="0"/>
            </w:pPr>
            <w:r w:rsidRPr="00230049">
              <w:t xml:space="preserve">IPT </w:t>
            </w:r>
            <w:hyperlink r:id="rId10" w:history="1">
              <w:r w:rsidRPr="00230049">
                <w:rPr>
                  <w:rStyle w:val="Hyperlink"/>
                </w:rPr>
                <w:t>Course specifications</w:t>
              </w:r>
            </w:hyperlink>
          </w:p>
          <w:p w14:paraId="2EEFF7B9" w14:textId="6950826F" w:rsidR="0052455E" w:rsidRPr="00230049" w:rsidRDefault="00E27865" w:rsidP="00230049">
            <w:pPr>
              <w:cnfStyle w:val="000000010000" w:firstRow="0" w:lastRow="0" w:firstColumn="0" w:lastColumn="0" w:oddVBand="0" w:evenVBand="0" w:oddHBand="0" w:evenHBand="1" w:firstRowFirstColumn="0" w:firstRowLastColumn="0" w:lastRowFirstColumn="0" w:lastRowLastColumn="0"/>
            </w:pPr>
            <w:hyperlink r:id="rId11" w:history="1">
              <w:proofErr w:type="spellStart"/>
              <w:r w:rsidR="0052455E" w:rsidRPr="00230049">
                <w:rPr>
                  <w:rStyle w:val="Hyperlink"/>
                </w:rPr>
                <w:t>Lucidchart</w:t>
              </w:r>
              <w:proofErr w:type="spellEnd"/>
            </w:hyperlink>
            <w:r w:rsidR="0052455E" w:rsidRPr="00230049">
              <w:t xml:space="preserve">– </w:t>
            </w:r>
            <w:r w:rsidR="00DB4989" w:rsidRPr="00230049">
              <w:t xml:space="preserve">access </w:t>
            </w:r>
            <w:r w:rsidR="009402C3" w:rsidRPr="00230049">
              <w:t xml:space="preserve">website </w:t>
            </w:r>
            <w:r w:rsidR="00DB4989" w:rsidRPr="00230049">
              <w:t>through</w:t>
            </w:r>
            <w:r w:rsidR="0052455E" w:rsidRPr="00230049">
              <w:t xml:space="preserve"> </w:t>
            </w:r>
            <w:r w:rsidR="00DB4989" w:rsidRPr="00230049">
              <w:t>Google Apps for Education</w:t>
            </w:r>
            <w:r w:rsidR="00A47542" w:rsidRPr="00230049">
              <w:t>.</w:t>
            </w:r>
          </w:p>
          <w:p w14:paraId="32F32873" w14:textId="2C730EEB" w:rsidR="0052455E" w:rsidRPr="00230049" w:rsidRDefault="00E27865" w:rsidP="00230049">
            <w:pPr>
              <w:cnfStyle w:val="000000010000" w:firstRow="0" w:lastRow="0" w:firstColumn="0" w:lastColumn="0" w:oddVBand="0" w:evenVBand="0" w:oddHBand="0" w:evenHBand="1" w:firstRowFirstColumn="0" w:firstRowLastColumn="0" w:lastRowFirstColumn="0" w:lastRowLastColumn="0"/>
            </w:pPr>
            <w:hyperlink r:id="rId12" w:history="1">
              <w:r w:rsidR="0078659E">
                <w:rPr>
                  <w:rStyle w:val="Hyperlink"/>
                </w:rPr>
                <w:t>Entity Relationship Diagrams</w:t>
              </w:r>
            </w:hyperlink>
            <w:r w:rsidR="0052455E" w:rsidRPr="00230049">
              <w:t xml:space="preserve"> from </w:t>
            </w:r>
            <w:proofErr w:type="spellStart"/>
            <w:r w:rsidR="0052455E" w:rsidRPr="00230049">
              <w:t>Lucidchart</w:t>
            </w:r>
            <w:proofErr w:type="spellEnd"/>
            <w:r w:rsidR="00A47542" w:rsidRPr="00230049">
              <w:t xml:space="preserve"> (duration </w:t>
            </w:r>
            <w:r w:rsidR="00B9149A" w:rsidRPr="00230049">
              <w:t>6:57).</w:t>
            </w:r>
          </w:p>
          <w:p w14:paraId="37DB3FBB" w14:textId="4864DE5D" w:rsidR="00230049" w:rsidRPr="00FD5029" w:rsidRDefault="00E27865" w:rsidP="00230049">
            <w:pPr>
              <w:cnfStyle w:val="000000010000" w:firstRow="0" w:lastRow="0" w:firstColumn="0" w:lastColumn="0" w:oddVBand="0" w:evenVBand="0" w:oddHBand="0" w:evenHBand="1" w:firstRowFirstColumn="0" w:firstRowLastColumn="0" w:lastRowFirstColumn="0" w:lastRowLastColumn="0"/>
            </w:pPr>
            <w:hyperlink r:id="rId13" w:history="1">
              <w:proofErr w:type="spellStart"/>
              <w:r w:rsidR="00230049" w:rsidRPr="00230049">
                <w:rPr>
                  <w:rStyle w:val="Hyperlink"/>
                </w:rPr>
                <w:t>Lucidchart</w:t>
              </w:r>
              <w:proofErr w:type="spellEnd"/>
              <w:r w:rsidR="00230049" w:rsidRPr="00230049">
                <w:rPr>
                  <w:rStyle w:val="Hyperlink"/>
                </w:rPr>
                <w:t xml:space="preserve"> Basic Tutorials</w:t>
              </w:r>
            </w:hyperlink>
            <w:r w:rsidR="00230049" w:rsidRPr="00230049">
              <w:t xml:space="preserve"> playlist.</w:t>
            </w:r>
          </w:p>
        </w:tc>
      </w:tr>
      <w:tr w:rsidR="00FD5029" w14:paraId="4031534F" w14:textId="77777777" w:rsidTr="00BE6918">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2380" w:type="dxa"/>
          </w:tcPr>
          <w:p w14:paraId="3FE26459" w14:textId="77777777" w:rsidR="00FD5029" w:rsidRDefault="00FD5029" w:rsidP="00CF49D2">
            <w:pPr>
              <w:rPr>
                <w:rFonts w:cs="Arial"/>
                <w:lang w:eastAsia="zh-CN"/>
              </w:rPr>
            </w:pPr>
            <w:r>
              <w:rPr>
                <w:rFonts w:cs="Arial"/>
                <w:lang w:eastAsia="zh-CN"/>
              </w:rPr>
              <w:t>Activities/questions</w:t>
            </w:r>
          </w:p>
        </w:tc>
        <w:tc>
          <w:tcPr>
            <w:tcW w:w="7192" w:type="dxa"/>
          </w:tcPr>
          <w:p w14:paraId="18A59E6C" w14:textId="681F4D2B" w:rsidR="00785803" w:rsidRPr="00107443" w:rsidRDefault="00785803" w:rsidP="00993AB8">
            <w:pPr>
              <w:pStyle w:val="ListNumber"/>
              <w:cnfStyle w:val="000000100000" w:firstRow="0" w:lastRow="0" w:firstColumn="0" w:lastColumn="0" w:oddVBand="0" w:evenVBand="0" w:oddHBand="1" w:evenHBand="0" w:firstRowFirstColumn="0" w:firstRowLastColumn="0" w:lastRowFirstColumn="0" w:lastRowLastColumn="0"/>
            </w:pPr>
            <w:r w:rsidRPr="00107443">
              <w:t xml:space="preserve">Go </w:t>
            </w:r>
            <w:r w:rsidR="00BB3629">
              <w:t xml:space="preserve">through </w:t>
            </w:r>
            <w:r w:rsidRPr="00107443">
              <w:t>IPT examination</w:t>
            </w:r>
            <w:r w:rsidR="00BB3629">
              <w:t xml:space="preserve"> papers</w:t>
            </w:r>
            <w:r w:rsidRPr="00107443">
              <w:t xml:space="preserve"> </w:t>
            </w:r>
            <w:r w:rsidR="00BB3629">
              <w:t xml:space="preserve">and </w:t>
            </w:r>
            <w:r w:rsidR="00311B27">
              <w:t>s</w:t>
            </w:r>
            <w:r w:rsidRPr="00107443">
              <w:t>elect and collate all of the</w:t>
            </w:r>
            <w:r w:rsidR="00BB0431" w:rsidRPr="00107443">
              <w:t xml:space="preserve"> questions based on</w:t>
            </w:r>
            <w:r w:rsidRPr="00107443">
              <w:t xml:space="preserve"> case s</w:t>
            </w:r>
            <w:r w:rsidR="00771DF7" w:rsidRPr="00107443">
              <w:t>tudies and/or scenarios</w:t>
            </w:r>
            <w:r w:rsidRPr="00107443">
              <w:t>.</w:t>
            </w:r>
          </w:p>
          <w:p w14:paraId="4904A74A" w14:textId="039A0F8B" w:rsidR="00FD5029" w:rsidRPr="00107443" w:rsidRDefault="00785803" w:rsidP="00107443">
            <w:pPr>
              <w:pStyle w:val="ListNumber"/>
              <w:cnfStyle w:val="000000100000" w:firstRow="0" w:lastRow="0" w:firstColumn="0" w:lastColumn="0" w:oddVBand="0" w:evenVBand="0" w:oddHBand="1" w:evenHBand="0" w:firstRowFirstColumn="0" w:firstRowLastColumn="0" w:lastRowFirstColumn="0" w:lastRowLastColumn="0"/>
            </w:pPr>
            <w:r w:rsidRPr="00107443">
              <w:t>For each scenario:</w:t>
            </w:r>
          </w:p>
          <w:p w14:paraId="5F38C52F" w14:textId="22C1896A" w:rsidR="00FD5029" w:rsidRDefault="00244DC1" w:rsidP="00CC0299">
            <w:pPr>
              <w:pStyle w:val="ListBullet2"/>
              <w:cnfStyle w:val="000000100000" w:firstRow="0" w:lastRow="0" w:firstColumn="0" w:lastColumn="0" w:oddVBand="0" w:evenVBand="0" w:oddHBand="1" w:evenHBand="0" w:firstRowFirstColumn="0" w:firstRowLastColumn="0" w:lastRowFirstColumn="0" w:lastRowLastColumn="0"/>
            </w:pPr>
            <w:proofErr w:type="gramStart"/>
            <w:r>
              <w:t>u</w:t>
            </w:r>
            <w:r w:rsidR="00785803" w:rsidRPr="00107443">
              <w:t>nderline</w:t>
            </w:r>
            <w:proofErr w:type="gramEnd"/>
            <w:r w:rsidR="00785803" w:rsidRPr="00107443">
              <w:t xml:space="preserve"> the external entities</w:t>
            </w:r>
            <w:r w:rsidR="001B223B">
              <w:t>.</w:t>
            </w:r>
            <w:r w:rsidR="00B726A5" w:rsidRPr="00107443">
              <w:t xml:space="preserve"> The</w:t>
            </w:r>
            <w:r w:rsidR="001B223B">
              <w:t>se should be</w:t>
            </w:r>
            <w:r w:rsidR="00B726A5" w:rsidRPr="00107443">
              <w:t xml:space="preserve"> sources and s</w:t>
            </w:r>
            <w:r w:rsidR="00785803" w:rsidRPr="00107443">
              <w:t>inks</w:t>
            </w:r>
            <w:r w:rsidR="00B726A5" w:rsidRPr="00107443">
              <w:t xml:space="preserve"> where data goes</w:t>
            </w:r>
            <w:r w:rsidR="00257A28">
              <w:t xml:space="preserve"> to and from the system.</w:t>
            </w:r>
          </w:p>
          <w:p w14:paraId="3561E7DB" w14:textId="71E8E43D" w:rsidR="00DB58E5" w:rsidRPr="00107443" w:rsidRDefault="00244DC1" w:rsidP="00CC0299">
            <w:pPr>
              <w:pStyle w:val="ListBullet2"/>
              <w:cnfStyle w:val="000000100000" w:firstRow="0" w:lastRow="0" w:firstColumn="0" w:lastColumn="0" w:oddVBand="0" w:evenVBand="0" w:oddHBand="1" w:evenHBand="0" w:firstRowFirstColumn="0" w:firstRowLastColumn="0" w:lastRowFirstColumn="0" w:lastRowLastColumn="0"/>
            </w:pPr>
            <w:proofErr w:type="gramStart"/>
            <w:r>
              <w:t>i</w:t>
            </w:r>
            <w:r w:rsidR="00DB58E5">
              <w:t>dentify</w:t>
            </w:r>
            <w:proofErr w:type="gramEnd"/>
            <w:r w:rsidR="00DB58E5">
              <w:t xml:space="preserve"> the data </w:t>
            </w:r>
            <w:r w:rsidR="00113724">
              <w:t xml:space="preserve">and </w:t>
            </w:r>
            <w:r>
              <w:t>its</w:t>
            </w:r>
            <w:r w:rsidR="00113724">
              <w:t xml:space="preserve"> type, </w:t>
            </w:r>
            <w:r w:rsidR="004D0244">
              <w:t xml:space="preserve">for example: text, numbers, </w:t>
            </w:r>
            <w:r>
              <w:t>and images</w:t>
            </w:r>
            <w:r w:rsidR="004D0244">
              <w:t>.</w:t>
            </w:r>
          </w:p>
          <w:p w14:paraId="6C57B8DA" w14:textId="77777777" w:rsidR="00DF4BB0" w:rsidRPr="00107443" w:rsidRDefault="00DF4BB0" w:rsidP="00DF4BB0">
            <w:pPr>
              <w:pStyle w:val="ListBullet2"/>
              <w:cnfStyle w:val="000000100000" w:firstRow="0" w:lastRow="0" w:firstColumn="0" w:lastColumn="0" w:oddVBand="0" w:evenVBand="0" w:oddHBand="1" w:evenHBand="0" w:firstRowFirstColumn="0" w:firstRowLastColumn="0" w:lastRowFirstColumn="0" w:lastRowLastColumn="0"/>
            </w:pPr>
            <w:proofErr w:type="gramStart"/>
            <w:r>
              <w:t>identify</w:t>
            </w:r>
            <w:proofErr w:type="gramEnd"/>
            <w:r>
              <w:t xml:space="preserve"> (or highlight)</w:t>
            </w:r>
            <w:r w:rsidRPr="00107443">
              <w:t xml:space="preserve"> any and all the processes</w:t>
            </w:r>
            <w:r>
              <w:t xml:space="preserve"> </w:t>
            </w:r>
            <w:r w:rsidRPr="00107443">
              <w:t>(COASPTD)</w:t>
            </w:r>
            <w:r>
              <w:t>. Where the exact process is not mentioned, look for verbs and match to a corresponding process.</w:t>
            </w:r>
          </w:p>
          <w:p w14:paraId="14EA223D" w14:textId="6358AE94" w:rsidR="00BB0431" w:rsidRPr="00107443" w:rsidRDefault="00244DC1" w:rsidP="00CC0299">
            <w:pPr>
              <w:pStyle w:val="ListBullet2"/>
              <w:cnfStyle w:val="000000100000" w:firstRow="0" w:lastRow="0" w:firstColumn="0" w:lastColumn="0" w:oddVBand="0" w:evenVBand="0" w:oddHBand="1" w:evenHBand="0" w:firstRowFirstColumn="0" w:firstRowLastColumn="0" w:lastRowFirstColumn="0" w:lastRowLastColumn="0"/>
            </w:pPr>
            <w:proofErr w:type="gramStart"/>
            <w:r>
              <w:t>d</w:t>
            </w:r>
            <w:r w:rsidR="007C2C08">
              <w:t>escribe</w:t>
            </w:r>
            <w:proofErr w:type="gramEnd"/>
            <w:r w:rsidR="007C2C08">
              <w:t xml:space="preserve"> or outline</w:t>
            </w:r>
            <w:r w:rsidR="00785803" w:rsidRPr="00107443">
              <w:t xml:space="preserve"> any </w:t>
            </w:r>
            <w:proofErr w:type="spellStart"/>
            <w:r w:rsidR="00785803" w:rsidRPr="00107443">
              <w:t>dataflows</w:t>
            </w:r>
            <w:proofErr w:type="spellEnd"/>
            <w:r w:rsidR="00741BA0">
              <w:t>.</w:t>
            </w:r>
          </w:p>
          <w:p w14:paraId="57657E32" w14:textId="431A0F23" w:rsidR="00BB0431" w:rsidRPr="00107443" w:rsidRDefault="00BB0431" w:rsidP="00332C2E">
            <w:pPr>
              <w:pStyle w:val="ListNumber"/>
              <w:cnfStyle w:val="000000100000" w:firstRow="0" w:lastRow="0" w:firstColumn="0" w:lastColumn="0" w:oddVBand="0" w:evenVBand="0" w:oddHBand="1" w:evenHBand="0" w:firstRowFirstColumn="0" w:firstRowLastColumn="0" w:lastRowFirstColumn="0" w:lastRowLastColumn="0"/>
            </w:pPr>
            <w:r w:rsidRPr="00107443">
              <w:t>Select the</w:t>
            </w:r>
            <w:r w:rsidR="00475C6A" w:rsidRPr="00107443">
              <w:t xml:space="preserve"> most appropriate data and/or systems modelling tools to visually represent this information system</w:t>
            </w:r>
            <w:r w:rsidR="00874679">
              <w:t>.</w:t>
            </w:r>
            <w:r w:rsidR="00874679" w:rsidRPr="00107443">
              <w:t xml:space="preserve"> </w:t>
            </w:r>
            <w:r w:rsidR="00874679">
              <w:t>The IPT</w:t>
            </w:r>
            <w:r w:rsidR="00874679" w:rsidRPr="00107443">
              <w:t xml:space="preserve"> </w:t>
            </w:r>
            <w:hyperlink r:id="rId14" w:history="1">
              <w:r w:rsidR="00874679" w:rsidRPr="00107443">
                <w:rPr>
                  <w:rStyle w:val="Hyperlink"/>
                </w:rPr>
                <w:t>course specifications</w:t>
              </w:r>
            </w:hyperlink>
            <w:r w:rsidR="00200908">
              <w:t xml:space="preserve"> </w:t>
            </w:r>
            <w:r w:rsidR="000F554E">
              <w:t>should</w:t>
            </w:r>
            <w:r w:rsidR="00200908">
              <w:t xml:space="preserve"> guide your choi</w:t>
            </w:r>
            <w:r w:rsidR="009F59E2">
              <w:t>ce</w:t>
            </w:r>
            <w:r w:rsidR="00200908">
              <w:t>.</w:t>
            </w:r>
          </w:p>
          <w:p w14:paraId="021DB281" w14:textId="7950C578" w:rsidR="00E6449E" w:rsidRPr="00107443" w:rsidRDefault="00E6449E" w:rsidP="002F5F63">
            <w:pPr>
              <w:pStyle w:val="ListNumber"/>
              <w:widowControl/>
              <w:ind w:left="653" w:hanging="369"/>
              <w:cnfStyle w:val="000000100000" w:firstRow="0" w:lastRow="0" w:firstColumn="0" w:lastColumn="0" w:oddVBand="0" w:evenVBand="0" w:oddHBand="1" w:evenHBand="0" w:firstRowFirstColumn="0" w:firstRowLastColumn="0" w:lastRowFirstColumn="0" w:lastRowLastColumn="0"/>
            </w:pPr>
            <w:r>
              <w:lastRenderedPageBreak/>
              <w:t xml:space="preserve">Using </w:t>
            </w:r>
            <w:r w:rsidR="00757866">
              <w:t xml:space="preserve">your </w:t>
            </w:r>
            <w:r>
              <w:t>@education</w:t>
            </w:r>
            <w:r w:rsidRPr="00107443">
              <w:t xml:space="preserve"> account</w:t>
            </w:r>
            <w:r w:rsidR="00757866">
              <w:t>,</w:t>
            </w:r>
            <w:r w:rsidRPr="00107443">
              <w:t xml:space="preserve"> </w:t>
            </w:r>
            <w:r>
              <w:t>access</w:t>
            </w:r>
            <w:r w:rsidRPr="00107443">
              <w:t xml:space="preserve"> </w:t>
            </w:r>
            <w:proofErr w:type="spellStart"/>
            <w:r w:rsidRPr="00107443">
              <w:t>Lucidchart</w:t>
            </w:r>
            <w:proofErr w:type="spellEnd"/>
            <w:r>
              <w:t xml:space="preserve"> in Google Apps for </w:t>
            </w:r>
            <w:r w:rsidR="002F5F63">
              <w:t>Education.</w:t>
            </w:r>
          </w:p>
          <w:p w14:paraId="0A463ABD" w14:textId="446AA2FF" w:rsidR="00FD5029" w:rsidRPr="00107443" w:rsidRDefault="00BB0431" w:rsidP="00332C2E">
            <w:pPr>
              <w:pStyle w:val="ListNumber"/>
              <w:cnfStyle w:val="000000100000" w:firstRow="0" w:lastRow="0" w:firstColumn="0" w:lastColumn="0" w:oddVBand="0" w:evenVBand="0" w:oddHBand="1" w:evenHBand="0" w:firstRowFirstColumn="0" w:firstRowLastColumn="0" w:lastRowFirstColumn="0" w:lastRowLastColumn="0"/>
            </w:pPr>
            <w:r w:rsidRPr="00107443">
              <w:t>Use the data</w:t>
            </w:r>
            <w:r w:rsidR="00475C6A" w:rsidRPr="00107443">
              <w:t xml:space="preserve"> and systems</w:t>
            </w:r>
            <w:r w:rsidRPr="00107443">
              <w:t xml:space="preserve"> </w:t>
            </w:r>
            <w:r w:rsidR="00475C6A" w:rsidRPr="00107443">
              <w:t xml:space="preserve">modelling tools in </w:t>
            </w:r>
            <w:proofErr w:type="spellStart"/>
            <w:r w:rsidR="00475C6A" w:rsidRPr="00107443">
              <w:t>Lucidchart</w:t>
            </w:r>
            <w:proofErr w:type="spellEnd"/>
            <w:r w:rsidRPr="00107443">
              <w:t xml:space="preserve"> </w:t>
            </w:r>
            <w:r w:rsidR="009B6FC7">
              <w:t xml:space="preserve">to </w:t>
            </w:r>
            <w:r w:rsidRPr="00107443">
              <w:t>visually exp</w:t>
            </w:r>
            <w:r w:rsidR="00475C6A" w:rsidRPr="00107443">
              <w:t>lain each</w:t>
            </w:r>
            <w:r w:rsidR="00757866">
              <w:t xml:space="preserve"> scenario</w:t>
            </w:r>
            <w:r w:rsidR="00475C6A" w:rsidRPr="00107443">
              <w:t>/case study.</w:t>
            </w:r>
          </w:p>
          <w:p w14:paraId="41273993" w14:textId="77777777" w:rsidR="0074401B" w:rsidRPr="005F7645" w:rsidRDefault="00475C6A" w:rsidP="005F7645">
            <w:pPr>
              <w:pStyle w:val="ListNumber"/>
              <w:cnfStyle w:val="000000100000" w:firstRow="0" w:lastRow="0" w:firstColumn="0" w:lastColumn="0" w:oddVBand="0" w:evenVBand="0" w:oddHBand="1" w:evenHBand="0" w:firstRowFirstColumn="0" w:firstRowLastColumn="0" w:lastRowFirstColumn="0" w:lastRowLastColumn="0"/>
            </w:pPr>
            <w:r w:rsidRPr="005F7645">
              <w:t>Export these finished models to a presentation that includes the text in the original case study/scenario.</w:t>
            </w:r>
          </w:p>
          <w:p w14:paraId="5A7A3D69" w14:textId="6DFA1D70" w:rsidR="00475C6A" w:rsidRPr="00107443" w:rsidRDefault="007B10C2" w:rsidP="00332C2E">
            <w:pPr>
              <w:pStyle w:val="ListNumber"/>
              <w:cnfStyle w:val="000000100000" w:firstRow="0" w:lastRow="0" w:firstColumn="0" w:lastColumn="0" w:oddVBand="0" w:evenVBand="0" w:oddHBand="1" w:evenHBand="0" w:firstRowFirstColumn="0" w:firstRowLastColumn="0" w:lastRowFirstColumn="0" w:lastRowLastColumn="0"/>
            </w:pPr>
            <w:r>
              <w:t xml:space="preserve">(Optional) </w:t>
            </w:r>
            <w:r w:rsidR="00475C6A" w:rsidRPr="00107443">
              <w:t>Provide an answer to the question</w:t>
            </w:r>
          </w:p>
          <w:p w14:paraId="6B308A2A" w14:textId="7114343E" w:rsidR="00475C6A" w:rsidRPr="006208B1" w:rsidRDefault="00475C6A" w:rsidP="00261EE8">
            <w:pPr>
              <w:pStyle w:val="ListNumber"/>
              <w:cnfStyle w:val="000000100000" w:firstRow="0" w:lastRow="0" w:firstColumn="0" w:lastColumn="0" w:oddVBand="0" w:evenVBand="0" w:oddHBand="1" w:evenHBand="0" w:firstRowFirstColumn="0" w:firstRowLastColumn="0" w:lastRowFirstColumn="0" w:lastRowLastColumn="0"/>
              <w:rPr>
                <w:lang w:eastAsia="zh-CN"/>
              </w:rPr>
            </w:pPr>
            <w:r w:rsidRPr="00107443">
              <w:t xml:space="preserve">Submit this </w:t>
            </w:r>
            <w:r w:rsidR="00086B27">
              <w:t>for</w:t>
            </w:r>
            <w:r w:rsidRPr="00107443">
              <w:t xml:space="preserve"> teacher </w:t>
            </w:r>
            <w:r w:rsidR="00086B27">
              <w:t xml:space="preserve">and/or peer </w:t>
            </w:r>
            <w:r w:rsidRPr="00107443">
              <w:t>review.</w:t>
            </w:r>
          </w:p>
        </w:tc>
      </w:tr>
    </w:tbl>
    <w:p w14:paraId="2544E100" w14:textId="77777777" w:rsidR="001D7332" w:rsidRDefault="001D7332">
      <w:pPr>
        <w:rPr>
          <w:rFonts w:cs="Arial"/>
          <w:lang w:eastAsia="zh-CN"/>
        </w:rPr>
      </w:pPr>
    </w:p>
    <w:sectPr w:rsidR="001D7332" w:rsidSect="00ED288C">
      <w:headerReference w:type="even" r:id="rId15"/>
      <w:headerReference w:type="default" r:id="rId16"/>
      <w:footerReference w:type="even" r:id="rId17"/>
      <w:footerReference w:type="default" r:id="rId18"/>
      <w:headerReference w:type="first" r:id="rId19"/>
      <w:footerReference w:type="first" r:id="rId20"/>
      <w:pgSz w:w="11900" w:h="16840"/>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6FC95" w14:textId="77777777" w:rsidR="00B2628A" w:rsidRDefault="00B2628A">
      <w:r>
        <w:separator/>
      </w:r>
    </w:p>
    <w:p w14:paraId="0EC4BCD2" w14:textId="77777777" w:rsidR="00B2628A" w:rsidRDefault="00B2628A"/>
  </w:endnote>
  <w:endnote w:type="continuationSeparator" w:id="0">
    <w:p w14:paraId="22126071" w14:textId="77777777" w:rsidR="00B2628A" w:rsidRDefault="00B2628A">
      <w:r>
        <w:continuationSeparator/>
      </w:r>
    </w:p>
    <w:p w14:paraId="360A8526" w14:textId="77777777" w:rsidR="00B2628A" w:rsidRDefault="00B2628A"/>
  </w:endnote>
  <w:endnote w:type="continuationNotice" w:id="1">
    <w:p w14:paraId="1FCC2E0C" w14:textId="77777777" w:rsidR="00B2628A" w:rsidRDefault="00B2628A">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D02E2" w14:textId="50674066" w:rsidR="00AA2A86" w:rsidRPr="004D333E" w:rsidRDefault="00AA2A86" w:rsidP="004D333E">
    <w:pPr>
      <w:pStyle w:val="Footer"/>
    </w:pPr>
    <w:r w:rsidRPr="002810D3">
      <w:fldChar w:fldCharType="begin"/>
    </w:r>
    <w:r w:rsidRPr="002810D3">
      <w:instrText xml:space="preserve"> PAGE </w:instrText>
    </w:r>
    <w:r w:rsidRPr="002810D3">
      <w:fldChar w:fldCharType="separate"/>
    </w:r>
    <w:r w:rsidR="00BE6918">
      <w:rPr>
        <w:noProof/>
      </w:rPr>
      <w:t>2</w:t>
    </w:r>
    <w:r w:rsidRPr="002810D3">
      <w:fldChar w:fldCharType="end"/>
    </w:r>
    <w:r w:rsidRPr="002810D3">
      <w:tab/>
    </w:r>
    <w:r w:rsidR="0010558C">
      <w:t>Information Processes and Technology</w:t>
    </w:r>
    <w:r>
      <w:t xml:space="preserve"> – </w:t>
    </w:r>
    <w:r w:rsidR="0062379C">
      <w:t>Modelling tools</w:t>
    </w:r>
    <w:r>
      <w:t xml:space="preserve"> – </w:t>
    </w:r>
    <w:r w:rsidR="0062379C">
      <w:t>Teacher Guide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F03A7" w14:textId="14D28723" w:rsidR="00AA2A86" w:rsidRPr="004D333E" w:rsidRDefault="00AA2A86"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885D11">
      <w:rPr>
        <w:noProof/>
      </w:rPr>
      <w:t>Apr-20</w:t>
    </w:r>
    <w:r w:rsidRPr="002810D3">
      <w:fldChar w:fldCharType="end"/>
    </w:r>
    <w:r>
      <w:t>20</w:t>
    </w:r>
    <w:r w:rsidRPr="002810D3">
      <w:tab/>
    </w:r>
    <w:r w:rsidRPr="002810D3">
      <w:fldChar w:fldCharType="begin"/>
    </w:r>
    <w:r w:rsidRPr="002810D3">
      <w:instrText xml:space="preserve"> PAGE </w:instrText>
    </w:r>
    <w:r w:rsidRPr="002810D3">
      <w:fldChar w:fldCharType="separate"/>
    </w:r>
    <w:r w:rsidR="00E27865">
      <w:rPr>
        <w:noProof/>
      </w:rPr>
      <w:t>3</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80DC9" w14:textId="77777777" w:rsidR="00AA2A86" w:rsidRDefault="00AA2A86" w:rsidP="00493120">
    <w:pPr>
      <w:pStyle w:val="Logo"/>
    </w:pPr>
    <w:r w:rsidRPr="00913D40">
      <w:rPr>
        <w:sz w:val="24"/>
      </w:rPr>
      <w:t>education.nsw.gov.au</w:t>
    </w:r>
    <w:r w:rsidRPr="00791B72">
      <w:tab/>
    </w:r>
    <w:r w:rsidRPr="009C69B7">
      <w:rPr>
        <w:noProof/>
        <w:lang w:eastAsia="en-AU"/>
      </w:rPr>
      <w:drawing>
        <wp:inline distT="0" distB="0" distL="0" distR="0" wp14:anchorId="6444ADCB" wp14:editId="39CC318B">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F9562" w14:textId="77777777" w:rsidR="00B2628A" w:rsidRDefault="00B2628A">
      <w:r>
        <w:separator/>
      </w:r>
    </w:p>
    <w:p w14:paraId="0A527CBD" w14:textId="77777777" w:rsidR="00B2628A" w:rsidRDefault="00B2628A"/>
  </w:footnote>
  <w:footnote w:type="continuationSeparator" w:id="0">
    <w:p w14:paraId="14187B4C" w14:textId="77777777" w:rsidR="00B2628A" w:rsidRDefault="00B2628A">
      <w:r>
        <w:continuationSeparator/>
      </w:r>
    </w:p>
    <w:p w14:paraId="0A3EBC20" w14:textId="77777777" w:rsidR="00B2628A" w:rsidRDefault="00B2628A"/>
  </w:footnote>
  <w:footnote w:type="continuationNotice" w:id="1">
    <w:p w14:paraId="27314EB1" w14:textId="77777777" w:rsidR="00B2628A" w:rsidRDefault="00B2628A">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F1119" w14:textId="77777777" w:rsidR="00457000" w:rsidRDefault="00457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774F5" w14:textId="77777777" w:rsidR="00457000" w:rsidRDefault="00457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53FE0" w14:textId="77777777" w:rsidR="00AA2A86" w:rsidRDefault="00AA2A86">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3"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7"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4"/>
  </w:num>
  <w:num w:numId="2">
    <w:abstractNumId w:val="12"/>
  </w:num>
  <w:num w:numId="3">
    <w:abstractNumId w:val="16"/>
  </w:num>
  <w:num w:numId="4">
    <w:abstractNumId w:val="1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10"/>
  </w:num>
  <w:num w:numId="9">
    <w:abstractNumId w:val="15"/>
  </w:num>
  <w:num w:numId="10">
    <w:abstractNumId w:val="9"/>
  </w:num>
  <w:num w:numId="11">
    <w:abstractNumId w:val="13"/>
  </w:num>
  <w:num w:numId="12">
    <w:abstractNumId w:val="6"/>
  </w:num>
  <w:num w:numId="13">
    <w:abstractNumId w:val="8"/>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20"/>
  </w:num>
  <w:num w:numId="22">
    <w:abstractNumId w:val="17"/>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4"/>
  </w:num>
  <w:num w:numId="32">
    <w:abstractNumId w:val="20"/>
  </w:num>
  <w:num w:numId="33">
    <w:abstractNumId w:val="16"/>
  </w:num>
  <w:num w:numId="34">
    <w:abstractNumId w:val="18"/>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gutterAtTop/>
  <w:activeWritingStyle w:appName="MSWord" w:lang="en-AU" w:vendorID="64" w:dllVersion="4096" w:nlCheck="1" w:checkStyle="0"/>
  <w:activeWritingStyle w:appName="MSWord" w:lang="en-AU" w:vendorID="64" w:dllVersion="6" w:nlCheck="1" w:checkStyle="1"/>
  <w:activeWritingStyle w:appName="MSWord" w:lang="en-AU" w:vendorID="64" w:dllVersion="131078" w:nlCheck="1" w:checkStyle="1"/>
  <w:proofState w:spelling="clean" w:grammar="clean"/>
  <w:defaultTabStop w:val="720"/>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yMTM1MzI1MDMzMTBX0lEKTi0uzszPAymwrAUAGiSV8CwAAAA="/>
  </w:docVars>
  <w:rsids>
    <w:rsidRoot w:val="00347BFB"/>
    <w:rsid w:val="0000031A"/>
    <w:rsid w:val="00001C08"/>
    <w:rsid w:val="00002BF1"/>
    <w:rsid w:val="00003071"/>
    <w:rsid w:val="0000568E"/>
    <w:rsid w:val="00006220"/>
    <w:rsid w:val="00006975"/>
    <w:rsid w:val="00006CD7"/>
    <w:rsid w:val="000103FC"/>
    <w:rsid w:val="00010746"/>
    <w:rsid w:val="000143DF"/>
    <w:rsid w:val="000151F8"/>
    <w:rsid w:val="00015D43"/>
    <w:rsid w:val="00016801"/>
    <w:rsid w:val="0001725E"/>
    <w:rsid w:val="00021171"/>
    <w:rsid w:val="000218B3"/>
    <w:rsid w:val="00023790"/>
    <w:rsid w:val="00023B37"/>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397D"/>
    <w:rsid w:val="000562A7"/>
    <w:rsid w:val="000564F8"/>
    <w:rsid w:val="00057BC8"/>
    <w:rsid w:val="000604B9"/>
    <w:rsid w:val="00061232"/>
    <w:rsid w:val="000613C4"/>
    <w:rsid w:val="000620E8"/>
    <w:rsid w:val="00062708"/>
    <w:rsid w:val="00065A16"/>
    <w:rsid w:val="000710DF"/>
    <w:rsid w:val="00071D06"/>
    <w:rsid w:val="0007214A"/>
    <w:rsid w:val="00072B6E"/>
    <w:rsid w:val="00072DFB"/>
    <w:rsid w:val="00075B4E"/>
    <w:rsid w:val="00077A7C"/>
    <w:rsid w:val="00080C22"/>
    <w:rsid w:val="00082E53"/>
    <w:rsid w:val="000844F9"/>
    <w:rsid w:val="00084830"/>
    <w:rsid w:val="0008606A"/>
    <w:rsid w:val="00086656"/>
    <w:rsid w:val="00086B27"/>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022"/>
    <w:rsid w:val="000C250C"/>
    <w:rsid w:val="000C43DF"/>
    <w:rsid w:val="000C575E"/>
    <w:rsid w:val="000C61FB"/>
    <w:rsid w:val="000C6F89"/>
    <w:rsid w:val="000C7D4F"/>
    <w:rsid w:val="000D2063"/>
    <w:rsid w:val="000D24EC"/>
    <w:rsid w:val="000D2C3A"/>
    <w:rsid w:val="000D3602"/>
    <w:rsid w:val="000D48A8"/>
    <w:rsid w:val="000D49AD"/>
    <w:rsid w:val="000D4B5A"/>
    <w:rsid w:val="000D55B1"/>
    <w:rsid w:val="000D64D8"/>
    <w:rsid w:val="000E08AF"/>
    <w:rsid w:val="000E3C1C"/>
    <w:rsid w:val="000E41B7"/>
    <w:rsid w:val="000E6BA0"/>
    <w:rsid w:val="000F174A"/>
    <w:rsid w:val="000F554E"/>
    <w:rsid w:val="000F7960"/>
    <w:rsid w:val="00100B59"/>
    <w:rsid w:val="00100DC5"/>
    <w:rsid w:val="00100E27"/>
    <w:rsid w:val="00100E5A"/>
    <w:rsid w:val="00101135"/>
    <w:rsid w:val="0010259B"/>
    <w:rsid w:val="00103D80"/>
    <w:rsid w:val="00104A05"/>
    <w:rsid w:val="0010558C"/>
    <w:rsid w:val="00105E3D"/>
    <w:rsid w:val="00106009"/>
    <w:rsid w:val="001061F9"/>
    <w:rsid w:val="001068B3"/>
    <w:rsid w:val="00106A3B"/>
    <w:rsid w:val="00107220"/>
    <w:rsid w:val="00107443"/>
    <w:rsid w:val="001113CC"/>
    <w:rsid w:val="00111C68"/>
    <w:rsid w:val="00113724"/>
    <w:rsid w:val="00113763"/>
    <w:rsid w:val="00114B7D"/>
    <w:rsid w:val="001156DB"/>
    <w:rsid w:val="001177C4"/>
    <w:rsid w:val="00117B7D"/>
    <w:rsid w:val="00117FF3"/>
    <w:rsid w:val="0012093E"/>
    <w:rsid w:val="00120E7D"/>
    <w:rsid w:val="00123EDE"/>
    <w:rsid w:val="00125C6C"/>
    <w:rsid w:val="00127648"/>
    <w:rsid w:val="0013032B"/>
    <w:rsid w:val="001305EA"/>
    <w:rsid w:val="001328FA"/>
    <w:rsid w:val="0013419A"/>
    <w:rsid w:val="00134700"/>
    <w:rsid w:val="00134E23"/>
    <w:rsid w:val="00135E80"/>
    <w:rsid w:val="00140753"/>
    <w:rsid w:val="0014239C"/>
    <w:rsid w:val="00143921"/>
    <w:rsid w:val="00145F1E"/>
    <w:rsid w:val="00146F04"/>
    <w:rsid w:val="00150EBC"/>
    <w:rsid w:val="001520B0"/>
    <w:rsid w:val="0015446A"/>
    <w:rsid w:val="0015487C"/>
    <w:rsid w:val="00155144"/>
    <w:rsid w:val="0015712E"/>
    <w:rsid w:val="00162C3A"/>
    <w:rsid w:val="00163415"/>
    <w:rsid w:val="00165134"/>
    <w:rsid w:val="00165FF0"/>
    <w:rsid w:val="0017075C"/>
    <w:rsid w:val="00170CB5"/>
    <w:rsid w:val="00171601"/>
    <w:rsid w:val="00174183"/>
    <w:rsid w:val="00175A53"/>
    <w:rsid w:val="001768E2"/>
    <w:rsid w:val="00176C65"/>
    <w:rsid w:val="00180A15"/>
    <w:rsid w:val="001810F4"/>
    <w:rsid w:val="00181128"/>
    <w:rsid w:val="0018179E"/>
    <w:rsid w:val="00181F9E"/>
    <w:rsid w:val="00182B46"/>
    <w:rsid w:val="001839C3"/>
    <w:rsid w:val="00183B80"/>
    <w:rsid w:val="00183DB2"/>
    <w:rsid w:val="00183E9C"/>
    <w:rsid w:val="001841F1"/>
    <w:rsid w:val="00185590"/>
    <w:rsid w:val="0018571A"/>
    <w:rsid w:val="001859B6"/>
    <w:rsid w:val="00187FFC"/>
    <w:rsid w:val="00191D2F"/>
    <w:rsid w:val="00191F45"/>
    <w:rsid w:val="00193503"/>
    <w:rsid w:val="001939CA"/>
    <w:rsid w:val="00193B82"/>
    <w:rsid w:val="0019600C"/>
    <w:rsid w:val="00196CF1"/>
    <w:rsid w:val="00197B41"/>
    <w:rsid w:val="001A03EA"/>
    <w:rsid w:val="001A3627"/>
    <w:rsid w:val="001B223B"/>
    <w:rsid w:val="001B3065"/>
    <w:rsid w:val="001B33C0"/>
    <w:rsid w:val="001B4A46"/>
    <w:rsid w:val="001B5E34"/>
    <w:rsid w:val="001C2997"/>
    <w:rsid w:val="001C3AA1"/>
    <w:rsid w:val="001C4BF9"/>
    <w:rsid w:val="001C4DB7"/>
    <w:rsid w:val="001C537A"/>
    <w:rsid w:val="001C6C9B"/>
    <w:rsid w:val="001D10B2"/>
    <w:rsid w:val="001D13E5"/>
    <w:rsid w:val="001D16EE"/>
    <w:rsid w:val="001D3092"/>
    <w:rsid w:val="001D4CD1"/>
    <w:rsid w:val="001D66C2"/>
    <w:rsid w:val="001D7332"/>
    <w:rsid w:val="001E0FFC"/>
    <w:rsid w:val="001E1F93"/>
    <w:rsid w:val="001E24CF"/>
    <w:rsid w:val="001E3097"/>
    <w:rsid w:val="001E4B06"/>
    <w:rsid w:val="001E5F98"/>
    <w:rsid w:val="001F01F4"/>
    <w:rsid w:val="001F0F26"/>
    <w:rsid w:val="001F2232"/>
    <w:rsid w:val="001F40F5"/>
    <w:rsid w:val="001F64BE"/>
    <w:rsid w:val="001F6D7B"/>
    <w:rsid w:val="001F7070"/>
    <w:rsid w:val="001F7807"/>
    <w:rsid w:val="002007C8"/>
    <w:rsid w:val="00200908"/>
    <w:rsid w:val="00200AD3"/>
    <w:rsid w:val="00200EF2"/>
    <w:rsid w:val="002016B9"/>
    <w:rsid w:val="00201825"/>
    <w:rsid w:val="00201CB2"/>
    <w:rsid w:val="00202266"/>
    <w:rsid w:val="0020447E"/>
    <w:rsid w:val="002046F7"/>
    <w:rsid w:val="0020478D"/>
    <w:rsid w:val="00205184"/>
    <w:rsid w:val="002054D0"/>
    <w:rsid w:val="00206EFD"/>
    <w:rsid w:val="0020756A"/>
    <w:rsid w:val="00207BBB"/>
    <w:rsid w:val="00210D95"/>
    <w:rsid w:val="0021140A"/>
    <w:rsid w:val="00211D5D"/>
    <w:rsid w:val="002127FC"/>
    <w:rsid w:val="002136B3"/>
    <w:rsid w:val="00216957"/>
    <w:rsid w:val="00216CA4"/>
    <w:rsid w:val="00217731"/>
    <w:rsid w:val="00217AE6"/>
    <w:rsid w:val="00221777"/>
    <w:rsid w:val="00221998"/>
    <w:rsid w:val="00221E1A"/>
    <w:rsid w:val="002228E3"/>
    <w:rsid w:val="00224261"/>
    <w:rsid w:val="00224B16"/>
    <w:rsid w:val="00224D61"/>
    <w:rsid w:val="002265BD"/>
    <w:rsid w:val="002270CC"/>
    <w:rsid w:val="00227421"/>
    <w:rsid w:val="0022782E"/>
    <w:rsid w:val="00227894"/>
    <w:rsid w:val="0022791F"/>
    <w:rsid w:val="00230049"/>
    <w:rsid w:val="00231E53"/>
    <w:rsid w:val="00233496"/>
    <w:rsid w:val="00234830"/>
    <w:rsid w:val="002368C7"/>
    <w:rsid w:val="0023726F"/>
    <w:rsid w:val="0024041A"/>
    <w:rsid w:val="002410C8"/>
    <w:rsid w:val="00241420"/>
    <w:rsid w:val="00241C93"/>
    <w:rsid w:val="0024214A"/>
    <w:rsid w:val="002441F2"/>
    <w:rsid w:val="0024438F"/>
    <w:rsid w:val="002447C2"/>
    <w:rsid w:val="00244DC1"/>
    <w:rsid w:val="002458D0"/>
    <w:rsid w:val="00245EC0"/>
    <w:rsid w:val="002462B7"/>
    <w:rsid w:val="00247FF0"/>
    <w:rsid w:val="00250C2E"/>
    <w:rsid w:val="00250F4A"/>
    <w:rsid w:val="00251349"/>
    <w:rsid w:val="00253000"/>
    <w:rsid w:val="00253532"/>
    <w:rsid w:val="00253758"/>
    <w:rsid w:val="002540D3"/>
    <w:rsid w:val="00254B2A"/>
    <w:rsid w:val="002556DB"/>
    <w:rsid w:val="00256D4F"/>
    <w:rsid w:val="00257A28"/>
    <w:rsid w:val="00260EE8"/>
    <w:rsid w:val="00260F28"/>
    <w:rsid w:val="0026131D"/>
    <w:rsid w:val="00261EE8"/>
    <w:rsid w:val="00263542"/>
    <w:rsid w:val="00266738"/>
    <w:rsid w:val="00266D0C"/>
    <w:rsid w:val="00271AE4"/>
    <w:rsid w:val="00273F94"/>
    <w:rsid w:val="002760B7"/>
    <w:rsid w:val="002810D3"/>
    <w:rsid w:val="002847AE"/>
    <w:rsid w:val="0028484F"/>
    <w:rsid w:val="002870F2"/>
    <w:rsid w:val="00287650"/>
    <w:rsid w:val="0029008E"/>
    <w:rsid w:val="00290154"/>
    <w:rsid w:val="00294F88"/>
    <w:rsid w:val="00294FCC"/>
    <w:rsid w:val="00295516"/>
    <w:rsid w:val="0029797A"/>
    <w:rsid w:val="002A10A1"/>
    <w:rsid w:val="002A2FFC"/>
    <w:rsid w:val="002A3161"/>
    <w:rsid w:val="002A3410"/>
    <w:rsid w:val="002A44D1"/>
    <w:rsid w:val="002A4631"/>
    <w:rsid w:val="002A4B44"/>
    <w:rsid w:val="002A5BA6"/>
    <w:rsid w:val="002A6EA6"/>
    <w:rsid w:val="002B0389"/>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232E"/>
    <w:rsid w:val="002E23E3"/>
    <w:rsid w:val="002E26F3"/>
    <w:rsid w:val="002E34CB"/>
    <w:rsid w:val="002E4059"/>
    <w:rsid w:val="002E4D5B"/>
    <w:rsid w:val="002E5474"/>
    <w:rsid w:val="002E5655"/>
    <w:rsid w:val="002E5699"/>
    <w:rsid w:val="002E5832"/>
    <w:rsid w:val="002E633F"/>
    <w:rsid w:val="002F0BF7"/>
    <w:rsid w:val="002F0D60"/>
    <w:rsid w:val="002F104E"/>
    <w:rsid w:val="002F1BD9"/>
    <w:rsid w:val="002F3A6D"/>
    <w:rsid w:val="002F5F63"/>
    <w:rsid w:val="002F749C"/>
    <w:rsid w:val="002F7CAD"/>
    <w:rsid w:val="00301077"/>
    <w:rsid w:val="00303813"/>
    <w:rsid w:val="003062D5"/>
    <w:rsid w:val="00310348"/>
    <w:rsid w:val="00310EE6"/>
    <w:rsid w:val="00311628"/>
    <w:rsid w:val="00311B27"/>
    <w:rsid w:val="00311E73"/>
    <w:rsid w:val="0031221D"/>
    <w:rsid w:val="003123F7"/>
    <w:rsid w:val="00314A01"/>
    <w:rsid w:val="00314B9D"/>
    <w:rsid w:val="00314DD8"/>
    <w:rsid w:val="003155A3"/>
    <w:rsid w:val="00315B35"/>
    <w:rsid w:val="00316A7F"/>
    <w:rsid w:val="00317B24"/>
    <w:rsid w:val="00317D8E"/>
    <w:rsid w:val="00317E8F"/>
    <w:rsid w:val="003206CB"/>
    <w:rsid w:val="00320752"/>
    <w:rsid w:val="003209E8"/>
    <w:rsid w:val="003211F4"/>
    <w:rsid w:val="0032193F"/>
    <w:rsid w:val="00322186"/>
    <w:rsid w:val="00322962"/>
    <w:rsid w:val="0032403E"/>
    <w:rsid w:val="00324170"/>
    <w:rsid w:val="00324D73"/>
    <w:rsid w:val="00325B7B"/>
    <w:rsid w:val="0033147A"/>
    <w:rsid w:val="0033193C"/>
    <w:rsid w:val="00332B30"/>
    <w:rsid w:val="00332C2E"/>
    <w:rsid w:val="0033532B"/>
    <w:rsid w:val="00336799"/>
    <w:rsid w:val="00337929"/>
    <w:rsid w:val="00340003"/>
    <w:rsid w:val="003429B7"/>
    <w:rsid w:val="00342B92"/>
    <w:rsid w:val="00343B23"/>
    <w:rsid w:val="003444A9"/>
    <w:rsid w:val="003445F2"/>
    <w:rsid w:val="00345EB0"/>
    <w:rsid w:val="0034764B"/>
    <w:rsid w:val="0034780A"/>
    <w:rsid w:val="00347BFB"/>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0E1D"/>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23E6"/>
    <w:rsid w:val="00393325"/>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A72F9"/>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4F6C"/>
    <w:rsid w:val="003E6AE0"/>
    <w:rsid w:val="003F0971"/>
    <w:rsid w:val="003F28DA"/>
    <w:rsid w:val="003F2C2F"/>
    <w:rsid w:val="003F35B8"/>
    <w:rsid w:val="003F3F97"/>
    <w:rsid w:val="003F42CF"/>
    <w:rsid w:val="003F4EA0"/>
    <w:rsid w:val="003F69BE"/>
    <w:rsid w:val="003F7D20"/>
    <w:rsid w:val="004001B4"/>
    <w:rsid w:val="00400EB0"/>
    <w:rsid w:val="004013F6"/>
    <w:rsid w:val="00405801"/>
    <w:rsid w:val="00407474"/>
    <w:rsid w:val="00407ED4"/>
    <w:rsid w:val="004128F0"/>
    <w:rsid w:val="00414D5B"/>
    <w:rsid w:val="004163AD"/>
    <w:rsid w:val="0041645A"/>
    <w:rsid w:val="00417BB8"/>
    <w:rsid w:val="00420300"/>
    <w:rsid w:val="00421CC4"/>
    <w:rsid w:val="004221BC"/>
    <w:rsid w:val="0042354D"/>
    <w:rsid w:val="004259A6"/>
    <w:rsid w:val="00425CCF"/>
    <w:rsid w:val="00430D80"/>
    <w:rsid w:val="004317B5"/>
    <w:rsid w:val="00431E3D"/>
    <w:rsid w:val="0043352A"/>
    <w:rsid w:val="00435259"/>
    <w:rsid w:val="00436B23"/>
    <w:rsid w:val="00436E88"/>
    <w:rsid w:val="004373F3"/>
    <w:rsid w:val="00440977"/>
    <w:rsid w:val="0044175B"/>
    <w:rsid w:val="00441C88"/>
    <w:rsid w:val="00442026"/>
    <w:rsid w:val="00442448"/>
    <w:rsid w:val="00443CD4"/>
    <w:rsid w:val="004440BB"/>
    <w:rsid w:val="004445DA"/>
    <w:rsid w:val="004450B6"/>
    <w:rsid w:val="00445612"/>
    <w:rsid w:val="004479D8"/>
    <w:rsid w:val="00447C97"/>
    <w:rsid w:val="00451168"/>
    <w:rsid w:val="00451506"/>
    <w:rsid w:val="00452D84"/>
    <w:rsid w:val="00453739"/>
    <w:rsid w:val="0045418E"/>
    <w:rsid w:val="0045627B"/>
    <w:rsid w:val="00456C90"/>
    <w:rsid w:val="00457000"/>
    <w:rsid w:val="00457160"/>
    <w:rsid w:val="004578CC"/>
    <w:rsid w:val="00463BFC"/>
    <w:rsid w:val="004657D6"/>
    <w:rsid w:val="004728AA"/>
    <w:rsid w:val="00473346"/>
    <w:rsid w:val="00475C6A"/>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1D76"/>
    <w:rsid w:val="004A4146"/>
    <w:rsid w:val="004A47DB"/>
    <w:rsid w:val="004A5AAE"/>
    <w:rsid w:val="004A6AB7"/>
    <w:rsid w:val="004A7284"/>
    <w:rsid w:val="004A7E1A"/>
    <w:rsid w:val="004B0073"/>
    <w:rsid w:val="004B1541"/>
    <w:rsid w:val="004B240E"/>
    <w:rsid w:val="004B29F4"/>
    <w:rsid w:val="004B3237"/>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44"/>
    <w:rsid w:val="004D02AC"/>
    <w:rsid w:val="004D0383"/>
    <w:rsid w:val="004D1F3F"/>
    <w:rsid w:val="004D333E"/>
    <w:rsid w:val="004D3A72"/>
    <w:rsid w:val="004D3EE2"/>
    <w:rsid w:val="004D4281"/>
    <w:rsid w:val="004D5BBA"/>
    <w:rsid w:val="004D6540"/>
    <w:rsid w:val="004D659B"/>
    <w:rsid w:val="004E1C2A"/>
    <w:rsid w:val="004E2ACB"/>
    <w:rsid w:val="004E38B0"/>
    <w:rsid w:val="004E3C28"/>
    <w:rsid w:val="004E4332"/>
    <w:rsid w:val="004E4E0B"/>
    <w:rsid w:val="004E6856"/>
    <w:rsid w:val="004E6FB4"/>
    <w:rsid w:val="004F0977"/>
    <w:rsid w:val="004F1408"/>
    <w:rsid w:val="004F302F"/>
    <w:rsid w:val="004F4E1D"/>
    <w:rsid w:val="004F6257"/>
    <w:rsid w:val="004F6A25"/>
    <w:rsid w:val="004F6AB0"/>
    <w:rsid w:val="004F6B4D"/>
    <w:rsid w:val="004F6F40"/>
    <w:rsid w:val="005000BD"/>
    <w:rsid w:val="005000DD"/>
    <w:rsid w:val="00503948"/>
    <w:rsid w:val="0050395C"/>
    <w:rsid w:val="00503A11"/>
    <w:rsid w:val="00503B09"/>
    <w:rsid w:val="00504F5C"/>
    <w:rsid w:val="00505262"/>
    <w:rsid w:val="0050597B"/>
    <w:rsid w:val="00506DF8"/>
    <w:rsid w:val="00507451"/>
    <w:rsid w:val="00511D04"/>
    <w:rsid w:val="00511F4D"/>
    <w:rsid w:val="00514B8E"/>
    <w:rsid w:val="00514D6B"/>
    <w:rsid w:val="0051574E"/>
    <w:rsid w:val="0051725F"/>
    <w:rsid w:val="005176E2"/>
    <w:rsid w:val="00520095"/>
    <w:rsid w:val="00520645"/>
    <w:rsid w:val="0052168D"/>
    <w:rsid w:val="0052396A"/>
    <w:rsid w:val="0052455E"/>
    <w:rsid w:val="0052782C"/>
    <w:rsid w:val="00527A41"/>
    <w:rsid w:val="00530E46"/>
    <w:rsid w:val="005324EF"/>
    <w:rsid w:val="0053286B"/>
    <w:rsid w:val="00532F30"/>
    <w:rsid w:val="00535E67"/>
    <w:rsid w:val="00536369"/>
    <w:rsid w:val="005400FF"/>
    <w:rsid w:val="00540E99"/>
    <w:rsid w:val="00541130"/>
    <w:rsid w:val="0054298D"/>
    <w:rsid w:val="0054476A"/>
    <w:rsid w:val="00546A8B"/>
    <w:rsid w:val="00546D5E"/>
    <w:rsid w:val="00546F02"/>
    <w:rsid w:val="0054770B"/>
    <w:rsid w:val="00551073"/>
    <w:rsid w:val="00551DA4"/>
    <w:rsid w:val="0055213A"/>
    <w:rsid w:val="0055249D"/>
    <w:rsid w:val="00554956"/>
    <w:rsid w:val="0055518B"/>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75B"/>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550"/>
    <w:rsid w:val="005A6B00"/>
    <w:rsid w:val="005A6DC2"/>
    <w:rsid w:val="005B0058"/>
    <w:rsid w:val="005B0870"/>
    <w:rsid w:val="005B1762"/>
    <w:rsid w:val="005B17C8"/>
    <w:rsid w:val="005B4B88"/>
    <w:rsid w:val="005B5605"/>
    <w:rsid w:val="005B5D60"/>
    <w:rsid w:val="005B5E31"/>
    <w:rsid w:val="005B64AE"/>
    <w:rsid w:val="005B6E3D"/>
    <w:rsid w:val="005B7298"/>
    <w:rsid w:val="005C0581"/>
    <w:rsid w:val="005C1BFC"/>
    <w:rsid w:val="005C7B55"/>
    <w:rsid w:val="005D0175"/>
    <w:rsid w:val="005D1CC4"/>
    <w:rsid w:val="005D2D62"/>
    <w:rsid w:val="005D3756"/>
    <w:rsid w:val="005D5A78"/>
    <w:rsid w:val="005D5DB0"/>
    <w:rsid w:val="005D722C"/>
    <w:rsid w:val="005E0B43"/>
    <w:rsid w:val="005E4742"/>
    <w:rsid w:val="005E6829"/>
    <w:rsid w:val="005F10D4"/>
    <w:rsid w:val="005F26E8"/>
    <w:rsid w:val="005F275A"/>
    <w:rsid w:val="005F2E08"/>
    <w:rsid w:val="005F4F32"/>
    <w:rsid w:val="005F7645"/>
    <w:rsid w:val="005F78DD"/>
    <w:rsid w:val="005F7A4D"/>
    <w:rsid w:val="00601B68"/>
    <w:rsid w:val="0060359B"/>
    <w:rsid w:val="00603F69"/>
    <w:rsid w:val="006040DA"/>
    <w:rsid w:val="006047BD"/>
    <w:rsid w:val="00604CF6"/>
    <w:rsid w:val="006050FB"/>
    <w:rsid w:val="00607675"/>
    <w:rsid w:val="00610F53"/>
    <w:rsid w:val="0061239A"/>
    <w:rsid w:val="00612E3F"/>
    <w:rsid w:val="00613208"/>
    <w:rsid w:val="00616767"/>
    <w:rsid w:val="0061698B"/>
    <w:rsid w:val="00616F61"/>
    <w:rsid w:val="006208B1"/>
    <w:rsid w:val="00620917"/>
    <w:rsid w:val="0062163D"/>
    <w:rsid w:val="0062379C"/>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244"/>
    <w:rsid w:val="00651A1C"/>
    <w:rsid w:val="00651E73"/>
    <w:rsid w:val="006522FD"/>
    <w:rsid w:val="00652800"/>
    <w:rsid w:val="00653AB0"/>
    <w:rsid w:val="00653C5D"/>
    <w:rsid w:val="006542C6"/>
    <w:rsid w:val="006544A7"/>
    <w:rsid w:val="006552BE"/>
    <w:rsid w:val="006618E3"/>
    <w:rsid w:val="00661D06"/>
    <w:rsid w:val="00662633"/>
    <w:rsid w:val="006638B4"/>
    <w:rsid w:val="0066400D"/>
    <w:rsid w:val="006644C4"/>
    <w:rsid w:val="0066665B"/>
    <w:rsid w:val="00666EED"/>
    <w:rsid w:val="00670EE3"/>
    <w:rsid w:val="0067331F"/>
    <w:rsid w:val="006742E8"/>
    <w:rsid w:val="0067482E"/>
    <w:rsid w:val="00675260"/>
    <w:rsid w:val="00676069"/>
    <w:rsid w:val="00677DDB"/>
    <w:rsid w:val="00677EF0"/>
    <w:rsid w:val="006814BF"/>
    <w:rsid w:val="00681F32"/>
    <w:rsid w:val="006829BE"/>
    <w:rsid w:val="00683AEC"/>
    <w:rsid w:val="00684672"/>
    <w:rsid w:val="0068481E"/>
    <w:rsid w:val="0068666F"/>
    <w:rsid w:val="0068780A"/>
    <w:rsid w:val="006901FF"/>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A5B74"/>
    <w:rsid w:val="006B06B2"/>
    <w:rsid w:val="006B1FFA"/>
    <w:rsid w:val="006B3564"/>
    <w:rsid w:val="006B37E6"/>
    <w:rsid w:val="006B3D8F"/>
    <w:rsid w:val="006B42E3"/>
    <w:rsid w:val="006B44E9"/>
    <w:rsid w:val="006B73E5"/>
    <w:rsid w:val="006C00A3"/>
    <w:rsid w:val="006C7AB5"/>
    <w:rsid w:val="006D062E"/>
    <w:rsid w:val="006D0817"/>
    <w:rsid w:val="006D0996"/>
    <w:rsid w:val="006D0D8F"/>
    <w:rsid w:val="006D2405"/>
    <w:rsid w:val="006D3A0E"/>
    <w:rsid w:val="006D4053"/>
    <w:rsid w:val="006D4A39"/>
    <w:rsid w:val="006D53A4"/>
    <w:rsid w:val="006D6748"/>
    <w:rsid w:val="006E08A7"/>
    <w:rsid w:val="006E08C4"/>
    <w:rsid w:val="006E091B"/>
    <w:rsid w:val="006E2552"/>
    <w:rsid w:val="006E42C8"/>
    <w:rsid w:val="006E4800"/>
    <w:rsid w:val="006E560F"/>
    <w:rsid w:val="006E5B90"/>
    <w:rsid w:val="006E60D3"/>
    <w:rsid w:val="006E79B6"/>
    <w:rsid w:val="006F03BC"/>
    <w:rsid w:val="006F054E"/>
    <w:rsid w:val="006F0ACA"/>
    <w:rsid w:val="006F15D8"/>
    <w:rsid w:val="006F1B19"/>
    <w:rsid w:val="006F1B1E"/>
    <w:rsid w:val="006F3613"/>
    <w:rsid w:val="006F3839"/>
    <w:rsid w:val="006F44DE"/>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19C2"/>
    <w:rsid w:val="0073212B"/>
    <w:rsid w:val="00733629"/>
    <w:rsid w:val="00733D6A"/>
    <w:rsid w:val="00734065"/>
    <w:rsid w:val="007347F1"/>
    <w:rsid w:val="00734894"/>
    <w:rsid w:val="00735327"/>
    <w:rsid w:val="00735451"/>
    <w:rsid w:val="007378A0"/>
    <w:rsid w:val="00740573"/>
    <w:rsid w:val="00741479"/>
    <w:rsid w:val="007414DA"/>
    <w:rsid w:val="00741BA0"/>
    <w:rsid w:val="0074401B"/>
    <w:rsid w:val="007448D2"/>
    <w:rsid w:val="00744A73"/>
    <w:rsid w:val="00744DB8"/>
    <w:rsid w:val="00745C28"/>
    <w:rsid w:val="007460FF"/>
    <w:rsid w:val="007474D4"/>
    <w:rsid w:val="0075285D"/>
    <w:rsid w:val="0075322D"/>
    <w:rsid w:val="00753D56"/>
    <w:rsid w:val="007564AE"/>
    <w:rsid w:val="00757591"/>
    <w:rsid w:val="00757633"/>
    <w:rsid w:val="00757866"/>
    <w:rsid w:val="00757A59"/>
    <w:rsid w:val="00757DD5"/>
    <w:rsid w:val="007617A7"/>
    <w:rsid w:val="00762125"/>
    <w:rsid w:val="007635C3"/>
    <w:rsid w:val="00763C99"/>
    <w:rsid w:val="00765E06"/>
    <w:rsid w:val="00765F79"/>
    <w:rsid w:val="00767E6E"/>
    <w:rsid w:val="007706FF"/>
    <w:rsid w:val="00770891"/>
    <w:rsid w:val="00770C61"/>
    <w:rsid w:val="00771DF7"/>
    <w:rsid w:val="00772BA3"/>
    <w:rsid w:val="00774C92"/>
    <w:rsid w:val="00775FBC"/>
    <w:rsid w:val="007763FE"/>
    <w:rsid w:val="00776998"/>
    <w:rsid w:val="007776A2"/>
    <w:rsid w:val="00777849"/>
    <w:rsid w:val="00777940"/>
    <w:rsid w:val="00780A99"/>
    <w:rsid w:val="00781C4F"/>
    <w:rsid w:val="00782487"/>
    <w:rsid w:val="00782A2E"/>
    <w:rsid w:val="00782B11"/>
    <w:rsid w:val="007836C0"/>
    <w:rsid w:val="00783B69"/>
    <w:rsid w:val="00783F46"/>
    <w:rsid w:val="00785803"/>
    <w:rsid w:val="00786306"/>
    <w:rsid w:val="0078659E"/>
    <w:rsid w:val="0078667E"/>
    <w:rsid w:val="007877EF"/>
    <w:rsid w:val="00790DAF"/>
    <w:rsid w:val="007919DC"/>
    <w:rsid w:val="00791B72"/>
    <w:rsid w:val="00791C7F"/>
    <w:rsid w:val="00796888"/>
    <w:rsid w:val="007A1326"/>
    <w:rsid w:val="007A2B7B"/>
    <w:rsid w:val="007A328C"/>
    <w:rsid w:val="007A3356"/>
    <w:rsid w:val="007A36F3"/>
    <w:rsid w:val="007A38FD"/>
    <w:rsid w:val="007A4CEF"/>
    <w:rsid w:val="007A55A8"/>
    <w:rsid w:val="007A5AF8"/>
    <w:rsid w:val="007B10C2"/>
    <w:rsid w:val="007B21C5"/>
    <w:rsid w:val="007B24C4"/>
    <w:rsid w:val="007B50E4"/>
    <w:rsid w:val="007B5236"/>
    <w:rsid w:val="007B6B2F"/>
    <w:rsid w:val="007C057B"/>
    <w:rsid w:val="007C1661"/>
    <w:rsid w:val="007C1A9E"/>
    <w:rsid w:val="007C2C08"/>
    <w:rsid w:val="007C6E38"/>
    <w:rsid w:val="007D212E"/>
    <w:rsid w:val="007D458F"/>
    <w:rsid w:val="007D5655"/>
    <w:rsid w:val="007D5A52"/>
    <w:rsid w:val="007D68C0"/>
    <w:rsid w:val="007D7CF5"/>
    <w:rsid w:val="007D7E58"/>
    <w:rsid w:val="007E148A"/>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07E08"/>
    <w:rsid w:val="0081065F"/>
    <w:rsid w:val="00810DA5"/>
    <w:rsid w:val="00810E72"/>
    <w:rsid w:val="00811531"/>
    <w:rsid w:val="0081179B"/>
    <w:rsid w:val="00812DCB"/>
    <w:rsid w:val="00813E80"/>
    <w:rsid w:val="00813F34"/>
    <w:rsid w:val="00813FA5"/>
    <w:rsid w:val="00814CE6"/>
    <w:rsid w:val="0081523F"/>
    <w:rsid w:val="00816151"/>
    <w:rsid w:val="00817268"/>
    <w:rsid w:val="008203B7"/>
    <w:rsid w:val="00820BB7"/>
    <w:rsid w:val="008212BE"/>
    <w:rsid w:val="008218CF"/>
    <w:rsid w:val="008248E7"/>
    <w:rsid w:val="00824F02"/>
    <w:rsid w:val="00825595"/>
    <w:rsid w:val="00826BD1"/>
    <w:rsid w:val="00826C45"/>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679"/>
    <w:rsid w:val="00874C1F"/>
    <w:rsid w:val="0087650F"/>
    <w:rsid w:val="00880A08"/>
    <w:rsid w:val="008813A0"/>
    <w:rsid w:val="0088271D"/>
    <w:rsid w:val="00882E98"/>
    <w:rsid w:val="00883242"/>
    <w:rsid w:val="00883A53"/>
    <w:rsid w:val="00885C59"/>
    <w:rsid w:val="00885D11"/>
    <w:rsid w:val="00890C47"/>
    <w:rsid w:val="0089256F"/>
    <w:rsid w:val="00893CDB"/>
    <w:rsid w:val="00893D12"/>
    <w:rsid w:val="0089468F"/>
    <w:rsid w:val="00895105"/>
    <w:rsid w:val="00895316"/>
    <w:rsid w:val="00895861"/>
    <w:rsid w:val="00897B91"/>
    <w:rsid w:val="008A00A0"/>
    <w:rsid w:val="008A0836"/>
    <w:rsid w:val="008A21F0"/>
    <w:rsid w:val="008A3ED4"/>
    <w:rsid w:val="008A5DE5"/>
    <w:rsid w:val="008A7392"/>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10D"/>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693"/>
    <w:rsid w:val="00912C5D"/>
    <w:rsid w:val="00912EC7"/>
    <w:rsid w:val="00913D40"/>
    <w:rsid w:val="009153A2"/>
    <w:rsid w:val="0091571A"/>
    <w:rsid w:val="00915AC4"/>
    <w:rsid w:val="00920A1E"/>
    <w:rsid w:val="00920C44"/>
    <w:rsid w:val="00920C71"/>
    <w:rsid w:val="00921BE2"/>
    <w:rsid w:val="00921EB4"/>
    <w:rsid w:val="009227DD"/>
    <w:rsid w:val="00923015"/>
    <w:rsid w:val="009234D0"/>
    <w:rsid w:val="00925013"/>
    <w:rsid w:val="00925024"/>
    <w:rsid w:val="00925655"/>
    <w:rsid w:val="00925733"/>
    <w:rsid w:val="009257A8"/>
    <w:rsid w:val="00926067"/>
    <w:rsid w:val="009261C8"/>
    <w:rsid w:val="00926D03"/>
    <w:rsid w:val="00926F76"/>
    <w:rsid w:val="00927DB3"/>
    <w:rsid w:val="00927E08"/>
    <w:rsid w:val="00930CD0"/>
    <w:rsid w:val="00930D17"/>
    <w:rsid w:val="00930ED6"/>
    <w:rsid w:val="00931206"/>
    <w:rsid w:val="00932077"/>
    <w:rsid w:val="00932A03"/>
    <w:rsid w:val="0093313E"/>
    <w:rsid w:val="009331F9"/>
    <w:rsid w:val="00934012"/>
    <w:rsid w:val="0093530F"/>
    <w:rsid w:val="0093592F"/>
    <w:rsid w:val="009363F0"/>
    <w:rsid w:val="0093688D"/>
    <w:rsid w:val="009402C3"/>
    <w:rsid w:val="0094165A"/>
    <w:rsid w:val="00942056"/>
    <w:rsid w:val="009429D1"/>
    <w:rsid w:val="00942E67"/>
    <w:rsid w:val="00943299"/>
    <w:rsid w:val="009438A7"/>
    <w:rsid w:val="009458AF"/>
    <w:rsid w:val="00946555"/>
    <w:rsid w:val="009466A5"/>
    <w:rsid w:val="009520A1"/>
    <w:rsid w:val="009522E2"/>
    <w:rsid w:val="0095259D"/>
    <w:rsid w:val="009528C1"/>
    <w:rsid w:val="009532C7"/>
    <w:rsid w:val="00953891"/>
    <w:rsid w:val="00953B21"/>
    <w:rsid w:val="00953E82"/>
    <w:rsid w:val="00955D6C"/>
    <w:rsid w:val="00960547"/>
    <w:rsid w:val="00960CCA"/>
    <w:rsid w:val="00960E03"/>
    <w:rsid w:val="009624AB"/>
    <w:rsid w:val="009634F6"/>
    <w:rsid w:val="00963579"/>
    <w:rsid w:val="00963BD8"/>
    <w:rsid w:val="0096422F"/>
    <w:rsid w:val="0096460D"/>
    <w:rsid w:val="00964AE3"/>
    <w:rsid w:val="00965F05"/>
    <w:rsid w:val="0096720F"/>
    <w:rsid w:val="0097036E"/>
    <w:rsid w:val="009718BF"/>
    <w:rsid w:val="00973DB2"/>
    <w:rsid w:val="00981475"/>
    <w:rsid w:val="00981668"/>
    <w:rsid w:val="009832F2"/>
    <w:rsid w:val="009837D0"/>
    <w:rsid w:val="00984331"/>
    <w:rsid w:val="00984C07"/>
    <w:rsid w:val="00985F69"/>
    <w:rsid w:val="00987813"/>
    <w:rsid w:val="00990C18"/>
    <w:rsid w:val="00990C46"/>
    <w:rsid w:val="00990FD1"/>
    <w:rsid w:val="009915C3"/>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A554E"/>
    <w:rsid w:val="009A6ABD"/>
    <w:rsid w:val="009B08F7"/>
    <w:rsid w:val="009B165F"/>
    <w:rsid w:val="009B2E67"/>
    <w:rsid w:val="009B417F"/>
    <w:rsid w:val="009B4483"/>
    <w:rsid w:val="009B5879"/>
    <w:rsid w:val="009B5A96"/>
    <w:rsid w:val="009B6030"/>
    <w:rsid w:val="009B693D"/>
    <w:rsid w:val="009B6FC7"/>
    <w:rsid w:val="009C0698"/>
    <w:rsid w:val="009C098A"/>
    <w:rsid w:val="009C0DA0"/>
    <w:rsid w:val="009C1693"/>
    <w:rsid w:val="009C1AD9"/>
    <w:rsid w:val="009C1F60"/>
    <w:rsid w:val="009C1FCA"/>
    <w:rsid w:val="009C2DCD"/>
    <w:rsid w:val="009C3001"/>
    <w:rsid w:val="009C433C"/>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9E2"/>
    <w:rsid w:val="009F5F05"/>
    <w:rsid w:val="009F7315"/>
    <w:rsid w:val="009F73D1"/>
    <w:rsid w:val="00A00D40"/>
    <w:rsid w:val="00A03279"/>
    <w:rsid w:val="00A04955"/>
    <w:rsid w:val="00A04A93"/>
    <w:rsid w:val="00A07569"/>
    <w:rsid w:val="00A07749"/>
    <w:rsid w:val="00A078FB"/>
    <w:rsid w:val="00A10CE1"/>
    <w:rsid w:val="00A10CED"/>
    <w:rsid w:val="00A128C6"/>
    <w:rsid w:val="00A143CE"/>
    <w:rsid w:val="00A16D9B"/>
    <w:rsid w:val="00A21A49"/>
    <w:rsid w:val="00A231E9"/>
    <w:rsid w:val="00A24EB0"/>
    <w:rsid w:val="00A3025B"/>
    <w:rsid w:val="00A307AE"/>
    <w:rsid w:val="00A35E8B"/>
    <w:rsid w:val="00A3669F"/>
    <w:rsid w:val="00A41A01"/>
    <w:rsid w:val="00A429A9"/>
    <w:rsid w:val="00A43CFF"/>
    <w:rsid w:val="00A47542"/>
    <w:rsid w:val="00A47719"/>
    <w:rsid w:val="00A47EAB"/>
    <w:rsid w:val="00A5068D"/>
    <w:rsid w:val="00A509B4"/>
    <w:rsid w:val="00A5427A"/>
    <w:rsid w:val="00A54C7B"/>
    <w:rsid w:val="00A54CFD"/>
    <w:rsid w:val="00A5639F"/>
    <w:rsid w:val="00A57040"/>
    <w:rsid w:val="00A57457"/>
    <w:rsid w:val="00A60064"/>
    <w:rsid w:val="00A605C0"/>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A86"/>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38AB"/>
    <w:rsid w:val="00AD4335"/>
    <w:rsid w:val="00AD56A9"/>
    <w:rsid w:val="00AD69C4"/>
    <w:rsid w:val="00AD6AE9"/>
    <w:rsid w:val="00AD6F0C"/>
    <w:rsid w:val="00AD6F81"/>
    <w:rsid w:val="00AE1C5F"/>
    <w:rsid w:val="00AE23DD"/>
    <w:rsid w:val="00AE3899"/>
    <w:rsid w:val="00AE4331"/>
    <w:rsid w:val="00AE6CD2"/>
    <w:rsid w:val="00AE776A"/>
    <w:rsid w:val="00AF1F68"/>
    <w:rsid w:val="00AF27B7"/>
    <w:rsid w:val="00AF2BB2"/>
    <w:rsid w:val="00AF3C5D"/>
    <w:rsid w:val="00AF6DE9"/>
    <w:rsid w:val="00AF726A"/>
    <w:rsid w:val="00AF7AB4"/>
    <w:rsid w:val="00AF7B91"/>
    <w:rsid w:val="00B00015"/>
    <w:rsid w:val="00B043A6"/>
    <w:rsid w:val="00B053BD"/>
    <w:rsid w:val="00B06DE8"/>
    <w:rsid w:val="00B07535"/>
    <w:rsid w:val="00B07AE1"/>
    <w:rsid w:val="00B07D23"/>
    <w:rsid w:val="00B1060A"/>
    <w:rsid w:val="00B12968"/>
    <w:rsid w:val="00B131FF"/>
    <w:rsid w:val="00B13498"/>
    <w:rsid w:val="00B13DA2"/>
    <w:rsid w:val="00B1672A"/>
    <w:rsid w:val="00B16E71"/>
    <w:rsid w:val="00B174BD"/>
    <w:rsid w:val="00B20690"/>
    <w:rsid w:val="00B20B2A"/>
    <w:rsid w:val="00B2129B"/>
    <w:rsid w:val="00B217EC"/>
    <w:rsid w:val="00B22FA7"/>
    <w:rsid w:val="00B23F33"/>
    <w:rsid w:val="00B24845"/>
    <w:rsid w:val="00B2628A"/>
    <w:rsid w:val="00B26370"/>
    <w:rsid w:val="00B27039"/>
    <w:rsid w:val="00B273F6"/>
    <w:rsid w:val="00B27D18"/>
    <w:rsid w:val="00B300DB"/>
    <w:rsid w:val="00B32BEC"/>
    <w:rsid w:val="00B33795"/>
    <w:rsid w:val="00B351BD"/>
    <w:rsid w:val="00B35B87"/>
    <w:rsid w:val="00B40556"/>
    <w:rsid w:val="00B43107"/>
    <w:rsid w:val="00B45AC4"/>
    <w:rsid w:val="00B45E0A"/>
    <w:rsid w:val="00B47A18"/>
    <w:rsid w:val="00B51CD5"/>
    <w:rsid w:val="00B52789"/>
    <w:rsid w:val="00B53824"/>
    <w:rsid w:val="00B53857"/>
    <w:rsid w:val="00B54009"/>
    <w:rsid w:val="00B54B6C"/>
    <w:rsid w:val="00B56FB1"/>
    <w:rsid w:val="00B6083F"/>
    <w:rsid w:val="00B61504"/>
    <w:rsid w:val="00B62E95"/>
    <w:rsid w:val="00B63ABC"/>
    <w:rsid w:val="00B64D3D"/>
    <w:rsid w:val="00B64F0A"/>
    <w:rsid w:val="00B6562C"/>
    <w:rsid w:val="00B6729E"/>
    <w:rsid w:val="00B70965"/>
    <w:rsid w:val="00B720C9"/>
    <w:rsid w:val="00B726A5"/>
    <w:rsid w:val="00B7391B"/>
    <w:rsid w:val="00B73ACC"/>
    <w:rsid w:val="00B743E7"/>
    <w:rsid w:val="00B74B80"/>
    <w:rsid w:val="00B7639F"/>
    <w:rsid w:val="00B768A9"/>
    <w:rsid w:val="00B76E90"/>
    <w:rsid w:val="00B8005C"/>
    <w:rsid w:val="00B82E5F"/>
    <w:rsid w:val="00B8666B"/>
    <w:rsid w:val="00B904F4"/>
    <w:rsid w:val="00B90BD1"/>
    <w:rsid w:val="00B9149A"/>
    <w:rsid w:val="00B92536"/>
    <w:rsid w:val="00B9274D"/>
    <w:rsid w:val="00B94207"/>
    <w:rsid w:val="00B945D4"/>
    <w:rsid w:val="00B9506C"/>
    <w:rsid w:val="00B97B50"/>
    <w:rsid w:val="00BA3959"/>
    <w:rsid w:val="00BA4403"/>
    <w:rsid w:val="00BA563D"/>
    <w:rsid w:val="00BB0431"/>
    <w:rsid w:val="00BB1855"/>
    <w:rsid w:val="00BB1E16"/>
    <w:rsid w:val="00BB2332"/>
    <w:rsid w:val="00BB239F"/>
    <w:rsid w:val="00BB2494"/>
    <w:rsid w:val="00BB2522"/>
    <w:rsid w:val="00BB28A3"/>
    <w:rsid w:val="00BB3629"/>
    <w:rsid w:val="00BB5218"/>
    <w:rsid w:val="00BB72C0"/>
    <w:rsid w:val="00BB7FF3"/>
    <w:rsid w:val="00BC0AF1"/>
    <w:rsid w:val="00BC27BE"/>
    <w:rsid w:val="00BC3779"/>
    <w:rsid w:val="00BC41A0"/>
    <w:rsid w:val="00BC43D8"/>
    <w:rsid w:val="00BD0186"/>
    <w:rsid w:val="00BD0B9E"/>
    <w:rsid w:val="00BD1661"/>
    <w:rsid w:val="00BD6178"/>
    <w:rsid w:val="00BD6348"/>
    <w:rsid w:val="00BE147F"/>
    <w:rsid w:val="00BE1BBC"/>
    <w:rsid w:val="00BE4232"/>
    <w:rsid w:val="00BE46B5"/>
    <w:rsid w:val="00BE6663"/>
    <w:rsid w:val="00BE6918"/>
    <w:rsid w:val="00BE6E4A"/>
    <w:rsid w:val="00BF0917"/>
    <w:rsid w:val="00BF0CD7"/>
    <w:rsid w:val="00BF143E"/>
    <w:rsid w:val="00BF15CE"/>
    <w:rsid w:val="00BF2157"/>
    <w:rsid w:val="00BF2FC3"/>
    <w:rsid w:val="00BF3551"/>
    <w:rsid w:val="00BF37C3"/>
    <w:rsid w:val="00BF4CBD"/>
    <w:rsid w:val="00BF4F07"/>
    <w:rsid w:val="00BF5841"/>
    <w:rsid w:val="00BF5F66"/>
    <w:rsid w:val="00BF695B"/>
    <w:rsid w:val="00BF6A14"/>
    <w:rsid w:val="00BF71B0"/>
    <w:rsid w:val="00C0161F"/>
    <w:rsid w:val="00C030BD"/>
    <w:rsid w:val="00C036C3"/>
    <w:rsid w:val="00C03CCA"/>
    <w:rsid w:val="00C040E8"/>
    <w:rsid w:val="00C0499E"/>
    <w:rsid w:val="00C04F4A"/>
    <w:rsid w:val="00C05AD1"/>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3950"/>
    <w:rsid w:val="00C24236"/>
    <w:rsid w:val="00C24CBF"/>
    <w:rsid w:val="00C25C66"/>
    <w:rsid w:val="00C2710B"/>
    <w:rsid w:val="00C279BA"/>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200"/>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75D"/>
    <w:rsid w:val="00C86967"/>
    <w:rsid w:val="00C928A8"/>
    <w:rsid w:val="00C93044"/>
    <w:rsid w:val="00C95246"/>
    <w:rsid w:val="00C96358"/>
    <w:rsid w:val="00CA103E"/>
    <w:rsid w:val="00CA60EE"/>
    <w:rsid w:val="00CA6C45"/>
    <w:rsid w:val="00CA74F6"/>
    <w:rsid w:val="00CA7603"/>
    <w:rsid w:val="00CB364E"/>
    <w:rsid w:val="00CB37B8"/>
    <w:rsid w:val="00CB4F1A"/>
    <w:rsid w:val="00CB58B4"/>
    <w:rsid w:val="00CB6577"/>
    <w:rsid w:val="00CB6768"/>
    <w:rsid w:val="00CB74C7"/>
    <w:rsid w:val="00CC0299"/>
    <w:rsid w:val="00CC1FE9"/>
    <w:rsid w:val="00CC3B49"/>
    <w:rsid w:val="00CC3D04"/>
    <w:rsid w:val="00CC4AF7"/>
    <w:rsid w:val="00CC4B02"/>
    <w:rsid w:val="00CC54E5"/>
    <w:rsid w:val="00CC6B96"/>
    <w:rsid w:val="00CC6F04"/>
    <w:rsid w:val="00CC7B94"/>
    <w:rsid w:val="00CD6E8E"/>
    <w:rsid w:val="00CE161F"/>
    <w:rsid w:val="00CE2CC6"/>
    <w:rsid w:val="00CE3529"/>
    <w:rsid w:val="00CE3701"/>
    <w:rsid w:val="00CE4320"/>
    <w:rsid w:val="00CE5D9A"/>
    <w:rsid w:val="00CE76CD"/>
    <w:rsid w:val="00CF0B65"/>
    <w:rsid w:val="00CF1C1F"/>
    <w:rsid w:val="00CF3B5E"/>
    <w:rsid w:val="00CF3BA6"/>
    <w:rsid w:val="00CF40CD"/>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B0C"/>
    <w:rsid w:val="00D15E5B"/>
    <w:rsid w:val="00D17C62"/>
    <w:rsid w:val="00D20B03"/>
    <w:rsid w:val="00D21586"/>
    <w:rsid w:val="00D21EA5"/>
    <w:rsid w:val="00D23A38"/>
    <w:rsid w:val="00D2574C"/>
    <w:rsid w:val="00D26D79"/>
    <w:rsid w:val="00D27C2B"/>
    <w:rsid w:val="00D33363"/>
    <w:rsid w:val="00D33448"/>
    <w:rsid w:val="00D34943"/>
    <w:rsid w:val="00D34A2B"/>
    <w:rsid w:val="00D35409"/>
    <w:rsid w:val="00D359D4"/>
    <w:rsid w:val="00D37371"/>
    <w:rsid w:val="00D41B88"/>
    <w:rsid w:val="00D41E23"/>
    <w:rsid w:val="00D429EC"/>
    <w:rsid w:val="00D43D44"/>
    <w:rsid w:val="00D43EBB"/>
    <w:rsid w:val="00D44E4E"/>
    <w:rsid w:val="00D44F57"/>
    <w:rsid w:val="00D4564E"/>
    <w:rsid w:val="00D46D26"/>
    <w:rsid w:val="00D51254"/>
    <w:rsid w:val="00D51627"/>
    <w:rsid w:val="00D51E1A"/>
    <w:rsid w:val="00D52344"/>
    <w:rsid w:val="00D544D0"/>
    <w:rsid w:val="00D54A3F"/>
    <w:rsid w:val="00D54AAC"/>
    <w:rsid w:val="00D54B32"/>
    <w:rsid w:val="00D55DF0"/>
    <w:rsid w:val="00D563E1"/>
    <w:rsid w:val="00D56BB6"/>
    <w:rsid w:val="00D6022B"/>
    <w:rsid w:val="00D60C40"/>
    <w:rsid w:val="00D6138D"/>
    <w:rsid w:val="00D6166E"/>
    <w:rsid w:val="00D63126"/>
    <w:rsid w:val="00D63A67"/>
    <w:rsid w:val="00D646C9"/>
    <w:rsid w:val="00D6492E"/>
    <w:rsid w:val="00D65057"/>
    <w:rsid w:val="00D65845"/>
    <w:rsid w:val="00D67F5C"/>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0C5"/>
    <w:rsid w:val="00D95BC7"/>
    <w:rsid w:val="00D95C17"/>
    <w:rsid w:val="00D96043"/>
    <w:rsid w:val="00D9636A"/>
    <w:rsid w:val="00D97779"/>
    <w:rsid w:val="00DA29B1"/>
    <w:rsid w:val="00DA2D6A"/>
    <w:rsid w:val="00DA52F5"/>
    <w:rsid w:val="00DA73A3"/>
    <w:rsid w:val="00DA7787"/>
    <w:rsid w:val="00DB3080"/>
    <w:rsid w:val="00DB4989"/>
    <w:rsid w:val="00DB4E12"/>
    <w:rsid w:val="00DB5771"/>
    <w:rsid w:val="00DB58E5"/>
    <w:rsid w:val="00DC0AB6"/>
    <w:rsid w:val="00DC21CF"/>
    <w:rsid w:val="00DC3395"/>
    <w:rsid w:val="00DC3664"/>
    <w:rsid w:val="00DC4B9B"/>
    <w:rsid w:val="00DC67E8"/>
    <w:rsid w:val="00DC6EFC"/>
    <w:rsid w:val="00DC7C34"/>
    <w:rsid w:val="00DC7CDE"/>
    <w:rsid w:val="00DD195B"/>
    <w:rsid w:val="00DD243F"/>
    <w:rsid w:val="00DD2F6B"/>
    <w:rsid w:val="00DD46E9"/>
    <w:rsid w:val="00DD4711"/>
    <w:rsid w:val="00DD4812"/>
    <w:rsid w:val="00DD4CA7"/>
    <w:rsid w:val="00DE0097"/>
    <w:rsid w:val="00DE05AE"/>
    <w:rsid w:val="00DE0979"/>
    <w:rsid w:val="00DE12E9"/>
    <w:rsid w:val="00DE13D0"/>
    <w:rsid w:val="00DE301D"/>
    <w:rsid w:val="00DE33EC"/>
    <w:rsid w:val="00DE43F4"/>
    <w:rsid w:val="00DE53F8"/>
    <w:rsid w:val="00DE60E6"/>
    <w:rsid w:val="00DE6C9B"/>
    <w:rsid w:val="00DE74DC"/>
    <w:rsid w:val="00DE7D5A"/>
    <w:rsid w:val="00DF0A94"/>
    <w:rsid w:val="00DF1EC4"/>
    <w:rsid w:val="00DF247C"/>
    <w:rsid w:val="00DF3F4F"/>
    <w:rsid w:val="00DF4BB0"/>
    <w:rsid w:val="00DF50E5"/>
    <w:rsid w:val="00DF587B"/>
    <w:rsid w:val="00DF707E"/>
    <w:rsid w:val="00DF70A1"/>
    <w:rsid w:val="00DF759D"/>
    <w:rsid w:val="00E003AF"/>
    <w:rsid w:val="00E00482"/>
    <w:rsid w:val="00E018C3"/>
    <w:rsid w:val="00E01C15"/>
    <w:rsid w:val="00E0468D"/>
    <w:rsid w:val="00E052B1"/>
    <w:rsid w:val="00E05886"/>
    <w:rsid w:val="00E104C6"/>
    <w:rsid w:val="00E10C02"/>
    <w:rsid w:val="00E137F4"/>
    <w:rsid w:val="00E13E1A"/>
    <w:rsid w:val="00E164F2"/>
    <w:rsid w:val="00E16F61"/>
    <w:rsid w:val="00E178A7"/>
    <w:rsid w:val="00E20F6A"/>
    <w:rsid w:val="00E21A25"/>
    <w:rsid w:val="00E23303"/>
    <w:rsid w:val="00E253CA"/>
    <w:rsid w:val="00E26CCF"/>
    <w:rsid w:val="00E2771C"/>
    <w:rsid w:val="00E27865"/>
    <w:rsid w:val="00E31D50"/>
    <w:rsid w:val="00E324D9"/>
    <w:rsid w:val="00E331FB"/>
    <w:rsid w:val="00E33DF4"/>
    <w:rsid w:val="00E35EDE"/>
    <w:rsid w:val="00E36528"/>
    <w:rsid w:val="00E372D3"/>
    <w:rsid w:val="00E409B4"/>
    <w:rsid w:val="00E40CF7"/>
    <w:rsid w:val="00E413B8"/>
    <w:rsid w:val="00E434EB"/>
    <w:rsid w:val="00E440C0"/>
    <w:rsid w:val="00E4683D"/>
    <w:rsid w:val="00E46CA0"/>
    <w:rsid w:val="00E504A1"/>
    <w:rsid w:val="00E509D9"/>
    <w:rsid w:val="00E51231"/>
    <w:rsid w:val="00E52A67"/>
    <w:rsid w:val="00E602A7"/>
    <w:rsid w:val="00E619E1"/>
    <w:rsid w:val="00E62FBE"/>
    <w:rsid w:val="00E63389"/>
    <w:rsid w:val="00E6449E"/>
    <w:rsid w:val="00E64597"/>
    <w:rsid w:val="00E65780"/>
    <w:rsid w:val="00E66AA1"/>
    <w:rsid w:val="00E66B6A"/>
    <w:rsid w:val="00E67DD6"/>
    <w:rsid w:val="00E705D4"/>
    <w:rsid w:val="00E71243"/>
    <w:rsid w:val="00E71362"/>
    <w:rsid w:val="00E714A0"/>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03CB"/>
    <w:rsid w:val="00EA17B9"/>
    <w:rsid w:val="00EA279E"/>
    <w:rsid w:val="00EA2BA6"/>
    <w:rsid w:val="00EA33B1"/>
    <w:rsid w:val="00EA74F2"/>
    <w:rsid w:val="00EA7552"/>
    <w:rsid w:val="00EA7F5C"/>
    <w:rsid w:val="00EB059F"/>
    <w:rsid w:val="00EB193D"/>
    <w:rsid w:val="00EB2A71"/>
    <w:rsid w:val="00EB32CF"/>
    <w:rsid w:val="00EB4DDA"/>
    <w:rsid w:val="00EB7598"/>
    <w:rsid w:val="00EB7885"/>
    <w:rsid w:val="00EC0998"/>
    <w:rsid w:val="00EC2805"/>
    <w:rsid w:val="00EC3100"/>
    <w:rsid w:val="00EC3D02"/>
    <w:rsid w:val="00EC42F6"/>
    <w:rsid w:val="00EC437B"/>
    <w:rsid w:val="00EC4453"/>
    <w:rsid w:val="00EC4CBD"/>
    <w:rsid w:val="00EC54B5"/>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415"/>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3211"/>
    <w:rsid w:val="00F05A4D"/>
    <w:rsid w:val="00F064DC"/>
    <w:rsid w:val="00F06BB9"/>
    <w:rsid w:val="00F11E13"/>
    <w:rsid w:val="00F121C4"/>
    <w:rsid w:val="00F13777"/>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4F67"/>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193C"/>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413"/>
    <w:rsid w:val="00F80F5D"/>
    <w:rsid w:val="00F83143"/>
    <w:rsid w:val="00F84564"/>
    <w:rsid w:val="00F853F3"/>
    <w:rsid w:val="00F8591B"/>
    <w:rsid w:val="00F8655C"/>
    <w:rsid w:val="00F872F8"/>
    <w:rsid w:val="00F87AD3"/>
    <w:rsid w:val="00F90BCA"/>
    <w:rsid w:val="00F90E1A"/>
    <w:rsid w:val="00F91B79"/>
    <w:rsid w:val="00F93416"/>
    <w:rsid w:val="00F94B27"/>
    <w:rsid w:val="00F96626"/>
    <w:rsid w:val="00F96946"/>
    <w:rsid w:val="00F97131"/>
    <w:rsid w:val="00F9720F"/>
    <w:rsid w:val="00F97B4B"/>
    <w:rsid w:val="00F97C84"/>
    <w:rsid w:val="00FA0156"/>
    <w:rsid w:val="00FA166A"/>
    <w:rsid w:val="00FA2CF6"/>
    <w:rsid w:val="00FA3065"/>
    <w:rsid w:val="00FA363F"/>
    <w:rsid w:val="00FA3EBB"/>
    <w:rsid w:val="00FA52F9"/>
    <w:rsid w:val="00FB0346"/>
    <w:rsid w:val="00FB0E61"/>
    <w:rsid w:val="00FB10FF"/>
    <w:rsid w:val="00FB1AF9"/>
    <w:rsid w:val="00FB1D69"/>
    <w:rsid w:val="00FB2812"/>
    <w:rsid w:val="00FB3570"/>
    <w:rsid w:val="00FB43F9"/>
    <w:rsid w:val="00FB7100"/>
    <w:rsid w:val="00FC0636"/>
    <w:rsid w:val="00FC0C6F"/>
    <w:rsid w:val="00FC14C7"/>
    <w:rsid w:val="00FC2758"/>
    <w:rsid w:val="00FC3523"/>
    <w:rsid w:val="00FC3C3B"/>
    <w:rsid w:val="00FC44C4"/>
    <w:rsid w:val="00FC4867"/>
    <w:rsid w:val="00FC4F7B"/>
    <w:rsid w:val="00FC706F"/>
    <w:rsid w:val="00FC755A"/>
    <w:rsid w:val="00FD05FD"/>
    <w:rsid w:val="00FD1F94"/>
    <w:rsid w:val="00FD21A7"/>
    <w:rsid w:val="00FD23C5"/>
    <w:rsid w:val="00FD3347"/>
    <w:rsid w:val="00FD40E9"/>
    <w:rsid w:val="00FD495B"/>
    <w:rsid w:val="00FD5029"/>
    <w:rsid w:val="00FD7EC3"/>
    <w:rsid w:val="00FE0C73"/>
    <w:rsid w:val="00FE0F38"/>
    <w:rsid w:val="00FE108E"/>
    <w:rsid w:val="00FE10F9"/>
    <w:rsid w:val="00FE126B"/>
    <w:rsid w:val="00FE2356"/>
    <w:rsid w:val="00FE2629"/>
    <w:rsid w:val="00FE40B5"/>
    <w:rsid w:val="00FE660C"/>
    <w:rsid w:val="00FF0F2A"/>
    <w:rsid w:val="00FF3826"/>
    <w:rsid w:val="00FF492B"/>
    <w:rsid w:val="00FF537E"/>
    <w:rsid w:val="00FF5EC7"/>
    <w:rsid w:val="00FF6D35"/>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2DF4FD"/>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Š 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BalloonText">
    <w:name w:val="Balloon Text"/>
    <w:basedOn w:val="Normal"/>
    <w:link w:val="BalloonTextChar"/>
    <w:uiPriority w:val="99"/>
    <w:semiHidden/>
    <w:unhideWhenUsed/>
    <w:rsid w:val="00786306"/>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306"/>
    <w:rPr>
      <w:rFonts w:ascii="Segoe UI" w:hAnsi="Segoe UI" w:cs="Segoe UI"/>
      <w:sz w:val="18"/>
      <w:szCs w:val="18"/>
      <w:lang w:val="en-AU"/>
    </w:rPr>
  </w:style>
  <w:style w:type="character" w:styleId="CommentReference">
    <w:name w:val="annotation reference"/>
    <w:basedOn w:val="DefaultParagraphFont"/>
    <w:uiPriority w:val="99"/>
    <w:semiHidden/>
    <w:rsid w:val="00786306"/>
    <w:rPr>
      <w:sz w:val="16"/>
      <w:szCs w:val="16"/>
    </w:rPr>
  </w:style>
  <w:style w:type="paragraph" w:styleId="CommentText">
    <w:name w:val="annotation text"/>
    <w:basedOn w:val="Normal"/>
    <w:link w:val="CommentTextChar"/>
    <w:uiPriority w:val="99"/>
    <w:semiHidden/>
    <w:rsid w:val="00786306"/>
    <w:pPr>
      <w:spacing w:line="240" w:lineRule="auto"/>
    </w:pPr>
    <w:rPr>
      <w:sz w:val="20"/>
      <w:szCs w:val="20"/>
    </w:rPr>
  </w:style>
  <w:style w:type="character" w:customStyle="1" w:styleId="CommentTextChar">
    <w:name w:val="Comment Text Char"/>
    <w:basedOn w:val="DefaultParagraphFont"/>
    <w:link w:val="CommentText"/>
    <w:uiPriority w:val="99"/>
    <w:semiHidden/>
    <w:rsid w:val="00786306"/>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786306"/>
    <w:rPr>
      <w:b/>
      <w:bCs/>
    </w:rPr>
  </w:style>
  <w:style w:type="character" w:customStyle="1" w:styleId="CommentSubjectChar">
    <w:name w:val="Comment Subject Char"/>
    <w:basedOn w:val="CommentTextChar"/>
    <w:link w:val="CommentSubject"/>
    <w:uiPriority w:val="99"/>
    <w:semiHidden/>
    <w:rsid w:val="00786306"/>
    <w:rPr>
      <w:rFonts w:ascii="Arial" w:hAnsi="Arial"/>
      <w:b/>
      <w:bCs/>
      <w:sz w:val="20"/>
      <w:szCs w:val="20"/>
      <w:lang w:val="en-AU"/>
    </w:rPr>
  </w:style>
  <w:style w:type="character" w:styleId="FollowedHyperlink">
    <w:name w:val="FollowedHyperlink"/>
    <w:basedOn w:val="DefaultParagraphFont"/>
    <w:uiPriority w:val="99"/>
    <w:semiHidden/>
    <w:unhideWhenUsed/>
    <w:rsid w:val="005A6B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standards.nsw.edu.au/wps/wcm/connect/40f60177-dbbc-4a0a-85c1-8082aeaa478b/information-processes-and-technology-course-specifications.doc?MOD=AJPERES&amp;CVID=" TargetMode="External"/><Relationship Id="rId13" Type="http://schemas.openxmlformats.org/officeDocument/2006/relationships/hyperlink" Target="https://www.youtube.com/playlist?list=PLUoebdZqEHTz0aKtk6dygh4dQIz6WDP99"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ducationstandards.nsw.edu.au/wps/portal/nesa/11-12/stage-6-learning-areas/technologies/information-processes-technology-syllabus" TargetMode="External"/><Relationship Id="rId12" Type="http://schemas.openxmlformats.org/officeDocument/2006/relationships/hyperlink" Target="https://www.youtube.com/watch?v=QpdhBUYk7K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ucidchart.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ducationstandards.nsw.edu.au/wps/wcm/connect/40f60177-dbbc-4a0a-85c1-8082aeaa478b/information-processes-and-technology-course-specifications.doc?MOD=AJPERES&amp;CVID="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educationstandards.nsw.edu.au/wps/portal/nesa/resource-finder/hsc-exam-papers/2019/information-processes-and-technology-2019-hsc-exam-pack" TargetMode="External"/><Relationship Id="rId14" Type="http://schemas.openxmlformats.org/officeDocument/2006/relationships/hyperlink" Target="https://educationstandards.nsw.edu.au/wps/wcm/connect/40f60177-dbbc-4a0a-85c1-8082aeaa478b/information-processes-and-technology-course-specifications.doc?MOD=AJPERES&amp;CVID="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2020-04-14T23:53:00Z</dcterms:created>
  <dcterms:modified xsi:type="dcterms:W3CDTF">2020-04-14T23:53:00Z</dcterms:modified>
  <cp:category/>
</cp:coreProperties>
</file>