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33B7E87B" w:rsidR="004125FD" w:rsidRPr="00A71DD6" w:rsidRDefault="0019351B" w:rsidP="00A71DD6">
      <w:pPr>
        <w:pStyle w:val="Heading1"/>
      </w:pPr>
      <w:r w:rsidRPr="00A71DD6">
        <w:t xml:space="preserve">Alphabet soup </w:t>
      </w:r>
      <w:r w:rsidR="00EB608B">
        <w:t>(</w:t>
      </w:r>
      <w:r w:rsidR="00AC115C" w:rsidRPr="00A71DD6">
        <w:t>the sequel</w:t>
      </w:r>
      <w:r w:rsidR="00EB608B">
        <w:t>)</w:t>
      </w:r>
    </w:p>
    <w:p w14:paraId="5155DCD2" w14:textId="12CC6C13" w:rsidR="0019351B" w:rsidRPr="006239CB" w:rsidRDefault="0019351B" w:rsidP="0019351B">
      <w:r>
        <w:t xml:space="preserve">Students return to the game </w:t>
      </w:r>
      <w:r w:rsidR="00A10FD6">
        <w:t xml:space="preserve">they played in the first lesson where they </w:t>
      </w:r>
      <w:r>
        <w:t>us</w:t>
      </w:r>
      <w:r w:rsidR="00A10FD6">
        <w:t>ed</w:t>
      </w:r>
      <w:r w:rsidR="00C0194F">
        <w:t xml:space="preserve"> </w:t>
      </w:r>
      <w:r w:rsidR="005B54DA">
        <w:t>a</w:t>
      </w:r>
      <w:r w:rsidR="00C0194F">
        <w:t>lphabet</w:t>
      </w:r>
      <w:r>
        <w:t xml:space="preserve"> tiles based on their own name to investigate if the probability can be calculated</w:t>
      </w:r>
      <w:r w:rsidR="00194651">
        <w:t>.</w:t>
      </w:r>
      <w:r>
        <w:t xml:space="preserve"> </w:t>
      </w:r>
      <w:r w:rsidR="00194651">
        <w:t>They will</w:t>
      </w:r>
      <w:r>
        <w:t xml:space="preserve"> ultimately use relative frequency </w:t>
      </w:r>
      <w:proofErr w:type="gramStart"/>
      <w:r>
        <w:t>in an attempt to</w:t>
      </w:r>
      <w:proofErr w:type="gramEnd"/>
      <w:r>
        <w:t xml:space="preserve"> describe their </w:t>
      </w:r>
      <w:r w:rsidR="00C0194F">
        <w:t>chances and</w:t>
      </w:r>
      <w:r>
        <w:t xml:space="preserve"> compare with peers.</w:t>
      </w:r>
    </w:p>
    <w:p w14:paraId="5BF7F918" w14:textId="117A1B56"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721BD8C5" w14:textId="6EE0630E" w:rsidR="00A51D10" w:rsidRPr="00820350" w:rsidRDefault="0019351B" w:rsidP="00820350">
      <w:pPr>
        <w:pStyle w:val="ListBullet"/>
      </w:pPr>
      <w:r w:rsidRPr="00820350">
        <w:t>To understand that a calculation of relative frequency can describe the probability of future success</w:t>
      </w:r>
      <w:r w:rsidR="00820350">
        <w:t>.</w:t>
      </w:r>
    </w:p>
    <w:p w14:paraId="14963AD4" w14:textId="08D9FDA1" w:rsidR="0019351B" w:rsidRPr="00820350" w:rsidRDefault="0019351B" w:rsidP="00820350">
      <w:pPr>
        <w:pStyle w:val="ListBullet"/>
      </w:pPr>
      <w:r w:rsidRPr="00820350">
        <w:t>To know the limitations of relative frequencies, and the nature of their calculation</w:t>
      </w:r>
    </w:p>
    <w:p w14:paraId="31580410" w14:textId="77777777" w:rsidR="00A51D10" w:rsidRDefault="00A51D10" w:rsidP="00A51D10">
      <w:pPr>
        <w:pStyle w:val="Heading3"/>
        <w:numPr>
          <w:ilvl w:val="2"/>
          <w:numId w:val="2"/>
        </w:numPr>
        <w:ind w:left="0"/>
      </w:pPr>
      <w:r>
        <w:t>Success criteria</w:t>
      </w:r>
    </w:p>
    <w:p w14:paraId="685DDC3C" w14:textId="67734205" w:rsidR="00A51D10" w:rsidRPr="008758F8" w:rsidRDefault="003A5DCA" w:rsidP="008758F8">
      <w:pPr>
        <w:pStyle w:val="ListBullet"/>
      </w:pPr>
      <w:r w:rsidRPr="008758F8">
        <w:t>I can explain why the probability of me winning this game cannot be easily calculated</w:t>
      </w:r>
      <w:r w:rsidR="00FE47E8">
        <w:t>.</w:t>
      </w:r>
    </w:p>
    <w:p w14:paraId="0D88CFAF" w14:textId="109CD0B1" w:rsidR="003A5DCA" w:rsidRPr="008758F8" w:rsidRDefault="003A5DCA" w:rsidP="008758F8">
      <w:pPr>
        <w:pStyle w:val="ListBullet"/>
      </w:pPr>
      <w:r w:rsidRPr="008758F8">
        <w:t>I can use my results from the game to express the chances of me winning future games</w:t>
      </w:r>
      <w:r w:rsidR="00FE47E8">
        <w:t>.</w:t>
      </w:r>
    </w:p>
    <w:p w14:paraId="0FE6F5EA" w14:textId="27BE1AC5" w:rsidR="003A5DCA" w:rsidRPr="008758F8" w:rsidRDefault="003A5DCA" w:rsidP="008758F8">
      <w:pPr>
        <w:pStyle w:val="ListBullet"/>
      </w:pPr>
      <w:r w:rsidRPr="008758F8">
        <w:t>I can predict who is likely win a game between two classmates, based on their past results</w:t>
      </w:r>
      <w:r w:rsidR="00FE47E8">
        <w:t>.</w:t>
      </w:r>
    </w:p>
    <w:p w14:paraId="73D6D35E" w14:textId="77777777" w:rsidR="00A51D10" w:rsidRDefault="00A51D10" w:rsidP="00A51D10">
      <w:pPr>
        <w:pStyle w:val="Heading3"/>
        <w:numPr>
          <w:ilvl w:val="2"/>
          <w:numId w:val="2"/>
        </w:numPr>
        <w:ind w:left="0"/>
      </w:pPr>
      <w:r>
        <w:t>Syllabus outcomes</w:t>
      </w:r>
    </w:p>
    <w:p w14:paraId="64053F29" w14:textId="39D91F57" w:rsidR="00DE7713" w:rsidRPr="00DE7713" w:rsidRDefault="00DE7713" w:rsidP="00DE7713">
      <w:r>
        <w:t>A student:</w:t>
      </w:r>
    </w:p>
    <w:p w14:paraId="1377BABB" w14:textId="5447DD65" w:rsidR="00A51D10" w:rsidRPr="00120193" w:rsidRDefault="2A6F9667" w:rsidP="00120193">
      <w:pPr>
        <w:pStyle w:val="ListBullet"/>
      </w:pPr>
      <w:r w:rsidRPr="00120193">
        <w:t xml:space="preserve">develops understanding and fluency in mathematics through exploring and connecting mathematical concepts, </w:t>
      </w:r>
      <w:proofErr w:type="gramStart"/>
      <w:r w:rsidRPr="00120193">
        <w:t>choosing</w:t>
      </w:r>
      <w:proofErr w:type="gramEnd"/>
      <w:r w:rsidRPr="00120193">
        <w:t xml:space="preserve"> and applying mathematical techniques </w:t>
      </w:r>
      <w:r w:rsidRPr="00120193">
        <w:lastRenderedPageBreak/>
        <w:t xml:space="preserve">to solve problems, and communicating their thinking and reasoning coherently and clearly </w:t>
      </w:r>
      <w:r w:rsidRPr="00120193">
        <w:rPr>
          <w:rStyle w:val="Strong"/>
        </w:rPr>
        <w:t>MAO-WM-01</w:t>
      </w:r>
    </w:p>
    <w:p w14:paraId="57CDD589" w14:textId="286A2BEA" w:rsidR="003A5DCA" w:rsidRPr="00120193" w:rsidRDefault="003A5DCA" w:rsidP="00120193">
      <w:pPr>
        <w:pStyle w:val="ListBullet"/>
      </w:pPr>
      <w:r w:rsidRPr="00120193">
        <w:t xml:space="preserve">represents and operates with fractions, </w:t>
      </w:r>
      <w:proofErr w:type="gramStart"/>
      <w:r w:rsidRPr="00120193">
        <w:t>decimals</w:t>
      </w:r>
      <w:proofErr w:type="gramEnd"/>
      <w:r w:rsidRPr="00120193">
        <w:t xml:space="preserve"> and percentages to solve problems </w:t>
      </w:r>
      <w:r w:rsidRPr="00120193">
        <w:rPr>
          <w:rStyle w:val="Strong"/>
        </w:rPr>
        <w:t>MA4-FRC-C-01</w:t>
      </w:r>
    </w:p>
    <w:p w14:paraId="76A16982" w14:textId="4C6822D8" w:rsidR="2695C9F7" w:rsidRPr="00BB14BA" w:rsidRDefault="003A5DCA" w:rsidP="00120193">
      <w:pPr>
        <w:pStyle w:val="ListBullet"/>
        <w:rPr>
          <w:rStyle w:val="Strong"/>
          <w:b w:val="0"/>
        </w:rPr>
      </w:pPr>
      <w:r w:rsidRPr="00120193">
        <w:rPr>
          <w:rStyle w:val="normaltextrun"/>
        </w:rPr>
        <w:t xml:space="preserve">solves problems involving the probabilities of simple chance experiments </w:t>
      </w:r>
      <w:r w:rsidR="008758F8" w:rsidRPr="00120193">
        <w:rPr>
          <w:rStyle w:val="normaltextrun"/>
        </w:rPr>
        <w:br/>
      </w:r>
      <w:r w:rsidRPr="00120193">
        <w:rPr>
          <w:rStyle w:val="Strong"/>
        </w:rPr>
        <w:t>MA4-PRO-C-01</w:t>
      </w:r>
    </w:p>
    <w:p w14:paraId="520DA87C" w14:textId="77672FFF" w:rsidR="00BB14BA" w:rsidRPr="00BB14BA" w:rsidRDefault="00000000" w:rsidP="00831895">
      <w:pPr>
        <w:pStyle w:val="Imageattributioncaption"/>
        <w:spacing w:before="240"/>
      </w:pPr>
      <w:hyperlink r:id="rId7" w:tgtFrame="_blank" w:tooltip="https://curriculum.nsw.edu.au/learning-areas/mathematics/mathematics-k-10-2022" w:history="1">
        <w:r w:rsidR="00B921E1">
          <w:rPr>
            <w:rStyle w:val="Hyperlink"/>
          </w:rPr>
          <w:t>Mathematics K–10 Syllabus</w:t>
        </w:r>
      </w:hyperlink>
      <w:r w:rsidR="00B921E1">
        <w:t xml:space="preserve"> © NSW Education Standards Authority (NESA) for and on behalf of the Crown in right of the State of New South Wales, 2022.</w:t>
      </w:r>
    </w:p>
    <w:p w14:paraId="54DF5A6A" w14:textId="77777777" w:rsidR="006F52D3" w:rsidRPr="006F52D3" w:rsidRDefault="006F52D3" w:rsidP="006F52D3">
      <w:r w:rsidRPr="006F52D3">
        <w:br w:type="page"/>
      </w:r>
    </w:p>
    <w:p w14:paraId="73435BE4" w14:textId="0CA2994A" w:rsidR="00A51D10" w:rsidRDefault="00A51D10" w:rsidP="00A51D10">
      <w:pPr>
        <w:pStyle w:val="Heading2"/>
        <w:numPr>
          <w:ilvl w:val="1"/>
          <w:numId w:val="2"/>
        </w:numPr>
        <w:ind w:left="0"/>
      </w:pPr>
      <w:r>
        <w:lastRenderedPageBreak/>
        <w:t>Activity structure</w:t>
      </w:r>
    </w:p>
    <w:p w14:paraId="65965512" w14:textId="77777777" w:rsidR="00A51D10" w:rsidRDefault="00A51D10" w:rsidP="00A51D10">
      <w:pPr>
        <w:pStyle w:val="Heading3"/>
        <w:numPr>
          <w:ilvl w:val="2"/>
          <w:numId w:val="2"/>
        </w:numPr>
        <w:ind w:left="0"/>
      </w:pPr>
      <w:r>
        <w:t>Launch</w:t>
      </w:r>
    </w:p>
    <w:p w14:paraId="274D5586" w14:textId="1BF3EAA7" w:rsidR="006961BA" w:rsidRPr="00FE47E8" w:rsidRDefault="006961BA" w:rsidP="00FE47E8">
      <w:pPr>
        <w:pStyle w:val="ListNumber"/>
      </w:pPr>
      <w:r w:rsidRPr="00FE47E8">
        <w:t xml:space="preserve">Remind students of the game from </w:t>
      </w:r>
      <w:r w:rsidR="00AD22F5">
        <w:t>L</w:t>
      </w:r>
      <w:r w:rsidRPr="00FE47E8">
        <w:t>esson 1, Alphabet soup, with the instructions below.</w:t>
      </w:r>
    </w:p>
    <w:p w14:paraId="04A7D052" w14:textId="07F1852B" w:rsidR="006961BA" w:rsidRPr="00831895" w:rsidRDefault="006961BA" w:rsidP="00831895">
      <w:pPr>
        <w:pStyle w:val="ListNumber2"/>
      </w:pPr>
      <w:r w:rsidRPr="00831895">
        <w:t xml:space="preserve">Using </w:t>
      </w:r>
      <w:hyperlink w:anchor="_Appendix_A" w:history="1">
        <w:r w:rsidRPr="00831895">
          <w:rPr>
            <w:rStyle w:val="Hyperlink"/>
          </w:rPr>
          <w:t>Appendix A</w:t>
        </w:r>
      </w:hyperlink>
      <w:r w:rsidRPr="00831895">
        <w:t>, place all letters in a bag</w:t>
      </w:r>
      <w:r w:rsidR="00E20E97" w:rsidRPr="00831895">
        <w:t xml:space="preserve"> </w:t>
      </w:r>
      <w:r w:rsidR="009E6E93" w:rsidRPr="00831895">
        <w:t>(</w:t>
      </w:r>
      <w:r w:rsidR="00E20E97" w:rsidRPr="00831895">
        <w:t>e</w:t>
      </w:r>
      <w:r w:rsidR="009E6E93" w:rsidRPr="00831895">
        <w:t>ach pair of students will need their own bag</w:t>
      </w:r>
      <w:r w:rsidR="002E7303" w:rsidRPr="00831895">
        <w:t>)</w:t>
      </w:r>
      <w:r w:rsidR="00E20E97" w:rsidRPr="00831895">
        <w:t>.</w:t>
      </w:r>
      <w:r w:rsidRPr="00831895">
        <w:t xml:space="preserve"> Do not show the students what is in the bag.</w:t>
      </w:r>
    </w:p>
    <w:p w14:paraId="110AB4D5" w14:textId="2363E869" w:rsidR="0086581D" w:rsidRPr="00831895" w:rsidRDefault="006961BA" w:rsidP="00831895">
      <w:pPr>
        <w:pStyle w:val="ListNumber2"/>
      </w:pPr>
      <w:r w:rsidRPr="00831895">
        <w:t xml:space="preserve">In pairs, students will randomly draw one letter at a time from </w:t>
      </w:r>
      <w:r w:rsidR="00AF7FC0" w:rsidRPr="00831895">
        <w:t xml:space="preserve">their </w:t>
      </w:r>
      <w:r w:rsidRPr="00831895">
        <w:t>bag.</w:t>
      </w:r>
    </w:p>
    <w:p w14:paraId="400D9938" w14:textId="37FB3392" w:rsidR="0086581D" w:rsidRPr="00831895" w:rsidRDefault="006961BA" w:rsidP="00831895">
      <w:pPr>
        <w:pStyle w:val="ListNumber2"/>
      </w:pPr>
      <w:r w:rsidRPr="00831895">
        <w:t>If the letter drawn is in their name</w:t>
      </w:r>
      <w:r w:rsidR="00AF7FC0" w:rsidRPr="00831895">
        <w:t>,</w:t>
      </w:r>
      <w:r w:rsidRPr="00831895">
        <w:t xml:space="preserve"> they get the number of points that is on that letter tile. Each letter of your name can only be used once, so students are to cross successful letters off their name.</w:t>
      </w:r>
    </w:p>
    <w:p w14:paraId="2D38C7AD" w14:textId="77777777" w:rsidR="0086581D" w:rsidRPr="00831895" w:rsidRDefault="006961BA" w:rsidP="00831895">
      <w:pPr>
        <w:pStyle w:val="ListNumber2"/>
      </w:pPr>
      <w:r w:rsidRPr="00831895">
        <w:t>The tile is replaced after each turn.</w:t>
      </w:r>
    </w:p>
    <w:p w14:paraId="02D40E17" w14:textId="77777777" w:rsidR="00BA78DC" w:rsidRPr="00831895" w:rsidRDefault="006961BA" w:rsidP="00831895">
      <w:pPr>
        <w:pStyle w:val="ListNumber2"/>
      </w:pPr>
      <w:r w:rsidRPr="00831895">
        <w:t xml:space="preserve">Students are to keep score and complete 10 rounds of drawing letters from the </w:t>
      </w:r>
      <w:proofErr w:type="gramStart"/>
      <w:r w:rsidRPr="00831895">
        <w:t>bag, unless</w:t>
      </w:r>
      <w:proofErr w:type="gramEnd"/>
      <w:r w:rsidRPr="00831895">
        <w:t xml:space="preserve"> a player completes their name and then the game stops earlier.</w:t>
      </w:r>
    </w:p>
    <w:p w14:paraId="78421B04" w14:textId="262F621F" w:rsidR="00C5349C" w:rsidRPr="00831895" w:rsidRDefault="006961BA" w:rsidP="00831895">
      <w:pPr>
        <w:pStyle w:val="ListNumber2"/>
      </w:pPr>
      <w:r w:rsidRPr="00831895">
        <w:t>The winner is the player with the most points.</w:t>
      </w:r>
    </w:p>
    <w:p w14:paraId="0A04D41F" w14:textId="2A03A171" w:rsidR="00AD30CE" w:rsidRDefault="00AD30CE" w:rsidP="006961BA">
      <w:pPr>
        <w:pStyle w:val="ListNumber"/>
        <w:rPr>
          <w:lang w:eastAsia="zh-CN"/>
        </w:rPr>
      </w:pPr>
      <w:r>
        <w:t xml:space="preserve">Students to engage in a </w:t>
      </w:r>
      <w:r w:rsidR="005547C9">
        <w:t xml:space="preserve"> </w:t>
      </w:r>
      <w:hyperlink r:id="rId8" w:history="1">
        <w:r w:rsidR="005547C9" w:rsidRPr="00422C21">
          <w:rPr>
            <w:rStyle w:val="Hyperlink"/>
          </w:rPr>
          <w:t>Think-Pair-Share</w:t>
        </w:r>
      </w:hyperlink>
      <w:r>
        <w:t xml:space="preserve"> activity to answer the following </w:t>
      </w:r>
      <w:r w:rsidR="00063503">
        <w:t xml:space="preserve">2 </w:t>
      </w:r>
      <w:r>
        <w:t>questions:</w:t>
      </w:r>
    </w:p>
    <w:p w14:paraId="4FE40832" w14:textId="0EDBA65E" w:rsidR="00A51D10" w:rsidRDefault="002C36A2" w:rsidP="00D534F4">
      <w:pPr>
        <w:pStyle w:val="ListNumber2"/>
        <w:numPr>
          <w:ilvl w:val="0"/>
          <w:numId w:val="53"/>
        </w:numPr>
        <w:rPr>
          <w:lang w:eastAsia="zh-CN"/>
        </w:rPr>
      </w:pPr>
      <w:r>
        <w:t xml:space="preserve">Can you </w:t>
      </w:r>
      <w:r w:rsidR="006961BA">
        <w:t>write</w:t>
      </w:r>
      <w:r>
        <w:t xml:space="preserve"> a fraction that might describe you</w:t>
      </w:r>
      <w:r w:rsidR="006961BA">
        <w:t>r probability of winning the</w:t>
      </w:r>
      <w:r>
        <w:t xml:space="preserve"> game?</w:t>
      </w:r>
    </w:p>
    <w:p w14:paraId="2094D0A6" w14:textId="1AED0FFB" w:rsidR="00AD30CE" w:rsidRDefault="00AD30CE" w:rsidP="00D534F4">
      <w:pPr>
        <w:pStyle w:val="ListNumber2"/>
        <w:rPr>
          <w:lang w:eastAsia="zh-CN"/>
        </w:rPr>
      </w:pPr>
      <w:r>
        <w:rPr>
          <w:lang w:eastAsia="zh-CN"/>
        </w:rPr>
        <w:t>Can you write a fraction that might describe your probability of winning a point?</w:t>
      </w:r>
    </w:p>
    <w:p w14:paraId="56D4B99D" w14:textId="1622731A" w:rsidR="00AD30CE" w:rsidRDefault="00AD30CE" w:rsidP="00AD30CE">
      <w:pPr>
        <w:pStyle w:val="ListNumber"/>
        <w:rPr>
          <w:lang w:eastAsia="zh-CN"/>
        </w:rPr>
      </w:pPr>
      <w:r>
        <w:rPr>
          <w:lang w:eastAsia="zh-CN"/>
        </w:rPr>
        <w:t xml:space="preserve">Ask students to share any fractions they have been able to </w:t>
      </w:r>
      <w:proofErr w:type="gramStart"/>
      <w:r w:rsidR="0048503C">
        <w:rPr>
          <w:lang w:eastAsia="zh-CN"/>
        </w:rPr>
        <w:t>form</w:t>
      </w:r>
      <w:r w:rsidR="00D534F4">
        <w:rPr>
          <w:lang w:eastAsia="zh-CN"/>
        </w:rPr>
        <w:t>,</w:t>
      </w:r>
      <w:r w:rsidR="0048503C">
        <w:rPr>
          <w:lang w:eastAsia="zh-CN"/>
        </w:rPr>
        <w:t xml:space="preserve"> and</w:t>
      </w:r>
      <w:proofErr w:type="gramEnd"/>
      <w:r>
        <w:rPr>
          <w:lang w:eastAsia="zh-CN"/>
        </w:rPr>
        <w:t xml:space="preserve"> discuss what each of these fractions mean</w:t>
      </w:r>
      <w:r w:rsidR="00C470F6">
        <w:rPr>
          <w:lang w:eastAsia="zh-CN"/>
        </w:rPr>
        <w:t xml:space="preserve"> and how they determine</w:t>
      </w:r>
      <w:r w:rsidR="000B6AF4">
        <w:rPr>
          <w:lang w:eastAsia="zh-CN"/>
        </w:rPr>
        <w:t>d</w:t>
      </w:r>
      <w:r w:rsidR="00C470F6">
        <w:rPr>
          <w:lang w:eastAsia="zh-CN"/>
        </w:rPr>
        <w:t xml:space="preserve"> them</w:t>
      </w:r>
      <w:r>
        <w:rPr>
          <w:lang w:eastAsia="zh-CN"/>
        </w:rPr>
        <w:t>.</w:t>
      </w:r>
    </w:p>
    <w:p w14:paraId="1703B9AE" w14:textId="49A01C4A" w:rsidR="00AD30CE" w:rsidRDefault="00AD30CE" w:rsidP="00AD30CE">
      <w:pPr>
        <w:pStyle w:val="FeatureBox"/>
      </w:pPr>
      <w:r>
        <w:t>If students have significantly over or underestimated probabilities, consider having them face off in a challenge in front of the class. If you have a high probability and you face someone who has a low probability, surely you will win.</w:t>
      </w:r>
    </w:p>
    <w:p w14:paraId="2F468947" w14:textId="5EAC03E5" w:rsidR="00A51D10" w:rsidRDefault="00A51D10" w:rsidP="00A51D10">
      <w:pPr>
        <w:pStyle w:val="Heading3"/>
      </w:pPr>
      <w:r>
        <w:lastRenderedPageBreak/>
        <w:t>Explore</w:t>
      </w:r>
    </w:p>
    <w:p w14:paraId="64004BF3" w14:textId="42E6C3BD" w:rsidR="00AC115C" w:rsidRDefault="00AD30CE" w:rsidP="00AC115C">
      <w:pPr>
        <w:rPr>
          <w:lang w:eastAsia="zh-CN"/>
        </w:rPr>
      </w:pPr>
      <w:r>
        <w:t xml:space="preserve">Students are to engage in an experiment to rank each person based on who has the greatest chance of winning the game. </w:t>
      </w:r>
      <w:r w:rsidR="00AC115C">
        <w:t xml:space="preserve">The way they will play the game is an activity called </w:t>
      </w:r>
      <w:hyperlink r:id="rId9" w:history="1">
        <w:r w:rsidR="00037988">
          <w:rPr>
            <w:rStyle w:val="Hyperlink"/>
          </w:rPr>
          <w:t>S</w:t>
        </w:r>
        <w:r w:rsidR="00AC115C" w:rsidRPr="00A232AE">
          <w:rPr>
            <w:rStyle w:val="Hyperlink"/>
          </w:rPr>
          <w:t xml:space="preserve">peed </w:t>
        </w:r>
        <w:r w:rsidR="00037988">
          <w:rPr>
            <w:rStyle w:val="Hyperlink"/>
          </w:rPr>
          <w:t>D</w:t>
        </w:r>
        <w:r w:rsidR="00AC115C" w:rsidRPr="00A232AE">
          <w:rPr>
            <w:rStyle w:val="Hyperlink"/>
          </w:rPr>
          <w:t>ating</w:t>
        </w:r>
      </w:hyperlink>
      <w:r w:rsidR="00AC115C">
        <w:t xml:space="preserve"> </w:t>
      </w:r>
      <w:r w:rsidR="00A232AE">
        <w:t>(</w:t>
      </w:r>
      <w:hyperlink r:id="rId10" w:history="1">
        <w:r w:rsidR="00AC115C" w:rsidRPr="00F16778">
          <w:rPr>
            <w:rStyle w:val="Hyperlink"/>
          </w:rPr>
          <w:t>bit.ly/</w:t>
        </w:r>
        <w:proofErr w:type="spellStart"/>
        <w:r w:rsidR="00AC115C" w:rsidRPr="00F16778">
          <w:rPr>
            <w:rStyle w:val="Hyperlink"/>
          </w:rPr>
          <w:t>strategyspeed</w:t>
        </w:r>
        <w:proofErr w:type="spellEnd"/>
      </w:hyperlink>
      <w:r w:rsidR="00A232AE">
        <w:rPr>
          <w:rStyle w:val="Hyperlink"/>
        </w:rPr>
        <w:t>)</w:t>
      </w:r>
    </w:p>
    <w:p w14:paraId="6CA4E818" w14:textId="5F8DACA5" w:rsidR="00AD30CE" w:rsidRPr="00A232AE" w:rsidRDefault="00AC115C" w:rsidP="00A232AE">
      <w:pPr>
        <w:pStyle w:val="ListNumber"/>
        <w:numPr>
          <w:ilvl w:val="0"/>
          <w:numId w:val="46"/>
        </w:numPr>
      </w:pPr>
      <w:r w:rsidRPr="00A232AE">
        <w:t xml:space="preserve">Sit half of the class in a circle facing inside the circle. Each of these students should have a bag with the </w:t>
      </w:r>
      <w:r w:rsidR="00D02371">
        <w:t>alphabet</w:t>
      </w:r>
      <w:r w:rsidRPr="00A232AE">
        <w:t xml:space="preserve"> tiles inside.</w:t>
      </w:r>
    </w:p>
    <w:p w14:paraId="65E9D53E" w14:textId="4D24B819" w:rsidR="00655A24" w:rsidRDefault="00655A24" w:rsidP="00655A24">
      <w:pPr>
        <w:pStyle w:val="ListNumber"/>
        <w:numPr>
          <w:ilvl w:val="0"/>
          <w:numId w:val="44"/>
        </w:numPr>
      </w:pPr>
      <w:r>
        <w:t>Have the other half of the class each sit in front of a partner, as shown in the image below.</w:t>
      </w:r>
    </w:p>
    <w:p w14:paraId="43F3F8A8" w14:textId="3C466E9F" w:rsidR="00AD30CE" w:rsidRDefault="00AD30CE" w:rsidP="00655A24">
      <w:pPr>
        <w:pStyle w:val="ListNumber"/>
        <w:numPr>
          <w:ilvl w:val="0"/>
          <w:numId w:val="0"/>
        </w:numPr>
        <w:ind w:left="567"/>
      </w:pPr>
      <w:r>
        <w:rPr>
          <w:noProof/>
        </w:rPr>
        <w:drawing>
          <wp:inline distT="0" distB="0" distL="0" distR="0" wp14:anchorId="1D858577" wp14:editId="18A4F495">
            <wp:extent cx="3583460" cy="3382932"/>
            <wp:effectExtent l="0" t="0" r="0" b="8255"/>
            <wp:docPr id="1" name="Picture 1" descr="16 students siting in 2 circles. There are 8 students in the outside circle, each facing a partner on the inside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6 students siting in 2 circles. There are 8 students in the outside circle, each facing a partner on the inside circle. "/>
                    <pic:cNvPicPr/>
                  </pic:nvPicPr>
                  <pic:blipFill>
                    <a:blip r:embed="rId11"/>
                    <a:stretch>
                      <a:fillRect/>
                    </a:stretch>
                  </pic:blipFill>
                  <pic:spPr>
                    <a:xfrm>
                      <a:off x="0" y="0"/>
                      <a:ext cx="3583460" cy="3382932"/>
                    </a:xfrm>
                    <a:prstGeom prst="rect">
                      <a:avLst/>
                    </a:prstGeom>
                  </pic:spPr>
                </pic:pic>
              </a:graphicData>
            </a:graphic>
          </wp:inline>
        </w:drawing>
      </w:r>
    </w:p>
    <w:p w14:paraId="0A911DA0" w14:textId="5925158C" w:rsidR="00AC115C" w:rsidRDefault="00AC115C" w:rsidP="006E3F67">
      <w:pPr>
        <w:pStyle w:val="ListNumber"/>
      </w:pPr>
      <w:r>
        <w:t xml:space="preserve">Hand out </w:t>
      </w:r>
      <w:hyperlink w:anchor="_Appendix_B" w:history="1">
        <w:r w:rsidRPr="00655A24">
          <w:rPr>
            <w:rStyle w:val="Hyperlink"/>
          </w:rPr>
          <w:t>Appendix B</w:t>
        </w:r>
      </w:hyperlink>
      <w:r>
        <w:t xml:space="preserve"> to each student, and have students complete </w:t>
      </w:r>
      <w:r w:rsidR="00655A24">
        <w:t xml:space="preserve">2 </w:t>
      </w:r>
      <w:r>
        <w:t xml:space="preserve">games against the opponent they are facing. </w:t>
      </w:r>
    </w:p>
    <w:p w14:paraId="638E8CCC" w14:textId="1EEF23F5" w:rsidR="00AC115C" w:rsidRDefault="00AC115C" w:rsidP="00AC115C">
      <w:pPr>
        <w:pStyle w:val="FeatureBox"/>
      </w:pPr>
      <w:r>
        <w:t xml:space="preserve">You could allow students to play as many games as they have time to play before they are asked to move. If different students play different numbers of games, it will make for a more challenging comparison during the </w:t>
      </w:r>
      <w:r w:rsidRPr="000362CB">
        <w:rPr>
          <w:i/>
          <w:iCs/>
        </w:rPr>
        <w:t>Summarise</w:t>
      </w:r>
      <w:r>
        <w:t xml:space="preserve"> section.</w:t>
      </w:r>
    </w:p>
    <w:p w14:paraId="799DFC85" w14:textId="04C01A74" w:rsidR="00AC115C" w:rsidRDefault="00AC115C" w:rsidP="00AC115C">
      <w:pPr>
        <w:pStyle w:val="ListNumber"/>
      </w:pPr>
      <w:r>
        <w:t xml:space="preserve">Once all games have finished, have the students on the inside circle move one seat to the left, leaving the bag and </w:t>
      </w:r>
      <w:r w:rsidR="000362CB">
        <w:t>alphabet</w:t>
      </w:r>
      <w:r>
        <w:t xml:space="preserve"> tiles with the person in the outside circle. </w:t>
      </w:r>
    </w:p>
    <w:p w14:paraId="2B80EF9F" w14:textId="6FD08972" w:rsidR="00AC115C" w:rsidRDefault="00AC115C" w:rsidP="00AC115C">
      <w:pPr>
        <w:pStyle w:val="ListNumber"/>
      </w:pPr>
      <w:r>
        <w:lastRenderedPageBreak/>
        <w:t>Repeat, playing the game twice against each opponent until everyone from the inside circle has played everyone from the outside circle.</w:t>
      </w:r>
    </w:p>
    <w:p w14:paraId="51C540C8" w14:textId="546E03B2" w:rsidR="00AC115C" w:rsidRDefault="00AC115C" w:rsidP="000362CB">
      <w:pPr>
        <w:pStyle w:val="FeatureBoxPink"/>
      </w:pPr>
      <w:r w:rsidRPr="000362CB">
        <w:rPr>
          <w:b/>
          <w:bCs/>
        </w:rPr>
        <w:t>Possible reflection question:</w:t>
      </w:r>
      <w:r>
        <w:t xml:space="preserve"> You played half the class, twice. How many games should you have played?</w:t>
      </w:r>
    </w:p>
    <w:p w14:paraId="315670BD" w14:textId="30715120" w:rsidR="00A51D10" w:rsidRDefault="00A51D10" w:rsidP="00A51D10">
      <w:pPr>
        <w:pStyle w:val="Heading3"/>
      </w:pPr>
      <w:r>
        <w:t>Summarise</w:t>
      </w:r>
    </w:p>
    <w:p w14:paraId="65F8AE25" w14:textId="1C2B09BE" w:rsidR="003F0C1F" w:rsidRPr="00CE12F7" w:rsidRDefault="00AC115C" w:rsidP="00CE12F7">
      <w:pPr>
        <w:pStyle w:val="ListNumber"/>
        <w:numPr>
          <w:ilvl w:val="0"/>
          <w:numId w:val="47"/>
        </w:numPr>
      </w:pPr>
      <w:r w:rsidRPr="00CE12F7">
        <w:t xml:space="preserve">All students should complete </w:t>
      </w:r>
      <w:hyperlink w:anchor="_Appendix_B" w:history="1">
        <w:r w:rsidRPr="00CE12F7">
          <w:rPr>
            <w:rStyle w:val="Hyperlink"/>
          </w:rPr>
          <w:t>Appendix B</w:t>
        </w:r>
      </w:hyperlink>
      <w:r w:rsidRPr="00CE12F7">
        <w:t>, finding the</w:t>
      </w:r>
      <w:r w:rsidR="003F0C1F" w:rsidRPr="00CE12F7">
        <w:t>ir relative frequency from the game.</w:t>
      </w:r>
    </w:p>
    <w:p w14:paraId="06420A9A" w14:textId="50B26D66" w:rsidR="00A51D10" w:rsidRPr="00CE12F7" w:rsidRDefault="003F0C1F" w:rsidP="00CE12F7">
      <w:pPr>
        <w:pStyle w:val="ListNumber"/>
      </w:pPr>
      <w:r w:rsidRPr="00CE12F7">
        <w:t xml:space="preserve">Explain that this relative frequency </w:t>
      </w:r>
      <w:r w:rsidR="0018366B" w:rsidRPr="00CE12F7">
        <w:t xml:space="preserve">can represent what is called their </w:t>
      </w:r>
      <w:r w:rsidR="0018366B" w:rsidRPr="008004A0">
        <w:rPr>
          <w:rStyle w:val="Emphasis"/>
        </w:rPr>
        <w:t>observed probability</w:t>
      </w:r>
      <w:r w:rsidR="0018366B" w:rsidRPr="00CE12F7">
        <w:t>, or the chances that they will win, based on what has happened in previous games.</w:t>
      </w:r>
    </w:p>
    <w:p w14:paraId="1834A6E2" w14:textId="6B6ADB1F" w:rsidR="00AC115C" w:rsidRPr="00CE12F7" w:rsidRDefault="00AC115C" w:rsidP="00CE12F7">
      <w:pPr>
        <w:pStyle w:val="ListNumber"/>
      </w:pPr>
      <w:r w:rsidRPr="00CE12F7">
        <w:t>Have students order themselves from most likely to least likely</w:t>
      </w:r>
      <w:r w:rsidR="0018366B" w:rsidRPr="00CE12F7">
        <w:t>.</w:t>
      </w:r>
    </w:p>
    <w:p w14:paraId="0324F08C" w14:textId="7C02C5F1" w:rsidR="00AC115C" w:rsidRPr="00CE12F7" w:rsidRDefault="00AC115C" w:rsidP="00CE12F7">
      <w:pPr>
        <w:pStyle w:val="ListNumber"/>
      </w:pPr>
      <w:r w:rsidRPr="00CE12F7">
        <w:t>Ask students if they can identify anyone who is more likely than them, but who they were able to win against. Is there anyone lower than you who was able to win against you?</w:t>
      </w:r>
    </w:p>
    <w:p w14:paraId="1B9AB167" w14:textId="6431035C" w:rsidR="00C5349C" w:rsidRPr="00CE12F7" w:rsidRDefault="00C5349C" w:rsidP="00CE12F7">
      <w:pPr>
        <w:pStyle w:val="ListNumber"/>
      </w:pPr>
      <w:r w:rsidRPr="00CE12F7">
        <w:t xml:space="preserve">Ask students to identify any trends. For example, did those who had the highest </w:t>
      </w:r>
      <w:r w:rsidR="0018366B" w:rsidRPr="00CE12F7">
        <w:t xml:space="preserve">observed </w:t>
      </w:r>
      <w:r w:rsidRPr="00CE12F7">
        <w:t>probability all have:</w:t>
      </w:r>
    </w:p>
    <w:p w14:paraId="79FD6036" w14:textId="681BBDFD" w:rsidR="00C5349C" w:rsidRDefault="003038E7" w:rsidP="008004A0">
      <w:pPr>
        <w:pStyle w:val="ListNumber2"/>
        <w:numPr>
          <w:ilvl w:val="0"/>
          <w:numId w:val="54"/>
        </w:numPr>
        <w:rPr>
          <w:lang w:eastAsia="zh-CN"/>
        </w:rPr>
      </w:pPr>
      <w:r>
        <w:rPr>
          <w:lang w:eastAsia="zh-CN"/>
        </w:rPr>
        <w:t>l</w:t>
      </w:r>
      <w:r w:rsidR="00C5349C">
        <w:rPr>
          <w:lang w:eastAsia="zh-CN"/>
        </w:rPr>
        <w:t>onger names?</w:t>
      </w:r>
    </w:p>
    <w:p w14:paraId="3665105F" w14:textId="0B548E3F" w:rsidR="00C5349C" w:rsidRDefault="003038E7" w:rsidP="008004A0">
      <w:pPr>
        <w:pStyle w:val="ListNumber2"/>
        <w:rPr>
          <w:lang w:eastAsia="zh-CN"/>
        </w:rPr>
      </w:pPr>
      <w:r>
        <w:rPr>
          <w:lang w:eastAsia="zh-CN"/>
        </w:rPr>
        <w:t>s</w:t>
      </w:r>
      <w:r w:rsidR="00C5349C">
        <w:rPr>
          <w:lang w:eastAsia="zh-CN"/>
        </w:rPr>
        <w:t>horter names?</w:t>
      </w:r>
    </w:p>
    <w:p w14:paraId="0EB72ED7" w14:textId="45E1B99D" w:rsidR="00C5349C" w:rsidRDefault="003038E7" w:rsidP="008004A0">
      <w:pPr>
        <w:pStyle w:val="ListNumber2"/>
        <w:rPr>
          <w:lang w:eastAsia="zh-CN"/>
        </w:rPr>
      </w:pPr>
      <w:r>
        <w:rPr>
          <w:lang w:eastAsia="zh-CN"/>
        </w:rPr>
        <w:t>h</w:t>
      </w:r>
      <w:r w:rsidR="00C5349C">
        <w:rPr>
          <w:lang w:eastAsia="zh-CN"/>
        </w:rPr>
        <w:t>igh scoring letters?</w:t>
      </w:r>
    </w:p>
    <w:p w14:paraId="1EBAFCE0" w14:textId="7F9A94BF" w:rsidR="00C5349C" w:rsidRDefault="003038E7" w:rsidP="008004A0">
      <w:pPr>
        <w:pStyle w:val="ListNumber2"/>
        <w:rPr>
          <w:lang w:eastAsia="zh-CN"/>
        </w:rPr>
      </w:pPr>
      <w:r>
        <w:rPr>
          <w:lang w:eastAsia="zh-CN"/>
        </w:rPr>
        <w:t>m</w:t>
      </w:r>
      <w:r w:rsidR="00C5349C">
        <w:rPr>
          <w:lang w:eastAsia="zh-CN"/>
        </w:rPr>
        <w:t>ore common letters?</w:t>
      </w:r>
    </w:p>
    <w:p w14:paraId="663E78C9" w14:textId="0B916B15" w:rsidR="00A51D10" w:rsidRDefault="00A51D10" w:rsidP="00A51D10">
      <w:pPr>
        <w:pStyle w:val="Heading3"/>
      </w:pPr>
      <w:r>
        <w:t>Apply</w:t>
      </w:r>
    </w:p>
    <w:p w14:paraId="73FB2654" w14:textId="1B4CE67C" w:rsidR="00C5349C" w:rsidRDefault="00C5349C" w:rsidP="00C5349C">
      <w:pPr>
        <w:pStyle w:val="Heading4"/>
      </w:pPr>
      <w:r>
        <w:t xml:space="preserve">Testing </w:t>
      </w:r>
      <w:r w:rsidR="0018366B">
        <w:t>observed probability</w:t>
      </w:r>
    </w:p>
    <w:p w14:paraId="262965C1" w14:textId="223E11EE" w:rsidR="00C5349C" w:rsidRPr="003D4467" w:rsidRDefault="00C5349C" w:rsidP="003D4467">
      <w:pPr>
        <w:pStyle w:val="ListNumber"/>
        <w:numPr>
          <w:ilvl w:val="0"/>
          <w:numId w:val="49"/>
        </w:numPr>
      </w:pPr>
      <w:r w:rsidRPr="003D4467">
        <w:t xml:space="preserve">Pair students up with the person whose </w:t>
      </w:r>
      <w:r w:rsidR="0018366B" w:rsidRPr="003D4467">
        <w:t xml:space="preserve">observed </w:t>
      </w:r>
      <w:r w:rsidRPr="003D4467">
        <w:t xml:space="preserve">probability was closest to theirs. </w:t>
      </w:r>
      <w:r w:rsidR="003D4467">
        <w:t xml:space="preserve">For example, </w:t>
      </w:r>
      <w:r w:rsidRPr="003D4467">
        <w:t xml:space="preserve">first versus second, third versus fourth </w:t>
      </w:r>
      <w:r w:rsidR="003D4467">
        <w:t>and so on</w:t>
      </w:r>
      <w:r w:rsidRPr="003D4467">
        <w:t>.</w:t>
      </w:r>
    </w:p>
    <w:p w14:paraId="3F8EC698" w14:textId="579B8C4C" w:rsidR="00C5349C" w:rsidRPr="003D4467" w:rsidRDefault="00C5349C" w:rsidP="003D4467">
      <w:pPr>
        <w:pStyle w:val="ListNumber"/>
      </w:pPr>
      <w:r w:rsidRPr="003D4467">
        <w:t xml:space="preserve">Have students play the </w:t>
      </w:r>
      <w:r w:rsidR="00DA1B28" w:rsidRPr="003D4467">
        <w:t>game and</w:t>
      </w:r>
      <w:r w:rsidRPr="003D4467">
        <w:t xml:space="preserve"> identify if anyone who was ranked lower </w:t>
      </w:r>
      <w:proofErr w:type="gramStart"/>
      <w:r w:rsidRPr="003D4467">
        <w:t>is able to</w:t>
      </w:r>
      <w:proofErr w:type="gramEnd"/>
      <w:r w:rsidRPr="003D4467">
        <w:t xml:space="preserve"> win.</w:t>
      </w:r>
    </w:p>
    <w:p w14:paraId="16837727" w14:textId="5478E4D5" w:rsidR="00C5349C" w:rsidRDefault="00C5349C" w:rsidP="00C5349C">
      <w:pPr>
        <w:pStyle w:val="Heading4"/>
      </w:pPr>
      <w:r>
        <w:lastRenderedPageBreak/>
        <w:t>A significant upset</w:t>
      </w:r>
    </w:p>
    <w:p w14:paraId="3CEFA8BB" w14:textId="04C7ABAB" w:rsidR="00C5349C" w:rsidRPr="003D4467" w:rsidRDefault="00C5349C" w:rsidP="003D4467">
      <w:pPr>
        <w:pStyle w:val="ListNumber"/>
        <w:numPr>
          <w:ilvl w:val="0"/>
          <w:numId w:val="50"/>
        </w:numPr>
      </w:pPr>
      <w:r w:rsidRPr="003D4467">
        <w:t xml:space="preserve">Pair students up whose </w:t>
      </w:r>
      <w:r w:rsidR="0018366B" w:rsidRPr="003D4467">
        <w:t>observed probability</w:t>
      </w:r>
      <w:r w:rsidRPr="003D4467">
        <w:t xml:space="preserve"> was significantly different</w:t>
      </w:r>
      <w:r w:rsidR="001B38CC">
        <w:t>. For example,</w:t>
      </w:r>
      <w:r w:rsidRPr="003D4467">
        <w:t xml:space="preserve"> first versus second last, and second versus last.</w:t>
      </w:r>
    </w:p>
    <w:p w14:paraId="1D5A9742" w14:textId="189DE6FF" w:rsidR="00C5349C" w:rsidRPr="003D4467" w:rsidRDefault="00C5349C" w:rsidP="003D4467">
      <w:pPr>
        <w:pStyle w:val="ListNumber"/>
      </w:pPr>
      <w:r w:rsidRPr="003D4467">
        <w:t>Have the students play the game, to see if an upset is likely or close.</w:t>
      </w:r>
    </w:p>
    <w:p w14:paraId="3011FDC6" w14:textId="19C2B269" w:rsidR="009D4AD2" w:rsidRDefault="009D4AD2" w:rsidP="009D4AD2">
      <w:pPr>
        <w:pStyle w:val="Heading4"/>
      </w:pPr>
      <w:r>
        <w:t>What does my observed probability mean</w:t>
      </w:r>
    </w:p>
    <w:p w14:paraId="63C023A9" w14:textId="0EC07AF7" w:rsidR="009D4AD2" w:rsidRPr="001B38CC" w:rsidRDefault="009D4AD2" w:rsidP="001B38CC">
      <w:pPr>
        <w:pStyle w:val="ListNumber"/>
        <w:numPr>
          <w:ilvl w:val="0"/>
          <w:numId w:val="51"/>
        </w:numPr>
      </w:pPr>
      <w:r w:rsidRPr="001B38CC">
        <w:t xml:space="preserve">Have students write a sentence about their observed probability as an individual. </w:t>
      </w:r>
      <w:r w:rsidR="00C01E9A">
        <w:t>For example, ‘</w:t>
      </w:r>
      <w:r w:rsidRPr="001B38CC">
        <w:t>My observed probability of x/y means that if I play the game y times, I expect to win x times</w:t>
      </w:r>
      <w:r w:rsidR="00C01E9A">
        <w:t>’.</w:t>
      </w:r>
    </w:p>
    <w:p w14:paraId="7057A924" w14:textId="4DCED229" w:rsidR="009D4AD2" w:rsidRDefault="009D4AD2" w:rsidP="009D4AD2">
      <w:pPr>
        <w:pStyle w:val="FeatureBox"/>
      </w:pPr>
      <w:r>
        <w:t xml:space="preserve">To extend students, challenge students to consider what a statement like the one above would look like when interpreting their observed probability and an opponent's observed probability when evaluating multiple games between them and how many times they expect to win. </w:t>
      </w:r>
      <w:r w:rsidR="0010127B">
        <w:t>For example</w:t>
      </w:r>
      <w:r w:rsidR="00300488">
        <w:t>,</w:t>
      </w:r>
      <w:r>
        <w:t xml:space="preserve"> </w:t>
      </w:r>
      <w:r w:rsidR="0010127B">
        <w:t>’</w:t>
      </w:r>
      <w:r>
        <w:t>My observed probability is</w:t>
      </w:r>
      <w:r w:rsidR="00300488">
        <w:t xml:space="preserve"> </w:t>
      </w:r>
      <m:oMath>
        <m:f>
          <m:fPr>
            <m:ctrlPr>
              <w:rPr>
                <w:rFonts w:ascii="Cambria Math" w:hAnsi="Cambria Math"/>
                <w:i/>
              </w:rPr>
            </m:ctrlPr>
          </m:fPr>
          <m:num>
            <m:r>
              <w:rPr>
                <w:rFonts w:ascii="Cambria Math" w:hAnsi="Cambria Math"/>
              </w:rPr>
              <m:t>17</m:t>
            </m:r>
          </m:num>
          <m:den>
            <m:r>
              <w:rPr>
                <w:rFonts w:ascii="Cambria Math" w:hAnsi="Cambria Math"/>
              </w:rPr>
              <m:t>30</m:t>
            </m:r>
          </m:den>
        </m:f>
      </m:oMath>
      <w:r>
        <w:rPr>
          <w:rFonts w:eastAsiaTheme="minorEastAsia"/>
        </w:rPr>
        <w:t xml:space="preserve"> and my opponent's observed probability is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30</m:t>
            </m:r>
          </m:den>
        </m:f>
      </m:oMath>
      <w:r>
        <w:rPr>
          <w:rFonts w:eastAsiaTheme="minorEastAsia"/>
        </w:rPr>
        <w:t xml:space="preserve">, so if we play 30 times, I </w:t>
      </w:r>
      <w:proofErr w:type="gramStart"/>
      <w:r>
        <w:rPr>
          <w:rFonts w:eastAsiaTheme="minorEastAsia"/>
        </w:rPr>
        <w:t>would expect</w:t>
      </w:r>
      <w:proofErr w:type="gramEnd"/>
      <w:r>
        <w:rPr>
          <w:rFonts w:eastAsiaTheme="minorEastAsia"/>
        </w:rPr>
        <w:t xml:space="preserve"> to win approximately 17</w:t>
      </w:r>
      <w:r w:rsidR="0010127B">
        <w:rPr>
          <w:rFonts w:eastAsiaTheme="minorEastAsia"/>
        </w:rPr>
        <w:t xml:space="preserve"> to </w:t>
      </w:r>
      <w:r>
        <w:rPr>
          <w:rFonts w:eastAsiaTheme="minorEastAsia"/>
        </w:rPr>
        <w:t>20 times, and my opponent would expect to win approximately 10</w:t>
      </w:r>
      <w:r w:rsidR="0010127B">
        <w:rPr>
          <w:rFonts w:eastAsiaTheme="minorEastAsia"/>
        </w:rPr>
        <w:t xml:space="preserve"> to </w:t>
      </w:r>
      <w:r>
        <w:rPr>
          <w:rFonts w:eastAsiaTheme="minorEastAsia"/>
        </w:rPr>
        <w:t>13 times</w:t>
      </w:r>
      <w:r w:rsidR="0010127B">
        <w:rPr>
          <w:rFonts w:eastAsiaTheme="minorEastAsia"/>
        </w:rPr>
        <w:t>’</w:t>
      </w:r>
      <w:r>
        <w:rPr>
          <w:rFonts w:eastAsiaTheme="minorEastAsia"/>
        </w:rPr>
        <w:t>.</w:t>
      </w:r>
    </w:p>
    <w:p w14:paraId="5F0430DD" w14:textId="77777777" w:rsidR="0058439A" w:rsidRPr="0010127B" w:rsidRDefault="0058439A" w:rsidP="0010127B">
      <w:r w:rsidRPr="0010127B">
        <w:br w:type="page"/>
      </w:r>
    </w:p>
    <w:p w14:paraId="665ED95F" w14:textId="7F7D4A3C" w:rsidR="00C5349C" w:rsidRDefault="00C5349C" w:rsidP="002E3F85">
      <w:pPr>
        <w:pStyle w:val="Heading2"/>
      </w:pPr>
      <w:r w:rsidRPr="005B2D9A">
        <w:lastRenderedPageBreak/>
        <w:t>Assessment and Differentiation</w:t>
      </w:r>
    </w:p>
    <w:p w14:paraId="0495D79C" w14:textId="14277BD0" w:rsidR="0010127B" w:rsidRDefault="002E3F85" w:rsidP="002E3F85">
      <w:pPr>
        <w:pStyle w:val="Heading3"/>
      </w:pPr>
      <w:r>
        <w:t>Suggested opportunities for differentiation</w:t>
      </w:r>
    </w:p>
    <w:p w14:paraId="49C5972E" w14:textId="23A04E68" w:rsidR="002E3F85" w:rsidRDefault="002E3F85" w:rsidP="002E3F85">
      <w:pPr>
        <w:rPr>
          <w:rStyle w:val="Strong"/>
        </w:rPr>
      </w:pPr>
      <w:r w:rsidRPr="002E3F85">
        <w:rPr>
          <w:rStyle w:val="Strong"/>
        </w:rPr>
        <w:t>Launch</w:t>
      </w:r>
    </w:p>
    <w:p w14:paraId="3B15CA4A" w14:textId="77777777" w:rsidR="002E3F85" w:rsidRPr="002E3F85" w:rsidRDefault="002E3F85" w:rsidP="002E3F85">
      <w:pPr>
        <w:pStyle w:val="ListBullet"/>
      </w:pPr>
      <w:r w:rsidRPr="002E3F85">
        <w:t xml:space="preserve">As this question </w:t>
      </w:r>
      <w:proofErr w:type="gramStart"/>
      <w:r w:rsidRPr="002E3F85">
        <w:t>is able to</w:t>
      </w:r>
      <w:proofErr w:type="gramEnd"/>
      <w:r w:rsidRPr="002E3F85">
        <w:t xml:space="preserve"> be explored, but not accurately answered, it is important students are encouraged to find any numbers they can to compare. </w:t>
      </w:r>
    </w:p>
    <w:p w14:paraId="4DFE4037" w14:textId="58758649" w:rsidR="002E3F85" w:rsidRPr="002E3F85" w:rsidRDefault="002E3F85" w:rsidP="002E3F85">
      <w:pPr>
        <w:pStyle w:val="ListBullet"/>
      </w:pPr>
      <w:r w:rsidRPr="002E3F85">
        <w:t>Challenge students who are demonstrating a deep understanding of probability and fraction concepts to conclude on a single fraction, and write a short description of why they have chosen this fraction. While students could see this as impossible to determine, ask them to choose the fraction that they feel best represents the chance of them winning.</w:t>
      </w:r>
    </w:p>
    <w:p w14:paraId="2DF254D3" w14:textId="77777777" w:rsidR="002E3F85" w:rsidRPr="00276A6F" w:rsidRDefault="002E3F85" w:rsidP="00300488">
      <w:pPr>
        <w:rPr>
          <w:rStyle w:val="Strong"/>
        </w:rPr>
      </w:pPr>
      <w:r w:rsidRPr="00276A6F">
        <w:rPr>
          <w:rStyle w:val="Strong"/>
        </w:rPr>
        <w:t>Explore</w:t>
      </w:r>
    </w:p>
    <w:p w14:paraId="44ACEA22" w14:textId="77777777" w:rsidR="002E3F85" w:rsidRPr="002E3F85" w:rsidRDefault="002E3F85" w:rsidP="002E3F85">
      <w:pPr>
        <w:pStyle w:val="ListBullet"/>
      </w:pPr>
      <w:r w:rsidRPr="002E3F85">
        <w:t>Ensure that the game has been played the same number of times by all students to enforce easier calculations and comparisons. However, if students are demonstrating good skills with comparing fractions, allow them to simply complete as many games as possible against an opponent before moving them on, giving varied denominators and a need to compare.</w:t>
      </w:r>
    </w:p>
    <w:p w14:paraId="389EFF22" w14:textId="77777777" w:rsidR="002E3F85" w:rsidRPr="00276A6F" w:rsidRDefault="002E3F85" w:rsidP="00276A6F">
      <w:pPr>
        <w:rPr>
          <w:rStyle w:val="Strong"/>
        </w:rPr>
      </w:pPr>
      <w:r w:rsidRPr="00276A6F">
        <w:rPr>
          <w:rStyle w:val="Strong"/>
        </w:rPr>
        <w:t>Summarise and apply</w:t>
      </w:r>
    </w:p>
    <w:p w14:paraId="46AE7A97" w14:textId="77777777" w:rsidR="002E3F85" w:rsidRPr="002E3F85" w:rsidRDefault="002E3F85" w:rsidP="002E3F85">
      <w:pPr>
        <w:pStyle w:val="ListBullet"/>
      </w:pPr>
      <w:r w:rsidRPr="002E3F85">
        <w:t xml:space="preserve">When facing off in games, it is important that students are identified as being more or less </w:t>
      </w:r>
      <w:proofErr w:type="gramStart"/>
      <w:r w:rsidRPr="002E3F85">
        <w:t>likely</w:t>
      </w:r>
      <w:proofErr w:type="gramEnd"/>
      <w:r w:rsidRPr="002E3F85">
        <w:t xml:space="preserve"> so all students are aware of what is expected in the game. </w:t>
      </w:r>
    </w:p>
    <w:p w14:paraId="57ECB18A" w14:textId="775540AE" w:rsidR="002E3F85" w:rsidRDefault="002E3F85" w:rsidP="002E3F85">
      <w:pPr>
        <w:pStyle w:val="ListBullet"/>
      </w:pPr>
      <w:r w:rsidRPr="002E3F85">
        <w:t>Students are asked to express what their probabilities mean in words dependent on their level.</w:t>
      </w:r>
    </w:p>
    <w:p w14:paraId="1C9F5B6F" w14:textId="26F10A1E" w:rsidR="002E3F85" w:rsidRDefault="002E3F85" w:rsidP="002E3F85">
      <w:pPr>
        <w:pStyle w:val="Heading3"/>
      </w:pPr>
      <w:r>
        <w:t>Suggested opportunities for assessment</w:t>
      </w:r>
    </w:p>
    <w:p w14:paraId="3B252EC2" w14:textId="77777777" w:rsidR="00FF10C1" w:rsidRPr="00FF10C1" w:rsidRDefault="00FF10C1" w:rsidP="00FF10C1">
      <w:pPr>
        <w:rPr>
          <w:rStyle w:val="Strong"/>
        </w:rPr>
      </w:pPr>
      <w:r w:rsidRPr="00FF10C1">
        <w:rPr>
          <w:rStyle w:val="Strong"/>
        </w:rPr>
        <w:t>Launch</w:t>
      </w:r>
    </w:p>
    <w:p w14:paraId="1C7FADB5" w14:textId="0237858E" w:rsidR="00FF10C1" w:rsidRPr="00FF10C1" w:rsidRDefault="00FF10C1" w:rsidP="00FF10C1">
      <w:pPr>
        <w:pStyle w:val="ListBullet"/>
      </w:pPr>
      <w:r w:rsidRPr="00FF10C1">
        <w:t>Monitor student responses and language used when considering the possible numerical representations of probability of their chances of winning</w:t>
      </w:r>
      <w:r w:rsidR="00276A6F">
        <w:t>.</w:t>
      </w:r>
    </w:p>
    <w:p w14:paraId="6937BB70" w14:textId="77777777" w:rsidR="00FF10C1" w:rsidRPr="00FF10C1" w:rsidRDefault="00FF10C1" w:rsidP="00FF10C1">
      <w:pPr>
        <w:rPr>
          <w:rStyle w:val="Strong"/>
        </w:rPr>
      </w:pPr>
      <w:r w:rsidRPr="00FF10C1">
        <w:rPr>
          <w:rStyle w:val="Strong"/>
        </w:rPr>
        <w:lastRenderedPageBreak/>
        <w:t xml:space="preserve">Explore, summarise and </w:t>
      </w:r>
      <w:proofErr w:type="gramStart"/>
      <w:r w:rsidRPr="00FF10C1">
        <w:rPr>
          <w:rStyle w:val="Strong"/>
        </w:rPr>
        <w:t>apply</w:t>
      </w:r>
      <w:proofErr w:type="gramEnd"/>
    </w:p>
    <w:p w14:paraId="1A1EAADB" w14:textId="77777777" w:rsidR="00FF10C1" w:rsidRPr="007D3B11" w:rsidRDefault="00FF10C1" w:rsidP="00FF10C1">
      <w:pPr>
        <w:pStyle w:val="ListBullet"/>
        <w:rPr>
          <w:b/>
        </w:rPr>
      </w:pPr>
      <w:r w:rsidRPr="007D3B11">
        <w:t xml:space="preserve">Monitor and record student input </w:t>
      </w:r>
      <w:r>
        <w:t xml:space="preserve">when selecting the order of their class. This is an opportunity to verify each student's skills in comparing fractions. </w:t>
      </w:r>
    </w:p>
    <w:p w14:paraId="081DE922" w14:textId="258D4E01" w:rsidR="00FF10C1" w:rsidRPr="00FF10C1" w:rsidRDefault="00FF10C1" w:rsidP="00FF10C1">
      <w:pPr>
        <w:pStyle w:val="ListBullet"/>
      </w:pPr>
      <w:r>
        <w:t>Make an exit ticket out of the final task in apply, writing a sentence about the meaning of their observed probabilities.</w:t>
      </w:r>
    </w:p>
    <w:p w14:paraId="38AA57FE" w14:textId="77777777" w:rsidR="00C5349C" w:rsidRPr="000F068A" w:rsidRDefault="00C5349C" w:rsidP="000F068A">
      <w:r w:rsidRPr="000F068A">
        <w:br w:type="page"/>
      </w:r>
    </w:p>
    <w:p w14:paraId="07CFFCAE" w14:textId="7A520C2F" w:rsidR="006961BA" w:rsidRDefault="006961BA" w:rsidP="006961BA">
      <w:pPr>
        <w:pStyle w:val="Heading2"/>
        <w:numPr>
          <w:ilvl w:val="1"/>
          <w:numId w:val="2"/>
        </w:numPr>
        <w:ind w:left="0"/>
      </w:pPr>
      <w:bookmarkStart w:id="0" w:name="_Appendix_A"/>
      <w:bookmarkEnd w:id="0"/>
      <w:r>
        <w:lastRenderedPageBreak/>
        <w:t>Appendix A</w:t>
      </w:r>
    </w:p>
    <w:p w14:paraId="511D44AD" w14:textId="50869F20" w:rsidR="006961BA" w:rsidRPr="005B2D9A" w:rsidRDefault="004852C0" w:rsidP="006961BA">
      <w:pPr>
        <w:pStyle w:val="Heading3"/>
        <w:numPr>
          <w:ilvl w:val="2"/>
          <w:numId w:val="2"/>
        </w:numPr>
        <w:ind w:left="0"/>
      </w:pPr>
      <w:r>
        <w:t>Alphabet</w:t>
      </w:r>
      <w:r w:rsidR="006961BA">
        <w:t xml:space="preserve"> tiles</w:t>
      </w:r>
    </w:p>
    <w:p w14:paraId="6AE073CA" w14:textId="77777777" w:rsidR="006961BA" w:rsidRPr="00A3511D" w:rsidRDefault="006961BA" w:rsidP="006961BA">
      <w:r>
        <w:rPr>
          <w:noProof/>
        </w:rPr>
        <w:drawing>
          <wp:inline distT="0" distB="0" distL="0" distR="0" wp14:anchorId="3FC70F82" wp14:editId="4F8D7C48">
            <wp:extent cx="6116320" cy="5472430"/>
            <wp:effectExtent l="0" t="0" r="0" b="0"/>
            <wp:docPr id="77" name="Picture 77" descr="A picture of a table filled with alphabet tiles. A, E and I occur five times, O and R occur four times, L, N, S and T occur three times, U occurs once, and all of these are worth one point. G occurs three times, D occurs twice, and each is worth two points. B, C, M and P occur twice and are worth 3 three points. F, H and Y occur twice, V and W once, with each worth four points. K occurs twice and is worth 5 points. J occurs twice and X occurs once, each worth eight points. Q and Z are each worth 10 points, occurring o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of a table filled with alphabet tiles. A, E and I occur five times, O and R occur four times, L, N, S and T occur three times, U occurs once, and all of these are worth one point. G occurs three times, D occurs twice, and each is worth two points. B, C, M and P occur twice and are worth 3 three points. F, H and Y occur twice, V and W once, with each worth four points. K occurs twice and is worth 5 points. J occurs twice and X occurs once, each worth eight points. Q and Z are each worth 10 points, occurring once. "/>
                    <pic:cNvPicPr/>
                  </pic:nvPicPr>
                  <pic:blipFill>
                    <a:blip r:embed="rId12"/>
                    <a:stretch>
                      <a:fillRect/>
                    </a:stretch>
                  </pic:blipFill>
                  <pic:spPr>
                    <a:xfrm>
                      <a:off x="0" y="0"/>
                      <a:ext cx="6116320" cy="5472430"/>
                    </a:xfrm>
                    <a:prstGeom prst="rect">
                      <a:avLst/>
                    </a:prstGeom>
                  </pic:spPr>
                </pic:pic>
              </a:graphicData>
            </a:graphic>
          </wp:inline>
        </w:drawing>
      </w:r>
    </w:p>
    <w:p w14:paraId="5521ABFD" w14:textId="65CDD9DA" w:rsidR="00C5349C" w:rsidRDefault="00C5349C">
      <w:r>
        <w:br w:type="page"/>
      </w:r>
    </w:p>
    <w:p w14:paraId="252B68DF" w14:textId="2725D544" w:rsidR="002C36A2" w:rsidRDefault="00C5349C" w:rsidP="00C5349C">
      <w:pPr>
        <w:pStyle w:val="Heading2"/>
      </w:pPr>
      <w:bookmarkStart w:id="1" w:name="_Appendix_B"/>
      <w:bookmarkEnd w:id="1"/>
      <w:r>
        <w:lastRenderedPageBreak/>
        <w:t>Appendix B</w:t>
      </w:r>
    </w:p>
    <w:p w14:paraId="71735D74" w14:textId="62AC90C2" w:rsidR="00C5349C" w:rsidRDefault="00C5349C" w:rsidP="00C5349C">
      <w:pPr>
        <w:pStyle w:val="Heading3"/>
      </w:pPr>
      <w:r>
        <w:t>Relative frequency</w:t>
      </w:r>
    </w:p>
    <w:p w14:paraId="113A4576" w14:textId="79187F48" w:rsidR="006041DD" w:rsidRDefault="006041DD" w:rsidP="006041DD">
      <w:pPr>
        <w:rPr>
          <w:lang w:eastAsia="zh-CN"/>
        </w:rPr>
      </w:pPr>
      <w:r>
        <w:rPr>
          <w:lang w:eastAsia="zh-CN"/>
        </w:rPr>
        <w:t>Complete the table below as you play each opponent.</w:t>
      </w:r>
    </w:p>
    <w:p w14:paraId="170EFB16" w14:textId="419A2101" w:rsidR="006041DD" w:rsidRDefault="006041DD" w:rsidP="006041DD">
      <w:pPr>
        <w:rPr>
          <w:lang w:eastAsia="zh-CN"/>
        </w:rPr>
      </w:pPr>
      <w:r>
        <w:rPr>
          <w:lang w:eastAsia="zh-CN"/>
        </w:rPr>
        <w:t>For example, if you win your first game you</w:t>
      </w:r>
      <w:r w:rsidR="0084424D">
        <w:rPr>
          <w:lang w:eastAsia="zh-CN"/>
        </w:rPr>
        <w:t>r</w:t>
      </w:r>
      <w:r>
        <w:rPr>
          <w:lang w:eastAsia="zh-CN"/>
        </w:rPr>
        <w:t xml:space="preserve"> table should look like this:</w:t>
      </w:r>
    </w:p>
    <w:p w14:paraId="264D75CE" w14:textId="0F6FD388" w:rsidR="0018366B" w:rsidRDefault="0018366B" w:rsidP="006041DD">
      <w:pPr>
        <w:rPr>
          <w:lang w:eastAsia="zh-CN"/>
        </w:rPr>
      </w:pPr>
      <w:r>
        <w:rPr>
          <w:noProof/>
        </w:rPr>
        <w:drawing>
          <wp:inline distT="0" distB="0" distL="0" distR="0" wp14:anchorId="5012D475" wp14:editId="68AB6611">
            <wp:extent cx="647700" cy="353291"/>
            <wp:effectExtent l="0" t="0" r="0" b="8890"/>
            <wp:docPr id="2" name="Picture 2" descr="A table indicating that in game 1, the students won, shown by a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indicating that in game 1, the students won, shown by a W."/>
                    <pic:cNvPicPr/>
                  </pic:nvPicPr>
                  <pic:blipFill>
                    <a:blip r:embed="rId13"/>
                    <a:stretch>
                      <a:fillRect/>
                    </a:stretch>
                  </pic:blipFill>
                  <pic:spPr>
                    <a:xfrm>
                      <a:off x="0" y="0"/>
                      <a:ext cx="652006" cy="355640"/>
                    </a:xfrm>
                    <a:prstGeom prst="rect">
                      <a:avLst/>
                    </a:prstGeom>
                  </pic:spPr>
                </pic:pic>
              </a:graphicData>
            </a:graphic>
          </wp:inline>
        </w:drawing>
      </w:r>
    </w:p>
    <w:p w14:paraId="477F66D7" w14:textId="58F6766B" w:rsidR="006041DD" w:rsidRDefault="006041DD" w:rsidP="006041DD">
      <w:pPr>
        <w:rPr>
          <w:lang w:eastAsia="zh-CN"/>
        </w:rPr>
      </w:pPr>
      <w:r>
        <w:rPr>
          <w:lang w:eastAsia="zh-CN"/>
        </w:rPr>
        <w:t>If you lose your 11</w:t>
      </w:r>
      <w:r w:rsidRPr="006041DD">
        <w:rPr>
          <w:vertAlign w:val="superscript"/>
          <w:lang w:eastAsia="zh-CN"/>
        </w:rPr>
        <w:t>th</w:t>
      </w:r>
      <w:r>
        <w:rPr>
          <w:lang w:eastAsia="zh-CN"/>
        </w:rPr>
        <w:t xml:space="preserve">, </w:t>
      </w:r>
      <w:proofErr w:type="gramStart"/>
      <w:r>
        <w:rPr>
          <w:lang w:eastAsia="zh-CN"/>
        </w:rPr>
        <w:t>12</w:t>
      </w:r>
      <w:r w:rsidRPr="006041DD">
        <w:rPr>
          <w:vertAlign w:val="superscript"/>
          <w:lang w:eastAsia="zh-CN"/>
        </w:rPr>
        <w:t>th</w:t>
      </w:r>
      <w:proofErr w:type="gramEnd"/>
      <w:r>
        <w:rPr>
          <w:lang w:eastAsia="zh-CN"/>
        </w:rPr>
        <w:t xml:space="preserve"> and 13</w:t>
      </w:r>
      <w:r w:rsidRPr="006041DD">
        <w:rPr>
          <w:vertAlign w:val="superscript"/>
          <w:lang w:eastAsia="zh-CN"/>
        </w:rPr>
        <w:t>th</w:t>
      </w:r>
      <w:r>
        <w:rPr>
          <w:lang w:eastAsia="zh-CN"/>
        </w:rPr>
        <w:t xml:space="preserve"> games, but then win your 14</w:t>
      </w:r>
      <w:r w:rsidRPr="006041DD">
        <w:rPr>
          <w:vertAlign w:val="superscript"/>
          <w:lang w:eastAsia="zh-CN"/>
        </w:rPr>
        <w:t>th</w:t>
      </w:r>
      <w:r>
        <w:rPr>
          <w:lang w:eastAsia="zh-CN"/>
        </w:rPr>
        <w:t xml:space="preserve"> game, your table should look like this:</w:t>
      </w:r>
    </w:p>
    <w:p w14:paraId="0229CD9A" w14:textId="3F392864" w:rsidR="0018366B" w:rsidRDefault="0018366B" w:rsidP="006041DD">
      <w:pPr>
        <w:rPr>
          <w:lang w:eastAsia="zh-CN"/>
        </w:rPr>
      </w:pPr>
      <w:r>
        <w:rPr>
          <w:noProof/>
        </w:rPr>
        <w:drawing>
          <wp:inline distT="0" distB="0" distL="0" distR="0" wp14:anchorId="0ECF4EBC" wp14:editId="61EDF65C">
            <wp:extent cx="2657475" cy="390805"/>
            <wp:effectExtent l="0" t="0" r="0" b="9525"/>
            <wp:docPr id="3" name="Picture 3" descr="Table showing the results of games 11, 12, 13 and 14. The student has three L's indicating losses in games 11-13, and a W indicating a win in game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showing the results of games 11, 12, 13 and 14. The student has three L's indicating losses in games 11-13, and a W indicating a win in game 14. "/>
                    <pic:cNvPicPr/>
                  </pic:nvPicPr>
                  <pic:blipFill>
                    <a:blip r:embed="rId14"/>
                    <a:stretch>
                      <a:fillRect/>
                    </a:stretch>
                  </pic:blipFill>
                  <pic:spPr>
                    <a:xfrm>
                      <a:off x="0" y="0"/>
                      <a:ext cx="2683027" cy="394563"/>
                    </a:xfrm>
                    <a:prstGeom prst="rect">
                      <a:avLst/>
                    </a:prstGeom>
                  </pic:spPr>
                </pic:pic>
              </a:graphicData>
            </a:graphic>
          </wp:inline>
        </w:drawing>
      </w:r>
    </w:p>
    <w:p w14:paraId="4422690C" w14:textId="74E136DE" w:rsidR="006041DD" w:rsidRDefault="006041DD" w:rsidP="006041DD">
      <w:pPr>
        <w:pStyle w:val="FeatureBox"/>
      </w:pPr>
      <w:r>
        <w:t>Note that you may not play all 30 games, depending how many students are in your class.</w:t>
      </w:r>
    </w:p>
    <w:p w14:paraId="619A1AE9" w14:textId="2E397212" w:rsidR="006041DD" w:rsidRPr="006041DD" w:rsidRDefault="0018366B" w:rsidP="006041DD">
      <w:pPr>
        <w:rPr>
          <w:lang w:eastAsia="zh-CN"/>
        </w:rPr>
      </w:pPr>
      <w:r>
        <w:rPr>
          <w:noProof/>
        </w:rPr>
        <w:drawing>
          <wp:inline distT="0" distB="0" distL="0" distR="0" wp14:anchorId="6CD9FB19" wp14:editId="389E6031">
            <wp:extent cx="6189237" cy="2209800"/>
            <wp:effectExtent l="0" t="0" r="2540" b="0"/>
            <wp:docPr id="5" name="Picture 5" descr="A wins and losses table where students have 30 games listed and space to record their results, W for win and L for a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ins and losses table where students have 30 games listed and space to record their results, W for win and L for a loss."/>
                    <pic:cNvPicPr/>
                  </pic:nvPicPr>
                  <pic:blipFill>
                    <a:blip r:embed="rId15"/>
                    <a:stretch>
                      <a:fillRect/>
                    </a:stretch>
                  </pic:blipFill>
                  <pic:spPr>
                    <a:xfrm>
                      <a:off x="0" y="0"/>
                      <a:ext cx="6221652" cy="2221373"/>
                    </a:xfrm>
                    <a:prstGeom prst="rect">
                      <a:avLst/>
                    </a:prstGeom>
                  </pic:spPr>
                </pic:pic>
              </a:graphicData>
            </a:graphic>
          </wp:inline>
        </w:drawing>
      </w:r>
    </w:p>
    <w:p w14:paraId="10FBBB45" w14:textId="41855E6F" w:rsidR="006041DD" w:rsidRDefault="006041DD" w:rsidP="00C5349C">
      <w:pPr>
        <w:rPr>
          <w:lang w:eastAsia="zh-CN"/>
        </w:rPr>
      </w:pPr>
      <w:r>
        <w:rPr>
          <w:lang w:eastAsia="zh-CN"/>
        </w:rPr>
        <w:t>At the end of all games, answer the following questions.</w:t>
      </w:r>
    </w:p>
    <w:p w14:paraId="178B16AB" w14:textId="2F4F7C7F" w:rsidR="006041DD" w:rsidRPr="00D23B21" w:rsidRDefault="006041DD" w:rsidP="00D23B21">
      <w:pPr>
        <w:pStyle w:val="ListNumber"/>
        <w:numPr>
          <w:ilvl w:val="0"/>
          <w:numId w:val="52"/>
        </w:numPr>
      </w:pPr>
      <w:r w:rsidRPr="00D23B21">
        <w:t>How many games did you win?</w:t>
      </w:r>
    </w:p>
    <w:p w14:paraId="1767D3D4" w14:textId="084E35BF" w:rsidR="006041DD" w:rsidRPr="00D23B21" w:rsidRDefault="006041DD" w:rsidP="00D23B21">
      <w:pPr>
        <w:pStyle w:val="ListNumber"/>
        <w:numPr>
          <w:ilvl w:val="0"/>
          <w:numId w:val="52"/>
        </w:numPr>
      </w:pPr>
      <w:r w:rsidRPr="00D23B21">
        <w:t>How many games did you play?</w:t>
      </w:r>
    </w:p>
    <w:p w14:paraId="352859D5" w14:textId="77777777" w:rsidR="004D58AC" w:rsidRDefault="004D58AC">
      <w:pPr>
        <w:spacing w:line="276" w:lineRule="auto"/>
      </w:pPr>
      <w:r>
        <w:br w:type="page"/>
      </w:r>
    </w:p>
    <w:p w14:paraId="4AA9259B" w14:textId="626AC585" w:rsidR="006041DD" w:rsidRPr="004D58AC" w:rsidRDefault="006041DD" w:rsidP="004D58AC">
      <w:r w:rsidRPr="004D58AC">
        <w:lastRenderedPageBreak/>
        <w:t xml:space="preserve">Your relative frequency can be written as a fraction, using the numbers above. </w:t>
      </w:r>
    </w:p>
    <w:p w14:paraId="507AAFAF" w14:textId="646C2080" w:rsidR="006041DD" w:rsidRPr="004D58AC" w:rsidRDefault="006041DD" w:rsidP="004D58AC">
      <w:r w:rsidRPr="004D58AC">
        <w:t xml:space="preserve">Relative frequency = </w:t>
      </w:r>
      <m:oMath>
        <m:f>
          <m:fPr>
            <m:ctrlPr>
              <w:rPr>
                <w:rFonts w:ascii="Cambria Math" w:hAnsi="Cambria Math"/>
                <w:lang w:eastAsia="zh-CN"/>
              </w:rPr>
            </m:ctrlPr>
          </m:fPr>
          <m:num>
            <m:r>
              <w:rPr>
                <w:rFonts w:ascii="Cambria Math" w:hAnsi="Cambria Math"/>
              </w:rPr>
              <m:t>Wins</m:t>
            </m:r>
          </m:num>
          <m:den>
            <m:r>
              <w:rPr>
                <w:rFonts w:ascii="Cambria Math" w:hAnsi="Cambria Math"/>
              </w:rPr>
              <m:t>Games played</m:t>
            </m:r>
          </m:den>
        </m:f>
      </m:oMath>
    </w:p>
    <w:p w14:paraId="41016B86" w14:textId="2049D03D" w:rsidR="006041DD" w:rsidRPr="004D58AC" w:rsidRDefault="006041DD" w:rsidP="00F81948">
      <w:pPr>
        <w:pStyle w:val="ListNumber"/>
        <w:numPr>
          <w:ilvl w:val="0"/>
          <w:numId w:val="55"/>
        </w:numPr>
      </w:pPr>
      <w:r w:rsidRPr="004D58AC">
        <w:t xml:space="preserve">Write down your relative </w:t>
      </w:r>
      <w:proofErr w:type="gramStart"/>
      <w:r w:rsidRPr="004D58AC">
        <w:t>frequency</w:t>
      </w:r>
      <w:proofErr w:type="gramEnd"/>
    </w:p>
    <w:p w14:paraId="4A1A2486" w14:textId="281AEC4D" w:rsidR="005E3844" w:rsidRDefault="003F0C1F" w:rsidP="004D58AC">
      <w:r w:rsidRPr="004D58AC">
        <w:t xml:space="preserve">My relative frequency = </w:t>
      </w:r>
    </w:p>
    <w:p w14:paraId="2BE808A9" w14:textId="77777777" w:rsidR="004D58AC" w:rsidRPr="004D58AC" w:rsidRDefault="004D58AC" w:rsidP="004D58AC"/>
    <w:p w14:paraId="61747025" w14:textId="77777777" w:rsidR="005E3844" w:rsidRPr="004D58AC" w:rsidRDefault="005E3844" w:rsidP="004D58AC">
      <w:pPr>
        <w:sectPr w:rsidR="005E3844" w:rsidRPr="004D58AC" w:rsidSect="0015336D">
          <w:headerReference w:type="default" r:id="rId16"/>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pPr>
    </w:p>
    <w:p w14:paraId="3FAEEDF1" w14:textId="77777777" w:rsidR="005E3844" w:rsidRPr="00EF7698" w:rsidRDefault="005E3844" w:rsidP="00F81948">
      <w:pPr>
        <w:spacing w:before="0"/>
        <w:rPr>
          <w:rStyle w:val="Strong"/>
        </w:rPr>
      </w:pPr>
      <w:r w:rsidRPr="00EF7698">
        <w:rPr>
          <w:rStyle w:val="Strong"/>
          <w:sz w:val="28"/>
          <w:szCs w:val="28"/>
        </w:rPr>
        <w:lastRenderedPageBreak/>
        <w:t>© State of New South Wales (Department of Education), 2023</w:t>
      </w:r>
    </w:p>
    <w:p w14:paraId="34EB0DEB" w14:textId="77777777" w:rsidR="005E3844" w:rsidRPr="000F46D1" w:rsidRDefault="005E3844" w:rsidP="00F81948">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w:t>
      </w:r>
      <w:proofErr w:type="spellStart"/>
      <w:r w:rsidRPr="000F46D1">
        <w:rPr>
          <w:lang w:eastAsia="en-AU"/>
        </w:rPr>
        <w:t>Cth</w:t>
      </w:r>
      <w:proofErr w:type="spellEnd"/>
      <w:r w:rsidRPr="000F46D1">
        <w:rPr>
          <w:lang w:eastAsia="en-AU"/>
        </w:rPr>
        <w:t>) and is owned by the NSW Department of Education or, where indicated, by a party other than the NSW Department of Education (third-party material).</w:t>
      </w:r>
    </w:p>
    <w:p w14:paraId="3881C245" w14:textId="77777777" w:rsidR="005E3844" w:rsidRDefault="005E3844" w:rsidP="00F81948">
      <w:pPr>
        <w:rPr>
          <w:lang w:eastAsia="en-AU"/>
        </w:rPr>
      </w:pPr>
      <w:r w:rsidRPr="000F46D1">
        <w:rPr>
          <w:lang w:eastAsia="en-AU"/>
        </w:rPr>
        <w:t xml:space="preserve">Copyright material available in this resource and owned by the NSW Department of Education is licensed under a </w:t>
      </w:r>
      <w:hyperlink r:id="rId21" w:history="1">
        <w:r w:rsidRPr="005F2331">
          <w:rPr>
            <w:rStyle w:val="Hyperlink"/>
          </w:rPr>
          <w:t>Creative Commons Attribution 4.0 International (CC BY 4.0) licence</w:t>
        </w:r>
      </w:hyperlink>
      <w:r w:rsidRPr="005F2331">
        <w:t>.</w:t>
      </w:r>
    </w:p>
    <w:p w14:paraId="650698FF" w14:textId="77777777" w:rsidR="005E3844" w:rsidRPr="000F46D1" w:rsidRDefault="005E3844" w:rsidP="00F81948">
      <w:pPr>
        <w:rPr>
          <w:lang w:eastAsia="en-AU"/>
        </w:rPr>
      </w:pPr>
      <w:r>
        <w:rPr>
          <w:noProof/>
        </w:rPr>
        <w:drawing>
          <wp:inline distT="0" distB="0" distL="0" distR="0" wp14:anchorId="2B9DA256" wp14:editId="4C8FB703">
            <wp:extent cx="1228725" cy="428625"/>
            <wp:effectExtent l="0" t="0" r="9525" b="9525"/>
            <wp:docPr id="32" name="Picture 32" descr="Creative Commons Attribution licenc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92856DD" w14:textId="77777777" w:rsidR="005E3844" w:rsidRDefault="005E3844" w:rsidP="00F81948">
      <w:pPr>
        <w:rPr>
          <w:lang w:eastAsia="en-AU"/>
        </w:rPr>
      </w:pPr>
      <w:r w:rsidRPr="000F46D1">
        <w:rPr>
          <w:lang w:eastAsia="en-AU"/>
        </w:rPr>
        <w:t>This licence allows you to share and adapt the material for any purpose, even commercially.</w:t>
      </w:r>
    </w:p>
    <w:p w14:paraId="2B99292A" w14:textId="77777777" w:rsidR="005E3844" w:rsidRPr="000F46D1" w:rsidRDefault="005E3844" w:rsidP="00F81948">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2DCCF1AC" w14:textId="77777777" w:rsidR="005E3844" w:rsidRPr="000F46D1" w:rsidRDefault="005E3844" w:rsidP="00F81948">
      <w:pPr>
        <w:rPr>
          <w:lang w:eastAsia="en-AU"/>
        </w:rPr>
      </w:pPr>
      <w:r w:rsidRPr="000F46D1">
        <w:rPr>
          <w:lang w:eastAsia="en-AU"/>
        </w:rPr>
        <w:t>Material in this resource not available under a Creative Commons licence:</w:t>
      </w:r>
    </w:p>
    <w:p w14:paraId="2A601CEA" w14:textId="77777777" w:rsidR="005E3844" w:rsidRPr="000F46D1" w:rsidRDefault="005E3844" w:rsidP="00F81948">
      <w:pPr>
        <w:pStyle w:val="ListBullet"/>
        <w:numPr>
          <w:ilvl w:val="0"/>
          <w:numId w:val="42"/>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44421726" w14:textId="77777777" w:rsidR="005E3844" w:rsidRDefault="005E3844" w:rsidP="00F81948">
      <w:pPr>
        <w:pStyle w:val="ListBullet"/>
        <w:numPr>
          <w:ilvl w:val="0"/>
          <w:numId w:val="42"/>
        </w:numPr>
        <w:spacing w:after="240"/>
        <w:rPr>
          <w:lang w:eastAsia="en-AU"/>
        </w:rPr>
      </w:pPr>
      <w:r w:rsidRPr="000F46D1">
        <w:rPr>
          <w:lang w:eastAsia="en-AU"/>
        </w:rPr>
        <w:t>material owned by a third party that has been reproduced with permission. You will need to obtain permission from the third party to reuse its material.</w:t>
      </w:r>
    </w:p>
    <w:p w14:paraId="367ED3FD" w14:textId="77777777" w:rsidR="005E3844" w:rsidRPr="00571DF7" w:rsidRDefault="005E3844" w:rsidP="005E3844">
      <w:pPr>
        <w:pStyle w:val="FeatureBox2"/>
        <w:spacing w:line="300" w:lineRule="auto"/>
        <w:rPr>
          <w:rStyle w:val="Strong"/>
        </w:rPr>
      </w:pPr>
      <w:r w:rsidRPr="00571DF7">
        <w:rPr>
          <w:rStyle w:val="Strong"/>
        </w:rPr>
        <w:t>Links to third-party material and websites</w:t>
      </w:r>
    </w:p>
    <w:p w14:paraId="3A9759D1" w14:textId="77777777" w:rsidR="005E3844" w:rsidRDefault="005E3844" w:rsidP="005E3844">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B5D76A6" w14:textId="77777777" w:rsidR="005E3844" w:rsidRPr="00DA237B" w:rsidRDefault="005E3844" w:rsidP="005E3844">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5E3844" w:rsidRPr="00DA237B" w:rsidSect="0015336D">
      <w:headerReference w:type="first" r:id="rId23"/>
      <w:footerReference w:type="first" r:id="rId2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30B6" w14:textId="77777777" w:rsidR="006669CB" w:rsidRDefault="006669CB">
      <w:r>
        <w:separator/>
      </w:r>
    </w:p>
    <w:p w14:paraId="29D09C9F" w14:textId="77777777" w:rsidR="006669CB" w:rsidRDefault="006669CB"/>
  </w:endnote>
  <w:endnote w:type="continuationSeparator" w:id="0">
    <w:p w14:paraId="22245CC3" w14:textId="77777777" w:rsidR="006669CB" w:rsidRDefault="006669CB">
      <w:r>
        <w:continuationSeparator/>
      </w:r>
    </w:p>
    <w:p w14:paraId="680765A7" w14:textId="77777777" w:rsidR="006669CB" w:rsidRDefault="00666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440D0F7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C115C">
      <w:t>Alphabet soup the sequel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8734" w14:textId="2A8A1813" w:rsidR="00B030D4" w:rsidRPr="00B030D4" w:rsidRDefault="00B030D4" w:rsidP="00B030D4">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E0893">
      <w:rPr>
        <w:noProof/>
      </w:rPr>
      <w:t>Apr-23</w:t>
    </w:r>
    <w:r w:rsidRPr="00E56264">
      <w:fldChar w:fldCharType="end"/>
    </w:r>
    <w:r>
      <w:ptab w:relativeTo="margin" w:alignment="right" w:leader="none"/>
    </w:r>
    <w:r>
      <w:rPr>
        <w:b/>
        <w:bCs/>
        <w:noProof/>
        <w:sz w:val="28"/>
        <w:szCs w:val="28"/>
      </w:rPr>
      <w:drawing>
        <wp:inline distT="0" distB="0" distL="0" distR="0" wp14:anchorId="52CD9F8B" wp14:editId="356E868A">
          <wp:extent cx="561975" cy="196038"/>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15336D">
    <w:pPr>
      <w:pStyle w:val="Logo"/>
      <w:tabs>
        <w:tab w:val="clear" w:pos="10200"/>
        <w:tab w:val="right" w:pos="9498"/>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7E0" w14:textId="777CA652" w:rsidR="005E3844" w:rsidRPr="005E3844" w:rsidRDefault="005E3844" w:rsidP="005E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8641" w14:textId="77777777" w:rsidR="006669CB" w:rsidRDefault="006669CB">
      <w:r>
        <w:separator/>
      </w:r>
    </w:p>
    <w:p w14:paraId="7E0B5AE1" w14:textId="77777777" w:rsidR="006669CB" w:rsidRDefault="006669CB"/>
  </w:footnote>
  <w:footnote w:type="continuationSeparator" w:id="0">
    <w:p w14:paraId="672B05AE" w14:textId="77777777" w:rsidR="006669CB" w:rsidRDefault="006669CB">
      <w:r>
        <w:continuationSeparator/>
      </w:r>
    </w:p>
    <w:p w14:paraId="7885D0DB" w14:textId="77777777" w:rsidR="006669CB" w:rsidRDefault="00666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ECB2" w14:textId="37FA552B" w:rsidR="00AB6BF2" w:rsidRPr="0015336D" w:rsidRDefault="00EB608B" w:rsidP="0015336D">
    <w:pPr>
      <w:pStyle w:val="Documentname"/>
      <w:tabs>
        <w:tab w:val="clear" w:pos="4513"/>
        <w:tab w:val="clear" w:pos="9026"/>
        <w:tab w:val="right" w:pos="9632"/>
      </w:tabs>
      <w:jc w:val="right"/>
    </w:pPr>
    <w:r>
      <w:t xml:space="preserve">Mathematics Stage 4 – </w:t>
    </w:r>
    <w:r w:rsidR="00874C42">
      <w:t>u</w:t>
    </w:r>
    <w:r>
      <w:t xml:space="preserve">nit 1 – </w:t>
    </w:r>
    <w:r w:rsidR="00874C42">
      <w:t>l</w:t>
    </w:r>
    <w:r>
      <w:t>esson 12 – a</w:t>
    </w:r>
    <w:r w:rsidR="0015336D" w:rsidRPr="0015336D">
      <w:t xml:space="preserve">lphabet soup </w:t>
    </w:r>
    <w:r>
      <w:t>(</w:t>
    </w:r>
    <w:r w:rsidR="0015336D" w:rsidRPr="0015336D">
      <w:t>the sequel</w:t>
    </w:r>
    <w:r>
      <w:t>)</w:t>
    </w:r>
    <w:r w:rsidR="00AB6BF2" w:rsidRPr="0015336D">
      <w:t xml:space="preserve"> | </w:t>
    </w:r>
    <w:r w:rsidR="00AB6BF2" w:rsidRPr="0015336D">
      <w:fldChar w:fldCharType="begin"/>
    </w:r>
    <w:r w:rsidR="00AB6BF2" w:rsidRPr="0015336D">
      <w:instrText xml:space="preserve"> PAGE   \* MERGEFORMAT </w:instrText>
    </w:r>
    <w:r w:rsidR="00AB6BF2" w:rsidRPr="0015336D">
      <w:fldChar w:fldCharType="separate"/>
    </w:r>
    <w:r w:rsidR="00AB6BF2" w:rsidRPr="0015336D">
      <w:t>1</w:t>
    </w:r>
    <w:r w:rsidR="00AB6BF2" w:rsidRPr="0015336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078E" w14:textId="32B1FE6E" w:rsidR="005E3844" w:rsidRPr="005E3844" w:rsidRDefault="005E3844" w:rsidP="00F81948">
    <w:pPr>
      <w:pStyle w:val="Header"/>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894CC02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66993DE0"/>
    <w:multiLevelType w:val="multilevel"/>
    <w:tmpl w:val="62B2D2CE"/>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AE73AE6"/>
    <w:multiLevelType w:val="multilevel"/>
    <w:tmpl w:val="88A2423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228614219">
    <w:abstractNumId w:val="17"/>
  </w:num>
  <w:num w:numId="2" w16cid:durableId="1566451962">
    <w:abstractNumId w:val="14"/>
  </w:num>
  <w:num w:numId="3" w16cid:durableId="1351685275">
    <w:abstractNumId w:val="19"/>
  </w:num>
  <w:num w:numId="4" w16cid:durableId="164828045">
    <w:abstractNumId w:val="21"/>
  </w:num>
  <w:num w:numId="5" w16cid:durableId="1416394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822617">
    <w:abstractNumId w:val="13"/>
  </w:num>
  <w:num w:numId="7" w16cid:durableId="871841309">
    <w:abstractNumId w:val="22"/>
  </w:num>
  <w:num w:numId="8" w16cid:durableId="1887447895">
    <w:abstractNumId w:val="11"/>
  </w:num>
  <w:num w:numId="9" w16cid:durableId="1011251800">
    <w:abstractNumId w:val="18"/>
  </w:num>
  <w:num w:numId="10" w16cid:durableId="461120380">
    <w:abstractNumId w:val="9"/>
  </w:num>
  <w:num w:numId="11" w16cid:durableId="44643921">
    <w:abstractNumId w:val="16"/>
  </w:num>
  <w:num w:numId="12" w16cid:durableId="855265595">
    <w:abstractNumId w:val="6"/>
  </w:num>
  <w:num w:numId="13" w16cid:durableId="1982924267">
    <w:abstractNumId w:val="8"/>
  </w:num>
  <w:num w:numId="14" w16cid:durableId="1429275029">
    <w:abstractNumId w:val="0"/>
  </w:num>
  <w:num w:numId="15" w16cid:durableId="2143845156">
    <w:abstractNumId w:val="1"/>
  </w:num>
  <w:num w:numId="16" w16cid:durableId="798961732">
    <w:abstractNumId w:val="2"/>
  </w:num>
  <w:num w:numId="17" w16cid:durableId="594552335">
    <w:abstractNumId w:val="3"/>
  </w:num>
  <w:num w:numId="18" w16cid:durableId="597367060">
    <w:abstractNumId w:val="4"/>
  </w:num>
  <w:num w:numId="19" w16cid:durableId="1727755806">
    <w:abstractNumId w:val="5"/>
  </w:num>
  <w:num w:numId="20" w16cid:durableId="19624573">
    <w:abstractNumId w:val="7"/>
  </w:num>
  <w:num w:numId="21" w16cid:durableId="1734618115">
    <w:abstractNumId w:val="24"/>
  </w:num>
  <w:num w:numId="22" w16cid:durableId="1327827754">
    <w:abstractNumId w:val="20"/>
  </w:num>
  <w:num w:numId="23" w16cid:durableId="480082334">
    <w:abstractNumId w:val="14"/>
  </w:num>
  <w:num w:numId="24" w16cid:durableId="838230144">
    <w:abstractNumId w:val="14"/>
  </w:num>
  <w:num w:numId="25" w16cid:durableId="1622806888">
    <w:abstractNumId w:val="14"/>
  </w:num>
  <w:num w:numId="26" w16cid:durableId="1370062800">
    <w:abstractNumId w:val="14"/>
  </w:num>
  <w:num w:numId="27" w16cid:durableId="992366841">
    <w:abstractNumId w:val="14"/>
  </w:num>
  <w:num w:numId="28" w16cid:durableId="1757092729">
    <w:abstractNumId w:val="14"/>
  </w:num>
  <w:num w:numId="29" w16cid:durableId="433020819">
    <w:abstractNumId w:val="14"/>
  </w:num>
  <w:num w:numId="30" w16cid:durableId="761560805">
    <w:abstractNumId w:val="14"/>
  </w:num>
  <w:num w:numId="31" w16cid:durableId="2143569156">
    <w:abstractNumId w:val="17"/>
  </w:num>
  <w:num w:numId="32" w16cid:durableId="679041200">
    <w:abstractNumId w:val="24"/>
  </w:num>
  <w:num w:numId="33" w16cid:durableId="2099524240">
    <w:abstractNumId w:val="19"/>
  </w:num>
  <w:num w:numId="34" w16cid:durableId="249898598">
    <w:abstractNumId w:val="21"/>
  </w:num>
  <w:num w:numId="35" w16cid:durableId="2090229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45939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1372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423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19463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9328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7504677">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2" w16cid:durableId="1716075512">
    <w:abstractNumId w:val="10"/>
  </w:num>
  <w:num w:numId="43" w16cid:durableId="1298101878">
    <w:abstractNumId w:val="23"/>
  </w:num>
  <w:num w:numId="44" w16cid:durableId="1429040637">
    <w:abstractNumId w:val="12"/>
  </w:num>
  <w:num w:numId="45" w16cid:durableId="1410227435">
    <w:abstractNumId w:val="10"/>
  </w:num>
  <w:num w:numId="46" w16cid:durableId="8720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5310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5149481">
    <w:abstractNumId w:val="12"/>
  </w:num>
  <w:num w:numId="49" w16cid:durableId="888687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6685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9901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96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3585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13056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478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2255"/>
    <w:rsid w:val="000331B6"/>
    <w:rsid w:val="00034F5E"/>
    <w:rsid w:val="0003541F"/>
    <w:rsid w:val="000362CB"/>
    <w:rsid w:val="00037988"/>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3503"/>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19BC"/>
    <w:rsid w:val="0009452F"/>
    <w:rsid w:val="00096701"/>
    <w:rsid w:val="000A0C05"/>
    <w:rsid w:val="000A33C8"/>
    <w:rsid w:val="000A33D4"/>
    <w:rsid w:val="000A41E7"/>
    <w:rsid w:val="000A451E"/>
    <w:rsid w:val="000A796C"/>
    <w:rsid w:val="000A7A61"/>
    <w:rsid w:val="000B09C8"/>
    <w:rsid w:val="000B1FC2"/>
    <w:rsid w:val="000B2886"/>
    <w:rsid w:val="000B30E1"/>
    <w:rsid w:val="000B4F65"/>
    <w:rsid w:val="000B6AF4"/>
    <w:rsid w:val="000B75CB"/>
    <w:rsid w:val="000B7D49"/>
    <w:rsid w:val="000C0FB5"/>
    <w:rsid w:val="000C1078"/>
    <w:rsid w:val="000C16A7"/>
    <w:rsid w:val="000C1BCD"/>
    <w:rsid w:val="000C250C"/>
    <w:rsid w:val="000C43DF"/>
    <w:rsid w:val="000C575E"/>
    <w:rsid w:val="000C61FB"/>
    <w:rsid w:val="000C6F89"/>
    <w:rsid w:val="000C7D4F"/>
    <w:rsid w:val="000D0F67"/>
    <w:rsid w:val="000D2063"/>
    <w:rsid w:val="000D24EC"/>
    <w:rsid w:val="000D2C3A"/>
    <w:rsid w:val="000D48A8"/>
    <w:rsid w:val="000D4B5A"/>
    <w:rsid w:val="000D55B1"/>
    <w:rsid w:val="000D64D8"/>
    <w:rsid w:val="000E3C1C"/>
    <w:rsid w:val="000E41B7"/>
    <w:rsid w:val="000E6BA0"/>
    <w:rsid w:val="000F068A"/>
    <w:rsid w:val="000F174A"/>
    <w:rsid w:val="000F7960"/>
    <w:rsid w:val="00100B59"/>
    <w:rsid w:val="00100DC5"/>
    <w:rsid w:val="00100E27"/>
    <w:rsid w:val="00100E5A"/>
    <w:rsid w:val="00101135"/>
    <w:rsid w:val="0010127B"/>
    <w:rsid w:val="0010259B"/>
    <w:rsid w:val="00103D80"/>
    <w:rsid w:val="00104A05"/>
    <w:rsid w:val="00106009"/>
    <w:rsid w:val="001061F9"/>
    <w:rsid w:val="001068B3"/>
    <w:rsid w:val="00106A3B"/>
    <w:rsid w:val="001113CC"/>
    <w:rsid w:val="00113763"/>
    <w:rsid w:val="00114B7D"/>
    <w:rsid w:val="001177C4"/>
    <w:rsid w:val="00117B7D"/>
    <w:rsid w:val="00117FF3"/>
    <w:rsid w:val="00120134"/>
    <w:rsid w:val="0012019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336D"/>
    <w:rsid w:val="0015446A"/>
    <w:rsid w:val="0015487C"/>
    <w:rsid w:val="00155144"/>
    <w:rsid w:val="0015712E"/>
    <w:rsid w:val="00162C3A"/>
    <w:rsid w:val="00164758"/>
    <w:rsid w:val="00165FF0"/>
    <w:rsid w:val="00166031"/>
    <w:rsid w:val="0017075C"/>
    <w:rsid w:val="00170CB5"/>
    <w:rsid w:val="00171601"/>
    <w:rsid w:val="00174183"/>
    <w:rsid w:val="00176C65"/>
    <w:rsid w:val="00180A15"/>
    <w:rsid w:val="001810F4"/>
    <w:rsid w:val="00181128"/>
    <w:rsid w:val="0018179E"/>
    <w:rsid w:val="00182B46"/>
    <w:rsid w:val="0018366B"/>
    <w:rsid w:val="001839C3"/>
    <w:rsid w:val="00183B80"/>
    <w:rsid w:val="00183DB2"/>
    <w:rsid w:val="00183E9C"/>
    <w:rsid w:val="001841F1"/>
    <w:rsid w:val="0018571A"/>
    <w:rsid w:val="001859B6"/>
    <w:rsid w:val="00187FFC"/>
    <w:rsid w:val="00191D2F"/>
    <w:rsid w:val="00191F45"/>
    <w:rsid w:val="00193503"/>
    <w:rsid w:val="0019351B"/>
    <w:rsid w:val="001939CA"/>
    <w:rsid w:val="00193B82"/>
    <w:rsid w:val="00194651"/>
    <w:rsid w:val="0019600C"/>
    <w:rsid w:val="00196CF1"/>
    <w:rsid w:val="00197B41"/>
    <w:rsid w:val="001A03EA"/>
    <w:rsid w:val="001A3627"/>
    <w:rsid w:val="001B191D"/>
    <w:rsid w:val="001B20F3"/>
    <w:rsid w:val="001B3065"/>
    <w:rsid w:val="001B33C0"/>
    <w:rsid w:val="001B38CC"/>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8FC"/>
    <w:rsid w:val="00206EFD"/>
    <w:rsid w:val="0020756A"/>
    <w:rsid w:val="00210D95"/>
    <w:rsid w:val="002136B3"/>
    <w:rsid w:val="00213B55"/>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0D2"/>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A6F"/>
    <w:rsid w:val="002810D3"/>
    <w:rsid w:val="002847AE"/>
    <w:rsid w:val="002870F2"/>
    <w:rsid w:val="00287650"/>
    <w:rsid w:val="0029008E"/>
    <w:rsid w:val="00290154"/>
    <w:rsid w:val="00294F88"/>
    <w:rsid w:val="00294FCC"/>
    <w:rsid w:val="00295516"/>
    <w:rsid w:val="00295FE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6A2"/>
    <w:rsid w:val="002C3953"/>
    <w:rsid w:val="002C56A0"/>
    <w:rsid w:val="002C67C9"/>
    <w:rsid w:val="002C7496"/>
    <w:rsid w:val="002D12FF"/>
    <w:rsid w:val="002D21A5"/>
    <w:rsid w:val="002D4413"/>
    <w:rsid w:val="002D7247"/>
    <w:rsid w:val="002E23E3"/>
    <w:rsid w:val="002E26F3"/>
    <w:rsid w:val="002E34CB"/>
    <w:rsid w:val="002E3F85"/>
    <w:rsid w:val="002E4059"/>
    <w:rsid w:val="002E4D5B"/>
    <w:rsid w:val="002E5474"/>
    <w:rsid w:val="002E5699"/>
    <w:rsid w:val="002E5832"/>
    <w:rsid w:val="002E633F"/>
    <w:rsid w:val="002E7303"/>
    <w:rsid w:val="002F0BF7"/>
    <w:rsid w:val="002F0D60"/>
    <w:rsid w:val="002F104E"/>
    <w:rsid w:val="002F1BD9"/>
    <w:rsid w:val="002F3A6D"/>
    <w:rsid w:val="002F749C"/>
    <w:rsid w:val="00300488"/>
    <w:rsid w:val="00303813"/>
    <w:rsid w:val="003038E7"/>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22E"/>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BA7"/>
    <w:rsid w:val="003A5DCA"/>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4467"/>
    <w:rsid w:val="003D53BF"/>
    <w:rsid w:val="003D6797"/>
    <w:rsid w:val="003D779D"/>
    <w:rsid w:val="003D7846"/>
    <w:rsid w:val="003D78A2"/>
    <w:rsid w:val="003E03FD"/>
    <w:rsid w:val="003E15EE"/>
    <w:rsid w:val="003E6AE0"/>
    <w:rsid w:val="003F0971"/>
    <w:rsid w:val="003F0C1F"/>
    <w:rsid w:val="003F0CE3"/>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5FD"/>
    <w:rsid w:val="004128F0"/>
    <w:rsid w:val="00414D5B"/>
    <w:rsid w:val="004163AD"/>
    <w:rsid w:val="0041645A"/>
    <w:rsid w:val="00417BB8"/>
    <w:rsid w:val="00420300"/>
    <w:rsid w:val="00421CC4"/>
    <w:rsid w:val="00422C21"/>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C43"/>
    <w:rsid w:val="00452D84"/>
    <w:rsid w:val="00453739"/>
    <w:rsid w:val="0045627B"/>
    <w:rsid w:val="00456C90"/>
    <w:rsid w:val="00457160"/>
    <w:rsid w:val="004578CC"/>
    <w:rsid w:val="00463BFC"/>
    <w:rsid w:val="0046536B"/>
    <w:rsid w:val="004657D6"/>
    <w:rsid w:val="004728AA"/>
    <w:rsid w:val="00473346"/>
    <w:rsid w:val="00476168"/>
    <w:rsid w:val="00476284"/>
    <w:rsid w:val="0048084F"/>
    <w:rsid w:val="004810BD"/>
    <w:rsid w:val="0048175E"/>
    <w:rsid w:val="00483B44"/>
    <w:rsid w:val="00483CA9"/>
    <w:rsid w:val="0048503C"/>
    <w:rsid w:val="004850B9"/>
    <w:rsid w:val="0048525B"/>
    <w:rsid w:val="004852C0"/>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8AC"/>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641"/>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7C9"/>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439A"/>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4DA"/>
    <w:rsid w:val="005B5605"/>
    <w:rsid w:val="005B5D60"/>
    <w:rsid w:val="005B5E31"/>
    <w:rsid w:val="005B64AE"/>
    <w:rsid w:val="005B6E3D"/>
    <w:rsid w:val="005B7298"/>
    <w:rsid w:val="005C1BFC"/>
    <w:rsid w:val="005C2D78"/>
    <w:rsid w:val="005C7B55"/>
    <w:rsid w:val="005D0175"/>
    <w:rsid w:val="005D1CC4"/>
    <w:rsid w:val="005D2D62"/>
    <w:rsid w:val="005D5A78"/>
    <w:rsid w:val="005D5DB0"/>
    <w:rsid w:val="005E0B43"/>
    <w:rsid w:val="005E3844"/>
    <w:rsid w:val="005E4742"/>
    <w:rsid w:val="005E6829"/>
    <w:rsid w:val="005F10D4"/>
    <w:rsid w:val="005F26E8"/>
    <w:rsid w:val="005F275A"/>
    <w:rsid w:val="005F2E08"/>
    <w:rsid w:val="005F78DD"/>
    <w:rsid w:val="005F7A4D"/>
    <w:rsid w:val="00601B68"/>
    <w:rsid w:val="0060359B"/>
    <w:rsid w:val="00603F69"/>
    <w:rsid w:val="006040DA"/>
    <w:rsid w:val="006041DD"/>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A24"/>
    <w:rsid w:val="006618E3"/>
    <w:rsid w:val="00661D06"/>
    <w:rsid w:val="006638B4"/>
    <w:rsid w:val="0066400D"/>
    <w:rsid w:val="006644C4"/>
    <w:rsid w:val="0066665B"/>
    <w:rsid w:val="006669C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61BA"/>
    <w:rsid w:val="006976B7"/>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4B47"/>
    <w:rsid w:val="006C7AB5"/>
    <w:rsid w:val="006D062E"/>
    <w:rsid w:val="006D0817"/>
    <w:rsid w:val="006D0996"/>
    <w:rsid w:val="006D2405"/>
    <w:rsid w:val="006D3A0E"/>
    <w:rsid w:val="006D4A39"/>
    <w:rsid w:val="006D53A4"/>
    <w:rsid w:val="006D6748"/>
    <w:rsid w:val="006E08A7"/>
    <w:rsid w:val="006E08C4"/>
    <w:rsid w:val="006E091B"/>
    <w:rsid w:val="006E2552"/>
    <w:rsid w:val="006E3F67"/>
    <w:rsid w:val="006E42C8"/>
    <w:rsid w:val="006E4800"/>
    <w:rsid w:val="006E560F"/>
    <w:rsid w:val="006E5B90"/>
    <w:rsid w:val="006E60D3"/>
    <w:rsid w:val="006E79B6"/>
    <w:rsid w:val="006F054E"/>
    <w:rsid w:val="006F15D8"/>
    <w:rsid w:val="006F1B19"/>
    <w:rsid w:val="006F3613"/>
    <w:rsid w:val="006F3839"/>
    <w:rsid w:val="006F4503"/>
    <w:rsid w:val="006F52D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0F6B"/>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217D"/>
    <w:rsid w:val="007C6E38"/>
    <w:rsid w:val="007D212E"/>
    <w:rsid w:val="007D3B11"/>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4A0"/>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50"/>
    <w:rsid w:val="008203B7"/>
    <w:rsid w:val="00820BB7"/>
    <w:rsid w:val="008212BE"/>
    <w:rsid w:val="008218CF"/>
    <w:rsid w:val="0082443C"/>
    <w:rsid w:val="008248E7"/>
    <w:rsid w:val="00824F02"/>
    <w:rsid w:val="00825595"/>
    <w:rsid w:val="00826BD1"/>
    <w:rsid w:val="00826C4F"/>
    <w:rsid w:val="00830A48"/>
    <w:rsid w:val="00831895"/>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24D"/>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81D"/>
    <w:rsid w:val="00865EC3"/>
    <w:rsid w:val="0086629C"/>
    <w:rsid w:val="00866415"/>
    <w:rsid w:val="0086672A"/>
    <w:rsid w:val="00867469"/>
    <w:rsid w:val="00870838"/>
    <w:rsid w:val="00870A3D"/>
    <w:rsid w:val="008736AC"/>
    <w:rsid w:val="00874C1F"/>
    <w:rsid w:val="00874C42"/>
    <w:rsid w:val="008758F8"/>
    <w:rsid w:val="00880A08"/>
    <w:rsid w:val="008813A0"/>
    <w:rsid w:val="00882E98"/>
    <w:rsid w:val="00883242"/>
    <w:rsid w:val="008833E9"/>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4528"/>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79D"/>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31C"/>
    <w:rsid w:val="00965F05"/>
    <w:rsid w:val="0096720F"/>
    <w:rsid w:val="0097036E"/>
    <w:rsid w:val="00970968"/>
    <w:rsid w:val="009718BF"/>
    <w:rsid w:val="00973DB2"/>
    <w:rsid w:val="00981475"/>
    <w:rsid w:val="00981668"/>
    <w:rsid w:val="00981EA2"/>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AD2"/>
    <w:rsid w:val="009D4F4A"/>
    <w:rsid w:val="009D5305"/>
    <w:rsid w:val="009D572A"/>
    <w:rsid w:val="009D67D9"/>
    <w:rsid w:val="009D7742"/>
    <w:rsid w:val="009D7D50"/>
    <w:rsid w:val="009E037B"/>
    <w:rsid w:val="009E05EC"/>
    <w:rsid w:val="009E0CF8"/>
    <w:rsid w:val="009E16BB"/>
    <w:rsid w:val="009E56EB"/>
    <w:rsid w:val="009E6AB6"/>
    <w:rsid w:val="009E6B21"/>
    <w:rsid w:val="009E6E93"/>
    <w:rsid w:val="009E7F27"/>
    <w:rsid w:val="009F1A7D"/>
    <w:rsid w:val="009F3431"/>
    <w:rsid w:val="009F3838"/>
    <w:rsid w:val="009F3ECD"/>
    <w:rsid w:val="009F4B19"/>
    <w:rsid w:val="009F5F05"/>
    <w:rsid w:val="009F7315"/>
    <w:rsid w:val="009F73D1"/>
    <w:rsid w:val="00A00D40"/>
    <w:rsid w:val="00A04A93"/>
    <w:rsid w:val="00A06A43"/>
    <w:rsid w:val="00A07569"/>
    <w:rsid w:val="00A07749"/>
    <w:rsid w:val="00A078FB"/>
    <w:rsid w:val="00A10CE1"/>
    <w:rsid w:val="00A10CED"/>
    <w:rsid w:val="00A10FD6"/>
    <w:rsid w:val="00A128C6"/>
    <w:rsid w:val="00A143CE"/>
    <w:rsid w:val="00A16D9B"/>
    <w:rsid w:val="00A21A49"/>
    <w:rsid w:val="00A231E9"/>
    <w:rsid w:val="00A232AE"/>
    <w:rsid w:val="00A307AE"/>
    <w:rsid w:val="00A35E8B"/>
    <w:rsid w:val="00A3669F"/>
    <w:rsid w:val="00A41A01"/>
    <w:rsid w:val="00A429A9"/>
    <w:rsid w:val="00A43CFF"/>
    <w:rsid w:val="00A44559"/>
    <w:rsid w:val="00A47719"/>
    <w:rsid w:val="00A47EAB"/>
    <w:rsid w:val="00A5068D"/>
    <w:rsid w:val="00A509B4"/>
    <w:rsid w:val="00A51D10"/>
    <w:rsid w:val="00A5427A"/>
    <w:rsid w:val="00A54C7B"/>
    <w:rsid w:val="00A54CFD"/>
    <w:rsid w:val="00A5639F"/>
    <w:rsid w:val="00A57040"/>
    <w:rsid w:val="00A60064"/>
    <w:rsid w:val="00A64F90"/>
    <w:rsid w:val="00A65A2B"/>
    <w:rsid w:val="00A70170"/>
    <w:rsid w:val="00A71DD6"/>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3AC2"/>
    <w:rsid w:val="00A947CF"/>
    <w:rsid w:val="00A95F5B"/>
    <w:rsid w:val="00A96D9C"/>
    <w:rsid w:val="00A97222"/>
    <w:rsid w:val="00A9772A"/>
    <w:rsid w:val="00AA089E"/>
    <w:rsid w:val="00AA18E2"/>
    <w:rsid w:val="00AA22B0"/>
    <w:rsid w:val="00AA2B19"/>
    <w:rsid w:val="00AA3B89"/>
    <w:rsid w:val="00AA5E50"/>
    <w:rsid w:val="00AA642B"/>
    <w:rsid w:val="00AB0677"/>
    <w:rsid w:val="00AB1983"/>
    <w:rsid w:val="00AB23C3"/>
    <w:rsid w:val="00AB24DB"/>
    <w:rsid w:val="00AB35D0"/>
    <w:rsid w:val="00AB6BF2"/>
    <w:rsid w:val="00AB77E7"/>
    <w:rsid w:val="00AC115C"/>
    <w:rsid w:val="00AC1DCF"/>
    <w:rsid w:val="00AC23B1"/>
    <w:rsid w:val="00AC260E"/>
    <w:rsid w:val="00AC2AF9"/>
    <w:rsid w:val="00AC2F71"/>
    <w:rsid w:val="00AC47A6"/>
    <w:rsid w:val="00AC60C5"/>
    <w:rsid w:val="00AC78ED"/>
    <w:rsid w:val="00AD02D3"/>
    <w:rsid w:val="00AD22F5"/>
    <w:rsid w:val="00AD30CE"/>
    <w:rsid w:val="00AD3675"/>
    <w:rsid w:val="00AD47F8"/>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AF7FC0"/>
    <w:rsid w:val="00B00015"/>
    <w:rsid w:val="00B030D4"/>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54F"/>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1E1"/>
    <w:rsid w:val="00B92536"/>
    <w:rsid w:val="00B9274D"/>
    <w:rsid w:val="00B94207"/>
    <w:rsid w:val="00B945D4"/>
    <w:rsid w:val="00B9506C"/>
    <w:rsid w:val="00B97B50"/>
    <w:rsid w:val="00BA3959"/>
    <w:rsid w:val="00BA563D"/>
    <w:rsid w:val="00BA78DC"/>
    <w:rsid w:val="00BB14BA"/>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5138"/>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194F"/>
    <w:rsid w:val="00C01E9A"/>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0F6"/>
    <w:rsid w:val="00C4789C"/>
    <w:rsid w:val="00C52C02"/>
    <w:rsid w:val="00C52DCB"/>
    <w:rsid w:val="00C5349C"/>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2F7"/>
    <w:rsid w:val="00CE161F"/>
    <w:rsid w:val="00CE2CC6"/>
    <w:rsid w:val="00CE3529"/>
    <w:rsid w:val="00CE4320"/>
    <w:rsid w:val="00CE5D9A"/>
    <w:rsid w:val="00CE76CD"/>
    <w:rsid w:val="00CF06F1"/>
    <w:rsid w:val="00CF0B65"/>
    <w:rsid w:val="00CF1C1F"/>
    <w:rsid w:val="00CF1CA4"/>
    <w:rsid w:val="00CF282D"/>
    <w:rsid w:val="00CF3B5E"/>
    <w:rsid w:val="00CF3BA6"/>
    <w:rsid w:val="00CF4E8C"/>
    <w:rsid w:val="00CF6913"/>
    <w:rsid w:val="00CF7AA7"/>
    <w:rsid w:val="00D006CF"/>
    <w:rsid w:val="00D007DF"/>
    <w:rsid w:val="00D008A6"/>
    <w:rsid w:val="00D00960"/>
    <w:rsid w:val="00D00B74"/>
    <w:rsid w:val="00D015F0"/>
    <w:rsid w:val="00D02371"/>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3B21"/>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477E9"/>
    <w:rsid w:val="00D51254"/>
    <w:rsid w:val="00D51627"/>
    <w:rsid w:val="00D51E1A"/>
    <w:rsid w:val="00D52344"/>
    <w:rsid w:val="00D532DA"/>
    <w:rsid w:val="00D534F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CEA"/>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1B28"/>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713"/>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E9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689"/>
    <w:rsid w:val="00E9588E"/>
    <w:rsid w:val="00E96813"/>
    <w:rsid w:val="00EA17B9"/>
    <w:rsid w:val="00EA279E"/>
    <w:rsid w:val="00EA2BA6"/>
    <w:rsid w:val="00EA33B1"/>
    <w:rsid w:val="00EA3F79"/>
    <w:rsid w:val="00EA74F2"/>
    <w:rsid w:val="00EA7552"/>
    <w:rsid w:val="00EA7F5C"/>
    <w:rsid w:val="00EB193D"/>
    <w:rsid w:val="00EB2A71"/>
    <w:rsid w:val="00EB32CF"/>
    <w:rsid w:val="00EB4DDA"/>
    <w:rsid w:val="00EB608B"/>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F5C"/>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6A43"/>
    <w:rsid w:val="00F17235"/>
    <w:rsid w:val="00F20B40"/>
    <w:rsid w:val="00F2269A"/>
    <w:rsid w:val="00F22775"/>
    <w:rsid w:val="00F228A5"/>
    <w:rsid w:val="00F246D4"/>
    <w:rsid w:val="00F269DC"/>
    <w:rsid w:val="00F309E2"/>
    <w:rsid w:val="00F30C2D"/>
    <w:rsid w:val="00F318BD"/>
    <w:rsid w:val="00F32557"/>
    <w:rsid w:val="00F32CE9"/>
    <w:rsid w:val="00F332EF"/>
    <w:rsid w:val="00F333EC"/>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948"/>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893"/>
    <w:rsid w:val="00FE0C73"/>
    <w:rsid w:val="00FE0F38"/>
    <w:rsid w:val="00FE108E"/>
    <w:rsid w:val="00FE10F9"/>
    <w:rsid w:val="00FE126B"/>
    <w:rsid w:val="00FE2356"/>
    <w:rsid w:val="00FE2629"/>
    <w:rsid w:val="00FE40B5"/>
    <w:rsid w:val="00FE47E8"/>
    <w:rsid w:val="00FE660C"/>
    <w:rsid w:val="00FF064B"/>
    <w:rsid w:val="00FF0F2A"/>
    <w:rsid w:val="00FF10C1"/>
    <w:rsid w:val="00FF492B"/>
    <w:rsid w:val="00FF5EC7"/>
    <w:rsid w:val="00FF7815"/>
    <w:rsid w:val="00FF7892"/>
    <w:rsid w:val="17E1AEF1"/>
    <w:rsid w:val="1BB52D62"/>
    <w:rsid w:val="2695C9F7"/>
    <w:rsid w:val="2A6F9667"/>
    <w:rsid w:val="6389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22EA8103-9DBF-4F1E-AF52-32B2438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71DD6"/>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71DD6"/>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71DD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71DD6"/>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71DD6"/>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71DD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71DD6"/>
    <w:pPr>
      <w:tabs>
        <w:tab w:val="right" w:leader="dot" w:pos="14570"/>
      </w:tabs>
      <w:spacing w:before="0"/>
    </w:pPr>
    <w:rPr>
      <w:b/>
      <w:noProof/>
    </w:rPr>
  </w:style>
  <w:style w:type="paragraph" w:styleId="TOC2">
    <w:name w:val="toc 2"/>
    <w:aliases w:val="ŠTOC 2"/>
    <w:basedOn w:val="TOC1"/>
    <w:next w:val="Normal"/>
    <w:uiPriority w:val="39"/>
    <w:unhideWhenUsed/>
    <w:rsid w:val="00A71DD6"/>
    <w:rPr>
      <w:b w:val="0"/>
      <w:bCs/>
    </w:rPr>
  </w:style>
  <w:style w:type="paragraph" w:styleId="Header">
    <w:name w:val="header"/>
    <w:aliases w:val="ŠHeader - Cover Page"/>
    <w:basedOn w:val="Normal"/>
    <w:link w:val="HeaderChar"/>
    <w:uiPriority w:val="24"/>
    <w:unhideWhenUsed/>
    <w:rsid w:val="00A71DD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A71DD6"/>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A71DD6"/>
    <w:rPr>
      <w:rFonts w:ascii="Arial" w:hAnsi="Arial" w:cs="Arial"/>
      <w:b/>
      <w:bCs/>
      <w:color w:val="002664"/>
      <w:lang w:val="en-AU"/>
    </w:rPr>
  </w:style>
  <w:style w:type="paragraph" w:styleId="Footer">
    <w:name w:val="footer"/>
    <w:aliases w:val="ŠFooter"/>
    <w:basedOn w:val="Normal"/>
    <w:link w:val="FooterChar"/>
    <w:uiPriority w:val="99"/>
    <w:rsid w:val="00A71DD6"/>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71DD6"/>
    <w:rPr>
      <w:rFonts w:ascii="Arial" w:hAnsi="Arial" w:cs="Arial"/>
      <w:sz w:val="18"/>
      <w:szCs w:val="18"/>
      <w:lang w:val="en-AU"/>
    </w:rPr>
  </w:style>
  <w:style w:type="paragraph" w:styleId="Caption">
    <w:name w:val="caption"/>
    <w:aliases w:val="ŠCaption"/>
    <w:basedOn w:val="Normal"/>
    <w:next w:val="Normal"/>
    <w:uiPriority w:val="35"/>
    <w:qFormat/>
    <w:rsid w:val="00A71DD6"/>
    <w:pPr>
      <w:keepNext/>
      <w:spacing w:after="200" w:line="240" w:lineRule="auto"/>
    </w:pPr>
    <w:rPr>
      <w:b/>
      <w:iCs/>
      <w:szCs w:val="18"/>
    </w:rPr>
  </w:style>
  <w:style w:type="paragraph" w:customStyle="1" w:styleId="Logo">
    <w:name w:val="ŠLogo"/>
    <w:basedOn w:val="Normal"/>
    <w:uiPriority w:val="22"/>
    <w:qFormat/>
    <w:rsid w:val="00A71DD6"/>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71DD6"/>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A71DD6"/>
    <w:rPr>
      <w:color w:val="2F5496" w:themeColor="accent1" w:themeShade="BF"/>
      <w:u w:val="single"/>
    </w:rPr>
  </w:style>
  <w:style w:type="character" w:styleId="SubtleReference">
    <w:name w:val="Subtle Reference"/>
    <w:aliases w:val="ŠSubtle Reference"/>
    <w:uiPriority w:val="31"/>
    <w:qFormat/>
    <w:rsid w:val="00A71DD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71DD6"/>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A71DD6"/>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A71DD6"/>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A71DD6"/>
    <w:rPr>
      <w:rFonts w:ascii="Arial" w:hAnsi="Arial" w:cs="Arial"/>
      <w:b/>
      <w:bCs/>
      <w:color w:val="002664"/>
      <w:sz w:val="36"/>
      <w:szCs w:val="36"/>
      <w:lang w:val="en-AU"/>
    </w:rPr>
  </w:style>
  <w:style w:type="table" w:customStyle="1" w:styleId="Tableheader">
    <w:name w:val="ŠTable header"/>
    <w:basedOn w:val="TableNormal"/>
    <w:uiPriority w:val="99"/>
    <w:rsid w:val="00A71DD6"/>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71DD6"/>
    <w:pPr>
      <w:numPr>
        <w:numId w:val="43"/>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71DD6"/>
    <w:pPr>
      <w:keepNext/>
      <w:spacing w:before="200" w:after="200" w:line="240" w:lineRule="atLeast"/>
      <w:ind w:left="567" w:right="567"/>
    </w:pPr>
  </w:style>
  <w:style w:type="paragraph" w:styleId="ListBullet2">
    <w:name w:val="List Bullet 2"/>
    <w:aliases w:val="ŠList Bullet 2"/>
    <w:basedOn w:val="Normal"/>
    <w:uiPriority w:val="11"/>
    <w:qFormat/>
    <w:rsid w:val="00A71DD6"/>
    <w:pPr>
      <w:numPr>
        <w:numId w:val="41"/>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3D4467"/>
    <w:pPr>
      <w:numPr>
        <w:numId w:val="48"/>
      </w:numPr>
      <w:contextualSpacing/>
    </w:pPr>
  </w:style>
  <w:style w:type="character" w:styleId="Strong">
    <w:name w:val="Strong"/>
    <w:aliases w:val="ŠStrong"/>
    <w:uiPriority w:val="1"/>
    <w:qFormat/>
    <w:rsid w:val="00A71DD6"/>
    <w:rPr>
      <w:b/>
    </w:rPr>
  </w:style>
  <w:style w:type="paragraph" w:styleId="ListBullet">
    <w:name w:val="List Bullet"/>
    <w:aliases w:val="ŠList Bullet"/>
    <w:basedOn w:val="Normal"/>
    <w:uiPriority w:val="10"/>
    <w:qFormat/>
    <w:rsid w:val="00A71DD6"/>
    <w:pPr>
      <w:numPr>
        <w:numId w:val="45"/>
      </w:numPr>
      <w:contextualSpacing/>
    </w:pPr>
  </w:style>
  <w:style w:type="character" w:customStyle="1" w:styleId="QuoteChar">
    <w:name w:val="Quote Char"/>
    <w:aliases w:val="ŠQuote Char"/>
    <w:basedOn w:val="DefaultParagraphFont"/>
    <w:link w:val="Quote"/>
    <w:uiPriority w:val="29"/>
    <w:rsid w:val="00A71DD6"/>
    <w:rPr>
      <w:rFonts w:ascii="Arial" w:hAnsi="Arial" w:cs="Arial"/>
      <w:lang w:val="en-AU"/>
    </w:rPr>
  </w:style>
  <w:style w:type="character" w:styleId="Emphasis">
    <w:name w:val="Emphasis"/>
    <w:aliases w:val="ŠLanguage or scientific"/>
    <w:uiPriority w:val="20"/>
    <w:qFormat/>
    <w:rsid w:val="00A71DD6"/>
    <w:rPr>
      <w:i/>
      <w:iCs/>
    </w:rPr>
  </w:style>
  <w:style w:type="paragraph" w:styleId="Title">
    <w:name w:val="Title"/>
    <w:aliases w:val="ŠTitle"/>
    <w:basedOn w:val="Normal"/>
    <w:next w:val="Normal"/>
    <w:link w:val="TitleChar"/>
    <w:uiPriority w:val="2"/>
    <w:qFormat/>
    <w:rsid w:val="00A71DD6"/>
    <w:pPr>
      <w:spacing w:before="4000" w:after="200"/>
      <w:contextualSpacing/>
    </w:pPr>
    <w:rPr>
      <w:rFonts w:eastAsiaTheme="majorEastAsia"/>
      <w:b/>
      <w:bCs/>
      <w:color w:val="002664"/>
      <w:spacing w:val="-10"/>
      <w:kern w:val="28"/>
      <w:sz w:val="72"/>
      <w:szCs w:val="72"/>
    </w:rPr>
  </w:style>
  <w:style w:type="character" w:customStyle="1" w:styleId="TitleChar">
    <w:name w:val="Title Char"/>
    <w:aliases w:val="ŠTitle Char"/>
    <w:basedOn w:val="DefaultParagraphFont"/>
    <w:link w:val="Title"/>
    <w:uiPriority w:val="2"/>
    <w:rsid w:val="00A71DD6"/>
    <w:rPr>
      <w:rFonts w:ascii="Arial" w:eastAsiaTheme="majorEastAsia" w:hAnsi="Arial" w:cs="Arial"/>
      <w:b/>
      <w:bCs/>
      <w:color w:val="002664"/>
      <w:spacing w:val="-10"/>
      <w:kern w:val="28"/>
      <w:sz w:val="72"/>
      <w:szCs w:val="72"/>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71DD6"/>
    <w:pPr>
      <w:spacing w:before="0" w:line="720" w:lineRule="atLeast"/>
    </w:pPr>
  </w:style>
  <w:style w:type="character" w:customStyle="1" w:styleId="DateChar">
    <w:name w:val="Date Char"/>
    <w:aliases w:val="ŠDate Char"/>
    <w:basedOn w:val="DefaultParagraphFont"/>
    <w:link w:val="Date"/>
    <w:uiPriority w:val="99"/>
    <w:rsid w:val="00A71DD6"/>
    <w:rPr>
      <w:rFonts w:ascii="Arial" w:hAnsi="Arial" w:cs="Arial"/>
      <w:lang w:val="en-AU"/>
    </w:rPr>
  </w:style>
  <w:style w:type="paragraph" w:styleId="Signature">
    <w:name w:val="Signature"/>
    <w:aliases w:val="ŠSignature"/>
    <w:basedOn w:val="Normal"/>
    <w:link w:val="SignatureChar"/>
    <w:uiPriority w:val="99"/>
    <w:rsid w:val="00A71DD6"/>
    <w:pPr>
      <w:spacing w:before="0" w:line="720" w:lineRule="atLeast"/>
    </w:pPr>
  </w:style>
  <w:style w:type="character" w:customStyle="1" w:styleId="SignatureChar">
    <w:name w:val="Signature Char"/>
    <w:aliases w:val="ŠSignature Char"/>
    <w:basedOn w:val="DefaultParagraphFont"/>
    <w:link w:val="Signature"/>
    <w:uiPriority w:val="99"/>
    <w:rsid w:val="00A71DD6"/>
    <w:rPr>
      <w:rFonts w:ascii="Arial" w:hAnsi="Arial" w:cs="Arial"/>
      <w:lang w:val="en-AU"/>
    </w:rPr>
  </w:style>
  <w:style w:type="paragraph" w:styleId="TableofFigures">
    <w:name w:val="table of figures"/>
    <w:basedOn w:val="Normal"/>
    <w:next w:val="Normal"/>
    <w:uiPriority w:val="99"/>
    <w:unhideWhenUsed/>
    <w:rsid w:val="00A71DD6"/>
  </w:style>
  <w:style w:type="table" w:styleId="TableGrid">
    <w:name w:val="Table Grid"/>
    <w:basedOn w:val="TableNormal"/>
    <w:uiPriority w:val="39"/>
    <w:rsid w:val="00A71DD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71DD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71DD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NormalWeb">
    <w:name w:val="Normal (Web)"/>
    <w:basedOn w:val="Normal"/>
    <w:uiPriority w:val="99"/>
    <w:unhideWhenUsed/>
    <w:rsid w:val="002C36A2"/>
    <w:pPr>
      <w:spacing w:before="100" w:beforeAutospacing="1" w:after="100"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19351B"/>
    <w:rPr>
      <w:color w:val="808080"/>
    </w:rPr>
  </w:style>
  <w:style w:type="character" w:customStyle="1" w:styleId="normaltextrun">
    <w:name w:val="normaltextrun"/>
    <w:basedOn w:val="DefaultParagraphFont"/>
    <w:rsid w:val="003A5DCA"/>
  </w:style>
  <w:style w:type="character" w:styleId="FollowedHyperlink">
    <w:name w:val="FollowedHyperlink"/>
    <w:basedOn w:val="DefaultParagraphFont"/>
    <w:uiPriority w:val="99"/>
    <w:semiHidden/>
    <w:unhideWhenUsed/>
    <w:rsid w:val="00A71DD6"/>
    <w:rPr>
      <w:color w:val="954F72" w:themeColor="followedHyperlink"/>
      <w:u w:val="single"/>
    </w:rPr>
  </w:style>
  <w:style w:type="character" w:styleId="CommentReference">
    <w:name w:val="annotation reference"/>
    <w:basedOn w:val="DefaultParagraphFont"/>
    <w:uiPriority w:val="99"/>
    <w:semiHidden/>
    <w:unhideWhenUsed/>
    <w:rsid w:val="00A71DD6"/>
    <w:rPr>
      <w:sz w:val="16"/>
      <w:szCs w:val="16"/>
    </w:rPr>
  </w:style>
  <w:style w:type="paragraph" w:styleId="CommentText">
    <w:name w:val="annotation text"/>
    <w:basedOn w:val="Normal"/>
    <w:link w:val="CommentTextChar"/>
    <w:uiPriority w:val="99"/>
    <w:unhideWhenUsed/>
    <w:rsid w:val="00A71DD6"/>
    <w:pPr>
      <w:spacing w:line="240" w:lineRule="auto"/>
    </w:pPr>
    <w:rPr>
      <w:sz w:val="20"/>
      <w:szCs w:val="20"/>
    </w:rPr>
  </w:style>
  <w:style w:type="character" w:customStyle="1" w:styleId="CommentTextChar">
    <w:name w:val="Comment Text Char"/>
    <w:basedOn w:val="DefaultParagraphFont"/>
    <w:link w:val="CommentText"/>
    <w:uiPriority w:val="99"/>
    <w:rsid w:val="00A71DD6"/>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71DD6"/>
    <w:rPr>
      <w:b/>
      <w:bCs/>
    </w:rPr>
  </w:style>
  <w:style w:type="character" w:customStyle="1" w:styleId="CommentSubjectChar">
    <w:name w:val="Comment Subject Char"/>
    <w:basedOn w:val="CommentTextChar"/>
    <w:link w:val="CommentSubject"/>
    <w:uiPriority w:val="99"/>
    <w:semiHidden/>
    <w:rsid w:val="00A71DD6"/>
    <w:rPr>
      <w:rFonts w:ascii="Arial" w:hAnsi="Arial" w:cs="Arial"/>
      <w:b/>
      <w:bCs/>
      <w:sz w:val="20"/>
      <w:szCs w:val="20"/>
      <w:lang w:val="en-AU"/>
    </w:rPr>
  </w:style>
  <w:style w:type="paragraph" w:styleId="BalloonText">
    <w:name w:val="Balloon Text"/>
    <w:basedOn w:val="Normal"/>
    <w:link w:val="BalloonTextChar"/>
    <w:uiPriority w:val="99"/>
    <w:semiHidden/>
    <w:unhideWhenUsed/>
    <w:rsid w:val="0018366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6B"/>
    <w:rPr>
      <w:rFonts w:ascii="Segoe UI" w:hAnsi="Segoe UI" w:cs="Segoe UI"/>
      <w:sz w:val="18"/>
      <w:szCs w:val="18"/>
      <w:lang w:val="en-AU"/>
    </w:rPr>
  </w:style>
  <w:style w:type="character" w:styleId="FootnoteReference">
    <w:name w:val="footnote reference"/>
    <w:basedOn w:val="DefaultParagraphFont"/>
    <w:uiPriority w:val="99"/>
    <w:semiHidden/>
    <w:unhideWhenUsed/>
    <w:rsid w:val="00A71DD6"/>
    <w:rPr>
      <w:vertAlign w:val="superscript"/>
    </w:rPr>
  </w:style>
  <w:style w:type="paragraph" w:styleId="FootnoteText">
    <w:name w:val="footnote text"/>
    <w:basedOn w:val="Normal"/>
    <w:link w:val="FootnoteTextChar"/>
    <w:uiPriority w:val="99"/>
    <w:semiHidden/>
    <w:unhideWhenUsed/>
    <w:rsid w:val="00A71DD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71DD6"/>
    <w:rPr>
      <w:rFonts w:ascii="Arial" w:hAnsi="Arial" w:cs="Arial"/>
      <w:sz w:val="20"/>
      <w:szCs w:val="20"/>
      <w:lang w:val="en-AU"/>
    </w:rPr>
  </w:style>
  <w:style w:type="paragraph" w:styleId="ListParagraph">
    <w:name w:val="List Paragraph"/>
    <w:basedOn w:val="Normal"/>
    <w:uiPriority w:val="34"/>
    <w:unhideWhenUsed/>
    <w:qFormat/>
    <w:rsid w:val="00A71DD6"/>
    <w:pPr>
      <w:ind w:left="720"/>
      <w:contextualSpacing/>
    </w:pPr>
  </w:style>
  <w:style w:type="paragraph" w:customStyle="1" w:styleId="Documentname">
    <w:name w:val="ŠDocument name"/>
    <w:basedOn w:val="Header"/>
    <w:qFormat/>
    <w:rsid w:val="00A71DD6"/>
    <w:pPr>
      <w:spacing w:before="0"/>
    </w:pPr>
    <w:rPr>
      <w:b w:val="0"/>
      <w:color w:val="auto"/>
      <w:sz w:val="18"/>
    </w:rPr>
  </w:style>
  <w:style w:type="paragraph" w:customStyle="1" w:styleId="Featurebox2Bullets">
    <w:name w:val="ŠFeature box 2: Bullets"/>
    <w:basedOn w:val="ListBullet"/>
    <w:link w:val="Featurebox2BulletsChar"/>
    <w:uiPriority w:val="14"/>
    <w:qFormat/>
    <w:rsid w:val="00A71DD6"/>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71DD6"/>
    <w:rPr>
      <w:rFonts w:ascii="Arial" w:hAnsi="Arial" w:cs="Arial"/>
      <w:shd w:val="clear" w:color="auto" w:fill="CCEDFC"/>
      <w:lang w:val="en-AU"/>
    </w:rPr>
  </w:style>
  <w:style w:type="paragraph" w:customStyle="1" w:styleId="FeatureBoxPink">
    <w:name w:val="ŠFeature Box Pink"/>
    <w:basedOn w:val="Normal"/>
    <w:next w:val="Normal"/>
    <w:uiPriority w:val="13"/>
    <w:qFormat/>
    <w:rsid w:val="00A71DD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pink">
    <w:name w:val="ŠFeature pink"/>
    <w:basedOn w:val="Normal"/>
    <w:next w:val="Normal"/>
    <w:uiPriority w:val="13"/>
    <w:qFormat/>
    <w:rsid w:val="00A71DD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71DD6"/>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71DD6"/>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A71D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71DD6"/>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71DD6"/>
    <w:rPr>
      <w:i/>
      <w:iCs/>
      <w:color w:val="404040" w:themeColor="text1" w:themeTint="BF"/>
    </w:rPr>
  </w:style>
  <w:style w:type="paragraph" w:styleId="TOC4">
    <w:name w:val="toc 4"/>
    <w:aliases w:val="ŠTOC 4"/>
    <w:basedOn w:val="Normal"/>
    <w:next w:val="Normal"/>
    <w:autoRedefine/>
    <w:uiPriority w:val="39"/>
    <w:unhideWhenUsed/>
    <w:rsid w:val="00A71DD6"/>
    <w:pPr>
      <w:spacing w:before="0"/>
      <w:ind w:left="720"/>
    </w:pPr>
  </w:style>
  <w:style w:type="paragraph" w:styleId="TOCHeading">
    <w:name w:val="TOC Heading"/>
    <w:aliases w:val="ŠTOC Heading"/>
    <w:basedOn w:val="Heading1"/>
    <w:next w:val="Normal"/>
    <w:uiPriority w:val="2"/>
    <w:unhideWhenUsed/>
    <w:qFormat/>
    <w:rsid w:val="00A71DD6"/>
    <w:pPr>
      <w:outlineLvl w:val="9"/>
    </w:pPr>
    <w:rPr>
      <w:sz w:val="40"/>
      <w:szCs w:val="40"/>
    </w:rPr>
  </w:style>
  <w:style w:type="character" w:styleId="UnresolvedMention">
    <w:name w:val="Unresolved Mention"/>
    <w:basedOn w:val="DefaultParagraphFont"/>
    <w:uiPriority w:val="99"/>
    <w:semiHidden/>
    <w:unhideWhenUsed/>
    <w:rsid w:val="00A7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8803">
      <w:bodyDiv w:val="1"/>
      <w:marLeft w:val="0"/>
      <w:marRight w:val="0"/>
      <w:marTop w:val="0"/>
      <w:marBottom w:val="0"/>
      <w:divBdr>
        <w:top w:val="none" w:sz="0" w:space="0" w:color="auto"/>
        <w:left w:val="none" w:sz="0" w:space="0" w:color="auto"/>
        <w:bottom w:val="none" w:sz="0" w:space="0" w:color="auto"/>
        <w:right w:val="none" w:sz="0" w:space="0" w:color="auto"/>
      </w:divBdr>
    </w:div>
    <w:div w:id="168967214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ducation.nsw.gov.au/digital-learning-selector/LearningActivity/Card/645" TargetMode="Externa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hyperlink" Target="https://curriculum.nsw.edu.au/learning-areas/mathematics/mathematics-k-10-2022" TargetMode="Externa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s://bit.ly/strategyspee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blconnect.harvard.edu/speed-dating-research" TargetMode="External"/><Relationship Id="rId14" Type="http://schemas.openxmlformats.org/officeDocument/2006/relationships/image" Target="media/image4.png"/><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U1 – L12 – alphabet soup, the sequel</dc:title>
  <dc:subject/>
  <dc:creator>NSW Department of Education</dc:creator>
  <cp:keywords/>
  <dc:description/>
  <dcterms:created xsi:type="dcterms:W3CDTF">2023-04-04T23:20:00Z</dcterms:created>
  <dcterms:modified xsi:type="dcterms:W3CDTF">2023-04-04T23:21:00Z</dcterms:modified>
  <cp:category/>
</cp:coreProperties>
</file>