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9453" w14:textId="50481A0B" w:rsidR="00F0725A" w:rsidRPr="00645FE7" w:rsidRDefault="00A22D21" w:rsidP="00645FE7">
      <w:pPr>
        <w:pStyle w:val="Heading1"/>
      </w:pPr>
      <w:r w:rsidRPr="00645FE7">
        <w:t>Similar figures in art</w:t>
      </w:r>
    </w:p>
    <w:p w14:paraId="432E2E9D" w14:textId="4E2AC197" w:rsidR="00A22D21" w:rsidRPr="00A22D21" w:rsidRDefault="00A22D21" w:rsidP="00A22D21">
      <w:r w:rsidRPr="00A22D21">
        <w:t xml:space="preserve">This lesson </w:t>
      </w:r>
      <w:r w:rsidR="001D692E">
        <w:t>provides students</w:t>
      </w:r>
      <w:r w:rsidRPr="00A22D21">
        <w:t xml:space="preserve"> with opportunities to explore similar figures and scale in </w:t>
      </w:r>
      <w:r w:rsidR="008D5245" w:rsidRPr="00A22D21">
        <w:t>art.</w:t>
      </w:r>
    </w:p>
    <w:p w14:paraId="5BF7F918" w14:textId="634235D2" w:rsidR="00A51D10" w:rsidRDefault="00F54E05">
      <w:pPr>
        <w:pStyle w:val="Heading2"/>
        <w:numPr>
          <w:ilvl w:val="1"/>
          <w:numId w:val="2"/>
        </w:numPr>
        <w:ind w:left="0"/>
      </w:pPr>
      <w:r>
        <w:t>Visible learning</w:t>
      </w:r>
    </w:p>
    <w:p w14:paraId="531BF1E6" w14:textId="4ECB7E20" w:rsidR="00A51D10" w:rsidRDefault="00A51D10">
      <w:pPr>
        <w:pStyle w:val="Heading3"/>
        <w:numPr>
          <w:ilvl w:val="2"/>
          <w:numId w:val="2"/>
        </w:numPr>
        <w:ind w:left="0"/>
      </w:pPr>
      <w:r>
        <w:t>Learning intentions</w:t>
      </w:r>
    </w:p>
    <w:p w14:paraId="4090FA41" w14:textId="4FE88C62" w:rsidR="00A22D21" w:rsidRDefault="00AE0B01" w:rsidP="00A22D21">
      <w:pPr>
        <w:pStyle w:val="ListBullet"/>
        <w:rPr>
          <w:lang w:eastAsia="zh-CN"/>
        </w:rPr>
      </w:pPr>
      <w:r w:rsidRPr="24D05F6F">
        <w:rPr>
          <w:lang w:eastAsia="zh-CN"/>
        </w:rPr>
        <w:t>To</w:t>
      </w:r>
      <w:r w:rsidR="00A22D21" w:rsidRPr="24D05F6F">
        <w:rPr>
          <w:lang w:eastAsia="zh-CN"/>
        </w:rPr>
        <w:t xml:space="preserve"> explore the use of similar figures and scale</w:t>
      </w:r>
      <w:r w:rsidR="256F8A0B" w:rsidRPr="24D05F6F">
        <w:rPr>
          <w:lang w:eastAsia="zh-CN"/>
        </w:rPr>
        <w:t>.</w:t>
      </w:r>
    </w:p>
    <w:p w14:paraId="6FB26953" w14:textId="693C71C5" w:rsidR="00A22D21" w:rsidRPr="00A22D21" w:rsidRDefault="00AE0B01" w:rsidP="00A22D21">
      <w:pPr>
        <w:pStyle w:val="ListBullet"/>
        <w:rPr>
          <w:lang w:eastAsia="zh-CN"/>
        </w:rPr>
      </w:pPr>
      <w:r w:rsidRPr="24D05F6F">
        <w:rPr>
          <w:lang w:eastAsia="zh-CN"/>
        </w:rPr>
        <w:t>To</w:t>
      </w:r>
      <w:r w:rsidR="00A22D21" w:rsidRPr="24D05F6F">
        <w:rPr>
          <w:lang w:eastAsia="zh-CN"/>
        </w:rPr>
        <w:t xml:space="preserve"> explore the meaning behind symbols used in Aboriginal artwork</w:t>
      </w:r>
      <w:r w:rsidR="14103D79" w:rsidRPr="24D05F6F">
        <w:rPr>
          <w:lang w:eastAsia="zh-CN"/>
        </w:rPr>
        <w:t>.</w:t>
      </w:r>
    </w:p>
    <w:p w14:paraId="31580410" w14:textId="2A7F99A1" w:rsidR="00A51D10" w:rsidRDefault="00A51D10">
      <w:pPr>
        <w:pStyle w:val="Heading3"/>
        <w:numPr>
          <w:ilvl w:val="2"/>
          <w:numId w:val="2"/>
        </w:numPr>
        <w:ind w:left="0"/>
      </w:pPr>
      <w:r>
        <w:t>Success criteria</w:t>
      </w:r>
    </w:p>
    <w:p w14:paraId="4F73C9E2" w14:textId="4B91DD04" w:rsidR="00A22D21" w:rsidRDefault="00A22D21" w:rsidP="00A22D21">
      <w:pPr>
        <w:pStyle w:val="ListBullet"/>
        <w:rPr>
          <w:lang w:eastAsia="zh-CN"/>
        </w:rPr>
      </w:pPr>
      <w:r w:rsidRPr="24D05F6F">
        <w:rPr>
          <w:lang w:eastAsia="zh-CN"/>
        </w:rPr>
        <w:t>I can use a grid to draw similar figures</w:t>
      </w:r>
      <w:r w:rsidR="24D0C674" w:rsidRPr="24D05F6F">
        <w:rPr>
          <w:lang w:eastAsia="zh-CN"/>
        </w:rPr>
        <w:t>.</w:t>
      </w:r>
    </w:p>
    <w:p w14:paraId="2814D2E5" w14:textId="16DA8C51" w:rsidR="00A22D21" w:rsidRDefault="00A22D21" w:rsidP="00A22D21">
      <w:pPr>
        <w:pStyle w:val="ListBullet"/>
        <w:rPr>
          <w:lang w:eastAsia="zh-CN"/>
        </w:rPr>
      </w:pPr>
      <w:r w:rsidRPr="24D05F6F">
        <w:rPr>
          <w:lang w:eastAsia="zh-CN"/>
        </w:rPr>
        <w:t>I can use a vanishing point to draw similar figures</w:t>
      </w:r>
      <w:r w:rsidR="24598449" w:rsidRPr="24D05F6F">
        <w:rPr>
          <w:lang w:eastAsia="zh-CN"/>
        </w:rPr>
        <w:t>.</w:t>
      </w:r>
    </w:p>
    <w:p w14:paraId="7C356E5B" w14:textId="66117328" w:rsidR="00A22D21" w:rsidRPr="00A22D21" w:rsidRDefault="00A22D21" w:rsidP="00A22D21">
      <w:pPr>
        <w:pStyle w:val="ListBullet"/>
        <w:rPr>
          <w:lang w:eastAsia="zh-CN"/>
        </w:rPr>
      </w:pPr>
      <w:r w:rsidRPr="24D05F6F">
        <w:rPr>
          <w:lang w:eastAsia="zh-CN"/>
        </w:rPr>
        <w:t>I can recognise symbols in Aboriginal artwork and appreciate their meaning</w:t>
      </w:r>
      <w:r w:rsidR="24598449" w:rsidRPr="24D05F6F">
        <w:rPr>
          <w:lang w:eastAsia="zh-CN"/>
        </w:rPr>
        <w:t>.</w:t>
      </w:r>
    </w:p>
    <w:p w14:paraId="73D6D35E" w14:textId="77777777" w:rsidR="00A51D10" w:rsidRDefault="00A51D10">
      <w:pPr>
        <w:pStyle w:val="Heading3"/>
        <w:numPr>
          <w:ilvl w:val="2"/>
          <w:numId w:val="2"/>
        </w:numPr>
        <w:ind w:left="0"/>
      </w:pPr>
      <w:r>
        <w:t>Syllabus outcomes</w:t>
      </w:r>
    </w:p>
    <w:p w14:paraId="6F069909" w14:textId="77777777" w:rsidR="00F0725A" w:rsidRPr="00F0725A" w:rsidRDefault="00F0725A" w:rsidP="00F0725A">
      <w:pPr>
        <w:rPr>
          <w:lang w:val="en-US"/>
        </w:rPr>
      </w:pPr>
      <w:r w:rsidRPr="00F0725A">
        <w:rPr>
          <w:lang w:val="en-US"/>
        </w:rPr>
        <w:t xml:space="preserve">A student: </w:t>
      </w:r>
    </w:p>
    <w:p w14:paraId="6B29F07E" w14:textId="55C212CE" w:rsidR="00F0725A" w:rsidRPr="00F0725A" w:rsidRDefault="00F0725A" w:rsidP="00F0725A">
      <w:pPr>
        <w:pStyle w:val="ListBullet"/>
        <w:rPr>
          <w:lang w:val="en-US"/>
        </w:rPr>
      </w:pPr>
      <w:r w:rsidRPr="00F0725A">
        <w:rPr>
          <w:lang w:val="en-US"/>
        </w:rPr>
        <w:t xml:space="preserve">develops understanding and fluency in mathematics through exploring and connecting mathematical concepts, </w:t>
      </w:r>
      <w:proofErr w:type="gramStart"/>
      <w:r w:rsidRPr="00F0725A">
        <w:rPr>
          <w:lang w:val="en-US"/>
        </w:rPr>
        <w:t>choosing</w:t>
      </w:r>
      <w:proofErr w:type="gramEnd"/>
      <w:r w:rsidRPr="00F0725A">
        <w:rPr>
          <w:lang w:val="en-US"/>
        </w:rPr>
        <w:t xml:space="preserve"> and applying mathematical techniques to solve problems, and communicating their thinking and reasoning coherently and clearly </w:t>
      </w:r>
      <w:r w:rsidRPr="00321B7F">
        <w:rPr>
          <w:b/>
          <w:bCs/>
          <w:lang w:val="en-US"/>
        </w:rPr>
        <w:t>MAO-WM-01</w:t>
      </w:r>
    </w:p>
    <w:p w14:paraId="42FC0649" w14:textId="77777777" w:rsidR="00F0725A" w:rsidRPr="00F0725A" w:rsidRDefault="00F0725A" w:rsidP="00F0725A">
      <w:pPr>
        <w:pStyle w:val="ListBullet"/>
        <w:rPr>
          <w:lang w:val="en-US"/>
        </w:rPr>
      </w:pPr>
      <w:r w:rsidRPr="00F0725A">
        <w:rPr>
          <w:lang w:val="en-US"/>
        </w:rPr>
        <w:t xml:space="preserve">identifies and applies the properties of similar figures and scale drawings to solve problems </w:t>
      </w:r>
      <w:r w:rsidRPr="00321B7F">
        <w:rPr>
          <w:b/>
          <w:bCs/>
          <w:lang w:val="en-US"/>
        </w:rPr>
        <w:t>MA5-GEO-C-01</w:t>
      </w:r>
      <w:r w:rsidRPr="00F0725A">
        <w:rPr>
          <w:lang w:val="en-US"/>
        </w:rPr>
        <w:t xml:space="preserve"> </w:t>
      </w:r>
    </w:p>
    <w:p w14:paraId="51471D9D" w14:textId="77777777" w:rsidR="00291ADE" w:rsidRDefault="00000000" w:rsidP="00291ADE">
      <w:pPr>
        <w:pStyle w:val="Imageattributioncaption"/>
        <w:spacing w:before="240"/>
      </w:pPr>
      <w:hyperlink r:id="rId7" w:history="1">
        <w:r w:rsidR="00291ADE" w:rsidRPr="00B51687">
          <w:rPr>
            <w:rStyle w:val="Hyperlink"/>
          </w:rPr>
          <w:t>Mathematics K–10 Syllabus</w:t>
        </w:r>
      </w:hyperlink>
      <w:r w:rsidR="00291ADE">
        <w:t xml:space="preserve"> </w:t>
      </w:r>
      <w:r w:rsidR="00291ADE" w:rsidRPr="00B51687">
        <w:t xml:space="preserve">© NSW Education Standards Authority (NESA) for and on behalf of the Crown in right of the State of New South Wales, </w:t>
      </w:r>
      <w:r w:rsidR="00291ADE">
        <w:t>2022</w:t>
      </w:r>
      <w:r w:rsidR="00291ADE" w:rsidRPr="00B51687">
        <w:t>.</w:t>
      </w:r>
    </w:p>
    <w:p w14:paraId="296298CF" w14:textId="5AFF8671" w:rsidR="00735B9E" w:rsidRPr="00002821" w:rsidRDefault="00FF6E14" w:rsidP="00CD50CE">
      <w:pPr>
        <w:pStyle w:val="FeatureBox2"/>
        <w:spacing w:after="0"/>
      </w:pPr>
      <w:r w:rsidRPr="00C375DE">
        <w:lastRenderedPageBreak/>
        <w:t xml:space="preserve">Please use the associated PowerPoint </w:t>
      </w:r>
      <w:r w:rsidR="005B3D0E" w:rsidRPr="00CD50CE">
        <w:rPr>
          <w:rStyle w:val="Emphasis"/>
        </w:rPr>
        <w:t>Similar figures in art</w:t>
      </w:r>
      <w:r w:rsidR="005B3D0E" w:rsidRPr="00C375DE">
        <w:t xml:space="preserve"> </w:t>
      </w:r>
      <w:r w:rsidRPr="00C375DE">
        <w:t xml:space="preserve">to display images in this </w:t>
      </w:r>
      <w:r w:rsidRPr="00002821">
        <w:t>lesson</w:t>
      </w:r>
      <w:r w:rsidR="00002821">
        <w:t>.</w:t>
      </w:r>
      <w:r w:rsidR="00735B9E" w:rsidRPr="00002821">
        <w:br w:type="page"/>
      </w:r>
    </w:p>
    <w:p w14:paraId="73435BE4" w14:textId="33609733" w:rsidR="00A51D10" w:rsidRDefault="00A51D10">
      <w:pPr>
        <w:pStyle w:val="Heading2"/>
        <w:numPr>
          <w:ilvl w:val="1"/>
          <w:numId w:val="2"/>
        </w:numPr>
        <w:ind w:left="0"/>
      </w:pPr>
      <w:r>
        <w:lastRenderedPageBreak/>
        <w:t>Activity structure</w:t>
      </w:r>
    </w:p>
    <w:p w14:paraId="1B955014" w14:textId="61DE4D31" w:rsidR="00F0725A" w:rsidRPr="009E5D72" w:rsidRDefault="00F0725A" w:rsidP="009E5D72">
      <w:pPr>
        <w:pStyle w:val="Heading3"/>
      </w:pPr>
      <w:r w:rsidRPr="009E5D72">
        <w:t>Warm up</w:t>
      </w:r>
    </w:p>
    <w:p w14:paraId="7AF158DC" w14:textId="7FE18D63" w:rsidR="00681ED2" w:rsidRPr="009E5D72" w:rsidRDefault="00200FD8" w:rsidP="009E5D72">
      <w:pPr>
        <w:pStyle w:val="ListNumber"/>
      </w:pPr>
      <w:r w:rsidRPr="00B32392">
        <w:t xml:space="preserve">Display </w:t>
      </w:r>
      <w:r>
        <w:t xml:space="preserve">the </w:t>
      </w:r>
      <w:r w:rsidRPr="00B32392">
        <w:t xml:space="preserve">Which one doesn’t belong </w:t>
      </w:r>
      <w:r>
        <w:t xml:space="preserve">activity retrieved from </w:t>
      </w:r>
      <w:hyperlink r:id="rId8">
        <w:r w:rsidR="4DDAD363" w:rsidRPr="009E5D72">
          <w:rPr>
            <w:rStyle w:val="Hyperlink"/>
          </w:rPr>
          <w:t>https://wodb.ca/images/shape34.png</w:t>
        </w:r>
      </w:hyperlink>
      <w:r w:rsidR="00185A2F" w:rsidRPr="009E5D72">
        <w:t>.</w:t>
      </w:r>
      <w:r w:rsidR="002D0559" w:rsidRPr="009E5D72">
        <w:t xml:space="preserve"> </w:t>
      </w:r>
      <w:r>
        <w:t xml:space="preserve">For more information about this strategy, refer to </w:t>
      </w:r>
      <w:hyperlink r:id="rId9" w:tgtFrame="_blank" w:history="1">
        <w:r>
          <w:rPr>
            <w:rStyle w:val="Hyperlink"/>
            <w:lang w:eastAsia="zh-CN"/>
          </w:rPr>
          <w:t>bit.ly/</w:t>
        </w:r>
        <w:proofErr w:type="spellStart"/>
        <w:r>
          <w:rPr>
            <w:rStyle w:val="Hyperlink"/>
            <w:lang w:eastAsia="zh-CN"/>
          </w:rPr>
          <w:t>wodbstrategy</w:t>
        </w:r>
        <w:proofErr w:type="spellEnd"/>
      </w:hyperlink>
      <w:r>
        <w:rPr>
          <w:rStyle w:val="normaltextrun"/>
        </w:rPr>
        <w:t>.</w:t>
      </w:r>
    </w:p>
    <w:p w14:paraId="53BEC29A" w14:textId="410719F4" w:rsidR="00253031" w:rsidRPr="009E5D72" w:rsidRDefault="00A53699" w:rsidP="009E5D72">
      <w:pPr>
        <w:pStyle w:val="ListNumber"/>
      </w:pPr>
      <w:r w:rsidRPr="009E5D72">
        <w:t xml:space="preserve">Have students justify which one doesn’t belong in a </w:t>
      </w:r>
      <w:hyperlink r:id="rId10" w:history="1">
        <w:r w:rsidR="00336A5F" w:rsidRPr="00EB0F3E">
          <w:rPr>
            <w:rStyle w:val="Hyperlink"/>
          </w:rPr>
          <w:t>Think-Pair-Share</w:t>
        </w:r>
      </w:hyperlink>
      <w:r w:rsidRPr="009E5D72">
        <w:t xml:space="preserve"> </w:t>
      </w:r>
      <w:r w:rsidR="00253031" w:rsidRPr="009E5D72">
        <w:t>(</w:t>
      </w:r>
      <w:hyperlink r:id="rId11" w:tgtFrame="_blank" w:history="1">
        <w:r w:rsidR="00253031" w:rsidRPr="009E5D72">
          <w:rPr>
            <w:rStyle w:val="Hyperlink"/>
          </w:rPr>
          <w:t>bit.ly/</w:t>
        </w:r>
        <w:proofErr w:type="spellStart"/>
        <w:r w:rsidR="00253031" w:rsidRPr="009E5D72">
          <w:rPr>
            <w:rStyle w:val="Hyperlink"/>
          </w:rPr>
          <w:t>thinkpairsharestrategy</w:t>
        </w:r>
        <w:proofErr w:type="spellEnd"/>
      </w:hyperlink>
      <w:r w:rsidR="00253031" w:rsidRPr="009E5D72">
        <w:t>)</w:t>
      </w:r>
      <w:r w:rsidR="00185A2F" w:rsidRPr="009E5D72">
        <w:t>.</w:t>
      </w:r>
    </w:p>
    <w:p w14:paraId="3BA30CC8" w14:textId="6DBDFDD1" w:rsidR="00681ED2" w:rsidRDefault="00D94DB3" w:rsidP="007427CA">
      <w:pPr>
        <w:pStyle w:val="FeatureBox"/>
      </w:pPr>
      <w:r>
        <w:t>T</w:t>
      </w:r>
      <w:r w:rsidR="00A22D21">
        <w:t>here is no wrong answer. Have students explain their choice.</w:t>
      </w:r>
    </w:p>
    <w:p w14:paraId="65965512" w14:textId="35EF4A70" w:rsidR="00A51D10" w:rsidRDefault="00A51D10">
      <w:pPr>
        <w:pStyle w:val="Heading3"/>
        <w:numPr>
          <w:ilvl w:val="2"/>
          <w:numId w:val="2"/>
        </w:numPr>
        <w:ind w:left="0"/>
      </w:pPr>
      <w:r>
        <w:t>Launch</w:t>
      </w:r>
    </w:p>
    <w:p w14:paraId="41892CBD" w14:textId="1D11CFF4" w:rsidR="00A22D21" w:rsidRPr="000C4C8B" w:rsidRDefault="00A22D21" w:rsidP="00EB0F3E">
      <w:r w:rsidRPr="000C4C8B">
        <w:t>This activity provides students the opportunity to discover and practice artistic techniques used to produce similar figures.</w:t>
      </w:r>
    </w:p>
    <w:p w14:paraId="6BF45D8F" w14:textId="44D5DE82" w:rsidR="00A22D21" w:rsidRDefault="00A22D21" w:rsidP="00EB0F3E">
      <w:pPr>
        <w:pStyle w:val="ListNumber"/>
        <w:numPr>
          <w:ilvl w:val="0"/>
          <w:numId w:val="37"/>
        </w:numPr>
      </w:pPr>
      <w:r w:rsidRPr="00EB0F3E">
        <w:t xml:space="preserve">Students are to draw the apple below in their books. The apple should take up </w:t>
      </w:r>
      <w:r w:rsidR="000E3485">
        <w:t xml:space="preserve">half </w:t>
      </w:r>
      <w:r w:rsidRPr="00EB0F3E">
        <w:t>a page.</w:t>
      </w:r>
    </w:p>
    <w:p w14:paraId="0657D4D9" w14:textId="116E87D8" w:rsidR="00EB0F3E" w:rsidRDefault="00EB0F3E" w:rsidP="00EB0F3E">
      <w:pPr>
        <w:pStyle w:val="Caption"/>
      </w:pPr>
      <w:r>
        <w:t xml:space="preserve">Figure </w:t>
      </w:r>
      <w:r>
        <w:fldChar w:fldCharType="begin"/>
      </w:r>
      <w:r>
        <w:instrText xml:space="preserve"> SEQ Figure \* ARABIC </w:instrText>
      </w:r>
      <w:r>
        <w:fldChar w:fldCharType="separate"/>
      </w:r>
      <w:r w:rsidR="002A12B6">
        <w:rPr>
          <w:noProof/>
        </w:rPr>
        <w:t>1</w:t>
      </w:r>
      <w:r>
        <w:fldChar w:fldCharType="end"/>
      </w:r>
      <w:r>
        <w:t xml:space="preserve"> – red apple</w:t>
      </w:r>
    </w:p>
    <w:p w14:paraId="334FA03C" w14:textId="3368A418" w:rsidR="00EB0F3E" w:rsidRDefault="00EB0F3E" w:rsidP="00EB0F3E">
      <w:r>
        <w:rPr>
          <w:noProof/>
        </w:rPr>
        <w:drawing>
          <wp:inline distT="0" distB="0" distL="0" distR="0" wp14:anchorId="1A64BB39" wp14:editId="256F3820">
            <wp:extent cx="2172335" cy="2055495"/>
            <wp:effectExtent l="0" t="0" r="0" b="0"/>
            <wp:docPr id="1" name="Picture 1" descr="Picture of a red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a red apple."/>
                    <pic:cNvPicPr/>
                  </pic:nvPicPr>
                  <pic:blipFill>
                    <a:blip r:embed="rId12">
                      <a:extLst>
                        <a:ext uri="{28A0092B-C50C-407E-A947-70E740481C1C}">
                          <a14:useLocalDpi xmlns:a14="http://schemas.microsoft.com/office/drawing/2010/main" val="0"/>
                        </a:ext>
                      </a:extLst>
                    </a:blip>
                    <a:stretch>
                      <a:fillRect/>
                    </a:stretch>
                  </pic:blipFill>
                  <pic:spPr>
                    <a:xfrm>
                      <a:off x="0" y="0"/>
                      <a:ext cx="2172335" cy="2055495"/>
                    </a:xfrm>
                    <a:prstGeom prst="rect">
                      <a:avLst/>
                    </a:prstGeom>
                  </pic:spPr>
                </pic:pic>
              </a:graphicData>
            </a:graphic>
          </wp:inline>
        </w:drawing>
      </w:r>
    </w:p>
    <w:p w14:paraId="506C0CB4" w14:textId="242FC701" w:rsidR="00EB0F3E" w:rsidRPr="00EB0F3E" w:rsidRDefault="00EB0F3E" w:rsidP="00EB0F3E">
      <w:r w:rsidRPr="00A22D21">
        <w:rPr>
          <w:sz w:val="16"/>
          <w:szCs w:val="16"/>
        </w:rPr>
        <w:t xml:space="preserve">"Red Apple" by Abhijit </w:t>
      </w:r>
      <w:proofErr w:type="spellStart"/>
      <w:r w:rsidRPr="00A22D21">
        <w:rPr>
          <w:sz w:val="16"/>
          <w:szCs w:val="16"/>
        </w:rPr>
        <w:t>Tembhekar</w:t>
      </w:r>
      <w:proofErr w:type="spellEnd"/>
      <w:r w:rsidRPr="00A22D21">
        <w:rPr>
          <w:sz w:val="16"/>
          <w:szCs w:val="16"/>
        </w:rPr>
        <w:t xml:space="preserve"> is licensed under CC BY-NC-ND</w:t>
      </w:r>
      <w:r>
        <w:rPr>
          <w:sz w:val="16"/>
          <w:szCs w:val="16"/>
        </w:rPr>
        <w:t xml:space="preserve"> </w:t>
      </w:r>
      <w:r w:rsidRPr="00A22D21">
        <w:rPr>
          <w:sz w:val="16"/>
          <w:szCs w:val="16"/>
        </w:rPr>
        <w:t>2.0</w:t>
      </w:r>
    </w:p>
    <w:p w14:paraId="75B60284" w14:textId="77777777" w:rsidR="00C50C9C" w:rsidRDefault="00C50C9C">
      <w:pPr>
        <w:spacing w:line="276" w:lineRule="auto"/>
      </w:pPr>
      <w:r>
        <w:br w:type="page"/>
      </w:r>
    </w:p>
    <w:p w14:paraId="38078188" w14:textId="663761F6" w:rsidR="00A22D21" w:rsidRPr="000E3485" w:rsidRDefault="00A22D21" w:rsidP="000E3485">
      <w:pPr>
        <w:pStyle w:val="ListNumber"/>
      </w:pPr>
      <w:r w:rsidRPr="000E3485">
        <w:lastRenderedPageBreak/>
        <w:t>Reflection questions to be considered by students:</w:t>
      </w:r>
    </w:p>
    <w:p w14:paraId="4123FEC3" w14:textId="77777777" w:rsidR="008E6F62" w:rsidRDefault="008E6F62" w:rsidP="000C4C8B">
      <w:pPr>
        <w:pStyle w:val="ListNumber2"/>
      </w:pPr>
      <w:r>
        <w:t>Was that an easy activity?</w:t>
      </w:r>
    </w:p>
    <w:p w14:paraId="1CF159F5" w14:textId="77777777" w:rsidR="008E6F62" w:rsidRDefault="008E6F62" w:rsidP="000C4C8B">
      <w:pPr>
        <w:pStyle w:val="ListNumber2"/>
      </w:pPr>
      <w:r>
        <w:t>Did you make the apple larger or smaller?</w:t>
      </w:r>
    </w:p>
    <w:p w14:paraId="7214BAAE" w14:textId="3ABE6021" w:rsidR="008E6F62" w:rsidRDefault="008E6F62" w:rsidP="000C4C8B">
      <w:pPr>
        <w:pStyle w:val="ListNumber2"/>
      </w:pPr>
      <w:r>
        <w:t>What made the activity difficult?</w:t>
      </w:r>
    </w:p>
    <w:p w14:paraId="204AABA2" w14:textId="77777777" w:rsidR="008E6F62" w:rsidRDefault="008E6F62" w:rsidP="000C4C8B">
      <w:pPr>
        <w:pStyle w:val="ListNumber2"/>
      </w:pPr>
      <w:r>
        <w:t>Is your apple the correct shape and size?</w:t>
      </w:r>
    </w:p>
    <w:p w14:paraId="17115C08" w14:textId="55B8DE0F" w:rsidR="00A22D21" w:rsidRDefault="008E6F62" w:rsidP="000C4C8B">
      <w:pPr>
        <w:pStyle w:val="ListNumber2"/>
      </w:pPr>
      <w:r>
        <w:t xml:space="preserve">Did you have difficulty making your apple </w:t>
      </w:r>
      <w:r w:rsidR="000E3485">
        <w:t>half</w:t>
      </w:r>
      <w:r>
        <w:t xml:space="preserve"> a page?</w:t>
      </w:r>
    </w:p>
    <w:p w14:paraId="6F87F70E" w14:textId="422BB183" w:rsidR="008E6F62" w:rsidRDefault="008E6F62" w:rsidP="00253031">
      <w:pPr>
        <w:pStyle w:val="ListNumber"/>
      </w:pPr>
      <w:r w:rsidRPr="008E6F62">
        <w:t>The background information below should be shared with students</w:t>
      </w:r>
      <w:r w:rsidR="008A23F5">
        <w:t>,</w:t>
      </w:r>
      <w:r w:rsidRPr="008E6F62">
        <w:t xml:space="preserve"> then </w:t>
      </w:r>
      <w:r w:rsidR="00CC7BB8">
        <w:t>ask</w:t>
      </w:r>
      <w:r w:rsidRPr="008E6F62">
        <w:t xml:space="preserve"> students to do </w:t>
      </w:r>
      <w:r w:rsidR="008A23F5">
        <w:t xml:space="preserve">the </w:t>
      </w:r>
      <w:r w:rsidRPr="008E6F62">
        <w:t>Enlargement activity (</w:t>
      </w:r>
      <w:hyperlink w:anchor="_Appendix_A:_Enlargement" w:history="1">
        <w:r w:rsidRPr="000E3485">
          <w:rPr>
            <w:rStyle w:val="Hyperlink"/>
          </w:rPr>
          <w:t>Appendix A</w:t>
        </w:r>
      </w:hyperlink>
      <w:r w:rsidRPr="008E6F62">
        <w:t>)</w:t>
      </w:r>
      <w:r>
        <w:t>.</w:t>
      </w:r>
    </w:p>
    <w:p w14:paraId="568AFC98" w14:textId="703E88A0" w:rsidR="008E6F62" w:rsidRPr="000E3485" w:rsidRDefault="008E6F62" w:rsidP="000E3485">
      <w:pPr>
        <w:pStyle w:val="Heading3"/>
      </w:pPr>
      <w:r w:rsidRPr="000E3485">
        <w:t>Background information</w:t>
      </w:r>
    </w:p>
    <w:p w14:paraId="1879E47B" w14:textId="2431DF39" w:rsidR="008E6F62" w:rsidRDefault="008E6F62" w:rsidP="008E6F62">
      <w:pPr>
        <w:rPr>
          <w:lang w:eastAsia="zh-CN"/>
        </w:rPr>
      </w:pPr>
      <w:r>
        <w:rPr>
          <w:lang w:eastAsia="zh-CN"/>
        </w:rPr>
        <w:t xml:space="preserve">Artists use similarity in artworks to serve a variety of purposes. With the absence of technology, artists have been using grids to change the size of objects whilst maintaining the object’s true shape for centuries. One of the most famous grid techniques is that of artist Albrecht </w:t>
      </w:r>
      <w:proofErr w:type="spellStart"/>
      <w:r>
        <w:rPr>
          <w:lang w:eastAsia="zh-CN"/>
        </w:rPr>
        <w:t>D</w:t>
      </w:r>
      <w:r w:rsidR="00200FD8">
        <w:rPr>
          <w:lang w:eastAsia="zh-CN"/>
        </w:rPr>
        <w:t>ü</w:t>
      </w:r>
      <w:r>
        <w:rPr>
          <w:lang w:eastAsia="zh-CN"/>
        </w:rPr>
        <w:t>rer</w:t>
      </w:r>
      <w:proofErr w:type="spellEnd"/>
      <w:r>
        <w:rPr>
          <w:lang w:eastAsia="zh-CN"/>
        </w:rPr>
        <w:t xml:space="preserve">. </w:t>
      </w:r>
      <w:proofErr w:type="spellStart"/>
      <w:r w:rsidR="00200FD8">
        <w:rPr>
          <w:lang w:eastAsia="zh-CN"/>
        </w:rPr>
        <w:t>Dürer</w:t>
      </w:r>
      <w:proofErr w:type="spellEnd"/>
      <w:r w:rsidR="00200FD8">
        <w:rPr>
          <w:lang w:eastAsia="zh-CN"/>
        </w:rPr>
        <w:t xml:space="preserve"> </w:t>
      </w:r>
      <w:r>
        <w:rPr>
          <w:lang w:eastAsia="zh-CN"/>
        </w:rPr>
        <w:t xml:space="preserve">used a transparent grid that was positioned between himself and the object of the artwork. For this technique to work, the artist </w:t>
      </w:r>
      <w:proofErr w:type="gramStart"/>
      <w:r>
        <w:rPr>
          <w:lang w:eastAsia="zh-CN"/>
        </w:rPr>
        <w:t>has to</w:t>
      </w:r>
      <w:proofErr w:type="gramEnd"/>
      <w:r>
        <w:rPr>
          <w:lang w:eastAsia="zh-CN"/>
        </w:rPr>
        <w:t xml:space="preserve"> position their eye in exactly the same spot each time they look at the subject and re-create what they see onto a smaller grid on their paper. Below is an artwork by Albrecht </w:t>
      </w:r>
      <w:proofErr w:type="spellStart"/>
      <w:r w:rsidR="00200FD8">
        <w:rPr>
          <w:lang w:eastAsia="zh-CN"/>
        </w:rPr>
        <w:t>Dürer</w:t>
      </w:r>
      <w:proofErr w:type="spellEnd"/>
      <w:r>
        <w:rPr>
          <w:lang w:eastAsia="zh-CN"/>
        </w:rPr>
        <w:t xml:space="preserve"> depicting this process.</w:t>
      </w:r>
    </w:p>
    <w:p w14:paraId="726BB114" w14:textId="37A4EFEB" w:rsidR="00420397" w:rsidRDefault="00420397" w:rsidP="00420397">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w:t>
      </w:r>
      <w:r w:rsidR="00200FD8">
        <w:rPr>
          <w:lang w:eastAsia="zh-CN"/>
        </w:rPr>
        <w:t xml:space="preserve">artwork by Albrecht </w:t>
      </w:r>
      <w:proofErr w:type="spellStart"/>
      <w:r w:rsidR="00200FD8">
        <w:rPr>
          <w:lang w:eastAsia="zh-CN"/>
        </w:rPr>
        <w:t>Dürer</w:t>
      </w:r>
      <w:proofErr w:type="spellEnd"/>
    </w:p>
    <w:p w14:paraId="10775F5A" w14:textId="25B79880" w:rsidR="00420397" w:rsidRDefault="00420397" w:rsidP="008E6F62">
      <w:pPr>
        <w:rPr>
          <w:lang w:eastAsia="zh-CN"/>
        </w:rPr>
      </w:pPr>
      <w:r>
        <w:rPr>
          <w:noProof/>
        </w:rPr>
        <w:drawing>
          <wp:inline distT="0" distB="0" distL="0" distR="0" wp14:anchorId="65F277BD" wp14:editId="5971F831">
            <wp:extent cx="6116320" cy="2260600"/>
            <wp:effectExtent l="0" t="0" r="0" b="6350"/>
            <wp:docPr id="3" name="Picture 3" descr="Draughtsman Making a Perspective Drawing of a Reclining Woman&quot; by Draughtsman Making a Perspective Drawing of a Reclining Woman&quot; by Metropolitan Museum of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aughtsman Making a Perspective Drawing of a Reclining Woman&quot; by Draughtsman Making a Perspective Drawing of a Reclining Woman&quot; by Metropolitan Museum of Art."/>
                    <pic:cNvPicPr/>
                  </pic:nvPicPr>
                  <pic:blipFill>
                    <a:blip r:embed="rId13">
                      <a:extLst>
                        <a:ext uri="{28A0092B-C50C-407E-A947-70E740481C1C}">
                          <a14:useLocalDpi xmlns:a14="http://schemas.microsoft.com/office/drawing/2010/main" val="0"/>
                        </a:ext>
                      </a:extLst>
                    </a:blip>
                    <a:stretch>
                      <a:fillRect/>
                    </a:stretch>
                  </pic:blipFill>
                  <pic:spPr>
                    <a:xfrm>
                      <a:off x="0" y="0"/>
                      <a:ext cx="6116320" cy="2260600"/>
                    </a:xfrm>
                    <a:prstGeom prst="rect">
                      <a:avLst/>
                    </a:prstGeom>
                  </pic:spPr>
                </pic:pic>
              </a:graphicData>
            </a:graphic>
          </wp:inline>
        </w:drawing>
      </w:r>
    </w:p>
    <w:p w14:paraId="0F622D4F" w14:textId="782772D0" w:rsidR="00C70EC7" w:rsidRDefault="00C70EC7" w:rsidP="008E6F62">
      <w:pPr>
        <w:rPr>
          <w:sz w:val="16"/>
          <w:szCs w:val="16"/>
        </w:rPr>
      </w:pPr>
      <w:r w:rsidRPr="008B5607">
        <w:rPr>
          <w:sz w:val="16"/>
          <w:szCs w:val="16"/>
        </w:rPr>
        <w:t>"Draughtsman Making a Perspective Drawing of a Reclining Woman" by Draughtsman Making a Perspective Drawing of a Reclining Woman" by Metropolitan Museum of Art is licensed under CC BY-SA</w:t>
      </w:r>
      <w:r>
        <w:rPr>
          <w:sz w:val="16"/>
          <w:szCs w:val="16"/>
        </w:rPr>
        <w:t xml:space="preserve"> </w:t>
      </w:r>
      <w:r w:rsidRPr="008B5607">
        <w:rPr>
          <w:sz w:val="16"/>
          <w:szCs w:val="16"/>
        </w:rPr>
        <w:t>3.0</w:t>
      </w:r>
    </w:p>
    <w:p w14:paraId="02B1C4AC" w14:textId="77777777" w:rsidR="00106049" w:rsidRDefault="00106049">
      <w:pPr>
        <w:rPr>
          <w:lang w:eastAsia="zh-CN"/>
        </w:rPr>
      </w:pPr>
      <w:r>
        <w:rPr>
          <w:lang w:eastAsia="zh-CN"/>
        </w:rPr>
        <w:br w:type="page"/>
      </w:r>
    </w:p>
    <w:p w14:paraId="3176AD55" w14:textId="4C0F9157" w:rsidR="00C6756F" w:rsidRDefault="008E6F62" w:rsidP="00C6756F">
      <w:pPr>
        <w:rPr>
          <w:lang w:eastAsia="zh-CN"/>
        </w:rPr>
      </w:pPr>
      <w:r>
        <w:rPr>
          <w:lang w:eastAsia="zh-CN"/>
        </w:rPr>
        <w:lastRenderedPageBreak/>
        <w:t>Artists also use grids to enlarge images and create murals. The famous silo art trail in Victoria is a series of large-scale paintings created on silos. These can also be seen in rural NSW.</w:t>
      </w:r>
    </w:p>
    <w:p w14:paraId="15FC247F" w14:textId="4A8F7666" w:rsidR="002A12B6" w:rsidRDefault="002A12B6" w:rsidP="002A12B6">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w:t>
      </w:r>
      <w:r w:rsidR="00BF240D">
        <w:t>silo art</w:t>
      </w:r>
    </w:p>
    <w:p w14:paraId="2AA57FC2" w14:textId="7974BD35" w:rsidR="008D5245" w:rsidRDefault="002A12B6" w:rsidP="00C6756F">
      <w:pPr>
        <w:rPr>
          <w:lang w:eastAsia="zh-CN"/>
        </w:rPr>
      </w:pPr>
      <w:r>
        <w:rPr>
          <w:noProof/>
        </w:rPr>
        <w:drawing>
          <wp:inline distT="0" distB="0" distL="0" distR="0" wp14:anchorId="3165C02A" wp14:editId="2789D3B7">
            <wp:extent cx="4132521" cy="3099391"/>
            <wp:effectExtent l="0" t="0" r="1905" b="6350"/>
            <wp:docPr id="7" name="Picture 7" descr="&quot;Weethalle. NSW. Colourful silo art on the local silos.&quot; by NoDeri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ot;Weethalle. NSW. Colourful silo art on the local silos.&quot; by NoDerivs."/>
                    <pic:cNvPicPr/>
                  </pic:nvPicPr>
                  <pic:blipFill>
                    <a:blip r:embed="rId14">
                      <a:extLst>
                        <a:ext uri="{28A0092B-C50C-407E-A947-70E740481C1C}">
                          <a14:useLocalDpi xmlns:a14="http://schemas.microsoft.com/office/drawing/2010/main" val="0"/>
                        </a:ext>
                      </a:extLst>
                    </a:blip>
                    <a:stretch>
                      <a:fillRect/>
                    </a:stretch>
                  </pic:blipFill>
                  <pic:spPr>
                    <a:xfrm>
                      <a:off x="0" y="0"/>
                      <a:ext cx="4132521" cy="3099391"/>
                    </a:xfrm>
                    <a:prstGeom prst="rect">
                      <a:avLst/>
                    </a:prstGeom>
                  </pic:spPr>
                </pic:pic>
              </a:graphicData>
            </a:graphic>
          </wp:inline>
        </w:drawing>
      </w:r>
    </w:p>
    <w:p w14:paraId="0E8B899A" w14:textId="3BDFD639" w:rsidR="002A12B6" w:rsidRDefault="00BF240D" w:rsidP="00C6756F">
      <w:pPr>
        <w:rPr>
          <w:lang w:eastAsia="zh-CN"/>
        </w:rPr>
      </w:pPr>
      <w:r>
        <w:rPr>
          <w:sz w:val="16"/>
          <w:szCs w:val="16"/>
        </w:rPr>
        <w:t>‘</w:t>
      </w:r>
      <w:r w:rsidR="002A12B6" w:rsidRPr="00C6756F">
        <w:rPr>
          <w:sz w:val="16"/>
          <w:szCs w:val="16"/>
        </w:rPr>
        <w:t>Weethalle</w:t>
      </w:r>
      <w:r w:rsidR="009A31AC">
        <w:rPr>
          <w:sz w:val="16"/>
          <w:szCs w:val="16"/>
        </w:rPr>
        <w:t>.</w:t>
      </w:r>
      <w:r w:rsidR="002A12B6" w:rsidRPr="00C6756F">
        <w:rPr>
          <w:sz w:val="16"/>
          <w:szCs w:val="16"/>
        </w:rPr>
        <w:t xml:space="preserve"> NSW. Colourful silo art on the local silos</w:t>
      </w:r>
      <w:r>
        <w:rPr>
          <w:sz w:val="16"/>
          <w:szCs w:val="16"/>
        </w:rPr>
        <w:t>’</w:t>
      </w:r>
      <w:r w:rsidR="002A12B6" w:rsidRPr="00C6756F">
        <w:rPr>
          <w:noProof/>
          <w:sz w:val="16"/>
          <w:szCs w:val="16"/>
        </w:rPr>
        <w:t xml:space="preserve"> by NoDerivs is licensed under CC BY-ND 2.0</w:t>
      </w:r>
      <w:r w:rsidR="009A31AC">
        <w:rPr>
          <w:noProof/>
          <w:sz w:val="16"/>
          <w:szCs w:val="16"/>
        </w:rPr>
        <w:t>.</w:t>
      </w:r>
    </w:p>
    <w:p w14:paraId="2F468947" w14:textId="61777680" w:rsidR="00A51D10" w:rsidRPr="009A31AC" w:rsidRDefault="00A51D10" w:rsidP="009A31AC">
      <w:pPr>
        <w:pStyle w:val="Heading3"/>
      </w:pPr>
      <w:r w:rsidRPr="009A31AC">
        <w:t>Explore</w:t>
      </w:r>
    </w:p>
    <w:p w14:paraId="5381A368" w14:textId="30C3399A" w:rsidR="00A53699" w:rsidRPr="009A31AC" w:rsidRDefault="00A53699" w:rsidP="009A31AC">
      <w:pPr>
        <w:pStyle w:val="ListNumber"/>
        <w:numPr>
          <w:ilvl w:val="0"/>
          <w:numId w:val="38"/>
        </w:numPr>
      </w:pPr>
      <w:r w:rsidRPr="009A31AC">
        <w:t>Explain to students, u</w:t>
      </w:r>
      <w:r w:rsidR="008E6F62" w:rsidRPr="009A31AC">
        <w:t>sing a grid is not the only way that you can enlarge or dilate two-dimensional objects. In this activity students will explore creating similar figures using vanishing points and investigate properties of similar figures using this method.</w:t>
      </w:r>
    </w:p>
    <w:p w14:paraId="38867512" w14:textId="2DBC6AA2" w:rsidR="008E6F62" w:rsidRPr="009A31AC" w:rsidRDefault="00A53699" w:rsidP="009A31AC">
      <w:pPr>
        <w:pStyle w:val="ListNumber"/>
        <w:numPr>
          <w:ilvl w:val="0"/>
          <w:numId w:val="38"/>
        </w:numPr>
      </w:pPr>
      <w:r w:rsidRPr="009A31AC">
        <w:t xml:space="preserve">Print and distribute </w:t>
      </w:r>
      <w:hyperlink w:anchor="_Appendix_B:_Using" w:history="1">
        <w:r w:rsidR="008E6F62" w:rsidRPr="00196BF4">
          <w:rPr>
            <w:rStyle w:val="Hyperlink"/>
          </w:rPr>
          <w:t>Appendix B</w:t>
        </w:r>
      </w:hyperlink>
      <w:r w:rsidR="00F57C48" w:rsidRPr="009A31AC">
        <w:t>.</w:t>
      </w:r>
    </w:p>
    <w:p w14:paraId="51D462D4" w14:textId="5A56836E" w:rsidR="00CD4C6F" w:rsidRPr="009A31AC" w:rsidRDefault="00CD4C6F" w:rsidP="009A31AC">
      <w:pPr>
        <w:pStyle w:val="ListNumber"/>
        <w:numPr>
          <w:ilvl w:val="0"/>
          <w:numId w:val="38"/>
        </w:numPr>
      </w:pPr>
      <w:r w:rsidRPr="009A31AC">
        <w:t xml:space="preserve">Students engage with the activity in pairs or </w:t>
      </w:r>
      <w:r w:rsidR="008D5245" w:rsidRPr="009A31AC">
        <w:t>independently.</w:t>
      </w:r>
    </w:p>
    <w:p w14:paraId="3F09FC12" w14:textId="64B04295" w:rsidR="008E6F62" w:rsidRPr="009A31AC" w:rsidRDefault="00253031" w:rsidP="009A31AC">
      <w:pPr>
        <w:pStyle w:val="ListNumber"/>
        <w:numPr>
          <w:ilvl w:val="0"/>
          <w:numId w:val="38"/>
        </w:numPr>
      </w:pPr>
      <w:r w:rsidRPr="009A31AC">
        <w:t xml:space="preserve">Prompt early finishers with a question such as: </w:t>
      </w:r>
      <w:r w:rsidR="00BF240D">
        <w:t>‘</w:t>
      </w:r>
      <w:r w:rsidR="008E6F62" w:rsidRPr="009A31AC">
        <w:t xml:space="preserve">The text </w:t>
      </w:r>
      <w:r w:rsidR="008E6F62" w:rsidRPr="00BF240D">
        <w:rPr>
          <w:i/>
          <w:iCs/>
        </w:rPr>
        <w:t>MATHEMATICS</w:t>
      </w:r>
      <w:r w:rsidR="008E6F62" w:rsidRPr="009A31AC">
        <w:t xml:space="preserve"> in the smaller logo was created using a font size of 20. What do you think the font size of the larger logo is? Explain your reasoning</w:t>
      </w:r>
      <w:r w:rsidR="00B51957" w:rsidRPr="009A31AC">
        <w:t>.</w:t>
      </w:r>
      <w:r w:rsidR="00FF0CE5">
        <w:t>’</w:t>
      </w:r>
    </w:p>
    <w:p w14:paraId="315670BD" w14:textId="5252B4A4" w:rsidR="00A51D10" w:rsidRDefault="00A51D10" w:rsidP="00A51D10">
      <w:pPr>
        <w:pStyle w:val="Heading3"/>
      </w:pPr>
      <w:r>
        <w:t>Summarise</w:t>
      </w:r>
    </w:p>
    <w:p w14:paraId="49E8CB0C" w14:textId="1B576FF9" w:rsidR="00B51957" w:rsidRPr="00FF0CE5" w:rsidRDefault="00273F78" w:rsidP="00FF0CE5">
      <w:pPr>
        <w:pStyle w:val="ListNumber"/>
        <w:numPr>
          <w:ilvl w:val="0"/>
          <w:numId w:val="39"/>
        </w:numPr>
      </w:pPr>
      <w:r w:rsidRPr="00FF0CE5">
        <w:t>S</w:t>
      </w:r>
      <w:r w:rsidR="00D84F68" w:rsidRPr="00FF0CE5">
        <w:t xml:space="preserve">tudents compare </w:t>
      </w:r>
      <w:r w:rsidRPr="00FF0CE5">
        <w:t xml:space="preserve">the </w:t>
      </w:r>
      <w:r w:rsidR="00FF0CE5">
        <w:t>2</w:t>
      </w:r>
      <w:r w:rsidR="00DC4306">
        <w:t xml:space="preserve"> </w:t>
      </w:r>
      <w:r w:rsidRPr="00FF0CE5">
        <w:t>drawing techniques</w:t>
      </w:r>
      <w:r w:rsidR="00A53699" w:rsidRPr="00FF0CE5">
        <w:t>:</w:t>
      </w:r>
      <w:r w:rsidRPr="00FF0CE5">
        <w:t xml:space="preserve"> enlargement using a grid and vanishing points.</w:t>
      </w:r>
    </w:p>
    <w:p w14:paraId="4BEFCBE5" w14:textId="593D5854" w:rsidR="00273F78" w:rsidRPr="00FF0CE5" w:rsidRDefault="00273F78" w:rsidP="00FF0CE5">
      <w:pPr>
        <w:pStyle w:val="ListNumber"/>
        <w:numPr>
          <w:ilvl w:val="0"/>
          <w:numId w:val="39"/>
        </w:numPr>
      </w:pPr>
      <w:r w:rsidRPr="00FF0CE5">
        <w:lastRenderedPageBreak/>
        <w:t>Discuss where each technique might have a purpose beyond creating artworks.</w:t>
      </w:r>
    </w:p>
    <w:p w14:paraId="663E78C9" w14:textId="02C2728A" w:rsidR="00A51D10" w:rsidRDefault="00A51D10" w:rsidP="00A51D10">
      <w:pPr>
        <w:pStyle w:val="Heading3"/>
      </w:pPr>
      <w:r>
        <w:t>Apply</w:t>
      </w:r>
    </w:p>
    <w:p w14:paraId="0712F6DA" w14:textId="77777777" w:rsidR="00273F78" w:rsidRPr="00E95E38" w:rsidRDefault="00B51957" w:rsidP="00E95E38">
      <w:pPr>
        <w:pStyle w:val="ListNumber"/>
        <w:numPr>
          <w:ilvl w:val="0"/>
          <w:numId w:val="40"/>
        </w:numPr>
      </w:pPr>
      <w:r w:rsidRPr="00E95E38">
        <w:t>Remind students of the learning intentions of the lesson.</w:t>
      </w:r>
    </w:p>
    <w:p w14:paraId="6E3C494E" w14:textId="36F5999D" w:rsidR="00B51957" w:rsidRPr="00E95E38" w:rsidRDefault="00B51957" w:rsidP="00E95E38">
      <w:pPr>
        <w:pStyle w:val="ListNumber"/>
        <w:numPr>
          <w:ilvl w:val="0"/>
          <w:numId w:val="40"/>
        </w:numPr>
      </w:pPr>
      <w:r w:rsidRPr="00E95E38">
        <w:t>So far students have explored artistic strategies that involve similar figures and scale. Now they will be exploring why some artists choose to use repeated imagery and the meaning behind those symbols.</w:t>
      </w:r>
    </w:p>
    <w:p w14:paraId="34A39E2B" w14:textId="77777777" w:rsidR="00B51957" w:rsidRPr="00E95E38" w:rsidRDefault="00B51957" w:rsidP="00E95E38">
      <w:pPr>
        <w:pStyle w:val="ListNumber"/>
        <w:numPr>
          <w:ilvl w:val="0"/>
          <w:numId w:val="40"/>
        </w:numPr>
      </w:pPr>
      <w:r w:rsidRPr="00E95E38">
        <w:t>Please try to have a local Aboriginal artist visit your school as a guest speaker to talk about symbolism and figures commonly seen in Aboriginal art. Encourage students to ask questions such as:</w:t>
      </w:r>
    </w:p>
    <w:p w14:paraId="36C82BAB" w14:textId="77777777" w:rsidR="00B51957" w:rsidRDefault="00B51957" w:rsidP="000C4C8B">
      <w:pPr>
        <w:pStyle w:val="ListNumber2"/>
        <w:numPr>
          <w:ilvl w:val="0"/>
          <w:numId w:val="42"/>
        </w:numPr>
        <w:rPr>
          <w:lang w:eastAsia="zh-CN"/>
        </w:rPr>
      </w:pPr>
      <w:r>
        <w:rPr>
          <w:lang w:eastAsia="zh-CN"/>
        </w:rPr>
        <w:t>How have Aboriginal artists created similar figures throughout their history?</w:t>
      </w:r>
    </w:p>
    <w:p w14:paraId="38400960" w14:textId="77777777" w:rsidR="00B51957" w:rsidRDefault="00B51957" w:rsidP="000C4C8B">
      <w:pPr>
        <w:pStyle w:val="ListNumber2"/>
        <w:rPr>
          <w:lang w:eastAsia="zh-CN"/>
        </w:rPr>
      </w:pPr>
      <w:r>
        <w:rPr>
          <w:lang w:eastAsia="zh-CN"/>
        </w:rPr>
        <w:t>Do the symbols mean the same thing between Aboriginal communities?</w:t>
      </w:r>
    </w:p>
    <w:p w14:paraId="1738FBD8" w14:textId="636404AC" w:rsidR="00B51957" w:rsidRDefault="00B51957" w:rsidP="000C4C8B">
      <w:pPr>
        <w:pStyle w:val="ListNumber2"/>
        <w:rPr>
          <w:lang w:eastAsia="zh-CN"/>
        </w:rPr>
      </w:pPr>
      <w:r>
        <w:rPr>
          <w:lang w:eastAsia="zh-CN"/>
        </w:rPr>
        <w:t>Do they (the artist) use repeated figures in their art and if so, what does it mean to them?</w:t>
      </w:r>
    </w:p>
    <w:p w14:paraId="2D226596" w14:textId="69E5F1DB" w:rsidR="00B51957" w:rsidRDefault="00B51957" w:rsidP="00B51957">
      <w:pPr>
        <w:rPr>
          <w:lang w:eastAsia="zh-CN"/>
        </w:rPr>
      </w:pPr>
      <w:r w:rsidRPr="514815D3">
        <w:rPr>
          <w:lang w:eastAsia="zh-CN"/>
        </w:rPr>
        <w:t xml:space="preserve">If </w:t>
      </w:r>
      <w:r w:rsidR="005671A7">
        <w:rPr>
          <w:lang w:eastAsia="zh-CN"/>
        </w:rPr>
        <w:t xml:space="preserve">a </w:t>
      </w:r>
      <w:r w:rsidRPr="514815D3">
        <w:rPr>
          <w:lang w:eastAsia="zh-CN"/>
        </w:rPr>
        <w:t xml:space="preserve">guest speaker is not able to attend your school, you might like to use the symbols and common definitions </w:t>
      </w:r>
      <w:r w:rsidR="14A5A842" w:rsidRPr="514815D3">
        <w:rPr>
          <w:lang w:eastAsia="zh-CN"/>
        </w:rPr>
        <w:t>from</w:t>
      </w:r>
      <w:r w:rsidR="00C44FB0">
        <w:rPr>
          <w:lang w:eastAsia="zh-CN"/>
        </w:rPr>
        <w:t xml:space="preserve"> </w:t>
      </w:r>
      <w:hyperlink r:id="rId15" w:history="1">
        <w:r w:rsidR="00847199" w:rsidRPr="00847199">
          <w:rPr>
            <w:rStyle w:val="Hyperlink"/>
            <w:lang w:eastAsia="zh-CN"/>
          </w:rPr>
          <w:t>Aboriginal Art Symbols</w:t>
        </w:r>
      </w:hyperlink>
      <w:r w:rsidR="00847199">
        <w:rPr>
          <w:lang w:eastAsia="zh-CN"/>
        </w:rPr>
        <w:t xml:space="preserve"> (</w:t>
      </w:r>
      <w:hyperlink r:id="rId16">
        <w:r w:rsidR="14A5A842" w:rsidRPr="514815D3">
          <w:rPr>
            <w:rStyle w:val="Hyperlink"/>
            <w:lang w:eastAsia="zh-CN"/>
          </w:rPr>
          <w:t>https://artark.com.au/pages/aboriginal-art-symbols</w:t>
        </w:r>
      </w:hyperlink>
      <w:r w:rsidR="00847199">
        <w:rPr>
          <w:rStyle w:val="Hyperlink"/>
          <w:lang w:eastAsia="zh-CN"/>
        </w:rPr>
        <w:t>)</w:t>
      </w:r>
      <w:r w:rsidR="00591515">
        <w:rPr>
          <w:lang w:eastAsia="zh-CN"/>
        </w:rPr>
        <w:t>.</w:t>
      </w:r>
    </w:p>
    <w:p w14:paraId="6C8E5307" w14:textId="3D6B88D9" w:rsidR="0089591F" w:rsidRDefault="0089591F" w:rsidP="005671A7">
      <w:pPr>
        <w:pStyle w:val="FeatureBox"/>
        <w:ind w:left="284"/>
      </w:pPr>
      <w:r>
        <w:t xml:space="preserve">At the bottom </w:t>
      </w:r>
      <w:r w:rsidR="00D94DB3">
        <w:t xml:space="preserve">of the link are some artworks demonstrating </w:t>
      </w:r>
      <w:r w:rsidR="006C156A">
        <w:t>symbols in use</w:t>
      </w:r>
      <w:r w:rsidR="00591515">
        <w:t>.</w:t>
      </w:r>
    </w:p>
    <w:p w14:paraId="1BA009AE" w14:textId="77777777" w:rsidR="00B51957" w:rsidRPr="00B260FF" w:rsidRDefault="00B51957" w:rsidP="00B260FF">
      <w:pPr>
        <w:pStyle w:val="ListNumber"/>
      </w:pPr>
      <w:r w:rsidRPr="00B260FF">
        <w:t>Print and cut out the symbols and definitions separately, so that students can work in groups to match the symbols with their meanings. Encourage discussions of why symbols would be repeated many times within an artwork and how artists may have created these symbols throughout history.</w:t>
      </w:r>
    </w:p>
    <w:p w14:paraId="0F1433F2" w14:textId="28436966" w:rsidR="00B51957" w:rsidRPr="00B260FF" w:rsidRDefault="00B51957" w:rsidP="00B260FF">
      <w:pPr>
        <w:pStyle w:val="ListNumber"/>
      </w:pPr>
      <w:r w:rsidRPr="00B260FF">
        <w:t>Following from this activity, students should be exposed to local Aboriginal artwork whether at a local exhibition or works shared online. Have students suggest the meaning behind the symbols used and the story the artist might have been trying to tell.</w:t>
      </w:r>
    </w:p>
    <w:p w14:paraId="328F5256" w14:textId="77777777" w:rsidR="00FF1DBE" w:rsidRPr="000C4C8B" w:rsidRDefault="00FF1DBE" w:rsidP="00847199">
      <w:r w:rsidRPr="00847199">
        <w:br w:type="page"/>
      </w:r>
    </w:p>
    <w:p w14:paraId="6C76F178" w14:textId="013C6E2C" w:rsidR="00ED46FC" w:rsidRDefault="00ED46FC" w:rsidP="007759BD">
      <w:pPr>
        <w:pStyle w:val="Heading2"/>
      </w:pPr>
      <w:r>
        <w:lastRenderedPageBreak/>
        <w:t>Assessment and Differentiation</w:t>
      </w:r>
    </w:p>
    <w:p w14:paraId="065B406A" w14:textId="1A928AB7" w:rsidR="007759BD" w:rsidRDefault="007759BD" w:rsidP="007759BD">
      <w:pPr>
        <w:pStyle w:val="Heading3"/>
      </w:pPr>
      <w:r>
        <w:t>Suggested opportunities for differentiation</w:t>
      </w:r>
    </w:p>
    <w:p w14:paraId="32FC9058" w14:textId="77777777" w:rsidR="007759BD" w:rsidRPr="000C4C8B" w:rsidRDefault="007759BD" w:rsidP="000C4C8B">
      <w:pPr>
        <w:rPr>
          <w:rStyle w:val="Strong"/>
        </w:rPr>
      </w:pPr>
      <w:r w:rsidRPr="000C4C8B">
        <w:rPr>
          <w:rStyle w:val="Strong"/>
        </w:rPr>
        <w:t>Launch</w:t>
      </w:r>
    </w:p>
    <w:p w14:paraId="1E3A6187" w14:textId="77777777" w:rsidR="007759BD" w:rsidRPr="00372715" w:rsidRDefault="007759BD" w:rsidP="00372715">
      <w:pPr>
        <w:pStyle w:val="ListBullet"/>
      </w:pPr>
      <w:r w:rsidRPr="00372715">
        <w:t>If students are unable to draw by hand, you could have them finger paint inside a larger grid.</w:t>
      </w:r>
    </w:p>
    <w:p w14:paraId="40BC3E8D" w14:textId="77777777" w:rsidR="007759BD" w:rsidRPr="000C4C8B" w:rsidRDefault="007759BD" w:rsidP="007759BD">
      <w:pPr>
        <w:rPr>
          <w:rStyle w:val="Strong"/>
        </w:rPr>
      </w:pPr>
      <w:r w:rsidRPr="000C4C8B">
        <w:rPr>
          <w:rStyle w:val="Strong"/>
        </w:rPr>
        <w:t>Explore</w:t>
      </w:r>
    </w:p>
    <w:p w14:paraId="10B87E25" w14:textId="77777777" w:rsidR="007759BD" w:rsidRPr="000C4C8B" w:rsidRDefault="007759BD" w:rsidP="00372715">
      <w:pPr>
        <w:pStyle w:val="ListBullet"/>
      </w:pPr>
      <w:r w:rsidRPr="00372715">
        <w:t>Students could be challenged by providing them with a more detailed item to enlarge.</w:t>
      </w:r>
    </w:p>
    <w:p w14:paraId="02E04A34" w14:textId="68C907C3" w:rsidR="007759BD" w:rsidRPr="00372715" w:rsidRDefault="007759BD" w:rsidP="00372715">
      <w:pPr>
        <w:pStyle w:val="ListBullet"/>
      </w:pPr>
      <w:r w:rsidRPr="00372715">
        <w:t>If students have difficulty measuring with a ruler, they could be encouraged to measure to the nearest whole or half centimetre rather than measuring in millimetres.</w:t>
      </w:r>
    </w:p>
    <w:p w14:paraId="033BB4B0" w14:textId="3F814EB6" w:rsidR="001766DB" w:rsidRDefault="001766DB" w:rsidP="001766DB">
      <w:pPr>
        <w:pStyle w:val="Heading3"/>
      </w:pPr>
      <w:r>
        <w:t>Suggested opportunities for assessment</w:t>
      </w:r>
    </w:p>
    <w:p w14:paraId="5EB5603A" w14:textId="17739ED9" w:rsidR="001766DB" w:rsidRPr="00372715" w:rsidRDefault="001766DB" w:rsidP="000C4C8B">
      <w:pPr>
        <w:pStyle w:val="ListBullet"/>
      </w:pPr>
      <w:r w:rsidRPr="00372715">
        <w:t>Listen for students using correct vocabulary and reasoning in their discussions.</w:t>
      </w:r>
    </w:p>
    <w:p w14:paraId="711F5520" w14:textId="77777777" w:rsidR="00FF1DBE" w:rsidRPr="001766DB" w:rsidRDefault="00FF1DBE" w:rsidP="001766DB">
      <w:r w:rsidRPr="001766DB">
        <w:br w:type="page"/>
      </w:r>
    </w:p>
    <w:p w14:paraId="266D29E5" w14:textId="1A5A84A0" w:rsidR="00FF7722" w:rsidRDefault="00EC4BCB" w:rsidP="00A65ECB">
      <w:pPr>
        <w:pStyle w:val="Heading2"/>
      </w:pPr>
      <w:bookmarkStart w:id="0" w:name="_Appendix_A:_Enlargement"/>
      <w:bookmarkEnd w:id="0"/>
      <w:r w:rsidRPr="00A65ECB">
        <w:lastRenderedPageBreak/>
        <w:t>Appendix A</w:t>
      </w:r>
    </w:p>
    <w:p w14:paraId="493BE28C" w14:textId="4CF6782D" w:rsidR="00EC4BCB" w:rsidRPr="00A65ECB" w:rsidRDefault="00B51957" w:rsidP="00BF240D">
      <w:pPr>
        <w:pStyle w:val="Heading3"/>
      </w:pPr>
      <w:r w:rsidRPr="00A65ECB">
        <w:t>Enlargement activity</w:t>
      </w:r>
    </w:p>
    <w:p w14:paraId="13616F1E" w14:textId="77777777" w:rsidR="00FD7AC7" w:rsidRDefault="00B51957" w:rsidP="00B51957">
      <w:r>
        <w:rPr>
          <w:noProof/>
        </w:rPr>
        <w:drawing>
          <wp:inline distT="0" distB="0" distL="0" distR="0" wp14:anchorId="3BB1E73E" wp14:editId="0A282F86">
            <wp:extent cx="2476500" cy="2361393"/>
            <wp:effectExtent l="0" t="0" r="0" b="1270"/>
            <wp:docPr id="20" name="Picture 20" descr="red apple on a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 circ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1578" cy="2385306"/>
                    </a:xfrm>
                    <a:prstGeom prst="rect">
                      <a:avLst/>
                    </a:prstGeom>
                    <a:noFill/>
                    <a:ln>
                      <a:noFill/>
                    </a:ln>
                  </pic:spPr>
                </pic:pic>
              </a:graphicData>
            </a:graphic>
          </wp:inline>
        </w:drawing>
      </w:r>
    </w:p>
    <w:p w14:paraId="1BDB1F2F" w14:textId="312036CD" w:rsidR="00B51957" w:rsidRPr="00E6233F" w:rsidRDefault="00B51957" w:rsidP="008E2EBB">
      <w:pPr>
        <w:pStyle w:val="ListNumber"/>
        <w:numPr>
          <w:ilvl w:val="0"/>
          <w:numId w:val="45"/>
        </w:numPr>
      </w:pPr>
      <w:r w:rsidRPr="00E6233F">
        <w:t>Use the grid provided to enlarge the image of the apple.</w:t>
      </w:r>
    </w:p>
    <w:p w14:paraId="2744DAD1" w14:textId="06C46F9C" w:rsidR="00B51957" w:rsidRPr="00E6233F" w:rsidRDefault="00B51957" w:rsidP="008E2EBB">
      <w:pPr>
        <w:pStyle w:val="ListNumber"/>
        <w:numPr>
          <w:ilvl w:val="0"/>
          <w:numId w:val="45"/>
        </w:numPr>
      </w:pPr>
      <w:r w:rsidRPr="00E6233F">
        <w:t>Look at each square individually and re-create it into the corresponding square on the bigger grid.</w:t>
      </w:r>
      <w:r w:rsidR="0063267A" w:rsidRPr="00E6233F">
        <w:t xml:space="preserve"> </w:t>
      </w:r>
      <w:r w:rsidRPr="00E6233F">
        <w:t>It might be a good strategy to re-create the outline of the apple first before adding details and shading.</w:t>
      </w:r>
    </w:p>
    <w:p w14:paraId="7ED0CB4E" w14:textId="5FE3E99C" w:rsidR="00B51957" w:rsidRPr="00E6233F" w:rsidRDefault="00B51957" w:rsidP="00E6233F">
      <w:r w:rsidRPr="00E6233F">
        <w:rPr>
          <w:noProof/>
        </w:rPr>
        <w:lastRenderedPageBreak/>
        <w:drawing>
          <wp:inline distT="0" distB="0" distL="0" distR="0" wp14:anchorId="499AA143" wp14:editId="79D9E502">
            <wp:extent cx="5624831" cy="5305425"/>
            <wp:effectExtent l="0" t="0" r="0" b="0"/>
            <wp:docPr id="19" name="Picture 19"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5634179" cy="5314242"/>
                    </a:xfrm>
                    <a:prstGeom prst="rect">
                      <a:avLst/>
                    </a:prstGeom>
                  </pic:spPr>
                </pic:pic>
              </a:graphicData>
            </a:graphic>
          </wp:inline>
        </w:drawing>
      </w:r>
    </w:p>
    <w:p w14:paraId="46B227E9" w14:textId="77CD8A0A" w:rsidR="00B51957" w:rsidRPr="00B349DD" w:rsidRDefault="00B51957" w:rsidP="008E2EBB">
      <w:pPr>
        <w:pStyle w:val="ListNumber"/>
      </w:pPr>
      <w:r w:rsidRPr="00B349DD">
        <w:t>What is similar between the original apple and your enlarged image?</w:t>
      </w:r>
    </w:p>
    <w:p w14:paraId="1099E537" w14:textId="77777777" w:rsidR="008E2EBB" w:rsidRPr="008E2EBB" w:rsidRDefault="008E2EBB" w:rsidP="008E2EBB">
      <w:bookmarkStart w:id="1" w:name="_Appendix_B:_Using"/>
      <w:bookmarkEnd w:id="1"/>
      <w:r w:rsidRPr="008E2EBB">
        <w:br w:type="page"/>
      </w:r>
    </w:p>
    <w:p w14:paraId="317E2EFC" w14:textId="284C9EEC" w:rsidR="00DA5DE9" w:rsidRDefault="00B51957" w:rsidP="00A65ECB">
      <w:pPr>
        <w:pStyle w:val="Heading2"/>
      </w:pPr>
      <w:r w:rsidRPr="00A65ECB">
        <w:lastRenderedPageBreak/>
        <w:t>Appendix B</w:t>
      </w:r>
    </w:p>
    <w:p w14:paraId="5A4B752D" w14:textId="6D2B4EE2" w:rsidR="00B51957" w:rsidRPr="00A65ECB" w:rsidRDefault="00B51957" w:rsidP="008E2EBB">
      <w:pPr>
        <w:pStyle w:val="Heading3"/>
      </w:pPr>
      <w:r w:rsidRPr="00A65ECB">
        <w:t>Using vanishing points</w:t>
      </w:r>
    </w:p>
    <w:p w14:paraId="0C0E1683" w14:textId="1E797A36" w:rsidR="00B51957" w:rsidRDefault="00B51957" w:rsidP="00B51957">
      <w:pPr>
        <w:rPr>
          <w:lang w:eastAsia="zh-CN"/>
        </w:rPr>
      </w:pPr>
      <w:r w:rsidRPr="245C650E">
        <w:rPr>
          <w:lang w:eastAsia="zh-CN"/>
        </w:rPr>
        <w:t>The following image shows similar figures A B C D E F G H and A’ B’ C’ D’ E’ F’ G’ H’</w:t>
      </w:r>
      <w:r w:rsidR="008E2EBB">
        <w:rPr>
          <w:lang w:eastAsia="zh-CN"/>
        </w:rPr>
        <w:t>.</w:t>
      </w:r>
      <w:r>
        <w:rPr>
          <w:noProof/>
        </w:rPr>
        <w:drawing>
          <wp:inline distT="0" distB="0" distL="0" distR="0" wp14:anchorId="0BEA0BA2" wp14:editId="500ABDBB">
            <wp:extent cx="6082756" cy="3452238"/>
            <wp:effectExtent l="0" t="0" r="0" b="0"/>
            <wp:docPr id="24" name="Picture 24" descr="Two 8-sided stars, one larger than the other and line towards a vanishing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wo 8-sided stars, one larger than the other and line towards a vanishing point. "/>
                    <pic:cNvPicPr/>
                  </pic:nvPicPr>
                  <pic:blipFill>
                    <a:blip r:embed="rId19">
                      <a:extLst>
                        <a:ext uri="{28A0092B-C50C-407E-A947-70E740481C1C}">
                          <a14:useLocalDpi xmlns:a14="http://schemas.microsoft.com/office/drawing/2010/main" val="0"/>
                        </a:ext>
                      </a:extLst>
                    </a:blip>
                    <a:stretch>
                      <a:fillRect/>
                    </a:stretch>
                  </pic:blipFill>
                  <pic:spPr>
                    <a:xfrm>
                      <a:off x="0" y="0"/>
                      <a:ext cx="6082756" cy="3452238"/>
                    </a:xfrm>
                    <a:prstGeom prst="rect">
                      <a:avLst/>
                    </a:prstGeom>
                  </pic:spPr>
                </pic:pic>
              </a:graphicData>
            </a:graphic>
          </wp:inline>
        </w:drawing>
      </w:r>
    </w:p>
    <w:p w14:paraId="74C01949" w14:textId="2FBAF558" w:rsidR="00B51957" w:rsidRDefault="00B51957" w:rsidP="00B51957">
      <w:pPr>
        <w:rPr>
          <w:rFonts w:eastAsia="Times New Roman"/>
          <w:lang w:eastAsia="en-AU"/>
        </w:rPr>
      </w:pPr>
      <w:r>
        <w:rPr>
          <w:rFonts w:eastAsia="Times New Roman"/>
          <w:lang w:eastAsia="en-AU"/>
        </w:rPr>
        <w:t>You do:</w:t>
      </w:r>
    </w:p>
    <w:p w14:paraId="7F098878" w14:textId="6EC43167" w:rsidR="00B51957" w:rsidRPr="004C13BA" w:rsidRDefault="00B51957" w:rsidP="004C13BA">
      <w:pPr>
        <w:pStyle w:val="ListNumber"/>
        <w:numPr>
          <w:ilvl w:val="0"/>
          <w:numId w:val="43"/>
        </w:numPr>
      </w:pPr>
      <w:r w:rsidRPr="004C13BA">
        <w:t xml:space="preserve">Draw a long line joining A to A’, B to B’, C to C’ </w:t>
      </w:r>
      <w:r w:rsidR="004C13BA">
        <w:t>and so on</w:t>
      </w:r>
      <w:r w:rsidRPr="004C13BA">
        <w:t>.</w:t>
      </w:r>
    </w:p>
    <w:p w14:paraId="2BC5617A" w14:textId="2A808FE7" w:rsidR="00B51957" w:rsidRPr="004C13BA" w:rsidRDefault="00B51957" w:rsidP="004C13BA">
      <w:pPr>
        <w:pStyle w:val="ListNumber"/>
        <w:numPr>
          <w:ilvl w:val="0"/>
          <w:numId w:val="43"/>
        </w:numPr>
      </w:pPr>
      <w:r w:rsidRPr="004C13BA">
        <w:t>Label the point where all the lines intercept O. This is called the vanishing point in perspective drawing.</w:t>
      </w:r>
    </w:p>
    <w:p w14:paraId="0C8E7481" w14:textId="1A205FFB" w:rsidR="00B51957" w:rsidRPr="004C13BA" w:rsidRDefault="00B51957" w:rsidP="000B1F4B">
      <w:pPr>
        <w:pStyle w:val="ListNumber"/>
        <w:numPr>
          <w:ilvl w:val="0"/>
          <w:numId w:val="43"/>
        </w:numPr>
      </w:pPr>
      <w:r w:rsidRPr="004C13BA">
        <w:t>Use a ruler to complete the measurements in the table below.</w:t>
      </w:r>
    </w:p>
    <w:tbl>
      <w:tblPr>
        <w:tblStyle w:val="Tableheader"/>
        <w:tblW w:w="6066" w:type="dxa"/>
        <w:tblLook w:val="04A0" w:firstRow="1" w:lastRow="0" w:firstColumn="1" w:lastColumn="0" w:noHBand="0" w:noVBand="1"/>
        <w:tblDescription w:val="A table with blank cells for students to input their measurements."/>
      </w:tblPr>
      <w:tblGrid>
        <w:gridCol w:w="703"/>
        <w:gridCol w:w="2258"/>
        <w:gridCol w:w="847"/>
        <w:gridCol w:w="2258"/>
      </w:tblGrid>
      <w:tr w:rsidR="00B51957" w:rsidRPr="000B1F4B" w14:paraId="62EDCA23" w14:textId="77777777" w:rsidTr="000B1F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017D4302" w14:textId="77777777" w:rsidR="00B51957" w:rsidRPr="000B1F4B" w:rsidRDefault="00B51957" w:rsidP="000B1F4B"/>
        </w:tc>
        <w:tc>
          <w:tcPr>
            <w:tcW w:w="2258" w:type="dxa"/>
          </w:tcPr>
          <w:p w14:paraId="3D805794" w14:textId="77777777" w:rsidR="00B51957" w:rsidRPr="000B1F4B" w:rsidRDefault="00B51957" w:rsidP="000B1F4B">
            <w:pPr>
              <w:cnfStyle w:val="100000000000" w:firstRow="1" w:lastRow="0" w:firstColumn="0" w:lastColumn="0" w:oddVBand="0" w:evenVBand="0" w:oddHBand="0" w:evenHBand="0" w:firstRowFirstColumn="0" w:firstRowLastColumn="0" w:lastRowFirstColumn="0" w:lastRowLastColumn="0"/>
            </w:pPr>
            <w:r w:rsidRPr="000B1F4B">
              <w:t>Measurement</w:t>
            </w:r>
          </w:p>
        </w:tc>
        <w:tc>
          <w:tcPr>
            <w:tcW w:w="847" w:type="dxa"/>
          </w:tcPr>
          <w:p w14:paraId="7FAC96EA" w14:textId="77777777" w:rsidR="00B51957" w:rsidRPr="000B1F4B" w:rsidRDefault="00B51957" w:rsidP="000B1F4B">
            <w:pPr>
              <w:cnfStyle w:val="100000000000" w:firstRow="1" w:lastRow="0" w:firstColumn="0" w:lastColumn="0" w:oddVBand="0" w:evenVBand="0" w:oddHBand="0" w:evenHBand="0" w:firstRowFirstColumn="0" w:firstRowLastColumn="0" w:lastRowFirstColumn="0" w:lastRowLastColumn="0"/>
            </w:pPr>
          </w:p>
        </w:tc>
        <w:tc>
          <w:tcPr>
            <w:tcW w:w="2258" w:type="dxa"/>
          </w:tcPr>
          <w:p w14:paraId="1B26859F" w14:textId="77777777" w:rsidR="00B51957" w:rsidRPr="000B1F4B" w:rsidRDefault="00B51957" w:rsidP="000B1F4B">
            <w:pPr>
              <w:cnfStyle w:val="100000000000" w:firstRow="1" w:lastRow="0" w:firstColumn="0" w:lastColumn="0" w:oddVBand="0" w:evenVBand="0" w:oddHBand="0" w:evenHBand="0" w:firstRowFirstColumn="0" w:firstRowLastColumn="0" w:lastRowFirstColumn="0" w:lastRowLastColumn="0"/>
            </w:pPr>
            <w:r w:rsidRPr="000B1F4B">
              <w:t>Measurement</w:t>
            </w:r>
          </w:p>
        </w:tc>
      </w:tr>
      <w:tr w:rsidR="00B51957" w:rsidRPr="000B1F4B" w14:paraId="7A832C2F" w14:textId="77777777" w:rsidTr="000B1F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57708797" w14:textId="77777777" w:rsidR="00B51957" w:rsidRPr="000B1F4B" w:rsidRDefault="00B51957" w:rsidP="000B1F4B">
            <w:r w:rsidRPr="000B1F4B">
              <w:t>OA</w:t>
            </w:r>
          </w:p>
        </w:tc>
        <w:tc>
          <w:tcPr>
            <w:tcW w:w="2258" w:type="dxa"/>
          </w:tcPr>
          <w:p w14:paraId="130E94C2"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p>
        </w:tc>
        <w:tc>
          <w:tcPr>
            <w:tcW w:w="847" w:type="dxa"/>
          </w:tcPr>
          <w:p w14:paraId="316D9558"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r w:rsidRPr="000B1F4B">
              <w:t>OA’</w:t>
            </w:r>
          </w:p>
        </w:tc>
        <w:tc>
          <w:tcPr>
            <w:tcW w:w="2258" w:type="dxa"/>
          </w:tcPr>
          <w:p w14:paraId="540713A7"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p>
        </w:tc>
      </w:tr>
      <w:tr w:rsidR="00B51957" w:rsidRPr="000B1F4B" w14:paraId="6421D072" w14:textId="77777777" w:rsidTr="000B1F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1542FAFE" w14:textId="77777777" w:rsidR="00B51957" w:rsidRPr="000B1F4B" w:rsidRDefault="00B51957" w:rsidP="000B1F4B">
            <w:r w:rsidRPr="000B1F4B">
              <w:t>OB</w:t>
            </w:r>
          </w:p>
        </w:tc>
        <w:tc>
          <w:tcPr>
            <w:tcW w:w="2258" w:type="dxa"/>
          </w:tcPr>
          <w:p w14:paraId="45A395C0" w14:textId="77777777" w:rsidR="00B51957" w:rsidRPr="000B1F4B" w:rsidRDefault="00B51957" w:rsidP="000B1F4B">
            <w:pPr>
              <w:cnfStyle w:val="000000010000" w:firstRow="0" w:lastRow="0" w:firstColumn="0" w:lastColumn="0" w:oddVBand="0" w:evenVBand="0" w:oddHBand="0" w:evenHBand="1" w:firstRowFirstColumn="0" w:firstRowLastColumn="0" w:lastRowFirstColumn="0" w:lastRowLastColumn="0"/>
            </w:pPr>
          </w:p>
        </w:tc>
        <w:tc>
          <w:tcPr>
            <w:tcW w:w="847" w:type="dxa"/>
          </w:tcPr>
          <w:p w14:paraId="2FB4B86C" w14:textId="77777777" w:rsidR="00B51957" w:rsidRPr="000B1F4B" w:rsidRDefault="00B51957" w:rsidP="000B1F4B">
            <w:pPr>
              <w:cnfStyle w:val="000000010000" w:firstRow="0" w:lastRow="0" w:firstColumn="0" w:lastColumn="0" w:oddVBand="0" w:evenVBand="0" w:oddHBand="0" w:evenHBand="1" w:firstRowFirstColumn="0" w:firstRowLastColumn="0" w:lastRowFirstColumn="0" w:lastRowLastColumn="0"/>
            </w:pPr>
            <w:r w:rsidRPr="000B1F4B">
              <w:t>OB’</w:t>
            </w:r>
          </w:p>
        </w:tc>
        <w:tc>
          <w:tcPr>
            <w:tcW w:w="2258" w:type="dxa"/>
          </w:tcPr>
          <w:p w14:paraId="4313E0A0" w14:textId="77777777" w:rsidR="00B51957" w:rsidRPr="000B1F4B" w:rsidRDefault="00B51957" w:rsidP="000B1F4B">
            <w:pPr>
              <w:cnfStyle w:val="000000010000" w:firstRow="0" w:lastRow="0" w:firstColumn="0" w:lastColumn="0" w:oddVBand="0" w:evenVBand="0" w:oddHBand="0" w:evenHBand="1" w:firstRowFirstColumn="0" w:firstRowLastColumn="0" w:lastRowFirstColumn="0" w:lastRowLastColumn="0"/>
            </w:pPr>
          </w:p>
        </w:tc>
      </w:tr>
      <w:tr w:rsidR="00B51957" w:rsidRPr="000B1F4B" w14:paraId="5B16A480" w14:textId="77777777" w:rsidTr="000B1F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004697D5" w14:textId="77777777" w:rsidR="00B51957" w:rsidRPr="000B1F4B" w:rsidRDefault="00B51957" w:rsidP="000B1F4B">
            <w:r w:rsidRPr="000B1F4B">
              <w:t>OC</w:t>
            </w:r>
          </w:p>
        </w:tc>
        <w:tc>
          <w:tcPr>
            <w:tcW w:w="2258" w:type="dxa"/>
          </w:tcPr>
          <w:p w14:paraId="2F3B87DE"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p>
        </w:tc>
        <w:tc>
          <w:tcPr>
            <w:tcW w:w="847" w:type="dxa"/>
          </w:tcPr>
          <w:p w14:paraId="19D8200D"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r w:rsidRPr="000B1F4B">
              <w:t>OC’</w:t>
            </w:r>
          </w:p>
        </w:tc>
        <w:tc>
          <w:tcPr>
            <w:tcW w:w="2258" w:type="dxa"/>
          </w:tcPr>
          <w:p w14:paraId="135250C4"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p>
        </w:tc>
      </w:tr>
      <w:tr w:rsidR="00B51957" w:rsidRPr="000B1F4B" w14:paraId="7FE983FD" w14:textId="77777777" w:rsidTr="000B1F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0EB19F31" w14:textId="77777777" w:rsidR="00B51957" w:rsidRPr="000B1F4B" w:rsidRDefault="00B51957" w:rsidP="000B1F4B">
            <w:r w:rsidRPr="000B1F4B">
              <w:t>OD</w:t>
            </w:r>
          </w:p>
        </w:tc>
        <w:tc>
          <w:tcPr>
            <w:tcW w:w="2258" w:type="dxa"/>
          </w:tcPr>
          <w:p w14:paraId="4F34C25D" w14:textId="77777777" w:rsidR="00B51957" w:rsidRPr="000B1F4B" w:rsidRDefault="00B51957" w:rsidP="000B1F4B">
            <w:pPr>
              <w:cnfStyle w:val="000000010000" w:firstRow="0" w:lastRow="0" w:firstColumn="0" w:lastColumn="0" w:oddVBand="0" w:evenVBand="0" w:oddHBand="0" w:evenHBand="1" w:firstRowFirstColumn="0" w:firstRowLastColumn="0" w:lastRowFirstColumn="0" w:lastRowLastColumn="0"/>
            </w:pPr>
          </w:p>
        </w:tc>
        <w:tc>
          <w:tcPr>
            <w:tcW w:w="847" w:type="dxa"/>
          </w:tcPr>
          <w:p w14:paraId="36114007" w14:textId="77777777" w:rsidR="00B51957" w:rsidRPr="000B1F4B" w:rsidRDefault="00B51957" w:rsidP="000B1F4B">
            <w:pPr>
              <w:cnfStyle w:val="000000010000" w:firstRow="0" w:lastRow="0" w:firstColumn="0" w:lastColumn="0" w:oddVBand="0" w:evenVBand="0" w:oddHBand="0" w:evenHBand="1" w:firstRowFirstColumn="0" w:firstRowLastColumn="0" w:lastRowFirstColumn="0" w:lastRowLastColumn="0"/>
            </w:pPr>
            <w:r w:rsidRPr="000B1F4B">
              <w:t>OD’</w:t>
            </w:r>
          </w:p>
        </w:tc>
        <w:tc>
          <w:tcPr>
            <w:tcW w:w="2258" w:type="dxa"/>
          </w:tcPr>
          <w:p w14:paraId="4ED22901" w14:textId="77777777" w:rsidR="00B51957" w:rsidRPr="000B1F4B" w:rsidRDefault="00B51957" w:rsidP="000B1F4B">
            <w:pPr>
              <w:cnfStyle w:val="000000010000" w:firstRow="0" w:lastRow="0" w:firstColumn="0" w:lastColumn="0" w:oddVBand="0" w:evenVBand="0" w:oddHBand="0" w:evenHBand="1" w:firstRowFirstColumn="0" w:firstRowLastColumn="0" w:lastRowFirstColumn="0" w:lastRowLastColumn="0"/>
            </w:pPr>
          </w:p>
        </w:tc>
      </w:tr>
      <w:tr w:rsidR="00B51957" w:rsidRPr="000B1F4B" w14:paraId="61FDDA59" w14:textId="77777777" w:rsidTr="000B1F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3C79829D" w14:textId="77777777" w:rsidR="00B51957" w:rsidRPr="000B1F4B" w:rsidRDefault="00B51957" w:rsidP="000B1F4B">
            <w:r w:rsidRPr="000B1F4B">
              <w:lastRenderedPageBreak/>
              <w:t>OE</w:t>
            </w:r>
          </w:p>
        </w:tc>
        <w:tc>
          <w:tcPr>
            <w:tcW w:w="2258" w:type="dxa"/>
          </w:tcPr>
          <w:p w14:paraId="1C9484B3"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p>
        </w:tc>
        <w:tc>
          <w:tcPr>
            <w:tcW w:w="847" w:type="dxa"/>
          </w:tcPr>
          <w:p w14:paraId="08B37B55"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r w:rsidRPr="000B1F4B">
              <w:t>OE’</w:t>
            </w:r>
          </w:p>
        </w:tc>
        <w:tc>
          <w:tcPr>
            <w:tcW w:w="2258" w:type="dxa"/>
          </w:tcPr>
          <w:p w14:paraId="688F171C"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p>
        </w:tc>
      </w:tr>
      <w:tr w:rsidR="00B51957" w:rsidRPr="000B1F4B" w14:paraId="663A86E4" w14:textId="77777777" w:rsidTr="000B1F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62AE7A12" w14:textId="77777777" w:rsidR="00B51957" w:rsidRPr="000B1F4B" w:rsidRDefault="00B51957" w:rsidP="000B1F4B">
            <w:r w:rsidRPr="000B1F4B">
              <w:t>OF</w:t>
            </w:r>
          </w:p>
        </w:tc>
        <w:tc>
          <w:tcPr>
            <w:tcW w:w="2258" w:type="dxa"/>
          </w:tcPr>
          <w:p w14:paraId="5A8DFA66" w14:textId="77777777" w:rsidR="00B51957" w:rsidRPr="000B1F4B" w:rsidRDefault="00B51957" w:rsidP="000B1F4B">
            <w:pPr>
              <w:cnfStyle w:val="000000010000" w:firstRow="0" w:lastRow="0" w:firstColumn="0" w:lastColumn="0" w:oddVBand="0" w:evenVBand="0" w:oddHBand="0" w:evenHBand="1" w:firstRowFirstColumn="0" w:firstRowLastColumn="0" w:lastRowFirstColumn="0" w:lastRowLastColumn="0"/>
            </w:pPr>
          </w:p>
        </w:tc>
        <w:tc>
          <w:tcPr>
            <w:tcW w:w="847" w:type="dxa"/>
          </w:tcPr>
          <w:p w14:paraId="13CC108C" w14:textId="77777777" w:rsidR="00B51957" w:rsidRPr="000B1F4B" w:rsidRDefault="00B51957" w:rsidP="000B1F4B">
            <w:pPr>
              <w:cnfStyle w:val="000000010000" w:firstRow="0" w:lastRow="0" w:firstColumn="0" w:lastColumn="0" w:oddVBand="0" w:evenVBand="0" w:oddHBand="0" w:evenHBand="1" w:firstRowFirstColumn="0" w:firstRowLastColumn="0" w:lastRowFirstColumn="0" w:lastRowLastColumn="0"/>
            </w:pPr>
            <w:r w:rsidRPr="000B1F4B">
              <w:t>OF’</w:t>
            </w:r>
          </w:p>
        </w:tc>
        <w:tc>
          <w:tcPr>
            <w:tcW w:w="2258" w:type="dxa"/>
          </w:tcPr>
          <w:p w14:paraId="16A37725" w14:textId="77777777" w:rsidR="00B51957" w:rsidRPr="000B1F4B" w:rsidRDefault="00B51957" w:rsidP="000B1F4B">
            <w:pPr>
              <w:cnfStyle w:val="000000010000" w:firstRow="0" w:lastRow="0" w:firstColumn="0" w:lastColumn="0" w:oddVBand="0" w:evenVBand="0" w:oddHBand="0" w:evenHBand="1" w:firstRowFirstColumn="0" w:firstRowLastColumn="0" w:lastRowFirstColumn="0" w:lastRowLastColumn="0"/>
            </w:pPr>
          </w:p>
        </w:tc>
      </w:tr>
      <w:tr w:rsidR="00B51957" w:rsidRPr="000B1F4B" w14:paraId="421B35E2" w14:textId="77777777" w:rsidTr="000B1F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6E55CFD0" w14:textId="77777777" w:rsidR="00B51957" w:rsidRPr="000B1F4B" w:rsidRDefault="00B51957" w:rsidP="000B1F4B">
            <w:r w:rsidRPr="000B1F4B">
              <w:t>OG</w:t>
            </w:r>
          </w:p>
        </w:tc>
        <w:tc>
          <w:tcPr>
            <w:tcW w:w="2258" w:type="dxa"/>
          </w:tcPr>
          <w:p w14:paraId="6D12497C"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p>
        </w:tc>
        <w:tc>
          <w:tcPr>
            <w:tcW w:w="847" w:type="dxa"/>
          </w:tcPr>
          <w:p w14:paraId="7199FBAD"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r w:rsidRPr="000B1F4B">
              <w:t>OG’</w:t>
            </w:r>
          </w:p>
        </w:tc>
        <w:tc>
          <w:tcPr>
            <w:tcW w:w="2258" w:type="dxa"/>
          </w:tcPr>
          <w:p w14:paraId="3B590FC3" w14:textId="77777777" w:rsidR="00B51957" w:rsidRPr="000B1F4B" w:rsidRDefault="00B51957" w:rsidP="000B1F4B">
            <w:pPr>
              <w:cnfStyle w:val="000000100000" w:firstRow="0" w:lastRow="0" w:firstColumn="0" w:lastColumn="0" w:oddVBand="0" w:evenVBand="0" w:oddHBand="1" w:evenHBand="0" w:firstRowFirstColumn="0" w:firstRowLastColumn="0" w:lastRowFirstColumn="0" w:lastRowLastColumn="0"/>
            </w:pPr>
          </w:p>
        </w:tc>
      </w:tr>
    </w:tbl>
    <w:p w14:paraId="483B0DB9" w14:textId="71917DF0" w:rsidR="710E11C9" w:rsidRDefault="710E11C9" w:rsidP="00253031">
      <w:pPr>
        <w:pStyle w:val="ListNumber"/>
      </w:pPr>
      <w:r>
        <w:t>What do you notice about the measurements?</w:t>
      </w:r>
    </w:p>
    <w:p w14:paraId="670ECEC9" w14:textId="78362123" w:rsidR="00B51957" w:rsidRPr="008E2EBB" w:rsidRDefault="00B51957" w:rsidP="008E2EBB">
      <w:pPr>
        <w:pStyle w:val="ListNumber"/>
      </w:pPr>
      <w:r w:rsidRPr="008E2EBB">
        <w:t>Complete the enlarged logo shown below by first locating and then using the vanishing point.</w:t>
      </w:r>
    </w:p>
    <w:p w14:paraId="3AB5819B" w14:textId="041280D8" w:rsidR="245C650E" w:rsidRDefault="00B51957" w:rsidP="001C0016">
      <w:pPr>
        <w:pStyle w:val="ListNumber"/>
        <w:numPr>
          <w:ilvl w:val="0"/>
          <w:numId w:val="0"/>
        </w:numPr>
      </w:pPr>
      <w:r>
        <w:rPr>
          <w:noProof/>
        </w:rPr>
        <w:drawing>
          <wp:inline distT="0" distB="0" distL="0" distR="0" wp14:anchorId="2924FA56" wp14:editId="1514938F">
            <wp:extent cx="5897244" cy="5897244"/>
            <wp:effectExtent l="0" t="0" r="0" b="0"/>
            <wp:docPr id="23" name="Picture 23" descr="logo of overlapping triangles with the word Mathematics in the middle.  One is complete and the other is an enlarged version, not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897244" cy="5897244"/>
                    </a:xfrm>
                    <a:prstGeom prst="rect">
                      <a:avLst/>
                    </a:prstGeom>
                  </pic:spPr>
                </pic:pic>
              </a:graphicData>
            </a:graphic>
          </wp:inline>
        </w:drawing>
      </w:r>
      <w:r w:rsidR="245C650E">
        <w:br w:type="page"/>
      </w:r>
    </w:p>
    <w:p w14:paraId="315CF76F" w14:textId="5D6DA5C0" w:rsidR="7EAB91B7" w:rsidRPr="007E4208" w:rsidRDefault="007626A5" w:rsidP="007E4208">
      <w:pPr>
        <w:pStyle w:val="Heading3"/>
      </w:pPr>
      <w:r w:rsidRPr="007E4208">
        <w:rPr>
          <w:rStyle w:val="Heading3Char"/>
          <w:b/>
          <w:bCs/>
        </w:rPr>
        <w:lastRenderedPageBreak/>
        <w:t>Sample</w:t>
      </w:r>
      <w:r w:rsidR="7EAB91B7" w:rsidRPr="007E4208">
        <w:rPr>
          <w:rStyle w:val="Heading3Char"/>
          <w:b/>
          <w:bCs/>
        </w:rPr>
        <w:t xml:space="preserve"> solutions</w:t>
      </w:r>
    </w:p>
    <w:tbl>
      <w:tblPr>
        <w:tblStyle w:val="Tableheader"/>
        <w:tblW w:w="0" w:type="auto"/>
        <w:tblLook w:val="04A0" w:firstRow="1" w:lastRow="0" w:firstColumn="1" w:lastColumn="0" w:noHBand="0" w:noVBand="1"/>
        <w:tblDescription w:val="A table showing sample solutions for measurements."/>
      </w:tblPr>
      <w:tblGrid>
        <w:gridCol w:w="703"/>
        <w:gridCol w:w="2258"/>
        <w:gridCol w:w="847"/>
        <w:gridCol w:w="2258"/>
      </w:tblGrid>
      <w:tr w:rsidR="2949611A" w:rsidRPr="000B1F4B" w14:paraId="49C4F6D1" w14:textId="77777777" w:rsidTr="000B1F4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6585AAD3" w14:textId="77777777" w:rsidR="2949611A" w:rsidRPr="000B1F4B" w:rsidRDefault="2949611A" w:rsidP="000B1F4B"/>
        </w:tc>
        <w:tc>
          <w:tcPr>
            <w:tcW w:w="2258" w:type="dxa"/>
          </w:tcPr>
          <w:p w14:paraId="40F306B3" w14:textId="77777777" w:rsidR="2949611A" w:rsidRPr="000B1F4B" w:rsidRDefault="2949611A" w:rsidP="000B1F4B">
            <w:pPr>
              <w:cnfStyle w:val="100000000000" w:firstRow="1" w:lastRow="0" w:firstColumn="0" w:lastColumn="0" w:oddVBand="0" w:evenVBand="0" w:oddHBand="0" w:evenHBand="0" w:firstRowFirstColumn="0" w:firstRowLastColumn="0" w:lastRowFirstColumn="0" w:lastRowLastColumn="0"/>
            </w:pPr>
            <w:r w:rsidRPr="000B1F4B">
              <w:t>Measurement</w:t>
            </w:r>
          </w:p>
        </w:tc>
        <w:tc>
          <w:tcPr>
            <w:tcW w:w="847" w:type="dxa"/>
          </w:tcPr>
          <w:p w14:paraId="4792A9BB" w14:textId="77777777" w:rsidR="2949611A" w:rsidRPr="000B1F4B" w:rsidRDefault="2949611A" w:rsidP="000B1F4B">
            <w:pPr>
              <w:cnfStyle w:val="100000000000" w:firstRow="1" w:lastRow="0" w:firstColumn="0" w:lastColumn="0" w:oddVBand="0" w:evenVBand="0" w:oddHBand="0" w:evenHBand="0" w:firstRowFirstColumn="0" w:firstRowLastColumn="0" w:lastRowFirstColumn="0" w:lastRowLastColumn="0"/>
            </w:pPr>
          </w:p>
        </w:tc>
        <w:tc>
          <w:tcPr>
            <w:tcW w:w="2258" w:type="dxa"/>
          </w:tcPr>
          <w:p w14:paraId="03C84C3D" w14:textId="77777777" w:rsidR="2949611A" w:rsidRPr="000B1F4B" w:rsidRDefault="2949611A" w:rsidP="000B1F4B">
            <w:pPr>
              <w:cnfStyle w:val="100000000000" w:firstRow="1" w:lastRow="0" w:firstColumn="0" w:lastColumn="0" w:oddVBand="0" w:evenVBand="0" w:oddHBand="0" w:evenHBand="0" w:firstRowFirstColumn="0" w:firstRowLastColumn="0" w:lastRowFirstColumn="0" w:lastRowLastColumn="0"/>
            </w:pPr>
            <w:r w:rsidRPr="000B1F4B">
              <w:t>Measurement</w:t>
            </w:r>
          </w:p>
        </w:tc>
      </w:tr>
      <w:tr w:rsidR="2949611A" w:rsidRPr="000B1F4B" w14:paraId="5E54A14D" w14:textId="77777777" w:rsidTr="000B1F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56549558" w14:textId="77777777" w:rsidR="2949611A" w:rsidRPr="000B1F4B" w:rsidRDefault="2949611A" w:rsidP="000B1F4B">
            <w:r w:rsidRPr="000B1F4B">
              <w:t>OA</w:t>
            </w:r>
          </w:p>
        </w:tc>
        <w:tc>
          <w:tcPr>
            <w:tcW w:w="2258" w:type="dxa"/>
          </w:tcPr>
          <w:p w14:paraId="4E091897" w14:textId="0060F291" w:rsidR="3953F51E" w:rsidRPr="000B1F4B" w:rsidRDefault="3953F51E" w:rsidP="000B1F4B">
            <w:pPr>
              <w:cnfStyle w:val="000000100000" w:firstRow="0" w:lastRow="0" w:firstColumn="0" w:lastColumn="0" w:oddVBand="0" w:evenVBand="0" w:oddHBand="1" w:evenHBand="0" w:firstRowFirstColumn="0" w:firstRowLastColumn="0" w:lastRowFirstColumn="0" w:lastRowLastColumn="0"/>
            </w:pPr>
            <w:r w:rsidRPr="000B1F4B">
              <w:t>140mm</w:t>
            </w:r>
          </w:p>
        </w:tc>
        <w:tc>
          <w:tcPr>
            <w:tcW w:w="847" w:type="dxa"/>
          </w:tcPr>
          <w:p w14:paraId="6810EE04" w14:textId="77777777" w:rsidR="2949611A" w:rsidRPr="000B1F4B" w:rsidRDefault="2949611A" w:rsidP="000B1F4B">
            <w:pPr>
              <w:cnfStyle w:val="000000100000" w:firstRow="0" w:lastRow="0" w:firstColumn="0" w:lastColumn="0" w:oddVBand="0" w:evenVBand="0" w:oddHBand="1" w:evenHBand="0" w:firstRowFirstColumn="0" w:firstRowLastColumn="0" w:lastRowFirstColumn="0" w:lastRowLastColumn="0"/>
            </w:pPr>
            <w:r w:rsidRPr="000B1F4B">
              <w:t>OA’</w:t>
            </w:r>
          </w:p>
        </w:tc>
        <w:tc>
          <w:tcPr>
            <w:tcW w:w="2258" w:type="dxa"/>
          </w:tcPr>
          <w:p w14:paraId="75DC9FE2" w14:textId="55EE0F48" w:rsidR="719243EB" w:rsidRPr="000B1F4B" w:rsidRDefault="719243EB" w:rsidP="000B1F4B">
            <w:pPr>
              <w:cnfStyle w:val="000000100000" w:firstRow="0" w:lastRow="0" w:firstColumn="0" w:lastColumn="0" w:oddVBand="0" w:evenVBand="0" w:oddHBand="1" w:evenHBand="0" w:firstRowFirstColumn="0" w:firstRowLastColumn="0" w:lastRowFirstColumn="0" w:lastRowLastColumn="0"/>
            </w:pPr>
            <w:r w:rsidRPr="000B1F4B">
              <w:t>70mm</w:t>
            </w:r>
          </w:p>
        </w:tc>
      </w:tr>
      <w:tr w:rsidR="2949611A" w:rsidRPr="000B1F4B" w14:paraId="73F991CB" w14:textId="77777777" w:rsidTr="000B1F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7CFE3C52" w14:textId="77777777" w:rsidR="2949611A" w:rsidRPr="000B1F4B" w:rsidRDefault="2949611A" w:rsidP="000B1F4B">
            <w:r w:rsidRPr="000B1F4B">
              <w:t>OB</w:t>
            </w:r>
          </w:p>
        </w:tc>
        <w:tc>
          <w:tcPr>
            <w:tcW w:w="2258" w:type="dxa"/>
          </w:tcPr>
          <w:p w14:paraId="5EDC9232" w14:textId="2C52C621" w:rsidR="44FEE7EF" w:rsidRPr="000B1F4B" w:rsidRDefault="44FEE7EF" w:rsidP="000B1F4B">
            <w:pPr>
              <w:cnfStyle w:val="000000010000" w:firstRow="0" w:lastRow="0" w:firstColumn="0" w:lastColumn="0" w:oddVBand="0" w:evenVBand="0" w:oddHBand="0" w:evenHBand="1" w:firstRowFirstColumn="0" w:firstRowLastColumn="0" w:lastRowFirstColumn="0" w:lastRowLastColumn="0"/>
            </w:pPr>
            <w:r w:rsidRPr="000B1F4B">
              <w:t>110mm</w:t>
            </w:r>
          </w:p>
        </w:tc>
        <w:tc>
          <w:tcPr>
            <w:tcW w:w="847" w:type="dxa"/>
          </w:tcPr>
          <w:p w14:paraId="2C37F177" w14:textId="77777777" w:rsidR="2949611A" w:rsidRPr="000B1F4B" w:rsidRDefault="2949611A" w:rsidP="000B1F4B">
            <w:pPr>
              <w:cnfStyle w:val="000000010000" w:firstRow="0" w:lastRow="0" w:firstColumn="0" w:lastColumn="0" w:oddVBand="0" w:evenVBand="0" w:oddHBand="0" w:evenHBand="1" w:firstRowFirstColumn="0" w:firstRowLastColumn="0" w:lastRowFirstColumn="0" w:lastRowLastColumn="0"/>
            </w:pPr>
            <w:r w:rsidRPr="000B1F4B">
              <w:t>OB’</w:t>
            </w:r>
          </w:p>
        </w:tc>
        <w:tc>
          <w:tcPr>
            <w:tcW w:w="2258" w:type="dxa"/>
          </w:tcPr>
          <w:p w14:paraId="2DB5EA3A" w14:textId="34C9C137" w:rsidR="0293FB15" w:rsidRPr="000B1F4B" w:rsidRDefault="0293FB15" w:rsidP="000B1F4B">
            <w:pPr>
              <w:cnfStyle w:val="000000010000" w:firstRow="0" w:lastRow="0" w:firstColumn="0" w:lastColumn="0" w:oddVBand="0" w:evenVBand="0" w:oddHBand="0" w:evenHBand="1" w:firstRowFirstColumn="0" w:firstRowLastColumn="0" w:lastRowFirstColumn="0" w:lastRowLastColumn="0"/>
            </w:pPr>
            <w:r w:rsidRPr="000B1F4B">
              <w:t>55mm</w:t>
            </w:r>
          </w:p>
        </w:tc>
      </w:tr>
      <w:tr w:rsidR="2949611A" w:rsidRPr="000B1F4B" w14:paraId="7C3DE507" w14:textId="77777777" w:rsidTr="000B1F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14DF127E" w14:textId="77777777" w:rsidR="2949611A" w:rsidRPr="000B1F4B" w:rsidRDefault="2949611A" w:rsidP="000B1F4B">
            <w:r w:rsidRPr="000B1F4B">
              <w:t>OC</w:t>
            </w:r>
          </w:p>
        </w:tc>
        <w:tc>
          <w:tcPr>
            <w:tcW w:w="2258" w:type="dxa"/>
          </w:tcPr>
          <w:p w14:paraId="4B9EACE5" w14:textId="642C1835" w:rsidR="50E4B684" w:rsidRPr="000B1F4B" w:rsidRDefault="50E4B684" w:rsidP="000B1F4B">
            <w:pPr>
              <w:cnfStyle w:val="000000100000" w:firstRow="0" w:lastRow="0" w:firstColumn="0" w:lastColumn="0" w:oddVBand="0" w:evenVBand="0" w:oddHBand="1" w:evenHBand="0" w:firstRowFirstColumn="0" w:firstRowLastColumn="0" w:lastRowFirstColumn="0" w:lastRowLastColumn="0"/>
            </w:pPr>
            <w:r w:rsidRPr="000B1F4B">
              <w:t>96mm</w:t>
            </w:r>
          </w:p>
        </w:tc>
        <w:tc>
          <w:tcPr>
            <w:tcW w:w="847" w:type="dxa"/>
          </w:tcPr>
          <w:p w14:paraId="1B85C621" w14:textId="77777777" w:rsidR="2949611A" w:rsidRPr="000B1F4B" w:rsidRDefault="2949611A" w:rsidP="000B1F4B">
            <w:pPr>
              <w:cnfStyle w:val="000000100000" w:firstRow="0" w:lastRow="0" w:firstColumn="0" w:lastColumn="0" w:oddVBand="0" w:evenVBand="0" w:oddHBand="1" w:evenHBand="0" w:firstRowFirstColumn="0" w:firstRowLastColumn="0" w:lastRowFirstColumn="0" w:lastRowLastColumn="0"/>
            </w:pPr>
            <w:r w:rsidRPr="000B1F4B">
              <w:t>OC’</w:t>
            </w:r>
          </w:p>
        </w:tc>
        <w:tc>
          <w:tcPr>
            <w:tcW w:w="2258" w:type="dxa"/>
          </w:tcPr>
          <w:p w14:paraId="4F805C12" w14:textId="704B1493" w:rsidR="693F0B03" w:rsidRPr="000B1F4B" w:rsidRDefault="693F0B03" w:rsidP="000B1F4B">
            <w:pPr>
              <w:cnfStyle w:val="000000100000" w:firstRow="0" w:lastRow="0" w:firstColumn="0" w:lastColumn="0" w:oddVBand="0" w:evenVBand="0" w:oddHBand="1" w:evenHBand="0" w:firstRowFirstColumn="0" w:firstRowLastColumn="0" w:lastRowFirstColumn="0" w:lastRowLastColumn="0"/>
            </w:pPr>
            <w:r w:rsidRPr="000B1F4B">
              <w:t>48mm</w:t>
            </w:r>
          </w:p>
        </w:tc>
      </w:tr>
      <w:tr w:rsidR="2949611A" w:rsidRPr="000B1F4B" w14:paraId="2B243806" w14:textId="77777777" w:rsidTr="000B1F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5BB09E42" w14:textId="77777777" w:rsidR="2949611A" w:rsidRPr="000B1F4B" w:rsidRDefault="2949611A" w:rsidP="000B1F4B">
            <w:r w:rsidRPr="000B1F4B">
              <w:t>OD</w:t>
            </w:r>
          </w:p>
        </w:tc>
        <w:tc>
          <w:tcPr>
            <w:tcW w:w="2258" w:type="dxa"/>
          </w:tcPr>
          <w:p w14:paraId="61CDFBAA" w14:textId="6F921DB0" w:rsidR="0781C8E7" w:rsidRPr="000B1F4B" w:rsidRDefault="0781C8E7" w:rsidP="000B1F4B">
            <w:pPr>
              <w:cnfStyle w:val="000000010000" w:firstRow="0" w:lastRow="0" w:firstColumn="0" w:lastColumn="0" w:oddVBand="0" w:evenVBand="0" w:oddHBand="0" w:evenHBand="1" w:firstRowFirstColumn="0" w:firstRowLastColumn="0" w:lastRowFirstColumn="0" w:lastRowLastColumn="0"/>
            </w:pPr>
            <w:r w:rsidRPr="000B1F4B">
              <w:t>88mm</w:t>
            </w:r>
          </w:p>
        </w:tc>
        <w:tc>
          <w:tcPr>
            <w:tcW w:w="847" w:type="dxa"/>
          </w:tcPr>
          <w:p w14:paraId="75AD9F78" w14:textId="77777777" w:rsidR="2949611A" w:rsidRPr="000B1F4B" w:rsidRDefault="2949611A" w:rsidP="000B1F4B">
            <w:pPr>
              <w:cnfStyle w:val="000000010000" w:firstRow="0" w:lastRow="0" w:firstColumn="0" w:lastColumn="0" w:oddVBand="0" w:evenVBand="0" w:oddHBand="0" w:evenHBand="1" w:firstRowFirstColumn="0" w:firstRowLastColumn="0" w:lastRowFirstColumn="0" w:lastRowLastColumn="0"/>
            </w:pPr>
            <w:r w:rsidRPr="000B1F4B">
              <w:t>OD’</w:t>
            </w:r>
          </w:p>
        </w:tc>
        <w:tc>
          <w:tcPr>
            <w:tcW w:w="2258" w:type="dxa"/>
          </w:tcPr>
          <w:p w14:paraId="12562794" w14:textId="6868A1B0" w:rsidR="78944A37" w:rsidRPr="000B1F4B" w:rsidRDefault="78944A37" w:rsidP="000B1F4B">
            <w:pPr>
              <w:cnfStyle w:val="000000010000" w:firstRow="0" w:lastRow="0" w:firstColumn="0" w:lastColumn="0" w:oddVBand="0" w:evenVBand="0" w:oddHBand="0" w:evenHBand="1" w:firstRowFirstColumn="0" w:firstRowLastColumn="0" w:lastRowFirstColumn="0" w:lastRowLastColumn="0"/>
            </w:pPr>
            <w:r w:rsidRPr="000B1F4B">
              <w:t>44mm</w:t>
            </w:r>
          </w:p>
        </w:tc>
      </w:tr>
      <w:tr w:rsidR="2949611A" w:rsidRPr="000B1F4B" w14:paraId="4D08608C" w14:textId="77777777" w:rsidTr="000B1F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6D8C9F5F" w14:textId="77777777" w:rsidR="2949611A" w:rsidRPr="000B1F4B" w:rsidRDefault="2949611A" w:rsidP="000B1F4B">
            <w:r w:rsidRPr="000B1F4B">
              <w:t>OE</w:t>
            </w:r>
          </w:p>
        </w:tc>
        <w:tc>
          <w:tcPr>
            <w:tcW w:w="2258" w:type="dxa"/>
          </w:tcPr>
          <w:p w14:paraId="04D203F0" w14:textId="59711A29" w:rsidR="5E61F52E" w:rsidRPr="000B1F4B" w:rsidRDefault="5E61F52E" w:rsidP="000B1F4B">
            <w:pPr>
              <w:cnfStyle w:val="000000100000" w:firstRow="0" w:lastRow="0" w:firstColumn="0" w:lastColumn="0" w:oddVBand="0" w:evenVBand="0" w:oddHBand="1" w:evenHBand="0" w:firstRowFirstColumn="0" w:firstRowLastColumn="0" w:lastRowFirstColumn="0" w:lastRowLastColumn="0"/>
            </w:pPr>
            <w:r w:rsidRPr="000B1F4B">
              <w:t>70mm</w:t>
            </w:r>
          </w:p>
        </w:tc>
        <w:tc>
          <w:tcPr>
            <w:tcW w:w="847" w:type="dxa"/>
          </w:tcPr>
          <w:p w14:paraId="56D11896" w14:textId="77777777" w:rsidR="2949611A" w:rsidRPr="000B1F4B" w:rsidRDefault="2949611A" w:rsidP="000B1F4B">
            <w:pPr>
              <w:cnfStyle w:val="000000100000" w:firstRow="0" w:lastRow="0" w:firstColumn="0" w:lastColumn="0" w:oddVBand="0" w:evenVBand="0" w:oddHBand="1" w:evenHBand="0" w:firstRowFirstColumn="0" w:firstRowLastColumn="0" w:lastRowFirstColumn="0" w:lastRowLastColumn="0"/>
            </w:pPr>
            <w:r w:rsidRPr="000B1F4B">
              <w:t>OE’</w:t>
            </w:r>
          </w:p>
        </w:tc>
        <w:tc>
          <w:tcPr>
            <w:tcW w:w="2258" w:type="dxa"/>
          </w:tcPr>
          <w:p w14:paraId="406E7ED6" w14:textId="16B9C70A" w:rsidR="3D4A1A7C" w:rsidRPr="000B1F4B" w:rsidRDefault="3D4A1A7C" w:rsidP="000B1F4B">
            <w:pPr>
              <w:cnfStyle w:val="000000100000" w:firstRow="0" w:lastRow="0" w:firstColumn="0" w:lastColumn="0" w:oddVBand="0" w:evenVBand="0" w:oddHBand="1" w:evenHBand="0" w:firstRowFirstColumn="0" w:firstRowLastColumn="0" w:lastRowFirstColumn="0" w:lastRowLastColumn="0"/>
            </w:pPr>
            <w:r w:rsidRPr="000B1F4B">
              <w:t>35mm</w:t>
            </w:r>
          </w:p>
        </w:tc>
      </w:tr>
      <w:tr w:rsidR="2949611A" w:rsidRPr="000B1F4B" w14:paraId="0F5B4EE7" w14:textId="77777777" w:rsidTr="000B1F4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3A48A5EA" w14:textId="77777777" w:rsidR="2949611A" w:rsidRPr="000B1F4B" w:rsidRDefault="2949611A" w:rsidP="000B1F4B">
            <w:r w:rsidRPr="000B1F4B">
              <w:t>OF</w:t>
            </w:r>
          </w:p>
        </w:tc>
        <w:tc>
          <w:tcPr>
            <w:tcW w:w="2258" w:type="dxa"/>
          </w:tcPr>
          <w:p w14:paraId="29A4838A" w14:textId="22FE77BF" w:rsidR="203BDE4F" w:rsidRPr="000B1F4B" w:rsidRDefault="203BDE4F" w:rsidP="000B1F4B">
            <w:pPr>
              <w:cnfStyle w:val="000000010000" w:firstRow="0" w:lastRow="0" w:firstColumn="0" w:lastColumn="0" w:oddVBand="0" w:evenVBand="0" w:oddHBand="0" w:evenHBand="1" w:firstRowFirstColumn="0" w:firstRowLastColumn="0" w:lastRowFirstColumn="0" w:lastRowLastColumn="0"/>
            </w:pPr>
            <w:r w:rsidRPr="000B1F4B">
              <w:t>100mm</w:t>
            </w:r>
          </w:p>
        </w:tc>
        <w:tc>
          <w:tcPr>
            <w:tcW w:w="847" w:type="dxa"/>
          </w:tcPr>
          <w:p w14:paraId="02D40A10" w14:textId="77777777" w:rsidR="2949611A" w:rsidRPr="000B1F4B" w:rsidRDefault="2949611A" w:rsidP="000B1F4B">
            <w:pPr>
              <w:cnfStyle w:val="000000010000" w:firstRow="0" w:lastRow="0" w:firstColumn="0" w:lastColumn="0" w:oddVBand="0" w:evenVBand="0" w:oddHBand="0" w:evenHBand="1" w:firstRowFirstColumn="0" w:firstRowLastColumn="0" w:lastRowFirstColumn="0" w:lastRowLastColumn="0"/>
            </w:pPr>
            <w:r w:rsidRPr="000B1F4B">
              <w:t>OF’</w:t>
            </w:r>
          </w:p>
        </w:tc>
        <w:tc>
          <w:tcPr>
            <w:tcW w:w="2258" w:type="dxa"/>
          </w:tcPr>
          <w:p w14:paraId="2ED8F50F" w14:textId="772CD5CD" w:rsidR="7710B46B" w:rsidRPr="000B1F4B" w:rsidRDefault="7710B46B" w:rsidP="000B1F4B">
            <w:pPr>
              <w:cnfStyle w:val="000000010000" w:firstRow="0" w:lastRow="0" w:firstColumn="0" w:lastColumn="0" w:oddVBand="0" w:evenVBand="0" w:oddHBand="0" w:evenHBand="1" w:firstRowFirstColumn="0" w:firstRowLastColumn="0" w:lastRowFirstColumn="0" w:lastRowLastColumn="0"/>
            </w:pPr>
            <w:r w:rsidRPr="000B1F4B">
              <w:t>50mm</w:t>
            </w:r>
          </w:p>
        </w:tc>
      </w:tr>
      <w:tr w:rsidR="2949611A" w:rsidRPr="000B1F4B" w14:paraId="18AF3B17" w14:textId="77777777" w:rsidTr="000B1F4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Pr>
          <w:p w14:paraId="53D31D66" w14:textId="77777777" w:rsidR="2949611A" w:rsidRPr="000B1F4B" w:rsidRDefault="2949611A" w:rsidP="000B1F4B">
            <w:r w:rsidRPr="000B1F4B">
              <w:t>OG</w:t>
            </w:r>
          </w:p>
        </w:tc>
        <w:tc>
          <w:tcPr>
            <w:tcW w:w="2258" w:type="dxa"/>
          </w:tcPr>
          <w:p w14:paraId="220DE363" w14:textId="3D0DDB56" w:rsidR="6D597703" w:rsidRPr="000B1F4B" w:rsidRDefault="6D597703" w:rsidP="000B1F4B">
            <w:pPr>
              <w:cnfStyle w:val="000000100000" w:firstRow="0" w:lastRow="0" w:firstColumn="0" w:lastColumn="0" w:oddVBand="0" w:evenVBand="0" w:oddHBand="1" w:evenHBand="0" w:firstRowFirstColumn="0" w:firstRowLastColumn="0" w:lastRowFirstColumn="0" w:lastRowLastColumn="0"/>
            </w:pPr>
            <w:r w:rsidRPr="000B1F4B">
              <w:t>120mm</w:t>
            </w:r>
          </w:p>
        </w:tc>
        <w:tc>
          <w:tcPr>
            <w:tcW w:w="847" w:type="dxa"/>
          </w:tcPr>
          <w:p w14:paraId="202F2A40" w14:textId="77777777" w:rsidR="2949611A" w:rsidRPr="000B1F4B" w:rsidRDefault="2949611A" w:rsidP="000B1F4B">
            <w:pPr>
              <w:cnfStyle w:val="000000100000" w:firstRow="0" w:lastRow="0" w:firstColumn="0" w:lastColumn="0" w:oddVBand="0" w:evenVBand="0" w:oddHBand="1" w:evenHBand="0" w:firstRowFirstColumn="0" w:firstRowLastColumn="0" w:lastRowFirstColumn="0" w:lastRowLastColumn="0"/>
            </w:pPr>
            <w:r w:rsidRPr="000B1F4B">
              <w:t>OG’</w:t>
            </w:r>
          </w:p>
        </w:tc>
        <w:tc>
          <w:tcPr>
            <w:tcW w:w="2258" w:type="dxa"/>
          </w:tcPr>
          <w:p w14:paraId="0ADA272B" w14:textId="569EDFF5" w:rsidR="43C3BFF8" w:rsidRPr="000B1F4B" w:rsidRDefault="43C3BFF8" w:rsidP="000B1F4B">
            <w:pPr>
              <w:cnfStyle w:val="000000100000" w:firstRow="0" w:lastRow="0" w:firstColumn="0" w:lastColumn="0" w:oddVBand="0" w:evenVBand="0" w:oddHBand="1" w:evenHBand="0" w:firstRowFirstColumn="0" w:firstRowLastColumn="0" w:lastRowFirstColumn="0" w:lastRowLastColumn="0"/>
            </w:pPr>
            <w:r w:rsidRPr="000B1F4B">
              <w:t>60mm</w:t>
            </w:r>
          </w:p>
        </w:tc>
      </w:tr>
    </w:tbl>
    <w:p w14:paraId="7C1E67AA" w14:textId="77777777" w:rsidR="007E4208" w:rsidRPr="007E4208" w:rsidRDefault="6AF50302" w:rsidP="007E4208">
      <w:pPr>
        <w:pStyle w:val="ListNumber"/>
        <w:numPr>
          <w:ilvl w:val="0"/>
          <w:numId w:val="0"/>
        </w:numPr>
        <w:rPr>
          <w:rStyle w:val="Strong"/>
        </w:rPr>
      </w:pPr>
      <w:r w:rsidRPr="007E4208">
        <w:rPr>
          <w:rStyle w:val="Strong"/>
        </w:rPr>
        <w:t>What do you notice about the measurements?</w:t>
      </w:r>
    </w:p>
    <w:p w14:paraId="36246FE7" w14:textId="09B19143" w:rsidR="6AF50302" w:rsidRPr="007D357F" w:rsidRDefault="5F94C43E" w:rsidP="007E4208">
      <w:pPr>
        <w:pStyle w:val="ListNumber"/>
        <w:numPr>
          <w:ilvl w:val="0"/>
          <w:numId w:val="0"/>
        </w:numPr>
      </w:pPr>
      <w:r w:rsidRPr="007D357F">
        <w:t>The distance from the large star to the vanishing point is double that of the small star to the vanishing point.</w:t>
      </w:r>
    </w:p>
    <w:p w14:paraId="1A0169D3" w14:textId="77777777" w:rsidR="00F557DC" w:rsidRPr="007D357F" w:rsidRDefault="00F557DC" w:rsidP="007E4208">
      <w:pPr>
        <w:pStyle w:val="ListNumber"/>
        <w:numPr>
          <w:ilvl w:val="0"/>
          <w:numId w:val="0"/>
        </w:numPr>
        <w:sectPr w:rsidR="00F557DC" w:rsidRPr="007D357F" w:rsidSect="00002821">
          <w:headerReference w:type="default" r:id="rId21"/>
          <w:footerReference w:type="even" r:id="rId22"/>
          <w:footerReference w:type="default" r:id="rId23"/>
          <w:headerReference w:type="first" r:id="rId24"/>
          <w:footerReference w:type="first" r:id="rId25"/>
          <w:pgSz w:w="11900" w:h="16840"/>
          <w:pgMar w:top="1134" w:right="1134" w:bottom="1134" w:left="1134" w:header="709" w:footer="709" w:gutter="0"/>
          <w:pgNumType w:start="1"/>
          <w:cols w:space="708"/>
          <w:titlePg/>
          <w:docGrid w:linePitch="360"/>
        </w:sectPr>
      </w:pPr>
    </w:p>
    <w:p w14:paraId="0FA908EE" w14:textId="77777777" w:rsidR="00F557DC" w:rsidRPr="00EF7698" w:rsidRDefault="00F557DC" w:rsidP="00F557DC">
      <w:pPr>
        <w:rPr>
          <w:rStyle w:val="Strong"/>
        </w:rPr>
      </w:pPr>
      <w:r w:rsidRPr="00EF7698">
        <w:rPr>
          <w:rStyle w:val="Strong"/>
          <w:sz w:val="28"/>
          <w:szCs w:val="28"/>
        </w:rPr>
        <w:lastRenderedPageBreak/>
        <w:t>© State of New South Wales (Department of Education), 2023</w:t>
      </w:r>
    </w:p>
    <w:p w14:paraId="62C8555F" w14:textId="77777777" w:rsidR="00F557DC" w:rsidRPr="00C504EA" w:rsidRDefault="00F557DC" w:rsidP="00F557DC">
      <w:r w:rsidRPr="00C504EA">
        <w:t xml:space="preserve">The copyright material published in this resource is subject to the </w:t>
      </w:r>
      <w:r w:rsidRPr="0074071B">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3A7FFF38" w14:textId="77777777" w:rsidR="00F557DC" w:rsidRDefault="00F557DC" w:rsidP="00F557DC">
      <w:pPr>
        <w:rPr>
          <w:lang w:eastAsia="en-AU"/>
        </w:rPr>
      </w:pPr>
      <w:r w:rsidRPr="00C504EA">
        <w:t xml:space="preserve">Copyright material available in this resource and owned by the NSW Department of Education is licensed under a </w:t>
      </w:r>
      <w:hyperlink r:id="rId26" w:history="1">
        <w:r w:rsidRPr="00C504EA">
          <w:rPr>
            <w:rStyle w:val="Hyperlink"/>
          </w:rPr>
          <w:t>Creative Commons Attribution 4.0 International (CC BY 4.0) licence</w:t>
        </w:r>
      </w:hyperlink>
      <w:r w:rsidRPr="005F2331">
        <w:t>.</w:t>
      </w:r>
    </w:p>
    <w:p w14:paraId="5B6EDBC9" w14:textId="77777777" w:rsidR="00F557DC" w:rsidRPr="000F46D1" w:rsidRDefault="00F557DC" w:rsidP="00F557DC">
      <w:pPr>
        <w:spacing w:line="300" w:lineRule="auto"/>
        <w:rPr>
          <w:lang w:eastAsia="en-AU"/>
        </w:rPr>
      </w:pPr>
      <w:r>
        <w:rPr>
          <w:noProof/>
        </w:rPr>
        <w:drawing>
          <wp:inline distT="0" distB="0" distL="0" distR="0" wp14:anchorId="1A69AE66" wp14:editId="63543BAB">
            <wp:extent cx="1228725" cy="428625"/>
            <wp:effectExtent l="0" t="0" r="9525" b="9525"/>
            <wp:docPr id="32" name="Picture 32" descr="Creative Commons Attribution licenc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6F2A30F" w14:textId="77777777" w:rsidR="00F557DC" w:rsidRPr="00C504EA" w:rsidRDefault="00F557DC" w:rsidP="00F557DC">
      <w:r w:rsidRPr="00C504EA">
        <w:t xml:space="preserve">This </w:t>
      </w:r>
      <w:r w:rsidRPr="00496162">
        <w:t>licence</w:t>
      </w:r>
      <w:r w:rsidRPr="00C504EA">
        <w:t xml:space="preserve"> allows you to share and adapt the material for any purpose, even commercially.</w:t>
      </w:r>
    </w:p>
    <w:p w14:paraId="656645A5" w14:textId="77777777" w:rsidR="00F557DC" w:rsidRPr="00C504EA" w:rsidRDefault="00F557DC" w:rsidP="00F557DC">
      <w:r w:rsidRPr="00C504EA">
        <w:t>Attribution should be given to © State of New South Wales (Department of Education), 2023.</w:t>
      </w:r>
    </w:p>
    <w:p w14:paraId="1F8ACAEC" w14:textId="77777777" w:rsidR="00F557DC" w:rsidRPr="00C504EA" w:rsidRDefault="00F557DC" w:rsidP="00F557DC">
      <w:r w:rsidRPr="00C504EA">
        <w:t>Material in this resource not available under a Creative Commons licence:</w:t>
      </w:r>
    </w:p>
    <w:p w14:paraId="2A977C81" w14:textId="77777777" w:rsidR="00F557DC" w:rsidRPr="000F46D1" w:rsidRDefault="00F557DC" w:rsidP="00F557DC">
      <w:pPr>
        <w:pStyle w:val="ListBullet"/>
        <w:numPr>
          <w:ilvl w:val="0"/>
          <w:numId w:val="41"/>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10902041" w14:textId="77777777" w:rsidR="00F557DC" w:rsidRDefault="00F557DC" w:rsidP="00F557DC">
      <w:pPr>
        <w:pStyle w:val="ListBullet"/>
        <w:numPr>
          <w:ilvl w:val="0"/>
          <w:numId w:val="41"/>
        </w:numPr>
        <w:rPr>
          <w:lang w:eastAsia="en-AU"/>
        </w:rPr>
      </w:pPr>
      <w:r w:rsidRPr="000F46D1">
        <w:rPr>
          <w:lang w:eastAsia="en-AU"/>
        </w:rPr>
        <w:t>material owned by a third party that has been reproduced with permission. You will need to obtain permission from the third party to reuse its material.</w:t>
      </w:r>
    </w:p>
    <w:p w14:paraId="04322AB8" w14:textId="77777777" w:rsidR="00F557DC" w:rsidRPr="00571DF7" w:rsidRDefault="00F557DC" w:rsidP="00F557DC">
      <w:pPr>
        <w:pStyle w:val="FeatureBox2"/>
        <w:spacing w:line="300" w:lineRule="auto"/>
        <w:rPr>
          <w:rStyle w:val="Strong"/>
        </w:rPr>
      </w:pPr>
      <w:r w:rsidRPr="00571DF7">
        <w:rPr>
          <w:rStyle w:val="Strong"/>
        </w:rPr>
        <w:t>Links to third-party material and websites</w:t>
      </w:r>
    </w:p>
    <w:p w14:paraId="139D84CD" w14:textId="77777777" w:rsidR="00F557DC" w:rsidRDefault="00F557DC" w:rsidP="00F557D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4F9C30E" w14:textId="32E01011" w:rsidR="2949611A" w:rsidRDefault="00F557DC" w:rsidP="00F557DC">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2949611A" w:rsidSect="0010716A">
      <w:headerReference w:type="first" r:id="rId28"/>
      <w:footerReference w:type="first" r:id="rId29"/>
      <w:pgSz w:w="11900" w:h="16840"/>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26B3D" w14:textId="77777777" w:rsidR="00793BEE" w:rsidRDefault="00793BEE" w:rsidP="00191F45">
      <w:r>
        <w:separator/>
      </w:r>
    </w:p>
    <w:p w14:paraId="2FD8D150" w14:textId="77777777" w:rsidR="00793BEE" w:rsidRDefault="00793BEE"/>
  </w:endnote>
  <w:endnote w:type="continuationSeparator" w:id="0">
    <w:p w14:paraId="325A8AEE" w14:textId="77777777" w:rsidR="00793BEE" w:rsidRDefault="00793BEE" w:rsidP="00191F45">
      <w:r>
        <w:continuationSeparator/>
      </w:r>
    </w:p>
    <w:p w14:paraId="5690ACF8" w14:textId="77777777" w:rsidR="00793BEE" w:rsidRDefault="00793BEE"/>
  </w:endnote>
  <w:endnote w:type="continuationNotice" w:id="1">
    <w:p w14:paraId="031BC89B" w14:textId="77777777" w:rsidR="00793BEE" w:rsidRDefault="00793BE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595F3D08"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BA2E8A">
      <w:t>Similar figures in art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1E93" w14:textId="66905058" w:rsidR="009E5D72" w:rsidRPr="009E5D72" w:rsidRDefault="009E5D72" w:rsidP="009E5D72">
    <w:pPr>
      <w:pStyle w:val="Footer"/>
    </w:pPr>
    <w:r w:rsidRPr="009E5D72">
      <w:t xml:space="preserve">© NSW Department of Education, </w:t>
    </w:r>
    <w:r w:rsidRPr="009E5D72">
      <w:fldChar w:fldCharType="begin"/>
    </w:r>
    <w:r w:rsidRPr="009E5D72">
      <w:instrText xml:space="preserve"> DATE  \@ "MMM-yy"  \* MERGEFORMAT </w:instrText>
    </w:r>
    <w:r w:rsidRPr="009E5D72">
      <w:fldChar w:fldCharType="separate"/>
    </w:r>
    <w:r w:rsidR="005D1B55">
      <w:rPr>
        <w:noProof/>
      </w:rPr>
      <w:t>Apr-23</w:t>
    </w:r>
    <w:r w:rsidRPr="009E5D72">
      <w:fldChar w:fldCharType="end"/>
    </w:r>
    <w:r w:rsidRPr="009E5D72">
      <w:ptab w:relativeTo="margin" w:alignment="right" w:leader="none"/>
    </w:r>
    <w:r w:rsidRPr="009E5D72">
      <w:rPr>
        <w:noProof/>
      </w:rPr>
      <w:drawing>
        <wp:inline distT="0" distB="0" distL="0" distR="0" wp14:anchorId="4DF2CB23" wp14:editId="7667E078">
          <wp:extent cx="561975" cy="196038"/>
          <wp:effectExtent l="0" t="0" r="0" b="0"/>
          <wp:docPr id="87" name="Picture 8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493120" w:rsidRDefault="00493120" w:rsidP="00002821">
    <w:pPr>
      <w:pStyle w:val="Logo"/>
      <w:tabs>
        <w:tab w:val="clear" w:pos="10200"/>
        <w:tab w:val="right" w:pos="9639"/>
      </w:tabs>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88" name="Picture 8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2B0FF" w14:textId="77777777" w:rsidR="00844696" w:rsidRPr="00F557DC" w:rsidRDefault="00000000" w:rsidP="00F55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C90B9" w14:textId="77777777" w:rsidR="00793BEE" w:rsidRDefault="00793BEE" w:rsidP="00191F45">
      <w:r>
        <w:separator/>
      </w:r>
    </w:p>
    <w:p w14:paraId="5D58E525" w14:textId="77777777" w:rsidR="00793BEE" w:rsidRDefault="00793BEE"/>
  </w:footnote>
  <w:footnote w:type="continuationSeparator" w:id="0">
    <w:p w14:paraId="71E6423B" w14:textId="77777777" w:rsidR="00793BEE" w:rsidRDefault="00793BEE" w:rsidP="00191F45">
      <w:r>
        <w:continuationSeparator/>
      </w:r>
    </w:p>
    <w:p w14:paraId="2987D083" w14:textId="77777777" w:rsidR="00793BEE" w:rsidRDefault="00793BEE"/>
  </w:footnote>
  <w:footnote w:type="continuationNotice" w:id="1">
    <w:p w14:paraId="58BA487E" w14:textId="77777777" w:rsidR="00793BEE" w:rsidRDefault="00793BE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1D81A" w14:textId="41C6D5B6" w:rsidR="00173DCF" w:rsidRDefault="00825D4D" w:rsidP="00173DCF">
    <w:pPr>
      <w:pStyle w:val="Documentname"/>
      <w:jc w:val="right"/>
    </w:pPr>
    <w:r>
      <w:t xml:space="preserve">Mathematics Stage 5 – </w:t>
    </w:r>
    <w:r w:rsidR="00CF0709">
      <w:t>u</w:t>
    </w:r>
    <w:r>
      <w:t xml:space="preserve">nit 1 – </w:t>
    </w:r>
    <w:r w:rsidR="00CF0709">
      <w:t>l</w:t>
    </w:r>
    <w:r>
      <w:t xml:space="preserve">esson </w:t>
    </w:r>
    <w:r w:rsidR="00DC2543">
      <w:t>0</w:t>
    </w:r>
    <w:r>
      <w:t xml:space="preserve">3 – </w:t>
    </w:r>
    <w:r w:rsidR="007833AA">
      <w:t>s</w:t>
    </w:r>
    <w:r>
      <w:t xml:space="preserve">imilar figures in art </w:t>
    </w:r>
    <w:r w:rsidR="00173DCF">
      <w:t xml:space="preserve">| </w:t>
    </w:r>
    <w:r w:rsidR="00173DCF" w:rsidRPr="009D6697">
      <w:fldChar w:fldCharType="begin"/>
    </w:r>
    <w:r w:rsidR="00173DCF" w:rsidRPr="009D6697">
      <w:instrText xml:space="preserve"> PAGE   \* MERGEFORMAT </w:instrText>
    </w:r>
    <w:r w:rsidR="00173DCF" w:rsidRPr="009D6697">
      <w:fldChar w:fldCharType="separate"/>
    </w:r>
    <w:r w:rsidR="00173DCF">
      <w:t>2</w:t>
    </w:r>
    <w:r w:rsidR="00173DCF"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0D4D" w14:textId="77777777" w:rsidR="00844696" w:rsidRPr="00AC206D" w:rsidRDefault="00000000" w:rsidP="00AC20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83E0330"/>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AB36ABF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A0ACF"/>
    <w:multiLevelType w:val="hybridMultilevel"/>
    <w:tmpl w:val="5D1C7B9C"/>
    <w:lvl w:ilvl="0" w:tplc="9842A19E">
      <w:start w:val="1"/>
      <w:numFmt w:val="decimal"/>
      <w:lvlText w:val="%1."/>
      <w:lvlJc w:val="left"/>
      <w:pPr>
        <w:ind w:left="720" w:hanging="360"/>
      </w:pPr>
    </w:lvl>
    <w:lvl w:ilvl="1" w:tplc="AE5C9F3C">
      <w:start w:val="1"/>
      <w:numFmt w:val="lowerLetter"/>
      <w:lvlText w:val="%2."/>
      <w:lvlJc w:val="left"/>
      <w:pPr>
        <w:ind w:left="1440" w:hanging="360"/>
      </w:pPr>
    </w:lvl>
    <w:lvl w:ilvl="2" w:tplc="40F6AA16">
      <w:start w:val="1"/>
      <w:numFmt w:val="lowerRoman"/>
      <w:lvlText w:val="%3."/>
      <w:lvlJc w:val="right"/>
      <w:pPr>
        <w:ind w:left="2160" w:hanging="180"/>
      </w:pPr>
    </w:lvl>
    <w:lvl w:ilvl="3" w:tplc="8F2C1C4A">
      <w:start w:val="1"/>
      <w:numFmt w:val="decimal"/>
      <w:lvlText w:val="%4."/>
      <w:lvlJc w:val="left"/>
      <w:pPr>
        <w:ind w:left="2880" w:hanging="360"/>
      </w:pPr>
    </w:lvl>
    <w:lvl w:ilvl="4" w:tplc="8BDE49D2">
      <w:start w:val="1"/>
      <w:numFmt w:val="lowerLetter"/>
      <w:lvlText w:val="%5."/>
      <w:lvlJc w:val="left"/>
      <w:pPr>
        <w:ind w:left="3600" w:hanging="360"/>
      </w:pPr>
    </w:lvl>
    <w:lvl w:ilvl="5" w:tplc="4CC6D960">
      <w:start w:val="1"/>
      <w:numFmt w:val="lowerRoman"/>
      <w:lvlText w:val="%6."/>
      <w:lvlJc w:val="right"/>
      <w:pPr>
        <w:ind w:left="4320" w:hanging="180"/>
      </w:pPr>
    </w:lvl>
    <w:lvl w:ilvl="6" w:tplc="F7FE8B24">
      <w:start w:val="1"/>
      <w:numFmt w:val="decimal"/>
      <w:lvlText w:val="%7."/>
      <w:lvlJc w:val="left"/>
      <w:pPr>
        <w:ind w:left="5040" w:hanging="360"/>
      </w:pPr>
    </w:lvl>
    <w:lvl w:ilvl="7" w:tplc="59E8AD98">
      <w:start w:val="1"/>
      <w:numFmt w:val="lowerLetter"/>
      <w:lvlText w:val="%8."/>
      <w:lvlJc w:val="left"/>
      <w:pPr>
        <w:ind w:left="5760" w:hanging="360"/>
      </w:pPr>
    </w:lvl>
    <w:lvl w:ilvl="8" w:tplc="3A06787E">
      <w:start w:val="1"/>
      <w:numFmt w:val="lowerRoman"/>
      <w:lvlText w:val="%9."/>
      <w:lvlJc w:val="right"/>
      <w:pPr>
        <w:ind w:left="6480" w:hanging="180"/>
      </w:pPr>
    </w:lvl>
  </w:abstractNum>
  <w:abstractNum w:abstractNumId="3"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46A287A"/>
    <w:multiLevelType w:val="hybridMultilevel"/>
    <w:tmpl w:val="FAD4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2"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AE73AE6"/>
    <w:multiLevelType w:val="multilevel"/>
    <w:tmpl w:val="50961A8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15093891">
    <w:abstractNumId w:val="2"/>
  </w:num>
  <w:num w:numId="2" w16cid:durableId="1383822638">
    <w:abstractNumId w:val="6"/>
  </w:num>
  <w:num w:numId="3" w16cid:durableId="1952665922">
    <w:abstractNumId w:val="6"/>
  </w:num>
  <w:num w:numId="4" w16cid:durableId="1432509800">
    <w:abstractNumId w:val="9"/>
  </w:num>
  <w:num w:numId="5" w16cid:durableId="543753665">
    <w:abstractNumId w:val="13"/>
  </w:num>
  <w:num w:numId="6" w16cid:durableId="1830318809">
    <w:abstractNumId w:val="10"/>
  </w:num>
  <w:num w:numId="7" w16cid:durableId="2072265816">
    <w:abstractNumId w:val="11"/>
  </w:num>
  <w:num w:numId="8" w16cid:durableId="1520776586">
    <w:abstractNumId w:val="4"/>
  </w:num>
  <w:num w:numId="9" w16cid:durableId="1001394599">
    <w:abstractNumId w:val="13"/>
  </w:num>
  <w:num w:numId="10" w16cid:durableId="531038225">
    <w:abstractNumId w:val="13"/>
  </w:num>
  <w:num w:numId="11" w16cid:durableId="66972117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2170602">
    <w:abstractNumId w:val="13"/>
  </w:num>
  <w:num w:numId="13" w16cid:durableId="8566986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8908542">
    <w:abstractNumId w:val="13"/>
  </w:num>
  <w:num w:numId="15" w16cid:durableId="507594840">
    <w:abstractNumId w:val="13"/>
  </w:num>
  <w:num w:numId="16" w16cid:durableId="874736882">
    <w:abstractNumId w:val="13"/>
  </w:num>
  <w:num w:numId="17" w16cid:durableId="1120759565">
    <w:abstractNumId w:val="13"/>
  </w:num>
  <w:num w:numId="18" w16cid:durableId="4369490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87643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460583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95545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87286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862274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2345444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1032965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661479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6462949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2072297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462403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87327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5837057">
    <w:abstractNumId w:val="1"/>
  </w:num>
  <w:num w:numId="32" w16cid:durableId="261842523">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3" w16cid:durableId="1948538059">
    <w:abstractNumId w:val="3"/>
  </w:num>
  <w:num w:numId="34" w16cid:durableId="775367091">
    <w:abstractNumId w:val="12"/>
  </w:num>
  <w:num w:numId="35" w16cid:durableId="1917280512">
    <w:abstractNumId w:val="5"/>
  </w:num>
  <w:num w:numId="36" w16cid:durableId="173886494">
    <w:abstractNumId w:val="3"/>
  </w:num>
  <w:num w:numId="37" w16cid:durableId="20416627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80100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909224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048331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01172898">
    <w:abstractNumId w:val="8"/>
  </w:num>
  <w:num w:numId="42" w16cid:durableId="677742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592695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4342939">
    <w:abstractNumId w:val="0"/>
  </w:num>
  <w:num w:numId="45" w16cid:durableId="16249251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821"/>
    <w:rsid w:val="00002BF1"/>
    <w:rsid w:val="00006220"/>
    <w:rsid w:val="00006CD7"/>
    <w:rsid w:val="000103FC"/>
    <w:rsid w:val="00010746"/>
    <w:rsid w:val="00011B04"/>
    <w:rsid w:val="00012C23"/>
    <w:rsid w:val="00012EB5"/>
    <w:rsid w:val="000143DF"/>
    <w:rsid w:val="0001467B"/>
    <w:rsid w:val="000151F8"/>
    <w:rsid w:val="00015D43"/>
    <w:rsid w:val="00016801"/>
    <w:rsid w:val="00020617"/>
    <w:rsid w:val="00021171"/>
    <w:rsid w:val="00023790"/>
    <w:rsid w:val="00024602"/>
    <w:rsid w:val="000252FF"/>
    <w:rsid w:val="000253AE"/>
    <w:rsid w:val="00030EBC"/>
    <w:rsid w:val="00033062"/>
    <w:rsid w:val="000331B6"/>
    <w:rsid w:val="00034F5E"/>
    <w:rsid w:val="0003541F"/>
    <w:rsid w:val="00040BF3"/>
    <w:rsid w:val="000423E3"/>
    <w:rsid w:val="0004292D"/>
    <w:rsid w:val="00042D30"/>
    <w:rsid w:val="00042FFB"/>
    <w:rsid w:val="00043382"/>
    <w:rsid w:val="00043FA0"/>
    <w:rsid w:val="00044C5D"/>
    <w:rsid w:val="00044D23"/>
    <w:rsid w:val="00044E4C"/>
    <w:rsid w:val="00046473"/>
    <w:rsid w:val="000507E6"/>
    <w:rsid w:val="0005163D"/>
    <w:rsid w:val="000534F4"/>
    <w:rsid w:val="000535B7"/>
    <w:rsid w:val="00053726"/>
    <w:rsid w:val="000562A7"/>
    <w:rsid w:val="000564F8"/>
    <w:rsid w:val="00057BC8"/>
    <w:rsid w:val="000604B9"/>
    <w:rsid w:val="00060851"/>
    <w:rsid w:val="00061232"/>
    <w:rsid w:val="000613C4"/>
    <w:rsid w:val="000620E8"/>
    <w:rsid w:val="00062708"/>
    <w:rsid w:val="00065A16"/>
    <w:rsid w:val="00071D06"/>
    <w:rsid w:val="0007214A"/>
    <w:rsid w:val="00072B6E"/>
    <w:rsid w:val="00072DFB"/>
    <w:rsid w:val="0007442D"/>
    <w:rsid w:val="00075B4E"/>
    <w:rsid w:val="00077A7C"/>
    <w:rsid w:val="0008233D"/>
    <w:rsid w:val="00082E53"/>
    <w:rsid w:val="000844F9"/>
    <w:rsid w:val="00084830"/>
    <w:rsid w:val="0008606A"/>
    <w:rsid w:val="00086656"/>
    <w:rsid w:val="00086D87"/>
    <w:rsid w:val="000872D6"/>
    <w:rsid w:val="00090628"/>
    <w:rsid w:val="00090D25"/>
    <w:rsid w:val="000919BC"/>
    <w:rsid w:val="0009452F"/>
    <w:rsid w:val="00096701"/>
    <w:rsid w:val="000A019E"/>
    <w:rsid w:val="000A0C05"/>
    <w:rsid w:val="000A101C"/>
    <w:rsid w:val="000A14E9"/>
    <w:rsid w:val="000A24F6"/>
    <w:rsid w:val="000A2806"/>
    <w:rsid w:val="000A33D4"/>
    <w:rsid w:val="000A41E7"/>
    <w:rsid w:val="000A451E"/>
    <w:rsid w:val="000A4D39"/>
    <w:rsid w:val="000A796C"/>
    <w:rsid w:val="000A7A61"/>
    <w:rsid w:val="000B09C8"/>
    <w:rsid w:val="000B1F4B"/>
    <w:rsid w:val="000B1FC2"/>
    <w:rsid w:val="000B2886"/>
    <w:rsid w:val="000B30E1"/>
    <w:rsid w:val="000B4F65"/>
    <w:rsid w:val="000B75CB"/>
    <w:rsid w:val="000B7D49"/>
    <w:rsid w:val="000C0FB5"/>
    <w:rsid w:val="000C1078"/>
    <w:rsid w:val="000C16A7"/>
    <w:rsid w:val="000C1BCD"/>
    <w:rsid w:val="000C250C"/>
    <w:rsid w:val="000C25D8"/>
    <w:rsid w:val="000C3CC6"/>
    <w:rsid w:val="000C43DF"/>
    <w:rsid w:val="000C4C8B"/>
    <w:rsid w:val="000C575E"/>
    <w:rsid w:val="000C61FB"/>
    <w:rsid w:val="000C6F0D"/>
    <w:rsid w:val="000C6F89"/>
    <w:rsid w:val="000C7D4F"/>
    <w:rsid w:val="000D2063"/>
    <w:rsid w:val="000D24EC"/>
    <w:rsid w:val="000D2C3A"/>
    <w:rsid w:val="000D48A8"/>
    <w:rsid w:val="000D4B5A"/>
    <w:rsid w:val="000D5085"/>
    <w:rsid w:val="000D55B1"/>
    <w:rsid w:val="000D5AC5"/>
    <w:rsid w:val="000D64D8"/>
    <w:rsid w:val="000E1E69"/>
    <w:rsid w:val="000E3485"/>
    <w:rsid w:val="000E3C1C"/>
    <w:rsid w:val="000E41B7"/>
    <w:rsid w:val="000E6BA0"/>
    <w:rsid w:val="000F174A"/>
    <w:rsid w:val="000F425C"/>
    <w:rsid w:val="000F7960"/>
    <w:rsid w:val="00100B59"/>
    <w:rsid w:val="00100DC5"/>
    <w:rsid w:val="00100E27"/>
    <w:rsid w:val="00100E5A"/>
    <w:rsid w:val="00101135"/>
    <w:rsid w:val="0010259B"/>
    <w:rsid w:val="00102844"/>
    <w:rsid w:val="00103D80"/>
    <w:rsid w:val="00104A05"/>
    <w:rsid w:val="00106009"/>
    <w:rsid w:val="00106049"/>
    <w:rsid w:val="001061F9"/>
    <w:rsid w:val="001068B3"/>
    <w:rsid w:val="00106A3B"/>
    <w:rsid w:val="001113CC"/>
    <w:rsid w:val="00113763"/>
    <w:rsid w:val="00114B7D"/>
    <w:rsid w:val="001177C4"/>
    <w:rsid w:val="00117B7D"/>
    <w:rsid w:val="00117FF3"/>
    <w:rsid w:val="0012093E"/>
    <w:rsid w:val="00121FA2"/>
    <w:rsid w:val="00125C6C"/>
    <w:rsid w:val="00125E2D"/>
    <w:rsid w:val="00127648"/>
    <w:rsid w:val="0013032B"/>
    <w:rsid w:val="001305EA"/>
    <w:rsid w:val="001328FA"/>
    <w:rsid w:val="0013419A"/>
    <w:rsid w:val="00134700"/>
    <w:rsid w:val="00134E23"/>
    <w:rsid w:val="00135E80"/>
    <w:rsid w:val="00140753"/>
    <w:rsid w:val="00140F60"/>
    <w:rsid w:val="0014239C"/>
    <w:rsid w:val="00143921"/>
    <w:rsid w:val="00146F04"/>
    <w:rsid w:val="00150EBC"/>
    <w:rsid w:val="001520B0"/>
    <w:rsid w:val="0015446A"/>
    <w:rsid w:val="0015487C"/>
    <w:rsid w:val="00155144"/>
    <w:rsid w:val="0015712E"/>
    <w:rsid w:val="00162C3A"/>
    <w:rsid w:val="00165FF0"/>
    <w:rsid w:val="001670F5"/>
    <w:rsid w:val="0017075C"/>
    <w:rsid w:val="00170CB5"/>
    <w:rsid w:val="00171601"/>
    <w:rsid w:val="00173DCF"/>
    <w:rsid w:val="00174135"/>
    <w:rsid w:val="00174183"/>
    <w:rsid w:val="001766DB"/>
    <w:rsid w:val="00176C65"/>
    <w:rsid w:val="00180A15"/>
    <w:rsid w:val="001810F4"/>
    <w:rsid w:val="00181128"/>
    <w:rsid w:val="0018179E"/>
    <w:rsid w:val="00182B46"/>
    <w:rsid w:val="001839C3"/>
    <w:rsid w:val="00183B80"/>
    <w:rsid w:val="00183DB2"/>
    <w:rsid w:val="00183E9C"/>
    <w:rsid w:val="001841F1"/>
    <w:rsid w:val="0018571A"/>
    <w:rsid w:val="001859B6"/>
    <w:rsid w:val="00185A2F"/>
    <w:rsid w:val="00187FFC"/>
    <w:rsid w:val="00191D2F"/>
    <w:rsid w:val="00191F45"/>
    <w:rsid w:val="00193503"/>
    <w:rsid w:val="001939CA"/>
    <w:rsid w:val="00193B82"/>
    <w:rsid w:val="00195DA5"/>
    <w:rsid w:val="0019600C"/>
    <w:rsid w:val="00196BF4"/>
    <w:rsid w:val="00196CF1"/>
    <w:rsid w:val="00197B41"/>
    <w:rsid w:val="001A03EA"/>
    <w:rsid w:val="001A3627"/>
    <w:rsid w:val="001A5629"/>
    <w:rsid w:val="001B3065"/>
    <w:rsid w:val="001B33C0"/>
    <w:rsid w:val="001B4A46"/>
    <w:rsid w:val="001B5E34"/>
    <w:rsid w:val="001C0016"/>
    <w:rsid w:val="001C2997"/>
    <w:rsid w:val="001C2D5B"/>
    <w:rsid w:val="001C4DB7"/>
    <w:rsid w:val="001C6C1B"/>
    <w:rsid w:val="001C6C9B"/>
    <w:rsid w:val="001D10B2"/>
    <w:rsid w:val="001D3092"/>
    <w:rsid w:val="001D4CD1"/>
    <w:rsid w:val="001D66C2"/>
    <w:rsid w:val="001D692E"/>
    <w:rsid w:val="001E0FFC"/>
    <w:rsid w:val="001E12CB"/>
    <w:rsid w:val="001E1F93"/>
    <w:rsid w:val="001E24CF"/>
    <w:rsid w:val="001E3097"/>
    <w:rsid w:val="001E4B06"/>
    <w:rsid w:val="001E5F98"/>
    <w:rsid w:val="001F01F4"/>
    <w:rsid w:val="001F0F26"/>
    <w:rsid w:val="001F2232"/>
    <w:rsid w:val="001F4C95"/>
    <w:rsid w:val="001F64BE"/>
    <w:rsid w:val="001F6D7B"/>
    <w:rsid w:val="001F7070"/>
    <w:rsid w:val="001F7807"/>
    <w:rsid w:val="002007C8"/>
    <w:rsid w:val="002007EA"/>
    <w:rsid w:val="00200AD3"/>
    <w:rsid w:val="00200EF2"/>
    <w:rsid w:val="00200FD8"/>
    <w:rsid w:val="002016B9"/>
    <w:rsid w:val="00201825"/>
    <w:rsid w:val="00201CB2"/>
    <w:rsid w:val="00202266"/>
    <w:rsid w:val="002046F7"/>
    <w:rsid w:val="0020478D"/>
    <w:rsid w:val="002054D0"/>
    <w:rsid w:val="00206EFD"/>
    <w:rsid w:val="0020756A"/>
    <w:rsid w:val="00210D95"/>
    <w:rsid w:val="002136B3"/>
    <w:rsid w:val="00214010"/>
    <w:rsid w:val="00216957"/>
    <w:rsid w:val="00217731"/>
    <w:rsid w:val="00217AE6"/>
    <w:rsid w:val="002216EA"/>
    <w:rsid w:val="00221777"/>
    <w:rsid w:val="00221998"/>
    <w:rsid w:val="00221E1A"/>
    <w:rsid w:val="002228E3"/>
    <w:rsid w:val="00224261"/>
    <w:rsid w:val="00224B16"/>
    <w:rsid w:val="00224D61"/>
    <w:rsid w:val="002265BD"/>
    <w:rsid w:val="00226E14"/>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691"/>
    <w:rsid w:val="00250C2E"/>
    <w:rsid w:val="00250F4A"/>
    <w:rsid w:val="00251349"/>
    <w:rsid w:val="00253031"/>
    <w:rsid w:val="00253532"/>
    <w:rsid w:val="002540D3"/>
    <w:rsid w:val="00254B2A"/>
    <w:rsid w:val="002556DB"/>
    <w:rsid w:val="00256D4F"/>
    <w:rsid w:val="00260EE8"/>
    <w:rsid w:val="00260F28"/>
    <w:rsid w:val="0026131D"/>
    <w:rsid w:val="00263542"/>
    <w:rsid w:val="0026376A"/>
    <w:rsid w:val="00263DBC"/>
    <w:rsid w:val="00266738"/>
    <w:rsid w:val="00266888"/>
    <w:rsid w:val="00266D0C"/>
    <w:rsid w:val="00270CD2"/>
    <w:rsid w:val="00273F78"/>
    <w:rsid w:val="00273F94"/>
    <w:rsid w:val="002760B7"/>
    <w:rsid w:val="002810D3"/>
    <w:rsid w:val="00283B38"/>
    <w:rsid w:val="002847AE"/>
    <w:rsid w:val="002870F2"/>
    <w:rsid w:val="00287650"/>
    <w:rsid w:val="0029008E"/>
    <w:rsid w:val="00290154"/>
    <w:rsid w:val="00291ADE"/>
    <w:rsid w:val="00294F88"/>
    <w:rsid w:val="00294FCC"/>
    <w:rsid w:val="00295516"/>
    <w:rsid w:val="002A10A1"/>
    <w:rsid w:val="002A12B6"/>
    <w:rsid w:val="002A17FD"/>
    <w:rsid w:val="002A30EA"/>
    <w:rsid w:val="002A3148"/>
    <w:rsid w:val="002A3161"/>
    <w:rsid w:val="002A3410"/>
    <w:rsid w:val="002A361D"/>
    <w:rsid w:val="002A44D1"/>
    <w:rsid w:val="002A4631"/>
    <w:rsid w:val="002A5BA6"/>
    <w:rsid w:val="002A6EA6"/>
    <w:rsid w:val="002A78BD"/>
    <w:rsid w:val="002B108B"/>
    <w:rsid w:val="002B12DE"/>
    <w:rsid w:val="002B270D"/>
    <w:rsid w:val="002B3375"/>
    <w:rsid w:val="002B3734"/>
    <w:rsid w:val="002B4745"/>
    <w:rsid w:val="002B480D"/>
    <w:rsid w:val="002B4845"/>
    <w:rsid w:val="002B4AC3"/>
    <w:rsid w:val="002B7744"/>
    <w:rsid w:val="002C05AC"/>
    <w:rsid w:val="002C24DD"/>
    <w:rsid w:val="002C3953"/>
    <w:rsid w:val="002C50E8"/>
    <w:rsid w:val="002C56A0"/>
    <w:rsid w:val="002C7496"/>
    <w:rsid w:val="002D0559"/>
    <w:rsid w:val="002D12FF"/>
    <w:rsid w:val="002D21A5"/>
    <w:rsid w:val="002D4413"/>
    <w:rsid w:val="002D7247"/>
    <w:rsid w:val="002E23E3"/>
    <w:rsid w:val="002E26F3"/>
    <w:rsid w:val="002E34CB"/>
    <w:rsid w:val="002E4059"/>
    <w:rsid w:val="002E4D5B"/>
    <w:rsid w:val="002E5286"/>
    <w:rsid w:val="002E5474"/>
    <w:rsid w:val="002E5699"/>
    <w:rsid w:val="002E5832"/>
    <w:rsid w:val="002E633F"/>
    <w:rsid w:val="002F0ABD"/>
    <w:rsid w:val="002F0BF7"/>
    <w:rsid w:val="002F0D60"/>
    <w:rsid w:val="002F104E"/>
    <w:rsid w:val="002F1BD9"/>
    <w:rsid w:val="002F3A6D"/>
    <w:rsid w:val="002F749C"/>
    <w:rsid w:val="00303813"/>
    <w:rsid w:val="0030555C"/>
    <w:rsid w:val="00310348"/>
    <w:rsid w:val="00310B28"/>
    <w:rsid w:val="00310EE6"/>
    <w:rsid w:val="00311628"/>
    <w:rsid w:val="00311E73"/>
    <w:rsid w:val="0031221D"/>
    <w:rsid w:val="003123F7"/>
    <w:rsid w:val="0031272B"/>
    <w:rsid w:val="003133E7"/>
    <w:rsid w:val="00313545"/>
    <w:rsid w:val="00314A01"/>
    <w:rsid w:val="00314B9D"/>
    <w:rsid w:val="00314DD8"/>
    <w:rsid w:val="003155A3"/>
    <w:rsid w:val="00315B35"/>
    <w:rsid w:val="00316A7F"/>
    <w:rsid w:val="00317701"/>
    <w:rsid w:val="00317B24"/>
    <w:rsid w:val="00317D8E"/>
    <w:rsid w:val="00317E8F"/>
    <w:rsid w:val="00320752"/>
    <w:rsid w:val="003209E8"/>
    <w:rsid w:val="003211F4"/>
    <w:rsid w:val="0032193F"/>
    <w:rsid w:val="00321B7F"/>
    <w:rsid w:val="00322186"/>
    <w:rsid w:val="00322962"/>
    <w:rsid w:val="0032403E"/>
    <w:rsid w:val="00324D73"/>
    <w:rsid w:val="00325B7B"/>
    <w:rsid w:val="00330009"/>
    <w:rsid w:val="003311A9"/>
    <w:rsid w:val="0033193C"/>
    <w:rsid w:val="0033208E"/>
    <w:rsid w:val="00332B30"/>
    <w:rsid w:val="0033532B"/>
    <w:rsid w:val="00336799"/>
    <w:rsid w:val="00336A5F"/>
    <w:rsid w:val="00337929"/>
    <w:rsid w:val="00340003"/>
    <w:rsid w:val="003429B7"/>
    <w:rsid w:val="00342B92"/>
    <w:rsid w:val="00343B23"/>
    <w:rsid w:val="003444A9"/>
    <w:rsid w:val="003445F2"/>
    <w:rsid w:val="00345B91"/>
    <w:rsid w:val="00345EB0"/>
    <w:rsid w:val="0034764B"/>
    <w:rsid w:val="0034780A"/>
    <w:rsid w:val="00347CBE"/>
    <w:rsid w:val="003503AC"/>
    <w:rsid w:val="00352686"/>
    <w:rsid w:val="0035346B"/>
    <w:rsid w:val="003534AD"/>
    <w:rsid w:val="00356A8F"/>
    <w:rsid w:val="00357136"/>
    <w:rsid w:val="003576EB"/>
    <w:rsid w:val="00357906"/>
    <w:rsid w:val="00360C67"/>
    <w:rsid w:val="00360E65"/>
    <w:rsid w:val="00362DCB"/>
    <w:rsid w:val="0036308C"/>
    <w:rsid w:val="00363E8F"/>
    <w:rsid w:val="00365118"/>
    <w:rsid w:val="00366467"/>
    <w:rsid w:val="00367331"/>
    <w:rsid w:val="00370563"/>
    <w:rsid w:val="003713D2"/>
    <w:rsid w:val="00371AF4"/>
    <w:rsid w:val="0037202C"/>
    <w:rsid w:val="00372715"/>
    <w:rsid w:val="00372A4F"/>
    <w:rsid w:val="00372B9F"/>
    <w:rsid w:val="00373265"/>
    <w:rsid w:val="0037345D"/>
    <w:rsid w:val="0037384B"/>
    <w:rsid w:val="00373892"/>
    <w:rsid w:val="003743CE"/>
    <w:rsid w:val="003777A5"/>
    <w:rsid w:val="003807AF"/>
    <w:rsid w:val="00380856"/>
    <w:rsid w:val="00380E60"/>
    <w:rsid w:val="00380EAE"/>
    <w:rsid w:val="00381F21"/>
    <w:rsid w:val="00382A6F"/>
    <w:rsid w:val="00382C57"/>
    <w:rsid w:val="00383B5F"/>
    <w:rsid w:val="00384483"/>
    <w:rsid w:val="0038499A"/>
    <w:rsid w:val="00384F53"/>
    <w:rsid w:val="00386D58"/>
    <w:rsid w:val="00387053"/>
    <w:rsid w:val="00390393"/>
    <w:rsid w:val="00390916"/>
    <w:rsid w:val="00393332"/>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B7C"/>
    <w:rsid w:val="003C0FB3"/>
    <w:rsid w:val="003C3990"/>
    <w:rsid w:val="003C434B"/>
    <w:rsid w:val="003C489D"/>
    <w:rsid w:val="003C4ED5"/>
    <w:rsid w:val="003C54B8"/>
    <w:rsid w:val="003C5807"/>
    <w:rsid w:val="003C687F"/>
    <w:rsid w:val="003C69BD"/>
    <w:rsid w:val="003C723C"/>
    <w:rsid w:val="003C72B0"/>
    <w:rsid w:val="003D0F7F"/>
    <w:rsid w:val="003D3CF0"/>
    <w:rsid w:val="003D53BF"/>
    <w:rsid w:val="003D6797"/>
    <w:rsid w:val="003D779D"/>
    <w:rsid w:val="003D7846"/>
    <w:rsid w:val="003D78A2"/>
    <w:rsid w:val="003E03FD"/>
    <w:rsid w:val="003E15EE"/>
    <w:rsid w:val="003E4D19"/>
    <w:rsid w:val="003E6AE0"/>
    <w:rsid w:val="003F0971"/>
    <w:rsid w:val="003F28DA"/>
    <w:rsid w:val="003F2C2F"/>
    <w:rsid w:val="003F35B8"/>
    <w:rsid w:val="003F3F97"/>
    <w:rsid w:val="003F42CF"/>
    <w:rsid w:val="003F4EA0"/>
    <w:rsid w:val="003F69BE"/>
    <w:rsid w:val="003F7D20"/>
    <w:rsid w:val="00400EB0"/>
    <w:rsid w:val="004013F6"/>
    <w:rsid w:val="00402BF3"/>
    <w:rsid w:val="004042F8"/>
    <w:rsid w:val="00405801"/>
    <w:rsid w:val="00407474"/>
    <w:rsid w:val="00407ED4"/>
    <w:rsid w:val="004128F0"/>
    <w:rsid w:val="004128F1"/>
    <w:rsid w:val="00414D5B"/>
    <w:rsid w:val="004163AD"/>
    <w:rsid w:val="0041645A"/>
    <w:rsid w:val="00417BB8"/>
    <w:rsid w:val="00420300"/>
    <w:rsid w:val="00420397"/>
    <w:rsid w:val="00421CC4"/>
    <w:rsid w:val="0042354D"/>
    <w:rsid w:val="004259A6"/>
    <w:rsid w:val="00425CCF"/>
    <w:rsid w:val="00426811"/>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781"/>
    <w:rsid w:val="00463BFC"/>
    <w:rsid w:val="004657D6"/>
    <w:rsid w:val="00467841"/>
    <w:rsid w:val="00471003"/>
    <w:rsid w:val="004728AA"/>
    <w:rsid w:val="00473346"/>
    <w:rsid w:val="004749D1"/>
    <w:rsid w:val="00476168"/>
    <w:rsid w:val="00476284"/>
    <w:rsid w:val="0048084F"/>
    <w:rsid w:val="004810BD"/>
    <w:rsid w:val="0048175E"/>
    <w:rsid w:val="00483181"/>
    <w:rsid w:val="00483795"/>
    <w:rsid w:val="00483B44"/>
    <w:rsid w:val="00483CA9"/>
    <w:rsid w:val="004850B9"/>
    <w:rsid w:val="0048525B"/>
    <w:rsid w:val="00485CCD"/>
    <w:rsid w:val="00485DB5"/>
    <w:rsid w:val="004860C5"/>
    <w:rsid w:val="00486D2B"/>
    <w:rsid w:val="00487778"/>
    <w:rsid w:val="00490D60"/>
    <w:rsid w:val="00493120"/>
    <w:rsid w:val="00493877"/>
    <w:rsid w:val="004949C7"/>
    <w:rsid w:val="00494FDC"/>
    <w:rsid w:val="004A0489"/>
    <w:rsid w:val="004A161B"/>
    <w:rsid w:val="004A174D"/>
    <w:rsid w:val="004A4146"/>
    <w:rsid w:val="004A47DB"/>
    <w:rsid w:val="004A5AAE"/>
    <w:rsid w:val="004A6AB7"/>
    <w:rsid w:val="004A7284"/>
    <w:rsid w:val="004A7E1A"/>
    <w:rsid w:val="004B0073"/>
    <w:rsid w:val="004B1541"/>
    <w:rsid w:val="004B240E"/>
    <w:rsid w:val="004B29F4"/>
    <w:rsid w:val="004B4BD0"/>
    <w:rsid w:val="004B4C27"/>
    <w:rsid w:val="004B6407"/>
    <w:rsid w:val="004B6923"/>
    <w:rsid w:val="004B7240"/>
    <w:rsid w:val="004B7495"/>
    <w:rsid w:val="004B780F"/>
    <w:rsid w:val="004B7B56"/>
    <w:rsid w:val="004C098E"/>
    <w:rsid w:val="004C13BA"/>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3EA7"/>
    <w:rsid w:val="004E41F2"/>
    <w:rsid w:val="004E4332"/>
    <w:rsid w:val="004E4E0B"/>
    <w:rsid w:val="004E6856"/>
    <w:rsid w:val="004E6FB4"/>
    <w:rsid w:val="004F0977"/>
    <w:rsid w:val="004F1408"/>
    <w:rsid w:val="004F4E1D"/>
    <w:rsid w:val="004F50A4"/>
    <w:rsid w:val="004F6257"/>
    <w:rsid w:val="004F6A25"/>
    <w:rsid w:val="004F6AB0"/>
    <w:rsid w:val="004F6B4D"/>
    <w:rsid w:val="004F6F40"/>
    <w:rsid w:val="005000BD"/>
    <w:rsid w:val="005000DD"/>
    <w:rsid w:val="00500914"/>
    <w:rsid w:val="005028D0"/>
    <w:rsid w:val="00503948"/>
    <w:rsid w:val="00503B09"/>
    <w:rsid w:val="00504F5C"/>
    <w:rsid w:val="00505262"/>
    <w:rsid w:val="005054B8"/>
    <w:rsid w:val="0050597B"/>
    <w:rsid w:val="00506DF8"/>
    <w:rsid w:val="00507451"/>
    <w:rsid w:val="00511F4D"/>
    <w:rsid w:val="00512A53"/>
    <w:rsid w:val="00514D6B"/>
    <w:rsid w:val="0051574E"/>
    <w:rsid w:val="0051725F"/>
    <w:rsid w:val="00520095"/>
    <w:rsid w:val="00520645"/>
    <w:rsid w:val="0052168D"/>
    <w:rsid w:val="0052396A"/>
    <w:rsid w:val="005264F3"/>
    <w:rsid w:val="0052782C"/>
    <w:rsid w:val="00527A41"/>
    <w:rsid w:val="00530A25"/>
    <w:rsid w:val="00530E46"/>
    <w:rsid w:val="005324EF"/>
    <w:rsid w:val="0053286B"/>
    <w:rsid w:val="00536369"/>
    <w:rsid w:val="00536D1C"/>
    <w:rsid w:val="005400FF"/>
    <w:rsid w:val="00540E99"/>
    <w:rsid w:val="00541130"/>
    <w:rsid w:val="0054337A"/>
    <w:rsid w:val="00546A8B"/>
    <w:rsid w:val="00546D5E"/>
    <w:rsid w:val="00546F02"/>
    <w:rsid w:val="00546F6E"/>
    <w:rsid w:val="0054770B"/>
    <w:rsid w:val="00551073"/>
    <w:rsid w:val="00551DA4"/>
    <w:rsid w:val="0055213A"/>
    <w:rsid w:val="005530A5"/>
    <w:rsid w:val="005540A4"/>
    <w:rsid w:val="00554956"/>
    <w:rsid w:val="00557BE6"/>
    <w:rsid w:val="005600BC"/>
    <w:rsid w:val="00563104"/>
    <w:rsid w:val="00563D51"/>
    <w:rsid w:val="005646C1"/>
    <w:rsid w:val="005646CC"/>
    <w:rsid w:val="005652E4"/>
    <w:rsid w:val="00565730"/>
    <w:rsid w:val="00566671"/>
    <w:rsid w:val="005671A7"/>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0BC0"/>
    <w:rsid w:val="0059130B"/>
    <w:rsid w:val="00591515"/>
    <w:rsid w:val="00596689"/>
    <w:rsid w:val="005A16FB"/>
    <w:rsid w:val="005A1996"/>
    <w:rsid w:val="005A1A68"/>
    <w:rsid w:val="005A2A5A"/>
    <w:rsid w:val="005A3076"/>
    <w:rsid w:val="005A39FC"/>
    <w:rsid w:val="005A3B66"/>
    <w:rsid w:val="005A42E3"/>
    <w:rsid w:val="005A5F04"/>
    <w:rsid w:val="005A6404"/>
    <w:rsid w:val="005A6DC2"/>
    <w:rsid w:val="005B0870"/>
    <w:rsid w:val="005B1762"/>
    <w:rsid w:val="005B3D0E"/>
    <w:rsid w:val="005B4B88"/>
    <w:rsid w:val="005B5605"/>
    <w:rsid w:val="005B5D60"/>
    <w:rsid w:val="005B5E31"/>
    <w:rsid w:val="005B6106"/>
    <w:rsid w:val="005B64AE"/>
    <w:rsid w:val="005B6503"/>
    <w:rsid w:val="005B6E3D"/>
    <w:rsid w:val="005B7298"/>
    <w:rsid w:val="005C1BFC"/>
    <w:rsid w:val="005C7B55"/>
    <w:rsid w:val="005D0175"/>
    <w:rsid w:val="005D1B55"/>
    <w:rsid w:val="005D1CC4"/>
    <w:rsid w:val="005D2D62"/>
    <w:rsid w:val="005D30A8"/>
    <w:rsid w:val="005D3AD4"/>
    <w:rsid w:val="005D47C1"/>
    <w:rsid w:val="005D532B"/>
    <w:rsid w:val="005D5A78"/>
    <w:rsid w:val="005D5DB0"/>
    <w:rsid w:val="005E0B43"/>
    <w:rsid w:val="005E4742"/>
    <w:rsid w:val="005E6829"/>
    <w:rsid w:val="005F10D4"/>
    <w:rsid w:val="005F2490"/>
    <w:rsid w:val="005F26E8"/>
    <w:rsid w:val="005F275A"/>
    <w:rsid w:val="005F2E08"/>
    <w:rsid w:val="005F78DD"/>
    <w:rsid w:val="005F7A4D"/>
    <w:rsid w:val="00601B68"/>
    <w:rsid w:val="0060359B"/>
    <w:rsid w:val="00603F69"/>
    <w:rsid w:val="006040DA"/>
    <w:rsid w:val="006047BD"/>
    <w:rsid w:val="00607675"/>
    <w:rsid w:val="00610F53"/>
    <w:rsid w:val="00611A7B"/>
    <w:rsid w:val="00612382"/>
    <w:rsid w:val="00612E3F"/>
    <w:rsid w:val="00613208"/>
    <w:rsid w:val="00616767"/>
    <w:rsid w:val="0061698B"/>
    <w:rsid w:val="00616F61"/>
    <w:rsid w:val="00620917"/>
    <w:rsid w:val="0062163D"/>
    <w:rsid w:val="00623A9E"/>
    <w:rsid w:val="00624A20"/>
    <w:rsid w:val="00624BF2"/>
    <w:rsid w:val="00624C9B"/>
    <w:rsid w:val="00630BB3"/>
    <w:rsid w:val="00632182"/>
    <w:rsid w:val="0063267A"/>
    <w:rsid w:val="006335DF"/>
    <w:rsid w:val="00634717"/>
    <w:rsid w:val="00636286"/>
    <w:rsid w:val="0063670E"/>
    <w:rsid w:val="00637181"/>
    <w:rsid w:val="00637AF8"/>
    <w:rsid w:val="006412BE"/>
    <w:rsid w:val="0064144D"/>
    <w:rsid w:val="00641609"/>
    <w:rsid w:val="0064160E"/>
    <w:rsid w:val="00641FBB"/>
    <w:rsid w:val="00642389"/>
    <w:rsid w:val="006439ED"/>
    <w:rsid w:val="00644306"/>
    <w:rsid w:val="006450E2"/>
    <w:rsid w:val="006453D8"/>
    <w:rsid w:val="00645F14"/>
    <w:rsid w:val="00645FE7"/>
    <w:rsid w:val="00650503"/>
    <w:rsid w:val="00651A1C"/>
    <w:rsid w:val="00651E73"/>
    <w:rsid w:val="006522FD"/>
    <w:rsid w:val="00652800"/>
    <w:rsid w:val="00653AB0"/>
    <w:rsid w:val="00653C5D"/>
    <w:rsid w:val="00653EBF"/>
    <w:rsid w:val="006544A7"/>
    <w:rsid w:val="006552BE"/>
    <w:rsid w:val="0066109F"/>
    <w:rsid w:val="006618E3"/>
    <w:rsid w:val="00661D06"/>
    <w:rsid w:val="006638B4"/>
    <w:rsid w:val="0066400D"/>
    <w:rsid w:val="006644C4"/>
    <w:rsid w:val="0066665B"/>
    <w:rsid w:val="00670EE3"/>
    <w:rsid w:val="0067331F"/>
    <w:rsid w:val="00673BCF"/>
    <w:rsid w:val="006742E8"/>
    <w:rsid w:val="0067482E"/>
    <w:rsid w:val="00675260"/>
    <w:rsid w:val="00677DDB"/>
    <w:rsid w:val="00677EF0"/>
    <w:rsid w:val="006814BF"/>
    <w:rsid w:val="00681ED2"/>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156A"/>
    <w:rsid w:val="006C4B47"/>
    <w:rsid w:val="006C75DA"/>
    <w:rsid w:val="006C7AB5"/>
    <w:rsid w:val="006D062E"/>
    <w:rsid w:val="006D0817"/>
    <w:rsid w:val="006D0996"/>
    <w:rsid w:val="006D2405"/>
    <w:rsid w:val="006D2A23"/>
    <w:rsid w:val="006D3A0E"/>
    <w:rsid w:val="006D42C1"/>
    <w:rsid w:val="006D4A39"/>
    <w:rsid w:val="006D53A4"/>
    <w:rsid w:val="006D6748"/>
    <w:rsid w:val="006E08A7"/>
    <w:rsid w:val="006E08C4"/>
    <w:rsid w:val="006E091B"/>
    <w:rsid w:val="006E2552"/>
    <w:rsid w:val="006E2D9C"/>
    <w:rsid w:val="006E39AA"/>
    <w:rsid w:val="006E42C8"/>
    <w:rsid w:val="006E4800"/>
    <w:rsid w:val="006E560F"/>
    <w:rsid w:val="006E5B90"/>
    <w:rsid w:val="006E60D3"/>
    <w:rsid w:val="006E79B6"/>
    <w:rsid w:val="006F054E"/>
    <w:rsid w:val="006F15D8"/>
    <w:rsid w:val="006F1B19"/>
    <w:rsid w:val="006F3613"/>
    <w:rsid w:val="006F3839"/>
    <w:rsid w:val="006F4503"/>
    <w:rsid w:val="006F7F9A"/>
    <w:rsid w:val="00701DAC"/>
    <w:rsid w:val="00704694"/>
    <w:rsid w:val="0070546B"/>
    <w:rsid w:val="007058CD"/>
    <w:rsid w:val="00705D75"/>
    <w:rsid w:val="0070723B"/>
    <w:rsid w:val="00712DA7"/>
    <w:rsid w:val="00714310"/>
    <w:rsid w:val="00714384"/>
    <w:rsid w:val="00714956"/>
    <w:rsid w:val="00715F89"/>
    <w:rsid w:val="00716FB7"/>
    <w:rsid w:val="00717C66"/>
    <w:rsid w:val="0072144B"/>
    <w:rsid w:val="00722D6B"/>
    <w:rsid w:val="00723956"/>
    <w:rsid w:val="00724203"/>
    <w:rsid w:val="00725C3B"/>
    <w:rsid w:val="00725D14"/>
    <w:rsid w:val="007266FB"/>
    <w:rsid w:val="00727098"/>
    <w:rsid w:val="00731572"/>
    <w:rsid w:val="0073198C"/>
    <w:rsid w:val="0073212B"/>
    <w:rsid w:val="00733D6A"/>
    <w:rsid w:val="00734065"/>
    <w:rsid w:val="00734894"/>
    <w:rsid w:val="00735327"/>
    <w:rsid w:val="00735451"/>
    <w:rsid w:val="00735B9E"/>
    <w:rsid w:val="0073655E"/>
    <w:rsid w:val="00740573"/>
    <w:rsid w:val="00741479"/>
    <w:rsid w:val="007414DA"/>
    <w:rsid w:val="0074273C"/>
    <w:rsid w:val="007427CA"/>
    <w:rsid w:val="007434F8"/>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6A5"/>
    <w:rsid w:val="007635C3"/>
    <w:rsid w:val="00763AAD"/>
    <w:rsid w:val="00764097"/>
    <w:rsid w:val="00764215"/>
    <w:rsid w:val="00765E06"/>
    <w:rsid w:val="00765F79"/>
    <w:rsid w:val="007706FF"/>
    <w:rsid w:val="00770891"/>
    <w:rsid w:val="00770C61"/>
    <w:rsid w:val="00772BA3"/>
    <w:rsid w:val="007759BD"/>
    <w:rsid w:val="007763FE"/>
    <w:rsid w:val="00776998"/>
    <w:rsid w:val="007776A2"/>
    <w:rsid w:val="00777849"/>
    <w:rsid w:val="00780A99"/>
    <w:rsid w:val="00781C4F"/>
    <w:rsid w:val="00782487"/>
    <w:rsid w:val="00782A2E"/>
    <w:rsid w:val="00782B11"/>
    <w:rsid w:val="007833AA"/>
    <w:rsid w:val="007836C0"/>
    <w:rsid w:val="0078619B"/>
    <w:rsid w:val="0078667E"/>
    <w:rsid w:val="00786B10"/>
    <w:rsid w:val="0078755A"/>
    <w:rsid w:val="007919DC"/>
    <w:rsid w:val="00791B72"/>
    <w:rsid w:val="00791C7F"/>
    <w:rsid w:val="00793295"/>
    <w:rsid w:val="00793BEE"/>
    <w:rsid w:val="00796888"/>
    <w:rsid w:val="007A1326"/>
    <w:rsid w:val="007A2B7B"/>
    <w:rsid w:val="007A3356"/>
    <w:rsid w:val="007A36F3"/>
    <w:rsid w:val="007A4CEF"/>
    <w:rsid w:val="007A55A8"/>
    <w:rsid w:val="007A6E8C"/>
    <w:rsid w:val="007B047E"/>
    <w:rsid w:val="007B24C4"/>
    <w:rsid w:val="007B431D"/>
    <w:rsid w:val="007B50E4"/>
    <w:rsid w:val="007B5236"/>
    <w:rsid w:val="007B6B2F"/>
    <w:rsid w:val="007C057B"/>
    <w:rsid w:val="007C1661"/>
    <w:rsid w:val="007C1A9E"/>
    <w:rsid w:val="007C6E38"/>
    <w:rsid w:val="007D212E"/>
    <w:rsid w:val="007D357F"/>
    <w:rsid w:val="007D458F"/>
    <w:rsid w:val="007D5655"/>
    <w:rsid w:val="007D5A52"/>
    <w:rsid w:val="007D7CF5"/>
    <w:rsid w:val="007D7E58"/>
    <w:rsid w:val="007E41AD"/>
    <w:rsid w:val="007E4208"/>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2AE0"/>
    <w:rsid w:val="00802EEF"/>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2D5A"/>
    <w:rsid w:val="00822EBA"/>
    <w:rsid w:val="008248E7"/>
    <w:rsid w:val="00824F02"/>
    <w:rsid w:val="00825595"/>
    <w:rsid w:val="00825D4D"/>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66C"/>
    <w:rsid w:val="00841B54"/>
    <w:rsid w:val="008434A7"/>
    <w:rsid w:val="00843ED1"/>
    <w:rsid w:val="008455DA"/>
    <w:rsid w:val="008467D0"/>
    <w:rsid w:val="008470D0"/>
    <w:rsid w:val="00847199"/>
    <w:rsid w:val="008505DC"/>
    <w:rsid w:val="008508FD"/>
    <w:rsid w:val="008509F0"/>
    <w:rsid w:val="008511B9"/>
    <w:rsid w:val="00851875"/>
    <w:rsid w:val="00851CB1"/>
    <w:rsid w:val="00852357"/>
    <w:rsid w:val="00852B7B"/>
    <w:rsid w:val="0085448C"/>
    <w:rsid w:val="00855048"/>
    <w:rsid w:val="008563D3"/>
    <w:rsid w:val="00856E64"/>
    <w:rsid w:val="00860A52"/>
    <w:rsid w:val="00861DA5"/>
    <w:rsid w:val="00862960"/>
    <w:rsid w:val="00863532"/>
    <w:rsid w:val="008641E8"/>
    <w:rsid w:val="00864415"/>
    <w:rsid w:val="00865EC3"/>
    <w:rsid w:val="0086629C"/>
    <w:rsid w:val="00866415"/>
    <w:rsid w:val="0086672A"/>
    <w:rsid w:val="00866E07"/>
    <w:rsid w:val="00867469"/>
    <w:rsid w:val="00870838"/>
    <w:rsid w:val="00870A3D"/>
    <w:rsid w:val="008736AC"/>
    <w:rsid w:val="00874C1F"/>
    <w:rsid w:val="00880A08"/>
    <w:rsid w:val="008813A0"/>
    <w:rsid w:val="00882E98"/>
    <w:rsid w:val="00883242"/>
    <w:rsid w:val="00883A53"/>
    <w:rsid w:val="00885C59"/>
    <w:rsid w:val="00885F34"/>
    <w:rsid w:val="008904F0"/>
    <w:rsid w:val="00890C47"/>
    <w:rsid w:val="0089256F"/>
    <w:rsid w:val="00892F71"/>
    <w:rsid w:val="00893CDB"/>
    <w:rsid w:val="00893D12"/>
    <w:rsid w:val="0089468F"/>
    <w:rsid w:val="00895105"/>
    <w:rsid w:val="00895316"/>
    <w:rsid w:val="00895861"/>
    <w:rsid w:val="0089591F"/>
    <w:rsid w:val="00897B91"/>
    <w:rsid w:val="008A00A0"/>
    <w:rsid w:val="008A0836"/>
    <w:rsid w:val="008A21F0"/>
    <w:rsid w:val="008A23F5"/>
    <w:rsid w:val="008A2784"/>
    <w:rsid w:val="008A2C04"/>
    <w:rsid w:val="008A5DE5"/>
    <w:rsid w:val="008B1FDB"/>
    <w:rsid w:val="008B2A5B"/>
    <w:rsid w:val="008B367A"/>
    <w:rsid w:val="008B430F"/>
    <w:rsid w:val="008B44C9"/>
    <w:rsid w:val="008B4DA3"/>
    <w:rsid w:val="008B4FF4"/>
    <w:rsid w:val="008B5607"/>
    <w:rsid w:val="008B6729"/>
    <w:rsid w:val="008B7F83"/>
    <w:rsid w:val="008C085A"/>
    <w:rsid w:val="008C1A20"/>
    <w:rsid w:val="008C2FB5"/>
    <w:rsid w:val="008C302C"/>
    <w:rsid w:val="008C4CAB"/>
    <w:rsid w:val="008C6461"/>
    <w:rsid w:val="008C6BA4"/>
    <w:rsid w:val="008C6F82"/>
    <w:rsid w:val="008C7B1C"/>
    <w:rsid w:val="008C7CBC"/>
    <w:rsid w:val="008D0067"/>
    <w:rsid w:val="008D125E"/>
    <w:rsid w:val="008D3876"/>
    <w:rsid w:val="008D5245"/>
    <w:rsid w:val="008D5308"/>
    <w:rsid w:val="008D55BF"/>
    <w:rsid w:val="008D61E0"/>
    <w:rsid w:val="008D6722"/>
    <w:rsid w:val="008D6E1D"/>
    <w:rsid w:val="008D7AB2"/>
    <w:rsid w:val="008E0259"/>
    <w:rsid w:val="008E0FAD"/>
    <w:rsid w:val="008E2EBB"/>
    <w:rsid w:val="008E3D55"/>
    <w:rsid w:val="008E43E0"/>
    <w:rsid w:val="008E4A0E"/>
    <w:rsid w:val="008E4BDF"/>
    <w:rsid w:val="008E4E59"/>
    <w:rsid w:val="008E6F62"/>
    <w:rsid w:val="008F0115"/>
    <w:rsid w:val="008F0383"/>
    <w:rsid w:val="008F1859"/>
    <w:rsid w:val="008F1F29"/>
    <w:rsid w:val="008F1F6A"/>
    <w:rsid w:val="008F28E7"/>
    <w:rsid w:val="008F3EDF"/>
    <w:rsid w:val="008F56DB"/>
    <w:rsid w:val="008F708D"/>
    <w:rsid w:val="0090053B"/>
    <w:rsid w:val="00900688"/>
    <w:rsid w:val="00900E59"/>
    <w:rsid w:val="00900FCF"/>
    <w:rsid w:val="00901298"/>
    <w:rsid w:val="009019BB"/>
    <w:rsid w:val="00902919"/>
    <w:rsid w:val="0090315B"/>
    <w:rsid w:val="009033B0"/>
    <w:rsid w:val="00904350"/>
    <w:rsid w:val="00905926"/>
    <w:rsid w:val="0090604A"/>
    <w:rsid w:val="00906A07"/>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FCF"/>
    <w:rsid w:val="009411A7"/>
    <w:rsid w:val="0094165A"/>
    <w:rsid w:val="00942056"/>
    <w:rsid w:val="00942382"/>
    <w:rsid w:val="009429D1"/>
    <w:rsid w:val="00942E67"/>
    <w:rsid w:val="00943299"/>
    <w:rsid w:val="009438A7"/>
    <w:rsid w:val="009458AF"/>
    <w:rsid w:val="00946555"/>
    <w:rsid w:val="009520A1"/>
    <w:rsid w:val="009520B6"/>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45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1AC"/>
    <w:rsid w:val="009A3C6D"/>
    <w:rsid w:val="009A3EAC"/>
    <w:rsid w:val="009A40D9"/>
    <w:rsid w:val="009B08F7"/>
    <w:rsid w:val="009B165F"/>
    <w:rsid w:val="009B2460"/>
    <w:rsid w:val="009B2E67"/>
    <w:rsid w:val="009B417F"/>
    <w:rsid w:val="009B4483"/>
    <w:rsid w:val="009B4F20"/>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A31"/>
    <w:rsid w:val="009C72FE"/>
    <w:rsid w:val="009C7379"/>
    <w:rsid w:val="009D0C17"/>
    <w:rsid w:val="009D0E5D"/>
    <w:rsid w:val="009D1A39"/>
    <w:rsid w:val="009D1EBE"/>
    <w:rsid w:val="009D2409"/>
    <w:rsid w:val="009D2983"/>
    <w:rsid w:val="009D36ED"/>
    <w:rsid w:val="009D4990"/>
    <w:rsid w:val="009D4F4A"/>
    <w:rsid w:val="009D572A"/>
    <w:rsid w:val="009D67D9"/>
    <w:rsid w:val="009D7742"/>
    <w:rsid w:val="009D7D50"/>
    <w:rsid w:val="009E037B"/>
    <w:rsid w:val="009E05EC"/>
    <w:rsid w:val="009E0CF8"/>
    <w:rsid w:val="009E16BB"/>
    <w:rsid w:val="009E56EB"/>
    <w:rsid w:val="009E5D72"/>
    <w:rsid w:val="009E6AB6"/>
    <w:rsid w:val="009E6B21"/>
    <w:rsid w:val="009E7F27"/>
    <w:rsid w:val="009E7F89"/>
    <w:rsid w:val="009F1A7D"/>
    <w:rsid w:val="009F3431"/>
    <w:rsid w:val="009F3838"/>
    <w:rsid w:val="009F3ECD"/>
    <w:rsid w:val="009F4B19"/>
    <w:rsid w:val="009F5F05"/>
    <w:rsid w:val="009F7315"/>
    <w:rsid w:val="009F73D1"/>
    <w:rsid w:val="009F7A75"/>
    <w:rsid w:val="00A006CC"/>
    <w:rsid w:val="00A00D40"/>
    <w:rsid w:val="00A01140"/>
    <w:rsid w:val="00A02D57"/>
    <w:rsid w:val="00A04A93"/>
    <w:rsid w:val="00A052DB"/>
    <w:rsid w:val="00A07569"/>
    <w:rsid w:val="00A07749"/>
    <w:rsid w:val="00A078FB"/>
    <w:rsid w:val="00A10CE1"/>
    <w:rsid w:val="00A10CED"/>
    <w:rsid w:val="00A128C6"/>
    <w:rsid w:val="00A13A26"/>
    <w:rsid w:val="00A143CE"/>
    <w:rsid w:val="00A1671C"/>
    <w:rsid w:val="00A16B67"/>
    <w:rsid w:val="00A16D9B"/>
    <w:rsid w:val="00A21A49"/>
    <w:rsid w:val="00A22D21"/>
    <w:rsid w:val="00A231E9"/>
    <w:rsid w:val="00A307AE"/>
    <w:rsid w:val="00A339DB"/>
    <w:rsid w:val="00A34C7E"/>
    <w:rsid w:val="00A35E8B"/>
    <w:rsid w:val="00A3669F"/>
    <w:rsid w:val="00A41A01"/>
    <w:rsid w:val="00A429A9"/>
    <w:rsid w:val="00A42EDC"/>
    <w:rsid w:val="00A43CFF"/>
    <w:rsid w:val="00A47719"/>
    <w:rsid w:val="00A47EAB"/>
    <w:rsid w:val="00A5068D"/>
    <w:rsid w:val="00A509B4"/>
    <w:rsid w:val="00A51D10"/>
    <w:rsid w:val="00A53699"/>
    <w:rsid w:val="00A5427A"/>
    <w:rsid w:val="00A54C7B"/>
    <w:rsid w:val="00A54CFD"/>
    <w:rsid w:val="00A5639F"/>
    <w:rsid w:val="00A57040"/>
    <w:rsid w:val="00A579B8"/>
    <w:rsid w:val="00A60064"/>
    <w:rsid w:val="00A64F90"/>
    <w:rsid w:val="00A65A2B"/>
    <w:rsid w:val="00A65ECB"/>
    <w:rsid w:val="00A67788"/>
    <w:rsid w:val="00A70170"/>
    <w:rsid w:val="00A726C7"/>
    <w:rsid w:val="00A7409C"/>
    <w:rsid w:val="00A752B5"/>
    <w:rsid w:val="00A757CD"/>
    <w:rsid w:val="00A774B4"/>
    <w:rsid w:val="00A77927"/>
    <w:rsid w:val="00A812BC"/>
    <w:rsid w:val="00A81734"/>
    <w:rsid w:val="00A81791"/>
    <w:rsid w:val="00A8195D"/>
    <w:rsid w:val="00A81DC9"/>
    <w:rsid w:val="00A82923"/>
    <w:rsid w:val="00A82BF5"/>
    <w:rsid w:val="00A83203"/>
    <w:rsid w:val="00A8372C"/>
    <w:rsid w:val="00A855FA"/>
    <w:rsid w:val="00A856A7"/>
    <w:rsid w:val="00A87F0A"/>
    <w:rsid w:val="00A905C6"/>
    <w:rsid w:val="00A90A0B"/>
    <w:rsid w:val="00A91418"/>
    <w:rsid w:val="00A91A18"/>
    <w:rsid w:val="00A9244B"/>
    <w:rsid w:val="00A932DF"/>
    <w:rsid w:val="00A940A9"/>
    <w:rsid w:val="00A947CF"/>
    <w:rsid w:val="00A95F5B"/>
    <w:rsid w:val="00A96D9C"/>
    <w:rsid w:val="00A97222"/>
    <w:rsid w:val="00A972DE"/>
    <w:rsid w:val="00A9772A"/>
    <w:rsid w:val="00AA0AAF"/>
    <w:rsid w:val="00AA18E2"/>
    <w:rsid w:val="00AA22B0"/>
    <w:rsid w:val="00AA2B19"/>
    <w:rsid w:val="00AA3B89"/>
    <w:rsid w:val="00AA5E50"/>
    <w:rsid w:val="00AA642B"/>
    <w:rsid w:val="00AB04C1"/>
    <w:rsid w:val="00AB0677"/>
    <w:rsid w:val="00AB1983"/>
    <w:rsid w:val="00AB23C3"/>
    <w:rsid w:val="00AB24DB"/>
    <w:rsid w:val="00AB35D0"/>
    <w:rsid w:val="00AB3F4C"/>
    <w:rsid w:val="00AB57C4"/>
    <w:rsid w:val="00AB77E7"/>
    <w:rsid w:val="00AC1DCF"/>
    <w:rsid w:val="00AC23B1"/>
    <w:rsid w:val="00AC260E"/>
    <w:rsid w:val="00AC2AF9"/>
    <w:rsid w:val="00AC2F71"/>
    <w:rsid w:val="00AC47A6"/>
    <w:rsid w:val="00AC4885"/>
    <w:rsid w:val="00AC5354"/>
    <w:rsid w:val="00AC60C5"/>
    <w:rsid w:val="00AC78ED"/>
    <w:rsid w:val="00AD02D3"/>
    <w:rsid w:val="00AD115A"/>
    <w:rsid w:val="00AD3675"/>
    <w:rsid w:val="00AD56A9"/>
    <w:rsid w:val="00AD5A01"/>
    <w:rsid w:val="00AD69C4"/>
    <w:rsid w:val="00AD6F0C"/>
    <w:rsid w:val="00AD6F2A"/>
    <w:rsid w:val="00AE0B01"/>
    <w:rsid w:val="00AE162D"/>
    <w:rsid w:val="00AE1C5F"/>
    <w:rsid w:val="00AE23DD"/>
    <w:rsid w:val="00AE3899"/>
    <w:rsid w:val="00AE6CD2"/>
    <w:rsid w:val="00AE776A"/>
    <w:rsid w:val="00AF1763"/>
    <w:rsid w:val="00AF1F68"/>
    <w:rsid w:val="00AF27B7"/>
    <w:rsid w:val="00AF2BB2"/>
    <w:rsid w:val="00AF3C5D"/>
    <w:rsid w:val="00AF4163"/>
    <w:rsid w:val="00AF53C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6FE"/>
    <w:rsid w:val="00B22FA7"/>
    <w:rsid w:val="00B239A2"/>
    <w:rsid w:val="00B24845"/>
    <w:rsid w:val="00B260FF"/>
    <w:rsid w:val="00B26370"/>
    <w:rsid w:val="00B27039"/>
    <w:rsid w:val="00B27D18"/>
    <w:rsid w:val="00B300DB"/>
    <w:rsid w:val="00B31E82"/>
    <w:rsid w:val="00B32BEC"/>
    <w:rsid w:val="00B35B87"/>
    <w:rsid w:val="00B40556"/>
    <w:rsid w:val="00B43107"/>
    <w:rsid w:val="00B45AC4"/>
    <w:rsid w:val="00B45E0A"/>
    <w:rsid w:val="00B47A18"/>
    <w:rsid w:val="00B51957"/>
    <w:rsid w:val="00B51CD5"/>
    <w:rsid w:val="00B5243A"/>
    <w:rsid w:val="00B53824"/>
    <w:rsid w:val="00B53857"/>
    <w:rsid w:val="00B54009"/>
    <w:rsid w:val="00B54B6C"/>
    <w:rsid w:val="00B56FB1"/>
    <w:rsid w:val="00B57E66"/>
    <w:rsid w:val="00B6083F"/>
    <w:rsid w:val="00B61504"/>
    <w:rsid w:val="00B62E95"/>
    <w:rsid w:val="00B63235"/>
    <w:rsid w:val="00B63ABC"/>
    <w:rsid w:val="00B64D3D"/>
    <w:rsid w:val="00B64F0A"/>
    <w:rsid w:val="00B6535E"/>
    <w:rsid w:val="00B6562C"/>
    <w:rsid w:val="00B6729E"/>
    <w:rsid w:val="00B720C9"/>
    <w:rsid w:val="00B7391B"/>
    <w:rsid w:val="00B73ACC"/>
    <w:rsid w:val="00B743E7"/>
    <w:rsid w:val="00B74B80"/>
    <w:rsid w:val="00B768A9"/>
    <w:rsid w:val="00B76E90"/>
    <w:rsid w:val="00B8005C"/>
    <w:rsid w:val="00B82E5F"/>
    <w:rsid w:val="00B8666B"/>
    <w:rsid w:val="00B8708B"/>
    <w:rsid w:val="00B904F4"/>
    <w:rsid w:val="00B90BD1"/>
    <w:rsid w:val="00B919E2"/>
    <w:rsid w:val="00B92536"/>
    <w:rsid w:val="00B9274D"/>
    <w:rsid w:val="00B93A1E"/>
    <w:rsid w:val="00B94207"/>
    <w:rsid w:val="00B945D4"/>
    <w:rsid w:val="00B94ADA"/>
    <w:rsid w:val="00B9506C"/>
    <w:rsid w:val="00B97B50"/>
    <w:rsid w:val="00BA2E8A"/>
    <w:rsid w:val="00BA3959"/>
    <w:rsid w:val="00BA563D"/>
    <w:rsid w:val="00BB1855"/>
    <w:rsid w:val="00BB2332"/>
    <w:rsid w:val="00BB239F"/>
    <w:rsid w:val="00BB2494"/>
    <w:rsid w:val="00BB2522"/>
    <w:rsid w:val="00BB28A3"/>
    <w:rsid w:val="00BB5218"/>
    <w:rsid w:val="00BB72C0"/>
    <w:rsid w:val="00BB7FF3"/>
    <w:rsid w:val="00BC0407"/>
    <w:rsid w:val="00BC08B8"/>
    <w:rsid w:val="00BC0AF1"/>
    <w:rsid w:val="00BC27BE"/>
    <w:rsid w:val="00BC3779"/>
    <w:rsid w:val="00BC41A0"/>
    <w:rsid w:val="00BC43D8"/>
    <w:rsid w:val="00BC78E9"/>
    <w:rsid w:val="00BC7BA0"/>
    <w:rsid w:val="00BD0186"/>
    <w:rsid w:val="00BD1661"/>
    <w:rsid w:val="00BD22E6"/>
    <w:rsid w:val="00BD2A87"/>
    <w:rsid w:val="00BD5C3A"/>
    <w:rsid w:val="00BD6178"/>
    <w:rsid w:val="00BD6348"/>
    <w:rsid w:val="00BE147F"/>
    <w:rsid w:val="00BE1BBC"/>
    <w:rsid w:val="00BE46B5"/>
    <w:rsid w:val="00BE6663"/>
    <w:rsid w:val="00BE6E4A"/>
    <w:rsid w:val="00BF0917"/>
    <w:rsid w:val="00BF0CD7"/>
    <w:rsid w:val="00BF143E"/>
    <w:rsid w:val="00BF15CE"/>
    <w:rsid w:val="00BF2157"/>
    <w:rsid w:val="00BF240D"/>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353"/>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5DE"/>
    <w:rsid w:val="00C37BAE"/>
    <w:rsid w:val="00C4043D"/>
    <w:rsid w:val="00C40DAA"/>
    <w:rsid w:val="00C41F7E"/>
    <w:rsid w:val="00C42A1B"/>
    <w:rsid w:val="00C42B41"/>
    <w:rsid w:val="00C42C1F"/>
    <w:rsid w:val="00C44A8D"/>
    <w:rsid w:val="00C44CF8"/>
    <w:rsid w:val="00C44FB0"/>
    <w:rsid w:val="00C45B91"/>
    <w:rsid w:val="00C460A1"/>
    <w:rsid w:val="00C46909"/>
    <w:rsid w:val="00C4789C"/>
    <w:rsid w:val="00C47901"/>
    <w:rsid w:val="00C50C9C"/>
    <w:rsid w:val="00C52C02"/>
    <w:rsid w:val="00C52DCB"/>
    <w:rsid w:val="00C5374A"/>
    <w:rsid w:val="00C5605F"/>
    <w:rsid w:val="00C57EE8"/>
    <w:rsid w:val="00C61072"/>
    <w:rsid w:val="00C6243C"/>
    <w:rsid w:val="00C62F54"/>
    <w:rsid w:val="00C63AEA"/>
    <w:rsid w:val="00C6756F"/>
    <w:rsid w:val="00C67BBF"/>
    <w:rsid w:val="00C70168"/>
    <w:rsid w:val="00C70EC7"/>
    <w:rsid w:val="00C718DD"/>
    <w:rsid w:val="00C71AFB"/>
    <w:rsid w:val="00C74707"/>
    <w:rsid w:val="00C767C7"/>
    <w:rsid w:val="00C776BA"/>
    <w:rsid w:val="00C779FD"/>
    <w:rsid w:val="00C77D84"/>
    <w:rsid w:val="00C80B9E"/>
    <w:rsid w:val="00C841B7"/>
    <w:rsid w:val="00C84A6C"/>
    <w:rsid w:val="00C857FD"/>
    <w:rsid w:val="00C8667D"/>
    <w:rsid w:val="00C86967"/>
    <w:rsid w:val="00C8732D"/>
    <w:rsid w:val="00C87B60"/>
    <w:rsid w:val="00C928A8"/>
    <w:rsid w:val="00C93044"/>
    <w:rsid w:val="00C95246"/>
    <w:rsid w:val="00CA0B60"/>
    <w:rsid w:val="00CA103E"/>
    <w:rsid w:val="00CA6C45"/>
    <w:rsid w:val="00CA74F6"/>
    <w:rsid w:val="00CA7603"/>
    <w:rsid w:val="00CB364E"/>
    <w:rsid w:val="00CB37B8"/>
    <w:rsid w:val="00CB4F1A"/>
    <w:rsid w:val="00CB58B4"/>
    <w:rsid w:val="00CB6577"/>
    <w:rsid w:val="00CB6768"/>
    <w:rsid w:val="00CB74C7"/>
    <w:rsid w:val="00CC1FE9"/>
    <w:rsid w:val="00CC314B"/>
    <w:rsid w:val="00CC3B49"/>
    <w:rsid w:val="00CC3D04"/>
    <w:rsid w:val="00CC4AF7"/>
    <w:rsid w:val="00CC54E5"/>
    <w:rsid w:val="00CC6B96"/>
    <w:rsid w:val="00CC6F04"/>
    <w:rsid w:val="00CC7B94"/>
    <w:rsid w:val="00CC7BB8"/>
    <w:rsid w:val="00CD4C6F"/>
    <w:rsid w:val="00CD50CE"/>
    <w:rsid w:val="00CD5A94"/>
    <w:rsid w:val="00CD6E8E"/>
    <w:rsid w:val="00CE161F"/>
    <w:rsid w:val="00CE2CC6"/>
    <w:rsid w:val="00CE3529"/>
    <w:rsid w:val="00CE4320"/>
    <w:rsid w:val="00CE5D9A"/>
    <w:rsid w:val="00CE76CD"/>
    <w:rsid w:val="00CF0709"/>
    <w:rsid w:val="00CF0B65"/>
    <w:rsid w:val="00CF1C1F"/>
    <w:rsid w:val="00CF3B5E"/>
    <w:rsid w:val="00CF3BA6"/>
    <w:rsid w:val="00CF49AE"/>
    <w:rsid w:val="00CF4E8C"/>
    <w:rsid w:val="00CF6913"/>
    <w:rsid w:val="00CF7AA7"/>
    <w:rsid w:val="00D006CF"/>
    <w:rsid w:val="00D007DF"/>
    <w:rsid w:val="00D008A6"/>
    <w:rsid w:val="00D00960"/>
    <w:rsid w:val="00D00B74"/>
    <w:rsid w:val="00D015F0"/>
    <w:rsid w:val="00D01682"/>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599"/>
    <w:rsid w:val="00D56BB6"/>
    <w:rsid w:val="00D57C5F"/>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8DF"/>
    <w:rsid w:val="00D73DD6"/>
    <w:rsid w:val="00D745F5"/>
    <w:rsid w:val="00D75392"/>
    <w:rsid w:val="00D7585E"/>
    <w:rsid w:val="00D759A3"/>
    <w:rsid w:val="00D82E32"/>
    <w:rsid w:val="00D83974"/>
    <w:rsid w:val="00D84133"/>
    <w:rsid w:val="00D8431C"/>
    <w:rsid w:val="00D84F68"/>
    <w:rsid w:val="00D85133"/>
    <w:rsid w:val="00D86863"/>
    <w:rsid w:val="00D86C55"/>
    <w:rsid w:val="00D91607"/>
    <w:rsid w:val="00D92C82"/>
    <w:rsid w:val="00D93336"/>
    <w:rsid w:val="00D94314"/>
    <w:rsid w:val="00D94DB3"/>
    <w:rsid w:val="00D95BC7"/>
    <w:rsid w:val="00D95C17"/>
    <w:rsid w:val="00D96043"/>
    <w:rsid w:val="00D97779"/>
    <w:rsid w:val="00DA041B"/>
    <w:rsid w:val="00DA52F5"/>
    <w:rsid w:val="00DA5DE9"/>
    <w:rsid w:val="00DA73A3"/>
    <w:rsid w:val="00DA779A"/>
    <w:rsid w:val="00DB0119"/>
    <w:rsid w:val="00DB1C4B"/>
    <w:rsid w:val="00DB29F6"/>
    <w:rsid w:val="00DB3080"/>
    <w:rsid w:val="00DB4E12"/>
    <w:rsid w:val="00DB5771"/>
    <w:rsid w:val="00DC0AB6"/>
    <w:rsid w:val="00DC21CF"/>
    <w:rsid w:val="00DC2399"/>
    <w:rsid w:val="00DC2543"/>
    <w:rsid w:val="00DC2782"/>
    <w:rsid w:val="00DC2CF9"/>
    <w:rsid w:val="00DC3395"/>
    <w:rsid w:val="00DC3664"/>
    <w:rsid w:val="00DC3D8D"/>
    <w:rsid w:val="00DC4306"/>
    <w:rsid w:val="00DC4B9B"/>
    <w:rsid w:val="00DC6EFC"/>
    <w:rsid w:val="00DC7378"/>
    <w:rsid w:val="00DC7CDE"/>
    <w:rsid w:val="00DD195B"/>
    <w:rsid w:val="00DD243F"/>
    <w:rsid w:val="00DD44F2"/>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67CA"/>
    <w:rsid w:val="00DF707E"/>
    <w:rsid w:val="00DF70A1"/>
    <w:rsid w:val="00DF759D"/>
    <w:rsid w:val="00DF7FD1"/>
    <w:rsid w:val="00E003AF"/>
    <w:rsid w:val="00E00482"/>
    <w:rsid w:val="00E018C3"/>
    <w:rsid w:val="00E01C15"/>
    <w:rsid w:val="00E052B1"/>
    <w:rsid w:val="00E05886"/>
    <w:rsid w:val="00E06C67"/>
    <w:rsid w:val="00E104C6"/>
    <w:rsid w:val="00E104CC"/>
    <w:rsid w:val="00E10C02"/>
    <w:rsid w:val="00E137F4"/>
    <w:rsid w:val="00E14526"/>
    <w:rsid w:val="00E164F2"/>
    <w:rsid w:val="00E16F61"/>
    <w:rsid w:val="00E178A7"/>
    <w:rsid w:val="00E20F6A"/>
    <w:rsid w:val="00E21A25"/>
    <w:rsid w:val="00E23303"/>
    <w:rsid w:val="00E239E0"/>
    <w:rsid w:val="00E253CA"/>
    <w:rsid w:val="00E2771C"/>
    <w:rsid w:val="00E31D50"/>
    <w:rsid w:val="00E324D9"/>
    <w:rsid w:val="00E331FB"/>
    <w:rsid w:val="00E33DF4"/>
    <w:rsid w:val="00E3578D"/>
    <w:rsid w:val="00E35EDD"/>
    <w:rsid w:val="00E35EDE"/>
    <w:rsid w:val="00E36528"/>
    <w:rsid w:val="00E409B4"/>
    <w:rsid w:val="00E40CF7"/>
    <w:rsid w:val="00E413B8"/>
    <w:rsid w:val="00E434EB"/>
    <w:rsid w:val="00E440C0"/>
    <w:rsid w:val="00E4683D"/>
    <w:rsid w:val="00E46CA0"/>
    <w:rsid w:val="00E504A1"/>
    <w:rsid w:val="00E51231"/>
    <w:rsid w:val="00E52A67"/>
    <w:rsid w:val="00E57534"/>
    <w:rsid w:val="00E57B05"/>
    <w:rsid w:val="00E602A7"/>
    <w:rsid w:val="00E619E1"/>
    <w:rsid w:val="00E6233F"/>
    <w:rsid w:val="00E62FBE"/>
    <w:rsid w:val="00E63389"/>
    <w:rsid w:val="00E641CE"/>
    <w:rsid w:val="00E64597"/>
    <w:rsid w:val="00E65780"/>
    <w:rsid w:val="00E66AA1"/>
    <w:rsid w:val="00E66B6A"/>
    <w:rsid w:val="00E71243"/>
    <w:rsid w:val="00E71362"/>
    <w:rsid w:val="00E714D8"/>
    <w:rsid w:val="00E7168A"/>
    <w:rsid w:val="00E71D25"/>
    <w:rsid w:val="00E7295C"/>
    <w:rsid w:val="00E72FD0"/>
    <w:rsid w:val="00E73306"/>
    <w:rsid w:val="00E74817"/>
    <w:rsid w:val="00E74FE4"/>
    <w:rsid w:val="00E759A2"/>
    <w:rsid w:val="00E76DCD"/>
    <w:rsid w:val="00E7738D"/>
    <w:rsid w:val="00E81283"/>
    <w:rsid w:val="00E81633"/>
    <w:rsid w:val="00E82AED"/>
    <w:rsid w:val="00E82FCC"/>
    <w:rsid w:val="00E831A3"/>
    <w:rsid w:val="00E83E4B"/>
    <w:rsid w:val="00E862B5"/>
    <w:rsid w:val="00E86733"/>
    <w:rsid w:val="00E86927"/>
    <w:rsid w:val="00E8700D"/>
    <w:rsid w:val="00E87094"/>
    <w:rsid w:val="00E87160"/>
    <w:rsid w:val="00E9108A"/>
    <w:rsid w:val="00E93DC4"/>
    <w:rsid w:val="00E94803"/>
    <w:rsid w:val="00E94B69"/>
    <w:rsid w:val="00E9588E"/>
    <w:rsid w:val="00E95E38"/>
    <w:rsid w:val="00E96813"/>
    <w:rsid w:val="00EA17B9"/>
    <w:rsid w:val="00EA2039"/>
    <w:rsid w:val="00EA23F9"/>
    <w:rsid w:val="00EA279E"/>
    <w:rsid w:val="00EA2BA6"/>
    <w:rsid w:val="00EA33B1"/>
    <w:rsid w:val="00EA630D"/>
    <w:rsid w:val="00EA74F2"/>
    <w:rsid w:val="00EA7552"/>
    <w:rsid w:val="00EA7F5C"/>
    <w:rsid w:val="00EB0F3E"/>
    <w:rsid w:val="00EB193D"/>
    <w:rsid w:val="00EB2A71"/>
    <w:rsid w:val="00EB32CF"/>
    <w:rsid w:val="00EB4DDA"/>
    <w:rsid w:val="00EB7598"/>
    <w:rsid w:val="00EB769E"/>
    <w:rsid w:val="00EB7885"/>
    <w:rsid w:val="00EC0352"/>
    <w:rsid w:val="00EC0998"/>
    <w:rsid w:val="00EC2805"/>
    <w:rsid w:val="00EC3100"/>
    <w:rsid w:val="00EC3D02"/>
    <w:rsid w:val="00EC437B"/>
    <w:rsid w:val="00EC4BCB"/>
    <w:rsid w:val="00EC4CBD"/>
    <w:rsid w:val="00EC703B"/>
    <w:rsid w:val="00EC70D8"/>
    <w:rsid w:val="00EC78F8"/>
    <w:rsid w:val="00ED1008"/>
    <w:rsid w:val="00ED1338"/>
    <w:rsid w:val="00ED1475"/>
    <w:rsid w:val="00ED1AB4"/>
    <w:rsid w:val="00ED26E0"/>
    <w:rsid w:val="00ED288C"/>
    <w:rsid w:val="00ED2C23"/>
    <w:rsid w:val="00ED2CF0"/>
    <w:rsid w:val="00ED35FF"/>
    <w:rsid w:val="00ED46FC"/>
    <w:rsid w:val="00ED678D"/>
    <w:rsid w:val="00ED6D87"/>
    <w:rsid w:val="00EE1058"/>
    <w:rsid w:val="00EE1089"/>
    <w:rsid w:val="00EE2CB2"/>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2C"/>
    <w:rsid w:val="00EF6E7F"/>
    <w:rsid w:val="00F01D8F"/>
    <w:rsid w:val="00F01D93"/>
    <w:rsid w:val="00F0316E"/>
    <w:rsid w:val="00F0357B"/>
    <w:rsid w:val="00F05A4D"/>
    <w:rsid w:val="00F06AE8"/>
    <w:rsid w:val="00F06BB9"/>
    <w:rsid w:val="00F0725A"/>
    <w:rsid w:val="00F121C4"/>
    <w:rsid w:val="00F17235"/>
    <w:rsid w:val="00F20B40"/>
    <w:rsid w:val="00F2269A"/>
    <w:rsid w:val="00F22775"/>
    <w:rsid w:val="00F228A5"/>
    <w:rsid w:val="00F246D4"/>
    <w:rsid w:val="00F269DC"/>
    <w:rsid w:val="00F2743D"/>
    <w:rsid w:val="00F30785"/>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4E05"/>
    <w:rsid w:val="00F557DC"/>
    <w:rsid w:val="00F5643A"/>
    <w:rsid w:val="00F56596"/>
    <w:rsid w:val="00F57C48"/>
    <w:rsid w:val="00F6194D"/>
    <w:rsid w:val="00F62236"/>
    <w:rsid w:val="00F642AF"/>
    <w:rsid w:val="00F650B4"/>
    <w:rsid w:val="00F65901"/>
    <w:rsid w:val="00F66B95"/>
    <w:rsid w:val="00F7026D"/>
    <w:rsid w:val="00F706AA"/>
    <w:rsid w:val="00F715D0"/>
    <w:rsid w:val="00F717E7"/>
    <w:rsid w:val="00F724A1"/>
    <w:rsid w:val="00F7288E"/>
    <w:rsid w:val="00F73B24"/>
    <w:rsid w:val="00F740FA"/>
    <w:rsid w:val="00F7632C"/>
    <w:rsid w:val="00F76BD7"/>
    <w:rsid w:val="00F76FDC"/>
    <w:rsid w:val="00F771C6"/>
    <w:rsid w:val="00F77ED7"/>
    <w:rsid w:val="00F80F5D"/>
    <w:rsid w:val="00F82789"/>
    <w:rsid w:val="00F83143"/>
    <w:rsid w:val="00F8425F"/>
    <w:rsid w:val="00F84564"/>
    <w:rsid w:val="00F853F3"/>
    <w:rsid w:val="00F8591B"/>
    <w:rsid w:val="00F8655C"/>
    <w:rsid w:val="00F90BCA"/>
    <w:rsid w:val="00F90E1A"/>
    <w:rsid w:val="00F91B79"/>
    <w:rsid w:val="00F93AD2"/>
    <w:rsid w:val="00F94B27"/>
    <w:rsid w:val="00F96626"/>
    <w:rsid w:val="00F96946"/>
    <w:rsid w:val="00F969CB"/>
    <w:rsid w:val="00F96B47"/>
    <w:rsid w:val="00F97131"/>
    <w:rsid w:val="00F9720F"/>
    <w:rsid w:val="00F97A18"/>
    <w:rsid w:val="00F97B4B"/>
    <w:rsid w:val="00F97C84"/>
    <w:rsid w:val="00FA0156"/>
    <w:rsid w:val="00FA166A"/>
    <w:rsid w:val="00FA2CF6"/>
    <w:rsid w:val="00FA3065"/>
    <w:rsid w:val="00FA3EBB"/>
    <w:rsid w:val="00FA52F9"/>
    <w:rsid w:val="00FB0346"/>
    <w:rsid w:val="00FB0500"/>
    <w:rsid w:val="00FB0C18"/>
    <w:rsid w:val="00FB0E61"/>
    <w:rsid w:val="00FB10FF"/>
    <w:rsid w:val="00FB1AF9"/>
    <w:rsid w:val="00FB1D69"/>
    <w:rsid w:val="00FB2812"/>
    <w:rsid w:val="00FB2DBA"/>
    <w:rsid w:val="00FB3570"/>
    <w:rsid w:val="00FB3F1D"/>
    <w:rsid w:val="00FB7100"/>
    <w:rsid w:val="00FB78A5"/>
    <w:rsid w:val="00FC0636"/>
    <w:rsid w:val="00FC0C6F"/>
    <w:rsid w:val="00FC14C7"/>
    <w:rsid w:val="00FC2758"/>
    <w:rsid w:val="00FC3523"/>
    <w:rsid w:val="00FC3C3B"/>
    <w:rsid w:val="00FC44C4"/>
    <w:rsid w:val="00FC4F7B"/>
    <w:rsid w:val="00FC61F1"/>
    <w:rsid w:val="00FC6349"/>
    <w:rsid w:val="00FC755A"/>
    <w:rsid w:val="00FD05FD"/>
    <w:rsid w:val="00FD1F94"/>
    <w:rsid w:val="00FD21A7"/>
    <w:rsid w:val="00FD3347"/>
    <w:rsid w:val="00FD40E9"/>
    <w:rsid w:val="00FD495B"/>
    <w:rsid w:val="00FD59F4"/>
    <w:rsid w:val="00FD753D"/>
    <w:rsid w:val="00FD7AC7"/>
    <w:rsid w:val="00FD7EC3"/>
    <w:rsid w:val="00FE0C73"/>
    <w:rsid w:val="00FE0F38"/>
    <w:rsid w:val="00FE108E"/>
    <w:rsid w:val="00FE10F9"/>
    <w:rsid w:val="00FE126B"/>
    <w:rsid w:val="00FE2356"/>
    <w:rsid w:val="00FE2629"/>
    <w:rsid w:val="00FE30DC"/>
    <w:rsid w:val="00FE31AC"/>
    <w:rsid w:val="00FE40B5"/>
    <w:rsid w:val="00FE43C3"/>
    <w:rsid w:val="00FE4B03"/>
    <w:rsid w:val="00FE526D"/>
    <w:rsid w:val="00FE6466"/>
    <w:rsid w:val="00FE660C"/>
    <w:rsid w:val="00FF0CE5"/>
    <w:rsid w:val="00FF0F2A"/>
    <w:rsid w:val="00FF1DBE"/>
    <w:rsid w:val="00FF492B"/>
    <w:rsid w:val="00FF5EC7"/>
    <w:rsid w:val="00FF6E14"/>
    <w:rsid w:val="00FF7722"/>
    <w:rsid w:val="00FF7815"/>
    <w:rsid w:val="00FF7892"/>
    <w:rsid w:val="01E90FBD"/>
    <w:rsid w:val="0293FB15"/>
    <w:rsid w:val="033EED10"/>
    <w:rsid w:val="0781C8E7"/>
    <w:rsid w:val="08B5A251"/>
    <w:rsid w:val="0C017E79"/>
    <w:rsid w:val="1296061E"/>
    <w:rsid w:val="13A8B2EA"/>
    <w:rsid w:val="14103D79"/>
    <w:rsid w:val="14A5A842"/>
    <w:rsid w:val="17E1AEF1"/>
    <w:rsid w:val="1823B8AD"/>
    <w:rsid w:val="1BB52D62"/>
    <w:rsid w:val="203BDE4F"/>
    <w:rsid w:val="2124C44C"/>
    <w:rsid w:val="2379207C"/>
    <w:rsid w:val="24598449"/>
    <w:rsid w:val="245C650E"/>
    <w:rsid w:val="24D05F6F"/>
    <w:rsid w:val="24D0C674"/>
    <w:rsid w:val="24F5CA2E"/>
    <w:rsid w:val="256F8A0B"/>
    <w:rsid w:val="2684E3B9"/>
    <w:rsid w:val="2820B41A"/>
    <w:rsid w:val="2949611A"/>
    <w:rsid w:val="2EC97725"/>
    <w:rsid w:val="3202081A"/>
    <w:rsid w:val="37E8CD47"/>
    <w:rsid w:val="3953F51E"/>
    <w:rsid w:val="3D29FF15"/>
    <w:rsid w:val="3D4A1A7C"/>
    <w:rsid w:val="3EAFA910"/>
    <w:rsid w:val="43C3BFF8"/>
    <w:rsid w:val="44FEE7EF"/>
    <w:rsid w:val="45DFFE97"/>
    <w:rsid w:val="466D42EA"/>
    <w:rsid w:val="4DDAD363"/>
    <w:rsid w:val="4FE6BD4D"/>
    <w:rsid w:val="50ADE765"/>
    <w:rsid w:val="50E4B684"/>
    <w:rsid w:val="514815D3"/>
    <w:rsid w:val="5AE37737"/>
    <w:rsid w:val="5E61F52E"/>
    <w:rsid w:val="5E997545"/>
    <w:rsid w:val="5F94C43E"/>
    <w:rsid w:val="641F8FD0"/>
    <w:rsid w:val="67573092"/>
    <w:rsid w:val="693F0B03"/>
    <w:rsid w:val="6AF50302"/>
    <w:rsid w:val="6B2734E4"/>
    <w:rsid w:val="6D597703"/>
    <w:rsid w:val="710E11C9"/>
    <w:rsid w:val="719243EB"/>
    <w:rsid w:val="76FBC09F"/>
    <w:rsid w:val="7710B46B"/>
    <w:rsid w:val="78944A37"/>
    <w:rsid w:val="7EAB91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E41D536C-7271-4932-9EEB-56B86E200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45FE7"/>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645FE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645FE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645FE7"/>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645FE7"/>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645FE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ind w:left="2804"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ind w:left="3164"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ind w:left="3524"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45FE7"/>
    <w:pPr>
      <w:tabs>
        <w:tab w:val="right" w:leader="dot" w:pos="14570"/>
      </w:tabs>
      <w:spacing w:before="0"/>
    </w:pPr>
    <w:rPr>
      <w:b/>
      <w:noProof/>
    </w:rPr>
  </w:style>
  <w:style w:type="paragraph" w:styleId="TOC2">
    <w:name w:val="toc 2"/>
    <w:aliases w:val="ŠTOC 2"/>
    <w:basedOn w:val="TOC1"/>
    <w:next w:val="Normal"/>
    <w:uiPriority w:val="39"/>
    <w:unhideWhenUsed/>
    <w:rsid w:val="00645FE7"/>
    <w:rPr>
      <w:b w:val="0"/>
      <w:bCs/>
    </w:rPr>
  </w:style>
  <w:style w:type="paragraph" w:styleId="Header">
    <w:name w:val="header"/>
    <w:aliases w:val="ŠHeader - Cover Page"/>
    <w:basedOn w:val="Normal"/>
    <w:link w:val="HeaderChar"/>
    <w:uiPriority w:val="24"/>
    <w:unhideWhenUsed/>
    <w:rsid w:val="00645FE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645FE7"/>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645FE7"/>
    <w:rPr>
      <w:rFonts w:ascii="Arial" w:hAnsi="Arial" w:cs="Arial"/>
      <w:b/>
      <w:bCs/>
      <w:color w:val="002664"/>
      <w:lang w:val="en-AU"/>
    </w:rPr>
  </w:style>
  <w:style w:type="paragraph" w:styleId="Footer">
    <w:name w:val="footer"/>
    <w:aliases w:val="ŠFooter"/>
    <w:basedOn w:val="Normal"/>
    <w:link w:val="FooterChar"/>
    <w:uiPriority w:val="99"/>
    <w:rsid w:val="00645FE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645FE7"/>
    <w:rPr>
      <w:rFonts w:ascii="Arial" w:hAnsi="Arial" w:cs="Arial"/>
      <w:sz w:val="18"/>
      <w:szCs w:val="18"/>
      <w:lang w:val="en-AU"/>
    </w:rPr>
  </w:style>
  <w:style w:type="paragraph" w:styleId="Caption">
    <w:name w:val="caption"/>
    <w:aliases w:val="ŠCaption"/>
    <w:basedOn w:val="Normal"/>
    <w:next w:val="Normal"/>
    <w:uiPriority w:val="35"/>
    <w:qFormat/>
    <w:rsid w:val="00645FE7"/>
    <w:pPr>
      <w:keepNext/>
      <w:spacing w:after="200" w:line="240" w:lineRule="auto"/>
    </w:pPr>
    <w:rPr>
      <w:b/>
      <w:iCs/>
      <w:szCs w:val="18"/>
    </w:rPr>
  </w:style>
  <w:style w:type="paragraph" w:customStyle="1" w:styleId="Logo">
    <w:name w:val="ŠLogo"/>
    <w:basedOn w:val="Normal"/>
    <w:uiPriority w:val="22"/>
    <w:qFormat/>
    <w:rsid w:val="00645FE7"/>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45FE7"/>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645FE7"/>
    <w:rPr>
      <w:color w:val="2F5496" w:themeColor="accent1" w:themeShade="BF"/>
      <w:u w:val="single"/>
    </w:rPr>
  </w:style>
  <w:style w:type="character" w:styleId="SubtleReference">
    <w:name w:val="Subtle Reference"/>
    <w:aliases w:val="ŠSubtle Reference"/>
    <w:uiPriority w:val="31"/>
    <w:qFormat/>
    <w:rsid w:val="00645FE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45FE7"/>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645FE7"/>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645FE7"/>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645FE7"/>
    <w:rPr>
      <w:rFonts w:ascii="Arial" w:hAnsi="Arial" w:cs="Arial"/>
      <w:b/>
      <w:bCs/>
      <w:color w:val="002664"/>
      <w:sz w:val="36"/>
      <w:szCs w:val="36"/>
      <w:lang w:val="en-AU"/>
    </w:rPr>
  </w:style>
  <w:style w:type="table" w:customStyle="1" w:styleId="Tableheader">
    <w:name w:val="ŠTable header"/>
    <w:basedOn w:val="TableNormal"/>
    <w:uiPriority w:val="99"/>
    <w:rsid w:val="00645FE7"/>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645FE7"/>
    <w:pPr>
      <w:numPr>
        <w:numId w:val="34"/>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645FE7"/>
    <w:pPr>
      <w:keepNext/>
      <w:spacing w:before="200" w:after="200" w:line="240" w:lineRule="atLeast"/>
      <w:ind w:left="567" w:right="567"/>
    </w:pPr>
  </w:style>
  <w:style w:type="paragraph" w:styleId="ListBullet2">
    <w:name w:val="List Bullet 2"/>
    <w:aliases w:val="ŠList Bullet 2"/>
    <w:basedOn w:val="Normal"/>
    <w:uiPriority w:val="11"/>
    <w:qFormat/>
    <w:rsid w:val="00645FE7"/>
    <w:pPr>
      <w:numPr>
        <w:numId w:val="32"/>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645FE7"/>
    <w:pPr>
      <w:numPr>
        <w:numId w:val="35"/>
      </w:numPr>
      <w:contextualSpacing/>
    </w:pPr>
  </w:style>
  <w:style w:type="character" w:styleId="Strong">
    <w:name w:val="Strong"/>
    <w:aliases w:val="ŠStrong"/>
    <w:uiPriority w:val="1"/>
    <w:qFormat/>
    <w:rsid w:val="00645FE7"/>
    <w:rPr>
      <w:b/>
    </w:rPr>
  </w:style>
  <w:style w:type="paragraph" w:styleId="ListBullet">
    <w:name w:val="List Bullet"/>
    <w:aliases w:val="ŠList Bullet"/>
    <w:basedOn w:val="Normal"/>
    <w:uiPriority w:val="10"/>
    <w:qFormat/>
    <w:rsid w:val="00645FE7"/>
    <w:pPr>
      <w:numPr>
        <w:numId w:val="36"/>
      </w:numPr>
      <w:contextualSpacing/>
    </w:pPr>
  </w:style>
  <w:style w:type="character" w:customStyle="1" w:styleId="QuoteChar">
    <w:name w:val="Quote Char"/>
    <w:aliases w:val="ŠQuote Char"/>
    <w:basedOn w:val="DefaultParagraphFont"/>
    <w:link w:val="Quote"/>
    <w:uiPriority w:val="29"/>
    <w:rsid w:val="00645FE7"/>
    <w:rPr>
      <w:rFonts w:ascii="Arial" w:hAnsi="Arial" w:cs="Arial"/>
      <w:lang w:val="en-AU"/>
    </w:rPr>
  </w:style>
  <w:style w:type="character" w:styleId="Emphasis">
    <w:name w:val="Emphasis"/>
    <w:aliases w:val="ŠLanguage or scientific"/>
    <w:uiPriority w:val="20"/>
    <w:qFormat/>
    <w:rsid w:val="00645FE7"/>
    <w:rPr>
      <w:i/>
      <w:iCs/>
    </w:rPr>
  </w:style>
  <w:style w:type="paragraph" w:styleId="Title">
    <w:name w:val="Title"/>
    <w:aliases w:val="ŠTitle"/>
    <w:basedOn w:val="Normal"/>
    <w:next w:val="Normal"/>
    <w:link w:val="TitleChar"/>
    <w:uiPriority w:val="2"/>
    <w:qFormat/>
    <w:rsid w:val="00645FE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645FE7"/>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645FE7"/>
    <w:pPr>
      <w:spacing w:before="0" w:line="720" w:lineRule="atLeast"/>
    </w:pPr>
  </w:style>
  <w:style w:type="character" w:customStyle="1" w:styleId="DateChar">
    <w:name w:val="Date Char"/>
    <w:aliases w:val="ŠDate Char"/>
    <w:basedOn w:val="DefaultParagraphFont"/>
    <w:link w:val="Date"/>
    <w:uiPriority w:val="99"/>
    <w:rsid w:val="00645FE7"/>
    <w:rPr>
      <w:rFonts w:ascii="Arial" w:hAnsi="Arial" w:cs="Arial"/>
      <w:lang w:val="en-AU"/>
    </w:rPr>
  </w:style>
  <w:style w:type="paragraph" w:styleId="Signature">
    <w:name w:val="Signature"/>
    <w:aliases w:val="ŠSignature"/>
    <w:basedOn w:val="Normal"/>
    <w:link w:val="SignatureChar"/>
    <w:uiPriority w:val="99"/>
    <w:rsid w:val="00645FE7"/>
    <w:pPr>
      <w:spacing w:before="0" w:line="720" w:lineRule="atLeast"/>
    </w:pPr>
  </w:style>
  <w:style w:type="character" w:customStyle="1" w:styleId="SignatureChar">
    <w:name w:val="Signature Char"/>
    <w:aliases w:val="ŠSignature Char"/>
    <w:basedOn w:val="DefaultParagraphFont"/>
    <w:link w:val="Signature"/>
    <w:uiPriority w:val="99"/>
    <w:rsid w:val="00645FE7"/>
    <w:rPr>
      <w:rFonts w:ascii="Arial" w:hAnsi="Arial" w:cs="Arial"/>
      <w:lang w:val="en-AU"/>
    </w:rPr>
  </w:style>
  <w:style w:type="paragraph" w:styleId="TableofFigures">
    <w:name w:val="table of figures"/>
    <w:basedOn w:val="Normal"/>
    <w:next w:val="Normal"/>
    <w:uiPriority w:val="99"/>
    <w:unhideWhenUsed/>
    <w:rsid w:val="00645FE7"/>
  </w:style>
  <w:style w:type="table" w:styleId="TableGrid">
    <w:name w:val="Table Grid"/>
    <w:basedOn w:val="TableNormal"/>
    <w:uiPriority w:val="39"/>
    <w:rsid w:val="00645FE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45FE7"/>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645FE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645FE7"/>
    <w:pPr>
      <w:ind w:left="720"/>
      <w:contextualSpacing/>
    </w:pPr>
  </w:style>
  <w:style w:type="character" w:styleId="UnresolvedMention">
    <w:name w:val="Unresolved Mention"/>
    <w:basedOn w:val="DefaultParagraphFont"/>
    <w:uiPriority w:val="99"/>
    <w:semiHidden/>
    <w:unhideWhenUsed/>
    <w:rsid w:val="00645FE7"/>
    <w:rPr>
      <w:color w:val="605E5C"/>
      <w:shd w:val="clear" w:color="auto" w:fill="E1DFDD"/>
    </w:rPr>
  </w:style>
  <w:style w:type="character" w:styleId="FollowedHyperlink">
    <w:name w:val="FollowedHyperlink"/>
    <w:basedOn w:val="DefaultParagraphFont"/>
    <w:uiPriority w:val="99"/>
    <w:semiHidden/>
    <w:unhideWhenUsed/>
    <w:rsid w:val="00645FE7"/>
    <w:rPr>
      <w:color w:val="954F72" w:themeColor="followedHyperlink"/>
      <w:u w:val="single"/>
    </w:rPr>
  </w:style>
  <w:style w:type="character" w:styleId="FootnoteReference">
    <w:name w:val="footnote reference"/>
    <w:basedOn w:val="DefaultParagraphFont"/>
    <w:uiPriority w:val="99"/>
    <w:semiHidden/>
    <w:unhideWhenUsed/>
    <w:rsid w:val="00645FE7"/>
    <w:rPr>
      <w:vertAlign w:val="superscript"/>
    </w:rPr>
  </w:style>
  <w:style w:type="paragraph" w:styleId="FootnoteText">
    <w:name w:val="footnote text"/>
    <w:basedOn w:val="Normal"/>
    <w:link w:val="FootnoteTextChar"/>
    <w:uiPriority w:val="99"/>
    <w:semiHidden/>
    <w:unhideWhenUsed/>
    <w:rsid w:val="00645FE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645FE7"/>
    <w:rPr>
      <w:rFonts w:ascii="Arial" w:hAnsi="Arial" w:cs="Arial"/>
      <w:sz w:val="20"/>
      <w:szCs w:val="20"/>
      <w:lang w:val="en-AU"/>
    </w:rPr>
  </w:style>
  <w:style w:type="character" w:styleId="CommentReference">
    <w:name w:val="annotation reference"/>
    <w:basedOn w:val="DefaultParagraphFont"/>
    <w:uiPriority w:val="99"/>
    <w:semiHidden/>
    <w:unhideWhenUsed/>
    <w:rsid w:val="00645FE7"/>
    <w:rPr>
      <w:sz w:val="16"/>
      <w:szCs w:val="16"/>
    </w:rPr>
  </w:style>
  <w:style w:type="paragraph" w:styleId="CommentText">
    <w:name w:val="annotation text"/>
    <w:basedOn w:val="Normal"/>
    <w:link w:val="CommentTextChar"/>
    <w:uiPriority w:val="99"/>
    <w:unhideWhenUsed/>
    <w:rsid w:val="00645FE7"/>
    <w:pPr>
      <w:spacing w:line="240" w:lineRule="auto"/>
    </w:pPr>
    <w:rPr>
      <w:sz w:val="20"/>
      <w:szCs w:val="20"/>
    </w:rPr>
  </w:style>
  <w:style w:type="character" w:customStyle="1" w:styleId="CommentTextChar">
    <w:name w:val="Comment Text Char"/>
    <w:basedOn w:val="DefaultParagraphFont"/>
    <w:link w:val="CommentText"/>
    <w:uiPriority w:val="99"/>
    <w:rsid w:val="00645FE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645FE7"/>
    <w:rPr>
      <w:b/>
      <w:bCs/>
    </w:rPr>
  </w:style>
  <w:style w:type="character" w:customStyle="1" w:styleId="CommentSubjectChar">
    <w:name w:val="Comment Subject Char"/>
    <w:basedOn w:val="CommentTextChar"/>
    <w:link w:val="CommentSubject"/>
    <w:uiPriority w:val="99"/>
    <w:semiHidden/>
    <w:rsid w:val="00645FE7"/>
    <w:rPr>
      <w:rFonts w:ascii="Arial" w:hAnsi="Arial" w:cs="Arial"/>
      <w:b/>
      <w:bCs/>
      <w:sz w:val="20"/>
      <w:szCs w:val="20"/>
      <w:lang w:val="en-AU"/>
    </w:rPr>
  </w:style>
  <w:style w:type="paragraph" w:styleId="BalloonText">
    <w:name w:val="Balloon Text"/>
    <w:basedOn w:val="Normal"/>
    <w:link w:val="BalloonTextChar"/>
    <w:uiPriority w:val="99"/>
    <w:semiHidden/>
    <w:unhideWhenUsed/>
    <w:rsid w:val="008A23F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3F5"/>
    <w:rPr>
      <w:rFonts w:ascii="Segoe UI" w:hAnsi="Segoe UI" w:cs="Segoe UI"/>
      <w:sz w:val="18"/>
      <w:szCs w:val="18"/>
      <w:lang w:val="en-AU"/>
    </w:rPr>
  </w:style>
  <w:style w:type="paragraph" w:customStyle="1" w:styleId="Documentname">
    <w:name w:val="ŠDocument name"/>
    <w:basedOn w:val="Header"/>
    <w:qFormat/>
    <w:rsid w:val="00645FE7"/>
    <w:pPr>
      <w:spacing w:before="0"/>
    </w:pPr>
    <w:rPr>
      <w:b w:val="0"/>
      <w:color w:val="auto"/>
      <w:sz w:val="18"/>
    </w:rPr>
  </w:style>
  <w:style w:type="paragraph" w:customStyle="1" w:styleId="Featurebox2Bullets">
    <w:name w:val="ŠFeature box 2: Bullets"/>
    <w:basedOn w:val="ListBullet"/>
    <w:link w:val="Featurebox2BulletsChar"/>
    <w:uiPriority w:val="14"/>
    <w:qFormat/>
    <w:rsid w:val="00645FE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645FE7"/>
    <w:rPr>
      <w:rFonts w:ascii="Arial" w:hAnsi="Arial" w:cs="Arial"/>
      <w:shd w:val="clear" w:color="auto" w:fill="CCEDFC"/>
      <w:lang w:val="en-AU"/>
    </w:rPr>
  </w:style>
  <w:style w:type="paragraph" w:customStyle="1" w:styleId="FeatureBoxPink">
    <w:name w:val="ŠFeature Box Pink"/>
    <w:basedOn w:val="Normal"/>
    <w:next w:val="Normal"/>
    <w:uiPriority w:val="13"/>
    <w:qFormat/>
    <w:rsid w:val="00645FE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645FE7"/>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645FE7"/>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645F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45FE7"/>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645FE7"/>
    <w:rPr>
      <w:i/>
      <w:iCs/>
      <w:color w:val="404040" w:themeColor="text1" w:themeTint="BF"/>
    </w:rPr>
  </w:style>
  <w:style w:type="paragraph" w:styleId="TOCHeading">
    <w:name w:val="TOC Heading"/>
    <w:aliases w:val="ŠTOC Heading"/>
    <w:basedOn w:val="Heading1"/>
    <w:next w:val="Normal"/>
    <w:uiPriority w:val="2"/>
    <w:unhideWhenUsed/>
    <w:qFormat/>
    <w:rsid w:val="00645FE7"/>
    <w:pPr>
      <w:outlineLvl w:val="9"/>
    </w:pPr>
    <w:rPr>
      <w:sz w:val="40"/>
      <w:szCs w:val="40"/>
    </w:rPr>
  </w:style>
  <w:style w:type="character" w:customStyle="1" w:styleId="normaltextrun">
    <w:name w:val="normaltextrun"/>
    <w:basedOn w:val="DefaultParagraphFont"/>
    <w:rsid w:val="00200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437">
      <w:bodyDiv w:val="1"/>
      <w:marLeft w:val="0"/>
      <w:marRight w:val="0"/>
      <w:marTop w:val="0"/>
      <w:marBottom w:val="0"/>
      <w:divBdr>
        <w:top w:val="none" w:sz="0" w:space="0" w:color="auto"/>
        <w:left w:val="none" w:sz="0" w:space="0" w:color="auto"/>
        <w:bottom w:val="none" w:sz="0" w:space="0" w:color="auto"/>
        <w:right w:val="none" w:sz="0" w:space="0" w:color="auto"/>
      </w:divBdr>
      <w:divsChild>
        <w:div w:id="363363483">
          <w:marLeft w:val="0"/>
          <w:marRight w:val="0"/>
          <w:marTop w:val="0"/>
          <w:marBottom w:val="0"/>
          <w:divBdr>
            <w:top w:val="none" w:sz="0" w:space="0" w:color="auto"/>
            <w:left w:val="none" w:sz="0" w:space="0" w:color="auto"/>
            <w:bottom w:val="none" w:sz="0" w:space="0" w:color="auto"/>
            <w:right w:val="none" w:sz="0" w:space="0" w:color="auto"/>
          </w:divBdr>
        </w:div>
        <w:div w:id="1344476285">
          <w:marLeft w:val="0"/>
          <w:marRight w:val="0"/>
          <w:marTop w:val="0"/>
          <w:marBottom w:val="0"/>
          <w:divBdr>
            <w:top w:val="none" w:sz="0" w:space="0" w:color="auto"/>
            <w:left w:val="none" w:sz="0" w:space="0" w:color="auto"/>
            <w:bottom w:val="none" w:sz="0" w:space="0" w:color="auto"/>
            <w:right w:val="none" w:sz="0" w:space="0" w:color="auto"/>
          </w:divBdr>
        </w:div>
      </w:divsChild>
    </w:div>
    <w:div w:id="136261204">
      <w:bodyDiv w:val="1"/>
      <w:marLeft w:val="0"/>
      <w:marRight w:val="0"/>
      <w:marTop w:val="0"/>
      <w:marBottom w:val="0"/>
      <w:divBdr>
        <w:top w:val="none" w:sz="0" w:space="0" w:color="auto"/>
        <w:left w:val="none" w:sz="0" w:space="0" w:color="auto"/>
        <w:bottom w:val="none" w:sz="0" w:space="0" w:color="auto"/>
        <w:right w:val="none" w:sz="0" w:space="0" w:color="auto"/>
      </w:divBdr>
      <w:divsChild>
        <w:div w:id="328024179">
          <w:marLeft w:val="0"/>
          <w:marRight w:val="0"/>
          <w:marTop w:val="0"/>
          <w:marBottom w:val="0"/>
          <w:divBdr>
            <w:top w:val="none" w:sz="0" w:space="0" w:color="auto"/>
            <w:left w:val="none" w:sz="0" w:space="0" w:color="auto"/>
            <w:bottom w:val="none" w:sz="0" w:space="0" w:color="auto"/>
            <w:right w:val="none" w:sz="0" w:space="0" w:color="auto"/>
          </w:divBdr>
        </w:div>
        <w:div w:id="386075519">
          <w:marLeft w:val="0"/>
          <w:marRight w:val="0"/>
          <w:marTop w:val="0"/>
          <w:marBottom w:val="0"/>
          <w:divBdr>
            <w:top w:val="none" w:sz="0" w:space="0" w:color="auto"/>
            <w:left w:val="none" w:sz="0" w:space="0" w:color="auto"/>
            <w:bottom w:val="none" w:sz="0" w:space="0" w:color="auto"/>
            <w:right w:val="none" w:sz="0" w:space="0" w:color="auto"/>
          </w:divBdr>
        </w:div>
        <w:div w:id="1470439006">
          <w:marLeft w:val="0"/>
          <w:marRight w:val="0"/>
          <w:marTop w:val="0"/>
          <w:marBottom w:val="0"/>
          <w:divBdr>
            <w:top w:val="none" w:sz="0" w:space="0" w:color="auto"/>
            <w:left w:val="none" w:sz="0" w:space="0" w:color="auto"/>
            <w:bottom w:val="none" w:sz="0" w:space="0" w:color="auto"/>
            <w:right w:val="none" w:sz="0" w:space="0" w:color="auto"/>
          </w:divBdr>
        </w:div>
      </w:divsChild>
    </w:div>
    <w:div w:id="224947989">
      <w:bodyDiv w:val="1"/>
      <w:marLeft w:val="0"/>
      <w:marRight w:val="0"/>
      <w:marTop w:val="0"/>
      <w:marBottom w:val="0"/>
      <w:divBdr>
        <w:top w:val="none" w:sz="0" w:space="0" w:color="auto"/>
        <w:left w:val="none" w:sz="0" w:space="0" w:color="auto"/>
        <w:bottom w:val="none" w:sz="0" w:space="0" w:color="auto"/>
        <w:right w:val="none" w:sz="0" w:space="0" w:color="auto"/>
      </w:divBdr>
      <w:divsChild>
        <w:div w:id="91439664">
          <w:marLeft w:val="0"/>
          <w:marRight w:val="0"/>
          <w:marTop w:val="0"/>
          <w:marBottom w:val="0"/>
          <w:divBdr>
            <w:top w:val="none" w:sz="0" w:space="0" w:color="auto"/>
            <w:left w:val="none" w:sz="0" w:space="0" w:color="auto"/>
            <w:bottom w:val="none" w:sz="0" w:space="0" w:color="auto"/>
            <w:right w:val="none" w:sz="0" w:space="0" w:color="auto"/>
          </w:divBdr>
        </w:div>
        <w:div w:id="481698739">
          <w:marLeft w:val="0"/>
          <w:marRight w:val="0"/>
          <w:marTop w:val="0"/>
          <w:marBottom w:val="0"/>
          <w:divBdr>
            <w:top w:val="none" w:sz="0" w:space="0" w:color="auto"/>
            <w:left w:val="none" w:sz="0" w:space="0" w:color="auto"/>
            <w:bottom w:val="none" w:sz="0" w:space="0" w:color="auto"/>
            <w:right w:val="none" w:sz="0" w:space="0" w:color="auto"/>
          </w:divBdr>
        </w:div>
      </w:divsChild>
    </w:div>
    <w:div w:id="453446039">
      <w:bodyDiv w:val="1"/>
      <w:marLeft w:val="0"/>
      <w:marRight w:val="0"/>
      <w:marTop w:val="0"/>
      <w:marBottom w:val="0"/>
      <w:divBdr>
        <w:top w:val="none" w:sz="0" w:space="0" w:color="auto"/>
        <w:left w:val="none" w:sz="0" w:space="0" w:color="auto"/>
        <w:bottom w:val="none" w:sz="0" w:space="0" w:color="auto"/>
        <w:right w:val="none" w:sz="0" w:space="0" w:color="auto"/>
      </w:divBdr>
      <w:divsChild>
        <w:div w:id="1793671970">
          <w:marLeft w:val="0"/>
          <w:marRight w:val="0"/>
          <w:marTop w:val="0"/>
          <w:marBottom w:val="0"/>
          <w:divBdr>
            <w:top w:val="none" w:sz="0" w:space="0" w:color="auto"/>
            <w:left w:val="none" w:sz="0" w:space="0" w:color="auto"/>
            <w:bottom w:val="none" w:sz="0" w:space="0" w:color="auto"/>
            <w:right w:val="none" w:sz="0" w:space="0" w:color="auto"/>
          </w:divBdr>
        </w:div>
        <w:div w:id="2013143731">
          <w:marLeft w:val="0"/>
          <w:marRight w:val="0"/>
          <w:marTop w:val="0"/>
          <w:marBottom w:val="0"/>
          <w:divBdr>
            <w:top w:val="none" w:sz="0" w:space="0" w:color="auto"/>
            <w:left w:val="none" w:sz="0" w:space="0" w:color="auto"/>
            <w:bottom w:val="none" w:sz="0" w:space="0" w:color="auto"/>
            <w:right w:val="none" w:sz="0" w:space="0" w:color="auto"/>
          </w:divBdr>
        </w:div>
      </w:divsChild>
    </w:div>
    <w:div w:id="491331753">
      <w:bodyDiv w:val="1"/>
      <w:marLeft w:val="0"/>
      <w:marRight w:val="0"/>
      <w:marTop w:val="0"/>
      <w:marBottom w:val="0"/>
      <w:divBdr>
        <w:top w:val="none" w:sz="0" w:space="0" w:color="auto"/>
        <w:left w:val="none" w:sz="0" w:space="0" w:color="auto"/>
        <w:bottom w:val="none" w:sz="0" w:space="0" w:color="auto"/>
        <w:right w:val="none" w:sz="0" w:space="0" w:color="auto"/>
      </w:divBdr>
      <w:divsChild>
        <w:div w:id="489102815">
          <w:marLeft w:val="0"/>
          <w:marRight w:val="0"/>
          <w:marTop w:val="0"/>
          <w:marBottom w:val="0"/>
          <w:divBdr>
            <w:top w:val="none" w:sz="0" w:space="0" w:color="auto"/>
            <w:left w:val="none" w:sz="0" w:space="0" w:color="auto"/>
            <w:bottom w:val="none" w:sz="0" w:space="0" w:color="auto"/>
            <w:right w:val="none" w:sz="0" w:space="0" w:color="auto"/>
          </w:divBdr>
        </w:div>
        <w:div w:id="1193225930">
          <w:marLeft w:val="0"/>
          <w:marRight w:val="0"/>
          <w:marTop w:val="0"/>
          <w:marBottom w:val="0"/>
          <w:divBdr>
            <w:top w:val="none" w:sz="0" w:space="0" w:color="auto"/>
            <w:left w:val="none" w:sz="0" w:space="0" w:color="auto"/>
            <w:bottom w:val="none" w:sz="0" w:space="0" w:color="auto"/>
            <w:right w:val="none" w:sz="0" w:space="0" w:color="auto"/>
          </w:divBdr>
        </w:div>
      </w:divsChild>
    </w:div>
    <w:div w:id="577253608">
      <w:bodyDiv w:val="1"/>
      <w:marLeft w:val="0"/>
      <w:marRight w:val="0"/>
      <w:marTop w:val="0"/>
      <w:marBottom w:val="0"/>
      <w:divBdr>
        <w:top w:val="none" w:sz="0" w:space="0" w:color="auto"/>
        <w:left w:val="none" w:sz="0" w:space="0" w:color="auto"/>
        <w:bottom w:val="none" w:sz="0" w:space="0" w:color="auto"/>
        <w:right w:val="none" w:sz="0" w:space="0" w:color="auto"/>
      </w:divBdr>
    </w:div>
    <w:div w:id="963072407">
      <w:bodyDiv w:val="1"/>
      <w:marLeft w:val="0"/>
      <w:marRight w:val="0"/>
      <w:marTop w:val="0"/>
      <w:marBottom w:val="0"/>
      <w:divBdr>
        <w:top w:val="none" w:sz="0" w:space="0" w:color="auto"/>
        <w:left w:val="none" w:sz="0" w:space="0" w:color="auto"/>
        <w:bottom w:val="none" w:sz="0" w:space="0" w:color="auto"/>
        <w:right w:val="none" w:sz="0" w:space="0" w:color="auto"/>
      </w:divBdr>
      <w:divsChild>
        <w:div w:id="294339607">
          <w:marLeft w:val="0"/>
          <w:marRight w:val="0"/>
          <w:marTop w:val="0"/>
          <w:marBottom w:val="0"/>
          <w:divBdr>
            <w:top w:val="none" w:sz="0" w:space="0" w:color="auto"/>
            <w:left w:val="none" w:sz="0" w:space="0" w:color="auto"/>
            <w:bottom w:val="none" w:sz="0" w:space="0" w:color="auto"/>
            <w:right w:val="none" w:sz="0" w:space="0" w:color="auto"/>
          </w:divBdr>
        </w:div>
        <w:div w:id="789519072">
          <w:marLeft w:val="0"/>
          <w:marRight w:val="0"/>
          <w:marTop w:val="0"/>
          <w:marBottom w:val="0"/>
          <w:divBdr>
            <w:top w:val="none" w:sz="0" w:space="0" w:color="auto"/>
            <w:left w:val="none" w:sz="0" w:space="0" w:color="auto"/>
            <w:bottom w:val="none" w:sz="0" w:space="0" w:color="auto"/>
            <w:right w:val="none" w:sz="0" w:space="0" w:color="auto"/>
          </w:divBdr>
        </w:div>
      </w:divsChild>
    </w:div>
    <w:div w:id="1114059926">
      <w:bodyDiv w:val="1"/>
      <w:marLeft w:val="0"/>
      <w:marRight w:val="0"/>
      <w:marTop w:val="0"/>
      <w:marBottom w:val="0"/>
      <w:divBdr>
        <w:top w:val="none" w:sz="0" w:space="0" w:color="auto"/>
        <w:left w:val="none" w:sz="0" w:space="0" w:color="auto"/>
        <w:bottom w:val="none" w:sz="0" w:space="0" w:color="auto"/>
        <w:right w:val="none" w:sz="0" w:space="0" w:color="auto"/>
      </w:divBdr>
    </w:div>
    <w:div w:id="1127284910">
      <w:bodyDiv w:val="1"/>
      <w:marLeft w:val="0"/>
      <w:marRight w:val="0"/>
      <w:marTop w:val="0"/>
      <w:marBottom w:val="0"/>
      <w:divBdr>
        <w:top w:val="none" w:sz="0" w:space="0" w:color="auto"/>
        <w:left w:val="none" w:sz="0" w:space="0" w:color="auto"/>
        <w:bottom w:val="none" w:sz="0" w:space="0" w:color="auto"/>
        <w:right w:val="none" w:sz="0" w:space="0" w:color="auto"/>
      </w:divBdr>
      <w:divsChild>
        <w:div w:id="78018151">
          <w:marLeft w:val="0"/>
          <w:marRight w:val="0"/>
          <w:marTop w:val="0"/>
          <w:marBottom w:val="0"/>
          <w:divBdr>
            <w:top w:val="none" w:sz="0" w:space="0" w:color="auto"/>
            <w:left w:val="none" w:sz="0" w:space="0" w:color="auto"/>
            <w:bottom w:val="none" w:sz="0" w:space="0" w:color="auto"/>
            <w:right w:val="none" w:sz="0" w:space="0" w:color="auto"/>
          </w:divBdr>
        </w:div>
        <w:div w:id="224069711">
          <w:marLeft w:val="0"/>
          <w:marRight w:val="0"/>
          <w:marTop w:val="0"/>
          <w:marBottom w:val="0"/>
          <w:divBdr>
            <w:top w:val="none" w:sz="0" w:space="0" w:color="auto"/>
            <w:left w:val="none" w:sz="0" w:space="0" w:color="auto"/>
            <w:bottom w:val="none" w:sz="0" w:space="0" w:color="auto"/>
            <w:right w:val="none" w:sz="0" w:space="0" w:color="auto"/>
          </w:divBdr>
        </w:div>
        <w:div w:id="524171420">
          <w:marLeft w:val="0"/>
          <w:marRight w:val="0"/>
          <w:marTop w:val="0"/>
          <w:marBottom w:val="0"/>
          <w:divBdr>
            <w:top w:val="none" w:sz="0" w:space="0" w:color="auto"/>
            <w:left w:val="none" w:sz="0" w:space="0" w:color="auto"/>
            <w:bottom w:val="none" w:sz="0" w:space="0" w:color="auto"/>
            <w:right w:val="none" w:sz="0" w:space="0" w:color="auto"/>
          </w:divBdr>
        </w:div>
        <w:div w:id="891772867">
          <w:marLeft w:val="0"/>
          <w:marRight w:val="0"/>
          <w:marTop w:val="0"/>
          <w:marBottom w:val="0"/>
          <w:divBdr>
            <w:top w:val="none" w:sz="0" w:space="0" w:color="auto"/>
            <w:left w:val="none" w:sz="0" w:space="0" w:color="auto"/>
            <w:bottom w:val="none" w:sz="0" w:space="0" w:color="auto"/>
            <w:right w:val="none" w:sz="0" w:space="0" w:color="auto"/>
          </w:divBdr>
        </w:div>
        <w:div w:id="927734551">
          <w:marLeft w:val="0"/>
          <w:marRight w:val="0"/>
          <w:marTop w:val="0"/>
          <w:marBottom w:val="0"/>
          <w:divBdr>
            <w:top w:val="none" w:sz="0" w:space="0" w:color="auto"/>
            <w:left w:val="none" w:sz="0" w:space="0" w:color="auto"/>
            <w:bottom w:val="none" w:sz="0" w:space="0" w:color="auto"/>
            <w:right w:val="none" w:sz="0" w:space="0" w:color="auto"/>
          </w:divBdr>
        </w:div>
        <w:div w:id="1608349415">
          <w:marLeft w:val="0"/>
          <w:marRight w:val="0"/>
          <w:marTop w:val="0"/>
          <w:marBottom w:val="0"/>
          <w:divBdr>
            <w:top w:val="none" w:sz="0" w:space="0" w:color="auto"/>
            <w:left w:val="none" w:sz="0" w:space="0" w:color="auto"/>
            <w:bottom w:val="none" w:sz="0" w:space="0" w:color="auto"/>
            <w:right w:val="none" w:sz="0" w:space="0" w:color="auto"/>
          </w:divBdr>
        </w:div>
      </w:divsChild>
    </w:div>
    <w:div w:id="1243023002">
      <w:bodyDiv w:val="1"/>
      <w:marLeft w:val="0"/>
      <w:marRight w:val="0"/>
      <w:marTop w:val="0"/>
      <w:marBottom w:val="0"/>
      <w:divBdr>
        <w:top w:val="none" w:sz="0" w:space="0" w:color="auto"/>
        <w:left w:val="none" w:sz="0" w:space="0" w:color="auto"/>
        <w:bottom w:val="none" w:sz="0" w:space="0" w:color="auto"/>
        <w:right w:val="none" w:sz="0" w:space="0" w:color="auto"/>
      </w:divBdr>
    </w:div>
    <w:div w:id="1542865369">
      <w:bodyDiv w:val="1"/>
      <w:marLeft w:val="0"/>
      <w:marRight w:val="0"/>
      <w:marTop w:val="0"/>
      <w:marBottom w:val="0"/>
      <w:divBdr>
        <w:top w:val="none" w:sz="0" w:space="0" w:color="auto"/>
        <w:left w:val="none" w:sz="0" w:space="0" w:color="auto"/>
        <w:bottom w:val="none" w:sz="0" w:space="0" w:color="auto"/>
        <w:right w:val="none" w:sz="0" w:space="0" w:color="auto"/>
      </w:divBdr>
      <w:divsChild>
        <w:div w:id="144706760">
          <w:marLeft w:val="0"/>
          <w:marRight w:val="0"/>
          <w:marTop w:val="0"/>
          <w:marBottom w:val="0"/>
          <w:divBdr>
            <w:top w:val="none" w:sz="0" w:space="0" w:color="auto"/>
            <w:left w:val="none" w:sz="0" w:space="0" w:color="auto"/>
            <w:bottom w:val="none" w:sz="0" w:space="0" w:color="auto"/>
            <w:right w:val="none" w:sz="0" w:space="0" w:color="auto"/>
          </w:divBdr>
          <w:divsChild>
            <w:div w:id="45573190">
              <w:marLeft w:val="0"/>
              <w:marRight w:val="0"/>
              <w:marTop w:val="0"/>
              <w:marBottom w:val="0"/>
              <w:divBdr>
                <w:top w:val="none" w:sz="0" w:space="0" w:color="auto"/>
                <w:left w:val="none" w:sz="0" w:space="0" w:color="auto"/>
                <w:bottom w:val="none" w:sz="0" w:space="0" w:color="auto"/>
                <w:right w:val="none" w:sz="0" w:space="0" w:color="auto"/>
              </w:divBdr>
            </w:div>
          </w:divsChild>
        </w:div>
        <w:div w:id="666832829">
          <w:marLeft w:val="0"/>
          <w:marRight w:val="0"/>
          <w:marTop w:val="0"/>
          <w:marBottom w:val="0"/>
          <w:divBdr>
            <w:top w:val="none" w:sz="0" w:space="0" w:color="auto"/>
            <w:left w:val="none" w:sz="0" w:space="0" w:color="auto"/>
            <w:bottom w:val="none" w:sz="0" w:space="0" w:color="auto"/>
            <w:right w:val="none" w:sz="0" w:space="0" w:color="auto"/>
          </w:divBdr>
          <w:divsChild>
            <w:div w:id="555240461">
              <w:marLeft w:val="0"/>
              <w:marRight w:val="0"/>
              <w:marTop w:val="30"/>
              <w:marBottom w:val="30"/>
              <w:divBdr>
                <w:top w:val="none" w:sz="0" w:space="0" w:color="auto"/>
                <w:left w:val="none" w:sz="0" w:space="0" w:color="auto"/>
                <w:bottom w:val="none" w:sz="0" w:space="0" w:color="auto"/>
                <w:right w:val="none" w:sz="0" w:space="0" w:color="auto"/>
              </w:divBdr>
              <w:divsChild>
                <w:div w:id="518083191">
                  <w:marLeft w:val="0"/>
                  <w:marRight w:val="0"/>
                  <w:marTop w:val="0"/>
                  <w:marBottom w:val="0"/>
                  <w:divBdr>
                    <w:top w:val="none" w:sz="0" w:space="0" w:color="auto"/>
                    <w:left w:val="none" w:sz="0" w:space="0" w:color="auto"/>
                    <w:bottom w:val="none" w:sz="0" w:space="0" w:color="auto"/>
                    <w:right w:val="none" w:sz="0" w:space="0" w:color="auto"/>
                  </w:divBdr>
                  <w:divsChild>
                    <w:div w:id="1643539034">
                      <w:marLeft w:val="0"/>
                      <w:marRight w:val="0"/>
                      <w:marTop w:val="0"/>
                      <w:marBottom w:val="0"/>
                      <w:divBdr>
                        <w:top w:val="none" w:sz="0" w:space="0" w:color="auto"/>
                        <w:left w:val="none" w:sz="0" w:space="0" w:color="auto"/>
                        <w:bottom w:val="none" w:sz="0" w:space="0" w:color="auto"/>
                        <w:right w:val="none" w:sz="0" w:space="0" w:color="auto"/>
                      </w:divBdr>
                    </w:div>
                  </w:divsChild>
                </w:div>
                <w:div w:id="656228997">
                  <w:marLeft w:val="0"/>
                  <w:marRight w:val="0"/>
                  <w:marTop w:val="0"/>
                  <w:marBottom w:val="0"/>
                  <w:divBdr>
                    <w:top w:val="none" w:sz="0" w:space="0" w:color="auto"/>
                    <w:left w:val="none" w:sz="0" w:space="0" w:color="auto"/>
                    <w:bottom w:val="none" w:sz="0" w:space="0" w:color="auto"/>
                    <w:right w:val="none" w:sz="0" w:space="0" w:color="auto"/>
                  </w:divBdr>
                  <w:divsChild>
                    <w:div w:id="1033384648">
                      <w:marLeft w:val="0"/>
                      <w:marRight w:val="0"/>
                      <w:marTop w:val="0"/>
                      <w:marBottom w:val="0"/>
                      <w:divBdr>
                        <w:top w:val="none" w:sz="0" w:space="0" w:color="auto"/>
                        <w:left w:val="none" w:sz="0" w:space="0" w:color="auto"/>
                        <w:bottom w:val="none" w:sz="0" w:space="0" w:color="auto"/>
                        <w:right w:val="none" w:sz="0" w:space="0" w:color="auto"/>
                      </w:divBdr>
                    </w:div>
                  </w:divsChild>
                </w:div>
                <w:div w:id="1054810486">
                  <w:marLeft w:val="0"/>
                  <w:marRight w:val="0"/>
                  <w:marTop w:val="0"/>
                  <w:marBottom w:val="0"/>
                  <w:divBdr>
                    <w:top w:val="none" w:sz="0" w:space="0" w:color="auto"/>
                    <w:left w:val="none" w:sz="0" w:space="0" w:color="auto"/>
                    <w:bottom w:val="none" w:sz="0" w:space="0" w:color="auto"/>
                    <w:right w:val="none" w:sz="0" w:space="0" w:color="auto"/>
                  </w:divBdr>
                  <w:divsChild>
                    <w:div w:id="693505490">
                      <w:marLeft w:val="0"/>
                      <w:marRight w:val="0"/>
                      <w:marTop w:val="0"/>
                      <w:marBottom w:val="0"/>
                      <w:divBdr>
                        <w:top w:val="none" w:sz="0" w:space="0" w:color="auto"/>
                        <w:left w:val="none" w:sz="0" w:space="0" w:color="auto"/>
                        <w:bottom w:val="none" w:sz="0" w:space="0" w:color="auto"/>
                        <w:right w:val="none" w:sz="0" w:space="0" w:color="auto"/>
                      </w:divBdr>
                    </w:div>
                  </w:divsChild>
                </w:div>
                <w:div w:id="1550146771">
                  <w:marLeft w:val="0"/>
                  <w:marRight w:val="0"/>
                  <w:marTop w:val="0"/>
                  <w:marBottom w:val="0"/>
                  <w:divBdr>
                    <w:top w:val="none" w:sz="0" w:space="0" w:color="auto"/>
                    <w:left w:val="none" w:sz="0" w:space="0" w:color="auto"/>
                    <w:bottom w:val="none" w:sz="0" w:space="0" w:color="auto"/>
                    <w:right w:val="none" w:sz="0" w:space="0" w:color="auto"/>
                  </w:divBdr>
                  <w:divsChild>
                    <w:div w:id="1218975334">
                      <w:marLeft w:val="0"/>
                      <w:marRight w:val="0"/>
                      <w:marTop w:val="0"/>
                      <w:marBottom w:val="0"/>
                      <w:divBdr>
                        <w:top w:val="none" w:sz="0" w:space="0" w:color="auto"/>
                        <w:left w:val="none" w:sz="0" w:space="0" w:color="auto"/>
                        <w:bottom w:val="none" w:sz="0" w:space="0" w:color="auto"/>
                        <w:right w:val="none" w:sz="0" w:space="0" w:color="auto"/>
                      </w:divBdr>
                    </w:div>
                  </w:divsChild>
                </w:div>
                <w:div w:id="1800220357">
                  <w:marLeft w:val="0"/>
                  <w:marRight w:val="0"/>
                  <w:marTop w:val="0"/>
                  <w:marBottom w:val="0"/>
                  <w:divBdr>
                    <w:top w:val="none" w:sz="0" w:space="0" w:color="auto"/>
                    <w:left w:val="none" w:sz="0" w:space="0" w:color="auto"/>
                    <w:bottom w:val="none" w:sz="0" w:space="0" w:color="auto"/>
                    <w:right w:val="none" w:sz="0" w:space="0" w:color="auto"/>
                  </w:divBdr>
                  <w:divsChild>
                    <w:div w:id="19002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96888">
      <w:bodyDiv w:val="1"/>
      <w:marLeft w:val="0"/>
      <w:marRight w:val="0"/>
      <w:marTop w:val="0"/>
      <w:marBottom w:val="0"/>
      <w:divBdr>
        <w:top w:val="none" w:sz="0" w:space="0" w:color="auto"/>
        <w:left w:val="none" w:sz="0" w:space="0" w:color="auto"/>
        <w:bottom w:val="none" w:sz="0" w:space="0" w:color="auto"/>
        <w:right w:val="none" w:sz="0" w:space="0" w:color="auto"/>
      </w:divBdr>
      <w:divsChild>
        <w:div w:id="323247688">
          <w:marLeft w:val="0"/>
          <w:marRight w:val="0"/>
          <w:marTop w:val="0"/>
          <w:marBottom w:val="0"/>
          <w:divBdr>
            <w:top w:val="none" w:sz="0" w:space="0" w:color="auto"/>
            <w:left w:val="none" w:sz="0" w:space="0" w:color="auto"/>
            <w:bottom w:val="none" w:sz="0" w:space="0" w:color="auto"/>
            <w:right w:val="none" w:sz="0" w:space="0" w:color="auto"/>
          </w:divBdr>
          <w:divsChild>
            <w:div w:id="574127413">
              <w:marLeft w:val="0"/>
              <w:marRight w:val="0"/>
              <w:marTop w:val="0"/>
              <w:marBottom w:val="0"/>
              <w:divBdr>
                <w:top w:val="none" w:sz="0" w:space="0" w:color="auto"/>
                <w:left w:val="none" w:sz="0" w:space="0" w:color="auto"/>
                <w:bottom w:val="none" w:sz="0" w:space="0" w:color="auto"/>
                <w:right w:val="none" w:sz="0" w:space="0" w:color="auto"/>
              </w:divBdr>
            </w:div>
          </w:divsChild>
        </w:div>
        <w:div w:id="1043595688">
          <w:marLeft w:val="0"/>
          <w:marRight w:val="0"/>
          <w:marTop w:val="0"/>
          <w:marBottom w:val="0"/>
          <w:divBdr>
            <w:top w:val="none" w:sz="0" w:space="0" w:color="auto"/>
            <w:left w:val="none" w:sz="0" w:space="0" w:color="auto"/>
            <w:bottom w:val="none" w:sz="0" w:space="0" w:color="auto"/>
            <w:right w:val="none" w:sz="0" w:space="0" w:color="auto"/>
          </w:divBdr>
          <w:divsChild>
            <w:div w:id="938876218">
              <w:marLeft w:val="0"/>
              <w:marRight w:val="0"/>
              <w:marTop w:val="0"/>
              <w:marBottom w:val="0"/>
              <w:divBdr>
                <w:top w:val="none" w:sz="0" w:space="0" w:color="auto"/>
                <w:left w:val="none" w:sz="0" w:space="0" w:color="auto"/>
                <w:bottom w:val="none" w:sz="0" w:space="0" w:color="auto"/>
                <w:right w:val="none" w:sz="0" w:space="0" w:color="auto"/>
              </w:divBdr>
            </w:div>
          </w:divsChild>
        </w:div>
        <w:div w:id="1230190587">
          <w:marLeft w:val="0"/>
          <w:marRight w:val="0"/>
          <w:marTop w:val="0"/>
          <w:marBottom w:val="0"/>
          <w:divBdr>
            <w:top w:val="none" w:sz="0" w:space="0" w:color="auto"/>
            <w:left w:val="none" w:sz="0" w:space="0" w:color="auto"/>
            <w:bottom w:val="none" w:sz="0" w:space="0" w:color="auto"/>
            <w:right w:val="none" w:sz="0" w:space="0" w:color="auto"/>
          </w:divBdr>
          <w:divsChild>
            <w:div w:id="1004430872">
              <w:marLeft w:val="0"/>
              <w:marRight w:val="0"/>
              <w:marTop w:val="0"/>
              <w:marBottom w:val="0"/>
              <w:divBdr>
                <w:top w:val="none" w:sz="0" w:space="0" w:color="auto"/>
                <w:left w:val="none" w:sz="0" w:space="0" w:color="auto"/>
                <w:bottom w:val="none" w:sz="0" w:space="0" w:color="auto"/>
                <w:right w:val="none" w:sz="0" w:space="0" w:color="auto"/>
              </w:divBdr>
            </w:div>
          </w:divsChild>
        </w:div>
        <w:div w:id="1400518261">
          <w:marLeft w:val="0"/>
          <w:marRight w:val="0"/>
          <w:marTop w:val="0"/>
          <w:marBottom w:val="0"/>
          <w:divBdr>
            <w:top w:val="none" w:sz="0" w:space="0" w:color="auto"/>
            <w:left w:val="none" w:sz="0" w:space="0" w:color="auto"/>
            <w:bottom w:val="none" w:sz="0" w:space="0" w:color="auto"/>
            <w:right w:val="none" w:sz="0" w:space="0" w:color="auto"/>
          </w:divBdr>
          <w:divsChild>
            <w:div w:id="528222511">
              <w:marLeft w:val="0"/>
              <w:marRight w:val="0"/>
              <w:marTop w:val="0"/>
              <w:marBottom w:val="0"/>
              <w:divBdr>
                <w:top w:val="none" w:sz="0" w:space="0" w:color="auto"/>
                <w:left w:val="none" w:sz="0" w:space="0" w:color="auto"/>
                <w:bottom w:val="none" w:sz="0" w:space="0" w:color="auto"/>
                <w:right w:val="none" w:sz="0" w:space="0" w:color="auto"/>
              </w:divBdr>
            </w:div>
          </w:divsChild>
        </w:div>
        <w:div w:id="1607342636">
          <w:marLeft w:val="0"/>
          <w:marRight w:val="0"/>
          <w:marTop w:val="0"/>
          <w:marBottom w:val="0"/>
          <w:divBdr>
            <w:top w:val="none" w:sz="0" w:space="0" w:color="auto"/>
            <w:left w:val="none" w:sz="0" w:space="0" w:color="auto"/>
            <w:bottom w:val="none" w:sz="0" w:space="0" w:color="auto"/>
            <w:right w:val="none" w:sz="0" w:space="0" w:color="auto"/>
          </w:divBdr>
          <w:divsChild>
            <w:div w:id="161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951">
      <w:bodyDiv w:val="1"/>
      <w:marLeft w:val="0"/>
      <w:marRight w:val="0"/>
      <w:marTop w:val="0"/>
      <w:marBottom w:val="0"/>
      <w:divBdr>
        <w:top w:val="none" w:sz="0" w:space="0" w:color="auto"/>
        <w:left w:val="none" w:sz="0" w:space="0" w:color="auto"/>
        <w:bottom w:val="none" w:sz="0" w:space="0" w:color="auto"/>
        <w:right w:val="none" w:sz="0" w:space="0" w:color="auto"/>
      </w:divBdr>
      <w:divsChild>
        <w:div w:id="1082525550">
          <w:marLeft w:val="0"/>
          <w:marRight w:val="0"/>
          <w:marTop w:val="0"/>
          <w:marBottom w:val="0"/>
          <w:divBdr>
            <w:top w:val="none" w:sz="0" w:space="0" w:color="auto"/>
            <w:left w:val="none" w:sz="0" w:space="0" w:color="auto"/>
            <w:bottom w:val="none" w:sz="0" w:space="0" w:color="auto"/>
            <w:right w:val="none" w:sz="0" w:space="0" w:color="auto"/>
          </w:divBdr>
        </w:div>
        <w:div w:id="1791245229">
          <w:marLeft w:val="0"/>
          <w:marRight w:val="0"/>
          <w:marTop w:val="0"/>
          <w:marBottom w:val="0"/>
          <w:divBdr>
            <w:top w:val="none" w:sz="0" w:space="0" w:color="auto"/>
            <w:left w:val="none" w:sz="0" w:space="0" w:color="auto"/>
            <w:bottom w:val="none" w:sz="0" w:space="0" w:color="auto"/>
            <w:right w:val="none" w:sz="0" w:space="0" w:color="auto"/>
          </w:divBdr>
        </w:div>
      </w:divsChild>
    </w:div>
    <w:div w:id="1856845059">
      <w:bodyDiv w:val="1"/>
      <w:marLeft w:val="0"/>
      <w:marRight w:val="0"/>
      <w:marTop w:val="0"/>
      <w:marBottom w:val="0"/>
      <w:divBdr>
        <w:top w:val="none" w:sz="0" w:space="0" w:color="auto"/>
        <w:left w:val="none" w:sz="0" w:space="0" w:color="auto"/>
        <w:bottom w:val="none" w:sz="0" w:space="0" w:color="auto"/>
        <w:right w:val="none" w:sz="0" w:space="0" w:color="auto"/>
      </w:divBdr>
      <w:divsChild>
        <w:div w:id="32386347">
          <w:marLeft w:val="0"/>
          <w:marRight w:val="0"/>
          <w:marTop w:val="0"/>
          <w:marBottom w:val="0"/>
          <w:divBdr>
            <w:top w:val="none" w:sz="0" w:space="0" w:color="auto"/>
            <w:left w:val="none" w:sz="0" w:space="0" w:color="auto"/>
            <w:bottom w:val="none" w:sz="0" w:space="0" w:color="auto"/>
            <w:right w:val="none" w:sz="0" w:space="0" w:color="auto"/>
          </w:divBdr>
          <w:divsChild>
            <w:div w:id="232668938">
              <w:marLeft w:val="0"/>
              <w:marRight w:val="0"/>
              <w:marTop w:val="0"/>
              <w:marBottom w:val="0"/>
              <w:divBdr>
                <w:top w:val="none" w:sz="0" w:space="0" w:color="auto"/>
                <w:left w:val="none" w:sz="0" w:space="0" w:color="auto"/>
                <w:bottom w:val="none" w:sz="0" w:space="0" w:color="auto"/>
                <w:right w:val="none" w:sz="0" w:space="0" w:color="auto"/>
              </w:divBdr>
            </w:div>
          </w:divsChild>
        </w:div>
        <w:div w:id="70977648">
          <w:marLeft w:val="0"/>
          <w:marRight w:val="0"/>
          <w:marTop w:val="0"/>
          <w:marBottom w:val="0"/>
          <w:divBdr>
            <w:top w:val="none" w:sz="0" w:space="0" w:color="auto"/>
            <w:left w:val="none" w:sz="0" w:space="0" w:color="auto"/>
            <w:bottom w:val="none" w:sz="0" w:space="0" w:color="auto"/>
            <w:right w:val="none" w:sz="0" w:space="0" w:color="auto"/>
          </w:divBdr>
          <w:divsChild>
            <w:div w:id="2104570997">
              <w:marLeft w:val="0"/>
              <w:marRight w:val="0"/>
              <w:marTop w:val="0"/>
              <w:marBottom w:val="0"/>
              <w:divBdr>
                <w:top w:val="none" w:sz="0" w:space="0" w:color="auto"/>
                <w:left w:val="none" w:sz="0" w:space="0" w:color="auto"/>
                <w:bottom w:val="none" w:sz="0" w:space="0" w:color="auto"/>
                <w:right w:val="none" w:sz="0" w:space="0" w:color="auto"/>
              </w:divBdr>
            </w:div>
          </w:divsChild>
        </w:div>
        <w:div w:id="241379707">
          <w:marLeft w:val="0"/>
          <w:marRight w:val="0"/>
          <w:marTop w:val="0"/>
          <w:marBottom w:val="0"/>
          <w:divBdr>
            <w:top w:val="none" w:sz="0" w:space="0" w:color="auto"/>
            <w:left w:val="none" w:sz="0" w:space="0" w:color="auto"/>
            <w:bottom w:val="none" w:sz="0" w:space="0" w:color="auto"/>
            <w:right w:val="none" w:sz="0" w:space="0" w:color="auto"/>
          </w:divBdr>
          <w:divsChild>
            <w:div w:id="357969630">
              <w:marLeft w:val="0"/>
              <w:marRight w:val="0"/>
              <w:marTop w:val="0"/>
              <w:marBottom w:val="0"/>
              <w:divBdr>
                <w:top w:val="none" w:sz="0" w:space="0" w:color="auto"/>
                <w:left w:val="none" w:sz="0" w:space="0" w:color="auto"/>
                <w:bottom w:val="none" w:sz="0" w:space="0" w:color="auto"/>
                <w:right w:val="none" w:sz="0" w:space="0" w:color="auto"/>
              </w:divBdr>
            </w:div>
          </w:divsChild>
        </w:div>
        <w:div w:id="249772563">
          <w:marLeft w:val="0"/>
          <w:marRight w:val="0"/>
          <w:marTop w:val="0"/>
          <w:marBottom w:val="0"/>
          <w:divBdr>
            <w:top w:val="none" w:sz="0" w:space="0" w:color="auto"/>
            <w:left w:val="none" w:sz="0" w:space="0" w:color="auto"/>
            <w:bottom w:val="none" w:sz="0" w:space="0" w:color="auto"/>
            <w:right w:val="none" w:sz="0" w:space="0" w:color="auto"/>
          </w:divBdr>
          <w:divsChild>
            <w:div w:id="1038509357">
              <w:marLeft w:val="0"/>
              <w:marRight w:val="0"/>
              <w:marTop w:val="0"/>
              <w:marBottom w:val="0"/>
              <w:divBdr>
                <w:top w:val="none" w:sz="0" w:space="0" w:color="auto"/>
                <w:left w:val="none" w:sz="0" w:space="0" w:color="auto"/>
                <w:bottom w:val="none" w:sz="0" w:space="0" w:color="auto"/>
                <w:right w:val="none" w:sz="0" w:space="0" w:color="auto"/>
              </w:divBdr>
            </w:div>
          </w:divsChild>
        </w:div>
        <w:div w:id="325667537">
          <w:marLeft w:val="0"/>
          <w:marRight w:val="0"/>
          <w:marTop w:val="0"/>
          <w:marBottom w:val="0"/>
          <w:divBdr>
            <w:top w:val="none" w:sz="0" w:space="0" w:color="auto"/>
            <w:left w:val="none" w:sz="0" w:space="0" w:color="auto"/>
            <w:bottom w:val="none" w:sz="0" w:space="0" w:color="auto"/>
            <w:right w:val="none" w:sz="0" w:space="0" w:color="auto"/>
          </w:divBdr>
          <w:divsChild>
            <w:div w:id="1771045208">
              <w:marLeft w:val="0"/>
              <w:marRight w:val="0"/>
              <w:marTop w:val="0"/>
              <w:marBottom w:val="0"/>
              <w:divBdr>
                <w:top w:val="none" w:sz="0" w:space="0" w:color="auto"/>
                <w:left w:val="none" w:sz="0" w:space="0" w:color="auto"/>
                <w:bottom w:val="none" w:sz="0" w:space="0" w:color="auto"/>
                <w:right w:val="none" w:sz="0" w:space="0" w:color="auto"/>
              </w:divBdr>
            </w:div>
          </w:divsChild>
        </w:div>
        <w:div w:id="332495551">
          <w:marLeft w:val="0"/>
          <w:marRight w:val="0"/>
          <w:marTop w:val="0"/>
          <w:marBottom w:val="0"/>
          <w:divBdr>
            <w:top w:val="none" w:sz="0" w:space="0" w:color="auto"/>
            <w:left w:val="none" w:sz="0" w:space="0" w:color="auto"/>
            <w:bottom w:val="none" w:sz="0" w:space="0" w:color="auto"/>
            <w:right w:val="none" w:sz="0" w:space="0" w:color="auto"/>
          </w:divBdr>
          <w:divsChild>
            <w:div w:id="2067603722">
              <w:marLeft w:val="0"/>
              <w:marRight w:val="0"/>
              <w:marTop w:val="0"/>
              <w:marBottom w:val="0"/>
              <w:divBdr>
                <w:top w:val="none" w:sz="0" w:space="0" w:color="auto"/>
                <w:left w:val="none" w:sz="0" w:space="0" w:color="auto"/>
                <w:bottom w:val="none" w:sz="0" w:space="0" w:color="auto"/>
                <w:right w:val="none" w:sz="0" w:space="0" w:color="auto"/>
              </w:divBdr>
            </w:div>
          </w:divsChild>
        </w:div>
        <w:div w:id="365178487">
          <w:marLeft w:val="0"/>
          <w:marRight w:val="0"/>
          <w:marTop w:val="0"/>
          <w:marBottom w:val="0"/>
          <w:divBdr>
            <w:top w:val="none" w:sz="0" w:space="0" w:color="auto"/>
            <w:left w:val="none" w:sz="0" w:space="0" w:color="auto"/>
            <w:bottom w:val="none" w:sz="0" w:space="0" w:color="auto"/>
            <w:right w:val="none" w:sz="0" w:space="0" w:color="auto"/>
          </w:divBdr>
          <w:divsChild>
            <w:div w:id="1950816595">
              <w:marLeft w:val="0"/>
              <w:marRight w:val="0"/>
              <w:marTop w:val="0"/>
              <w:marBottom w:val="0"/>
              <w:divBdr>
                <w:top w:val="none" w:sz="0" w:space="0" w:color="auto"/>
                <w:left w:val="none" w:sz="0" w:space="0" w:color="auto"/>
                <w:bottom w:val="none" w:sz="0" w:space="0" w:color="auto"/>
                <w:right w:val="none" w:sz="0" w:space="0" w:color="auto"/>
              </w:divBdr>
            </w:div>
          </w:divsChild>
        </w:div>
        <w:div w:id="367921598">
          <w:marLeft w:val="0"/>
          <w:marRight w:val="0"/>
          <w:marTop w:val="0"/>
          <w:marBottom w:val="0"/>
          <w:divBdr>
            <w:top w:val="none" w:sz="0" w:space="0" w:color="auto"/>
            <w:left w:val="none" w:sz="0" w:space="0" w:color="auto"/>
            <w:bottom w:val="none" w:sz="0" w:space="0" w:color="auto"/>
            <w:right w:val="none" w:sz="0" w:space="0" w:color="auto"/>
          </w:divBdr>
          <w:divsChild>
            <w:div w:id="1283879938">
              <w:marLeft w:val="0"/>
              <w:marRight w:val="0"/>
              <w:marTop w:val="0"/>
              <w:marBottom w:val="0"/>
              <w:divBdr>
                <w:top w:val="none" w:sz="0" w:space="0" w:color="auto"/>
                <w:left w:val="none" w:sz="0" w:space="0" w:color="auto"/>
                <w:bottom w:val="none" w:sz="0" w:space="0" w:color="auto"/>
                <w:right w:val="none" w:sz="0" w:space="0" w:color="auto"/>
              </w:divBdr>
            </w:div>
          </w:divsChild>
        </w:div>
        <w:div w:id="378163343">
          <w:marLeft w:val="0"/>
          <w:marRight w:val="0"/>
          <w:marTop w:val="0"/>
          <w:marBottom w:val="0"/>
          <w:divBdr>
            <w:top w:val="none" w:sz="0" w:space="0" w:color="auto"/>
            <w:left w:val="none" w:sz="0" w:space="0" w:color="auto"/>
            <w:bottom w:val="none" w:sz="0" w:space="0" w:color="auto"/>
            <w:right w:val="none" w:sz="0" w:space="0" w:color="auto"/>
          </w:divBdr>
          <w:divsChild>
            <w:div w:id="597295245">
              <w:marLeft w:val="0"/>
              <w:marRight w:val="0"/>
              <w:marTop w:val="0"/>
              <w:marBottom w:val="0"/>
              <w:divBdr>
                <w:top w:val="none" w:sz="0" w:space="0" w:color="auto"/>
                <w:left w:val="none" w:sz="0" w:space="0" w:color="auto"/>
                <w:bottom w:val="none" w:sz="0" w:space="0" w:color="auto"/>
                <w:right w:val="none" w:sz="0" w:space="0" w:color="auto"/>
              </w:divBdr>
            </w:div>
          </w:divsChild>
        </w:div>
        <w:div w:id="470680920">
          <w:marLeft w:val="0"/>
          <w:marRight w:val="0"/>
          <w:marTop w:val="0"/>
          <w:marBottom w:val="0"/>
          <w:divBdr>
            <w:top w:val="none" w:sz="0" w:space="0" w:color="auto"/>
            <w:left w:val="none" w:sz="0" w:space="0" w:color="auto"/>
            <w:bottom w:val="none" w:sz="0" w:space="0" w:color="auto"/>
            <w:right w:val="none" w:sz="0" w:space="0" w:color="auto"/>
          </w:divBdr>
          <w:divsChild>
            <w:div w:id="1077239739">
              <w:marLeft w:val="0"/>
              <w:marRight w:val="0"/>
              <w:marTop w:val="0"/>
              <w:marBottom w:val="0"/>
              <w:divBdr>
                <w:top w:val="none" w:sz="0" w:space="0" w:color="auto"/>
                <w:left w:val="none" w:sz="0" w:space="0" w:color="auto"/>
                <w:bottom w:val="none" w:sz="0" w:space="0" w:color="auto"/>
                <w:right w:val="none" w:sz="0" w:space="0" w:color="auto"/>
              </w:divBdr>
            </w:div>
            <w:div w:id="1223832691">
              <w:marLeft w:val="0"/>
              <w:marRight w:val="0"/>
              <w:marTop w:val="0"/>
              <w:marBottom w:val="0"/>
              <w:divBdr>
                <w:top w:val="none" w:sz="0" w:space="0" w:color="auto"/>
                <w:left w:val="none" w:sz="0" w:space="0" w:color="auto"/>
                <w:bottom w:val="none" w:sz="0" w:space="0" w:color="auto"/>
                <w:right w:val="none" w:sz="0" w:space="0" w:color="auto"/>
              </w:divBdr>
            </w:div>
          </w:divsChild>
        </w:div>
        <w:div w:id="522480806">
          <w:marLeft w:val="0"/>
          <w:marRight w:val="0"/>
          <w:marTop w:val="0"/>
          <w:marBottom w:val="0"/>
          <w:divBdr>
            <w:top w:val="none" w:sz="0" w:space="0" w:color="auto"/>
            <w:left w:val="none" w:sz="0" w:space="0" w:color="auto"/>
            <w:bottom w:val="none" w:sz="0" w:space="0" w:color="auto"/>
            <w:right w:val="none" w:sz="0" w:space="0" w:color="auto"/>
          </w:divBdr>
          <w:divsChild>
            <w:div w:id="966933309">
              <w:marLeft w:val="0"/>
              <w:marRight w:val="0"/>
              <w:marTop w:val="0"/>
              <w:marBottom w:val="0"/>
              <w:divBdr>
                <w:top w:val="none" w:sz="0" w:space="0" w:color="auto"/>
                <w:left w:val="none" w:sz="0" w:space="0" w:color="auto"/>
                <w:bottom w:val="none" w:sz="0" w:space="0" w:color="auto"/>
                <w:right w:val="none" w:sz="0" w:space="0" w:color="auto"/>
              </w:divBdr>
            </w:div>
          </w:divsChild>
        </w:div>
        <w:div w:id="578098631">
          <w:marLeft w:val="0"/>
          <w:marRight w:val="0"/>
          <w:marTop w:val="0"/>
          <w:marBottom w:val="0"/>
          <w:divBdr>
            <w:top w:val="none" w:sz="0" w:space="0" w:color="auto"/>
            <w:left w:val="none" w:sz="0" w:space="0" w:color="auto"/>
            <w:bottom w:val="none" w:sz="0" w:space="0" w:color="auto"/>
            <w:right w:val="none" w:sz="0" w:space="0" w:color="auto"/>
          </w:divBdr>
          <w:divsChild>
            <w:div w:id="1998996229">
              <w:marLeft w:val="0"/>
              <w:marRight w:val="0"/>
              <w:marTop w:val="0"/>
              <w:marBottom w:val="0"/>
              <w:divBdr>
                <w:top w:val="none" w:sz="0" w:space="0" w:color="auto"/>
                <w:left w:val="none" w:sz="0" w:space="0" w:color="auto"/>
                <w:bottom w:val="none" w:sz="0" w:space="0" w:color="auto"/>
                <w:right w:val="none" w:sz="0" w:space="0" w:color="auto"/>
              </w:divBdr>
            </w:div>
          </w:divsChild>
        </w:div>
        <w:div w:id="663362164">
          <w:marLeft w:val="0"/>
          <w:marRight w:val="0"/>
          <w:marTop w:val="0"/>
          <w:marBottom w:val="0"/>
          <w:divBdr>
            <w:top w:val="none" w:sz="0" w:space="0" w:color="auto"/>
            <w:left w:val="none" w:sz="0" w:space="0" w:color="auto"/>
            <w:bottom w:val="none" w:sz="0" w:space="0" w:color="auto"/>
            <w:right w:val="none" w:sz="0" w:space="0" w:color="auto"/>
          </w:divBdr>
          <w:divsChild>
            <w:div w:id="476610056">
              <w:marLeft w:val="0"/>
              <w:marRight w:val="0"/>
              <w:marTop w:val="0"/>
              <w:marBottom w:val="0"/>
              <w:divBdr>
                <w:top w:val="none" w:sz="0" w:space="0" w:color="auto"/>
                <w:left w:val="none" w:sz="0" w:space="0" w:color="auto"/>
                <w:bottom w:val="none" w:sz="0" w:space="0" w:color="auto"/>
                <w:right w:val="none" w:sz="0" w:space="0" w:color="auto"/>
              </w:divBdr>
            </w:div>
          </w:divsChild>
        </w:div>
        <w:div w:id="745230092">
          <w:marLeft w:val="0"/>
          <w:marRight w:val="0"/>
          <w:marTop w:val="0"/>
          <w:marBottom w:val="0"/>
          <w:divBdr>
            <w:top w:val="none" w:sz="0" w:space="0" w:color="auto"/>
            <w:left w:val="none" w:sz="0" w:space="0" w:color="auto"/>
            <w:bottom w:val="none" w:sz="0" w:space="0" w:color="auto"/>
            <w:right w:val="none" w:sz="0" w:space="0" w:color="auto"/>
          </w:divBdr>
          <w:divsChild>
            <w:div w:id="70586614">
              <w:marLeft w:val="0"/>
              <w:marRight w:val="0"/>
              <w:marTop w:val="0"/>
              <w:marBottom w:val="0"/>
              <w:divBdr>
                <w:top w:val="none" w:sz="0" w:space="0" w:color="auto"/>
                <w:left w:val="none" w:sz="0" w:space="0" w:color="auto"/>
                <w:bottom w:val="none" w:sz="0" w:space="0" w:color="auto"/>
                <w:right w:val="none" w:sz="0" w:space="0" w:color="auto"/>
              </w:divBdr>
            </w:div>
          </w:divsChild>
        </w:div>
        <w:div w:id="833105388">
          <w:marLeft w:val="0"/>
          <w:marRight w:val="0"/>
          <w:marTop w:val="0"/>
          <w:marBottom w:val="0"/>
          <w:divBdr>
            <w:top w:val="none" w:sz="0" w:space="0" w:color="auto"/>
            <w:left w:val="none" w:sz="0" w:space="0" w:color="auto"/>
            <w:bottom w:val="none" w:sz="0" w:space="0" w:color="auto"/>
            <w:right w:val="none" w:sz="0" w:space="0" w:color="auto"/>
          </w:divBdr>
          <w:divsChild>
            <w:div w:id="1583106414">
              <w:marLeft w:val="0"/>
              <w:marRight w:val="0"/>
              <w:marTop w:val="0"/>
              <w:marBottom w:val="0"/>
              <w:divBdr>
                <w:top w:val="none" w:sz="0" w:space="0" w:color="auto"/>
                <w:left w:val="none" w:sz="0" w:space="0" w:color="auto"/>
                <w:bottom w:val="none" w:sz="0" w:space="0" w:color="auto"/>
                <w:right w:val="none" w:sz="0" w:space="0" w:color="auto"/>
              </w:divBdr>
            </w:div>
          </w:divsChild>
        </w:div>
        <w:div w:id="882443767">
          <w:marLeft w:val="0"/>
          <w:marRight w:val="0"/>
          <w:marTop w:val="0"/>
          <w:marBottom w:val="0"/>
          <w:divBdr>
            <w:top w:val="none" w:sz="0" w:space="0" w:color="auto"/>
            <w:left w:val="none" w:sz="0" w:space="0" w:color="auto"/>
            <w:bottom w:val="none" w:sz="0" w:space="0" w:color="auto"/>
            <w:right w:val="none" w:sz="0" w:space="0" w:color="auto"/>
          </w:divBdr>
          <w:divsChild>
            <w:div w:id="728380217">
              <w:marLeft w:val="0"/>
              <w:marRight w:val="0"/>
              <w:marTop w:val="0"/>
              <w:marBottom w:val="0"/>
              <w:divBdr>
                <w:top w:val="none" w:sz="0" w:space="0" w:color="auto"/>
                <w:left w:val="none" w:sz="0" w:space="0" w:color="auto"/>
                <w:bottom w:val="none" w:sz="0" w:space="0" w:color="auto"/>
                <w:right w:val="none" w:sz="0" w:space="0" w:color="auto"/>
              </w:divBdr>
            </w:div>
          </w:divsChild>
        </w:div>
        <w:div w:id="976714914">
          <w:marLeft w:val="0"/>
          <w:marRight w:val="0"/>
          <w:marTop w:val="0"/>
          <w:marBottom w:val="0"/>
          <w:divBdr>
            <w:top w:val="none" w:sz="0" w:space="0" w:color="auto"/>
            <w:left w:val="none" w:sz="0" w:space="0" w:color="auto"/>
            <w:bottom w:val="none" w:sz="0" w:space="0" w:color="auto"/>
            <w:right w:val="none" w:sz="0" w:space="0" w:color="auto"/>
          </w:divBdr>
          <w:divsChild>
            <w:div w:id="783698774">
              <w:marLeft w:val="0"/>
              <w:marRight w:val="0"/>
              <w:marTop w:val="0"/>
              <w:marBottom w:val="0"/>
              <w:divBdr>
                <w:top w:val="none" w:sz="0" w:space="0" w:color="auto"/>
                <w:left w:val="none" w:sz="0" w:space="0" w:color="auto"/>
                <w:bottom w:val="none" w:sz="0" w:space="0" w:color="auto"/>
                <w:right w:val="none" w:sz="0" w:space="0" w:color="auto"/>
              </w:divBdr>
            </w:div>
          </w:divsChild>
        </w:div>
        <w:div w:id="1137920292">
          <w:marLeft w:val="0"/>
          <w:marRight w:val="0"/>
          <w:marTop w:val="0"/>
          <w:marBottom w:val="0"/>
          <w:divBdr>
            <w:top w:val="none" w:sz="0" w:space="0" w:color="auto"/>
            <w:left w:val="none" w:sz="0" w:space="0" w:color="auto"/>
            <w:bottom w:val="none" w:sz="0" w:space="0" w:color="auto"/>
            <w:right w:val="none" w:sz="0" w:space="0" w:color="auto"/>
          </w:divBdr>
          <w:divsChild>
            <w:div w:id="563443769">
              <w:marLeft w:val="0"/>
              <w:marRight w:val="0"/>
              <w:marTop w:val="0"/>
              <w:marBottom w:val="0"/>
              <w:divBdr>
                <w:top w:val="none" w:sz="0" w:space="0" w:color="auto"/>
                <w:left w:val="none" w:sz="0" w:space="0" w:color="auto"/>
                <w:bottom w:val="none" w:sz="0" w:space="0" w:color="auto"/>
                <w:right w:val="none" w:sz="0" w:space="0" w:color="auto"/>
              </w:divBdr>
            </w:div>
          </w:divsChild>
        </w:div>
        <w:div w:id="1148941645">
          <w:marLeft w:val="0"/>
          <w:marRight w:val="0"/>
          <w:marTop w:val="0"/>
          <w:marBottom w:val="0"/>
          <w:divBdr>
            <w:top w:val="none" w:sz="0" w:space="0" w:color="auto"/>
            <w:left w:val="none" w:sz="0" w:space="0" w:color="auto"/>
            <w:bottom w:val="none" w:sz="0" w:space="0" w:color="auto"/>
            <w:right w:val="none" w:sz="0" w:space="0" w:color="auto"/>
          </w:divBdr>
          <w:divsChild>
            <w:div w:id="152525865">
              <w:marLeft w:val="0"/>
              <w:marRight w:val="0"/>
              <w:marTop w:val="0"/>
              <w:marBottom w:val="0"/>
              <w:divBdr>
                <w:top w:val="none" w:sz="0" w:space="0" w:color="auto"/>
                <w:left w:val="none" w:sz="0" w:space="0" w:color="auto"/>
                <w:bottom w:val="none" w:sz="0" w:space="0" w:color="auto"/>
                <w:right w:val="none" w:sz="0" w:space="0" w:color="auto"/>
              </w:divBdr>
            </w:div>
          </w:divsChild>
        </w:div>
        <w:div w:id="1162358143">
          <w:marLeft w:val="0"/>
          <w:marRight w:val="0"/>
          <w:marTop w:val="0"/>
          <w:marBottom w:val="0"/>
          <w:divBdr>
            <w:top w:val="none" w:sz="0" w:space="0" w:color="auto"/>
            <w:left w:val="none" w:sz="0" w:space="0" w:color="auto"/>
            <w:bottom w:val="none" w:sz="0" w:space="0" w:color="auto"/>
            <w:right w:val="none" w:sz="0" w:space="0" w:color="auto"/>
          </w:divBdr>
          <w:divsChild>
            <w:div w:id="1328677102">
              <w:marLeft w:val="0"/>
              <w:marRight w:val="0"/>
              <w:marTop w:val="0"/>
              <w:marBottom w:val="0"/>
              <w:divBdr>
                <w:top w:val="none" w:sz="0" w:space="0" w:color="auto"/>
                <w:left w:val="none" w:sz="0" w:space="0" w:color="auto"/>
                <w:bottom w:val="none" w:sz="0" w:space="0" w:color="auto"/>
                <w:right w:val="none" w:sz="0" w:space="0" w:color="auto"/>
              </w:divBdr>
            </w:div>
          </w:divsChild>
        </w:div>
        <w:div w:id="1181041745">
          <w:marLeft w:val="0"/>
          <w:marRight w:val="0"/>
          <w:marTop w:val="0"/>
          <w:marBottom w:val="0"/>
          <w:divBdr>
            <w:top w:val="none" w:sz="0" w:space="0" w:color="auto"/>
            <w:left w:val="none" w:sz="0" w:space="0" w:color="auto"/>
            <w:bottom w:val="none" w:sz="0" w:space="0" w:color="auto"/>
            <w:right w:val="none" w:sz="0" w:space="0" w:color="auto"/>
          </w:divBdr>
          <w:divsChild>
            <w:div w:id="535778198">
              <w:marLeft w:val="0"/>
              <w:marRight w:val="0"/>
              <w:marTop w:val="0"/>
              <w:marBottom w:val="0"/>
              <w:divBdr>
                <w:top w:val="none" w:sz="0" w:space="0" w:color="auto"/>
                <w:left w:val="none" w:sz="0" w:space="0" w:color="auto"/>
                <w:bottom w:val="none" w:sz="0" w:space="0" w:color="auto"/>
                <w:right w:val="none" w:sz="0" w:space="0" w:color="auto"/>
              </w:divBdr>
            </w:div>
          </w:divsChild>
        </w:div>
        <w:div w:id="1232159860">
          <w:marLeft w:val="0"/>
          <w:marRight w:val="0"/>
          <w:marTop w:val="0"/>
          <w:marBottom w:val="0"/>
          <w:divBdr>
            <w:top w:val="none" w:sz="0" w:space="0" w:color="auto"/>
            <w:left w:val="none" w:sz="0" w:space="0" w:color="auto"/>
            <w:bottom w:val="none" w:sz="0" w:space="0" w:color="auto"/>
            <w:right w:val="none" w:sz="0" w:space="0" w:color="auto"/>
          </w:divBdr>
          <w:divsChild>
            <w:div w:id="2108764312">
              <w:marLeft w:val="0"/>
              <w:marRight w:val="0"/>
              <w:marTop w:val="0"/>
              <w:marBottom w:val="0"/>
              <w:divBdr>
                <w:top w:val="none" w:sz="0" w:space="0" w:color="auto"/>
                <w:left w:val="none" w:sz="0" w:space="0" w:color="auto"/>
                <w:bottom w:val="none" w:sz="0" w:space="0" w:color="auto"/>
                <w:right w:val="none" w:sz="0" w:space="0" w:color="auto"/>
              </w:divBdr>
            </w:div>
          </w:divsChild>
        </w:div>
        <w:div w:id="1293558046">
          <w:marLeft w:val="0"/>
          <w:marRight w:val="0"/>
          <w:marTop w:val="0"/>
          <w:marBottom w:val="0"/>
          <w:divBdr>
            <w:top w:val="none" w:sz="0" w:space="0" w:color="auto"/>
            <w:left w:val="none" w:sz="0" w:space="0" w:color="auto"/>
            <w:bottom w:val="none" w:sz="0" w:space="0" w:color="auto"/>
            <w:right w:val="none" w:sz="0" w:space="0" w:color="auto"/>
          </w:divBdr>
          <w:divsChild>
            <w:div w:id="390035696">
              <w:marLeft w:val="0"/>
              <w:marRight w:val="0"/>
              <w:marTop w:val="0"/>
              <w:marBottom w:val="0"/>
              <w:divBdr>
                <w:top w:val="none" w:sz="0" w:space="0" w:color="auto"/>
                <w:left w:val="none" w:sz="0" w:space="0" w:color="auto"/>
                <w:bottom w:val="none" w:sz="0" w:space="0" w:color="auto"/>
                <w:right w:val="none" w:sz="0" w:space="0" w:color="auto"/>
              </w:divBdr>
            </w:div>
          </w:divsChild>
        </w:div>
        <w:div w:id="1351564321">
          <w:marLeft w:val="0"/>
          <w:marRight w:val="0"/>
          <w:marTop w:val="0"/>
          <w:marBottom w:val="0"/>
          <w:divBdr>
            <w:top w:val="none" w:sz="0" w:space="0" w:color="auto"/>
            <w:left w:val="none" w:sz="0" w:space="0" w:color="auto"/>
            <w:bottom w:val="none" w:sz="0" w:space="0" w:color="auto"/>
            <w:right w:val="none" w:sz="0" w:space="0" w:color="auto"/>
          </w:divBdr>
          <w:divsChild>
            <w:div w:id="445078990">
              <w:marLeft w:val="0"/>
              <w:marRight w:val="0"/>
              <w:marTop w:val="0"/>
              <w:marBottom w:val="0"/>
              <w:divBdr>
                <w:top w:val="none" w:sz="0" w:space="0" w:color="auto"/>
                <w:left w:val="none" w:sz="0" w:space="0" w:color="auto"/>
                <w:bottom w:val="none" w:sz="0" w:space="0" w:color="auto"/>
                <w:right w:val="none" w:sz="0" w:space="0" w:color="auto"/>
              </w:divBdr>
            </w:div>
          </w:divsChild>
        </w:div>
        <w:div w:id="1355418973">
          <w:marLeft w:val="0"/>
          <w:marRight w:val="0"/>
          <w:marTop w:val="0"/>
          <w:marBottom w:val="0"/>
          <w:divBdr>
            <w:top w:val="none" w:sz="0" w:space="0" w:color="auto"/>
            <w:left w:val="none" w:sz="0" w:space="0" w:color="auto"/>
            <w:bottom w:val="none" w:sz="0" w:space="0" w:color="auto"/>
            <w:right w:val="none" w:sz="0" w:space="0" w:color="auto"/>
          </w:divBdr>
          <w:divsChild>
            <w:div w:id="445544008">
              <w:marLeft w:val="0"/>
              <w:marRight w:val="0"/>
              <w:marTop w:val="0"/>
              <w:marBottom w:val="0"/>
              <w:divBdr>
                <w:top w:val="none" w:sz="0" w:space="0" w:color="auto"/>
                <w:left w:val="none" w:sz="0" w:space="0" w:color="auto"/>
                <w:bottom w:val="none" w:sz="0" w:space="0" w:color="auto"/>
                <w:right w:val="none" w:sz="0" w:space="0" w:color="auto"/>
              </w:divBdr>
            </w:div>
          </w:divsChild>
        </w:div>
        <w:div w:id="1441216548">
          <w:marLeft w:val="0"/>
          <w:marRight w:val="0"/>
          <w:marTop w:val="0"/>
          <w:marBottom w:val="0"/>
          <w:divBdr>
            <w:top w:val="none" w:sz="0" w:space="0" w:color="auto"/>
            <w:left w:val="none" w:sz="0" w:space="0" w:color="auto"/>
            <w:bottom w:val="none" w:sz="0" w:space="0" w:color="auto"/>
            <w:right w:val="none" w:sz="0" w:space="0" w:color="auto"/>
          </w:divBdr>
          <w:divsChild>
            <w:div w:id="1419133782">
              <w:marLeft w:val="0"/>
              <w:marRight w:val="0"/>
              <w:marTop w:val="0"/>
              <w:marBottom w:val="0"/>
              <w:divBdr>
                <w:top w:val="none" w:sz="0" w:space="0" w:color="auto"/>
                <w:left w:val="none" w:sz="0" w:space="0" w:color="auto"/>
                <w:bottom w:val="none" w:sz="0" w:space="0" w:color="auto"/>
                <w:right w:val="none" w:sz="0" w:space="0" w:color="auto"/>
              </w:divBdr>
            </w:div>
          </w:divsChild>
        </w:div>
        <w:div w:id="1495757962">
          <w:marLeft w:val="0"/>
          <w:marRight w:val="0"/>
          <w:marTop w:val="0"/>
          <w:marBottom w:val="0"/>
          <w:divBdr>
            <w:top w:val="none" w:sz="0" w:space="0" w:color="auto"/>
            <w:left w:val="none" w:sz="0" w:space="0" w:color="auto"/>
            <w:bottom w:val="none" w:sz="0" w:space="0" w:color="auto"/>
            <w:right w:val="none" w:sz="0" w:space="0" w:color="auto"/>
          </w:divBdr>
          <w:divsChild>
            <w:div w:id="94063043">
              <w:marLeft w:val="0"/>
              <w:marRight w:val="0"/>
              <w:marTop w:val="0"/>
              <w:marBottom w:val="0"/>
              <w:divBdr>
                <w:top w:val="none" w:sz="0" w:space="0" w:color="auto"/>
                <w:left w:val="none" w:sz="0" w:space="0" w:color="auto"/>
                <w:bottom w:val="none" w:sz="0" w:space="0" w:color="auto"/>
                <w:right w:val="none" w:sz="0" w:space="0" w:color="auto"/>
              </w:divBdr>
            </w:div>
          </w:divsChild>
        </w:div>
        <w:div w:id="1574897309">
          <w:marLeft w:val="0"/>
          <w:marRight w:val="0"/>
          <w:marTop w:val="0"/>
          <w:marBottom w:val="0"/>
          <w:divBdr>
            <w:top w:val="none" w:sz="0" w:space="0" w:color="auto"/>
            <w:left w:val="none" w:sz="0" w:space="0" w:color="auto"/>
            <w:bottom w:val="none" w:sz="0" w:space="0" w:color="auto"/>
            <w:right w:val="none" w:sz="0" w:space="0" w:color="auto"/>
          </w:divBdr>
          <w:divsChild>
            <w:div w:id="1837376974">
              <w:marLeft w:val="0"/>
              <w:marRight w:val="0"/>
              <w:marTop w:val="0"/>
              <w:marBottom w:val="0"/>
              <w:divBdr>
                <w:top w:val="none" w:sz="0" w:space="0" w:color="auto"/>
                <w:left w:val="none" w:sz="0" w:space="0" w:color="auto"/>
                <w:bottom w:val="none" w:sz="0" w:space="0" w:color="auto"/>
                <w:right w:val="none" w:sz="0" w:space="0" w:color="auto"/>
              </w:divBdr>
            </w:div>
          </w:divsChild>
        </w:div>
        <w:div w:id="1575121422">
          <w:marLeft w:val="0"/>
          <w:marRight w:val="0"/>
          <w:marTop w:val="0"/>
          <w:marBottom w:val="0"/>
          <w:divBdr>
            <w:top w:val="none" w:sz="0" w:space="0" w:color="auto"/>
            <w:left w:val="none" w:sz="0" w:space="0" w:color="auto"/>
            <w:bottom w:val="none" w:sz="0" w:space="0" w:color="auto"/>
            <w:right w:val="none" w:sz="0" w:space="0" w:color="auto"/>
          </w:divBdr>
          <w:divsChild>
            <w:div w:id="1095830975">
              <w:marLeft w:val="0"/>
              <w:marRight w:val="0"/>
              <w:marTop w:val="0"/>
              <w:marBottom w:val="0"/>
              <w:divBdr>
                <w:top w:val="none" w:sz="0" w:space="0" w:color="auto"/>
                <w:left w:val="none" w:sz="0" w:space="0" w:color="auto"/>
                <w:bottom w:val="none" w:sz="0" w:space="0" w:color="auto"/>
                <w:right w:val="none" w:sz="0" w:space="0" w:color="auto"/>
              </w:divBdr>
            </w:div>
          </w:divsChild>
        </w:div>
        <w:div w:id="1636250734">
          <w:marLeft w:val="0"/>
          <w:marRight w:val="0"/>
          <w:marTop w:val="0"/>
          <w:marBottom w:val="0"/>
          <w:divBdr>
            <w:top w:val="none" w:sz="0" w:space="0" w:color="auto"/>
            <w:left w:val="none" w:sz="0" w:space="0" w:color="auto"/>
            <w:bottom w:val="none" w:sz="0" w:space="0" w:color="auto"/>
            <w:right w:val="none" w:sz="0" w:space="0" w:color="auto"/>
          </w:divBdr>
          <w:divsChild>
            <w:div w:id="1953436052">
              <w:marLeft w:val="0"/>
              <w:marRight w:val="0"/>
              <w:marTop w:val="0"/>
              <w:marBottom w:val="0"/>
              <w:divBdr>
                <w:top w:val="none" w:sz="0" w:space="0" w:color="auto"/>
                <w:left w:val="none" w:sz="0" w:space="0" w:color="auto"/>
                <w:bottom w:val="none" w:sz="0" w:space="0" w:color="auto"/>
                <w:right w:val="none" w:sz="0" w:space="0" w:color="auto"/>
              </w:divBdr>
            </w:div>
          </w:divsChild>
        </w:div>
        <w:div w:id="1684622148">
          <w:marLeft w:val="0"/>
          <w:marRight w:val="0"/>
          <w:marTop w:val="0"/>
          <w:marBottom w:val="0"/>
          <w:divBdr>
            <w:top w:val="none" w:sz="0" w:space="0" w:color="auto"/>
            <w:left w:val="none" w:sz="0" w:space="0" w:color="auto"/>
            <w:bottom w:val="none" w:sz="0" w:space="0" w:color="auto"/>
            <w:right w:val="none" w:sz="0" w:space="0" w:color="auto"/>
          </w:divBdr>
          <w:divsChild>
            <w:div w:id="1609393218">
              <w:marLeft w:val="0"/>
              <w:marRight w:val="0"/>
              <w:marTop w:val="0"/>
              <w:marBottom w:val="0"/>
              <w:divBdr>
                <w:top w:val="none" w:sz="0" w:space="0" w:color="auto"/>
                <w:left w:val="none" w:sz="0" w:space="0" w:color="auto"/>
                <w:bottom w:val="none" w:sz="0" w:space="0" w:color="auto"/>
                <w:right w:val="none" w:sz="0" w:space="0" w:color="auto"/>
              </w:divBdr>
            </w:div>
          </w:divsChild>
        </w:div>
        <w:div w:id="1693219392">
          <w:marLeft w:val="0"/>
          <w:marRight w:val="0"/>
          <w:marTop w:val="0"/>
          <w:marBottom w:val="0"/>
          <w:divBdr>
            <w:top w:val="none" w:sz="0" w:space="0" w:color="auto"/>
            <w:left w:val="none" w:sz="0" w:space="0" w:color="auto"/>
            <w:bottom w:val="none" w:sz="0" w:space="0" w:color="auto"/>
            <w:right w:val="none" w:sz="0" w:space="0" w:color="auto"/>
          </w:divBdr>
          <w:divsChild>
            <w:div w:id="2018992644">
              <w:marLeft w:val="0"/>
              <w:marRight w:val="0"/>
              <w:marTop w:val="0"/>
              <w:marBottom w:val="0"/>
              <w:divBdr>
                <w:top w:val="none" w:sz="0" w:space="0" w:color="auto"/>
                <w:left w:val="none" w:sz="0" w:space="0" w:color="auto"/>
                <w:bottom w:val="none" w:sz="0" w:space="0" w:color="auto"/>
                <w:right w:val="none" w:sz="0" w:space="0" w:color="auto"/>
              </w:divBdr>
            </w:div>
          </w:divsChild>
        </w:div>
        <w:div w:id="1719472685">
          <w:marLeft w:val="0"/>
          <w:marRight w:val="0"/>
          <w:marTop w:val="0"/>
          <w:marBottom w:val="0"/>
          <w:divBdr>
            <w:top w:val="none" w:sz="0" w:space="0" w:color="auto"/>
            <w:left w:val="none" w:sz="0" w:space="0" w:color="auto"/>
            <w:bottom w:val="none" w:sz="0" w:space="0" w:color="auto"/>
            <w:right w:val="none" w:sz="0" w:space="0" w:color="auto"/>
          </w:divBdr>
          <w:divsChild>
            <w:div w:id="1986816163">
              <w:marLeft w:val="0"/>
              <w:marRight w:val="0"/>
              <w:marTop w:val="0"/>
              <w:marBottom w:val="0"/>
              <w:divBdr>
                <w:top w:val="none" w:sz="0" w:space="0" w:color="auto"/>
                <w:left w:val="none" w:sz="0" w:space="0" w:color="auto"/>
                <w:bottom w:val="none" w:sz="0" w:space="0" w:color="auto"/>
                <w:right w:val="none" w:sz="0" w:space="0" w:color="auto"/>
              </w:divBdr>
            </w:div>
          </w:divsChild>
        </w:div>
        <w:div w:id="1813062378">
          <w:marLeft w:val="0"/>
          <w:marRight w:val="0"/>
          <w:marTop w:val="0"/>
          <w:marBottom w:val="0"/>
          <w:divBdr>
            <w:top w:val="none" w:sz="0" w:space="0" w:color="auto"/>
            <w:left w:val="none" w:sz="0" w:space="0" w:color="auto"/>
            <w:bottom w:val="none" w:sz="0" w:space="0" w:color="auto"/>
            <w:right w:val="none" w:sz="0" w:space="0" w:color="auto"/>
          </w:divBdr>
          <w:divsChild>
            <w:div w:id="752354781">
              <w:marLeft w:val="0"/>
              <w:marRight w:val="0"/>
              <w:marTop w:val="0"/>
              <w:marBottom w:val="0"/>
              <w:divBdr>
                <w:top w:val="none" w:sz="0" w:space="0" w:color="auto"/>
                <w:left w:val="none" w:sz="0" w:space="0" w:color="auto"/>
                <w:bottom w:val="none" w:sz="0" w:space="0" w:color="auto"/>
                <w:right w:val="none" w:sz="0" w:space="0" w:color="auto"/>
              </w:divBdr>
            </w:div>
          </w:divsChild>
        </w:div>
        <w:div w:id="1857574469">
          <w:marLeft w:val="0"/>
          <w:marRight w:val="0"/>
          <w:marTop w:val="0"/>
          <w:marBottom w:val="0"/>
          <w:divBdr>
            <w:top w:val="none" w:sz="0" w:space="0" w:color="auto"/>
            <w:left w:val="none" w:sz="0" w:space="0" w:color="auto"/>
            <w:bottom w:val="none" w:sz="0" w:space="0" w:color="auto"/>
            <w:right w:val="none" w:sz="0" w:space="0" w:color="auto"/>
          </w:divBdr>
          <w:divsChild>
            <w:div w:id="2020428351">
              <w:marLeft w:val="0"/>
              <w:marRight w:val="0"/>
              <w:marTop w:val="0"/>
              <w:marBottom w:val="0"/>
              <w:divBdr>
                <w:top w:val="none" w:sz="0" w:space="0" w:color="auto"/>
                <w:left w:val="none" w:sz="0" w:space="0" w:color="auto"/>
                <w:bottom w:val="none" w:sz="0" w:space="0" w:color="auto"/>
                <w:right w:val="none" w:sz="0" w:space="0" w:color="auto"/>
              </w:divBdr>
            </w:div>
          </w:divsChild>
        </w:div>
        <w:div w:id="1951814885">
          <w:marLeft w:val="0"/>
          <w:marRight w:val="0"/>
          <w:marTop w:val="0"/>
          <w:marBottom w:val="0"/>
          <w:divBdr>
            <w:top w:val="none" w:sz="0" w:space="0" w:color="auto"/>
            <w:left w:val="none" w:sz="0" w:space="0" w:color="auto"/>
            <w:bottom w:val="none" w:sz="0" w:space="0" w:color="auto"/>
            <w:right w:val="none" w:sz="0" w:space="0" w:color="auto"/>
          </w:divBdr>
          <w:divsChild>
            <w:div w:id="907690285">
              <w:marLeft w:val="0"/>
              <w:marRight w:val="0"/>
              <w:marTop w:val="0"/>
              <w:marBottom w:val="0"/>
              <w:divBdr>
                <w:top w:val="none" w:sz="0" w:space="0" w:color="auto"/>
                <w:left w:val="none" w:sz="0" w:space="0" w:color="auto"/>
                <w:bottom w:val="none" w:sz="0" w:space="0" w:color="auto"/>
                <w:right w:val="none" w:sz="0" w:space="0" w:color="auto"/>
              </w:divBdr>
            </w:div>
          </w:divsChild>
        </w:div>
        <w:div w:id="2026007237">
          <w:marLeft w:val="0"/>
          <w:marRight w:val="0"/>
          <w:marTop w:val="0"/>
          <w:marBottom w:val="0"/>
          <w:divBdr>
            <w:top w:val="none" w:sz="0" w:space="0" w:color="auto"/>
            <w:left w:val="none" w:sz="0" w:space="0" w:color="auto"/>
            <w:bottom w:val="none" w:sz="0" w:space="0" w:color="auto"/>
            <w:right w:val="none" w:sz="0" w:space="0" w:color="auto"/>
          </w:divBdr>
          <w:divsChild>
            <w:div w:id="1317758319">
              <w:marLeft w:val="0"/>
              <w:marRight w:val="0"/>
              <w:marTop w:val="0"/>
              <w:marBottom w:val="0"/>
              <w:divBdr>
                <w:top w:val="none" w:sz="0" w:space="0" w:color="auto"/>
                <w:left w:val="none" w:sz="0" w:space="0" w:color="auto"/>
                <w:bottom w:val="none" w:sz="0" w:space="0" w:color="auto"/>
                <w:right w:val="none" w:sz="0" w:space="0" w:color="auto"/>
              </w:divBdr>
            </w:div>
          </w:divsChild>
        </w:div>
        <w:div w:id="2057193745">
          <w:marLeft w:val="0"/>
          <w:marRight w:val="0"/>
          <w:marTop w:val="0"/>
          <w:marBottom w:val="0"/>
          <w:divBdr>
            <w:top w:val="none" w:sz="0" w:space="0" w:color="auto"/>
            <w:left w:val="none" w:sz="0" w:space="0" w:color="auto"/>
            <w:bottom w:val="none" w:sz="0" w:space="0" w:color="auto"/>
            <w:right w:val="none" w:sz="0" w:space="0" w:color="auto"/>
          </w:divBdr>
          <w:divsChild>
            <w:div w:id="897206971">
              <w:marLeft w:val="0"/>
              <w:marRight w:val="0"/>
              <w:marTop w:val="0"/>
              <w:marBottom w:val="0"/>
              <w:divBdr>
                <w:top w:val="none" w:sz="0" w:space="0" w:color="auto"/>
                <w:left w:val="none" w:sz="0" w:space="0" w:color="auto"/>
                <w:bottom w:val="none" w:sz="0" w:space="0" w:color="auto"/>
                <w:right w:val="none" w:sz="0" w:space="0" w:color="auto"/>
              </w:divBdr>
            </w:div>
          </w:divsChild>
        </w:div>
        <w:div w:id="2060979941">
          <w:marLeft w:val="0"/>
          <w:marRight w:val="0"/>
          <w:marTop w:val="0"/>
          <w:marBottom w:val="0"/>
          <w:divBdr>
            <w:top w:val="none" w:sz="0" w:space="0" w:color="auto"/>
            <w:left w:val="none" w:sz="0" w:space="0" w:color="auto"/>
            <w:bottom w:val="none" w:sz="0" w:space="0" w:color="auto"/>
            <w:right w:val="none" w:sz="0" w:space="0" w:color="auto"/>
          </w:divBdr>
          <w:divsChild>
            <w:div w:id="270741370">
              <w:marLeft w:val="0"/>
              <w:marRight w:val="0"/>
              <w:marTop w:val="0"/>
              <w:marBottom w:val="0"/>
              <w:divBdr>
                <w:top w:val="none" w:sz="0" w:space="0" w:color="auto"/>
                <w:left w:val="none" w:sz="0" w:space="0" w:color="auto"/>
                <w:bottom w:val="none" w:sz="0" w:space="0" w:color="auto"/>
                <w:right w:val="none" w:sz="0" w:space="0" w:color="auto"/>
              </w:divBdr>
            </w:div>
          </w:divsChild>
        </w:div>
        <w:div w:id="2061200088">
          <w:marLeft w:val="0"/>
          <w:marRight w:val="0"/>
          <w:marTop w:val="0"/>
          <w:marBottom w:val="0"/>
          <w:divBdr>
            <w:top w:val="none" w:sz="0" w:space="0" w:color="auto"/>
            <w:left w:val="none" w:sz="0" w:space="0" w:color="auto"/>
            <w:bottom w:val="none" w:sz="0" w:space="0" w:color="auto"/>
            <w:right w:val="none" w:sz="0" w:space="0" w:color="auto"/>
          </w:divBdr>
          <w:divsChild>
            <w:div w:id="8008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10882">
      <w:bodyDiv w:val="1"/>
      <w:marLeft w:val="0"/>
      <w:marRight w:val="0"/>
      <w:marTop w:val="0"/>
      <w:marBottom w:val="0"/>
      <w:divBdr>
        <w:top w:val="none" w:sz="0" w:space="0" w:color="auto"/>
        <w:left w:val="none" w:sz="0" w:space="0" w:color="auto"/>
        <w:bottom w:val="none" w:sz="0" w:space="0" w:color="auto"/>
        <w:right w:val="none" w:sz="0" w:space="0" w:color="auto"/>
      </w:divBdr>
    </w:div>
    <w:div w:id="202193236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db.ca/images/shape34.png" TargetMode="External"/><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curriculum.nsw.edu.au/learning-areas/mathematics/mathematics-k-10-2022" TargetMode="Externa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artark.com.au/pages/aboriginal-art-symbols" TargetMode="External"/><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thinkpairsharestrategy"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artark.com.au/pages/aboriginal-art-symbols"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https://app.education.nsw.gov.au/digital-learning-selector/LearningActivity/Card/645"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us01.safelinks.protection.outlook.com/?url=https%3A%2F%2Fbit.ly%2Fwodbstrategy&amp;data=05%7C01%7CMaureen.OKeefe5%40det.nsw.edu.au%7Ca1af49665bad4ec2efa108db25b22bfb%7C05a0e69a418a47c19c259387261bf991%7C0%7C0%7C638145219414385317%7CUnknown%7CTWFpbGZsb3d8eyJWIjoiMC4wLjAwMDAiLCJQIjoiV2luMzIiLCJBTiI6Ik1haWwiLCJXVCI6Mn0%3D%7C3000%7C%7C%7C&amp;sdata=Wr%2FebQ166Cu8EJORA9Fxs2Q0WES9qIQ4%2FwwcaMw1LKE%3D&amp;reserved=0"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1546</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U1 – L3 – similar figures in art</dc:title>
  <dc:subject/>
  <dc:creator>NSW Department of Education</dc:creator>
  <cp:keywords/>
  <dc:description/>
  <dcterms:created xsi:type="dcterms:W3CDTF">2023-04-05T02:35:00Z</dcterms:created>
  <dcterms:modified xsi:type="dcterms:W3CDTF">2023-04-05T02:36:00Z</dcterms:modified>
  <cp:category/>
</cp:coreProperties>
</file>