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79453" w14:textId="73811033" w:rsidR="00F0725A" w:rsidRPr="002954B3" w:rsidRDefault="05209555" w:rsidP="002954B3">
      <w:pPr>
        <w:pStyle w:val="Heading1"/>
      </w:pPr>
      <w:r>
        <w:t>Sca</w:t>
      </w:r>
      <w:r w:rsidR="00810157">
        <w:t>le factor in similar triangles</w:t>
      </w:r>
    </w:p>
    <w:p w14:paraId="1B1C7D4B" w14:textId="77777777" w:rsidR="009C4B28" w:rsidRPr="002E0A6F" w:rsidRDefault="009C4B28" w:rsidP="00551B00">
      <w:r w:rsidRPr="002E0A6F">
        <w:t>Students explore similar triangles in routine and non-routine problems, with a focus on exploring shadows.</w:t>
      </w:r>
    </w:p>
    <w:p w14:paraId="2784A2E3" w14:textId="12ABF65E" w:rsidR="00AB60EF" w:rsidRPr="00D7344D" w:rsidRDefault="00AB60EF" w:rsidP="00D7344D">
      <w:pPr>
        <w:pStyle w:val="FeatureBox"/>
      </w:pPr>
      <w:r w:rsidRPr="00D7344D">
        <w:t>There are lots of options and potential activities in this lesson. You could make choices and deliver this as one lesson, or you could utilise every activity and spread it out over multiple lessons.</w:t>
      </w:r>
    </w:p>
    <w:p w14:paraId="5BF7F918" w14:textId="634235D2" w:rsidR="00A51D10" w:rsidRPr="002E0A6F" w:rsidRDefault="00F54E05" w:rsidP="002E0A6F">
      <w:pPr>
        <w:pStyle w:val="Heading2"/>
      </w:pPr>
      <w:r>
        <w:t>Visible learning</w:t>
      </w:r>
    </w:p>
    <w:p w14:paraId="531BF1E6" w14:textId="22742CDC" w:rsidR="00A51D10" w:rsidRPr="002E0A6F" w:rsidRDefault="00A51D10" w:rsidP="002E0A6F">
      <w:pPr>
        <w:pStyle w:val="Heading3"/>
      </w:pPr>
      <w:r>
        <w:t>Learning intention</w:t>
      </w:r>
    </w:p>
    <w:p w14:paraId="0D7DCF54" w14:textId="67407D1B" w:rsidR="00726AD4" w:rsidRPr="002E0A6F" w:rsidRDefault="005B10A1" w:rsidP="002E0A6F">
      <w:pPr>
        <w:pStyle w:val="ListBullet"/>
      </w:pPr>
      <w:r w:rsidRPr="002E0A6F">
        <w:t xml:space="preserve">To solve </w:t>
      </w:r>
      <w:r w:rsidR="00726AD4" w:rsidRPr="002E0A6F">
        <w:t xml:space="preserve">routine and non-routine </w:t>
      </w:r>
      <w:r w:rsidRPr="002E0A6F">
        <w:t>problems involving similar triangles</w:t>
      </w:r>
      <w:r w:rsidR="3FB8B4AC" w:rsidRPr="002E0A6F">
        <w:t>.</w:t>
      </w:r>
    </w:p>
    <w:p w14:paraId="1C446B6B" w14:textId="7490CAC4" w:rsidR="00810157" w:rsidRDefault="00810157" w:rsidP="00810157">
      <w:pPr>
        <w:pStyle w:val="Heading3"/>
      </w:pPr>
      <w:r>
        <w:t>Success criteria</w:t>
      </w:r>
    </w:p>
    <w:p w14:paraId="3336652F" w14:textId="51CB287E" w:rsidR="00E14552" w:rsidRPr="002E0A6F" w:rsidRDefault="00E14552" w:rsidP="002E0A6F">
      <w:pPr>
        <w:pStyle w:val="ListBullet"/>
      </w:pPr>
      <w:r w:rsidRPr="002E0A6F">
        <w:t>I can solve routine problems</w:t>
      </w:r>
      <w:r w:rsidR="000F6902" w:rsidRPr="002E0A6F">
        <w:t xml:space="preserve"> using similar triangles</w:t>
      </w:r>
      <w:r w:rsidR="3FB8B4AC" w:rsidRPr="002E0A6F">
        <w:t>.</w:t>
      </w:r>
    </w:p>
    <w:p w14:paraId="71BFC17A" w14:textId="2B9D21D1" w:rsidR="00726AD4" w:rsidRPr="002E0A6F" w:rsidRDefault="00726AD4" w:rsidP="002E0A6F">
      <w:pPr>
        <w:pStyle w:val="ListBullet"/>
      </w:pPr>
      <w:r w:rsidRPr="002E0A6F">
        <w:t xml:space="preserve">I can </w:t>
      </w:r>
      <w:r w:rsidR="00E14552" w:rsidRPr="002E0A6F">
        <w:t>recognise</w:t>
      </w:r>
      <w:r w:rsidR="00F11DA7" w:rsidRPr="002E0A6F">
        <w:t xml:space="preserve"> </w:t>
      </w:r>
      <w:r w:rsidRPr="002E0A6F">
        <w:t>problems</w:t>
      </w:r>
      <w:r w:rsidR="00F11DA7" w:rsidRPr="002E0A6F">
        <w:t xml:space="preserve"> I can solve using</w:t>
      </w:r>
      <w:r w:rsidRPr="002E0A6F">
        <w:t xml:space="preserve"> similar triangles</w:t>
      </w:r>
      <w:r w:rsidR="56CF9D4C" w:rsidRPr="002E0A6F">
        <w:t>.</w:t>
      </w:r>
    </w:p>
    <w:p w14:paraId="73D6D35E" w14:textId="77777777" w:rsidR="00A51D10" w:rsidRDefault="00A51D10">
      <w:pPr>
        <w:pStyle w:val="Heading3"/>
        <w:numPr>
          <w:ilvl w:val="2"/>
          <w:numId w:val="1"/>
        </w:numPr>
        <w:ind w:left="0"/>
      </w:pPr>
      <w:r>
        <w:t>Syllabus outcomes</w:t>
      </w:r>
    </w:p>
    <w:p w14:paraId="6F069909" w14:textId="11645BB3" w:rsidR="00F0725A" w:rsidRPr="002E0A6F" w:rsidRDefault="00F0725A" w:rsidP="002E0A6F">
      <w:r w:rsidRPr="002E0A6F">
        <w:t>A student:</w:t>
      </w:r>
    </w:p>
    <w:p w14:paraId="6B29F07E" w14:textId="5E92D529" w:rsidR="00F0725A" w:rsidRPr="00F0725A" w:rsidRDefault="00F0725A" w:rsidP="00F0725A">
      <w:pPr>
        <w:pStyle w:val="ListBullet"/>
        <w:rPr>
          <w:lang w:val="en-US"/>
        </w:rPr>
      </w:pPr>
      <w:r w:rsidRPr="00F0725A">
        <w:rPr>
          <w:lang w:val="en-US"/>
        </w:rPr>
        <w:t xml:space="preserve">develops understanding and fluency in mathematics through exploring and connecting mathematical concepts, </w:t>
      </w:r>
      <w:proofErr w:type="gramStart"/>
      <w:r w:rsidRPr="00F0725A">
        <w:rPr>
          <w:lang w:val="en-US"/>
        </w:rPr>
        <w:t>choosing</w:t>
      </w:r>
      <w:proofErr w:type="gramEnd"/>
      <w:r w:rsidRPr="00F0725A">
        <w:rPr>
          <w:lang w:val="en-US"/>
        </w:rPr>
        <w:t xml:space="preserve"> and applying mathematical techniques to solve problems, and communicating their thinking and reasoning coherently and clearly </w:t>
      </w:r>
      <w:r w:rsidRPr="00F0725A">
        <w:rPr>
          <w:b/>
          <w:bCs/>
          <w:lang w:val="en-US"/>
        </w:rPr>
        <w:t>MAO-WM-01</w:t>
      </w:r>
    </w:p>
    <w:p w14:paraId="4F4B1113" w14:textId="29A9880B" w:rsidR="00D064E2" w:rsidRPr="00D2495C" w:rsidRDefault="00F0725A" w:rsidP="002E0A6F">
      <w:pPr>
        <w:pStyle w:val="ListBullet"/>
        <w:rPr>
          <w:lang w:val="en-US"/>
        </w:rPr>
      </w:pPr>
      <w:r w:rsidRPr="00F0725A">
        <w:rPr>
          <w:lang w:val="en-US"/>
        </w:rPr>
        <w:t xml:space="preserve">identifies and applies the properties of similar figures and scale drawings to solve problems </w:t>
      </w:r>
      <w:r w:rsidRPr="00F0725A">
        <w:rPr>
          <w:b/>
          <w:bCs/>
          <w:lang w:val="en-US"/>
        </w:rPr>
        <w:t>MA5-GEO-C-01</w:t>
      </w:r>
    </w:p>
    <w:p w14:paraId="67D4E656" w14:textId="35EFF755" w:rsidR="00D2495C" w:rsidRPr="00EF0865" w:rsidRDefault="00000000" w:rsidP="00EF0865">
      <w:pPr>
        <w:pStyle w:val="Imageattributioncaption"/>
        <w:spacing w:before="240"/>
      </w:pPr>
      <w:hyperlink r:id="rId10" w:tgtFrame="_blank" w:tooltip="https://curriculum.nsw.edu.au/learning-areas/mathematics/mathematics-k-10-2022" w:history="1">
        <w:r w:rsidR="00D2495C" w:rsidRPr="00EF0865">
          <w:rPr>
            <w:rStyle w:val="Hyperlink"/>
          </w:rPr>
          <w:t>Mathematics K–10 Syllabus</w:t>
        </w:r>
      </w:hyperlink>
      <w:r w:rsidR="00D2495C" w:rsidRPr="00EF0865">
        <w:t xml:space="preserve"> © NSW Education Standards Authority (NESA) for and on behalf of the Crown in right of the State of New South Wales, 2022.</w:t>
      </w:r>
    </w:p>
    <w:p w14:paraId="296298CF" w14:textId="2C85DF04" w:rsidR="00735B9E" w:rsidRPr="002E0A6F" w:rsidRDefault="00D064E2" w:rsidP="003C0C2F">
      <w:pPr>
        <w:pStyle w:val="FeatureBox2"/>
      </w:pPr>
      <w:r w:rsidRPr="003C0C2F">
        <w:t xml:space="preserve">Please use the associated PowerPoint </w:t>
      </w:r>
      <w:r w:rsidR="003C0C2F" w:rsidRPr="005A097C">
        <w:rPr>
          <w:i/>
          <w:iCs/>
        </w:rPr>
        <w:t>Scale factor in similar triangles</w:t>
      </w:r>
      <w:r w:rsidR="003C0C2F" w:rsidRPr="003C0C2F">
        <w:t xml:space="preserve"> </w:t>
      </w:r>
      <w:r w:rsidRPr="003C0C2F">
        <w:t>to display images in this lesson</w:t>
      </w:r>
      <w:r w:rsidR="003C0C2F" w:rsidRPr="003C0C2F">
        <w:t>.</w:t>
      </w:r>
      <w:r w:rsidR="00735B9E" w:rsidRPr="003C0C2F">
        <w:br w:type="page"/>
      </w:r>
    </w:p>
    <w:p w14:paraId="73435BE4" w14:textId="33609733" w:rsidR="00A51D10" w:rsidRPr="00551B00" w:rsidRDefault="00A51D10" w:rsidP="00551B00">
      <w:pPr>
        <w:pStyle w:val="Heading2"/>
      </w:pPr>
      <w:r>
        <w:lastRenderedPageBreak/>
        <w:t>Activity structure</w:t>
      </w:r>
    </w:p>
    <w:p w14:paraId="1B955014" w14:textId="0D450E39" w:rsidR="00F0725A" w:rsidRPr="00551B00" w:rsidRDefault="00F0725A" w:rsidP="00551B00">
      <w:pPr>
        <w:pStyle w:val="Heading3"/>
      </w:pPr>
      <w:r w:rsidRPr="00551B00">
        <w:t>Warm up</w:t>
      </w:r>
    </w:p>
    <w:p w14:paraId="2D3F5755" w14:textId="56753FC8" w:rsidR="00726AD4" w:rsidRPr="00551B00" w:rsidRDefault="00726AD4" w:rsidP="00551B00">
      <w:pPr>
        <w:pStyle w:val="ListNumber"/>
      </w:pPr>
      <w:r w:rsidRPr="00551B00">
        <w:t>Display Figure 1 as students enter the room.</w:t>
      </w:r>
    </w:p>
    <w:p w14:paraId="71363155" w14:textId="217FF9C8" w:rsidR="00726AD4" w:rsidRDefault="00726AD4" w:rsidP="00551B00">
      <w:pPr>
        <w:pStyle w:val="ListNumber"/>
      </w:pPr>
      <w:r w:rsidRPr="00551B00">
        <w:t xml:space="preserve">Have students draw the </w:t>
      </w:r>
      <w:r w:rsidR="00F87741">
        <w:t>4</w:t>
      </w:r>
      <w:r w:rsidR="00F87741" w:rsidRPr="00551B00">
        <w:t xml:space="preserve"> </w:t>
      </w:r>
      <w:r w:rsidRPr="00551B00">
        <w:t>triangles and find as many missing values as possible.</w:t>
      </w:r>
    </w:p>
    <w:p w14:paraId="31604BB0" w14:textId="339DCD6B" w:rsidR="00B71D68" w:rsidRDefault="00B71D68" w:rsidP="005A097C">
      <w:pPr>
        <w:pStyle w:val="ListNumber"/>
        <w:rPr>
          <w:lang w:eastAsia="en-AU"/>
        </w:rPr>
      </w:pPr>
      <w:r w:rsidRPr="00AA6349">
        <w:rPr>
          <w:lang w:eastAsia="en-AU"/>
        </w:rPr>
        <w:t xml:space="preserve">The </w:t>
      </w:r>
      <w:r>
        <w:rPr>
          <w:lang w:eastAsia="en-AU"/>
        </w:rPr>
        <w:t>4</w:t>
      </w:r>
      <w:r w:rsidRPr="00AA6349">
        <w:rPr>
          <w:lang w:eastAsia="en-AU"/>
        </w:rPr>
        <w:t xml:space="preserve"> triangles shown</w:t>
      </w:r>
      <w:r w:rsidR="005A097C">
        <w:rPr>
          <w:lang w:eastAsia="en-AU"/>
        </w:rPr>
        <w:t xml:space="preserve"> in Figure 1</w:t>
      </w:r>
      <w:r w:rsidRPr="00AA6349">
        <w:rPr>
          <w:lang w:eastAsia="en-AU"/>
        </w:rPr>
        <w:t xml:space="preserve"> are similar. Find as many missing values as you can.</w:t>
      </w:r>
    </w:p>
    <w:p w14:paraId="45192FD6" w14:textId="569DD0A5" w:rsidR="00156CD6" w:rsidRPr="00B71D68" w:rsidRDefault="00156CD6" w:rsidP="00156CD6">
      <w:pPr>
        <w:pStyle w:val="Caption"/>
        <w:rPr>
          <w:rFonts w:eastAsia="Times New Roman"/>
          <w:bCs/>
          <w:lang w:eastAsia="en-AU"/>
        </w:rPr>
      </w:pPr>
      <w:r>
        <w:t xml:space="preserve">Figure </w:t>
      </w:r>
      <w:r>
        <w:fldChar w:fldCharType="begin"/>
      </w:r>
      <w:r>
        <w:instrText xml:space="preserve"> SEQ Figure \* ARABIC </w:instrText>
      </w:r>
      <w:r>
        <w:fldChar w:fldCharType="separate"/>
      </w:r>
      <w:r w:rsidR="001D388A">
        <w:rPr>
          <w:noProof/>
        </w:rPr>
        <w:t>1</w:t>
      </w:r>
      <w:r>
        <w:fldChar w:fldCharType="end"/>
      </w:r>
      <w:r>
        <w:t xml:space="preserve"> – four triangles</w:t>
      </w:r>
    </w:p>
    <w:p w14:paraId="4A9B2D96" w14:textId="79D603DC" w:rsidR="00B71D68" w:rsidRPr="00551B00" w:rsidRDefault="00B71D68" w:rsidP="00B71D68">
      <w:pPr>
        <w:pStyle w:val="ListNumber"/>
        <w:numPr>
          <w:ilvl w:val="0"/>
          <w:numId w:val="0"/>
        </w:numPr>
        <w:ind w:left="567" w:hanging="567"/>
      </w:pPr>
      <w:r w:rsidRPr="00CD7170">
        <w:rPr>
          <w:rFonts w:eastAsia="Times New Roman"/>
          <w:noProof/>
          <w:lang w:eastAsia="en-AU"/>
        </w:rPr>
        <w:drawing>
          <wp:inline distT="0" distB="0" distL="0" distR="0" wp14:anchorId="225F0995" wp14:editId="32FF59F1">
            <wp:extent cx="3790950" cy="3241227"/>
            <wp:effectExtent l="0" t="0" r="0" b="0"/>
            <wp:docPr id="3" name="Picture 3" descr="4 similar triangles. The longest side is not labelled in any of the triangles. Top left triangle has sides 6 and 2. Top right triangle has sides 3.6 and 1.2. Bottom left only has side 9 which corresponds to 6 in the top left triangle. Bottom right only has 3.5 which corresponds to 2 in the top left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4 similar triangles. The longest side is not labelled in any of the triangles. Top left triangle has sides 6 and 2. Top right triangle has sides 3.6 and 1.2. Bottom left only has side 9 which corresponds to 6 in the top left triangle. Bottom right only has 3.5 which corresponds to 2 in the top left triangle."/>
                    <pic:cNvPicPr/>
                  </pic:nvPicPr>
                  <pic:blipFill>
                    <a:blip r:embed="rId11"/>
                    <a:stretch>
                      <a:fillRect/>
                    </a:stretch>
                  </pic:blipFill>
                  <pic:spPr>
                    <a:xfrm>
                      <a:off x="0" y="0"/>
                      <a:ext cx="3796567" cy="3246029"/>
                    </a:xfrm>
                    <a:prstGeom prst="rect">
                      <a:avLst/>
                    </a:prstGeom>
                  </pic:spPr>
                </pic:pic>
              </a:graphicData>
            </a:graphic>
          </wp:inline>
        </w:drawing>
      </w:r>
    </w:p>
    <w:p w14:paraId="7208BEB7" w14:textId="77777777" w:rsidR="0013121B" w:rsidRDefault="0013121B" w:rsidP="00AA6349">
      <w:pPr>
        <w:rPr>
          <w:lang w:eastAsia="zh-CN"/>
        </w:rPr>
      </w:pPr>
      <w:r>
        <w:br w:type="page"/>
      </w:r>
    </w:p>
    <w:p w14:paraId="65965512" w14:textId="5FF5C162" w:rsidR="00A51D10" w:rsidRPr="00156CD6" w:rsidRDefault="00A51D10" w:rsidP="00156CD6">
      <w:pPr>
        <w:pStyle w:val="Heading3"/>
      </w:pPr>
      <w:r>
        <w:lastRenderedPageBreak/>
        <w:t>Launc</w:t>
      </w:r>
      <w:r w:rsidR="00726AD4">
        <w:t>h</w:t>
      </w:r>
    </w:p>
    <w:p w14:paraId="20CCB82B" w14:textId="0F28FB25" w:rsidR="00726AD4" w:rsidRDefault="00726AD4" w:rsidP="00156CD6">
      <w:pPr>
        <w:pStyle w:val="ListNumber"/>
        <w:numPr>
          <w:ilvl w:val="0"/>
          <w:numId w:val="32"/>
        </w:numPr>
      </w:pPr>
      <w:r w:rsidRPr="00156CD6">
        <w:t>Display Figure 2.</w:t>
      </w:r>
    </w:p>
    <w:p w14:paraId="323770B1" w14:textId="572608CB" w:rsidR="00156CD6" w:rsidRDefault="00156CD6" w:rsidP="00156CD6">
      <w:pPr>
        <w:pStyle w:val="Caption"/>
      </w:pPr>
      <w:r>
        <w:t xml:space="preserve">Figure </w:t>
      </w:r>
      <w:r>
        <w:fldChar w:fldCharType="begin"/>
      </w:r>
      <w:r>
        <w:instrText xml:space="preserve"> SEQ Figure \* ARABIC </w:instrText>
      </w:r>
      <w:r>
        <w:fldChar w:fldCharType="separate"/>
      </w:r>
      <w:r w:rsidR="001D388A">
        <w:rPr>
          <w:noProof/>
        </w:rPr>
        <w:t>2</w:t>
      </w:r>
      <w:r>
        <w:fldChar w:fldCharType="end"/>
      </w:r>
      <w:r>
        <w:t xml:space="preserve"> – three highlighters in different positions</w:t>
      </w:r>
    </w:p>
    <w:p w14:paraId="426C2FCF" w14:textId="1AAF8070" w:rsidR="00156CD6" w:rsidRDefault="00156CD6" w:rsidP="00156CD6">
      <w:r>
        <w:rPr>
          <w:noProof/>
          <w:lang w:eastAsia="zh-CN"/>
        </w:rPr>
        <w:drawing>
          <wp:inline distT="0" distB="0" distL="0" distR="0" wp14:anchorId="290C86A5" wp14:editId="609638CA">
            <wp:extent cx="3302801" cy="2479158"/>
            <wp:effectExtent l="0" t="0" r="0" b="0"/>
            <wp:docPr id="7" name="Picture 7" descr="three highlighters standing with shadows in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ree highlighters standing with shadows in lin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2338" cy="2501330"/>
                    </a:xfrm>
                    <a:prstGeom prst="rect">
                      <a:avLst/>
                    </a:prstGeom>
                    <a:noFill/>
                    <a:ln>
                      <a:noFill/>
                    </a:ln>
                  </pic:spPr>
                </pic:pic>
              </a:graphicData>
            </a:graphic>
          </wp:inline>
        </w:drawing>
      </w:r>
    </w:p>
    <w:p w14:paraId="59DEF99D" w14:textId="1CCF2756" w:rsidR="00156CD6" w:rsidRPr="00156CD6" w:rsidRDefault="00156CD6" w:rsidP="00156CD6">
      <w:r>
        <w:rPr>
          <w:noProof/>
          <w:lang w:eastAsia="zh-CN"/>
        </w:rPr>
        <w:drawing>
          <wp:inline distT="0" distB="0" distL="0" distR="0" wp14:anchorId="5224D965" wp14:editId="6AB4D8A5">
            <wp:extent cx="3317359" cy="2489052"/>
            <wp:effectExtent l="0" t="0" r="0" b="6985"/>
            <wp:docPr id="8" name="Picture 8" descr="three highlighters standing with shadows pointing in the same direction, but spaced such that each shadow is a different 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ree highlighters standing with shadows pointing in the same direction, but spaced such that each shadow is a different lengt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26846" cy="2496170"/>
                    </a:xfrm>
                    <a:prstGeom prst="rect">
                      <a:avLst/>
                    </a:prstGeom>
                    <a:noFill/>
                    <a:ln>
                      <a:noFill/>
                    </a:ln>
                  </pic:spPr>
                </pic:pic>
              </a:graphicData>
            </a:graphic>
          </wp:inline>
        </w:drawing>
      </w:r>
    </w:p>
    <w:p w14:paraId="0CC874D8" w14:textId="36DF0585" w:rsidR="001F3592" w:rsidRPr="00156CD6" w:rsidRDefault="00726AD4" w:rsidP="00156CD6">
      <w:pPr>
        <w:pStyle w:val="ListNumber"/>
      </w:pPr>
      <w:r w:rsidRPr="00156CD6">
        <w:t xml:space="preserve">Have students </w:t>
      </w:r>
      <w:r w:rsidR="001F3592" w:rsidRPr="00156CD6">
        <w:t xml:space="preserve">create a notice/wonder list </w:t>
      </w:r>
      <w:r w:rsidR="00EB7060" w:rsidRPr="00156CD6">
        <w:t>(</w:t>
      </w:r>
      <w:hyperlink r:id="rId14" w:tgtFrame="_blank" w:history="1">
        <w:r w:rsidR="00EB7060" w:rsidRPr="00156CD6">
          <w:rPr>
            <w:rStyle w:val="Hyperlink"/>
          </w:rPr>
          <w:t>bit.ly/noticewonderstrategy</w:t>
        </w:r>
      </w:hyperlink>
      <w:r w:rsidR="00EB7060" w:rsidRPr="00156CD6">
        <w:t xml:space="preserve">) </w:t>
      </w:r>
      <w:r w:rsidR="001F3592" w:rsidRPr="00156CD6">
        <w:t>based on Figure 2.</w:t>
      </w:r>
    </w:p>
    <w:p w14:paraId="49CFB764" w14:textId="0C412962" w:rsidR="001F3592" w:rsidRPr="00156CD6" w:rsidRDefault="001F3592" w:rsidP="00156CD6">
      <w:pPr>
        <w:pStyle w:val="ListNumber"/>
      </w:pPr>
      <w:r w:rsidRPr="00156CD6">
        <w:t>In discussing students’ notice/wonder lists, emphasise similar triangles. You could even draw a triangle over each highlighter and</w:t>
      </w:r>
      <w:r w:rsidR="00044F5F" w:rsidRPr="00156CD6">
        <w:t xml:space="preserve"> its</w:t>
      </w:r>
      <w:r w:rsidRPr="00156CD6">
        <w:t xml:space="preserve"> shadow.</w:t>
      </w:r>
    </w:p>
    <w:p w14:paraId="2750AFFE" w14:textId="08D5C21D" w:rsidR="00A44105" w:rsidRPr="00813F2F" w:rsidRDefault="00A44105" w:rsidP="00813F2F">
      <w:pPr>
        <w:pStyle w:val="FeatureBox"/>
      </w:pPr>
      <w:r w:rsidRPr="00813F2F">
        <w:t>Ensure students understand that for this lesson, we will assume shadows cast form similar triangles.</w:t>
      </w:r>
    </w:p>
    <w:p w14:paraId="07C9BE90" w14:textId="77777777" w:rsidR="00B377D7" w:rsidRDefault="00B377D7" w:rsidP="00434EAB">
      <w:pPr>
        <w:rPr>
          <w:lang w:eastAsia="zh-CN"/>
        </w:rPr>
      </w:pPr>
      <w:r>
        <w:br w:type="page"/>
      </w:r>
    </w:p>
    <w:p w14:paraId="7CAFAE85" w14:textId="69589E9C" w:rsidR="00A44105" w:rsidRPr="00156CD6" w:rsidRDefault="00A44105" w:rsidP="00156CD6">
      <w:pPr>
        <w:pStyle w:val="Heading3"/>
      </w:pPr>
      <w:r w:rsidRPr="00156CD6">
        <w:lastRenderedPageBreak/>
        <w:t>Explore</w:t>
      </w:r>
    </w:p>
    <w:p w14:paraId="2E011D85" w14:textId="0B9F8916" w:rsidR="007A083D" w:rsidRPr="00156CD6" w:rsidRDefault="007A083D" w:rsidP="00156CD6">
      <w:pPr>
        <w:pStyle w:val="Heading4"/>
      </w:pPr>
      <w:r w:rsidRPr="00156CD6">
        <w:t>Shadows</w:t>
      </w:r>
    </w:p>
    <w:p w14:paraId="54A39D74" w14:textId="523BE248" w:rsidR="001F3592" w:rsidRDefault="001F3592" w:rsidP="00156CD6">
      <w:pPr>
        <w:pStyle w:val="ListNumber"/>
        <w:numPr>
          <w:ilvl w:val="0"/>
          <w:numId w:val="33"/>
        </w:numPr>
      </w:pPr>
      <w:r w:rsidRPr="00CB3610">
        <w:t>Display Figure 3.</w:t>
      </w:r>
    </w:p>
    <w:p w14:paraId="5E64C09E" w14:textId="6D3EFE7F" w:rsidR="00156CD6" w:rsidRDefault="004213FC" w:rsidP="004213FC">
      <w:pPr>
        <w:pStyle w:val="Caption"/>
      </w:pPr>
      <w:r>
        <w:t xml:space="preserve">Figure </w:t>
      </w:r>
      <w:r>
        <w:fldChar w:fldCharType="begin"/>
      </w:r>
      <w:r>
        <w:instrText xml:space="preserve"> SEQ Figure \* ARABIC </w:instrText>
      </w:r>
      <w:r>
        <w:fldChar w:fldCharType="separate"/>
      </w:r>
      <w:r w:rsidR="001D388A">
        <w:rPr>
          <w:noProof/>
        </w:rPr>
        <w:t>3</w:t>
      </w:r>
      <w:r>
        <w:fldChar w:fldCharType="end"/>
      </w:r>
      <w:r>
        <w:t xml:space="preserve"> – bottle and highlighter with shadows</w:t>
      </w:r>
    </w:p>
    <w:p w14:paraId="05A9E3E7" w14:textId="21D56994" w:rsidR="004213FC" w:rsidRPr="004213FC" w:rsidRDefault="004213FC" w:rsidP="004213FC">
      <w:r>
        <w:rPr>
          <w:noProof/>
        </w:rPr>
        <w:drawing>
          <wp:inline distT="0" distB="0" distL="0" distR="0" wp14:anchorId="13400F29" wp14:editId="1B925ACF">
            <wp:extent cx="3811280" cy="3941580"/>
            <wp:effectExtent l="0" t="0" r="0" b="1905"/>
            <wp:docPr id="9" name="Picture 9" descr="Highlighter and drink bottle next to each other with shadows pointing in the same di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Highlighter and drink bottle next to each other with shadows pointing in the same direction"/>
                    <pic:cNvPicPr>
                      <a:picLocks noChangeAspect="1" noChangeArrowheads="1"/>
                    </pic:cNvPicPr>
                  </pic:nvPicPr>
                  <pic:blipFill rotWithShape="1">
                    <a:blip r:embed="rId15">
                      <a:extLst>
                        <a:ext uri="{28A0092B-C50C-407E-A947-70E740481C1C}">
                          <a14:useLocalDpi xmlns:a14="http://schemas.microsoft.com/office/drawing/2010/main" val="0"/>
                        </a:ext>
                      </a:extLst>
                    </a:blip>
                    <a:srcRect/>
                    <a:stretch/>
                  </pic:blipFill>
                  <pic:spPr bwMode="auto">
                    <a:xfrm>
                      <a:off x="0" y="0"/>
                      <a:ext cx="3842959" cy="3974342"/>
                    </a:xfrm>
                    <a:prstGeom prst="rect">
                      <a:avLst/>
                    </a:prstGeom>
                    <a:noFill/>
                    <a:ln>
                      <a:noFill/>
                    </a:ln>
                    <a:extLst>
                      <a:ext uri="{53640926-AAD7-44D8-BBD7-CCE9431645EC}">
                        <a14:shadowObscured xmlns:a14="http://schemas.microsoft.com/office/drawing/2010/main"/>
                      </a:ext>
                    </a:extLst>
                  </pic:spPr>
                </pic:pic>
              </a:graphicData>
            </a:graphic>
          </wp:inline>
        </w:drawing>
      </w:r>
    </w:p>
    <w:p w14:paraId="4D60641A" w14:textId="285586BD" w:rsidR="001F3592" w:rsidRPr="004213FC" w:rsidRDefault="00A44105" w:rsidP="004213FC">
      <w:pPr>
        <w:pStyle w:val="ListNumber"/>
      </w:pPr>
      <w:r w:rsidRPr="004213FC">
        <w:t>Give students thinking time.</w:t>
      </w:r>
    </w:p>
    <w:p w14:paraId="741EB94E" w14:textId="2D45B076" w:rsidR="00A44105" w:rsidRPr="004213FC" w:rsidRDefault="00A44105" w:rsidP="004213FC">
      <w:pPr>
        <w:pStyle w:val="ListNumber"/>
      </w:pPr>
      <w:r w:rsidRPr="004213FC">
        <w:t>Ask students what maths we could do with the image provided.</w:t>
      </w:r>
      <w:r w:rsidR="00044F5F" w:rsidRPr="004213FC">
        <w:t xml:space="preserve"> Prompt students to think of larger scale contexts where this would be useful.</w:t>
      </w:r>
    </w:p>
    <w:p w14:paraId="05DCEE75" w14:textId="77777777" w:rsidR="007B6471" w:rsidRDefault="007B6471">
      <w:r>
        <w:br w:type="page"/>
      </w:r>
    </w:p>
    <w:p w14:paraId="22D94E83" w14:textId="49D9D82C" w:rsidR="00A44105" w:rsidRDefault="00A44105" w:rsidP="004213FC">
      <w:pPr>
        <w:pStyle w:val="ListNumber"/>
      </w:pPr>
      <w:r w:rsidRPr="004213FC">
        <w:lastRenderedPageBreak/>
        <w:t>Display Figure 4.</w:t>
      </w:r>
    </w:p>
    <w:p w14:paraId="4546DF7C" w14:textId="3AC2E136" w:rsidR="004213FC" w:rsidRDefault="004213FC" w:rsidP="004213FC">
      <w:pPr>
        <w:pStyle w:val="Caption"/>
      </w:pPr>
      <w:r>
        <w:t xml:space="preserve">Figure </w:t>
      </w:r>
      <w:r>
        <w:fldChar w:fldCharType="begin"/>
      </w:r>
      <w:r>
        <w:instrText xml:space="preserve"> SEQ Figure \* ARABIC </w:instrText>
      </w:r>
      <w:r>
        <w:fldChar w:fldCharType="separate"/>
      </w:r>
      <w:r w:rsidR="001D388A">
        <w:rPr>
          <w:noProof/>
        </w:rPr>
        <w:t>4</w:t>
      </w:r>
      <w:r>
        <w:fldChar w:fldCharType="end"/>
      </w:r>
      <w:r>
        <w:t xml:space="preserve"> – person and tree with shadows</w:t>
      </w:r>
    </w:p>
    <w:p w14:paraId="0F9222EF" w14:textId="3F379EDD" w:rsidR="004213FC" w:rsidRPr="004213FC" w:rsidRDefault="004213FC" w:rsidP="004213FC">
      <w:r w:rsidRPr="0048749B">
        <w:rPr>
          <w:noProof/>
        </w:rPr>
        <w:drawing>
          <wp:inline distT="0" distB="0" distL="0" distR="0" wp14:anchorId="53D6653E" wp14:editId="62F6D702">
            <wp:extent cx="4652691" cy="4418320"/>
            <wp:effectExtent l="0" t="0" r="0" b="1905"/>
            <wp:docPr id="12" name="Picture 12" descr="A person standing next to a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standing next to a tree"/>
                    <pic:cNvPicPr/>
                  </pic:nvPicPr>
                  <pic:blipFill>
                    <a:blip r:embed="rId16"/>
                    <a:stretch>
                      <a:fillRect/>
                    </a:stretch>
                  </pic:blipFill>
                  <pic:spPr>
                    <a:xfrm>
                      <a:off x="0" y="0"/>
                      <a:ext cx="4668218" cy="4433065"/>
                    </a:xfrm>
                    <a:prstGeom prst="rect">
                      <a:avLst/>
                    </a:prstGeom>
                  </pic:spPr>
                </pic:pic>
              </a:graphicData>
            </a:graphic>
          </wp:inline>
        </w:drawing>
      </w:r>
    </w:p>
    <w:p w14:paraId="33958BD3" w14:textId="57694304" w:rsidR="00A44105" w:rsidRPr="004213FC" w:rsidRDefault="00A44105" w:rsidP="004213FC">
      <w:pPr>
        <w:pStyle w:val="ListNumber"/>
      </w:pPr>
      <w:r w:rsidRPr="004213FC">
        <w:t>Have students suggest what we could find out about the image presented.</w:t>
      </w:r>
    </w:p>
    <w:p w14:paraId="318355BA" w14:textId="61F690F2" w:rsidR="00A44105" w:rsidRPr="004213FC" w:rsidRDefault="00A44105" w:rsidP="004213FC">
      <w:pPr>
        <w:pStyle w:val="ListNumber"/>
      </w:pPr>
      <w:r w:rsidRPr="004213FC">
        <w:t>Ensure students are all aware of the similar triangles present.</w:t>
      </w:r>
    </w:p>
    <w:p w14:paraId="794A3D3F" w14:textId="3E009F6D" w:rsidR="00A44105" w:rsidRPr="004213FC" w:rsidRDefault="00A44105" w:rsidP="004213FC">
      <w:pPr>
        <w:pStyle w:val="ListNumber"/>
      </w:pPr>
      <w:r w:rsidRPr="004213FC">
        <w:t>Lead students to finding the height of the tree.</w:t>
      </w:r>
    </w:p>
    <w:p w14:paraId="38F0FB6E" w14:textId="149C64DB" w:rsidR="00A44105" w:rsidRPr="004213FC" w:rsidRDefault="00A44105" w:rsidP="004213FC">
      <w:pPr>
        <w:pStyle w:val="ListNumber"/>
      </w:pPr>
      <w:r w:rsidRPr="004213FC">
        <w:t>Ask students what information they would need to find the height of the tree (assuming we can’t measure the tree ourselves).</w:t>
      </w:r>
    </w:p>
    <w:p w14:paraId="3A7E7776" w14:textId="77777777" w:rsidR="007B6471" w:rsidRDefault="007B6471">
      <w:r>
        <w:br w:type="page"/>
      </w:r>
    </w:p>
    <w:p w14:paraId="0A39C094" w14:textId="07B4B488" w:rsidR="00A44105" w:rsidRPr="004213FC" w:rsidRDefault="007A083D" w:rsidP="004213FC">
      <w:pPr>
        <w:pStyle w:val="ListNumber"/>
      </w:pPr>
      <w:r w:rsidRPr="004213FC">
        <w:lastRenderedPageBreak/>
        <w:t>To provide this information y</w:t>
      </w:r>
      <w:r w:rsidR="00A44105" w:rsidRPr="004213FC">
        <w:t>ou c</w:t>
      </w:r>
      <w:r w:rsidRPr="004213FC">
        <w:t>ould do any of the following</w:t>
      </w:r>
      <w:r w:rsidR="00A44105" w:rsidRPr="004213FC">
        <w:t>:</w:t>
      </w:r>
    </w:p>
    <w:p w14:paraId="06C19EBC" w14:textId="009A11B3" w:rsidR="00A44105" w:rsidRPr="004213FC" w:rsidRDefault="00A44105" w:rsidP="004213FC">
      <w:pPr>
        <w:pStyle w:val="ListNumber2"/>
      </w:pPr>
      <w:r w:rsidRPr="004213FC">
        <w:t>display Figure 5</w:t>
      </w:r>
    </w:p>
    <w:p w14:paraId="13020208" w14:textId="3AE1A4B0" w:rsidR="007A083D" w:rsidRPr="004213FC" w:rsidRDefault="00A44105" w:rsidP="004213FC">
      <w:pPr>
        <w:pStyle w:val="ListNumber2"/>
      </w:pPr>
      <w:r w:rsidRPr="004213FC">
        <w:t>add the measurements on yourself</w:t>
      </w:r>
    </w:p>
    <w:p w14:paraId="4ED5E639" w14:textId="3F1403EA" w:rsidR="00A44105" w:rsidRDefault="00A44105" w:rsidP="004213FC">
      <w:pPr>
        <w:pStyle w:val="ListNumber2"/>
      </w:pPr>
      <w:r w:rsidRPr="004213FC">
        <w:t>print and have students draw the measurements on</w:t>
      </w:r>
      <w:r w:rsidR="00536727" w:rsidRPr="004213FC">
        <w:t>.</w:t>
      </w:r>
    </w:p>
    <w:p w14:paraId="5A198838" w14:textId="6160D6C1" w:rsidR="001D388A" w:rsidRDefault="001D388A" w:rsidP="001D388A">
      <w:pPr>
        <w:pStyle w:val="Caption"/>
      </w:pPr>
      <w:r>
        <w:t xml:space="preserve">Figure </w:t>
      </w:r>
      <w:r>
        <w:fldChar w:fldCharType="begin"/>
      </w:r>
      <w:r>
        <w:instrText xml:space="preserve"> SEQ Figure \* ARABIC </w:instrText>
      </w:r>
      <w:r>
        <w:fldChar w:fldCharType="separate"/>
      </w:r>
      <w:r>
        <w:rPr>
          <w:noProof/>
        </w:rPr>
        <w:t>5</w:t>
      </w:r>
      <w:r>
        <w:fldChar w:fldCharType="end"/>
      </w:r>
      <w:r>
        <w:t xml:space="preserve"> – person and tree with shadows</w:t>
      </w:r>
      <w:r w:rsidR="002C4F31">
        <w:t xml:space="preserve"> with measurements</w:t>
      </w:r>
    </w:p>
    <w:p w14:paraId="34377AF9" w14:textId="2CE296B2" w:rsidR="001D388A" w:rsidRPr="001D388A" w:rsidRDefault="001D388A" w:rsidP="001D388A">
      <w:r w:rsidRPr="00C87230">
        <w:rPr>
          <w:noProof/>
        </w:rPr>
        <w:drawing>
          <wp:inline distT="0" distB="0" distL="0" distR="0" wp14:anchorId="0BBC076E" wp14:editId="4775B57E">
            <wp:extent cx="5315081" cy="4610100"/>
            <wp:effectExtent l="0" t="0" r="0" b="0"/>
            <wp:docPr id="13" name="Picture 13" descr="A person standing next to a tree&#10;Person is 190 cm tall&#10;Person's shadow is 80 cm long&#10;Tree is unknown height&#10;Tree's shadow is 240 cm long&#10;The person, tree and their shadows form similar tri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standing next to a tree&#10;Person is 190 cm tall&#10;Person's shadow is 80 cm long&#10;Tree is unknown height&#10;Tree's shadow is 240 cm long&#10;The person, tree and their shadows form similar triangles"/>
                    <pic:cNvPicPr/>
                  </pic:nvPicPr>
                  <pic:blipFill>
                    <a:blip r:embed="rId17"/>
                    <a:stretch>
                      <a:fillRect/>
                    </a:stretch>
                  </pic:blipFill>
                  <pic:spPr>
                    <a:xfrm>
                      <a:off x="0" y="0"/>
                      <a:ext cx="5316818" cy="4611607"/>
                    </a:xfrm>
                    <a:prstGeom prst="rect">
                      <a:avLst/>
                    </a:prstGeom>
                  </pic:spPr>
                </pic:pic>
              </a:graphicData>
            </a:graphic>
          </wp:inline>
        </w:drawing>
      </w:r>
    </w:p>
    <w:p w14:paraId="2DBC7E03" w14:textId="1DCBE8A6" w:rsidR="00A44105" w:rsidRPr="001D388A" w:rsidRDefault="007A083D" w:rsidP="001D388A">
      <w:pPr>
        <w:pStyle w:val="ListNumber"/>
      </w:pPr>
      <w:r w:rsidRPr="001D388A">
        <w:t>Ask students to find the height of the tree.</w:t>
      </w:r>
    </w:p>
    <w:p w14:paraId="5BAC3854" w14:textId="1BB534C5" w:rsidR="007A083D" w:rsidRPr="001D388A" w:rsidRDefault="007A083D" w:rsidP="001D388A">
      <w:pPr>
        <w:pStyle w:val="ListNumber"/>
      </w:pPr>
      <w:r w:rsidRPr="001D388A">
        <w:t>Gather student responses and emphasise the multiple possible approaches.</w:t>
      </w:r>
    </w:p>
    <w:p w14:paraId="26011E61" w14:textId="421FD87A" w:rsidR="007A083D" w:rsidRPr="001D388A" w:rsidRDefault="007A083D" w:rsidP="001D388A">
      <w:pPr>
        <w:pStyle w:val="ListNumber"/>
      </w:pPr>
      <w:r w:rsidRPr="001D388A">
        <w:t>Model a correct response.</w:t>
      </w:r>
    </w:p>
    <w:p w14:paraId="7EB2ABAF" w14:textId="77777777" w:rsidR="00B35DF4" w:rsidRPr="001D388A" w:rsidRDefault="00B35DF4" w:rsidP="001D388A">
      <w:r>
        <w:br w:type="page"/>
      </w:r>
    </w:p>
    <w:p w14:paraId="5AC0936A" w14:textId="6DAC1BC8" w:rsidR="007A083D" w:rsidRPr="001D388A" w:rsidRDefault="007A083D" w:rsidP="001D388A">
      <w:pPr>
        <w:pStyle w:val="Heading4"/>
      </w:pPr>
      <w:r w:rsidRPr="001D388A">
        <w:lastRenderedPageBreak/>
        <w:t>Similar triangles</w:t>
      </w:r>
    </w:p>
    <w:p w14:paraId="1CA2871A" w14:textId="40BAA3FA" w:rsidR="007A083D" w:rsidRDefault="007A083D" w:rsidP="001D388A">
      <w:pPr>
        <w:pStyle w:val="ListNumber"/>
        <w:numPr>
          <w:ilvl w:val="0"/>
          <w:numId w:val="34"/>
        </w:numPr>
      </w:pPr>
      <w:r w:rsidRPr="001D388A">
        <w:t>Display Figure 6.</w:t>
      </w:r>
    </w:p>
    <w:p w14:paraId="533180FD" w14:textId="7AFC5ABB" w:rsidR="001D388A" w:rsidRDefault="001D388A" w:rsidP="001D388A">
      <w:pPr>
        <w:pStyle w:val="Caption"/>
      </w:pPr>
      <w:r>
        <w:t xml:space="preserve">Figure </w:t>
      </w:r>
      <w:r>
        <w:fldChar w:fldCharType="begin"/>
      </w:r>
      <w:r>
        <w:instrText xml:space="preserve"> SEQ Figure \* ARABIC </w:instrText>
      </w:r>
      <w:r>
        <w:fldChar w:fldCharType="separate"/>
      </w:r>
      <w:r>
        <w:rPr>
          <w:noProof/>
        </w:rPr>
        <w:t>6</w:t>
      </w:r>
      <w:r>
        <w:fldChar w:fldCharType="end"/>
      </w:r>
      <w:r>
        <w:t xml:space="preserve"> – two triangles</w:t>
      </w:r>
    </w:p>
    <w:p w14:paraId="0C6F6017" w14:textId="105B9FCA" w:rsidR="001D388A" w:rsidRPr="001D388A" w:rsidRDefault="001D388A" w:rsidP="001D388A">
      <w:r w:rsidRPr="00646BFB">
        <w:rPr>
          <w:noProof/>
        </w:rPr>
        <w:drawing>
          <wp:inline distT="0" distB="0" distL="0" distR="0" wp14:anchorId="260DB15F" wp14:editId="765A4AB2">
            <wp:extent cx="4506163" cy="2394916"/>
            <wp:effectExtent l="0" t="0" r="8890" b="5715"/>
            <wp:docPr id="14" name="Picture 14" descr="Two similar right-angled triangles with hypotenuses sharing one line&#10;&#10;Triangle 1 has legs 4 and 12&#10;Triangle 2 has legs a and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wo similar right-angled triangles with hypotenuses sharing one line&#10;&#10;Triangle 1 has legs 4 and 12&#10;Triangle 2 has legs a and b"/>
                    <pic:cNvPicPr/>
                  </pic:nvPicPr>
                  <pic:blipFill>
                    <a:blip r:embed="rId18"/>
                    <a:stretch>
                      <a:fillRect/>
                    </a:stretch>
                  </pic:blipFill>
                  <pic:spPr>
                    <a:xfrm>
                      <a:off x="0" y="0"/>
                      <a:ext cx="4525194" cy="2405030"/>
                    </a:xfrm>
                    <a:prstGeom prst="rect">
                      <a:avLst/>
                    </a:prstGeom>
                  </pic:spPr>
                </pic:pic>
              </a:graphicData>
            </a:graphic>
          </wp:inline>
        </w:drawing>
      </w:r>
    </w:p>
    <w:p w14:paraId="74974955" w14:textId="6A5F6305" w:rsidR="007A083D" w:rsidRPr="001D388A" w:rsidRDefault="007A083D" w:rsidP="001D388A">
      <w:pPr>
        <w:pStyle w:val="ListNumber"/>
      </w:pPr>
      <w:r w:rsidRPr="001D388A">
        <w:t xml:space="preserve">Ask students to answer these questions using the </w:t>
      </w:r>
      <w:hyperlink r:id="rId19" w:history="1">
        <w:r w:rsidR="00ED5B03">
          <w:rPr>
            <w:rStyle w:val="Hyperlink"/>
          </w:rPr>
          <w:t>pounce/bounce</w:t>
        </w:r>
      </w:hyperlink>
      <w:r w:rsidRPr="001D388A">
        <w:t xml:space="preserve"> </w:t>
      </w:r>
      <w:r w:rsidR="00EA6097" w:rsidRPr="001D388A">
        <w:t>(</w:t>
      </w:r>
      <w:hyperlink r:id="rId20" w:history="1">
        <w:r w:rsidR="00EA6097" w:rsidRPr="001D388A">
          <w:rPr>
            <w:rStyle w:val="Hyperlink"/>
          </w:rPr>
          <w:t>https://www.youtube.com/watch?v=808ogFj3sD4</w:t>
        </w:r>
      </w:hyperlink>
      <w:r w:rsidR="00EA6097" w:rsidRPr="001D388A">
        <w:t xml:space="preserve">) </w:t>
      </w:r>
      <w:r w:rsidRPr="001D388A">
        <w:t>technique to have other students extend responses:</w:t>
      </w:r>
    </w:p>
    <w:p w14:paraId="5122DC83" w14:textId="51C006C5" w:rsidR="007A083D" w:rsidRPr="001D388A" w:rsidRDefault="007A083D" w:rsidP="0013495F">
      <w:pPr>
        <w:pStyle w:val="ListNumber2"/>
        <w:numPr>
          <w:ilvl w:val="0"/>
          <w:numId w:val="45"/>
        </w:numPr>
      </w:pPr>
      <w:r w:rsidRPr="001D388A">
        <w:t>Are these triangles similar (How do you know? Discuss slope)</w:t>
      </w:r>
      <w:r w:rsidR="00967CE6" w:rsidRPr="001D388A">
        <w:t>?</w:t>
      </w:r>
    </w:p>
    <w:p w14:paraId="5A52F711" w14:textId="5053764B" w:rsidR="007A083D" w:rsidRPr="001D388A" w:rsidRDefault="007A083D" w:rsidP="001D388A">
      <w:pPr>
        <w:pStyle w:val="ListNumber2"/>
      </w:pPr>
      <w:r w:rsidRPr="001D388A">
        <w:t xml:space="preserve">Determine the value of </w:t>
      </w:r>
      <m:oMath>
        <m:f>
          <m:fPr>
            <m:ctrlPr>
              <w:rPr>
                <w:rFonts w:ascii="Cambria Math" w:hAnsi="Cambria Math"/>
              </w:rPr>
            </m:ctrlPr>
          </m:fPr>
          <m:num>
            <m:r>
              <w:rPr>
                <w:rFonts w:ascii="Cambria Math" w:hAnsi="Cambria Math"/>
              </w:rPr>
              <m:t>a</m:t>
            </m:r>
          </m:num>
          <m:den>
            <m:r>
              <w:rPr>
                <w:rFonts w:ascii="Cambria Math" w:hAnsi="Cambria Math"/>
              </w:rPr>
              <m:t>b</m:t>
            </m:r>
          </m:den>
        </m:f>
      </m:oMath>
      <w:r w:rsidRPr="001D388A">
        <w:t xml:space="preserve"> (Why do we care about </w:t>
      </w:r>
      <m:oMath>
        <m:f>
          <m:fPr>
            <m:ctrlPr>
              <w:rPr>
                <w:rFonts w:ascii="Cambria Math" w:hAnsi="Cambria Math"/>
              </w:rPr>
            </m:ctrlPr>
          </m:fPr>
          <m:num>
            <m:r>
              <w:rPr>
                <w:rFonts w:ascii="Cambria Math" w:hAnsi="Cambria Math"/>
              </w:rPr>
              <m:t>a</m:t>
            </m:r>
          </m:num>
          <m:den>
            <m:r>
              <w:rPr>
                <w:rFonts w:ascii="Cambria Math" w:hAnsi="Cambria Math"/>
              </w:rPr>
              <m:t>b</m:t>
            </m:r>
          </m:den>
        </m:f>
      </m:oMath>
      <w:r w:rsidRPr="001D388A">
        <w:t xml:space="preserve">? What does </w:t>
      </w:r>
      <m:oMath>
        <m:f>
          <m:fPr>
            <m:ctrlPr>
              <w:rPr>
                <w:rFonts w:ascii="Cambria Math" w:hAnsi="Cambria Math"/>
              </w:rPr>
            </m:ctrlPr>
          </m:fPr>
          <m:num>
            <m:r>
              <w:rPr>
                <w:rFonts w:ascii="Cambria Math" w:hAnsi="Cambria Math"/>
              </w:rPr>
              <m:t>a</m:t>
            </m:r>
          </m:num>
          <m:den>
            <m:r>
              <w:rPr>
                <w:rFonts w:ascii="Cambria Math" w:hAnsi="Cambria Math"/>
              </w:rPr>
              <m:t>b</m:t>
            </m:r>
          </m:den>
        </m:f>
      </m:oMath>
      <w:r w:rsidRPr="001D388A">
        <w:t xml:space="preserve"> mean?)</w:t>
      </w:r>
      <w:r w:rsidR="00967CE6" w:rsidRPr="001D388A">
        <w:t>?</w:t>
      </w:r>
    </w:p>
    <w:p w14:paraId="42296DD7" w14:textId="6E5DA4B6" w:rsidR="00044F5F" w:rsidRPr="001D388A" w:rsidRDefault="00044F5F" w:rsidP="001D388A">
      <w:pPr>
        <w:pStyle w:val="ListNumber2"/>
      </w:pPr>
      <w:r w:rsidRPr="001D388A">
        <w:t>Model for students how to use the ratio method to find missing lengths in similar triangles.</w:t>
      </w:r>
    </w:p>
    <w:p w14:paraId="1984DA8C" w14:textId="75B1824C" w:rsidR="00044F5F" w:rsidRPr="001D388A" w:rsidRDefault="00044F5F" w:rsidP="001D388A">
      <w:pPr>
        <w:pStyle w:val="ListNumber2"/>
      </w:pPr>
      <w:r w:rsidRPr="001D388A">
        <w:t>Emphasise that this method is only appli</w:t>
      </w:r>
      <w:r w:rsidR="0036449D" w:rsidRPr="001D388A">
        <w:t>c</w:t>
      </w:r>
      <w:r w:rsidRPr="001D388A">
        <w:t xml:space="preserve">able if </w:t>
      </w:r>
      <w:r w:rsidR="001D388A">
        <w:t>2</w:t>
      </w:r>
      <w:r w:rsidRPr="001D388A">
        <w:t xml:space="preserve"> figures are known to be similar, which is why it was important that we recognised these to be similar triangles.</w:t>
      </w:r>
    </w:p>
    <w:p w14:paraId="1D027F87" w14:textId="57E80852" w:rsidR="00044F5F" w:rsidRPr="001D388A" w:rsidRDefault="00044F5F" w:rsidP="001D388A">
      <w:pPr>
        <w:pStyle w:val="Heading4"/>
      </w:pPr>
      <w:r w:rsidRPr="001D388A">
        <w:t>Thin slicing activity</w:t>
      </w:r>
    </w:p>
    <w:p w14:paraId="4FC1E3D5" w14:textId="284DF7A5" w:rsidR="00044F5F" w:rsidRPr="00823A9F" w:rsidRDefault="00044F5F" w:rsidP="00823A9F">
      <w:pPr>
        <w:pStyle w:val="ListNumber"/>
        <w:numPr>
          <w:ilvl w:val="0"/>
          <w:numId w:val="35"/>
        </w:numPr>
      </w:pPr>
      <w:r w:rsidRPr="00823A9F">
        <w:t>Print and distribute Appendix A.</w:t>
      </w:r>
    </w:p>
    <w:p w14:paraId="07DF5534" w14:textId="652C8AB8" w:rsidR="005E0423" w:rsidRPr="00823A9F" w:rsidRDefault="00CE34C4" w:rsidP="00823A9F">
      <w:pPr>
        <w:pStyle w:val="ListNumber"/>
        <w:numPr>
          <w:ilvl w:val="0"/>
          <w:numId w:val="35"/>
        </w:numPr>
      </w:pPr>
      <w:r w:rsidRPr="00823A9F">
        <w:t>Students should draw the questions and solutions</w:t>
      </w:r>
      <w:r w:rsidR="002C370D" w:rsidRPr="00823A9F">
        <w:t>, making notes to their future selves on any strategies or important points to remember.</w:t>
      </w:r>
    </w:p>
    <w:p w14:paraId="315670BD" w14:textId="26A2414C" w:rsidR="00A51D10" w:rsidRPr="00823A9F" w:rsidRDefault="00A51D10" w:rsidP="00823A9F">
      <w:pPr>
        <w:pStyle w:val="Heading3"/>
      </w:pPr>
      <w:r w:rsidRPr="00823A9F">
        <w:t>Summarise</w:t>
      </w:r>
    </w:p>
    <w:p w14:paraId="7377DA5E" w14:textId="45D27047" w:rsidR="0084495B" w:rsidRPr="00823A9F" w:rsidRDefault="00157C54" w:rsidP="00823A9F">
      <w:pPr>
        <w:pStyle w:val="ListNumber"/>
        <w:numPr>
          <w:ilvl w:val="0"/>
          <w:numId w:val="36"/>
        </w:numPr>
      </w:pPr>
      <w:r w:rsidRPr="00823A9F">
        <w:t xml:space="preserve">Have students </w:t>
      </w:r>
      <w:r w:rsidR="001305BC" w:rsidRPr="00823A9F">
        <w:t>create a problem that can be solved using similar triangles.</w:t>
      </w:r>
    </w:p>
    <w:p w14:paraId="352A2E9B" w14:textId="5C22CAAD" w:rsidR="001305BC" w:rsidRPr="00823A9F" w:rsidRDefault="007D3F01" w:rsidP="00823A9F">
      <w:pPr>
        <w:pStyle w:val="ListNumber"/>
        <w:numPr>
          <w:ilvl w:val="0"/>
          <w:numId w:val="36"/>
        </w:numPr>
      </w:pPr>
      <w:r w:rsidRPr="00823A9F">
        <w:lastRenderedPageBreak/>
        <w:t xml:space="preserve">Have students write notes to their future selves </w:t>
      </w:r>
      <w:r w:rsidR="00267946" w:rsidRPr="00823A9F">
        <w:t>(</w:t>
      </w:r>
      <w:hyperlink r:id="rId21" w:tgtFrame="_blank" w:history="1">
        <w:r w:rsidR="00267946" w:rsidRPr="00823A9F">
          <w:rPr>
            <w:rStyle w:val="Hyperlink"/>
          </w:rPr>
          <w:t>bit.ly/notesstrategy</w:t>
        </w:r>
      </w:hyperlink>
      <w:r w:rsidR="00267946" w:rsidRPr="00823A9F">
        <w:t xml:space="preserve">) </w:t>
      </w:r>
      <w:r w:rsidRPr="00823A9F">
        <w:t>explaining how to solve the problem.</w:t>
      </w:r>
    </w:p>
    <w:p w14:paraId="38D85DD7" w14:textId="5D2B70BF" w:rsidR="007D3F01" w:rsidRPr="0049573F" w:rsidRDefault="007D3F01" w:rsidP="0049573F">
      <w:pPr>
        <w:pStyle w:val="FeatureBox"/>
      </w:pPr>
      <w:r w:rsidRPr="0049573F">
        <w:t xml:space="preserve">In addition, you could ask students to identify where they might go wrong with </w:t>
      </w:r>
      <w:r w:rsidR="00A84CAF" w:rsidRPr="0049573F">
        <w:t>solving this style of question in the future. How could their notes help to prevent that?</w:t>
      </w:r>
    </w:p>
    <w:p w14:paraId="663E78C9" w14:textId="464F840F" w:rsidR="00A51D10" w:rsidRPr="00203CE0" w:rsidRDefault="00A51D10" w:rsidP="00203CE0">
      <w:pPr>
        <w:pStyle w:val="Heading3"/>
      </w:pPr>
      <w:r w:rsidRPr="00203CE0">
        <w:t>Apply</w:t>
      </w:r>
    </w:p>
    <w:p w14:paraId="124F2002" w14:textId="77777777" w:rsidR="00940A73" w:rsidRPr="00203CE0" w:rsidRDefault="00940A73" w:rsidP="00203CE0">
      <w:pPr>
        <w:pStyle w:val="Heading4"/>
      </w:pPr>
      <w:r w:rsidRPr="00203CE0">
        <w:t>GeoGebra summary</w:t>
      </w:r>
    </w:p>
    <w:p w14:paraId="008B94D1" w14:textId="46D77642" w:rsidR="00940A73" w:rsidRPr="00203CE0" w:rsidRDefault="00940A73" w:rsidP="00203CE0">
      <w:pPr>
        <w:pStyle w:val="ListNumber"/>
        <w:numPr>
          <w:ilvl w:val="0"/>
          <w:numId w:val="37"/>
        </w:numPr>
      </w:pPr>
      <w:r w:rsidRPr="00203CE0">
        <w:t xml:space="preserve">Have students access: </w:t>
      </w:r>
      <w:hyperlink r:id="rId22" w:history="1">
        <w:r w:rsidR="0004188A" w:rsidRPr="00203CE0">
          <w:rPr>
            <w:rStyle w:val="Hyperlink"/>
          </w:rPr>
          <w:t>geogebra.org/m/pQMyRNE5</w:t>
        </w:r>
      </w:hyperlink>
    </w:p>
    <w:p w14:paraId="05D8D039" w14:textId="51367722" w:rsidR="00940A73" w:rsidRPr="00203CE0" w:rsidRDefault="00940A73" w:rsidP="00203CE0">
      <w:pPr>
        <w:pStyle w:val="ListNumber"/>
        <w:numPr>
          <w:ilvl w:val="0"/>
          <w:numId w:val="37"/>
        </w:numPr>
      </w:pPr>
      <w:r w:rsidRPr="00203CE0">
        <w:t xml:space="preserve">Have students engage in a </w:t>
      </w:r>
      <w:hyperlink r:id="rId23" w:history="1">
        <w:r w:rsidR="00DC0998" w:rsidRPr="00C11AEB">
          <w:rPr>
            <w:rStyle w:val="Hyperlink"/>
          </w:rPr>
          <w:t>T</w:t>
        </w:r>
        <w:r w:rsidRPr="00C11AEB">
          <w:rPr>
            <w:rStyle w:val="Hyperlink"/>
          </w:rPr>
          <w:t>hink</w:t>
        </w:r>
        <w:r w:rsidR="00DC0998" w:rsidRPr="00C11AEB">
          <w:rPr>
            <w:rStyle w:val="Hyperlink"/>
          </w:rPr>
          <w:t>-P</w:t>
        </w:r>
        <w:r w:rsidRPr="00C11AEB">
          <w:rPr>
            <w:rStyle w:val="Hyperlink"/>
          </w:rPr>
          <w:t>air</w:t>
        </w:r>
        <w:r w:rsidR="00DC0998" w:rsidRPr="00C11AEB">
          <w:rPr>
            <w:rStyle w:val="Hyperlink"/>
          </w:rPr>
          <w:t>-S</w:t>
        </w:r>
        <w:r w:rsidRPr="00C11AEB">
          <w:rPr>
            <w:rStyle w:val="Hyperlink"/>
          </w:rPr>
          <w:t>hare</w:t>
        </w:r>
      </w:hyperlink>
      <w:r w:rsidRPr="00203CE0">
        <w:t xml:space="preserve"> with the applet.</w:t>
      </w:r>
    </w:p>
    <w:p w14:paraId="69B8DA52" w14:textId="77777777" w:rsidR="00940A73" w:rsidRPr="00203CE0" w:rsidRDefault="00940A73" w:rsidP="00203CE0">
      <w:pPr>
        <w:pStyle w:val="ListNumber"/>
        <w:numPr>
          <w:ilvl w:val="0"/>
          <w:numId w:val="37"/>
        </w:numPr>
      </w:pPr>
      <w:r w:rsidRPr="00203CE0">
        <w:t>Prompting questions might include:</w:t>
      </w:r>
    </w:p>
    <w:p w14:paraId="739C694A" w14:textId="77777777" w:rsidR="00940A73" w:rsidRDefault="00940A73" w:rsidP="003675D5">
      <w:pPr>
        <w:pStyle w:val="ListNumber2"/>
        <w:numPr>
          <w:ilvl w:val="0"/>
          <w:numId w:val="38"/>
        </w:numPr>
      </w:pPr>
      <w:r>
        <w:t>Why are the sides written as a fraction?</w:t>
      </w:r>
    </w:p>
    <w:p w14:paraId="5280333E" w14:textId="77777777" w:rsidR="00940A73" w:rsidRDefault="00940A73" w:rsidP="003675D5">
      <w:pPr>
        <w:pStyle w:val="ListNumber2"/>
        <w:numPr>
          <w:ilvl w:val="0"/>
          <w:numId w:val="38"/>
        </w:numPr>
      </w:pPr>
      <w:r>
        <w:t>Why are the fractions always the same?</w:t>
      </w:r>
    </w:p>
    <w:p w14:paraId="1B3AB901" w14:textId="77777777" w:rsidR="00940A73" w:rsidRDefault="00940A73" w:rsidP="003675D5">
      <w:pPr>
        <w:pStyle w:val="ListNumber2"/>
        <w:numPr>
          <w:ilvl w:val="0"/>
          <w:numId w:val="38"/>
        </w:numPr>
      </w:pPr>
      <w:r>
        <w:t>What does the angle affect?</w:t>
      </w:r>
    </w:p>
    <w:p w14:paraId="36D808EC" w14:textId="77777777" w:rsidR="00940A73" w:rsidRPr="007A1E3A" w:rsidRDefault="00940A73" w:rsidP="003675D5">
      <w:pPr>
        <w:pStyle w:val="ListNumber2"/>
        <w:numPr>
          <w:ilvl w:val="0"/>
          <w:numId w:val="38"/>
        </w:numPr>
      </w:pPr>
      <w:r>
        <w:t>Is there an angle that causes the shadows to be equal?</w:t>
      </w:r>
    </w:p>
    <w:p w14:paraId="18DB09FF" w14:textId="23B3753E" w:rsidR="00940A73" w:rsidRPr="003675D5" w:rsidRDefault="00940A73" w:rsidP="003675D5">
      <w:pPr>
        <w:pStyle w:val="ListNumber"/>
      </w:pPr>
      <w:r w:rsidRPr="003675D5">
        <w:t xml:space="preserve">Ensure students understand that the </w:t>
      </w:r>
      <w:r w:rsidR="003675D5">
        <w:t>2</w:t>
      </w:r>
      <w:r w:rsidRPr="003675D5">
        <w:t xml:space="preserve"> bottom fractions are important when working with similar triangles.</w:t>
      </w:r>
    </w:p>
    <w:p w14:paraId="261B4152" w14:textId="0B38D8CC" w:rsidR="00940A73" w:rsidRPr="003675D5" w:rsidRDefault="00940A73" w:rsidP="003675D5">
      <w:pPr>
        <w:pStyle w:val="ListNumber"/>
      </w:pPr>
      <w:r w:rsidRPr="003675D5">
        <w:t xml:space="preserve">Explain that a ratio of </w:t>
      </w:r>
      <w:r w:rsidR="003675D5">
        <w:t>2</w:t>
      </w:r>
      <w:r w:rsidRPr="003675D5">
        <w:t xml:space="preserve"> corresponding sides will always be equal between </w:t>
      </w:r>
      <w:r w:rsidR="003675D5">
        <w:t>2</w:t>
      </w:r>
      <w:r w:rsidRPr="003675D5">
        <w:t xml:space="preserve"> similar triangles.</w:t>
      </w:r>
    </w:p>
    <w:p w14:paraId="7EA5BDC7" w14:textId="77777777" w:rsidR="00940A73" w:rsidRPr="0041213A" w:rsidRDefault="00940A73" w:rsidP="0041213A">
      <w:pPr>
        <w:pStyle w:val="Heading4"/>
      </w:pPr>
      <w:r w:rsidRPr="0041213A">
        <w:t>Chalk and shadows summary</w:t>
      </w:r>
    </w:p>
    <w:p w14:paraId="376E7713" w14:textId="77777777" w:rsidR="00940A73" w:rsidRPr="0041213A" w:rsidRDefault="00940A73" w:rsidP="0041213A">
      <w:pPr>
        <w:pStyle w:val="Heading5"/>
      </w:pPr>
      <w:r w:rsidRPr="0041213A">
        <w:t>Equipment</w:t>
      </w:r>
    </w:p>
    <w:p w14:paraId="23DAF071" w14:textId="77777777" w:rsidR="00940A73" w:rsidRPr="0041213A" w:rsidRDefault="00940A73" w:rsidP="0041213A">
      <w:pPr>
        <w:pStyle w:val="ListBullet"/>
      </w:pPr>
      <w:r w:rsidRPr="0041213A">
        <w:t>Tape measures</w:t>
      </w:r>
    </w:p>
    <w:p w14:paraId="2146DF0B" w14:textId="77777777" w:rsidR="00940A73" w:rsidRPr="0041213A" w:rsidRDefault="00940A73" w:rsidP="0041213A">
      <w:pPr>
        <w:pStyle w:val="ListBullet"/>
      </w:pPr>
      <w:r w:rsidRPr="0041213A">
        <w:t>Chalk</w:t>
      </w:r>
    </w:p>
    <w:p w14:paraId="36E7611E" w14:textId="77777777" w:rsidR="00940A73" w:rsidRPr="0041213A" w:rsidRDefault="00940A73" w:rsidP="0041213A">
      <w:pPr>
        <w:pStyle w:val="Heading5"/>
      </w:pPr>
      <w:r w:rsidRPr="0041213A">
        <w:t>Method</w:t>
      </w:r>
    </w:p>
    <w:p w14:paraId="6585979C" w14:textId="77777777" w:rsidR="00940A73" w:rsidRPr="0041213A" w:rsidRDefault="00940A73" w:rsidP="0041213A">
      <w:pPr>
        <w:pStyle w:val="ListNumber"/>
        <w:numPr>
          <w:ilvl w:val="0"/>
          <w:numId w:val="39"/>
        </w:numPr>
      </w:pPr>
      <w:r w:rsidRPr="0041213A">
        <w:t>Take students outside in groups.</w:t>
      </w:r>
    </w:p>
    <w:p w14:paraId="51162219" w14:textId="5A1F4927" w:rsidR="00940A73" w:rsidRPr="0041213A" w:rsidRDefault="00940A73" w:rsidP="0041213A">
      <w:pPr>
        <w:pStyle w:val="ListNumber"/>
        <w:numPr>
          <w:ilvl w:val="0"/>
          <w:numId w:val="39"/>
        </w:numPr>
      </w:pPr>
      <w:r w:rsidRPr="0041213A">
        <w:t xml:space="preserve">Students use chalk to mark out the length of </w:t>
      </w:r>
      <w:r w:rsidR="0041213A">
        <w:t>2</w:t>
      </w:r>
      <w:r w:rsidR="0041213A" w:rsidRPr="0041213A">
        <w:t xml:space="preserve"> </w:t>
      </w:r>
      <w:r w:rsidRPr="0041213A">
        <w:t>group members’ shadows.</w:t>
      </w:r>
    </w:p>
    <w:p w14:paraId="5926FE89" w14:textId="7D4635F4" w:rsidR="00940A73" w:rsidRPr="0041213A" w:rsidRDefault="00940A73" w:rsidP="0041213A">
      <w:pPr>
        <w:pStyle w:val="ListNumber"/>
        <w:numPr>
          <w:ilvl w:val="0"/>
          <w:numId w:val="39"/>
        </w:numPr>
      </w:pPr>
      <w:r w:rsidRPr="0041213A">
        <w:t xml:space="preserve">Students then measure the </w:t>
      </w:r>
      <w:r w:rsidR="0041213A">
        <w:t>2</w:t>
      </w:r>
      <w:r w:rsidR="0041213A" w:rsidRPr="0041213A">
        <w:t xml:space="preserve"> </w:t>
      </w:r>
      <w:r w:rsidRPr="0041213A">
        <w:t>group members and their shadows.</w:t>
      </w:r>
    </w:p>
    <w:p w14:paraId="47FFA55C" w14:textId="77777777" w:rsidR="00940A73" w:rsidRPr="0041213A" w:rsidRDefault="00940A73" w:rsidP="0041213A">
      <w:pPr>
        <w:pStyle w:val="ListNumber"/>
        <w:numPr>
          <w:ilvl w:val="0"/>
          <w:numId w:val="39"/>
        </w:numPr>
      </w:pPr>
      <w:r w:rsidRPr="0041213A">
        <w:lastRenderedPageBreak/>
        <w:t>Verify that the sun creates similar triangles.</w:t>
      </w:r>
    </w:p>
    <w:p w14:paraId="3577A139" w14:textId="77777777" w:rsidR="00940A73" w:rsidRPr="0041213A" w:rsidRDefault="00940A73" w:rsidP="0041213A">
      <w:pPr>
        <w:pStyle w:val="FeatureBox"/>
      </w:pPr>
      <w:r w:rsidRPr="0041213A">
        <w:t>If students’ results do not produce similar triangles, encourage discussion of possible reasons why this would occur.</w:t>
      </w:r>
    </w:p>
    <w:p w14:paraId="4970E9A3" w14:textId="7E1EED8B" w:rsidR="003055F5" w:rsidRDefault="00940A73" w:rsidP="0041213A">
      <w:pPr>
        <w:pStyle w:val="ListNumber"/>
      </w:pPr>
      <w:r w:rsidRPr="0041213A">
        <w:t>Conclude this activity by recognising similar triangles are an important and naturally occurring concept. If we know the measurements of a smaller triangle, we can use the idea of scale factor to find the measurements of a larger similar triangle.</w:t>
      </w:r>
    </w:p>
    <w:p w14:paraId="038BF532" w14:textId="77777777" w:rsidR="003055F5" w:rsidRDefault="003055F5">
      <w:pPr>
        <w:spacing w:line="276" w:lineRule="auto"/>
      </w:pPr>
      <w:r>
        <w:br w:type="page"/>
      </w:r>
    </w:p>
    <w:p w14:paraId="2718D78B" w14:textId="2FC8359F" w:rsidR="00F12E66" w:rsidRDefault="00F12E66" w:rsidP="003055F5">
      <w:pPr>
        <w:pStyle w:val="Heading2"/>
      </w:pPr>
      <w:r>
        <w:lastRenderedPageBreak/>
        <w:t>Assessment and Differentiation</w:t>
      </w:r>
    </w:p>
    <w:p w14:paraId="1CEBD837" w14:textId="3AE8DB8F" w:rsidR="0041213A" w:rsidRDefault="0041213A" w:rsidP="003055F5">
      <w:pPr>
        <w:pStyle w:val="Heading3"/>
      </w:pPr>
      <w:r>
        <w:t>Suggested opportunities for differentiation</w:t>
      </w:r>
    </w:p>
    <w:p w14:paraId="123BC928" w14:textId="14E97829" w:rsidR="0041213A" w:rsidRDefault="0041213A" w:rsidP="0041213A">
      <w:pPr>
        <w:rPr>
          <w:rStyle w:val="Strong"/>
        </w:rPr>
      </w:pPr>
      <w:r>
        <w:rPr>
          <w:rStyle w:val="Strong"/>
        </w:rPr>
        <w:t>Warm up</w:t>
      </w:r>
    </w:p>
    <w:p w14:paraId="0C72DC5D" w14:textId="4C6E4569" w:rsidR="0041213A" w:rsidRDefault="0041213A" w:rsidP="0041213A">
      <w:pPr>
        <w:pStyle w:val="ListBullet"/>
        <w:rPr>
          <w:bCs/>
          <w:lang w:eastAsia="zh-CN"/>
        </w:rPr>
      </w:pPr>
      <w:r>
        <w:rPr>
          <w:bCs/>
          <w:lang w:eastAsia="zh-CN"/>
        </w:rPr>
        <w:t xml:space="preserve">If students need extending, have them create a set of </w:t>
      </w:r>
      <w:r w:rsidR="003A28D7">
        <w:rPr>
          <w:bCs/>
          <w:lang w:eastAsia="zh-CN"/>
        </w:rPr>
        <w:t xml:space="preserve">4 </w:t>
      </w:r>
      <w:r>
        <w:rPr>
          <w:bCs/>
          <w:lang w:eastAsia="zh-CN"/>
        </w:rPr>
        <w:t xml:space="preserve">triangles, with only </w:t>
      </w:r>
      <w:r w:rsidR="00AD668B">
        <w:rPr>
          <w:bCs/>
          <w:lang w:eastAsia="zh-CN"/>
        </w:rPr>
        <w:t>3</w:t>
      </w:r>
      <w:r>
        <w:rPr>
          <w:bCs/>
          <w:lang w:eastAsia="zh-CN"/>
        </w:rPr>
        <w:t xml:space="preserve"> being similar. Swap with a partner and prove which one doesn’t belong.</w:t>
      </w:r>
    </w:p>
    <w:p w14:paraId="5BB37FCE" w14:textId="6CAD75A1" w:rsidR="0041213A" w:rsidRDefault="003055F5" w:rsidP="0041213A">
      <w:pPr>
        <w:rPr>
          <w:rStyle w:val="Strong"/>
        </w:rPr>
      </w:pPr>
      <w:r>
        <w:rPr>
          <w:rStyle w:val="Strong"/>
        </w:rPr>
        <w:t>Launch</w:t>
      </w:r>
    </w:p>
    <w:p w14:paraId="4402B96F" w14:textId="77777777" w:rsidR="003055F5" w:rsidRDefault="003055F5" w:rsidP="003055F5">
      <w:pPr>
        <w:pStyle w:val="ListBullet"/>
        <w:rPr>
          <w:bCs/>
          <w:lang w:eastAsia="zh-CN"/>
        </w:rPr>
      </w:pPr>
      <w:r>
        <w:rPr>
          <w:bCs/>
          <w:lang w:eastAsia="zh-CN"/>
        </w:rPr>
        <w:t>If students aren’t quite ready to access the questions in this activity, you could h</w:t>
      </w:r>
      <w:r w:rsidRPr="0032647F">
        <w:rPr>
          <w:bCs/>
          <w:lang w:eastAsia="zh-CN"/>
        </w:rPr>
        <w:t xml:space="preserve">ave </w:t>
      </w:r>
      <w:r>
        <w:rPr>
          <w:bCs/>
          <w:lang w:eastAsia="zh-CN"/>
        </w:rPr>
        <w:t>students experiment with shadows and lengths outside and create a set of questions based on their experiments.</w:t>
      </w:r>
    </w:p>
    <w:p w14:paraId="558698EC" w14:textId="2AB9BB1D" w:rsidR="003055F5" w:rsidRDefault="003055F5" w:rsidP="0041213A">
      <w:pPr>
        <w:rPr>
          <w:rStyle w:val="Strong"/>
        </w:rPr>
      </w:pPr>
      <w:r>
        <w:rPr>
          <w:rStyle w:val="Strong"/>
        </w:rPr>
        <w:t>Summarise</w:t>
      </w:r>
    </w:p>
    <w:p w14:paraId="4A0BC423" w14:textId="77777777" w:rsidR="003055F5" w:rsidRPr="003070EC" w:rsidRDefault="003055F5" w:rsidP="003055F5">
      <w:pPr>
        <w:pStyle w:val="ListBullet"/>
        <w:spacing w:line="276" w:lineRule="auto"/>
        <w:rPr>
          <w:b/>
          <w:bCs/>
          <w:lang w:eastAsia="zh-CN"/>
        </w:rPr>
      </w:pPr>
      <w:r w:rsidRPr="003070EC">
        <w:rPr>
          <w:bCs/>
        </w:rPr>
        <w:t>Thin slicing activity: If students are struggling, draw a similar problem with different numbers and model a correct solution, and complete the activity as a faded example exercise</w:t>
      </w:r>
      <w:r>
        <w:rPr>
          <w:bCs/>
        </w:rPr>
        <w:t>. Students could also complete these activities in random groups of 3 at a vertical non-permanent surface.</w:t>
      </w:r>
    </w:p>
    <w:p w14:paraId="324C1BE8" w14:textId="37371C37" w:rsidR="003055F5" w:rsidRDefault="003055F5" w:rsidP="0041213A">
      <w:pPr>
        <w:rPr>
          <w:rStyle w:val="Strong"/>
        </w:rPr>
      </w:pPr>
      <w:r>
        <w:rPr>
          <w:rStyle w:val="Strong"/>
        </w:rPr>
        <w:t>Apply</w:t>
      </w:r>
    </w:p>
    <w:p w14:paraId="0AFE91E0" w14:textId="73F809A3" w:rsidR="003055F5" w:rsidRPr="003055F5" w:rsidRDefault="003055F5" w:rsidP="005A097C">
      <w:pPr>
        <w:rPr>
          <w:b/>
          <w:lang w:eastAsia="zh-CN"/>
        </w:rPr>
      </w:pPr>
      <w:r w:rsidRPr="00E147B7">
        <w:rPr>
          <w:lang w:eastAsia="zh-CN"/>
        </w:rPr>
        <w:t>Activities to take the concepts within this lesson further:</w:t>
      </w:r>
    </w:p>
    <w:p w14:paraId="632EF632" w14:textId="3A4EED12" w:rsidR="003055F5" w:rsidRPr="00CC674A" w:rsidRDefault="007B0DB4" w:rsidP="005A097C">
      <w:pPr>
        <w:pStyle w:val="ListNumber"/>
        <w:numPr>
          <w:ilvl w:val="0"/>
          <w:numId w:val="42"/>
        </w:numPr>
        <w:ind w:left="0" w:firstLine="0"/>
        <w:rPr>
          <w:b/>
        </w:rPr>
      </w:pPr>
      <w:r>
        <w:t>Shadow</w:t>
      </w:r>
      <w:r w:rsidR="003055F5" w:rsidRPr="0061177E">
        <w:t xml:space="preserve"> bars</w:t>
      </w:r>
    </w:p>
    <w:p w14:paraId="1BA7C25E" w14:textId="77777777" w:rsidR="003055F5" w:rsidRPr="00F12E66" w:rsidRDefault="003055F5" w:rsidP="003055F5">
      <w:pPr>
        <w:rPr>
          <w:lang w:eastAsia="zh-CN"/>
        </w:rPr>
      </w:pPr>
      <w:r w:rsidRPr="00E00466">
        <w:rPr>
          <w:rFonts w:ascii="Times New Roman" w:eastAsia="Times New Roman" w:hAnsi="Times New Roman" w:cs="Times New Roman"/>
          <w:noProof/>
          <w:lang w:eastAsia="en-AU"/>
        </w:rPr>
        <w:drawing>
          <wp:inline distT="0" distB="0" distL="0" distR="0" wp14:anchorId="40DF4F7E" wp14:editId="7757ED2F">
            <wp:extent cx="3493748" cy="2670708"/>
            <wp:effectExtent l="0" t="0" r="0" b="0"/>
            <wp:docPr id="16" name="Picture 16" descr="Two bars with shadows&#10;Bar 1 has 6m shadow on the floor, then 4m shadow up a wall where the floor meets the wall.&#10;Bar 2 is 2m tall and has a 3m shadow on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wo bars with shadows&#10;Bar 1 has 6m shadow on the floor, then 4m shadow up a wall where the floor meets the wall.&#10;Bar 2 is 2m tall and has a 3m shadow on the floor."/>
                    <pic:cNvPicPr/>
                  </pic:nvPicPr>
                  <pic:blipFill>
                    <a:blip r:embed="rId24"/>
                    <a:stretch>
                      <a:fillRect/>
                    </a:stretch>
                  </pic:blipFill>
                  <pic:spPr>
                    <a:xfrm>
                      <a:off x="0" y="0"/>
                      <a:ext cx="3515676" cy="2687470"/>
                    </a:xfrm>
                    <a:prstGeom prst="rect">
                      <a:avLst/>
                    </a:prstGeom>
                  </pic:spPr>
                </pic:pic>
              </a:graphicData>
            </a:graphic>
          </wp:inline>
        </w:drawing>
      </w:r>
    </w:p>
    <w:p w14:paraId="0DD860B3" w14:textId="2F63B276" w:rsidR="003055F5" w:rsidRPr="003055F5" w:rsidRDefault="003055F5" w:rsidP="005A097C">
      <w:pPr>
        <w:pStyle w:val="ListNumber2"/>
        <w:numPr>
          <w:ilvl w:val="0"/>
          <w:numId w:val="46"/>
        </w:numPr>
      </w:pPr>
      <w:r w:rsidRPr="003055F5">
        <w:lastRenderedPageBreak/>
        <w:t>This is a well-known maths problem that has a deeper solution than first meets the eye. It’s a great opportunity to address students’ misconceptions about geometry.</w:t>
      </w:r>
    </w:p>
    <w:p w14:paraId="4102709E" w14:textId="77777777" w:rsidR="003055F5" w:rsidRPr="003055F5" w:rsidRDefault="003055F5" w:rsidP="005A097C">
      <w:pPr>
        <w:pStyle w:val="ListNumber2"/>
        <w:numPr>
          <w:ilvl w:val="0"/>
          <w:numId w:val="46"/>
        </w:numPr>
      </w:pPr>
      <w:r w:rsidRPr="003055F5">
        <w:t>If you have a class who are enthusiastic about finding the solution, there are answers explained below. The total height of the left bar is 8 metres.</w:t>
      </w:r>
    </w:p>
    <w:p w14:paraId="15A74314" w14:textId="5B763A24" w:rsidR="003055F5" w:rsidRPr="0061177E" w:rsidRDefault="003055F5" w:rsidP="00CC674A">
      <w:pPr>
        <w:pStyle w:val="ListNumber"/>
        <w:rPr>
          <w:b/>
          <w:lang w:eastAsia="zh-CN"/>
        </w:rPr>
      </w:pPr>
      <w:r w:rsidRPr="0061177E">
        <w:rPr>
          <w:lang w:eastAsia="zh-CN"/>
        </w:rPr>
        <w:t>Matter of scale</w:t>
      </w:r>
    </w:p>
    <w:p w14:paraId="4A1961ED" w14:textId="6A3716E5" w:rsidR="003055F5" w:rsidRPr="005A097C" w:rsidRDefault="003055F5" w:rsidP="005A097C">
      <w:pPr>
        <w:pStyle w:val="ListNumber2"/>
        <w:numPr>
          <w:ilvl w:val="0"/>
          <w:numId w:val="47"/>
        </w:numPr>
        <w:rPr>
          <w:b/>
          <w:lang w:eastAsia="zh-CN"/>
        </w:rPr>
      </w:pPr>
      <w:r w:rsidRPr="003070EC">
        <w:rPr>
          <w:lang w:eastAsia="zh-CN"/>
        </w:rPr>
        <w:t>This activity is from</w:t>
      </w:r>
      <w:r w:rsidR="00EC152B">
        <w:rPr>
          <w:lang w:eastAsia="zh-CN"/>
        </w:rPr>
        <w:t xml:space="preserve"> NRICH</w:t>
      </w:r>
      <w:r w:rsidRPr="003070EC">
        <w:rPr>
          <w:lang w:eastAsia="zh-CN"/>
        </w:rPr>
        <w:t xml:space="preserve"> and can be accessed at </w:t>
      </w:r>
      <w:r w:rsidR="00FB239F">
        <w:rPr>
          <w:lang w:eastAsia="zh-CN"/>
        </w:rPr>
        <w:t>(</w:t>
      </w:r>
      <w:hyperlink r:id="rId25" w:history="1">
        <w:r w:rsidRPr="005A097C">
          <w:rPr>
            <w:rStyle w:val="Hyperlink"/>
            <w:bCs/>
            <w:lang w:eastAsia="zh-CN"/>
          </w:rPr>
          <w:t>nrich.maths.org/811/index</w:t>
        </w:r>
      </w:hyperlink>
      <w:r w:rsidR="00FB239F" w:rsidRPr="005A097C">
        <w:t>)</w:t>
      </w:r>
      <w:r w:rsidR="0072379A">
        <w:t>.</w:t>
      </w:r>
    </w:p>
    <w:p w14:paraId="149A6D11" w14:textId="67796DDF" w:rsidR="00F12E66" w:rsidRDefault="00433D42" w:rsidP="00433D42">
      <w:pPr>
        <w:pStyle w:val="Heading3"/>
      </w:pPr>
      <w:r>
        <w:t>Suggested opportunities for assessment</w:t>
      </w:r>
    </w:p>
    <w:p w14:paraId="1758E9CE" w14:textId="77777777" w:rsidR="00433D42" w:rsidRPr="009939F2" w:rsidRDefault="00433D42" w:rsidP="009249DE">
      <w:pPr>
        <w:pStyle w:val="ListBullet"/>
        <w:rPr>
          <w:b/>
        </w:rPr>
      </w:pPr>
      <w:r>
        <w:t>Warm up activity acts as a hinge point question. If students are unsure of how to find missing sides, this might be a point for revision before continuing with this lesson.</w:t>
      </w:r>
    </w:p>
    <w:p w14:paraId="490E4F97" w14:textId="77777777" w:rsidR="00433D42" w:rsidRPr="003070EC" w:rsidRDefault="00433D42" w:rsidP="009249DE">
      <w:pPr>
        <w:pStyle w:val="ListBullet"/>
        <w:rPr>
          <w:b/>
        </w:rPr>
      </w:pPr>
      <w:r>
        <w:t>Review students’ notes to future selves.</w:t>
      </w:r>
    </w:p>
    <w:p w14:paraId="43AFF0F4" w14:textId="1C6D9D21" w:rsidR="00433D42" w:rsidRPr="00433D42" w:rsidRDefault="00433D42" w:rsidP="009249DE">
      <w:pPr>
        <w:pStyle w:val="ListBullet"/>
      </w:pPr>
      <w:r>
        <w:t xml:space="preserve">Students could choose an activity from the </w:t>
      </w:r>
      <w:r w:rsidRPr="007B4964">
        <w:rPr>
          <w:i/>
          <w:iCs/>
        </w:rPr>
        <w:t>Summarise</w:t>
      </w:r>
      <w:r>
        <w:t xml:space="preserve"> section to produce a piece of work for assessment.</w:t>
      </w:r>
    </w:p>
    <w:p w14:paraId="3AA46D5A" w14:textId="77777777" w:rsidR="002E29F8" w:rsidRDefault="002E29F8" w:rsidP="0061177E">
      <w:pPr>
        <w:rPr>
          <w:lang w:eastAsia="zh-CN"/>
        </w:rPr>
      </w:pPr>
      <w:r>
        <w:br w:type="page"/>
      </w:r>
    </w:p>
    <w:p w14:paraId="55BEFD86" w14:textId="40A95165" w:rsidR="00044F5F" w:rsidRPr="009249DE" w:rsidRDefault="00EC4BCB" w:rsidP="009249DE">
      <w:pPr>
        <w:pStyle w:val="Heading2"/>
      </w:pPr>
      <w:r w:rsidRPr="009249DE">
        <w:lastRenderedPageBreak/>
        <w:t>Appendix A</w:t>
      </w:r>
    </w:p>
    <w:p w14:paraId="1D42E782" w14:textId="6E86710B" w:rsidR="004469C2" w:rsidRPr="009249DE" w:rsidRDefault="00C37082" w:rsidP="009249DE">
      <w:pPr>
        <w:pStyle w:val="ListNumber"/>
        <w:numPr>
          <w:ilvl w:val="0"/>
          <w:numId w:val="43"/>
        </w:numPr>
      </w:pPr>
      <w:r w:rsidRPr="009249DE">
        <w:t xml:space="preserve">Find the missing side length </w:t>
      </w:r>
      <m:oMath>
        <m:r>
          <w:rPr>
            <w:rFonts w:ascii="Cambria Math" w:hAnsi="Cambria Math"/>
          </w:rPr>
          <m:t>x</m:t>
        </m:r>
      </m:oMath>
    </w:p>
    <w:p w14:paraId="0A1D3083" w14:textId="1BE1F567" w:rsidR="00C37082" w:rsidRPr="00C37082" w:rsidRDefault="009E181A" w:rsidP="009249DE">
      <w:r w:rsidRPr="009249DE">
        <w:rPr>
          <w:noProof/>
        </w:rPr>
        <w:drawing>
          <wp:inline distT="0" distB="0" distL="0" distR="0" wp14:anchorId="6D0F2FCC" wp14:editId="227EFE47">
            <wp:extent cx="5581935" cy="1768695"/>
            <wp:effectExtent l="0" t="0" r="0" b="3175"/>
            <wp:docPr id="6" name="Picture 6" descr="Two right-angled triangles.&#10;Triangle ABC has sides AB =4cm and BC=2cm&#10;Triangle DEF has sides DE=6cm and EF=x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wo right-angled triangles.&#10;Triangle ABC has sides AB =4cm and BC=2cm&#10;Triangle DEF has sides DE=6cm and EF=x cm"/>
                    <pic:cNvPicPr/>
                  </pic:nvPicPr>
                  <pic:blipFill>
                    <a:blip r:embed="rId26"/>
                    <a:stretch>
                      <a:fillRect/>
                    </a:stretch>
                  </pic:blipFill>
                  <pic:spPr>
                    <a:xfrm>
                      <a:off x="0" y="0"/>
                      <a:ext cx="5586925" cy="1770276"/>
                    </a:xfrm>
                    <a:prstGeom prst="rect">
                      <a:avLst/>
                    </a:prstGeom>
                  </pic:spPr>
                </pic:pic>
              </a:graphicData>
            </a:graphic>
          </wp:inline>
        </w:drawing>
      </w:r>
    </w:p>
    <w:p w14:paraId="0629A134" w14:textId="6497591F" w:rsidR="00B94960" w:rsidRPr="009249DE" w:rsidRDefault="00B95AD5" w:rsidP="009249DE">
      <w:pPr>
        <w:pStyle w:val="ListNumber"/>
      </w:pPr>
      <w:r w:rsidRPr="009249DE">
        <w:t xml:space="preserve">Find the missing side length </w:t>
      </w:r>
      <m:oMath>
        <m:r>
          <w:rPr>
            <w:rFonts w:ascii="Cambria Math" w:hAnsi="Cambria Math"/>
          </w:rPr>
          <m:t>x</m:t>
        </m:r>
      </m:oMath>
    </w:p>
    <w:p w14:paraId="1F53E915" w14:textId="470A35D2" w:rsidR="002E29F8" w:rsidRDefault="00551FFB" w:rsidP="00B95AD5">
      <w:r>
        <w:rPr>
          <w:noProof/>
          <w:lang w:eastAsia="en-AU"/>
        </w:rPr>
        <w:drawing>
          <wp:inline distT="0" distB="0" distL="0" distR="0" wp14:anchorId="2384DE44" wp14:editId="3B4F8BFA">
            <wp:extent cx="4690753" cy="2530867"/>
            <wp:effectExtent l="0" t="0" r="0" b="3175"/>
            <wp:docPr id="24" name="Picture 19" descr="A diagram showing two similar triangles with a missing side to be f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15051" cy="2543977"/>
                    </a:xfrm>
                    <a:prstGeom prst="rect">
                      <a:avLst/>
                    </a:prstGeom>
                  </pic:spPr>
                </pic:pic>
              </a:graphicData>
            </a:graphic>
          </wp:inline>
        </w:drawing>
      </w:r>
    </w:p>
    <w:p w14:paraId="2C06C7A9" w14:textId="77777777" w:rsidR="00670D58" w:rsidRDefault="00670D58">
      <w:r>
        <w:br w:type="page"/>
      </w:r>
    </w:p>
    <w:p w14:paraId="4E5AA41E" w14:textId="21393DDB" w:rsidR="00932392" w:rsidRPr="009249DE" w:rsidRDefault="00932392" w:rsidP="009249DE">
      <w:pPr>
        <w:pStyle w:val="ListNumber"/>
      </w:pPr>
      <w:r w:rsidRPr="009249DE">
        <w:lastRenderedPageBreak/>
        <w:t xml:space="preserve">Find the length of </w:t>
      </w:r>
      <m:oMath>
        <m:r>
          <w:rPr>
            <w:rFonts w:ascii="Cambria Math" w:hAnsi="Cambria Math"/>
          </w:rPr>
          <m:t>AE</m:t>
        </m:r>
      </m:oMath>
      <w:r w:rsidRPr="009249DE">
        <w:t xml:space="preserve"> in the triangle </w:t>
      </w:r>
      <m:oMath>
        <m:r>
          <w:rPr>
            <w:rFonts w:ascii="Cambria Math" w:hAnsi="Cambria Math"/>
          </w:rPr>
          <m:t>ACE</m:t>
        </m:r>
      </m:oMath>
    </w:p>
    <w:p w14:paraId="2FA3CF20" w14:textId="0C7F6E82" w:rsidR="00670D58" w:rsidRDefault="00C17045" w:rsidP="009249DE">
      <w:r w:rsidRPr="009249DE">
        <w:rPr>
          <w:noProof/>
        </w:rPr>
        <w:drawing>
          <wp:inline distT="0" distB="0" distL="0" distR="0" wp14:anchorId="0CFF5FCC" wp14:editId="2C728C75">
            <wp:extent cx="3213050" cy="2934586"/>
            <wp:effectExtent l="0" t="0" r="6985" b="0"/>
            <wp:docPr id="25" name="Picture 25" descr="Triangle ACE has triangle BCD inside of it, where BC is part of AC and DC is part of EC&#10;CD=6&#10;CE=12&#10;BD=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riangle ACE has triangle BCD inside of it, where BC is part of AC and DC is part of EC&#10;CD=6&#10;CE=12&#10;BD=5&#10;"/>
                    <pic:cNvPicPr/>
                  </pic:nvPicPr>
                  <pic:blipFill>
                    <a:blip r:embed="rId28"/>
                    <a:stretch>
                      <a:fillRect/>
                    </a:stretch>
                  </pic:blipFill>
                  <pic:spPr>
                    <a:xfrm>
                      <a:off x="0" y="0"/>
                      <a:ext cx="3215253" cy="2936598"/>
                    </a:xfrm>
                    <a:prstGeom prst="rect">
                      <a:avLst/>
                    </a:prstGeom>
                  </pic:spPr>
                </pic:pic>
              </a:graphicData>
            </a:graphic>
          </wp:inline>
        </w:drawing>
      </w:r>
    </w:p>
    <w:p w14:paraId="3894040D" w14:textId="71218598" w:rsidR="004B0C7E" w:rsidRPr="009249DE" w:rsidRDefault="004B0C7E" w:rsidP="009249DE">
      <w:pPr>
        <w:pStyle w:val="ListNumber"/>
      </w:pPr>
      <w:r w:rsidRPr="009249DE">
        <w:t xml:space="preserve">Find the value of </w:t>
      </w:r>
      <m:oMath>
        <m:r>
          <m:rPr>
            <m:sty m:val="bi"/>
          </m:rPr>
          <w:rPr>
            <w:rFonts w:ascii="Cambria Math" w:hAnsi="Cambria Math"/>
          </w:rPr>
          <m:t xml:space="preserve">x </m:t>
        </m:r>
      </m:oMath>
      <w:r w:rsidRPr="009249DE">
        <w:t xml:space="preserve">and hence find the scale factor used to reduce triangle </w:t>
      </w:r>
      <m:oMath>
        <m:r>
          <m:rPr>
            <m:sty m:val="bi"/>
          </m:rPr>
          <w:rPr>
            <w:rFonts w:ascii="Cambria Math" w:hAnsi="Cambria Math"/>
          </w:rPr>
          <m:t>ABC</m:t>
        </m:r>
      </m:oMath>
      <w:r w:rsidRPr="009249DE">
        <w:t xml:space="preserve"> to triangle </w:t>
      </w:r>
      <m:oMath>
        <m:r>
          <m:rPr>
            <m:sty m:val="bi"/>
          </m:rPr>
          <w:rPr>
            <w:rFonts w:ascii="Cambria Math" w:hAnsi="Cambria Math"/>
          </w:rPr>
          <m:t>DEF</m:t>
        </m:r>
      </m:oMath>
    </w:p>
    <w:p w14:paraId="11DE4B0E" w14:textId="1B22F3EE" w:rsidR="002E29F8" w:rsidRDefault="00223AFC" w:rsidP="009249DE">
      <w:r w:rsidRPr="009249DE">
        <w:rPr>
          <w:noProof/>
        </w:rPr>
        <w:drawing>
          <wp:inline distT="0" distB="0" distL="0" distR="0" wp14:anchorId="4DEA4531" wp14:editId="7BD75EA5">
            <wp:extent cx="6081823" cy="2201872"/>
            <wp:effectExtent l="0" t="0" r="0" b="8255"/>
            <wp:docPr id="23" name="Picture 23" descr="two similar triangles&#10;Triangle ABC has sides AB=13 cm, AC=12 cm, CB=x&#10;Triangle DEF has sides EF=0.5 cm, DF=1.2 cm&#10;AC corresponds to DF&#10;Ab corresponds to DE&#10;BC corresponds to 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wo similar triangles&#10;Triangle ABC has sides AB=13 cm, AC=12 cm, CB=x&#10;Triangle DEF has sides EF=0.5 cm, DF=1.2 cm&#10;AC corresponds to DF&#10;Ab corresponds to DE&#10;BC corresponds to EF"/>
                    <pic:cNvPicPr/>
                  </pic:nvPicPr>
                  <pic:blipFill>
                    <a:blip r:embed="rId29"/>
                    <a:stretch>
                      <a:fillRect/>
                    </a:stretch>
                  </pic:blipFill>
                  <pic:spPr>
                    <a:xfrm>
                      <a:off x="0" y="0"/>
                      <a:ext cx="6084022" cy="2202668"/>
                    </a:xfrm>
                    <a:prstGeom prst="rect">
                      <a:avLst/>
                    </a:prstGeom>
                  </pic:spPr>
                </pic:pic>
              </a:graphicData>
            </a:graphic>
          </wp:inline>
        </w:drawing>
      </w:r>
    </w:p>
    <w:p w14:paraId="53151157" w14:textId="77777777" w:rsidR="00670D58" w:rsidRDefault="00670D58">
      <w:pPr>
        <w:rPr>
          <w:lang w:eastAsia="zh-CN"/>
        </w:rPr>
      </w:pPr>
      <w:r>
        <w:rPr>
          <w:lang w:eastAsia="zh-CN"/>
        </w:rPr>
        <w:br w:type="page"/>
      </w:r>
    </w:p>
    <w:p w14:paraId="32D757A3" w14:textId="3A4DBB3E" w:rsidR="00151B91" w:rsidRPr="009249DE" w:rsidRDefault="00151B91" w:rsidP="009249DE">
      <w:pPr>
        <w:pStyle w:val="ListNumber"/>
      </w:pPr>
      <w:r w:rsidRPr="009249DE">
        <w:lastRenderedPageBreak/>
        <w:t xml:space="preserve">Find the missing side length </w:t>
      </w:r>
      <m:oMath>
        <m:r>
          <w:rPr>
            <w:rFonts w:ascii="Cambria Math" w:hAnsi="Cambria Math"/>
          </w:rPr>
          <m:t>x</m:t>
        </m:r>
      </m:oMath>
    </w:p>
    <w:p w14:paraId="4A067C2E" w14:textId="6CE165AD" w:rsidR="00B95AD5" w:rsidRDefault="00662278" w:rsidP="009249DE">
      <w:r w:rsidRPr="009249DE">
        <w:rPr>
          <w:noProof/>
        </w:rPr>
        <w:drawing>
          <wp:inline distT="0" distB="0" distL="0" distR="0" wp14:anchorId="7DCA0BDB" wp14:editId="4B35D5DB">
            <wp:extent cx="3823854" cy="2833362"/>
            <wp:effectExtent l="0" t="0" r="5715" b="5715"/>
            <wp:docPr id="27" name="Picture 21" descr="A diagram showing two similar triangles with a missing side to be f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846250" cy="2849957"/>
                    </a:xfrm>
                    <a:prstGeom prst="rect">
                      <a:avLst/>
                    </a:prstGeom>
                  </pic:spPr>
                </pic:pic>
              </a:graphicData>
            </a:graphic>
          </wp:inline>
        </w:drawing>
      </w:r>
    </w:p>
    <w:p w14:paraId="68BD293F" w14:textId="77777777" w:rsidR="002E29F8" w:rsidRDefault="002E29F8">
      <w:r>
        <w:br w:type="page"/>
      </w:r>
    </w:p>
    <w:p w14:paraId="2FACFF7F" w14:textId="6D581F7E" w:rsidR="000E2925" w:rsidRPr="009249DE" w:rsidRDefault="000E2925" w:rsidP="009249DE">
      <w:pPr>
        <w:pStyle w:val="ListNumber"/>
      </w:pPr>
      <w:r w:rsidRPr="009249DE">
        <w:lastRenderedPageBreak/>
        <w:t xml:space="preserve">Line </w:t>
      </w:r>
      <w:r w:rsidRPr="009249DE">
        <w:rPr>
          <w:rFonts w:ascii="Cambria Math" w:hAnsi="Cambria Math" w:cs="Cambria Math"/>
        </w:rPr>
        <w:t>𝐴𝐵</w:t>
      </w:r>
      <w:r w:rsidRPr="009249DE">
        <w:t xml:space="preserve"> passes through points </w:t>
      </w:r>
      <w:r w:rsidR="00E752E4" w:rsidRPr="009249DE">
        <w:rPr>
          <w:rFonts w:ascii="Cambria Math" w:hAnsi="Cambria Math" w:cs="Cambria Math"/>
        </w:rPr>
        <w:t>𝐴</w:t>
      </w:r>
      <w:r w:rsidR="00E752E4" w:rsidRPr="009249DE">
        <w:t xml:space="preserve"> (</w:t>
      </w:r>
      <w:r w:rsidRPr="009249DE">
        <w:t xml:space="preserve">11,12) and </w:t>
      </w:r>
      <w:r w:rsidRPr="009249DE">
        <w:rPr>
          <w:rFonts w:ascii="Cambria Math" w:hAnsi="Cambria Math" w:cs="Cambria Math"/>
        </w:rPr>
        <w:t>𝐵</w:t>
      </w:r>
      <w:r w:rsidR="00E752E4" w:rsidRPr="009249DE">
        <w:t xml:space="preserve"> </w:t>
      </w:r>
      <w:r w:rsidRPr="009249DE">
        <w:t xml:space="preserve">(14,18). Find the coordinates of the point </w:t>
      </w:r>
      <w:r w:rsidRPr="009249DE">
        <w:rPr>
          <w:rFonts w:ascii="Cambria Math" w:hAnsi="Cambria Math" w:cs="Cambria Math"/>
        </w:rPr>
        <w:t>𝑃</w:t>
      </w:r>
      <w:r w:rsidRPr="009249DE">
        <w:t xml:space="preserve"> that lies on the </w:t>
      </w:r>
      <w:r w:rsidRPr="009249DE">
        <w:rPr>
          <w:rFonts w:ascii="Cambria Math" w:hAnsi="Cambria Math" w:cs="Cambria Math"/>
        </w:rPr>
        <w:t>𝑥</w:t>
      </w:r>
      <w:r w:rsidRPr="009249DE">
        <w:t>-axis.</w:t>
      </w:r>
    </w:p>
    <w:p w14:paraId="1E068819" w14:textId="741487A5" w:rsidR="000E2925" w:rsidRPr="00B94960" w:rsidRDefault="00DA0513" w:rsidP="00B95AD5">
      <w:r w:rsidRPr="00DA0513">
        <w:rPr>
          <w:noProof/>
        </w:rPr>
        <w:drawing>
          <wp:inline distT="0" distB="0" distL="0" distR="0" wp14:anchorId="025031E3" wp14:editId="78EF779F">
            <wp:extent cx="5696745" cy="7487695"/>
            <wp:effectExtent l="0" t="0" r="0" b="0"/>
            <wp:docPr id="1" name="Picture 1" descr="A diagonal line passes through points A at (11,12) and B at (14, 18) and meets the x axis at point P&#10;&#10;A perpendicular vertical line is drawn from point B down meet the x axis at point D.&#10;&#10;A perpendicular vertical line is drawn from point A to meet the x axis at point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onal line passes through points A at (11,12) and B at (14, 18) and meets the x axis at point P&#10;&#10;A perpendicular vertical line is drawn from point B down meet the x axis at point D.&#10;&#10;A perpendicular vertical line is drawn from point A to meet the x axis at point C"/>
                    <pic:cNvPicPr/>
                  </pic:nvPicPr>
                  <pic:blipFill>
                    <a:blip r:embed="rId31"/>
                    <a:stretch>
                      <a:fillRect/>
                    </a:stretch>
                  </pic:blipFill>
                  <pic:spPr>
                    <a:xfrm>
                      <a:off x="0" y="0"/>
                      <a:ext cx="5696745" cy="7487695"/>
                    </a:xfrm>
                    <a:prstGeom prst="rect">
                      <a:avLst/>
                    </a:prstGeom>
                  </pic:spPr>
                </pic:pic>
              </a:graphicData>
            </a:graphic>
          </wp:inline>
        </w:drawing>
      </w:r>
    </w:p>
    <w:p w14:paraId="3CD6BAEE" w14:textId="77777777" w:rsidR="002E29F8" w:rsidRDefault="002E29F8" w:rsidP="00C230DE">
      <w:pPr>
        <w:rPr>
          <w:lang w:eastAsia="zh-CN"/>
        </w:rPr>
      </w:pPr>
      <w:r>
        <w:rPr>
          <w:lang w:eastAsia="zh-CN"/>
        </w:rPr>
        <w:br w:type="page"/>
      </w:r>
    </w:p>
    <w:p w14:paraId="3AD858DA" w14:textId="7002B9B9" w:rsidR="007A083D" w:rsidRDefault="007A083D" w:rsidP="009249DE">
      <w:pPr>
        <w:pStyle w:val="Heading2"/>
      </w:pPr>
      <w:r w:rsidRPr="009249DE">
        <w:lastRenderedPageBreak/>
        <w:t>S</w:t>
      </w:r>
      <w:r w:rsidR="008627B4">
        <w:t>ample s</w:t>
      </w:r>
      <w:r w:rsidRPr="009249DE">
        <w:t>olutions</w:t>
      </w:r>
    </w:p>
    <w:p w14:paraId="2D2164FF" w14:textId="77777777" w:rsidR="008627B4" w:rsidRPr="008627B4" w:rsidRDefault="008627B4" w:rsidP="008627B4">
      <w:pPr>
        <w:pStyle w:val="Heading3"/>
      </w:pPr>
      <w:r>
        <w:t>Appendix A</w:t>
      </w:r>
    </w:p>
    <w:tbl>
      <w:tblPr>
        <w:tblStyle w:val="TableGrid"/>
        <w:tblW w:w="0" w:type="auto"/>
        <w:tblLayout w:type="fixed"/>
        <w:tblLook w:val="04A0" w:firstRow="1" w:lastRow="0" w:firstColumn="1" w:lastColumn="0" w:noHBand="0" w:noVBand="1"/>
        <w:tblDescription w:val="Solutions to Appendix A."/>
      </w:tblPr>
      <w:tblGrid>
        <w:gridCol w:w="4680"/>
        <w:gridCol w:w="4680"/>
      </w:tblGrid>
      <w:tr w:rsidR="008627B4" w14:paraId="10BE7FB2" w14:textId="77777777" w:rsidTr="00555D04">
        <w:trPr>
          <w:trHeight w:val="300"/>
        </w:trPr>
        <w:tc>
          <w:tcPr>
            <w:tcW w:w="4680" w:type="dxa"/>
            <w:tcBorders>
              <w:top w:val="single" w:sz="8" w:space="0" w:color="auto"/>
              <w:left w:val="single" w:sz="8" w:space="0" w:color="auto"/>
              <w:bottom w:val="single" w:sz="8" w:space="0" w:color="auto"/>
              <w:right w:val="single" w:sz="8" w:space="0" w:color="auto"/>
            </w:tcBorders>
          </w:tcPr>
          <w:p w14:paraId="752C4587" w14:textId="77777777" w:rsidR="008627B4" w:rsidRPr="0072379A" w:rsidRDefault="008627B4" w:rsidP="00555D04">
            <w:r w:rsidRPr="0072379A">
              <w:rPr>
                <w:rFonts w:eastAsia="Calibri"/>
              </w:rPr>
              <w:t>1.</w:t>
            </w:r>
          </w:p>
          <w:p w14:paraId="3E744367" w14:textId="77777777" w:rsidR="008627B4" w:rsidRPr="00E7758D" w:rsidRDefault="00000000" w:rsidP="00555D04">
            <w:pPr>
              <w:rPr>
                <w:rFonts w:asciiTheme="minorHAnsi" w:eastAsiaTheme="minorEastAsia" w:hAnsiTheme="minorHAnsi"/>
              </w:rPr>
            </w:pPr>
            <m:oMathPara>
              <m:oMath>
                <m:f>
                  <m:fPr>
                    <m:ctrlPr>
                      <w:rPr>
                        <w:rFonts w:ascii="Cambria Math" w:hAnsi="Cambria Math"/>
                        <w:i/>
                      </w:rPr>
                    </m:ctrlPr>
                  </m:fPr>
                  <m:num>
                    <m:r>
                      <w:rPr>
                        <w:rFonts w:ascii="Cambria Math" w:hAnsi="Cambria Math"/>
                      </w:rPr>
                      <m:t>AB</m:t>
                    </m:r>
                  </m:num>
                  <m:den>
                    <m:r>
                      <w:rPr>
                        <w:rFonts w:ascii="Cambria Math" w:hAnsi="Cambria Math"/>
                      </w:rPr>
                      <m:t>DE</m:t>
                    </m:r>
                  </m:den>
                </m:f>
                <m:r>
                  <w:rPr>
                    <w:rFonts w:ascii="Cambria Math" w:hAnsi="Cambria Math"/>
                  </w:rPr>
                  <m:t>=</m:t>
                </m:r>
                <m:f>
                  <m:fPr>
                    <m:ctrlPr>
                      <w:rPr>
                        <w:rFonts w:ascii="Cambria Math" w:hAnsi="Cambria Math"/>
                        <w:i/>
                      </w:rPr>
                    </m:ctrlPr>
                  </m:fPr>
                  <m:num>
                    <m:r>
                      <w:rPr>
                        <w:rFonts w:ascii="Cambria Math" w:hAnsi="Cambria Math"/>
                      </w:rPr>
                      <m:t>BC</m:t>
                    </m:r>
                  </m:num>
                  <m:den>
                    <m:r>
                      <w:rPr>
                        <w:rFonts w:ascii="Cambria Math" w:hAnsi="Cambria Math"/>
                      </w:rPr>
                      <m:t>EF</m:t>
                    </m:r>
                  </m:den>
                </m:f>
              </m:oMath>
            </m:oMathPara>
          </w:p>
          <w:p w14:paraId="0D4AADE6" w14:textId="77777777" w:rsidR="008627B4" w:rsidRPr="00E7758D" w:rsidRDefault="00000000" w:rsidP="00555D04">
            <w:pPr>
              <w:rPr>
                <w:rFonts w:asciiTheme="minorHAnsi" w:eastAsiaTheme="minorEastAsia" w:hAnsiTheme="minorHAnsi"/>
              </w:rPr>
            </w:pPr>
            <m:oMathPara>
              <m:oMath>
                <m:f>
                  <m:fPr>
                    <m:ctrlPr>
                      <w:rPr>
                        <w:rFonts w:ascii="Cambria Math" w:hAnsi="Cambria Math"/>
                        <w:i/>
                      </w:rPr>
                    </m:ctrlPr>
                  </m:fPr>
                  <m:num>
                    <m:r>
                      <w:rPr>
                        <w:rFonts w:ascii="Cambria Math" w:hAnsi="Cambria Math"/>
                      </w:rPr>
                      <m:t>4</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x</m:t>
                    </m:r>
                  </m:den>
                </m:f>
              </m:oMath>
            </m:oMathPara>
          </w:p>
          <w:p w14:paraId="04FDFE1D" w14:textId="77777777" w:rsidR="008627B4" w:rsidRPr="00E7758D" w:rsidRDefault="008627B4" w:rsidP="00555D04">
            <w:pPr>
              <w:rPr>
                <w:rFonts w:asciiTheme="minorHAnsi" w:eastAsiaTheme="minorEastAsia" w:hAnsiTheme="minorHAnsi"/>
              </w:rPr>
            </w:pPr>
            <m:oMathPara>
              <m:oMath>
                <m:r>
                  <w:rPr>
                    <w:rFonts w:ascii="Cambria Math" w:eastAsiaTheme="minorEastAsia" w:hAnsi="Cambria Math"/>
                  </w:rPr>
                  <m:t>4x=24</m:t>
                </m:r>
              </m:oMath>
            </m:oMathPara>
          </w:p>
          <w:p w14:paraId="1F0A62CC" w14:textId="77777777" w:rsidR="008627B4" w:rsidRPr="00E7758D" w:rsidRDefault="008627B4" w:rsidP="00555D04">
            <w:pPr>
              <w:rPr>
                <w:rFonts w:asciiTheme="minorHAnsi" w:eastAsiaTheme="minorEastAsia" w:hAnsiTheme="minorHAnsi"/>
              </w:rPr>
            </w:pPr>
            <m:oMathPara>
              <m:oMath>
                <m:r>
                  <w:rPr>
                    <w:rFonts w:ascii="Cambria Math" w:eastAsiaTheme="minorEastAsia" w:hAnsi="Cambria Math"/>
                  </w:rPr>
                  <m:t>x=6</m:t>
                </m:r>
              </m:oMath>
            </m:oMathPara>
          </w:p>
          <w:p w14:paraId="6C7CF1CA" w14:textId="77777777" w:rsidR="008627B4" w:rsidRDefault="008627B4" w:rsidP="00555D04">
            <w:pPr>
              <w:spacing w:line="257" w:lineRule="auto"/>
            </w:pPr>
          </w:p>
        </w:tc>
        <w:tc>
          <w:tcPr>
            <w:tcW w:w="4680" w:type="dxa"/>
            <w:tcBorders>
              <w:top w:val="single" w:sz="8" w:space="0" w:color="auto"/>
              <w:left w:val="single" w:sz="8" w:space="0" w:color="auto"/>
              <w:bottom w:val="single" w:sz="8" w:space="0" w:color="auto"/>
              <w:right w:val="single" w:sz="8" w:space="0" w:color="auto"/>
            </w:tcBorders>
          </w:tcPr>
          <w:p w14:paraId="1054CFBE" w14:textId="77777777" w:rsidR="008627B4" w:rsidRPr="0072379A" w:rsidRDefault="008627B4" w:rsidP="00555D04">
            <w:pPr>
              <w:rPr>
                <w:rFonts w:eastAsia="Calibri"/>
              </w:rPr>
            </w:pPr>
            <w:r w:rsidRPr="0072379A">
              <w:rPr>
                <w:rFonts w:eastAsia="Calibri"/>
              </w:rPr>
              <w:t>2.</w:t>
            </w:r>
          </w:p>
          <w:p w14:paraId="20B25B28" w14:textId="77777777" w:rsidR="008627B4" w:rsidRPr="00E7758D" w:rsidRDefault="00000000" w:rsidP="00555D04">
            <w:pPr>
              <w:rPr>
                <w:rFonts w:asciiTheme="minorHAnsi" w:eastAsiaTheme="minorEastAsia" w:hAnsiTheme="minorHAnsi"/>
              </w:rPr>
            </w:pPr>
            <m:oMathPara>
              <m:oMath>
                <m:f>
                  <m:fPr>
                    <m:ctrlPr>
                      <w:rPr>
                        <w:rFonts w:ascii="Cambria Math" w:hAnsi="Cambria Math"/>
                        <w:i/>
                      </w:rPr>
                    </m:ctrlPr>
                  </m:fPr>
                  <m:num>
                    <m:r>
                      <w:rPr>
                        <w:rFonts w:ascii="Cambria Math" w:hAnsi="Cambria Math"/>
                      </w:rPr>
                      <m:t>AC</m:t>
                    </m:r>
                  </m:num>
                  <m:den>
                    <m:r>
                      <w:rPr>
                        <w:rFonts w:ascii="Cambria Math" w:hAnsi="Cambria Math"/>
                      </w:rPr>
                      <m:t>AE</m:t>
                    </m:r>
                  </m:den>
                </m:f>
                <m:r>
                  <w:rPr>
                    <w:rFonts w:ascii="Cambria Math" w:hAnsi="Cambria Math"/>
                  </w:rPr>
                  <m:t>=</m:t>
                </m:r>
                <m:f>
                  <m:fPr>
                    <m:ctrlPr>
                      <w:rPr>
                        <w:rFonts w:ascii="Cambria Math" w:hAnsi="Cambria Math"/>
                        <w:i/>
                      </w:rPr>
                    </m:ctrlPr>
                  </m:fPr>
                  <m:num>
                    <m:r>
                      <w:rPr>
                        <w:rFonts w:ascii="Cambria Math" w:hAnsi="Cambria Math"/>
                      </w:rPr>
                      <m:t>BC</m:t>
                    </m:r>
                  </m:num>
                  <m:den>
                    <m:r>
                      <w:rPr>
                        <w:rFonts w:ascii="Cambria Math" w:hAnsi="Cambria Math"/>
                      </w:rPr>
                      <m:t>DE</m:t>
                    </m:r>
                  </m:den>
                </m:f>
              </m:oMath>
            </m:oMathPara>
          </w:p>
          <w:p w14:paraId="755FCAAB" w14:textId="77777777" w:rsidR="008627B4" w:rsidRPr="00E7758D" w:rsidRDefault="00000000" w:rsidP="00555D04">
            <w:pPr>
              <w:rPr>
                <w:rFonts w:asciiTheme="minorHAnsi" w:eastAsiaTheme="minorEastAsia" w:hAnsiTheme="minorHAnsi"/>
              </w:rPr>
            </w:pPr>
            <m:oMathPara>
              <m:oMath>
                <m:f>
                  <m:fPr>
                    <m:ctrlPr>
                      <w:rPr>
                        <w:rFonts w:ascii="Cambria Math" w:hAnsi="Cambria Math"/>
                        <w:i/>
                      </w:rPr>
                    </m:ctrlPr>
                  </m:fPr>
                  <m:num>
                    <m:r>
                      <w:rPr>
                        <w:rFonts w:ascii="Cambria Math" w:hAnsi="Cambria Math"/>
                      </w:rPr>
                      <m:t>5</m:t>
                    </m:r>
                  </m:num>
                  <m:den>
                    <m:r>
                      <w:rPr>
                        <w:rFonts w:ascii="Cambria Math" w:hAnsi="Cambria Math"/>
                      </w:rPr>
                      <m:t>8</m:t>
                    </m:r>
                  </m:den>
                </m:f>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x</m:t>
                    </m:r>
                  </m:den>
                </m:f>
              </m:oMath>
            </m:oMathPara>
          </w:p>
          <w:p w14:paraId="76EF0AB6" w14:textId="77777777" w:rsidR="008627B4" w:rsidRPr="00E7758D" w:rsidRDefault="008627B4" w:rsidP="00555D04">
            <w:pPr>
              <w:rPr>
                <w:rFonts w:asciiTheme="minorHAnsi" w:eastAsiaTheme="minorEastAsia" w:hAnsiTheme="minorHAnsi"/>
              </w:rPr>
            </w:pPr>
            <m:oMathPara>
              <m:oMath>
                <m:r>
                  <w:rPr>
                    <w:rFonts w:ascii="Cambria Math" w:eastAsiaTheme="minorEastAsia" w:hAnsi="Cambria Math"/>
                  </w:rPr>
                  <m:t>5x=32</m:t>
                </m:r>
              </m:oMath>
            </m:oMathPara>
          </w:p>
          <w:p w14:paraId="4B7AED6A" w14:textId="77777777" w:rsidR="008627B4" w:rsidRPr="00E7758D" w:rsidRDefault="008627B4" w:rsidP="00555D04">
            <w:pPr>
              <w:rPr>
                <w:rFonts w:asciiTheme="minorHAnsi" w:eastAsiaTheme="minorEastAsia" w:hAnsiTheme="minorHAnsi"/>
              </w:rPr>
            </w:pPr>
            <m:oMathPara>
              <m:oMath>
                <m:r>
                  <w:rPr>
                    <w:rFonts w:ascii="Cambria Math" w:eastAsiaTheme="minorEastAsia" w:hAnsi="Cambria Math"/>
                  </w:rPr>
                  <m:t>x=6.4</m:t>
                </m:r>
              </m:oMath>
            </m:oMathPara>
          </w:p>
          <w:p w14:paraId="45F2DABE" w14:textId="77777777" w:rsidR="008627B4" w:rsidRDefault="008627B4" w:rsidP="00555D04"/>
        </w:tc>
      </w:tr>
      <w:tr w:rsidR="008627B4" w14:paraId="22E7F38B" w14:textId="77777777" w:rsidTr="00555D04">
        <w:trPr>
          <w:trHeight w:val="300"/>
        </w:trPr>
        <w:tc>
          <w:tcPr>
            <w:tcW w:w="4680" w:type="dxa"/>
            <w:tcBorders>
              <w:top w:val="single" w:sz="8" w:space="0" w:color="auto"/>
              <w:left w:val="single" w:sz="8" w:space="0" w:color="auto"/>
              <w:bottom w:val="single" w:sz="8" w:space="0" w:color="auto"/>
              <w:right w:val="single" w:sz="8" w:space="0" w:color="auto"/>
            </w:tcBorders>
          </w:tcPr>
          <w:p w14:paraId="77358CE1" w14:textId="77777777" w:rsidR="008627B4" w:rsidRPr="0072379A" w:rsidRDefault="008627B4" w:rsidP="00555D04">
            <w:pPr>
              <w:rPr>
                <w:rFonts w:eastAsia="Calibri"/>
              </w:rPr>
            </w:pPr>
            <w:r w:rsidRPr="0072379A">
              <w:rPr>
                <w:rFonts w:eastAsia="Calibri"/>
              </w:rPr>
              <w:t>3.</w:t>
            </w:r>
          </w:p>
          <w:p w14:paraId="5C6A7CF0" w14:textId="77777777" w:rsidR="008627B4" w:rsidRPr="00E7758D" w:rsidRDefault="00000000" w:rsidP="00555D04">
            <w:pPr>
              <w:rPr>
                <w:rFonts w:asciiTheme="minorHAnsi" w:eastAsiaTheme="minorEastAsia" w:hAnsiTheme="minorHAnsi"/>
              </w:rPr>
            </w:pPr>
            <m:oMathPara>
              <m:oMath>
                <m:f>
                  <m:fPr>
                    <m:ctrlPr>
                      <w:rPr>
                        <w:rFonts w:ascii="Cambria Math" w:hAnsi="Cambria Math"/>
                        <w:i/>
                      </w:rPr>
                    </m:ctrlPr>
                  </m:fPr>
                  <m:num>
                    <m:r>
                      <w:rPr>
                        <w:rFonts w:ascii="Cambria Math" w:hAnsi="Cambria Math"/>
                      </w:rPr>
                      <m:t>CD</m:t>
                    </m:r>
                  </m:num>
                  <m:den>
                    <m:r>
                      <w:rPr>
                        <w:rFonts w:ascii="Cambria Math" w:hAnsi="Cambria Math"/>
                      </w:rPr>
                      <m:t>CE</m:t>
                    </m:r>
                  </m:den>
                </m:f>
                <m:r>
                  <w:rPr>
                    <w:rFonts w:ascii="Cambria Math" w:hAnsi="Cambria Math"/>
                  </w:rPr>
                  <m:t>=</m:t>
                </m:r>
                <m:f>
                  <m:fPr>
                    <m:ctrlPr>
                      <w:rPr>
                        <w:rFonts w:ascii="Cambria Math" w:hAnsi="Cambria Math"/>
                        <w:i/>
                      </w:rPr>
                    </m:ctrlPr>
                  </m:fPr>
                  <m:num>
                    <m:r>
                      <w:rPr>
                        <w:rFonts w:ascii="Cambria Math" w:hAnsi="Cambria Math"/>
                      </w:rPr>
                      <m:t>BD</m:t>
                    </m:r>
                  </m:num>
                  <m:den>
                    <m:r>
                      <w:rPr>
                        <w:rFonts w:ascii="Cambria Math" w:hAnsi="Cambria Math"/>
                      </w:rPr>
                      <m:t>AE</m:t>
                    </m:r>
                  </m:den>
                </m:f>
              </m:oMath>
            </m:oMathPara>
          </w:p>
          <w:p w14:paraId="7C47DDEC" w14:textId="77777777" w:rsidR="008627B4" w:rsidRPr="00E7758D" w:rsidRDefault="00000000" w:rsidP="00555D04">
            <w:p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6</m:t>
                    </m:r>
                  </m:num>
                  <m:den>
                    <m:r>
                      <w:rPr>
                        <w:rFonts w:ascii="Cambria Math" w:eastAsiaTheme="minorEastAsia" w:hAnsi="Cambria Math"/>
                      </w:rPr>
                      <m:t>18</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AE</m:t>
                    </m:r>
                  </m:den>
                </m:f>
              </m:oMath>
            </m:oMathPara>
          </w:p>
          <w:p w14:paraId="6C19A5A9" w14:textId="77777777" w:rsidR="008627B4" w:rsidRPr="00E7758D" w:rsidRDefault="008627B4" w:rsidP="00555D04">
            <w:pPr>
              <w:rPr>
                <w:rFonts w:asciiTheme="minorHAnsi" w:eastAsiaTheme="minorEastAsia" w:hAnsiTheme="minorHAnsi"/>
              </w:rPr>
            </w:pPr>
            <m:oMathPara>
              <m:oMath>
                <m:r>
                  <w:rPr>
                    <w:rFonts w:ascii="Cambria Math" w:eastAsiaTheme="minorEastAsia" w:hAnsi="Cambria Math"/>
                  </w:rPr>
                  <m:t>6AE=90</m:t>
                </m:r>
              </m:oMath>
            </m:oMathPara>
          </w:p>
          <w:p w14:paraId="2EF53936" w14:textId="77777777" w:rsidR="008627B4" w:rsidRPr="00E7758D" w:rsidRDefault="008627B4" w:rsidP="00555D04">
            <w:pPr>
              <w:rPr>
                <w:rFonts w:asciiTheme="minorHAnsi" w:eastAsiaTheme="minorEastAsia" w:hAnsiTheme="minorHAnsi"/>
              </w:rPr>
            </w:pPr>
            <m:oMathPara>
              <m:oMath>
                <m:r>
                  <w:rPr>
                    <w:rFonts w:ascii="Cambria Math" w:eastAsiaTheme="minorEastAsia" w:hAnsi="Cambria Math"/>
                  </w:rPr>
                  <m:t>AE=15</m:t>
                </m:r>
              </m:oMath>
            </m:oMathPara>
          </w:p>
          <w:p w14:paraId="10A086FD" w14:textId="77777777" w:rsidR="008627B4" w:rsidRDefault="008627B4" w:rsidP="00555D04">
            <w:pPr>
              <w:spacing w:line="257" w:lineRule="auto"/>
            </w:pPr>
          </w:p>
        </w:tc>
        <w:tc>
          <w:tcPr>
            <w:tcW w:w="4680" w:type="dxa"/>
            <w:tcBorders>
              <w:top w:val="single" w:sz="8" w:space="0" w:color="auto"/>
              <w:left w:val="single" w:sz="8" w:space="0" w:color="auto"/>
              <w:bottom w:val="single" w:sz="8" w:space="0" w:color="auto"/>
              <w:right w:val="single" w:sz="8" w:space="0" w:color="auto"/>
            </w:tcBorders>
          </w:tcPr>
          <w:p w14:paraId="79675E7D" w14:textId="77777777" w:rsidR="008627B4" w:rsidRPr="0072379A" w:rsidRDefault="008627B4" w:rsidP="00555D04">
            <w:pPr>
              <w:rPr>
                <w:rFonts w:eastAsia="Calibri"/>
              </w:rPr>
            </w:pPr>
            <w:r w:rsidRPr="0072379A">
              <w:rPr>
                <w:rFonts w:eastAsia="Calibri"/>
              </w:rPr>
              <w:t>4.</w:t>
            </w:r>
          </w:p>
          <w:p w14:paraId="0DA0E5A9" w14:textId="77777777" w:rsidR="008627B4" w:rsidRPr="004604E7" w:rsidRDefault="00000000" w:rsidP="00555D04">
            <w:pPr>
              <w:rPr>
                <w:rFonts w:eastAsiaTheme="minorEastAsia"/>
              </w:rPr>
            </w:pPr>
            <m:oMathPara>
              <m:oMath>
                <m:f>
                  <m:fPr>
                    <m:ctrlPr>
                      <w:rPr>
                        <w:rFonts w:ascii="Cambria Math" w:hAnsi="Cambria Math"/>
                        <w:i/>
                      </w:rPr>
                    </m:ctrlPr>
                  </m:fPr>
                  <m:num>
                    <m:r>
                      <w:rPr>
                        <w:rFonts w:ascii="Cambria Math" w:hAnsi="Cambria Math"/>
                      </w:rPr>
                      <m:t>AC</m:t>
                    </m:r>
                  </m:num>
                  <m:den>
                    <m:r>
                      <w:rPr>
                        <w:rFonts w:ascii="Cambria Math" w:hAnsi="Cambria Math"/>
                      </w:rPr>
                      <m:t>DF</m:t>
                    </m:r>
                  </m:den>
                </m:f>
                <m:r>
                  <w:rPr>
                    <w:rFonts w:ascii="Cambria Math" w:hAnsi="Cambria Math"/>
                  </w:rPr>
                  <m:t>=</m:t>
                </m:r>
                <m:f>
                  <m:fPr>
                    <m:ctrlPr>
                      <w:rPr>
                        <w:rFonts w:ascii="Cambria Math" w:hAnsi="Cambria Math"/>
                        <w:i/>
                      </w:rPr>
                    </m:ctrlPr>
                  </m:fPr>
                  <m:num>
                    <m:r>
                      <w:rPr>
                        <w:rFonts w:ascii="Cambria Math" w:hAnsi="Cambria Math"/>
                      </w:rPr>
                      <m:t>BC</m:t>
                    </m:r>
                  </m:num>
                  <m:den>
                    <m:r>
                      <w:rPr>
                        <w:rFonts w:ascii="Cambria Math" w:hAnsi="Cambria Math"/>
                      </w:rPr>
                      <m:t>EF</m:t>
                    </m:r>
                  </m:den>
                </m:f>
              </m:oMath>
            </m:oMathPara>
          </w:p>
          <w:p w14:paraId="70974ECC" w14:textId="77777777" w:rsidR="008627B4" w:rsidRPr="004604E7" w:rsidRDefault="00000000" w:rsidP="00555D04">
            <w:pPr>
              <w:rPr>
                <w:rFonts w:asciiTheme="minorHAnsi" w:eastAsiaTheme="minorEastAsia" w:hAnsiTheme="minorHAnsi"/>
              </w:rPr>
            </w:pPr>
            <m:oMathPara>
              <m:oMath>
                <m:f>
                  <m:fPr>
                    <m:ctrlPr>
                      <w:rPr>
                        <w:rFonts w:ascii="Cambria Math" w:eastAsiaTheme="minorEastAsia" w:hAnsi="Cambria Math"/>
                        <w:i/>
                      </w:rPr>
                    </m:ctrlPr>
                  </m:fPr>
                  <m:num>
                    <m:r>
                      <w:rPr>
                        <w:rFonts w:ascii="Cambria Math" w:eastAsiaTheme="minorEastAsia" w:hAnsi="Cambria Math"/>
                      </w:rPr>
                      <m:t>12</m:t>
                    </m:r>
                  </m:num>
                  <m:den>
                    <m:r>
                      <w:rPr>
                        <w:rFonts w:ascii="Cambria Math" w:eastAsiaTheme="minorEastAsia" w:hAnsi="Cambria Math"/>
                      </w:rPr>
                      <m:t>1.2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x</m:t>
                    </m:r>
                  </m:num>
                  <m:den>
                    <m:r>
                      <w:rPr>
                        <w:rFonts w:ascii="Cambria Math" w:eastAsiaTheme="minorEastAsia" w:hAnsi="Cambria Math"/>
                      </w:rPr>
                      <m:t>0.5</m:t>
                    </m:r>
                  </m:den>
                </m:f>
              </m:oMath>
            </m:oMathPara>
          </w:p>
          <w:p w14:paraId="77B6D01B" w14:textId="77777777" w:rsidR="008627B4" w:rsidRPr="004604E7" w:rsidRDefault="008627B4" w:rsidP="00555D04">
            <w:pPr>
              <w:rPr>
                <w:rFonts w:asciiTheme="minorHAnsi" w:eastAsiaTheme="minorEastAsia" w:hAnsiTheme="minorHAnsi"/>
              </w:rPr>
            </w:pPr>
            <m:oMathPara>
              <m:oMath>
                <m:r>
                  <w:rPr>
                    <w:rFonts w:ascii="Cambria Math" w:eastAsiaTheme="minorEastAsia" w:hAnsi="Cambria Math"/>
                  </w:rPr>
                  <m:t>12×0.5=1.2x</m:t>
                </m:r>
              </m:oMath>
            </m:oMathPara>
          </w:p>
          <w:p w14:paraId="3B5AA082" w14:textId="77777777" w:rsidR="008627B4" w:rsidRPr="009249DE" w:rsidRDefault="008627B4" w:rsidP="00555D04">
            <w:pPr>
              <w:rPr>
                <w:rFonts w:asciiTheme="minorHAnsi" w:eastAsiaTheme="minorEastAsia" w:hAnsiTheme="minorHAnsi"/>
              </w:rPr>
            </w:pPr>
            <m:oMathPara>
              <m:oMath>
                <m:r>
                  <w:rPr>
                    <w:rFonts w:ascii="Cambria Math" w:eastAsiaTheme="minorEastAsia" w:hAnsi="Cambria Math"/>
                  </w:rPr>
                  <m:t>x=5</m:t>
                </m:r>
              </m:oMath>
            </m:oMathPara>
          </w:p>
          <w:p w14:paraId="1ECC6914" w14:textId="77777777" w:rsidR="008627B4" w:rsidRDefault="008627B4" w:rsidP="00555D04">
            <w:r w:rsidRPr="45E99FE2">
              <w:rPr>
                <w:rFonts w:ascii="Calibri" w:eastAsia="Calibri" w:hAnsi="Calibri" w:cs="Calibri"/>
              </w:rPr>
              <w:t xml:space="preserve">Scale factor = </w:t>
            </w:r>
            <w:r>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10</m:t>
                  </m:r>
                </m:den>
              </m:f>
            </m:oMath>
          </w:p>
        </w:tc>
      </w:tr>
      <w:tr w:rsidR="008627B4" w14:paraId="2F21AD2C" w14:textId="77777777" w:rsidTr="00555D04">
        <w:trPr>
          <w:trHeight w:val="300"/>
        </w:trPr>
        <w:tc>
          <w:tcPr>
            <w:tcW w:w="4680" w:type="dxa"/>
            <w:tcBorders>
              <w:top w:val="single" w:sz="8" w:space="0" w:color="auto"/>
              <w:left w:val="single" w:sz="8" w:space="0" w:color="auto"/>
              <w:bottom w:val="single" w:sz="8" w:space="0" w:color="auto"/>
              <w:right w:val="single" w:sz="8" w:space="0" w:color="auto"/>
            </w:tcBorders>
          </w:tcPr>
          <w:p w14:paraId="3776D5B7" w14:textId="77777777" w:rsidR="008627B4" w:rsidRPr="0072379A" w:rsidRDefault="008627B4" w:rsidP="00555D04">
            <w:pPr>
              <w:rPr>
                <w:rFonts w:eastAsia="Calibri"/>
              </w:rPr>
            </w:pPr>
            <w:r w:rsidRPr="0072379A">
              <w:rPr>
                <w:rFonts w:eastAsia="Calibri"/>
              </w:rPr>
              <w:t>5.</w:t>
            </w:r>
          </w:p>
          <w:p w14:paraId="64F1AC7D" w14:textId="77777777" w:rsidR="008627B4" w:rsidRPr="00E7758D" w:rsidRDefault="00000000" w:rsidP="00555D04">
            <w:pPr>
              <w:rPr>
                <w:rFonts w:asciiTheme="minorHAnsi" w:eastAsiaTheme="minorEastAsia" w:hAnsiTheme="minorHAnsi"/>
              </w:rPr>
            </w:pPr>
            <m:oMathPara>
              <m:oMath>
                <m:f>
                  <m:fPr>
                    <m:ctrlPr>
                      <w:rPr>
                        <w:rFonts w:ascii="Cambria Math" w:hAnsi="Cambria Math"/>
                        <w:i/>
                      </w:rPr>
                    </m:ctrlPr>
                  </m:fPr>
                  <m:num>
                    <m:r>
                      <w:rPr>
                        <w:rFonts w:ascii="Cambria Math" w:hAnsi="Cambria Math"/>
                      </w:rPr>
                      <m:t>AC</m:t>
                    </m:r>
                  </m:num>
                  <m:den>
                    <m:r>
                      <w:rPr>
                        <w:rFonts w:ascii="Cambria Math" w:hAnsi="Cambria Math"/>
                      </w:rPr>
                      <m:t>AE</m:t>
                    </m:r>
                  </m:den>
                </m:f>
                <m:r>
                  <w:rPr>
                    <w:rFonts w:ascii="Cambria Math" w:hAnsi="Cambria Math"/>
                  </w:rPr>
                  <m:t>=</m:t>
                </m:r>
                <m:f>
                  <m:fPr>
                    <m:ctrlPr>
                      <w:rPr>
                        <w:rFonts w:ascii="Cambria Math" w:hAnsi="Cambria Math"/>
                        <w:i/>
                      </w:rPr>
                    </m:ctrlPr>
                  </m:fPr>
                  <m:num>
                    <m:r>
                      <w:rPr>
                        <w:rFonts w:ascii="Cambria Math" w:hAnsi="Cambria Math"/>
                      </w:rPr>
                      <m:t>BC</m:t>
                    </m:r>
                  </m:num>
                  <m:den>
                    <m:r>
                      <w:rPr>
                        <w:rFonts w:ascii="Cambria Math" w:hAnsi="Cambria Math"/>
                      </w:rPr>
                      <m:t>DE</m:t>
                    </m:r>
                  </m:den>
                </m:f>
              </m:oMath>
            </m:oMathPara>
          </w:p>
          <w:p w14:paraId="26731D8A" w14:textId="77777777" w:rsidR="008627B4" w:rsidRPr="00E7758D" w:rsidRDefault="008627B4" w:rsidP="00555D04">
            <w:pPr>
              <w:jc w:val="center"/>
              <w:rPr>
                <w:rFonts w:eastAsiaTheme="minorEastAsia"/>
              </w:rPr>
            </w:pPr>
            <m:oMathPara>
              <m:oMath>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10</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x</m:t>
                    </m:r>
                  </m:num>
                  <m:den>
                    <m:r>
                      <w:rPr>
                        <w:rFonts w:ascii="Cambria Math" w:eastAsiaTheme="minorEastAsia" w:hAnsi="Cambria Math"/>
                      </w:rPr>
                      <m:t>x+5</m:t>
                    </m:r>
                  </m:den>
                </m:f>
              </m:oMath>
            </m:oMathPara>
          </w:p>
          <w:p w14:paraId="294100B7" w14:textId="77777777" w:rsidR="008627B4" w:rsidRPr="00E7758D" w:rsidRDefault="008627B4" w:rsidP="00555D04">
            <w:pPr>
              <w:jc w:val="center"/>
              <w:rPr>
                <w:rFonts w:eastAsiaTheme="minorEastAsia"/>
              </w:rPr>
            </w:pPr>
            <m:oMathPara>
              <m:oMath>
                <m:r>
                  <w:rPr>
                    <w:rFonts w:ascii="Cambria Math" w:eastAsiaTheme="minorEastAsia" w:hAnsi="Cambria Math"/>
                  </w:rPr>
                  <m:t xml:space="preserve">          10x=4(x+5)</m:t>
                </m:r>
              </m:oMath>
            </m:oMathPara>
          </w:p>
          <w:p w14:paraId="3DC52E31" w14:textId="77777777" w:rsidR="008627B4" w:rsidRPr="00E7758D" w:rsidRDefault="008627B4" w:rsidP="00555D04">
            <w:pPr>
              <w:jc w:val="center"/>
              <w:rPr>
                <w:rFonts w:eastAsiaTheme="minorEastAsia"/>
              </w:rPr>
            </w:pPr>
            <m:oMathPara>
              <m:oMath>
                <m:r>
                  <w:rPr>
                    <w:rFonts w:ascii="Cambria Math" w:eastAsiaTheme="minorEastAsia" w:hAnsi="Cambria Math"/>
                  </w:rPr>
                  <m:t>6x=20</m:t>
                </m:r>
              </m:oMath>
            </m:oMathPara>
          </w:p>
          <w:p w14:paraId="5089F31A" w14:textId="77777777" w:rsidR="008627B4" w:rsidRDefault="008627B4" w:rsidP="00555D04">
            <w:pPr>
              <w:spacing w:line="257" w:lineRule="auto"/>
            </w:pPr>
            <m:oMathPara>
              <m:oMath>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10</m:t>
                    </m:r>
                  </m:num>
                  <m:den>
                    <m:r>
                      <w:rPr>
                        <w:rFonts w:ascii="Cambria Math" w:eastAsiaTheme="minorEastAsia" w:hAnsi="Cambria Math"/>
                      </w:rPr>
                      <m:t>3</m:t>
                    </m:r>
                  </m:den>
                </m:f>
              </m:oMath>
            </m:oMathPara>
          </w:p>
          <w:p w14:paraId="57401C76" w14:textId="77777777" w:rsidR="008627B4" w:rsidRDefault="008627B4" w:rsidP="00555D04">
            <w:pPr>
              <w:spacing w:line="257" w:lineRule="auto"/>
            </w:pPr>
          </w:p>
        </w:tc>
        <w:tc>
          <w:tcPr>
            <w:tcW w:w="4680" w:type="dxa"/>
            <w:tcBorders>
              <w:top w:val="single" w:sz="8" w:space="0" w:color="auto"/>
              <w:left w:val="single" w:sz="8" w:space="0" w:color="auto"/>
              <w:bottom w:val="single" w:sz="8" w:space="0" w:color="auto"/>
              <w:right w:val="single" w:sz="8" w:space="0" w:color="auto"/>
            </w:tcBorders>
          </w:tcPr>
          <w:p w14:paraId="5190C9E9" w14:textId="77777777" w:rsidR="008627B4" w:rsidRPr="0072379A" w:rsidRDefault="008627B4" w:rsidP="00555D04">
            <w:pPr>
              <w:spacing w:line="257" w:lineRule="auto"/>
              <w:rPr>
                <w:rFonts w:eastAsia="Calibri"/>
              </w:rPr>
            </w:pPr>
            <w:r w:rsidRPr="0072379A">
              <w:rPr>
                <w:rFonts w:eastAsia="Calibri"/>
              </w:rPr>
              <w:t>6.</w:t>
            </w:r>
          </w:p>
          <w:p w14:paraId="3A9ED0D4" w14:textId="77777777" w:rsidR="008627B4" w:rsidRDefault="008627B4" w:rsidP="00555D04">
            <w:r>
              <w:t>Let</w:t>
            </w:r>
            <m:oMath>
              <m:r>
                <w:rPr>
                  <w:rFonts w:ascii="Cambria Math" w:hAnsi="Cambria Math"/>
                </w:rPr>
                <m:t xml:space="preserve"> y = PC</m:t>
              </m:r>
            </m:oMath>
            <w:r>
              <w:t xml:space="preserve"> </w:t>
            </w:r>
          </w:p>
          <w:p w14:paraId="79BE1F0B" w14:textId="77777777" w:rsidR="008627B4" w:rsidRPr="004604E7" w:rsidRDefault="00000000" w:rsidP="00555D04">
            <w:pPr>
              <w:rPr>
                <w:rFonts w:asciiTheme="minorHAnsi" w:eastAsiaTheme="minorEastAsia" w:hAnsiTheme="minorHAnsi"/>
              </w:rPr>
            </w:pPr>
            <m:oMathPara>
              <m:oMath>
                <m:f>
                  <m:fPr>
                    <m:ctrlPr>
                      <w:rPr>
                        <w:rFonts w:ascii="Cambria Math" w:hAnsi="Cambria Math"/>
                        <w:i/>
                      </w:rPr>
                    </m:ctrlPr>
                  </m:fPr>
                  <m:num>
                    <m:r>
                      <w:rPr>
                        <w:rFonts w:ascii="Cambria Math" w:hAnsi="Cambria Math"/>
                      </w:rPr>
                      <m:t>AC</m:t>
                    </m:r>
                  </m:num>
                  <m:den>
                    <m:r>
                      <w:rPr>
                        <w:rFonts w:ascii="Cambria Math" w:hAnsi="Cambria Math"/>
                      </w:rPr>
                      <m:t>BD</m:t>
                    </m:r>
                  </m:den>
                </m:f>
                <m:r>
                  <w:rPr>
                    <w:rFonts w:ascii="Cambria Math" w:hAnsi="Cambria Math"/>
                  </w:rPr>
                  <m:t>=</m:t>
                </m:r>
                <m:f>
                  <m:fPr>
                    <m:ctrlPr>
                      <w:rPr>
                        <w:rFonts w:ascii="Cambria Math" w:hAnsi="Cambria Math"/>
                        <w:i/>
                      </w:rPr>
                    </m:ctrlPr>
                  </m:fPr>
                  <m:num>
                    <m:r>
                      <w:rPr>
                        <w:rFonts w:ascii="Cambria Math" w:hAnsi="Cambria Math"/>
                      </w:rPr>
                      <m:t>PC</m:t>
                    </m:r>
                  </m:num>
                  <m:den>
                    <m:r>
                      <w:rPr>
                        <w:rFonts w:ascii="Cambria Math" w:hAnsi="Cambria Math"/>
                      </w:rPr>
                      <m:t>PD</m:t>
                    </m:r>
                  </m:den>
                </m:f>
              </m:oMath>
            </m:oMathPara>
          </w:p>
          <w:p w14:paraId="0DB9D486" w14:textId="77777777" w:rsidR="008627B4" w:rsidRPr="004604E7" w:rsidRDefault="008627B4" w:rsidP="00555D04">
            <w:pPr>
              <w:rPr>
                <w:rFonts w:asciiTheme="minorHAnsi" w:eastAsiaTheme="minorEastAsia" w:hAnsiTheme="minorHAnsi"/>
              </w:rPr>
            </w:pPr>
            <m:oMathPara>
              <m:oMath>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12</m:t>
                    </m:r>
                  </m:num>
                  <m:den>
                    <m:r>
                      <w:rPr>
                        <w:rFonts w:ascii="Cambria Math" w:eastAsiaTheme="minorEastAsia" w:hAnsi="Cambria Math"/>
                      </w:rPr>
                      <m:t>18</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y</m:t>
                    </m:r>
                  </m:num>
                  <m:den>
                    <m:r>
                      <w:rPr>
                        <w:rFonts w:ascii="Cambria Math" w:eastAsiaTheme="minorEastAsia" w:hAnsi="Cambria Math"/>
                      </w:rPr>
                      <m:t>y+3</m:t>
                    </m:r>
                  </m:den>
                </m:f>
              </m:oMath>
            </m:oMathPara>
          </w:p>
          <w:p w14:paraId="2D1ABEF8" w14:textId="77777777" w:rsidR="008627B4" w:rsidRPr="004604E7" w:rsidRDefault="008627B4" w:rsidP="00555D04">
            <w:pPr>
              <w:rPr>
                <w:rFonts w:eastAsiaTheme="minorEastAsia"/>
              </w:rPr>
            </w:pPr>
            <w:r>
              <w:rPr>
                <w:rFonts w:eastAsiaTheme="minorEastAsia"/>
              </w:rPr>
              <w:t xml:space="preserve">                        </w:t>
            </w:r>
            <m:oMath>
              <m:r>
                <w:rPr>
                  <w:rFonts w:ascii="Cambria Math" w:eastAsiaTheme="minorEastAsia" w:hAnsi="Cambria Math"/>
                </w:rPr>
                <m:t>18y=12(y+3)</m:t>
              </m:r>
            </m:oMath>
          </w:p>
          <w:p w14:paraId="761D02F6" w14:textId="77777777" w:rsidR="008627B4" w:rsidRPr="004604E7" w:rsidRDefault="008627B4" w:rsidP="00555D04">
            <w:pPr>
              <w:rPr>
                <w:rFonts w:asciiTheme="minorHAnsi" w:eastAsiaTheme="minorEastAsia" w:hAnsiTheme="minorHAnsi"/>
              </w:rPr>
            </w:pPr>
            <m:oMathPara>
              <m:oMath>
                <m:r>
                  <w:rPr>
                    <w:rFonts w:ascii="Cambria Math" w:eastAsiaTheme="minorEastAsia" w:hAnsi="Cambria Math"/>
                  </w:rPr>
                  <m:t xml:space="preserve"> 6y=36</m:t>
                </m:r>
              </m:oMath>
            </m:oMathPara>
          </w:p>
          <w:p w14:paraId="52079386" w14:textId="77777777" w:rsidR="008627B4" w:rsidRPr="004604E7" w:rsidRDefault="008627B4" w:rsidP="00555D04">
            <w:pPr>
              <w:rPr>
                <w:rFonts w:asciiTheme="minorHAnsi" w:eastAsiaTheme="minorEastAsia" w:hAnsiTheme="minorHAnsi"/>
              </w:rPr>
            </w:pPr>
            <m:oMathPara>
              <m:oMath>
                <m:r>
                  <w:rPr>
                    <w:rFonts w:ascii="Cambria Math" w:eastAsiaTheme="minorEastAsia" w:hAnsi="Cambria Math"/>
                  </w:rPr>
                  <m:t xml:space="preserve"> y=6</m:t>
                </m:r>
              </m:oMath>
            </m:oMathPara>
          </w:p>
          <w:p w14:paraId="07B354C6" w14:textId="77777777" w:rsidR="008627B4" w:rsidRDefault="008627B4" w:rsidP="00555D04">
            <w:pPr>
              <w:spacing w:line="257" w:lineRule="auto"/>
            </w:pPr>
            <m:oMathPara>
              <m:oMath>
                <m:r>
                  <w:rPr>
                    <w:rFonts w:ascii="Cambria Math" w:hAnsi="Cambria Math"/>
                  </w:rPr>
                  <m:t>∴x=5</m:t>
                </m:r>
              </m:oMath>
            </m:oMathPara>
          </w:p>
          <w:p w14:paraId="05C7E249" w14:textId="77777777" w:rsidR="008627B4" w:rsidRDefault="008627B4" w:rsidP="00555D04">
            <w:r w:rsidRPr="45E99FE2">
              <w:rPr>
                <w:rFonts w:ascii="Calibri" w:eastAsia="Calibri" w:hAnsi="Calibri" w:cs="Calibri"/>
              </w:rPr>
              <w:t xml:space="preserve">                              </w:t>
            </w:r>
          </w:p>
          <w:p w14:paraId="6040C064" w14:textId="77777777" w:rsidR="008627B4" w:rsidRDefault="008627B4" w:rsidP="00555D04">
            <w:pPr>
              <w:spacing w:line="257" w:lineRule="auto"/>
              <w:rPr>
                <w:rFonts w:ascii="Calibri" w:eastAsia="Calibri" w:hAnsi="Calibri" w:cs="Calibri"/>
              </w:rPr>
            </w:pPr>
            <w:r>
              <w:t xml:space="preserve">If you would like to display this question using Desmos: </w:t>
            </w:r>
            <w:hyperlink r:id="rId32" w:history="1">
              <w:r w:rsidRPr="00317C27">
                <w:rPr>
                  <w:rStyle w:val="Hyperlink"/>
                </w:rPr>
                <w:t>https://www.desmos.com/calculator/wasivplrg9</w:t>
              </w:r>
            </w:hyperlink>
          </w:p>
        </w:tc>
      </w:tr>
    </w:tbl>
    <w:p w14:paraId="0C2A8642" w14:textId="77777777" w:rsidR="00763C2A" w:rsidRPr="00763C2A" w:rsidRDefault="00763C2A" w:rsidP="00763C2A">
      <w:r w:rsidRPr="00763C2A">
        <w:br w:type="page"/>
      </w:r>
    </w:p>
    <w:p w14:paraId="528715CA" w14:textId="4D172670" w:rsidR="00763C2A" w:rsidRPr="00A06B3B" w:rsidRDefault="00763C2A" w:rsidP="00763C2A">
      <w:pPr>
        <w:pStyle w:val="Heading3"/>
      </w:pPr>
      <w:r w:rsidRPr="00A06B3B">
        <w:lastRenderedPageBreak/>
        <w:t>Explore</w:t>
      </w:r>
    </w:p>
    <w:p w14:paraId="235BC2C5" w14:textId="77777777" w:rsidR="00763C2A" w:rsidRPr="007B0DB4" w:rsidRDefault="00763C2A" w:rsidP="00763C2A">
      <w:pPr>
        <w:rPr>
          <w:b/>
          <w:bCs/>
        </w:rPr>
      </w:pPr>
      <w:r w:rsidRPr="007B0DB4">
        <w:rPr>
          <w:b/>
          <w:bCs/>
        </w:rPr>
        <w:t>Shadows activity – height of tree</w:t>
      </w:r>
    </w:p>
    <w:tbl>
      <w:tblPr>
        <w:tblStyle w:val="TableGrid"/>
        <w:tblW w:w="0" w:type="auto"/>
        <w:tblLook w:val="04A0" w:firstRow="1" w:lastRow="0" w:firstColumn="1" w:lastColumn="0" w:noHBand="0" w:noVBand="1"/>
        <w:tblDescription w:val="Solution to finding height of tree from shadow."/>
      </w:tblPr>
      <w:tblGrid>
        <w:gridCol w:w="4811"/>
        <w:gridCol w:w="4811"/>
      </w:tblGrid>
      <w:tr w:rsidR="00763C2A" w14:paraId="009A73A7" w14:textId="77777777" w:rsidTr="00A0014D">
        <w:tc>
          <w:tcPr>
            <w:tcW w:w="4811" w:type="dxa"/>
          </w:tcPr>
          <w:p w14:paraId="124BD7FC" w14:textId="77777777" w:rsidR="00763C2A" w:rsidRDefault="00763C2A" w:rsidP="00A0014D">
            <w:pPr>
              <w:rPr>
                <w:lang w:eastAsia="zh-CN"/>
              </w:rPr>
            </w:pPr>
            <w:r>
              <w:rPr>
                <w:lang w:eastAsia="zh-CN"/>
              </w:rPr>
              <w:t>Method 1</w:t>
            </w:r>
          </w:p>
          <w:p w14:paraId="02A99EEA" w14:textId="77777777" w:rsidR="00763C2A" w:rsidRPr="007A083D" w:rsidRDefault="00000000" w:rsidP="00A0014D">
            <w:pPr>
              <w:pStyle w:val="ListNumber"/>
              <w:numPr>
                <w:ilvl w:val="0"/>
                <w:numId w:val="0"/>
              </w:numPr>
              <w:jc w:val="both"/>
              <w:rPr>
                <w:rFonts w:eastAsiaTheme="minorEastAsia"/>
              </w:rPr>
            </w:pPr>
            <m:oMathPara>
              <m:oMathParaPr>
                <m:jc m:val="left"/>
              </m:oMathParaPr>
              <m:oMath>
                <m:f>
                  <m:fPr>
                    <m:ctrlPr>
                      <w:rPr>
                        <w:rFonts w:ascii="Cambria Math" w:hAnsi="Cambria Math"/>
                        <w:i/>
                      </w:rPr>
                    </m:ctrlPr>
                  </m:fPr>
                  <m:num>
                    <m:r>
                      <w:rPr>
                        <w:rFonts w:ascii="Cambria Math" w:hAnsi="Cambria Math"/>
                      </w:rPr>
                      <m:t>240</m:t>
                    </m:r>
                  </m:num>
                  <m:den>
                    <m:r>
                      <w:rPr>
                        <w:rFonts w:ascii="Cambria Math" w:hAnsi="Cambria Math"/>
                      </w:rPr>
                      <m:t>80</m:t>
                    </m:r>
                  </m:den>
                </m:f>
                <m:r>
                  <w:rPr>
                    <w:rFonts w:ascii="Cambria Math" w:hAnsi="Cambria Math"/>
                  </w:rPr>
                  <m:t>=3</m:t>
                </m:r>
              </m:oMath>
            </m:oMathPara>
          </w:p>
          <w:p w14:paraId="40422B9C" w14:textId="77777777" w:rsidR="00763C2A" w:rsidRDefault="00763C2A" w:rsidP="00A0014D">
            <w:pPr>
              <w:pStyle w:val="ListNumber"/>
              <w:numPr>
                <w:ilvl w:val="0"/>
                <w:numId w:val="0"/>
              </w:numPr>
              <w:jc w:val="both"/>
              <w:rPr>
                <w:rFonts w:eastAsiaTheme="minorEastAsia"/>
              </w:rPr>
            </w:pPr>
            <w:r>
              <w:rPr>
                <w:rFonts w:eastAsiaTheme="minorEastAsia"/>
              </w:rPr>
              <w:t xml:space="preserve">So scale factor </w:t>
            </w:r>
            <m:oMath>
              <m:r>
                <w:rPr>
                  <w:rFonts w:ascii="Cambria Math" w:eastAsiaTheme="minorEastAsia" w:hAnsi="Cambria Math"/>
                </w:rPr>
                <m:t>=3</m:t>
              </m:r>
            </m:oMath>
          </w:p>
          <w:p w14:paraId="458FC6C8" w14:textId="77777777" w:rsidR="00763C2A" w:rsidRDefault="00763C2A" w:rsidP="00A0014D">
            <w:pPr>
              <w:pStyle w:val="ListNumber"/>
              <w:numPr>
                <w:ilvl w:val="0"/>
                <w:numId w:val="0"/>
              </w:numPr>
              <w:jc w:val="both"/>
              <w:rPr>
                <w:lang w:eastAsia="zh-CN"/>
              </w:rPr>
            </w:pPr>
            <w:r>
              <w:rPr>
                <w:rFonts w:eastAsiaTheme="minorEastAsia"/>
              </w:rPr>
              <w:t xml:space="preserve">So tree is </w:t>
            </w:r>
            <m:oMath>
              <m:r>
                <w:rPr>
                  <w:rFonts w:ascii="Cambria Math" w:eastAsiaTheme="minorEastAsia" w:hAnsi="Cambria Math"/>
                </w:rPr>
                <m:t>3×190=570 cm</m:t>
              </m:r>
            </m:oMath>
          </w:p>
        </w:tc>
        <w:tc>
          <w:tcPr>
            <w:tcW w:w="4811" w:type="dxa"/>
          </w:tcPr>
          <w:p w14:paraId="37C9BF99" w14:textId="77777777" w:rsidR="00763C2A" w:rsidRDefault="00763C2A" w:rsidP="00A0014D">
            <w:pPr>
              <w:rPr>
                <w:lang w:eastAsia="zh-CN"/>
              </w:rPr>
            </w:pPr>
            <w:r>
              <w:rPr>
                <w:lang w:eastAsia="zh-CN"/>
              </w:rPr>
              <w:t>Method 2</w:t>
            </w:r>
          </w:p>
          <w:p w14:paraId="51C81B5C" w14:textId="77777777" w:rsidR="00763C2A" w:rsidRPr="007A083D" w:rsidRDefault="00000000" w:rsidP="00A0014D">
            <w:pPr>
              <w:rPr>
                <w:rFonts w:eastAsiaTheme="minorEastAsia"/>
                <w:lang w:eastAsia="zh-CN"/>
              </w:rPr>
            </w:pPr>
            <m:oMathPara>
              <m:oMath>
                <m:f>
                  <m:fPr>
                    <m:ctrlPr>
                      <w:rPr>
                        <w:rFonts w:ascii="Cambria Math" w:hAnsi="Cambria Math"/>
                        <w:i/>
                        <w:lang w:eastAsia="zh-CN"/>
                      </w:rPr>
                    </m:ctrlPr>
                  </m:fPr>
                  <m:num>
                    <m:r>
                      <w:rPr>
                        <w:rFonts w:ascii="Cambria Math" w:hAnsi="Cambria Math"/>
                        <w:lang w:eastAsia="zh-CN"/>
                      </w:rPr>
                      <m:t>190</m:t>
                    </m:r>
                  </m:num>
                  <m:den>
                    <m:r>
                      <w:rPr>
                        <w:rFonts w:ascii="Cambria Math" w:hAnsi="Cambria Math"/>
                        <w:lang w:eastAsia="zh-CN"/>
                      </w:rPr>
                      <m:t>80</m:t>
                    </m:r>
                  </m:den>
                </m:f>
                <m:r>
                  <w:rPr>
                    <w:rFonts w:ascii="Cambria Math" w:hAnsi="Cambria Math"/>
                    <w:lang w:eastAsia="zh-CN"/>
                  </w:rPr>
                  <m:t>=2.375</m:t>
                </m:r>
              </m:oMath>
            </m:oMathPara>
          </w:p>
          <w:p w14:paraId="04CE7CE8" w14:textId="77777777" w:rsidR="00763C2A" w:rsidRPr="007A083D" w:rsidRDefault="00763C2A" w:rsidP="00A0014D">
            <w:pPr>
              <w:rPr>
                <w:rFonts w:eastAsiaTheme="minorEastAsia"/>
                <w:lang w:eastAsia="zh-CN"/>
              </w:rPr>
            </w:pPr>
            <w:r>
              <w:rPr>
                <w:rFonts w:eastAsiaTheme="minorEastAsia"/>
                <w:lang w:eastAsia="zh-CN"/>
              </w:rPr>
              <w:t xml:space="preserve">So tree is </w:t>
            </w:r>
            <m:oMath>
              <m:r>
                <w:rPr>
                  <w:rFonts w:ascii="Cambria Math" w:eastAsiaTheme="minorEastAsia" w:hAnsi="Cambria Math"/>
                  <w:lang w:eastAsia="zh-CN"/>
                </w:rPr>
                <m:t>240×2.375=570 cm</m:t>
              </m:r>
            </m:oMath>
          </w:p>
        </w:tc>
      </w:tr>
    </w:tbl>
    <w:p w14:paraId="405376F4" w14:textId="77777777" w:rsidR="00763C2A" w:rsidRPr="007B0DB4" w:rsidRDefault="00763C2A" w:rsidP="00763C2A">
      <w:pPr>
        <w:rPr>
          <w:b/>
          <w:bCs/>
        </w:rPr>
      </w:pPr>
      <w:r w:rsidRPr="007B0DB4">
        <w:rPr>
          <w:b/>
          <w:bCs/>
        </w:rPr>
        <w:t>Thin slicing activity</w:t>
      </w:r>
    </w:p>
    <w:p w14:paraId="5D074BB4" w14:textId="00DBAF1D" w:rsidR="00763C2A" w:rsidRDefault="00763C2A" w:rsidP="00763C2A">
      <w:pPr>
        <w:pStyle w:val="ListNumber"/>
        <w:numPr>
          <w:ilvl w:val="0"/>
          <w:numId w:val="44"/>
        </w:numPr>
        <w:rPr>
          <w:lang w:eastAsia="zh-CN"/>
        </w:rPr>
      </w:pPr>
    </w:p>
    <w:p w14:paraId="7BF00E41" w14:textId="77777777" w:rsidR="00763C2A" w:rsidRPr="00081A43" w:rsidRDefault="00000000" w:rsidP="00763C2A">
      <w:pPr>
        <w:spacing w:line="257" w:lineRule="auto"/>
        <w:rPr>
          <w:rFonts w:eastAsia="Arial"/>
          <w:noProof/>
        </w:rPr>
      </w:pPr>
      <m:oMathPara>
        <m:oMath>
          <m:f>
            <m:fPr>
              <m:ctrlPr>
                <w:rPr>
                  <w:rFonts w:ascii="Cambria Math" w:eastAsia="Arial" w:hAnsi="Cambria Math"/>
                  <w:i/>
                  <w:noProof/>
                </w:rPr>
              </m:ctrlPr>
            </m:fPr>
            <m:num>
              <m:r>
                <w:rPr>
                  <w:rFonts w:ascii="Cambria Math" w:eastAsia="Arial" w:hAnsi="Cambria Math"/>
                  <w:noProof/>
                </w:rPr>
                <m:t>AE</m:t>
              </m:r>
            </m:num>
            <m:den>
              <m:r>
                <w:rPr>
                  <w:rFonts w:ascii="Cambria Math" w:eastAsia="Arial" w:hAnsi="Cambria Math"/>
                  <w:noProof/>
                </w:rPr>
                <m:t>CE</m:t>
              </m:r>
            </m:den>
          </m:f>
          <m:r>
            <w:rPr>
              <w:rFonts w:ascii="Cambria Math" w:eastAsia="Arial" w:hAnsi="Cambria Math"/>
              <w:noProof/>
            </w:rPr>
            <m:t>=</m:t>
          </m:r>
          <m:f>
            <m:fPr>
              <m:ctrlPr>
                <w:rPr>
                  <w:rFonts w:ascii="Cambria Math" w:eastAsia="Arial" w:hAnsi="Cambria Math"/>
                  <w:i/>
                  <w:noProof/>
                </w:rPr>
              </m:ctrlPr>
            </m:fPr>
            <m:num>
              <m:r>
                <w:rPr>
                  <w:rFonts w:ascii="Cambria Math" w:eastAsia="Arial" w:hAnsi="Cambria Math"/>
                  <w:noProof/>
                </w:rPr>
                <m:t>BD</m:t>
              </m:r>
            </m:num>
            <m:den>
              <m:r>
                <w:rPr>
                  <w:rFonts w:ascii="Cambria Math" w:eastAsia="Arial" w:hAnsi="Cambria Math"/>
                  <w:noProof/>
                </w:rPr>
                <m:t>CD</m:t>
              </m:r>
            </m:den>
          </m:f>
        </m:oMath>
      </m:oMathPara>
    </w:p>
    <w:p w14:paraId="435FD9F6" w14:textId="77777777" w:rsidR="00763C2A" w:rsidRPr="00092083" w:rsidRDefault="00000000" w:rsidP="00763C2A">
      <w:pPr>
        <w:spacing w:line="257" w:lineRule="auto"/>
        <w:rPr>
          <w:rFonts w:eastAsia="Arial"/>
          <w:noProof/>
        </w:rPr>
      </w:pPr>
      <m:oMathPara>
        <m:oMath>
          <m:f>
            <m:fPr>
              <m:ctrlPr>
                <w:rPr>
                  <w:rFonts w:ascii="Cambria Math" w:eastAsia="Arial" w:hAnsi="Cambria Math"/>
                  <w:i/>
                  <w:noProof/>
                </w:rPr>
              </m:ctrlPr>
            </m:fPr>
            <m:num>
              <m:r>
                <w:rPr>
                  <w:rFonts w:ascii="Cambria Math" w:eastAsia="Arial" w:hAnsi="Cambria Math"/>
                  <w:noProof/>
                </w:rPr>
                <m:t>AE</m:t>
              </m:r>
            </m:num>
            <m:den>
              <m:r>
                <w:rPr>
                  <w:rFonts w:ascii="Cambria Math" w:eastAsia="Arial" w:hAnsi="Cambria Math"/>
                  <w:noProof/>
                </w:rPr>
                <m:t>18</m:t>
              </m:r>
            </m:den>
          </m:f>
          <m:r>
            <w:rPr>
              <w:rFonts w:ascii="Cambria Math" w:eastAsia="Arial" w:hAnsi="Cambria Math"/>
              <w:noProof/>
            </w:rPr>
            <m:t>=</m:t>
          </m:r>
          <m:f>
            <m:fPr>
              <m:ctrlPr>
                <w:rPr>
                  <w:rFonts w:ascii="Cambria Math" w:eastAsia="Arial" w:hAnsi="Cambria Math"/>
                  <w:i/>
                  <w:noProof/>
                </w:rPr>
              </m:ctrlPr>
            </m:fPr>
            <m:num>
              <m:r>
                <w:rPr>
                  <w:rFonts w:ascii="Cambria Math" w:eastAsia="Arial" w:hAnsi="Cambria Math"/>
                  <w:noProof/>
                </w:rPr>
                <m:t>5</m:t>
              </m:r>
            </m:num>
            <m:den>
              <m:r>
                <w:rPr>
                  <w:rFonts w:ascii="Cambria Math" w:eastAsia="Arial" w:hAnsi="Cambria Math"/>
                  <w:noProof/>
                </w:rPr>
                <m:t>6</m:t>
              </m:r>
            </m:den>
          </m:f>
        </m:oMath>
      </m:oMathPara>
    </w:p>
    <w:p w14:paraId="4F398011" w14:textId="77777777" w:rsidR="00763C2A" w:rsidRPr="00D70696" w:rsidRDefault="00763C2A" w:rsidP="00763C2A">
      <w:pPr>
        <w:spacing w:line="257" w:lineRule="auto"/>
        <w:rPr>
          <w:rFonts w:eastAsia="Arial"/>
          <w:noProof/>
        </w:rPr>
      </w:pPr>
      <m:oMathPara>
        <m:oMath>
          <m:r>
            <w:rPr>
              <w:rFonts w:ascii="Cambria Math" w:eastAsia="Arial" w:hAnsi="Cambria Math"/>
              <w:noProof/>
            </w:rPr>
            <m:t>AE=</m:t>
          </m:r>
          <m:f>
            <m:fPr>
              <m:ctrlPr>
                <w:rPr>
                  <w:rFonts w:ascii="Cambria Math" w:eastAsia="Arial" w:hAnsi="Cambria Math"/>
                  <w:i/>
                  <w:noProof/>
                </w:rPr>
              </m:ctrlPr>
            </m:fPr>
            <m:num>
              <m:r>
                <w:rPr>
                  <w:rFonts w:ascii="Cambria Math" w:eastAsia="Arial" w:hAnsi="Cambria Math"/>
                  <w:noProof/>
                </w:rPr>
                <m:t>5</m:t>
              </m:r>
            </m:num>
            <m:den>
              <m:r>
                <w:rPr>
                  <w:rFonts w:ascii="Cambria Math" w:eastAsia="Arial" w:hAnsi="Cambria Math"/>
                  <w:noProof/>
                </w:rPr>
                <m:t>6</m:t>
              </m:r>
            </m:den>
          </m:f>
          <m:r>
            <w:rPr>
              <w:rFonts w:ascii="Cambria Math" w:eastAsia="Arial" w:hAnsi="Cambria Math"/>
              <w:noProof/>
            </w:rPr>
            <m:t>×18</m:t>
          </m:r>
        </m:oMath>
      </m:oMathPara>
    </w:p>
    <w:p w14:paraId="6BF2F3E0" w14:textId="77777777" w:rsidR="00763C2A" w:rsidRPr="00D70696" w:rsidRDefault="00763C2A" w:rsidP="00763C2A">
      <w:pPr>
        <w:spacing w:line="257" w:lineRule="auto"/>
        <w:rPr>
          <w:rFonts w:eastAsia="Arial"/>
          <w:noProof/>
        </w:rPr>
      </w:pPr>
      <m:oMathPara>
        <m:oMath>
          <m:r>
            <w:rPr>
              <w:rFonts w:ascii="Cambria Math" w:eastAsia="Arial" w:hAnsi="Cambria Math"/>
              <w:noProof/>
            </w:rPr>
            <m:t>AE=15</m:t>
          </m:r>
        </m:oMath>
      </m:oMathPara>
    </w:p>
    <w:p w14:paraId="6282C133" w14:textId="77777777" w:rsidR="00763C2A" w:rsidRPr="003C2C62" w:rsidRDefault="00763C2A" w:rsidP="00763C2A">
      <w:pPr>
        <w:spacing w:line="257" w:lineRule="auto"/>
        <w:rPr>
          <w:rFonts w:eastAsia="Arial"/>
          <w:noProof/>
        </w:rPr>
      </w:pPr>
    </w:p>
    <w:p w14:paraId="4D3A9FDD" w14:textId="77777777" w:rsidR="00763C2A" w:rsidRDefault="00763C2A" w:rsidP="00763C2A">
      <w:pPr>
        <w:spacing w:line="257" w:lineRule="auto"/>
        <w:rPr>
          <w:rFonts w:eastAsia="Arial"/>
          <w:noProof/>
        </w:rPr>
      </w:pPr>
      <w:r>
        <w:rPr>
          <w:rFonts w:eastAsia="Arial"/>
          <w:noProof/>
        </w:rPr>
        <w:t xml:space="preserve">Students could write the fractions as </w:t>
      </w:r>
      <m:oMath>
        <m:f>
          <m:fPr>
            <m:ctrlPr>
              <w:rPr>
                <w:rFonts w:ascii="Cambria Math" w:eastAsia="Arial" w:hAnsi="Cambria Math"/>
                <w:i/>
                <w:noProof/>
              </w:rPr>
            </m:ctrlPr>
          </m:fPr>
          <m:num>
            <m:r>
              <w:rPr>
                <w:rFonts w:ascii="Cambria Math" w:eastAsia="Arial" w:hAnsi="Cambria Math"/>
                <w:noProof/>
              </w:rPr>
              <m:t>CE</m:t>
            </m:r>
          </m:num>
          <m:den>
            <m:r>
              <w:rPr>
                <w:rFonts w:ascii="Cambria Math" w:eastAsia="Arial" w:hAnsi="Cambria Math"/>
                <w:noProof/>
              </w:rPr>
              <m:t>AE</m:t>
            </m:r>
          </m:den>
        </m:f>
      </m:oMath>
      <w:r>
        <w:rPr>
          <w:rFonts w:eastAsia="Arial"/>
          <w:noProof/>
        </w:rPr>
        <w:t xml:space="preserve"> which would require solving an equation where the pronumeral is on the denominator. If this is the case, have students consider why this happened and if they could develop a strategy to avoid this in future questions.</w:t>
      </w:r>
    </w:p>
    <w:p w14:paraId="5D13AF0F" w14:textId="17C73D4E" w:rsidR="00763C2A" w:rsidRPr="002E29F8" w:rsidRDefault="00763C2A" w:rsidP="00C81AA2">
      <w:pPr>
        <w:pStyle w:val="ListNumber"/>
        <w:rPr>
          <w:lang w:eastAsia="zh-CN"/>
        </w:rPr>
      </w:pPr>
      <w:r>
        <w:rPr>
          <w:noProof/>
        </w:rPr>
        <w:t>This question requires students to think about which sides are important and their role in the process.</w:t>
      </w:r>
    </w:p>
    <w:p w14:paraId="572FC11E" w14:textId="77777777" w:rsidR="00763C2A" w:rsidRDefault="00763C2A" w:rsidP="00763C2A">
      <w:pPr>
        <w:rPr>
          <w:noProof/>
        </w:rPr>
      </w:pPr>
      <w:r>
        <w:rPr>
          <w:noProof/>
        </w:rPr>
        <w:t>Students could solve this problem by finding the scale factor, recognising this is a right triangle, or using the ratio method.</w:t>
      </w:r>
    </w:p>
    <w:p w14:paraId="5E10809A" w14:textId="77777777" w:rsidR="00763C2A" w:rsidRPr="007B0DB4" w:rsidRDefault="00763C2A" w:rsidP="00763C2A">
      <w:pPr>
        <w:rPr>
          <w:b/>
          <w:bCs/>
        </w:rPr>
      </w:pPr>
      <w:r w:rsidRPr="007B0DB4">
        <w:rPr>
          <w:b/>
          <w:bCs/>
        </w:rPr>
        <w:t xml:space="preserve">Suggested opportunities for differentiation </w:t>
      </w:r>
      <w:r>
        <w:rPr>
          <w:b/>
          <w:bCs/>
        </w:rPr>
        <w:t>–s</w:t>
      </w:r>
      <w:r w:rsidRPr="007B0DB4">
        <w:rPr>
          <w:b/>
          <w:bCs/>
        </w:rPr>
        <w:t>hadow bars</w:t>
      </w:r>
    </w:p>
    <w:p w14:paraId="3A227295" w14:textId="77777777" w:rsidR="00763C2A" w:rsidRDefault="00763C2A" w:rsidP="00763C2A">
      <w:pPr>
        <w:rPr>
          <w:lang w:eastAsia="zh-CN"/>
        </w:rPr>
      </w:pPr>
      <w:r>
        <w:rPr>
          <w:lang w:eastAsia="zh-CN"/>
        </w:rPr>
        <w:t>This website contains an explanation to the shadow bars problem:</w:t>
      </w:r>
    </w:p>
    <w:p w14:paraId="5692816A" w14:textId="77777777" w:rsidR="00763C2A" w:rsidRDefault="00000000" w:rsidP="00763C2A">
      <w:pPr>
        <w:rPr>
          <w:noProof/>
        </w:rPr>
      </w:pPr>
      <w:hyperlink r:id="rId33" w:history="1">
        <w:r w:rsidR="00763C2A" w:rsidRPr="00317C27">
          <w:rPr>
            <w:rStyle w:val="Hyperlink"/>
          </w:rPr>
          <w:t>https://math.stackexchange.com/questions/2471016/find-the-height-of-a-bar-given-the-lengths-of-shadows-cast-by-it-and-another-ba</w:t>
        </w:r>
        <w:r w:rsidR="00763C2A" w:rsidRPr="00317C27">
          <w:rPr>
            <w:rStyle w:val="Hyperlink"/>
            <w:noProof/>
          </w:rPr>
          <w:t>r</w:t>
        </w:r>
      </w:hyperlink>
    </w:p>
    <w:p w14:paraId="3BBCBC0D" w14:textId="77777777" w:rsidR="00763C2A" w:rsidRDefault="00763C2A" w:rsidP="007A083D">
      <w:pPr>
        <w:rPr>
          <w:rStyle w:val="Hyperlink"/>
          <w:noProof/>
        </w:rPr>
      </w:pPr>
    </w:p>
    <w:p w14:paraId="08D3E152" w14:textId="55DDDEE4" w:rsidR="00763C2A" w:rsidRDefault="00763C2A" w:rsidP="007A083D">
      <w:pPr>
        <w:rPr>
          <w:rStyle w:val="Hyperlink"/>
          <w:noProof/>
        </w:rPr>
        <w:sectPr w:rsidR="00763C2A" w:rsidSect="00ED288C">
          <w:headerReference w:type="even" r:id="rId34"/>
          <w:headerReference w:type="default" r:id="rId35"/>
          <w:footerReference w:type="even" r:id="rId36"/>
          <w:footerReference w:type="default" r:id="rId37"/>
          <w:headerReference w:type="first" r:id="rId38"/>
          <w:footerReference w:type="first" r:id="rId39"/>
          <w:pgSz w:w="11900" w:h="16840"/>
          <w:pgMar w:top="1134" w:right="1134" w:bottom="1134" w:left="1134" w:header="709" w:footer="709" w:gutter="0"/>
          <w:pgNumType w:start="0"/>
          <w:cols w:space="708"/>
          <w:titlePg/>
          <w:docGrid w:linePitch="360"/>
        </w:sectPr>
      </w:pPr>
    </w:p>
    <w:p w14:paraId="07F1435C" w14:textId="77777777" w:rsidR="00617EBF" w:rsidRPr="00EF7698" w:rsidRDefault="00617EBF" w:rsidP="00056D9E">
      <w:pPr>
        <w:spacing w:before="0"/>
        <w:rPr>
          <w:rStyle w:val="Strong"/>
        </w:rPr>
      </w:pPr>
      <w:r w:rsidRPr="00EF7698">
        <w:rPr>
          <w:rStyle w:val="Strong"/>
          <w:sz w:val="28"/>
          <w:szCs w:val="28"/>
        </w:rPr>
        <w:lastRenderedPageBreak/>
        <w:t>© State of New South Wales (Department of Education), 2023</w:t>
      </w:r>
    </w:p>
    <w:p w14:paraId="4DB1E79A" w14:textId="77777777" w:rsidR="00617EBF" w:rsidRPr="000F46D1" w:rsidRDefault="00617EBF" w:rsidP="00056D9E">
      <w:pPr>
        <w:rPr>
          <w:lang w:eastAsia="en-AU"/>
        </w:rPr>
      </w:pPr>
      <w:r w:rsidRPr="000F46D1">
        <w:rPr>
          <w:lang w:eastAsia="en-AU"/>
        </w:rPr>
        <w:t xml:space="preserve">The copyright material published in this resource is subject to the </w:t>
      </w:r>
      <w:r w:rsidRPr="005F2331">
        <w:rPr>
          <w:i/>
          <w:iCs/>
          <w:lang w:eastAsia="en-AU"/>
        </w:rPr>
        <w:t>Copyright Act 1968</w:t>
      </w:r>
      <w:r w:rsidRPr="000F46D1">
        <w:rPr>
          <w:lang w:eastAsia="en-AU"/>
        </w:rPr>
        <w:t xml:space="preserve"> (Cth) and is owned by the NSW Department of Education or, where indicated, by a party other than the NSW Department of Education (third-party material).</w:t>
      </w:r>
    </w:p>
    <w:p w14:paraId="3D0EEE37" w14:textId="77777777" w:rsidR="00617EBF" w:rsidRDefault="00617EBF" w:rsidP="00056D9E">
      <w:pPr>
        <w:rPr>
          <w:lang w:eastAsia="en-AU"/>
        </w:rPr>
      </w:pPr>
      <w:r w:rsidRPr="000F46D1">
        <w:rPr>
          <w:lang w:eastAsia="en-AU"/>
        </w:rPr>
        <w:t xml:space="preserve">Copyright material available in this resource and owned by the NSW Department of Education is licensed under a </w:t>
      </w:r>
      <w:hyperlink r:id="rId40" w:history="1">
        <w:r w:rsidRPr="005F2331">
          <w:rPr>
            <w:rStyle w:val="Hyperlink"/>
          </w:rPr>
          <w:t>Creative Commons Attribution 4.0 International (CC BY 4.0) licence</w:t>
        </w:r>
      </w:hyperlink>
      <w:r w:rsidRPr="005F2331">
        <w:t>.</w:t>
      </w:r>
    </w:p>
    <w:p w14:paraId="00D583B5" w14:textId="6CAA7D4F" w:rsidR="00617EBF" w:rsidRPr="000F46D1" w:rsidRDefault="009342AD" w:rsidP="00056D9E">
      <w:pPr>
        <w:rPr>
          <w:lang w:eastAsia="en-AU"/>
        </w:rPr>
      </w:pPr>
      <w:r>
        <w:rPr>
          <w:noProof/>
        </w:rPr>
        <w:drawing>
          <wp:inline distT="0" distB="0" distL="0" distR="0" wp14:anchorId="63963C27" wp14:editId="158E9922">
            <wp:extent cx="1228725" cy="428625"/>
            <wp:effectExtent l="0" t="0" r="9525" b="9525"/>
            <wp:docPr id="32" name="Picture 32" descr="Creative Commons Attribution licence logo">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A2A746C" w14:textId="77777777" w:rsidR="00617EBF" w:rsidRDefault="00617EBF" w:rsidP="00056D9E">
      <w:pPr>
        <w:rPr>
          <w:lang w:eastAsia="en-AU"/>
        </w:rPr>
      </w:pPr>
      <w:r w:rsidRPr="000F46D1">
        <w:rPr>
          <w:lang w:eastAsia="en-AU"/>
        </w:rPr>
        <w:t>This licence allows you to share and adapt the material for any purpose, even commercially.</w:t>
      </w:r>
    </w:p>
    <w:p w14:paraId="69C11984" w14:textId="77777777" w:rsidR="00617EBF" w:rsidRPr="000F46D1" w:rsidRDefault="00617EBF" w:rsidP="00056D9E">
      <w:pPr>
        <w:rPr>
          <w:lang w:eastAsia="en-AU"/>
        </w:rPr>
      </w:pPr>
      <w:r w:rsidRPr="000F46D1">
        <w:rPr>
          <w:lang w:eastAsia="en-AU"/>
        </w:rPr>
        <w:t>Attribution should be given to © State of New South Wales (Department of Education), 202</w:t>
      </w:r>
      <w:r>
        <w:rPr>
          <w:lang w:eastAsia="en-AU"/>
        </w:rPr>
        <w:t>3</w:t>
      </w:r>
      <w:r w:rsidRPr="000F46D1">
        <w:rPr>
          <w:lang w:eastAsia="en-AU"/>
        </w:rPr>
        <w:t>.</w:t>
      </w:r>
    </w:p>
    <w:p w14:paraId="2FFCD0D5" w14:textId="77777777" w:rsidR="00617EBF" w:rsidRPr="000F46D1" w:rsidRDefault="00617EBF" w:rsidP="00056D9E">
      <w:pPr>
        <w:rPr>
          <w:lang w:eastAsia="en-AU"/>
        </w:rPr>
      </w:pPr>
      <w:r w:rsidRPr="000F46D1">
        <w:rPr>
          <w:lang w:eastAsia="en-AU"/>
        </w:rPr>
        <w:t>Material in this resource not available under a Creative Commons licence:</w:t>
      </w:r>
    </w:p>
    <w:p w14:paraId="10E43E85" w14:textId="77777777" w:rsidR="00617EBF" w:rsidRPr="000F46D1" w:rsidRDefault="00617EBF" w:rsidP="00056D9E">
      <w:pPr>
        <w:pStyle w:val="ListBullet"/>
        <w:numPr>
          <w:ilvl w:val="0"/>
          <w:numId w:val="28"/>
        </w:numPr>
        <w:rPr>
          <w:lang w:eastAsia="en-AU"/>
        </w:rPr>
      </w:pPr>
      <w:r w:rsidRPr="000F46D1">
        <w:rPr>
          <w:lang w:eastAsia="en-AU"/>
        </w:rPr>
        <w:t xml:space="preserve">the NSW Department of Education logo, other </w:t>
      </w:r>
      <w:proofErr w:type="gramStart"/>
      <w:r w:rsidRPr="000F46D1">
        <w:rPr>
          <w:lang w:eastAsia="en-AU"/>
        </w:rPr>
        <w:t>logos</w:t>
      </w:r>
      <w:proofErr w:type="gramEnd"/>
      <w:r w:rsidRPr="000F46D1">
        <w:rPr>
          <w:lang w:eastAsia="en-AU"/>
        </w:rPr>
        <w:t xml:space="preserve"> and trademark-protected material</w:t>
      </w:r>
    </w:p>
    <w:p w14:paraId="1F3F1E34" w14:textId="77777777" w:rsidR="00617EBF" w:rsidRDefault="00617EBF" w:rsidP="00056D9E">
      <w:pPr>
        <w:pStyle w:val="ListBullet"/>
        <w:numPr>
          <w:ilvl w:val="0"/>
          <w:numId w:val="28"/>
        </w:numPr>
        <w:spacing w:after="240"/>
        <w:rPr>
          <w:lang w:eastAsia="en-AU"/>
        </w:rPr>
      </w:pPr>
      <w:r w:rsidRPr="000F46D1">
        <w:rPr>
          <w:lang w:eastAsia="en-AU"/>
        </w:rPr>
        <w:t>material owned by a third party that has been reproduced with permission. You will need to obtain permission from the third party to reuse its material.</w:t>
      </w:r>
    </w:p>
    <w:p w14:paraId="537678F9" w14:textId="77777777" w:rsidR="00617EBF" w:rsidRPr="00571DF7" w:rsidRDefault="00617EBF" w:rsidP="00617EBF">
      <w:pPr>
        <w:pStyle w:val="FeatureBox2"/>
        <w:spacing w:line="300" w:lineRule="auto"/>
        <w:rPr>
          <w:rStyle w:val="Strong"/>
        </w:rPr>
      </w:pPr>
      <w:r w:rsidRPr="00571DF7">
        <w:rPr>
          <w:rStyle w:val="Strong"/>
        </w:rPr>
        <w:t>Links to third-party material and websites</w:t>
      </w:r>
    </w:p>
    <w:p w14:paraId="030BB842" w14:textId="77777777" w:rsidR="00617EBF" w:rsidRDefault="00617EBF" w:rsidP="00617EBF">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0721D41" w14:textId="38E12E8C" w:rsidR="007A6DC2" w:rsidRPr="007A083D" w:rsidRDefault="00617EBF" w:rsidP="00617EBF">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(Cth). The department accepts no responsibility for content on third-party websites.</w:t>
      </w:r>
    </w:p>
    <w:sectPr w:rsidR="007A6DC2" w:rsidRPr="007A083D" w:rsidSect="008E55E9">
      <w:footerReference w:type="even" r:id="rId42"/>
      <w:footerReference w:type="default" r:id="rId43"/>
      <w:headerReference w:type="first" r:id="rId44"/>
      <w:footerReference w:type="first" r:id="rId45"/>
      <w:pgSz w:w="11906" w:h="16838"/>
      <w:pgMar w:top="426"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E9E4A1" w14:textId="77777777" w:rsidR="00B211D4" w:rsidRDefault="00B211D4" w:rsidP="00191F45">
      <w:r>
        <w:separator/>
      </w:r>
    </w:p>
    <w:p w14:paraId="78F4B5F9" w14:textId="77777777" w:rsidR="00B211D4" w:rsidRDefault="00B211D4"/>
  </w:endnote>
  <w:endnote w:type="continuationSeparator" w:id="0">
    <w:p w14:paraId="1FA62270" w14:textId="77777777" w:rsidR="00B211D4" w:rsidRDefault="00B211D4" w:rsidP="00191F45">
      <w:r>
        <w:continuationSeparator/>
      </w:r>
    </w:p>
    <w:p w14:paraId="4383F136" w14:textId="77777777" w:rsidR="00B211D4" w:rsidRDefault="00B211D4"/>
  </w:endnote>
  <w:endnote w:type="continuationNotice" w:id="1">
    <w:p w14:paraId="4A160861" w14:textId="77777777" w:rsidR="00B211D4" w:rsidRDefault="00B211D4">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C" w14:textId="77654C30" w:rsidR="007A3356" w:rsidRPr="00A3735C" w:rsidRDefault="00A3735C" w:rsidP="00A3735C">
    <w:pPr>
      <w:pStyle w:val="Footer"/>
      <w:spacing w:before="0"/>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0F22B7">
      <w:rPr>
        <w:noProof/>
      </w:rPr>
      <w:t>Apr-23</w:t>
    </w:r>
    <w:r w:rsidRPr="00E56264">
      <w:fldChar w:fldCharType="end"/>
    </w:r>
    <w:r>
      <w:ptab w:relativeTo="margin" w:alignment="right" w:leader="none"/>
    </w:r>
    <w:r>
      <w:rPr>
        <w:b/>
        <w:bCs/>
        <w:noProof/>
        <w:sz w:val="28"/>
        <w:szCs w:val="28"/>
      </w:rPr>
      <w:drawing>
        <wp:inline distT="0" distB="0" distL="0" distR="0" wp14:anchorId="451588E4" wp14:editId="625D7330">
          <wp:extent cx="561975" cy="196038"/>
          <wp:effectExtent l="0" t="0" r="0" b="0"/>
          <wp:docPr id="17" name="Picture 17"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reative Commons Attribution licenc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D" w14:textId="5995C0C7" w:rsidR="007A3356" w:rsidRPr="00A3735C" w:rsidRDefault="00A3735C" w:rsidP="00A3735C">
    <w:pPr>
      <w:pStyle w:val="Footer"/>
      <w:spacing w:before="0"/>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0F22B7">
      <w:rPr>
        <w:noProof/>
      </w:rPr>
      <w:t>Apr-23</w:t>
    </w:r>
    <w:r w:rsidRPr="00E56264">
      <w:fldChar w:fldCharType="end"/>
    </w:r>
    <w:r>
      <w:ptab w:relativeTo="margin" w:alignment="right" w:leader="none"/>
    </w:r>
    <w:r>
      <w:rPr>
        <w:b/>
        <w:bCs/>
        <w:noProof/>
        <w:sz w:val="28"/>
        <w:szCs w:val="28"/>
      </w:rPr>
      <w:drawing>
        <wp:inline distT="0" distB="0" distL="0" distR="0" wp14:anchorId="6FA1C6A1" wp14:editId="7E218849">
          <wp:extent cx="561975" cy="196038"/>
          <wp:effectExtent l="0" t="0" r="0" b="0"/>
          <wp:docPr id="28" name="Picture 28"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reative Commons Attribution licenc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F" w14:textId="77777777" w:rsidR="00493120" w:rsidRDefault="00493120" w:rsidP="00551B00">
    <w:pPr>
      <w:pStyle w:val="Logo"/>
      <w:spacing w:before="0"/>
    </w:pPr>
    <w:r w:rsidRPr="00913D40">
      <w:t>education.nsw.gov.au</w:t>
    </w:r>
    <w:r w:rsidRPr="00791B72">
      <w:tab/>
    </w:r>
    <w:r w:rsidRPr="009C69B7">
      <w:rPr>
        <w:noProof/>
        <w:lang w:eastAsia="en-AU"/>
      </w:rPr>
      <w:drawing>
        <wp:inline distT="0" distB="0" distL="0" distR="0" wp14:anchorId="0C59BD30" wp14:editId="0C59BD31">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C3F98" w14:textId="24E9C51C" w:rsidR="00F66145" w:rsidRPr="00E56264" w:rsidRDefault="004E02BD"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0F22B7">
      <w:rPr>
        <w:noProof/>
      </w:rPr>
      <w:t>Apr-23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06809C57" w14:textId="77777777" w:rsidR="003D1CD1" w:rsidRDefault="00000000" w:rsidP="0075711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D3419" w14:textId="77777777" w:rsidR="00F66145" w:rsidRDefault="004E02BD" w:rsidP="0075711C">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0514737C" w14:textId="77777777" w:rsidR="003D1CD1" w:rsidRDefault="00000000" w:rsidP="0075711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A1ED2" w14:textId="77777777" w:rsidR="003D1CD1" w:rsidRDefault="00000000" w:rsidP="00EF76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FDCBFA" w14:textId="77777777" w:rsidR="00B211D4" w:rsidRDefault="00B211D4" w:rsidP="00191F45">
      <w:r>
        <w:separator/>
      </w:r>
    </w:p>
    <w:p w14:paraId="2086EE8B" w14:textId="77777777" w:rsidR="00B211D4" w:rsidRDefault="00B211D4"/>
  </w:footnote>
  <w:footnote w:type="continuationSeparator" w:id="0">
    <w:p w14:paraId="2CF3C9E5" w14:textId="77777777" w:rsidR="00B211D4" w:rsidRDefault="00B211D4" w:rsidP="00191F45">
      <w:r>
        <w:continuationSeparator/>
      </w:r>
    </w:p>
    <w:p w14:paraId="1F95185B" w14:textId="77777777" w:rsidR="00B211D4" w:rsidRDefault="00B211D4"/>
  </w:footnote>
  <w:footnote w:type="continuationNotice" w:id="1">
    <w:p w14:paraId="257A75B5" w14:textId="77777777" w:rsidR="00B211D4" w:rsidRDefault="00B211D4">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C9B16" w14:textId="732006C4" w:rsidR="00A74CF7" w:rsidRDefault="00447648" w:rsidP="00447648">
    <w:pPr>
      <w:pStyle w:val="Footer"/>
      <w:spacing w:before="0" w:after="240"/>
    </w:pPr>
    <w:r w:rsidRPr="009D6697">
      <w:ptab w:relativeTo="margin" w:alignment="right" w:leader="none"/>
    </w:r>
    <w:r w:rsidR="004F123C">
      <w:t xml:space="preserve">Mathematics Stage 5 – </w:t>
    </w:r>
    <w:r w:rsidR="00F13ADF">
      <w:t>u</w:t>
    </w:r>
    <w:r w:rsidR="004F123C">
      <w:t xml:space="preserve">nit 1 – </w:t>
    </w:r>
    <w:r w:rsidR="00F13ADF">
      <w:t>l</w:t>
    </w:r>
    <w:r w:rsidR="004F123C">
      <w:t xml:space="preserve">esson </w:t>
    </w:r>
    <w:r w:rsidR="00F13ADF">
      <w:t>0</w:t>
    </w:r>
    <w:r w:rsidR="004F123C">
      <w:t>7 – scale factor in similar triangles</w:t>
    </w:r>
    <w:r w:rsidRPr="009D6697">
      <w:ptab w:relativeTo="margin" w:alignment="right" w:leader="none"/>
    </w:r>
    <w:r w:rsidRPr="009D6697">
      <w:ptab w:relativeTo="indent" w:alignment="right" w:leader="none"/>
    </w:r>
    <w:r>
      <w:t xml:space="preserve"> | </w:t>
    </w:r>
    <w:r w:rsidRPr="009D6697">
      <w:fldChar w:fldCharType="begin"/>
    </w:r>
    <w:r w:rsidRPr="009D6697">
      <w:instrText xml:space="preserve"> PAGE   \* MERGEFORMAT </w:instrText>
    </w:r>
    <w:r w:rsidRPr="009D6697">
      <w:fldChar w:fldCharType="separate"/>
    </w:r>
    <w:r>
      <w:t>2</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209C2" w14:textId="4896CBFA" w:rsidR="00A74CF7" w:rsidRDefault="00A74CF7" w:rsidP="00A74CF7">
    <w:pPr>
      <w:pStyle w:val="Footer"/>
      <w:spacing w:before="0" w:after="240"/>
    </w:pPr>
    <w:r w:rsidRPr="009D6697">
      <w:ptab w:relativeTo="margin" w:alignment="right" w:leader="none"/>
    </w:r>
    <w:r w:rsidR="004F123C">
      <w:t xml:space="preserve">Mathematics Stage 5 – </w:t>
    </w:r>
    <w:r w:rsidR="00EF0865">
      <w:t>u</w:t>
    </w:r>
    <w:r w:rsidR="004F123C">
      <w:t xml:space="preserve">nit 1 – </w:t>
    </w:r>
    <w:r w:rsidR="00EF0865">
      <w:t>l</w:t>
    </w:r>
    <w:r w:rsidR="004F123C">
      <w:t>esson 7 – s</w:t>
    </w:r>
    <w:r w:rsidR="00CB0B49">
      <w:t>cale factor in similar triangles</w:t>
    </w:r>
    <w:r>
      <w:t xml:space="preserve"> | </w:t>
    </w:r>
    <w:r w:rsidRPr="009D6697">
      <w:fldChar w:fldCharType="begin"/>
    </w:r>
    <w:r w:rsidRPr="009D6697">
      <w:instrText xml:space="preserve"> PAGE   \* MERGEFORMAT </w:instrText>
    </w:r>
    <w:r w:rsidRPr="009D6697">
      <w:fldChar w:fldCharType="separate"/>
    </w:r>
    <w:r>
      <w:t>1</w:t>
    </w:r>
    <w:r w:rsidRPr="009D6697">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E" w14:textId="77777777" w:rsidR="00493120" w:rsidRDefault="00493120">
    <w:pPr>
      <w:pStyle w:val="Header"/>
    </w:pPr>
    <w:r w:rsidRPr="00200AD3">
      <w:t>| NSW Department of Education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0BFF2" w14:textId="77777777" w:rsidR="00EA4122" w:rsidRPr="00F14D7F" w:rsidRDefault="00000000" w:rsidP="00056D9E">
    <w:pPr>
      <w:pStyle w:val="Header"/>
      <w:pBdr>
        <w:bottom w:val="none" w:sz="0" w:space="0" w:color="auto"/>
      </w:pBd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FA4C10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AA1661B"/>
    <w:multiLevelType w:val="hybridMultilevel"/>
    <w:tmpl w:val="E4622D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C71595F"/>
    <w:multiLevelType w:val="multilevel"/>
    <w:tmpl w:val="518E110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46A287A"/>
    <w:multiLevelType w:val="hybridMultilevel"/>
    <w:tmpl w:val="FAD441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F69C6472"/>
    <w:lvl w:ilvl="0">
      <w:start w:val="1"/>
      <w:numFmt w:val="decimal"/>
      <w:pStyle w:val="ListNumber"/>
      <w:lvlText w:val="%1."/>
      <w:lvlJc w:val="left"/>
      <w:pPr>
        <w:ind w:left="567" w:hanging="567"/>
      </w:pPr>
      <w:rPr>
        <w:rFonts w:hint="default"/>
        <w:b w:val="0"/>
        <w:bC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6" w15:restartNumberingAfterBreak="0">
    <w:nsid w:val="42B84BF1"/>
    <w:multiLevelType w:val="multilevel"/>
    <w:tmpl w:val="9702AD4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8"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9"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0" w15:restartNumberingAfterBreak="0">
    <w:nsid w:val="66993DE0"/>
    <w:multiLevelType w:val="multilevel"/>
    <w:tmpl w:val="A96E8C9E"/>
    <w:lvl w:ilvl="0">
      <w:start w:val="1"/>
      <w:numFmt w:val="lowerLetter"/>
      <w:pStyle w:val="ListNumber2"/>
      <w:lvlText w:val="%1."/>
      <w:lvlJc w:val="left"/>
      <w:pPr>
        <w:ind w:left="1134" w:hanging="567"/>
      </w:pPr>
      <w:rPr>
        <w:rFonts w:hint="default"/>
        <w:b w:val="0"/>
        <w:bC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773F7F60"/>
    <w:multiLevelType w:val="hybridMultilevel"/>
    <w:tmpl w:val="B87ACA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1330989162">
    <w:abstractNumId w:val="5"/>
  </w:num>
  <w:num w:numId="2" w16cid:durableId="862670660">
    <w:abstractNumId w:val="5"/>
  </w:num>
  <w:num w:numId="3" w16cid:durableId="1432779662">
    <w:abstractNumId w:val="7"/>
  </w:num>
  <w:num w:numId="4" w16cid:durableId="1854803047">
    <w:abstractNumId w:val="12"/>
  </w:num>
  <w:num w:numId="5" w16cid:durableId="1904028091">
    <w:abstractNumId w:val="8"/>
  </w:num>
  <w:num w:numId="6" w16cid:durableId="1828551645">
    <w:abstractNumId w:val="9"/>
  </w:num>
  <w:num w:numId="7" w16cid:durableId="271789603">
    <w:abstractNumId w:val="3"/>
  </w:num>
  <w:num w:numId="8" w16cid:durableId="19267198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0477384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8662449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306272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771084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5168030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4398686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170564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72030603">
    <w:abstractNumId w:val="1"/>
  </w:num>
  <w:num w:numId="17" w16cid:durableId="467322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7119727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6377918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1687337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43787046">
    <w:abstractNumId w:val="11"/>
  </w:num>
  <w:num w:numId="22" w16cid:durableId="15325684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847812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6222794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7465168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31789912">
    <w:abstractNumId w:val="0"/>
  </w:num>
  <w:num w:numId="27" w16cid:durableId="158079782">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8" w16cid:durableId="1087919452">
    <w:abstractNumId w:val="2"/>
  </w:num>
  <w:num w:numId="29" w16cid:durableId="86704703">
    <w:abstractNumId w:val="10"/>
  </w:num>
  <w:num w:numId="30" w16cid:durableId="1422801482">
    <w:abstractNumId w:val="4"/>
  </w:num>
  <w:num w:numId="31" w16cid:durableId="1787776782">
    <w:abstractNumId w:val="2"/>
  </w:num>
  <w:num w:numId="32" w16cid:durableId="47973189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8505908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7208586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1747314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40321714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68860109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2742590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0849816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945806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534357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34251176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4305177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00739666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0841386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99195627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8388877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gutterAtTop/>
  <w:activeWritingStyle w:appName="MSWord" w:lang="en-AU" w:vendorID="64" w:dllVersion="0" w:nlCheck="1" w:checkStyle="0"/>
  <w:activeWritingStyle w:appName="MSWord" w:lang="en-US" w:vendorID="64" w:dllVersion="0" w:nlCheck="1" w:checkStyle="0"/>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1C08"/>
    <w:rsid w:val="00002BF1"/>
    <w:rsid w:val="00003D84"/>
    <w:rsid w:val="00006220"/>
    <w:rsid w:val="00006740"/>
    <w:rsid w:val="00006CD7"/>
    <w:rsid w:val="00007FE5"/>
    <w:rsid w:val="000103FC"/>
    <w:rsid w:val="00010746"/>
    <w:rsid w:val="00011B04"/>
    <w:rsid w:val="000143DF"/>
    <w:rsid w:val="0001467B"/>
    <w:rsid w:val="000151F8"/>
    <w:rsid w:val="00015D43"/>
    <w:rsid w:val="00016801"/>
    <w:rsid w:val="00020617"/>
    <w:rsid w:val="00021171"/>
    <w:rsid w:val="00023790"/>
    <w:rsid w:val="00024602"/>
    <w:rsid w:val="000252FF"/>
    <w:rsid w:val="000253AE"/>
    <w:rsid w:val="00030EBC"/>
    <w:rsid w:val="000331B6"/>
    <w:rsid w:val="00034F5E"/>
    <w:rsid w:val="0003541F"/>
    <w:rsid w:val="00040BF3"/>
    <w:rsid w:val="0004188A"/>
    <w:rsid w:val="000423E3"/>
    <w:rsid w:val="0004292D"/>
    <w:rsid w:val="00042D30"/>
    <w:rsid w:val="00043382"/>
    <w:rsid w:val="00043FA0"/>
    <w:rsid w:val="00044C5D"/>
    <w:rsid w:val="00044D23"/>
    <w:rsid w:val="00044E4C"/>
    <w:rsid w:val="00044F5F"/>
    <w:rsid w:val="00046473"/>
    <w:rsid w:val="000507E6"/>
    <w:rsid w:val="0005163D"/>
    <w:rsid w:val="000534F4"/>
    <w:rsid w:val="000535B7"/>
    <w:rsid w:val="00053726"/>
    <w:rsid w:val="000562A7"/>
    <w:rsid w:val="000564F8"/>
    <w:rsid w:val="00056D9E"/>
    <w:rsid w:val="00057BC8"/>
    <w:rsid w:val="000604B9"/>
    <w:rsid w:val="00060851"/>
    <w:rsid w:val="00061232"/>
    <w:rsid w:val="000613C4"/>
    <w:rsid w:val="000620E8"/>
    <w:rsid w:val="00062708"/>
    <w:rsid w:val="00062CCF"/>
    <w:rsid w:val="000637AE"/>
    <w:rsid w:val="00065A16"/>
    <w:rsid w:val="00071D06"/>
    <w:rsid w:val="0007214A"/>
    <w:rsid w:val="00072B6E"/>
    <w:rsid w:val="00072DFB"/>
    <w:rsid w:val="0007442D"/>
    <w:rsid w:val="00075B4E"/>
    <w:rsid w:val="00077A7C"/>
    <w:rsid w:val="0008170A"/>
    <w:rsid w:val="0008233D"/>
    <w:rsid w:val="00082E53"/>
    <w:rsid w:val="000844F9"/>
    <w:rsid w:val="00084830"/>
    <w:rsid w:val="00085FED"/>
    <w:rsid w:val="0008606A"/>
    <w:rsid w:val="00086656"/>
    <w:rsid w:val="00086D87"/>
    <w:rsid w:val="000872D6"/>
    <w:rsid w:val="00090628"/>
    <w:rsid w:val="00090D25"/>
    <w:rsid w:val="000919BC"/>
    <w:rsid w:val="0009452F"/>
    <w:rsid w:val="00096701"/>
    <w:rsid w:val="000A0C05"/>
    <w:rsid w:val="000A101C"/>
    <w:rsid w:val="000A14E9"/>
    <w:rsid w:val="000A2806"/>
    <w:rsid w:val="000A33D4"/>
    <w:rsid w:val="000A41E7"/>
    <w:rsid w:val="000A451E"/>
    <w:rsid w:val="000A4D39"/>
    <w:rsid w:val="000A796C"/>
    <w:rsid w:val="000A7A61"/>
    <w:rsid w:val="000B00D7"/>
    <w:rsid w:val="000B09C8"/>
    <w:rsid w:val="000B1FC2"/>
    <w:rsid w:val="000B23B4"/>
    <w:rsid w:val="000B2886"/>
    <w:rsid w:val="000B30E1"/>
    <w:rsid w:val="000B3BD6"/>
    <w:rsid w:val="000B4F65"/>
    <w:rsid w:val="000B75CB"/>
    <w:rsid w:val="000B7D49"/>
    <w:rsid w:val="000C0FB5"/>
    <w:rsid w:val="000C1078"/>
    <w:rsid w:val="000C16A7"/>
    <w:rsid w:val="000C1BCD"/>
    <w:rsid w:val="000C250C"/>
    <w:rsid w:val="000C25D8"/>
    <w:rsid w:val="000C43DF"/>
    <w:rsid w:val="000C575E"/>
    <w:rsid w:val="000C61FB"/>
    <w:rsid w:val="000C6F89"/>
    <w:rsid w:val="000C7D4F"/>
    <w:rsid w:val="000D046A"/>
    <w:rsid w:val="000D2063"/>
    <w:rsid w:val="000D24EC"/>
    <w:rsid w:val="000D2C3A"/>
    <w:rsid w:val="000D48A8"/>
    <w:rsid w:val="000D4B5A"/>
    <w:rsid w:val="000D5085"/>
    <w:rsid w:val="000D55B1"/>
    <w:rsid w:val="000D5AC5"/>
    <w:rsid w:val="000D64D8"/>
    <w:rsid w:val="000D6925"/>
    <w:rsid w:val="000E1E69"/>
    <w:rsid w:val="000E2925"/>
    <w:rsid w:val="000E3C1C"/>
    <w:rsid w:val="000E41B7"/>
    <w:rsid w:val="000E6677"/>
    <w:rsid w:val="000E6BA0"/>
    <w:rsid w:val="000F174A"/>
    <w:rsid w:val="000F22B7"/>
    <w:rsid w:val="000F425C"/>
    <w:rsid w:val="000F6902"/>
    <w:rsid w:val="000F7960"/>
    <w:rsid w:val="00100B59"/>
    <w:rsid w:val="00100DC5"/>
    <w:rsid w:val="00100E27"/>
    <w:rsid w:val="00100E5A"/>
    <w:rsid w:val="00101135"/>
    <w:rsid w:val="0010259B"/>
    <w:rsid w:val="00102844"/>
    <w:rsid w:val="00103D80"/>
    <w:rsid w:val="00104A05"/>
    <w:rsid w:val="00106009"/>
    <w:rsid w:val="001061F9"/>
    <w:rsid w:val="001068B3"/>
    <w:rsid w:val="00106A3B"/>
    <w:rsid w:val="001113CC"/>
    <w:rsid w:val="00113763"/>
    <w:rsid w:val="00114B7D"/>
    <w:rsid w:val="001177C4"/>
    <w:rsid w:val="00117B7D"/>
    <w:rsid w:val="00117FF3"/>
    <w:rsid w:val="0012093E"/>
    <w:rsid w:val="00121FA2"/>
    <w:rsid w:val="001247FE"/>
    <w:rsid w:val="00125C6C"/>
    <w:rsid w:val="00127648"/>
    <w:rsid w:val="00127DC6"/>
    <w:rsid w:val="0013032B"/>
    <w:rsid w:val="001305BC"/>
    <w:rsid w:val="001305EA"/>
    <w:rsid w:val="0013121B"/>
    <w:rsid w:val="001328FA"/>
    <w:rsid w:val="0013419A"/>
    <w:rsid w:val="00134700"/>
    <w:rsid w:val="00134704"/>
    <w:rsid w:val="0013495F"/>
    <w:rsid w:val="00134E23"/>
    <w:rsid w:val="00135E80"/>
    <w:rsid w:val="00140753"/>
    <w:rsid w:val="0014239C"/>
    <w:rsid w:val="00143921"/>
    <w:rsid w:val="00146F04"/>
    <w:rsid w:val="00150EBC"/>
    <w:rsid w:val="00151B91"/>
    <w:rsid w:val="001520B0"/>
    <w:rsid w:val="0015446A"/>
    <w:rsid w:val="0015487C"/>
    <w:rsid w:val="00155144"/>
    <w:rsid w:val="00156CD6"/>
    <w:rsid w:val="0015712E"/>
    <w:rsid w:val="00157C54"/>
    <w:rsid w:val="00162C3A"/>
    <w:rsid w:val="00165FF0"/>
    <w:rsid w:val="001670F5"/>
    <w:rsid w:val="0017075C"/>
    <w:rsid w:val="00170CB5"/>
    <w:rsid w:val="00171601"/>
    <w:rsid w:val="00174135"/>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5DA5"/>
    <w:rsid w:val="0019600C"/>
    <w:rsid w:val="00196CF1"/>
    <w:rsid w:val="00197B41"/>
    <w:rsid w:val="001A03EA"/>
    <w:rsid w:val="001A3627"/>
    <w:rsid w:val="001A5629"/>
    <w:rsid w:val="001B02E8"/>
    <w:rsid w:val="001B3065"/>
    <w:rsid w:val="001B33C0"/>
    <w:rsid w:val="001B4A46"/>
    <w:rsid w:val="001B5E34"/>
    <w:rsid w:val="001C0777"/>
    <w:rsid w:val="001C27E2"/>
    <w:rsid w:val="001C2997"/>
    <w:rsid w:val="001C2D5B"/>
    <w:rsid w:val="001C4DB7"/>
    <w:rsid w:val="001C6C1B"/>
    <w:rsid w:val="001C6C9B"/>
    <w:rsid w:val="001D10B2"/>
    <w:rsid w:val="001D3092"/>
    <w:rsid w:val="001D388A"/>
    <w:rsid w:val="001D4CD1"/>
    <w:rsid w:val="001D66C2"/>
    <w:rsid w:val="001E0FFC"/>
    <w:rsid w:val="001E1F93"/>
    <w:rsid w:val="001E24CF"/>
    <w:rsid w:val="001E3097"/>
    <w:rsid w:val="001E4B06"/>
    <w:rsid w:val="001E5F98"/>
    <w:rsid w:val="001F01F4"/>
    <w:rsid w:val="001F0F26"/>
    <w:rsid w:val="001F2232"/>
    <w:rsid w:val="001F3592"/>
    <w:rsid w:val="001F4C95"/>
    <w:rsid w:val="001F64BE"/>
    <w:rsid w:val="001F6D7B"/>
    <w:rsid w:val="001F7070"/>
    <w:rsid w:val="001F7807"/>
    <w:rsid w:val="002007C8"/>
    <w:rsid w:val="00200AD3"/>
    <w:rsid w:val="00200EF2"/>
    <w:rsid w:val="002016B9"/>
    <w:rsid w:val="00201825"/>
    <w:rsid w:val="00201CB2"/>
    <w:rsid w:val="00202266"/>
    <w:rsid w:val="00203CE0"/>
    <w:rsid w:val="002046F7"/>
    <w:rsid w:val="0020478D"/>
    <w:rsid w:val="002054D0"/>
    <w:rsid w:val="00206EFD"/>
    <w:rsid w:val="0020756A"/>
    <w:rsid w:val="00210D95"/>
    <w:rsid w:val="002136B3"/>
    <w:rsid w:val="00214010"/>
    <w:rsid w:val="002164BB"/>
    <w:rsid w:val="00216957"/>
    <w:rsid w:val="00217731"/>
    <w:rsid w:val="00217AE6"/>
    <w:rsid w:val="002216EA"/>
    <w:rsid w:val="00221777"/>
    <w:rsid w:val="00221998"/>
    <w:rsid w:val="00221B4C"/>
    <w:rsid w:val="00221E1A"/>
    <w:rsid w:val="002228E3"/>
    <w:rsid w:val="00223AFC"/>
    <w:rsid w:val="00224261"/>
    <w:rsid w:val="00224B16"/>
    <w:rsid w:val="00224D61"/>
    <w:rsid w:val="002265BD"/>
    <w:rsid w:val="00226E14"/>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303"/>
    <w:rsid w:val="00250C2E"/>
    <w:rsid w:val="00250F4A"/>
    <w:rsid w:val="00251349"/>
    <w:rsid w:val="00253532"/>
    <w:rsid w:val="002540D3"/>
    <w:rsid w:val="002544B2"/>
    <w:rsid w:val="00254B2A"/>
    <w:rsid w:val="002556DB"/>
    <w:rsid w:val="00256D4F"/>
    <w:rsid w:val="00260EE8"/>
    <w:rsid w:val="00260F28"/>
    <w:rsid w:val="0026131D"/>
    <w:rsid w:val="00263542"/>
    <w:rsid w:val="0026376A"/>
    <w:rsid w:val="00263DBC"/>
    <w:rsid w:val="00266738"/>
    <w:rsid w:val="00266D0C"/>
    <w:rsid w:val="00267946"/>
    <w:rsid w:val="00270CD2"/>
    <w:rsid w:val="00273F78"/>
    <w:rsid w:val="00273F94"/>
    <w:rsid w:val="002760B7"/>
    <w:rsid w:val="00276A98"/>
    <w:rsid w:val="002810D3"/>
    <w:rsid w:val="00283B38"/>
    <w:rsid w:val="002847AE"/>
    <w:rsid w:val="002870F2"/>
    <w:rsid w:val="002875DC"/>
    <w:rsid w:val="00287650"/>
    <w:rsid w:val="0029008E"/>
    <w:rsid w:val="00290154"/>
    <w:rsid w:val="00294F88"/>
    <w:rsid w:val="00294FCC"/>
    <w:rsid w:val="002954B3"/>
    <w:rsid w:val="00295516"/>
    <w:rsid w:val="002A10A1"/>
    <w:rsid w:val="002A3161"/>
    <w:rsid w:val="002A3410"/>
    <w:rsid w:val="002A361D"/>
    <w:rsid w:val="002A44D1"/>
    <w:rsid w:val="002A4631"/>
    <w:rsid w:val="002A5BA6"/>
    <w:rsid w:val="002A6EA6"/>
    <w:rsid w:val="002A78BD"/>
    <w:rsid w:val="002B108B"/>
    <w:rsid w:val="002B12DE"/>
    <w:rsid w:val="002B270D"/>
    <w:rsid w:val="002B3375"/>
    <w:rsid w:val="002B3734"/>
    <w:rsid w:val="002B4745"/>
    <w:rsid w:val="002B480D"/>
    <w:rsid w:val="002B4845"/>
    <w:rsid w:val="002B4AC3"/>
    <w:rsid w:val="002B7744"/>
    <w:rsid w:val="002C05AC"/>
    <w:rsid w:val="002C24DD"/>
    <w:rsid w:val="002C370D"/>
    <w:rsid w:val="002C3953"/>
    <w:rsid w:val="002C4F31"/>
    <w:rsid w:val="002C50E8"/>
    <w:rsid w:val="002C56A0"/>
    <w:rsid w:val="002C7496"/>
    <w:rsid w:val="002C7E98"/>
    <w:rsid w:val="002D12FF"/>
    <w:rsid w:val="002D21A5"/>
    <w:rsid w:val="002D4413"/>
    <w:rsid w:val="002D61E7"/>
    <w:rsid w:val="002D7247"/>
    <w:rsid w:val="002E0A6F"/>
    <w:rsid w:val="002E23E3"/>
    <w:rsid w:val="002E26F3"/>
    <w:rsid w:val="002E29F8"/>
    <w:rsid w:val="002E34CB"/>
    <w:rsid w:val="002E4059"/>
    <w:rsid w:val="002E4D5B"/>
    <w:rsid w:val="002E5286"/>
    <w:rsid w:val="002E5474"/>
    <w:rsid w:val="002E5699"/>
    <w:rsid w:val="002E5832"/>
    <w:rsid w:val="002E633F"/>
    <w:rsid w:val="002F0ABD"/>
    <w:rsid w:val="002F0BF7"/>
    <w:rsid w:val="002F0D60"/>
    <w:rsid w:val="002F104E"/>
    <w:rsid w:val="002F1BD9"/>
    <w:rsid w:val="002F3A6D"/>
    <w:rsid w:val="002F4B58"/>
    <w:rsid w:val="002F4FA8"/>
    <w:rsid w:val="002F749C"/>
    <w:rsid w:val="00303677"/>
    <w:rsid w:val="00303813"/>
    <w:rsid w:val="003055F5"/>
    <w:rsid w:val="003070EC"/>
    <w:rsid w:val="00310348"/>
    <w:rsid w:val="00310B28"/>
    <w:rsid w:val="00310EE6"/>
    <w:rsid w:val="00311628"/>
    <w:rsid w:val="00311E73"/>
    <w:rsid w:val="0031221D"/>
    <w:rsid w:val="003123F7"/>
    <w:rsid w:val="0031272B"/>
    <w:rsid w:val="00312C9C"/>
    <w:rsid w:val="00313545"/>
    <w:rsid w:val="00314A01"/>
    <w:rsid w:val="00314B9D"/>
    <w:rsid w:val="00314DD8"/>
    <w:rsid w:val="003155A3"/>
    <w:rsid w:val="00315B35"/>
    <w:rsid w:val="00316A7F"/>
    <w:rsid w:val="00317701"/>
    <w:rsid w:val="00317B24"/>
    <w:rsid w:val="00317D8E"/>
    <w:rsid w:val="00317E8F"/>
    <w:rsid w:val="00320752"/>
    <w:rsid w:val="003209E8"/>
    <w:rsid w:val="003211F4"/>
    <w:rsid w:val="0032193F"/>
    <w:rsid w:val="00322186"/>
    <w:rsid w:val="00322962"/>
    <w:rsid w:val="0032403E"/>
    <w:rsid w:val="00324D73"/>
    <w:rsid w:val="00325B7B"/>
    <w:rsid w:val="0032647F"/>
    <w:rsid w:val="00330009"/>
    <w:rsid w:val="003311A9"/>
    <w:rsid w:val="0033193C"/>
    <w:rsid w:val="0033208E"/>
    <w:rsid w:val="00332B30"/>
    <w:rsid w:val="0033532B"/>
    <w:rsid w:val="00336799"/>
    <w:rsid w:val="00336EF5"/>
    <w:rsid w:val="00337929"/>
    <w:rsid w:val="00340003"/>
    <w:rsid w:val="003429B7"/>
    <w:rsid w:val="00342B92"/>
    <w:rsid w:val="00343B23"/>
    <w:rsid w:val="003444A9"/>
    <w:rsid w:val="003445F2"/>
    <w:rsid w:val="00345B91"/>
    <w:rsid w:val="00345EB0"/>
    <w:rsid w:val="0034764B"/>
    <w:rsid w:val="0034780A"/>
    <w:rsid w:val="00347CBE"/>
    <w:rsid w:val="003503AC"/>
    <w:rsid w:val="00352686"/>
    <w:rsid w:val="0035346B"/>
    <w:rsid w:val="003534AD"/>
    <w:rsid w:val="00356A8F"/>
    <w:rsid w:val="00357136"/>
    <w:rsid w:val="003576EB"/>
    <w:rsid w:val="00357906"/>
    <w:rsid w:val="00357BB3"/>
    <w:rsid w:val="00360C67"/>
    <w:rsid w:val="00360E65"/>
    <w:rsid w:val="00362DCB"/>
    <w:rsid w:val="0036308C"/>
    <w:rsid w:val="00363E8F"/>
    <w:rsid w:val="0036449D"/>
    <w:rsid w:val="00365118"/>
    <w:rsid w:val="00366467"/>
    <w:rsid w:val="00367331"/>
    <w:rsid w:val="003675D5"/>
    <w:rsid w:val="00370563"/>
    <w:rsid w:val="003713D2"/>
    <w:rsid w:val="00371AF4"/>
    <w:rsid w:val="0037202C"/>
    <w:rsid w:val="00372A4F"/>
    <w:rsid w:val="00372B9F"/>
    <w:rsid w:val="00373265"/>
    <w:rsid w:val="0037345D"/>
    <w:rsid w:val="0037384B"/>
    <w:rsid w:val="00373892"/>
    <w:rsid w:val="003743CE"/>
    <w:rsid w:val="003777A5"/>
    <w:rsid w:val="003807AF"/>
    <w:rsid w:val="00380856"/>
    <w:rsid w:val="00380E60"/>
    <w:rsid w:val="00380EAE"/>
    <w:rsid w:val="00381F21"/>
    <w:rsid w:val="00382A6F"/>
    <w:rsid w:val="00382C57"/>
    <w:rsid w:val="00383B5F"/>
    <w:rsid w:val="00384483"/>
    <w:rsid w:val="003848DD"/>
    <w:rsid w:val="0038499A"/>
    <w:rsid w:val="00384F53"/>
    <w:rsid w:val="00386D58"/>
    <w:rsid w:val="00387053"/>
    <w:rsid w:val="00390916"/>
    <w:rsid w:val="00395451"/>
    <w:rsid w:val="00395716"/>
    <w:rsid w:val="00396B0E"/>
    <w:rsid w:val="0039766F"/>
    <w:rsid w:val="003A01C8"/>
    <w:rsid w:val="003A1238"/>
    <w:rsid w:val="003A1937"/>
    <w:rsid w:val="003A28D7"/>
    <w:rsid w:val="003A43B0"/>
    <w:rsid w:val="003A4F65"/>
    <w:rsid w:val="003A5964"/>
    <w:rsid w:val="003A5E30"/>
    <w:rsid w:val="003A6344"/>
    <w:rsid w:val="003A6624"/>
    <w:rsid w:val="003A695D"/>
    <w:rsid w:val="003A6A25"/>
    <w:rsid w:val="003A6F6B"/>
    <w:rsid w:val="003B225F"/>
    <w:rsid w:val="003B3CB0"/>
    <w:rsid w:val="003B5B7F"/>
    <w:rsid w:val="003B7BBB"/>
    <w:rsid w:val="003C0B7C"/>
    <w:rsid w:val="003C0C2F"/>
    <w:rsid w:val="003C0E0A"/>
    <w:rsid w:val="003C0FB3"/>
    <w:rsid w:val="003C3990"/>
    <w:rsid w:val="003C434B"/>
    <w:rsid w:val="003C489D"/>
    <w:rsid w:val="003C4ED5"/>
    <w:rsid w:val="003C54B8"/>
    <w:rsid w:val="003C687F"/>
    <w:rsid w:val="003C69BD"/>
    <w:rsid w:val="003C723C"/>
    <w:rsid w:val="003C72B0"/>
    <w:rsid w:val="003D0F7F"/>
    <w:rsid w:val="003D3CF0"/>
    <w:rsid w:val="003D53BF"/>
    <w:rsid w:val="003D6797"/>
    <w:rsid w:val="003D779D"/>
    <w:rsid w:val="003D7846"/>
    <w:rsid w:val="003D78A2"/>
    <w:rsid w:val="003E03FD"/>
    <w:rsid w:val="003E15EE"/>
    <w:rsid w:val="003E6AE0"/>
    <w:rsid w:val="003F0553"/>
    <w:rsid w:val="003F0971"/>
    <w:rsid w:val="003F28DA"/>
    <w:rsid w:val="003F2C2F"/>
    <w:rsid w:val="003F35B8"/>
    <w:rsid w:val="003F3F97"/>
    <w:rsid w:val="003F42CF"/>
    <w:rsid w:val="003F4EA0"/>
    <w:rsid w:val="003F69BE"/>
    <w:rsid w:val="003F7D20"/>
    <w:rsid w:val="004005A4"/>
    <w:rsid w:val="00400EB0"/>
    <w:rsid w:val="004013F6"/>
    <w:rsid w:val="00402BF3"/>
    <w:rsid w:val="004042F8"/>
    <w:rsid w:val="00405801"/>
    <w:rsid w:val="00407474"/>
    <w:rsid w:val="00407ED4"/>
    <w:rsid w:val="0041213A"/>
    <w:rsid w:val="004128F0"/>
    <w:rsid w:val="004128F1"/>
    <w:rsid w:val="00414D5B"/>
    <w:rsid w:val="004163AD"/>
    <w:rsid w:val="0041645A"/>
    <w:rsid w:val="00417BB8"/>
    <w:rsid w:val="00420300"/>
    <w:rsid w:val="004213FC"/>
    <w:rsid w:val="00421CC4"/>
    <w:rsid w:val="0042354D"/>
    <w:rsid w:val="004259A6"/>
    <w:rsid w:val="00425CCF"/>
    <w:rsid w:val="00430D80"/>
    <w:rsid w:val="004317B5"/>
    <w:rsid w:val="00431E3D"/>
    <w:rsid w:val="00433D42"/>
    <w:rsid w:val="00434EAB"/>
    <w:rsid w:val="00435259"/>
    <w:rsid w:val="00435C18"/>
    <w:rsid w:val="00436B23"/>
    <w:rsid w:val="00436E88"/>
    <w:rsid w:val="00440977"/>
    <w:rsid w:val="0044175B"/>
    <w:rsid w:val="00441C88"/>
    <w:rsid w:val="00442026"/>
    <w:rsid w:val="00442448"/>
    <w:rsid w:val="00443CD4"/>
    <w:rsid w:val="004440BB"/>
    <w:rsid w:val="004450B6"/>
    <w:rsid w:val="00445612"/>
    <w:rsid w:val="004469C2"/>
    <w:rsid w:val="00447648"/>
    <w:rsid w:val="004479D8"/>
    <w:rsid w:val="00447C97"/>
    <w:rsid w:val="00451168"/>
    <w:rsid w:val="00451506"/>
    <w:rsid w:val="00452D84"/>
    <w:rsid w:val="00453739"/>
    <w:rsid w:val="00453EE1"/>
    <w:rsid w:val="0045627B"/>
    <w:rsid w:val="00456C90"/>
    <w:rsid w:val="00457160"/>
    <w:rsid w:val="004578CC"/>
    <w:rsid w:val="00463781"/>
    <w:rsid w:val="00463BFC"/>
    <w:rsid w:val="004657D6"/>
    <w:rsid w:val="00471003"/>
    <w:rsid w:val="00471EAB"/>
    <w:rsid w:val="004728AA"/>
    <w:rsid w:val="00473346"/>
    <w:rsid w:val="00476168"/>
    <w:rsid w:val="00476284"/>
    <w:rsid w:val="0048084F"/>
    <w:rsid w:val="004810BD"/>
    <w:rsid w:val="0048175E"/>
    <w:rsid w:val="00483181"/>
    <w:rsid w:val="00483B44"/>
    <w:rsid w:val="00483CA9"/>
    <w:rsid w:val="004850B9"/>
    <w:rsid w:val="0048525B"/>
    <w:rsid w:val="00485CCD"/>
    <w:rsid w:val="00485DB5"/>
    <w:rsid w:val="004860C5"/>
    <w:rsid w:val="00486D2B"/>
    <w:rsid w:val="00490D60"/>
    <w:rsid w:val="00493120"/>
    <w:rsid w:val="004949C7"/>
    <w:rsid w:val="00494FDC"/>
    <w:rsid w:val="0049573F"/>
    <w:rsid w:val="00496351"/>
    <w:rsid w:val="004A0489"/>
    <w:rsid w:val="004A063A"/>
    <w:rsid w:val="004A161B"/>
    <w:rsid w:val="004A174D"/>
    <w:rsid w:val="004A4146"/>
    <w:rsid w:val="004A47DB"/>
    <w:rsid w:val="004A5AAE"/>
    <w:rsid w:val="004A6AB7"/>
    <w:rsid w:val="004A7284"/>
    <w:rsid w:val="004A7E1A"/>
    <w:rsid w:val="004B0073"/>
    <w:rsid w:val="004B0C7E"/>
    <w:rsid w:val="004B1541"/>
    <w:rsid w:val="004B240E"/>
    <w:rsid w:val="004B29F4"/>
    <w:rsid w:val="004B4BD0"/>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02BD"/>
    <w:rsid w:val="004E1C2A"/>
    <w:rsid w:val="004E2ACB"/>
    <w:rsid w:val="004E38B0"/>
    <w:rsid w:val="004E3C28"/>
    <w:rsid w:val="004E3EA7"/>
    <w:rsid w:val="004E41F2"/>
    <w:rsid w:val="004E4332"/>
    <w:rsid w:val="004E4E0B"/>
    <w:rsid w:val="004E6856"/>
    <w:rsid w:val="004E6FB4"/>
    <w:rsid w:val="004F0977"/>
    <w:rsid w:val="004F123C"/>
    <w:rsid w:val="004F1408"/>
    <w:rsid w:val="004F4E1D"/>
    <w:rsid w:val="004F6257"/>
    <w:rsid w:val="004F6A25"/>
    <w:rsid w:val="004F6AB0"/>
    <w:rsid w:val="004F6B4D"/>
    <w:rsid w:val="004F6F40"/>
    <w:rsid w:val="005000BD"/>
    <w:rsid w:val="005000DD"/>
    <w:rsid w:val="00500914"/>
    <w:rsid w:val="00503948"/>
    <w:rsid w:val="00503B09"/>
    <w:rsid w:val="00504F5C"/>
    <w:rsid w:val="00505262"/>
    <w:rsid w:val="005052C4"/>
    <w:rsid w:val="005054B8"/>
    <w:rsid w:val="0050597B"/>
    <w:rsid w:val="00506DF8"/>
    <w:rsid w:val="00507451"/>
    <w:rsid w:val="00511F4D"/>
    <w:rsid w:val="00512A53"/>
    <w:rsid w:val="00514D6B"/>
    <w:rsid w:val="0051574E"/>
    <w:rsid w:val="0051725F"/>
    <w:rsid w:val="00520095"/>
    <w:rsid w:val="00520645"/>
    <w:rsid w:val="0052168D"/>
    <w:rsid w:val="0052396A"/>
    <w:rsid w:val="005264F3"/>
    <w:rsid w:val="005276D4"/>
    <w:rsid w:val="0052782C"/>
    <w:rsid w:val="00527A41"/>
    <w:rsid w:val="00530A25"/>
    <w:rsid w:val="00530E46"/>
    <w:rsid w:val="005324EF"/>
    <w:rsid w:val="0053286B"/>
    <w:rsid w:val="00536369"/>
    <w:rsid w:val="00536727"/>
    <w:rsid w:val="005400FF"/>
    <w:rsid w:val="00540E99"/>
    <w:rsid w:val="00541130"/>
    <w:rsid w:val="0054337A"/>
    <w:rsid w:val="00543D62"/>
    <w:rsid w:val="00546A8B"/>
    <w:rsid w:val="00546D5E"/>
    <w:rsid w:val="00546F02"/>
    <w:rsid w:val="00546F6E"/>
    <w:rsid w:val="0054770B"/>
    <w:rsid w:val="00551073"/>
    <w:rsid w:val="00551B00"/>
    <w:rsid w:val="00551DA4"/>
    <w:rsid w:val="00551FFB"/>
    <w:rsid w:val="0055213A"/>
    <w:rsid w:val="005540A4"/>
    <w:rsid w:val="00554956"/>
    <w:rsid w:val="00557BE6"/>
    <w:rsid w:val="005600BC"/>
    <w:rsid w:val="00563104"/>
    <w:rsid w:val="00563D51"/>
    <w:rsid w:val="005646C1"/>
    <w:rsid w:val="005646CC"/>
    <w:rsid w:val="005652E4"/>
    <w:rsid w:val="00565730"/>
    <w:rsid w:val="0056611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1632"/>
    <w:rsid w:val="00596689"/>
    <w:rsid w:val="005A097C"/>
    <w:rsid w:val="005A16FB"/>
    <w:rsid w:val="005A1996"/>
    <w:rsid w:val="005A1A68"/>
    <w:rsid w:val="005A2A5A"/>
    <w:rsid w:val="005A3076"/>
    <w:rsid w:val="005A39FC"/>
    <w:rsid w:val="005A3B66"/>
    <w:rsid w:val="005A42E3"/>
    <w:rsid w:val="005A5F04"/>
    <w:rsid w:val="005A6404"/>
    <w:rsid w:val="005A6DC2"/>
    <w:rsid w:val="005B0870"/>
    <w:rsid w:val="005B10A1"/>
    <w:rsid w:val="005B14BE"/>
    <w:rsid w:val="005B1762"/>
    <w:rsid w:val="005B32B0"/>
    <w:rsid w:val="005B4B88"/>
    <w:rsid w:val="005B5605"/>
    <w:rsid w:val="005B5D60"/>
    <w:rsid w:val="005B5E31"/>
    <w:rsid w:val="005B64AE"/>
    <w:rsid w:val="005B6503"/>
    <w:rsid w:val="005B6E3D"/>
    <w:rsid w:val="005B6FDF"/>
    <w:rsid w:val="005B7298"/>
    <w:rsid w:val="005C04D1"/>
    <w:rsid w:val="005C1BFC"/>
    <w:rsid w:val="005C7B55"/>
    <w:rsid w:val="005D0175"/>
    <w:rsid w:val="005D1CC4"/>
    <w:rsid w:val="005D2D62"/>
    <w:rsid w:val="005D3AD4"/>
    <w:rsid w:val="005D47C1"/>
    <w:rsid w:val="005D5A78"/>
    <w:rsid w:val="005D5DB0"/>
    <w:rsid w:val="005E0423"/>
    <w:rsid w:val="005E0B43"/>
    <w:rsid w:val="005E4742"/>
    <w:rsid w:val="005E6829"/>
    <w:rsid w:val="005F10D4"/>
    <w:rsid w:val="005F2490"/>
    <w:rsid w:val="005F26E8"/>
    <w:rsid w:val="005F275A"/>
    <w:rsid w:val="005F2E08"/>
    <w:rsid w:val="005F78DD"/>
    <w:rsid w:val="005F7A4D"/>
    <w:rsid w:val="00601B68"/>
    <w:rsid w:val="0060359B"/>
    <w:rsid w:val="00603F69"/>
    <w:rsid w:val="006040DA"/>
    <w:rsid w:val="006047BD"/>
    <w:rsid w:val="00607675"/>
    <w:rsid w:val="00610F53"/>
    <w:rsid w:val="0061177E"/>
    <w:rsid w:val="00612382"/>
    <w:rsid w:val="00612E3F"/>
    <w:rsid w:val="006131FE"/>
    <w:rsid w:val="00613208"/>
    <w:rsid w:val="00616767"/>
    <w:rsid w:val="0061698B"/>
    <w:rsid w:val="00616F61"/>
    <w:rsid w:val="00617EBF"/>
    <w:rsid w:val="00620917"/>
    <w:rsid w:val="0062163D"/>
    <w:rsid w:val="00622591"/>
    <w:rsid w:val="00623A9E"/>
    <w:rsid w:val="00624A20"/>
    <w:rsid w:val="00624BF2"/>
    <w:rsid w:val="00624C9B"/>
    <w:rsid w:val="00630BB3"/>
    <w:rsid w:val="00632182"/>
    <w:rsid w:val="006335DF"/>
    <w:rsid w:val="00634717"/>
    <w:rsid w:val="00636286"/>
    <w:rsid w:val="0063670E"/>
    <w:rsid w:val="00637181"/>
    <w:rsid w:val="00637AF8"/>
    <w:rsid w:val="006412BE"/>
    <w:rsid w:val="0064144D"/>
    <w:rsid w:val="00641609"/>
    <w:rsid w:val="0064160E"/>
    <w:rsid w:val="00641FBB"/>
    <w:rsid w:val="00642069"/>
    <w:rsid w:val="00642389"/>
    <w:rsid w:val="006439ED"/>
    <w:rsid w:val="00644306"/>
    <w:rsid w:val="006450E2"/>
    <w:rsid w:val="006453D8"/>
    <w:rsid w:val="00650503"/>
    <w:rsid w:val="0065054C"/>
    <w:rsid w:val="00651A1C"/>
    <w:rsid w:val="00651E73"/>
    <w:rsid w:val="006522FD"/>
    <w:rsid w:val="00652800"/>
    <w:rsid w:val="00653AB0"/>
    <w:rsid w:val="00653C5D"/>
    <w:rsid w:val="00653EBF"/>
    <w:rsid w:val="006544A7"/>
    <w:rsid w:val="006552BE"/>
    <w:rsid w:val="006618E3"/>
    <w:rsid w:val="00661D06"/>
    <w:rsid w:val="00662278"/>
    <w:rsid w:val="006638B4"/>
    <w:rsid w:val="0066400D"/>
    <w:rsid w:val="006644C4"/>
    <w:rsid w:val="006663FB"/>
    <w:rsid w:val="0066665B"/>
    <w:rsid w:val="00670D58"/>
    <w:rsid w:val="00670EE3"/>
    <w:rsid w:val="0067331F"/>
    <w:rsid w:val="00673BC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3C2A"/>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2E86"/>
    <w:rsid w:val="006B3564"/>
    <w:rsid w:val="006B37E6"/>
    <w:rsid w:val="006B3D8F"/>
    <w:rsid w:val="006B42E3"/>
    <w:rsid w:val="006B44E9"/>
    <w:rsid w:val="006B73E5"/>
    <w:rsid w:val="006C00A3"/>
    <w:rsid w:val="006C10FC"/>
    <w:rsid w:val="006C4B47"/>
    <w:rsid w:val="006C75DA"/>
    <w:rsid w:val="006C7AB5"/>
    <w:rsid w:val="006D062E"/>
    <w:rsid w:val="006D0817"/>
    <w:rsid w:val="006D0996"/>
    <w:rsid w:val="006D2405"/>
    <w:rsid w:val="006D2A23"/>
    <w:rsid w:val="006D3A0E"/>
    <w:rsid w:val="006D42C1"/>
    <w:rsid w:val="006D4805"/>
    <w:rsid w:val="006D4A39"/>
    <w:rsid w:val="006D53A4"/>
    <w:rsid w:val="006D550D"/>
    <w:rsid w:val="006D6748"/>
    <w:rsid w:val="006E08A7"/>
    <w:rsid w:val="006E08C4"/>
    <w:rsid w:val="006E091B"/>
    <w:rsid w:val="006E2552"/>
    <w:rsid w:val="006E2D9C"/>
    <w:rsid w:val="006E39AA"/>
    <w:rsid w:val="006E42C8"/>
    <w:rsid w:val="006E4800"/>
    <w:rsid w:val="006E560F"/>
    <w:rsid w:val="006E5B90"/>
    <w:rsid w:val="006E60D3"/>
    <w:rsid w:val="006E79B6"/>
    <w:rsid w:val="006F054E"/>
    <w:rsid w:val="006F15D8"/>
    <w:rsid w:val="006F1B19"/>
    <w:rsid w:val="006F3613"/>
    <w:rsid w:val="006F3839"/>
    <w:rsid w:val="006F4503"/>
    <w:rsid w:val="006F7F9A"/>
    <w:rsid w:val="00701DAC"/>
    <w:rsid w:val="00704694"/>
    <w:rsid w:val="0070546B"/>
    <w:rsid w:val="007058CD"/>
    <w:rsid w:val="00705D75"/>
    <w:rsid w:val="0070723B"/>
    <w:rsid w:val="0071238F"/>
    <w:rsid w:val="00712DA7"/>
    <w:rsid w:val="00714310"/>
    <w:rsid w:val="00714384"/>
    <w:rsid w:val="00714956"/>
    <w:rsid w:val="00715F89"/>
    <w:rsid w:val="00716FB7"/>
    <w:rsid w:val="00717C66"/>
    <w:rsid w:val="0072144B"/>
    <w:rsid w:val="00722D6B"/>
    <w:rsid w:val="0072379A"/>
    <w:rsid w:val="00723956"/>
    <w:rsid w:val="00724203"/>
    <w:rsid w:val="007256E3"/>
    <w:rsid w:val="00725C3B"/>
    <w:rsid w:val="00725D14"/>
    <w:rsid w:val="007266FB"/>
    <w:rsid w:val="00726AD4"/>
    <w:rsid w:val="00731572"/>
    <w:rsid w:val="0073198C"/>
    <w:rsid w:val="0073212B"/>
    <w:rsid w:val="00733D6A"/>
    <w:rsid w:val="00734065"/>
    <w:rsid w:val="00734894"/>
    <w:rsid w:val="00735327"/>
    <w:rsid w:val="00735451"/>
    <w:rsid w:val="00735B9E"/>
    <w:rsid w:val="0073655E"/>
    <w:rsid w:val="00740573"/>
    <w:rsid w:val="00741479"/>
    <w:rsid w:val="007414DA"/>
    <w:rsid w:val="0074273C"/>
    <w:rsid w:val="007434F8"/>
    <w:rsid w:val="007448D2"/>
    <w:rsid w:val="00744A73"/>
    <w:rsid w:val="00744DB8"/>
    <w:rsid w:val="00745C28"/>
    <w:rsid w:val="007460FF"/>
    <w:rsid w:val="0074610E"/>
    <w:rsid w:val="007474D4"/>
    <w:rsid w:val="00747CE0"/>
    <w:rsid w:val="00750246"/>
    <w:rsid w:val="0075322D"/>
    <w:rsid w:val="00753D56"/>
    <w:rsid w:val="007564AE"/>
    <w:rsid w:val="00757591"/>
    <w:rsid w:val="00757633"/>
    <w:rsid w:val="00757A59"/>
    <w:rsid w:val="00757DD5"/>
    <w:rsid w:val="007617A7"/>
    <w:rsid w:val="00762125"/>
    <w:rsid w:val="007635C3"/>
    <w:rsid w:val="00763C2A"/>
    <w:rsid w:val="00764097"/>
    <w:rsid w:val="00764215"/>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8755A"/>
    <w:rsid w:val="007919DC"/>
    <w:rsid w:val="00791B72"/>
    <w:rsid w:val="00791C7F"/>
    <w:rsid w:val="00793295"/>
    <w:rsid w:val="00796888"/>
    <w:rsid w:val="007A083D"/>
    <w:rsid w:val="007A1326"/>
    <w:rsid w:val="007A2B7B"/>
    <w:rsid w:val="007A3356"/>
    <w:rsid w:val="007A36F3"/>
    <w:rsid w:val="007A4CEF"/>
    <w:rsid w:val="007A55A8"/>
    <w:rsid w:val="007A6DC2"/>
    <w:rsid w:val="007A6E8C"/>
    <w:rsid w:val="007B047E"/>
    <w:rsid w:val="007B0DB4"/>
    <w:rsid w:val="007B24C4"/>
    <w:rsid w:val="007B431D"/>
    <w:rsid w:val="007B4964"/>
    <w:rsid w:val="007B50E4"/>
    <w:rsid w:val="007B5236"/>
    <w:rsid w:val="007B6471"/>
    <w:rsid w:val="007B6B2F"/>
    <w:rsid w:val="007C057B"/>
    <w:rsid w:val="007C1661"/>
    <w:rsid w:val="007C1A9E"/>
    <w:rsid w:val="007C582B"/>
    <w:rsid w:val="007C6E38"/>
    <w:rsid w:val="007D212E"/>
    <w:rsid w:val="007D2C4D"/>
    <w:rsid w:val="007D3F01"/>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2AE0"/>
    <w:rsid w:val="008059C1"/>
    <w:rsid w:val="0080662F"/>
    <w:rsid w:val="00806C91"/>
    <w:rsid w:val="00810157"/>
    <w:rsid w:val="0081065F"/>
    <w:rsid w:val="00810E72"/>
    <w:rsid w:val="0081179B"/>
    <w:rsid w:val="00812DCB"/>
    <w:rsid w:val="00812DF5"/>
    <w:rsid w:val="00813F2F"/>
    <w:rsid w:val="00813FA5"/>
    <w:rsid w:val="0081523F"/>
    <w:rsid w:val="00816151"/>
    <w:rsid w:val="00817268"/>
    <w:rsid w:val="008203B7"/>
    <w:rsid w:val="00820BB7"/>
    <w:rsid w:val="008212BE"/>
    <w:rsid w:val="008218CF"/>
    <w:rsid w:val="00822D5A"/>
    <w:rsid w:val="00822EBA"/>
    <w:rsid w:val="00823A9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66C"/>
    <w:rsid w:val="00841B54"/>
    <w:rsid w:val="008434A7"/>
    <w:rsid w:val="00843ED1"/>
    <w:rsid w:val="0084495B"/>
    <w:rsid w:val="008455DA"/>
    <w:rsid w:val="008467D0"/>
    <w:rsid w:val="008470D0"/>
    <w:rsid w:val="008505DC"/>
    <w:rsid w:val="008508FD"/>
    <w:rsid w:val="008509F0"/>
    <w:rsid w:val="008511B9"/>
    <w:rsid w:val="00851875"/>
    <w:rsid w:val="00851CB1"/>
    <w:rsid w:val="00852357"/>
    <w:rsid w:val="00852B7B"/>
    <w:rsid w:val="0085448C"/>
    <w:rsid w:val="00855048"/>
    <w:rsid w:val="008563D3"/>
    <w:rsid w:val="00856E64"/>
    <w:rsid w:val="00860A52"/>
    <w:rsid w:val="00861DA5"/>
    <w:rsid w:val="008627B4"/>
    <w:rsid w:val="00862960"/>
    <w:rsid w:val="00862DBA"/>
    <w:rsid w:val="00863532"/>
    <w:rsid w:val="008641E8"/>
    <w:rsid w:val="00864415"/>
    <w:rsid w:val="00865EC3"/>
    <w:rsid w:val="0086629C"/>
    <w:rsid w:val="00866415"/>
    <w:rsid w:val="0086672A"/>
    <w:rsid w:val="00866E07"/>
    <w:rsid w:val="00867469"/>
    <w:rsid w:val="00870838"/>
    <w:rsid w:val="00870A3D"/>
    <w:rsid w:val="008736AC"/>
    <w:rsid w:val="00874C1F"/>
    <w:rsid w:val="00880A08"/>
    <w:rsid w:val="008813A0"/>
    <w:rsid w:val="00882ADC"/>
    <w:rsid w:val="00882E98"/>
    <w:rsid w:val="00883242"/>
    <w:rsid w:val="00883A53"/>
    <w:rsid w:val="00885C59"/>
    <w:rsid w:val="00885F34"/>
    <w:rsid w:val="008904F0"/>
    <w:rsid w:val="00890C47"/>
    <w:rsid w:val="0089256F"/>
    <w:rsid w:val="00892F71"/>
    <w:rsid w:val="00893CDB"/>
    <w:rsid w:val="00893D12"/>
    <w:rsid w:val="0089468F"/>
    <w:rsid w:val="00895105"/>
    <w:rsid w:val="00895316"/>
    <w:rsid w:val="00895861"/>
    <w:rsid w:val="00897B91"/>
    <w:rsid w:val="008A00A0"/>
    <w:rsid w:val="008A0836"/>
    <w:rsid w:val="008A21F0"/>
    <w:rsid w:val="008A26E5"/>
    <w:rsid w:val="008A2784"/>
    <w:rsid w:val="008A2C04"/>
    <w:rsid w:val="008A5DE5"/>
    <w:rsid w:val="008A6BD9"/>
    <w:rsid w:val="008B1FDB"/>
    <w:rsid w:val="008B2A5B"/>
    <w:rsid w:val="008B367A"/>
    <w:rsid w:val="008B430F"/>
    <w:rsid w:val="008B44C9"/>
    <w:rsid w:val="008B4DA3"/>
    <w:rsid w:val="008B4FF4"/>
    <w:rsid w:val="008B5607"/>
    <w:rsid w:val="008B6729"/>
    <w:rsid w:val="008B7F83"/>
    <w:rsid w:val="008C085A"/>
    <w:rsid w:val="008C1A20"/>
    <w:rsid w:val="008C25A1"/>
    <w:rsid w:val="008C2FB5"/>
    <w:rsid w:val="008C302C"/>
    <w:rsid w:val="008C4CAB"/>
    <w:rsid w:val="008C6461"/>
    <w:rsid w:val="008C6BA4"/>
    <w:rsid w:val="008C6F82"/>
    <w:rsid w:val="008C7B1C"/>
    <w:rsid w:val="008C7CBC"/>
    <w:rsid w:val="008D0067"/>
    <w:rsid w:val="008D125E"/>
    <w:rsid w:val="008D5308"/>
    <w:rsid w:val="008D55BF"/>
    <w:rsid w:val="008D61E0"/>
    <w:rsid w:val="008D6722"/>
    <w:rsid w:val="008D6E1D"/>
    <w:rsid w:val="008D7AB2"/>
    <w:rsid w:val="008E0259"/>
    <w:rsid w:val="008E0FAD"/>
    <w:rsid w:val="008E43E0"/>
    <w:rsid w:val="008E4802"/>
    <w:rsid w:val="008E4A0E"/>
    <w:rsid w:val="008E4BDF"/>
    <w:rsid w:val="008E4E59"/>
    <w:rsid w:val="008E6F62"/>
    <w:rsid w:val="008F0115"/>
    <w:rsid w:val="008F0383"/>
    <w:rsid w:val="008F1859"/>
    <w:rsid w:val="008F1F29"/>
    <w:rsid w:val="008F1F6A"/>
    <w:rsid w:val="008F28E7"/>
    <w:rsid w:val="008F3EDF"/>
    <w:rsid w:val="008F56DB"/>
    <w:rsid w:val="008F708D"/>
    <w:rsid w:val="0090053B"/>
    <w:rsid w:val="00900688"/>
    <w:rsid w:val="00900E59"/>
    <w:rsid w:val="00900FCF"/>
    <w:rsid w:val="00901298"/>
    <w:rsid w:val="009019BB"/>
    <w:rsid w:val="00902919"/>
    <w:rsid w:val="0090315B"/>
    <w:rsid w:val="009033B0"/>
    <w:rsid w:val="00904350"/>
    <w:rsid w:val="00905926"/>
    <w:rsid w:val="0090604A"/>
    <w:rsid w:val="00906066"/>
    <w:rsid w:val="009078AB"/>
    <w:rsid w:val="0091055E"/>
    <w:rsid w:val="00912C5D"/>
    <w:rsid w:val="00912EC7"/>
    <w:rsid w:val="00913D40"/>
    <w:rsid w:val="009153A2"/>
    <w:rsid w:val="0091571A"/>
    <w:rsid w:val="00915AC4"/>
    <w:rsid w:val="00920A1E"/>
    <w:rsid w:val="00920C71"/>
    <w:rsid w:val="009227DD"/>
    <w:rsid w:val="00923015"/>
    <w:rsid w:val="009234D0"/>
    <w:rsid w:val="009249DE"/>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392"/>
    <w:rsid w:val="00932A03"/>
    <w:rsid w:val="0093313E"/>
    <w:rsid w:val="009331F9"/>
    <w:rsid w:val="00934012"/>
    <w:rsid w:val="009342AD"/>
    <w:rsid w:val="0093530F"/>
    <w:rsid w:val="0093592F"/>
    <w:rsid w:val="009363F0"/>
    <w:rsid w:val="0093688D"/>
    <w:rsid w:val="00940A73"/>
    <w:rsid w:val="00940FCF"/>
    <w:rsid w:val="009411A7"/>
    <w:rsid w:val="0094165A"/>
    <w:rsid w:val="00942056"/>
    <w:rsid w:val="00942382"/>
    <w:rsid w:val="009429D1"/>
    <w:rsid w:val="00942E67"/>
    <w:rsid w:val="00943299"/>
    <w:rsid w:val="009438A7"/>
    <w:rsid w:val="009458AF"/>
    <w:rsid w:val="00946555"/>
    <w:rsid w:val="009520A1"/>
    <w:rsid w:val="009520B6"/>
    <w:rsid w:val="009522E2"/>
    <w:rsid w:val="0095259D"/>
    <w:rsid w:val="009528C1"/>
    <w:rsid w:val="009532C7"/>
    <w:rsid w:val="00953891"/>
    <w:rsid w:val="00953E82"/>
    <w:rsid w:val="00955D6C"/>
    <w:rsid w:val="00960547"/>
    <w:rsid w:val="00960CCA"/>
    <w:rsid w:val="00960E03"/>
    <w:rsid w:val="009624AB"/>
    <w:rsid w:val="009634F6"/>
    <w:rsid w:val="00963579"/>
    <w:rsid w:val="00963FEC"/>
    <w:rsid w:val="0096422F"/>
    <w:rsid w:val="00964AE3"/>
    <w:rsid w:val="00965F05"/>
    <w:rsid w:val="0096720F"/>
    <w:rsid w:val="00967CE6"/>
    <w:rsid w:val="0097036E"/>
    <w:rsid w:val="009703C3"/>
    <w:rsid w:val="00970968"/>
    <w:rsid w:val="0097145E"/>
    <w:rsid w:val="009718BF"/>
    <w:rsid w:val="00973DB2"/>
    <w:rsid w:val="00981475"/>
    <w:rsid w:val="00981668"/>
    <w:rsid w:val="00984331"/>
    <w:rsid w:val="00984C07"/>
    <w:rsid w:val="00985F69"/>
    <w:rsid w:val="00985FC6"/>
    <w:rsid w:val="00987813"/>
    <w:rsid w:val="0099002F"/>
    <w:rsid w:val="00990C18"/>
    <w:rsid w:val="00990C46"/>
    <w:rsid w:val="00991DEF"/>
    <w:rsid w:val="00992659"/>
    <w:rsid w:val="0099359F"/>
    <w:rsid w:val="009939F2"/>
    <w:rsid w:val="00993B98"/>
    <w:rsid w:val="00993F37"/>
    <w:rsid w:val="009944F9"/>
    <w:rsid w:val="0099545D"/>
    <w:rsid w:val="00995954"/>
    <w:rsid w:val="00995E81"/>
    <w:rsid w:val="00996470"/>
    <w:rsid w:val="00996603"/>
    <w:rsid w:val="009974B3"/>
    <w:rsid w:val="00997F5D"/>
    <w:rsid w:val="009A09AC"/>
    <w:rsid w:val="009A1BBC"/>
    <w:rsid w:val="009A2864"/>
    <w:rsid w:val="009A313E"/>
    <w:rsid w:val="009A3C6D"/>
    <w:rsid w:val="009A3EAC"/>
    <w:rsid w:val="009A40D9"/>
    <w:rsid w:val="009B08F7"/>
    <w:rsid w:val="009B165F"/>
    <w:rsid w:val="009B2E67"/>
    <w:rsid w:val="009B417F"/>
    <w:rsid w:val="009B4483"/>
    <w:rsid w:val="009B4F20"/>
    <w:rsid w:val="009B5879"/>
    <w:rsid w:val="009B5A96"/>
    <w:rsid w:val="009B6030"/>
    <w:rsid w:val="009C0698"/>
    <w:rsid w:val="009C098A"/>
    <w:rsid w:val="009C0DA0"/>
    <w:rsid w:val="009C1693"/>
    <w:rsid w:val="009C1AD9"/>
    <w:rsid w:val="009C1FCA"/>
    <w:rsid w:val="009C3001"/>
    <w:rsid w:val="009C44C9"/>
    <w:rsid w:val="009C4B28"/>
    <w:rsid w:val="009C575A"/>
    <w:rsid w:val="009C65D7"/>
    <w:rsid w:val="009C69B7"/>
    <w:rsid w:val="009C6A31"/>
    <w:rsid w:val="009C72FE"/>
    <w:rsid w:val="009C7379"/>
    <w:rsid w:val="009D0C17"/>
    <w:rsid w:val="009D0E5D"/>
    <w:rsid w:val="009D1A39"/>
    <w:rsid w:val="009D1EBE"/>
    <w:rsid w:val="009D2409"/>
    <w:rsid w:val="009D2983"/>
    <w:rsid w:val="009D36ED"/>
    <w:rsid w:val="009D4990"/>
    <w:rsid w:val="009D4F4A"/>
    <w:rsid w:val="009D572A"/>
    <w:rsid w:val="009D67D9"/>
    <w:rsid w:val="009D7742"/>
    <w:rsid w:val="009D7D50"/>
    <w:rsid w:val="009E037B"/>
    <w:rsid w:val="009E05EC"/>
    <w:rsid w:val="009E0CF8"/>
    <w:rsid w:val="009E16BB"/>
    <w:rsid w:val="009E181A"/>
    <w:rsid w:val="009E56EB"/>
    <w:rsid w:val="009E6AB6"/>
    <w:rsid w:val="009E6B21"/>
    <w:rsid w:val="009E739E"/>
    <w:rsid w:val="009E7F27"/>
    <w:rsid w:val="009F1A7D"/>
    <w:rsid w:val="009F1C06"/>
    <w:rsid w:val="009F3431"/>
    <w:rsid w:val="009F3838"/>
    <w:rsid w:val="009F3ECD"/>
    <w:rsid w:val="009F4B19"/>
    <w:rsid w:val="009F5F05"/>
    <w:rsid w:val="009F7315"/>
    <w:rsid w:val="009F73D1"/>
    <w:rsid w:val="009F7A75"/>
    <w:rsid w:val="00A00D40"/>
    <w:rsid w:val="00A04A93"/>
    <w:rsid w:val="00A052DB"/>
    <w:rsid w:val="00A06B3B"/>
    <w:rsid w:val="00A07569"/>
    <w:rsid w:val="00A07749"/>
    <w:rsid w:val="00A078FB"/>
    <w:rsid w:val="00A10CE1"/>
    <w:rsid w:val="00A10CED"/>
    <w:rsid w:val="00A128C6"/>
    <w:rsid w:val="00A13039"/>
    <w:rsid w:val="00A13A26"/>
    <w:rsid w:val="00A143CE"/>
    <w:rsid w:val="00A16B67"/>
    <w:rsid w:val="00A16D9B"/>
    <w:rsid w:val="00A21808"/>
    <w:rsid w:val="00A21A49"/>
    <w:rsid w:val="00A22D21"/>
    <w:rsid w:val="00A231E9"/>
    <w:rsid w:val="00A307AE"/>
    <w:rsid w:val="00A32117"/>
    <w:rsid w:val="00A339DB"/>
    <w:rsid w:val="00A35E8B"/>
    <w:rsid w:val="00A3669F"/>
    <w:rsid w:val="00A3735C"/>
    <w:rsid w:val="00A41A01"/>
    <w:rsid w:val="00A429A9"/>
    <w:rsid w:val="00A43CFF"/>
    <w:rsid w:val="00A44105"/>
    <w:rsid w:val="00A47719"/>
    <w:rsid w:val="00A47EAB"/>
    <w:rsid w:val="00A5068D"/>
    <w:rsid w:val="00A509B4"/>
    <w:rsid w:val="00A51D10"/>
    <w:rsid w:val="00A5427A"/>
    <w:rsid w:val="00A54C7B"/>
    <w:rsid w:val="00A54CFD"/>
    <w:rsid w:val="00A5639F"/>
    <w:rsid w:val="00A57040"/>
    <w:rsid w:val="00A60064"/>
    <w:rsid w:val="00A64F90"/>
    <w:rsid w:val="00A65A2B"/>
    <w:rsid w:val="00A67788"/>
    <w:rsid w:val="00A70170"/>
    <w:rsid w:val="00A726C7"/>
    <w:rsid w:val="00A7409C"/>
    <w:rsid w:val="00A74CF7"/>
    <w:rsid w:val="00A752B5"/>
    <w:rsid w:val="00A757CD"/>
    <w:rsid w:val="00A774B4"/>
    <w:rsid w:val="00A77927"/>
    <w:rsid w:val="00A812BC"/>
    <w:rsid w:val="00A81734"/>
    <w:rsid w:val="00A81791"/>
    <w:rsid w:val="00A8195D"/>
    <w:rsid w:val="00A81DC9"/>
    <w:rsid w:val="00A82923"/>
    <w:rsid w:val="00A83203"/>
    <w:rsid w:val="00A8372C"/>
    <w:rsid w:val="00A84CAF"/>
    <w:rsid w:val="00A855FA"/>
    <w:rsid w:val="00A856A7"/>
    <w:rsid w:val="00A87F0A"/>
    <w:rsid w:val="00A905C6"/>
    <w:rsid w:val="00A90A0B"/>
    <w:rsid w:val="00A90A37"/>
    <w:rsid w:val="00A91418"/>
    <w:rsid w:val="00A91783"/>
    <w:rsid w:val="00A91A18"/>
    <w:rsid w:val="00A9244B"/>
    <w:rsid w:val="00A932DF"/>
    <w:rsid w:val="00A947CF"/>
    <w:rsid w:val="00A95F5B"/>
    <w:rsid w:val="00A96D9C"/>
    <w:rsid w:val="00A97222"/>
    <w:rsid w:val="00A9772A"/>
    <w:rsid w:val="00AA0AAF"/>
    <w:rsid w:val="00AA18E2"/>
    <w:rsid w:val="00AA22B0"/>
    <w:rsid w:val="00AA2B19"/>
    <w:rsid w:val="00AA3B89"/>
    <w:rsid w:val="00AA5E50"/>
    <w:rsid w:val="00AA6349"/>
    <w:rsid w:val="00AA642B"/>
    <w:rsid w:val="00AA76F1"/>
    <w:rsid w:val="00AB0677"/>
    <w:rsid w:val="00AB1983"/>
    <w:rsid w:val="00AB23C3"/>
    <w:rsid w:val="00AB24DB"/>
    <w:rsid w:val="00AB35D0"/>
    <w:rsid w:val="00AB57C4"/>
    <w:rsid w:val="00AB60EF"/>
    <w:rsid w:val="00AB77E7"/>
    <w:rsid w:val="00AC1DCF"/>
    <w:rsid w:val="00AC23B1"/>
    <w:rsid w:val="00AC260E"/>
    <w:rsid w:val="00AC2AF9"/>
    <w:rsid w:val="00AC2F71"/>
    <w:rsid w:val="00AC47A6"/>
    <w:rsid w:val="00AC4885"/>
    <w:rsid w:val="00AC5354"/>
    <w:rsid w:val="00AC60C5"/>
    <w:rsid w:val="00AC78ED"/>
    <w:rsid w:val="00AD02D3"/>
    <w:rsid w:val="00AD3675"/>
    <w:rsid w:val="00AD56A9"/>
    <w:rsid w:val="00AD580C"/>
    <w:rsid w:val="00AD5FC9"/>
    <w:rsid w:val="00AD668B"/>
    <w:rsid w:val="00AD69C4"/>
    <w:rsid w:val="00AD6F0C"/>
    <w:rsid w:val="00AD6F2A"/>
    <w:rsid w:val="00AE162D"/>
    <w:rsid w:val="00AE1C5F"/>
    <w:rsid w:val="00AE23DD"/>
    <w:rsid w:val="00AE3899"/>
    <w:rsid w:val="00AE6BB7"/>
    <w:rsid w:val="00AE6CD2"/>
    <w:rsid w:val="00AE776A"/>
    <w:rsid w:val="00AF18B9"/>
    <w:rsid w:val="00AF1F68"/>
    <w:rsid w:val="00AF27B7"/>
    <w:rsid w:val="00AF2BB2"/>
    <w:rsid w:val="00AF3C5D"/>
    <w:rsid w:val="00AF4163"/>
    <w:rsid w:val="00AF726A"/>
    <w:rsid w:val="00AF7AB4"/>
    <w:rsid w:val="00AF7B91"/>
    <w:rsid w:val="00B00015"/>
    <w:rsid w:val="00B02BA3"/>
    <w:rsid w:val="00B02DF4"/>
    <w:rsid w:val="00B043A6"/>
    <w:rsid w:val="00B06DE8"/>
    <w:rsid w:val="00B07AE1"/>
    <w:rsid w:val="00B07D23"/>
    <w:rsid w:val="00B12968"/>
    <w:rsid w:val="00B131FF"/>
    <w:rsid w:val="00B13498"/>
    <w:rsid w:val="00B13DA2"/>
    <w:rsid w:val="00B1672A"/>
    <w:rsid w:val="00B16E71"/>
    <w:rsid w:val="00B174BD"/>
    <w:rsid w:val="00B20690"/>
    <w:rsid w:val="00B20B2A"/>
    <w:rsid w:val="00B211D4"/>
    <w:rsid w:val="00B2129B"/>
    <w:rsid w:val="00B216FE"/>
    <w:rsid w:val="00B22FA7"/>
    <w:rsid w:val="00B24845"/>
    <w:rsid w:val="00B26370"/>
    <w:rsid w:val="00B27039"/>
    <w:rsid w:val="00B27D18"/>
    <w:rsid w:val="00B300DB"/>
    <w:rsid w:val="00B31E82"/>
    <w:rsid w:val="00B32BEC"/>
    <w:rsid w:val="00B35B87"/>
    <w:rsid w:val="00B35DF4"/>
    <w:rsid w:val="00B376E6"/>
    <w:rsid w:val="00B377D7"/>
    <w:rsid w:val="00B40556"/>
    <w:rsid w:val="00B42D73"/>
    <w:rsid w:val="00B43107"/>
    <w:rsid w:val="00B45AC4"/>
    <w:rsid w:val="00B45E0A"/>
    <w:rsid w:val="00B47A18"/>
    <w:rsid w:val="00B50A4B"/>
    <w:rsid w:val="00B51957"/>
    <w:rsid w:val="00B51CD5"/>
    <w:rsid w:val="00B5243A"/>
    <w:rsid w:val="00B53824"/>
    <w:rsid w:val="00B53857"/>
    <w:rsid w:val="00B54009"/>
    <w:rsid w:val="00B54B6C"/>
    <w:rsid w:val="00B56FB1"/>
    <w:rsid w:val="00B57E66"/>
    <w:rsid w:val="00B6083F"/>
    <w:rsid w:val="00B61504"/>
    <w:rsid w:val="00B62E95"/>
    <w:rsid w:val="00B63ABC"/>
    <w:rsid w:val="00B64D3D"/>
    <w:rsid w:val="00B64F0A"/>
    <w:rsid w:val="00B6535E"/>
    <w:rsid w:val="00B6562C"/>
    <w:rsid w:val="00B6729E"/>
    <w:rsid w:val="00B71D68"/>
    <w:rsid w:val="00B720C9"/>
    <w:rsid w:val="00B7391B"/>
    <w:rsid w:val="00B73ACC"/>
    <w:rsid w:val="00B743E7"/>
    <w:rsid w:val="00B74B80"/>
    <w:rsid w:val="00B768A9"/>
    <w:rsid w:val="00B76E90"/>
    <w:rsid w:val="00B8005C"/>
    <w:rsid w:val="00B82E5F"/>
    <w:rsid w:val="00B8666B"/>
    <w:rsid w:val="00B8708B"/>
    <w:rsid w:val="00B904F4"/>
    <w:rsid w:val="00B90BD1"/>
    <w:rsid w:val="00B919E2"/>
    <w:rsid w:val="00B92536"/>
    <w:rsid w:val="00B9274D"/>
    <w:rsid w:val="00B94207"/>
    <w:rsid w:val="00B945D4"/>
    <w:rsid w:val="00B94960"/>
    <w:rsid w:val="00B9506C"/>
    <w:rsid w:val="00B95AD5"/>
    <w:rsid w:val="00B97B50"/>
    <w:rsid w:val="00BA3959"/>
    <w:rsid w:val="00BA563D"/>
    <w:rsid w:val="00BB1855"/>
    <w:rsid w:val="00BB2332"/>
    <w:rsid w:val="00BB239F"/>
    <w:rsid w:val="00BB2494"/>
    <w:rsid w:val="00BB2522"/>
    <w:rsid w:val="00BB28A3"/>
    <w:rsid w:val="00BB5218"/>
    <w:rsid w:val="00BB6A26"/>
    <w:rsid w:val="00BB72C0"/>
    <w:rsid w:val="00BB7FF3"/>
    <w:rsid w:val="00BC0407"/>
    <w:rsid w:val="00BC08B8"/>
    <w:rsid w:val="00BC0AF1"/>
    <w:rsid w:val="00BC27BE"/>
    <w:rsid w:val="00BC3779"/>
    <w:rsid w:val="00BC41A0"/>
    <w:rsid w:val="00BC43D8"/>
    <w:rsid w:val="00BC6A8B"/>
    <w:rsid w:val="00BC78E9"/>
    <w:rsid w:val="00BD0186"/>
    <w:rsid w:val="00BD1661"/>
    <w:rsid w:val="00BD22E6"/>
    <w:rsid w:val="00BD5531"/>
    <w:rsid w:val="00BD5C3A"/>
    <w:rsid w:val="00BD6178"/>
    <w:rsid w:val="00BD6348"/>
    <w:rsid w:val="00BE147F"/>
    <w:rsid w:val="00BE1BBC"/>
    <w:rsid w:val="00BE2401"/>
    <w:rsid w:val="00BE46B5"/>
    <w:rsid w:val="00BE6663"/>
    <w:rsid w:val="00BE6E4A"/>
    <w:rsid w:val="00BF0917"/>
    <w:rsid w:val="00BF0CD7"/>
    <w:rsid w:val="00BF143E"/>
    <w:rsid w:val="00BF15CE"/>
    <w:rsid w:val="00BF2157"/>
    <w:rsid w:val="00BF2FC3"/>
    <w:rsid w:val="00BF3551"/>
    <w:rsid w:val="00BF37C3"/>
    <w:rsid w:val="00BF4F07"/>
    <w:rsid w:val="00BF5330"/>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1AEB"/>
    <w:rsid w:val="00C1358F"/>
    <w:rsid w:val="00C13C2A"/>
    <w:rsid w:val="00C13CE8"/>
    <w:rsid w:val="00C14187"/>
    <w:rsid w:val="00C14353"/>
    <w:rsid w:val="00C15151"/>
    <w:rsid w:val="00C17045"/>
    <w:rsid w:val="00C179BC"/>
    <w:rsid w:val="00C17F8C"/>
    <w:rsid w:val="00C211E6"/>
    <w:rsid w:val="00C22446"/>
    <w:rsid w:val="00C22681"/>
    <w:rsid w:val="00C22FB5"/>
    <w:rsid w:val="00C230DE"/>
    <w:rsid w:val="00C24236"/>
    <w:rsid w:val="00C24CBF"/>
    <w:rsid w:val="00C25C66"/>
    <w:rsid w:val="00C2710B"/>
    <w:rsid w:val="00C279C2"/>
    <w:rsid w:val="00C3183E"/>
    <w:rsid w:val="00C33531"/>
    <w:rsid w:val="00C33B9E"/>
    <w:rsid w:val="00C34194"/>
    <w:rsid w:val="00C34F29"/>
    <w:rsid w:val="00C35EF7"/>
    <w:rsid w:val="00C37082"/>
    <w:rsid w:val="00C37BAE"/>
    <w:rsid w:val="00C4043D"/>
    <w:rsid w:val="00C40DAA"/>
    <w:rsid w:val="00C41F7E"/>
    <w:rsid w:val="00C42A1B"/>
    <w:rsid w:val="00C42B41"/>
    <w:rsid w:val="00C42C1F"/>
    <w:rsid w:val="00C43ED3"/>
    <w:rsid w:val="00C44A8D"/>
    <w:rsid w:val="00C44CF8"/>
    <w:rsid w:val="00C45B91"/>
    <w:rsid w:val="00C460A1"/>
    <w:rsid w:val="00C46361"/>
    <w:rsid w:val="00C46909"/>
    <w:rsid w:val="00C4789C"/>
    <w:rsid w:val="00C47901"/>
    <w:rsid w:val="00C52C02"/>
    <w:rsid w:val="00C52DCB"/>
    <w:rsid w:val="00C5374A"/>
    <w:rsid w:val="00C5605F"/>
    <w:rsid w:val="00C57EE8"/>
    <w:rsid w:val="00C61072"/>
    <w:rsid w:val="00C6243C"/>
    <w:rsid w:val="00C62F54"/>
    <w:rsid w:val="00C63AEA"/>
    <w:rsid w:val="00C6756F"/>
    <w:rsid w:val="00C67BBF"/>
    <w:rsid w:val="00C70168"/>
    <w:rsid w:val="00C718DD"/>
    <w:rsid w:val="00C71AFB"/>
    <w:rsid w:val="00C738FB"/>
    <w:rsid w:val="00C74707"/>
    <w:rsid w:val="00C767C7"/>
    <w:rsid w:val="00C776BA"/>
    <w:rsid w:val="00C779FD"/>
    <w:rsid w:val="00C77D84"/>
    <w:rsid w:val="00C80B9E"/>
    <w:rsid w:val="00C81AA2"/>
    <w:rsid w:val="00C841B7"/>
    <w:rsid w:val="00C84A6C"/>
    <w:rsid w:val="00C86275"/>
    <w:rsid w:val="00C8667D"/>
    <w:rsid w:val="00C86967"/>
    <w:rsid w:val="00C8732D"/>
    <w:rsid w:val="00C87B60"/>
    <w:rsid w:val="00C91F24"/>
    <w:rsid w:val="00C928A8"/>
    <w:rsid w:val="00C93044"/>
    <w:rsid w:val="00C95246"/>
    <w:rsid w:val="00CA0B60"/>
    <w:rsid w:val="00CA103E"/>
    <w:rsid w:val="00CA6C45"/>
    <w:rsid w:val="00CA74F6"/>
    <w:rsid w:val="00CA7603"/>
    <w:rsid w:val="00CB0B49"/>
    <w:rsid w:val="00CB3610"/>
    <w:rsid w:val="00CB364E"/>
    <w:rsid w:val="00CB37B8"/>
    <w:rsid w:val="00CB4F1A"/>
    <w:rsid w:val="00CB58B4"/>
    <w:rsid w:val="00CB6577"/>
    <w:rsid w:val="00CB6768"/>
    <w:rsid w:val="00CB74C7"/>
    <w:rsid w:val="00CC1FE9"/>
    <w:rsid w:val="00CC3B49"/>
    <w:rsid w:val="00CC3D04"/>
    <w:rsid w:val="00CC4AF7"/>
    <w:rsid w:val="00CC54E5"/>
    <w:rsid w:val="00CC674A"/>
    <w:rsid w:val="00CC6B96"/>
    <w:rsid w:val="00CC6F04"/>
    <w:rsid w:val="00CC7B94"/>
    <w:rsid w:val="00CD05F7"/>
    <w:rsid w:val="00CD5A94"/>
    <w:rsid w:val="00CD6E8E"/>
    <w:rsid w:val="00CD7170"/>
    <w:rsid w:val="00CE161F"/>
    <w:rsid w:val="00CE2CC6"/>
    <w:rsid w:val="00CE34C4"/>
    <w:rsid w:val="00CE3529"/>
    <w:rsid w:val="00CE4320"/>
    <w:rsid w:val="00CE5D9A"/>
    <w:rsid w:val="00CE76CD"/>
    <w:rsid w:val="00CF09ED"/>
    <w:rsid w:val="00CF0B65"/>
    <w:rsid w:val="00CF1C1F"/>
    <w:rsid w:val="00CF3B5E"/>
    <w:rsid w:val="00CF3BA6"/>
    <w:rsid w:val="00CF49AE"/>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064E2"/>
    <w:rsid w:val="00D07837"/>
    <w:rsid w:val="00D114B2"/>
    <w:rsid w:val="00D121C4"/>
    <w:rsid w:val="00D14274"/>
    <w:rsid w:val="00D15E5B"/>
    <w:rsid w:val="00D17C62"/>
    <w:rsid w:val="00D21586"/>
    <w:rsid w:val="00D21EA5"/>
    <w:rsid w:val="00D23A38"/>
    <w:rsid w:val="00D2495C"/>
    <w:rsid w:val="00D2574C"/>
    <w:rsid w:val="00D26D79"/>
    <w:rsid w:val="00D27C2B"/>
    <w:rsid w:val="00D33363"/>
    <w:rsid w:val="00D34529"/>
    <w:rsid w:val="00D34943"/>
    <w:rsid w:val="00D34A2B"/>
    <w:rsid w:val="00D35409"/>
    <w:rsid w:val="00D359D4"/>
    <w:rsid w:val="00D41B88"/>
    <w:rsid w:val="00D41E23"/>
    <w:rsid w:val="00D429EC"/>
    <w:rsid w:val="00D43D44"/>
    <w:rsid w:val="00D43EBB"/>
    <w:rsid w:val="00D44E4E"/>
    <w:rsid w:val="00D46D26"/>
    <w:rsid w:val="00D477B9"/>
    <w:rsid w:val="00D51254"/>
    <w:rsid w:val="00D51627"/>
    <w:rsid w:val="00D51E1A"/>
    <w:rsid w:val="00D52344"/>
    <w:rsid w:val="00D532DA"/>
    <w:rsid w:val="00D54AAC"/>
    <w:rsid w:val="00D54B32"/>
    <w:rsid w:val="00D55DF0"/>
    <w:rsid w:val="00D563E1"/>
    <w:rsid w:val="00D56BB6"/>
    <w:rsid w:val="00D57C5F"/>
    <w:rsid w:val="00D6022B"/>
    <w:rsid w:val="00D60C40"/>
    <w:rsid w:val="00D6138D"/>
    <w:rsid w:val="00D6166E"/>
    <w:rsid w:val="00D63126"/>
    <w:rsid w:val="00D63A67"/>
    <w:rsid w:val="00D646C9"/>
    <w:rsid w:val="00D6492E"/>
    <w:rsid w:val="00D65845"/>
    <w:rsid w:val="00D66A7C"/>
    <w:rsid w:val="00D70087"/>
    <w:rsid w:val="00D7079E"/>
    <w:rsid w:val="00D70823"/>
    <w:rsid w:val="00D70AB1"/>
    <w:rsid w:val="00D70F23"/>
    <w:rsid w:val="00D728DF"/>
    <w:rsid w:val="00D7344D"/>
    <w:rsid w:val="00D73DD6"/>
    <w:rsid w:val="00D745F5"/>
    <w:rsid w:val="00D75392"/>
    <w:rsid w:val="00D7585E"/>
    <w:rsid w:val="00D759A3"/>
    <w:rsid w:val="00D77117"/>
    <w:rsid w:val="00D82E32"/>
    <w:rsid w:val="00D83974"/>
    <w:rsid w:val="00D84133"/>
    <w:rsid w:val="00D8431C"/>
    <w:rsid w:val="00D84F68"/>
    <w:rsid w:val="00D85133"/>
    <w:rsid w:val="00D86863"/>
    <w:rsid w:val="00D91607"/>
    <w:rsid w:val="00D92C82"/>
    <w:rsid w:val="00D93336"/>
    <w:rsid w:val="00D94314"/>
    <w:rsid w:val="00D95BC7"/>
    <w:rsid w:val="00D95C17"/>
    <w:rsid w:val="00D96043"/>
    <w:rsid w:val="00D97779"/>
    <w:rsid w:val="00DA041B"/>
    <w:rsid w:val="00DA0513"/>
    <w:rsid w:val="00DA52F5"/>
    <w:rsid w:val="00DA73A3"/>
    <w:rsid w:val="00DA779A"/>
    <w:rsid w:val="00DA7F57"/>
    <w:rsid w:val="00DB29F6"/>
    <w:rsid w:val="00DB3080"/>
    <w:rsid w:val="00DB4E12"/>
    <w:rsid w:val="00DB5771"/>
    <w:rsid w:val="00DC0998"/>
    <w:rsid w:val="00DC0AB6"/>
    <w:rsid w:val="00DC21CF"/>
    <w:rsid w:val="00DC2782"/>
    <w:rsid w:val="00DC2CF9"/>
    <w:rsid w:val="00DC3395"/>
    <w:rsid w:val="00DC3664"/>
    <w:rsid w:val="00DC3D8D"/>
    <w:rsid w:val="00DC4B9B"/>
    <w:rsid w:val="00DC6EFC"/>
    <w:rsid w:val="00DC7378"/>
    <w:rsid w:val="00DC7CDE"/>
    <w:rsid w:val="00DD195B"/>
    <w:rsid w:val="00DD243F"/>
    <w:rsid w:val="00DD46E9"/>
    <w:rsid w:val="00DD4711"/>
    <w:rsid w:val="00DD4812"/>
    <w:rsid w:val="00DD4CA7"/>
    <w:rsid w:val="00DE0097"/>
    <w:rsid w:val="00DE05AE"/>
    <w:rsid w:val="00DE0979"/>
    <w:rsid w:val="00DE0FDF"/>
    <w:rsid w:val="00DE12E9"/>
    <w:rsid w:val="00DE301D"/>
    <w:rsid w:val="00DE33EC"/>
    <w:rsid w:val="00DE43F4"/>
    <w:rsid w:val="00DE53F8"/>
    <w:rsid w:val="00DE58FB"/>
    <w:rsid w:val="00DE60E6"/>
    <w:rsid w:val="00DE6433"/>
    <w:rsid w:val="00DE6C9B"/>
    <w:rsid w:val="00DE74DC"/>
    <w:rsid w:val="00DE7D5A"/>
    <w:rsid w:val="00DF1EC4"/>
    <w:rsid w:val="00DF247C"/>
    <w:rsid w:val="00DF3F4F"/>
    <w:rsid w:val="00DF67CA"/>
    <w:rsid w:val="00DF707E"/>
    <w:rsid w:val="00DF70A1"/>
    <w:rsid w:val="00DF759D"/>
    <w:rsid w:val="00DF7FD1"/>
    <w:rsid w:val="00E003AF"/>
    <w:rsid w:val="00E00482"/>
    <w:rsid w:val="00E018C3"/>
    <w:rsid w:val="00E01C15"/>
    <w:rsid w:val="00E052B1"/>
    <w:rsid w:val="00E05886"/>
    <w:rsid w:val="00E06C67"/>
    <w:rsid w:val="00E104C6"/>
    <w:rsid w:val="00E104CC"/>
    <w:rsid w:val="00E10C02"/>
    <w:rsid w:val="00E137F4"/>
    <w:rsid w:val="00E14526"/>
    <w:rsid w:val="00E14552"/>
    <w:rsid w:val="00E147B7"/>
    <w:rsid w:val="00E164F2"/>
    <w:rsid w:val="00E16F61"/>
    <w:rsid w:val="00E178A7"/>
    <w:rsid w:val="00E20F6A"/>
    <w:rsid w:val="00E21A25"/>
    <w:rsid w:val="00E23303"/>
    <w:rsid w:val="00E2392D"/>
    <w:rsid w:val="00E239E0"/>
    <w:rsid w:val="00E253CA"/>
    <w:rsid w:val="00E2771C"/>
    <w:rsid w:val="00E31D50"/>
    <w:rsid w:val="00E324D9"/>
    <w:rsid w:val="00E331FB"/>
    <w:rsid w:val="00E33DF4"/>
    <w:rsid w:val="00E3578D"/>
    <w:rsid w:val="00E35EDD"/>
    <w:rsid w:val="00E35EDE"/>
    <w:rsid w:val="00E36528"/>
    <w:rsid w:val="00E409B4"/>
    <w:rsid w:val="00E40CF7"/>
    <w:rsid w:val="00E413B8"/>
    <w:rsid w:val="00E434EB"/>
    <w:rsid w:val="00E440C0"/>
    <w:rsid w:val="00E44C7C"/>
    <w:rsid w:val="00E4683D"/>
    <w:rsid w:val="00E46CA0"/>
    <w:rsid w:val="00E504A1"/>
    <w:rsid w:val="00E51231"/>
    <w:rsid w:val="00E52A67"/>
    <w:rsid w:val="00E57534"/>
    <w:rsid w:val="00E57B05"/>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2FD0"/>
    <w:rsid w:val="00E73306"/>
    <w:rsid w:val="00E74817"/>
    <w:rsid w:val="00E74FE4"/>
    <w:rsid w:val="00E752E4"/>
    <w:rsid w:val="00E759A2"/>
    <w:rsid w:val="00E76DCD"/>
    <w:rsid w:val="00E7738D"/>
    <w:rsid w:val="00E81283"/>
    <w:rsid w:val="00E81633"/>
    <w:rsid w:val="00E82AED"/>
    <w:rsid w:val="00E82FCC"/>
    <w:rsid w:val="00E831A3"/>
    <w:rsid w:val="00E83E4B"/>
    <w:rsid w:val="00E862B5"/>
    <w:rsid w:val="00E86733"/>
    <w:rsid w:val="00E86927"/>
    <w:rsid w:val="00E8700D"/>
    <w:rsid w:val="00E87094"/>
    <w:rsid w:val="00E87160"/>
    <w:rsid w:val="00E9108A"/>
    <w:rsid w:val="00E91BB2"/>
    <w:rsid w:val="00E94803"/>
    <w:rsid w:val="00E94B69"/>
    <w:rsid w:val="00E9588E"/>
    <w:rsid w:val="00E96813"/>
    <w:rsid w:val="00E97B25"/>
    <w:rsid w:val="00EA17B9"/>
    <w:rsid w:val="00EA2039"/>
    <w:rsid w:val="00EA23F9"/>
    <w:rsid w:val="00EA279E"/>
    <w:rsid w:val="00EA2BA6"/>
    <w:rsid w:val="00EA33B1"/>
    <w:rsid w:val="00EA6097"/>
    <w:rsid w:val="00EA630D"/>
    <w:rsid w:val="00EA74F2"/>
    <w:rsid w:val="00EA7552"/>
    <w:rsid w:val="00EA7F5C"/>
    <w:rsid w:val="00EB193D"/>
    <w:rsid w:val="00EB2A71"/>
    <w:rsid w:val="00EB32CF"/>
    <w:rsid w:val="00EB4DDA"/>
    <w:rsid w:val="00EB7060"/>
    <w:rsid w:val="00EB7598"/>
    <w:rsid w:val="00EB7885"/>
    <w:rsid w:val="00EC0352"/>
    <w:rsid w:val="00EC0998"/>
    <w:rsid w:val="00EC152B"/>
    <w:rsid w:val="00EC2805"/>
    <w:rsid w:val="00EC3100"/>
    <w:rsid w:val="00EC3D02"/>
    <w:rsid w:val="00EC437B"/>
    <w:rsid w:val="00EC4BCB"/>
    <w:rsid w:val="00EC4CBD"/>
    <w:rsid w:val="00EC703B"/>
    <w:rsid w:val="00EC70D8"/>
    <w:rsid w:val="00EC78F8"/>
    <w:rsid w:val="00ED1008"/>
    <w:rsid w:val="00ED1338"/>
    <w:rsid w:val="00ED1475"/>
    <w:rsid w:val="00ED1AB4"/>
    <w:rsid w:val="00ED288C"/>
    <w:rsid w:val="00ED2C23"/>
    <w:rsid w:val="00ED2CF0"/>
    <w:rsid w:val="00ED35FF"/>
    <w:rsid w:val="00ED4FF5"/>
    <w:rsid w:val="00ED5B03"/>
    <w:rsid w:val="00ED678D"/>
    <w:rsid w:val="00ED6D87"/>
    <w:rsid w:val="00EE1058"/>
    <w:rsid w:val="00EE1089"/>
    <w:rsid w:val="00EE2CB2"/>
    <w:rsid w:val="00EE3260"/>
    <w:rsid w:val="00EE3CF3"/>
    <w:rsid w:val="00EE50F0"/>
    <w:rsid w:val="00EE586E"/>
    <w:rsid w:val="00EE5BEB"/>
    <w:rsid w:val="00EE6524"/>
    <w:rsid w:val="00EE788B"/>
    <w:rsid w:val="00EF00ED"/>
    <w:rsid w:val="00EF0192"/>
    <w:rsid w:val="00EF0196"/>
    <w:rsid w:val="00EF06A8"/>
    <w:rsid w:val="00EF0865"/>
    <w:rsid w:val="00EF0943"/>
    <w:rsid w:val="00EF0EAD"/>
    <w:rsid w:val="00EF4CB1"/>
    <w:rsid w:val="00EF5798"/>
    <w:rsid w:val="00EF60A5"/>
    <w:rsid w:val="00EF60E5"/>
    <w:rsid w:val="00EF6A0C"/>
    <w:rsid w:val="00EF6E7F"/>
    <w:rsid w:val="00F01D8F"/>
    <w:rsid w:val="00F01D93"/>
    <w:rsid w:val="00F0316E"/>
    <w:rsid w:val="00F0357B"/>
    <w:rsid w:val="00F05A4D"/>
    <w:rsid w:val="00F06AE8"/>
    <w:rsid w:val="00F06BB9"/>
    <w:rsid w:val="00F0725A"/>
    <w:rsid w:val="00F07276"/>
    <w:rsid w:val="00F11DA7"/>
    <w:rsid w:val="00F121C4"/>
    <w:rsid w:val="00F12E66"/>
    <w:rsid w:val="00F13ADF"/>
    <w:rsid w:val="00F1449B"/>
    <w:rsid w:val="00F1625A"/>
    <w:rsid w:val="00F17235"/>
    <w:rsid w:val="00F20B40"/>
    <w:rsid w:val="00F2269A"/>
    <w:rsid w:val="00F22775"/>
    <w:rsid w:val="00F228A5"/>
    <w:rsid w:val="00F246D4"/>
    <w:rsid w:val="00F269DC"/>
    <w:rsid w:val="00F2743D"/>
    <w:rsid w:val="00F30785"/>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4E05"/>
    <w:rsid w:val="00F5643A"/>
    <w:rsid w:val="00F56596"/>
    <w:rsid w:val="00F6194D"/>
    <w:rsid w:val="00F62236"/>
    <w:rsid w:val="00F62DBE"/>
    <w:rsid w:val="00F642AF"/>
    <w:rsid w:val="00F650B4"/>
    <w:rsid w:val="00F65901"/>
    <w:rsid w:val="00F66B95"/>
    <w:rsid w:val="00F7026D"/>
    <w:rsid w:val="00F706AA"/>
    <w:rsid w:val="00F715D0"/>
    <w:rsid w:val="00F717E7"/>
    <w:rsid w:val="00F724A1"/>
    <w:rsid w:val="00F7288E"/>
    <w:rsid w:val="00F73B24"/>
    <w:rsid w:val="00F740FA"/>
    <w:rsid w:val="00F7632C"/>
    <w:rsid w:val="00F76BD7"/>
    <w:rsid w:val="00F76FDC"/>
    <w:rsid w:val="00F771C6"/>
    <w:rsid w:val="00F77ED7"/>
    <w:rsid w:val="00F80F5D"/>
    <w:rsid w:val="00F83143"/>
    <w:rsid w:val="00F8425F"/>
    <w:rsid w:val="00F84564"/>
    <w:rsid w:val="00F853F3"/>
    <w:rsid w:val="00F8591B"/>
    <w:rsid w:val="00F8655C"/>
    <w:rsid w:val="00F87741"/>
    <w:rsid w:val="00F90BCA"/>
    <w:rsid w:val="00F90E1A"/>
    <w:rsid w:val="00F91B79"/>
    <w:rsid w:val="00F93AD2"/>
    <w:rsid w:val="00F94B27"/>
    <w:rsid w:val="00F96626"/>
    <w:rsid w:val="00F96946"/>
    <w:rsid w:val="00F969CB"/>
    <w:rsid w:val="00F97131"/>
    <w:rsid w:val="00F9720F"/>
    <w:rsid w:val="00F97A18"/>
    <w:rsid w:val="00F97B4B"/>
    <w:rsid w:val="00F97C84"/>
    <w:rsid w:val="00FA0156"/>
    <w:rsid w:val="00FA166A"/>
    <w:rsid w:val="00FA2CF6"/>
    <w:rsid w:val="00FA3065"/>
    <w:rsid w:val="00FA3EBB"/>
    <w:rsid w:val="00FA52F9"/>
    <w:rsid w:val="00FB0346"/>
    <w:rsid w:val="00FB0500"/>
    <w:rsid w:val="00FB0C18"/>
    <w:rsid w:val="00FB0E61"/>
    <w:rsid w:val="00FB10FF"/>
    <w:rsid w:val="00FB1AF9"/>
    <w:rsid w:val="00FB1D69"/>
    <w:rsid w:val="00FB239F"/>
    <w:rsid w:val="00FB2812"/>
    <w:rsid w:val="00FB2DBA"/>
    <w:rsid w:val="00FB3570"/>
    <w:rsid w:val="00FB3F1D"/>
    <w:rsid w:val="00FB7100"/>
    <w:rsid w:val="00FB78A5"/>
    <w:rsid w:val="00FC0636"/>
    <w:rsid w:val="00FC0C6F"/>
    <w:rsid w:val="00FC14C7"/>
    <w:rsid w:val="00FC2758"/>
    <w:rsid w:val="00FC3523"/>
    <w:rsid w:val="00FC3C3B"/>
    <w:rsid w:val="00FC3D7D"/>
    <w:rsid w:val="00FC44C4"/>
    <w:rsid w:val="00FC4F7B"/>
    <w:rsid w:val="00FC61F1"/>
    <w:rsid w:val="00FC6349"/>
    <w:rsid w:val="00FC755A"/>
    <w:rsid w:val="00FD05FD"/>
    <w:rsid w:val="00FD1F94"/>
    <w:rsid w:val="00FD21A7"/>
    <w:rsid w:val="00FD3274"/>
    <w:rsid w:val="00FD3347"/>
    <w:rsid w:val="00FD40E9"/>
    <w:rsid w:val="00FD495B"/>
    <w:rsid w:val="00FD753D"/>
    <w:rsid w:val="00FD7EC3"/>
    <w:rsid w:val="00FE0C73"/>
    <w:rsid w:val="00FE0F38"/>
    <w:rsid w:val="00FE108E"/>
    <w:rsid w:val="00FE10F9"/>
    <w:rsid w:val="00FE126B"/>
    <w:rsid w:val="00FE2356"/>
    <w:rsid w:val="00FE2629"/>
    <w:rsid w:val="00FE30DC"/>
    <w:rsid w:val="00FE31AC"/>
    <w:rsid w:val="00FE40B5"/>
    <w:rsid w:val="00FE4B03"/>
    <w:rsid w:val="00FE526D"/>
    <w:rsid w:val="00FE6466"/>
    <w:rsid w:val="00FE660C"/>
    <w:rsid w:val="00FE729C"/>
    <w:rsid w:val="00FF0F2A"/>
    <w:rsid w:val="00FF492B"/>
    <w:rsid w:val="00FF5EC7"/>
    <w:rsid w:val="00FF7815"/>
    <w:rsid w:val="00FF7892"/>
    <w:rsid w:val="00FF78D1"/>
    <w:rsid w:val="05209555"/>
    <w:rsid w:val="0B8FD6D9"/>
    <w:rsid w:val="0C4DCD30"/>
    <w:rsid w:val="17E1AEF1"/>
    <w:rsid w:val="1935F3A4"/>
    <w:rsid w:val="1B411B29"/>
    <w:rsid w:val="1BB52D62"/>
    <w:rsid w:val="1C43A65B"/>
    <w:rsid w:val="2154065C"/>
    <w:rsid w:val="2554CA6F"/>
    <w:rsid w:val="27C347E0"/>
    <w:rsid w:val="30283D7E"/>
    <w:rsid w:val="329615A7"/>
    <w:rsid w:val="34A9B86E"/>
    <w:rsid w:val="37E8CD47"/>
    <w:rsid w:val="3FB8B4AC"/>
    <w:rsid w:val="440FFBCF"/>
    <w:rsid w:val="45E99FE2"/>
    <w:rsid w:val="56CF9D4C"/>
    <w:rsid w:val="5736D379"/>
    <w:rsid w:val="5765ADE1"/>
    <w:rsid w:val="5B3406AF"/>
    <w:rsid w:val="5FCB79C7"/>
    <w:rsid w:val="6738DD92"/>
    <w:rsid w:val="69A30C82"/>
    <w:rsid w:val="70F83632"/>
    <w:rsid w:val="78AD30D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9BD1B"/>
  <w14:defaultImageDpi w14:val="32767"/>
  <w15:chartTrackingRefBased/>
  <w15:docId w15:val="{36575672-97D8-426F-AAB0-FB0944965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24" w:unhideWhenUsed="1" w:qFormat="1"/>
    <w:lsdException w:name="footer" w:semiHidden="1" w:unhideWhenUsed="1" w:qFormat="1"/>
    <w:lsdException w:name="index heading" w:semiHidden="1"/>
    <w:lsdException w:name="caption" w:semiHidden="1" w:uiPriority="35"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0" w:qFormat="1"/>
    <w:lsdException w:name="List Number" w:semiHidden="1" w:uiPriority="8" w:unhideWhenUsed="1" w:qFormat="1"/>
    <w:lsdException w:name="List 2" w:semiHidden="1"/>
    <w:lsdException w:name="List 3" w:semiHidden="1"/>
    <w:lsdException w:name="List 4" w:semiHidden="1"/>
    <w:lsdException w:name="List 5" w:semiHidden="1"/>
    <w:lsdException w:name="List Bullet 2" w:semiHidden="1" w:uiPriority="11" w:unhideWhenUsed="1" w:qFormat="1"/>
    <w:lsdException w:name="List Bullet 3" w:semiHidden="1"/>
    <w:lsdException w:name="List Bullet 4" w:semiHidden="1"/>
    <w:lsdException w:name="List Bullet 5" w:semiHidden="1"/>
    <w:lsdException w:name="List Number 2" w:semiHidden="1" w:uiPriority="9" w:unhideWhenUsed="1" w:qFormat="1"/>
    <w:lsdException w:name="List Number 3" w:semiHidden="1"/>
    <w:lsdException w:name="List Number 4" w:semiHidden="1"/>
    <w:lsdException w:name="List Number 5" w:semiHidden="1"/>
    <w:lsdException w:name="Title" w:uiPriority="2"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1"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EF0865"/>
    <w:pPr>
      <w:spacing w:line="360" w:lineRule="auto"/>
    </w:pPr>
    <w:rPr>
      <w:rFonts w:ascii="Arial" w:hAnsi="Arial" w:cs="Arial"/>
      <w:lang w:val="en-AU"/>
    </w:rPr>
  </w:style>
  <w:style w:type="paragraph" w:styleId="Heading1">
    <w:name w:val="heading 1"/>
    <w:aliases w:val="ŠHeading 1"/>
    <w:basedOn w:val="Normal"/>
    <w:next w:val="Normal"/>
    <w:link w:val="Heading1Char"/>
    <w:uiPriority w:val="3"/>
    <w:qFormat/>
    <w:rsid w:val="002E0A6F"/>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2E0A6F"/>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2E0A6F"/>
    <w:pPr>
      <w:keepNext/>
      <w:contextualSpacing/>
      <w:outlineLvl w:val="2"/>
    </w:pPr>
    <w:rPr>
      <w:b/>
      <w:bCs/>
      <w:color w:val="002664"/>
      <w:sz w:val="40"/>
      <w:szCs w:val="40"/>
    </w:rPr>
  </w:style>
  <w:style w:type="paragraph" w:styleId="Heading4">
    <w:name w:val="heading 4"/>
    <w:aliases w:val="ŠHeading 4"/>
    <w:basedOn w:val="Normal"/>
    <w:next w:val="Normal"/>
    <w:link w:val="Heading4Char"/>
    <w:uiPriority w:val="6"/>
    <w:qFormat/>
    <w:rsid w:val="002E0A6F"/>
    <w:pPr>
      <w:keepNext/>
      <w:outlineLvl w:val="3"/>
    </w:pPr>
    <w:rPr>
      <w:b/>
      <w:bCs/>
      <w:color w:val="002664"/>
      <w:sz w:val="36"/>
      <w:szCs w:val="36"/>
    </w:rPr>
  </w:style>
  <w:style w:type="paragraph" w:styleId="Heading5">
    <w:name w:val="heading 5"/>
    <w:aliases w:val="ŠHeading 5"/>
    <w:basedOn w:val="Normal"/>
    <w:next w:val="Normal"/>
    <w:link w:val="Heading5Char"/>
    <w:uiPriority w:val="7"/>
    <w:qFormat/>
    <w:rsid w:val="002E0A6F"/>
    <w:pPr>
      <w:keepNext/>
      <w:outlineLvl w:val="4"/>
    </w:pPr>
    <w:rPr>
      <w:color w:val="002664"/>
      <w:sz w:val="32"/>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2E0A6F"/>
    <w:pPr>
      <w:tabs>
        <w:tab w:val="right" w:leader="dot" w:pos="14570"/>
      </w:tabs>
      <w:spacing w:before="0"/>
    </w:pPr>
    <w:rPr>
      <w:b/>
      <w:noProof/>
    </w:rPr>
  </w:style>
  <w:style w:type="paragraph" w:styleId="TOC2">
    <w:name w:val="toc 2"/>
    <w:aliases w:val="ŠTOC 2"/>
    <w:basedOn w:val="TOC1"/>
    <w:next w:val="Normal"/>
    <w:uiPriority w:val="39"/>
    <w:unhideWhenUsed/>
    <w:rsid w:val="002E0A6F"/>
    <w:rPr>
      <w:b w:val="0"/>
      <w:bCs/>
    </w:rPr>
  </w:style>
  <w:style w:type="paragraph" w:styleId="Header">
    <w:name w:val="header"/>
    <w:aliases w:val="ŠHeader - Cover Page,ŠHeader"/>
    <w:basedOn w:val="Normal"/>
    <w:link w:val="HeaderChar"/>
    <w:uiPriority w:val="24"/>
    <w:unhideWhenUsed/>
    <w:rsid w:val="002E0A6F"/>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ing5Char">
    <w:name w:val="Heading 5 Char"/>
    <w:aliases w:val="ŠHeading 5 Char"/>
    <w:basedOn w:val="DefaultParagraphFont"/>
    <w:link w:val="Heading5"/>
    <w:uiPriority w:val="7"/>
    <w:rsid w:val="002E0A6F"/>
    <w:rPr>
      <w:rFonts w:ascii="Arial" w:hAnsi="Arial" w:cs="Arial"/>
      <w:color w:val="002664"/>
      <w:sz w:val="32"/>
      <w:szCs w:val="32"/>
      <w:lang w:val="en-AU"/>
    </w:rPr>
  </w:style>
  <w:style w:type="character" w:customStyle="1" w:styleId="HeaderChar">
    <w:name w:val="Header Char"/>
    <w:aliases w:val="ŠHeader - Cover Page Char,ŠHeader Char"/>
    <w:basedOn w:val="DefaultParagraphFont"/>
    <w:link w:val="Header"/>
    <w:uiPriority w:val="24"/>
    <w:rsid w:val="002E0A6F"/>
    <w:rPr>
      <w:rFonts w:ascii="Arial" w:hAnsi="Arial" w:cs="Arial"/>
      <w:b/>
      <w:bCs/>
      <w:color w:val="002664"/>
      <w:lang w:val="en-AU"/>
    </w:rPr>
  </w:style>
  <w:style w:type="paragraph" w:styleId="Footer">
    <w:name w:val="footer"/>
    <w:aliases w:val="ŠFooter"/>
    <w:basedOn w:val="Normal"/>
    <w:link w:val="FooterChar"/>
    <w:uiPriority w:val="99"/>
    <w:rsid w:val="002E0A6F"/>
    <w:pPr>
      <w:tabs>
        <w:tab w:val="center" w:pos="4513"/>
        <w:tab w:val="right" w:pos="9026"/>
        <w:tab w:val="right" w:pos="10773"/>
      </w:tabs>
      <w:spacing w:before="480" w:line="23" w:lineRule="atLeast"/>
      <w:ind w:right="-567"/>
    </w:pPr>
    <w:rPr>
      <w:sz w:val="18"/>
      <w:szCs w:val="18"/>
    </w:rPr>
  </w:style>
  <w:style w:type="character" w:customStyle="1" w:styleId="FooterChar">
    <w:name w:val="Footer Char"/>
    <w:aliases w:val="ŠFooter Char"/>
    <w:basedOn w:val="DefaultParagraphFont"/>
    <w:link w:val="Footer"/>
    <w:uiPriority w:val="99"/>
    <w:rsid w:val="002E0A6F"/>
    <w:rPr>
      <w:rFonts w:ascii="Arial" w:hAnsi="Arial" w:cs="Arial"/>
      <w:sz w:val="18"/>
      <w:szCs w:val="18"/>
      <w:lang w:val="en-AU"/>
    </w:rPr>
  </w:style>
  <w:style w:type="paragraph" w:styleId="Caption">
    <w:name w:val="caption"/>
    <w:aliases w:val="ŠCaption"/>
    <w:basedOn w:val="Normal"/>
    <w:next w:val="Normal"/>
    <w:uiPriority w:val="35"/>
    <w:qFormat/>
    <w:rsid w:val="002E0A6F"/>
    <w:pPr>
      <w:keepNext/>
      <w:spacing w:after="200" w:line="240" w:lineRule="auto"/>
    </w:pPr>
    <w:rPr>
      <w:b/>
      <w:iCs/>
      <w:szCs w:val="18"/>
    </w:rPr>
  </w:style>
  <w:style w:type="paragraph" w:customStyle="1" w:styleId="Logo">
    <w:name w:val="ŠLogo"/>
    <w:basedOn w:val="Normal"/>
    <w:uiPriority w:val="22"/>
    <w:qFormat/>
    <w:rsid w:val="002E0A6F"/>
    <w:pPr>
      <w:tabs>
        <w:tab w:val="right" w:pos="10200"/>
      </w:tabs>
      <w:spacing w:line="300" w:lineRule="atLeast"/>
      <w:ind w:left="-567" w:right="-567" w:firstLine="567"/>
    </w:pPr>
    <w:rPr>
      <w:b/>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2E0A6F"/>
    <w:pPr>
      <w:tabs>
        <w:tab w:val="right" w:leader="dot" w:pos="9628"/>
      </w:tabs>
      <w:spacing w:before="0"/>
      <w:ind w:left="244"/>
    </w:pPr>
    <w:rPr>
      <w:noProof/>
    </w:rPr>
  </w:style>
  <w:style w:type="character" w:styleId="Hyperlink">
    <w:name w:val="Hyperlink"/>
    <w:aliases w:val="ŠHyperlink"/>
    <w:basedOn w:val="DefaultParagraphFont"/>
    <w:uiPriority w:val="99"/>
    <w:unhideWhenUsed/>
    <w:rsid w:val="002E0A6F"/>
    <w:rPr>
      <w:color w:val="2F5496" w:themeColor="accent1" w:themeShade="BF"/>
      <w:u w:val="single"/>
    </w:rPr>
  </w:style>
  <w:style w:type="character" w:styleId="SubtleReference">
    <w:name w:val="Subtle Reference"/>
    <w:aliases w:val="ŠSubtle Reference"/>
    <w:uiPriority w:val="31"/>
    <w:qFormat/>
    <w:rsid w:val="002E0A6F"/>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2E0A6F"/>
    <w:rPr>
      <w:rFonts w:ascii="Arial" w:eastAsiaTheme="majorEastAsia" w:hAnsi="Arial" w:cs="Arial"/>
      <w:b/>
      <w:bCs/>
      <w:color w:val="002664"/>
      <w:sz w:val="52"/>
      <w:szCs w:val="52"/>
      <w:lang w:val="en-AU"/>
    </w:rPr>
  </w:style>
  <w:style w:type="character" w:customStyle="1" w:styleId="Heading2Char">
    <w:name w:val="Heading 2 Char"/>
    <w:aliases w:val="ŠHeading 2 Char"/>
    <w:basedOn w:val="DefaultParagraphFont"/>
    <w:link w:val="Heading2"/>
    <w:uiPriority w:val="4"/>
    <w:rsid w:val="002E0A6F"/>
    <w:rPr>
      <w:rFonts w:ascii="Arial" w:eastAsiaTheme="majorEastAsia" w:hAnsi="Arial" w:cs="Arial"/>
      <w:b/>
      <w:bCs/>
      <w:color w:val="002664"/>
      <w:sz w:val="48"/>
      <w:szCs w:val="48"/>
      <w:lang w:val="en-AU"/>
    </w:rPr>
  </w:style>
  <w:style w:type="character" w:customStyle="1" w:styleId="Heading3Char">
    <w:name w:val="Heading 3 Char"/>
    <w:aliases w:val="ŠHeading 3 Char"/>
    <w:basedOn w:val="DefaultParagraphFont"/>
    <w:link w:val="Heading3"/>
    <w:uiPriority w:val="5"/>
    <w:rsid w:val="002E0A6F"/>
    <w:rPr>
      <w:rFonts w:ascii="Arial" w:hAnsi="Arial" w:cs="Arial"/>
      <w:b/>
      <w:bCs/>
      <w:color w:val="002664"/>
      <w:sz w:val="40"/>
      <w:szCs w:val="40"/>
      <w:lang w:val="en-AU"/>
    </w:rPr>
  </w:style>
  <w:style w:type="character" w:customStyle="1" w:styleId="Heading4Char">
    <w:name w:val="Heading 4 Char"/>
    <w:aliases w:val="ŠHeading 4 Char"/>
    <w:basedOn w:val="DefaultParagraphFont"/>
    <w:link w:val="Heading4"/>
    <w:uiPriority w:val="6"/>
    <w:rsid w:val="002E0A6F"/>
    <w:rPr>
      <w:rFonts w:ascii="Arial" w:hAnsi="Arial" w:cs="Arial"/>
      <w:b/>
      <w:bCs/>
      <w:color w:val="002664"/>
      <w:sz w:val="36"/>
      <w:szCs w:val="36"/>
      <w:lang w:val="en-AU"/>
    </w:rPr>
  </w:style>
  <w:style w:type="table" w:customStyle="1" w:styleId="Tableheader">
    <w:name w:val="ŠTable header"/>
    <w:basedOn w:val="TableNormal"/>
    <w:uiPriority w:val="99"/>
    <w:rsid w:val="002E0A6F"/>
    <w:pPr>
      <w:widowControl w:val="0"/>
      <w:spacing w:before="100" w:after="100" w:line="360" w:lineRule="auto"/>
      <w:mirrorIndents/>
    </w:pPr>
    <w:rPr>
      <w:rFonts w:ascii="Arial" w:hAnsi="Arial"/>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paragraph" w:styleId="ListNumber2">
    <w:name w:val="List Number 2"/>
    <w:aliases w:val="ŠList Number 2"/>
    <w:basedOn w:val="Normal"/>
    <w:uiPriority w:val="9"/>
    <w:qFormat/>
    <w:rsid w:val="002E0A6F"/>
    <w:pPr>
      <w:numPr>
        <w:numId w:val="29"/>
      </w:numPr>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2E0A6F"/>
    <w:pPr>
      <w:keepNext/>
      <w:spacing w:before="200" w:after="200" w:line="240" w:lineRule="atLeast"/>
      <w:ind w:left="567" w:right="567"/>
    </w:pPr>
  </w:style>
  <w:style w:type="paragraph" w:styleId="ListBullet2">
    <w:name w:val="List Bullet 2"/>
    <w:aliases w:val="ŠList Bullet 2"/>
    <w:basedOn w:val="Normal"/>
    <w:uiPriority w:val="11"/>
    <w:qFormat/>
    <w:rsid w:val="002E0A6F"/>
    <w:pPr>
      <w:numPr>
        <w:numId w:val="27"/>
      </w:numPr>
      <w:contextualSpacing/>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8"/>
    <w:qFormat/>
    <w:rsid w:val="002E0A6F"/>
    <w:pPr>
      <w:numPr>
        <w:numId w:val="30"/>
      </w:numPr>
      <w:contextualSpacing/>
    </w:pPr>
  </w:style>
  <w:style w:type="character" w:styleId="Strong">
    <w:name w:val="Strong"/>
    <w:aliases w:val="ŠStrong"/>
    <w:uiPriority w:val="1"/>
    <w:qFormat/>
    <w:rsid w:val="002E0A6F"/>
    <w:rPr>
      <w:b/>
    </w:rPr>
  </w:style>
  <w:style w:type="paragraph" w:styleId="ListBullet">
    <w:name w:val="List Bullet"/>
    <w:aliases w:val="ŠList Bullet"/>
    <w:basedOn w:val="Normal"/>
    <w:uiPriority w:val="10"/>
    <w:qFormat/>
    <w:rsid w:val="002E0A6F"/>
    <w:pPr>
      <w:numPr>
        <w:numId w:val="31"/>
      </w:numPr>
      <w:contextualSpacing/>
    </w:pPr>
  </w:style>
  <w:style w:type="character" w:customStyle="1" w:styleId="QuoteChar">
    <w:name w:val="Quote Char"/>
    <w:aliases w:val="ŠQuote Char"/>
    <w:basedOn w:val="DefaultParagraphFont"/>
    <w:link w:val="Quote"/>
    <w:uiPriority w:val="29"/>
    <w:rsid w:val="002E0A6F"/>
    <w:rPr>
      <w:rFonts w:ascii="Arial" w:hAnsi="Arial" w:cs="Arial"/>
      <w:lang w:val="en-AU"/>
    </w:rPr>
  </w:style>
  <w:style w:type="character" w:styleId="Emphasis">
    <w:name w:val="Emphasis"/>
    <w:aliases w:val="ŠLanguage or scientific"/>
    <w:uiPriority w:val="20"/>
    <w:qFormat/>
    <w:rsid w:val="002E0A6F"/>
    <w:rPr>
      <w:i/>
      <w:iCs/>
    </w:rPr>
  </w:style>
  <w:style w:type="paragraph" w:styleId="Title">
    <w:name w:val="Title"/>
    <w:aliases w:val="ŠTitle"/>
    <w:basedOn w:val="Normal"/>
    <w:next w:val="Normal"/>
    <w:link w:val="TitleChar"/>
    <w:uiPriority w:val="2"/>
    <w:qFormat/>
    <w:rsid w:val="002E0A6F"/>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2E0A6F"/>
    <w:rPr>
      <w:rFonts w:ascii="Arial" w:eastAsiaTheme="majorEastAsia" w:hAnsi="Arial" w:cs="Arial"/>
      <w:b/>
      <w:bCs/>
      <w:color w:val="002664"/>
      <w:spacing w:val="-10"/>
      <w:kern w:val="28"/>
      <w:sz w:val="56"/>
      <w:szCs w:val="56"/>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2E0A6F"/>
    <w:pPr>
      <w:spacing w:before="0" w:line="720" w:lineRule="atLeast"/>
    </w:pPr>
  </w:style>
  <w:style w:type="character" w:customStyle="1" w:styleId="DateChar">
    <w:name w:val="Date Char"/>
    <w:aliases w:val="ŠDate Char"/>
    <w:basedOn w:val="DefaultParagraphFont"/>
    <w:link w:val="Date"/>
    <w:uiPriority w:val="99"/>
    <w:rsid w:val="002E0A6F"/>
    <w:rPr>
      <w:rFonts w:ascii="Arial" w:hAnsi="Arial" w:cs="Arial"/>
      <w:lang w:val="en-AU"/>
    </w:rPr>
  </w:style>
  <w:style w:type="paragraph" w:styleId="Signature">
    <w:name w:val="Signature"/>
    <w:aliases w:val="ŠSignature"/>
    <w:basedOn w:val="Normal"/>
    <w:link w:val="SignatureChar"/>
    <w:uiPriority w:val="99"/>
    <w:rsid w:val="002E0A6F"/>
    <w:pPr>
      <w:spacing w:before="0" w:line="720" w:lineRule="atLeast"/>
    </w:pPr>
  </w:style>
  <w:style w:type="character" w:customStyle="1" w:styleId="SignatureChar">
    <w:name w:val="Signature Char"/>
    <w:aliases w:val="ŠSignature Char"/>
    <w:basedOn w:val="DefaultParagraphFont"/>
    <w:link w:val="Signature"/>
    <w:uiPriority w:val="99"/>
    <w:rsid w:val="002E0A6F"/>
    <w:rPr>
      <w:rFonts w:ascii="Arial" w:hAnsi="Arial" w:cs="Arial"/>
      <w:lang w:val="en-AU"/>
    </w:rPr>
  </w:style>
  <w:style w:type="paragraph" w:styleId="TableofFigures">
    <w:name w:val="table of figures"/>
    <w:basedOn w:val="Normal"/>
    <w:next w:val="Normal"/>
    <w:uiPriority w:val="99"/>
    <w:unhideWhenUsed/>
    <w:rsid w:val="002E0A6F"/>
  </w:style>
  <w:style w:type="table" w:styleId="TableGrid">
    <w:name w:val="Table Grid"/>
    <w:basedOn w:val="TableNormal"/>
    <w:uiPriority w:val="39"/>
    <w:rsid w:val="002E0A6F"/>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2E0A6F"/>
    <w:pPr>
      <w:pBdr>
        <w:top w:val="single" w:sz="24" w:space="10" w:color="002664"/>
        <w:left w:val="single" w:sz="24" w:space="10" w:color="002664"/>
        <w:bottom w:val="single" w:sz="24" w:space="10" w:color="002664"/>
        <w:right w:val="single" w:sz="24" w:space="10" w:color="002664"/>
      </w:pBdr>
      <w:spacing w:before="120" w:after="120"/>
    </w:pPr>
  </w:style>
  <w:style w:type="paragraph" w:customStyle="1" w:styleId="FeatureBox2">
    <w:name w:val="ŠFeature Box 2"/>
    <w:basedOn w:val="Normal"/>
    <w:next w:val="Normal"/>
    <w:uiPriority w:val="12"/>
    <w:qFormat/>
    <w:rsid w:val="002E0A6F"/>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styleId="ListParagraph">
    <w:name w:val="List Paragraph"/>
    <w:basedOn w:val="Normal"/>
    <w:uiPriority w:val="34"/>
    <w:unhideWhenUsed/>
    <w:qFormat/>
    <w:rsid w:val="002E0A6F"/>
    <w:pPr>
      <w:ind w:left="720"/>
      <w:contextualSpacing/>
    </w:pPr>
  </w:style>
  <w:style w:type="character" w:styleId="UnresolvedMention">
    <w:name w:val="Unresolved Mention"/>
    <w:basedOn w:val="DefaultParagraphFont"/>
    <w:uiPriority w:val="99"/>
    <w:semiHidden/>
    <w:unhideWhenUsed/>
    <w:rsid w:val="002E0A6F"/>
    <w:rPr>
      <w:color w:val="605E5C"/>
      <w:shd w:val="clear" w:color="auto" w:fill="E1DFDD"/>
    </w:rPr>
  </w:style>
  <w:style w:type="character" w:styleId="FollowedHyperlink">
    <w:name w:val="FollowedHyperlink"/>
    <w:basedOn w:val="DefaultParagraphFont"/>
    <w:uiPriority w:val="99"/>
    <w:semiHidden/>
    <w:unhideWhenUsed/>
    <w:rsid w:val="002E0A6F"/>
    <w:rPr>
      <w:color w:val="954F72" w:themeColor="followedHyperlink"/>
      <w:u w:val="single"/>
    </w:rPr>
  </w:style>
  <w:style w:type="character" w:styleId="CommentReference">
    <w:name w:val="annotation reference"/>
    <w:basedOn w:val="DefaultParagraphFont"/>
    <w:uiPriority w:val="99"/>
    <w:semiHidden/>
    <w:unhideWhenUsed/>
    <w:rsid w:val="002E0A6F"/>
    <w:rPr>
      <w:sz w:val="16"/>
      <w:szCs w:val="16"/>
    </w:rPr>
  </w:style>
  <w:style w:type="paragraph" w:styleId="CommentText">
    <w:name w:val="annotation text"/>
    <w:basedOn w:val="Normal"/>
    <w:link w:val="CommentTextChar"/>
    <w:uiPriority w:val="99"/>
    <w:unhideWhenUsed/>
    <w:rsid w:val="002E0A6F"/>
    <w:pPr>
      <w:spacing w:line="240" w:lineRule="auto"/>
    </w:pPr>
    <w:rPr>
      <w:sz w:val="20"/>
      <w:szCs w:val="20"/>
    </w:rPr>
  </w:style>
  <w:style w:type="character" w:customStyle="1" w:styleId="CommentTextChar">
    <w:name w:val="Comment Text Char"/>
    <w:basedOn w:val="DefaultParagraphFont"/>
    <w:link w:val="CommentText"/>
    <w:uiPriority w:val="99"/>
    <w:rsid w:val="002E0A6F"/>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2E0A6F"/>
    <w:rPr>
      <w:b/>
      <w:bCs/>
    </w:rPr>
  </w:style>
  <w:style w:type="character" w:customStyle="1" w:styleId="CommentSubjectChar">
    <w:name w:val="Comment Subject Char"/>
    <w:basedOn w:val="CommentTextChar"/>
    <w:link w:val="CommentSubject"/>
    <w:uiPriority w:val="99"/>
    <w:semiHidden/>
    <w:rsid w:val="002E0A6F"/>
    <w:rPr>
      <w:rFonts w:ascii="Arial" w:hAnsi="Arial" w:cs="Arial"/>
      <w:b/>
      <w:bCs/>
      <w:sz w:val="20"/>
      <w:szCs w:val="20"/>
      <w:lang w:val="en-AU"/>
    </w:rPr>
  </w:style>
  <w:style w:type="character" w:styleId="PlaceholderText">
    <w:name w:val="Placeholder Text"/>
    <w:basedOn w:val="DefaultParagraphFont"/>
    <w:uiPriority w:val="99"/>
    <w:semiHidden/>
    <w:rsid w:val="007A083D"/>
    <w:rPr>
      <w:color w:val="808080"/>
    </w:rPr>
  </w:style>
  <w:style w:type="table" w:styleId="TableGridLight">
    <w:name w:val="Grid Table Light"/>
    <w:basedOn w:val="TableNormal"/>
    <w:uiPriority w:val="40"/>
    <w:rsid w:val="00044F5F"/>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0E2925"/>
    <w:pPr>
      <w:spacing w:before="100" w:beforeAutospacing="1" w:after="100" w:afterAutospacing="1" w:line="240" w:lineRule="auto"/>
    </w:pPr>
    <w:rPr>
      <w:rFonts w:ascii="Times New Roman" w:eastAsia="Times New Roman" w:hAnsi="Times New Roman" w:cs="Times New Roman"/>
      <w:lang w:eastAsia="en-AU"/>
    </w:rPr>
  </w:style>
  <w:style w:type="character" w:styleId="Mention">
    <w:name w:val="Mention"/>
    <w:basedOn w:val="DefaultParagraphFont"/>
    <w:uiPriority w:val="99"/>
    <w:unhideWhenUsed/>
    <w:rsid w:val="000E6677"/>
    <w:rPr>
      <w:color w:val="2B579A"/>
      <w:shd w:val="clear" w:color="auto" w:fill="E1DFDD"/>
    </w:rPr>
  </w:style>
  <w:style w:type="character" w:styleId="FootnoteReference">
    <w:name w:val="footnote reference"/>
    <w:basedOn w:val="DefaultParagraphFont"/>
    <w:uiPriority w:val="99"/>
    <w:semiHidden/>
    <w:unhideWhenUsed/>
    <w:rsid w:val="002E0A6F"/>
    <w:rPr>
      <w:vertAlign w:val="superscript"/>
    </w:rPr>
  </w:style>
  <w:style w:type="paragraph" w:styleId="FootnoteText">
    <w:name w:val="footnote text"/>
    <w:basedOn w:val="Normal"/>
    <w:link w:val="FootnoteTextChar"/>
    <w:uiPriority w:val="99"/>
    <w:semiHidden/>
    <w:unhideWhenUsed/>
    <w:rsid w:val="002E0A6F"/>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2E0A6F"/>
    <w:rPr>
      <w:rFonts w:ascii="Arial" w:hAnsi="Arial" w:cs="Arial"/>
      <w:sz w:val="20"/>
      <w:szCs w:val="20"/>
      <w:lang w:val="en-AU"/>
    </w:rPr>
  </w:style>
  <w:style w:type="paragraph" w:customStyle="1" w:styleId="Documentname">
    <w:name w:val="ŠDocument name"/>
    <w:basedOn w:val="Header"/>
    <w:qFormat/>
    <w:rsid w:val="002E0A6F"/>
    <w:pPr>
      <w:spacing w:before="0"/>
    </w:pPr>
    <w:rPr>
      <w:b w:val="0"/>
      <w:color w:val="auto"/>
      <w:sz w:val="18"/>
    </w:rPr>
  </w:style>
  <w:style w:type="paragraph" w:customStyle="1" w:styleId="Featurebox2Bullets">
    <w:name w:val="ŠFeature box 2: Bullets"/>
    <w:basedOn w:val="ListBullet"/>
    <w:link w:val="Featurebox2BulletsChar"/>
    <w:uiPriority w:val="14"/>
    <w:qFormat/>
    <w:rsid w:val="002E0A6F"/>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2E0A6F"/>
    <w:rPr>
      <w:rFonts w:ascii="Arial" w:hAnsi="Arial" w:cs="Arial"/>
      <w:shd w:val="clear" w:color="auto" w:fill="CCEDFC"/>
      <w:lang w:val="en-AU"/>
    </w:rPr>
  </w:style>
  <w:style w:type="paragraph" w:customStyle="1" w:styleId="FeatureBoxPink">
    <w:name w:val="ŠFeature Box Pink"/>
    <w:basedOn w:val="Normal"/>
    <w:next w:val="Normal"/>
    <w:uiPriority w:val="13"/>
    <w:qFormat/>
    <w:rsid w:val="002E0A6F"/>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Imageattributioncaption">
    <w:name w:val="ŠImage attribution caption"/>
    <w:basedOn w:val="Normal"/>
    <w:link w:val="ImageattributioncaptionChar"/>
    <w:uiPriority w:val="15"/>
    <w:qFormat/>
    <w:rsid w:val="002E0A6F"/>
    <w:pPr>
      <w:spacing w:before="0"/>
    </w:pPr>
    <w:rPr>
      <w:rFonts w:eastAsia="Calibri"/>
      <w:kern w:val="24"/>
      <w:sz w:val="18"/>
      <w:szCs w:val="18"/>
      <w:lang w:val="en-US"/>
    </w:rPr>
  </w:style>
  <w:style w:type="character" w:customStyle="1" w:styleId="ImageattributioncaptionChar">
    <w:name w:val="ŠImage attribution caption Char"/>
    <w:basedOn w:val="DefaultParagraphFont"/>
    <w:link w:val="Imageattributioncaption"/>
    <w:uiPriority w:val="15"/>
    <w:rsid w:val="002E0A6F"/>
    <w:rPr>
      <w:rFonts w:ascii="Arial" w:eastAsia="Calibri" w:hAnsi="Arial" w:cs="Arial"/>
      <w:kern w:val="24"/>
      <w:sz w:val="18"/>
      <w:szCs w:val="18"/>
    </w:rPr>
  </w:style>
  <w:style w:type="paragraph" w:styleId="Subtitle">
    <w:name w:val="Subtitle"/>
    <w:basedOn w:val="Normal"/>
    <w:next w:val="Normal"/>
    <w:link w:val="SubtitleChar"/>
    <w:uiPriority w:val="11"/>
    <w:semiHidden/>
    <w:qFormat/>
    <w:rsid w:val="002E0A6F"/>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2E0A6F"/>
    <w:rPr>
      <w:rFonts w:ascii="Arial" w:eastAsiaTheme="minorEastAsia" w:hAnsi="Arial"/>
      <w:color w:val="5A5A5A" w:themeColor="text1" w:themeTint="A5"/>
      <w:spacing w:val="15"/>
      <w:szCs w:val="22"/>
      <w:lang w:val="en-AU"/>
    </w:rPr>
  </w:style>
  <w:style w:type="character" w:styleId="SubtleEmphasis">
    <w:name w:val="Subtle Emphasis"/>
    <w:basedOn w:val="DefaultParagraphFont"/>
    <w:uiPriority w:val="19"/>
    <w:semiHidden/>
    <w:qFormat/>
    <w:rsid w:val="002E0A6F"/>
    <w:rPr>
      <w:i/>
      <w:iCs/>
      <w:color w:val="404040" w:themeColor="text1" w:themeTint="BF"/>
    </w:rPr>
  </w:style>
  <w:style w:type="paragraph" w:styleId="TOCHeading">
    <w:name w:val="TOC Heading"/>
    <w:aliases w:val="ŠTOC Heading"/>
    <w:basedOn w:val="Heading1"/>
    <w:next w:val="Normal"/>
    <w:uiPriority w:val="2"/>
    <w:unhideWhenUsed/>
    <w:qFormat/>
    <w:rsid w:val="002E0A6F"/>
    <w:pPr>
      <w:outlineLvl w:val="9"/>
    </w:pPr>
    <w:rPr>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4437">
      <w:bodyDiv w:val="1"/>
      <w:marLeft w:val="0"/>
      <w:marRight w:val="0"/>
      <w:marTop w:val="0"/>
      <w:marBottom w:val="0"/>
      <w:divBdr>
        <w:top w:val="none" w:sz="0" w:space="0" w:color="auto"/>
        <w:left w:val="none" w:sz="0" w:space="0" w:color="auto"/>
        <w:bottom w:val="none" w:sz="0" w:space="0" w:color="auto"/>
        <w:right w:val="none" w:sz="0" w:space="0" w:color="auto"/>
      </w:divBdr>
      <w:divsChild>
        <w:div w:id="363363483">
          <w:marLeft w:val="0"/>
          <w:marRight w:val="0"/>
          <w:marTop w:val="0"/>
          <w:marBottom w:val="0"/>
          <w:divBdr>
            <w:top w:val="none" w:sz="0" w:space="0" w:color="auto"/>
            <w:left w:val="none" w:sz="0" w:space="0" w:color="auto"/>
            <w:bottom w:val="none" w:sz="0" w:space="0" w:color="auto"/>
            <w:right w:val="none" w:sz="0" w:space="0" w:color="auto"/>
          </w:divBdr>
        </w:div>
        <w:div w:id="1344476285">
          <w:marLeft w:val="0"/>
          <w:marRight w:val="0"/>
          <w:marTop w:val="0"/>
          <w:marBottom w:val="0"/>
          <w:divBdr>
            <w:top w:val="none" w:sz="0" w:space="0" w:color="auto"/>
            <w:left w:val="none" w:sz="0" w:space="0" w:color="auto"/>
            <w:bottom w:val="none" w:sz="0" w:space="0" w:color="auto"/>
            <w:right w:val="none" w:sz="0" w:space="0" w:color="auto"/>
          </w:divBdr>
        </w:div>
      </w:divsChild>
    </w:div>
    <w:div w:id="136261204">
      <w:bodyDiv w:val="1"/>
      <w:marLeft w:val="0"/>
      <w:marRight w:val="0"/>
      <w:marTop w:val="0"/>
      <w:marBottom w:val="0"/>
      <w:divBdr>
        <w:top w:val="none" w:sz="0" w:space="0" w:color="auto"/>
        <w:left w:val="none" w:sz="0" w:space="0" w:color="auto"/>
        <w:bottom w:val="none" w:sz="0" w:space="0" w:color="auto"/>
        <w:right w:val="none" w:sz="0" w:space="0" w:color="auto"/>
      </w:divBdr>
      <w:divsChild>
        <w:div w:id="328024179">
          <w:marLeft w:val="0"/>
          <w:marRight w:val="0"/>
          <w:marTop w:val="0"/>
          <w:marBottom w:val="0"/>
          <w:divBdr>
            <w:top w:val="none" w:sz="0" w:space="0" w:color="auto"/>
            <w:left w:val="none" w:sz="0" w:space="0" w:color="auto"/>
            <w:bottom w:val="none" w:sz="0" w:space="0" w:color="auto"/>
            <w:right w:val="none" w:sz="0" w:space="0" w:color="auto"/>
          </w:divBdr>
        </w:div>
        <w:div w:id="386075519">
          <w:marLeft w:val="0"/>
          <w:marRight w:val="0"/>
          <w:marTop w:val="0"/>
          <w:marBottom w:val="0"/>
          <w:divBdr>
            <w:top w:val="none" w:sz="0" w:space="0" w:color="auto"/>
            <w:left w:val="none" w:sz="0" w:space="0" w:color="auto"/>
            <w:bottom w:val="none" w:sz="0" w:space="0" w:color="auto"/>
            <w:right w:val="none" w:sz="0" w:space="0" w:color="auto"/>
          </w:divBdr>
        </w:div>
        <w:div w:id="1470439006">
          <w:marLeft w:val="0"/>
          <w:marRight w:val="0"/>
          <w:marTop w:val="0"/>
          <w:marBottom w:val="0"/>
          <w:divBdr>
            <w:top w:val="none" w:sz="0" w:space="0" w:color="auto"/>
            <w:left w:val="none" w:sz="0" w:space="0" w:color="auto"/>
            <w:bottom w:val="none" w:sz="0" w:space="0" w:color="auto"/>
            <w:right w:val="none" w:sz="0" w:space="0" w:color="auto"/>
          </w:divBdr>
        </w:div>
      </w:divsChild>
    </w:div>
    <w:div w:id="224947989">
      <w:bodyDiv w:val="1"/>
      <w:marLeft w:val="0"/>
      <w:marRight w:val="0"/>
      <w:marTop w:val="0"/>
      <w:marBottom w:val="0"/>
      <w:divBdr>
        <w:top w:val="none" w:sz="0" w:space="0" w:color="auto"/>
        <w:left w:val="none" w:sz="0" w:space="0" w:color="auto"/>
        <w:bottom w:val="none" w:sz="0" w:space="0" w:color="auto"/>
        <w:right w:val="none" w:sz="0" w:space="0" w:color="auto"/>
      </w:divBdr>
      <w:divsChild>
        <w:div w:id="91439664">
          <w:marLeft w:val="0"/>
          <w:marRight w:val="0"/>
          <w:marTop w:val="0"/>
          <w:marBottom w:val="0"/>
          <w:divBdr>
            <w:top w:val="none" w:sz="0" w:space="0" w:color="auto"/>
            <w:left w:val="none" w:sz="0" w:space="0" w:color="auto"/>
            <w:bottom w:val="none" w:sz="0" w:space="0" w:color="auto"/>
            <w:right w:val="none" w:sz="0" w:space="0" w:color="auto"/>
          </w:divBdr>
        </w:div>
        <w:div w:id="481698739">
          <w:marLeft w:val="0"/>
          <w:marRight w:val="0"/>
          <w:marTop w:val="0"/>
          <w:marBottom w:val="0"/>
          <w:divBdr>
            <w:top w:val="none" w:sz="0" w:space="0" w:color="auto"/>
            <w:left w:val="none" w:sz="0" w:space="0" w:color="auto"/>
            <w:bottom w:val="none" w:sz="0" w:space="0" w:color="auto"/>
            <w:right w:val="none" w:sz="0" w:space="0" w:color="auto"/>
          </w:divBdr>
        </w:div>
      </w:divsChild>
    </w:div>
    <w:div w:id="246693370">
      <w:bodyDiv w:val="1"/>
      <w:marLeft w:val="0"/>
      <w:marRight w:val="0"/>
      <w:marTop w:val="0"/>
      <w:marBottom w:val="0"/>
      <w:divBdr>
        <w:top w:val="none" w:sz="0" w:space="0" w:color="auto"/>
        <w:left w:val="none" w:sz="0" w:space="0" w:color="auto"/>
        <w:bottom w:val="none" w:sz="0" w:space="0" w:color="auto"/>
        <w:right w:val="none" w:sz="0" w:space="0" w:color="auto"/>
      </w:divBdr>
    </w:div>
    <w:div w:id="453446039">
      <w:bodyDiv w:val="1"/>
      <w:marLeft w:val="0"/>
      <w:marRight w:val="0"/>
      <w:marTop w:val="0"/>
      <w:marBottom w:val="0"/>
      <w:divBdr>
        <w:top w:val="none" w:sz="0" w:space="0" w:color="auto"/>
        <w:left w:val="none" w:sz="0" w:space="0" w:color="auto"/>
        <w:bottom w:val="none" w:sz="0" w:space="0" w:color="auto"/>
        <w:right w:val="none" w:sz="0" w:space="0" w:color="auto"/>
      </w:divBdr>
      <w:divsChild>
        <w:div w:id="1793671970">
          <w:marLeft w:val="0"/>
          <w:marRight w:val="0"/>
          <w:marTop w:val="0"/>
          <w:marBottom w:val="0"/>
          <w:divBdr>
            <w:top w:val="none" w:sz="0" w:space="0" w:color="auto"/>
            <w:left w:val="none" w:sz="0" w:space="0" w:color="auto"/>
            <w:bottom w:val="none" w:sz="0" w:space="0" w:color="auto"/>
            <w:right w:val="none" w:sz="0" w:space="0" w:color="auto"/>
          </w:divBdr>
        </w:div>
        <w:div w:id="2013143731">
          <w:marLeft w:val="0"/>
          <w:marRight w:val="0"/>
          <w:marTop w:val="0"/>
          <w:marBottom w:val="0"/>
          <w:divBdr>
            <w:top w:val="none" w:sz="0" w:space="0" w:color="auto"/>
            <w:left w:val="none" w:sz="0" w:space="0" w:color="auto"/>
            <w:bottom w:val="none" w:sz="0" w:space="0" w:color="auto"/>
            <w:right w:val="none" w:sz="0" w:space="0" w:color="auto"/>
          </w:divBdr>
        </w:div>
      </w:divsChild>
    </w:div>
    <w:div w:id="491331753">
      <w:bodyDiv w:val="1"/>
      <w:marLeft w:val="0"/>
      <w:marRight w:val="0"/>
      <w:marTop w:val="0"/>
      <w:marBottom w:val="0"/>
      <w:divBdr>
        <w:top w:val="none" w:sz="0" w:space="0" w:color="auto"/>
        <w:left w:val="none" w:sz="0" w:space="0" w:color="auto"/>
        <w:bottom w:val="none" w:sz="0" w:space="0" w:color="auto"/>
        <w:right w:val="none" w:sz="0" w:space="0" w:color="auto"/>
      </w:divBdr>
      <w:divsChild>
        <w:div w:id="489102815">
          <w:marLeft w:val="0"/>
          <w:marRight w:val="0"/>
          <w:marTop w:val="0"/>
          <w:marBottom w:val="0"/>
          <w:divBdr>
            <w:top w:val="none" w:sz="0" w:space="0" w:color="auto"/>
            <w:left w:val="none" w:sz="0" w:space="0" w:color="auto"/>
            <w:bottom w:val="none" w:sz="0" w:space="0" w:color="auto"/>
            <w:right w:val="none" w:sz="0" w:space="0" w:color="auto"/>
          </w:divBdr>
        </w:div>
        <w:div w:id="1193225930">
          <w:marLeft w:val="0"/>
          <w:marRight w:val="0"/>
          <w:marTop w:val="0"/>
          <w:marBottom w:val="0"/>
          <w:divBdr>
            <w:top w:val="none" w:sz="0" w:space="0" w:color="auto"/>
            <w:left w:val="none" w:sz="0" w:space="0" w:color="auto"/>
            <w:bottom w:val="none" w:sz="0" w:space="0" w:color="auto"/>
            <w:right w:val="none" w:sz="0" w:space="0" w:color="auto"/>
          </w:divBdr>
        </w:div>
      </w:divsChild>
    </w:div>
    <w:div w:id="577253608">
      <w:bodyDiv w:val="1"/>
      <w:marLeft w:val="0"/>
      <w:marRight w:val="0"/>
      <w:marTop w:val="0"/>
      <w:marBottom w:val="0"/>
      <w:divBdr>
        <w:top w:val="none" w:sz="0" w:space="0" w:color="auto"/>
        <w:left w:val="none" w:sz="0" w:space="0" w:color="auto"/>
        <w:bottom w:val="none" w:sz="0" w:space="0" w:color="auto"/>
        <w:right w:val="none" w:sz="0" w:space="0" w:color="auto"/>
      </w:divBdr>
    </w:div>
    <w:div w:id="963072407">
      <w:bodyDiv w:val="1"/>
      <w:marLeft w:val="0"/>
      <w:marRight w:val="0"/>
      <w:marTop w:val="0"/>
      <w:marBottom w:val="0"/>
      <w:divBdr>
        <w:top w:val="none" w:sz="0" w:space="0" w:color="auto"/>
        <w:left w:val="none" w:sz="0" w:space="0" w:color="auto"/>
        <w:bottom w:val="none" w:sz="0" w:space="0" w:color="auto"/>
        <w:right w:val="none" w:sz="0" w:space="0" w:color="auto"/>
      </w:divBdr>
      <w:divsChild>
        <w:div w:id="294339607">
          <w:marLeft w:val="0"/>
          <w:marRight w:val="0"/>
          <w:marTop w:val="0"/>
          <w:marBottom w:val="0"/>
          <w:divBdr>
            <w:top w:val="none" w:sz="0" w:space="0" w:color="auto"/>
            <w:left w:val="none" w:sz="0" w:space="0" w:color="auto"/>
            <w:bottom w:val="none" w:sz="0" w:space="0" w:color="auto"/>
            <w:right w:val="none" w:sz="0" w:space="0" w:color="auto"/>
          </w:divBdr>
        </w:div>
        <w:div w:id="789519072">
          <w:marLeft w:val="0"/>
          <w:marRight w:val="0"/>
          <w:marTop w:val="0"/>
          <w:marBottom w:val="0"/>
          <w:divBdr>
            <w:top w:val="none" w:sz="0" w:space="0" w:color="auto"/>
            <w:left w:val="none" w:sz="0" w:space="0" w:color="auto"/>
            <w:bottom w:val="none" w:sz="0" w:space="0" w:color="auto"/>
            <w:right w:val="none" w:sz="0" w:space="0" w:color="auto"/>
          </w:divBdr>
        </w:div>
      </w:divsChild>
    </w:div>
    <w:div w:id="1114059926">
      <w:bodyDiv w:val="1"/>
      <w:marLeft w:val="0"/>
      <w:marRight w:val="0"/>
      <w:marTop w:val="0"/>
      <w:marBottom w:val="0"/>
      <w:divBdr>
        <w:top w:val="none" w:sz="0" w:space="0" w:color="auto"/>
        <w:left w:val="none" w:sz="0" w:space="0" w:color="auto"/>
        <w:bottom w:val="none" w:sz="0" w:space="0" w:color="auto"/>
        <w:right w:val="none" w:sz="0" w:space="0" w:color="auto"/>
      </w:divBdr>
    </w:div>
    <w:div w:id="1127284910">
      <w:bodyDiv w:val="1"/>
      <w:marLeft w:val="0"/>
      <w:marRight w:val="0"/>
      <w:marTop w:val="0"/>
      <w:marBottom w:val="0"/>
      <w:divBdr>
        <w:top w:val="none" w:sz="0" w:space="0" w:color="auto"/>
        <w:left w:val="none" w:sz="0" w:space="0" w:color="auto"/>
        <w:bottom w:val="none" w:sz="0" w:space="0" w:color="auto"/>
        <w:right w:val="none" w:sz="0" w:space="0" w:color="auto"/>
      </w:divBdr>
      <w:divsChild>
        <w:div w:id="78018151">
          <w:marLeft w:val="0"/>
          <w:marRight w:val="0"/>
          <w:marTop w:val="0"/>
          <w:marBottom w:val="0"/>
          <w:divBdr>
            <w:top w:val="none" w:sz="0" w:space="0" w:color="auto"/>
            <w:left w:val="none" w:sz="0" w:space="0" w:color="auto"/>
            <w:bottom w:val="none" w:sz="0" w:space="0" w:color="auto"/>
            <w:right w:val="none" w:sz="0" w:space="0" w:color="auto"/>
          </w:divBdr>
        </w:div>
        <w:div w:id="224069711">
          <w:marLeft w:val="0"/>
          <w:marRight w:val="0"/>
          <w:marTop w:val="0"/>
          <w:marBottom w:val="0"/>
          <w:divBdr>
            <w:top w:val="none" w:sz="0" w:space="0" w:color="auto"/>
            <w:left w:val="none" w:sz="0" w:space="0" w:color="auto"/>
            <w:bottom w:val="none" w:sz="0" w:space="0" w:color="auto"/>
            <w:right w:val="none" w:sz="0" w:space="0" w:color="auto"/>
          </w:divBdr>
        </w:div>
        <w:div w:id="524171420">
          <w:marLeft w:val="0"/>
          <w:marRight w:val="0"/>
          <w:marTop w:val="0"/>
          <w:marBottom w:val="0"/>
          <w:divBdr>
            <w:top w:val="none" w:sz="0" w:space="0" w:color="auto"/>
            <w:left w:val="none" w:sz="0" w:space="0" w:color="auto"/>
            <w:bottom w:val="none" w:sz="0" w:space="0" w:color="auto"/>
            <w:right w:val="none" w:sz="0" w:space="0" w:color="auto"/>
          </w:divBdr>
        </w:div>
        <w:div w:id="891772867">
          <w:marLeft w:val="0"/>
          <w:marRight w:val="0"/>
          <w:marTop w:val="0"/>
          <w:marBottom w:val="0"/>
          <w:divBdr>
            <w:top w:val="none" w:sz="0" w:space="0" w:color="auto"/>
            <w:left w:val="none" w:sz="0" w:space="0" w:color="auto"/>
            <w:bottom w:val="none" w:sz="0" w:space="0" w:color="auto"/>
            <w:right w:val="none" w:sz="0" w:space="0" w:color="auto"/>
          </w:divBdr>
        </w:div>
        <w:div w:id="927734551">
          <w:marLeft w:val="0"/>
          <w:marRight w:val="0"/>
          <w:marTop w:val="0"/>
          <w:marBottom w:val="0"/>
          <w:divBdr>
            <w:top w:val="none" w:sz="0" w:space="0" w:color="auto"/>
            <w:left w:val="none" w:sz="0" w:space="0" w:color="auto"/>
            <w:bottom w:val="none" w:sz="0" w:space="0" w:color="auto"/>
            <w:right w:val="none" w:sz="0" w:space="0" w:color="auto"/>
          </w:divBdr>
        </w:div>
        <w:div w:id="1608349415">
          <w:marLeft w:val="0"/>
          <w:marRight w:val="0"/>
          <w:marTop w:val="0"/>
          <w:marBottom w:val="0"/>
          <w:divBdr>
            <w:top w:val="none" w:sz="0" w:space="0" w:color="auto"/>
            <w:left w:val="none" w:sz="0" w:space="0" w:color="auto"/>
            <w:bottom w:val="none" w:sz="0" w:space="0" w:color="auto"/>
            <w:right w:val="none" w:sz="0" w:space="0" w:color="auto"/>
          </w:divBdr>
        </w:div>
      </w:divsChild>
    </w:div>
    <w:div w:id="1243023002">
      <w:bodyDiv w:val="1"/>
      <w:marLeft w:val="0"/>
      <w:marRight w:val="0"/>
      <w:marTop w:val="0"/>
      <w:marBottom w:val="0"/>
      <w:divBdr>
        <w:top w:val="none" w:sz="0" w:space="0" w:color="auto"/>
        <w:left w:val="none" w:sz="0" w:space="0" w:color="auto"/>
        <w:bottom w:val="none" w:sz="0" w:space="0" w:color="auto"/>
        <w:right w:val="none" w:sz="0" w:space="0" w:color="auto"/>
      </w:divBdr>
    </w:div>
    <w:div w:id="1542865369">
      <w:bodyDiv w:val="1"/>
      <w:marLeft w:val="0"/>
      <w:marRight w:val="0"/>
      <w:marTop w:val="0"/>
      <w:marBottom w:val="0"/>
      <w:divBdr>
        <w:top w:val="none" w:sz="0" w:space="0" w:color="auto"/>
        <w:left w:val="none" w:sz="0" w:space="0" w:color="auto"/>
        <w:bottom w:val="none" w:sz="0" w:space="0" w:color="auto"/>
        <w:right w:val="none" w:sz="0" w:space="0" w:color="auto"/>
      </w:divBdr>
      <w:divsChild>
        <w:div w:id="144706760">
          <w:marLeft w:val="0"/>
          <w:marRight w:val="0"/>
          <w:marTop w:val="0"/>
          <w:marBottom w:val="0"/>
          <w:divBdr>
            <w:top w:val="none" w:sz="0" w:space="0" w:color="auto"/>
            <w:left w:val="none" w:sz="0" w:space="0" w:color="auto"/>
            <w:bottom w:val="none" w:sz="0" w:space="0" w:color="auto"/>
            <w:right w:val="none" w:sz="0" w:space="0" w:color="auto"/>
          </w:divBdr>
          <w:divsChild>
            <w:div w:id="45573190">
              <w:marLeft w:val="0"/>
              <w:marRight w:val="0"/>
              <w:marTop w:val="0"/>
              <w:marBottom w:val="0"/>
              <w:divBdr>
                <w:top w:val="none" w:sz="0" w:space="0" w:color="auto"/>
                <w:left w:val="none" w:sz="0" w:space="0" w:color="auto"/>
                <w:bottom w:val="none" w:sz="0" w:space="0" w:color="auto"/>
                <w:right w:val="none" w:sz="0" w:space="0" w:color="auto"/>
              </w:divBdr>
            </w:div>
          </w:divsChild>
        </w:div>
        <w:div w:id="666832829">
          <w:marLeft w:val="0"/>
          <w:marRight w:val="0"/>
          <w:marTop w:val="0"/>
          <w:marBottom w:val="0"/>
          <w:divBdr>
            <w:top w:val="none" w:sz="0" w:space="0" w:color="auto"/>
            <w:left w:val="none" w:sz="0" w:space="0" w:color="auto"/>
            <w:bottom w:val="none" w:sz="0" w:space="0" w:color="auto"/>
            <w:right w:val="none" w:sz="0" w:space="0" w:color="auto"/>
          </w:divBdr>
          <w:divsChild>
            <w:div w:id="555240461">
              <w:marLeft w:val="0"/>
              <w:marRight w:val="0"/>
              <w:marTop w:val="30"/>
              <w:marBottom w:val="30"/>
              <w:divBdr>
                <w:top w:val="none" w:sz="0" w:space="0" w:color="auto"/>
                <w:left w:val="none" w:sz="0" w:space="0" w:color="auto"/>
                <w:bottom w:val="none" w:sz="0" w:space="0" w:color="auto"/>
                <w:right w:val="none" w:sz="0" w:space="0" w:color="auto"/>
              </w:divBdr>
              <w:divsChild>
                <w:div w:id="518083191">
                  <w:marLeft w:val="0"/>
                  <w:marRight w:val="0"/>
                  <w:marTop w:val="0"/>
                  <w:marBottom w:val="0"/>
                  <w:divBdr>
                    <w:top w:val="none" w:sz="0" w:space="0" w:color="auto"/>
                    <w:left w:val="none" w:sz="0" w:space="0" w:color="auto"/>
                    <w:bottom w:val="none" w:sz="0" w:space="0" w:color="auto"/>
                    <w:right w:val="none" w:sz="0" w:space="0" w:color="auto"/>
                  </w:divBdr>
                  <w:divsChild>
                    <w:div w:id="1643539034">
                      <w:marLeft w:val="0"/>
                      <w:marRight w:val="0"/>
                      <w:marTop w:val="0"/>
                      <w:marBottom w:val="0"/>
                      <w:divBdr>
                        <w:top w:val="none" w:sz="0" w:space="0" w:color="auto"/>
                        <w:left w:val="none" w:sz="0" w:space="0" w:color="auto"/>
                        <w:bottom w:val="none" w:sz="0" w:space="0" w:color="auto"/>
                        <w:right w:val="none" w:sz="0" w:space="0" w:color="auto"/>
                      </w:divBdr>
                    </w:div>
                  </w:divsChild>
                </w:div>
                <w:div w:id="656228997">
                  <w:marLeft w:val="0"/>
                  <w:marRight w:val="0"/>
                  <w:marTop w:val="0"/>
                  <w:marBottom w:val="0"/>
                  <w:divBdr>
                    <w:top w:val="none" w:sz="0" w:space="0" w:color="auto"/>
                    <w:left w:val="none" w:sz="0" w:space="0" w:color="auto"/>
                    <w:bottom w:val="none" w:sz="0" w:space="0" w:color="auto"/>
                    <w:right w:val="none" w:sz="0" w:space="0" w:color="auto"/>
                  </w:divBdr>
                  <w:divsChild>
                    <w:div w:id="1033384648">
                      <w:marLeft w:val="0"/>
                      <w:marRight w:val="0"/>
                      <w:marTop w:val="0"/>
                      <w:marBottom w:val="0"/>
                      <w:divBdr>
                        <w:top w:val="none" w:sz="0" w:space="0" w:color="auto"/>
                        <w:left w:val="none" w:sz="0" w:space="0" w:color="auto"/>
                        <w:bottom w:val="none" w:sz="0" w:space="0" w:color="auto"/>
                        <w:right w:val="none" w:sz="0" w:space="0" w:color="auto"/>
                      </w:divBdr>
                    </w:div>
                  </w:divsChild>
                </w:div>
                <w:div w:id="1054810486">
                  <w:marLeft w:val="0"/>
                  <w:marRight w:val="0"/>
                  <w:marTop w:val="0"/>
                  <w:marBottom w:val="0"/>
                  <w:divBdr>
                    <w:top w:val="none" w:sz="0" w:space="0" w:color="auto"/>
                    <w:left w:val="none" w:sz="0" w:space="0" w:color="auto"/>
                    <w:bottom w:val="none" w:sz="0" w:space="0" w:color="auto"/>
                    <w:right w:val="none" w:sz="0" w:space="0" w:color="auto"/>
                  </w:divBdr>
                  <w:divsChild>
                    <w:div w:id="693505490">
                      <w:marLeft w:val="0"/>
                      <w:marRight w:val="0"/>
                      <w:marTop w:val="0"/>
                      <w:marBottom w:val="0"/>
                      <w:divBdr>
                        <w:top w:val="none" w:sz="0" w:space="0" w:color="auto"/>
                        <w:left w:val="none" w:sz="0" w:space="0" w:color="auto"/>
                        <w:bottom w:val="none" w:sz="0" w:space="0" w:color="auto"/>
                        <w:right w:val="none" w:sz="0" w:space="0" w:color="auto"/>
                      </w:divBdr>
                    </w:div>
                  </w:divsChild>
                </w:div>
                <w:div w:id="1550146771">
                  <w:marLeft w:val="0"/>
                  <w:marRight w:val="0"/>
                  <w:marTop w:val="0"/>
                  <w:marBottom w:val="0"/>
                  <w:divBdr>
                    <w:top w:val="none" w:sz="0" w:space="0" w:color="auto"/>
                    <w:left w:val="none" w:sz="0" w:space="0" w:color="auto"/>
                    <w:bottom w:val="none" w:sz="0" w:space="0" w:color="auto"/>
                    <w:right w:val="none" w:sz="0" w:space="0" w:color="auto"/>
                  </w:divBdr>
                  <w:divsChild>
                    <w:div w:id="1218975334">
                      <w:marLeft w:val="0"/>
                      <w:marRight w:val="0"/>
                      <w:marTop w:val="0"/>
                      <w:marBottom w:val="0"/>
                      <w:divBdr>
                        <w:top w:val="none" w:sz="0" w:space="0" w:color="auto"/>
                        <w:left w:val="none" w:sz="0" w:space="0" w:color="auto"/>
                        <w:bottom w:val="none" w:sz="0" w:space="0" w:color="auto"/>
                        <w:right w:val="none" w:sz="0" w:space="0" w:color="auto"/>
                      </w:divBdr>
                    </w:div>
                  </w:divsChild>
                </w:div>
                <w:div w:id="1800220357">
                  <w:marLeft w:val="0"/>
                  <w:marRight w:val="0"/>
                  <w:marTop w:val="0"/>
                  <w:marBottom w:val="0"/>
                  <w:divBdr>
                    <w:top w:val="none" w:sz="0" w:space="0" w:color="auto"/>
                    <w:left w:val="none" w:sz="0" w:space="0" w:color="auto"/>
                    <w:bottom w:val="none" w:sz="0" w:space="0" w:color="auto"/>
                    <w:right w:val="none" w:sz="0" w:space="0" w:color="auto"/>
                  </w:divBdr>
                  <w:divsChild>
                    <w:div w:id="190024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696888">
      <w:bodyDiv w:val="1"/>
      <w:marLeft w:val="0"/>
      <w:marRight w:val="0"/>
      <w:marTop w:val="0"/>
      <w:marBottom w:val="0"/>
      <w:divBdr>
        <w:top w:val="none" w:sz="0" w:space="0" w:color="auto"/>
        <w:left w:val="none" w:sz="0" w:space="0" w:color="auto"/>
        <w:bottom w:val="none" w:sz="0" w:space="0" w:color="auto"/>
        <w:right w:val="none" w:sz="0" w:space="0" w:color="auto"/>
      </w:divBdr>
      <w:divsChild>
        <w:div w:id="323247688">
          <w:marLeft w:val="0"/>
          <w:marRight w:val="0"/>
          <w:marTop w:val="0"/>
          <w:marBottom w:val="0"/>
          <w:divBdr>
            <w:top w:val="none" w:sz="0" w:space="0" w:color="auto"/>
            <w:left w:val="none" w:sz="0" w:space="0" w:color="auto"/>
            <w:bottom w:val="none" w:sz="0" w:space="0" w:color="auto"/>
            <w:right w:val="none" w:sz="0" w:space="0" w:color="auto"/>
          </w:divBdr>
          <w:divsChild>
            <w:div w:id="574127413">
              <w:marLeft w:val="0"/>
              <w:marRight w:val="0"/>
              <w:marTop w:val="0"/>
              <w:marBottom w:val="0"/>
              <w:divBdr>
                <w:top w:val="none" w:sz="0" w:space="0" w:color="auto"/>
                <w:left w:val="none" w:sz="0" w:space="0" w:color="auto"/>
                <w:bottom w:val="none" w:sz="0" w:space="0" w:color="auto"/>
                <w:right w:val="none" w:sz="0" w:space="0" w:color="auto"/>
              </w:divBdr>
            </w:div>
          </w:divsChild>
        </w:div>
        <w:div w:id="1043595688">
          <w:marLeft w:val="0"/>
          <w:marRight w:val="0"/>
          <w:marTop w:val="0"/>
          <w:marBottom w:val="0"/>
          <w:divBdr>
            <w:top w:val="none" w:sz="0" w:space="0" w:color="auto"/>
            <w:left w:val="none" w:sz="0" w:space="0" w:color="auto"/>
            <w:bottom w:val="none" w:sz="0" w:space="0" w:color="auto"/>
            <w:right w:val="none" w:sz="0" w:space="0" w:color="auto"/>
          </w:divBdr>
          <w:divsChild>
            <w:div w:id="938876218">
              <w:marLeft w:val="0"/>
              <w:marRight w:val="0"/>
              <w:marTop w:val="0"/>
              <w:marBottom w:val="0"/>
              <w:divBdr>
                <w:top w:val="none" w:sz="0" w:space="0" w:color="auto"/>
                <w:left w:val="none" w:sz="0" w:space="0" w:color="auto"/>
                <w:bottom w:val="none" w:sz="0" w:space="0" w:color="auto"/>
                <w:right w:val="none" w:sz="0" w:space="0" w:color="auto"/>
              </w:divBdr>
            </w:div>
          </w:divsChild>
        </w:div>
        <w:div w:id="1230190587">
          <w:marLeft w:val="0"/>
          <w:marRight w:val="0"/>
          <w:marTop w:val="0"/>
          <w:marBottom w:val="0"/>
          <w:divBdr>
            <w:top w:val="none" w:sz="0" w:space="0" w:color="auto"/>
            <w:left w:val="none" w:sz="0" w:space="0" w:color="auto"/>
            <w:bottom w:val="none" w:sz="0" w:space="0" w:color="auto"/>
            <w:right w:val="none" w:sz="0" w:space="0" w:color="auto"/>
          </w:divBdr>
          <w:divsChild>
            <w:div w:id="1004430872">
              <w:marLeft w:val="0"/>
              <w:marRight w:val="0"/>
              <w:marTop w:val="0"/>
              <w:marBottom w:val="0"/>
              <w:divBdr>
                <w:top w:val="none" w:sz="0" w:space="0" w:color="auto"/>
                <w:left w:val="none" w:sz="0" w:space="0" w:color="auto"/>
                <w:bottom w:val="none" w:sz="0" w:space="0" w:color="auto"/>
                <w:right w:val="none" w:sz="0" w:space="0" w:color="auto"/>
              </w:divBdr>
            </w:div>
          </w:divsChild>
        </w:div>
        <w:div w:id="1400518261">
          <w:marLeft w:val="0"/>
          <w:marRight w:val="0"/>
          <w:marTop w:val="0"/>
          <w:marBottom w:val="0"/>
          <w:divBdr>
            <w:top w:val="none" w:sz="0" w:space="0" w:color="auto"/>
            <w:left w:val="none" w:sz="0" w:space="0" w:color="auto"/>
            <w:bottom w:val="none" w:sz="0" w:space="0" w:color="auto"/>
            <w:right w:val="none" w:sz="0" w:space="0" w:color="auto"/>
          </w:divBdr>
          <w:divsChild>
            <w:div w:id="528222511">
              <w:marLeft w:val="0"/>
              <w:marRight w:val="0"/>
              <w:marTop w:val="0"/>
              <w:marBottom w:val="0"/>
              <w:divBdr>
                <w:top w:val="none" w:sz="0" w:space="0" w:color="auto"/>
                <w:left w:val="none" w:sz="0" w:space="0" w:color="auto"/>
                <w:bottom w:val="none" w:sz="0" w:space="0" w:color="auto"/>
                <w:right w:val="none" w:sz="0" w:space="0" w:color="auto"/>
              </w:divBdr>
            </w:div>
          </w:divsChild>
        </w:div>
        <w:div w:id="1607342636">
          <w:marLeft w:val="0"/>
          <w:marRight w:val="0"/>
          <w:marTop w:val="0"/>
          <w:marBottom w:val="0"/>
          <w:divBdr>
            <w:top w:val="none" w:sz="0" w:space="0" w:color="auto"/>
            <w:left w:val="none" w:sz="0" w:space="0" w:color="auto"/>
            <w:bottom w:val="none" w:sz="0" w:space="0" w:color="auto"/>
            <w:right w:val="none" w:sz="0" w:space="0" w:color="auto"/>
          </w:divBdr>
          <w:divsChild>
            <w:div w:id="16105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773951">
      <w:bodyDiv w:val="1"/>
      <w:marLeft w:val="0"/>
      <w:marRight w:val="0"/>
      <w:marTop w:val="0"/>
      <w:marBottom w:val="0"/>
      <w:divBdr>
        <w:top w:val="none" w:sz="0" w:space="0" w:color="auto"/>
        <w:left w:val="none" w:sz="0" w:space="0" w:color="auto"/>
        <w:bottom w:val="none" w:sz="0" w:space="0" w:color="auto"/>
        <w:right w:val="none" w:sz="0" w:space="0" w:color="auto"/>
      </w:divBdr>
      <w:divsChild>
        <w:div w:id="1082525550">
          <w:marLeft w:val="0"/>
          <w:marRight w:val="0"/>
          <w:marTop w:val="0"/>
          <w:marBottom w:val="0"/>
          <w:divBdr>
            <w:top w:val="none" w:sz="0" w:space="0" w:color="auto"/>
            <w:left w:val="none" w:sz="0" w:space="0" w:color="auto"/>
            <w:bottom w:val="none" w:sz="0" w:space="0" w:color="auto"/>
            <w:right w:val="none" w:sz="0" w:space="0" w:color="auto"/>
          </w:divBdr>
        </w:div>
        <w:div w:id="1791245229">
          <w:marLeft w:val="0"/>
          <w:marRight w:val="0"/>
          <w:marTop w:val="0"/>
          <w:marBottom w:val="0"/>
          <w:divBdr>
            <w:top w:val="none" w:sz="0" w:space="0" w:color="auto"/>
            <w:left w:val="none" w:sz="0" w:space="0" w:color="auto"/>
            <w:bottom w:val="none" w:sz="0" w:space="0" w:color="auto"/>
            <w:right w:val="none" w:sz="0" w:space="0" w:color="auto"/>
          </w:divBdr>
        </w:div>
      </w:divsChild>
    </w:div>
    <w:div w:id="1856845059">
      <w:bodyDiv w:val="1"/>
      <w:marLeft w:val="0"/>
      <w:marRight w:val="0"/>
      <w:marTop w:val="0"/>
      <w:marBottom w:val="0"/>
      <w:divBdr>
        <w:top w:val="none" w:sz="0" w:space="0" w:color="auto"/>
        <w:left w:val="none" w:sz="0" w:space="0" w:color="auto"/>
        <w:bottom w:val="none" w:sz="0" w:space="0" w:color="auto"/>
        <w:right w:val="none" w:sz="0" w:space="0" w:color="auto"/>
      </w:divBdr>
      <w:divsChild>
        <w:div w:id="32386347">
          <w:marLeft w:val="0"/>
          <w:marRight w:val="0"/>
          <w:marTop w:val="0"/>
          <w:marBottom w:val="0"/>
          <w:divBdr>
            <w:top w:val="none" w:sz="0" w:space="0" w:color="auto"/>
            <w:left w:val="none" w:sz="0" w:space="0" w:color="auto"/>
            <w:bottom w:val="none" w:sz="0" w:space="0" w:color="auto"/>
            <w:right w:val="none" w:sz="0" w:space="0" w:color="auto"/>
          </w:divBdr>
          <w:divsChild>
            <w:div w:id="232668938">
              <w:marLeft w:val="0"/>
              <w:marRight w:val="0"/>
              <w:marTop w:val="0"/>
              <w:marBottom w:val="0"/>
              <w:divBdr>
                <w:top w:val="none" w:sz="0" w:space="0" w:color="auto"/>
                <w:left w:val="none" w:sz="0" w:space="0" w:color="auto"/>
                <w:bottom w:val="none" w:sz="0" w:space="0" w:color="auto"/>
                <w:right w:val="none" w:sz="0" w:space="0" w:color="auto"/>
              </w:divBdr>
            </w:div>
          </w:divsChild>
        </w:div>
        <w:div w:id="70977648">
          <w:marLeft w:val="0"/>
          <w:marRight w:val="0"/>
          <w:marTop w:val="0"/>
          <w:marBottom w:val="0"/>
          <w:divBdr>
            <w:top w:val="none" w:sz="0" w:space="0" w:color="auto"/>
            <w:left w:val="none" w:sz="0" w:space="0" w:color="auto"/>
            <w:bottom w:val="none" w:sz="0" w:space="0" w:color="auto"/>
            <w:right w:val="none" w:sz="0" w:space="0" w:color="auto"/>
          </w:divBdr>
          <w:divsChild>
            <w:div w:id="2104570997">
              <w:marLeft w:val="0"/>
              <w:marRight w:val="0"/>
              <w:marTop w:val="0"/>
              <w:marBottom w:val="0"/>
              <w:divBdr>
                <w:top w:val="none" w:sz="0" w:space="0" w:color="auto"/>
                <w:left w:val="none" w:sz="0" w:space="0" w:color="auto"/>
                <w:bottom w:val="none" w:sz="0" w:space="0" w:color="auto"/>
                <w:right w:val="none" w:sz="0" w:space="0" w:color="auto"/>
              </w:divBdr>
            </w:div>
          </w:divsChild>
        </w:div>
        <w:div w:id="241379707">
          <w:marLeft w:val="0"/>
          <w:marRight w:val="0"/>
          <w:marTop w:val="0"/>
          <w:marBottom w:val="0"/>
          <w:divBdr>
            <w:top w:val="none" w:sz="0" w:space="0" w:color="auto"/>
            <w:left w:val="none" w:sz="0" w:space="0" w:color="auto"/>
            <w:bottom w:val="none" w:sz="0" w:space="0" w:color="auto"/>
            <w:right w:val="none" w:sz="0" w:space="0" w:color="auto"/>
          </w:divBdr>
          <w:divsChild>
            <w:div w:id="357969630">
              <w:marLeft w:val="0"/>
              <w:marRight w:val="0"/>
              <w:marTop w:val="0"/>
              <w:marBottom w:val="0"/>
              <w:divBdr>
                <w:top w:val="none" w:sz="0" w:space="0" w:color="auto"/>
                <w:left w:val="none" w:sz="0" w:space="0" w:color="auto"/>
                <w:bottom w:val="none" w:sz="0" w:space="0" w:color="auto"/>
                <w:right w:val="none" w:sz="0" w:space="0" w:color="auto"/>
              </w:divBdr>
            </w:div>
          </w:divsChild>
        </w:div>
        <w:div w:id="249772563">
          <w:marLeft w:val="0"/>
          <w:marRight w:val="0"/>
          <w:marTop w:val="0"/>
          <w:marBottom w:val="0"/>
          <w:divBdr>
            <w:top w:val="none" w:sz="0" w:space="0" w:color="auto"/>
            <w:left w:val="none" w:sz="0" w:space="0" w:color="auto"/>
            <w:bottom w:val="none" w:sz="0" w:space="0" w:color="auto"/>
            <w:right w:val="none" w:sz="0" w:space="0" w:color="auto"/>
          </w:divBdr>
          <w:divsChild>
            <w:div w:id="1038509357">
              <w:marLeft w:val="0"/>
              <w:marRight w:val="0"/>
              <w:marTop w:val="0"/>
              <w:marBottom w:val="0"/>
              <w:divBdr>
                <w:top w:val="none" w:sz="0" w:space="0" w:color="auto"/>
                <w:left w:val="none" w:sz="0" w:space="0" w:color="auto"/>
                <w:bottom w:val="none" w:sz="0" w:space="0" w:color="auto"/>
                <w:right w:val="none" w:sz="0" w:space="0" w:color="auto"/>
              </w:divBdr>
            </w:div>
          </w:divsChild>
        </w:div>
        <w:div w:id="325667537">
          <w:marLeft w:val="0"/>
          <w:marRight w:val="0"/>
          <w:marTop w:val="0"/>
          <w:marBottom w:val="0"/>
          <w:divBdr>
            <w:top w:val="none" w:sz="0" w:space="0" w:color="auto"/>
            <w:left w:val="none" w:sz="0" w:space="0" w:color="auto"/>
            <w:bottom w:val="none" w:sz="0" w:space="0" w:color="auto"/>
            <w:right w:val="none" w:sz="0" w:space="0" w:color="auto"/>
          </w:divBdr>
          <w:divsChild>
            <w:div w:id="1771045208">
              <w:marLeft w:val="0"/>
              <w:marRight w:val="0"/>
              <w:marTop w:val="0"/>
              <w:marBottom w:val="0"/>
              <w:divBdr>
                <w:top w:val="none" w:sz="0" w:space="0" w:color="auto"/>
                <w:left w:val="none" w:sz="0" w:space="0" w:color="auto"/>
                <w:bottom w:val="none" w:sz="0" w:space="0" w:color="auto"/>
                <w:right w:val="none" w:sz="0" w:space="0" w:color="auto"/>
              </w:divBdr>
            </w:div>
          </w:divsChild>
        </w:div>
        <w:div w:id="332495551">
          <w:marLeft w:val="0"/>
          <w:marRight w:val="0"/>
          <w:marTop w:val="0"/>
          <w:marBottom w:val="0"/>
          <w:divBdr>
            <w:top w:val="none" w:sz="0" w:space="0" w:color="auto"/>
            <w:left w:val="none" w:sz="0" w:space="0" w:color="auto"/>
            <w:bottom w:val="none" w:sz="0" w:space="0" w:color="auto"/>
            <w:right w:val="none" w:sz="0" w:space="0" w:color="auto"/>
          </w:divBdr>
          <w:divsChild>
            <w:div w:id="2067603722">
              <w:marLeft w:val="0"/>
              <w:marRight w:val="0"/>
              <w:marTop w:val="0"/>
              <w:marBottom w:val="0"/>
              <w:divBdr>
                <w:top w:val="none" w:sz="0" w:space="0" w:color="auto"/>
                <w:left w:val="none" w:sz="0" w:space="0" w:color="auto"/>
                <w:bottom w:val="none" w:sz="0" w:space="0" w:color="auto"/>
                <w:right w:val="none" w:sz="0" w:space="0" w:color="auto"/>
              </w:divBdr>
            </w:div>
          </w:divsChild>
        </w:div>
        <w:div w:id="365178487">
          <w:marLeft w:val="0"/>
          <w:marRight w:val="0"/>
          <w:marTop w:val="0"/>
          <w:marBottom w:val="0"/>
          <w:divBdr>
            <w:top w:val="none" w:sz="0" w:space="0" w:color="auto"/>
            <w:left w:val="none" w:sz="0" w:space="0" w:color="auto"/>
            <w:bottom w:val="none" w:sz="0" w:space="0" w:color="auto"/>
            <w:right w:val="none" w:sz="0" w:space="0" w:color="auto"/>
          </w:divBdr>
          <w:divsChild>
            <w:div w:id="1950816595">
              <w:marLeft w:val="0"/>
              <w:marRight w:val="0"/>
              <w:marTop w:val="0"/>
              <w:marBottom w:val="0"/>
              <w:divBdr>
                <w:top w:val="none" w:sz="0" w:space="0" w:color="auto"/>
                <w:left w:val="none" w:sz="0" w:space="0" w:color="auto"/>
                <w:bottom w:val="none" w:sz="0" w:space="0" w:color="auto"/>
                <w:right w:val="none" w:sz="0" w:space="0" w:color="auto"/>
              </w:divBdr>
            </w:div>
          </w:divsChild>
        </w:div>
        <w:div w:id="367921598">
          <w:marLeft w:val="0"/>
          <w:marRight w:val="0"/>
          <w:marTop w:val="0"/>
          <w:marBottom w:val="0"/>
          <w:divBdr>
            <w:top w:val="none" w:sz="0" w:space="0" w:color="auto"/>
            <w:left w:val="none" w:sz="0" w:space="0" w:color="auto"/>
            <w:bottom w:val="none" w:sz="0" w:space="0" w:color="auto"/>
            <w:right w:val="none" w:sz="0" w:space="0" w:color="auto"/>
          </w:divBdr>
          <w:divsChild>
            <w:div w:id="1283879938">
              <w:marLeft w:val="0"/>
              <w:marRight w:val="0"/>
              <w:marTop w:val="0"/>
              <w:marBottom w:val="0"/>
              <w:divBdr>
                <w:top w:val="none" w:sz="0" w:space="0" w:color="auto"/>
                <w:left w:val="none" w:sz="0" w:space="0" w:color="auto"/>
                <w:bottom w:val="none" w:sz="0" w:space="0" w:color="auto"/>
                <w:right w:val="none" w:sz="0" w:space="0" w:color="auto"/>
              </w:divBdr>
            </w:div>
          </w:divsChild>
        </w:div>
        <w:div w:id="378163343">
          <w:marLeft w:val="0"/>
          <w:marRight w:val="0"/>
          <w:marTop w:val="0"/>
          <w:marBottom w:val="0"/>
          <w:divBdr>
            <w:top w:val="none" w:sz="0" w:space="0" w:color="auto"/>
            <w:left w:val="none" w:sz="0" w:space="0" w:color="auto"/>
            <w:bottom w:val="none" w:sz="0" w:space="0" w:color="auto"/>
            <w:right w:val="none" w:sz="0" w:space="0" w:color="auto"/>
          </w:divBdr>
          <w:divsChild>
            <w:div w:id="597295245">
              <w:marLeft w:val="0"/>
              <w:marRight w:val="0"/>
              <w:marTop w:val="0"/>
              <w:marBottom w:val="0"/>
              <w:divBdr>
                <w:top w:val="none" w:sz="0" w:space="0" w:color="auto"/>
                <w:left w:val="none" w:sz="0" w:space="0" w:color="auto"/>
                <w:bottom w:val="none" w:sz="0" w:space="0" w:color="auto"/>
                <w:right w:val="none" w:sz="0" w:space="0" w:color="auto"/>
              </w:divBdr>
            </w:div>
          </w:divsChild>
        </w:div>
        <w:div w:id="470680920">
          <w:marLeft w:val="0"/>
          <w:marRight w:val="0"/>
          <w:marTop w:val="0"/>
          <w:marBottom w:val="0"/>
          <w:divBdr>
            <w:top w:val="none" w:sz="0" w:space="0" w:color="auto"/>
            <w:left w:val="none" w:sz="0" w:space="0" w:color="auto"/>
            <w:bottom w:val="none" w:sz="0" w:space="0" w:color="auto"/>
            <w:right w:val="none" w:sz="0" w:space="0" w:color="auto"/>
          </w:divBdr>
          <w:divsChild>
            <w:div w:id="1077239739">
              <w:marLeft w:val="0"/>
              <w:marRight w:val="0"/>
              <w:marTop w:val="0"/>
              <w:marBottom w:val="0"/>
              <w:divBdr>
                <w:top w:val="none" w:sz="0" w:space="0" w:color="auto"/>
                <w:left w:val="none" w:sz="0" w:space="0" w:color="auto"/>
                <w:bottom w:val="none" w:sz="0" w:space="0" w:color="auto"/>
                <w:right w:val="none" w:sz="0" w:space="0" w:color="auto"/>
              </w:divBdr>
            </w:div>
            <w:div w:id="1223832691">
              <w:marLeft w:val="0"/>
              <w:marRight w:val="0"/>
              <w:marTop w:val="0"/>
              <w:marBottom w:val="0"/>
              <w:divBdr>
                <w:top w:val="none" w:sz="0" w:space="0" w:color="auto"/>
                <w:left w:val="none" w:sz="0" w:space="0" w:color="auto"/>
                <w:bottom w:val="none" w:sz="0" w:space="0" w:color="auto"/>
                <w:right w:val="none" w:sz="0" w:space="0" w:color="auto"/>
              </w:divBdr>
            </w:div>
          </w:divsChild>
        </w:div>
        <w:div w:id="522480806">
          <w:marLeft w:val="0"/>
          <w:marRight w:val="0"/>
          <w:marTop w:val="0"/>
          <w:marBottom w:val="0"/>
          <w:divBdr>
            <w:top w:val="none" w:sz="0" w:space="0" w:color="auto"/>
            <w:left w:val="none" w:sz="0" w:space="0" w:color="auto"/>
            <w:bottom w:val="none" w:sz="0" w:space="0" w:color="auto"/>
            <w:right w:val="none" w:sz="0" w:space="0" w:color="auto"/>
          </w:divBdr>
          <w:divsChild>
            <w:div w:id="966933309">
              <w:marLeft w:val="0"/>
              <w:marRight w:val="0"/>
              <w:marTop w:val="0"/>
              <w:marBottom w:val="0"/>
              <w:divBdr>
                <w:top w:val="none" w:sz="0" w:space="0" w:color="auto"/>
                <w:left w:val="none" w:sz="0" w:space="0" w:color="auto"/>
                <w:bottom w:val="none" w:sz="0" w:space="0" w:color="auto"/>
                <w:right w:val="none" w:sz="0" w:space="0" w:color="auto"/>
              </w:divBdr>
            </w:div>
          </w:divsChild>
        </w:div>
        <w:div w:id="578098631">
          <w:marLeft w:val="0"/>
          <w:marRight w:val="0"/>
          <w:marTop w:val="0"/>
          <w:marBottom w:val="0"/>
          <w:divBdr>
            <w:top w:val="none" w:sz="0" w:space="0" w:color="auto"/>
            <w:left w:val="none" w:sz="0" w:space="0" w:color="auto"/>
            <w:bottom w:val="none" w:sz="0" w:space="0" w:color="auto"/>
            <w:right w:val="none" w:sz="0" w:space="0" w:color="auto"/>
          </w:divBdr>
          <w:divsChild>
            <w:div w:id="1998996229">
              <w:marLeft w:val="0"/>
              <w:marRight w:val="0"/>
              <w:marTop w:val="0"/>
              <w:marBottom w:val="0"/>
              <w:divBdr>
                <w:top w:val="none" w:sz="0" w:space="0" w:color="auto"/>
                <w:left w:val="none" w:sz="0" w:space="0" w:color="auto"/>
                <w:bottom w:val="none" w:sz="0" w:space="0" w:color="auto"/>
                <w:right w:val="none" w:sz="0" w:space="0" w:color="auto"/>
              </w:divBdr>
            </w:div>
          </w:divsChild>
        </w:div>
        <w:div w:id="663362164">
          <w:marLeft w:val="0"/>
          <w:marRight w:val="0"/>
          <w:marTop w:val="0"/>
          <w:marBottom w:val="0"/>
          <w:divBdr>
            <w:top w:val="none" w:sz="0" w:space="0" w:color="auto"/>
            <w:left w:val="none" w:sz="0" w:space="0" w:color="auto"/>
            <w:bottom w:val="none" w:sz="0" w:space="0" w:color="auto"/>
            <w:right w:val="none" w:sz="0" w:space="0" w:color="auto"/>
          </w:divBdr>
          <w:divsChild>
            <w:div w:id="476610056">
              <w:marLeft w:val="0"/>
              <w:marRight w:val="0"/>
              <w:marTop w:val="0"/>
              <w:marBottom w:val="0"/>
              <w:divBdr>
                <w:top w:val="none" w:sz="0" w:space="0" w:color="auto"/>
                <w:left w:val="none" w:sz="0" w:space="0" w:color="auto"/>
                <w:bottom w:val="none" w:sz="0" w:space="0" w:color="auto"/>
                <w:right w:val="none" w:sz="0" w:space="0" w:color="auto"/>
              </w:divBdr>
            </w:div>
          </w:divsChild>
        </w:div>
        <w:div w:id="745230092">
          <w:marLeft w:val="0"/>
          <w:marRight w:val="0"/>
          <w:marTop w:val="0"/>
          <w:marBottom w:val="0"/>
          <w:divBdr>
            <w:top w:val="none" w:sz="0" w:space="0" w:color="auto"/>
            <w:left w:val="none" w:sz="0" w:space="0" w:color="auto"/>
            <w:bottom w:val="none" w:sz="0" w:space="0" w:color="auto"/>
            <w:right w:val="none" w:sz="0" w:space="0" w:color="auto"/>
          </w:divBdr>
          <w:divsChild>
            <w:div w:id="70586614">
              <w:marLeft w:val="0"/>
              <w:marRight w:val="0"/>
              <w:marTop w:val="0"/>
              <w:marBottom w:val="0"/>
              <w:divBdr>
                <w:top w:val="none" w:sz="0" w:space="0" w:color="auto"/>
                <w:left w:val="none" w:sz="0" w:space="0" w:color="auto"/>
                <w:bottom w:val="none" w:sz="0" w:space="0" w:color="auto"/>
                <w:right w:val="none" w:sz="0" w:space="0" w:color="auto"/>
              </w:divBdr>
            </w:div>
          </w:divsChild>
        </w:div>
        <w:div w:id="833105388">
          <w:marLeft w:val="0"/>
          <w:marRight w:val="0"/>
          <w:marTop w:val="0"/>
          <w:marBottom w:val="0"/>
          <w:divBdr>
            <w:top w:val="none" w:sz="0" w:space="0" w:color="auto"/>
            <w:left w:val="none" w:sz="0" w:space="0" w:color="auto"/>
            <w:bottom w:val="none" w:sz="0" w:space="0" w:color="auto"/>
            <w:right w:val="none" w:sz="0" w:space="0" w:color="auto"/>
          </w:divBdr>
          <w:divsChild>
            <w:div w:id="1583106414">
              <w:marLeft w:val="0"/>
              <w:marRight w:val="0"/>
              <w:marTop w:val="0"/>
              <w:marBottom w:val="0"/>
              <w:divBdr>
                <w:top w:val="none" w:sz="0" w:space="0" w:color="auto"/>
                <w:left w:val="none" w:sz="0" w:space="0" w:color="auto"/>
                <w:bottom w:val="none" w:sz="0" w:space="0" w:color="auto"/>
                <w:right w:val="none" w:sz="0" w:space="0" w:color="auto"/>
              </w:divBdr>
            </w:div>
          </w:divsChild>
        </w:div>
        <w:div w:id="882443767">
          <w:marLeft w:val="0"/>
          <w:marRight w:val="0"/>
          <w:marTop w:val="0"/>
          <w:marBottom w:val="0"/>
          <w:divBdr>
            <w:top w:val="none" w:sz="0" w:space="0" w:color="auto"/>
            <w:left w:val="none" w:sz="0" w:space="0" w:color="auto"/>
            <w:bottom w:val="none" w:sz="0" w:space="0" w:color="auto"/>
            <w:right w:val="none" w:sz="0" w:space="0" w:color="auto"/>
          </w:divBdr>
          <w:divsChild>
            <w:div w:id="728380217">
              <w:marLeft w:val="0"/>
              <w:marRight w:val="0"/>
              <w:marTop w:val="0"/>
              <w:marBottom w:val="0"/>
              <w:divBdr>
                <w:top w:val="none" w:sz="0" w:space="0" w:color="auto"/>
                <w:left w:val="none" w:sz="0" w:space="0" w:color="auto"/>
                <w:bottom w:val="none" w:sz="0" w:space="0" w:color="auto"/>
                <w:right w:val="none" w:sz="0" w:space="0" w:color="auto"/>
              </w:divBdr>
            </w:div>
          </w:divsChild>
        </w:div>
        <w:div w:id="976714914">
          <w:marLeft w:val="0"/>
          <w:marRight w:val="0"/>
          <w:marTop w:val="0"/>
          <w:marBottom w:val="0"/>
          <w:divBdr>
            <w:top w:val="none" w:sz="0" w:space="0" w:color="auto"/>
            <w:left w:val="none" w:sz="0" w:space="0" w:color="auto"/>
            <w:bottom w:val="none" w:sz="0" w:space="0" w:color="auto"/>
            <w:right w:val="none" w:sz="0" w:space="0" w:color="auto"/>
          </w:divBdr>
          <w:divsChild>
            <w:div w:id="783698774">
              <w:marLeft w:val="0"/>
              <w:marRight w:val="0"/>
              <w:marTop w:val="0"/>
              <w:marBottom w:val="0"/>
              <w:divBdr>
                <w:top w:val="none" w:sz="0" w:space="0" w:color="auto"/>
                <w:left w:val="none" w:sz="0" w:space="0" w:color="auto"/>
                <w:bottom w:val="none" w:sz="0" w:space="0" w:color="auto"/>
                <w:right w:val="none" w:sz="0" w:space="0" w:color="auto"/>
              </w:divBdr>
            </w:div>
          </w:divsChild>
        </w:div>
        <w:div w:id="1137920292">
          <w:marLeft w:val="0"/>
          <w:marRight w:val="0"/>
          <w:marTop w:val="0"/>
          <w:marBottom w:val="0"/>
          <w:divBdr>
            <w:top w:val="none" w:sz="0" w:space="0" w:color="auto"/>
            <w:left w:val="none" w:sz="0" w:space="0" w:color="auto"/>
            <w:bottom w:val="none" w:sz="0" w:space="0" w:color="auto"/>
            <w:right w:val="none" w:sz="0" w:space="0" w:color="auto"/>
          </w:divBdr>
          <w:divsChild>
            <w:div w:id="563443769">
              <w:marLeft w:val="0"/>
              <w:marRight w:val="0"/>
              <w:marTop w:val="0"/>
              <w:marBottom w:val="0"/>
              <w:divBdr>
                <w:top w:val="none" w:sz="0" w:space="0" w:color="auto"/>
                <w:left w:val="none" w:sz="0" w:space="0" w:color="auto"/>
                <w:bottom w:val="none" w:sz="0" w:space="0" w:color="auto"/>
                <w:right w:val="none" w:sz="0" w:space="0" w:color="auto"/>
              </w:divBdr>
            </w:div>
          </w:divsChild>
        </w:div>
        <w:div w:id="1148941645">
          <w:marLeft w:val="0"/>
          <w:marRight w:val="0"/>
          <w:marTop w:val="0"/>
          <w:marBottom w:val="0"/>
          <w:divBdr>
            <w:top w:val="none" w:sz="0" w:space="0" w:color="auto"/>
            <w:left w:val="none" w:sz="0" w:space="0" w:color="auto"/>
            <w:bottom w:val="none" w:sz="0" w:space="0" w:color="auto"/>
            <w:right w:val="none" w:sz="0" w:space="0" w:color="auto"/>
          </w:divBdr>
          <w:divsChild>
            <w:div w:id="152525865">
              <w:marLeft w:val="0"/>
              <w:marRight w:val="0"/>
              <w:marTop w:val="0"/>
              <w:marBottom w:val="0"/>
              <w:divBdr>
                <w:top w:val="none" w:sz="0" w:space="0" w:color="auto"/>
                <w:left w:val="none" w:sz="0" w:space="0" w:color="auto"/>
                <w:bottom w:val="none" w:sz="0" w:space="0" w:color="auto"/>
                <w:right w:val="none" w:sz="0" w:space="0" w:color="auto"/>
              </w:divBdr>
            </w:div>
          </w:divsChild>
        </w:div>
        <w:div w:id="1162358143">
          <w:marLeft w:val="0"/>
          <w:marRight w:val="0"/>
          <w:marTop w:val="0"/>
          <w:marBottom w:val="0"/>
          <w:divBdr>
            <w:top w:val="none" w:sz="0" w:space="0" w:color="auto"/>
            <w:left w:val="none" w:sz="0" w:space="0" w:color="auto"/>
            <w:bottom w:val="none" w:sz="0" w:space="0" w:color="auto"/>
            <w:right w:val="none" w:sz="0" w:space="0" w:color="auto"/>
          </w:divBdr>
          <w:divsChild>
            <w:div w:id="1328677102">
              <w:marLeft w:val="0"/>
              <w:marRight w:val="0"/>
              <w:marTop w:val="0"/>
              <w:marBottom w:val="0"/>
              <w:divBdr>
                <w:top w:val="none" w:sz="0" w:space="0" w:color="auto"/>
                <w:left w:val="none" w:sz="0" w:space="0" w:color="auto"/>
                <w:bottom w:val="none" w:sz="0" w:space="0" w:color="auto"/>
                <w:right w:val="none" w:sz="0" w:space="0" w:color="auto"/>
              </w:divBdr>
            </w:div>
          </w:divsChild>
        </w:div>
        <w:div w:id="1181041745">
          <w:marLeft w:val="0"/>
          <w:marRight w:val="0"/>
          <w:marTop w:val="0"/>
          <w:marBottom w:val="0"/>
          <w:divBdr>
            <w:top w:val="none" w:sz="0" w:space="0" w:color="auto"/>
            <w:left w:val="none" w:sz="0" w:space="0" w:color="auto"/>
            <w:bottom w:val="none" w:sz="0" w:space="0" w:color="auto"/>
            <w:right w:val="none" w:sz="0" w:space="0" w:color="auto"/>
          </w:divBdr>
          <w:divsChild>
            <w:div w:id="535778198">
              <w:marLeft w:val="0"/>
              <w:marRight w:val="0"/>
              <w:marTop w:val="0"/>
              <w:marBottom w:val="0"/>
              <w:divBdr>
                <w:top w:val="none" w:sz="0" w:space="0" w:color="auto"/>
                <w:left w:val="none" w:sz="0" w:space="0" w:color="auto"/>
                <w:bottom w:val="none" w:sz="0" w:space="0" w:color="auto"/>
                <w:right w:val="none" w:sz="0" w:space="0" w:color="auto"/>
              </w:divBdr>
            </w:div>
          </w:divsChild>
        </w:div>
        <w:div w:id="1232159860">
          <w:marLeft w:val="0"/>
          <w:marRight w:val="0"/>
          <w:marTop w:val="0"/>
          <w:marBottom w:val="0"/>
          <w:divBdr>
            <w:top w:val="none" w:sz="0" w:space="0" w:color="auto"/>
            <w:left w:val="none" w:sz="0" w:space="0" w:color="auto"/>
            <w:bottom w:val="none" w:sz="0" w:space="0" w:color="auto"/>
            <w:right w:val="none" w:sz="0" w:space="0" w:color="auto"/>
          </w:divBdr>
          <w:divsChild>
            <w:div w:id="2108764312">
              <w:marLeft w:val="0"/>
              <w:marRight w:val="0"/>
              <w:marTop w:val="0"/>
              <w:marBottom w:val="0"/>
              <w:divBdr>
                <w:top w:val="none" w:sz="0" w:space="0" w:color="auto"/>
                <w:left w:val="none" w:sz="0" w:space="0" w:color="auto"/>
                <w:bottom w:val="none" w:sz="0" w:space="0" w:color="auto"/>
                <w:right w:val="none" w:sz="0" w:space="0" w:color="auto"/>
              </w:divBdr>
            </w:div>
          </w:divsChild>
        </w:div>
        <w:div w:id="1293558046">
          <w:marLeft w:val="0"/>
          <w:marRight w:val="0"/>
          <w:marTop w:val="0"/>
          <w:marBottom w:val="0"/>
          <w:divBdr>
            <w:top w:val="none" w:sz="0" w:space="0" w:color="auto"/>
            <w:left w:val="none" w:sz="0" w:space="0" w:color="auto"/>
            <w:bottom w:val="none" w:sz="0" w:space="0" w:color="auto"/>
            <w:right w:val="none" w:sz="0" w:space="0" w:color="auto"/>
          </w:divBdr>
          <w:divsChild>
            <w:div w:id="390035696">
              <w:marLeft w:val="0"/>
              <w:marRight w:val="0"/>
              <w:marTop w:val="0"/>
              <w:marBottom w:val="0"/>
              <w:divBdr>
                <w:top w:val="none" w:sz="0" w:space="0" w:color="auto"/>
                <w:left w:val="none" w:sz="0" w:space="0" w:color="auto"/>
                <w:bottom w:val="none" w:sz="0" w:space="0" w:color="auto"/>
                <w:right w:val="none" w:sz="0" w:space="0" w:color="auto"/>
              </w:divBdr>
            </w:div>
          </w:divsChild>
        </w:div>
        <w:div w:id="1351564321">
          <w:marLeft w:val="0"/>
          <w:marRight w:val="0"/>
          <w:marTop w:val="0"/>
          <w:marBottom w:val="0"/>
          <w:divBdr>
            <w:top w:val="none" w:sz="0" w:space="0" w:color="auto"/>
            <w:left w:val="none" w:sz="0" w:space="0" w:color="auto"/>
            <w:bottom w:val="none" w:sz="0" w:space="0" w:color="auto"/>
            <w:right w:val="none" w:sz="0" w:space="0" w:color="auto"/>
          </w:divBdr>
          <w:divsChild>
            <w:div w:id="445078990">
              <w:marLeft w:val="0"/>
              <w:marRight w:val="0"/>
              <w:marTop w:val="0"/>
              <w:marBottom w:val="0"/>
              <w:divBdr>
                <w:top w:val="none" w:sz="0" w:space="0" w:color="auto"/>
                <w:left w:val="none" w:sz="0" w:space="0" w:color="auto"/>
                <w:bottom w:val="none" w:sz="0" w:space="0" w:color="auto"/>
                <w:right w:val="none" w:sz="0" w:space="0" w:color="auto"/>
              </w:divBdr>
            </w:div>
          </w:divsChild>
        </w:div>
        <w:div w:id="1355418973">
          <w:marLeft w:val="0"/>
          <w:marRight w:val="0"/>
          <w:marTop w:val="0"/>
          <w:marBottom w:val="0"/>
          <w:divBdr>
            <w:top w:val="none" w:sz="0" w:space="0" w:color="auto"/>
            <w:left w:val="none" w:sz="0" w:space="0" w:color="auto"/>
            <w:bottom w:val="none" w:sz="0" w:space="0" w:color="auto"/>
            <w:right w:val="none" w:sz="0" w:space="0" w:color="auto"/>
          </w:divBdr>
          <w:divsChild>
            <w:div w:id="445544008">
              <w:marLeft w:val="0"/>
              <w:marRight w:val="0"/>
              <w:marTop w:val="0"/>
              <w:marBottom w:val="0"/>
              <w:divBdr>
                <w:top w:val="none" w:sz="0" w:space="0" w:color="auto"/>
                <w:left w:val="none" w:sz="0" w:space="0" w:color="auto"/>
                <w:bottom w:val="none" w:sz="0" w:space="0" w:color="auto"/>
                <w:right w:val="none" w:sz="0" w:space="0" w:color="auto"/>
              </w:divBdr>
            </w:div>
          </w:divsChild>
        </w:div>
        <w:div w:id="1441216548">
          <w:marLeft w:val="0"/>
          <w:marRight w:val="0"/>
          <w:marTop w:val="0"/>
          <w:marBottom w:val="0"/>
          <w:divBdr>
            <w:top w:val="none" w:sz="0" w:space="0" w:color="auto"/>
            <w:left w:val="none" w:sz="0" w:space="0" w:color="auto"/>
            <w:bottom w:val="none" w:sz="0" w:space="0" w:color="auto"/>
            <w:right w:val="none" w:sz="0" w:space="0" w:color="auto"/>
          </w:divBdr>
          <w:divsChild>
            <w:div w:id="1419133782">
              <w:marLeft w:val="0"/>
              <w:marRight w:val="0"/>
              <w:marTop w:val="0"/>
              <w:marBottom w:val="0"/>
              <w:divBdr>
                <w:top w:val="none" w:sz="0" w:space="0" w:color="auto"/>
                <w:left w:val="none" w:sz="0" w:space="0" w:color="auto"/>
                <w:bottom w:val="none" w:sz="0" w:space="0" w:color="auto"/>
                <w:right w:val="none" w:sz="0" w:space="0" w:color="auto"/>
              </w:divBdr>
            </w:div>
          </w:divsChild>
        </w:div>
        <w:div w:id="1495757962">
          <w:marLeft w:val="0"/>
          <w:marRight w:val="0"/>
          <w:marTop w:val="0"/>
          <w:marBottom w:val="0"/>
          <w:divBdr>
            <w:top w:val="none" w:sz="0" w:space="0" w:color="auto"/>
            <w:left w:val="none" w:sz="0" w:space="0" w:color="auto"/>
            <w:bottom w:val="none" w:sz="0" w:space="0" w:color="auto"/>
            <w:right w:val="none" w:sz="0" w:space="0" w:color="auto"/>
          </w:divBdr>
          <w:divsChild>
            <w:div w:id="94063043">
              <w:marLeft w:val="0"/>
              <w:marRight w:val="0"/>
              <w:marTop w:val="0"/>
              <w:marBottom w:val="0"/>
              <w:divBdr>
                <w:top w:val="none" w:sz="0" w:space="0" w:color="auto"/>
                <w:left w:val="none" w:sz="0" w:space="0" w:color="auto"/>
                <w:bottom w:val="none" w:sz="0" w:space="0" w:color="auto"/>
                <w:right w:val="none" w:sz="0" w:space="0" w:color="auto"/>
              </w:divBdr>
            </w:div>
          </w:divsChild>
        </w:div>
        <w:div w:id="1574897309">
          <w:marLeft w:val="0"/>
          <w:marRight w:val="0"/>
          <w:marTop w:val="0"/>
          <w:marBottom w:val="0"/>
          <w:divBdr>
            <w:top w:val="none" w:sz="0" w:space="0" w:color="auto"/>
            <w:left w:val="none" w:sz="0" w:space="0" w:color="auto"/>
            <w:bottom w:val="none" w:sz="0" w:space="0" w:color="auto"/>
            <w:right w:val="none" w:sz="0" w:space="0" w:color="auto"/>
          </w:divBdr>
          <w:divsChild>
            <w:div w:id="1837376974">
              <w:marLeft w:val="0"/>
              <w:marRight w:val="0"/>
              <w:marTop w:val="0"/>
              <w:marBottom w:val="0"/>
              <w:divBdr>
                <w:top w:val="none" w:sz="0" w:space="0" w:color="auto"/>
                <w:left w:val="none" w:sz="0" w:space="0" w:color="auto"/>
                <w:bottom w:val="none" w:sz="0" w:space="0" w:color="auto"/>
                <w:right w:val="none" w:sz="0" w:space="0" w:color="auto"/>
              </w:divBdr>
            </w:div>
          </w:divsChild>
        </w:div>
        <w:div w:id="1575121422">
          <w:marLeft w:val="0"/>
          <w:marRight w:val="0"/>
          <w:marTop w:val="0"/>
          <w:marBottom w:val="0"/>
          <w:divBdr>
            <w:top w:val="none" w:sz="0" w:space="0" w:color="auto"/>
            <w:left w:val="none" w:sz="0" w:space="0" w:color="auto"/>
            <w:bottom w:val="none" w:sz="0" w:space="0" w:color="auto"/>
            <w:right w:val="none" w:sz="0" w:space="0" w:color="auto"/>
          </w:divBdr>
          <w:divsChild>
            <w:div w:id="1095830975">
              <w:marLeft w:val="0"/>
              <w:marRight w:val="0"/>
              <w:marTop w:val="0"/>
              <w:marBottom w:val="0"/>
              <w:divBdr>
                <w:top w:val="none" w:sz="0" w:space="0" w:color="auto"/>
                <w:left w:val="none" w:sz="0" w:space="0" w:color="auto"/>
                <w:bottom w:val="none" w:sz="0" w:space="0" w:color="auto"/>
                <w:right w:val="none" w:sz="0" w:space="0" w:color="auto"/>
              </w:divBdr>
            </w:div>
          </w:divsChild>
        </w:div>
        <w:div w:id="1636250734">
          <w:marLeft w:val="0"/>
          <w:marRight w:val="0"/>
          <w:marTop w:val="0"/>
          <w:marBottom w:val="0"/>
          <w:divBdr>
            <w:top w:val="none" w:sz="0" w:space="0" w:color="auto"/>
            <w:left w:val="none" w:sz="0" w:space="0" w:color="auto"/>
            <w:bottom w:val="none" w:sz="0" w:space="0" w:color="auto"/>
            <w:right w:val="none" w:sz="0" w:space="0" w:color="auto"/>
          </w:divBdr>
          <w:divsChild>
            <w:div w:id="1953436052">
              <w:marLeft w:val="0"/>
              <w:marRight w:val="0"/>
              <w:marTop w:val="0"/>
              <w:marBottom w:val="0"/>
              <w:divBdr>
                <w:top w:val="none" w:sz="0" w:space="0" w:color="auto"/>
                <w:left w:val="none" w:sz="0" w:space="0" w:color="auto"/>
                <w:bottom w:val="none" w:sz="0" w:space="0" w:color="auto"/>
                <w:right w:val="none" w:sz="0" w:space="0" w:color="auto"/>
              </w:divBdr>
            </w:div>
          </w:divsChild>
        </w:div>
        <w:div w:id="1684622148">
          <w:marLeft w:val="0"/>
          <w:marRight w:val="0"/>
          <w:marTop w:val="0"/>
          <w:marBottom w:val="0"/>
          <w:divBdr>
            <w:top w:val="none" w:sz="0" w:space="0" w:color="auto"/>
            <w:left w:val="none" w:sz="0" w:space="0" w:color="auto"/>
            <w:bottom w:val="none" w:sz="0" w:space="0" w:color="auto"/>
            <w:right w:val="none" w:sz="0" w:space="0" w:color="auto"/>
          </w:divBdr>
          <w:divsChild>
            <w:div w:id="1609393218">
              <w:marLeft w:val="0"/>
              <w:marRight w:val="0"/>
              <w:marTop w:val="0"/>
              <w:marBottom w:val="0"/>
              <w:divBdr>
                <w:top w:val="none" w:sz="0" w:space="0" w:color="auto"/>
                <w:left w:val="none" w:sz="0" w:space="0" w:color="auto"/>
                <w:bottom w:val="none" w:sz="0" w:space="0" w:color="auto"/>
                <w:right w:val="none" w:sz="0" w:space="0" w:color="auto"/>
              </w:divBdr>
            </w:div>
          </w:divsChild>
        </w:div>
        <w:div w:id="1693219392">
          <w:marLeft w:val="0"/>
          <w:marRight w:val="0"/>
          <w:marTop w:val="0"/>
          <w:marBottom w:val="0"/>
          <w:divBdr>
            <w:top w:val="none" w:sz="0" w:space="0" w:color="auto"/>
            <w:left w:val="none" w:sz="0" w:space="0" w:color="auto"/>
            <w:bottom w:val="none" w:sz="0" w:space="0" w:color="auto"/>
            <w:right w:val="none" w:sz="0" w:space="0" w:color="auto"/>
          </w:divBdr>
          <w:divsChild>
            <w:div w:id="2018992644">
              <w:marLeft w:val="0"/>
              <w:marRight w:val="0"/>
              <w:marTop w:val="0"/>
              <w:marBottom w:val="0"/>
              <w:divBdr>
                <w:top w:val="none" w:sz="0" w:space="0" w:color="auto"/>
                <w:left w:val="none" w:sz="0" w:space="0" w:color="auto"/>
                <w:bottom w:val="none" w:sz="0" w:space="0" w:color="auto"/>
                <w:right w:val="none" w:sz="0" w:space="0" w:color="auto"/>
              </w:divBdr>
            </w:div>
          </w:divsChild>
        </w:div>
        <w:div w:id="1719472685">
          <w:marLeft w:val="0"/>
          <w:marRight w:val="0"/>
          <w:marTop w:val="0"/>
          <w:marBottom w:val="0"/>
          <w:divBdr>
            <w:top w:val="none" w:sz="0" w:space="0" w:color="auto"/>
            <w:left w:val="none" w:sz="0" w:space="0" w:color="auto"/>
            <w:bottom w:val="none" w:sz="0" w:space="0" w:color="auto"/>
            <w:right w:val="none" w:sz="0" w:space="0" w:color="auto"/>
          </w:divBdr>
          <w:divsChild>
            <w:div w:id="1986816163">
              <w:marLeft w:val="0"/>
              <w:marRight w:val="0"/>
              <w:marTop w:val="0"/>
              <w:marBottom w:val="0"/>
              <w:divBdr>
                <w:top w:val="none" w:sz="0" w:space="0" w:color="auto"/>
                <w:left w:val="none" w:sz="0" w:space="0" w:color="auto"/>
                <w:bottom w:val="none" w:sz="0" w:space="0" w:color="auto"/>
                <w:right w:val="none" w:sz="0" w:space="0" w:color="auto"/>
              </w:divBdr>
            </w:div>
          </w:divsChild>
        </w:div>
        <w:div w:id="1813062378">
          <w:marLeft w:val="0"/>
          <w:marRight w:val="0"/>
          <w:marTop w:val="0"/>
          <w:marBottom w:val="0"/>
          <w:divBdr>
            <w:top w:val="none" w:sz="0" w:space="0" w:color="auto"/>
            <w:left w:val="none" w:sz="0" w:space="0" w:color="auto"/>
            <w:bottom w:val="none" w:sz="0" w:space="0" w:color="auto"/>
            <w:right w:val="none" w:sz="0" w:space="0" w:color="auto"/>
          </w:divBdr>
          <w:divsChild>
            <w:div w:id="752354781">
              <w:marLeft w:val="0"/>
              <w:marRight w:val="0"/>
              <w:marTop w:val="0"/>
              <w:marBottom w:val="0"/>
              <w:divBdr>
                <w:top w:val="none" w:sz="0" w:space="0" w:color="auto"/>
                <w:left w:val="none" w:sz="0" w:space="0" w:color="auto"/>
                <w:bottom w:val="none" w:sz="0" w:space="0" w:color="auto"/>
                <w:right w:val="none" w:sz="0" w:space="0" w:color="auto"/>
              </w:divBdr>
            </w:div>
          </w:divsChild>
        </w:div>
        <w:div w:id="1857574469">
          <w:marLeft w:val="0"/>
          <w:marRight w:val="0"/>
          <w:marTop w:val="0"/>
          <w:marBottom w:val="0"/>
          <w:divBdr>
            <w:top w:val="none" w:sz="0" w:space="0" w:color="auto"/>
            <w:left w:val="none" w:sz="0" w:space="0" w:color="auto"/>
            <w:bottom w:val="none" w:sz="0" w:space="0" w:color="auto"/>
            <w:right w:val="none" w:sz="0" w:space="0" w:color="auto"/>
          </w:divBdr>
          <w:divsChild>
            <w:div w:id="2020428351">
              <w:marLeft w:val="0"/>
              <w:marRight w:val="0"/>
              <w:marTop w:val="0"/>
              <w:marBottom w:val="0"/>
              <w:divBdr>
                <w:top w:val="none" w:sz="0" w:space="0" w:color="auto"/>
                <w:left w:val="none" w:sz="0" w:space="0" w:color="auto"/>
                <w:bottom w:val="none" w:sz="0" w:space="0" w:color="auto"/>
                <w:right w:val="none" w:sz="0" w:space="0" w:color="auto"/>
              </w:divBdr>
            </w:div>
          </w:divsChild>
        </w:div>
        <w:div w:id="1951814885">
          <w:marLeft w:val="0"/>
          <w:marRight w:val="0"/>
          <w:marTop w:val="0"/>
          <w:marBottom w:val="0"/>
          <w:divBdr>
            <w:top w:val="none" w:sz="0" w:space="0" w:color="auto"/>
            <w:left w:val="none" w:sz="0" w:space="0" w:color="auto"/>
            <w:bottom w:val="none" w:sz="0" w:space="0" w:color="auto"/>
            <w:right w:val="none" w:sz="0" w:space="0" w:color="auto"/>
          </w:divBdr>
          <w:divsChild>
            <w:div w:id="907690285">
              <w:marLeft w:val="0"/>
              <w:marRight w:val="0"/>
              <w:marTop w:val="0"/>
              <w:marBottom w:val="0"/>
              <w:divBdr>
                <w:top w:val="none" w:sz="0" w:space="0" w:color="auto"/>
                <w:left w:val="none" w:sz="0" w:space="0" w:color="auto"/>
                <w:bottom w:val="none" w:sz="0" w:space="0" w:color="auto"/>
                <w:right w:val="none" w:sz="0" w:space="0" w:color="auto"/>
              </w:divBdr>
            </w:div>
          </w:divsChild>
        </w:div>
        <w:div w:id="2026007237">
          <w:marLeft w:val="0"/>
          <w:marRight w:val="0"/>
          <w:marTop w:val="0"/>
          <w:marBottom w:val="0"/>
          <w:divBdr>
            <w:top w:val="none" w:sz="0" w:space="0" w:color="auto"/>
            <w:left w:val="none" w:sz="0" w:space="0" w:color="auto"/>
            <w:bottom w:val="none" w:sz="0" w:space="0" w:color="auto"/>
            <w:right w:val="none" w:sz="0" w:space="0" w:color="auto"/>
          </w:divBdr>
          <w:divsChild>
            <w:div w:id="1317758319">
              <w:marLeft w:val="0"/>
              <w:marRight w:val="0"/>
              <w:marTop w:val="0"/>
              <w:marBottom w:val="0"/>
              <w:divBdr>
                <w:top w:val="none" w:sz="0" w:space="0" w:color="auto"/>
                <w:left w:val="none" w:sz="0" w:space="0" w:color="auto"/>
                <w:bottom w:val="none" w:sz="0" w:space="0" w:color="auto"/>
                <w:right w:val="none" w:sz="0" w:space="0" w:color="auto"/>
              </w:divBdr>
            </w:div>
          </w:divsChild>
        </w:div>
        <w:div w:id="2057193745">
          <w:marLeft w:val="0"/>
          <w:marRight w:val="0"/>
          <w:marTop w:val="0"/>
          <w:marBottom w:val="0"/>
          <w:divBdr>
            <w:top w:val="none" w:sz="0" w:space="0" w:color="auto"/>
            <w:left w:val="none" w:sz="0" w:space="0" w:color="auto"/>
            <w:bottom w:val="none" w:sz="0" w:space="0" w:color="auto"/>
            <w:right w:val="none" w:sz="0" w:space="0" w:color="auto"/>
          </w:divBdr>
          <w:divsChild>
            <w:div w:id="897206971">
              <w:marLeft w:val="0"/>
              <w:marRight w:val="0"/>
              <w:marTop w:val="0"/>
              <w:marBottom w:val="0"/>
              <w:divBdr>
                <w:top w:val="none" w:sz="0" w:space="0" w:color="auto"/>
                <w:left w:val="none" w:sz="0" w:space="0" w:color="auto"/>
                <w:bottom w:val="none" w:sz="0" w:space="0" w:color="auto"/>
                <w:right w:val="none" w:sz="0" w:space="0" w:color="auto"/>
              </w:divBdr>
            </w:div>
          </w:divsChild>
        </w:div>
        <w:div w:id="2060979941">
          <w:marLeft w:val="0"/>
          <w:marRight w:val="0"/>
          <w:marTop w:val="0"/>
          <w:marBottom w:val="0"/>
          <w:divBdr>
            <w:top w:val="none" w:sz="0" w:space="0" w:color="auto"/>
            <w:left w:val="none" w:sz="0" w:space="0" w:color="auto"/>
            <w:bottom w:val="none" w:sz="0" w:space="0" w:color="auto"/>
            <w:right w:val="none" w:sz="0" w:space="0" w:color="auto"/>
          </w:divBdr>
          <w:divsChild>
            <w:div w:id="270741370">
              <w:marLeft w:val="0"/>
              <w:marRight w:val="0"/>
              <w:marTop w:val="0"/>
              <w:marBottom w:val="0"/>
              <w:divBdr>
                <w:top w:val="none" w:sz="0" w:space="0" w:color="auto"/>
                <w:left w:val="none" w:sz="0" w:space="0" w:color="auto"/>
                <w:bottom w:val="none" w:sz="0" w:space="0" w:color="auto"/>
                <w:right w:val="none" w:sz="0" w:space="0" w:color="auto"/>
              </w:divBdr>
            </w:div>
          </w:divsChild>
        </w:div>
        <w:div w:id="2061200088">
          <w:marLeft w:val="0"/>
          <w:marRight w:val="0"/>
          <w:marTop w:val="0"/>
          <w:marBottom w:val="0"/>
          <w:divBdr>
            <w:top w:val="none" w:sz="0" w:space="0" w:color="auto"/>
            <w:left w:val="none" w:sz="0" w:space="0" w:color="auto"/>
            <w:bottom w:val="none" w:sz="0" w:space="0" w:color="auto"/>
            <w:right w:val="none" w:sz="0" w:space="0" w:color="auto"/>
          </w:divBdr>
          <w:divsChild>
            <w:div w:id="80080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51010882">
      <w:bodyDiv w:val="1"/>
      <w:marLeft w:val="0"/>
      <w:marRight w:val="0"/>
      <w:marTop w:val="0"/>
      <w:marBottom w:val="0"/>
      <w:divBdr>
        <w:top w:val="none" w:sz="0" w:space="0" w:color="auto"/>
        <w:left w:val="none" w:sz="0" w:space="0" w:color="auto"/>
        <w:bottom w:val="none" w:sz="0" w:space="0" w:color="auto"/>
        <w:right w:val="none" w:sz="0" w:space="0" w:color="auto"/>
      </w:divBdr>
    </w:div>
    <w:div w:id="2021932363">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9.png"/><Relationship Id="rId39" Type="http://schemas.openxmlformats.org/officeDocument/2006/relationships/footer" Target="footer3.xml"/><Relationship Id="rId21" Type="http://schemas.openxmlformats.org/officeDocument/2006/relationships/hyperlink" Target="https://bit.ly/notesstrategy" TargetMode="External"/><Relationship Id="rId34" Type="http://schemas.openxmlformats.org/officeDocument/2006/relationships/header" Target="header1.xml"/><Relationship Id="rId42" Type="http://schemas.openxmlformats.org/officeDocument/2006/relationships/footer" Target="footer4.xml"/><Relationship Id="rId47"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hyperlink" Target="https://www.desmos.com/calculator/wasivplrg9" TargetMode="External"/><Relationship Id="rId37" Type="http://schemas.openxmlformats.org/officeDocument/2006/relationships/footer" Target="footer2.xml"/><Relationship Id="rId40" Type="http://schemas.openxmlformats.org/officeDocument/2006/relationships/hyperlink" Target="https://creativecommons.org/licenses/by/4.0/" TargetMode="External"/><Relationship Id="rId45" Type="http://schemas.openxmlformats.org/officeDocument/2006/relationships/footer" Target="footer6.xm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hyperlink" Target="https://app.education.nsw.gov.au/digital-learning-selector/LearningActivity/Card/645" TargetMode="External"/><Relationship Id="rId28" Type="http://schemas.openxmlformats.org/officeDocument/2006/relationships/image" Target="media/image11.png"/><Relationship Id="rId36" Type="http://schemas.openxmlformats.org/officeDocument/2006/relationships/footer" Target="footer1.xml"/><Relationship Id="rId10" Type="http://schemas.openxmlformats.org/officeDocument/2006/relationships/hyperlink" Target="https://curriculum.nsw.edu.au/learning-areas/mathematics/mathematics-k-10-2022" TargetMode="External"/><Relationship Id="rId19" Type="http://schemas.openxmlformats.org/officeDocument/2006/relationships/hyperlink" Target="https://www.youtube.com/watch?v=808ogFj3sD4" TargetMode="External"/><Relationship Id="rId31" Type="http://schemas.openxmlformats.org/officeDocument/2006/relationships/image" Target="media/image14.png"/><Relationship Id="rId44" Type="http://schemas.openxmlformats.org/officeDocument/2006/relationships/header" Target="head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bit.ly/noticewonderstrategy" TargetMode="External"/><Relationship Id="rId22" Type="http://schemas.openxmlformats.org/officeDocument/2006/relationships/hyperlink" Target="https://www.geogebra.org/m/pQMyRNE5"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eader" Target="header2.xml"/><Relationship Id="rId43" Type="http://schemas.openxmlformats.org/officeDocument/2006/relationships/footer" Target="footer5.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hyperlink" Target="https://nrich.maths.org/811/index" TargetMode="External"/><Relationship Id="rId33" Type="http://schemas.openxmlformats.org/officeDocument/2006/relationships/hyperlink" Target="https://math.stackexchange.com/questions/2471016/find-the-height-of-a-bar-given-the-lengths-of-shadows-cast-by-it-and-another-bar" TargetMode="External"/><Relationship Id="rId38" Type="http://schemas.openxmlformats.org/officeDocument/2006/relationships/header" Target="header3.xml"/><Relationship Id="rId46" Type="http://schemas.openxmlformats.org/officeDocument/2006/relationships/fontTable" Target="fontTable.xml"/><Relationship Id="rId20" Type="http://schemas.openxmlformats.org/officeDocument/2006/relationships/hyperlink" Target="https://www.youtube.com/watch?v=808ogFj3sD4" TargetMode="External"/><Relationship Id="rId41" Type="http://schemas.openxmlformats.org/officeDocument/2006/relationships/image" Target="media/image15.png"/></Relationships>
</file>

<file path=word/_rels/foot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3" ma:contentTypeDescription="Create a new document." ma:contentTypeScope="" ma:versionID="bb19cdbf683eaf3822fae705dab0ddb3">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87740c41260166888d7d10ca58e38346"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7A8EA8E-6763-4D7F-B73A-BBAEA54DF1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224FF98-D539-424E-B282-532C85B4A7C8}">
  <ds:schemaRefs>
    <ds:schemaRef ds:uri="http://schemas.microsoft.com/sharepoint/v3/contenttype/forms"/>
  </ds:schemaRefs>
</ds:datastoreItem>
</file>

<file path=customXml/itemProps3.xml><?xml version="1.0" encoding="utf-8"?>
<ds:datastoreItem xmlns:ds="http://schemas.openxmlformats.org/officeDocument/2006/customXml" ds:itemID="{A52C11B0-55BB-4328-A803-1369E160A1A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1749</Words>
  <Characters>9974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maths-s5-u1-lesson-7-scale-factor-similar-triangles</vt:lpstr>
    </vt:vector>
  </TitlesOfParts>
  <Manager/>
  <Company/>
  <LinksUpToDate>false</LinksUpToDate>
  <CharactersWithSpaces>11700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Maths – S5 – U1 – L7 – scale factor similar triangles</dc:title>
  <dc:subject/>
  <dc:creator>NSW Department of Education</dc:creator>
  <cp:keywords/>
  <dc:description/>
  <dcterms:created xsi:type="dcterms:W3CDTF">2023-03-17T05:52:00Z</dcterms:created>
  <dcterms:modified xsi:type="dcterms:W3CDTF">2023-04-05T03:29:00Z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0x0101001B702864924864458D8A7651D2138959</vt:lpwstr>
  </property>
</Properties>
</file>